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C3E8909" w14:textId="1E3902DE" w:rsidR="004325AE" w:rsidRPr="00D3162E" w:rsidRDefault="004325AE" w:rsidP="004325AE">
      <w:pPr>
        <w:keepNext/>
        <w:spacing w:after="0" w:line="240" w:lineRule="auto"/>
        <w:ind w:right="42"/>
        <w:jc w:val="right"/>
        <w:outlineLvl w:val="1"/>
        <w:rPr>
          <w:rFonts w:ascii="Times New Roman" w:eastAsia="Times New Roman" w:hAnsi="Times New Roman" w:cs="Times New Roman"/>
          <w:b/>
          <w:bCs/>
          <w:sz w:val="24"/>
          <w:szCs w:val="24"/>
          <w:lang w:eastAsia="lv-LV"/>
        </w:rPr>
      </w:pPr>
      <w:bookmarkStart w:id="0" w:name="_Hlk104214348"/>
      <w:r w:rsidRPr="00D3162E">
        <w:rPr>
          <w:rFonts w:ascii="Times New Roman" w:eastAsia="Times New Roman" w:hAnsi="Times New Roman" w:cs="Times New Roman"/>
          <w:b/>
          <w:bCs/>
          <w:sz w:val="24"/>
          <w:szCs w:val="24"/>
          <w:lang w:eastAsia="lv-LV"/>
        </w:rPr>
        <w:t xml:space="preserve"> </w:t>
      </w:r>
    </w:p>
    <w:p w14:paraId="0130E82C" w14:textId="77777777" w:rsidR="004F4123" w:rsidRPr="00D3162E" w:rsidRDefault="004F4123" w:rsidP="004325AE">
      <w:pPr>
        <w:jc w:val="right"/>
        <w:rPr>
          <w:rFonts w:ascii="Times New Roman" w:hAnsi="Times New Roman" w:cs="Times New Roman"/>
          <w:sz w:val="24"/>
          <w:szCs w:val="24"/>
        </w:rPr>
      </w:pPr>
    </w:p>
    <w:p w14:paraId="6084972A" w14:textId="77777777" w:rsidR="003E232B" w:rsidRPr="00D3162E" w:rsidRDefault="003E232B" w:rsidP="003E232B">
      <w:pPr>
        <w:rPr>
          <w:rFonts w:ascii="Times New Roman" w:hAnsi="Times New Roman" w:cs="Times New Roman"/>
          <w:sz w:val="24"/>
          <w:szCs w:val="24"/>
        </w:rPr>
      </w:pPr>
    </w:p>
    <w:p w14:paraId="4D740672" w14:textId="77777777" w:rsidR="00C76E50" w:rsidRPr="00D3162E" w:rsidRDefault="00C76E50" w:rsidP="003E232B">
      <w:pPr>
        <w:rPr>
          <w:rFonts w:ascii="Times New Roman" w:hAnsi="Times New Roman" w:cs="Times New Roman"/>
          <w:sz w:val="24"/>
          <w:szCs w:val="24"/>
        </w:rPr>
      </w:pPr>
    </w:p>
    <w:p w14:paraId="67C3B605" w14:textId="77777777" w:rsidR="00C76E50" w:rsidRPr="00D3162E" w:rsidRDefault="00C76E50" w:rsidP="003E232B">
      <w:pPr>
        <w:rPr>
          <w:rFonts w:ascii="Times New Roman" w:hAnsi="Times New Roman" w:cs="Times New Roman"/>
          <w:sz w:val="24"/>
          <w:szCs w:val="24"/>
        </w:rPr>
      </w:pPr>
    </w:p>
    <w:p w14:paraId="2A9733FB" w14:textId="7C482C3C" w:rsidR="003E232B" w:rsidRPr="00D3162E" w:rsidRDefault="00C76E50" w:rsidP="00C22D5E">
      <w:pPr>
        <w:jc w:val="center"/>
        <w:rPr>
          <w:rFonts w:ascii="Times New Roman" w:hAnsi="Times New Roman" w:cs="Times New Roman"/>
          <w:sz w:val="24"/>
          <w:szCs w:val="24"/>
        </w:rPr>
      </w:pPr>
      <w:r w:rsidRPr="00D3162E">
        <w:rPr>
          <w:rFonts w:ascii="Times New Roman" w:hAnsi="Times New Roman" w:cs="Times New Roman"/>
          <w:noProof/>
          <w:sz w:val="24"/>
          <w:szCs w:val="24"/>
          <w:lang w:eastAsia="lv-LV"/>
        </w:rPr>
        <w:drawing>
          <wp:inline distT="0" distB="0" distL="0" distR="0" wp14:anchorId="3ED3DF7C" wp14:editId="2E8BC9BD">
            <wp:extent cx="2571750" cy="3012086"/>
            <wp:effectExtent l="0" t="0" r="0" b="0"/>
            <wp:docPr id="20" name="Attēl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580072" cy="3021833"/>
                    </a:xfrm>
                    <a:prstGeom prst="rect">
                      <a:avLst/>
                    </a:prstGeom>
                    <a:noFill/>
                    <a:ln>
                      <a:noFill/>
                    </a:ln>
                  </pic:spPr>
                </pic:pic>
              </a:graphicData>
            </a:graphic>
          </wp:inline>
        </w:drawing>
      </w:r>
    </w:p>
    <w:p w14:paraId="05B1E97F" w14:textId="47B4A8C4" w:rsidR="003E232B" w:rsidRPr="00D3162E" w:rsidRDefault="003E232B" w:rsidP="003E232B">
      <w:pPr>
        <w:jc w:val="center"/>
        <w:rPr>
          <w:rFonts w:ascii="Times New Roman" w:hAnsi="Times New Roman" w:cs="Times New Roman"/>
          <w:sz w:val="24"/>
          <w:szCs w:val="24"/>
        </w:rPr>
      </w:pPr>
    </w:p>
    <w:p w14:paraId="20600A29" w14:textId="77777777" w:rsidR="003E232B" w:rsidRPr="00D3162E" w:rsidRDefault="003E232B" w:rsidP="003E232B">
      <w:pPr>
        <w:rPr>
          <w:rFonts w:ascii="Times New Roman" w:hAnsi="Times New Roman" w:cs="Times New Roman"/>
          <w:sz w:val="24"/>
          <w:szCs w:val="24"/>
        </w:rPr>
      </w:pPr>
    </w:p>
    <w:p w14:paraId="1F72987E" w14:textId="50C12FBF" w:rsidR="003E232B" w:rsidRPr="00D3162E" w:rsidRDefault="00C76E50" w:rsidP="003E232B">
      <w:pPr>
        <w:jc w:val="center"/>
        <w:rPr>
          <w:rFonts w:ascii="Times New Roman" w:hAnsi="Times New Roman" w:cs="Times New Roman"/>
          <w:sz w:val="56"/>
          <w:szCs w:val="56"/>
        </w:rPr>
      </w:pPr>
      <w:r w:rsidRPr="00D3162E">
        <w:rPr>
          <w:rFonts w:ascii="Times New Roman" w:hAnsi="Times New Roman" w:cs="Times New Roman"/>
          <w:sz w:val="56"/>
          <w:szCs w:val="56"/>
        </w:rPr>
        <w:t>Limbažu</w:t>
      </w:r>
      <w:r w:rsidR="003E232B" w:rsidRPr="00D3162E">
        <w:rPr>
          <w:rFonts w:ascii="Times New Roman" w:hAnsi="Times New Roman" w:cs="Times New Roman"/>
          <w:sz w:val="56"/>
          <w:szCs w:val="56"/>
        </w:rPr>
        <w:t xml:space="preserve"> novada pašvaldības</w:t>
      </w:r>
    </w:p>
    <w:p w14:paraId="0A50EC33" w14:textId="417BF4FB" w:rsidR="003E232B" w:rsidRPr="00D3162E" w:rsidRDefault="003E232B" w:rsidP="003E232B">
      <w:pPr>
        <w:jc w:val="center"/>
        <w:rPr>
          <w:rFonts w:ascii="Times New Roman" w:hAnsi="Times New Roman" w:cs="Times New Roman"/>
          <w:sz w:val="56"/>
          <w:szCs w:val="56"/>
        </w:rPr>
      </w:pPr>
      <w:r w:rsidRPr="00D3162E">
        <w:rPr>
          <w:rFonts w:ascii="Times New Roman" w:hAnsi="Times New Roman" w:cs="Times New Roman"/>
          <w:sz w:val="56"/>
          <w:szCs w:val="56"/>
        </w:rPr>
        <w:t>20</w:t>
      </w:r>
      <w:r w:rsidR="00C76E50" w:rsidRPr="00D3162E">
        <w:rPr>
          <w:rFonts w:ascii="Times New Roman" w:hAnsi="Times New Roman" w:cs="Times New Roman"/>
          <w:sz w:val="56"/>
          <w:szCs w:val="56"/>
        </w:rPr>
        <w:t>2</w:t>
      </w:r>
      <w:r w:rsidR="005A4797" w:rsidRPr="00D3162E">
        <w:rPr>
          <w:rFonts w:ascii="Times New Roman" w:hAnsi="Times New Roman" w:cs="Times New Roman"/>
          <w:sz w:val="56"/>
          <w:szCs w:val="56"/>
        </w:rPr>
        <w:t>2</w:t>
      </w:r>
      <w:r w:rsidRPr="00D3162E">
        <w:rPr>
          <w:rFonts w:ascii="Times New Roman" w:hAnsi="Times New Roman" w:cs="Times New Roman"/>
          <w:sz w:val="56"/>
          <w:szCs w:val="56"/>
        </w:rPr>
        <w:t>.gada</w:t>
      </w:r>
    </w:p>
    <w:p w14:paraId="5D820C82" w14:textId="77777777" w:rsidR="003E232B" w:rsidRPr="00D3162E" w:rsidRDefault="003E232B" w:rsidP="003E232B">
      <w:pPr>
        <w:jc w:val="center"/>
        <w:rPr>
          <w:rFonts w:ascii="Times New Roman" w:hAnsi="Times New Roman" w:cs="Times New Roman"/>
          <w:b/>
          <w:sz w:val="56"/>
          <w:szCs w:val="56"/>
        </w:rPr>
      </w:pPr>
      <w:r w:rsidRPr="00D3162E">
        <w:rPr>
          <w:rFonts w:ascii="Times New Roman" w:hAnsi="Times New Roman" w:cs="Times New Roman"/>
          <w:b/>
          <w:sz w:val="56"/>
          <w:szCs w:val="56"/>
        </w:rPr>
        <w:t>PUBLISKAIS PĀRSKATS</w:t>
      </w:r>
    </w:p>
    <w:p w14:paraId="6126C8F7" w14:textId="77777777" w:rsidR="003E232B" w:rsidRPr="00D3162E" w:rsidRDefault="003E232B" w:rsidP="003E232B">
      <w:pPr>
        <w:rPr>
          <w:rFonts w:ascii="Times New Roman" w:hAnsi="Times New Roman" w:cs="Times New Roman"/>
          <w:sz w:val="24"/>
          <w:szCs w:val="24"/>
        </w:rPr>
      </w:pPr>
    </w:p>
    <w:p w14:paraId="7B3A64CF" w14:textId="77777777" w:rsidR="004325AE" w:rsidRPr="00D3162E" w:rsidRDefault="004325AE" w:rsidP="003E232B">
      <w:pPr>
        <w:rPr>
          <w:rFonts w:ascii="Times New Roman" w:hAnsi="Times New Roman" w:cs="Times New Roman"/>
          <w:sz w:val="24"/>
          <w:szCs w:val="24"/>
        </w:rPr>
      </w:pPr>
    </w:p>
    <w:p w14:paraId="27F8A198" w14:textId="77777777" w:rsidR="003E232B" w:rsidRPr="00D3162E" w:rsidRDefault="003E232B" w:rsidP="003E232B">
      <w:pPr>
        <w:rPr>
          <w:rFonts w:ascii="Times New Roman" w:hAnsi="Times New Roman" w:cs="Times New Roman"/>
          <w:sz w:val="24"/>
          <w:szCs w:val="24"/>
        </w:rPr>
      </w:pPr>
    </w:p>
    <w:p w14:paraId="085C1359" w14:textId="77777777" w:rsidR="003E232B" w:rsidRDefault="003E232B" w:rsidP="003E232B">
      <w:pPr>
        <w:rPr>
          <w:rFonts w:ascii="Times New Roman" w:hAnsi="Times New Roman" w:cs="Times New Roman"/>
          <w:sz w:val="24"/>
          <w:szCs w:val="24"/>
        </w:rPr>
      </w:pPr>
    </w:p>
    <w:p w14:paraId="776385C7" w14:textId="77777777" w:rsidR="000E4FFC" w:rsidRDefault="000E4FFC" w:rsidP="003E232B">
      <w:pPr>
        <w:rPr>
          <w:rFonts w:ascii="Times New Roman" w:hAnsi="Times New Roman" w:cs="Times New Roman"/>
          <w:sz w:val="24"/>
          <w:szCs w:val="24"/>
        </w:rPr>
      </w:pPr>
    </w:p>
    <w:p w14:paraId="50FF970B" w14:textId="77777777" w:rsidR="000E4FFC" w:rsidRDefault="000E4FFC" w:rsidP="003E232B">
      <w:pPr>
        <w:rPr>
          <w:rFonts w:ascii="Times New Roman" w:hAnsi="Times New Roman" w:cs="Times New Roman"/>
          <w:sz w:val="24"/>
          <w:szCs w:val="24"/>
        </w:rPr>
      </w:pPr>
    </w:p>
    <w:p w14:paraId="0E9532ED" w14:textId="77777777" w:rsidR="000E4FFC" w:rsidRDefault="000E4FFC" w:rsidP="003E232B">
      <w:pPr>
        <w:rPr>
          <w:rFonts w:ascii="Times New Roman" w:hAnsi="Times New Roman" w:cs="Times New Roman"/>
          <w:sz w:val="24"/>
          <w:szCs w:val="24"/>
        </w:rPr>
      </w:pPr>
    </w:p>
    <w:p w14:paraId="5C01122E" w14:textId="77777777" w:rsidR="000E4FFC" w:rsidRDefault="000E4FFC" w:rsidP="003E232B">
      <w:pPr>
        <w:rPr>
          <w:rFonts w:ascii="Times New Roman" w:hAnsi="Times New Roman" w:cs="Times New Roman"/>
          <w:sz w:val="24"/>
          <w:szCs w:val="24"/>
        </w:rPr>
      </w:pPr>
    </w:p>
    <w:p w14:paraId="549F6AF1" w14:textId="77777777" w:rsidR="000E4FFC" w:rsidRPr="00D3162E" w:rsidRDefault="000E4FFC" w:rsidP="003E232B">
      <w:pPr>
        <w:rPr>
          <w:rFonts w:ascii="Times New Roman" w:hAnsi="Times New Roman" w:cs="Times New Roman"/>
          <w:sz w:val="24"/>
          <w:szCs w:val="24"/>
        </w:rPr>
      </w:pPr>
    </w:p>
    <w:bookmarkEnd w:id="0"/>
    <w:p w14:paraId="7FB28740" w14:textId="26A6FB32" w:rsidR="002E3DA2" w:rsidRPr="00D3162E" w:rsidRDefault="002E3DA2" w:rsidP="002E3DA2">
      <w:pPr>
        <w:rPr>
          <w:rFonts w:ascii="Times New Roman" w:hAnsi="Times New Roman" w:cs="Times New Roman"/>
          <w:b/>
          <w:color w:val="FF0000"/>
          <w:sz w:val="24"/>
          <w:szCs w:val="24"/>
        </w:rPr>
      </w:pPr>
      <w:r w:rsidRPr="00D3162E">
        <w:rPr>
          <w:rFonts w:ascii="Times New Roman" w:hAnsi="Times New Roman" w:cs="Times New Roman"/>
          <w:b/>
          <w:sz w:val="24"/>
          <w:szCs w:val="24"/>
        </w:rPr>
        <w:lastRenderedPageBreak/>
        <w:t>S</w:t>
      </w:r>
      <w:r w:rsidR="009405AC" w:rsidRPr="00D3162E">
        <w:rPr>
          <w:rFonts w:ascii="Times New Roman" w:hAnsi="Times New Roman" w:cs="Times New Roman"/>
          <w:b/>
          <w:sz w:val="24"/>
          <w:szCs w:val="24"/>
        </w:rPr>
        <w:t>ATURS</w:t>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r w:rsidRPr="00D3162E">
        <w:rPr>
          <w:rFonts w:ascii="Times New Roman" w:hAnsi="Times New Roman" w:cs="Times New Roman"/>
          <w:b/>
          <w:color w:val="FF0000"/>
          <w:sz w:val="24"/>
          <w:szCs w:val="24"/>
        </w:rPr>
        <w:tab/>
      </w:r>
    </w:p>
    <w:tbl>
      <w:tblPr>
        <w:tblStyle w:val="Reatab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59"/>
        <w:gridCol w:w="850"/>
      </w:tblGrid>
      <w:tr w:rsidR="0017536A" w:rsidRPr="00D3162E" w14:paraId="2B190172" w14:textId="77777777" w:rsidTr="00851A5D">
        <w:tc>
          <w:tcPr>
            <w:tcW w:w="8359" w:type="dxa"/>
          </w:tcPr>
          <w:p w14:paraId="72F9A257" w14:textId="77777777" w:rsidR="00851A5D" w:rsidRPr="00D3162E" w:rsidRDefault="00851A5D" w:rsidP="00A55333">
            <w:pPr>
              <w:jc w:val="both"/>
              <w:rPr>
                <w:rFonts w:ascii="Times New Roman" w:hAnsi="Times New Roman" w:cs="Times New Roman"/>
                <w:sz w:val="24"/>
                <w:szCs w:val="24"/>
              </w:rPr>
            </w:pPr>
            <w:r w:rsidRPr="00D3162E">
              <w:rPr>
                <w:rFonts w:ascii="Times New Roman" w:hAnsi="Times New Roman" w:cs="Times New Roman"/>
                <w:sz w:val="24"/>
                <w:szCs w:val="24"/>
              </w:rPr>
              <w:t>Limbažu novada domes priekšsēdētāja uzruna</w:t>
            </w:r>
          </w:p>
          <w:p w14:paraId="2EEB39AA" w14:textId="0730B76E" w:rsidR="00851A5D" w:rsidRPr="00D3162E" w:rsidRDefault="00851A5D" w:rsidP="00A55333">
            <w:pPr>
              <w:jc w:val="both"/>
              <w:rPr>
                <w:rFonts w:ascii="Times New Roman" w:hAnsi="Times New Roman" w:cs="Times New Roman"/>
                <w:sz w:val="24"/>
                <w:szCs w:val="24"/>
              </w:rPr>
            </w:pPr>
          </w:p>
        </w:tc>
        <w:tc>
          <w:tcPr>
            <w:tcW w:w="850" w:type="dxa"/>
          </w:tcPr>
          <w:p w14:paraId="110FED8D" w14:textId="77777777" w:rsidR="00851A5D" w:rsidRPr="00D3162E" w:rsidRDefault="00851A5D" w:rsidP="00A55333">
            <w:pPr>
              <w:jc w:val="right"/>
              <w:rPr>
                <w:rFonts w:ascii="Times New Roman" w:hAnsi="Times New Roman" w:cs="Times New Roman"/>
                <w:sz w:val="24"/>
                <w:szCs w:val="24"/>
              </w:rPr>
            </w:pPr>
            <w:r w:rsidRPr="00D3162E">
              <w:rPr>
                <w:rFonts w:ascii="Times New Roman" w:hAnsi="Times New Roman" w:cs="Times New Roman"/>
                <w:sz w:val="24"/>
                <w:szCs w:val="24"/>
              </w:rPr>
              <w:t>3</w:t>
            </w:r>
          </w:p>
        </w:tc>
      </w:tr>
      <w:tr w:rsidR="0017536A" w:rsidRPr="00D3162E" w14:paraId="1AF345A4" w14:textId="77777777" w:rsidTr="00851A5D">
        <w:tc>
          <w:tcPr>
            <w:tcW w:w="8359" w:type="dxa"/>
          </w:tcPr>
          <w:p w14:paraId="79592B9E" w14:textId="77777777" w:rsidR="00851A5D" w:rsidRPr="00D3162E" w:rsidRDefault="00851A5D" w:rsidP="002E5735">
            <w:pPr>
              <w:pStyle w:val="Sarakstarindkopa"/>
              <w:numPr>
                <w:ilvl w:val="0"/>
                <w:numId w:val="10"/>
              </w:numPr>
              <w:jc w:val="both"/>
              <w:rPr>
                <w:rFonts w:ascii="Times New Roman" w:hAnsi="Times New Roman" w:cs="Times New Roman"/>
                <w:sz w:val="24"/>
                <w:szCs w:val="24"/>
              </w:rPr>
            </w:pPr>
            <w:r w:rsidRPr="00D3162E">
              <w:rPr>
                <w:rFonts w:ascii="Times New Roman" w:hAnsi="Times New Roman" w:cs="Times New Roman"/>
                <w:sz w:val="24"/>
                <w:szCs w:val="24"/>
              </w:rPr>
              <w:t>Pamatinformācija</w:t>
            </w:r>
          </w:p>
        </w:tc>
        <w:tc>
          <w:tcPr>
            <w:tcW w:w="850" w:type="dxa"/>
          </w:tcPr>
          <w:p w14:paraId="6CEB539B" w14:textId="77777777" w:rsidR="00851A5D" w:rsidRPr="00D3162E" w:rsidRDefault="00851A5D" w:rsidP="00A55333">
            <w:pPr>
              <w:jc w:val="right"/>
              <w:rPr>
                <w:rFonts w:ascii="Times New Roman" w:hAnsi="Times New Roman" w:cs="Times New Roman"/>
                <w:sz w:val="24"/>
                <w:szCs w:val="24"/>
              </w:rPr>
            </w:pPr>
            <w:r w:rsidRPr="00D3162E">
              <w:rPr>
                <w:rFonts w:ascii="Times New Roman" w:hAnsi="Times New Roman" w:cs="Times New Roman"/>
                <w:sz w:val="24"/>
                <w:szCs w:val="24"/>
              </w:rPr>
              <w:t>6</w:t>
            </w:r>
          </w:p>
        </w:tc>
      </w:tr>
      <w:tr w:rsidR="0017536A" w:rsidRPr="00D3162E" w14:paraId="277759A0" w14:textId="77777777" w:rsidTr="00851A5D">
        <w:tc>
          <w:tcPr>
            <w:tcW w:w="8359" w:type="dxa"/>
          </w:tcPr>
          <w:p w14:paraId="01C36073" w14:textId="77777777" w:rsidR="00851A5D" w:rsidRPr="00D3162E" w:rsidRDefault="00851A5D" w:rsidP="002E5735">
            <w:pPr>
              <w:pStyle w:val="Sarakstarindkopa"/>
              <w:numPr>
                <w:ilvl w:val="1"/>
                <w:numId w:val="10"/>
              </w:numPr>
              <w:jc w:val="both"/>
              <w:rPr>
                <w:rFonts w:ascii="Times New Roman" w:hAnsi="Times New Roman" w:cs="Times New Roman"/>
                <w:sz w:val="24"/>
                <w:szCs w:val="24"/>
              </w:rPr>
            </w:pPr>
            <w:r w:rsidRPr="00D3162E">
              <w:rPr>
                <w:rFonts w:ascii="Times New Roman" w:hAnsi="Times New Roman" w:cs="Times New Roman"/>
                <w:sz w:val="24"/>
                <w:szCs w:val="24"/>
              </w:rPr>
              <w:t xml:space="preserve"> Novada raksturojums</w:t>
            </w:r>
          </w:p>
        </w:tc>
        <w:tc>
          <w:tcPr>
            <w:tcW w:w="850" w:type="dxa"/>
          </w:tcPr>
          <w:p w14:paraId="3F57D446" w14:textId="77777777" w:rsidR="00851A5D" w:rsidRPr="00D3162E" w:rsidRDefault="00851A5D" w:rsidP="00A55333">
            <w:pPr>
              <w:jc w:val="right"/>
              <w:rPr>
                <w:rFonts w:ascii="Times New Roman" w:hAnsi="Times New Roman" w:cs="Times New Roman"/>
                <w:sz w:val="24"/>
                <w:szCs w:val="24"/>
              </w:rPr>
            </w:pPr>
            <w:r w:rsidRPr="00D3162E">
              <w:rPr>
                <w:rFonts w:ascii="Times New Roman" w:hAnsi="Times New Roman" w:cs="Times New Roman"/>
                <w:sz w:val="24"/>
                <w:szCs w:val="24"/>
              </w:rPr>
              <w:t>6</w:t>
            </w:r>
          </w:p>
        </w:tc>
      </w:tr>
      <w:tr w:rsidR="005A4797" w:rsidRPr="00D3162E" w14:paraId="469103EC" w14:textId="77777777" w:rsidTr="00851A5D">
        <w:tc>
          <w:tcPr>
            <w:tcW w:w="8359" w:type="dxa"/>
          </w:tcPr>
          <w:p w14:paraId="28B61197" w14:textId="0C462AD6" w:rsidR="00851A5D" w:rsidRPr="00B51FB8" w:rsidRDefault="00851A5D" w:rsidP="002E5735">
            <w:pPr>
              <w:pStyle w:val="Sarakstarindkopa"/>
              <w:numPr>
                <w:ilvl w:val="1"/>
                <w:numId w:val="10"/>
              </w:numPr>
              <w:jc w:val="both"/>
              <w:rPr>
                <w:rFonts w:ascii="Times New Roman" w:hAnsi="Times New Roman" w:cs="Times New Roman"/>
                <w:sz w:val="24"/>
                <w:szCs w:val="24"/>
              </w:rPr>
            </w:pPr>
            <w:r w:rsidRPr="00B51FB8">
              <w:rPr>
                <w:rFonts w:ascii="Times New Roman" w:hAnsi="Times New Roman" w:cs="Times New Roman"/>
                <w:sz w:val="24"/>
                <w:szCs w:val="24"/>
              </w:rPr>
              <w:t xml:space="preserve"> Iestādes juridiskais statuss</w:t>
            </w:r>
            <w:r w:rsidR="00305A8E" w:rsidRPr="00B51FB8">
              <w:rPr>
                <w:rFonts w:ascii="Times New Roman" w:hAnsi="Times New Roman" w:cs="Times New Roman"/>
                <w:sz w:val="24"/>
                <w:szCs w:val="24"/>
              </w:rPr>
              <w:t xml:space="preserve"> un padotībā esošās iestādes</w:t>
            </w:r>
          </w:p>
        </w:tc>
        <w:tc>
          <w:tcPr>
            <w:tcW w:w="850" w:type="dxa"/>
          </w:tcPr>
          <w:p w14:paraId="6BCD85C0" w14:textId="77777777" w:rsidR="00851A5D" w:rsidRPr="00B51FB8" w:rsidRDefault="00851A5D" w:rsidP="00A55333">
            <w:pPr>
              <w:jc w:val="right"/>
              <w:rPr>
                <w:rFonts w:ascii="Times New Roman" w:hAnsi="Times New Roman" w:cs="Times New Roman"/>
                <w:sz w:val="24"/>
                <w:szCs w:val="24"/>
              </w:rPr>
            </w:pPr>
            <w:r w:rsidRPr="00B51FB8">
              <w:rPr>
                <w:rFonts w:ascii="Times New Roman" w:hAnsi="Times New Roman" w:cs="Times New Roman"/>
                <w:sz w:val="24"/>
                <w:szCs w:val="24"/>
              </w:rPr>
              <w:t>7</w:t>
            </w:r>
          </w:p>
        </w:tc>
      </w:tr>
      <w:tr w:rsidR="005A4797" w:rsidRPr="00D3162E" w14:paraId="545E4ECE" w14:textId="77777777" w:rsidTr="00851A5D">
        <w:tc>
          <w:tcPr>
            <w:tcW w:w="8359" w:type="dxa"/>
          </w:tcPr>
          <w:p w14:paraId="7973891B" w14:textId="58226237" w:rsidR="00851A5D" w:rsidRPr="00384570" w:rsidRDefault="00851A5D" w:rsidP="002E5735">
            <w:pPr>
              <w:pStyle w:val="Sarakstarindkopa"/>
              <w:numPr>
                <w:ilvl w:val="1"/>
                <w:numId w:val="10"/>
              </w:numPr>
              <w:jc w:val="both"/>
              <w:rPr>
                <w:rFonts w:ascii="Times New Roman" w:hAnsi="Times New Roman" w:cs="Times New Roman"/>
                <w:sz w:val="24"/>
                <w:szCs w:val="24"/>
              </w:rPr>
            </w:pPr>
            <w:r w:rsidRPr="00B51FB8">
              <w:rPr>
                <w:rFonts w:ascii="Times New Roman" w:hAnsi="Times New Roman" w:cs="Times New Roman"/>
                <w:sz w:val="24"/>
                <w:szCs w:val="24"/>
              </w:rPr>
              <w:t xml:space="preserve"> Paredzamie notikumi, kas varētu ietekmēt pašvaldības darbību nākotnē</w:t>
            </w:r>
          </w:p>
        </w:tc>
        <w:tc>
          <w:tcPr>
            <w:tcW w:w="850" w:type="dxa"/>
          </w:tcPr>
          <w:p w14:paraId="605FC03A" w14:textId="7F894615" w:rsidR="00851A5D" w:rsidRPr="00B51FB8" w:rsidRDefault="00BB6306" w:rsidP="00A55333">
            <w:pPr>
              <w:jc w:val="right"/>
              <w:rPr>
                <w:rFonts w:ascii="Times New Roman" w:hAnsi="Times New Roman" w:cs="Times New Roman"/>
                <w:sz w:val="24"/>
                <w:szCs w:val="24"/>
              </w:rPr>
            </w:pPr>
            <w:r>
              <w:rPr>
                <w:rFonts w:ascii="Times New Roman" w:hAnsi="Times New Roman" w:cs="Times New Roman"/>
                <w:sz w:val="24"/>
                <w:szCs w:val="24"/>
              </w:rPr>
              <w:t>11</w:t>
            </w:r>
          </w:p>
        </w:tc>
      </w:tr>
      <w:tr w:rsidR="00B51FB8" w:rsidRPr="00B51FB8" w14:paraId="7C1604B1" w14:textId="77777777" w:rsidTr="00851A5D">
        <w:tc>
          <w:tcPr>
            <w:tcW w:w="8359" w:type="dxa"/>
          </w:tcPr>
          <w:p w14:paraId="41021797" w14:textId="77777777" w:rsidR="00851A5D" w:rsidRPr="00B51FB8" w:rsidRDefault="00851A5D" w:rsidP="002E5735">
            <w:pPr>
              <w:pStyle w:val="Sarakstarindkopa"/>
              <w:numPr>
                <w:ilvl w:val="0"/>
                <w:numId w:val="10"/>
              </w:numPr>
              <w:jc w:val="both"/>
              <w:rPr>
                <w:rFonts w:ascii="Times New Roman" w:hAnsi="Times New Roman" w:cs="Times New Roman"/>
                <w:sz w:val="24"/>
                <w:szCs w:val="24"/>
              </w:rPr>
            </w:pPr>
            <w:r w:rsidRPr="00B51FB8">
              <w:rPr>
                <w:rFonts w:ascii="Times New Roman" w:hAnsi="Times New Roman" w:cs="Times New Roman"/>
                <w:sz w:val="24"/>
                <w:szCs w:val="24"/>
              </w:rPr>
              <w:t>Finanšu resursi un darbības rezultāti</w:t>
            </w:r>
          </w:p>
        </w:tc>
        <w:tc>
          <w:tcPr>
            <w:tcW w:w="850" w:type="dxa"/>
          </w:tcPr>
          <w:p w14:paraId="084FE522" w14:textId="36634E71" w:rsidR="00851A5D" w:rsidRPr="00B51FB8" w:rsidRDefault="00F15905" w:rsidP="00A55333">
            <w:pPr>
              <w:jc w:val="right"/>
              <w:rPr>
                <w:rFonts w:ascii="Times New Roman" w:hAnsi="Times New Roman" w:cs="Times New Roman"/>
                <w:sz w:val="24"/>
                <w:szCs w:val="24"/>
              </w:rPr>
            </w:pPr>
            <w:r w:rsidRPr="00B51FB8">
              <w:rPr>
                <w:rFonts w:ascii="Times New Roman" w:hAnsi="Times New Roman" w:cs="Times New Roman"/>
                <w:sz w:val="24"/>
                <w:szCs w:val="24"/>
              </w:rPr>
              <w:t>1</w:t>
            </w:r>
            <w:r w:rsidR="00AA4D6C">
              <w:rPr>
                <w:rFonts w:ascii="Times New Roman" w:hAnsi="Times New Roman" w:cs="Times New Roman"/>
                <w:sz w:val="24"/>
                <w:szCs w:val="24"/>
              </w:rPr>
              <w:t>2</w:t>
            </w:r>
          </w:p>
        </w:tc>
      </w:tr>
      <w:tr w:rsidR="00B51FB8" w:rsidRPr="00B51FB8" w14:paraId="1D2C90FB" w14:textId="77777777" w:rsidTr="00851A5D">
        <w:tc>
          <w:tcPr>
            <w:tcW w:w="8359" w:type="dxa"/>
          </w:tcPr>
          <w:p w14:paraId="73BEF51B" w14:textId="58313C52" w:rsidR="00255051" w:rsidRPr="00B51FB8" w:rsidRDefault="00255051" w:rsidP="00DC1272">
            <w:pPr>
              <w:pStyle w:val="Sarakstarindkopa"/>
              <w:numPr>
                <w:ilvl w:val="1"/>
                <w:numId w:val="10"/>
              </w:numPr>
              <w:jc w:val="both"/>
              <w:rPr>
                <w:rFonts w:ascii="Times New Roman" w:hAnsi="Times New Roman" w:cs="Times New Roman"/>
                <w:sz w:val="24"/>
                <w:szCs w:val="24"/>
              </w:rPr>
            </w:pPr>
            <w:r w:rsidRPr="00B51FB8">
              <w:rPr>
                <w:rFonts w:ascii="Times New Roman" w:hAnsi="Times New Roman" w:cs="Times New Roman"/>
                <w:sz w:val="24"/>
                <w:szCs w:val="24"/>
              </w:rPr>
              <w:t xml:space="preserve"> Divu gadu kopbudžeta izpilde un 202</w:t>
            </w:r>
            <w:r w:rsidR="005A4797" w:rsidRPr="00B51FB8">
              <w:rPr>
                <w:rFonts w:ascii="Times New Roman" w:hAnsi="Times New Roman" w:cs="Times New Roman"/>
                <w:sz w:val="24"/>
                <w:szCs w:val="24"/>
              </w:rPr>
              <w:t>3</w:t>
            </w:r>
            <w:r w:rsidRPr="00B51FB8">
              <w:rPr>
                <w:rFonts w:ascii="Times New Roman" w:hAnsi="Times New Roman" w:cs="Times New Roman"/>
                <w:sz w:val="24"/>
                <w:szCs w:val="24"/>
              </w:rPr>
              <w:t>.gada pieņemtais budžets</w:t>
            </w:r>
          </w:p>
        </w:tc>
        <w:tc>
          <w:tcPr>
            <w:tcW w:w="850" w:type="dxa"/>
          </w:tcPr>
          <w:p w14:paraId="7FCE01EB" w14:textId="141CE696" w:rsidR="00255051" w:rsidRPr="00B51FB8" w:rsidRDefault="00255051" w:rsidP="00255051">
            <w:pPr>
              <w:jc w:val="right"/>
              <w:rPr>
                <w:rFonts w:ascii="Times New Roman" w:hAnsi="Times New Roman" w:cs="Times New Roman"/>
                <w:sz w:val="24"/>
                <w:szCs w:val="24"/>
              </w:rPr>
            </w:pPr>
            <w:r w:rsidRPr="00B51FB8">
              <w:rPr>
                <w:rFonts w:ascii="Times New Roman" w:hAnsi="Times New Roman" w:cs="Times New Roman"/>
                <w:sz w:val="24"/>
                <w:szCs w:val="24"/>
              </w:rPr>
              <w:t>1</w:t>
            </w:r>
            <w:r w:rsidR="00AA4D6C">
              <w:rPr>
                <w:rFonts w:ascii="Times New Roman" w:hAnsi="Times New Roman" w:cs="Times New Roman"/>
                <w:sz w:val="24"/>
                <w:szCs w:val="24"/>
              </w:rPr>
              <w:t>2</w:t>
            </w:r>
          </w:p>
        </w:tc>
      </w:tr>
      <w:tr w:rsidR="00B51FB8" w:rsidRPr="00B51FB8" w14:paraId="33287633" w14:textId="77777777" w:rsidTr="00851A5D">
        <w:tc>
          <w:tcPr>
            <w:tcW w:w="8359" w:type="dxa"/>
          </w:tcPr>
          <w:p w14:paraId="3B76E050" w14:textId="4258EC20" w:rsidR="00433A39" w:rsidRPr="00DC1272" w:rsidRDefault="00B51FB8" w:rsidP="00DC1272">
            <w:pPr>
              <w:pStyle w:val="Sarakstarindkopa"/>
              <w:numPr>
                <w:ilvl w:val="1"/>
                <w:numId w:val="10"/>
              </w:numPr>
              <w:jc w:val="both"/>
              <w:rPr>
                <w:rFonts w:ascii="Times New Roman" w:hAnsi="Times New Roman" w:cs="Times New Roman"/>
                <w:sz w:val="24"/>
                <w:szCs w:val="24"/>
              </w:rPr>
            </w:pPr>
            <w:r>
              <w:rPr>
                <w:rFonts w:ascii="Times New Roman" w:hAnsi="Times New Roman" w:cs="Times New Roman"/>
                <w:sz w:val="24"/>
                <w:szCs w:val="24"/>
              </w:rPr>
              <w:t xml:space="preserve"> </w:t>
            </w:r>
            <w:r w:rsidRPr="00B51FB8">
              <w:rPr>
                <w:rFonts w:ascii="Times New Roman" w:hAnsi="Times New Roman" w:cs="Times New Roman"/>
                <w:sz w:val="24"/>
                <w:szCs w:val="24"/>
              </w:rPr>
              <w:t>Finanšu līdzekļu piešķiršanu biedrībām un nodibinājumi</w:t>
            </w:r>
            <w:r w:rsidR="00DC1272">
              <w:rPr>
                <w:rFonts w:ascii="Times New Roman" w:hAnsi="Times New Roman" w:cs="Times New Roman"/>
                <w:sz w:val="24"/>
                <w:szCs w:val="24"/>
              </w:rPr>
              <w:t>em</w:t>
            </w:r>
          </w:p>
        </w:tc>
        <w:tc>
          <w:tcPr>
            <w:tcW w:w="850" w:type="dxa"/>
          </w:tcPr>
          <w:p w14:paraId="5A881F5F" w14:textId="461A308C" w:rsidR="00B51FB8" w:rsidRPr="00B51FB8" w:rsidRDefault="00255051" w:rsidP="00DC1272">
            <w:pPr>
              <w:jc w:val="right"/>
              <w:rPr>
                <w:rFonts w:ascii="Times New Roman" w:hAnsi="Times New Roman" w:cs="Times New Roman"/>
                <w:sz w:val="24"/>
                <w:szCs w:val="24"/>
              </w:rPr>
            </w:pPr>
            <w:r w:rsidRPr="00B51FB8">
              <w:rPr>
                <w:rFonts w:ascii="Times New Roman" w:hAnsi="Times New Roman" w:cs="Times New Roman"/>
                <w:sz w:val="24"/>
                <w:szCs w:val="24"/>
              </w:rPr>
              <w:t>21</w:t>
            </w:r>
          </w:p>
        </w:tc>
      </w:tr>
      <w:tr w:rsidR="00433A39" w:rsidRPr="00433A39" w14:paraId="3153DD80" w14:textId="77777777" w:rsidTr="00851A5D">
        <w:tc>
          <w:tcPr>
            <w:tcW w:w="8359" w:type="dxa"/>
          </w:tcPr>
          <w:p w14:paraId="605C5C3C" w14:textId="01BC4A40" w:rsidR="00255051" w:rsidRPr="00433A39" w:rsidRDefault="00255051" w:rsidP="00DC1272">
            <w:pPr>
              <w:pStyle w:val="Sarakstarindkopa"/>
              <w:numPr>
                <w:ilvl w:val="1"/>
                <w:numId w:val="10"/>
              </w:numPr>
              <w:jc w:val="both"/>
              <w:rPr>
                <w:rFonts w:ascii="Times New Roman" w:hAnsi="Times New Roman" w:cs="Times New Roman"/>
                <w:sz w:val="24"/>
                <w:szCs w:val="24"/>
              </w:rPr>
            </w:pPr>
            <w:r w:rsidRPr="00433A39">
              <w:rPr>
                <w:rFonts w:ascii="Times New Roman" w:hAnsi="Times New Roman" w:cs="Times New Roman"/>
                <w:sz w:val="24"/>
                <w:szCs w:val="24"/>
              </w:rPr>
              <w:t xml:space="preserve"> </w:t>
            </w:r>
            <w:r w:rsidR="00433A39" w:rsidRPr="00433A39">
              <w:rPr>
                <w:rFonts w:ascii="Times New Roman" w:hAnsi="Times New Roman" w:cs="Times New Roman"/>
                <w:sz w:val="24"/>
                <w:szCs w:val="24"/>
              </w:rPr>
              <w:t>Kopbudžeta ieņēmumi</w:t>
            </w:r>
          </w:p>
        </w:tc>
        <w:tc>
          <w:tcPr>
            <w:tcW w:w="850" w:type="dxa"/>
          </w:tcPr>
          <w:p w14:paraId="524B644E" w14:textId="6FA3A139" w:rsidR="00255051" w:rsidRPr="00433A39" w:rsidRDefault="00DC1272" w:rsidP="00255051">
            <w:pPr>
              <w:jc w:val="right"/>
              <w:rPr>
                <w:rFonts w:ascii="Times New Roman" w:hAnsi="Times New Roman" w:cs="Times New Roman"/>
                <w:sz w:val="24"/>
                <w:szCs w:val="24"/>
              </w:rPr>
            </w:pPr>
            <w:r>
              <w:rPr>
                <w:rFonts w:ascii="Times New Roman" w:hAnsi="Times New Roman" w:cs="Times New Roman"/>
                <w:sz w:val="24"/>
                <w:szCs w:val="24"/>
              </w:rPr>
              <w:t>26</w:t>
            </w:r>
          </w:p>
        </w:tc>
      </w:tr>
      <w:tr w:rsidR="005A4797" w:rsidRPr="00D3162E" w14:paraId="17344912" w14:textId="77777777" w:rsidTr="00851A5D">
        <w:tc>
          <w:tcPr>
            <w:tcW w:w="8359" w:type="dxa"/>
          </w:tcPr>
          <w:p w14:paraId="7CA93A1D" w14:textId="48D4908E" w:rsidR="00255051" w:rsidRPr="00726848" w:rsidRDefault="00255051" w:rsidP="002E5735">
            <w:pPr>
              <w:pStyle w:val="Sarakstarindkopa"/>
              <w:numPr>
                <w:ilvl w:val="1"/>
                <w:numId w:val="10"/>
              </w:numPr>
              <w:jc w:val="both"/>
              <w:rPr>
                <w:rFonts w:ascii="Times New Roman" w:hAnsi="Times New Roman" w:cs="Times New Roman"/>
                <w:sz w:val="24"/>
                <w:szCs w:val="24"/>
              </w:rPr>
            </w:pPr>
            <w:r w:rsidRPr="00726848">
              <w:rPr>
                <w:rFonts w:ascii="Times New Roman" w:hAnsi="Times New Roman" w:cs="Times New Roman"/>
                <w:sz w:val="24"/>
                <w:szCs w:val="24"/>
              </w:rPr>
              <w:t xml:space="preserve"> </w:t>
            </w:r>
            <w:r w:rsidR="00726848" w:rsidRPr="00726848">
              <w:rPr>
                <w:rFonts w:ascii="Times New Roman" w:hAnsi="Times New Roman" w:cs="Times New Roman"/>
                <w:sz w:val="24"/>
                <w:szCs w:val="24"/>
              </w:rPr>
              <w:t>Kopbudžeta izdevumi</w:t>
            </w:r>
          </w:p>
        </w:tc>
        <w:tc>
          <w:tcPr>
            <w:tcW w:w="850" w:type="dxa"/>
          </w:tcPr>
          <w:p w14:paraId="032756A9" w14:textId="51BCA7EF" w:rsidR="00255051" w:rsidRPr="00726848" w:rsidRDefault="00DC1272" w:rsidP="00255051">
            <w:pPr>
              <w:jc w:val="right"/>
              <w:rPr>
                <w:rFonts w:ascii="Times New Roman" w:hAnsi="Times New Roman" w:cs="Times New Roman"/>
                <w:sz w:val="24"/>
                <w:szCs w:val="24"/>
              </w:rPr>
            </w:pPr>
            <w:r>
              <w:rPr>
                <w:rFonts w:ascii="Times New Roman" w:hAnsi="Times New Roman" w:cs="Times New Roman"/>
                <w:sz w:val="24"/>
                <w:szCs w:val="24"/>
              </w:rPr>
              <w:t>28</w:t>
            </w:r>
          </w:p>
        </w:tc>
      </w:tr>
      <w:tr w:rsidR="00726848" w:rsidRPr="00726848" w14:paraId="13F1CF9C" w14:textId="77777777" w:rsidTr="00851A5D">
        <w:tc>
          <w:tcPr>
            <w:tcW w:w="8359" w:type="dxa"/>
          </w:tcPr>
          <w:p w14:paraId="08705BF1" w14:textId="541D8380" w:rsidR="00255051" w:rsidRDefault="00726848" w:rsidP="002E5735">
            <w:pPr>
              <w:pStyle w:val="Sarakstarindkopa"/>
              <w:numPr>
                <w:ilvl w:val="1"/>
                <w:numId w:val="10"/>
              </w:numPr>
              <w:jc w:val="both"/>
              <w:rPr>
                <w:rFonts w:ascii="Times New Roman" w:hAnsi="Times New Roman" w:cs="Times New Roman"/>
                <w:sz w:val="24"/>
                <w:szCs w:val="24"/>
              </w:rPr>
            </w:pPr>
            <w:r w:rsidRPr="00726848">
              <w:rPr>
                <w:rFonts w:ascii="Times New Roman" w:hAnsi="Times New Roman" w:cs="Times New Roman"/>
                <w:sz w:val="24"/>
                <w:szCs w:val="24"/>
              </w:rPr>
              <w:t xml:space="preserve"> Limbažu novada pašvaldības nekustamā īpašuma novērtējums</w:t>
            </w:r>
          </w:p>
          <w:p w14:paraId="4BE3E971" w14:textId="230EE9D7" w:rsidR="00255051" w:rsidRPr="00384570" w:rsidRDefault="00726848" w:rsidP="002E5735">
            <w:pPr>
              <w:pStyle w:val="Sarakstarindkopa"/>
              <w:numPr>
                <w:ilvl w:val="1"/>
                <w:numId w:val="10"/>
              </w:numPr>
              <w:jc w:val="both"/>
              <w:rPr>
                <w:rFonts w:ascii="Times New Roman" w:hAnsi="Times New Roman" w:cs="Times New Roman"/>
                <w:sz w:val="24"/>
                <w:szCs w:val="24"/>
              </w:rPr>
            </w:pPr>
            <w:r>
              <w:rPr>
                <w:rFonts w:ascii="Times New Roman" w:hAnsi="Times New Roman" w:cs="Times New Roman"/>
                <w:sz w:val="24"/>
                <w:szCs w:val="24"/>
              </w:rPr>
              <w:t xml:space="preserve"> </w:t>
            </w:r>
            <w:r w:rsidRPr="00726848">
              <w:rPr>
                <w:rFonts w:ascii="Times New Roman" w:hAnsi="Times New Roman" w:cs="Times New Roman"/>
                <w:sz w:val="24"/>
                <w:szCs w:val="24"/>
              </w:rPr>
              <w:t>Kapitāla vērtības uzņēmumos</w:t>
            </w:r>
          </w:p>
        </w:tc>
        <w:tc>
          <w:tcPr>
            <w:tcW w:w="850" w:type="dxa"/>
          </w:tcPr>
          <w:p w14:paraId="6B42931F" w14:textId="44D5D145" w:rsidR="00255051" w:rsidRDefault="00726848" w:rsidP="00255051">
            <w:pPr>
              <w:jc w:val="right"/>
              <w:rPr>
                <w:rFonts w:ascii="Times New Roman" w:hAnsi="Times New Roman" w:cs="Times New Roman"/>
                <w:sz w:val="24"/>
                <w:szCs w:val="24"/>
              </w:rPr>
            </w:pPr>
            <w:r w:rsidRPr="00726848">
              <w:rPr>
                <w:rFonts w:ascii="Times New Roman" w:hAnsi="Times New Roman" w:cs="Times New Roman"/>
                <w:sz w:val="24"/>
                <w:szCs w:val="24"/>
              </w:rPr>
              <w:t>3</w:t>
            </w:r>
            <w:r w:rsidR="00DC1272">
              <w:rPr>
                <w:rFonts w:ascii="Times New Roman" w:hAnsi="Times New Roman" w:cs="Times New Roman"/>
                <w:sz w:val="24"/>
                <w:szCs w:val="24"/>
              </w:rPr>
              <w:t>0</w:t>
            </w:r>
          </w:p>
          <w:p w14:paraId="017F83D9" w14:textId="3C628280" w:rsidR="00726848" w:rsidRPr="00726848" w:rsidRDefault="00726848" w:rsidP="00255051">
            <w:pPr>
              <w:jc w:val="right"/>
              <w:rPr>
                <w:rFonts w:ascii="Times New Roman" w:hAnsi="Times New Roman" w:cs="Times New Roman"/>
                <w:sz w:val="24"/>
                <w:szCs w:val="24"/>
              </w:rPr>
            </w:pPr>
            <w:r>
              <w:rPr>
                <w:rFonts w:ascii="Times New Roman" w:hAnsi="Times New Roman" w:cs="Times New Roman"/>
                <w:sz w:val="24"/>
                <w:szCs w:val="24"/>
              </w:rPr>
              <w:t>3</w:t>
            </w:r>
            <w:r w:rsidR="00DC1272">
              <w:rPr>
                <w:rFonts w:ascii="Times New Roman" w:hAnsi="Times New Roman" w:cs="Times New Roman"/>
                <w:sz w:val="24"/>
                <w:szCs w:val="24"/>
              </w:rPr>
              <w:t>0</w:t>
            </w:r>
          </w:p>
        </w:tc>
      </w:tr>
      <w:tr w:rsidR="005A4797" w:rsidRPr="00D3162E" w14:paraId="44E37D24" w14:textId="77777777" w:rsidTr="00851A5D">
        <w:tc>
          <w:tcPr>
            <w:tcW w:w="8359" w:type="dxa"/>
          </w:tcPr>
          <w:p w14:paraId="01AA6256" w14:textId="0944306A" w:rsidR="00384570" w:rsidRPr="00384570" w:rsidRDefault="00726848"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Par Būvvaldes darbu 2022.gadā</w:t>
            </w:r>
          </w:p>
          <w:p w14:paraId="4B3DAA21" w14:textId="7EA1A93A" w:rsidR="00384570" w:rsidRPr="00384570" w:rsidRDefault="00726848"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Limbažu novada bāriņtiesas 2022.gada pārskata ziņojums</w:t>
            </w:r>
          </w:p>
          <w:p w14:paraId="2E43D15A" w14:textId="60548625" w:rsidR="00384570" w:rsidRPr="00384570" w:rsidRDefault="00726848"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Sociālo pabalstu izmaksa 2022.gadā</w:t>
            </w:r>
          </w:p>
          <w:p w14:paraId="3EB65ADB" w14:textId="24146DE8" w:rsidR="00384570" w:rsidRPr="00384570" w:rsidRDefault="00384570"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 xml:space="preserve">Iepriekšējos divos gados veiktie, kā arī kārtējā gadā plānotie pasākumi teritorijas attīstības īstenošanā </w:t>
            </w:r>
          </w:p>
        </w:tc>
        <w:tc>
          <w:tcPr>
            <w:tcW w:w="850" w:type="dxa"/>
          </w:tcPr>
          <w:p w14:paraId="666E7374" w14:textId="5A49FDBD" w:rsidR="00255051" w:rsidRDefault="00802DCF" w:rsidP="00255051">
            <w:pPr>
              <w:jc w:val="right"/>
              <w:rPr>
                <w:rFonts w:ascii="Times New Roman" w:hAnsi="Times New Roman" w:cs="Times New Roman"/>
                <w:sz w:val="24"/>
                <w:szCs w:val="24"/>
              </w:rPr>
            </w:pPr>
            <w:r>
              <w:rPr>
                <w:rFonts w:ascii="Times New Roman" w:hAnsi="Times New Roman" w:cs="Times New Roman"/>
                <w:sz w:val="24"/>
                <w:szCs w:val="24"/>
              </w:rPr>
              <w:t>3</w:t>
            </w:r>
            <w:r w:rsidR="00DC1272">
              <w:rPr>
                <w:rFonts w:ascii="Times New Roman" w:hAnsi="Times New Roman" w:cs="Times New Roman"/>
                <w:sz w:val="24"/>
                <w:szCs w:val="24"/>
              </w:rPr>
              <w:t>1</w:t>
            </w:r>
          </w:p>
          <w:p w14:paraId="118A6135" w14:textId="583995E2" w:rsidR="00726848" w:rsidRDefault="00DC1272" w:rsidP="00255051">
            <w:pPr>
              <w:jc w:val="right"/>
              <w:rPr>
                <w:rFonts w:ascii="Times New Roman" w:hAnsi="Times New Roman" w:cs="Times New Roman"/>
                <w:sz w:val="24"/>
                <w:szCs w:val="24"/>
              </w:rPr>
            </w:pPr>
            <w:r>
              <w:rPr>
                <w:rFonts w:ascii="Times New Roman" w:hAnsi="Times New Roman" w:cs="Times New Roman"/>
                <w:sz w:val="24"/>
                <w:szCs w:val="24"/>
              </w:rPr>
              <w:t>32</w:t>
            </w:r>
          </w:p>
          <w:p w14:paraId="3DC5FC07" w14:textId="376C678C" w:rsidR="00726848" w:rsidRDefault="00DC1272" w:rsidP="00255051">
            <w:pPr>
              <w:jc w:val="right"/>
              <w:rPr>
                <w:rFonts w:ascii="Times New Roman" w:hAnsi="Times New Roman" w:cs="Times New Roman"/>
                <w:sz w:val="24"/>
                <w:szCs w:val="24"/>
              </w:rPr>
            </w:pPr>
            <w:r>
              <w:rPr>
                <w:rFonts w:ascii="Times New Roman" w:hAnsi="Times New Roman" w:cs="Times New Roman"/>
                <w:sz w:val="24"/>
                <w:szCs w:val="24"/>
              </w:rPr>
              <w:t>37</w:t>
            </w:r>
          </w:p>
          <w:p w14:paraId="303C2DDB" w14:textId="77777777" w:rsidR="00384570" w:rsidRDefault="00384570" w:rsidP="00255051">
            <w:pPr>
              <w:jc w:val="right"/>
              <w:rPr>
                <w:rFonts w:ascii="Times New Roman" w:hAnsi="Times New Roman" w:cs="Times New Roman"/>
                <w:color w:val="FF0000"/>
                <w:sz w:val="24"/>
                <w:szCs w:val="24"/>
              </w:rPr>
            </w:pPr>
          </w:p>
          <w:p w14:paraId="74C857F6" w14:textId="2D9D5CA4" w:rsidR="00384570" w:rsidRPr="00D3162E" w:rsidRDefault="00DC1272" w:rsidP="00255051">
            <w:pPr>
              <w:jc w:val="right"/>
              <w:rPr>
                <w:rFonts w:ascii="Times New Roman" w:hAnsi="Times New Roman" w:cs="Times New Roman"/>
                <w:color w:val="FF0000"/>
                <w:sz w:val="24"/>
                <w:szCs w:val="24"/>
              </w:rPr>
            </w:pPr>
            <w:r>
              <w:rPr>
                <w:rFonts w:ascii="Times New Roman" w:hAnsi="Times New Roman" w:cs="Times New Roman"/>
                <w:sz w:val="24"/>
                <w:szCs w:val="24"/>
              </w:rPr>
              <w:t>37</w:t>
            </w:r>
          </w:p>
        </w:tc>
      </w:tr>
      <w:tr w:rsidR="00384570" w:rsidRPr="00384570" w14:paraId="570BD1D6" w14:textId="77777777" w:rsidTr="00851A5D">
        <w:tc>
          <w:tcPr>
            <w:tcW w:w="8359" w:type="dxa"/>
          </w:tcPr>
          <w:p w14:paraId="629F3AE9" w14:textId="3FE4352C" w:rsidR="00384570" w:rsidRPr="00384570" w:rsidRDefault="00255051"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Komunikācija ar sabiedrību</w:t>
            </w:r>
          </w:p>
        </w:tc>
        <w:tc>
          <w:tcPr>
            <w:tcW w:w="850" w:type="dxa"/>
          </w:tcPr>
          <w:p w14:paraId="11A3E16D" w14:textId="619595EB"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43</w:t>
            </w:r>
          </w:p>
        </w:tc>
      </w:tr>
      <w:tr w:rsidR="00384570" w:rsidRPr="00384570" w14:paraId="679D21F4" w14:textId="77777777" w:rsidTr="00851A5D">
        <w:tc>
          <w:tcPr>
            <w:tcW w:w="8359" w:type="dxa"/>
          </w:tcPr>
          <w:p w14:paraId="7B7DE444" w14:textId="5CF34E7B" w:rsidR="00384570" w:rsidRPr="00384570" w:rsidRDefault="00255051"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Sadarbība ar nevalstisko sektoru un iedzīvotājiem</w:t>
            </w:r>
          </w:p>
        </w:tc>
        <w:tc>
          <w:tcPr>
            <w:tcW w:w="850" w:type="dxa"/>
          </w:tcPr>
          <w:p w14:paraId="27AB09A1" w14:textId="29998377"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44</w:t>
            </w:r>
          </w:p>
        </w:tc>
      </w:tr>
      <w:tr w:rsidR="00384570" w:rsidRPr="00384570" w14:paraId="4B1A48C2" w14:textId="77777777" w:rsidTr="00851A5D">
        <w:tc>
          <w:tcPr>
            <w:tcW w:w="8359" w:type="dxa"/>
          </w:tcPr>
          <w:p w14:paraId="122C7DE3" w14:textId="177B4049" w:rsidR="00384570" w:rsidRPr="00384570" w:rsidRDefault="00255051"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202</w:t>
            </w:r>
            <w:r w:rsidR="00312F21">
              <w:rPr>
                <w:rFonts w:ascii="Times New Roman" w:hAnsi="Times New Roman" w:cs="Times New Roman"/>
                <w:sz w:val="24"/>
                <w:szCs w:val="24"/>
              </w:rPr>
              <w:t>3</w:t>
            </w:r>
            <w:r w:rsidRPr="00384570">
              <w:rPr>
                <w:rFonts w:ascii="Times New Roman" w:hAnsi="Times New Roman" w:cs="Times New Roman"/>
                <w:sz w:val="24"/>
                <w:szCs w:val="24"/>
              </w:rPr>
              <w:t>.gadā plānotie pasākumi</w:t>
            </w:r>
          </w:p>
        </w:tc>
        <w:tc>
          <w:tcPr>
            <w:tcW w:w="850" w:type="dxa"/>
          </w:tcPr>
          <w:p w14:paraId="4FE624B0" w14:textId="718FEBA9"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45</w:t>
            </w:r>
          </w:p>
        </w:tc>
      </w:tr>
      <w:tr w:rsidR="00384570" w:rsidRPr="00384570" w14:paraId="6C803AE6" w14:textId="77777777" w:rsidTr="00851A5D">
        <w:tc>
          <w:tcPr>
            <w:tcW w:w="8359" w:type="dxa"/>
          </w:tcPr>
          <w:p w14:paraId="34E0BA7E" w14:textId="20400ACE" w:rsidR="00255051" w:rsidRDefault="006A02FB"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Vadības ziņojums</w:t>
            </w:r>
            <w:r w:rsidR="00255051" w:rsidRPr="00384570">
              <w:rPr>
                <w:rFonts w:ascii="Times New Roman" w:hAnsi="Times New Roman" w:cs="Times New Roman"/>
                <w:sz w:val="24"/>
                <w:szCs w:val="24"/>
              </w:rPr>
              <w:t xml:space="preserve"> </w:t>
            </w:r>
          </w:p>
          <w:p w14:paraId="7EF916D4" w14:textId="419B9330" w:rsidR="00384570" w:rsidRDefault="00384570" w:rsidP="00384570">
            <w:pPr>
              <w:pStyle w:val="Sarakstarindkopa"/>
              <w:jc w:val="both"/>
              <w:rPr>
                <w:rFonts w:ascii="Times New Roman" w:hAnsi="Times New Roman" w:cs="Times New Roman"/>
                <w:sz w:val="24"/>
                <w:szCs w:val="24"/>
              </w:rPr>
            </w:pPr>
            <w:r>
              <w:rPr>
                <w:rFonts w:ascii="Times New Roman" w:hAnsi="Times New Roman" w:cs="Times New Roman"/>
                <w:sz w:val="24"/>
                <w:szCs w:val="24"/>
              </w:rPr>
              <w:t xml:space="preserve">10.1. </w:t>
            </w:r>
            <w:r w:rsidRPr="00384570">
              <w:rPr>
                <w:rFonts w:ascii="Times New Roman" w:hAnsi="Times New Roman" w:cs="Times New Roman"/>
                <w:sz w:val="24"/>
                <w:szCs w:val="24"/>
              </w:rPr>
              <w:t>Normatīvie akti, kas regulē pašvaldības pamatdarbību</w:t>
            </w:r>
          </w:p>
          <w:p w14:paraId="2A582B8A" w14:textId="086A767A" w:rsidR="00384570" w:rsidRPr="00B86A23" w:rsidRDefault="00384570" w:rsidP="00384570">
            <w:pPr>
              <w:pStyle w:val="Sarakstarindkopa"/>
              <w:jc w:val="both"/>
              <w:rPr>
                <w:rFonts w:ascii="Times New Roman" w:eastAsia="Times New Roman" w:hAnsi="Times New Roman" w:cs="Times New Roman"/>
                <w:sz w:val="24"/>
                <w:szCs w:val="24"/>
              </w:rPr>
            </w:pPr>
            <w:r w:rsidRPr="00B86A23">
              <w:rPr>
                <w:rFonts w:ascii="Times New Roman" w:hAnsi="Times New Roman" w:cs="Times New Roman"/>
                <w:sz w:val="24"/>
                <w:szCs w:val="24"/>
              </w:rPr>
              <w:t xml:space="preserve">10.2. </w:t>
            </w:r>
            <w:r w:rsidRPr="00B86A23">
              <w:rPr>
                <w:rFonts w:ascii="Times New Roman" w:eastAsia="Times New Roman" w:hAnsi="Times New Roman" w:cs="Times New Roman"/>
                <w:sz w:val="24"/>
                <w:szCs w:val="24"/>
              </w:rPr>
              <w:t>Pašvaldības galvenā funkcija</w:t>
            </w:r>
          </w:p>
          <w:p w14:paraId="13606271" w14:textId="6DEBD829" w:rsidR="00384570" w:rsidRPr="00B86A23" w:rsidRDefault="00384570" w:rsidP="00384570">
            <w:pPr>
              <w:pStyle w:val="Sarakstarindkopa"/>
              <w:rPr>
                <w:rFonts w:ascii="Times New Roman" w:hAnsi="Times New Roman" w:cs="Times New Roman"/>
                <w:sz w:val="24"/>
                <w:szCs w:val="24"/>
              </w:rPr>
            </w:pPr>
            <w:r w:rsidRPr="00B86A23">
              <w:rPr>
                <w:rFonts w:ascii="Times New Roman" w:hAnsi="Times New Roman" w:cs="Times New Roman"/>
                <w:sz w:val="24"/>
                <w:szCs w:val="24"/>
              </w:rPr>
              <w:t>10.3. Galvenie notikumi, kas ietekmējuši pašvaldības darbību pārskata periodā</w:t>
            </w:r>
          </w:p>
          <w:p w14:paraId="0EB37A81" w14:textId="759F0010" w:rsidR="00384570" w:rsidRPr="00B86A23" w:rsidRDefault="00384570" w:rsidP="00384570">
            <w:pPr>
              <w:pStyle w:val="Sarakstarindkopa"/>
              <w:jc w:val="both"/>
              <w:rPr>
                <w:rFonts w:ascii="Times New Roman" w:eastAsia="Times New Roman" w:hAnsi="Times New Roman" w:cs="Times New Roman"/>
                <w:sz w:val="24"/>
                <w:szCs w:val="24"/>
              </w:rPr>
            </w:pPr>
            <w:r w:rsidRPr="00B86A23">
              <w:rPr>
                <w:rFonts w:ascii="Times New Roman" w:eastAsia="Times New Roman" w:hAnsi="Times New Roman" w:cs="Times New Roman"/>
                <w:sz w:val="24"/>
                <w:szCs w:val="24"/>
              </w:rPr>
              <w:t xml:space="preserve">10.4. </w:t>
            </w:r>
            <w:r w:rsidR="00B86A23" w:rsidRPr="00B86A23">
              <w:rPr>
                <w:rFonts w:ascii="Times New Roman" w:eastAsia="Times New Roman" w:hAnsi="Times New Roman" w:cs="Times New Roman"/>
                <w:sz w:val="24"/>
                <w:szCs w:val="24"/>
              </w:rPr>
              <w:t>Būtiskas pārmaiņas pašvaldības darbībā</w:t>
            </w:r>
          </w:p>
          <w:p w14:paraId="75C9D57F" w14:textId="56B43162" w:rsidR="00B86A23" w:rsidRPr="00B86A23" w:rsidRDefault="00B86A23" w:rsidP="00384570">
            <w:pPr>
              <w:pStyle w:val="Sarakstarindkopa"/>
              <w:jc w:val="both"/>
              <w:rPr>
                <w:rFonts w:ascii="Times New Roman" w:eastAsia="Times New Roman" w:hAnsi="Times New Roman" w:cs="Times New Roman"/>
                <w:sz w:val="24"/>
                <w:szCs w:val="24"/>
              </w:rPr>
            </w:pPr>
            <w:r w:rsidRPr="00B86A23">
              <w:rPr>
                <w:rFonts w:ascii="Times New Roman" w:eastAsia="Times New Roman" w:hAnsi="Times New Roman" w:cs="Times New Roman"/>
                <w:sz w:val="24"/>
                <w:szCs w:val="24"/>
              </w:rPr>
              <w:t>10.5. Būtiskie riski un neskaidrie apstākļi pašvaldības darbā</w:t>
            </w:r>
          </w:p>
          <w:p w14:paraId="731C659B" w14:textId="76389C60" w:rsidR="00B86A23" w:rsidRPr="00B86A23" w:rsidRDefault="00B86A23" w:rsidP="00384570">
            <w:pPr>
              <w:pStyle w:val="Sarakstarindkopa"/>
              <w:jc w:val="both"/>
              <w:rPr>
                <w:rFonts w:ascii="Times New Roman" w:eastAsia="Times New Roman" w:hAnsi="Times New Roman" w:cs="Times New Roman"/>
                <w:sz w:val="24"/>
                <w:szCs w:val="24"/>
              </w:rPr>
            </w:pPr>
            <w:r w:rsidRPr="00B86A23">
              <w:rPr>
                <w:rFonts w:ascii="Times New Roman" w:eastAsia="Times New Roman" w:hAnsi="Times New Roman" w:cs="Times New Roman"/>
                <w:sz w:val="24"/>
                <w:szCs w:val="24"/>
              </w:rPr>
              <w:t>10.6. Pētniecības un attīstības darbi</w:t>
            </w:r>
          </w:p>
          <w:p w14:paraId="32F75EE9" w14:textId="286C4CE0" w:rsidR="00B86A23" w:rsidRDefault="00B86A23" w:rsidP="00B86A23">
            <w:pPr>
              <w:pStyle w:val="Sarakstarindkopa"/>
              <w:rPr>
                <w:rFonts w:ascii="Times New Roman" w:eastAsia="Times New Roman" w:hAnsi="Times New Roman" w:cs="Times New Roman"/>
                <w:sz w:val="24"/>
                <w:szCs w:val="24"/>
              </w:rPr>
            </w:pPr>
            <w:r w:rsidRPr="00B86A23">
              <w:rPr>
                <w:rFonts w:ascii="Times New Roman" w:eastAsia="Times New Roman" w:hAnsi="Times New Roman" w:cs="Times New Roman"/>
                <w:sz w:val="24"/>
                <w:szCs w:val="24"/>
              </w:rPr>
              <w:t>10.7. Finanšu instrumentu izmantošana un finanšu riska vadības mērķi</w:t>
            </w:r>
          </w:p>
          <w:p w14:paraId="5616E064" w14:textId="09379C32" w:rsidR="00B86A23" w:rsidRPr="00B86A23" w:rsidRDefault="00B86A23" w:rsidP="00B86A23">
            <w:pPr>
              <w:pStyle w:val="Sarakstarindkopa"/>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10.8. </w:t>
            </w:r>
            <w:r w:rsidRPr="00B86A23">
              <w:rPr>
                <w:rFonts w:ascii="Times New Roman" w:eastAsia="Times New Roman" w:hAnsi="Times New Roman" w:cs="Times New Roman"/>
                <w:sz w:val="24"/>
                <w:szCs w:val="24"/>
              </w:rPr>
              <w:t>Citi publiski pieejamie dokumenti, kas sniedz informāciju par pašvaldības darbību</w:t>
            </w:r>
          </w:p>
          <w:p w14:paraId="1B5D24F1" w14:textId="77777777" w:rsidR="00384570" w:rsidRPr="00384570" w:rsidRDefault="00384570" w:rsidP="00384570">
            <w:pPr>
              <w:pStyle w:val="Sarakstarindkopa"/>
              <w:jc w:val="both"/>
              <w:rPr>
                <w:rFonts w:ascii="Times New Roman" w:hAnsi="Times New Roman" w:cs="Times New Roman"/>
                <w:sz w:val="24"/>
                <w:szCs w:val="24"/>
              </w:rPr>
            </w:pPr>
          </w:p>
          <w:p w14:paraId="4A6605A1" w14:textId="6C8E946B" w:rsidR="00255051" w:rsidRPr="00384570" w:rsidRDefault="00255051" w:rsidP="00255051">
            <w:pPr>
              <w:pStyle w:val="Sarakstarindkopa"/>
              <w:jc w:val="both"/>
              <w:rPr>
                <w:rFonts w:ascii="Times New Roman" w:hAnsi="Times New Roman" w:cs="Times New Roman"/>
                <w:sz w:val="24"/>
                <w:szCs w:val="24"/>
              </w:rPr>
            </w:pPr>
          </w:p>
        </w:tc>
        <w:tc>
          <w:tcPr>
            <w:tcW w:w="850" w:type="dxa"/>
          </w:tcPr>
          <w:p w14:paraId="704B6B39" w14:textId="3EC2FB48" w:rsidR="00255051" w:rsidRDefault="00DC1272" w:rsidP="00255051">
            <w:pPr>
              <w:jc w:val="right"/>
              <w:rPr>
                <w:rFonts w:ascii="Times New Roman" w:hAnsi="Times New Roman" w:cs="Times New Roman"/>
                <w:sz w:val="24"/>
                <w:szCs w:val="24"/>
              </w:rPr>
            </w:pPr>
            <w:r>
              <w:rPr>
                <w:rFonts w:ascii="Times New Roman" w:hAnsi="Times New Roman" w:cs="Times New Roman"/>
                <w:sz w:val="24"/>
                <w:szCs w:val="24"/>
              </w:rPr>
              <w:t>45</w:t>
            </w:r>
          </w:p>
          <w:p w14:paraId="296DF0F2" w14:textId="7461524E" w:rsidR="00384570" w:rsidRDefault="00AA4D6C" w:rsidP="00255051">
            <w:pPr>
              <w:jc w:val="right"/>
              <w:rPr>
                <w:rFonts w:ascii="Times New Roman" w:hAnsi="Times New Roman" w:cs="Times New Roman"/>
                <w:sz w:val="24"/>
                <w:szCs w:val="24"/>
              </w:rPr>
            </w:pPr>
            <w:r>
              <w:rPr>
                <w:rFonts w:ascii="Times New Roman" w:hAnsi="Times New Roman" w:cs="Times New Roman"/>
                <w:sz w:val="24"/>
                <w:szCs w:val="24"/>
              </w:rPr>
              <w:t>4</w:t>
            </w:r>
            <w:r w:rsidR="00DC1272">
              <w:rPr>
                <w:rFonts w:ascii="Times New Roman" w:hAnsi="Times New Roman" w:cs="Times New Roman"/>
                <w:sz w:val="24"/>
                <w:szCs w:val="24"/>
              </w:rPr>
              <w:t>5</w:t>
            </w:r>
          </w:p>
          <w:p w14:paraId="2B95BC6C" w14:textId="0DD609C1" w:rsid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46</w:t>
            </w:r>
          </w:p>
          <w:p w14:paraId="3ADB754B" w14:textId="77777777" w:rsidR="00B86A23" w:rsidRDefault="00B86A23" w:rsidP="00255051">
            <w:pPr>
              <w:jc w:val="right"/>
              <w:rPr>
                <w:rFonts w:ascii="Times New Roman" w:hAnsi="Times New Roman" w:cs="Times New Roman"/>
                <w:sz w:val="24"/>
                <w:szCs w:val="24"/>
              </w:rPr>
            </w:pPr>
          </w:p>
          <w:p w14:paraId="0ED2AC3F" w14:textId="7B0504B1" w:rsidR="00B86A23" w:rsidRDefault="00DC1272" w:rsidP="00B86A23">
            <w:pPr>
              <w:jc w:val="right"/>
              <w:rPr>
                <w:rFonts w:ascii="Times New Roman" w:hAnsi="Times New Roman" w:cs="Times New Roman"/>
                <w:sz w:val="24"/>
                <w:szCs w:val="24"/>
              </w:rPr>
            </w:pPr>
            <w:r>
              <w:rPr>
                <w:rFonts w:ascii="Times New Roman" w:hAnsi="Times New Roman" w:cs="Times New Roman"/>
                <w:sz w:val="24"/>
                <w:szCs w:val="24"/>
              </w:rPr>
              <w:t>46</w:t>
            </w:r>
          </w:p>
          <w:p w14:paraId="20697C82" w14:textId="3E978F5A" w:rsidR="00B86A23" w:rsidRDefault="00DC1272" w:rsidP="00255051">
            <w:pPr>
              <w:jc w:val="right"/>
              <w:rPr>
                <w:rFonts w:ascii="Times New Roman" w:hAnsi="Times New Roman" w:cs="Times New Roman"/>
                <w:sz w:val="24"/>
                <w:szCs w:val="24"/>
              </w:rPr>
            </w:pPr>
            <w:r>
              <w:rPr>
                <w:rFonts w:ascii="Times New Roman" w:hAnsi="Times New Roman" w:cs="Times New Roman"/>
                <w:sz w:val="24"/>
                <w:szCs w:val="24"/>
              </w:rPr>
              <w:t>50</w:t>
            </w:r>
          </w:p>
          <w:p w14:paraId="267A14A8" w14:textId="42ED1866" w:rsidR="00B86A23" w:rsidRDefault="00DC1272" w:rsidP="00255051">
            <w:pPr>
              <w:jc w:val="right"/>
              <w:rPr>
                <w:rFonts w:ascii="Times New Roman" w:hAnsi="Times New Roman" w:cs="Times New Roman"/>
                <w:sz w:val="24"/>
                <w:szCs w:val="24"/>
              </w:rPr>
            </w:pPr>
            <w:r>
              <w:rPr>
                <w:rFonts w:ascii="Times New Roman" w:hAnsi="Times New Roman" w:cs="Times New Roman"/>
                <w:sz w:val="24"/>
                <w:szCs w:val="24"/>
              </w:rPr>
              <w:t>51</w:t>
            </w:r>
          </w:p>
          <w:p w14:paraId="7C2ED67D" w14:textId="74F20878" w:rsidR="00B86A23" w:rsidRDefault="00DC1272" w:rsidP="00255051">
            <w:pPr>
              <w:jc w:val="right"/>
              <w:rPr>
                <w:rFonts w:ascii="Times New Roman" w:hAnsi="Times New Roman" w:cs="Times New Roman"/>
                <w:sz w:val="24"/>
                <w:szCs w:val="24"/>
              </w:rPr>
            </w:pPr>
            <w:r>
              <w:rPr>
                <w:rFonts w:ascii="Times New Roman" w:hAnsi="Times New Roman" w:cs="Times New Roman"/>
                <w:sz w:val="24"/>
                <w:szCs w:val="24"/>
              </w:rPr>
              <w:t>51</w:t>
            </w:r>
          </w:p>
          <w:p w14:paraId="43055E03" w14:textId="3DBD86DA" w:rsidR="00B86A23" w:rsidRDefault="00DC1272" w:rsidP="00255051">
            <w:pPr>
              <w:jc w:val="right"/>
              <w:rPr>
                <w:rFonts w:ascii="Times New Roman" w:hAnsi="Times New Roman" w:cs="Times New Roman"/>
                <w:sz w:val="24"/>
                <w:szCs w:val="24"/>
              </w:rPr>
            </w:pPr>
            <w:r>
              <w:rPr>
                <w:rFonts w:ascii="Times New Roman" w:hAnsi="Times New Roman" w:cs="Times New Roman"/>
                <w:sz w:val="24"/>
                <w:szCs w:val="24"/>
              </w:rPr>
              <w:t>51</w:t>
            </w:r>
          </w:p>
          <w:p w14:paraId="66B9B3F8" w14:textId="77777777" w:rsidR="00B86A23" w:rsidRDefault="00B86A23" w:rsidP="00B86A23">
            <w:pPr>
              <w:rPr>
                <w:rFonts w:ascii="Times New Roman" w:hAnsi="Times New Roman" w:cs="Times New Roman"/>
                <w:sz w:val="24"/>
                <w:szCs w:val="24"/>
              </w:rPr>
            </w:pPr>
          </w:p>
          <w:p w14:paraId="46F2D272" w14:textId="236E5D97" w:rsidR="00B86A23"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52</w:t>
            </w:r>
          </w:p>
        </w:tc>
      </w:tr>
      <w:tr w:rsidR="00384570" w:rsidRPr="00384570" w14:paraId="268B0655" w14:textId="77777777" w:rsidTr="00851A5D">
        <w:tc>
          <w:tcPr>
            <w:tcW w:w="8359" w:type="dxa"/>
          </w:tcPr>
          <w:p w14:paraId="0E608171" w14:textId="77777777" w:rsidR="00255051" w:rsidRPr="00384570" w:rsidRDefault="00255051" w:rsidP="002E5735">
            <w:pPr>
              <w:pStyle w:val="Sarakstarindkopa"/>
              <w:numPr>
                <w:ilvl w:val="0"/>
                <w:numId w:val="10"/>
              </w:numPr>
              <w:jc w:val="both"/>
              <w:rPr>
                <w:rFonts w:ascii="Times New Roman" w:hAnsi="Times New Roman" w:cs="Times New Roman"/>
                <w:sz w:val="24"/>
                <w:szCs w:val="24"/>
              </w:rPr>
            </w:pPr>
            <w:r w:rsidRPr="00384570">
              <w:rPr>
                <w:rFonts w:ascii="Times New Roman" w:hAnsi="Times New Roman" w:cs="Times New Roman"/>
                <w:sz w:val="24"/>
                <w:szCs w:val="24"/>
              </w:rPr>
              <w:t xml:space="preserve">PIELIKUMI </w:t>
            </w:r>
          </w:p>
        </w:tc>
        <w:tc>
          <w:tcPr>
            <w:tcW w:w="850" w:type="dxa"/>
          </w:tcPr>
          <w:p w14:paraId="27529781" w14:textId="4C9B10DC"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52</w:t>
            </w:r>
          </w:p>
        </w:tc>
      </w:tr>
      <w:tr w:rsidR="00384570" w:rsidRPr="00384570" w14:paraId="4EF8CB0C" w14:textId="77777777" w:rsidTr="00851A5D">
        <w:tc>
          <w:tcPr>
            <w:tcW w:w="8359" w:type="dxa"/>
          </w:tcPr>
          <w:p w14:paraId="1E147220" w14:textId="6D157DF8" w:rsidR="00255051" w:rsidRPr="00384570" w:rsidRDefault="00255051" w:rsidP="002E5735">
            <w:pPr>
              <w:pStyle w:val="Sarakstarindkopa"/>
              <w:numPr>
                <w:ilvl w:val="1"/>
                <w:numId w:val="10"/>
              </w:numPr>
              <w:rPr>
                <w:rFonts w:ascii="Times New Roman" w:hAnsi="Times New Roman" w:cs="Times New Roman"/>
                <w:sz w:val="24"/>
                <w:szCs w:val="24"/>
              </w:rPr>
            </w:pPr>
            <w:r w:rsidRPr="00384570">
              <w:rPr>
                <w:rFonts w:ascii="Times New Roman" w:hAnsi="Times New Roman" w:cs="Times New Roman"/>
                <w:sz w:val="24"/>
                <w:szCs w:val="24"/>
              </w:rPr>
              <w:t>Neatkarīgā revidenta ziņojums</w:t>
            </w:r>
          </w:p>
        </w:tc>
        <w:tc>
          <w:tcPr>
            <w:tcW w:w="850" w:type="dxa"/>
          </w:tcPr>
          <w:p w14:paraId="116AF2FF" w14:textId="5C4CB943"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52</w:t>
            </w:r>
          </w:p>
        </w:tc>
      </w:tr>
      <w:tr w:rsidR="00384570" w:rsidRPr="00384570" w14:paraId="67951FA1" w14:textId="77777777" w:rsidTr="00851A5D">
        <w:tc>
          <w:tcPr>
            <w:tcW w:w="8359" w:type="dxa"/>
          </w:tcPr>
          <w:p w14:paraId="39925DDB" w14:textId="77777777" w:rsidR="00255051" w:rsidRPr="00384570" w:rsidRDefault="00255051" w:rsidP="002E5735">
            <w:pPr>
              <w:pStyle w:val="Sarakstarindkopa"/>
              <w:numPr>
                <w:ilvl w:val="1"/>
                <w:numId w:val="10"/>
              </w:numPr>
              <w:rPr>
                <w:rFonts w:ascii="Times New Roman" w:hAnsi="Times New Roman" w:cs="Times New Roman"/>
                <w:sz w:val="24"/>
                <w:szCs w:val="24"/>
              </w:rPr>
            </w:pPr>
            <w:r w:rsidRPr="00384570">
              <w:rPr>
                <w:rFonts w:ascii="Times New Roman" w:hAnsi="Times New Roman" w:cs="Times New Roman"/>
                <w:sz w:val="24"/>
                <w:szCs w:val="24"/>
              </w:rPr>
              <w:t>Limbažu novada pašvaldības lēmums Par Limbažu novada pašvaldības 2021.gada finanšu pārskata apstiprināšanu</w:t>
            </w:r>
          </w:p>
        </w:tc>
        <w:tc>
          <w:tcPr>
            <w:tcW w:w="850" w:type="dxa"/>
          </w:tcPr>
          <w:p w14:paraId="3F2773E0" w14:textId="3A8E8A3D" w:rsidR="00255051" w:rsidRPr="00384570" w:rsidRDefault="00DC1272" w:rsidP="00255051">
            <w:pPr>
              <w:jc w:val="right"/>
              <w:rPr>
                <w:rFonts w:ascii="Times New Roman" w:hAnsi="Times New Roman" w:cs="Times New Roman"/>
                <w:sz w:val="24"/>
                <w:szCs w:val="24"/>
              </w:rPr>
            </w:pPr>
            <w:r>
              <w:rPr>
                <w:rFonts w:ascii="Times New Roman" w:hAnsi="Times New Roman" w:cs="Times New Roman"/>
                <w:sz w:val="24"/>
                <w:szCs w:val="24"/>
              </w:rPr>
              <w:t>55</w:t>
            </w:r>
          </w:p>
        </w:tc>
      </w:tr>
    </w:tbl>
    <w:p w14:paraId="2538C6B4" w14:textId="77777777" w:rsidR="001726D4" w:rsidRPr="00345E4C" w:rsidRDefault="001726D4" w:rsidP="00564DB4">
      <w:pPr>
        <w:autoSpaceDE w:val="0"/>
        <w:autoSpaceDN w:val="0"/>
        <w:adjustRightInd w:val="0"/>
        <w:spacing w:after="0" w:line="240" w:lineRule="auto"/>
        <w:rPr>
          <w:rFonts w:ascii="Times New Roman" w:hAnsi="Times New Roman" w:cs="Times New Roman"/>
          <w:b/>
          <w:sz w:val="24"/>
          <w:szCs w:val="24"/>
        </w:rPr>
      </w:pPr>
    </w:p>
    <w:p w14:paraId="5E6A0628" w14:textId="77777777" w:rsidR="00851A5D" w:rsidRPr="00345E4C" w:rsidRDefault="00851A5D" w:rsidP="00564DB4">
      <w:pPr>
        <w:autoSpaceDE w:val="0"/>
        <w:autoSpaceDN w:val="0"/>
        <w:adjustRightInd w:val="0"/>
        <w:spacing w:after="0" w:line="240" w:lineRule="auto"/>
        <w:rPr>
          <w:rFonts w:ascii="Times New Roman" w:hAnsi="Times New Roman" w:cs="Times New Roman"/>
          <w:b/>
          <w:sz w:val="24"/>
          <w:szCs w:val="24"/>
        </w:rPr>
      </w:pPr>
    </w:p>
    <w:p w14:paraId="6408D72B" w14:textId="52FB0B97" w:rsidR="006C206F" w:rsidRPr="00345E4C" w:rsidRDefault="006C206F" w:rsidP="00564DB4">
      <w:pPr>
        <w:autoSpaceDE w:val="0"/>
        <w:autoSpaceDN w:val="0"/>
        <w:adjustRightInd w:val="0"/>
        <w:spacing w:after="0" w:line="240" w:lineRule="auto"/>
        <w:rPr>
          <w:rFonts w:ascii="Times New Roman" w:hAnsi="Times New Roman" w:cs="Times New Roman"/>
          <w:b/>
          <w:sz w:val="24"/>
          <w:szCs w:val="24"/>
        </w:rPr>
      </w:pPr>
    </w:p>
    <w:p w14:paraId="03F87EA5" w14:textId="6F1F2ACC" w:rsidR="00255051" w:rsidRPr="00345E4C" w:rsidRDefault="00255051" w:rsidP="00564DB4">
      <w:pPr>
        <w:autoSpaceDE w:val="0"/>
        <w:autoSpaceDN w:val="0"/>
        <w:adjustRightInd w:val="0"/>
        <w:spacing w:after="0" w:line="240" w:lineRule="auto"/>
        <w:rPr>
          <w:rFonts w:ascii="Times New Roman" w:hAnsi="Times New Roman" w:cs="Times New Roman"/>
          <w:b/>
          <w:sz w:val="24"/>
          <w:szCs w:val="24"/>
        </w:rPr>
      </w:pPr>
    </w:p>
    <w:p w14:paraId="19B9D06B" w14:textId="087D598A" w:rsidR="00255051" w:rsidRPr="00345E4C" w:rsidRDefault="00255051" w:rsidP="00564DB4">
      <w:pPr>
        <w:autoSpaceDE w:val="0"/>
        <w:autoSpaceDN w:val="0"/>
        <w:adjustRightInd w:val="0"/>
        <w:spacing w:after="0" w:line="240" w:lineRule="auto"/>
        <w:rPr>
          <w:rFonts w:ascii="Times New Roman" w:hAnsi="Times New Roman" w:cs="Times New Roman"/>
          <w:b/>
          <w:sz w:val="24"/>
          <w:szCs w:val="24"/>
        </w:rPr>
      </w:pPr>
    </w:p>
    <w:p w14:paraId="4BE0AD3E" w14:textId="77777777" w:rsidR="00255051" w:rsidRPr="00345E4C" w:rsidRDefault="00255051" w:rsidP="00564DB4">
      <w:pPr>
        <w:autoSpaceDE w:val="0"/>
        <w:autoSpaceDN w:val="0"/>
        <w:adjustRightInd w:val="0"/>
        <w:spacing w:after="0" w:line="240" w:lineRule="auto"/>
        <w:rPr>
          <w:rFonts w:ascii="Times New Roman" w:hAnsi="Times New Roman" w:cs="Times New Roman"/>
          <w:b/>
          <w:sz w:val="24"/>
          <w:szCs w:val="24"/>
        </w:rPr>
      </w:pPr>
    </w:p>
    <w:p w14:paraId="15A9371D" w14:textId="77777777" w:rsidR="00B51FB8" w:rsidRDefault="00B51FB8" w:rsidP="00564DB4">
      <w:pPr>
        <w:autoSpaceDE w:val="0"/>
        <w:autoSpaceDN w:val="0"/>
        <w:adjustRightInd w:val="0"/>
        <w:spacing w:after="0" w:line="240" w:lineRule="auto"/>
        <w:rPr>
          <w:rFonts w:ascii="Times New Roman" w:hAnsi="Times New Roman" w:cs="Times New Roman"/>
          <w:b/>
          <w:sz w:val="24"/>
          <w:szCs w:val="24"/>
        </w:rPr>
      </w:pPr>
    </w:p>
    <w:p w14:paraId="705E312F" w14:textId="77777777" w:rsidR="00B51FB8" w:rsidRDefault="00B51FB8" w:rsidP="00564DB4">
      <w:pPr>
        <w:autoSpaceDE w:val="0"/>
        <w:autoSpaceDN w:val="0"/>
        <w:adjustRightInd w:val="0"/>
        <w:spacing w:after="0" w:line="240" w:lineRule="auto"/>
        <w:rPr>
          <w:rFonts w:ascii="Times New Roman" w:hAnsi="Times New Roman" w:cs="Times New Roman"/>
          <w:b/>
          <w:sz w:val="24"/>
          <w:szCs w:val="24"/>
        </w:rPr>
      </w:pPr>
    </w:p>
    <w:p w14:paraId="1726E366" w14:textId="77777777" w:rsidR="00384570" w:rsidRDefault="00384570" w:rsidP="00564DB4">
      <w:pPr>
        <w:autoSpaceDE w:val="0"/>
        <w:autoSpaceDN w:val="0"/>
        <w:adjustRightInd w:val="0"/>
        <w:spacing w:after="0" w:line="240" w:lineRule="auto"/>
        <w:rPr>
          <w:rFonts w:ascii="Times New Roman" w:hAnsi="Times New Roman" w:cs="Times New Roman"/>
          <w:b/>
          <w:sz w:val="24"/>
          <w:szCs w:val="24"/>
        </w:rPr>
      </w:pPr>
    </w:p>
    <w:p w14:paraId="08889C6D" w14:textId="77777777" w:rsidR="00B86A23" w:rsidRDefault="00B86A23" w:rsidP="00564DB4">
      <w:pPr>
        <w:autoSpaceDE w:val="0"/>
        <w:autoSpaceDN w:val="0"/>
        <w:adjustRightInd w:val="0"/>
        <w:spacing w:after="0" w:line="240" w:lineRule="auto"/>
        <w:rPr>
          <w:rFonts w:ascii="Times New Roman" w:hAnsi="Times New Roman" w:cs="Times New Roman"/>
          <w:b/>
          <w:sz w:val="24"/>
          <w:szCs w:val="24"/>
        </w:rPr>
      </w:pPr>
    </w:p>
    <w:p w14:paraId="60E978EA" w14:textId="77777777" w:rsidR="00DC1272" w:rsidRDefault="00DC1272" w:rsidP="00564DB4">
      <w:pPr>
        <w:autoSpaceDE w:val="0"/>
        <w:autoSpaceDN w:val="0"/>
        <w:adjustRightInd w:val="0"/>
        <w:spacing w:after="0" w:line="240" w:lineRule="auto"/>
        <w:rPr>
          <w:rFonts w:ascii="Times New Roman" w:hAnsi="Times New Roman" w:cs="Times New Roman"/>
          <w:b/>
          <w:sz w:val="24"/>
          <w:szCs w:val="24"/>
        </w:rPr>
      </w:pPr>
    </w:p>
    <w:p w14:paraId="153E5040" w14:textId="77777777" w:rsidR="00DC1272" w:rsidRDefault="00DC1272" w:rsidP="00564DB4">
      <w:pPr>
        <w:autoSpaceDE w:val="0"/>
        <w:autoSpaceDN w:val="0"/>
        <w:adjustRightInd w:val="0"/>
        <w:spacing w:after="0" w:line="240" w:lineRule="auto"/>
        <w:rPr>
          <w:rFonts w:ascii="Times New Roman" w:hAnsi="Times New Roman" w:cs="Times New Roman"/>
          <w:b/>
          <w:sz w:val="24"/>
          <w:szCs w:val="24"/>
        </w:rPr>
      </w:pPr>
    </w:p>
    <w:p w14:paraId="1EECF23F" w14:textId="77777777" w:rsidR="00DC1272" w:rsidRDefault="00DC1272" w:rsidP="00564DB4">
      <w:pPr>
        <w:autoSpaceDE w:val="0"/>
        <w:autoSpaceDN w:val="0"/>
        <w:adjustRightInd w:val="0"/>
        <w:spacing w:after="0" w:line="240" w:lineRule="auto"/>
        <w:rPr>
          <w:rFonts w:ascii="Times New Roman" w:hAnsi="Times New Roman" w:cs="Times New Roman"/>
          <w:b/>
          <w:sz w:val="24"/>
          <w:szCs w:val="24"/>
        </w:rPr>
      </w:pPr>
    </w:p>
    <w:p w14:paraId="062F45E8" w14:textId="1299520A" w:rsidR="00564DB4" w:rsidRPr="00C2315D" w:rsidRDefault="00564DB4" w:rsidP="00564DB4">
      <w:pPr>
        <w:autoSpaceDE w:val="0"/>
        <w:autoSpaceDN w:val="0"/>
        <w:adjustRightInd w:val="0"/>
        <w:spacing w:after="0" w:line="240" w:lineRule="auto"/>
        <w:rPr>
          <w:rFonts w:ascii="Times New Roman" w:hAnsi="Times New Roman" w:cs="Times New Roman"/>
          <w:b/>
          <w:sz w:val="24"/>
          <w:szCs w:val="24"/>
        </w:rPr>
      </w:pPr>
      <w:r w:rsidRPr="00C2315D">
        <w:rPr>
          <w:rFonts w:ascii="Times New Roman" w:hAnsi="Times New Roman" w:cs="Times New Roman"/>
          <w:b/>
          <w:sz w:val="24"/>
          <w:szCs w:val="24"/>
        </w:rPr>
        <w:lastRenderedPageBreak/>
        <w:t xml:space="preserve">Cienījamie </w:t>
      </w:r>
      <w:r w:rsidR="001726D4" w:rsidRPr="00C2315D">
        <w:rPr>
          <w:rFonts w:ascii="Times New Roman" w:hAnsi="Times New Roman" w:cs="Times New Roman"/>
          <w:b/>
          <w:sz w:val="24"/>
          <w:szCs w:val="24"/>
        </w:rPr>
        <w:t>Limbažu</w:t>
      </w:r>
      <w:r w:rsidRPr="00C2315D">
        <w:rPr>
          <w:rFonts w:ascii="Times New Roman" w:hAnsi="Times New Roman" w:cs="Times New Roman"/>
          <w:b/>
          <w:sz w:val="24"/>
          <w:szCs w:val="24"/>
        </w:rPr>
        <w:t xml:space="preserve"> novada publiskā pārskata lasītāji! </w:t>
      </w:r>
    </w:p>
    <w:p w14:paraId="5E999737" w14:textId="77777777" w:rsidR="00564DB4" w:rsidRPr="00345E4C" w:rsidRDefault="00564DB4" w:rsidP="00564DB4">
      <w:pPr>
        <w:autoSpaceDE w:val="0"/>
        <w:autoSpaceDN w:val="0"/>
        <w:adjustRightInd w:val="0"/>
        <w:spacing w:after="0" w:line="240" w:lineRule="auto"/>
        <w:rPr>
          <w:rFonts w:ascii="Times New Roman" w:hAnsi="Times New Roman" w:cs="Times New Roman"/>
          <w:sz w:val="24"/>
          <w:szCs w:val="24"/>
        </w:rPr>
      </w:pPr>
      <w:r w:rsidRPr="00345E4C">
        <w:rPr>
          <w:rFonts w:ascii="Times New Roman" w:hAnsi="Times New Roman" w:cs="Times New Roman"/>
          <w:noProof/>
          <w:sz w:val="24"/>
          <w:szCs w:val="24"/>
          <w:lang w:eastAsia="lv-LV"/>
        </w:rPr>
        <w:drawing>
          <wp:anchor distT="0" distB="0" distL="114300" distR="114300" simplePos="0" relativeHeight="251667456" behindDoc="1" locked="0" layoutInCell="1" allowOverlap="1" wp14:anchorId="6E72EE85" wp14:editId="4A35615F">
            <wp:simplePos x="0" y="0"/>
            <wp:positionH relativeFrom="column">
              <wp:posOffset>13335</wp:posOffset>
            </wp:positionH>
            <wp:positionV relativeFrom="paragraph">
              <wp:posOffset>78740</wp:posOffset>
            </wp:positionV>
            <wp:extent cx="2267585" cy="1908175"/>
            <wp:effectExtent l="0" t="0" r="0" b="0"/>
            <wp:wrapSquare wrapText="bothSides"/>
            <wp:docPr id="39" name="Picture 39" descr="U:\Informācijas nodaļa\Ilga Tiesnese\dagnis\IMG_9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Informācijas nodaļa\Ilga Tiesnese\dagnis\IMG_928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67585" cy="19081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4287228" w14:textId="5406A881" w:rsidR="0017536A" w:rsidRPr="00C2315D" w:rsidRDefault="0017536A" w:rsidP="00312F21">
      <w:pPr>
        <w:ind w:right="-59" w:firstLine="720"/>
        <w:jc w:val="both"/>
        <w:rPr>
          <w:rFonts w:ascii="Times New Roman" w:eastAsia="Times New Roman" w:hAnsi="Times New Roman" w:cs="Times New Roman"/>
          <w:b/>
          <w:bCs/>
          <w:i/>
          <w:sz w:val="24"/>
          <w:szCs w:val="24"/>
        </w:rPr>
      </w:pPr>
      <w:r w:rsidRPr="00C2315D">
        <w:rPr>
          <w:rFonts w:ascii="Times New Roman" w:eastAsia="Times New Roman" w:hAnsi="Times New Roman" w:cs="Times New Roman"/>
          <w:sz w:val="24"/>
          <w:szCs w:val="24"/>
        </w:rPr>
        <w:t>Limbažu novada pašvaldības domes 2022. gada publiskais pārskats sniedz vispusīgu informāciju par norisēm pašvaldības darbā, īstenotajiem budžeta un finanšu politikas pasākumiem, budžeta līdzekļu izlietojumu pašvaldības funkciju izpildei pēc administratīvi teritoriālās reformas 2021.gadā, kad vienā - Limbažu novadā – tika apvienotas trīs pašvaldības:  Aloja, Limbaži un Salacgrīva.</w:t>
      </w:r>
    </w:p>
    <w:p w14:paraId="0EB0479E" w14:textId="77777777"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atrodas Vidzemes ziemeļrietumos. To veido Limbaži - pilsēta, kas ir novada centrs, četras pilsētas: Ainaži, Aloja, Salacgrīva un Staicele un četrpadsmit pagasti: Katvaru pagasts, Limbažu pagasts, Pāles pagasts, Skultes pagasts, Umurgas pagasts, Vidrižu pagasts, Ainažu pagasts, Salacgrīvas pagasts, Liepupes pagasts, Staiceles pagasts, Alojas pagasts, Braslavas pagasts, Brīvzemnieku pagasts un Viļķenes pagasts. Limbažu novads ietilpst Vidzemes plānošanas reģionā, ir viens no 21 reģionālās nozīmes attīstības centriem un viena no 42 Latvijas administratīvajām teritorijām. Limbažu novads robežojas ar Valmieras, </w:t>
      </w:r>
      <w:proofErr w:type="spellStart"/>
      <w:r w:rsidRPr="00C2315D">
        <w:rPr>
          <w:rFonts w:ascii="Times New Roman" w:hAnsi="Times New Roman" w:cs="Times New Roman"/>
          <w:sz w:val="24"/>
          <w:szCs w:val="24"/>
        </w:rPr>
        <w:t>Cēsu</w:t>
      </w:r>
      <w:proofErr w:type="spellEnd"/>
      <w:r w:rsidRPr="00C2315D">
        <w:rPr>
          <w:rFonts w:ascii="Times New Roman" w:hAnsi="Times New Roman" w:cs="Times New Roman"/>
          <w:sz w:val="24"/>
          <w:szCs w:val="24"/>
        </w:rPr>
        <w:t xml:space="preserve">, Siguldas un Saulkrastu novadiem. </w:t>
      </w:r>
    </w:p>
    <w:p w14:paraId="1BB83F22" w14:textId="77777777" w:rsidR="0017536A" w:rsidRPr="00C2315D" w:rsidRDefault="0017536A" w:rsidP="0017536A">
      <w:pPr>
        <w:spacing w:after="0" w:line="240" w:lineRule="auto"/>
        <w:ind w:firstLine="709"/>
        <w:jc w:val="both"/>
        <w:rPr>
          <w:rFonts w:ascii="Times New Roman" w:hAnsi="Times New Roman" w:cs="Times New Roman"/>
          <w:strike/>
          <w:sz w:val="24"/>
          <w:szCs w:val="24"/>
        </w:rPr>
      </w:pPr>
      <w:r w:rsidRPr="00C2315D">
        <w:rPr>
          <w:rFonts w:ascii="Times New Roman" w:hAnsi="Times New Roman" w:cs="Times New Roman"/>
          <w:sz w:val="24"/>
          <w:szCs w:val="24"/>
        </w:rPr>
        <w:t xml:space="preserve">Pēc Fizisko personu reģistra informācijas sistēmas datiem uz 2022.gada 1.jūliju iedzīvotāju skaits novadā ir 29 731 iedzīvotājs. </w:t>
      </w:r>
    </w:p>
    <w:p w14:paraId="065AC0D0" w14:textId="77777777" w:rsidR="0017536A" w:rsidRPr="00C2315D" w:rsidRDefault="0017536A" w:rsidP="0017536A">
      <w:pPr>
        <w:spacing w:after="0" w:line="240" w:lineRule="auto"/>
        <w:ind w:right="-57"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 xml:space="preserve">Pašvaldības iedzīvotāju pārstāvību nodrošina to ievēlēts pašvaldības lēmējorgāns - dome, kas pieņem lēmumus, nosaka pašvaldības institucionālo struktūru, lemj par autonomo funkciju un brīvprātīgo iniciatīvu īstenošanu un par kārtību, kādā nodrošina pašvaldībai deleģēto valsts pārvaldes funkciju un pārvaldes uzdevumu izpildi, izstrādā un izpilda pašvaldības budžetu. </w:t>
      </w:r>
    </w:p>
    <w:p w14:paraId="62A3ADA6" w14:textId="77777777"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Limbažu novada pašvaldības galvenie uzdevumi ir izstrādāt pašvaldības teritorijas attīstības programmu un teritorijas plānojumu, nodrošinot teritorijas attīstības programmas realizāciju un teritorijas plānojuma administratīvo pārraudzību. Starp galvenajiem uzdevumiem ir komunālo pakalpojumu organizēšana, teritorijas labiekārtošana (ielu, ceļu un laukumu būvniecība, rekonstruēšana un uzturēšana u.c.), kā arī tādi uzdevumi kā izglītības, kultūras, veselības aprūpes un sociālās palīdzības pakalpojumu pieejamības nodrošināšana.</w:t>
      </w:r>
    </w:p>
    <w:p w14:paraId="3C499B16" w14:textId="77777777" w:rsidR="0017536A" w:rsidRPr="00C2315D" w:rsidRDefault="0017536A" w:rsidP="0017536A">
      <w:pPr>
        <w:autoSpaceDE w:val="0"/>
        <w:autoSpaceDN w:val="0"/>
        <w:adjustRightInd w:val="0"/>
        <w:spacing w:after="0" w:line="240" w:lineRule="auto"/>
        <w:ind w:firstLine="709"/>
        <w:jc w:val="both"/>
        <w:rPr>
          <w:rFonts w:ascii="Times New Roman" w:hAnsi="Times New Roman" w:cs="Times New Roman"/>
          <w:bCs/>
          <w:sz w:val="24"/>
          <w:szCs w:val="24"/>
        </w:rPr>
      </w:pPr>
      <w:r w:rsidRPr="00C2315D">
        <w:rPr>
          <w:rFonts w:ascii="Times New Roman" w:eastAsia="Calibri" w:hAnsi="Times New Roman" w:cs="Times New Roman"/>
          <w:bCs/>
          <w:sz w:val="24"/>
          <w:szCs w:val="24"/>
        </w:rPr>
        <w:t xml:space="preserve">Limbažu novada stratēģiskie mērķi un to sasniegšanai izvirzītās attīstības prioritātes ir minētas Limbažu novada Ilgtspējīgas attīstības stratēģijā 2022.-2046.gadam un Attīstības programmā 2022.-2028.gadam. </w:t>
      </w:r>
    </w:p>
    <w:p w14:paraId="6ECF7667" w14:textId="77777777" w:rsidR="0017536A" w:rsidRPr="00C2315D" w:rsidRDefault="0017536A" w:rsidP="00345E4C">
      <w:pPr>
        <w:autoSpaceDE w:val="0"/>
        <w:autoSpaceDN w:val="0"/>
        <w:adjustRightInd w:val="0"/>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novada pašvaldība nodrošina pašvaldības funkciju izpildi un attīsta novada saimniecisko darbību, kā arī veicina Eiropas Savienības fondu finansējuma apguvi un turpina uzsāktos projektus. Pašvaldības prioritātes ir izglītības, vides, ielu un lauku ceļu infrastruktūras sakārtošana, kā arī Eiropas Savienības fondu finansēto projektu īstenošana un pakalpojumu pieejamības uzlabošana. </w:t>
      </w:r>
    </w:p>
    <w:p w14:paraId="27FE3E56" w14:textId="77777777" w:rsidR="0017536A" w:rsidRPr="00C2315D" w:rsidRDefault="0017536A" w:rsidP="00345E4C">
      <w:pPr>
        <w:autoSpaceDE w:val="0"/>
        <w:autoSpaceDN w:val="0"/>
        <w:adjustRightInd w:val="0"/>
        <w:spacing w:after="0" w:line="240" w:lineRule="auto"/>
        <w:ind w:firstLine="709"/>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Lai veiksmīgi turpinātu darbu 2022.gadā ir izstrādāti un pieņemti vairāk kā 30 jauni pašvaldības saistošie noteikumi un nolikumi. </w:t>
      </w:r>
    </w:p>
    <w:p w14:paraId="5FAA38E4" w14:textId="77777777" w:rsidR="0017536A" w:rsidRPr="00C2315D" w:rsidRDefault="0017536A" w:rsidP="00345E4C">
      <w:pPr>
        <w:autoSpaceDE w:val="0"/>
        <w:autoSpaceDN w:val="0"/>
        <w:adjustRightInd w:val="0"/>
        <w:spacing w:after="0" w:line="240" w:lineRule="auto"/>
        <w:ind w:firstLine="709"/>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Sastādot 2022.gada budžetu pašvaldība ir ņēmusi vērā visu nozaru intereses un centusies sabalansēt pieejamos finanšu līdzekļus tā, lai nodrošinātu uzlabojumus sabiedrībai svarīgās jomās. </w:t>
      </w:r>
    </w:p>
    <w:p w14:paraId="20555FE4" w14:textId="77777777" w:rsidR="0017536A" w:rsidRPr="00C2315D" w:rsidRDefault="0017536A" w:rsidP="0017536A">
      <w:pPr>
        <w:autoSpaceDE w:val="0"/>
        <w:autoSpaceDN w:val="0"/>
        <w:adjustRightInd w:val="0"/>
        <w:spacing w:after="0" w:line="240" w:lineRule="auto"/>
        <w:ind w:firstLine="709"/>
        <w:jc w:val="both"/>
        <w:rPr>
          <w:rFonts w:ascii="Times New Roman" w:eastAsia="Calibri" w:hAnsi="Times New Roman" w:cs="Times New Roman"/>
          <w:bCs/>
          <w:sz w:val="24"/>
          <w:szCs w:val="24"/>
        </w:rPr>
      </w:pPr>
      <w:r w:rsidRPr="00C2315D">
        <w:rPr>
          <w:rFonts w:ascii="Times New Roman" w:eastAsia="Calibri" w:hAnsi="Times New Roman" w:cs="Times New Roman"/>
          <w:bCs/>
          <w:sz w:val="24"/>
          <w:szCs w:val="24"/>
        </w:rPr>
        <w:t xml:space="preserve">2022.gada Limbažu novada budžets paredzēja </w:t>
      </w:r>
      <w:proofErr w:type="spellStart"/>
      <w:r w:rsidRPr="00C2315D">
        <w:rPr>
          <w:rFonts w:ascii="Times New Roman" w:eastAsia="Calibri" w:hAnsi="Times New Roman" w:cs="Times New Roman"/>
          <w:bCs/>
          <w:sz w:val="24"/>
          <w:szCs w:val="24"/>
        </w:rPr>
        <w:t>jaunizveidotās</w:t>
      </w:r>
      <w:proofErr w:type="spellEnd"/>
      <w:r w:rsidRPr="00C2315D">
        <w:rPr>
          <w:rFonts w:ascii="Times New Roman" w:eastAsia="Calibri" w:hAnsi="Times New Roman" w:cs="Times New Roman"/>
          <w:bCs/>
          <w:sz w:val="24"/>
          <w:szCs w:val="24"/>
        </w:rPr>
        <w:t xml:space="preserve"> un esošās infrastruktūras un pakalpojumu nodrošināšanu. Attīstības tempus varētu traucēt iepriekšējo gadu uzņemtās kredītsaistības un racionālu projektu realizācijas trūkums, kas saņemts mantojumā. Nākamo realizējamo projektu izvēlē par pamatu vajadzētu ņemt energoresursu taupošus projektus, kas patlaban piedzīvo lielu cenu kāpumu. Nopietni jāizvērtē nepieciešamību investēt Ūdenssaimniecības sistēmu sakārtošanā, uzņēmumu stabilitātes un vides jautājumu risināšanai.</w:t>
      </w:r>
    </w:p>
    <w:p w14:paraId="064C783C" w14:textId="77777777" w:rsidR="0017536A" w:rsidRPr="00C2315D" w:rsidRDefault="0017536A" w:rsidP="0017536A">
      <w:pPr>
        <w:spacing w:after="0" w:line="240" w:lineRule="auto"/>
        <w:ind w:firstLine="709"/>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2022.gadā turpinās 2021.gadā un iepriekšējos gados uzsāktie projekti Alojas, Salacgrīvas un Limbažu apvienību pārvaldēs, pagastu un ciemu teritorijās.</w:t>
      </w:r>
    </w:p>
    <w:p w14:paraId="3EAD576F" w14:textId="77777777" w:rsidR="0017536A" w:rsidRPr="00C2315D" w:rsidRDefault="0017536A" w:rsidP="0017536A">
      <w:pPr>
        <w:autoSpaceDE w:val="0"/>
        <w:autoSpaceDN w:val="0"/>
        <w:adjustRightInd w:val="0"/>
        <w:spacing w:after="0" w:line="240" w:lineRule="auto"/>
        <w:ind w:firstLine="709"/>
        <w:jc w:val="both"/>
        <w:rPr>
          <w:rFonts w:ascii="Times New Roman" w:eastAsia="Calibri" w:hAnsi="Times New Roman" w:cs="Times New Roman"/>
          <w:bCs/>
          <w:sz w:val="24"/>
          <w:szCs w:val="24"/>
        </w:rPr>
      </w:pPr>
      <w:r w:rsidRPr="00C2315D">
        <w:rPr>
          <w:rFonts w:ascii="Times New Roman" w:eastAsia="Calibri" w:hAnsi="Times New Roman" w:cs="Times New Roman"/>
          <w:bCs/>
          <w:sz w:val="24"/>
          <w:szCs w:val="24"/>
        </w:rPr>
        <w:lastRenderedPageBreak/>
        <w:t xml:space="preserve">Budžeta iespēju robežās, arī 2022.gadā, ir atbalstītas novada biedrību iniciatīvas, paredzot finansējumu nevalstiskajām organizācijām un iedzīvotāju grupām, sporta un kultūras aktivitātēm, daudzdzīvokļu māju </w:t>
      </w:r>
      <w:proofErr w:type="spellStart"/>
      <w:r w:rsidRPr="00C2315D">
        <w:rPr>
          <w:rFonts w:ascii="Times New Roman" w:eastAsia="Calibri" w:hAnsi="Times New Roman" w:cs="Times New Roman"/>
          <w:bCs/>
          <w:sz w:val="24"/>
          <w:szCs w:val="24"/>
        </w:rPr>
        <w:t>siltumnoturības</w:t>
      </w:r>
      <w:proofErr w:type="spellEnd"/>
      <w:r w:rsidRPr="00C2315D">
        <w:rPr>
          <w:rFonts w:ascii="Times New Roman" w:eastAsia="Calibri" w:hAnsi="Times New Roman" w:cs="Times New Roman"/>
          <w:bCs/>
          <w:sz w:val="24"/>
          <w:szCs w:val="24"/>
        </w:rPr>
        <w:t xml:space="preserve"> uzlabošanai, daudzdzīvokļu māju </w:t>
      </w:r>
      <w:proofErr w:type="spellStart"/>
      <w:r w:rsidRPr="00C2315D">
        <w:rPr>
          <w:rFonts w:ascii="Times New Roman" w:eastAsia="Calibri" w:hAnsi="Times New Roman" w:cs="Times New Roman"/>
          <w:bCs/>
          <w:sz w:val="24"/>
          <w:szCs w:val="24"/>
        </w:rPr>
        <w:t>iekšpgalmu</w:t>
      </w:r>
      <w:proofErr w:type="spellEnd"/>
      <w:r w:rsidRPr="00C2315D">
        <w:rPr>
          <w:rFonts w:ascii="Times New Roman" w:eastAsia="Calibri" w:hAnsi="Times New Roman" w:cs="Times New Roman"/>
          <w:bCs/>
          <w:sz w:val="24"/>
          <w:szCs w:val="24"/>
        </w:rPr>
        <w:t xml:space="preserve"> sakārtošanai, kanalizācijas pievadu izbūvei u.c. aktivitātēm, jo kopienu iesaiste pašvaldības procesu pilnveidošanā un projektu īstenošanā ir ļoti svarīga. </w:t>
      </w:r>
    </w:p>
    <w:p w14:paraId="1B001BA9" w14:textId="77777777"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2022. gadā pašvaldība turpināja 2021.gadā izveidoto atbalsta programmu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nodalīšanai un jaunu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izveidei objektiem Limbažu novadā, kuros privātpersonas lieto valsts vai pašvaldības iestādes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w:t>
      </w:r>
    </w:p>
    <w:p w14:paraId="6E31F02B" w14:textId="77777777" w:rsidR="0017536A" w:rsidRPr="00C2315D" w:rsidRDefault="0017536A" w:rsidP="0017536A">
      <w:pPr>
        <w:adjustRightInd w:val="0"/>
        <w:spacing w:after="0" w:line="240" w:lineRule="auto"/>
        <w:ind w:firstLine="720"/>
        <w:jc w:val="both"/>
        <w:rPr>
          <w:rFonts w:ascii="Times New Roman" w:hAnsi="Times New Roman" w:cs="Times New Roman"/>
          <w:sz w:val="24"/>
          <w:szCs w:val="24"/>
        </w:rPr>
      </w:pPr>
      <w:r w:rsidRPr="00C2315D">
        <w:rPr>
          <w:rFonts w:ascii="Times New Roman" w:eastAsia="Times New Roman" w:hAnsi="Times New Roman" w:cs="Times New Roman"/>
          <w:bCs/>
          <w:sz w:val="24"/>
          <w:szCs w:val="24"/>
        </w:rPr>
        <w:t xml:space="preserve">2022.gadā Limbažu novada pašvaldība organizēja un īstenoja ikgadējo projektu konkursu "Atbalsts komercdarbības uzsākšanai 2022.gadā” un Limbažu novada iniciatīvu projektu konkursu. </w:t>
      </w:r>
      <w:r w:rsidRPr="00C2315D">
        <w:rPr>
          <w:rFonts w:ascii="Times New Roman" w:hAnsi="Times New Roman" w:cs="Times New Roman"/>
          <w:bCs/>
          <w:sz w:val="24"/>
          <w:szCs w:val="24"/>
        </w:rPr>
        <w:t xml:space="preserve">Atbalstot uzņēmējdarbības iniciatīvu veidošanos  un jaunu uzņēmumu rašanos un jauniešu iesaisti uzņēmējdarbībā, 2023.gadā tiks turpināts šis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konkurss, paredzot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finansējumu līdz 3000 EUR apmērā dažādu jaunu uzņēmējdarbības iniciatīvu attīstībai.</w:t>
      </w:r>
    </w:p>
    <w:p w14:paraId="0CD7904B" w14:textId="77777777" w:rsidR="0017536A" w:rsidRPr="00C2315D" w:rsidRDefault="0017536A" w:rsidP="0017536A">
      <w:pPr>
        <w:autoSpaceDE w:val="0"/>
        <w:spacing w:after="0" w:line="240" w:lineRule="auto"/>
        <w:ind w:firstLine="709"/>
        <w:jc w:val="both"/>
        <w:rPr>
          <w:rFonts w:ascii="Times New Roman" w:hAnsi="Times New Roman" w:cs="Times New Roman"/>
          <w:bCs/>
          <w:sz w:val="24"/>
          <w:szCs w:val="24"/>
        </w:rPr>
      </w:pPr>
      <w:r w:rsidRPr="00C2315D">
        <w:rPr>
          <w:rFonts w:ascii="Times New Roman" w:hAnsi="Times New Roman" w:cs="Times New Roman"/>
          <w:bCs/>
          <w:sz w:val="24"/>
          <w:szCs w:val="24"/>
        </w:rPr>
        <w:t xml:space="preserve">Turpinās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konkurss "Radīts Piejūrā", kas izveidots ar mērķi popularizēt Limbažu novadā radītās preces un pie vietējiem pakalpojumu sniedzējiem pieejamos pakalpojumus, lai paaugstinātu vietējās produkcijas konkurētspēju un padarītu pievilcīgāku novada uzņēmējdarbības vidi. "Radīts Piejūrā" atrodas veikala "TOP" telpās, Salacgrīvā. </w:t>
      </w:r>
    </w:p>
    <w:p w14:paraId="44C74BA9" w14:textId="77777777" w:rsidR="0017536A" w:rsidRPr="00C2315D" w:rsidRDefault="0017536A" w:rsidP="0017536A">
      <w:pPr>
        <w:adjustRightInd w:val="0"/>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Arī 2022. gadā bija paredzēti līdzekļi braukšanas izdevumu segšanai starppilsētas un reģionālās nozīmes sabiedriskajā transportā skolēnu nokļūšanai uz mācībām Limbažu novada izglītības un interešu izglītības iestādēs. Turpinājām nodrošinātas brīvpusdienas 5-gadīgiem un 6-gadīgiem bērniem, kuri apgūst obligāto pirmsskolas apmācību un 5.-7. klašu skolēniem Limbažu novada pamata un vispārējās izglītības iestādēs.</w:t>
      </w:r>
    </w:p>
    <w:p w14:paraId="2CAE7800" w14:textId="77777777" w:rsidR="0017536A" w:rsidRPr="00C2315D" w:rsidRDefault="0017536A" w:rsidP="0017536A">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Pašvaldība iesaistījās un iesaistās atbalsta pasākumos Ukrainas civiliedzīvotājiem.</w:t>
      </w:r>
    </w:p>
    <w:p w14:paraId="3C3E572A" w14:textId="77777777" w:rsidR="0017536A" w:rsidRPr="00C2315D" w:rsidRDefault="0017536A" w:rsidP="0017536A">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 xml:space="preserve">2022.gadā tika organizētas energoresursu atbalsta maksājumu izmaksas mājsaimniecībām, lai mazinātu energoresursu cenu ārkārtēju pieaugumu. </w:t>
      </w:r>
    </w:p>
    <w:p w14:paraId="3EA2C4D1" w14:textId="77777777" w:rsidR="0017536A" w:rsidRPr="00C2315D" w:rsidRDefault="0017536A" w:rsidP="0017536A">
      <w:pPr>
        <w:spacing w:after="0"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Savukārt, nolikums „Par </w:t>
      </w:r>
      <w:r w:rsidRPr="00C2315D">
        <w:rPr>
          <w:rFonts w:ascii="Times New Roman" w:hAnsi="Times New Roman" w:cs="Times New Roman"/>
          <w:bCs/>
          <w:sz w:val="24"/>
          <w:szCs w:val="24"/>
          <w:lang w:val="x-none" w:eastAsia="x-none"/>
        </w:rPr>
        <w:t>naudas balvu piešķiršanu par izciliem sasniegumiem kultūrā un to apmēru” nosaka kārtību, kā</w:t>
      </w:r>
      <w:r w:rsidRPr="00C2315D">
        <w:rPr>
          <w:rFonts w:ascii="Times New Roman" w:eastAsia="Times New Roman" w:hAnsi="Times New Roman" w:cs="Times New Roman"/>
          <w:bCs/>
          <w:sz w:val="24"/>
          <w:szCs w:val="24"/>
        </w:rPr>
        <w:t xml:space="preserve"> novadā novērtē māksliniekus, </w:t>
      </w:r>
      <w:proofErr w:type="spellStart"/>
      <w:r w:rsidRPr="00C2315D">
        <w:rPr>
          <w:rFonts w:ascii="Times New Roman" w:eastAsia="Times New Roman" w:hAnsi="Times New Roman" w:cs="Times New Roman"/>
          <w:bCs/>
          <w:sz w:val="24"/>
          <w:szCs w:val="24"/>
        </w:rPr>
        <w:t>amatierkolektīvus</w:t>
      </w:r>
      <w:proofErr w:type="spellEnd"/>
      <w:r w:rsidRPr="00C2315D">
        <w:rPr>
          <w:rFonts w:ascii="Times New Roman" w:eastAsia="Times New Roman" w:hAnsi="Times New Roman" w:cs="Times New Roman"/>
          <w:bCs/>
          <w:sz w:val="24"/>
          <w:szCs w:val="24"/>
        </w:rPr>
        <w:t xml:space="preserve"> un viņu mākslinieciskos vadītājus.</w:t>
      </w:r>
    </w:p>
    <w:p w14:paraId="0565689C" w14:textId="77777777" w:rsidR="0017536A" w:rsidRPr="00C2315D" w:rsidRDefault="0017536A" w:rsidP="0017536A">
      <w:pPr>
        <w:spacing w:after="0" w:line="240" w:lineRule="auto"/>
        <w:ind w:firstLine="720"/>
        <w:jc w:val="both"/>
        <w:rPr>
          <w:rFonts w:ascii="Times New Roman" w:eastAsia="Times New Roman" w:hAnsi="Times New Roman" w:cs="Times New Roman"/>
          <w:bCs/>
          <w:sz w:val="24"/>
          <w:szCs w:val="24"/>
        </w:rPr>
      </w:pPr>
      <w:bookmarkStart w:id="1" w:name="_Hlk37742956"/>
      <w:r w:rsidRPr="00C2315D">
        <w:rPr>
          <w:rFonts w:ascii="Times New Roman" w:eastAsia="Times New Roman" w:hAnsi="Times New Roman" w:cs="Times New Roman"/>
          <w:bCs/>
          <w:sz w:val="24"/>
          <w:szCs w:val="24"/>
        </w:rPr>
        <w:t xml:space="preserve">Limbažu novada sporta skola, bez bāzes finansējuma iestādes darbības nodrošināšanai, tiek finansēta “Augstu sasniegumu sporta” programmā. Programmas ietvaros nodrošina sportistu dalību starptautiskās sacensības un treniņnometnēs. </w:t>
      </w:r>
    </w:p>
    <w:p w14:paraId="1E6AE49E" w14:textId="77777777"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w:t>
      </w:r>
      <w:proofErr w:type="spellStart"/>
      <w:r w:rsidRPr="00C2315D">
        <w:rPr>
          <w:rFonts w:ascii="Times New Roman" w:hAnsi="Times New Roman" w:cs="Times New Roman"/>
          <w:sz w:val="24"/>
          <w:szCs w:val="24"/>
        </w:rPr>
        <w:t>mazaizsargātām</w:t>
      </w:r>
      <w:proofErr w:type="spellEnd"/>
      <w:r w:rsidRPr="00C2315D">
        <w:rPr>
          <w:rFonts w:ascii="Times New Roman" w:hAnsi="Times New Roman" w:cs="Times New Roman"/>
          <w:sz w:val="24"/>
          <w:szCs w:val="24"/>
        </w:rPr>
        <w:t xml:space="preserve"> iedzīvotāju grupām. </w:t>
      </w:r>
      <w:bookmarkEnd w:id="1"/>
    </w:p>
    <w:p w14:paraId="05D140DE" w14:textId="77777777" w:rsidR="0017536A" w:rsidRPr="00C2315D" w:rsidRDefault="0017536A" w:rsidP="0017536A">
      <w:pPr>
        <w:autoSpaceDE w:val="0"/>
        <w:spacing w:after="0" w:line="240" w:lineRule="auto"/>
        <w:ind w:firstLine="720"/>
        <w:jc w:val="both"/>
        <w:rPr>
          <w:rFonts w:ascii="Times New Roman" w:hAnsi="Times New Roman" w:cs="Times New Roman"/>
          <w:bCs/>
          <w:sz w:val="24"/>
          <w:szCs w:val="24"/>
        </w:rPr>
      </w:pPr>
      <w:r w:rsidRPr="00C2315D">
        <w:rPr>
          <w:rFonts w:ascii="Times New Roman" w:hAnsi="Times New Roman" w:cs="Times New Roman"/>
          <w:bCs/>
          <w:sz w:val="24"/>
          <w:szCs w:val="24"/>
        </w:rPr>
        <w:t xml:space="preserve">Sākot ar 2022.gada 1.janvāri tūrisma un uzņēmējdarbības jomas attīstība iekļauta Limbažu novada pašvaldības aģentūrā “LAUTA”, kas apvieno tūrisma informācijas centrus Salacgrīvā, Limbažos, Staicelē, tūrisma informācijas punktu Ainažos, uzņēmējdarbības atbalsta centru “SALA” Ungurpilī, uzņēmējdarbības un sociālās uzņēmējdarbības attīstības centru Limbažos un uzņēmējdarbības atbalsta centru “BĀKA” Salacgrīvā, kā arī sākot ar 2023.gada 1.janvāri ietilpst bijusī pašvaldības aģentūra ‘’ALDA’’. 2022. gada galvenie virzieni ir uzsākt vienotu darbību, izstrādāt aģentūras attīstības stratēģiju, nosakot prioritāros virzienus un rīcības  plānus tūrismā un uzņēmējdarbībā. Sadarbībai ar uzņēmējiem, lai sekmētu uzņēmējdarbības attīstību un uzturētu efektīvu dialogu starp Limbažu novada pašvaldību un vietējiem uzņēmējiem, novadā darbosies </w:t>
      </w:r>
      <w:r w:rsidRPr="00C2315D">
        <w:rPr>
          <w:rFonts w:ascii="Times New Roman" w:hAnsi="Times New Roman" w:cs="Times New Roman"/>
          <w:bCs/>
          <w:sz w:val="24"/>
          <w:szCs w:val="24"/>
        </w:rPr>
        <w:lastRenderedPageBreak/>
        <w:t xml:space="preserve">vienota Limbažu novada Uzņēmēju konsultatīvā padome un vienota Limbažu novada Tūrisma konsultatīvā padome. </w:t>
      </w:r>
    </w:p>
    <w:p w14:paraId="47B2325B" w14:textId="77777777" w:rsidR="0017536A" w:rsidRPr="00C2315D" w:rsidRDefault="0017536A" w:rsidP="0017536A">
      <w:pPr>
        <w:autoSpaceDE w:val="0"/>
        <w:autoSpaceDN w:val="0"/>
        <w:adjustRightInd w:val="0"/>
        <w:spacing w:after="0" w:line="240" w:lineRule="auto"/>
        <w:ind w:firstLine="720"/>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Pašvaldības, veidojot savus budžetus, ļoti lielā mērā ir atkarīgas no valsts nodokļu politikas, kā arī no veiktajiem aprēķiniem pašvaldību finanšu izlīdzināšanai. </w:t>
      </w:r>
    </w:p>
    <w:p w14:paraId="1A429F42" w14:textId="77777777"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Ņemot vērā to, ka Iedzīvotāju ienākuma nodoklis (IIN) ir galvenais pašvaldības ieņēmumu avots, Limbažu novada pašvaldība saskata riskus un neskaidrus apstākļus situācijā, kad proporcionālā IIN sadale starp valsti un pašvaldību budžetu tiek noteikta tikai uz gadu nevis ilgākā termiņā. Pieaugot minimālajam atalgojumam, pašvaldībai jāplāno finansējums pašvaldībā nodarbināto minimālās algas likmes celšanai. Tā kā pašvaldība saskaras ar labi kvalificētu speciālistu trūkumu, kā arī nepieciešamību noturēt esošos speciālistus, pieaugot minimālajai algai, jādomā par atalgojuma celšanas iespējām speciālistiem. </w:t>
      </w:r>
    </w:p>
    <w:p w14:paraId="08E4646C" w14:textId="351F8730" w:rsidR="0017536A" w:rsidRPr="00C2315D" w:rsidRDefault="0017536A" w:rsidP="00345E4C">
      <w:pPr>
        <w:autoSpaceDE w:val="0"/>
        <w:autoSpaceDN w:val="0"/>
        <w:adjustRightInd w:val="0"/>
        <w:spacing w:after="0" w:line="240" w:lineRule="auto"/>
        <w:ind w:firstLine="720"/>
        <w:jc w:val="both"/>
        <w:rPr>
          <w:rFonts w:ascii="Times New Roman" w:eastAsia="Times New Roman" w:hAnsi="Times New Roman" w:cs="Times New Roman"/>
          <w:sz w:val="24"/>
          <w:szCs w:val="24"/>
        </w:rPr>
      </w:pPr>
      <w:bookmarkStart w:id="2" w:name="_Hlk36643735"/>
      <w:r w:rsidRPr="00C2315D">
        <w:rPr>
          <w:rFonts w:ascii="Times New Roman" w:eastAsia="Times New Roman" w:hAnsi="Times New Roman" w:cs="Times New Roman"/>
          <w:sz w:val="24"/>
          <w:szCs w:val="24"/>
        </w:rPr>
        <w:t>Nākotnē būtisku ietekmi uz pašvaldības darbību var radīt iedzīvotāju skaita samazināšanās.</w:t>
      </w:r>
    </w:p>
    <w:p w14:paraId="3CED349D" w14:textId="5912B3CD" w:rsidR="0017536A" w:rsidRPr="00C2315D" w:rsidRDefault="0017536A" w:rsidP="0017536A">
      <w:pPr>
        <w:autoSpaceDE w:val="0"/>
        <w:autoSpaceDN w:val="0"/>
        <w:adjustRightInd w:val="0"/>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Būtiskie riski un neskaidrie apstākļi, kas var ietekmēt nākotni ir stabilas valsts nodokļu politikas neesamība attiecībā uz pašvaldībām. Ir jāpanāk, ka pašvaldības gūst finansiālu labumu nodokļu veidā no tā, cik labi izdodas piesaistīt un noturēt uzņēmumus. Šajā nolūkā nepieciešams: daļu uzņēmuma ienākuma nodokļa novirzīt pašvaldībai, kuras teritorijā uzņēmums darbojas.</w:t>
      </w:r>
    </w:p>
    <w:p w14:paraId="73083968" w14:textId="36B636D9" w:rsidR="0017536A" w:rsidRPr="00C2315D" w:rsidRDefault="0017536A" w:rsidP="0017536A">
      <w:pPr>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lang w:eastAsia="lv-LV"/>
        </w:rPr>
        <w:t xml:space="preserve">Dotācija no Valsts autoceļu fonda ielu un ceļu uzturēšanai nodrošina tikai apsaimniekošanas izdevumu segšanu, bet nav pietiekoša, lai veiktu ielu un ceļu remontu, pārbūvi un izbūvi. </w:t>
      </w:r>
      <w:r w:rsidRPr="00C2315D">
        <w:rPr>
          <w:rFonts w:ascii="Times New Roman" w:eastAsia="Times New Roman" w:hAnsi="Times New Roman" w:cs="Times New Roman"/>
          <w:sz w:val="24"/>
          <w:szCs w:val="24"/>
        </w:rPr>
        <w:t>Ņemot vērā slikto ceļu un ielu stāvokli, pašvaldībai ik gadu no saviem budžeta līdzekļiem jāparedz arvien lielāks finansējums ceļu sakārtošanai</w:t>
      </w:r>
      <w:bookmarkEnd w:id="2"/>
      <w:r w:rsidRPr="00C2315D">
        <w:rPr>
          <w:rFonts w:ascii="Times New Roman" w:eastAsia="Times New Roman" w:hAnsi="Times New Roman" w:cs="Times New Roman"/>
          <w:sz w:val="24"/>
          <w:szCs w:val="24"/>
        </w:rPr>
        <w:t>.</w:t>
      </w:r>
    </w:p>
    <w:p w14:paraId="1D8F4AD6" w14:textId="0F7C26E5" w:rsidR="0017536A" w:rsidRPr="00C2315D" w:rsidRDefault="0017536A" w:rsidP="0017536A">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Pašvaldībai jārisina gan pašvaldības īres un sociālo dzīvojamo telpu vajadzība, kas izriet no likuma „Par palīdzību dzīvokļa jautājumu risināšanā” prasībām. Ir  jāmeklē investori, kas varētu veikt iedzīvotāju pirktspējai atbilstošu mājokļu celtniecību. Jaunas dzīvojamās platības ir būtisks faktors, kas ļautu piesaistīt novadam jaunas ģimenes un veicinātu iedzīvotāju skaita pieaugumu. </w:t>
      </w:r>
    </w:p>
    <w:p w14:paraId="1D36B78E" w14:textId="46E75ADC" w:rsidR="0017536A" w:rsidRPr="00C2315D" w:rsidRDefault="0017536A" w:rsidP="0017536A">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 xml:space="preserve">Lai uzlabotu pašvaldības iestāžu un struktūrvienību darbu, tiek veiktas aptaujas viedokļu kvantitatīvai un kvalitatīvai apzināšanai. </w:t>
      </w:r>
    </w:p>
    <w:p w14:paraId="572C84D2" w14:textId="30B1C892" w:rsidR="0017536A" w:rsidRPr="00C2315D" w:rsidRDefault="0017536A" w:rsidP="0017536A">
      <w:pPr>
        <w:spacing w:after="0" w:line="240" w:lineRule="auto"/>
        <w:ind w:right="-59"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bCs/>
          <w:sz w:val="24"/>
          <w:szCs w:val="24"/>
        </w:rPr>
        <w:t xml:space="preserve">Ar informāciju par Limbažu novada pašvaldības darbību iespējams iepazīties </w:t>
      </w:r>
      <w:r w:rsidRPr="00C2315D">
        <w:rPr>
          <w:rFonts w:ascii="Times New Roman" w:eastAsia="Times New Roman" w:hAnsi="Times New Roman" w:cs="Times New Roman"/>
          <w:sz w:val="24"/>
          <w:szCs w:val="24"/>
          <w:lang w:eastAsia="lv-LV"/>
        </w:rPr>
        <w:t xml:space="preserve">pašvaldības attīstības plānošanas dokumentos – Limbažu novada Attīstības programmā 2022. – 2028.gadam, Limbažu novada Attīstības programmā 2022. – 2028.gadam ietvaros apstiprinātajam Rīcības plānam 2022.-2023.gadam un Investīcijas plānam 2022.-2023.gadam, izstrādātajā Limbažu novada Ilgtspējīgas attīstības stratēģijā 2022. – 2046.gadam un dokumentos, kuri ievietoti Limbažu novada pašvaldības oficiālajā tīmekļa vietnē </w:t>
      </w:r>
      <w:hyperlink r:id="rId10" w:history="1">
        <w:r w:rsidRPr="00C2315D">
          <w:rPr>
            <w:rStyle w:val="Hipersaite"/>
            <w:rFonts w:ascii="Times New Roman" w:eastAsia="Times New Roman" w:hAnsi="Times New Roman"/>
            <w:color w:val="auto"/>
            <w:sz w:val="24"/>
            <w:szCs w:val="24"/>
            <w:lang w:eastAsia="lv-LV"/>
          </w:rPr>
          <w:t>www.limbazunovads.lv</w:t>
        </w:r>
      </w:hyperlink>
      <w:r w:rsidRPr="00C2315D">
        <w:rPr>
          <w:rFonts w:ascii="Times New Roman" w:eastAsia="Times New Roman" w:hAnsi="Times New Roman" w:cs="Times New Roman"/>
          <w:sz w:val="24"/>
          <w:szCs w:val="24"/>
          <w:lang w:eastAsia="lv-LV"/>
        </w:rPr>
        <w:t xml:space="preserve"> .</w:t>
      </w:r>
    </w:p>
    <w:p w14:paraId="61F05C01" w14:textId="5C99D4B5" w:rsidR="0017536A" w:rsidRPr="00C2315D" w:rsidRDefault="0017536A" w:rsidP="0017536A">
      <w:pPr>
        <w:spacing w:after="0" w:line="240" w:lineRule="auto"/>
        <w:ind w:right="-57" w:firstLine="720"/>
        <w:jc w:val="both"/>
        <w:rPr>
          <w:rFonts w:ascii="Times New Roman" w:hAnsi="Times New Roman" w:cs="Times New Roman"/>
          <w:sz w:val="24"/>
          <w:szCs w:val="24"/>
        </w:rPr>
      </w:pPr>
      <w:r w:rsidRPr="00C2315D">
        <w:rPr>
          <w:rFonts w:ascii="Times New Roman" w:hAnsi="Times New Roman" w:cs="Times New Roman"/>
          <w:sz w:val="24"/>
          <w:szCs w:val="24"/>
        </w:rPr>
        <w:t>Mūsu novada vislielākā vērtība ir mūsu novada iedzīvotāji. Vēlos pateikties ikvienam uzņēmējam un katram Limbažu novada iedzīvotājam par ieguldīto darbu Limbažu novada attīstībā un novada vārda popularizēšanā. Vēl ir par agru, lai detalizēti izvērtētu administratīvi teritoriālās reformas rezultātus un ieguvumus, taču aicinu iedzīvotājus un visus citus interesentus iepazīties ar Limbažu novada 2022. gada publisko pārskatu, kurā iespējams uzzināt par šajā gadā paveikto.</w:t>
      </w:r>
    </w:p>
    <w:p w14:paraId="5D068BE5" w14:textId="77777777" w:rsidR="0017536A" w:rsidRDefault="0017536A" w:rsidP="0017536A">
      <w:pPr>
        <w:spacing w:after="0" w:line="240" w:lineRule="auto"/>
        <w:ind w:right="-57" w:firstLine="720"/>
        <w:jc w:val="both"/>
        <w:rPr>
          <w:rFonts w:ascii="Times New Roman" w:eastAsia="Times New Roman" w:hAnsi="Times New Roman" w:cs="Times New Roman"/>
          <w:bCs/>
          <w:sz w:val="24"/>
          <w:szCs w:val="24"/>
        </w:rPr>
      </w:pPr>
    </w:p>
    <w:p w14:paraId="344064A0" w14:textId="77777777" w:rsidR="00345E4C" w:rsidRPr="00C2315D" w:rsidRDefault="00345E4C" w:rsidP="0017536A">
      <w:pPr>
        <w:spacing w:after="0" w:line="240" w:lineRule="auto"/>
        <w:ind w:right="-57" w:firstLine="720"/>
        <w:jc w:val="both"/>
        <w:rPr>
          <w:rFonts w:ascii="Times New Roman" w:eastAsia="Times New Roman" w:hAnsi="Times New Roman" w:cs="Times New Roman"/>
          <w:bCs/>
          <w:sz w:val="24"/>
          <w:szCs w:val="24"/>
        </w:rPr>
      </w:pPr>
    </w:p>
    <w:p w14:paraId="562112C0" w14:textId="77777777" w:rsidR="00345E4C" w:rsidRPr="00345E4C" w:rsidRDefault="00345E4C" w:rsidP="00345E4C">
      <w:pPr>
        <w:spacing w:after="0" w:line="240" w:lineRule="auto"/>
        <w:rPr>
          <w:rFonts w:ascii="Times New Roman" w:eastAsia="Calibri" w:hAnsi="Times New Roman" w:cs="Times New Roman"/>
          <w:sz w:val="24"/>
          <w:szCs w:val="24"/>
        </w:rPr>
      </w:pPr>
      <w:r w:rsidRPr="00345E4C">
        <w:rPr>
          <w:rFonts w:ascii="Times New Roman" w:eastAsia="Calibri" w:hAnsi="Times New Roman" w:cs="Times New Roman"/>
          <w:sz w:val="24"/>
          <w:szCs w:val="24"/>
        </w:rPr>
        <w:t>Limbažu novada pašvaldības</w:t>
      </w:r>
    </w:p>
    <w:p w14:paraId="4DD93CD8" w14:textId="77777777" w:rsidR="00345E4C" w:rsidRPr="00345E4C" w:rsidRDefault="00345E4C" w:rsidP="00345E4C">
      <w:pPr>
        <w:spacing w:after="0" w:line="240" w:lineRule="auto"/>
        <w:rPr>
          <w:rFonts w:ascii="Times New Roman" w:eastAsia="Calibri" w:hAnsi="Times New Roman" w:cs="Times New Roman"/>
          <w:sz w:val="24"/>
          <w:szCs w:val="24"/>
        </w:rPr>
      </w:pPr>
      <w:r w:rsidRPr="00345E4C">
        <w:rPr>
          <w:rFonts w:ascii="Times New Roman" w:eastAsia="Calibri" w:hAnsi="Times New Roman" w:cs="Times New Roman"/>
          <w:sz w:val="24"/>
          <w:szCs w:val="24"/>
        </w:rPr>
        <w:t>Domes priekšsēdētājs</w:t>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r>
      <w:r w:rsidRPr="00345E4C">
        <w:rPr>
          <w:rFonts w:ascii="Times New Roman" w:eastAsia="Calibri" w:hAnsi="Times New Roman" w:cs="Times New Roman"/>
          <w:sz w:val="24"/>
          <w:szCs w:val="24"/>
        </w:rPr>
        <w:tab/>
        <w:t xml:space="preserve">D. </w:t>
      </w:r>
      <w:proofErr w:type="spellStart"/>
      <w:r w:rsidRPr="00345E4C">
        <w:rPr>
          <w:rFonts w:ascii="Times New Roman" w:eastAsia="Calibri" w:hAnsi="Times New Roman" w:cs="Times New Roman"/>
          <w:sz w:val="24"/>
          <w:szCs w:val="24"/>
        </w:rPr>
        <w:t>Straubergs</w:t>
      </w:r>
      <w:proofErr w:type="spellEnd"/>
    </w:p>
    <w:p w14:paraId="2200164B" w14:textId="77777777" w:rsidR="00345E4C" w:rsidRPr="00345E4C" w:rsidRDefault="00345E4C" w:rsidP="00345E4C">
      <w:pPr>
        <w:spacing w:after="0" w:line="240" w:lineRule="auto"/>
        <w:jc w:val="both"/>
        <w:rPr>
          <w:rFonts w:ascii="Times New Roman" w:eastAsia="Calibri" w:hAnsi="Times New Roman" w:cs="Times New Roman"/>
          <w:sz w:val="24"/>
          <w:szCs w:val="24"/>
        </w:rPr>
      </w:pPr>
    </w:p>
    <w:p w14:paraId="7863FD54" w14:textId="77777777" w:rsidR="00345E4C" w:rsidRPr="00345E4C" w:rsidRDefault="00345E4C" w:rsidP="00345E4C">
      <w:pPr>
        <w:spacing w:after="0" w:line="240" w:lineRule="auto"/>
        <w:jc w:val="both"/>
        <w:rPr>
          <w:rFonts w:ascii="Times New Roman" w:eastAsia="Calibri" w:hAnsi="Times New Roman" w:cs="Times New Roman"/>
          <w:b/>
          <w:sz w:val="20"/>
          <w:szCs w:val="20"/>
        </w:rPr>
      </w:pPr>
    </w:p>
    <w:p w14:paraId="2EFA87A9" w14:textId="77777777" w:rsidR="00345E4C" w:rsidRPr="00345E4C" w:rsidRDefault="00345E4C" w:rsidP="00345E4C">
      <w:pPr>
        <w:spacing w:after="0" w:line="240" w:lineRule="auto"/>
        <w:jc w:val="both"/>
        <w:rPr>
          <w:rFonts w:ascii="Times New Roman" w:eastAsia="Calibri" w:hAnsi="Times New Roman" w:cs="Times New Roman"/>
          <w:b/>
          <w:sz w:val="18"/>
          <w:szCs w:val="18"/>
        </w:rPr>
      </w:pPr>
    </w:p>
    <w:p w14:paraId="5C3339E1" w14:textId="77777777" w:rsidR="00345E4C" w:rsidRPr="00345E4C" w:rsidRDefault="00345E4C" w:rsidP="00345E4C">
      <w:pPr>
        <w:spacing w:after="0" w:line="240" w:lineRule="auto"/>
        <w:jc w:val="both"/>
        <w:rPr>
          <w:rFonts w:ascii="Times New Roman" w:eastAsia="Calibri" w:hAnsi="Times New Roman" w:cs="Times New Roman"/>
          <w:sz w:val="20"/>
          <w:szCs w:val="20"/>
        </w:rPr>
      </w:pPr>
      <w:r w:rsidRPr="00345E4C">
        <w:rPr>
          <w:rFonts w:ascii="Times New Roman" w:eastAsia="Calibri" w:hAnsi="Times New Roman" w:cs="Times New Roman"/>
          <w:sz w:val="20"/>
          <w:szCs w:val="20"/>
        </w:rPr>
        <w:t>ŠIS DOKUMENTS IR PARAKSTĪTS AR DROŠU ELEKTRONISKO PARAKSTU UN SATUR LAIKA ZĪMOGU</w:t>
      </w:r>
    </w:p>
    <w:p w14:paraId="6668C58C" w14:textId="77777777" w:rsidR="00345E4C" w:rsidRDefault="00C2315D" w:rsidP="00345E4C">
      <w:pPr>
        <w:spacing w:after="0"/>
        <w:rPr>
          <w:rFonts w:ascii="Times New Roman" w:eastAsiaTheme="minorEastAsia" w:hAnsi="Times New Roman" w:cs="Times New Roman"/>
          <w:b/>
          <w:spacing w:val="4"/>
          <w:sz w:val="24"/>
          <w:szCs w:val="24"/>
          <w:lang w:eastAsia="lv-LV"/>
        </w:rPr>
      </w:pPr>
      <w:r w:rsidRPr="00345E4C">
        <w:rPr>
          <w:rFonts w:ascii="Times New Roman" w:hAnsi="Times New Roman" w:cs="Times New Roman"/>
          <w:noProof/>
          <w:sz w:val="24"/>
          <w:szCs w:val="24"/>
          <w:lang w:eastAsia="lv-LV"/>
        </w:rPr>
        <w:lastRenderedPageBreak/>
        <w:drawing>
          <wp:anchor distT="0" distB="0" distL="114300" distR="114300" simplePos="0" relativeHeight="251664384" behindDoc="1" locked="0" layoutInCell="1" allowOverlap="1" wp14:anchorId="0F8CD4BB" wp14:editId="3CEC9637">
            <wp:simplePos x="0" y="0"/>
            <wp:positionH relativeFrom="column">
              <wp:posOffset>-609600</wp:posOffset>
            </wp:positionH>
            <wp:positionV relativeFrom="paragraph">
              <wp:posOffset>0</wp:posOffset>
            </wp:positionV>
            <wp:extent cx="2221230" cy="3676650"/>
            <wp:effectExtent l="0" t="0" r="7620" b="0"/>
            <wp:wrapTight wrapText="bothSides">
              <wp:wrapPolygon edited="0">
                <wp:start x="0" y="0"/>
                <wp:lineTo x="0" y="21488"/>
                <wp:lineTo x="21489" y="21488"/>
                <wp:lineTo x="21489" y="0"/>
                <wp:lineTo x="0" y="0"/>
              </wp:wrapPolygon>
            </wp:wrapTight>
            <wp:docPr id="14" name="Attēls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21230" cy="367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9AB25A9" w14:textId="5C6F7F06" w:rsidR="00B41FD7" w:rsidRPr="00C2315D" w:rsidRDefault="000B67E9" w:rsidP="00345E4C">
      <w:pPr>
        <w:spacing w:after="0"/>
        <w:rPr>
          <w:rFonts w:ascii="Times New Roman" w:eastAsiaTheme="minorEastAsia" w:hAnsi="Times New Roman" w:cs="Times New Roman"/>
          <w:b/>
          <w:sz w:val="24"/>
          <w:szCs w:val="24"/>
          <w:lang w:eastAsia="lv-LV"/>
        </w:rPr>
      </w:pPr>
      <w:r w:rsidRPr="00C2315D">
        <w:rPr>
          <w:rFonts w:ascii="Times New Roman" w:eastAsiaTheme="minorEastAsia" w:hAnsi="Times New Roman" w:cs="Times New Roman"/>
          <w:b/>
          <w:spacing w:val="4"/>
          <w:sz w:val="24"/>
          <w:szCs w:val="24"/>
          <w:lang w:eastAsia="lv-LV"/>
        </w:rPr>
        <w:t>Pamatinformācija</w:t>
      </w:r>
    </w:p>
    <w:p w14:paraId="35D0C8CB" w14:textId="667763A9" w:rsidR="00B41FD7" w:rsidRPr="00C2315D" w:rsidRDefault="00B41FD7" w:rsidP="002E5735">
      <w:pPr>
        <w:pStyle w:val="Sarakstarindkopa"/>
        <w:widowControl w:val="0"/>
        <w:numPr>
          <w:ilvl w:val="1"/>
          <w:numId w:val="1"/>
        </w:numPr>
        <w:shd w:val="clear" w:color="auto" w:fill="FFFFFF"/>
        <w:autoSpaceDE w:val="0"/>
        <w:autoSpaceDN w:val="0"/>
        <w:adjustRightInd w:val="0"/>
        <w:spacing w:before="34" w:after="0" w:line="240" w:lineRule="auto"/>
        <w:rPr>
          <w:rFonts w:ascii="Times New Roman" w:eastAsiaTheme="minorEastAsia" w:hAnsi="Times New Roman" w:cs="Times New Roman"/>
          <w:sz w:val="24"/>
          <w:szCs w:val="24"/>
          <w:lang w:eastAsia="lv-LV"/>
        </w:rPr>
      </w:pPr>
      <w:r w:rsidRPr="00C2315D">
        <w:rPr>
          <w:rFonts w:ascii="Times New Roman" w:eastAsia="Times New Roman" w:hAnsi="Times New Roman" w:cs="Times New Roman"/>
          <w:b/>
          <w:bCs/>
          <w:spacing w:val="-3"/>
          <w:sz w:val="24"/>
          <w:szCs w:val="24"/>
          <w:lang w:eastAsia="lv-LV"/>
        </w:rPr>
        <w:t>Novada raksturojums</w:t>
      </w:r>
    </w:p>
    <w:p w14:paraId="0274E7C1" w14:textId="4A92221E" w:rsidR="00B41FD7" w:rsidRPr="00C2315D" w:rsidRDefault="00B41FD7" w:rsidP="0078721C">
      <w:pPr>
        <w:widowControl w:val="0"/>
        <w:shd w:val="clear" w:color="auto" w:fill="FFFFFF"/>
        <w:autoSpaceDE w:val="0"/>
        <w:autoSpaceDN w:val="0"/>
        <w:adjustRightInd w:val="0"/>
        <w:spacing w:after="0" w:line="288" w:lineRule="exact"/>
        <w:ind w:firstLine="36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 xml:space="preserve">Limbažu novads atrodas Latvijas ziemeļrietumos, blakus Baltijas jūras </w:t>
      </w:r>
      <w:r w:rsidRPr="00C2315D">
        <w:rPr>
          <w:rFonts w:ascii="Times New Roman" w:eastAsia="Times New Roman" w:hAnsi="Times New Roman" w:cs="Times New Roman"/>
          <w:spacing w:val="3"/>
          <w:sz w:val="24"/>
          <w:szCs w:val="24"/>
          <w:lang w:eastAsia="lv-LV"/>
        </w:rPr>
        <w:t xml:space="preserve">Rīgas jūras līcim, robežojas ar Igaunijas Republiku, </w:t>
      </w:r>
      <w:r w:rsidR="00A6501B" w:rsidRPr="00C2315D">
        <w:rPr>
          <w:rFonts w:ascii="Times New Roman" w:eastAsia="Times New Roman" w:hAnsi="Times New Roman" w:cs="Times New Roman"/>
          <w:spacing w:val="3"/>
          <w:sz w:val="24"/>
          <w:szCs w:val="24"/>
          <w:lang w:eastAsia="lv-LV"/>
        </w:rPr>
        <w:t xml:space="preserve">Saulkrastu, </w:t>
      </w:r>
      <w:r w:rsidRPr="00C2315D">
        <w:rPr>
          <w:rFonts w:ascii="Times New Roman" w:eastAsia="Times New Roman" w:hAnsi="Times New Roman" w:cs="Times New Roman"/>
          <w:spacing w:val="-1"/>
          <w:sz w:val="24"/>
          <w:szCs w:val="24"/>
          <w:lang w:eastAsia="lv-LV"/>
        </w:rPr>
        <w:t xml:space="preserve">Siguldas, </w:t>
      </w:r>
      <w:proofErr w:type="spellStart"/>
      <w:r w:rsidRPr="00C2315D">
        <w:rPr>
          <w:rFonts w:ascii="Times New Roman" w:eastAsia="Times New Roman" w:hAnsi="Times New Roman" w:cs="Times New Roman"/>
          <w:spacing w:val="-1"/>
          <w:sz w:val="24"/>
          <w:szCs w:val="24"/>
          <w:lang w:eastAsia="lv-LV"/>
        </w:rPr>
        <w:t>Cēsu</w:t>
      </w:r>
      <w:proofErr w:type="spellEnd"/>
      <w:r w:rsidRPr="00C2315D">
        <w:rPr>
          <w:rFonts w:ascii="Times New Roman" w:eastAsia="Times New Roman" w:hAnsi="Times New Roman" w:cs="Times New Roman"/>
          <w:spacing w:val="-1"/>
          <w:sz w:val="24"/>
          <w:szCs w:val="24"/>
          <w:lang w:eastAsia="lv-LV"/>
        </w:rPr>
        <w:t xml:space="preserve"> un Valmieras novadiem</w:t>
      </w:r>
      <w:r w:rsidRPr="00C2315D">
        <w:rPr>
          <w:rFonts w:ascii="Times New Roman" w:eastAsia="Times New Roman" w:hAnsi="Times New Roman" w:cs="Times New Roman"/>
          <w:spacing w:val="3"/>
          <w:sz w:val="24"/>
          <w:szCs w:val="24"/>
          <w:lang w:eastAsia="lv-LV"/>
        </w:rPr>
        <w:t xml:space="preserve">. Limbažu </w:t>
      </w:r>
      <w:r w:rsidRPr="00C2315D">
        <w:rPr>
          <w:rFonts w:ascii="Times New Roman" w:eastAsia="Times New Roman" w:hAnsi="Times New Roman" w:cs="Times New Roman"/>
          <w:sz w:val="24"/>
          <w:szCs w:val="24"/>
          <w:lang w:eastAsia="lv-LV"/>
        </w:rPr>
        <w:t xml:space="preserve">novada teritoriju šķērso gan valsts, gan vairāki reģionālas nozīmes </w:t>
      </w:r>
      <w:r w:rsidRPr="00C2315D">
        <w:rPr>
          <w:rFonts w:ascii="Times New Roman" w:eastAsia="Times New Roman" w:hAnsi="Times New Roman" w:cs="Times New Roman"/>
          <w:spacing w:val="4"/>
          <w:sz w:val="24"/>
          <w:szCs w:val="24"/>
          <w:lang w:eastAsia="lv-LV"/>
        </w:rPr>
        <w:t xml:space="preserve">autoceļi. Salacgrīvas pilsētā atrodas gan tirdzniecības, gan </w:t>
      </w:r>
      <w:r w:rsidRPr="00C2315D">
        <w:rPr>
          <w:rFonts w:ascii="Times New Roman" w:eastAsia="Times New Roman" w:hAnsi="Times New Roman" w:cs="Times New Roman"/>
          <w:sz w:val="24"/>
          <w:szCs w:val="24"/>
          <w:lang w:eastAsia="lv-LV"/>
        </w:rPr>
        <w:t xml:space="preserve">vairākas jahtu ostas. Administratīvi novads ietilpst Vidzemes plānošanas </w:t>
      </w:r>
      <w:r w:rsidRPr="00C2315D">
        <w:rPr>
          <w:rFonts w:ascii="Times New Roman" w:eastAsia="Times New Roman" w:hAnsi="Times New Roman" w:cs="Times New Roman"/>
          <w:spacing w:val="-2"/>
          <w:sz w:val="24"/>
          <w:szCs w:val="24"/>
          <w:lang w:eastAsia="lv-LV"/>
        </w:rPr>
        <w:t>reģionā.</w:t>
      </w:r>
    </w:p>
    <w:p w14:paraId="59EB8FD5" w14:textId="13077BFE" w:rsidR="00B41FD7" w:rsidRPr="00C2315D" w:rsidRDefault="00B41FD7" w:rsidP="0074292B">
      <w:pPr>
        <w:autoSpaceDE w:val="0"/>
        <w:autoSpaceDN w:val="0"/>
        <w:adjustRightInd w:val="0"/>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Limbažu novads izveidojās 20</w:t>
      </w:r>
      <w:r w:rsidR="00A6501B" w:rsidRPr="00C2315D">
        <w:rPr>
          <w:rFonts w:ascii="Times New Roman" w:hAnsi="Times New Roman" w:cs="Times New Roman"/>
          <w:sz w:val="24"/>
          <w:szCs w:val="24"/>
        </w:rPr>
        <w:t>21</w:t>
      </w:r>
      <w:r w:rsidRPr="00C2315D">
        <w:rPr>
          <w:rFonts w:ascii="Times New Roman" w:hAnsi="Times New Roman" w:cs="Times New Roman"/>
          <w:sz w:val="24"/>
          <w:szCs w:val="24"/>
        </w:rPr>
        <w:t>.gad</w:t>
      </w:r>
      <w:r w:rsidR="00A6501B" w:rsidRPr="00C2315D">
        <w:rPr>
          <w:rFonts w:ascii="Times New Roman" w:hAnsi="Times New Roman" w:cs="Times New Roman"/>
          <w:sz w:val="24"/>
          <w:szCs w:val="24"/>
        </w:rPr>
        <w:t xml:space="preserve">a </w:t>
      </w:r>
      <w:r w:rsidR="00D46925" w:rsidRPr="00C2315D">
        <w:rPr>
          <w:rFonts w:ascii="Times New Roman" w:hAnsi="Times New Roman" w:cs="Times New Roman"/>
          <w:sz w:val="24"/>
          <w:szCs w:val="24"/>
        </w:rPr>
        <w:t>5</w:t>
      </w:r>
      <w:r w:rsidR="00A6501B" w:rsidRPr="00C2315D">
        <w:rPr>
          <w:rFonts w:ascii="Times New Roman" w:hAnsi="Times New Roman" w:cs="Times New Roman"/>
          <w:sz w:val="24"/>
          <w:szCs w:val="24"/>
        </w:rPr>
        <w:t>.jūlijā</w:t>
      </w:r>
      <w:r w:rsidRPr="00C2315D">
        <w:rPr>
          <w:rFonts w:ascii="Times New Roman" w:hAnsi="Times New Roman" w:cs="Times New Roman"/>
          <w:sz w:val="24"/>
          <w:szCs w:val="24"/>
        </w:rPr>
        <w:t xml:space="preserve"> pēc administratīvās</w:t>
      </w:r>
      <w:r w:rsidR="00A6501B" w:rsidRPr="00C2315D">
        <w:rPr>
          <w:rFonts w:ascii="Times New Roman" w:hAnsi="Times New Roman" w:cs="Times New Roman"/>
          <w:sz w:val="24"/>
          <w:szCs w:val="24"/>
        </w:rPr>
        <w:t xml:space="preserve"> teritoriāli</w:t>
      </w:r>
      <w:r w:rsidRPr="00C2315D">
        <w:rPr>
          <w:rFonts w:ascii="Times New Roman" w:hAnsi="Times New Roman" w:cs="Times New Roman"/>
          <w:sz w:val="24"/>
          <w:szCs w:val="24"/>
        </w:rPr>
        <w:t xml:space="preserve"> reformas, apvienojoties Salacgrīvas, </w:t>
      </w:r>
      <w:r w:rsidR="00A6501B" w:rsidRPr="00C2315D">
        <w:rPr>
          <w:rFonts w:ascii="Times New Roman" w:hAnsi="Times New Roman" w:cs="Times New Roman"/>
          <w:sz w:val="24"/>
          <w:szCs w:val="24"/>
        </w:rPr>
        <w:t>Alojas un Limbažu novad</w:t>
      </w:r>
      <w:r w:rsidR="00D46925" w:rsidRPr="00C2315D">
        <w:rPr>
          <w:rFonts w:ascii="Times New Roman" w:hAnsi="Times New Roman" w:cs="Times New Roman"/>
          <w:sz w:val="24"/>
          <w:szCs w:val="24"/>
        </w:rPr>
        <w:t>u administratīvajām</w:t>
      </w:r>
      <w:r w:rsidR="00A6501B" w:rsidRPr="00C2315D">
        <w:rPr>
          <w:rFonts w:ascii="Times New Roman" w:hAnsi="Times New Roman" w:cs="Times New Roman"/>
          <w:sz w:val="24"/>
          <w:szCs w:val="24"/>
        </w:rPr>
        <w:t xml:space="preserve"> teritorijām</w:t>
      </w:r>
      <w:r w:rsidRPr="00C2315D">
        <w:rPr>
          <w:rFonts w:ascii="Times New Roman" w:hAnsi="Times New Roman" w:cs="Times New Roman"/>
          <w:sz w:val="24"/>
          <w:szCs w:val="24"/>
        </w:rPr>
        <w:t xml:space="preserve">. </w:t>
      </w:r>
    </w:p>
    <w:p w14:paraId="3CF9CB7A" w14:textId="1E9EB531" w:rsidR="00B41FD7" w:rsidRPr="00C2315D" w:rsidRDefault="0008010B" w:rsidP="00B41FD7">
      <w:pPr>
        <w:autoSpaceDE w:val="0"/>
        <w:autoSpaceDN w:val="0"/>
        <w:adjustRightInd w:val="0"/>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shd w:val="clear" w:color="auto" w:fill="FFFFFF"/>
        </w:rPr>
        <w:t>Limbažu novada pašvaldība ir vienota administratīvi teritoriāla vienība, tās administratīvais centrs ir Limbažu pilsēta un tajā ietilpst: Limbažu pilsēta, Ainažu pagasts, Ainažu pilsēta, Alojas pagasts, Alojas pilsēta, Braslavas pagasts, Brīvzemnieku pagasts, Katvaru pagasts, Liepupes pagasts, Limbažu pagasts, Pāles pagasts, Salacgrīvas pagasts, Salacgrīvas pilsēta, Skultes pagasts, Staiceles pagasts, Staiceles pilsēta, Umurgas pagasts, Vidrižu pagasts un Viļķenes pagasts.</w:t>
      </w:r>
    </w:p>
    <w:p w14:paraId="730F2630" w14:textId="5591764B" w:rsidR="000B67E9" w:rsidRPr="00C2315D" w:rsidRDefault="0068753B" w:rsidP="00B41FD7">
      <w:pPr>
        <w:autoSpaceDE w:val="0"/>
        <w:autoSpaceDN w:val="0"/>
        <w:adjustRightInd w:val="0"/>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teritorijas ziņā ir 10 lielākais Latvijā ar </w:t>
      </w:r>
      <w:r w:rsidR="00A6501B" w:rsidRPr="00C2315D">
        <w:rPr>
          <w:rFonts w:ascii="Times New Roman" w:hAnsi="Times New Roman" w:cs="Times New Roman"/>
          <w:sz w:val="24"/>
          <w:szCs w:val="24"/>
        </w:rPr>
        <w:t>2440</w:t>
      </w:r>
      <w:r w:rsidR="00B41FD7" w:rsidRPr="00C2315D">
        <w:rPr>
          <w:rFonts w:ascii="Times New Roman" w:hAnsi="Times New Roman" w:cs="Times New Roman"/>
          <w:sz w:val="24"/>
          <w:szCs w:val="24"/>
        </w:rPr>
        <w:t>,</w:t>
      </w:r>
      <w:r w:rsidR="00A6501B" w:rsidRPr="00C2315D">
        <w:rPr>
          <w:rFonts w:ascii="Times New Roman" w:hAnsi="Times New Roman" w:cs="Times New Roman"/>
          <w:sz w:val="24"/>
          <w:szCs w:val="24"/>
        </w:rPr>
        <w:t>8</w:t>
      </w:r>
      <w:r w:rsidR="00B41FD7" w:rsidRPr="00C2315D">
        <w:rPr>
          <w:rFonts w:ascii="Times New Roman" w:hAnsi="Times New Roman" w:cs="Times New Roman"/>
          <w:sz w:val="24"/>
          <w:szCs w:val="24"/>
        </w:rPr>
        <w:t xml:space="preserve"> km2, Rīgas jūras līča piekraste stiepjas </w:t>
      </w:r>
      <w:r w:rsidR="00FA1A40" w:rsidRPr="00C2315D">
        <w:rPr>
          <w:rFonts w:ascii="Times New Roman" w:hAnsi="Times New Roman" w:cs="Times New Roman"/>
          <w:sz w:val="24"/>
          <w:szCs w:val="24"/>
        </w:rPr>
        <w:t>aptuveni 67</w:t>
      </w:r>
      <w:r w:rsidR="00B41FD7" w:rsidRPr="00C2315D">
        <w:rPr>
          <w:rFonts w:ascii="Times New Roman" w:hAnsi="Times New Roman" w:cs="Times New Roman"/>
          <w:sz w:val="24"/>
          <w:szCs w:val="24"/>
        </w:rPr>
        <w:t>, km garumā gar novada rietumu daļu; iedzīvotāju skaits uz 01.01.202</w:t>
      </w:r>
      <w:r w:rsidR="0017536A" w:rsidRPr="00C2315D">
        <w:rPr>
          <w:rFonts w:ascii="Times New Roman" w:hAnsi="Times New Roman" w:cs="Times New Roman"/>
          <w:sz w:val="24"/>
          <w:szCs w:val="24"/>
        </w:rPr>
        <w:t>3</w:t>
      </w:r>
      <w:r w:rsidR="00B41FD7" w:rsidRPr="00C2315D">
        <w:rPr>
          <w:rFonts w:ascii="Times New Roman" w:hAnsi="Times New Roman" w:cs="Times New Roman"/>
          <w:sz w:val="24"/>
          <w:szCs w:val="24"/>
        </w:rPr>
        <w:t xml:space="preserve">. ir </w:t>
      </w:r>
      <w:r w:rsidR="00FA1A40" w:rsidRPr="00C2315D">
        <w:rPr>
          <w:rFonts w:ascii="Times New Roman" w:hAnsi="Times New Roman" w:cs="Times New Roman"/>
          <w:sz w:val="24"/>
          <w:szCs w:val="24"/>
        </w:rPr>
        <w:t>2</w:t>
      </w:r>
      <w:r w:rsidR="0017536A" w:rsidRPr="00C2315D">
        <w:rPr>
          <w:rFonts w:ascii="Times New Roman" w:hAnsi="Times New Roman" w:cs="Times New Roman"/>
          <w:sz w:val="24"/>
          <w:szCs w:val="24"/>
        </w:rPr>
        <w:t>9611</w:t>
      </w:r>
      <w:r w:rsidR="00B41FD7" w:rsidRPr="00C2315D">
        <w:rPr>
          <w:rFonts w:ascii="Times New Roman" w:hAnsi="Times New Roman" w:cs="Times New Roman"/>
          <w:sz w:val="24"/>
          <w:szCs w:val="24"/>
        </w:rPr>
        <w:t>, iedzīvotāju blīvums 12,</w:t>
      </w:r>
      <w:r w:rsidR="0017536A" w:rsidRPr="00C2315D">
        <w:rPr>
          <w:rFonts w:ascii="Times New Roman" w:hAnsi="Times New Roman" w:cs="Times New Roman"/>
          <w:sz w:val="24"/>
          <w:szCs w:val="24"/>
        </w:rPr>
        <w:t>9</w:t>
      </w:r>
      <w:r w:rsidR="00B41FD7" w:rsidRPr="00C2315D">
        <w:rPr>
          <w:rFonts w:ascii="Times New Roman" w:hAnsi="Times New Roman" w:cs="Times New Roman"/>
          <w:sz w:val="24"/>
          <w:szCs w:val="24"/>
        </w:rPr>
        <w:t xml:space="preserve"> </w:t>
      </w:r>
      <w:proofErr w:type="spellStart"/>
      <w:r w:rsidR="00B41FD7" w:rsidRPr="00C2315D">
        <w:rPr>
          <w:rFonts w:ascii="Times New Roman" w:hAnsi="Times New Roman" w:cs="Times New Roman"/>
          <w:sz w:val="24"/>
          <w:szCs w:val="24"/>
        </w:rPr>
        <w:t>iedz</w:t>
      </w:r>
      <w:proofErr w:type="spellEnd"/>
      <w:r w:rsidR="00B41FD7" w:rsidRPr="00C2315D">
        <w:rPr>
          <w:rFonts w:ascii="Times New Roman" w:hAnsi="Times New Roman" w:cs="Times New Roman"/>
          <w:sz w:val="24"/>
          <w:szCs w:val="24"/>
        </w:rPr>
        <w:t>/km2</w:t>
      </w:r>
      <w:r w:rsidRPr="00C2315D">
        <w:rPr>
          <w:rFonts w:ascii="Times New Roman" w:hAnsi="Times New Roman" w:cs="Times New Roman"/>
          <w:sz w:val="24"/>
          <w:szCs w:val="24"/>
        </w:rPr>
        <w:t>.</w:t>
      </w:r>
    </w:p>
    <w:p w14:paraId="2738FD65" w14:textId="77777777" w:rsidR="000B67E9" w:rsidRPr="00C2315D" w:rsidRDefault="000B67E9" w:rsidP="000B67E9">
      <w:pPr>
        <w:autoSpaceDE w:val="0"/>
        <w:autoSpaceDN w:val="0"/>
        <w:adjustRightInd w:val="0"/>
        <w:spacing w:after="0" w:line="240" w:lineRule="auto"/>
        <w:ind w:firstLine="360"/>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atrodas Ziemeļvidzemes biosfēras rezervātā teritorijā, kurā ir izveidoti 17 dabas liegumi, 1 dabas parks, 2 aizsargājamās jūras teritorijas, kuras vienlaikus ir iekļautas arī Eiropas nozīmes jeb </w:t>
      </w:r>
      <w:proofErr w:type="spellStart"/>
      <w:r w:rsidRPr="00C2315D">
        <w:rPr>
          <w:rFonts w:ascii="Times New Roman" w:hAnsi="Times New Roman" w:cs="Times New Roman"/>
          <w:sz w:val="24"/>
          <w:szCs w:val="24"/>
        </w:rPr>
        <w:t>Natura</w:t>
      </w:r>
      <w:proofErr w:type="spellEnd"/>
      <w:r w:rsidRPr="00C2315D">
        <w:rPr>
          <w:rFonts w:ascii="Times New Roman" w:hAnsi="Times New Roman" w:cs="Times New Roman"/>
          <w:sz w:val="24"/>
          <w:szCs w:val="24"/>
        </w:rPr>
        <w:t xml:space="preserve"> 2000 īpaši aizsargājamo dabas teritoriju statusā.</w:t>
      </w:r>
    </w:p>
    <w:p w14:paraId="505DCC34" w14:textId="77777777" w:rsidR="000B67E9" w:rsidRPr="00C2315D" w:rsidRDefault="000B67E9" w:rsidP="000B67E9">
      <w:pPr>
        <w:autoSpaceDE w:val="0"/>
        <w:autoSpaceDN w:val="0"/>
        <w:adjustRightInd w:val="0"/>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ir Ziemeļvidzemes attīstības dzinējspēks ar apmierinātiem, aktīviem iedzīvotājiem, uzņēmējiem un novada viesiem, attīstītu infrastruktūru, stabilu uzņēmējdarbību, kvalitatīvu izglītību, kultūru, racionāli un ilgtspējīgi izmantotiem dabas resursiem, drošu sociālo vidi. </w:t>
      </w:r>
    </w:p>
    <w:p w14:paraId="396FCFCA" w14:textId="77777777" w:rsidR="000B67E9" w:rsidRPr="00C2315D" w:rsidRDefault="000B67E9" w:rsidP="000B67E9">
      <w:pPr>
        <w:autoSpaceDE w:val="0"/>
        <w:autoSpaceDN w:val="0"/>
        <w:adjustRightInd w:val="0"/>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Galvenā novada prioritāte ir cilvēks. Ikviena darbība Limbažu novada attīstības veicināšanā tiek virzīta uz sabiedrības labklājības nodrošināšanu un apmierinātības celšanu. </w:t>
      </w:r>
    </w:p>
    <w:p w14:paraId="55FFE3C8" w14:textId="7489A4B8" w:rsidR="00B41FD7" w:rsidRPr="00C2315D" w:rsidRDefault="000B67E9" w:rsidP="000B67E9">
      <w:pPr>
        <w:autoSpaceDE w:val="0"/>
        <w:autoSpaceDN w:val="0"/>
        <w:adjustRightInd w:val="0"/>
        <w:spacing w:after="85"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ir vieta, kur iegūt zināšanas, kā arī tās likt lietā piedaloties darba tirgū. Limbažu novada teritorija ir ērti sasniedzama no dažādām pasaules vietām, izmantojot jūras un sauszemes transportu – jūras, autotransportu un velotransportu. Limbažu novadā augstu tiek vērtēta saimnieciskā darbība, kas nodod tautas tradīcijas un prasmes nākamajām paaudzēm. </w:t>
      </w:r>
      <w:r w:rsidR="0068753B" w:rsidRPr="00C2315D">
        <w:rPr>
          <w:rFonts w:ascii="Times New Roman" w:hAnsi="Times New Roman" w:cs="Times New Roman"/>
          <w:sz w:val="24"/>
          <w:szCs w:val="24"/>
        </w:rPr>
        <w:t xml:space="preserve"> </w:t>
      </w:r>
      <w:r w:rsidR="00B41FD7" w:rsidRPr="00C2315D">
        <w:rPr>
          <w:rFonts w:ascii="Times New Roman" w:hAnsi="Times New Roman" w:cs="Times New Roman"/>
          <w:sz w:val="24"/>
          <w:szCs w:val="24"/>
        </w:rPr>
        <w:t xml:space="preserve"> </w:t>
      </w:r>
    </w:p>
    <w:p w14:paraId="1B139ED7" w14:textId="64CF2A6B" w:rsidR="007D5F8E" w:rsidRPr="00C2315D" w:rsidRDefault="00006F04" w:rsidP="007D5F8E">
      <w:pPr>
        <w:rPr>
          <w:rFonts w:ascii="Times New Roman" w:hAnsi="Times New Roman" w:cs="Times New Roman"/>
          <w:b/>
          <w:bCs/>
          <w:sz w:val="24"/>
          <w:szCs w:val="24"/>
        </w:rPr>
      </w:pPr>
      <w:r w:rsidRPr="00C2315D">
        <w:rPr>
          <w:rFonts w:ascii="Times New Roman" w:hAnsi="Times New Roman" w:cs="Times New Roman"/>
          <w:noProof/>
          <w:sz w:val="24"/>
          <w:szCs w:val="24"/>
          <w:lang w:eastAsia="lv-LV"/>
        </w:rPr>
        <w:drawing>
          <wp:anchor distT="0" distB="0" distL="114300" distR="114300" simplePos="0" relativeHeight="251675648" behindDoc="1" locked="0" layoutInCell="1" allowOverlap="1" wp14:anchorId="78934262" wp14:editId="05D7E316">
            <wp:simplePos x="0" y="0"/>
            <wp:positionH relativeFrom="column">
              <wp:posOffset>2927556</wp:posOffset>
            </wp:positionH>
            <wp:positionV relativeFrom="paragraph">
              <wp:posOffset>9525</wp:posOffset>
            </wp:positionV>
            <wp:extent cx="3253105" cy="2727325"/>
            <wp:effectExtent l="0" t="0" r="4445" b="0"/>
            <wp:wrapTight wrapText="bothSides">
              <wp:wrapPolygon edited="0">
                <wp:start x="0" y="0"/>
                <wp:lineTo x="0" y="21424"/>
                <wp:lineTo x="21503" y="21424"/>
                <wp:lineTo x="21503" y="0"/>
                <wp:lineTo x="0" y="0"/>
              </wp:wrapPolygon>
            </wp:wrapTight>
            <wp:docPr id="1529831489"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253105" cy="2727325"/>
                    </a:xfrm>
                    <a:prstGeom prst="rect">
                      <a:avLst/>
                    </a:prstGeom>
                    <a:noFill/>
                    <a:ln>
                      <a:noFill/>
                    </a:ln>
                  </pic:spPr>
                </pic:pic>
              </a:graphicData>
            </a:graphic>
            <wp14:sizeRelH relativeFrom="page">
              <wp14:pctWidth>0</wp14:pctWidth>
            </wp14:sizeRelH>
            <wp14:sizeRelV relativeFrom="page">
              <wp14:pctHeight>0</wp14:pctHeight>
            </wp14:sizeRelV>
          </wp:anchor>
        </w:drawing>
      </w:r>
      <w:r w:rsidR="007D5F8E" w:rsidRPr="00C2315D">
        <w:rPr>
          <w:rFonts w:ascii="Times New Roman" w:hAnsi="Times New Roman" w:cs="Times New Roman"/>
          <w:b/>
          <w:bCs/>
          <w:sz w:val="24"/>
          <w:szCs w:val="24"/>
        </w:rPr>
        <w:t>Iedzīvotāji</w:t>
      </w:r>
    </w:p>
    <w:p w14:paraId="2F8986E1" w14:textId="5573763B" w:rsidR="00B3567C" w:rsidRPr="00C2315D" w:rsidRDefault="00B3567C" w:rsidP="0074292B">
      <w:pPr>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Kopējais iedzīvotāju skaits pašvaldībā ir </w:t>
      </w:r>
      <w:r w:rsidR="0017536A" w:rsidRPr="00C2315D">
        <w:rPr>
          <w:rFonts w:ascii="Times New Roman" w:hAnsi="Times New Roman" w:cs="Times New Roman"/>
          <w:sz w:val="24"/>
          <w:szCs w:val="24"/>
        </w:rPr>
        <w:t>29</w:t>
      </w:r>
      <w:r w:rsidR="00312F21">
        <w:rPr>
          <w:rFonts w:ascii="Times New Roman" w:hAnsi="Times New Roman" w:cs="Times New Roman"/>
          <w:sz w:val="24"/>
          <w:szCs w:val="24"/>
        </w:rPr>
        <w:t>73</w:t>
      </w:r>
      <w:r w:rsidR="0017536A" w:rsidRPr="00C2315D">
        <w:rPr>
          <w:rFonts w:ascii="Times New Roman" w:hAnsi="Times New Roman" w:cs="Times New Roman"/>
          <w:sz w:val="24"/>
          <w:szCs w:val="24"/>
        </w:rPr>
        <w:t>1</w:t>
      </w:r>
      <w:r w:rsidR="00421C24" w:rsidRPr="00C2315D">
        <w:rPr>
          <w:rFonts w:ascii="Times New Roman" w:hAnsi="Times New Roman" w:cs="Times New Roman"/>
          <w:sz w:val="24"/>
          <w:szCs w:val="24"/>
        </w:rPr>
        <w:t xml:space="preserve">, Alojas apvienības pārvaldē </w:t>
      </w:r>
      <w:r w:rsidR="0017536A" w:rsidRPr="00C2315D">
        <w:rPr>
          <w:rFonts w:ascii="Times New Roman" w:hAnsi="Times New Roman" w:cs="Times New Roman"/>
          <w:sz w:val="24"/>
          <w:szCs w:val="24"/>
        </w:rPr>
        <w:t>4583</w:t>
      </w:r>
      <w:r w:rsidR="00421C24" w:rsidRPr="00C2315D">
        <w:rPr>
          <w:rFonts w:ascii="Times New Roman" w:hAnsi="Times New Roman" w:cs="Times New Roman"/>
          <w:sz w:val="24"/>
          <w:szCs w:val="24"/>
        </w:rPr>
        <w:t xml:space="preserve">, Limbažu apvienības pārvaldē </w:t>
      </w:r>
      <w:r w:rsidR="0017536A" w:rsidRPr="00C2315D">
        <w:rPr>
          <w:rFonts w:ascii="Times New Roman" w:hAnsi="Times New Roman" w:cs="Times New Roman"/>
          <w:sz w:val="24"/>
          <w:szCs w:val="24"/>
        </w:rPr>
        <w:t>17454</w:t>
      </w:r>
      <w:r w:rsidR="00421C24" w:rsidRPr="00C2315D">
        <w:rPr>
          <w:rFonts w:ascii="Times New Roman" w:hAnsi="Times New Roman" w:cs="Times New Roman"/>
          <w:sz w:val="24"/>
          <w:szCs w:val="24"/>
        </w:rPr>
        <w:t>, Salacgrīvas apvienības pārvaldē</w:t>
      </w:r>
      <w:r w:rsidRPr="00C2315D">
        <w:rPr>
          <w:rFonts w:ascii="Times New Roman" w:hAnsi="Times New Roman" w:cs="Times New Roman"/>
          <w:sz w:val="24"/>
          <w:szCs w:val="24"/>
        </w:rPr>
        <w:t xml:space="preserve"> </w:t>
      </w:r>
      <w:r w:rsidR="0017536A" w:rsidRPr="00C2315D">
        <w:rPr>
          <w:rFonts w:ascii="Times New Roman" w:hAnsi="Times New Roman" w:cs="Times New Roman"/>
          <w:sz w:val="24"/>
          <w:szCs w:val="24"/>
        </w:rPr>
        <w:t>7574</w:t>
      </w:r>
      <w:r w:rsidR="00421C24" w:rsidRPr="00C2315D">
        <w:rPr>
          <w:rFonts w:ascii="Times New Roman" w:hAnsi="Times New Roman" w:cs="Times New Roman"/>
          <w:sz w:val="24"/>
          <w:szCs w:val="24"/>
        </w:rPr>
        <w:t xml:space="preserve">, </w:t>
      </w:r>
      <w:r w:rsidRPr="00C2315D">
        <w:rPr>
          <w:rFonts w:ascii="Times New Roman" w:hAnsi="Times New Roman" w:cs="Times New Roman"/>
          <w:sz w:val="24"/>
          <w:szCs w:val="24"/>
        </w:rPr>
        <w:t>(</w:t>
      </w:r>
      <w:r w:rsidR="00467DB1" w:rsidRPr="00C2315D">
        <w:rPr>
          <w:rFonts w:ascii="Times New Roman" w:hAnsi="Times New Roman" w:cs="Times New Roman"/>
          <w:sz w:val="24"/>
          <w:szCs w:val="24"/>
        </w:rPr>
        <w:t>*</w:t>
      </w:r>
      <w:proofErr w:type="spellStart"/>
      <w:r w:rsidRPr="00C2315D">
        <w:rPr>
          <w:rFonts w:ascii="Times New Roman" w:hAnsi="Times New Roman" w:cs="Times New Roman"/>
          <w:sz w:val="24"/>
          <w:szCs w:val="24"/>
        </w:rPr>
        <w:t>pmlp</w:t>
      </w:r>
      <w:proofErr w:type="spellEnd"/>
      <w:r w:rsidRPr="00C2315D">
        <w:rPr>
          <w:rFonts w:ascii="Times New Roman" w:hAnsi="Times New Roman" w:cs="Times New Roman"/>
          <w:sz w:val="24"/>
          <w:szCs w:val="24"/>
        </w:rPr>
        <w:t xml:space="preserve"> dati 01.01.202</w:t>
      </w:r>
      <w:r w:rsidR="0017536A" w:rsidRPr="00C2315D">
        <w:rPr>
          <w:rFonts w:ascii="Times New Roman" w:hAnsi="Times New Roman" w:cs="Times New Roman"/>
          <w:sz w:val="24"/>
          <w:szCs w:val="24"/>
        </w:rPr>
        <w:t>3</w:t>
      </w:r>
      <w:r w:rsidRPr="00C2315D">
        <w:rPr>
          <w:rFonts w:ascii="Times New Roman" w:hAnsi="Times New Roman" w:cs="Times New Roman"/>
          <w:sz w:val="24"/>
          <w:szCs w:val="24"/>
        </w:rPr>
        <w:t>)</w:t>
      </w:r>
      <w:r w:rsidR="004820B0" w:rsidRPr="00C2315D">
        <w:rPr>
          <w:rFonts w:ascii="Times New Roman" w:hAnsi="Times New Roman" w:cs="Times New Roman"/>
          <w:sz w:val="24"/>
          <w:szCs w:val="24"/>
        </w:rPr>
        <w:t xml:space="preserve">. Limbažu novada teritorijā iedzīvotāji izvietojušies nevienmērīgi. Iedzīvotāju skaits samazinās, tas skaidrojams ar zemo dzimstību un no valsts izbraukušo skaita pieaugumu. Etniskais sastāvs </w:t>
      </w:r>
      <w:r w:rsidR="00467DB1" w:rsidRPr="00C2315D">
        <w:rPr>
          <w:rFonts w:ascii="Times New Roman" w:hAnsi="Times New Roman" w:cs="Times New Roman"/>
          <w:sz w:val="24"/>
          <w:szCs w:val="24"/>
        </w:rPr>
        <w:t>novadā –</w:t>
      </w:r>
      <w:r w:rsidR="004820B0" w:rsidRPr="00C2315D">
        <w:rPr>
          <w:rFonts w:ascii="Times New Roman" w:hAnsi="Times New Roman" w:cs="Times New Roman"/>
          <w:sz w:val="24"/>
          <w:szCs w:val="24"/>
        </w:rPr>
        <w:t xml:space="preserve"> latvieši</w:t>
      </w:r>
      <w:r w:rsidR="00D3162E" w:rsidRPr="00C2315D">
        <w:rPr>
          <w:rFonts w:ascii="Times New Roman" w:hAnsi="Times New Roman" w:cs="Times New Roman"/>
          <w:sz w:val="24"/>
          <w:szCs w:val="24"/>
        </w:rPr>
        <w:t xml:space="preserve"> </w:t>
      </w:r>
      <w:r w:rsidR="00467DB1" w:rsidRPr="00C2315D">
        <w:rPr>
          <w:rFonts w:ascii="Times New Roman" w:hAnsi="Times New Roman" w:cs="Times New Roman"/>
          <w:sz w:val="24"/>
          <w:szCs w:val="24"/>
        </w:rPr>
        <w:t>8</w:t>
      </w:r>
      <w:r w:rsidR="00D3162E" w:rsidRPr="00C2315D">
        <w:rPr>
          <w:rFonts w:ascii="Times New Roman" w:hAnsi="Times New Roman" w:cs="Times New Roman"/>
          <w:sz w:val="24"/>
          <w:szCs w:val="24"/>
        </w:rPr>
        <w:t>6</w:t>
      </w:r>
      <w:r w:rsidR="00467DB1" w:rsidRPr="00C2315D">
        <w:rPr>
          <w:rFonts w:ascii="Times New Roman" w:hAnsi="Times New Roman" w:cs="Times New Roman"/>
          <w:sz w:val="24"/>
          <w:szCs w:val="24"/>
        </w:rPr>
        <w:t xml:space="preserve">%, krievi 6%, ukraiņi </w:t>
      </w:r>
      <w:r w:rsidR="00B27FE3">
        <w:rPr>
          <w:rFonts w:ascii="Times New Roman" w:hAnsi="Times New Roman" w:cs="Times New Roman"/>
          <w:sz w:val="24"/>
          <w:szCs w:val="24"/>
        </w:rPr>
        <w:t>2</w:t>
      </w:r>
      <w:r w:rsidR="00467DB1" w:rsidRPr="00C2315D">
        <w:rPr>
          <w:rFonts w:ascii="Times New Roman" w:hAnsi="Times New Roman" w:cs="Times New Roman"/>
          <w:sz w:val="24"/>
          <w:szCs w:val="24"/>
        </w:rPr>
        <w:t xml:space="preserve">%, baltkrievi 1%, citi </w:t>
      </w:r>
      <w:r w:rsidR="00D3162E" w:rsidRPr="00C2315D">
        <w:rPr>
          <w:rFonts w:ascii="Times New Roman" w:hAnsi="Times New Roman" w:cs="Times New Roman"/>
          <w:sz w:val="24"/>
          <w:szCs w:val="24"/>
        </w:rPr>
        <w:t>3</w:t>
      </w:r>
      <w:r w:rsidR="00467DB1" w:rsidRPr="00C2315D">
        <w:rPr>
          <w:rFonts w:ascii="Times New Roman" w:hAnsi="Times New Roman" w:cs="Times New Roman"/>
          <w:sz w:val="24"/>
          <w:szCs w:val="24"/>
        </w:rPr>
        <w:t>%.</w:t>
      </w:r>
    </w:p>
    <w:p w14:paraId="445A4BA7" w14:textId="77777777" w:rsidR="004353FF" w:rsidRPr="00345E4C" w:rsidRDefault="004353FF" w:rsidP="004353FF">
      <w:pPr>
        <w:rPr>
          <w:rFonts w:ascii="Times New Roman" w:hAnsi="Times New Roman" w:cs="Times New Roman"/>
          <w:b/>
          <w:bCs/>
          <w:sz w:val="24"/>
          <w:szCs w:val="24"/>
        </w:rPr>
      </w:pPr>
    </w:p>
    <w:p w14:paraId="72557290" w14:textId="5BF4C5EE" w:rsidR="00907653" w:rsidRPr="00C2315D" w:rsidRDefault="00907653" w:rsidP="002E5735">
      <w:pPr>
        <w:pStyle w:val="Sarakstarindkopa"/>
        <w:numPr>
          <w:ilvl w:val="1"/>
          <w:numId w:val="1"/>
        </w:numPr>
        <w:jc w:val="both"/>
        <w:rPr>
          <w:rFonts w:ascii="Times New Roman" w:hAnsi="Times New Roman" w:cs="Times New Roman"/>
          <w:b/>
          <w:bCs/>
          <w:sz w:val="24"/>
          <w:szCs w:val="24"/>
        </w:rPr>
      </w:pPr>
      <w:r w:rsidRPr="00C2315D">
        <w:rPr>
          <w:rFonts w:ascii="Times New Roman" w:hAnsi="Times New Roman" w:cs="Times New Roman"/>
          <w:b/>
          <w:bCs/>
          <w:sz w:val="24"/>
          <w:szCs w:val="24"/>
        </w:rPr>
        <w:lastRenderedPageBreak/>
        <w:t>Iestādes juridiskais statuss</w:t>
      </w:r>
      <w:r w:rsidR="00305A8E" w:rsidRPr="00C2315D">
        <w:rPr>
          <w:rFonts w:ascii="Times New Roman" w:hAnsi="Times New Roman" w:cs="Times New Roman"/>
          <w:b/>
          <w:bCs/>
          <w:sz w:val="24"/>
          <w:szCs w:val="24"/>
        </w:rPr>
        <w:t xml:space="preserve"> un padotībā esošās iestādes</w:t>
      </w:r>
    </w:p>
    <w:p w14:paraId="6D9D79C0" w14:textId="77777777" w:rsidR="00AA1BCA" w:rsidRPr="00C2315D" w:rsidRDefault="00907653" w:rsidP="00AA1BCA">
      <w:pPr>
        <w:spacing w:after="0"/>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novada pašvaldība, reģistrācijas Nr. 90009114631, juridiskā adrese: Rīgas iela 16, Limbaži, Limbažu novads, LV-4001 ir valsts vietējā pārvalde, kas ar pilsoņu vēlētas pārstāvniecības — domes, un tās izveidoto institūciju un iestāžu starpniecību nodrošina likumos noteikto funkciju un pašvaldības brīvprātīgo iniciatīvu izpildi, ievērojot valsts un attiecīgās administratīvās teritorijas iedzīvotāju intereses. </w:t>
      </w:r>
      <w:r w:rsidR="00AA1BCA" w:rsidRPr="00C2315D">
        <w:rPr>
          <w:rFonts w:ascii="Times New Roman" w:hAnsi="Times New Roman" w:cs="Times New Roman"/>
          <w:sz w:val="24"/>
          <w:szCs w:val="24"/>
        </w:rPr>
        <w:t>Limbažu novada pašvaldība darbojas saskaņā ar likumu “Par pašvaldībām”, Limbažu novada pašvaldības nolikumu, kas nosaka Limbažu novada pārvaldes organizāciju, lēmumu pieņemšanas kārtību, iedzīvotāju tiesības un pienākumus vietējā pārvaldē ar mērķi tuvināt pārvaldi pašvaldības pakalpojumu saņēmējiem un citiem normatīvajiem aktiem.</w:t>
      </w:r>
    </w:p>
    <w:p w14:paraId="7CAB87C0" w14:textId="77777777" w:rsidR="00022E28" w:rsidRPr="00C2315D" w:rsidRDefault="00022E28" w:rsidP="00022E28">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Limbažu novada pašvaldības galvenie uzdevumi ir izstrādāt pašvaldības teritorijas attīstības programmu un teritorijas plānojumu, nodrošinot teritorijas attīstības programmas realizāciju un teritorijas plānojuma administratīvo pārraudzību. Starp galvenajiem uzdevumiem ir komunālo pakalpojumu organizēšana, teritorijas labiekārtošana (ielu, ceļu un laukumu būvniecība, rekonstruēšana un uzturēšana u.c.), kā arī tādi uzdevumi kā izglītības, kultūras, veselības aprūpes un sociālās palīdzības pakalpojumu pieejamības nodrošināšana.</w:t>
      </w:r>
    </w:p>
    <w:p w14:paraId="108D8D6D" w14:textId="18F7C5E2" w:rsidR="000E3A2E" w:rsidRPr="00C2315D" w:rsidRDefault="00AA1BCA" w:rsidP="00022E28">
      <w:pPr>
        <w:spacing w:line="240" w:lineRule="auto"/>
        <w:ind w:right="-59"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Pašvaldības dome atbilstoši kompetencei ir atbildīga par pašvaldības institūciju tiesisku darbību un finanšu līdzekļu izlietojumu.</w:t>
      </w:r>
      <w:r w:rsidR="00022E28" w:rsidRPr="00C2315D">
        <w:rPr>
          <w:rFonts w:ascii="Times New Roman" w:eastAsia="Times New Roman" w:hAnsi="Times New Roman" w:cs="Times New Roman"/>
          <w:sz w:val="24"/>
          <w:szCs w:val="24"/>
        </w:rPr>
        <w:t xml:space="preserve"> </w:t>
      </w:r>
      <w:r w:rsidR="00907653" w:rsidRPr="00C2315D">
        <w:rPr>
          <w:rFonts w:ascii="Times New Roman" w:hAnsi="Times New Roman" w:cs="Times New Roman"/>
          <w:sz w:val="24"/>
          <w:szCs w:val="24"/>
        </w:rPr>
        <w:t>Pašvaldības iedzīvotāju pārstāvību nodrošina ievēlēts pašvaldības lēmējorgāns – Limbažu novada dome, kas:</w:t>
      </w:r>
    </w:p>
    <w:p w14:paraId="7755EE98" w14:textId="77777777" w:rsidR="000E3A2E" w:rsidRPr="00C2315D" w:rsidRDefault="00907653" w:rsidP="002E5735">
      <w:pPr>
        <w:pStyle w:val="Sarakstarindkopa"/>
        <w:numPr>
          <w:ilvl w:val="0"/>
          <w:numId w:val="8"/>
        </w:numPr>
        <w:jc w:val="both"/>
        <w:rPr>
          <w:rFonts w:ascii="Times New Roman" w:hAnsi="Times New Roman" w:cs="Times New Roman"/>
          <w:sz w:val="24"/>
          <w:szCs w:val="24"/>
        </w:rPr>
      </w:pPr>
      <w:r w:rsidRPr="00C2315D">
        <w:rPr>
          <w:rFonts w:ascii="Times New Roman" w:hAnsi="Times New Roman" w:cs="Times New Roman"/>
          <w:sz w:val="24"/>
          <w:szCs w:val="24"/>
        </w:rPr>
        <w:t xml:space="preserve">pieņem lēmumus;  </w:t>
      </w:r>
    </w:p>
    <w:p w14:paraId="77C398CB" w14:textId="2D33C618" w:rsidR="000E3A2E" w:rsidRPr="00C2315D" w:rsidRDefault="00907653" w:rsidP="002E5735">
      <w:pPr>
        <w:pStyle w:val="Sarakstarindkopa"/>
        <w:numPr>
          <w:ilvl w:val="0"/>
          <w:numId w:val="8"/>
        </w:numPr>
        <w:jc w:val="both"/>
        <w:rPr>
          <w:rFonts w:ascii="Times New Roman" w:hAnsi="Times New Roman" w:cs="Times New Roman"/>
          <w:sz w:val="24"/>
          <w:szCs w:val="24"/>
        </w:rPr>
      </w:pPr>
      <w:r w:rsidRPr="00C2315D">
        <w:rPr>
          <w:rFonts w:ascii="Times New Roman" w:hAnsi="Times New Roman" w:cs="Times New Roman"/>
          <w:sz w:val="24"/>
          <w:szCs w:val="24"/>
        </w:rPr>
        <w:t>nosaka pašvaldības institucionālo struktūru;</w:t>
      </w:r>
    </w:p>
    <w:p w14:paraId="1B0252DD" w14:textId="77777777" w:rsidR="000E3A2E" w:rsidRPr="00C2315D" w:rsidRDefault="00907653" w:rsidP="002E5735">
      <w:pPr>
        <w:pStyle w:val="Sarakstarindkopa"/>
        <w:numPr>
          <w:ilvl w:val="0"/>
          <w:numId w:val="8"/>
        </w:numPr>
        <w:jc w:val="both"/>
        <w:rPr>
          <w:rFonts w:ascii="Times New Roman" w:hAnsi="Times New Roman" w:cs="Times New Roman"/>
          <w:sz w:val="24"/>
          <w:szCs w:val="24"/>
        </w:rPr>
      </w:pPr>
      <w:r w:rsidRPr="00C2315D">
        <w:rPr>
          <w:rFonts w:ascii="Times New Roman" w:hAnsi="Times New Roman" w:cs="Times New Roman"/>
          <w:sz w:val="24"/>
          <w:szCs w:val="24"/>
        </w:rPr>
        <w:t xml:space="preserve">lemj par autonomo funkciju un brīvprātīgo iniciatīvu īstenošanu un par kārtību, kādā nodrošina pašvaldībai deleģēto valsts pārvaldes funkciju un pārvaldes uzdevumu izpildi; </w:t>
      </w:r>
    </w:p>
    <w:p w14:paraId="3EA132C3" w14:textId="77777777" w:rsidR="000E3A2E" w:rsidRPr="00C2315D" w:rsidRDefault="00907653" w:rsidP="002E5735">
      <w:pPr>
        <w:pStyle w:val="Sarakstarindkopa"/>
        <w:numPr>
          <w:ilvl w:val="0"/>
          <w:numId w:val="8"/>
        </w:numPr>
        <w:jc w:val="both"/>
        <w:rPr>
          <w:rFonts w:ascii="Times New Roman" w:hAnsi="Times New Roman" w:cs="Times New Roman"/>
          <w:sz w:val="24"/>
          <w:szCs w:val="24"/>
        </w:rPr>
      </w:pPr>
      <w:r w:rsidRPr="00C2315D">
        <w:rPr>
          <w:rFonts w:ascii="Times New Roman" w:hAnsi="Times New Roman" w:cs="Times New Roman"/>
          <w:sz w:val="24"/>
          <w:szCs w:val="24"/>
        </w:rPr>
        <w:t xml:space="preserve">apstiprina pašvaldības budžetu un nosaka tā izpildes kārtību; </w:t>
      </w:r>
    </w:p>
    <w:p w14:paraId="3ECAAE72" w14:textId="77777777" w:rsidR="000E3A2E" w:rsidRPr="00C2315D" w:rsidRDefault="00907653" w:rsidP="002E5735">
      <w:pPr>
        <w:pStyle w:val="Sarakstarindkopa"/>
        <w:numPr>
          <w:ilvl w:val="0"/>
          <w:numId w:val="8"/>
        </w:numPr>
        <w:jc w:val="both"/>
        <w:rPr>
          <w:rFonts w:ascii="Times New Roman" w:hAnsi="Times New Roman" w:cs="Times New Roman"/>
          <w:sz w:val="24"/>
          <w:szCs w:val="24"/>
        </w:rPr>
      </w:pPr>
      <w:r w:rsidRPr="00C2315D">
        <w:rPr>
          <w:rFonts w:ascii="Times New Roman" w:hAnsi="Times New Roman" w:cs="Times New Roman"/>
          <w:sz w:val="24"/>
          <w:szCs w:val="24"/>
        </w:rPr>
        <w:t xml:space="preserve">atbilstoši kompetencei ir atbildīga par pašvaldības institūciju tiesisku darbību un finanšu līdzekļu izlietojumu. </w:t>
      </w:r>
    </w:p>
    <w:p w14:paraId="7FE65285" w14:textId="71276CE7" w:rsidR="000E3A2E" w:rsidRPr="00345E4C" w:rsidRDefault="00907653" w:rsidP="002E5735">
      <w:pPr>
        <w:pStyle w:val="Sarakstarindkopa"/>
        <w:numPr>
          <w:ilvl w:val="0"/>
          <w:numId w:val="8"/>
        </w:numPr>
        <w:spacing w:after="0"/>
        <w:ind w:hanging="357"/>
        <w:jc w:val="both"/>
        <w:rPr>
          <w:rFonts w:ascii="Times New Roman" w:hAnsi="Times New Roman" w:cs="Times New Roman"/>
          <w:sz w:val="24"/>
          <w:szCs w:val="24"/>
        </w:rPr>
      </w:pPr>
      <w:r w:rsidRPr="00C2315D">
        <w:rPr>
          <w:rFonts w:ascii="Times New Roman" w:hAnsi="Times New Roman" w:cs="Times New Roman"/>
          <w:sz w:val="24"/>
          <w:szCs w:val="24"/>
        </w:rPr>
        <w:t>Limbažu novada dome, atbilstoši Republikas pilsētas domes un novada domes vēlēšanu likumam, sastāv no 15 deputātiem. 20</w:t>
      </w:r>
      <w:r w:rsidR="000E3A2E" w:rsidRPr="00C2315D">
        <w:rPr>
          <w:rFonts w:ascii="Times New Roman" w:hAnsi="Times New Roman" w:cs="Times New Roman"/>
          <w:sz w:val="24"/>
          <w:szCs w:val="24"/>
        </w:rPr>
        <w:t>21</w:t>
      </w:r>
      <w:r w:rsidRPr="00C2315D">
        <w:rPr>
          <w:rFonts w:ascii="Times New Roman" w:hAnsi="Times New Roman" w:cs="Times New Roman"/>
          <w:sz w:val="24"/>
          <w:szCs w:val="24"/>
        </w:rPr>
        <w:t xml:space="preserve">. gada </w:t>
      </w:r>
      <w:r w:rsidR="00022E28" w:rsidRPr="00C2315D">
        <w:rPr>
          <w:rFonts w:ascii="Times New Roman" w:hAnsi="Times New Roman" w:cs="Times New Roman"/>
          <w:sz w:val="24"/>
          <w:szCs w:val="24"/>
        </w:rPr>
        <w:t>5</w:t>
      </w:r>
      <w:r w:rsidRPr="00C2315D">
        <w:rPr>
          <w:rFonts w:ascii="Times New Roman" w:hAnsi="Times New Roman" w:cs="Times New Roman"/>
          <w:sz w:val="24"/>
          <w:szCs w:val="24"/>
        </w:rPr>
        <w:t>. jūnija pašvaldības vēlēšanās, darbam Limbažu novada domē tika ievēlēti deputāti</w:t>
      </w:r>
      <w:r w:rsidR="000E3A2E" w:rsidRPr="00345E4C">
        <w:rPr>
          <w:rFonts w:ascii="Times New Roman" w:hAnsi="Times New Roman" w:cs="Times New Roman"/>
          <w:sz w:val="24"/>
          <w:szCs w:val="24"/>
        </w:rPr>
        <w:t>:</w:t>
      </w:r>
    </w:p>
    <w:p w14:paraId="6519AF7F" w14:textId="5795F301" w:rsidR="00B01F65" w:rsidRPr="00C2315D" w:rsidRDefault="008520E1" w:rsidP="002E5735">
      <w:pPr>
        <w:numPr>
          <w:ilvl w:val="0"/>
          <w:numId w:val="2"/>
        </w:numPr>
        <w:shd w:val="clear" w:color="auto" w:fill="FFFFFF"/>
        <w:spacing w:after="0" w:line="240" w:lineRule="auto"/>
        <w:ind w:hanging="357"/>
        <w:rPr>
          <w:rFonts w:ascii="Times New Roman" w:hAnsi="Times New Roman" w:cs="Times New Roman"/>
          <w:sz w:val="24"/>
          <w:szCs w:val="24"/>
        </w:rPr>
      </w:pPr>
      <w:hyperlink r:id="rId13" w:history="1">
        <w:r w:rsidR="00C959C4" w:rsidRPr="00C2315D">
          <w:rPr>
            <w:rStyle w:val="Hipersaite"/>
            <w:rFonts w:ascii="Times New Roman" w:hAnsi="Times New Roman"/>
            <w:color w:val="auto"/>
            <w:sz w:val="24"/>
            <w:szCs w:val="24"/>
            <w:u w:val="none"/>
          </w:rPr>
          <w:t>Kristaps</w:t>
        </w:r>
      </w:hyperlink>
      <w:r w:rsidR="00C959C4" w:rsidRPr="00C2315D">
        <w:rPr>
          <w:rStyle w:val="Hipersaite"/>
          <w:rFonts w:ascii="Times New Roman" w:hAnsi="Times New Roman"/>
          <w:color w:val="auto"/>
          <w:sz w:val="24"/>
          <w:szCs w:val="24"/>
          <w:u w:val="none"/>
        </w:rPr>
        <w:t xml:space="preserve"> </w:t>
      </w:r>
      <w:proofErr w:type="spellStart"/>
      <w:r w:rsidR="00C959C4" w:rsidRPr="00C2315D">
        <w:rPr>
          <w:rStyle w:val="Hipersaite"/>
          <w:rFonts w:ascii="Times New Roman" w:hAnsi="Times New Roman"/>
          <w:color w:val="auto"/>
          <w:sz w:val="24"/>
          <w:szCs w:val="24"/>
          <w:u w:val="none"/>
        </w:rPr>
        <w:t>Močāns</w:t>
      </w:r>
      <w:proofErr w:type="spellEnd"/>
      <w:r w:rsidR="00B01F65" w:rsidRPr="00C2315D">
        <w:rPr>
          <w:rFonts w:ascii="Times New Roman" w:hAnsi="Times New Roman" w:cs="Times New Roman"/>
          <w:sz w:val="24"/>
          <w:szCs w:val="24"/>
        </w:rPr>
        <w:t> (Latvijas Reģionu Apvienība)</w:t>
      </w:r>
    </w:p>
    <w:p w14:paraId="256E8683"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4" w:history="1">
        <w:r w:rsidR="00B01F65" w:rsidRPr="00C2315D">
          <w:rPr>
            <w:rStyle w:val="Hipersaite"/>
            <w:rFonts w:ascii="Times New Roman" w:hAnsi="Times New Roman"/>
            <w:color w:val="auto"/>
            <w:sz w:val="24"/>
            <w:szCs w:val="24"/>
            <w:u w:val="none"/>
          </w:rPr>
          <w:t xml:space="preserve">Lija </w:t>
        </w:r>
        <w:proofErr w:type="spellStart"/>
        <w:r w:rsidR="00B01F65" w:rsidRPr="00C2315D">
          <w:rPr>
            <w:rStyle w:val="Hipersaite"/>
            <w:rFonts w:ascii="Times New Roman" w:hAnsi="Times New Roman"/>
            <w:color w:val="auto"/>
            <w:sz w:val="24"/>
            <w:szCs w:val="24"/>
            <w:u w:val="none"/>
          </w:rPr>
          <w:t>Jokste</w:t>
        </w:r>
        <w:proofErr w:type="spellEnd"/>
      </w:hyperlink>
      <w:r w:rsidR="00B01F65" w:rsidRPr="00C2315D">
        <w:rPr>
          <w:rFonts w:ascii="Times New Roman" w:hAnsi="Times New Roman" w:cs="Times New Roman"/>
          <w:sz w:val="24"/>
          <w:szCs w:val="24"/>
        </w:rPr>
        <w:t> (Latvijas Reģionu Apvienība)</w:t>
      </w:r>
    </w:p>
    <w:p w14:paraId="1C2B0E3B"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5" w:history="1">
        <w:r w:rsidR="00B01F65" w:rsidRPr="00C2315D">
          <w:rPr>
            <w:rStyle w:val="Hipersaite"/>
            <w:rFonts w:ascii="Times New Roman" w:hAnsi="Times New Roman"/>
            <w:color w:val="auto"/>
            <w:sz w:val="24"/>
            <w:szCs w:val="24"/>
            <w:u w:val="none"/>
          </w:rPr>
          <w:t>Dāvis Melnalksnis</w:t>
        </w:r>
      </w:hyperlink>
      <w:r w:rsidR="00B01F65" w:rsidRPr="00C2315D">
        <w:rPr>
          <w:rFonts w:ascii="Times New Roman" w:hAnsi="Times New Roman" w:cs="Times New Roman"/>
          <w:sz w:val="24"/>
          <w:szCs w:val="24"/>
        </w:rPr>
        <w:t> (Latvijas Reģionu Apvienība)</w:t>
      </w:r>
    </w:p>
    <w:p w14:paraId="3ACDC194"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6" w:history="1">
        <w:r w:rsidR="00B01F65" w:rsidRPr="00C2315D">
          <w:rPr>
            <w:rStyle w:val="Hipersaite"/>
            <w:rFonts w:ascii="Times New Roman" w:hAnsi="Times New Roman"/>
            <w:color w:val="auto"/>
            <w:sz w:val="24"/>
            <w:szCs w:val="24"/>
            <w:u w:val="none"/>
          </w:rPr>
          <w:t>Rūdolfs Pelēkais</w:t>
        </w:r>
      </w:hyperlink>
      <w:r w:rsidR="00B01F65" w:rsidRPr="00C2315D">
        <w:rPr>
          <w:rFonts w:ascii="Times New Roman" w:hAnsi="Times New Roman" w:cs="Times New Roman"/>
          <w:sz w:val="24"/>
          <w:szCs w:val="24"/>
        </w:rPr>
        <w:t> (Latvijas Reģionu Apvienība)</w:t>
      </w:r>
    </w:p>
    <w:p w14:paraId="028823EF"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7" w:tooltip="Ziedonis Rubezis" w:history="1">
        <w:r w:rsidR="00B01F65" w:rsidRPr="00C2315D">
          <w:rPr>
            <w:rStyle w:val="Hipersaite"/>
            <w:rFonts w:ascii="Times New Roman" w:hAnsi="Times New Roman"/>
            <w:color w:val="auto"/>
            <w:sz w:val="24"/>
            <w:szCs w:val="24"/>
            <w:u w:val="none"/>
          </w:rPr>
          <w:t xml:space="preserve">Ziedonis </w:t>
        </w:r>
        <w:proofErr w:type="spellStart"/>
        <w:r w:rsidR="00B01F65" w:rsidRPr="00C2315D">
          <w:rPr>
            <w:rStyle w:val="Hipersaite"/>
            <w:rFonts w:ascii="Times New Roman" w:hAnsi="Times New Roman"/>
            <w:color w:val="auto"/>
            <w:sz w:val="24"/>
            <w:szCs w:val="24"/>
            <w:u w:val="none"/>
          </w:rPr>
          <w:t>Rubezis</w:t>
        </w:r>
        <w:proofErr w:type="spellEnd"/>
      </w:hyperlink>
      <w:r w:rsidR="00B01F65" w:rsidRPr="00C2315D">
        <w:rPr>
          <w:rFonts w:ascii="Times New Roman" w:hAnsi="Times New Roman" w:cs="Times New Roman"/>
          <w:sz w:val="24"/>
          <w:szCs w:val="24"/>
        </w:rPr>
        <w:t> (Latvijas Reģionu Apvienība)</w:t>
      </w:r>
    </w:p>
    <w:p w14:paraId="3BD74125"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8" w:history="1">
        <w:r w:rsidR="00B01F65" w:rsidRPr="00C2315D">
          <w:rPr>
            <w:rStyle w:val="Hipersaite"/>
            <w:rFonts w:ascii="Times New Roman" w:hAnsi="Times New Roman"/>
            <w:color w:val="auto"/>
            <w:sz w:val="24"/>
            <w:szCs w:val="24"/>
            <w:u w:val="none"/>
          </w:rPr>
          <w:t xml:space="preserve">Dagnis </w:t>
        </w:r>
        <w:proofErr w:type="spellStart"/>
        <w:r w:rsidR="00B01F65" w:rsidRPr="00C2315D">
          <w:rPr>
            <w:rStyle w:val="Hipersaite"/>
            <w:rFonts w:ascii="Times New Roman" w:hAnsi="Times New Roman"/>
            <w:color w:val="auto"/>
            <w:sz w:val="24"/>
            <w:szCs w:val="24"/>
            <w:u w:val="none"/>
          </w:rPr>
          <w:t>Straubergs</w:t>
        </w:r>
        <w:proofErr w:type="spellEnd"/>
      </w:hyperlink>
      <w:r w:rsidR="00B01F65" w:rsidRPr="00C2315D">
        <w:rPr>
          <w:rFonts w:ascii="Times New Roman" w:hAnsi="Times New Roman" w:cs="Times New Roman"/>
          <w:sz w:val="24"/>
          <w:szCs w:val="24"/>
        </w:rPr>
        <w:t> (Latvijas Reģionu Apvienība)</w:t>
      </w:r>
    </w:p>
    <w:p w14:paraId="4BEB008F"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19" w:history="1">
        <w:r w:rsidR="00B01F65" w:rsidRPr="00C2315D">
          <w:rPr>
            <w:rStyle w:val="Hipersaite"/>
            <w:rFonts w:ascii="Times New Roman" w:hAnsi="Times New Roman"/>
            <w:color w:val="auto"/>
            <w:sz w:val="24"/>
            <w:szCs w:val="24"/>
            <w:u w:val="none"/>
          </w:rPr>
          <w:t>Regīna Tamane</w:t>
        </w:r>
      </w:hyperlink>
      <w:r w:rsidR="00B01F65" w:rsidRPr="00C2315D">
        <w:rPr>
          <w:rFonts w:ascii="Times New Roman" w:hAnsi="Times New Roman" w:cs="Times New Roman"/>
          <w:sz w:val="24"/>
          <w:szCs w:val="24"/>
        </w:rPr>
        <w:t> (Latvijas Reģionu Apvienība)</w:t>
      </w:r>
    </w:p>
    <w:p w14:paraId="11814FCF"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0" w:tooltip="Aigars Legzdiņš" w:history="1">
        <w:r w:rsidR="00B01F65" w:rsidRPr="00C2315D">
          <w:rPr>
            <w:rStyle w:val="Hipersaite"/>
            <w:rFonts w:ascii="Times New Roman" w:hAnsi="Times New Roman"/>
            <w:color w:val="auto"/>
            <w:sz w:val="24"/>
            <w:szCs w:val="24"/>
            <w:u w:val="none"/>
          </w:rPr>
          <w:t xml:space="preserve">Aigars </w:t>
        </w:r>
        <w:proofErr w:type="spellStart"/>
        <w:r w:rsidR="00B01F65" w:rsidRPr="00C2315D">
          <w:rPr>
            <w:rStyle w:val="Hipersaite"/>
            <w:rFonts w:ascii="Times New Roman" w:hAnsi="Times New Roman"/>
            <w:color w:val="auto"/>
            <w:sz w:val="24"/>
            <w:szCs w:val="24"/>
            <w:u w:val="none"/>
          </w:rPr>
          <w:t>Legzdiņš</w:t>
        </w:r>
        <w:proofErr w:type="spellEnd"/>
      </w:hyperlink>
      <w:r w:rsidR="00B01F65" w:rsidRPr="00C2315D">
        <w:rPr>
          <w:rFonts w:ascii="Times New Roman" w:hAnsi="Times New Roman" w:cs="Times New Roman"/>
          <w:sz w:val="24"/>
          <w:szCs w:val="24"/>
        </w:rPr>
        <w:t> (Zaļo un Zemnieku savienība)</w:t>
      </w:r>
    </w:p>
    <w:p w14:paraId="28DF7438" w14:textId="67C76FA3"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1" w:tooltip="Gunta Ozola" w:history="1">
        <w:r w:rsidR="0017536A" w:rsidRPr="00C2315D">
          <w:rPr>
            <w:rStyle w:val="Hipersaite"/>
            <w:rFonts w:ascii="Times New Roman" w:hAnsi="Times New Roman"/>
            <w:color w:val="auto"/>
            <w:sz w:val="24"/>
            <w:szCs w:val="24"/>
            <w:u w:val="none"/>
          </w:rPr>
          <w:t>Jānis</w:t>
        </w:r>
      </w:hyperlink>
      <w:r w:rsidR="0017536A" w:rsidRPr="00C2315D">
        <w:rPr>
          <w:rStyle w:val="Hipersaite"/>
          <w:rFonts w:ascii="Times New Roman" w:hAnsi="Times New Roman"/>
          <w:color w:val="auto"/>
          <w:sz w:val="24"/>
          <w:szCs w:val="24"/>
          <w:u w:val="none"/>
        </w:rPr>
        <w:t xml:space="preserve"> Remess</w:t>
      </w:r>
      <w:r w:rsidR="00B01F65" w:rsidRPr="00C2315D">
        <w:rPr>
          <w:rFonts w:ascii="Times New Roman" w:hAnsi="Times New Roman" w:cs="Times New Roman"/>
          <w:sz w:val="24"/>
          <w:szCs w:val="24"/>
        </w:rPr>
        <w:t> (Zaļo un Zemnieku savienība)</w:t>
      </w:r>
    </w:p>
    <w:p w14:paraId="1F7A4EC7"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2" w:tooltip="Edmunds Zeidmanis" w:history="1">
        <w:r w:rsidR="00B01F65" w:rsidRPr="00C2315D">
          <w:rPr>
            <w:rStyle w:val="Hipersaite"/>
            <w:rFonts w:ascii="Times New Roman" w:hAnsi="Times New Roman"/>
            <w:color w:val="auto"/>
            <w:sz w:val="24"/>
            <w:szCs w:val="24"/>
            <w:u w:val="none"/>
          </w:rPr>
          <w:t xml:space="preserve">Edmunds </w:t>
        </w:r>
        <w:proofErr w:type="spellStart"/>
        <w:r w:rsidR="00B01F65" w:rsidRPr="00C2315D">
          <w:rPr>
            <w:rStyle w:val="Hipersaite"/>
            <w:rFonts w:ascii="Times New Roman" w:hAnsi="Times New Roman"/>
            <w:color w:val="auto"/>
            <w:sz w:val="24"/>
            <w:szCs w:val="24"/>
            <w:u w:val="none"/>
          </w:rPr>
          <w:t>Zeidmanis</w:t>
        </w:r>
        <w:proofErr w:type="spellEnd"/>
      </w:hyperlink>
      <w:r w:rsidR="00B01F65" w:rsidRPr="00C2315D">
        <w:rPr>
          <w:rFonts w:ascii="Times New Roman" w:hAnsi="Times New Roman" w:cs="Times New Roman"/>
          <w:sz w:val="24"/>
          <w:szCs w:val="24"/>
        </w:rPr>
        <w:t> (Zaļo un Zemnieku savienība)</w:t>
      </w:r>
    </w:p>
    <w:p w14:paraId="322CF83E"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3" w:tooltip="Didzis Zemmers" w:history="1">
        <w:r w:rsidR="00B01F65" w:rsidRPr="00C2315D">
          <w:rPr>
            <w:rStyle w:val="Hipersaite"/>
            <w:rFonts w:ascii="Times New Roman" w:hAnsi="Times New Roman"/>
            <w:color w:val="auto"/>
            <w:sz w:val="24"/>
            <w:szCs w:val="24"/>
            <w:u w:val="none"/>
          </w:rPr>
          <w:t>Didzis Zemmers</w:t>
        </w:r>
      </w:hyperlink>
      <w:r w:rsidR="00B01F65" w:rsidRPr="00C2315D">
        <w:rPr>
          <w:rFonts w:ascii="Times New Roman" w:hAnsi="Times New Roman" w:cs="Times New Roman"/>
          <w:sz w:val="24"/>
          <w:szCs w:val="24"/>
        </w:rPr>
        <w:t> (Zaļo un Zemnieku savienība)</w:t>
      </w:r>
    </w:p>
    <w:p w14:paraId="023C3519"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4" w:history="1">
        <w:r w:rsidR="00B01F65" w:rsidRPr="00C2315D">
          <w:rPr>
            <w:rStyle w:val="Hipersaite"/>
            <w:rFonts w:ascii="Times New Roman" w:hAnsi="Times New Roman"/>
            <w:color w:val="auto"/>
            <w:sz w:val="24"/>
            <w:szCs w:val="24"/>
            <w:u w:val="none"/>
          </w:rPr>
          <w:t>Jānis Bakmanis</w:t>
        </w:r>
      </w:hyperlink>
      <w:r w:rsidR="00B01F65" w:rsidRPr="00C2315D">
        <w:rPr>
          <w:rFonts w:ascii="Times New Roman" w:hAnsi="Times New Roman" w:cs="Times New Roman"/>
          <w:sz w:val="24"/>
          <w:szCs w:val="24"/>
        </w:rPr>
        <w:t> (Vidzemes partija)</w:t>
      </w:r>
    </w:p>
    <w:p w14:paraId="5ACDBA00" w14:textId="77777777" w:rsidR="00B01F65" w:rsidRPr="00C2315D" w:rsidRDefault="008520E1" w:rsidP="002E5735">
      <w:pPr>
        <w:numPr>
          <w:ilvl w:val="0"/>
          <w:numId w:val="2"/>
        </w:numPr>
        <w:shd w:val="clear" w:color="auto" w:fill="FFFFFF"/>
        <w:spacing w:before="100" w:beforeAutospacing="1" w:after="100" w:afterAutospacing="1" w:line="240" w:lineRule="auto"/>
        <w:rPr>
          <w:rFonts w:ascii="Times New Roman" w:hAnsi="Times New Roman" w:cs="Times New Roman"/>
          <w:sz w:val="24"/>
          <w:szCs w:val="24"/>
        </w:rPr>
      </w:pPr>
      <w:hyperlink r:id="rId25" w:tooltip="Andris Garklāvs" w:history="1">
        <w:r w:rsidR="00B01F65" w:rsidRPr="00C2315D">
          <w:rPr>
            <w:rStyle w:val="Hipersaite"/>
            <w:rFonts w:ascii="Times New Roman" w:hAnsi="Times New Roman"/>
            <w:color w:val="auto"/>
            <w:sz w:val="24"/>
            <w:szCs w:val="24"/>
            <w:u w:val="none"/>
          </w:rPr>
          <w:t>Andris Garklāvs </w:t>
        </w:r>
      </w:hyperlink>
      <w:r w:rsidR="00B01F65" w:rsidRPr="00C2315D">
        <w:rPr>
          <w:rFonts w:ascii="Times New Roman" w:hAnsi="Times New Roman" w:cs="Times New Roman"/>
          <w:sz w:val="24"/>
          <w:szCs w:val="24"/>
        </w:rPr>
        <w:t>(Vidzemes partija)</w:t>
      </w:r>
    </w:p>
    <w:p w14:paraId="4403B4D7" w14:textId="77777777" w:rsidR="00B3097A" w:rsidRPr="00C2315D" w:rsidRDefault="008520E1" w:rsidP="002E5735">
      <w:pPr>
        <w:numPr>
          <w:ilvl w:val="0"/>
          <w:numId w:val="2"/>
        </w:numPr>
        <w:shd w:val="clear" w:color="auto" w:fill="FFFFFF"/>
        <w:spacing w:after="0" w:line="240" w:lineRule="auto"/>
        <w:ind w:left="714" w:hanging="357"/>
        <w:rPr>
          <w:rFonts w:ascii="Times New Roman" w:hAnsi="Times New Roman" w:cs="Times New Roman"/>
          <w:sz w:val="24"/>
          <w:szCs w:val="24"/>
        </w:rPr>
      </w:pPr>
      <w:hyperlink r:id="rId26" w:history="1">
        <w:r w:rsidR="00B01F65" w:rsidRPr="00C2315D">
          <w:rPr>
            <w:rStyle w:val="Hipersaite"/>
            <w:rFonts w:ascii="Times New Roman" w:hAnsi="Times New Roman"/>
            <w:color w:val="auto"/>
            <w:sz w:val="24"/>
            <w:szCs w:val="24"/>
            <w:u w:val="none"/>
          </w:rPr>
          <w:t xml:space="preserve">Māris </w:t>
        </w:r>
        <w:proofErr w:type="spellStart"/>
        <w:r w:rsidR="00B01F65" w:rsidRPr="00C2315D">
          <w:rPr>
            <w:rStyle w:val="Hipersaite"/>
            <w:rFonts w:ascii="Times New Roman" w:hAnsi="Times New Roman"/>
            <w:color w:val="auto"/>
            <w:sz w:val="24"/>
            <w:szCs w:val="24"/>
            <w:u w:val="none"/>
          </w:rPr>
          <w:t>Beļaunieks</w:t>
        </w:r>
        <w:proofErr w:type="spellEnd"/>
      </w:hyperlink>
      <w:r w:rsidR="00B01F65" w:rsidRPr="00C2315D">
        <w:rPr>
          <w:rFonts w:ascii="Times New Roman" w:hAnsi="Times New Roman" w:cs="Times New Roman"/>
          <w:sz w:val="24"/>
          <w:szCs w:val="24"/>
        </w:rPr>
        <w:t> (Jaunā konservatīvā partija)</w:t>
      </w:r>
    </w:p>
    <w:p w14:paraId="576F5BF7" w14:textId="33C913A7" w:rsidR="00B3097A" w:rsidRPr="00C2315D" w:rsidRDefault="008520E1" w:rsidP="002E5735">
      <w:pPr>
        <w:numPr>
          <w:ilvl w:val="0"/>
          <w:numId w:val="2"/>
        </w:numPr>
        <w:shd w:val="clear" w:color="auto" w:fill="FFFFFF"/>
        <w:spacing w:after="0" w:line="240" w:lineRule="auto"/>
        <w:ind w:left="714" w:hanging="357"/>
        <w:rPr>
          <w:rFonts w:ascii="Times New Roman" w:hAnsi="Times New Roman" w:cs="Times New Roman"/>
          <w:sz w:val="24"/>
          <w:szCs w:val="24"/>
        </w:rPr>
      </w:pPr>
      <w:hyperlink r:id="rId27" w:history="1">
        <w:r w:rsidR="00B01F65" w:rsidRPr="00C2315D">
          <w:rPr>
            <w:rStyle w:val="Hipersaite"/>
            <w:rFonts w:ascii="Times New Roman" w:hAnsi="Times New Roman"/>
            <w:color w:val="auto"/>
            <w:sz w:val="24"/>
            <w:szCs w:val="24"/>
            <w:u w:val="none"/>
          </w:rPr>
          <w:t>Arvīds Ozols</w:t>
        </w:r>
      </w:hyperlink>
      <w:r w:rsidR="00B01F65" w:rsidRPr="00C2315D">
        <w:rPr>
          <w:rFonts w:ascii="Times New Roman" w:hAnsi="Times New Roman" w:cs="Times New Roman"/>
          <w:sz w:val="24"/>
          <w:szCs w:val="24"/>
        </w:rPr>
        <w:t> (Nacionālā apvienība "Visu Latvijai" - "Tēvzemei un Brīvībai/ LNNK")</w:t>
      </w:r>
      <w:r w:rsidR="00B3097A" w:rsidRPr="00C2315D">
        <w:rPr>
          <w:rFonts w:ascii="Times New Roman" w:hAnsi="Times New Roman" w:cs="Times New Roman"/>
          <w:sz w:val="24"/>
          <w:szCs w:val="24"/>
        </w:rPr>
        <w:t xml:space="preserve"> </w:t>
      </w:r>
    </w:p>
    <w:p w14:paraId="6334E944" w14:textId="4AC735FF" w:rsidR="00B3097A" w:rsidRPr="00C2315D" w:rsidRDefault="00B3097A" w:rsidP="00A55333">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Domē ir izveidotas vairākas komitejas: Izglītības, kultūras un sporta jautājumu komiteja, Sociālo un veselības jautājumu komiteja, Teritorijas attīstības komiteja un Finanšu komiteja.</w:t>
      </w:r>
    </w:p>
    <w:p w14:paraId="2003E5D1" w14:textId="4E6AB6D4" w:rsidR="00B01F65" w:rsidRPr="00C2315D" w:rsidRDefault="00B3097A" w:rsidP="00B3097A">
      <w:pPr>
        <w:shd w:val="clear" w:color="auto" w:fill="FFFFFF"/>
        <w:spacing w:after="0" w:line="240" w:lineRule="auto"/>
        <w:rPr>
          <w:rFonts w:ascii="Times New Roman" w:hAnsi="Times New Roman" w:cs="Times New Roman"/>
          <w:sz w:val="24"/>
          <w:szCs w:val="24"/>
        </w:rPr>
      </w:pPr>
      <w:r w:rsidRPr="00C2315D">
        <w:rPr>
          <w:rFonts w:ascii="Times New Roman" w:hAnsi="Times New Roman" w:cs="Times New Roman"/>
          <w:sz w:val="24"/>
          <w:szCs w:val="24"/>
        </w:rPr>
        <w:t xml:space="preserve">Par Limbažu novada pašvaldības domes priekšsēdētāju ievēlēts ir Dagnis </w:t>
      </w:r>
      <w:proofErr w:type="spellStart"/>
      <w:r w:rsidRPr="00C2315D">
        <w:rPr>
          <w:rFonts w:ascii="Times New Roman" w:hAnsi="Times New Roman" w:cs="Times New Roman"/>
          <w:sz w:val="24"/>
          <w:szCs w:val="24"/>
        </w:rPr>
        <w:t>Straubergs</w:t>
      </w:r>
      <w:proofErr w:type="spellEnd"/>
      <w:r w:rsidRPr="00C2315D">
        <w:rPr>
          <w:rFonts w:ascii="Times New Roman" w:hAnsi="Times New Roman" w:cs="Times New Roman"/>
          <w:sz w:val="24"/>
          <w:szCs w:val="24"/>
        </w:rPr>
        <w:t>.</w:t>
      </w:r>
    </w:p>
    <w:p w14:paraId="0F0E6FC3" w14:textId="77777777" w:rsidR="00BB6306" w:rsidRDefault="00BB6306" w:rsidP="00E83A8C">
      <w:pPr>
        <w:tabs>
          <w:tab w:val="left" w:pos="540"/>
        </w:tabs>
        <w:spacing w:after="0" w:line="240" w:lineRule="auto"/>
        <w:jc w:val="both"/>
        <w:rPr>
          <w:rFonts w:ascii="Times New Roman" w:hAnsi="Times New Roman" w:cs="Times New Roman"/>
          <w:sz w:val="24"/>
          <w:szCs w:val="24"/>
        </w:rPr>
      </w:pPr>
    </w:p>
    <w:p w14:paraId="7F42C9DB" w14:textId="094AA0FB" w:rsidR="00E83A8C" w:rsidRPr="00C2315D" w:rsidRDefault="00E83A8C" w:rsidP="00E83A8C">
      <w:p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Pašvaldības funkciju pildīšanai un darbības nodrošināšanai, dome izveido</w:t>
      </w:r>
      <w:r w:rsidR="00534A20" w:rsidRPr="00C2315D">
        <w:rPr>
          <w:rFonts w:ascii="Times New Roman" w:hAnsi="Times New Roman" w:cs="Times New Roman"/>
          <w:sz w:val="24"/>
          <w:szCs w:val="24"/>
        </w:rPr>
        <w:t>jusi</w:t>
      </w:r>
      <w:r w:rsidRPr="00C2315D">
        <w:rPr>
          <w:rFonts w:ascii="Times New Roman" w:hAnsi="Times New Roman" w:cs="Times New Roman"/>
          <w:sz w:val="24"/>
          <w:szCs w:val="24"/>
        </w:rPr>
        <w:t xml:space="preserve"> šādas iestādes:</w:t>
      </w:r>
    </w:p>
    <w:p w14:paraId="4046D15E" w14:textId="77777777" w:rsidR="00E83A8C" w:rsidRPr="00C2315D" w:rsidRDefault="00E83A8C" w:rsidP="002E5735">
      <w:pPr>
        <w:numPr>
          <w:ilvl w:val="1"/>
          <w:numId w:val="3"/>
        </w:numPr>
        <w:tabs>
          <w:tab w:val="left" w:pos="540"/>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lastRenderedPageBreak/>
        <w:t>Limbažu novada administrācija ar šādām struktūrvienībām:</w:t>
      </w:r>
    </w:p>
    <w:p w14:paraId="77DAD1E5" w14:textId="3EBD0B13" w:rsidR="00E83A8C" w:rsidRPr="00C2315D" w:rsidRDefault="00E83A8C" w:rsidP="002E5735">
      <w:pPr>
        <w:numPr>
          <w:ilvl w:val="4"/>
          <w:numId w:val="3"/>
        </w:numPr>
        <w:tabs>
          <w:tab w:val="left" w:pos="540"/>
          <w:tab w:val="num" w:pos="2127"/>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Administratīvā nodaļa: </w:t>
      </w:r>
    </w:p>
    <w:p w14:paraId="20B33AB9" w14:textId="77777777" w:rsidR="00E83A8C" w:rsidRPr="00C2315D" w:rsidRDefault="00E83A8C" w:rsidP="002E5735">
      <w:pPr>
        <w:numPr>
          <w:ilvl w:val="5"/>
          <w:numId w:val="4"/>
        </w:numPr>
        <w:tabs>
          <w:tab w:val="left" w:pos="540"/>
          <w:tab w:val="left" w:pos="3119"/>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klientu apkalpošanas centrs;</w:t>
      </w:r>
    </w:p>
    <w:p w14:paraId="13600243" w14:textId="77777777" w:rsidR="00E83A8C" w:rsidRPr="00C2315D" w:rsidRDefault="00E83A8C" w:rsidP="002E5735">
      <w:pPr>
        <w:numPr>
          <w:ilvl w:val="5"/>
          <w:numId w:val="4"/>
        </w:numPr>
        <w:tabs>
          <w:tab w:val="left" w:pos="540"/>
          <w:tab w:val="left" w:pos="3119"/>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Salacgrīvas vienotais valsts un pašvaldības klientu apkalpošanas centrs;</w:t>
      </w:r>
    </w:p>
    <w:p w14:paraId="42879646" w14:textId="3EA9CE66" w:rsidR="00E83A8C" w:rsidRPr="00C2315D" w:rsidRDefault="00E83A8C" w:rsidP="002E5735">
      <w:pPr>
        <w:numPr>
          <w:ilvl w:val="5"/>
          <w:numId w:val="4"/>
        </w:numPr>
        <w:tabs>
          <w:tab w:val="left" w:pos="540"/>
          <w:tab w:val="left" w:pos="3119"/>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vienotais valsts un pašvaldības klientu apkalpošanas centrs;</w:t>
      </w:r>
    </w:p>
    <w:p w14:paraId="669CD56B"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Finanšu un ekonomikas nodaļa;</w:t>
      </w:r>
    </w:p>
    <w:p w14:paraId="29B4497B"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Juridiskā nodaļa;</w:t>
      </w:r>
    </w:p>
    <w:p w14:paraId="0473C4D6"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Attīstības un projektu nodaļa;</w:t>
      </w:r>
    </w:p>
    <w:p w14:paraId="6852EE5A"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Nekustamā īpašuma un teritoriālā plānojuma nodaļa;</w:t>
      </w:r>
    </w:p>
    <w:p w14:paraId="508EDDC4"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Informācijas tehnoloģiju nodaļa;</w:t>
      </w:r>
    </w:p>
    <w:p w14:paraId="13DE97B3"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Dzimtsarakstu nodaļa;</w:t>
      </w:r>
    </w:p>
    <w:p w14:paraId="5D6E6C4B"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apvienības pārvalde ar šādām struktūrvienībām:</w:t>
      </w:r>
    </w:p>
    <w:p w14:paraId="703D50E9"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Katvaru pagasta pakalpojumu sniegšanas centrs;</w:t>
      </w:r>
    </w:p>
    <w:p w14:paraId="7B55E869"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Limbažu pagasta pakalpojumu sniegšanas centrs;</w:t>
      </w:r>
    </w:p>
    <w:p w14:paraId="29C20865"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Pāles pagasta pakalpojumu sniegšanas centrs;</w:t>
      </w:r>
    </w:p>
    <w:p w14:paraId="13C8D519"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Skultes pagasta pakalpojumu sniegšanas centrs;</w:t>
      </w:r>
    </w:p>
    <w:p w14:paraId="1AA3E1B9"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Umurgas pagasta pakalpojumu sniegšanas centrs;</w:t>
      </w:r>
    </w:p>
    <w:p w14:paraId="1C172E2E"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Vidrižu pagasta pakalpojumu sniegšanas centrs;</w:t>
      </w:r>
    </w:p>
    <w:p w14:paraId="4053687D"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Viļķenes pagasta pakalpojumu sniegšanas centrs.</w:t>
      </w:r>
    </w:p>
    <w:p w14:paraId="5ADC4BB7"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trike/>
          <w:sz w:val="24"/>
          <w:szCs w:val="24"/>
        </w:rPr>
      </w:pPr>
      <w:r w:rsidRPr="00C2315D">
        <w:rPr>
          <w:rFonts w:ascii="Times New Roman" w:hAnsi="Times New Roman" w:cs="Times New Roman"/>
          <w:sz w:val="24"/>
          <w:szCs w:val="24"/>
        </w:rPr>
        <w:t>Salacgrīvas apvienības pārvalde ar šādām struktūrvienībām:</w:t>
      </w:r>
    </w:p>
    <w:p w14:paraId="5051902F"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Ainažu pilsētas un pagasta pakalpojumu sniegšanas centrs;</w:t>
      </w:r>
    </w:p>
    <w:p w14:paraId="641539B5"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Liepupes pagasta pakalpojumu sniegšanas centrs.</w:t>
      </w:r>
    </w:p>
    <w:p w14:paraId="1D53BE68" w14:textId="77777777" w:rsidR="00E83A8C" w:rsidRPr="00C2315D" w:rsidRDefault="00E83A8C" w:rsidP="002E5735">
      <w:pPr>
        <w:numPr>
          <w:ilvl w:val="4"/>
          <w:numId w:val="3"/>
        </w:numPr>
        <w:tabs>
          <w:tab w:val="left" w:pos="540"/>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apvienības pārvalde ar šādām struktūrvienībām:</w:t>
      </w:r>
    </w:p>
    <w:p w14:paraId="30BC539B"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bookmarkStart w:id="3" w:name="_Hlk85033271"/>
      <w:r w:rsidRPr="00C2315D">
        <w:rPr>
          <w:rFonts w:ascii="Times New Roman" w:hAnsi="Times New Roman" w:cs="Times New Roman"/>
          <w:sz w:val="24"/>
          <w:szCs w:val="24"/>
        </w:rPr>
        <w:t>Staiceles pilsētas un pagasta pakalpojumu sniegšanas centrs;</w:t>
      </w:r>
    </w:p>
    <w:p w14:paraId="43E02126"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Braslavas pagasta pakalpojumu sniegšanas centrs;</w:t>
      </w:r>
    </w:p>
    <w:p w14:paraId="08647F5B" w14:textId="77777777" w:rsidR="00E83A8C" w:rsidRPr="00C2315D" w:rsidRDefault="00E83A8C" w:rsidP="002E5735">
      <w:pPr>
        <w:numPr>
          <w:ilvl w:val="3"/>
          <w:numId w:val="7"/>
        </w:numPr>
        <w:tabs>
          <w:tab w:val="left" w:pos="540"/>
          <w:tab w:val="left" w:pos="2835"/>
          <w:tab w:val="left" w:pos="3119"/>
        </w:tabs>
        <w:spacing w:after="0" w:line="240" w:lineRule="auto"/>
        <w:ind w:left="2977" w:hanging="850"/>
        <w:jc w:val="both"/>
        <w:rPr>
          <w:rFonts w:ascii="Times New Roman" w:hAnsi="Times New Roman" w:cs="Times New Roman"/>
          <w:sz w:val="24"/>
          <w:szCs w:val="24"/>
        </w:rPr>
      </w:pPr>
      <w:r w:rsidRPr="00C2315D">
        <w:rPr>
          <w:rFonts w:ascii="Times New Roman" w:hAnsi="Times New Roman" w:cs="Times New Roman"/>
          <w:sz w:val="24"/>
          <w:szCs w:val="24"/>
        </w:rPr>
        <w:t>Brīvzemnieku pagasta pakalpojumu sniegšanas centrs.</w:t>
      </w:r>
    </w:p>
    <w:bookmarkEnd w:id="3"/>
    <w:p w14:paraId="127683A7" w14:textId="77777777" w:rsidR="00E83A8C" w:rsidRPr="00C2315D" w:rsidRDefault="00E83A8C" w:rsidP="002E5735">
      <w:pPr>
        <w:numPr>
          <w:ilvl w:val="1"/>
          <w:numId w:val="3"/>
        </w:numPr>
        <w:tabs>
          <w:tab w:val="left" w:pos="540"/>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Izglītības pārvalde, kuras pakļautībā ir šādas pašvaldības izveidotās iestādes:</w:t>
      </w:r>
    </w:p>
    <w:p w14:paraId="67A55CFB"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Valsts ģimnāzija;</w:t>
      </w:r>
    </w:p>
    <w:p w14:paraId="4DECF5AE"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vidusskola;</w:t>
      </w:r>
    </w:p>
    <w:p w14:paraId="1699EEA7"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Baumaņu Kārļa Viļķenes pamatskola;</w:t>
      </w:r>
    </w:p>
    <w:p w14:paraId="2A65395D"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Lādezera pamatskola;</w:t>
      </w:r>
    </w:p>
    <w:p w14:paraId="08565D36"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Pāles pamatskola;</w:t>
      </w:r>
    </w:p>
    <w:p w14:paraId="74428B79"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Umurgas pamatskola;</w:t>
      </w:r>
    </w:p>
    <w:p w14:paraId="37ED9D44"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Vidrižu pamatskola;</w:t>
      </w:r>
    </w:p>
    <w:p w14:paraId="31B6FA5E"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novada speciālā pamatskola;</w:t>
      </w:r>
    </w:p>
    <w:p w14:paraId="53AFB89F"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pilsētas 1.pirmsskolas izglītības iestāde „</w:t>
      </w:r>
      <w:proofErr w:type="spellStart"/>
      <w:r w:rsidRPr="00C2315D">
        <w:rPr>
          <w:rFonts w:ascii="Times New Roman" w:hAnsi="Times New Roman" w:cs="Times New Roman"/>
          <w:sz w:val="24"/>
          <w:szCs w:val="24"/>
        </w:rPr>
        <w:t>Buratīno</w:t>
      </w:r>
      <w:proofErr w:type="spellEnd"/>
      <w:r w:rsidRPr="00C2315D">
        <w:rPr>
          <w:rFonts w:ascii="Times New Roman" w:hAnsi="Times New Roman" w:cs="Times New Roman"/>
          <w:sz w:val="24"/>
          <w:szCs w:val="24"/>
        </w:rPr>
        <w:t>”;</w:t>
      </w:r>
    </w:p>
    <w:p w14:paraId="174A88C0"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pilsētas 2.pirmsskolas izglītības iestāde „</w:t>
      </w:r>
      <w:proofErr w:type="spellStart"/>
      <w:r w:rsidRPr="00C2315D">
        <w:rPr>
          <w:rFonts w:ascii="Times New Roman" w:hAnsi="Times New Roman" w:cs="Times New Roman"/>
          <w:sz w:val="24"/>
          <w:szCs w:val="24"/>
        </w:rPr>
        <w:t>Kāpēcītis</w:t>
      </w:r>
      <w:proofErr w:type="spellEnd"/>
      <w:r w:rsidRPr="00C2315D">
        <w:rPr>
          <w:rFonts w:ascii="Times New Roman" w:hAnsi="Times New Roman" w:cs="Times New Roman"/>
          <w:sz w:val="24"/>
          <w:szCs w:val="24"/>
        </w:rPr>
        <w:t>”;</w:t>
      </w:r>
    </w:p>
    <w:p w14:paraId="216CF130"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pilsētas 3.pirmsskolas izglītības iestāde „Spārīte”;</w:t>
      </w:r>
    </w:p>
    <w:p w14:paraId="6B6D8432"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Ozolaines pirmsskolas izglītības iestāde;</w:t>
      </w:r>
    </w:p>
    <w:p w14:paraId="6375501F"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Skultes pirmsskolas izglītības iestāde „</w:t>
      </w:r>
      <w:proofErr w:type="spellStart"/>
      <w:r w:rsidRPr="00C2315D">
        <w:rPr>
          <w:rFonts w:ascii="Times New Roman" w:hAnsi="Times New Roman" w:cs="Times New Roman"/>
          <w:sz w:val="24"/>
          <w:szCs w:val="24"/>
        </w:rPr>
        <w:t>Aģupīte</w:t>
      </w:r>
      <w:proofErr w:type="spellEnd"/>
      <w:r w:rsidRPr="00C2315D">
        <w:rPr>
          <w:rFonts w:ascii="Times New Roman" w:hAnsi="Times New Roman" w:cs="Times New Roman"/>
          <w:sz w:val="24"/>
          <w:szCs w:val="24"/>
        </w:rPr>
        <w:t>”;</w:t>
      </w:r>
    </w:p>
    <w:p w14:paraId="268FAD13"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Bērnu un jauniešu centrs;</w:t>
      </w:r>
    </w:p>
    <w:p w14:paraId="70EF7662"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Konsultatīvais bērnu centrs;</w:t>
      </w:r>
    </w:p>
    <w:p w14:paraId="2D9D8E8E" w14:textId="77777777" w:rsidR="00E83A8C" w:rsidRPr="00C2315D" w:rsidRDefault="00E83A8C" w:rsidP="002E5735">
      <w:pPr>
        <w:numPr>
          <w:ilvl w:val="0"/>
          <w:numId w:val="5"/>
        </w:numPr>
        <w:tabs>
          <w:tab w:val="left" w:pos="540"/>
          <w:tab w:val="left" w:pos="2268"/>
        </w:tabs>
        <w:spacing w:after="0" w:line="240" w:lineRule="auto"/>
        <w:ind w:left="1843"/>
        <w:jc w:val="both"/>
        <w:rPr>
          <w:rFonts w:ascii="Times New Roman" w:hAnsi="Times New Roman" w:cs="Times New Roman"/>
          <w:sz w:val="24"/>
          <w:szCs w:val="24"/>
        </w:rPr>
      </w:pPr>
      <w:r w:rsidRPr="00C2315D">
        <w:rPr>
          <w:rFonts w:ascii="Times New Roman" w:hAnsi="Times New Roman" w:cs="Times New Roman"/>
          <w:sz w:val="24"/>
          <w:szCs w:val="24"/>
        </w:rPr>
        <w:t>Limbažu Mūzikas un mākslas skola;</w:t>
      </w:r>
    </w:p>
    <w:p w14:paraId="1072A84B"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Salacgrīvas vidusskola;</w:t>
      </w:r>
    </w:p>
    <w:p w14:paraId="19AEFC65"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Liepupes pamatskola;</w:t>
      </w:r>
    </w:p>
    <w:p w14:paraId="69157C8A"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Krišjāņa Valdemāra Ainažu pamatskola;</w:t>
      </w:r>
    </w:p>
    <w:p w14:paraId="7857AFC4"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pirmsskolas izglītības iestāde „Vilnītis”;</w:t>
      </w:r>
    </w:p>
    <w:p w14:paraId="56FEF926"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Salacgrīvas Mūzikas skola;</w:t>
      </w:r>
    </w:p>
    <w:p w14:paraId="0EA905E4" w14:textId="77777777" w:rsidR="00E83A8C" w:rsidRPr="00C2315D" w:rsidRDefault="00E83A8C" w:rsidP="002E5735">
      <w:pPr>
        <w:numPr>
          <w:ilvl w:val="0"/>
          <w:numId w:val="5"/>
        </w:numPr>
        <w:tabs>
          <w:tab w:val="left" w:pos="540"/>
          <w:tab w:val="left" w:pos="156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lastRenderedPageBreak/>
        <w:t xml:space="preserve">Salacgrīvas Mākslas skola; </w:t>
      </w:r>
    </w:p>
    <w:p w14:paraId="0553C290"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Ausekļa vidusskola;</w:t>
      </w:r>
    </w:p>
    <w:p w14:paraId="795BD3C5"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pirmsskolas izglītības iestāde "Auseklītis";</w:t>
      </w:r>
    </w:p>
    <w:p w14:paraId="52D8150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Staiceles pamatskola;</w:t>
      </w:r>
    </w:p>
    <w:p w14:paraId="46AB1C62"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Jāņa Zirņa Staiceles Mūzikas un mākslas skola;</w:t>
      </w:r>
    </w:p>
    <w:p w14:paraId="2D6CC4F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Mūzikas un mākslas skola;</w:t>
      </w:r>
    </w:p>
    <w:p w14:paraId="40CC86F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novada Sporta skola;</w:t>
      </w:r>
    </w:p>
    <w:p w14:paraId="01620EF8" w14:textId="77777777" w:rsidR="00E83A8C" w:rsidRPr="00C2315D" w:rsidRDefault="00E83A8C" w:rsidP="002E5735">
      <w:pPr>
        <w:numPr>
          <w:ilvl w:val="1"/>
          <w:numId w:val="3"/>
        </w:numPr>
        <w:tabs>
          <w:tab w:val="left" w:pos="540"/>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Kultūras pārvalde, kuras pakļautībā ir šādas pašvaldības izveidotās iestādes:</w:t>
      </w:r>
    </w:p>
    <w:p w14:paraId="29E4E8C8"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Limbažu Galvenā bibliotēka (ar </w:t>
      </w:r>
      <w:proofErr w:type="spellStart"/>
      <w:r w:rsidRPr="00C2315D">
        <w:rPr>
          <w:rFonts w:ascii="Times New Roman" w:hAnsi="Times New Roman" w:cs="Times New Roman"/>
          <w:sz w:val="24"/>
          <w:szCs w:val="24"/>
        </w:rPr>
        <w:t>filiālbibliotēkām</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Ārciema</w:t>
      </w:r>
      <w:proofErr w:type="spellEnd"/>
      <w:r w:rsidRPr="00C2315D">
        <w:rPr>
          <w:rFonts w:ascii="Times New Roman" w:hAnsi="Times New Roman" w:cs="Times New Roman"/>
          <w:sz w:val="24"/>
          <w:szCs w:val="24"/>
        </w:rPr>
        <w:t xml:space="preserve"> bibliotēka, Bīriņu bibliotēka, Katvaru bibliotēka, Lādes bibliotēka, Lādezera bibliotēka, Pāles bibliotēka, Pociema bibliotēka, Skultes bibliotēka, Skultes bibliotēkas nodaļa </w:t>
      </w:r>
      <w:proofErr w:type="spellStart"/>
      <w:r w:rsidRPr="00C2315D">
        <w:rPr>
          <w:rFonts w:ascii="Times New Roman" w:hAnsi="Times New Roman" w:cs="Times New Roman"/>
          <w:sz w:val="24"/>
          <w:szCs w:val="24"/>
        </w:rPr>
        <w:t>Multifunkcionālajā</w:t>
      </w:r>
      <w:proofErr w:type="spellEnd"/>
      <w:r w:rsidRPr="00C2315D">
        <w:rPr>
          <w:rFonts w:ascii="Times New Roman" w:hAnsi="Times New Roman" w:cs="Times New Roman"/>
          <w:sz w:val="24"/>
          <w:szCs w:val="24"/>
        </w:rPr>
        <w:t xml:space="preserve"> Skultes centrā, Stienes bibliotēka, Straumes bibliotēka, Umurgas bibliotēka, Vidrižu bibliotēka, Viļķenes bibliotēka, Vitrupes bibliotēka)</w:t>
      </w:r>
    </w:p>
    <w:p w14:paraId="4DC30C56"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kultūras nams;</w:t>
      </w:r>
    </w:p>
    <w:p w14:paraId="4EBD0FC1"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Pāles kultūras nams;</w:t>
      </w:r>
    </w:p>
    <w:p w14:paraId="46122C70"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Pociema kultūras nams;</w:t>
      </w:r>
    </w:p>
    <w:p w14:paraId="423FAFE9"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Umurgas kultūras nams;</w:t>
      </w:r>
    </w:p>
    <w:p w14:paraId="204C54B7"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Viļķenes kultūras nams;</w:t>
      </w:r>
    </w:p>
    <w:p w14:paraId="2B5AA681"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pagasta sabiedriskais centrs „Lādes Vītoli”;</w:t>
      </w:r>
    </w:p>
    <w:p w14:paraId="4FB27B47"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Skultes kultūras integrācijas centrs;</w:t>
      </w:r>
    </w:p>
    <w:p w14:paraId="0D303986"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Sporta un kultūras centrs „Vidriži”;</w:t>
      </w:r>
    </w:p>
    <w:p w14:paraId="0E1B7E48"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Bārdu dzimtas memoriālais muzejs „</w:t>
      </w:r>
      <w:proofErr w:type="spellStart"/>
      <w:r w:rsidRPr="00C2315D">
        <w:rPr>
          <w:rFonts w:ascii="Times New Roman" w:hAnsi="Times New Roman" w:cs="Times New Roman"/>
          <w:sz w:val="24"/>
          <w:szCs w:val="24"/>
        </w:rPr>
        <w:t>Rumbiņi</w:t>
      </w:r>
      <w:proofErr w:type="spellEnd"/>
      <w:r w:rsidRPr="00C2315D">
        <w:rPr>
          <w:rFonts w:ascii="Times New Roman" w:hAnsi="Times New Roman" w:cs="Times New Roman"/>
          <w:sz w:val="24"/>
          <w:szCs w:val="24"/>
        </w:rPr>
        <w:t>”;</w:t>
      </w:r>
    </w:p>
    <w:p w14:paraId="4FC85743"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Limbažu muzejs;</w:t>
      </w:r>
    </w:p>
    <w:p w14:paraId="53C88DA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Kultūras izglītības centrs “Melngaiļa sēta”;</w:t>
      </w:r>
    </w:p>
    <w:p w14:paraId="4FEEA06C"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proofErr w:type="spellStart"/>
      <w:r w:rsidRPr="00C2315D">
        <w:rPr>
          <w:rFonts w:ascii="Times New Roman" w:hAnsi="Times New Roman" w:cs="Times New Roman"/>
          <w:sz w:val="24"/>
          <w:szCs w:val="24"/>
        </w:rPr>
        <w:t>Ķirbižu</w:t>
      </w:r>
      <w:proofErr w:type="spellEnd"/>
      <w:r w:rsidRPr="00C2315D">
        <w:rPr>
          <w:rFonts w:ascii="Times New Roman" w:hAnsi="Times New Roman" w:cs="Times New Roman"/>
          <w:sz w:val="24"/>
          <w:szCs w:val="24"/>
        </w:rPr>
        <w:t xml:space="preserve"> vides izglītības centrs;</w:t>
      </w:r>
    </w:p>
    <w:p w14:paraId="108D32E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Pāles novadpētniecības muzejs;</w:t>
      </w:r>
    </w:p>
    <w:p w14:paraId="13E61EA3"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Salacgrīvas bibliotēka (ar </w:t>
      </w:r>
      <w:proofErr w:type="spellStart"/>
      <w:r w:rsidRPr="00C2315D">
        <w:rPr>
          <w:rFonts w:ascii="Times New Roman" w:hAnsi="Times New Roman" w:cs="Times New Roman"/>
          <w:sz w:val="24"/>
          <w:szCs w:val="24"/>
        </w:rPr>
        <w:t>filiālbibliotēkām</w:t>
      </w:r>
      <w:proofErr w:type="spellEnd"/>
      <w:r w:rsidRPr="00C2315D">
        <w:rPr>
          <w:rFonts w:ascii="Times New Roman" w:hAnsi="Times New Roman" w:cs="Times New Roman"/>
          <w:sz w:val="24"/>
          <w:szCs w:val="24"/>
        </w:rPr>
        <w:t xml:space="preserve">: Ainažu bibliotēka, Korģenes bibliotēka, Liepupes bibliotēka, </w:t>
      </w:r>
      <w:proofErr w:type="spellStart"/>
      <w:r w:rsidRPr="00C2315D">
        <w:rPr>
          <w:rFonts w:ascii="Times New Roman" w:hAnsi="Times New Roman" w:cs="Times New Roman"/>
          <w:sz w:val="24"/>
          <w:szCs w:val="24"/>
        </w:rPr>
        <w:t>Svētciema</w:t>
      </w:r>
      <w:proofErr w:type="spellEnd"/>
      <w:r w:rsidRPr="00C2315D">
        <w:rPr>
          <w:rFonts w:ascii="Times New Roman" w:hAnsi="Times New Roman" w:cs="Times New Roman"/>
          <w:sz w:val="24"/>
          <w:szCs w:val="24"/>
        </w:rPr>
        <w:t xml:space="preserve"> bibliotēka, Tūjas bibliotēka);</w:t>
      </w:r>
    </w:p>
    <w:p w14:paraId="7E320377"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pilsētas bibliotēka;</w:t>
      </w:r>
    </w:p>
    <w:p w14:paraId="5FBBEB88"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kultūras nams;</w:t>
      </w:r>
    </w:p>
    <w:p w14:paraId="4747B19F"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Staiceles kultūras nams;</w:t>
      </w:r>
    </w:p>
    <w:p w14:paraId="24760C36"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Staiceles pilsētas bibliotēka;</w:t>
      </w:r>
    </w:p>
    <w:p w14:paraId="5FBF3939"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Staiceles Lībiešu muzejs „</w:t>
      </w:r>
      <w:proofErr w:type="spellStart"/>
      <w:r w:rsidRPr="00C2315D">
        <w:rPr>
          <w:rFonts w:ascii="Times New Roman" w:hAnsi="Times New Roman" w:cs="Times New Roman"/>
          <w:sz w:val="24"/>
          <w:szCs w:val="24"/>
        </w:rPr>
        <w:t>Pivālind</w:t>
      </w:r>
      <w:proofErr w:type="spellEnd"/>
      <w:r w:rsidRPr="00C2315D">
        <w:rPr>
          <w:rFonts w:ascii="Times New Roman" w:hAnsi="Times New Roman" w:cs="Times New Roman"/>
          <w:sz w:val="24"/>
          <w:szCs w:val="24"/>
        </w:rPr>
        <w:t>”;</w:t>
      </w:r>
    </w:p>
    <w:p w14:paraId="46033618"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Puikules tautas nams;</w:t>
      </w:r>
    </w:p>
    <w:p w14:paraId="043F1043"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Brīvzemnieku pagasta Puikules bibliotēka;</w:t>
      </w:r>
    </w:p>
    <w:p w14:paraId="025F9024"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proofErr w:type="spellStart"/>
      <w:r w:rsidRPr="00C2315D">
        <w:rPr>
          <w:rFonts w:ascii="Times New Roman" w:hAnsi="Times New Roman" w:cs="Times New Roman"/>
          <w:sz w:val="24"/>
          <w:szCs w:val="24"/>
        </w:rPr>
        <w:t>Vilzēnu</w:t>
      </w:r>
      <w:proofErr w:type="spellEnd"/>
      <w:r w:rsidRPr="00C2315D">
        <w:rPr>
          <w:rFonts w:ascii="Times New Roman" w:hAnsi="Times New Roman" w:cs="Times New Roman"/>
          <w:sz w:val="24"/>
          <w:szCs w:val="24"/>
        </w:rPr>
        <w:t xml:space="preserve"> tautas nams;</w:t>
      </w:r>
    </w:p>
    <w:p w14:paraId="27297897"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Braslavas pagasta bibliotēka;</w:t>
      </w:r>
    </w:p>
    <w:p w14:paraId="7D040595"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Braslavas pagasta </w:t>
      </w:r>
      <w:proofErr w:type="spellStart"/>
      <w:r w:rsidRPr="00C2315D">
        <w:rPr>
          <w:rFonts w:ascii="Times New Roman" w:hAnsi="Times New Roman" w:cs="Times New Roman"/>
          <w:sz w:val="24"/>
          <w:szCs w:val="24"/>
        </w:rPr>
        <w:t>Vilzēnu</w:t>
      </w:r>
      <w:proofErr w:type="spellEnd"/>
      <w:r w:rsidRPr="00C2315D">
        <w:rPr>
          <w:rFonts w:ascii="Times New Roman" w:hAnsi="Times New Roman" w:cs="Times New Roman"/>
          <w:sz w:val="24"/>
          <w:szCs w:val="24"/>
        </w:rPr>
        <w:t xml:space="preserve"> bibliotēka;</w:t>
      </w:r>
    </w:p>
    <w:p w14:paraId="1E5715F9"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Alojas novadpētniecības centrs;</w:t>
      </w:r>
    </w:p>
    <w:p w14:paraId="0DF2BA37"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Brīvzemnieku pagasta kopienas centrs;</w:t>
      </w:r>
    </w:p>
    <w:p w14:paraId="33DE91C5"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Salacgrīvas muzejs (ar struktūrvienību: Ainažu ugunsdzēsības muzejs);</w:t>
      </w:r>
    </w:p>
    <w:p w14:paraId="7C8AF879" w14:textId="77777777" w:rsidR="00E83A8C" w:rsidRPr="00C2315D" w:rsidRDefault="00E83A8C" w:rsidP="002E5735">
      <w:pPr>
        <w:numPr>
          <w:ilvl w:val="0"/>
          <w:numId w:val="5"/>
        </w:numPr>
        <w:tabs>
          <w:tab w:val="left" w:pos="540"/>
          <w:tab w:val="left" w:pos="2268"/>
        </w:tabs>
        <w:spacing w:after="0" w:line="240" w:lineRule="auto"/>
        <w:jc w:val="both"/>
        <w:rPr>
          <w:rFonts w:ascii="Times New Roman" w:hAnsi="Times New Roman" w:cs="Times New Roman"/>
          <w:sz w:val="24"/>
          <w:szCs w:val="24"/>
        </w:rPr>
      </w:pPr>
      <w:r w:rsidRPr="00C2315D">
        <w:rPr>
          <w:rFonts w:ascii="Times New Roman" w:hAnsi="Times New Roman" w:cs="Times New Roman"/>
          <w:iCs/>
          <w:sz w:val="24"/>
          <w:szCs w:val="24"/>
        </w:rPr>
        <w:t xml:space="preserve">Salacgrīvas kultūras centrs ar šādām struktūrvienībām: </w:t>
      </w:r>
    </w:p>
    <w:p w14:paraId="36779D8C" w14:textId="77777777" w:rsidR="0050042E" w:rsidRPr="00C2315D" w:rsidRDefault="00E83A8C" w:rsidP="002E5735">
      <w:pPr>
        <w:pStyle w:val="Sarakstarindkopa"/>
        <w:numPr>
          <w:ilvl w:val="1"/>
          <w:numId w:val="6"/>
        </w:numPr>
        <w:tabs>
          <w:tab w:val="left" w:pos="540"/>
        </w:tabs>
        <w:jc w:val="both"/>
        <w:rPr>
          <w:rFonts w:ascii="Times New Roman" w:hAnsi="Times New Roman" w:cs="Times New Roman"/>
          <w:sz w:val="24"/>
          <w:szCs w:val="24"/>
        </w:rPr>
      </w:pPr>
      <w:r w:rsidRPr="00C2315D">
        <w:rPr>
          <w:rFonts w:ascii="Times New Roman" w:hAnsi="Times New Roman" w:cs="Times New Roman"/>
          <w:sz w:val="24"/>
          <w:szCs w:val="24"/>
        </w:rPr>
        <w:t xml:space="preserve">Ainažu kultūras nams; </w:t>
      </w:r>
    </w:p>
    <w:p w14:paraId="5D50E15D" w14:textId="77777777" w:rsidR="0050042E" w:rsidRPr="00C2315D" w:rsidRDefault="00E83A8C" w:rsidP="002E5735">
      <w:pPr>
        <w:pStyle w:val="Sarakstarindkopa"/>
        <w:numPr>
          <w:ilvl w:val="1"/>
          <w:numId w:val="6"/>
        </w:numPr>
        <w:tabs>
          <w:tab w:val="left" w:pos="540"/>
        </w:tabs>
        <w:jc w:val="both"/>
        <w:rPr>
          <w:rFonts w:ascii="Times New Roman" w:hAnsi="Times New Roman" w:cs="Times New Roman"/>
          <w:sz w:val="24"/>
          <w:szCs w:val="24"/>
        </w:rPr>
      </w:pPr>
      <w:r w:rsidRPr="00C2315D">
        <w:rPr>
          <w:rFonts w:ascii="Times New Roman" w:hAnsi="Times New Roman" w:cs="Times New Roman"/>
          <w:sz w:val="24"/>
          <w:szCs w:val="24"/>
        </w:rPr>
        <w:t xml:space="preserve">Liepupes pagasta tautas nams; </w:t>
      </w:r>
    </w:p>
    <w:p w14:paraId="130263C6" w14:textId="0A118611" w:rsidR="00E83A8C" w:rsidRPr="00C2315D" w:rsidRDefault="00E83A8C" w:rsidP="002E5735">
      <w:pPr>
        <w:pStyle w:val="Sarakstarindkopa"/>
        <w:numPr>
          <w:ilvl w:val="1"/>
          <w:numId w:val="6"/>
        </w:numPr>
        <w:tabs>
          <w:tab w:val="left" w:pos="540"/>
        </w:tabs>
        <w:jc w:val="both"/>
        <w:rPr>
          <w:rFonts w:ascii="Times New Roman" w:hAnsi="Times New Roman" w:cs="Times New Roman"/>
          <w:sz w:val="24"/>
          <w:szCs w:val="24"/>
        </w:rPr>
      </w:pPr>
      <w:r w:rsidRPr="00C2315D">
        <w:rPr>
          <w:rFonts w:ascii="Times New Roman" w:hAnsi="Times New Roman" w:cs="Times New Roman"/>
          <w:sz w:val="24"/>
          <w:szCs w:val="24"/>
        </w:rPr>
        <w:t>Lauvu tautas nams;</w:t>
      </w:r>
    </w:p>
    <w:p w14:paraId="5DBA5F65" w14:textId="77777777" w:rsidR="00E83A8C" w:rsidRPr="00C2315D" w:rsidRDefault="00E83A8C" w:rsidP="002E5735">
      <w:pPr>
        <w:numPr>
          <w:ilvl w:val="1"/>
          <w:numId w:val="3"/>
        </w:numPr>
        <w:tabs>
          <w:tab w:val="left" w:pos="540"/>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Korģenes Feldšeru – vecmāšu punkts;</w:t>
      </w:r>
    </w:p>
    <w:p w14:paraId="51EA95EF" w14:textId="77777777" w:rsidR="00E83A8C" w:rsidRPr="00C2315D" w:rsidRDefault="00E83A8C" w:rsidP="002E5735">
      <w:pPr>
        <w:numPr>
          <w:ilvl w:val="1"/>
          <w:numId w:val="3"/>
        </w:numPr>
        <w:tabs>
          <w:tab w:val="left" w:pos="540"/>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Sporta un atpūtas komplekss “Zvejnieku parks”;</w:t>
      </w:r>
    </w:p>
    <w:p w14:paraId="2F86CF69" w14:textId="65E98307" w:rsidR="00E83A8C" w:rsidRPr="00C2315D" w:rsidRDefault="00E83A8C" w:rsidP="002E5735">
      <w:pPr>
        <w:numPr>
          <w:ilvl w:val="1"/>
          <w:numId w:val="3"/>
        </w:numPr>
        <w:tabs>
          <w:tab w:val="left" w:pos="540"/>
        </w:tabs>
        <w:spacing w:after="0" w:line="240" w:lineRule="auto"/>
        <w:ind w:left="567" w:hanging="170"/>
        <w:jc w:val="both"/>
        <w:rPr>
          <w:rFonts w:ascii="Times New Roman" w:hAnsi="Times New Roman" w:cs="Times New Roman"/>
          <w:sz w:val="24"/>
          <w:szCs w:val="24"/>
        </w:rPr>
      </w:pPr>
      <w:r w:rsidRPr="00C2315D">
        <w:rPr>
          <w:rFonts w:ascii="Times New Roman" w:hAnsi="Times New Roman" w:cs="Times New Roman"/>
          <w:sz w:val="24"/>
          <w:szCs w:val="24"/>
        </w:rPr>
        <w:lastRenderedPageBreak/>
        <w:t>Limbažu novada Vēlēšanu komisija kā pastāvīga pašvaldības iestāde darbojas atbilstoši</w:t>
      </w:r>
      <w:r w:rsidR="00534A20" w:rsidRPr="00C2315D">
        <w:rPr>
          <w:rFonts w:ascii="Times New Roman" w:hAnsi="Times New Roman" w:cs="Times New Roman"/>
          <w:sz w:val="24"/>
          <w:szCs w:val="24"/>
        </w:rPr>
        <w:t xml:space="preserve"> </w:t>
      </w:r>
      <w:r w:rsidRPr="00C2315D">
        <w:rPr>
          <w:rFonts w:ascii="Times New Roman" w:hAnsi="Times New Roman" w:cs="Times New Roman"/>
          <w:sz w:val="24"/>
          <w:szCs w:val="24"/>
        </w:rPr>
        <w:t>Republikas pilsētu un novadu vēlēšanu komisiju un vēlēšanu iecirkņu komisiju likumam.</w:t>
      </w:r>
    </w:p>
    <w:p w14:paraId="5C4333DB" w14:textId="77777777" w:rsidR="005C37D6" w:rsidRPr="00C2315D" w:rsidRDefault="005C37D6" w:rsidP="005C37D6">
      <w:pPr>
        <w:tabs>
          <w:tab w:val="left" w:pos="540"/>
        </w:tabs>
        <w:spacing w:after="0" w:line="240" w:lineRule="auto"/>
        <w:ind w:left="360"/>
        <w:jc w:val="both"/>
        <w:rPr>
          <w:rFonts w:ascii="Times New Roman" w:hAnsi="Times New Roman" w:cs="Times New Roman"/>
          <w:sz w:val="24"/>
          <w:szCs w:val="24"/>
        </w:rPr>
      </w:pPr>
      <w:r w:rsidRPr="00C2315D">
        <w:rPr>
          <w:rFonts w:ascii="Times New Roman" w:hAnsi="Times New Roman" w:cs="Times New Roman"/>
          <w:sz w:val="24"/>
          <w:szCs w:val="24"/>
        </w:rPr>
        <w:t>Pašvaldībā darbojas Sabiedrisko attiecību nodaļa, kas pakļauta domes priekšsēdētājam un pašvaldības izpilddirektoram.</w:t>
      </w:r>
    </w:p>
    <w:p w14:paraId="76B47136" w14:textId="77777777" w:rsidR="00534ED2" w:rsidRPr="00C2315D" w:rsidRDefault="005C37D6" w:rsidP="00534ED2">
      <w:pPr>
        <w:tabs>
          <w:tab w:val="left" w:pos="540"/>
        </w:tabs>
        <w:spacing w:after="0" w:line="240" w:lineRule="auto"/>
        <w:ind w:left="360"/>
        <w:jc w:val="both"/>
        <w:rPr>
          <w:rFonts w:ascii="Times New Roman" w:hAnsi="Times New Roman" w:cs="Times New Roman"/>
          <w:sz w:val="24"/>
          <w:szCs w:val="24"/>
        </w:rPr>
      </w:pPr>
      <w:r w:rsidRPr="00C2315D">
        <w:rPr>
          <w:rFonts w:ascii="Times New Roman" w:hAnsi="Times New Roman" w:cs="Times New Roman"/>
          <w:sz w:val="24"/>
          <w:szCs w:val="24"/>
        </w:rPr>
        <w:t xml:space="preserve">Domes priekšsēdētāja darba nodrošināšanai </w:t>
      </w:r>
      <w:r w:rsidR="00534ED2" w:rsidRPr="00C2315D">
        <w:rPr>
          <w:rFonts w:ascii="Times New Roman" w:hAnsi="Times New Roman" w:cs="Times New Roman"/>
          <w:sz w:val="24"/>
          <w:szCs w:val="24"/>
        </w:rPr>
        <w:t>ir</w:t>
      </w:r>
      <w:r w:rsidRPr="00C2315D">
        <w:rPr>
          <w:rFonts w:ascii="Times New Roman" w:hAnsi="Times New Roman" w:cs="Times New Roman"/>
          <w:sz w:val="24"/>
          <w:szCs w:val="24"/>
        </w:rPr>
        <w:t xml:space="preserve"> izveidots birojs, kas darbojas saskaņā ar domes apstiprinātu nolikumu. </w:t>
      </w:r>
    </w:p>
    <w:p w14:paraId="735CBFB1" w14:textId="5285EBD0" w:rsidR="005C37D6" w:rsidRPr="00C2315D" w:rsidRDefault="005C37D6" w:rsidP="00534ED2">
      <w:pPr>
        <w:tabs>
          <w:tab w:val="left" w:pos="540"/>
        </w:tabs>
        <w:spacing w:after="0" w:line="240" w:lineRule="auto"/>
        <w:ind w:left="360"/>
        <w:jc w:val="both"/>
        <w:rPr>
          <w:rFonts w:ascii="Times New Roman" w:hAnsi="Times New Roman" w:cs="Times New Roman"/>
          <w:sz w:val="24"/>
          <w:szCs w:val="24"/>
        </w:rPr>
      </w:pPr>
      <w:r w:rsidRPr="00C2315D">
        <w:rPr>
          <w:rFonts w:ascii="Times New Roman" w:hAnsi="Times New Roman" w:cs="Times New Roman"/>
          <w:sz w:val="24"/>
          <w:szCs w:val="24"/>
        </w:rPr>
        <w:t>Pašvaldībā darbojas īpaša statusa institūcijas, kurām saskaņā ar likumu vai attiecīgās institūcijas nolikumu ir noteikta īpaša kompetence, atšķirīga padotība:</w:t>
      </w:r>
    </w:p>
    <w:p w14:paraId="4832EE73"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Būvvalde;</w:t>
      </w:r>
    </w:p>
    <w:p w14:paraId="64F28313"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Bāriņtiesa;</w:t>
      </w:r>
    </w:p>
    <w:p w14:paraId="469B4CD0"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Pašvaldības policija;</w:t>
      </w:r>
    </w:p>
    <w:p w14:paraId="4EDEAA64"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Sociālais dienests, kuras metodiskajā pārraudzībā ir šādas pašvaldības izveidotās iestādes:</w:t>
      </w:r>
    </w:p>
    <w:p w14:paraId="4F3BAE92" w14:textId="77777777"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Sociālās aprūpes centrs – pansionāts „Pērle”;</w:t>
      </w:r>
    </w:p>
    <w:p w14:paraId="3FA4F4A0" w14:textId="77777777"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Veco ļaužu mītne “Sprīdīši”.</w:t>
      </w:r>
    </w:p>
    <w:p w14:paraId="3ACB7911" w14:textId="7212EB00" w:rsidR="005C37D6" w:rsidRPr="00C2315D" w:rsidRDefault="005C37D6" w:rsidP="0017536A">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t xml:space="preserve">Pašvaldībā ir izveidotas šādas aģentūras, kas darbojas atbilstoši apstiprinātajiem nolikumiem: </w:t>
      </w:r>
    </w:p>
    <w:p w14:paraId="2AF06222" w14:textId="743F7454" w:rsidR="005C37D6" w:rsidRPr="00C2315D" w:rsidRDefault="0017536A"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bookmarkStart w:id="4" w:name="_Hlk104198095"/>
      <w:r w:rsidRPr="00C2315D">
        <w:rPr>
          <w:rFonts w:ascii="Times New Roman" w:hAnsi="Times New Roman" w:cs="Times New Roman"/>
          <w:sz w:val="24"/>
          <w:szCs w:val="24"/>
        </w:rPr>
        <w:t xml:space="preserve">Limbažu novada pašvaldības aģentūra </w:t>
      </w:r>
      <w:r w:rsidR="005C37D6" w:rsidRPr="00C2315D">
        <w:rPr>
          <w:rFonts w:ascii="Times New Roman" w:hAnsi="Times New Roman" w:cs="Times New Roman"/>
          <w:sz w:val="24"/>
          <w:szCs w:val="24"/>
        </w:rPr>
        <w:t>„</w:t>
      </w:r>
      <w:r w:rsidR="005C37D6" w:rsidRPr="00C2315D">
        <w:rPr>
          <w:rFonts w:ascii="Times New Roman" w:hAnsi="Times New Roman" w:cs="Times New Roman"/>
          <w:sz w:val="24"/>
          <w:szCs w:val="24"/>
          <w:highlight w:val="white"/>
        </w:rPr>
        <w:t>LAU</w:t>
      </w:r>
      <w:r w:rsidR="005C37D6" w:rsidRPr="00C2315D">
        <w:rPr>
          <w:rFonts w:ascii="Times New Roman" w:hAnsi="Times New Roman" w:cs="Times New Roman"/>
          <w:sz w:val="24"/>
          <w:szCs w:val="24"/>
        </w:rPr>
        <w:t>TA” ar šādām struktūrvienībām:</w:t>
      </w:r>
    </w:p>
    <w:p w14:paraId="505B4F95" w14:textId="77777777" w:rsidR="0017536A" w:rsidRPr="00C2315D" w:rsidRDefault="0017536A"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Limbažu novada publisko ūdeņu apsaimniekošanas nodaļa “Alda”</w:t>
      </w:r>
    </w:p>
    <w:p w14:paraId="62F18DD6" w14:textId="01630FA1"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Salacgrīvas uzņēmējdarbības atbalsta centrs “BĀKA”;</w:t>
      </w:r>
    </w:p>
    <w:p w14:paraId="67DB42A0" w14:textId="7948B111"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eastAsia="Calibri" w:hAnsi="Times New Roman" w:cs="Times New Roman"/>
          <w:noProof/>
          <w:sz w:val="24"/>
          <w:szCs w:val="24"/>
        </w:rPr>
        <w:t>Alojas uzņēmējdarbības atbalsta centrs “Sala”;</w:t>
      </w:r>
    </w:p>
    <w:p w14:paraId="74D1877C" w14:textId="77777777" w:rsidR="00534ED2"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eastAsia="Calibri" w:hAnsi="Times New Roman" w:cs="Times New Roman"/>
          <w:noProof/>
          <w:sz w:val="24"/>
          <w:szCs w:val="24"/>
        </w:rPr>
        <w:t>Staiceles Tūrisma informācijas centrs;</w:t>
      </w:r>
    </w:p>
    <w:p w14:paraId="545D445F" w14:textId="77777777" w:rsidR="00534ED2"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Salacgrīvas tūrisma informācijas centrs ar filiāli - Ainažu tūrisma informācijas punkts;</w:t>
      </w:r>
    </w:p>
    <w:p w14:paraId="5F61FBD1" w14:textId="580BB64B"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Limbažu novada tūrisma informācijas centrs;</w:t>
      </w:r>
    </w:p>
    <w:p w14:paraId="0C8F0C6F" w14:textId="13585D02" w:rsidR="005C37D6" w:rsidRPr="00C2315D" w:rsidRDefault="005C37D6" w:rsidP="002E5735">
      <w:pPr>
        <w:pStyle w:val="Sarakstarindkopa"/>
        <w:numPr>
          <w:ilvl w:val="1"/>
          <w:numId w:val="6"/>
        </w:numPr>
        <w:tabs>
          <w:tab w:val="left" w:pos="540"/>
        </w:tabs>
        <w:spacing w:after="0" w:line="240" w:lineRule="auto"/>
        <w:ind w:left="2580" w:hanging="357"/>
        <w:jc w:val="both"/>
        <w:rPr>
          <w:rFonts w:ascii="Times New Roman" w:hAnsi="Times New Roman" w:cs="Times New Roman"/>
          <w:sz w:val="24"/>
          <w:szCs w:val="24"/>
        </w:rPr>
      </w:pPr>
      <w:r w:rsidRPr="00C2315D">
        <w:rPr>
          <w:rFonts w:ascii="Times New Roman" w:hAnsi="Times New Roman" w:cs="Times New Roman"/>
          <w:sz w:val="24"/>
          <w:szCs w:val="24"/>
        </w:rPr>
        <w:t>Limbažu uzņēmējdarbības un sociālās uzņēmējdarbības attīstības centrs.</w:t>
      </w:r>
    </w:p>
    <w:bookmarkEnd w:id="4"/>
    <w:p w14:paraId="66DCA8BB" w14:textId="6483120D" w:rsidR="005C37D6" w:rsidRPr="00C2315D" w:rsidRDefault="005C37D6" w:rsidP="00534ED2">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t>Pašvaldības institūciju darbības tiesiskuma un lietderības kontroli Limbažu novada pašvaldībā veic iekšējais auditors</w:t>
      </w:r>
      <w:r w:rsidR="00534ED2" w:rsidRPr="00C2315D">
        <w:rPr>
          <w:rFonts w:ascii="Times New Roman" w:hAnsi="Times New Roman" w:cs="Times New Roman"/>
          <w:sz w:val="24"/>
          <w:szCs w:val="24"/>
        </w:rPr>
        <w:t>.</w:t>
      </w:r>
    </w:p>
    <w:p w14:paraId="3A4206CB" w14:textId="77777777" w:rsidR="005C37D6" w:rsidRPr="00C2315D" w:rsidRDefault="005C37D6" w:rsidP="00534ED2">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t>Pašvaldības pārziņā ir iestāde – Salacgrīvas ostas pārvalde, kas ir publisko tiesību subjekts un darbojas saskaņā ar likumu “Par ostām” un „Salacgrīvas ostas pārvaldes nolikumu”.</w:t>
      </w:r>
    </w:p>
    <w:p w14:paraId="4ECA6BBB" w14:textId="77777777" w:rsidR="005C37D6" w:rsidRPr="00C2315D" w:rsidRDefault="005C37D6" w:rsidP="00534ED2">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t>Pašvaldība ir šādu biedrību un nodibinājumu biedrs un / vai dibinātājs:</w:t>
      </w:r>
    </w:p>
    <w:p w14:paraId="4693B75B"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„Latvijas Pašvaldību savienība”;</w:t>
      </w:r>
    </w:p>
    <w:p w14:paraId="2BEDF068"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„Vidzemes lauku partnerība “Brasla””;</w:t>
      </w:r>
    </w:p>
    <w:p w14:paraId="622C9128"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Latvijas Pašvaldību izpilddirektoru asociācija;</w:t>
      </w:r>
    </w:p>
    <w:p w14:paraId="62C9A164"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Latvijas bāriņtiesu darbinieku asociācija;</w:t>
      </w:r>
    </w:p>
    <w:p w14:paraId="6C416ED0"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w:t>
      </w:r>
      <w:proofErr w:type="spellStart"/>
      <w:r w:rsidRPr="00C2315D">
        <w:rPr>
          <w:rFonts w:ascii="Times New Roman" w:hAnsi="Times New Roman" w:cs="Times New Roman"/>
          <w:sz w:val="24"/>
          <w:szCs w:val="24"/>
        </w:rPr>
        <w:t>Jūrkante</w:t>
      </w:r>
      <w:proofErr w:type="spellEnd"/>
      <w:r w:rsidRPr="00C2315D">
        <w:rPr>
          <w:rFonts w:ascii="Times New Roman" w:hAnsi="Times New Roman" w:cs="Times New Roman"/>
          <w:sz w:val="24"/>
          <w:szCs w:val="24"/>
        </w:rPr>
        <w:t>”;</w:t>
      </w:r>
    </w:p>
    <w:p w14:paraId="25451A93"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nodibinājums „Lādes inovācijas un attīstības fonds”;</w:t>
      </w:r>
    </w:p>
    <w:p w14:paraId="67193A5D"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nodibinājums „FONDS „SUDRABA LIMBAŽI””;</w:t>
      </w:r>
    </w:p>
    <w:p w14:paraId="4DE0EE22"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„Reģionālo attīstības centru apvienība” (RACA);</w:t>
      </w:r>
    </w:p>
    <w:p w14:paraId="491C5ADA"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„Vidzemes tūrisma asociācija”;</w:t>
      </w:r>
    </w:p>
    <w:p w14:paraId="5FD6487E" w14:textId="77777777" w:rsidR="005C37D6" w:rsidRPr="00C2315D" w:rsidRDefault="005C37D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biedrība „Kuivižu jahtklubs”.</w:t>
      </w:r>
    </w:p>
    <w:p w14:paraId="3AA7E7CF" w14:textId="77777777"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noProof/>
          <w:sz w:val="24"/>
          <w:szCs w:val="24"/>
        </w:rPr>
      </w:pPr>
      <w:r w:rsidRPr="00C2315D">
        <w:rPr>
          <w:rFonts w:ascii="Times New Roman" w:eastAsia="Calibri" w:hAnsi="Times New Roman" w:cs="Times New Roman"/>
          <w:noProof/>
          <w:sz w:val="24"/>
          <w:szCs w:val="24"/>
        </w:rPr>
        <w:t xml:space="preserve">biedrība „Eiropas Stārķu pilsētu organizācija”; </w:t>
      </w:r>
    </w:p>
    <w:p w14:paraId="5674C877" w14:textId="77777777"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noProof/>
          <w:sz w:val="24"/>
          <w:szCs w:val="24"/>
        </w:rPr>
      </w:pPr>
      <w:r w:rsidRPr="00C2315D">
        <w:rPr>
          <w:rFonts w:ascii="Times New Roman" w:eastAsia="Calibri" w:hAnsi="Times New Roman" w:cs="Times New Roman"/>
          <w:sz w:val="24"/>
          <w:szCs w:val="24"/>
        </w:rPr>
        <w:t>biedrība “Lauku Ceļotājs”;</w:t>
      </w:r>
    </w:p>
    <w:p w14:paraId="593B5605" w14:textId="77777777"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C2315D">
        <w:rPr>
          <w:rFonts w:ascii="Times New Roman" w:eastAsia="Calibri" w:hAnsi="Times New Roman" w:cs="Times New Roman"/>
          <w:iCs/>
          <w:noProof/>
          <w:sz w:val="24"/>
          <w:szCs w:val="24"/>
        </w:rPr>
        <w:t>biedrība “Latvijas Pašvaldību sociālo dienestu vadītāju apvienība”;</w:t>
      </w:r>
    </w:p>
    <w:p w14:paraId="545FE105" w14:textId="77777777"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C2315D">
        <w:rPr>
          <w:rFonts w:ascii="Times New Roman" w:eastAsia="Calibri" w:hAnsi="Times New Roman" w:cs="Times New Roman"/>
          <w:iCs/>
          <w:noProof/>
          <w:sz w:val="24"/>
          <w:szCs w:val="24"/>
        </w:rPr>
        <w:t>biedrība</w:t>
      </w:r>
      <w:r w:rsidRPr="00C2315D">
        <w:rPr>
          <w:rFonts w:ascii="Times New Roman" w:eastAsia="Calibri" w:hAnsi="Times New Roman" w:cs="Times New Roman"/>
          <w:noProof/>
          <w:sz w:val="24"/>
          <w:szCs w:val="24"/>
        </w:rPr>
        <w:t xml:space="preserve"> “Latvijas zaļo ceļu asociācija”;</w:t>
      </w:r>
    </w:p>
    <w:p w14:paraId="7D486989" w14:textId="77777777"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C2315D">
        <w:rPr>
          <w:rFonts w:ascii="Times New Roman" w:eastAsia="Calibri" w:hAnsi="Times New Roman" w:cs="Times New Roman"/>
          <w:iCs/>
          <w:noProof/>
          <w:sz w:val="24"/>
          <w:szCs w:val="24"/>
        </w:rPr>
        <w:t>biedrība ”Latvijas Futbola federācija”;</w:t>
      </w:r>
    </w:p>
    <w:p w14:paraId="5E059C1D" w14:textId="5B968F65" w:rsidR="005C37D6" w:rsidRPr="00C2315D" w:rsidRDefault="005C37D6" w:rsidP="002E5735">
      <w:pPr>
        <w:numPr>
          <w:ilvl w:val="1"/>
          <w:numId w:val="11"/>
        </w:numPr>
        <w:tabs>
          <w:tab w:val="num" w:pos="1142"/>
        </w:tabs>
        <w:spacing w:after="0" w:line="240" w:lineRule="auto"/>
        <w:ind w:left="1134" w:hanging="737"/>
        <w:contextualSpacing/>
        <w:jc w:val="both"/>
        <w:rPr>
          <w:rFonts w:ascii="Times New Roman" w:eastAsia="Calibri" w:hAnsi="Times New Roman" w:cs="Times New Roman"/>
          <w:iCs/>
          <w:noProof/>
          <w:sz w:val="24"/>
          <w:szCs w:val="24"/>
        </w:rPr>
      </w:pPr>
      <w:r w:rsidRPr="00C2315D">
        <w:rPr>
          <w:rFonts w:ascii="Times New Roman" w:hAnsi="Times New Roman" w:cs="Times New Roman"/>
          <w:sz w:val="24"/>
          <w:szCs w:val="24"/>
        </w:rPr>
        <w:t>starptautiskā Hanzas Savienības pilsētu asociācija (</w:t>
      </w:r>
      <w:proofErr w:type="spellStart"/>
      <w:r w:rsidRPr="00C2315D">
        <w:rPr>
          <w:rFonts w:ascii="Times New Roman" w:hAnsi="Times New Roman" w:cs="Times New Roman"/>
          <w:sz w:val="24"/>
          <w:szCs w:val="24"/>
        </w:rPr>
        <w:t>Verein</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zur</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Förderung</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des</w:t>
      </w:r>
      <w:proofErr w:type="spellEnd"/>
      <w:r w:rsidRPr="00C2315D">
        <w:rPr>
          <w:rFonts w:ascii="Times New Roman" w:hAnsi="Times New Roman" w:cs="Times New Roman"/>
          <w:sz w:val="24"/>
          <w:szCs w:val="24"/>
        </w:rPr>
        <w:br/>
      </w:r>
      <w:proofErr w:type="spellStart"/>
      <w:r w:rsidRPr="00C2315D">
        <w:rPr>
          <w:rFonts w:ascii="Times New Roman" w:hAnsi="Times New Roman" w:cs="Times New Roman"/>
          <w:sz w:val="24"/>
          <w:szCs w:val="24"/>
        </w:rPr>
        <w:t>internationalen</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Städtebunds</w:t>
      </w:r>
      <w:proofErr w:type="spellEnd"/>
      <w:r w:rsidRPr="00C2315D">
        <w:rPr>
          <w:rFonts w:ascii="Times New Roman" w:hAnsi="Times New Roman" w:cs="Times New Roman"/>
          <w:sz w:val="24"/>
          <w:szCs w:val="24"/>
        </w:rPr>
        <w:t xml:space="preserve"> DIE HANSE </w:t>
      </w:r>
      <w:proofErr w:type="spellStart"/>
      <w:r w:rsidRPr="00C2315D">
        <w:rPr>
          <w:rFonts w:ascii="Times New Roman" w:hAnsi="Times New Roman" w:cs="Times New Roman"/>
          <w:sz w:val="24"/>
          <w:szCs w:val="24"/>
        </w:rPr>
        <w:t>e.V</w:t>
      </w:r>
      <w:proofErr w:type="spellEnd"/>
      <w:r w:rsidRPr="00C2315D">
        <w:rPr>
          <w:rFonts w:ascii="Times New Roman" w:hAnsi="Times New Roman" w:cs="Times New Roman"/>
          <w:sz w:val="24"/>
          <w:szCs w:val="24"/>
        </w:rPr>
        <w:t>.).</w:t>
      </w:r>
    </w:p>
    <w:p w14:paraId="7EDDF9F1" w14:textId="77777777" w:rsidR="00E47AE6" w:rsidRPr="00C2315D" w:rsidRDefault="00E47AE6" w:rsidP="00534ED2">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lastRenderedPageBreak/>
        <w:t>Atsevišķu pašvaldības funkciju pildīšanai vai pašvaldības administratīvās teritorijas pārvaldīšanai dome no domes deputātiem un attiecīgās pašvaldības iedzīvotājiem var izveidot valdes, komisijas vai darba grupas (padomes).</w:t>
      </w:r>
    </w:p>
    <w:p w14:paraId="24CA803F" w14:textId="77777777" w:rsidR="00E47AE6" w:rsidRPr="00C2315D" w:rsidRDefault="00E47AE6" w:rsidP="00534ED2">
      <w:pPr>
        <w:tabs>
          <w:tab w:val="left" w:pos="540"/>
        </w:tabs>
        <w:spacing w:after="0" w:line="240" w:lineRule="auto"/>
        <w:ind w:left="357"/>
        <w:jc w:val="both"/>
        <w:rPr>
          <w:rFonts w:ascii="Times New Roman" w:hAnsi="Times New Roman" w:cs="Times New Roman"/>
          <w:sz w:val="24"/>
          <w:szCs w:val="24"/>
        </w:rPr>
      </w:pPr>
      <w:r w:rsidRPr="00C2315D">
        <w:rPr>
          <w:rFonts w:ascii="Times New Roman" w:hAnsi="Times New Roman" w:cs="Times New Roman"/>
          <w:sz w:val="24"/>
          <w:szCs w:val="24"/>
        </w:rPr>
        <w:t>Atsevišķu pašvaldības funkciju pildīšanai dome no deputātiem un attiecīgās pašvaldības iedzīvotājiem ir izveidojusi šādas patstāvīgās komisijas un padomes:</w:t>
      </w:r>
    </w:p>
    <w:p w14:paraId="07A6C7BB"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Administratīvā komisija;</w:t>
      </w:r>
    </w:p>
    <w:p w14:paraId="2449186B"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Dzīvojamo māju privatizācijas komisija; </w:t>
      </w:r>
    </w:p>
    <w:p w14:paraId="233A7F4A"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Pašvaldības īpašuma privatizācijas un atsavināšanas komisija; </w:t>
      </w:r>
    </w:p>
    <w:p w14:paraId="1631F920"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Iepirkumu komisija; </w:t>
      </w:r>
    </w:p>
    <w:p w14:paraId="162EFFCB"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Deklarētās dzīvesvietas anulēšanas un dzīvokļu jautājumu risināšanas komisija;</w:t>
      </w:r>
    </w:p>
    <w:p w14:paraId="2417C6F2"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Izglītības iestāžu, kas īsteno pirmsskolas izglītības programmas vietu sadales komisija;</w:t>
      </w:r>
    </w:p>
    <w:p w14:paraId="3F37EE3B"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Interešu izglītības un pieaugušo neformālās izglītības licencēšanas komisija;</w:t>
      </w:r>
    </w:p>
    <w:p w14:paraId="5FBB2FBD"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Interešu izglītības programmu izvērtēšanas un valsts mērķdotācijas sadales komisija; </w:t>
      </w:r>
    </w:p>
    <w:p w14:paraId="2B234B7D"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iCs/>
          <w:sz w:val="24"/>
          <w:szCs w:val="24"/>
        </w:rPr>
        <w:t>L</w:t>
      </w:r>
      <w:bookmarkStart w:id="5" w:name="_Hlk104221468"/>
      <w:r w:rsidRPr="00C2315D">
        <w:rPr>
          <w:rFonts w:ascii="Times New Roman" w:hAnsi="Times New Roman" w:cs="Times New Roman"/>
          <w:iCs/>
          <w:sz w:val="24"/>
          <w:szCs w:val="24"/>
        </w:rPr>
        <w:t>imbažu novada pašvaldības pedagoģiski medicīniskā komisija;</w:t>
      </w:r>
    </w:p>
    <w:bookmarkEnd w:id="5"/>
    <w:p w14:paraId="0413CE7C"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Limbažu novada sadarbības teritorijas civilās aizsardzības komisija;</w:t>
      </w:r>
    </w:p>
    <w:p w14:paraId="06E516E2"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bookmarkStart w:id="6" w:name="_Hlk104198473"/>
      <w:r w:rsidRPr="00C2315D">
        <w:rPr>
          <w:rFonts w:ascii="Times New Roman" w:hAnsi="Times New Roman" w:cs="Times New Roman"/>
          <w:sz w:val="24"/>
          <w:szCs w:val="24"/>
        </w:rPr>
        <w:t xml:space="preserve">Limbažu novada uzņēmēju </w:t>
      </w:r>
      <w:r w:rsidRPr="00C2315D">
        <w:rPr>
          <w:rFonts w:ascii="Times New Roman" w:hAnsi="Times New Roman" w:cs="Times New Roman"/>
          <w:bCs/>
          <w:sz w:val="24"/>
          <w:szCs w:val="24"/>
        </w:rPr>
        <w:t>konsultatīvā padome;</w:t>
      </w:r>
    </w:p>
    <w:bookmarkEnd w:id="6"/>
    <w:p w14:paraId="5B2E413C" w14:textId="31E60EC6" w:rsidR="00E47AE6" w:rsidRPr="00C2315D" w:rsidRDefault="00E47AE6" w:rsidP="002E5735">
      <w:pPr>
        <w:numPr>
          <w:ilvl w:val="1"/>
          <w:numId w:val="11"/>
        </w:numPr>
        <w:tabs>
          <w:tab w:val="num" w:pos="1142"/>
        </w:tabs>
        <w:spacing w:after="0" w:line="240" w:lineRule="auto"/>
        <w:ind w:left="1134" w:hanging="737"/>
        <w:jc w:val="both"/>
        <w:rPr>
          <w:rStyle w:val="markedcontent"/>
          <w:rFonts w:ascii="Times New Roman" w:hAnsi="Times New Roman" w:cs="Times New Roman"/>
          <w:bCs/>
          <w:sz w:val="24"/>
          <w:szCs w:val="24"/>
        </w:rPr>
      </w:pPr>
      <w:r w:rsidRPr="00C2315D">
        <w:rPr>
          <w:rFonts w:ascii="Times New Roman" w:hAnsi="Times New Roman" w:cs="Times New Roman"/>
          <w:bCs/>
          <w:sz w:val="24"/>
          <w:szCs w:val="24"/>
        </w:rPr>
        <w:t>Limbažu novada Jauniešu dome;</w:t>
      </w:r>
      <w:r w:rsidRPr="00C2315D">
        <w:rPr>
          <w:rFonts w:ascii="Times New Roman" w:hAnsi="Times New Roman" w:cs="Times New Roman"/>
          <w:sz w:val="24"/>
          <w:szCs w:val="24"/>
        </w:rPr>
        <w:t xml:space="preserve"> </w:t>
      </w:r>
    </w:p>
    <w:p w14:paraId="18898F8A"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Amatpersonu un darbinieku amata kandidātu vērtēšanas komisija;</w:t>
      </w:r>
    </w:p>
    <w:p w14:paraId="70545475"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bCs/>
          <w:sz w:val="24"/>
          <w:szCs w:val="24"/>
          <w:lang w:eastAsia="x-none" w:bidi="lo-LA"/>
        </w:rPr>
        <w:t>Jaunatnes lietu konsultatīvā komisija;</w:t>
      </w:r>
    </w:p>
    <w:p w14:paraId="6E38F69A" w14:textId="17758304"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bookmarkStart w:id="7" w:name="_Hlk104221928"/>
      <w:r w:rsidRPr="00C2315D">
        <w:rPr>
          <w:rFonts w:ascii="Times New Roman" w:hAnsi="Times New Roman" w:cs="Times New Roman"/>
          <w:sz w:val="24"/>
          <w:szCs w:val="24"/>
        </w:rPr>
        <w:t>Limbažu novada pašvaldības Sporta komisija</w:t>
      </w:r>
      <w:bookmarkEnd w:id="7"/>
      <w:r w:rsidRPr="00C2315D">
        <w:rPr>
          <w:rFonts w:ascii="Times New Roman" w:hAnsi="Times New Roman" w:cs="Times New Roman"/>
          <w:sz w:val="24"/>
          <w:szCs w:val="24"/>
        </w:rPr>
        <w:t>;</w:t>
      </w:r>
    </w:p>
    <w:p w14:paraId="1A595394"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eastAsia="Calibri" w:hAnsi="Times New Roman" w:cs="Times New Roman"/>
          <w:sz w:val="24"/>
          <w:szCs w:val="24"/>
        </w:rPr>
        <w:t>Limbažu novada dzīvokļu apsekošanas komisija;</w:t>
      </w:r>
    </w:p>
    <w:p w14:paraId="6FE82250"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eastAsia="Calibri" w:hAnsi="Times New Roman" w:cs="Times New Roman"/>
          <w:sz w:val="24"/>
          <w:szCs w:val="24"/>
        </w:rPr>
        <w:t>Rūpnieciskās zvejas tiesību nomas izsoles komisija;</w:t>
      </w:r>
    </w:p>
    <w:p w14:paraId="37795731"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 xml:space="preserve">Limbažu novada </w:t>
      </w:r>
      <w:proofErr w:type="spellStart"/>
      <w:r w:rsidRPr="00C2315D">
        <w:rPr>
          <w:rFonts w:ascii="Times New Roman" w:hAnsi="Times New Roman" w:cs="Times New Roman"/>
          <w:sz w:val="24"/>
          <w:szCs w:val="24"/>
        </w:rPr>
        <w:t>amatiermākslas</w:t>
      </w:r>
      <w:proofErr w:type="spellEnd"/>
      <w:r w:rsidRPr="00C2315D">
        <w:rPr>
          <w:rFonts w:ascii="Times New Roman" w:hAnsi="Times New Roman" w:cs="Times New Roman"/>
          <w:sz w:val="24"/>
          <w:szCs w:val="24"/>
        </w:rPr>
        <w:t xml:space="preserve"> kolektīvu un kultūras projektu vērtēšanas komisija;</w:t>
      </w:r>
    </w:p>
    <w:p w14:paraId="4512BDA7"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Apbalvojumu komisija;</w:t>
      </w:r>
    </w:p>
    <w:p w14:paraId="7B029B1D"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Ētikas komisija</w:t>
      </w:r>
      <w:r w:rsidRPr="00C2315D">
        <w:rPr>
          <w:rFonts w:ascii="Times New Roman" w:hAnsi="Times New Roman" w:cs="Times New Roman"/>
          <w:bCs/>
          <w:sz w:val="24"/>
          <w:szCs w:val="24"/>
          <w:lang w:eastAsia="x-none" w:bidi="lo-LA"/>
        </w:rPr>
        <w:t>;</w:t>
      </w:r>
    </w:p>
    <w:p w14:paraId="2E059382"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bCs/>
          <w:sz w:val="24"/>
          <w:szCs w:val="24"/>
        </w:rPr>
      </w:pPr>
      <w:r w:rsidRPr="00C2315D">
        <w:rPr>
          <w:rFonts w:ascii="Times New Roman" w:hAnsi="Times New Roman" w:cs="Times New Roman"/>
          <w:sz w:val="24"/>
          <w:szCs w:val="24"/>
        </w:rPr>
        <w:t>Limbažu novada medību koordinācijas komisija;</w:t>
      </w:r>
    </w:p>
    <w:p w14:paraId="26F8B254"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bCs/>
          <w:sz w:val="24"/>
          <w:szCs w:val="24"/>
        </w:rPr>
        <w:t>Darījumu ar lauksaimniecības zemi izvērtēšanas komisija</w:t>
      </w:r>
      <w:r w:rsidRPr="00C2315D">
        <w:rPr>
          <w:rFonts w:ascii="Times New Roman" w:hAnsi="Times New Roman" w:cs="Times New Roman"/>
          <w:sz w:val="24"/>
          <w:szCs w:val="24"/>
        </w:rPr>
        <w:t>.</w:t>
      </w:r>
    </w:p>
    <w:p w14:paraId="2DDDFAA9"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Ārkārtējās situācijas operatīvā komisija; </w:t>
      </w:r>
    </w:p>
    <w:p w14:paraId="37E5FD70"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Pašvaldības īpašumu novērtēšanas komisija; </w:t>
      </w:r>
    </w:p>
    <w:p w14:paraId="0D387593"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Zvejnieku un makšķernieku konsultatīvā padome; </w:t>
      </w:r>
    </w:p>
    <w:p w14:paraId="4A03519B"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Limbažu novada tūrisma konsultatīvā padome;</w:t>
      </w:r>
    </w:p>
    <w:p w14:paraId="7C5E92E7" w14:textId="77777777" w:rsidR="00E47AE6" w:rsidRPr="00C2315D" w:rsidRDefault="00E47AE6" w:rsidP="002E5735">
      <w:pPr>
        <w:numPr>
          <w:ilvl w:val="1"/>
          <w:numId w:val="11"/>
        </w:numPr>
        <w:tabs>
          <w:tab w:val="num" w:pos="1142"/>
        </w:tabs>
        <w:spacing w:after="0" w:line="240" w:lineRule="auto"/>
        <w:ind w:left="1134" w:hanging="737"/>
        <w:jc w:val="both"/>
        <w:rPr>
          <w:rFonts w:ascii="Times New Roman" w:hAnsi="Times New Roman" w:cs="Times New Roman"/>
          <w:sz w:val="24"/>
          <w:szCs w:val="24"/>
        </w:rPr>
      </w:pPr>
      <w:r w:rsidRPr="00C2315D">
        <w:rPr>
          <w:rFonts w:ascii="Times New Roman" w:hAnsi="Times New Roman" w:cs="Times New Roman"/>
          <w:sz w:val="24"/>
          <w:szCs w:val="24"/>
        </w:rPr>
        <w:t xml:space="preserve">Salacgrīvas novada domes konsultatīvā Sporta padome; </w:t>
      </w:r>
    </w:p>
    <w:p w14:paraId="3A07EF4E" w14:textId="4439926C" w:rsidR="00E47AE6" w:rsidRPr="00C2315D" w:rsidRDefault="00E47AE6" w:rsidP="002E5735">
      <w:pPr>
        <w:numPr>
          <w:ilvl w:val="1"/>
          <w:numId w:val="11"/>
        </w:numPr>
        <w:tabs>
          <w:tab w:val="num" w:pos="1142"/>
          <w:tab w:val="left" w:pos="1276"/>
        </w:tabs>
        <w:spacing w:after="0" w:line="240" w:lineRule="auto"/>
        <w:ind w:left="1134" w:hanging="737"/>
        <w:contextualSpacing/>
        <w:jc w:val="both"/>
        <w:rPr>
          <w:rFonts w:ascii="Times New Roman" w:eastAsia="Calibri" w:hAnsi="Times New Roman" w:cs="Times New Roman"/>
          <w:noProof/>
          <w:sz w:val="24"/>
          <w:szCs w:val="24"/>
        </w:rPr>
      </w:pPr>
      <w:r w:rsidRPr="00C2315D">
        <w:rPr>
          <w:rFonts w:ascii="Times New Roman" w:eastAsia="Calibri" w:hAnsi="Times New Roman" w:cs="Times New Roman"/>
          <w:noProof/>
          <w:sz w:val="24"/>
          <w:szCs w:val="24"/>
        </w:rPr>
        <w:t>Apstādījumu aizsardzības komisija.</w:t>
      </w:r>
    </w:p>
    <w:p w14:paraId="4A630AE4" w14:textId="77777777" w:rsidR="005C37D6" w:rsidRPr="00C2315D" w:rsidRDefault="005C37D6" w:rsidP="005C37D6">
      <w:pPr>
        <w:tabs>
          <w:tab w:val="left" w:pos="540"/>
        </w:tabs>
        <w:spacing w:after="0" w:line="240" w:lineRule="auto"/>
        <w:ind w:left="567"/>
        <w:jc w:val="both"/>
        <w:rPr>
          <w:rFonts w:ascii="Times New Roman" w:hAnsi="Times New Roman" w:cs="Times New Roman"/>
          <w:sz w:val="24"/>
          <w:szCs w:val="24"/>
        </w:rPr>
      </w:pPr>
    </w:p>
    <w:p w14:paraId="7DB80E0E" w14:textId="77777777" w:rsidR="00AA1BCA" w:rsidRPr="00C2315D" w:rsidRDefault="00AA1BCA" w:rsidP="003E46E8">
      <w:pPr>
        <w:spacing w:line="240" w:lineRule="auto"/>
        <w:ind w:right="-59" w:firstLine="397"/>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Limbažu novada pašvaldība, ar tās izveidoto institūciju un iestāžu starpniecību, nodrošina likumos noteikto funkciju un pašvaldībai deleģēto funkciju izpildi. Pašvaldības patstāvīgās funkcijas noteiktas Likumā “Par pašvaldībām” 15. un 16.pantā.</w:t>
      </w:r>
    </w:p>
    <w:p w14:paraId="10DF6361" w14:textId="20065CCA" w:rsidR="00395207" w:rsidRPr="00C2315D" w:rsidRDefault="0082499B" w:rsidP="00395207">
      <w:pPr>
        <w:spacing w:line="240" w:lineRule="auto"/>
        <w:jc w:val="both"/>
        <w:rPr>
          <w:rFonts w:ascii="Times New Roman" w:eastAsia="Calibri" w:hAnsi="Times New Roman" w:cs="Times New Roman"/>
          <w:b/>
          <w:bCs/>
          <w:sz w:val="24"/>
          <w:szCs w:val="24"/>
        </w:rPr>
      </w:pPr>
      <w:r w:rsidRPr="00C2315D">
        <w:rPr>
          <w:rFonts w:ascii="Times New Roman" w:eastAsia="Calibri" w:hAnsi="Times New Roman" w:cs="Times New Roman"/>
          <w:b/>
          <w:bCs/>
          <w:sz w:val="24"/>
          <w:szCs w:val="24"/>
        </w:rPr>
        <w:t>1.</w:t>
      </w:r>
      <w:r w:rsidR="00B51FB8">
        <w:rPr>
          <w:rFonts w:ascii="Times New Roman" w:eastAsia="Calibri" w:hAnsi="Times New Roman" w:cs="Times New Roman"/>
          <w:b/>
          <w:bCs/>
          <w:sz w:val="24"/>
          <w:szCs w:val="24"/>
        </w:rPr>
        <w:t>3</w:t>
      </w:r>
      <w:r w:rsidRPr="00C2315D">
        <w:rPr>
          <w:rFonts w:ascii="Times New Roman" w:eastAsia="Calibri" w:hAnsi="Times New Roman" w:cs="Times New Roman"/>
          <w:b/>
          <w:bCs/>
          <w:sz w:val="24"/>
          <w:szCs w:val="24"/>
        </w:rPr>
        <w:t xml:space="preserve">. </w:t>
      </w:r>
      <w:r w:rsidR="00395207" w:rsidRPr="00C2315D">
        <w:rPr>
          <w:rFonts w:ascii="Times New Roman" w:eastAsia="Calibri" w:hAnsi="Times New Roman" w:cs="Times New Roman"/>
          <w:b/>
          <w:bCs/>
          <w:sz w:val="24"/>
          <w:szCs w:val="24"/>
        </w:rPr>
        <w:t xml:space="preserve">Paredzamie notikumi, kas varētu būtiski ietekmēt pašvaldības darbību nākotnē </w:t>
      </w:r>
    </w:p>
    <w:p w14:paraId="79C3846B" w14:textId="77777777" w:rsidR="00A11842" w:rsidRPr="00C2315D" w:rsidRDefault="00A11842" w:rsidP="00A11842">
      <w:pPr>
        <w:autoSpaceDE w:val="0"/>
        <w:autoSpaceDN w:val="0"/>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 veidojot savu budžetu, ļoti lielā mērā ir atkarīga no valsts nodokļu politikas, kā arī no veiktajiem aprēķiniem pašvaldību finanšu izlīdzināšanai. </w:t>
      </w:r>
    </w:p>
    <w:p w14:paraId="5CBBF3EE" w14:textId="77777777" w:rsidR="00A11842" w:rsidRPr="00C2315D" w:rsidRDefault="00A11842" w:rsidP="00A11842">
      <w:pPr>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Ņemot vērā to, ka Iedzīvotāju ienākuma nodoklis (IIN) ir galvenais pašvaldības ieņēmumu avots, Limbažu novada pašvaldība saskata riskus un neskaidrus apstākļus situācijā, kad proporcionālā IIN sadale starp valsti un pašvaldību budžetu tiek noteikta tikai uz gadu nevis ilgākā termiņā, jo pašvaldībai ir nepieciešams plānot attīstību vidējā termiņā un ilgtermiņā. Neskaidra ir arī valsts politika attiecībā uz Valsts kases aizdevumu piešķiršanu pašvaldībām, kas apdraud iespēju ilgtermiņā īstenot gan Eiropas Savienības fondu projektus, gan lielākus pašvaldības projektus. Pieaugot minimālajam atalgojumam, pašvaldībai jāplāno finansējums pašvaldībā nodarbināto minimālās algas likmes celšanai. Tā kā pašvaldība saskaras ar labi kvalificētu </w:t>
      </w:r>
      <w:r w:rsidRPr="00C2315D">
        <w:rPr>
          <w:rFonts w:ascii="Times New Roman" w:hAnsi="Times New Roman" w:cs="Times New Roman"/>
          <w:sz w:val="24"/>
          <w:szCs w:val="24"/>
        </w:rPr>
        <w:lastRenderedPageBreak/>
        <w:t>speciālistu trūkumu, kā arī nepieciešamību noturēt esošos speciālistus, pieaugot minimālajai algai, jādomā par atalgojuma celšanas iespējām speciālistiem. Jo minimālās algas apmērs atsevišķos gadījumos, tikai nedaudz atšķiras no speciālistu atalgojuma, līdz ar to pastāv risks, ka labi kvalificēti speciālisti var aizplūst uz lielajām pilsētām.</w:t>
      </w:r>
    </w:p>
    <w:p w14:paraId="3189E36E" w14:textId="2D8E0218" w:rsidR="00A11842" w:rsidRDefault="00A11842" w:rsidP="00345E4C">
      <w:pPr>
        <w:ind w:firstLine="720"/>
        <w:jc w:val="both"/>
        <w:rPr>
          <w:rFonts w:ascii="Times New Roman" w:hAnsi="Times New Roman" w:cs="Times New Roman"/>
          <w:sz w:val="24"/>
          <w:szCs w:val="24"/>
        </w:rPr>
      </w:pPr>
      <w:r w:rsidRPr="00C2315D">
        <w:rPr>
          <w:rFonts w:ascii="Times New Roman" w:hAnsi="Times New Roman" w:cs="Times New Roman"/>
          <w:sz w:val="24"/>
          <w:szCs w:val="24"/>
        </w:rPr>
        <w:t>Nākotnē būtisku ietekmi uz pašvaldības darbību var radīt iedzīvotāju skaita samazināšanās.</w:t>
      </w:r>
    </w:p>
    <w:p w14:paraId="48DA9E06" w14:textId="77777777" w:rsidR="00B51FB8" w:rsidRPr="00C2315D" w:rsidRDefault="00B51FB8" w:rsidP="00A11842">
      <w:pPr>
        <w:autoSpaceDE w:val="0"/>
        <w:autoSpaceDN w:val="0"/>
        <w:jc w:val="both"/>
        <w:rPr>
          <w:rFonts w:ascii="Times New Roman" w:hAnsi="Times New Roman" w:cs="Times New Roman"/>
          <w:sz w:val="24"/>
          <w:szCs w:val="24"/>
        </w:rPr>
      </w:pPr>
    </w:p>
    <w:p w14:paraId="09EF0658" w14:textId="52E8F8AA" w:rsidR="006F2AA3" w:rsidRPr="00C2315D" w:rsidRDefault="006F2AA3" w:rsidP="002E5735">
      <w:pPr>
        <w:pStyle w:val="Sarakstarindkopa"/>
        <w:numPr>
          <w:ilvl w:val="0"/>
          <w:numId w:val="3"/>
        </w:numPr>
        <w:tabs>
          <w:tab w:val="left" w:pos="540"/>
        </w:tabs>
        <w:spacing w:after="0" w:line="240" w:lineRule="auto"/>
        <w:jc w:val="both"/>
        <w:rPr>
          <w:rFonts w:ascii="Times New Roman" w:hAnsi="Times New Roman" w:cs="Times New Roman"/>
          <w:b/>
          <w:bCs/>
          <w:sz w:val="24"/>
          <w:szCs w:val="24"/>
        </w:rPr>
      </w:pPr>
      <w:r w:rsidRPr="00C2315D">
        <w:rPr>
          <w:rFonts w:ascii="Times New Roman" w:hAnsi="Times New Roman" w:cs="Times New Roman"/>
          <w:b/>
          <w:bCs/>
          <w:sz w:val="24"/>
          <w:szCs w:val="24"/>
        </w:rPr>
        <w:t>Finanšu resursi un darbības rezultāti</w:t>
      </w:r>
    </w:p>
    <w:p w14:paraId="4E987962" w14:textId="77777777" w:rsidR="005267DD" w:rsidRPr="00345E4C" w:rsidRDefault="005267DD" w:rsidP="005267DD">
      <w:pPr>
        <w:pStyle w:val="Sarakstarindkopa"/>
        <w:tabs>
          <w:tab w:val="left" w:pos="540"/>
        </w:tabs>
        <w:spacing w:after="0" w:line="240" w:lineRule="auto"/>
        <w:ind w:left="360"/>
        <w:jc w:val="both"/>
        <w:rPr>
          <w:rFonts w:ascii="Times New Roman" w:hAnsi="Times New Roman" w:cs="Times New Roman"/>
          <w:b/>
          <w:bCs/>
          <w:sz w:val="24"/>
          <w:szCs w:val="24"/>
        </w:rPr>
      </w:pPr>
    </w:p>
    <w:p w14:paraId="4AE630AC" w14:textId="77777777" w:rsidR="005A4797" w:rsidRPr="00C2315D" w:rsidRDefault="006F2AA3" w:rsidP="005A4797">
      <w:pPr>
        <w:jc w:val="center"/>
        <w:rPr>
          <w:rFonts w:ascii="Times New Roman" w:hAnsi="Times New Roman" w:cs="Times New Roman"/>
          <w:b/>
          <w:bCs/>
          <w:sz w:val="24"/>
          <w:szCs w:val="24"/>
        </w:rPr>
      </w:pPr>
      <w:r w:rsidRPr="00C2315D">
        <w:rPr>
          <w:rFonts w:ascii="Times New Roman" w:hAnsi="Times New Roman" w:cs="Times New Roman"/>
          <w:b/>
          <w:bCs/>
          <w:sz w:val="24"/>
          <w:szCs w:val="24"/>
        </w:rPr>
        <w:t xml:space="preserve">2.1. </w:t>
      </w:r>
      <w:r w:rsidR="005A4797" w:rsidRPr="00C2315D">
        <w:rPr>
          <w:rFonts w:ascii="Times New Roman" w:eastAsia="Calibri" w:hAnsi="Times New Roman" w:cs="Times New Roman"/>
          <w:b/>
          <w:bCs/>
          <w:sz w:val="24"/>
          <w:szCs w:val="24"/>
        </w:rPr>
        <w:t>Divu gadu Limbažu novada pašvaldības kopbudžeta izpilde un 2023. gada pieņemtais budžets</w:t>
      </w:r>
    </w:p>
    <w:p w14:paraId="38664D1F" w14:textId="77777777" w:rsidR="005A4797" w:rsidRPr="00C2315D" w:rsidRDefault="005A4797" w:rsidP="005A4797">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Pašvaldības budžets sastāv no pamatbudžeta, ziedojumiem un dāvinājumiem, tas ietver visus Limbažu novada pašvaldības (iestāžu un institūciju) iekasētos vai saņemtos ieņēmumus un aizņēmumus, kurus </w:t>
      </w:r>
      <w:proofErr w:type="spellStart"/>
      <w:r w:rsidRPr="00C2315D">
        <w:rPr>
          <w:rFonts w:ascii="Times New Roman" w:hAnsi="Times New Roman" w:cs="Times New Roman"/>
          <w:sz w:val="24"/>
          <w:szCs w:val="24"/>
        </w:rPr>
        <w:t>apropriē</w:t>
      </w:r>
      <w:proofErr w:type="spellEnd"/>
      <w:r w:rsidRPr="00C2315D">
        <w:rPr>
          <w:rFonts w:ascii="Times New Roman" w:hAnsi="Times New Roman" w:cs="Times New Roman"/>
          <w:sz w:val="24"/>
          <w:szCs w:val="24"/>
        </w:rPr>
        <w:t xml:space="preserve"> budžetā apstiprinātiem mērķiem. Budžetu izstrādā saskaņā ar naudas plūsmas principu.</w:t>
      </w:r>
    </w:p>
    <w:p w14:paraId="47A970E8" w14:textId="77777777" w:rsidR="005A4797" w:rsidRPr="00C2315D" w:rsidRDefault="005A4797" w:rsidP="005A4797">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 xml:space="preserve"> Pašvaldības budžets sastāv no ieņēmumu, izdevumu un finansēšanas daļas. Budžetus sastāda saimnieciskajam gadam, kas sākas katra gada 1.janvārī un beidzas 31.decembrī.</w:t>
      </w:r>
    </w:p>
    <w:p w14:paraId="4A5D5B88" w14:textId="77777777" w:rsidR="005A4797" w:rsidRPr="00C2315D" w:rsidRDefault="005A4797" w:rsidP="005A4797">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Budžets ir līdzeklis Pašvaldību likumā noteikto funkciju īstenošanai ar finansiālām metodēm. Budžets ir pašvaldības finansiālās darbības un vadības pamatā.</w:t>
      </w:r>
    </w:p>
    <w:p w14:paraId="7A8D55C8" w14:textId="77777777" w:rsidR="005A4797" w:rsidRPr="00C2315D" w:rsidRDefault="005A4797" w:rsidP="005A4797">
      <w:pPr>
        <w:spacing w:after="0" w:line="240" w:lineRule="auto"/>
        <w:ind w:firstLine="720"/>
        <w:jc w:val="both"/>
        <w:rPr>
          <w:rFonts w:ascii="Times New Roman" w:hAnsi="Times New Roman" w:cs="Times New Roman"/>
          <w:sz w:val="24"/>
          <w:szCs w:val="24"/>
        </w:rPr>
      </w:pPr>
    </w:p>
    <w:p w14:paraId="1B20D0A5" w14:textId="77777777" w:rsidR="005A4797" w:rsidRPr="00C2315D" w:rsidRDefault="005A4797" w:rsidP="005A4797">
      <w:pPr>
        <w:spacing w:after="0" w:line="240" w:lineRule="auto"/>
        <w:ind w:firstLine="708"/>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Limbažu novada pašvaldības 2022.gada budžets apstiprināts 2022. gada 27.janvārī ar Saistošiem noteikumiem Nr.5 “Par Limbažu novada pašvaldības saistošo noteikumu „Par Limbažu novada pašvaldības 2022. gada budžetu” apstiprināšanu”. Saistošajiem noteikumiem Nr.5.</w:t>
      </w:r>
    </w:p>
    <w:p w14:paraId="54F10E80" w14:textId="77777777" w:rsidR="005A4797" w:rsidRPr="00C2315D" w:rsidRDefault="005A4797" w:rsidP="005A4797">
      <w:pPr>
        <w:spacing w:after="0" w:line="240" w:lineRule="auto"/>
        <w:ind w:firstLine="708"/>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11 reizes ir veikti budžeta grozījumi sakarā ar papildus finansējuma saņemšanu, projektu realizāciju, ieņēmumu palielināšanu, kā arī precizējot izdevumus pa kodiem. Pēdējie budžeta grozījumi veikti 2022.gada 22.decembrī - lēmums Nr.1335 “Par Limbažu novada pašvaldības domes saistošo noteikumu „Grozījumi Limbažu novada pašvaldības domes 2022. gada 27. janvāra saistošajos noteikumos Nr.5 „Par Limbažu novada pašvaldības 2022. gada budžetu” apstiprināšanu”.</w:t>
      </w:r>
    </w:p>
    <w:p w14:paraId="07DE063E" w14:textId="77777777" w:rsidR="00B51FB8" w:rsidRDefault="00B51FB8" w:rsidP="005A4797">
      <w:pPr>
        <w:spacing w:after="0" w:line="240" w:lineRule="auto"/>
        <w:ind w:firstLine="708"/>
        <w:jc w:val="center"/>
        <w:rPr>
          <w:rFonts w:ascii="Times New Roman" w:eastAsia="Calibri" w:hAnsi="Times New Roman" w:cs="Times New Roman"/>
          <w:b/>
          <w:bCs/>
          <w:sz w:val="24"/>
          <w:szCs w:val="24"/>
        </w:rPr>
      </w:pPr>
    </w:p>
    <w:p w14:paraId="3EC6260F" w14:textId="66D80253" w:rsidR="005A4797" w:rsidRPr="00C2315D" w:rsidRDefault="005A4797" w:rsidP="005A4797">
      <w:pPr>
        <w:spacing w:after="0" w:line="240" w:lineRule="auto"/>
        <w:ind w:firstLine="708"/>
        <w:jc w:val="center"/>
        <w:rPr>
          <w:rFonts w:ascii="Times New Roman" w:eastAsia="Calibri" w:hAnsi="Times New Roman" w:cs="Times New Roman"/>
          <w:b/>
          <w:bCs/>
          <w:sz w:val="24"/>
          <w:szCs w:val="24"/>
        </w:rPr>
      </w:pPr>
      <w:r w:rsidRPr="00C2315D">
        <w:rPr>
          <w:rFonts w:ascii="Times New Roman" w:eastAsia="Calibri" w:hAnsi="Times New Roman" w:cs="Times New Roman"/>
          <w:b/>
          <w:bCs/>
          <w:sz w:val="24"/>
          <w:szCs w:val="24"/>
        </w:rPr>
        <w:t>Limbažu novada pašvaldības kopbudžets</w:t>
      </w:r>
    </w:p>
    <w:p w14:paraId="52AED3F5" w14:textId="77777777" w:rsidR="005A4797" w:rsidRPr="00C2315D" w:rsidRDefault="005A4797" w:rsidP="005A4797">
      <w:pPr>
        <w:spacing w:after="0" w:line="240" w:lineRule="auto"/>
        <w:ind w:firstLine="708"/>
        <w:jc w:val="center"/>
        <w:rPr>
          <w:rFonts w:ascii="Times New Roman" w:eastAsia="Calibri" w:hAnsi="Times New Roman" w:cs="Times New Roman"/>
          <w:b/>
          <w:bCs/>
          <w:sz w:val="24"/>
          <w:szCs w:val="24"/>
        </w:rPr>
      </w:pPr>
    </w:p>
    <w:tbl>
      <w:tblPr>
        <w:tblW w:w="9351" w:type="dxa"/>
        <w:tblInd w:w="113" w:type="dxa"/>
        <w:tblLook w:val="04A0" w:firstRow="1" w:lastRow="0" w:firstColumn="1" w:lastColumn="0" w:noHBand="0" w:noVBand="1"/>
      </w:tblPr>
      <w:tblGrid>
        <w:gridCol w:w="3760"/>
        <w:gridCol w:w="1905"/>
        <w:gridCol w:w="1701"/>
        <w:gridCol w:w="1985"/>
      </w:tblGrid>
      <w:tr w:rsidR="005A4797" w:rsidRPr="00802DCF" w14:paraId="625EFEA6" w14:textId="77777777" w:rsidTr="005A4797">
        <w:trPr>
          <w:trHeight w:val="510"/>
          <w:tblHeader/>
        </w:trPr>
        <w:tc>
          <w:tcPr>
            <w:tcW w:w="3760"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180634EC"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Nosaukums</w:t>
            </w:r>
          </w:p>
        </w:tc>
        <w:tc>
          <w:tcPr>
            <w:tcW w:w="1905"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129102F"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Izpilde 2021.gadam</w:t>
            </w:r>
          </w:p>
        </w:tc>
        <w:tc>
          <w:tcPr>
            <w:tcW w:w="1701"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F5EBBBB"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 xml:space="preserve"> 2022.gada izpilde</w:t>
            </w:r>
          </w:p>
        </w:tc>
        <w:tc>
          <w:tcPr>
            <w:tcW w:w="1985" w:type="dxa"/>
            <w:tcBorders>
              <w:top w:val="single" w:sz="4" w:space="0" w:color="auto"/>
              <w:left w:val="nil"/>
              <w:bottom w:val="single" w:sz="4" w:space="0" w:color="auto"/>
              <w:right w:val="single" w:sz="4" w:space="0" w:color="auto"/>
            </w:tcBorders>
            <w:shd w:val="clear" w:color="auto" w:fill="E2EFD9" w:themeFill="accent6" w:themeFillTint="33"/>
            <w:vAlign w:val="bottom"/>
            <w:hideMark/>
          </w:tcPr>
          <w:p w14:paraId="5054DAE9"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2023.gada plāns (25.05.2023.)</w:t>
            </w:r>
          </w:p>
        </w:tc>
      </w:tr>
      <w:tr w:rsidR="005A4797" w:rsidRPr="00802DCF" w14:paraId="60AB6641"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CC99"/>
            <w:vAlign w:val="bottom"/>
            <w:hideMark/>
          </w:tcPr>
          <w:p w14:paraId="715C169F" w14:textId="77777777" w:rsidR="005A4797" w:rsidRPr="00802DCF" w:rsidRDefault="005A4797">
            <w:pPr>
              <w:spacing w:after="0" w:line="240" w:lineRule="auto"/>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KOPĀ IEŅĒMUMI</w:t>
            </w:r>
          </w:p>
        </w:tc>
        <w:tc>
          <w:tcPr>
            <w:tcW w:w="1905" w:type="dxa"/>
            <w:tcBorders>
              <w:top w:val="nil"/>
              <w:left w:val="nil"/>
              <w:bottom w:val="single" w:sz="4" w:space="0" w:color="auto"/>
              <w:right w:val="single" w:sz="4" w:space="0" w:color="auto"/>
            </w:tcBorders>
            <w:shd w:val="clear" w:color="auto" w:fill="FFCC99"/>
            <w:vAlign w:val="center"/>
            <w:hideMark/>
          </w:tcPr>
          <w:p w14:paraId="74DCB650"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39 260 244</w:t>
            </w:r>
          </w:p>
        </w:tc>
        <w:tc>
          <w:tcPr>
            <w:tcW w:w="1701" w:type="dxa"/>
            <w:tcBorders>
              <w:top w:val="nil"/>
              <w:left w:val="nil"/>
              <w:bottom w:val="single" w:sz="4" w:space="0" w:color="auto"/>
              <w:right w:val="single" w:sz="4" w:space="0" w:color="auto"/>
            </w:tcBorders>
            <w:shd w:val="clear" w:color="auto" w:fill="FFCC99"/>
            <w:vAlign w:val="center"/>
            <w:hideMark/>
          </w:tcPr>
          <w:p w14:paraId="524B1246"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45 084 023</w:t>
            </w:r>
          </w:p>
        </w:tc>
        <w:tc>
          <w:tcPr>
            <w:tcW w:w="1985" w:type="dxa"/>
            <w:tcBorders>
              <w:top w:val="nil"/>
              <w:left w:val="nil"/>
              <w:bottom w:val="single" w:sz="4" w:space="0" w:color="auto"/>
              <w:right w:val="single" w:sz="4" w:space="0" w:color="auto"/>
            </w:tcBorders>
            <w:shd w:val="clear" w:color="auto" w:fill="FFCC99"/>
            <w:vAlign w:val="center"/>
            <w:hideMark/>
          </w:tcPr>
          <w:p w14:paraId="2508E0F9"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39 689 553</w:t>
            </w:r>
          </w:p>
        </w:tc>
      </w:tr>
      <w:tr w:rsidR="005A4797" w:rsidRPr="00802DCF" w14:paraId="193F175E"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2A7EB57D"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Ienākuma nodokļi</w:t>
            </w:r>
          </w:p>
        </w:tc>
        <w:tc>
          <w:tcPr>
            <w:tcW w:w="1905" w:type="dxa"/>
            <w:tcBorders>
              <w:top w:val="nil"/>
              <w:left w:val="nil"/>
              <w:bottom w:val="single" w:sz="4" w:space="0" w:color="auto"/>
              <w:right w:val="single" w:sz="4" w:space="0" w:color="auto"/>
            </w:tcBorders>
            <w:shd w:val="clear" w:color="auto" w:fill="FFFFFF"/>
            <w:noWrap/>
            <w:vAlign w:val="center"/>
            <w:hideMark/>
          </w:tcPr>
          <w:p w14:paraId="5A05492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15 801 313</w:t>
            </w:r>
          </w:p>
        </w:tc>
        <w:tc>
          <w:tcPr>
            <w:tcW w:w="1701" w:type="dxa"/>
            <w:tcBorders>
              <w:top w:val="nil"/>
              <w:left w:val="nil"/>
              <w:bottom w:val="single" w:sz="4" w:space="0" w:color="auto"/>
              <w:right w:val="single" w:sz="4" w:space="0" w:color="auto"/>
            </w:tcBorders>
            <w:shd w:val="clear" w:color="auto" w:fill="FFFFFF"/>
            <w:noWrap/>
            <w:vAlign w:val="center"/>
            <w:hideMark/>
          </w:tcPr>
          <w:p w14:paraId="17D39D8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19 131 892</w:t>
            </w:r>
          </w:p>
        </w:tc>
        <w:tc>
          <w:tcPr>
            <w:tcW w:w="1985" w:type="dxa"/>
            <w:tcBorders>
              <w:top w:val="nil"/>
              <w:left w:val="nil"/>
              <w:bottom w:val="single" w:sz="4" w:space="0" w:color="auto"/>
              <w:right w:val="single" w:sz="4" w:space="0" w:color="auto"/>
            </w:tcBorders>
            <w:noWrap/>
            <w:vAlign w:val="center"/>
            <w:hideMark/>
          </w:tcPr>
          <w:p w14:paraId="2C502242"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19 358 756</w:t>
            </w:r>
          </w:p>
        </w:tc>
      </w:tr>
      <w:tr w:rsidR="005A4797" w:rsidRPr="00802DCF" w14:paraId="20EAF7AC"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24703F60"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Īpašuma nodokļi</w:t>
            </w:r>
          </w:p>
        </w:tc>
        <w:tc>
          <w:tcPr>
            <w:tcW w:w="1905" w:type="dxa"/>
            <w:tcBorders>
              <w:top w:val="nil"/>
              <w:left w:val="nil"/>
              <w:bottom w:val="single" w:sz="4" w:space="0" w:color="auto"/>
              <w:right w:val="single" w:sz="4" w:space="0" w:color="auto"/>
            </w:tcBorders>
            <w:shd w:val="clear" w:color="auto" w:fill="FFFFFF"/>
            <w:noWrap/>
            <w:vAlign w:val="center"/>
            <w:hideMark/>
          </w:tcPr>
          <w:p w14:paraId="013C11A2"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2 634 993</w:t>
            </w:r>
          </w:p>
        </w:tc>
        <w:tc>
          <w:tcPr>
            <w:tcW w:w="1701" w:type="dxa"/>
            <w:tcBorders>
              <w:top w:val="nil"/>
              <w:left w:val="nil"/>
              <w:bottom w:val="single" w:sz="4" w:space="0" w:color="auto"/>
              <w:right w:val="single" w:sz="4" w:space="0" w:color="auto"/>
            </w:tcBorders>
            <w:shd w:val="clear" w:color="auto" w:fill="FFFFFF"/>
            <w:noWrap/>
            <w:vAlign w:val="center"/>
            <w:hideMark/>
          </w:tcPr>
          <w:p w14:paraId="787D197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2 838 648</w:t>
            </w:r>
          </w:p>
        </w:tc>
        <w:tc>
          <w:tcPr>
            <w:tcW w:w="1985" w:type="dxa"/>
            <w:tcBorders>
              <w:top w:val="nil"/>
              <w:left w:val="nil"/>
              <w:bottom w:val="single" w:sz="4" w:space="0" w:color="auto"/>
              <w:right w:val="single" w:sz="4" w:space="0" w:color="auto"/>
            </w:tcBorders>
            <w:noWrap/>
            <w:vAlign w:val="center"/>
            <w:hideMark/>
          </w:tcPr>
          <w:p w14:paraId="7246CB1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1 837 010</w:t>
            </w:r>
          </w:p>
        </w:tc>
      </w:tr>
      <w:tr w:rsidR="005A4797" w:rsidRPr="00802DCF" w14:paraId="741B8A51"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712C36C1"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Nodokļi par pakalpojumiem un precēm</w:t>
            </w:r>
          </w:p>
        </w:tc>
        <w:tc>
          <w:tcPr>
            <w:tcW w:w="1905" w:type="dxa"/>
            <w:tcBorders>
              <w:top w:val="nil"/>
              <w:left w:val="nil"/>
              <w:bottom w:val="single" w:sz="4" w:space="0" w:color="auto"/>
              <w:right w:val="single" w:sz="4" w:space="0" w:color="auto"/>
            </w:tcBorders>
            <w:shd w:val="clear" w:color="auto" w:fill="FFFFFF"/>
            <w:noWrap/>
            <w:vAlign w:val="center"/>
            <w:hideMark/>
          </w:tcPr>
          <w:p w14:paraId="483D8FE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75 063</w:t>
            </w:r>
          </w:p>
        </w:tc>
        <w:tc>
          <w:tcPr>
            <w:tcW w:w="1701" w:type="dxa"/>
            <w:tcBorders>
              <w:top w:val="nil"/>
              <w:left w:val="nil"/>
              <w:bottom w:val="single" w:sz="4" w:space="0" w:color="auto"/>
              <w:right w:val="single" w:sz="4" w:space="0" w:color="auto"/>
            </w:tcBorders>
            <w:shd w:val="clear" w:color="auto" w:fill="FFFFFF"/>
            <w:noWrap/>
            <w:vAlign w:val="center"/>
            <w:hideMark/>
          </w:tcPr>
          <w:p w14:paraId="7CC7AD8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74 649</w:t>
            </w:r>
          </w:p>
        </w:tc>
        <w:tc>
          <w:tcPr>
            <w:tcW w:w="1985" w:type="dxa"/>
            <w:tcBorders>
              <w:top w:val="nil"/>
              <w:left w:val="nil"/>
              <w:bottom w:val="single" w:sz="4" w:space="0" w:color="auto"/>
              <w:right w:val="single" w:sz="4" w:space="0" w:color="auto"/>
            </w:tcBorders>
            <w:noWrap/>
            <w:vAlign w:val="center"/>
            <w:hideMark/>
          </w:tcPr>
          <w:p w14:paraId="1359B90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73 000</w:t>
            </w:r>
          </w:p>
        </w:tc>
      </w:tr>
      <w:tr w:rsidR="005A4797" w:rsidRPr="00802DCF" w14:paraId="7F57EC44"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5F964AA6"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Ieņēmumi no uzņēmējdarbības un īpašuma</w:t>
            </w:r>
          </w:p>
        </w:tc>
        <w:tc>
          <w:tcPr>
            <w:tcW w:w="1905" w:type="dxa"/>
            <w:tcBorders>
              <w:top w:val="nil"/>
              <w:left w:val="nil"/>
              <w:bottom w:val="single" w:sz="4" w:space="0" w:color="auto"/>
              <w:right w:val="single" w:sz="4" w:space="0" w:color="auto"/>
            </w:tcBorders>
            <w:shd w:val="clear" w:color="auto" w:fill="FFFFFF"/>
            <w:noWrap/>
            <w:vAlign w:val="center"/>
            <w:hideMark/>
          </w:tcPr>
          <w:p w14:paraId="23BA9AA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7 418</w:t>
            </w:r>
          </w:p>
        </w:tc>
        <w:tc>
          <w:tcPr>
            <w:tcW w:w="1701" w:type="dxa"/>
            <w:tcBorders>
              <w:top w:val="nil"/>
              <w:left w:val="nil"/>
              <w:bottom w:val="single" w:sz="4" w:space="0" w:color="auto"/>
              <w:right w:val="single" w:sz="4" w:space="0" w:color="auto"/>
            </w:tcBorders>
            <w:shd w:val="clear" w:color="auto" w:fill="FFFFFF"/>
            <w:noWrap/>
            <w:vAlign w:val="center"/>
            <w:hideMark/>
          </w:tcPr>
          <w:p w14:paraId="48CB8BB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4 530</w:t>
            </w:r>
          </w:p>
        </w:tc>
        <w:tc>
          <w:tcPr>
            <w:tcW w:w="1985" w:type="dxa"/>
            <w:tcBorders>
              <w:top w:val="nil"/>
              <w:left w:val="nil"/>
              <w:bottom w:val="single" w:sz="4" w:space="0" w:color="auto"/>
              <w:right w:val="single" w:sz="4" w:space="0" w:color="auto"/>
            </w:tcBorders>
            <w:noWrap/>
            <w:vAlign w:val="center"/>
            <w:hideMark/>
          </w:tcPr>
          <w:p w14:paraId="43BB311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1 028</w:t>
            </w:r>
          </w:p>
        </w:tc>
      </w:tr>
      <w:tr w:rsidR="005A4797" w:rsidRPr="00802DCF" w14:paraId="2853F5D5" w14:textId="77777777" w:rsidTr="005A4797">
        <w:trPr>
          <w:trHeight w:val="510"/>
        </w:trPr>
        <w:tc>
          <w:tcPr>
            <w:tcW w:w="3760" w:type="dxa"/>
            <w:tcBorders>
              <w:top w:val="nil"/>
              <w:left w:val="single" w:sz="4" w:space="0" w:color="auto"/>
              <w:bottom w:val="single" w:sz="4" w:space="0" w:color="auto"/>
              <w:right w:val="single" w:sz="4" w:space="0" w:color="auto"/>
            </w:tcBorders>
            <w:shd w:val="clear" w:color="auto" w:fill="FFFFFF"/>
            <w:hideMark/>
          </w:tcPr>
          <w:p w14:paraId="6B0FD886"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Valsts (pašvaldību) nodevas un kancelejas nodevas</w:t>
            </w:r>
          </w:p>
        </w:tc>
        <w:tc>
          <w:tcPr>
            <w:tcW w:w="1905" w:type="dxa"/>
            <w:tcBorders>
              <w:top w:val="nil"/>
              <w:left w:val="nil"/>
              <w:bottom w:val="single" w:sz="4" w:space="0" w:color="auto"/>
              <w:right w:val="single" w:sz="4" w:space="0" w:color="auto"/>
            </w:tcBorders>
            <w:shd w:val="clear" w:color="auto" w:fill="FFFFFF"/>
            <w:noWrap/>
            <w:vAlign w:val="center"/>
            <w:hideMark/>
          </w:tcPr>
          <w:p w14:paraId="59F2753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26 746</w:t>
            </w:r>
          </w:p>
        </w:tc>
        <w:tc>
          <w:tcPr>
            <w:tcW w:w="1701" w:type="dxa"/>
            <w:tcBorders>
              <w:top w:val="nil"/>
              <w:left w:val="nil"/>
              <w:bottom w:val="single" w:sz="4" w:space="0" w:color="auto"/>
              <w:right w:val="single" w:sz="4" w:space="0" w:color="auto"/>
            </w:tcBorders>
            <w:shd w:val="clear" w:color="auto" w:fill="FFFFFF"/>
            <w:noWrap/>
            <w:vAlign w:val="center"/>
            <w:hideMark/>
          </w:tcPr>
          <w:p w14:paraId="458734B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34 861</w:t>
            </w:r>
          </w:p>
        </w:tc>
        <w:tc>
          <w:tcPr>
            <w:tcW w:w="1985" w:type="dxa"/>
            <w:tcBorders>
              <w:top w:val="nil"/>
              <w:left w:val="nil"/>
              <w:bottom w:val="single" w:sz="4" w:space="0" w:color="auto"/>
              <w:right w:val="single" w:sz="4" w:space="0" w:color="auto"/>
            </w:tcBorders>
            <w:noWrap/>
            <w:vAlign w:val="center"/>
            <w:hideMark/>
          </w:tcPr>
          <w:p w14:paraId="6EFE2EB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20 347</w:t>
            </w:r>
          </w:p>
        </w:tc>
      </w:tr>
      <w:tr w:rsidR="005A4797" w:rsidRPr="00802DCF" w14:paraId="3E0AEABC"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380AB8E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Naudas sodi un sankcijas</w:t>
            </w:r>
          </w:p>
        </w:tc>
        <w:tc>
          <w:tcPr>
            <w:tcW w:w="1905" w:type="dxa"/>
            <w:tcBorders>
              <w:top w:val="nil"/>
              <w:left w:val="nil"/>
              <w:bottom w:val="single" w:sz="4" w:space="0" w:color="auto"/>
              <w:right w:val="single" w:sz="4" w:space="0" w:color="auto"/>
            </w:tcBorders>
            <w:shd w:val="clear" w:color="auto" w:fill="FFFFFF"/>
            <w:noWrap/>
            <w:vAlign w:val="center"/>
            <w:hideMark/>
          </w:tcPr>
          <w:p w14:paraId="0E637B0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16 734</w:t>
            </w:r>
          </w:p>
        </w:tc>
        <w:tc>
          <w:tcPr>
            <w:tcW w:w="1701" w:type="dxa"/>
            <w:tcBorders>
              <w:top w:val="nil"/>
              <w:left w:val="nil"/>
              <w:bottom w:val="single" w:sz="4" w:space="0" w:color="auto"/>
              <w:right w:val="single" w:sz="4" w:space="0" w:color="auto"/>
            </w:tcBorders>
            <w:shd w:val="clear" w:color="auto" w:fill="FFFFFF"/>
            <w:noWrap/>
            <w:vAlign w:val="center"/>
            <w:hideMark/>
          </w:tcPr>
          <w:p w14:paraId="1973E64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35 328</w:t>
            </w:r>
          </w:p>
        </w:tc>
        <w:tc>
          <w:tcPr>
            <w:tcW w:w="1985" w:type="dxa"/>
            <w:tcBorders>
              <w:top w:val="nil"/>
              <w:left w:val="nil"/>
              <w:bottom w:val="single" w:sz="4" w:space="0" w:color="auto"/>
              <w:right w:val="single" w:sz="4" w:space="0" w:color="auto"/>
            </w:tcBorders>
            <w:noWrap/>
            <w:vAlign w:val="center"/>
            <w:hideMark/>
          </w:tcPr>
          <w:p w14:paraId="0E57169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26 610</w:t>
            </w:r>
          </w:p>
        </w:tc>
      </w:tr>
      <w:tr w:rsidR="005A4797" w:rsidRPr="00802DCF" w14:paraId="28ABF124"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43DC1181"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xml:space="preserve">Pārējie </w:t>
            </w:r>
            <w:proofErr w:type="spellStart"/>
            <w:r w:rsidRPr="00802DCF">
              <w:rPr>
                <w:rFonts w:ascii="Times New Roman" w:eastAsia="Times New Roman" w:hAnsi="Times New Roman" w:cs="Times New Roman"/>
                <w:sz w:val="24"/>
                <w:szCs w:val="24"/>
                <w:lang w:eastAsia="lv-LV"/>
              </w:rPr>
              <w:t>nenodokļu</w:t>
            </w:r>
            <w:proofErr w:type="spellEnd"/>
            <w:r w:rsidRPr="00802DCF">
              <w:rPr>
                <w:rFonts w:ascii="Times New Roman" w:eastAsia="Times New Roman" w:hAnsi="Times New Roman" w:cs="Times New Roman"/>
                <w:sz w:val="24"/>
                <w:szCs w:val="24"/>
                <w:lang w:eastAsia="lv-LV"/>
              </w:rPr>
              <w:t xml:space="preserve"> ieņēmumi</w:t>
            </w:r>
          </w:p>
        </w:tc>
        <w:tc>
          <w:tcPr>
            <w:tcW w:w="1905" w:type="dxa"/>
            <w:tcBorders>
              <w:top w:val="nil"/>
              <w:left w:val="nil"/>
              <w:bottom w:val="single" w:sz="4" w:space="0" w:color="auto"/>
              <w:right w:val="single" w:sz="4" w:space="0" w:color="auto"/>
            </w:tcBorders>
            <w:shd w:val="clear" w:color="auto" w:fill="FFFFFF"/>
            <w:noWrap/>
            <w:vAlign w:val="center"/>
            <w:hideMark/>
          </w:tcPr>
          <w:p w14:paraId="6C984838"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113 882</w:t>
            </w:r>
          </w:p>
        </w:tc>
        <w:tc>
          <w:tcPr>
            <w:tcW w:w="1701" w:type="dxa"/>
            <w:tcBorders>
              <w:top w:val="nil"/>
              <w:left w:val="nil"/>
              <w:bottom w:val="single" w:sz="4" w:space="0" w:color="auto"/>
              <w:right w:val="single" w:sz="4" w:space="0" w:color="auto"/>
            </w:tcBorders>
            <w:shd w:val="clear" w:color="auto" w:fill="FFFFFF"/>
            <w:noWrap/>
            <w:vAlign w:val="center"/>
            <w:hideMark/>
          </w:tcPr>
          <w:p w14:paraId="29177BB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158 408</w:t>
            </w:r>
          </w:p>
        </w:tc>
        <w:tc>
          <w:tcPr>
            <w:tcW w:w="1985" w:type="dxa"/>
            <w:tcBorders>
              <w:top w:val="nil"/>
              <w:left w:val="nil"/>
              <w:bottom w:val="single" w:sz="4" w:space="0" w:color="auto"/>
              <w:right w:val="single" w:sz="4" w:space="0" w:color="auto"/>
            </w:tcBorders>
            <w:noWrap/>
            <w:vAlign w:val="center"/>
            <w:hideMark/>
          </w:tcPr>
          <w:p w14:paraId="04F0E5C9"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74 372</w:t>
            </w:r>
          </w:p>
        </w:tc>
      </w:tr>
      <w:tr w:rsidR="005A4797" w:rsidRPr="00802DCF" w14:paraId="2CA06D81" w14:textId="77777777" w:rsidTr="005A4797">
        <w:trPr>
          <w:trHeight w:val="510"/>
        </w:trPr>
        <w:tc>
          <w:tcPr>
            <w:tcW w:w="3760" w:type="dxa"/>
            <w:tcBorders>
              <w:top w:val="nil"/>
              <w:left w:val="single" w:sz="4" w:space="0" w:color="auto"/>
              <w:bottom w:val="single" w:sz="4" w:space="0" w:color="auto"/>
              <w:right w:val="single" w:sz="4" w:space="0" w:color="auto"/>
            </w:tcBorders>
            <w:shd w:val="clear" w:color="auto" w:fill="FFFFFF"/>
            <w:hideMark/>
          </w:tcPr>
          <w:p w14:paraId="674EB07E"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Ieņēmumi no valsts (pašvaldības) īpašuma iznomāšanas un pārdošanas</w:t>
            </w:r>
          </w:p>
        </w:tc>
        <w:tc>
          <w:tcPr>
            <w:tcW w:w="1905" w:type="dxa"/>
            <w:tcBorders>
              <w:top w:val="nil"/>
              <w:left w:val="nil"/>
              <w:bottom w:val="single" w:sz="4" w:space="0" w:color="auto"/>
              <w:right w:val="single" w:sz="4" w:space="0" w:color="auto"/>
            </w:tcBorders>
            <w:shd w:val="clear" w:color="auto" w:fill="FFFFFF"/>
            <w:noWrap/>
            <w:vAlign w:val="center"/>
            <w:hideMark/>
          </w:tcPr>
          <w:p w14:paraId="50D5B76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822 157</w:t>
            </w:r>
          </w:p>
        </w:tc>
        <w:tc>
          <w:tcPr>
            <w:tcW w:w="1701" w:type="dxa"/>
            <w:tcBorders>
              <w:top w:val="nil"/>
              <w:left w:val="nil"/>
              <w:bottom w:val="single" w:sz="4" w:space="0" w:color="auto"/>
              <w:right w:val="single" w:sz="4" w:space="0" w:color="auto"/>
            </w:tcBorders>
            <w:shd w:val="clear" w:color="auto" w:fill="FFFFFF"/>
            <w:noWrap/>
            <w:vAlign w:val="center"/>
            <w:hideMark/>
          </w:tcPr>
          <w:p w14:paraId="31E8C36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1 348 709</w:t>
            </w:r>
          </w:p>
        </w:tc>
        <w:tc>
          <w:tcPr>
            <w:tcW w:w="1985" w:type="dxa"/>
            <w:tcBorders>
              <w:top w:val="nil"/>
              <w:left w:val="nil"/>
              <w:bottom w:val="single" w:sz="4" w:space="0" w:color="auto"/>
              <w:right w:val="single" w:sz="4" w:space="0" w:color="auto"/>
            </w:tcBorders>
            <w:noWrap/>
            <w:vAlign w:val="center"/>
            <w:hideMark/>
          </w:tcPr>
          <w:p w14:paraId="499D24F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524 265</w:t>
            </w:r>
          </w:p>
        </w:tc>
      </w:tr>
      <w:tr w:rsidR="005A4797" w:rsidRPr="00802DCF" w14:paraId="2AC61880" w14:textId="77777777" w:rsidTr="005A4797">
        <w:trPr>
          <w:trHeight w:val="510"/>
        </w:trPr>
        <w:tc>
          <w:tcPr>
            <w:tcW w:w="3760" w:type="dxa"/>
            <w:tcBorders>
              <w:top w:val="nil"/>
              <w:left w:val="single" w:sz="4" w:space="0" w:color="auto"/>
              <w:bottom w:val="single" w:sz="4" w:space="0" w:color="auto"/>
              <w:right w:val="single" w:sz="4" w:space="0" w:color="auto"/>
            </w:tcBorders>
            <w:shd w:val="clear" w:color="auto" w:fill="FFFFFF"/>
            <w:hideMark/>
          </w:tcPr>
          <w:p w14:paraId="2195A9CF"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xml:space="preserve">No valsts budžeta daļēji finansēto atvasināto publisko personu </w:t>
            </w:r>
            <w:proofErr w:type="spellStart"/>
            <w:r w:rsidRPr="00802DCF">
              <w:rPr>
                <w:rFonts w:ascii="Times New Roman" w:eastAsia="Times New Roman" w:hAnsi="Times New Roman" w:cs="Times New Roman"/>
                <w:sz w:val="24"/>
                <w:szCs w:val="24"/>
                <w:lang w:eastAsia="lv-LV"/>
              </w:rPr>
              <w:t>transferti</w:t>
            </w:r>
            <w:proofErr w:type="spellEnd"/>
          </w:p>
        </w:tc>
        <w:tc>
          <w:tcPr>
            <w:tcW w:w="1905" w:type="dxa"/>
            <w:tcBorders>
              <w:top w:val="nil"/>
              <w:left w:val="nil"/>
              <w:bottom w:val="single" w:sz="4" w:space="0" w:color="auto"/>
              <w:right w:val="single" w:sz="4" w:space="0" w:color="auto"/>
            </w:tcBorders>
            <w:shd w:val="clear" w:color="auto" w:fill="FFFFFF"/>
            <w:noWrap/>
            <w:vAlign w:val="center"/>
            <w:hideMark/>
          </w:tcPr>
          <w:p w14:paraId="05A029A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8 279</w:t>
            </w:r>
          </w:p>
        </w:tc>
        <w:tc>
          <w:tcPr>
            <w:tcW w:w="1701" w:type="dxa"/>
            <w:tcBorders>
              <w:top w:val="nil"/>
              <w:left w:val="nil"/>
              <w:bottom w:val="single" w:sz="4" w:space="0" w:color="auto"/>
              <w:right w:val="single" w:sz="4" w:space="0" w:color="auto"/>
            </w:tcBorders>
            <w:shd w:val="clear" w:color="auto" w:fill="FFFFFF"/>
            <w:noWrap/>
            <w:vAlign w:val="center"/>
            <w:hideMark/>
          </w:tcPr>
          <w:p w14:paraId="6C6B32D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6 053</w:t>
            </w:r>
          </w:p>
        </w:tc>
        <w:tc>
          <w:tcPr>
            <w:tcW w:w="1985" w:type="dxa"/>
            <w:tcBorders>
              <w:top w:val="nil"/>
              <w:left w:val="nil"/>
              <w:bottom w:val="single" w:sz="4" w:space="0" w:color="auto"/>
              <w:right w:val="single" w:sz="4" w:space="0" w:color="auto"/>
            </w:tcBorders>
            <w:noWrap/>
            <w:vAlign w:val="center"/>
            <w:hideMark/>
          </w:tcPr>
          <w:p w14:paraId="6789C13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99 213</w:t>
            </w:r>
          </w:p>
        </w:tc>
      </w:tr>
      <w:tr w:rsidR="005A4797" w:rsidRPr="00802DCF" w14:paraId="57680886"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0CA69ED9"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lastRenderedPageBreak/>
              <w:t xml:space="preserve">Valsts budžeta </w:t>
            </w:r>
            <w:proofErr w:type="spellStart"/>
            <w:r w:rsidRPr="00802DCF">
              <w:rPr>
                <w:rFonts w:ascii="Times New Roman" w:eastAsia="Times New Roman" w:hAnsi="Times New Roman" w:cs="Times New Roman"/>
                <w:sz w:val="24"/>
                <w:szCs w:val="24"/>
                <w:lang w:eastAsia="lv-LV"/>
              </w:rPr>
              <w:t>transferti</w:t>
            </w:r>
            <w:proofErr w:type="spellEnd"/>
          </w:p>
        </w:tc>
        <w:tc>
          <w:tcPr>
            <w:tcW w:w="1905" w:type="dxa"/>
            <w:tcBorders>
              <w:top w:val="nil"/>
              <w:left w:val="nil"/>
              <w:bottom w:val="single" w:sz="4" w:space="0" w:color="auto"/>
              <w:right w:val="single" w:sz="4" w:space="0" w:color="auto"/>
            </w:tcBorders>
            <w:shd w:val="clear" w:color="auto" w:fill="FFFFFF"/>
            <w:noWrap/>
            <w:vAlign w:val="center"/>
            <w:hideMark/>
          </w:tcPr>
          <w:p w14:paraId="6F28B51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18 059 455</w:t>
            </w:r>
          </w:p>
        </w:tc>
        <w:tc>
          <w:tcPr>
            <w:tcW w:w="1701" w:type="dxa"/>
            <w:tcBorders>
              <w:top w:val="nil"/>
              <w:left w:val="nil"/>
              <w:bottom w:val="single" w:sz="4" w:space="0" w:color="auto"/>
              <w:right w:val="single" w:sz="4" w:space="0" w:color="auto"/>
            </w:tcBorders>
            <w:shd w:val="clear" w:color="auto" w:fill="FFFFFF"/>
            <w:noWrap/>
            <w:vAlign w:val="center"/>
            <w:hideMark/>
          </w:tcPr>
          <w:p w14:paraId="07B7E70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19 643 605</w:t>
            </w:r>
          </w:p>
        </w:tc>
        <w:tc>
          <w:tcPr>
            <w:tcW w:w="1985" w:type="dxa"/>
            <w:tcBorders>
              <w:top w:val="nil"/>
              <w:left w:val="nil"/>
              <w:bottom w:val="single" w:sz="4" w:space="0" w:color="auto"/>
              <w:right w:val="single" w:sz="4" w:space="0" w:color="auto"/>
            </w:tcBorders>
            <w:noWrap/>
            <w:vAlign w:val="center"/>
            <w:hideMark/>
          </w:tcPr>
          <w:p w14:paraId="3527EAD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16 256 956</w:t>
            </w:r>
          </w:p>
        </w:tc>
      </w:tr>
      <w:tr w:rsidR="005A4797" w:rsidRPr="00802DCF" w14:paraId="1B1A5F1C"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4D1BEA26"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xml:space="preserve">Pašvaldību budžetu </w:t>
            </w:r>
            <w:proofErr w:type="spellStart"/>
            <w:r w:rsidRPr="00802DCF">
              <w:rPr>
                <w:rFonts w:ascii="Times New Roman" w:eastAsia="Times New Roman" w:hAnsi="Times New Roman" w:cs="Times New Roman"/>
                <w:sz w:val="24"/>
                <w:szCs w:val="24"/>
                <w:lang w:eastAsia="lv-LV"/>
              </w:rPr>
              <w:t>transferti</w:t>
            </w:r>
            <w:proofErr w:type="spellEnd"/>
          </w:p>
        </w:tc>
        <w:tc>
          <w:tcPr>
            <w:tcW w:w="1905" w:type="dxa"/>
            <w:tcBorders>
              <w:top w:val="nil"/>
              <w:left w:val="nil"/>
              <w:bottom w:val="single" w:sz="4" w:space="0" w:color="auto"/>
              <w:right w:val="single" w:sz="4" w:space="0" w:color="auto"/>
            </w:tcBorders>
            <w:shd w:val="clear" w:color="auto" w:fill="FFFFFF"/>
            <w:noWrap/>
            <w:vAlign w:val="center"/>
            <w:hideMark/>
          </w:tcPr>
          <w:p w14:paraId="42F29C1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565 943</w:t>
            </w:r>
          </w:p>
        </w:tc>
        <w:tc>
          <w:tcPr>
            <w:tcW w:w="1701" w:type="dxa"/>
            <w:tcBorders>
              <w:top w:val="nil"/>
              <w:left w:val="nil"/>
              <w:bottom w:val="single" w:sz="4" w:space="0" w:color="auto"/>
              <w:right w:val="single" w:sz="4" w:space="0" w:color="auto"/>
            </w:tcBorders>
            <w:shd w:val="clear" w:color="auto" w:fill="FFFFFF"/>
            <w:noWrap/>
            <w:vAlign w:val="center"/>
            <w:hideMark/>
          </w:tcPr>
          <w:p w14:paraId="705B8BA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732 094</w:t>
            </w:r>
          </w:p>
        </w:tc>
        <w:tc>
          <w:tcPr>
            <w:tcW w:w="1985" w:type="dxa"/>
            <w:tcBorders>
              <w:top w:val="nil"/>
              <w:left w:val="nil"/>
              <w:bottom w:val="single" w:sz="4" w:space="0" w:color="auto"/>
              <w:right w:val="single" w:sz="4" w:space="0" w:color="auto"/>
            </w:tcBorders>
            <w:noWrap/>
            <w:vAlign w:val="center"/>
            <w:hideMark/>
          </w:tcPr>
          <w:p w14:paraId="0309695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406 822</w:t>
            </w:r>
          </w:p>
        </w:tc>
      </w:tr>
      <w:tr w:rsidR="005A4797" w:rsidRPr="00802DCF" w14:paraId="4CD0043D"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5DBF735D"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Budžeta iestāžu ieņēmumi</w:t>
            </w:r>
          </w:p>
        </w:tc>
        <w:tc>
          <w:tcPr>
            <w:tcW w:w="1905" w:type="dxa"/>
            <w:tcBorders>
              <w:top w:val="nil"/>
              <w:left w:val="nil"/>
              <w:bottom w:val="single" w:sz="4" w:space="0" w:color="auto"/>
              <w:right w:val="single" w:sz="4" w:space="0" w:color="auto"/>
            </w:tcBorders>
            <w:shd w:val="clear" w:color="auto" w:fill="FFFFFF"/>
            <w:noWrap/>
            <w:vAlign w:val="center"/>
            <w:hideMark/>
          </w:tcPr>
          <w:p w14:paraId="14B99E7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1 073 674</w:t>
            </w:r>
          </w:p>
        </w:tc>
        <w:tc>
          <w:tcPr>
            <w:tcW w:w="1701" w:type="dxa"/>
            <w:tcBorders>
              <w:top w:val="nil"/>
              <w:left w:val="nil"/>
              <w:bottom w:val="single" w:sz="4" w:space="0" w:color="auto"/>
              <w:right w:val="single" w:sz="4" w:space="0" w:color="auto"/>
            </w:tcBorders>
            <w:shd w:val="clear" w:color="auto" w:fill="FFFFFF"/>
            <w:noWrap/>
            <w:vAlign w:val="center"/>
            <w:hideMark/>
          </w:tcPr>
          <w:p w14:paraId="3001E3D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1 069 708</w:t>
            </w:r>
          </w:p>
        </w:tc>
        <w:tc>
          <w:tcPr>
            <w:tcW w:w="1985" w:type="dxa"/>
            <w:tcBorders>
              <w:top w:val="nil"/>
              <w:left w:val="nil"/>
              <w:bottom w:val="single" w:sz="4" w:space="0" w:color="auto"/>
              <w:right w:val="single" w:sz="4" w:space="0" w:color="auto"/>
            </w:tcBorders>
            <w:noWrap/>
            <w:vAlign w:val="center"/>
            <w:hideMark/>
          </w:tcPr>
          <w:p w14:paraId="538FC04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1 011 174</w:t>
            </w:r>
          </w:p>
        </w:tc>
      </w:tr>
      <w:tr w:rsidR="005A4797" w:rsidRPr="00802DCF" w14:paraId="4B87C9A6"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633F6496"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Saņemtie ziedojumi un dāvinājumi</w:t>
            </w:r>
          </w:p>
        </w:tc>
        <w:tc>
          <w:tcPr>
            <w:tcW w:w="1905" w:type="dxa"/>
            <w:tcBorders>
              <w:top w:val="nil"/>
              <w:left w:val="nil"/>
              <w:bottom w:val="single" w:sz="4" w:space="0" w:color="auto"/>
              <w:right w:val="single" w:sz="4" w:space="0" w:color="auto"/>
            </w:tcBorders>
            <w:shd w:val="clear" w:color="auto" w:fill="FFFFFF"/>
            <w:noWrap/>
            <w:vAlign w:val="center"/>
            <w:hideMark/>
          </w:tcPr>
          <w:p w14:paraId="1202B2D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54 587</w:t>
            </w:r>
          </w:p>
        </w:tc>
        <w:tc>
          <w:tcPr>
            <w:tcW w:w="1701" w:type="dxa"/>
            <w:tcBorders>
              <w:top w:val="nil"/>
              <w:left w:val="nil"/>
              <w:bottom w:val="single" w:sz="4" w:space="0" w:color="auto"/>
              <w:right w:val="single" w:sz="4" w:space="0" w:color="auto"/>
            </w:tcBorders>
            <w:shd w:val="clear" w:color="auto" w:fill="FFFFFF"/>
            <w:noWrap/>
            <w:vAlign w:val="center"/>
            <w:hideMark/>
          </w:tcPr>
          <w:p w14:paraId="0C93047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5 538</w:t>
            </w:r>
          </w:p>
        </w:tc>
        <w:tc>
          <w:tcPr>
            <w:tcW w:w="1985" w:type="dxa"/>
            <w:tcBorders>
              <w:top w:val="nil"/>
              <w:left w:val="nil"/>
              <w:bottom w:val="single" w:sz="4" w:space="0" w:color="auto"/>
              <w:right w:val="single" w:sz="4" w:space="0" w:color="auto"/>
            </w:tcBorders>
            <w:noWrap/>
            <w:vAlign w:val="center"/>
            <w:hideMark/>
          </w:tcPr>
          <w:p w14:paraId="7F1E614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0</w:t>
            </w:r>
          </w:p>
        </w:tc>
      </w:tr>
      <w:tr w:rsidR="005A4797" w:rsidRPr="00802DCF" w14:paraId="23190594" w14:textId="77777777" w:rsidTr="005A4797">
        <w:trPr>
          <w:trHeight w:val="255"/>
        </w:trPr>
        <w:tc>
          <w:tcPr>
            <w:tcW w:w="3760" w:type="dxa"/>
            <w:tcBorders>
              <w:top w:val="nil"/>
              <w:left w:val="single" w:sz="4" w:space="0" w:color="auto"/>
              <w:bottom w:val="single" w:sz="4" w:space="0" w:color="auto"/>
              <w:right w:val="nil"/>
            </w:tcBorders>
            <w:shd w:val="clear" w:color="auto" w:fill="F8CBAD"/>
            <w:vAlign w:val="bottom"/>
            <w:hideMark/>
          </w:tcPr>
          <w:p w14:paraId="334FB6C1" w14:textId="77777777" w:rsidR="005A4797" w:rsidRPr="00802DCF" w:rsidRDefault="005A4797">
            <w:pPr>
              <w:spacing w:after="0" w:line="240" w:lineRule="auto"/>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Izdevumi atbilstoši funkcionālajām kategorijām</w:t>
            </w:r>
          </w:p>
        </w:tc>
        <w:tc>
          <w:tcPr>
            <w:tcW w:w="1905" w:type="dxa"/>
            <w:tcBorders>
              <w:top w:val="nil"/>
              <w:left w:val="single" w:sz="4" w:space="0" w:color="auto"/>
              <w:bottom w:val="single" w:sz="4" w:space="0" w:color="auto"/>
              <w:right w:val="single" w:sz="4" w:space="0" w:color="auto"/>
            </w:tcBorders>
            <w:shd w:val="clear" w:color="auto" w:fill="FFCC99"/>
            <w:noWrap/>
            <w:vAlign w:val="center"/>
            <w:hideMark/>
          </w:tcPr>
          <w:p w14:paraId="1422CE9A"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44 057 985</w:t>
            </w:r>
          </w:p>
        </w:tc>
        <w:tc>
          <w:tcPr>
            <w:tcW w:w="1701" w:type="dxa"/>
            <w:tcBorders>
              <w:top w:val="nil"/>
              <w:left w:val="nil"/>
              <w:bottom w:val="single" w:sz="4" w:space="0" w:color="auto"/>
              <w:right w:val="single" w:sz="4" w:space="0" w:color="auto"/>
            </w:tcBorders>
            <w:shd w:val="clear" w:color="auto" w:fill="FFCC99"/>
            <w:noWrap/>
            <w:vAlign w:val="center"/>
            <w:hideMark/>
          </w:tcPr>
          <w:p w14:paraId="165C9E2C"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42 400 421</w:t>
            </w:r>
          </w:p>
        </w:tc>
        <w:tc>
          <w:tcPr>
            <w:tcW w:w="1985" w:type="dxa"/>
            <w:tcBorders>
              <w:top w:val="nil"/>
              <w:left w:val="nil"/>
              <w:bottom w:val="single" w:sz="4" w:space="0" w:color="auto"/>
              <w:right w:val="single" w:sz="4" w:space="0" w:color="auto"/>
            </w:tcBorders>
            <w:shd w:val="clear" w:color="auto" w:fill="FFCC99"/>
            <w:noWrap/>
            <w:vAlign w:val="center"/>
            <w:hideMark/>
          </w:tcPr>
          <w:p w14:paraId="7A2CC89C"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46 271 175</w:t>
            </w:r>
          </w:p>
        </w:tc>
      </w:tr>
      <w:tr w:rsidR="005A4797" w:rsidRPr="00802DCF" w14:paraId="3B5DE3BD"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11F7D0D1"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Vispārējie valdības dienesti</w:t>
            </w:r>
          </w:p>
        </w:tc>
        <w:tc>
          <w:tcPr>
            <w:tcW w:w="1905" w:type="dxa"/>
            <w:tcBorders>
              <w:top w:val="nil"/>
              <w:left w:val="nil"/>
              <w:bottom w:val="single" w:sz="4" w:space="0" w:color="auto"/>
              <w:right w:val="single" w:sz="4" w:space="0" w:color="auto"/>
            </w:tcBorders>
            <w:noWrap/>
            <w:vAlign w:val="center"/>
            <w:hideMark/>
          </w:tcPr>
          <w:p w14:paraId="6B12916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4 411 992</w:t>
            </w:r>
          </w:p>
        </w:tc>
        <w:tc>
          <w:tcPr>
            <w:tcW w:w="1701" w:type="dxa"/>
            <w:tcBorders>
              <w:top w:val="nil"/>
              <w:left w:val="nil"/>
              <w:bottom w:val="single" w:sz="4" w:space="0" w:color="auto"/>
              <w:right w:val="single" w:sz="4" w:space="0" w:color="auto"/>
            </w:tcBorders>
            <w:noWrap/>
            <w:vAlign w:val="center"/>
            <w:hideMark/>
          </w:tcPr>
          <w:p w14:paraId="426208F2"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3 057 842</w:t>
            </w:r>
          </w:p>
        </w:tc>
        <w:tc>
          <w:tcPr>
            <w:tcW w:w="1985" w:type="dxa"/>
            <w:tcBorders>
              <w:top w:val="nil"/>
              <w:left w:val="nil"/>
              <w:bottom w:val="single" w:sz="4" w:space="0" w:color="auto"/>
              <w:right w:val="single" w:sz="4" w:space="0" w:color="auto"/>
            </w:tcBorders>
            <w:noWrap/>
            <w:vAlign w:val="center"/>
            <w:hideMark/>
          </w:tcPr>
          <w:p w14:paraId="45FDF99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4 069 850</w:t>
            </w:r>
          </w:p>
        </w:tc>
      </w:tr>
      <w:tr w:rsidR="005A4797" w:rsidRPr="00802DCF" w14:paraId="4C71CF12"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1BF68C20"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Sabiedriskā kārtība un drošība</w:t>
            </w:r>
          </w:p>
        </w:tc>
        <w:tc>
          <w:tcPr>
            <w:tcW w:w="1905" w:type="dxa"/>
            <w:tcBorders>
              <w:top w:val="nil"/>
              <w:left w:val="nil"/>
              <w:bottom w:val="single" w:sz="4" w:space="0" w:color="auto"/>
              <w:right w:val="single" w:sz="4" w:space="0" w:color="auto"/>
            </w:tcBorders>
            <w:noWrap/>
            <w:vAlign w:val="center"/>
            <w:hideMark/>
          </w:tcPr>
          <w:p w14:paraId="5C6A5F8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431 031</w:t>
            </w:r>
          </w:p>
        </w:tc>
        <w:tc>
          <w:tcPr>
            <w:tcW w:w="1701" w:type="dxa"/>
            <w:tcBorders>
              <w:top w:val="nil"/>
              <w:left w:val="nil"/>
              <w:bottom w:val="single" w:sz="4" w:space="0" w:color="auto"/>
              <w:right w:val="single" w:sz="4" w:space="0" w:color="auto"/>
            </w:tcBorders>
            <w:noWrap/>
            <w:vAlign w:val="center"/>
            <w:hideMark/>
          </w:tcPr>
          <w:p w14:paraId="77DF5E7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445 135</w:t>
            </w:r>
          </w:p>
        </w:tc>
        <w:tc>
          <w:tcPr>
            <w:tcW w:w="1985" w:type="dxa"/>
            <w:tcBorders>
              <w:top w:val="nil"/>
              <w:left w:val="nil"/>
              <w:bottom w:val="single" w:sz="4" w:space="0" w:color="auto"/>
              <w:right w:val="single" w:sz="4" w:space="0" w:color="auto"/>
            </w:tcBorders>
            <w:noWrap/>
            <w:vAlign w:val="center"/>
            <w:hideMark/>
          </w:tcPr>
          <w:p w14:paraId="4F38ADD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514 453</w:t>
            </w:r>
          </w:p>
        </w:tc>
      </w:tr>
      <w:tr w:rsidR="005A4797" w:rsidRPr="00802DCF" w14:paraId="393EF5D9"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4521C7B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Ekonomiskā darbība</w:t>
            </w:r>
          </w:p>
        </w:tc>
        <w:tc>
          <w:tcPr>
            <w:tcW w:w="1905" w:type="dxa"/>
            <w:tcBorders>
              <w:top w:val="nil"/>
              <w:left w:val="nil"/>
              <w:bottom w:val="single" w:sz="4" w:space="0" w:color="auto"/>
              <w:right w:val="single" w:sz="4" w:space="0" w:color="auto"/>
            </w:tcBorders>
            <w:noWrap/>
            <w:vAlign w:val="center"/>
            <w:hideMark/>
          </w:tcPr>
          <w:p w14:paraId="3BF6CF8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5 939 183</w:t>
            </w:r>
          </w:p>
        </w:tc>
        <w:tc>
          <w:tcPr>
            <w:tcW w:w="1701" w:type="dxa"/>
            <w:tcBorders>
              <w:top w:val="nil"/>
              <w:left w:val="nil"/>
              <w:bottom w:val="single" w:sz="4" w:space="0" w:color="auto"/>
              <w:right w:val="single" w:sz="4" w:space="0" w:color="auto"/>
            </w:tcBorders>
            <w:noWrap/>
            <w:vAlign w:val="center"/>
            <w:hideMark/>
          </w:tcPr>
          <w:p w14:paraId="068556E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6 521 616</w:t>
            </w:r>
          </w:p>
        </w:tc>
        <w:tc>
          <w:tcPr>
            <w:tcW w:w="1985" w:type="dxa"/>
            <w:tcBorders>
              <w:top w:val="nil"/>
              <w:left w:val="nil"/>
              <w:bottom w:val="single" w:sz="4" w:space="0" w:color="auto"/>
              <w:right w:val="single" w:sz="4" w:space="0" w:color="auto"/>
            </w:tcBorders>
            <w:noWrap/>
            <w:vAlign w:val="center"/>
            <w:hideMark/>
          </w:tcPr>
          <w:p w14:paraId="4463870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4 933 495</w:t>
            </w:r>
          </w:p>
        </w:tc>
      </w:tr>
      <w:tr w:rsidR="005A4797" w:rsidRPr="00802DCF" w14:paraId="6075E7AE"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3F6A606C"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Vides aizsardzība</w:t>
            </w:r>
          </w:p>
        </w:tc>
        <w:tc>
          <w:tcPr>
            <w:tcW w:w="1905" w:type="dxa"/>
            <w:tcBorders>
              <w:top w:val="nil"/>
              <w:left w:val="nil"/>
              <w:bottom w:val="single" w:sz="4" w:space="0" w:color="auto"/>
              <w:right w:val="single" w:sz="4" w:space="0" w:color="auto"/>
            </w:tcBorders>
            <w:noWrap/>
            <w:vAlign w:val="center"/>
            <w:hideMark/>
          </w:tcPr>
          <w:p w14:paraId="6F01D9D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172 997</w:t>
            </w:r>
          </w:p>
        </w:tc>
        <w:tc>
          <w:tcPr>
            <w:tcW w:w="1701" w:type="dxa"/>
            <w:tcBorders>
              <w:top w:val="nil"/>
              <w:left w:val="nil"/>
              <w:bottom w:val="single" w:sz="4" w:space="0" w:color="auto"/>
              <w:right w:val="single" w:sz="4" w:space="0" w:color="auto"/>
            </w:tcBorders>
            <w:noWrap/>
            <w:vAlign w:val="center"/>
            <w:hideMark/>
          </w:tcPr>
          <w:p w14:paraId="350FC9D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74 918</w:t>
            </w:r>
          </w:p>
        </w:tc>
        <w:tc>
          <w:tcPr>
            <w:tcW w:w="1985" w:type="dxa"/>
            <w:tcBorders>
              <w:top w:val="nil"/>
              <w:left w:val="nil"/>
              <w:bottom w:val="single" w:sz="4" w:space="0" w:color="auto"/>
              <w:right w:val="single" w:sz="4" w:space="0" w:color="auto"/>
            </w:tcBorders>
            <w:noWrap/>
            <w:vAlign w:val="center"/>
            <w:hideMark/>
          </w:tcPr>
          <w:p w14:paraId="39BE9C1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192 070</w:t>
            </w:r>
          </w:p>
        </w:tc>
      </w:tr>
      <w:tr w:rsidR="005A4797" w:rsidRPr="00802DCF" w14:paraId="58EBE891" w14:textId="77777777" w:rsidTr="005A4797">
        <w:trPr>
          <w:trHeight w:val="510"/>
        </w:trPr>
        <w:tc>
          <w:tcPr>
            <w:tcW w:w="3760" w:type="dxa"/>
            <w:tcBorders>
              <w:top w:val="nil"/>
              <w:left w:val="single" w:sz="4" w:space="0" w:color="auto"/>
              <w:bottom w:val="single" w:sz="4" w:space="0" w:color="auto"/>
              <w:right w:val="single" w:sz="4" w:space="0" w:color="auto"/>
            </w:tcBorders>
            <w:vAlign w:val="bottom"/>
            <w:hideMark/>
          </w:tcPr>
          <w:p w14:paraId="2645DE3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Pašvaldības teritoriju un mājokļu apsaimniekošana</w:t>
            </w:r>
          </w:p>
        </w:tc>
        <w:tc>
          <w:tcPr>
            <w:tcW w:w="1905" w:type="dxa"/>
            <w:tcBorders>
              <w:top w:val="nil"/>
              <w:left w:val="nil"/>
              <w:bottom w:val="single" w:sz="4" w:space="0" w:color="auto"/>
              <w:right w:val="single" w:sz="4" w:space="0" w:color="auto"/>
            </w:tcBorders>
            <w:noWrap/>
            <w:vAlign w:val="center"/>
            <w:hideMark/>
          </w:tcPr>
          <w:p w14:paraId="6169F1C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6 714 566</w:t>
            </w:r>
          </w:p>
        </w:tc>
        <w:tc>
          <w:tcPr>
            <w:tcW w:w="1701" w:type="dxa"/>
            <w:tcBorders>
              <w:top w:val="nil"/>
              <w:left w:val="nil"/>
              <w:bottom w:val="single" w:sz="4" w:space="0" w:color="auto"/>
              <w:right w:val="single" w:sz="4" w:space="0" w:color="auto"/>
            </w:tcBorders>
            <w:noWrap/>
            <w:vAlign w:val="center"/>
            <w:hideMark/>
          </w:tcPr>
          <w:p w14:paraId="386DB31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3 827 447</w:t>
            </w:r>
          </w:p>
        </w:tc>
        <w:tc>
          <w:tcPr>
            <w:tcW w:w="1985" w:type="dxa"/>
            <w:tcBorders>
              <w:top w:val="nil"/>
              <w:left w:val="nil"/>
              <w:bottom w:val="single" w:sz="4" w:space="0" w:color="auto"/>
              <w:right w:val="single" w:sz="4" w:space="0" w:color="auto"/>
            </w:tcBorders>
            <w:noWrap/>
            <w:vAlign w:val="center"/>
            <w:hideMark/>
          </w:tcPr>
          <w:p w14:paraId="637D4C7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6 247 209</w:t>
            </w:r>
          </w:p>
        </w:tc>
      </w:tr>
      <w:tr w:rsidR="005A4797" w:rsidRPr="00802DCF" w14:paraId="787D73E5"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6D45F35E"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Veselība</w:t>
            </w:r>
          </w:p>
        </w:tc>
        <w:tc>
          <w:tcPr>
            <w:tcW w:w="1905" w:type="dxa"/>
            <w:tcBorders>
              <w:top w:val="nil"/>
              <w:left w:val="nil"/>
              <w:bottom w:val="single" w:sz="4" w:space="0" w:color="auto"/>
              <w:right w:val="single" w:sz="4" w:space="0" w:color="auto"/>
            </w:tcBorders>
            <w:noWrap/>
            <w:vAlign w:val="center"/>
            <w:hideMark/>
          </w:tcPr>
          <w:p w14:paraId="2F963E2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50 288</w:t>
            </w:r>
          </w:p>
        </w:tc>
        <w:tc>
          <w:tcPr>
            <w:tcW w:w="1701" w:type="dxa"/>
            <w:tcBorders>
              <w:top w:val="nil"/>
              <w:left w:val="nil"/>
              <w:bottom w:val="single" w:sz="4" w:space="0" w:color="auto"/>
              <w:right w:val="single" w:sz="4" w:space="0" w:color="auto"/>
            </w:tcBorders>
            <w:noWrap/>
            <w:vAlign w:val="center"/>
            <w:hideMark/>
          </w:tcPr>
          <w:p w14:paraId="31DC4D3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10 769</w:t>
            </w:r>
          </w:p>
        </w:tc>
        <w:tc>
          <w:tcPr>
            <w:tcW w:w="1985" w:type="dxa"/>
            <w:tcBorders>
              <w:top w:val="nil"/>
              <w:left w:val="nil"/>
              <w:bottom w:val="single" w:sz="4" w:space="0" w:color="auto"/>
              <w:right w:val="single" w:sz="4" w:space="0" w:color="auto"/>
            </w:tcBorders>
            <w:noWrap/>
            <w:vAlign w:val="center"/>
            <w:hideMark/>
          </w:tcPr>
          <w:p w14:paraId="6B8C17E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12 781</w:t>
            </w:r>
          </w:p>
        </w:tc>
      </w:tr>
      <w:tr w:rsidR="005A4797" w:rsidRPr="00802DCF" w14:paraId="40F73C84"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7FD411F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Atpūta, kultūra un reliģija</w:t>
            </w:r>
          </w:p>
        </w:tc>
        <w:tc>
          <w:tcPr>
            <w:tcW w:w="1905" w:type="dxa"/>
            <w:tcBorders>
              <w:top w:val="nil"/>
              <w:left w:val="nil"/>
              <w:bottom w:val="single" w:sz="4" w:space="0" w:color="auto"/>
              <w:right w:val="single" w:sz="4" w:space="0" w:color="auto"/>
            </w:tcBorders>
            <w:noWrap/>
            <w:vAlign w:val="center"/>
            <w:hideMark/>
          </w:tcPr>
          <w:p w14:paraId="05C1779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4 704 003</w:t>
            </w:r>
          </w:p>
        </w:tc>
        <w:tc>
          <w:tcPr>
            <w:tcW w:w="1701" w:type="dxa"/>
            <w:tcBorders>
              <w:top w:val="nil"/>
              <w:left w:val="nil"/>
              <w:bottom w:val="single" w:sz="4" w:space="0" w:color="auto"/>
              <w:right w:val="single" w:sz="4" w:space="0" w:color="auto"/>
            </w:tcBorders>
            <w:noWrap/>
            <w:vAlign w:val="center"/>
            <w:hideMark/>
          </w:tcPr>
          <w:p w14:paraId="6A14928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4 775 543</w:t>
            </w:r>
          </w:p>
        </w:tc>
        <w:tc>
          <w:tcPr>
            <w:tcW w:w="1985" w:type="dxa"/>
            <w:tcBorders>
              <w:top w:val="nil"/>
              <w:left w:val="nil"/>
              <w:bottom w:val="single" w:sz="4" w:space="0" w:color="auto"/>
              <w:right w:val="single" w:sz="4" w:space="0" w:color="auto"/>
            </w:tcBorders>
            <w:noWrap/>
            <w:vAlign w:val="center"/>
            <w:hideMark/>
          </w:tcPr>
          <w:p w14:paraId="3245F5E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5 937 996</w:t>
            </w:r>
          </w:p>
        </w:tc>
      </w:tr>
      <w:tr w:rsidR="005A4797" w:rsidRPr="00802DCF" w14:paraId="33D717D4"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67D96420"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Izglītība</w:t>
            </w:r>
          </w:p>
        </w:tc>
        <w:tc>
          <w:tcPr>
            <w:tcW w:w="1905" w:type="dxa"/>
            <w:tcBorders>
              <w:top w:val="nil"/>
              <w:left w:val="nil"/>
              <w:bottom w:val="single" w:sz="4" w:space="0" w:color="auto"/>
              <w:right w:val="single" w:sz="4" w:space="0" w:color="auto"/>
            </w:tcBorders>
            <w:noWrap/>
            <w:vAlign w:val="center"/>
            <w:hideMark/>
          </w:tcPr>
          <w:p w14:paraId="19E3071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17 594 152</w:t>
            </w:r>
          </w:p>
        </w:tc>
        <w:tc>
          <w:tcPr>
            <w:tcW w:w="1701" w:type="dxa"/>
            <w:tcBorders>
              <w:top w:val="nil"/>
              <w:left w:val="nil"/>
              <w:bottom w:val="single" w:sz="4" w:space="0" w:color="auto"/>
              <w:right w:val="single" w:sz="4" w:space="0" w:color="auto"/>
            </w:tcBorders>
            <w:noWrap/>
            <w:vAlign w:val="center"/>
            <w:hideMark/>
          </w:tcPr>
          <w:p w14:paraId="3594445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19 171 444</w:t>
            </w:r>
          </w:p>
        </w:tc>
        <w:tc>
          <w:tcPr>
            <w:tcW w:w="1985" w:type="dxa"/>
            <w:tcBorders>
              <w:top w:val="nil"/>
              <w:left w:val="nil"/>
              <w:bottom w:val="single" w:sz="4" w:space="0" w:color="auto"/>
              <w:right w:val="single" w:sz="4" w:space="0" w:color="auto"/>
            </w:tcBorders>
            <w:noWrap/>
            <w:vAlign w:val="center"/>
            <w:hideMark/>
          </w:tcPr>
          <w:p w14:paraId="140F8E69"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19 224 003</w:t>
            </w:r>
          </w:p>
        </w:tc>
      </w:tr>
      <w:tr w:rsidR="005A4797" w:rsidRPr="00802DCF" w14:paraId="2DB06F78"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5DB9F70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Sociālā aizsardzība</w:t>
            </w:r>
          </w:p>
        </w:tc>
        <w:tc>
          <w:tcPr>
            <w:tcW w:w="1905" w:type="dxa"/>
            <w:tcBorders>
              <w:top w:val="nil"/>
              <w:left w:val="nil"/>
              <w:bottom w:val="single" w:sz="4" w:space="0" w:color="auto"/>
              <w:right w:val="single" w:sz="4" w:space="0" w:color="auto"/>
            </w:tcBorders>
            <w:noWrap/>
            <w:vAlign w:val="center"/>
            <w:hideMark/>
          </w:tcPr>
          <w:p w14:paraId="4245DD2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4 039 773</w:t>
            </w:r>
          </w:p>
        </w:tc>
        <w:tc>
          <w:tcPr>
            <w:tcW w:w="1701" w:type="dxa"/>
            <w:tcBorders>
              <w:top w:val="nil"/>
              <w:left w:val="nil"/>
              <w:bottom w:val="single" w:sz="4" w:space="0" w:color="auto"/>
              <w:right w:val="single" w:sz="4" w:space="0" w:color="auto"/>
            </w:tcBorders>
            <w:noWrap/>
            <w:vAlign w:val="center"/>
            <w:hideMark/>
          </w:tcPr>
          <w:p w14:paraId="0D41B0F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4 515 707</w:t>
            </w:r>
          </w:p>
        </w:tc>
        <w:tc>
          <w:tcPr>
            <w:tcW w:w="1985" w:type="dxa"/>
            <w:tcBorders>
              <w:top w:val="nil"/>
              <w:left w:val="nil"/>
              <w:bottom w:val="single" w:sz="4" w:space="0" w:color="auto"/>
              <w:right w:val="single" w:sz="4" w:space="0" w:color="auto"/>
            </w:tcBorders>
            <w:noWrap/>
            <w:vAlign w:val="center"/>
            <w:hideMark/>
          </w:tcPr>
          <w:p w14:paraId="2C2F4D2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5 139 318</w:t>
            </w:r>
          </w:p>
        </w:tc>
      </w:tr>
      <w:tr w:rsidR="005A4797" w:rsidRPr="00802DCF" w14:paraId="6F55C248" w14:textId="77777777" w:rsidTr="005A4797">
        <w:trPr>
          <w:trHeight w:val="255"/>
        </w:trPr>
        <w:tc>
          <w:tcPr>
            <w:tcW w:w="3760" w:type="dxa"/>
            <w:tcBorders>
              <w:top w:val="single" w:sz="4" w:space="0" w:color="auto"/>
              <w:left w:val="single" w:sz="4" w:space="0" w:color="auto"/>
              <w:bottom w:val="single" w:sz="4" w:space="0" w:color="auto"/>
              <w:right w:val="single" w:sz="4" w:space="0" w:color="auto"/>
            </w:tcBorders>
            <w:shd w:val="clear" w:color="auto" w:fill="FFCC99"/>
            <w:vAlign w:val="bottom"/>
            <w:hideMark/>
          </w:tcPr>
          <w:p w14:paraId="64B12A4E" w14:textId="77777777" w:rsidR="005A4797" w:rsidRPr="00802DCF" w:rsidRDefault="005A4797">
            <w:pPr>
              <w:spacing w:after="0" w:line="240" w:lineRule="auto"/>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Izdevumi atbilstoši ekonomiskajām kategorijām</w:t>
            </w:r>
          </w:p>
        </w:tc>
        <w:tc>
          <w:tcPr>
            <w:tcW w:w="1905" w:type="dxa"/>
            <w:tcBorders>
              <w:top w:val="nil"/>
              <w:left w:val="single" w:sz="4" w:space="0" w:color="auto"/>
              <w:bottom w:val="single" w:sz="4" w:space="0" w:color="auto"/>
              <w:right w:val="single" w:sz="4" w:space="0" w:color="auto"/>
            </w:tcBorders>
            <w:shd w:val="clear" w:color="auto" w:fill="FFCC99"/>
            <w:noWrap/>
            <w:vAlign w:val="center"/>
            <w:hideMark/>
          </w:tcPr>
          <w:p w14:paraId="7BB0D8C2"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44 057 985</w:t>
            </w:r>
          </w:p>
        </w:tc>
        <w:tc>
          <w:tcPr>
            <w:tcW w:w="1701" w:type="dxa"/>
            <w:tcBorders>
              <w:top w:val="nil"/>
              <w:left w:val="nil"/>
              <w:bottom w:val="single" w:sz="4" w:space="0" w:color="auto"/>
              <w:right w:val="single" w:sz="4" w:space="0" w:color="auto"/>
            </w:tcBorders>
            <w:shd w:val="clear" w:color="auto" w:fill="FFCC99"/>
            <w:noWrap/>
            <w:vAlign w:val="center"/>
            <w:hideMark/>
          </w:tcPr>
          <w:p w14:paraId="4A78964B"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42 400 421</w:t>
            </w:r>
          </w:p>
        </w:tc>
        <w:tc>
          <w:tcPr>
            <w:tcW w:w="1985" w:type="dxa"/>
            <w:tcBorders>
              <w:top w:val="nil"/>
              <w:left w:val="nil"/>
              <w:bottom w:val="single" w:sz="4" w:space="0" w:color="auto"/>
              <w:right w:val="single" w:sz="4" w:space="0" w:color="auto"/>
            </w:tcBorders>
            <w:shd w:val="clear" w:color="auto" w:fill="FFCC99"/>
            <w:noWrap/>
            <w:vAlign w:val="center"/>
            <w:hideMark/>
          </w:tcPr>
          <w:p w14:paraId="0F2A92FE"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46 271 175</w:t>
            </w:r>
          </w:p>
        </w:tc>
      </w:tr>
      <w:tr w:rsidR="005A4797" w:rsidRPr="00802DCF" w14:paraId="4992C346"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480B4435"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Atlīdzība</w:t>
            </w:r>
          </w:p>
        </w:tc>
        <w:tc>
          <w:tcPr>
            <w:tcW w:w="1905" w:type="dxa"/>
            <w:tcBorders>
              <w:top w:val="nil"/>
              <w:left w:val="nil"/>
              <w:bottom w:val="single" w:sz="4" w:space="0" w:color="auto"/>
              <w:right w:val="single" w:sz="4" w:space="0" w:color="auto"/>
            </w:tcBorders>
            <w:shd w:val="clear" w:color="auto" w:fill="FFFFFF"/>
            <w:noWrap/>
            <w:vAlign w:val="center"/>
            <w:hideMark/>
          </w:tcPr>
          <w:p w14:paraId="73448F6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19 825 751</w:t>
            </w:r>
          </w:p>
        </w:tc>
        <w:tc>
          <w:tcPr>
            <w:tcW w:w="1701" w:type="dxa"/>
            <w:tcBorders>
              <w:top w:val="nil"/>
              <w:left w:val="nil"/>
              <w:bottom w:val="single" w:sz="4" w:space="0" w:color="auto"/>
              <w:right w:val="single" w:sz="4" w:space="0" w:color="auto"/>
            </w:tcBorders>
            <w:shd w:val="clear" w:color="auto" w:fill="FFFFFF"/>
            <w:noWrap/>
            <w:vAlign w:val="center"/>
            <w:hideMark/>
          </w:tcPr>
          <w:p w14:paraId="283F313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21 226 649</w:t>
            </w:r>
          </w:p>
        </w:tc>
        <w:tc>
          <w:tcPr>
            <w:tcW w:w="1985" w:type="dxa"/>
            <w:tcBorders>
              <w:top w:val="nil"/>
              <w:left w:val="nil"/>
              <w:bottom w:val="single" w:sz="4" w:space="0" w:color="auto"/>
              <w:right w:val="single" w:sz="4" w:space="0" w:color="auto"/>
            </w:tcBorders>
            <w:noWrap/>
            <w:vAlign w:val="center"/>
            <w:hideMark/>
          </w:tcPr>
          <w:p w14:paraId="1B4F3AE2"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22 505 137</w:t>
            </w:r>
          </w:p>
        </w:tc>
      </w:tr>
      <w:tr w:rsidR="005A4797" w:rsidRPr="00802DCF" w14:paraId="0DCEB971"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1E5A1FBC"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Preces un pakalpojumi</w:t>
            </w:r>
          </w:p>
        </w:tc>
        <w:tc>
          <w:tcPr>
            <w:tcW w:w="1905" w:type="dxa"/>
            <w:tcBorders>
              <w:top w:val="nil"/>
              <w:left w:val="nil"/>
              <w:bottom w:val="single" w:sz="4" w:space="0" w:color="auto"/>
              <w:right w:val="single" w:sz="4" w:space="0" w:color="auto"/>
            </w:tcBorders>
            <w:shd w:val="clear" w:color="auto" w:fill="FFFFFF"/>
            <w:noWrap/>
            <w:vAlign w:val="center"/>
            <w:hideMark/>
          </w:tcPr>
          <w:p w14:paraId="028037D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8 693 573</w:t>
            </w:r>
          </w:p>
        </w:tc>
        <w:tc>
          <w:tcPr>
            <w:tcW w:w="1701" w:type="dxa"/>
            <w:tcBorders>
              <w:top w:val="nil"/>
              <w:left w:val="nil"/>
              <w:bottom w:val="single" w:sz="4" w:space="0" w:color="auto"/>
              <w:right w:val="single" w:sz="4" w:space="0" w:color="auto"/>
            </w:tcBorders>
            <w:shd w:val="clear" w:color="auto" w:fill="FFFFFF"/>
            <w:noWrap/>
            <w:vAlign w:val="center"/>
            <w:hideMark/>
          </w:tcPr>
          <w:p w14:paraId="0BEA934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10 156 835</w:t>
            </w:r>
          </w:p>
        </w:tc>
        <w:tc>
          <w:tcPr>
            <w:tcW w:w="1985" w:type="dxa"/>
            <w:tcBorders>
              <w:top w:val="nil"/>
              <w:left w:val="nil"/>
              <w:bottom w:val="single" w:sz="4" w:space="0" w:color="auto"/>
              <w:right w:val="single" w:sz="4" w:space="0" w:color="auto"/>
            </w:tcBorders>
            <w:noWrap/>
            <w:vAlign w:val="center"/>
            <w:hideMark/>
          </w:tcPr>
          <w:p w14:paraId="4120439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13 630 617</w:t>
            </w:r>
          </w:p>
        </w:tc>
      </w:tr>
      <w:tr w:rsidR="005A4797" w:rsidRPr="00802DCF" w14:paraId="73DF1349"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4EACDF52"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Subsīdijas un dotācijas</w:t>
            </w:r>
          </w:p>
        </w:tc>
        <w:tc>
          <w:tcPr>
            <w:tcW w:w="1905" w:type="dxa"/>
            <w:tcBorders>
              <w:top w:val="nil"/>
              <w:left w:val="nil"/>
              <w:bottom w:val="single" w:sz="4" w:space="0" w:color="auto"/>
              <w:right w:val="single" w:sz="4" w:space="0" w:color="auto"/>
            </w:tcBorders>
            <w:shd w:val="clear" w:color="auto" w:fill="FFFFFF"/>
            <w:noWrap/>
            <w:vAlign w:val="center"/>
            <w:hideMark/>
          </w:tcPr>
          <w:p w14:paraId="59001A4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823 761</w:t>
            </w:r>
          </w:p>
        </w:tc>
        <w:tc>
          <w:tcPr>
            <w:tcW w:w="1701" w:type="dxa"/>
            <w:tcBorders>
              <w:top w:val="nil"/>
              <w:left w:val="nil"/>
              <w:bottom w:val="single" w:sz="4" w:space="0" w:color="auto"/>
              <w:right w:val="single" w:sz="4" w:space="0" w:color="auto"/>
            </w:tcBorders>
            <w:shd w:val="clear" w:color="auto" w:fill="FFFFFF"/>
            <w:noWrap/>
            <w:vAlign w:val="center"/>
            <w:hideMark/>
          </w:tcPr>
          <w:p w14:paraId="73FC757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976 671</w:t>
            </w:r>
          </w:p>
        </w:tc>
        <w:tc>
          <w:tcPr>
            <w:tcW w:w="1985" w:type="dxa"/>
            <w:tcBorders>
              <w:top w:val="nil"/>
              <w:left w:val="nil"/>
              <w:bottom w:val="single" w:sz="4" w:space="0" w:color="auto"/>
              <w:right w:val="single" w:sz="4" w:space="0" w:color="auto"/>
            </w:tcBorders>
            <w:noWrap/>
            <w:vAlign w:val="center"/>
            <w:hideMark/>
          </w:tcPr>
          <w:p w14:paraId="37347E5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1 145 918</w:t>
            </w:r>
          </w:p>
        </w:tc>
      </w:tr>
      <w:tr w:rsidR="005A4797" w:rsidRPr="00802DCF" w14:paraId="476C6B71"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4FF3CF41"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Procentu izdevumi</w:t>
            </w:r>
          </w:p>
        </w:tc>
        <w:tc>
          <w:tcPr>
            <w:tcW w:w="1905" w:type="dxa"/>
            <w:tcBorders>
              <w:top w:val="nil"/>
              <w:left w:val="nil"/>
              <w:bottom w:val="single" w:sz="4" w:space="0" w:color="auto"/>
              <w:right w:val="single" w:sz="4" w:space="0" w:color="auto"/>
            </w:tcBorders>
            <w:shd w:val="clear" w:color="auto" w:fill="FFFFFF"/>
            <w:noWrap/>
            <w:vAlign w:val="center"/>
            <w:hideMark/>
          </w:tcPr>
          <w:p w14:paraId="5762D4A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10 832</w:t>
            </w:r>
          </w:p>
        </w:tc>
        <w:tc>
          <w:tcPr>
            <w:tcW w:w="1701" w:type="dxa"/>
            <w:tcBorders>
              <w:top w:val="nil"/>
              <w:left w:val="nil"/>
              <w:bottom w:val="single" w:sz="4" w:space="0" w:color="auto"/>
              <w:right w:val="single" w:sz="4" w:space="0" w:color="auto"/>
            </w:tcBorders>
            <w:shd w:val="clear" w:color="auto" w:fill="FFFFFF"/>
            <w:noWrap/>
            <w:vAlign w:val="center"/>
            <w:hideMark/>
          </w:tcPr>
          <w:p w14:paraId="0584843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79 351</w:t>
            </w:r>
          </w:p>
        </w:tc>
        <w:tc>
          <w:tcPr>
            <w:tcW w:w="1985" w:type="dxa"/>
            <w:tcBorders>
              <w:top w:val="nil"/>
              <w:left w:val="nil"/>
              <w:bottom w:val="single" w:sz="4" w:space="0" w:color="auto"/>
              <w:right w:val="single" w:sz="4" w:space="0" w:color="auto"/>
            </w:tcBorders>
            <w:noWrap/>
            <w:vAlign w:val="center"/>
            <w:hideMark/>
          </w:tcPr>
          <w:p w14:paraId="47D1671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600 000</w:t>
            </w:r>
          </w:p>
        </w:tc>
      </w:tr>
      <w:tr w:rsidR="005A4797" w:rsidRPr="00802DCF" w14:paraId="1DAC0BE2"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2562AD96"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Pamatkapitāla veidošana</w:t>
            </w:r>
          </w:p>
        </w:tc>
        <w:tc>
          <w:tcPr>
            <w:tcW w:w="1905" w:type="dxa"/>
            <w:tcBorders>
              <w:top w:val="nil"/>
              <w:left w:val="nil"/>
              <w:bottom w:val="single" w:sz="4" w:space="0" w:color="auto"/>
              <w:right w:val="single" w:sz="4" w:space="0" w:color="auto"/>
            </w:tcBorders>
            <w:shd w:val="clear" w:color="auto" w:fill="FFFFFF"/>
            <w:noWrap/>
            <w:vAlign w:val="center"/>
            <w:hideMark/>
          </w:tcPr>
          <w:p w14:paraId="55AA1DA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12 281 085</w:t>
            </w:r>
          </w:p>
        </w:tc>
        <w:tc>
          <w:tcPr>
            <w:tcW w:w="1701" w:type="dxa"/>
            <w:tcBorders>
              <w:top w:val="nil"/>
              <w:left w:val="nil"/>
              <w:bottom w:val="single" w:sz="4" w:space="0" w:color="auto"/>
              <w:right w:val="single" w:sz="4" w:space="0" w:color="auto"/>
            </w:tcBorders>
            <w:shd w:val="clear" w:color="auto" w:fill="FFFFFF"/>
            <w:noWrap/>
            <w:vAlign w:val="center"/>
            <w:hideMark/>
          </w:tcPr>
          <w:p w14:paraId="7A41229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7 178 220</w:t>
            </w:r>
          </w:p>
        </w:tc>
        <w:tc>
          <w:tcPr>
            <w:tcW w:w="1985" w:type="dxa"/>
            <w:tcBorders>
              <w:top w:val="nil"/>
              <w:left w:val="nil"/>
              <w:bottom w:val="single" w:sz="4" w:space="0" w:color="auto"/>
              <w:right w:val="single" w:sz="4" w:space="0" w:color="auto"/>
            </w:tcBorders>
            <w:noWrap/>
            <w:vAlign w:val="center"/>
            <w:hideMark/>
          </w:tcPr>
          <w:p w14:paraId="2FD8727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5 402 532</w:t>
            </w:r>
          </w:p>
        </w:tc>
      </w:tr>
      <w:tr w:rsidR="005A4797" w:rsidRPr="00802DCF" w14:paraId="7C4FACE5"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6C50AFF8"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Sociālie pabalsti</w:t>
            </w:r>
          </w:p>
        </w:tc>
        <w:tc>
          <w:tcPr>
            <w:tcW w:w="1905" w:type="dxa"/>
            <w:tcBorders>
              <w:top w:val="nil"/>
              <w:left w:val="nil"/>
              <w:bottom w:val="single" w:sz="4" w:space="0" w:color="auto"/>
              <w:right w:val="single" w:sz="4" w:space="0" w:color="auto"/>
            </w:tcBorders>
            <w:shd w:val="clear" w:color="auto" w:fill="FFFFFF"/>
            <w:noWrap/>
            <w:vAlign w:val="center"/>
            <w:hideMark/>
          </w:tcPr>
          <w:p w14:paraId="6E7BB93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1 556 593</w:t>
            </w:r>
          </w:p>
        </w:tc>
        <w:tc>
          <w:tcPr>
            <w:tcW w:w="1701" w:type="dxa"/>
            <w:tcBorders>
              <w:top w:val="nil"/>
              <w:left w:val="nil"/>
              <w:bottom w:val="single" w:sz="4" w:space="0" w:color="auto"/>
              <w:right w:val="single" w:sz="4" w:space="0" w:color="auto"/>
            </w:tcBorders>
            <w:shd w:val="clear" w:color="auto" w:fill="FFFFFF"/>
            <w:noWrap/>
            <w:vAlign w:val="center"/>
            <w:hideMark/>
          </w:tcPr>
          <w:p w14:paraId="1B7EA558"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2 149 125</w:t>
            </w:r>
          </w:p>
        </w:tc>
        <w:tc>
          <w:tcPr>
            <w:tcW w:w="1985" w:type="dxa"/>
            <w:tcBorders>
              <w:top w:val="nil"/>
              <w:left w:val="nil"/>
              <w:bottom w:val="single" w:sz="4" w:space="0" w:color="auto"/>
              <w:right w:val="single" w:sz="4" w:space="0" w:color="auto"/>
            </w:tcBorders>
            <w:noWrap/>
            <w:vAlign w:val="center"/>
            <w:hideMark/>
          </w:tcPr>
          <w:p w14:paraId="6499D36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1 998 997</w:t>
            </w:r>
          </w:p>
        </w:tc>
      </w:tr>
      <w:tr w:rsidR="005A4797" w:rsidRPr="00802DCF" w14:paraId="7AD9356A" w14:textId="77777777" w:rsidTr="005A4797">
        <w:trPr>
          <w:trHeight w:val="510"/>
        </w:trPr>
        <w:tc>
          <w:tcPr>
            <w:tcW w:w="3760" w:type="dxa"/>
            <w:tcBorders>
              <w:top w:val="nil"/>
              <w:left w:val="single" w:sz="4" w:space="0" w:color="auto"/>
              <w:bottom w:val="single" w:sz="4" w:space="0" w:color="auto"/>
              <w:right w:val="single" w:sz="4" w:space="0" w:color="auto"/>
            </w:tcBorders>
            <w:shd w:val="clear" w:color="auto" w:fill="FFFFFF"/>
            <w:hideMark/>
          </w:tcPr>
          <w:p w14:paraId="17A8B9EA"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xml:space="preserve"> Pašvaldību budžeta uzturēšanas izdevumu </w:t>
            </w:r>
            <w:proofErr w:type="spellStart"/>
            <w:r w:rsidRPr="00802DCF">
              <w:rPr>
                <w:rFonts w:ascii="Times New Roman" w:eastAsia="Times New Roman" w:hAnsi="Times New Roman" w:cs="Times New Roman"/>
                <w:sz w:val="24"/>
                <w:szCs w:val="24"/>
                <w:lang w:eastAsia="lv-LV"/>
              </w:rPr>
              <w:t>transferti</w:t>
            </w:r>
            <w:proofErr w:type="spellEnd"/>
            <w:r w:rsidRPr="00802DCF">
              <w:rPr>
                <w:rFonts w:ascii="Times New Roman" w:eastAsia="Times New Roman" w:hAnsi="Times New Roman" w:cs="Times New Roman"/>
                <w:sz w:val="24"/>
                <w:szCs w:val="24"/>
                <w:lang w:eastAsia="lv-LV"/>
              </w:rPr>
              <w:t xml:space="preserve"> citām pašvaldībām </w:t>
            </w:r>
          </w:p>
        </w:tc>
        <w:tc>
          <w:tcPr>
            <w:tcW w:w="1905" w:type="dxa"/>
            <w:tcBorders>
              <w:top w:val="nil"/>
              <w:left w:val="nil"/>
              <w:bottom w:val="single" w:sz="4" w:space="0" w:color="auto"/>
              <w:right w:val="single" w:sz="4" w:space="0" w:color="auto"/>
            </w:tcBorders>
            <w:shd w:val="clear" w:color="auto" w:fill="FFFFFF"/>
            <w:noWrap/>
            <w:vAlign w:val="center"/>
            <w:hideMark/>
          </w:tcPr>
          <w:p w14:paraId="3EF10F1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866 390</w:t>
            </w:r>
          </w:p>
        </w:tc>
        <w:tc>
          <w:tcPr>
            <w:tcW w:w="1701" w:type="dxa"/>
            <w:tcBorders>
              <w:top w:val="nil"/>
              <w:left w:val="nil"/>
              <w:bottom w:val="single" w:sz="4" w:space="0" w:color="auto"/>
              <w:right w:val="single" w:sz="4" w:space="0" w:color="auto"/>
            </w:tcBorders>
            <w:shd w:val="clear" w:color="auto" w:fill="FFFFFF"/>
            <w:noWrap/>
            <w:vAlign w:val="center"/>
            <w:hideMark/>
          </w:tcPr>
          <w:p w14:paraId="40DBB679"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632 457</w:t>
            </w:r>
          </w:p>
        </w:tc>
        <w:tc>
          <w:tcPr>
            <w:tcW w:w="1985" w:type="dxa"/>
            <w:tcBorders>
              <w:top w:val="nil"/>
              <w:left w:val="nil"/>
              <w:bottom w:val="single" w:sz="4" w:space="0" w:color="auto"/>
              <w:right w:val="single" w:sz="4" w:space="0" w:color="auto"/>
            </w:tcBorders>
            <w:noWrap/>
            <w:vAlign w:val="center"/>
            <w:hideMark/>
          </w:tcPr>
          <w:p w14:paraId="47F41BBE"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987 974</w:t>
            </w:r>
          </w:p>
        </w:tc>
      </w:tr>
      <w:tr w:rsidR="005A4797" w:rsidRPr="00802DCF" w14:paraId="70498B46" w14:textId="77777777" w:rsidTr="005A4797">
        <w:trPr>
          <w:trHeight w:val="255"/>
        </w:trPr>
        <w:tc>
          <w:tcPr>
            <w:tcW w:w="3760" w:type="dxa"/>
            <w:tcBorders>
              <w:top w:val="nil"/>
              <w:left w:val="single" w:sz="4" w:space="0" w:color="auto"/>
              <w:bottom w:val="single" w:sz="4" w:space="0" w:color="auto"/>
              <w:right w:val="single" w:sz="4" w:space="0" w:color="auto"/>
            </w:tcBorders>
            <w:shd w:val="clear" w:color="auto" w:fill="FFFFFF"/>
            <w:hideMark/>
          </w:tcPr>
          <w:p w14:paraId="79E32B33"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 xml:space="preserve"> Kapitālo izdevumu </w:t>
            </w:r>
            <w:proofErr w:type="spellStart"/>
            <w:r w:rsidRPr="00802DCF">
              <w:rPr>
                <w:rFonts w:ascii="Times New Roman" w:eastAsia="Times New Roman" w:hAnsi="Times New Roman" w:cs="Times New Roman"/>
                <w:sz w:val="24"/>
                <w:szCs w:val="24"/>
                <w:lang w:eastAsia="lv-LV"/>
              </w:rPr>
              <w:t>transferti</w:t>
            </w:r>
            <w:proofErr w:type="spellEnd"/>
            <w:r w:rsidRPr="00802DCF">
              <w:rPr>
                <w:rFonts w:ascii="Times New Roman" w:eastAsia="Times New Roman" w:hAnsi="Times New Roman" w:cs="Times New Roman"/>
                <w:sz w:val="24"/>
                <w:szCs w:val="24"/>
                <w:lang w:eastAsia="lv-LV"/>
              </w:rPr>
              <w:t>, mērķdotācijas</w:t>
            </w:r>
          </w:p>
        </w:tc>
        <w:tc>
          <w:tcPr>
            <w:tcW w:w="1905" w:type="dxa"/>
            <w:tcBorders>
              <w:top w:val="nil"/>
              <w:left w:val="nil"/>
              <w:bottom w:val="single" w:sz="4" w:space="0" w:color="auto"/>
              <w:right w:val="single" w:sz="4" w:space="0" w:color="auto"/>
            </w:tcBorders>
            <w:shd w:val="clear" w:color="auto" w:fill="FFFFFF"/>
            <w:noWrap/>
            <w:vAlign w:val="center"/>
            <w:hideMark/>
          </w:tcPr>
          <w:p w14:paraId="1AFD41EF"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0</w:t>
            </w:r>
          </w:p>
        </w:tc>
        <w:tc>
          <w:tcPr>
            <w:tcW w:w="1701" w:type="dxa"/>
            <w:tcBorders>
              <w:top w:val="nil"/>
              <w:left w:val="nil"/>
              <w:bottom w:val="single" w:sz="4" w:space="0" w:color="auto"/>
              <w:right w:val="single" w:sz="4" w:space="0" w:color="auto"/>
            </w:tcBorders>
            <w:shd w:val="clear" w:color="auto" w:fill="FFFFFF"/>
            <w:noWrap/>
            <w:vAlign w:val="center"/>
            <w:hideMark/>
          </w:tcPr>
          <w:p w14:paraId="00D731C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1 113</w:t>
            </w:r>
          </w:p>
        </w:tc>
        <w:tc>
          <w:tcPr>
            <w:tcW w:w="1985" w:type="dxa"/>
            <w:tcBorders>
              <w:top w:val="nil"/>
              <w:left w:val="nil"/>
              <w:bottom w:val="single" w:sz="4" w:space="0" w:color="auto"/>
              <w:right w:val="single" w:sz="4" w:space="0" w:color="auto"/>
            </w:tcBorders>
            <w:noWrap/>
            <w:vAlign w:val="center"/>
            <w:hideMark/>
          </w:tcPr>
          <w:p w14:paraId="5A9DBC31"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0</w:t>
            </w:r>
          </w:p>
        </w:tc>
      </w:tr>
      <w:tr w:rsidR="005A4797" w:rsidRPr="00802DCF" w14:paraId="45424E8A" w14:textId="77777777" w:rsidTr="005A4797">
        <w:trPr>
          <w:trHeight w:val="255"/>
        </w:trPr>
        <w:tc>
          <w:tcPr>
            <w:tcW w:w="3760" w:type="dxa"/>
            <w:tcBorders>
              <w:top w:val="single" w:sz="4" w:space="0" w:color="auto"/>
              <w:left w:val="single" w:sz="4" w:space="0" w:color="auto"/>
              <w:bottom w:val="single" w:sz="4" w:space="0" w:color="auto"/>
              <w:right w:val="single" w:sz="4" w:space="0" w:color="auto"/>
            </w:tcBorders>
            <w:shd w:val="clear" w:color="auto" w:fill="FFCC99"/>
            <w:noWrap/>
            <w:vAlign w:val="bottom"/>
            <w:hideMark/>
          </w:tcPr>
          <w:p w14:paraId="5071022D" w14:textId="77777777" w:rsidR="005A4797" w:rsidRPr="00802DCF" w:rsidRDefault="005A4797">
            <w:pPr>
              <w:spacing w:after="0" w:line="240" w:lineRule="auto"/>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 xml:space="preserve">Finansēšana </w:t>
            </w:r>
          </w:p>
        </w:tc>
        <w:tc>
          <w:tcPr>
            <w:tcW w:w="1905" w:type="dxa"/>
            <w:tcBorders>
              <w:top w:val="nil"/>
              <w:left w:val="single" w:sz="4" w:space="0" w:color="auto"/>
              <w:bottom w:val="single" w:sz="4" w:space="0" w:color="auto"/>
              <w:right w:val="single" w:sz="4" w:space="0" w:color="auto"/>
            </w:tcBorders>
            <w:shd w:val="clear" w:color="auto" w:fill="FFCC99"/>
            <w:noWrap/>
            <w:vAlign w:val="center"/>
            <w:hideMark/>
          </w:tcPr>
          <w:p w14:paraId="1A6D5B08"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4 797 741</w:t>
            </w:r>
          </w:p>
        </w:tc>
        <w:tc>
          <w:tcPr>
            <w:tcW w:w="1701" w:type="dxa"/>
            <w:tcBorders>
              <w:top w:val="nil"/>
              <w:left w:val="nil"/>
              <w:bottom w:val="single" w:sz="4" w:space="0" w:color="auto"/>
              <w:right w:val="single" w:sz="4" w:space="0" w:color="auto"/>
            </w:tcBorders>
            <w:shd w:val="clear" w:color="auto" w:fill="FFCC99"/>
            <w:noWrap/>
            <w:vAlign w:val="center"/>
            <w:hideMark/>
          </w:tcPr>
          <w:p w14:paraId="7049FDD9"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-2 683 602</w:t>
            </w:r>
          </w:p>
        </w:tc>
        <w:tc>
          <w:tcPr>
            <w:tcW w:w="1985" w:type="dxa"/>
            <w:tcBorders>
              <w:top w:val="nil"/>
              <w:left w:val="nil"/>
              <w:bottom w:val="single" w:sz="4" w:space="0" w:color="auto"/>
              <w:right w:val="single" w:sz="4" w:space="0" w:color="auto"/>
            </w:tcBorders>
            <w:shd w:val="clear" w:color="auto" w:fill="FFCC99"/>
            <w:noWrap/>
            <w:vAlign w:val="center"/>
            <w:hideMark/>
          </w:tcPr>
          <w:p w14:paraId="619C53A8" w14:textId="77777777" w:rsidR="005A4797" w:rsidRPr="00802DCF" w:rsidRDefault="005A4797">
            <w:pPr>
              <w:spacing w:after="0" w:line="240" w:lineRule="auto"/>
              <w:jc w:val="center"/>
              <w:rPr>
                <w:rFonts w:ascii="Times New Roman" w:eastAsia="Times New Roman" w:hAnsi="Times New Roman" w:cs="Times New Roman"/>
                <w:b/>
                <w:bCs/>
                <w:sz w:val="24"/>
                <w:szCs w:val="24"/>
                <w:lang w:eastAsia="lv-LV"/>
              </w:rPr>
            </w:pPr>
            <w:r w:rsidRPr="00802DCF">
              <w:rPr>
                <w:rFonts w:ascii="Times New Roman" w:eastAsia="Times New Roman" w:hAnsi="Times New Roman" w:cs="Times New Roman"/>
                <w:b/>
                <w:bCs/>
                <w:sz w:val="24"/>
                <w:szCs w:val="24"/>
                <w:lang w:eastAsia="lv-LV"/>
              </w:rPr>
              <w:t>6 581 622</w:t>
            </w:r>
          </w:p>
        </w:tc>
      </w:tr>
      <w:tr w:rsidR="005A4797" w:rsidRPr="00802DCF" w14:paraId="300C23AA"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1BCBDD4D" w14:textId="77777777" w:rsidR="005A4797" w:rsidRPr="00802DCF" w:rsidRDefault="005A4797">
            <w:pPr>
              <w:spacing w:after="0" w:line="240" w:lineRule="auto"/>
              <w:ind w:firstLineChars="100" w:firstLine="240"/>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Naudas līdzekļi perioda sākumā</w:t>
            </w:r>
          </w:p>
        </w:tc>
        <w:tc>
          <w:tcPr>
            <w:tcW w:w="1905" w:type="dxa"/>
            <w:tcBorders>
              <w:top w:val="nil"/>
              <w:left w:val="nil"/>
              <w:bottom w:val="single" w:sz="4" w:space="0" w:color="auto"/>
              <w:right w:val="single" w:sz="4" w:space="0" w:color="auto"/>
            </w:tcBorders>
            <w:shd w:val="clear" w:color="auto" w:fill="FFFFFF"/>
            <w:noWrap/>
            <w:vAlign w:val="center"/>
            <w:hideMark/>
          </w:tcPr>
          <w:p w14:paraId="76F58C4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11 009 515</w:t>
            </w:r>
          </w:p>
        </w:tc>
        <w:tc>
          <w:tcPr>
            <w:tcW w:w="1701" w:type="dxa"/>
            <w:tcBorders>
              <w:top w:val="nil"/>
              <w:left w:val="nil"/>
              <w:bottom w:val="single" w:sz="4" w:space="0" w:color="auto"/>
              <w:right w:val="single" w:sz="4" w:space="0" w:color="auto"/>
            </w:tcBorders>
            <w:shd w:val="clear" w:color="auto" w:fill="FFFFFF"/>
            <w:noWrap/>
            <w:vAlign w:val="center"/>
            <w:hideMark/>
          </w:tcPr>
          <w:p w14:paraId="4513F15D"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7 414 002</w:t>
            </w:r>
          </w:p>
        </w:tc>
        <w:tc>
          <w:tcPr>
            <w:tcW w:w="1985" w:type="dxa"/>
            <w:tcBorders>
              <w:top w:val="nil"/>
              <w:left w:val="nil"/>
              <w:bottom w:val="single" w:sz="4" w:space="0" w:color="auto"/>
              <w:right w:val="single" w:sz="4" w:space="0" w:color="auto"/>
            </w:tcBorders>
            <w:noWrap/>
            <w:vAlign w:val="center"/>
            <w:hideMark/>
          </w:tcPr>
          <w:p w14:paraId="291F47A4"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9 178 153</w:t>
            </w:r>
          </w:p>
        </w:tc>
      </w:tr>
      <w:tr w:rsidR="005A4797" w:rsidRPr="00802DCF" w14:paraId="7F313ED9" w14:textId="77777777" w:rsidTr="005A4797">
        <w:trPr>
          <w:trHeight w:val="255"/>
        </w:trPr>
        <w:tc>
          <w:tcPr>
            <w:tcW w:w="3760" w:type="dxa"/>
            <w:tcBorders>
              <w:top w:val="nil"/>
              <w:left w:val="single" w:sz="4" w:space="0" w:color="auto"/>
              <w:bottom w:val="single" w:sz="4" w:space="0" w:color="auto"/>
              <w:right w:val="single" w:sz="4" w:space="0" w:color="auto"/>
            </w:tcBorders>
            <w:vAlign w:val="bottom"/>
            <w:hideMark/>
          </w:tcPr>
          <w:p w14:paraId="5CC0F65D" w14:textId="77777777" w:rsidR="005A4797" w:rsidRPr="00802DCF" w:rsidRDefault="005A4797">
            <w:pPr>
              <w:spacing w:after="0" w:line="240" w:lineRule="auto"/>
              <w:ind w:firstLineChars="100" w:firstLine="240"/>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Naudas līdzekļi perioda beigās</w:t>
            </w:r>
          </w:p>
        </w:tc>
        <w:tc>
          <w:tcPr>
            <w:tcW w:w="1905" w:type="dxa"/>
            <w:tcBorders>
              <w:top w:val="nil"/>
              <w:left w:val="nil"/>
              <w:bottom w:val="single" w:sz="4" w:space="0" w:color="auto"/>
              <w:right w:val="single" w:sz="4" w:space="0" w:color="auto"/>
            </w:tcBorders>
            <w:shd w:val="clear" w:color="auto" w:fill="FFFFFF"/>
            <w:noWrap/>
            <w:vAlign w:val="center"/>
            <w:hideMark/>
          </w:tcPr>
          <w:p w14:paraId="71B8442B"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7 414 002</w:t>
            </w:r>
          </w:p>
        </w:tc>
        <w:tc>
          <w:tcPr>
            <w:tcW w:w="1701" w:type="dxa"/>
            <w:tcBorders>
              <w:top w:val="nil"/>
              <w:left w:val="nil"/>
              <w:bottom w:val="single" w:sz="4" w:space="0" w:color="auto"/>
              <w:right w:val="single" w:sz="4" w:space="0" w:color="auto"/>
            </w:tcBorders>
            <w:shd w:val="clear" w:color="auto" w:fill="FFFFFF"/>
            <w:noWrap/>
            <w:vAlign w:val="center"/>
            <w:hideMark/>
          </w:tcPr>
          <w:p w14:paraId="451C258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9 178 507</w:t>
            </w:r>
          </w:p>
        </w:tc>
        <w:tc>
          <w:tcPr>
            <w:tcW w:w="1985" w:type="dxa"/>
            <w:tcBorders>
              <w:top w:val="nil"/>
              <w:left w:val="nil"/>
              <w:bottom w:val="single" w:sz="4" w:space="0" w:color="auto"/>
              <w:right w:val="single" w:sz="4" w:space="0" w:color="auto"/>
            </w:tcBorders>
            <w:noWrap/>
            <w:vAlign w:val="center"/>
            <w:hideMark/>
          </w:tcPr>
          <w:p w14:paraId="63D861EA"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0</w:t>
            </w:r>
          </w:p>
        </w:tc>
      </w:tr>
      <w:tr w:rsidR="005A4797" w:rsidRPr="00802DCF" w14:paraId="3B8DC161" w14:textId="77777777" w:rsidTr="005A4797">
        <w:trPr>
          <w:trHeight w:val="255"/>
        </w:trPr>
        <w:tc>
          <w:tcPr>
            <w:tcW w:w="3760" w:type="dxa"/>
            <w:tcBorders>
              <w:top w:val="nil"/>
              <w:left w:val="single" w:sz="4" w:space="0" w:color="auto"/>
              <w:bottom w:val="single" w:sz="4" w:space="0" w:color="auto"/>
              <w:right w:val="single" w:sz="4" w:space="0" w:color="auto"/>
            </w:tcBorders>
            <w:noWrap/>
            <w:vAlign w:val="bottom"/>
            <w:hideMark/>
          </w:tcPr>
          <w:p w14:paraId="1F44F9CE"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Aizņēmumi</w:t>
            </w:r>
          </w:p>
        </w:tc>
        <w:tc>
          <w:tcPr>
            <w:tcW w:w="1905" w:type="dxa"/>
            <w:tcBorders>
              <w:top w:val="nil"/>
              <w:left w:val="nil"/>
              <w:bottom w:val="single" w:sz="4" w:space="0" w:color="auto"/>
              <w:right w:val="single" w:sz="4" w:space="0" w:color="auto"/>
            </w:tcBorders>
            <w:shd w:val="clear" w:color="auto" w:fill="FFFFFF"/>
            <w:noWrap/>
            <w:vAlign w:val="center"/>
            <w:hideMark/>
          </w:tcPr>
          <w:p w14:paraId="343007C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4 678 379</w:t>
            </w:r>
          </w:p>
        </w:tc>
        <w:tc>
          <w:tcPr>
            <w:tcW w:w="1701" w:type="dxa"/>
            <w:tcBorders>
              <w:top w:val="nil"/>
              <w:left w:val="nil"/>
              <w:bottom w:val="single" w:sz="4" w:space="0" w:color="auto"/>
              <w:right w:val="single" w:sz="4" w:space="0" w:color="auto"/>
            </w:tcBorders>
            <w:shd w:val="clear" w:color="auto" w:fill="FFFFFF"/>
            <w:noWrap/>
            <w:vAlign w:val="center"/>
            <w:hideMark/>
          </w:tcPr>
          <w:p w14:paraId="31A698F6"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2 437 068</w:t>
            </w:r>
          </w:p>
        </w:tc>
        <w:tc>
          <w:tcPr>
            <w:tcW w:w="1985" w:type="dxa"/>
            <w:tcBorders>
              <w:top w:val="nil"/>
              <w:left w:val="nil"/>
              <w:bottom w:val="single" w:sz="4" w:space="0" w:color="auto"/>
              <w:right w:val="single" w:sz="4" w:space="0" w:color="auto"/>
            </w:tcBorders>
            <w:noWrap/>
            <w:vAlign w:val="center"/>
            <w:hideMark/>
          </w:tcPr>
          <w:p w14:paraId="5F46D607"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868 218</w:t>
            </w:r>
          </w:p>
        </w:tc>
      </w:tr>
      <w:tr w:rsidR="005A4797" w:rsidRPr="00802DCF" w14:paraId="136B2066" w14:textId="77777777" w:rsidTr="005A4797">
        <w:trPr>
          <w:trHeight w:val="255"/>
        </w:trPr>
        <w:tc>
          <w:tcPr>
            <w:tcW w:w="3760" w:type="dxa"/>
            <w:tcBorders>
              <w:top w:val="nil"/>
              <w:left w:val="single" w:sz="4" w:space="0" w:color="auto"/>
              <w:bottom w:val="single" w:sz="4" w:space="0" w:color="auto"/>
              <w:right w:val="single" w:sz="4" w:space="0" w:color="auto"/>
            </w:tcBorders>
            <w:noWrap/>
            <w:vAlign w:val="bottom"/>
            <w:hideMark/>
          </w:tcPr>
          <w:p w14:paraId="48408339"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Aizņēmumu atmaksa</w:t>
            </w:r>
          </w:p>
        </w:tc>
        <w:tc>
          <w:tcPr>
            <w:tcW w:w="1905" w:type="dxa"/>
            <w:tcBorders>
              <w:top w:val="nil"/>
              <w:left w:val="nil"/>
              <w:bottom w:val="single" w:sz="4" w:space="0" w:color="auto"/>
              <w:right w:val="single" w:sz="4" w:space="0" w:color="auto"/>
            </w:tcBorders>
            <w:shd w:val="clear" w:color="auto" w:fill="FFFFFF"/>
            <w:noWrap/>
            <w:vAlign w:val="center"/>
            <w:hideMark/>
          </w:tcPr>
          <w:p w14:paraId="6DF70B81"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3 371 752</w:t>
            </w:r>
          </w:p>
        </w:tc>
        <w:tc>
          <w:tcPr>
            <w:tcW w:w="1701" w:type="dxa"/>
            <w:tcBorders>
              <w:top w:val="nil"/>
              <w:left w:val="nil"/>
              <w:bottom w:val="single" w:sz="4" w:space="0" w:color="auto"/>
              <w:right w:val="single" w:sz="4" w:space="0" w:color="auto"/>
            </w:tcBorders>
            <w:shd w:val="clear" w:color="auto" w:fill="FFFFFF"/>
            <w:noWrap/>
            <w:vAlign w:val="center"/>
            <w:hideMark/>
          </w:tcPr>
          <w:p w14:paraId="39813FF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3 269 631</w:t>
            </w:r>
          </w:p>
        </w:tc>
        <w:tc>
          <w:tcPr>
            <w:tcW w:w="1985" w:type="dxa"/>
            <w:tcBorders>
              <w:top w:val="nil"/>
              <w:left w:val="nil"/>
              <w:bottom w:val="single" w:sz="4" w:space="0" w:color="auto"/>
              <w:right w:val="single" w:sz="4" w:space="0" w:color="auto"/>
            </w:tcBorders>
            <w:noWrap/>
            <w:vAlign w:val="center"/>
            <w:hideMark/>
          </w:tcPr>
          <w:p w14:paraId="2E808495"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3 405 915</w:t>
            </w:r>
          </w:p>
        </w:tc>
      </w:tr>
      <w:tr w:rsidR="005A4797" w:rsidRPr="00802DCF" w14:paraId="22A90A91" w14:textId="77777777" w:rsidTr="005A4797">
        <w:trPr>
          <w:trHeight w:val="510"/>
        </w:trPr>
        <w:tc>
          <w:tcPr>
            <w:tcW w:w="3760" w:type="dxa"/>
            <w:tcBorders>
              <w:top w:val="nil"/>
              <w:left w:val="single" w:sz="4" w:space="0" w:color="auto"/>
              <w:bottom w:val="single" w:sz="4" w:space="0" w:color="auto"/>
              <w:right w:val="single" w:sz="4" w:space="0" w:color="auto"/>
            </w:tcBorders>
            <w:vAlign w:val="center"/>
            <w:hideMark/>
          </w:tcPr>
          <w:p w14:paraId="0FC69B7C" w14:textId="77777777" w:rsidR="005A4797" w:rsidRPr="00802DCF" w:rsidRDefault="005A4797">
            <w:pPr>
              <w:spacing w:after="0" w:line="240" w:lineRule="auto"/>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Akcijas un cita līdzdalība komersantu pašu kapitālā</w:t>
            </w:r>
          </w:p>
        </w:tc>
        <w:tc>
          <w:tcPr>
            <w:tcW w:w="1905" w:type="dxa"/>
            <w:tcBorders>
              <w:top w:val="nil"/>
              <w:left w:val="nil"/>
              <w:bottom w:val="single" w:sz="4" w:space="0" w:color="auto"/>
              <w:right w:val="single" w:sz="4" w:space="0" w:color="auto"/>
            </w:tcBorders>
            <w:shd w:val="clear" w:color="auto" w:fill="FFFFFF"/>
            <w:noWrap/>
            <w:vAlign w:val="center"/>
            <w:hideMark/>
          </w:tcPr>
          <w:p w14:paraId="5147A0E3"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104 399</w:t>
            </w:r>
          </w:p>
        </w:tc>
        <w:tc>
          <w:tcPr>
            <w:tcW w:w="1701" w:type="dxa"/>
            <w:tcBorders>
              <w:top w:val="nil"/>
              <w:left w:val="nil"/>
              <w:bottom w:val="single" w:sz="4" w:space="0" w:color="auto"/>
              <w:right w:val="single" w:sz="4" w:space="0" w:color="auto"/>
            </w:tcBorders>
            <w:shd w:val="clear" w:color="auto" w:fill="FFFFFF"/>
            <w:noWrap/>
            <w:vAlign w:val="center"/>
            <w:hideMark/>
          </w:tcPr>
          <w:p w14:paraId="43F41130"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86 534</w:t>
            </w:r>
          </w:p>
        </w:tc>
        <w:tc>
          <w:tcPr>
            <w:tcW w:w="1985" w:type="dxa"/>
            <w:tcBorders>
              <w:top w:val="nil"/>
              <w:left w:val="nil"/>
              <w:bottom w:val="single" w:sz="4" w:space="0" w:color="auto"/>
              <w:right w:val="single" w:sz="4" w:space="0" w:color="auto"/>
            </w:tcBorders>
            <w:noWrap/>
            <w:vAlign w:val="center"/>
            <w:hideMark/>
          </w:tcPr>
          <w:p w14:paraId="0544276C" w14:textId="77777777" w:rsidR="005A4797" w:rsidRPr="00802DCF" w:rsidRDefault="005A4797">
            <w:pPr>
              <w:spacing w:after="0" w:line="240" w:lineRule="auto"/>
              <w:jc w:val="center"/>
              <w:rPr>
                <w:rFonts w:ascii="Times New Roman" w:eastAsia="Times New Roman" w:hAnsi="Times New Roman" w:cs="Times New Roman"/>
                <w:sz w:val="24"/>
                <w:szCs w:val="24"/>
                <w:lang w:eastAsia="lv-LV"/>
              </w:rPr>
            </w:pPr>
            <w:r w:rsidRPr="00802DCF">
              <w:rPr>
                <w:rFonts w:ascii="Times New Roman" w:eastAsia="Times New Roman" w:hAnsi="Times New Roman" w:cs="Times New Roman"/>
                <w:sz w:val="24"/>
                <w:szCs w:val="24"/>
                <w:lang w:eastAsia="lv-LV"/>
              </w:rPr>
              <w:t>58 834</w:t>
            </w:r>
          </w:p>
        </w:tc>
      </w:tr>
    </w:tbl>
    <w:p w14:paraId="4A071638" w14:textId="77777777" w:rsidR="005A4797" w:rsidRPr="00C2315D" w:rsidRDefault="005A4797" w:rsidP="005A4797">
      <w:pPr>
        <w:spacing w:after="0" w:line="240" w:lineRule="auto"/>
        <w:ind w:firstLine="708"/>
        <w:jc w:val="both"/>
        <w:rPr>
          <w:rFonts w:ascii="Times New Roman" w:eastAsia="Calibri" w:hAnsi="Times New Roman" w:cs="Times New Roman"/>
          <w:sz w:val="24"/>
          <w:szCs w:val="24"/>
        </w:rPr>
      </w:pPr>
    </w:p>
    <w:p w14:paraId="0CEC4F5E" w14:textId="77777777" w:rsidR="005A4797" w:rsidRPr="00C2315D" w:rsidRDefault="005A4797" w:rsidP="005A4797">
      <w:pPr>
        <w:spacing w:after="0" w:line="240" w:lineRule="auto"/>
        <w:ind w:firstLine="708"/>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 xml:space="preserve">Pārskata gadā Limbažu novada pašvaldības konsolidētā budžeta ieņēmumi </w:t>
      </w:r>
      <w:bookmarkStart w:id="8" w:name="_Hlk35498839"/>
      <w:r w:rsidRPr="00C2315D">
        <w:rPr>
          <w:rFonts w:ascii="Times New Roman" w:eastAsia="Times New Roman" w:hAnsi="Times New Roman" w:cs="Times New Roman"/>
          <w:sz w:val="24"/>
          <w:szCs w:val="24"/>
          <w:lang w:eastAsia="lv-LV"/>
        </w:rPr>
        <w:t xml:space="preserve">45.08 milj. </w:t>
      </w:r>
      <w:proofErr w:type="spellStart"/>
      <w:r w:rsidRPr="00C2315D">
        <w:rPr>
          <w:rFonts w:ascii="Times New Roman" w:eastAsia="Times New Roman" w:hAnsi="Times New Roman" w:cs="Times New Roman"/>
          <w:i/>
          <w:iCs/>
          <w:sz w:val="24"/>
          <w:szCs w:val="24"/>
          <w:lang w:eastAsia="lv-LV"/>
        </w:rPr>
        <w:t>euro</w:t>
      </w:r>
      <w:bookmarkEnd w:id="8"/>
      <w:proofErr w:type="spellEnd"/>
      <w:r w:rsidRPr="00C2315D">
        <w:rPr>
          <w:rFonts w:ascii="Times New Roman" w:eastAsia="Times New Roman" w:hAnsi="Times New Roman" w:cs="Times New Roman"/>
          <w:sz w:val="24"/>
          <w:szCs w:val="24"/>
          <w:lang w:eastAsia="lv-LV"/>
        </w:rPr>
        <w:t xml:space="preserve">. </w:t>
      </w:r>
      <w:r w:rsidRPr="00C2315D">
        <w:rPr>
          <w:rFonts w:ascii="Times New Roman" w:eastAsia="Times New Roman" w:hAnsi="Times New Roman" w:cs="Times New Roman"/>
          <w:sz w:val="24"/>
          <w:szCs w:val="24"/>
          <w:lang w:eastAsia="ru-RU"/>
        </w:rPr>
        <w:t xml:space="preserve">Budžeta ieņēmumus veido saņemtie nodokļu ieņēmumi, valsts un pašvaldību budžetu </w:t>
      </w:r>
      <w:proofErr w:type="spellStart"/>
      <w:r w:rsidRPr="00C2315D">
        <w:rPr>
          <w:rFonts w:ascii="Times New Roman" w:eastAsia="Times New Roman" w:hAnsi="Times New Roman" w:cs="Times New Roman"/>
          <w:sz w:val="24"/>
          <w:szCs w:val="24"/>
          <w:lang w:eastAsia="ru-RU"/>
        </w:rPr>
        <w:t>transferti</w:t>
      </w:r>
      <w:proofErr w:type="spellEnd"/>
      <w:r w:rsidRPr="00C2315D">
        <w:rPr>
          <w:rFonts w:ascii="Times New Roman" w:eastAsia="Times New Roman" w:hAnsi="Times New Roman" w:cs="Times New Roman"/>
          <w:sz w:val="24"/>
          <w:szCs w:val="24"/>
          <w:lang w:eastAsia="ru-RU"/>
        </w:rPr>
        <w:t xml:space="preserve">, valsts un pašvaldību nodevas un citi maksājumi budžetos, kā arī pašvaldības budžeta iestāžu ieņēmumi no sniegtajiem maksas pakalpojumiem. </w:t>
      </w:r>
      <w:r w:rsidRPr="00C2315D">
        <w:rPr>
          <w:rFonts w:ascii="Times New Roman" w:eastAsia="Times New Roman" w:hAnsi="Times New Roman" w:cs="Times New Roman"/>
          <w:sz w:val="24"/>
          <w:szCs w:val="24"/>
          <w:lang w:eastAsia="lv-LV"/>
        </w:rPr>
        <w:t xml:space="preserve">No kopējiem budžeta ieņēmumiem 19.13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43% veido iedzīvotāju ienākumu nodokļa ieņēmumi, 19.64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44% valsts budžeta </w:t>
      </w:r>
      <w:proofErr w:type="spellStart"/>
      <w:r w:rsidRPr="00C2315D">
        <w:rPr>
          <w:rFonts w:ascii="Times New Roman" w:eastAsia="Times New Roman" w:hAnsi="Times New Roman" w:cs="Times New Roman"/>
          <w:sz w:val="24"/>
          <w:szCs w:val="24"/>
          <w:lang w:eastAsia="lv-LV"/>
        </w:rPr>
        <w:t>transferti</w:t>
      </w:r>
      <w:proofErr w:type="spellEnd"/>
      <w:r w:rsidRPr="00C2315D">
        <w:rPr>
          <w:rFonts w:ascii="Times New Roman" w:eastAsia="Times New Roman" w:hAnsi="Times New Roman" w:cs="Times New Roman"/>
          <w:sz w:val="24"/>
          <w:szCs w:val="24"/>
          <w:lang w:eastAsia="lv-LV"/>
        </w:rPr>
        <w:t xml:space="preserve">, 2.84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6% nekustamā īpašuma nodokļa ieņēmumi, 1.07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2% budžeta iestāžu ieņēmumi, 0.73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2% pašvaldību budžeta </w:t>
      </w:r>
      <w:proofErr w:type="spellStart"/>
      <w:r w:rsidRPr="00C2315D">
        <w:rPr>
          <w:rFonts w:ascii="Times New Roman" w:eastAsia="Times New Roman" w:hAnsi="Times New Roman" w:cs="Times New Roman"/>
          <w:sz w:val="24"/>
          <w:szCs w:val="24"/>
          <w:lang w:eastAsia="lv-LV"/>
        </w:rPr>
        <w:t>transferti</w:t>
      </w:r>
      <w:proofErr w:type="spellEnd"/>
      <w:r w:rsidRPr="00C2315D">
        <w:rPr>
          <w:rFonts w:ascii="Times New Roman" w:eastAsia="Times New Roman" w:hAnsi="Times New Roman" w:cs="Times New Roman"/>
          <w:sz w:val="24"/>
          <w:szCs w:val="24"/>
          <w:lang w:eastAsia="lv-LV"/>
        </w:rPr>
        <w:t xml:space="preserve"> un 1.35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jeb 3%  ieņēmumi no īpašumu pārdošanas un iznomāšanas. Pārējās ieņēmumu pozīcijas ir nelielas un struktūrā nesasniedz 1%.</w:t>
      </w:r>
    </w:p>
    <w:p w14:paraId="60AD87A3"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lv-LV"/>
        </w:rPr>
      </w:pPr>
    </w:p>
    <w:p w14:paraId="7C3964C8" w14:textId="24147B2B" w:rsidR="005A4797" w:rsidRPr="00C2315D" w:rsidRDefault="005A4797" w:rsidP="005A4797">
      <w:pPr>
        <w:spacing w:after="0" w:line="240" w:lineRule="auto"/>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noProof/>
          <w:sz w:val="24"/>
          <w:szCs w:val="24"/>
          <w:lang w:eastAsia="lv-LV"/>
        </w:rPr>
        <w:lastRenderedPageBreak/>
        <w:drawing>
          <wp:inline distT="0" distB="0" distL="0" distR="0" wp14:anchorId="77C65F7E" wp14:editId="351C91DC">
            <wp:extent cx="6012180" cy="3954780"/>
            <wp:effectExtent l="0" t="0" r="7620" b="7620"/>
            <wp:docPr id="601740178" name="Attēls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012180" cy="3954780"/>
                    </a:xfrm>
                    <a:prstGeom prst="rect">
                      <a:avLst/>
                    </a:prstGeom>
                    <a:noFill/>
                    <a:ln>
                      <a:noFill/>
                    </a:ln>
                  </pic:spPr>
                </pic:pic>
              </a:graphicData>
            </a:graphic>
          </wp:inline>
        </w:drawing>
      </w:r>
    </w:p>
    <w:p w14:paraId="40DC546D" w14:textId="77777777" w:rsidR="005A4797" w:rsidRPr="00C2315D" w:rsidRDefault="005A4797" w:rsidP="005A4797">
      <w:pPr>
        <w:spacing w:after="0" w:line="240" w:lineRule="auto"/>
        <w:ind w:firstLine="720"/>
        <w:jc w:val="both"/>
        <w:rPr>
          <w:rFonts w:ascii="Times New Roman" w:eastAsia="Times New Roman" w:hAnsi="Times New Roman" w:cs="Times New Roman"/>
          <w:sz w:val="24"/>
          <w:szCs w:val="24"/>
          <w:lang w:eastAsia="lv-LV"/>
        </w:rPr>
      </w:pPr>
    </w:p>
    <w:p w14:paraId="5F9FB888" w14:textId="77777777" w:rsidR="005A4797" w:rsidRPr="00C2315D" w:rsidRDefault="005A4797" w:rsidP="005A4797">
      <w:pPr>
        <w:spacing w:after="0" w:line="240" w:lineRule="auto"/>
        <w:ind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 xml:space="preserve">Kopējais ieņēmumu palielinājums 2022.gadā pret 2021.gadu ir 5.82 </w:t>
      </w:r>
      <w:bookmarkStart w:id="9" w:name="_Hlk35502494"/>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bookmarkEnd w:id="9"/>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iCs/>
          <w:sz w:val="24"/>
          <w:szCs w:val="24"/>
          <w:lang w:eastAsia="lv-LV"/>
        </w:rPr>
        <w:t xml:space="preserve">jeb </w:t>
      </w:r>
      <w:r w:rsidRPr="00C2315D">
        <w:rPr>
          <w:rFonts w:ascii="Times New Roman" w:eastAsia="Times New Roman" w:hAnsi="Times New Roman" w:cs="Times New Roman"/>
          <w:sz w:val="24"/>
          <w:szCs w:val="24"/>
          <w:lang w:eastAsia="lv-LV"/>
        </w:rPr>
        <w:t xml:space="preserve">15%. Ieņēmumi no iedzīvotāju ienākuma nodokļa palielinājušies par 3.33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iCs/>
          <w:sz w:val="24"/>
          <w:szCs w:val="24"/>
          <w:lang w:eastAsia="lv-LV"/>
        </w:rPr>
        <w:t xml:space="preserve">jeb </w:t>
      </w:r>
      <w:r w:rsidRPr="00C2315D">
        <w:rPr>
          <w:rFonts w:ascii="Times New Roman" w:eastAsia="Times New Roman" w:hAnsi="Times New Roman" w:cs="Times New Roman"/>
          <w:sz w:val="24"/>
          <w:szCs w:val="24"/>
          <w:lang w:eastAsia="lv-LV"/>
        </w:rPr>
        <w:t xml:space="preserve">21%, pieauguši ieņēmumi no nekustamā īpašuma nodokļa par 0.20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iCs/>
          <w:sz w:val="24"/>
          <w:szCs w:val="24"/>
          <w:lang w:eastAsia="lv-LV"/>
        </w:rPr>
        <w:t xml:space="preserve">jeb </w:t>
      </w:r>
      <w:r w:rsidRPr="00C2315D">
        <w:rPr>
          <w:rFonts w:ascii="Times New Roman" w:eastAsia="Times New Roman" w:hAnsi="Times New Roman" w:cs="Times New Roman"/>
          <w:sz w:val="24"/>
          <w:szCs w:val="24"/>
          <w:lang w:eastAsia="lv-LV"/>
        </w:rPr>
        <w:t xml:space="preserve">8%.  No pašvaldības īpašumu iznomāšanas un pārdošanas palielinājušies ieņēmumi par 0.52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64%, palielinājušies valsts budžeta </w:t>
      </w:r>
      <w:proofErr w:type="spellStart"/>
      <w:r w:rsidRPr="00C2315D">
        <w:rPr>
          <w:rFonts w:ascii="Times New Roman" w:eastAsia="Times New Roman" w:hAnsi="Times New Roman" w:cs="Times New Roman"/>
          <w:sz w:val="24"/>
          <w:szCs w:val="24"/>
          <w:lang w:eastAsia="lv-LV"/>
        </w:rPr>
        <w:t>transfertu</w:t>
      </w:r>
      <w:proofErr w:type="spellEnd"/>
      <w:r w:rsidRPr="00C2315D">
        <w:rPr>
          <w:rFonts w:ascii="Times New Roman" w:eastAsia="Times New Roman" w:hAnsi="Times New Roman" w:cs="Times New Roman"/>
          <w:sz w:val="24"/>
          <w:szCs w:val="24"/>
          <w:lang w:eastAsia="lv-LV"/>
        </w:rPr>
        <w:t xml:space="preserve"> ieņēmumi par 1.58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9%. Palielinājušies pašvaldību budžeta </w:t>
      </w:r>
      <w:proofErr w:type="spellStart"/>
      <w:r w:rsidRPr="00C2315D">
        <w:rPr>
          <w:rFonts w:ascii="Times New Roman" w:eastAsia="Times New Roman" w:hAnsi="Times New Roman" w:cs="Times New Roman"/>
          <w:sz w:val="24"/>
          <w:szCs w:val="24"/>
          <w:lang w:eastAsia="lv-LV"/>
        </w:rPr>
        <w:t>transferti</w:t>
      </w:r>
      <w:proofErr w:type="spellEnd"/>
      <w:r w:rsidRPr="00C2315D">
        <w:rPr>
          <w:rFonts w:ascii="Times New Roman" w:eastAsia="Times New Roman" w:hAnsi="Times New Roman" w:cs="Times New Roman"/>
          <w:sz w:val="24"/>
          <w:szCs w:val="24"/>
          <w:lang w:eastAsia="lv-LV"/>
        </w:rPr>
        <w:t xml:space="preserve"> par 0.17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jeb 29%. Pārējās izmaiņas ir nebūtiskas un neatstāj būtisku ietekmi uz kopējiem pašvaldības ieņēmumiem.</w:t>
      </w:r>
    </w:p>
    <w:p w14:paraId="0D771892" w14:textId="77777777" w:rsidR="005A4797" w:rsidRPr="00C2315D" w:rsidRDefault="005A4797" w:rsidP="005A4797">
      <w:pPr>
        <w:spacing w:after="0" w:line="240" w:lineRule="auto"/>
        <w:ind w:firstLine="720"/>
        <w:jc w:val="both"/>
        <w:rPr>
          <w:rFonts w:ascii="Times New Roman" w:eastAsia="Times New Roman" w:hAnsi="Times New Roman" w:cs="Times New Roman"/>
          <w:sz w:val="24"/>
          <w:szCs w:val="24"/>
          <w:lang w:eastAsia="lv-LV"/>
        </w:rPr>
      </w:pPr>
    </w:p>
    <w:p w14:paraId="7E108A93" w14:textId="67A2ACF9" w:rsidR="005A4797" w:rsidRPr="00802DCF" w:rsidRDefault="005A4797" w:rsidP="00802DCF">
      <w:pPr>
        <w:spacing w:after="0" w:line="240" w:lineRule="auto"/>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noProof/>
          <w:sz w:val="24"/>
          <w:szCs w:val="24"/>
          <w:lang w:eastAsia="lv-LV"/>
        </w:rPr>
        <w:lastRenderedPageBreak/>
        <w:drawing>
          <wp:inline distT="0" distB="0" distL="0" distR="0" wp14:anchorId="104A5266" wp14:editId="290FE3D2">
            <wp:extent cx="5863590" cy="3936223"/>
            <wp:effectExtent l="0" t="0" r="3810" b="7620"/>
            <wp:docPr id="223459975" name="Attēls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870756" cy="3941034"/>
                    </a:xfrm>
                    <a:prstGeom prst="rect">
                      <a:avLst/>
                    </a:prstGeom>
                    <a:noFill/>
                    <a:ln>
                      <a:noFill/>
                    </a:ln>
                  </pic:spPr>
                </pic:pic>
              </a:graphicData>
            </a:graphic>
          </wp:inline>
        </w:drawing>
      </w:r>
    </w:p>
    <w:p w14:paraId="5BA1123A" w14:textId="77777777" w:rsidR="005A4797" w:rsidRPr="00C2315D" w:rsidRDefault="005A4797" w:rsidP="005A4797">
      <w:pPr>
        <w:spacing w:after="0" w:line="240" w:lineRule="auto"/>
        <w:ind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 xml:space="preserve">Budžeta izdevumu kopsumma pārskata gadā </w:t>
      </w:r>
      <w:bookmarkStart w:id="10" w:name="_Hlk35512173"/>
      <w:r w:rsidRPr="00C2315D">
        <w:rPr>
          <w:rFonts w:ascii="Times New Roman" w:eastAsia="Times New Roman" w:hAnsi="Times New Roman" w:cs="Times New Roman"/>
          <w:sz w:val="24"/>
          <w:szCs w:val="24"/>
          <w:lang w:eastAsia="lv-LV"/>
        </w:rPr>
        <w:t xml:space="preserve">42.40 milj. </w:t>
      </w:r>
      <w:proofErr w:type="spellStart"/>
      <w:r w:rsidRPr="00C2315D">
        <w:rPr>
          <w:rFonts w:ascii="Times New Roman" w:eastAsia="Times New Roman" w:hAnsi="Times New Roman" w:cs="Times New Roman"/>
          <w:i/>
          <w:iCs/>
          <w:sz w:val="24"/>
          <w:szCs w:val="24"/>
          <w:lang w:eastAsia="lv-LV"/>
        </w:rPr>
        <w:t>euro</w:t>
      </w:r>
      <w:bookmarkEnd w:id="10"/>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Finansējuma izlietojumā, izdevumos pēc funkcionālajām kategorijām, lielākais īpatsvars izlietots izglītībai 45% apmērā  jeb 19.17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 pašvaldības teritoriju un mājokļu apsaimniekošanai  3.83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lv-LV"/>
        </w:rPr>
        <w:t>. jeb 9%,</w:t>
      </w:r>
      <w:r w:rsidRPr="00C2315D">
        <w:rPr>
          <w:rFonts w:ascii="Times New Roman" w:eastAsia="Times New Roman" w:hAnsi="Times New Roman" w:cs="Times New Roman"/>
          <w:color w:val="FF0000"/>
          <w:sz w:val="24"/>
          <w:szCs w:val="24"/>
          <w:lang w:eastAsia="lv-LV"/>
        </w:rPr>
        <w:t xml:space="preserve">  </w:t>
      </w:r>
      <w:r w:rsidRPr="00C2315D">
        <w:rPr>
          <w:rFonts w:ascii="Times New Roman" w:eastAsia="Times New Roman" w:hAnsi="Times New Roman" w:cs="Times New Roman"/>
          <w:sz w:val="24"/>
          <w:szCs w:val="24"/>
          <w:lang w:eastAsia="lv-LV"/>
        </w:rPr>
        <w:t xml:space="preserve">ekonomiskai darbībai </w:t>
      </w:r>
      <w:bookmarkStart w:id="11" w:name="_Hlk101951946"/>
      <w:r w:rsidRPr="00C2315D">
        <w:rPr>
          <w:rFonts w:ascii="Times New Roman" w:eastAsia="Times New Roman" w:hAnsi="Times New Roman" w:cs="Times New Roman"/>
          <w:sz w:val="24"/>
          <w:szCs w:val="24"/>
          <w:lang w:eastAsia="lv-LV"/>
        </w:rPr>
        <w:t xml:space="preserve">6.52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16%, </w:t>
      </w:r>
      <w:bookmarkEnd w:id="11"/>
      <w:r w:rsidRPr="00C2315D">
        <w:rPr>
          <w:rFonts w:ascii="Times New Roman" w:eastAsia="Times New Roman" w:hAnsi="Times New Roman" w:cs="Times New Roman"/>
          <w:sz w:val="24"/>
          <w:szCs w:val="24"/>
          <w:lang w:eastAsia="lv-LV"/>
        </w:rPr>
        <w:t xml:space="preserve">izdevumi kultūrai un sportam 4.78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11%, sociālai aizsardzībai 4.52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11%,  un sabiedriskai kārtībai un drošībai 0.45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1%. Izdevumi vispārējiem valdības dienestiem 3.06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7%, kuri ietver kredītu apkalpošanas izdevumus. </w:t>
      </w:r>
    </w:p>
    <w:p w14:paraId="4D451968"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lv-LV"/>
        </w:rPr>
      </w:pPr>
    </w:p>
    <w:p w14:paraId="6EEC788E"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lv-LV"/>
        </w:rPr>
      </w:pPr>
    </w:p>
    <w:p w14:paraId="00D9CE42" w14:textId="20F7358F"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r w:rsidRPr="00C2315D">
        <w:rPr>
          <w:rFonts w:ascii="Times New Roman" w:eastAsia="Times New Roman" w:hAnsi="Times New Roman" w:cs="Times New Roman"/>
          <w:noProof/>
          <w:sz w:val="24"/>
          <w:szCs w:val="24"/>
          <w:lang w:eastAsia="lv-LV"/>
        </w:rPr>
        <w:lastRenderedPageBreak/>
        <w:drawing>
          <wp:inline distT="0" distB="0" distL="0" distR="0" wp14:anchorId="0E47BCA5" wp14:editId="4C8B29D7">
            <wp:extent cx="5768340" cy="3792984"/>
            <wp:effectExtent l="0" t="0" r="3810" b="0"/>
            <wp:docPr id="1103427755" name="Attēl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772413" cy="3795662"/>
                    </a:xfrm>
                    <a:prstGeom prst="rect">
                      <a:avLst/>
                    </a:prstGeom>
                    <a:noFill/>
                    <a:ln>
                      <a:noFill/>
                    </a:ln>
                  </pic:spPr>
                </pic:pic>
              </a:graphicData>
            </a:graphic>
          </wp:inline>
        </w:drawing>
      </w:r>
    </w:p>
    <w:p w14:paraId="3ECA7864"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p>
    <w:p w14:paraId="787979EE" w14:textId="77777777" w:rsidR="005A4797" w:rsidRPr="00C2315D" w:rsidRDefault="005A4797" w:rsidP="005A4797">
      <w:pPr>
        <w:spacing w:after="0" w:line="240" w:lineRule="auto"/>
        <w:ind w:firstLine="708"/>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ru-RU"/>
        </w:rPr>
        <w:t xml:space="preserve">Kopējais izdevumu samazinājums pret 2021.gadu </w:t>
      </w:r>
      <w:bookmarkStart w:id="12" w:name="_Hlk35527212"/>
      <w:r w:rsidRPr="00C2315D">
        <w:rPr>
          <w:rFonts w:ascii="Times New Roman" w:eastAsia="Times New Roman" w:hAnsi="Times New Roman" w:cs="Times New Roman"/>
          <w:sz w:val="24"/>
          <w:szCs w:val="24"/>
          <w:lang w:eastAsia="ru-RU"/>
        </w:rPr>
        <w:t xml:space="preserve">1.66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bookmarkEnd w:id="12"/>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jeb</w:t>
      </w:r>
      <w:r w:rsidRPr="00C2315D">
        <w:rPr>
          <w:rFonts w:ascii="Times New Roman" w:eastAsia="Times New Roman" w:hAnsi="Times New Roman" w:cs="Times New Roman"/>
          <w:sz w:val="24"/>
          <w:szCs w:val="24"/>
          <w:lang w:eastAsia="ru-RU"/>
        </w:rPr>
        <w:t xml:space="preserve"> 4%.</w:t>
      </w:r>
      <w:r w:rsidRPr="00C2315D">
        <w:rPr>
          <w:rFonts w:ascii="Times New Roman" w:eastAsia="Times New Roman" w:hAnsi="Times New Roman" w:cs="Times New Roman"/>
          <w:color w:val="FF0000"/>
          <w:sz w:val="24"/>
          <w:szCs w:val="24"/>
          <w:lang w:eastAsia="lv-LV"/>
        </w:rPr>
        <w:t xml:space="preserve"> </w:t>
      </w:r>
      <w:r w:rsidRPr="00C2315D">
        <w:rPr>
          <w:rFonts w:ascii="Times New Roman" w:eastAsia="Times New Roman" w:hAnsi="Times New Roman" w:cs="Times New Roman"/>
          <w:sz w:val="24"/>
          <w:szCs w:val="24"/>
          <w:lang w:eastAsia="lv-LV"/>
        </w:rPr>
        <w:t xml:space="preserve">Izdevumu pieaugums funkcionālajā kategorijā izglītība  par 9%  jeb 1.58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lv-LV"/>
        </w:rPr>
        <w:t xml:space="preserve">,  daļēji saistīts ar pedagogu darba algas likmes palielinājumu no 01.09.2022. Pieaugums sociālai aizsardzībai par 12.% jeb 0.48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ekonomiskai darbībai</w:t>
      </w:r>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10% jeb 0.58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w:t>
      </w:r>
      <w:r w:rsidRPr="00C2315D">
        <w:rPr>
          <w:rFonts w:ascii="Times New Roman" w:eastAsia="Times New Roman" w:hAnsi="Times New Roman" w:cs="Times New Roman"/>
          <w:sz w:val="24"/>
          <w:szCs w:val="24"/>
          <w:lang w:eastAsia="lv-LV"/>
        </w:rPr>
        <w:t xml:space="preserve"> 31% jeb 1.35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samazinājums vispārējiem valdības dienestiem, kas daļēji saistīts ar grāmatvedības uzskaites politikas maiņu, jo no 2022.gda </w:t>
      </w:r>
      <w:proofErr w:type="spellStart"/>
      <w:r w:rsidRPr="00C2315D">
        <w:rPr>
          <w:rFonts w:ascii="Times New Roman" w:eastAsia="Times New Roman" w:hAnsi="Times New Roman" w:cs="Times New Roman"/>
          <w:sz w:val="24"/>
          <w:szCs w:val="24"/>
          <w:lang w:eastAsia="lv-LV"/>
        </w:rPr>
        <w:t>transfeti</w:t>
      </w:r>
      <w:proofErr w:type="spellEnd"/>
      <w:r w:rsidRPr="00C2315D">
        <w:rPr>
          <w:rFonts w:ascii="Times New Roman" w:eastAsia="Times New Roman" w:hAnsi="Times New Roman" w:cs="Times New Roman"/>
          <w:sz w:val="24"/>
          <w:szCs w:val="24"/>
          <w:lang w:eastAsia="lv-LV"/>
        </w:rPr>
        <w:t xml:space="preserve"> citām pašvaldībām par izglītības un sociālo iestāžu pakalpojumiem tiek grāmatoti atbilstošā valdības funkcijā sociālā aizsardzība vai izglītība.  Samazinājums 43% jeb 2.89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lv-LV"/>
        </w:rPr>
        <w:t xml:space="preserve">  pašvaldības teritoriju un mājokļu apsaimniekošanai, kas saistīts ar investīciju projektu realizācijas samazinājumu.  Pārējās izmaiņas pret kopbudžetu ir nebūtiskas.</w:t>
      </w:r>
    </w:p>
    <w:p w14:paraId="67479073"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p>
    <w:p w14:paraId="3F7D88AF" w14:textId="0060820A"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r w:rsidRPr="00C2315D">
        <w:rPr>
          <w:rFonts w:ascii="Times New Roman" w:eastAsia="Times New Roman" w:hAnsi="Times New Roman" w:cs="Times New Roman"/>
          <w:noProof/>
          <w:sz w:val="24"/>
          <w:szCs w:val="24"/>
          <w:lang w:eastAsia="lv-LV"/>
        </w:rPr>
        <w:lastRenderedPageBreak/>
        <w:drawing>
          <wp:inline distT="0" distB="0" distL="0" distR="0" wp14:anchorId="711CB225" wp14:editId="33D13159">
            <wp:extent cx="5729879" cy="3814550"/>
            <wp:effectExtent l="0" t="0" r="4445" b="0"/>
            <wp:docPr id="755385656" name="Attēls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35377" cy="3818210"/>
                    </a:xfrm>
                    <a:prstGeom prst="rect">
                      <a:avLst/>
                    </a:prstGeom>
                    <a:noFill/>
                    <a:ln>
                      <a:noFill/>
                    </a:ln>
                  </pic:spPr>
                </pic:pic>
              </a:graphicData>
            </a:graphic>
          </wp:inline>
        </w:drawing>
      </w:r>
    </w:p>
    <w:p w14:paraId="4DF1738C"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p>
    <w:p w14:paraId="42EA90C2" w14:textId="77777777" w:rsidR="005A4797" w:rsidRPr="00C2315D" w:rsidRDefault="005A4797" w:rsidP="005A4797">
      <w:pPr>
        <w:spacing w:after="0" w:line="240" w:lineRule="auto"/>
        <w:ind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 xml:space="preserve">Finansējuma izlietojumā izdevumi pēc ekonomiskām kategorijām, lielākais īpatsvars izlietots atlīdzībai 50% apmērā  jeb 21.23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 precēm un pakalpojumiem  10.16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lv-LV"/>
        </w:rPr>
        <w:t xml:space="preserve">. jeb 24%,  pamatkapitāla veidošanai 7.18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17%, sociāliem pabalstiem 2.15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5% un subsīdijām un dotācijām  0.98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jeb 2%. Pašvaldību budžetu uzturēšanas izdevumu </w:t>
      </w:r>
      <w:proofErr w:type="spellStart"/>
      <w:r w:rsidRPr="00C2315D">
        <w:rPr>
          <w:rFonts w:ascii="Times New Roman" w:eastAsia="Times New Roman" w:hAnsi="Times New Roman" w:cs="Times New Roman"/>
          <w:sz w:val="24"/>
          <w:szCs w:val="24"/>
          <w:lang w:eastAsia="lv-LV"/>
        </w:rPr>
        <w:t>transferti</w:t>
      </w:r>
      <w:proofErr w:type="spellEnd"/>
      <w:r w:rsidRPr="00C2315D">
        <w:rPr>
          <w:rFonts w:ascii="Times New Roman" w:eastAsia="Times New Roman" w:hAnsi="Times New Roman" w:cs="Times New Roman"/>
          <w:sz w:val="24"/>
          <w:szCs w:val="24"/>
          <w:lang w:eastAsia="lv-LV"/>
        </w:rPr>
        <w:t xml:space="preserve"> citām pašvaldībām sastāda 0.63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jeb 2% .</w:t>
      </w:r>
    </w:p>
    <w:p w14:paraId="3BC04695" w14:textId="77777777"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r w:rsidRPr="00C2315D">
        <w:rPr>
          <w:rFonts w:ascii="Times New Roman" w:eastAsia="Times New Roman" w:hAnsi="Times New Roman" w:cs="Times New Roman"/>
          <w:sz w:val="24"/>
          <w:szCs w:val="24"/>
          <w:lang w:eastAsia="ru-RU"/>
        </w:rPr>
        <w:tab/>
      </w:r>
    </w:p>
    <w:p w14:paraId="5A608F61" w14:textId="220DCE41" w:rsidR="005A4797" w:rsidRPr="00C2315D" w:rsidRDefault="005A4797" w:rsidP="005A4797">
      <w:pPr>
        <w:spacing w:after="0" w:line="240" w:lineRule="auto"/>
        <w:jc w:val="both"/>
        <w:rPr>
          <w:rFonts w:ascii="Times New Roman" w:eastAsia="Times New Roman" w:hAnsi="Times New Roman" w:cs="Times New Roman"/>
          <w:sz w:val="24"/>
          <w:szCs w:val="24"/>
          <w:lang w:eastAsia="ru-RU"/>
        </w:rPr>
      </w:pPr>
      <w:r w:rsidRPr="00C2315D">
        <w:rPr>
          <w:rFonts w:ascii="Times New Roman" w:eastAsia="Times New Roman" w:hAnsi="Times New Roman" w:cs="Times New Roman"/>
          <w:noProof/>
          <w:sz w:val="24"/>
          <w:szCs w:val="24"/>
          <w:lang w:eastAsia="lv-LV"/>
        </w:rPr>
        <w:drawing>
          <wp:inline distT="0" distB="0" distL="0" distR="0" wp14:anchorId="74EB3C16" wp14:editId="525F0348">
            <wp:extent cx="5935980" cy="3909060"/>
            <wp:effectExtent l="0" t="0" r="7620" b="0"/>
            <wp:docPr id="1671289876" name="Attēl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935980" cy="3909060"/>
                    </a:xfrm>
                    <a:prstGeom prst="rect">
                      <a:avLst/>
                    </a:prstGeom>
                    <a:noFill/>
                    <a:ln>
                      <a:noFill/>
                    </a:ln>
                  </pic:spPr>
                </pic:pic>
              </a:graphicData>
            </a:graphic>
          </wp:inline>
        </w:drawing>
      </w:r>
    </w:p>
    <w:p w14:paraId="4569607E" w14:textId="09A842A1" w:rsidR="005A4797" w:rsidRPr="00C2315D" w:rsidRDefault="005A4797" w:rsidP="00345E4C">
      <w:pPr>
        <w:spacing w:after="0" w:line="240" w:lineRule="auto"/>
        <w:ind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ru-RU"/>
        </w:rPr>
        <w:lastRenderedPageBreak/>
        <w:t xml:space="preserve">Atbilstoši ekonomiskajām kategorijām izdevumu </w:t>
      </w:r>
      <w:r w:rsidRPr="00C2315D">
        <w:rPr>
          <w:rFonts w:ascii="Times New Roman" w:eastAsia="Times New Roman" w:hAnsi="Times New Roman" w:cs="Times New Roman"/>
          <w:sz w:val="24"/>
          <w:szCs w:val="24"/>
          <w:lang w:eastAsia="ar-SA"/>
        </w:rPr>
        <w:t>pieaugums</w:t>
      </w:r>
      <w:r w:rsidRPr="00C2315D">
        <w:rPr>
          <w:rFonts w:ascii="Times New Roman" w:eastAsia="Times New Roman" w:hAnsi="Times New Roman" w:cs="Times New Roman"/>
          <w:sz w:val="24"/>
          <w:szCs w:val="24"/>
          <w:lang w:eastAsia="ru-RU"/>
        </w:rPr>
        <w:t xml:space="preserve"> pret 2021.gada izpildi atlīdzībai ir par 1.4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ru-RU"/>
        </w:rPr>
        <w:t>, jeb 7%,</w:t>
      </w:r>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ar-SA"/>
        </w:rPr>
        <w:t xml:space="preserve">daļēji skaidrojams ar pedagogu darba algas likmes izmaiņām sākot no 01.09.2022. </w:t>
      </w:r>
      <w:r w:rsidRPr="00C2315D">
        <w:rPr>
          <w:rFonts w:ascii="Times New Roman" w:eastAsia="Times New Roman" w:hAnsi="Times New Roman" w:cs="Times New Roman"/>
          <w:sz w:val="24"/>
          <w:szCs w:val="24"/>
          <w:lang w:eastAsia="ru-RU"/>
        </w:rPr>
        <w:t xml:space="preserve">un Covid-19 piemaksām par darbu pandēmijas laikā. </w:t>
      </w:r>
      <w:r w:rsidRPr="00C2315D">
        <w:rPr>
          <w:rFonts w:ascii="Times New Roman" w:eastAsia="Times New Roman" w:hAnsi="Times New Roman" w:cs="Times New Roman"/>
          <w:sz w:val="24"/>
          <w:szCs w:val="24"/>
          <w:lang w:eastAsia="ar-SA"/>
        </w:rPr>
        <w:t xml:space="preserve">Izdevumu pieaugums sociāliem pabalstiem ir 38% jeb 0.59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w:t>
      </w:r>
      <w:r w:rsidRPr="00C2315D">
        <w:rPr>
          <w:rFonts w:ascii="Times New Roman" w:eastAsia="Times New Roman" w:hAnsi="Times New Roman" w:cs="Times New Roman"/>
          <w:sz w:val="24"/>
          <w:szCs w:val="24"/>
          <w:lang w:eastAsia="lv-LV"/>
        </w:rPr>
        <w:t xml:space="preserve"> </w:t>
      </w:r>
      <w:r w:rsidRPr="00C2315D">
        <w:rPr>
          <w:rFonts w:ascii="Times New Roman" w:eastAsia="Times New Roman" w:hAnsi="Times New Roman" w:cs="Times New Roman"/>
          <w:sz w:val="24"/>
          <w:szCs w:val="24"/>
          <w:lang w:eastAsia="ar-SA"/>
        </w:rPr>
        <w:t xml:space="preserve">par 17%, jeb 1.46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ar-SA"/>
        </w:rPr>
        <w:t xml:space="preserve">  pieauguši izdevumi precēm un pakalpojumiem, s</w:t>
      </w:r>
      <w:r w:rsidRPr="00C2315D">
        <w:rPr>
          <w:rFonts w:ascii="Times New Roman" w:eastAsia="Times New Roman" w:hAnsi="Times New Roman" w:cs="Times New Roman"/>
          <w:sz w:val="24"/>
          <w:szCs w:val="24"/>
          <w:lang w:eastAsia="ru-RU"/>
        </w:rPr>
        <w:t xml:space="preserve">ubsīdijas un dotācijas veidošana par  0.15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ru-RU"/>
        </w:rPr>
        <w:t xml:space="preserve">, jeb 19%, procentu maksājumi pieauguši par 633%, jeb 0.07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ar-SA"/>
        </w:rPr>
        <w:t xml:space="preserve">. </w:t>
      </w:r>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Savukārt par 42% jeb </w:t>
      </w:r>
      <w:r w:rsidRPr="00C2315D">
        <w:rPr>
          <w:rFonts w:ascii="Times New Roman" w:eastAsia="Times New Roman" w:hAnsi="Times New Roman" w:cs="Times New Roman"/>
          <w:sz w:val="24"/>
          <w:szCs w:val="24"/>
          <w:lang w:eastAsia="ar-SA"/>
        </w:rPr>
        <w:t xml:space="preserve">5.10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samazinājušies</w:t>
      </w:r>
      <w:r w:rsidRPr="00C2315D">
        <w:rPr>
          <w:rFonts w:ascii="Times New Roman" w:eastAsia="Times New Roman" w:hAnsi="Times New Roman" w:cs="Times New Roman"/>
          <w:sz w:val="24"/>
          <w:szCs w:val="24"/>
          <w:lang w:eastAsia="ar-SA"/>
        </w:rPr>
        <w:t xml:space="preserve"> izdevumi pamatkapitāla veidošanai,</w:t>
      </w:r>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 xml:space="preserve">pašvaldību budžeta </w:t>
      </w:r>
      <w:proofErr w:type="spellStart"/>
      <w:r w:rsidRPr="00C2315D">
        <w:rPr>
          <w:rFonts w:ascii="Times New Roman" w:eastAsia="Times New Roman" w:hAnsi="Times New Roman" w:cs="Times New Roman"/>
          <w:sz w:val="24"/>
          <w:szCs w:val="24"/>
          <w:lang w:eastAsia="lv-LV"/>
        </w:rPr>
        <w:t>transferti</w:t>
      </w:r>
      <w:proofErr w:type="spellEnd"/>
      <w:r w:rsidRPr="00C2315D">
        <w:rPr>
          <w:rFonts w:ascii="Times New Roman" w:eastAsia="Times New Roman" w:hAnsi="Times New Roman" w:cs="Times New Roman"/>
          <w:sz w:val="24"/>
          <w:szCs w:val="24"/>
          <w:lang w:eastAsia="lv-LV"/>
        </w:rPr>
        <w:t xml:space="preserve"> </w:t>
      </w:r>
      <w:r w:rsidRPr="00C2315D">
        <w:rPr>
          <w:rFonts w:ascii="Times New Roman" w:eastAsia="Times New Roman" w:hAnsi="Times New Roman" w:cs="Times New Roman"/>
          <w:sz w:val="24"/>
          <w:szCs w:val="24"/>
          <w:lang w:eastAsia="ar-SA"/>
        </w:rPr>
        <w:t xml:space="preserve">par 27%, jeb 0.23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proofErr w:type="spellStart"/>
      <w:r w:rsidRPr="00C2315D">
        <w:rPr>
          <w:rFonts w:ascii="Times New Roman" w:eastAsia="Times New Roman" w:hAnsi="Times New Roman" w:cs="Times New Roman"/>
          <w:sz w:val="24"/>
          <w:szCs w:val="24"/>
          <w:lang w:eastAsia="lv-LV"/>
        </w:rPr>
        <w:t>Transfertu</w:t>
      </w:r>
      <w:proofErr w:type="spellEnd"/>
      <w:r w:rsidRPr="00C2315D">
        <w:rPr>
          <w:rFonts w:ascii="Times New Roman" w:eastAsia="Times New Roman" w:hAnsi="Times New Roman" w:cs="Times New Roman"/>
          <w:sz w:val="24"/>
          <w:szCs w:val="24"/>
          <w:lang w:eastAsia="lv-LV"/>
        </w:rPr>
        <w:t xml:space="preserve"> izdevumu samazinājums skaidrojams ar to, ka</w:t>
      </w:r>
      <w:r w:rsidRPr="00C2315D">
        <w:rPr>
          <w:rFonts w:ascii="Times New Roman" w:eastAsia="Times New Roman" w:hAnsi="Times New Roman" w:cs="Times New Roman"/>
          <w:sz w:val="24"/>
          <w:szCs w:val="24"/>
          <w:lang w:eastAsia="ar-SA"/>
        </w:rPr>
        <w:t xml:space="preserve"> pēc </w:t>
      </w:r>
      <w:r w:rsidRPr="00C2315D">
        <w:rPr>
          <w:rFonts w:ascii="Times New Roman" w:eastAsia="Times New Roman" w:hAnsi="Times New Roman" w:cs="Times New Roman"/>
          <w:sz w:val="24"/>
          <w:szCs w:val="24"/>
          <w:lang w:eastAsia="lv-LV"/>
        </w:rPr>
        <w:t>Administratīvi teritoriālā reformas vairs nav iepriekšējo, trīs apvienoto novadu, novadu savstarpējie darījumi, kā piemēram uzturot vairāku novadu kopēju iestādi.</w:t>
      </w:r>
    </w:p>
    <w:p w14:paraId="76A79CF5" w14:textId="77777777" w:rsidR="005A4797" w:rsidRPr="00C2315D" w:rsidRDefault="005A4797" w:rsidP="005A4797">
      <w:pPr>
        <w:spacing w:after="0" w:line="240" w:lineRule="auto"/>
        <w:rPr>
          <w:rFonts w:ascii="Times New Roman" w:eastAsia="Times New Roman" w:hAnsi="Times New Roman" w:cs="Times New Roman"/>
          <w:sz w:val="24"/>
          <w:szCs w:val="24"/>
          <w:lang w:eastAsia="lv-LV"/>
        </w:rPr>
      </w:pPr>
    </w:p>
    <w:p w14:paraId="173D6562" w14:textId="7FCE929B" w:rsidR="005A4797" w:rsidRPr="00C2315D" w:rsidRDefault="005A4797" w:rsidP="005A4797">
      <w:pPr>
        <w:spacing w:after="0" w:line="240" w:lineRule="auto"/>
        <w:rPr>
          <w:rFonts w:ascii="Times New Roman" w:eastAsia="Times New Roman" w:hAnsi="Times New Roman" w:cs="Times New Roman"/>
          <w:sz w:val="24"/>
          <w:szCs w:val="24"/>
          <w:lang w:eastAsia="lv-LV"/>
        </w:rPr>
      </w:pPr>
      <w:r w:rsidRPr="00C2315D">
        <w:rPr>
          <w:rFonts w:ascii="Times New Roman" w:eastAsia="Times New Roman" w:hAnsi="Times New Roman" w:cs="Times New Roman"/>
          <w:noProof/>
          <w:sz w:val="24"/>
          <w:szCs w:val="24"/>
          <w:lang w:eastAsia="lv-LV"/>
        </w:rPr>
        <w:drawing>
          <wp:inline distT="0" distB="0" distL="0" distR="0" wp14:anchorId="7F6D0190" wp14:editId="1547D54C">
            <wp:extent cx="5966460" cy="3924300"/>
            <wp:effectExtent l="0" t="0" r="0" b="0"/>
            <wp:docPr id="1814304182" name="Attēl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66460" cy="3924300"/>
                    </a:xfrm>
                    <a:prstGeom prst="rect">
                      <a:avLst/>
                    </a:prstGeom>
                    <a:noFill/>
                    <a:ln>
                      <a:noFill/>
                    </a:ln>
                  </pic:spPr>
                </pic:pic>
              </a:graphicData>
            </a:graphic>
          </wp:inline>
        </w:drawing>
      </w:r>
    </w:p>
    <w:p w14:paraId="2967162D" w14:textId="77777777" w:rsidR="005A4797" w:rsidRPr="00C2315D" w:rsidRDefault="005A4797" w:rsidP="005A4797">
      <w:pPr>
        <w:spacing w:after="0" w:line="240" w:lineRule="auto"/>
        <w:rPr>
          <w:rFonts w:ascii="Times New Roman" w:eastAsia="Times New Roman" w:hAnsi="Times New Roman" w:cs="Times New Roman"/>
          <w:sz w:val="24"/>
          <w:szCs w:val="24"/>
          <w:lang w:eastAsia="lv-LV"/>
        </w:rPr>
      </w:pPr>
    </w:p>
    <w:p w14:paraId="72CA9150" w14:textId="220B5769" w:rsidR="005A4797" w:rsidRPr="00C2315D" w:rsidRDefault="005A4797" w:rsidP="005A4797">
      <w:pPr>
        <w:spacing w:after="0" w:line="240" w:lineRule="auto"/>
        <w:rPr>
          <w:rFonts w:ascii="Times New Roman" w:hAnsi="Times New Roman" w:cs="Times New Roman"/>
          <w:b/>
          <w:bCs/>
          <w:kern w:val="2"/>
          <w:sz w:val="24"/>
          <w:szCs w:val="24"/>
          <w14:ligatures w14:val="standardContextual"/>
        </w:rPr>
      </w:pPr>
      <w:r w:rsidRPr="00C2315D">
        <w:rPr>
          <w:rFonts w:ascii="Times New Roman" w:hAnsi="Times New Roman" w:cs="Times New Roman"/>
          <w:b/>
          <w:noProof/>
          <w:sz w:val="24"/>
          <w:szCs w:val="24"/>
          <w:lang w:eastAsia="lv-LV"/>
        </w:rPr>
        <w:lastRenderedPageBreak/>
        <w:drawing>
          <wp:inline distT="0" distB="0" distL="0" distR="0" wp14:anchorId="13E1EEF8" wp14:editId="1A5AA226">
            <wp:extent cx="5989320" cy="4015740"/>
            <wp:effectExtent l="0" t="0" r="0" b="3810"/>
            <wp:docPr id="1828497553" name="Attēls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89320" cy="4015740"/>
                    </a:xfrm>
                    <a:prstGeom prst="rect">
                      <a:avLst/>
                    </a:prstGeom>
                    <a:noFill/>
                    <a:ln>
                      <a:noFill/>
                    </a:ln>
                  </pic:spPr>
                </pic:pic>
              </a:graphicData>
            </a:graphic>
          </wp:inline>
        </w:drawing>
      </w:r>
    </w:p>
    <w:p w14:paraId="6035A984" w14:textId="77777777" w:rsidR="005A4797" w:rsidRPr="00C2315D" w:rsidRDefault="005A4797" w:rsidP="005A4797">
      <w:pPr>
        <w:spacing w:after="0" w:line="240" w:lineRule="auto"/>
        <w:jc w:val="center"/>
        <w:rPr>
          <w:rFonts w:ascii="Times New Roman" w:hAnsi="Times New Roman" w:cs="Times New Roman"/>
          <w:b/>
          <w:bCs/>
          <w:sz w:val="24"/>
          <w:szCs w:val="24"/>
        </w:rPr>
      </w:pPr>
    </w:p>
    <w:p w14:paraId="05B505BF" w14:textId="77777777" w:rsidR="005A4797" w:rsidRPr="00C2315D" w:rsidRDefault="005A4797" w:rsidP="005A4797">
      <w:pPr>
        <w:spacing w:after="0" w:line="240" w:lineRule="auto"/>
        <w:ind w:firstLine="708"/>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ru-RU"/>
        </w:rPr>
        <w:t xml:space="preserve">2022.gadā naudas atlikums uz gada beigām palielinājies par 24% jeb 1.76 </w:t>
      </w:r>
      <w:r w:rsidRPr="00C2315D">
        <w:rPr>
          <w:rFonts w:ascii="Times New Roman" w:eastAsia="Times New Roman" w:hAnsi="Times New Roman" w:cs="Times New Roman"/>
          <w:sz w:val="24"/>
          <w:szCs w:val="24"/>
          <w:lang w:eastAsia="lv-LV"/>
        </w:rPr>
        <w:t xml:space="preserve">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ar-SA"/>
        </w:rPr>
        <w:t>. Samazinājušies  aizņēmumi par 48% jeb 2.24</w:t>
      </w:r>
      <w:r w:rsidRPr="00C2315D">
        <w:rPr>
          <w:rFonts w:ascii="Times New Roman" w:eastAsia="Times New Roman" w:hAnsi="Times New Roman" w:cs="Times New Roman"/>
          <w:sz w:val="24"/>
          <w:szCs w:val="24"/>
          <w:lang w:eastAsia="lv-LV"/>
        </w:rPr>
        <w:t xml:space="preserve">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ar-SA"/>
        </w:rPr>
        <w:t>, samazinājusies aizņēmumu atmaksa par 3% jeb 0.10</w:t>
      </w:r>
      <w:r w:rsidRPr="00C2315D">
        <w:rPr>
          <w:rFonts w:ascii="Times New Roman" w:eastAsia="Times New Roman" w:hAnsi="Times New Roman" w:cs="Times New Roman"/>
          <w:sz w:val="24"/>
          <w:szCs w:val="24"/>
          <w:lang w:eastAsia="lv-LV"/>
        </w:rPr>
        <w:t xml:space="preserve">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i/>
          <w:iCs/>
          <w:sz w:val="24"/>
          <w:szCs w:val="24"/>
          <w:lang w:eastAsia="lv-LV"/>
        </w:rPr>
        <w:t xml:space="preserve">, </w:t>
      </w:r>
      <w:r w:rsidRPr="00C2315D">
        <w:rPr>
          <w:rFonts w:ascii="Times New Roman" w:eastAsia="Times New Roman" w:hAnsi="Times New Roman" w:cs="Times New Roman"/>
          <w:sz w:val="24"/>
          <w:szCs w:val="24"/>
          <w:lang w:eastAsia="lv-LV"/>
        </w:rPr>
        <w:t>kas saistīts ar ES fondu līdzekļu atgūšanu pēc projektu īstenošanas.</w:t>
      </w:r>
    </w:p>
    <w:p w14:paraId="0CAA2D3B" w14:textId="77777777" w:rsidR="005A4797" w:rsidRPr="00C2315D" w:rsidRDefault="005A4797" w:rsidP="005A4797">
      <w:pPr>
        <w:spacing w:after="0" w:line="240" w:lineRule="auto"/>
        <w:ind w:firstLine="708"/>
        <w:jc w:val="both"/>
        <w:rPr>
          <w:rFonts w:ascii="Times New Roman" w:eastAsia="Times New Roman" w:hAnsi="Times New Roman" w:cs="Times New Roman"/>
          <w:sz w:val="24"/>
          <w:szCs w:val="24"/>
          <w:lang w:eastAsia="ru-RU"/>
        </w:rPr>
      </w:pPr>
      <w:r w:rsidRPr="00C2315D">
        <w:rPr>
          <w:rFonts w:ascii="Times New Roman" w:eastAsia="Times New Roman" w:hAnsi="Times New Roman" w:cs="Times New Roman"/>
          <w:sz w:val="24"/>
          <w:szCs w:val="24"/>
          <w:lang w:eastAsia="lv-LV"/>
        </w:rPr>
        <w:t xml:space="preserve">Saistību procents pret 2022.gada budžeta ieņēmumiem, bez valsts budžeta </w:t>
      </w:r>
      <w:proofErr w:type="spellStart"/>
      <w:r w:rsidRPr="00C2315D">
        <w:rPr>
          <w:rFonts w:ascii="Times New Roman" w:eastAsia="Times New Roman" w:hAnsi="Times New Roman" w:cs="Times New Roman"/>
          <w:sz w:val="24"/>
          <w:szCs w:val="24"/>
          <w:lang w:eastAsia="lv-LV"/>
        </w:rPr>
        <w:t>transfertiem</w:t>
      </w:r>
      <w:proofErr w:type="spellEnd"/>
      <w:r w:rsidRPr="00C2315D">
        <w:rPr>
          <w:rFonts w:ascii="Times New Roman" w:eastAsia="Times New Roman" w:hAnsi="Times New Roman" w:cs="Times New Roman"/>
          <w:sz w:val="24"/>
          <w:szCs w:val="24"/>
          <w:lang w:eastAsia="lv-LV"/>
        </w:rPr>
        <w:t xml:space="preserve"> noteiktiem mērķiem svārstās ap 10%, kas ir pietiekoši augsts saistību līmenis, ņemot vērā ka 2022.gadā pārpildījās ieņēmumi no iedzīvotāju ienākuma nodokļa. Kredītu procentu augot un plānotiem ieņēmumiem no pašvaldības </w:t>
      </w:r>
      <w:proofErr w:type="spellStart"/>
      <w:r w:rsidRPr="00C2315D">
        <w:rPr>
          <w:rFonts w:ascii="Times New Roman" w:eastAsia="Times New Roman" w:hAnsi="Times New Roman" w:cs="Times New Roman"/>
          <w:sz w:val="24"/>
          <w:szCs w:val="24"/>
          <w:lang w:eastAsia="lv-LV"/>
        </w:rPr>
        <w:t>pamatieņēmumiem</w:t>
      </w:r>
      <w:proofErr w:type="spellEnd"/>
      <w:r w:rsidRPr="00C2315D">
        <w:rPr>
          <w:rFonts w:ascii="Times New Roman" w:eastAsia="Times New Roman" w:hAnsi="Times New Roman" w:cs="Times New Roman"/>
          <w:sz w:val="24"/>
          <w:szCs w:val="24"/>
          <w:lang w:eastAsia="lv-LV"/>
        </w:rPr>
        <w:t xml:space="preserve"> – iedzīvotāju ienākuma nodokļa nepieaugot saistību procentus tuvākā gadā palielināsies.  Esošais saistību apmērs jau šobrīd rada slogu pašvaldības budžetam, jo gadā atmaksājamā kredītu pamatsumma 2022.gadā sastādīja 3.27 milj. </w:t>
      </w:r>
      <w:proofErr w:type="spellStart"/>
      <w:r w:rsidRPr="00C2315D">
        <w:rPr>
          <w:rFonts w:ascii="Times New Roman" w:eastAsia="Times New Roman" w:hAnsi="Times New Roman" w:cs="Times New Roman"/>
          <w:i/>
          <w:iCs/>
          <w:sz w:val="24"/>
          <w:szCs w:val="24"/>
          <w:lang w:eastAsia="lv-LV"/>
        </w:rPr>
        <w:t>euro</w:t>
      </w:r>
      <w:proofErr w:type="spellEnd"/>
      <w:r w:rsidRPr="00C2315D">
        <w:rPr>
          <w:rFonts w:ascii="Times New Roman" w:eastAsia="Times New Roman" w:hAnsi="Times New Roman" w:cs="Times New Roman"/>
          <w:sz w:val="24"/>
          <w:szCs w:val="24"/>
          <w:lang w:eastAsia="lv-LV"/>
        </w:rPr>
        <w:t>.</w:t>
      </w:r>
    </w:p>
    <w:p w14:paraId="7795F6CA" w14:textId="2A73D3B8" w:rsidR="005A4797" w:rsidRPr="00C2315D" w:rsidRDefault="005A4797" w:rsidP="005A4797">
      <w:pPr>
        <w:spacing w:after="0" w:line="240" w:lineRule="auto"/>
        <w:jc w:val="center"/>
        <w:rPr>
          <w:rFonts w:ascii="Times New Roman" w:hAnsi="Times New Roman" w:cs="Times New Roman"/>
          <w:b/>
          <w:bCs/>
          <w:kern w:val="2"/>
          <w:sz w:val="24"/>
          <w:szCs w:val="24"/>
          <w14:ligatures w14:val="standardContextual"/>
        </w:rPr>
      </w:pPr>
      <w:r w:rsidRPr="00C2315D">
        <w:rPr>
          <w:rFonts w:ascii="Times New Roman" w:hAnsi="Times New Roman" w:cs="Times New Roman"/>
          <w:b/>
          <w:noProof/>
          <w:sz w:val="24"/>
          <w:szCs w:val="24"/>
          <w:lang w:eastAsia="lv-LV"/>
        </w:rPr>
        <w:drawing>
          <wp:inline distT="0" distB="0" distL="0" distR="0" wp14:anchorId="5D996B18" wp14:editId="37D2BB9A">
            <wp:extent cx="5943600" cy="3124200"/>
            <wp:effectExtent l="0" t="0" r="0" b="0"/>
            <wp:docPr id="1100128708"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3600" cy="3124200"/>
                    </a:xfrm>
                    <a:prstGeom prst="rect">
                      <a:avLst/>
                    </a:prstGeom>
                    <a:noFill/>
                    <a:ln>
                      <a:noFill/>
                    </a:ln>
                  </pic:spPr>
                </pic:pic>
              </a:graphicData>
            </a:graphic>
          </wp:inline>
        </w:drawing>
      </w:r>
    </w:p>
    <w:p w14:paraId="4F2992BA" w14:textId="77777777" w:rsidR="005A4797" w:rsidRPr="00C2315D" w:rsidRDefault="005A4797" w:rsidP="005A4797">
      <w:pPr>
        <w:spacing w:after="0" w:line="240" w:lineRule="auto"/>
        <w:jc w:val="center"/>
        <w:rPr>
          <w:rFonts w:ascii="Times New Roman" w:hAnsi="Times New Roman" w:cs="Times New Roman"/>
          <w:b/>
          <w:bCs/>
          <w:sz w:val="24"/>
          <w:szCs w:val="24"/>
        </w:rPr>
      </w:pPr>
    </w:p>
    <w:p w14:paraId="08EEC06A" w14:textId="4D7D595D" w:rsidR="005A4797" w:rsidRPr="00C2315D" w:rsidRDefault="005A4797" w:rsidP="005A4797">
      <w:pPr>
        <w:spacing w:after="0" w:line="240" w:lineRule="auto"/>
        <w:jc w:val="center"/>
        <w:rPr>
          <w:rFonts w:ascii="Times New Roman" w:hAnsi="Times New Roman" w:cs="Times New Roman"/>
          <w:b/>
          <w:bCs/>
          <w:sz w:val="24"/>
          <w:szCs w:val="24"/>
        </w:rPr>
      </w:pPr>
      <w:r w:rsidRPr="00C2315D">
        <w:rPr>
          <w:rFonts w:ascii="Times New Roman" w:hAnsi="Times New Roman" w:cs="Times New Roman"/>
          <w:b/>
          <w:noProof/>
          <w:sz w:val="24"/>
          <w:szCs w:val="24"/>
          <w:lang w:eastAsia="lv-LV"/>
        </w:rPr>
        <w:lastRenderedPageBreak/>
        <w:drawing>
          <wp:inline distT="0" distB="0" distL="0" distR="0" wp14:anchorId="61AE711A" wp14:editId="3502F4FD">
            <wp:extent cx="5943600" cy="3939540"/>
            <wp:effectExtent l="0" t="0" r="0" b="3810"/>
            <wp:docPr id="1884634437"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3939540"/>
                    </a:xfrm>
                    <a:prstGeom prst="rect">
                      <a:avLst/>
                    </a:prstGeom>
                    <a:noFill/>
                    <a:ln>
                      <a:noFill/>
                    </a:ln>
                  </pic:spPr>
                </pic:pic>
              </a:graphicData>
            </a:graphic>
          </wp:inline>
        </w:drawing>
      </w:r>
    </w:p>
    <w:p w14:paraId="4A5869FD" w14:textId="77777777" w:rsidR="005A4797" w:rsidRPr="00C2315D" w:rsidRDefault="005A4797" w:rsidP="005A4797">
      <w:pPr>
        <w:spacing w:after="0" w:line="240" w:lineRule="auto"/>
        <w:jc w:val="center"/>
        <w:rPr>
          <w:rFonts w:ascii="Times New Roman" w:hAnsi="Times New Roman" w:cs="Times New Roman"/>
          <w:b/>
          <w:bCs/>
          <w:sz w:val="24"/>
          <w:szCs w:val="24"/>
        </w:rPr>
      </w:pPr>
    </w:p>
    <w:p w14:paraId="3CE6F3B0" w14:textId="77777777" w:rsidR="005A4797" w:rsidRPr="00C2315D" w:rsidRDefault="005A4797" w:rsidP="005A4797">
      <w:pPr>
        <w:spacing w:after="0" w:line="240" w:lineRule="auto"/>
        <w:jc w:val="center"/>
        <w:rPr>
          <w:rFonts w:ascii="Times New Roman" w:hAnsi="Times New Roman" w:cs="Times New Roman"/>
          <w:b/>
          <w:bCs/>
          <w:sz w:val="24"/>
          <w:szCs w:val="24"/>
        </w:rPr>
      </w:pPr>
      <w:r w:rsidRPr="00C2315D">
        <w:rPr>
          <w:rFonts w:ascii="Times New Roman" w:hAnsi="Times New Roman" w:cs="Times New Roman"/>
          <w:b/>
          <w:bCs/>
          <w:sz w:val="24"/>
          <w:szCs w:val="24"/>
        </w:rPr>
        <w:t>Neatmaksātie aizņēmumi</w:t>
      </w:r>
    </w:p>
    <w:p w14:paraId="031F8C8B" w14:textId="77777777" w:rsidR="005A4797" w:rsidRPr="00C2315D" w:rsidRDefault="005A4797" w:rsidP="005A4797">
      <w:pPr>
        <w:spacing w:after="0" w:line="240" w:lineRule="auto"/>
        <w:jc w:val="center"/>
        <w:rPr>
          <w:rFonts w:ascii="Times New Roman" w:hAnsi="Times New Roman" w:cs="Times New Roman"/>
          <w:b/>
          <w:bCs/>
          <w:sz w:val="24"/>
          <w:szCs w:val="24"/>
        </w:rPr>
      </w:pPr>
    </w:p>
    <w:tbl>
      <w:tblPr>
        <w:tblW w:w="9322" w:type="dxa"/>
        <w:tblLook w:val="04A0" w:firstRow="1" w:lastRow="0" w:firstColumn="1" w:lastColumn="0" w:noHBand="0" w:noVBand="1"/>
      </w:tblPr>
      <w:tblGrid>
        <w:gridCol w:w="3227"/>
        <w:gridCol w:w="2126"/>
        <w:gridCol w:w="1985"/>
        <w:gridCol w:w="1984"/>
      </w:tblGrid>
      <w:tr w:rsidR="005A4797" w:rsidRPr="00C2315D" w14:paraId="05C8BFE0" w14:textId="77777777" w:rsidTr="005A4797">
        <w:trPr>
          <w:trHeight w:val="300"/>
          <w:tblHeader/>
        </w:trPr>
        <w:tc>
          <w:tcPr>
            <w:tcW w:w="3227"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6C5F6FA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p>
        </w:tc>
        <w:tc>
          <w:tcPr>
            <w:tcW w:w="2126"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244B84F5"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2022.gada sākumā</w:t>
            </w:r>
          </w:p>
        </w:tc>
        <w:tc>
          <w:tcPr>
            <w:tcW w:w="1985"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00387E67"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2022.gada beigās</w:t>
            </w:r>
          </w:p>
        </w:tc>
        <w:tc>
          <w:tcPr>
            <w:tcW w:w="198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255EF44"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Izmaiņas</w:t>
            </w:r>
          </w:p>
        </w:tc>
      </w:tr>
      <w:tr w:rsidR="005A4797" w:rsidRPr="00C2315D" w14:paraId="54FF78FF" w14:textId="77777777" w:rsidTr="005A4797">
        <w:trPr>
          <w:trHeight w:val="300"/>
        </w:trPr>
        <w:tc>
          <w:tcPr>
            <w:tcW w:w="3227" w:type="dxa"/>
            <w:tcBorders>
              <w:top w:val="single" w:sz="4" w:space="0" w:color="auto"/>
              <w:left w:val="single" w:sz="4" w:space="0" w:color="auto"/>
              <w:bottom w:val="single" w:sz="4" w:space="0" w:color="auto"/>
              <w:right w:val="single" w:sz="4" w:space="0" w:color="auto"/>
            </w:tcBorders>
            <w:noWrap/>
            <w:vAlign w:val="center"/>
            <w:hideMark/>
          </w:tcPr>
          <w:p w14:paraId="0175B0C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Aizņēmumi, kas attiecināmi uz Alojas apvienības pārvaldi</w:t>
            </w:r>
          </w:p>
        </w:tc>
        <w:tc>
          <w:tcPr>
            <w:tcW w:w="2126" w:type="dxa"/>
            <w:tcBorders>
              <w:top w:val="single" w:sz="4" w:space="0" w:color="auto"/>
              <w:left w:val="nil"/>
              <w:bottom w:val="single" w:sz="4" w:space="0" w:color="auto"/>
              <w:right w:val="single" w:sz="4" w:space="0" w:color="auto"/>
            </w:tcBorders>
            <w:noWrap/>
            <w:vAlign w:val="center"/>
            <w:hideMark/>
          </w:tcPr>
          <w:p w14:paraId="1B0A808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7 978 545 €</w:t>
            </w:r>
          </w:p>
        </w:tc>
        <w:tc>
          <w:tcPr>
            <w:tcW w:w="1985" w:type="dxa"/>
            <w:tcBorders>
              <w:top w:val="single" w:sz="4" w:space="0" w:color="auto"/>
              <w:left w:val="nil"/>
              <w:bottom w:val="single" w:sz="4" w:space="0" w:color="auto"/>
              <w:right w:val="single" w:sz="4" w:space="0" w:color="auto"/>
            </w:tcBorders>
            <w:vAlign w:val="center"/>
            <w:hideMark/>
          </w:tcPr>
          <w:p w14:paraId="7CF0E78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7 266 979 €</w:t>
            </w:r>
          </w:p>
        </w:tc>
        <w:tc>
          <w:tcPr>
            <w:tcW w:w="1984" w:type="dxa"/>
            <w:tcBorders>
              <w:top w:val="single" w:sz="4" w:space="0" w:color="auto"/>
              <w:left w:val="nil"/>
              <w:bottom w:val="single" w:sz="4" w:space="0" w:color="auto"/>
              <w:right w:val="single" w:sz="4" w:space="0" w:color="auto"/>
            </w:tcBorders>
            <w:vAlign w:val="center"/>
            <w:hideMark/>
          </w:tcPr>
          <w:p w14:paraId="40F0126B" w14:textId="77777777" w:rsidR="005A4797" w:rsidRPr="00C2315D" w:rsidRDefault="005A4797">
            <w:pPr>
              <w:spacing w:after="0" w:line="240" w:lineRule="auto"/>
              <w:jc w:val="center"/>
              <w:rPr>
                <w:rFonts w:ascii="Times New Roman" w:eastAsia="Times New Roman" w:hAnsi="Times New Roman" w:cs="Times New Roman"/>
                <w:i/>
                <w:iCs/>
                <w:color w:val="000000"/>
                <w:sz w:val="24"/>
                <w:szCs w:val="24"/>
                <w:lang w:eastAsia="lv-LV"/>
              </w:rPr>
            </w:pPr>
            <w:r w:rsidRPr="00C2315D">
              <w:rPr>
                <w:rFonts w:ascii="Times New Roman" w:eastAsia="Times New Roman" w:hAnsi="Times New Roman" w:cs="Times New Roman"/>
                <w:i/>
                <w:iCs/>
                <w:sz w:val="24"/>
                <w:szCs w:val="24"/>
                <w:lang w:eastAsia="lv-LV"/>
              </w:rPr>
              <w:t>-711 566 €</w:t>
            </w:r>
          </w:p>
        </w:tc>
      </w:tr>
      <w:tr w:rsidR="005A4797" w:rsidRPr="00C2315D" w14:paraId="1CE01E28"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67D1BE94" w14:textId="77777777" w:rsidR="005A4797" w:rsidRPr="00C2315D" w:rsidRDefault="005A4797">
            <w:pPr>
              <w:spacing w:after="0" w:line="240" w:lineRule="auto"/>
              <w:rPr>
                <w:rFonts w:ascii="Times New Roman" w:eastAsia="Times New Roman" w:hAnsi="Times New Roman" w:cs="Times New Roman"/>
                <w:color w:val="000000"/>
                <w:kern w:val="2"/>
                <w:sz w:val="24"/>
                <w:szCs w:val="24"/>
                <w:lang w:eastAsia="lv-LV"/>
                <w14:ligatures w14:val="standardContextual"/>
              </w:rPr>
            </w:pPr>
            <w:r w:rsidRPr="00C2315D">
              <w:rPr>
                <w:rFonts w:ascii="Times New Roman" w:eastAsia="Times New Roman" w:hAnsi="Times New Roman" w:cs="Times New Roman"/>
                <w:color w:val="000000"/>
                <w:sz w:val="24"/>
                <w:szCs w:val="24"/>
                <w:lang w:eastAsia="lv-LV"/>
              </w:rPr>
              <w:t>Aizņēmumi, kas attiecināmi uz Salacgrīvas apvienības pārvaldi</w:t>
            </w:r>
          </w:p>
        </w:tc>
        <w:tc>
          <w:tcPr>
            <w:tcW w:w="2126" w:type="dxa"/>
            <w:tcBorders>
              <w:top w:val="nil"/>
              <w:left w:val="nil"/>
              <w:bottom w:val="single" w:sz="4" w:space="0" w:color="auto"/>
              <w:right w:val="single" w:sz="4" w:space="0" w:color="auto"/>
            </w:tcBorders>
            <w:noWrap/>
            <w:vAlign w:val="center"/>
            <w:hideMark/>
          </w:tcPr>
          <w:p w14:paraId="74891BD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6 545 603 €</w:t>
            </w:r>
          </w:p>
        </w:tc>
        <w:tc>
          <w:tcPr>
            <w:tcW w:w="1985" w:type="dxa"/>
            <w:tcBorders>
              <w:top w:val="nil"/>
              <w:left w:val="nil"/>
              <w:bottom w:val="single" w:sz="4" w:space="0" w:color="auto"/>
              <w:right w:val="single" w:sz="4" w:space="0" w:color="auto"/>
            </w:tcBorders>
            <w:vAlign w:val="center"/>
            <w:hideMark/>
          </w:tcPr>
          <w:p w14:paraId="4AFDEC6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6 294 458 €</w:t>
            </w:r>
          </w:p>
        </w:tc>
        <w:tc>
          <w:tcPr>
            <w:tcW w:w="1984" w:type="dxa"/>
            <w:tcBorders>
              <w:top w:val="nil"/>
              <w:left w:val="nil"/>
              <w:bottom w:val="single" w:sz="4" w:space="0" w:color="auto"/>
              <w:right w:val="single" w:sz="4" w:space="0" w:color="auto"/>
            </w:tcBorders>
            <w:vAlign w:val="center"/>
            <w:hideMark/>
          </w:tcPr>
          <w:p w14:paraId="0A6341CD" w14:textId="77777777" w:rsidR="005A4797" w:rsidRPr="00C2315D" w:rsidRDefault="005A4797">
            <w:pPr>
              <w:spacing w:after="0" w:line="240" w:lineRule="auto"/>
              <w:jc w:val="center"/>
              <w:rPr>
                <w:rFonts w:ascii="Times New Roman" w:eastAsia="Times New Roman" w:hAnsi="Times New Roman" w:cs="Times New Roman"/>
                <w:color w:val="000000"/>
                <w:kern w:val="2"/>
                <w:sz w:val="24"/>
                <w:szCs w:val="24"/>
                <w:lang w:eastAsia="lv-LV"/>
                <w14:ligatures w14:val="standardContextual"/>
              </w:rPr>
            </w:pPr>
            <w:r w:rsidRPr="00C2315D">
              <w:rPr>
                <w:rFonts w:ascii="Times New Roman" w:eastAsia="Times New Roman" w:hAnsi="Times New Roman" w:cs="Times New Roman"/>
                <w:i/>
                <w:iCs/>
                <w:sz w:val="24"/>
                <w:szCs w:val="24"/>
                <w:lang w:eastAsia="lv-LV"/>
              </w:rPr>
              <w:t>-251 1445 €</w:t>
            </w:r>
          </w:p>
        </w:tc>
      </w:tr>
      <w:tr w:rsidR="005A4797" w:rsidRPr="00C2315D" w14:paraId="708CA87D"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5CF19F5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Aizņēmumi, kas attiecināmi uz Limbažu apvienības pārvaldi</w:t>
            </w:r>
          </w:p>
        </w:tc>
        <w:tc>
          <w:tcPr>
            <w:tcW w:w="2126" w:type="dxa"/>
            <w:tcBorders>
              <w:top w:val="nil"/>
              <w:left w:val="nil"/>
              <w:bottom w:val="single" w:sz="4" w:space="0" w:color="auto"/>
              <w:right w:val="single" w:sz="4" w:space="0" w:color="auto"/>
            </w:tcBorders>
            <w:noWrap/>
            <w:vAlign w:val="center"/>
            <w:hideMark/>
          </w:tcPr>
          <w:p w14:paraId="3C7B09B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15 018 944 €</w:t>
            </w:r>
          </w:p>
        </w:tc>
        <w:tc>
          <w:tcPr>
            <w:tcW w:w="1985" w:type="dxa"/>
            <w:tcBorders>
              <w:top w:val="nil"/>
              <w:left w:val="nil"/>
              <w:bottom w:val="single" w:sz="4" w:space="0" w:color="auto"/>
              <w:right w:val="single" w:sz="4" w:space="0" w:color="auto"/>
            </w:tcBorders>
            <w:vAlign w:val="center"/>
            <w:hideMark/>
          </w:tcPr>
          <w:p w14:paraId="5730E9B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15 149 091 €</w:t>
            </w:r>
          </w:p>
        </w:tc>
        <w:tc>
          <w:tcPr>
            <w:tcW w:w="1984" w:type="dxa"/>
            <w:tcBorders>
              <w:top w:val="nil"/>
              <w:left w:val="nil"/>
              <w:bottom w:val="single" w:sz="4" w:space="0" w:color="auto"/>
              <w:right w:val="single" w:sz="4" w:space="0" w:color="auto"/>
            </w:tcBorders>
            <w:vAlign w:val="center"/>
            <w:hideMark/>
          </w:tcPr>
          <w:p w14:paraId="0A837784" w14:textId="77777777" w:rsidR="005A4797" w:rsidRPr="00C2315D" w:rsidRDefault="005A4797">
            <w:pPr>
              <w:spacing w:after="0" w:line="240" w:lineRule="auto"/>
              <w:jc w:val="center"/>
              <w:rPr>
                <w:rFonts w:ascii="Times New Roman" w:eastAsia="Times New Roman" w:hAnsi="Times New Roman" w:cs="Times New Roman"/>
                <w:i/>
                <w:iCs/>
                <w:color w:val="000000"/>
                <w:sz w:val="24"/>
                <w:szCs w:val="24"/>
                <w:lang w:eastAsia="lv-LV"/>
              </w:rPr>
            </w:pPr>
            <w:r w:rsidRPr="00C2315D">
              <w:rPr>
                <w:rFonts w:ascii="Times New Roman" w:eastAsia="Times New Roman" w:hAnsi="Times New Roman" w:cs="Times New Roman"/>
                <w:sz w:val="24"/>
                <w:szCs w:val="24"/>
                <w:lang w:eastAsia="lv-LV"/>
              </w:rPr>
              <w:t>130 147 €</w:t>
            </w:r>
          </w:p>
        </w:tc>
      </w:tr>
      <w:tr w:rsidR="005A4797" w:rsidRPr="00C2315D" w14:paraId="3811043E"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5F28C3B0" w14:textId="77777777" w:rsidR="005A4797" w:rsidRPr="00C2315D" w:rsidRDefault="005A4797">
            <w:pPr>
              <w:spacing w:after="0" w:line="240" w:lineRule="auto"/>
              <w:jc w:val="center"/>
              <w:rPr>
                <w:rFonts w:ascii="Times New Roman" w:eastAsia="Times New Roman" w:hAnsi="Times New Roman" w:cs="Times New Roman"/>
                <w:b/>
                <w:bCs/>
                <w:color w:val="000000"/>
                <w:kern w:val="2"/>
                <w:sz w:val="24"/>
                <w:szCs w:val="24"/>
                <w:lang w:eastAsia="lv-LV"/>
                <w14:ligatures w14:val="standardContextual"/>
              </w:rPr>
            </w:pPr>
            <w:r w:rsidRPr="00C2315D">
              <w:rPr>
                <w:rFonts w:ascii="Times New Roman" w:eastAsia="Times New Roman" w:hAnsi="Times New Roman" w:cs="Times New Roman"/>
                <w:b/>
                <w:bCs/>
                <w:color w:val="000000"/>
                <w:sz w:val="24"/>
                <w:szCs w:val="24"/>
                <w:lang w:eastAsia="lv-LV"/>
              </w:rPr>
              <w:t>Limbažu novadā</w:t>
            </w:r>
          </w:p>
        </w:tc>
        <w:tc>
          <w:tcPr>
            <w:tcW w:w="2126" w:type="dxa"/>
            <w:tcBorders>
              <w:top w:val="nil"/>
              <w:left w:val="nil"/>
              <w:bottom w:val="single" w:sz="4" w:space="0" w:color="auto"/>
              <w:right w:val="single" w:sz="4" w:space="0" w:color="auto"/>
            </w:tcBorders>
            <w:noWrap/>
            <w:vAlign w:val="center"/>
            <w:hideMark/>
          </w:tcPr>
          <w:p w14:paraId="39E80F94"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sz w:val="24"/>
                <w:szCs w:val="24"/>
                <w:lang w:eastAsia="lv-LV"/>
              </w:rPr>
              <w:t>29 543 092 €</w:t>
            </w:r>
          </w:p>
        </w:tc>
        <w:tc>
          <w:tcPr>
            <w:tcW w:w="1985" w:type="dxa"/>
            <w:tcBorders>
              <w:top w:val="nil"/>
              <w:left w:val="nil"/>
              <w:bottom w:val="single" w:sz="4" w:space="0" w:color="auto"/>
              <w:right w:val="single" w:sz="4" w:space="0" w:color="auto"/>
            </w:tcBorders>
            <w:vAlign w:val="center"/>
            <w:hideMark/>
          </w:tcPr>
          <w:p w14:paraId="16AA7609"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 xml:space="preserve">28 710 528 </w:t>
            </w:r>
            <w:r w:rsidRPr="00C2315D">
              <w:rPr>
                <w:rFonts w:ascii="Times New Roman" w:eastAsia="Times New Roman" w:hAnsi="Times New Roman" w:cs="Times New Roman"/>
                <w:sz w:val="24"/>
                <w:szCs w:val="24"/>
                <w:lang w:eastAsia="lv-LV"/>
              </w:rPr>
              <w:t>€</w:t>
            </w:r>
          </w:p>
        </w:tc>
        <w:tc>
          <w:tcPr>
            <w:tcW w:w="1984" w:type="dxa"/>
            <w:tcBorders>
              <w:top w:val="nil"/>
              <w:left w:val="nil"/>
              <w:bottom w:val="single" w:sz="4" w:space="0" w:color="auto"/>
              <w:right w:val="single" w:sz="4" w:space="0" w:color="auto"/>
            </w:tcBorders>
            <w:vAlign w:val="center"/>
            <w:hideMark/>
          </w:tcPr>
          <w:p w14:paraId="247F05DF" w14:textId="77777777" w:rsidR="005A4797" w:rsidRPr="00C2315D" w:rsidRDefault="005A4797">
            <w:pPr>
              <w:spacing w:after="0" w:line="240" w:lineRule="auto"/>
              <w:jc w:val="center"/>
              <w:rPr>
                <w:rFonts w:ascii="Times New Roman" w:eastAsia="Times New Roman" w:hAnsi="Times New Roman" w:cs="Times New Roman"/>
                <w:b/>
                <w:bCs/>
                <w:i/>
                <w:iCs/>
                <w:color w:val="000000"/>
                <w:sz w:val="24"/>
                <w:szCs w:val="24"/>
                <w:lang w:eastAsia="lv-LV"/>
              </w:rPr>
            </w:pPr>
            <w:r w:rsidRPr="00C2315D">
              <w:rPr>
                <w:rFonts w:ascii="Times New Roman" w:eastAsia="Times New Roman" w:hAnsi="Times New Roman" w:cs="Times New Roman"/>
                <w:b/>
                <w:bCs/>
                <w:i/>
                <w:iCs/>
                <w:sz w:val="24"/>
                <w:szCs w:val="24"/>
                <w:lang w:eastAsia="lv-LV"/>
              </w:rPr>
              <w:t>-832 564 €</w:t>
            </w:r>
          </w:p>
        </w:tc>
      </w:tr>
    </w:tbl>
    <w:p w14:paraId="7FDC9C41" w14:textId="77777777" w:rsidR="005A4797" w:rsidRPr="00C2315D" w:rsidRDefault="005A4797" w:rsidP="005A4797">
      <w:pPr>
        <w:spacing w:after="0" w:line="240" w:lineRule="auto"/>
        <w:jc w:val="both"/>
        <w:rPr>
          <w:rFonts w:ascii="Times New Roman" w:hAnsi="Times New Roman" w:cs="Times New Roman"/>
          <w:kern w:val="2"/>
          <w:sz w:val="24"/>
          <w:szCs w:val="24"/>
          <w14:ligatures w14:val="standardContextual"/>
        </w:rPr>
      </w:pPr>
    </w:p>
    <w:p w14:paraId="4D6372BB" w14:textId="77777777" w:rsidR="005A4797" w:rsidRPr="00C2315D" w:rsidRDefault="005A4797" w:rsidP="005A4797">
      <w:pPr>
        <w:spacing w:after="0" w:line="240" w:lineRule="auto"/>
        <w:jc w:val="center"/>
        <w:rPr>
          <w:rFonts w:ascii="Times New Roman" w:hAnsi="Times New Roman" w:cs="Times New Roman"/>
          <w:b/>
          <w:bCs/>
          <w:sz w:val="24"/>
          <w:szCs w:val="24"/>
        </w:rPr>
      </w:pPr>
      <w:r w:rsidRPr="00C2315D">
        <w:rPr>
          <w:rFonts w:ascii="Times New Roman" w:hAnsi="Times New Roman" w:cs="Times New Roman"/>
          <w:b/>
          <w:bCs/>
          <w:sz w:val="24"/>
          <w:szCs w:val="24"/>
        </w:rPr>
        <w:t>Galvoto kredītu neatmaksātā summa</w:t>
      </w:r>
    </w:p>
    <w:p w14:paraId="7B35595B" w14:textId="77777777" w:rsidR="005A4797" w:rsidRPr="00C2315D" w:rsidRDefault="005A4797" w:rsidP="005A4797">
      <w:pPr>
        <w:spacing w:after="0" w:line="240" w:lineRule="auto"/>
        <w:jc w:val="center"/>
        <w:rPr>
          <w:rFonts w:ascii="Times New Roman" w:hAnsi="Times New Roman" w:cs="Times New Roman"/>
          <w:b/>
          <w:bCs/>
          <w:sz w:val="24"/>
          <w:szCs w:val="24"/>
        </w:rPr>
      </w:pPr>
    </w:p>
    <w:tbl>
      <w:tblPr>
        <w:tblW w:w="9322" w:type="dxa"/>
        <w:tblLook w:val="04A0" w:firstRow="1" w:lastRow="0" w:firstColumn="1" w:lastColumn="0" w:noHBand="0" w:noVBand="1"/>
      </w:tblPr>
      <w:tblGrid>
        <w:gridCol w:w="3227"/>
        <w:gridCol w:w="2126"/>
        <w:gridCol w:w="2127"/>
        <w:gridCol w:w="1842"/>
      </w:tblGrid>
      <w:tr w:rsidR="005A4797" w:rsidRPr="00C2315D" w14:paraId="542765FF" w14:textId="77777777" w:rsidTr="005A4797">
        <w:trPr>
          <w:trHeight w:val="300"/>
        </w:trPr>
        <w:tc>
          <w:tcPr>
            <w:tcW w:w="3227"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tcPr>
          <w:p w14:paraId="48B1E7B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p>
        </w:tc>
        <w:tc>
          <w:tcPr>
            <w:tcW w:w="2126" w:type="dxa"/>
            <w:tcBorders>
              <w:top w:val="single" w:sz="4" w:space="0" w:color="auto"/>
              <w:left w:val="nil"/>
              <w:bottom w:val="single" w:sz="4" w:space="0" w:color="auto"/>
              <w:right w:val="single" w:sz="4" w:space="0" w:color="auto"/>
            </w:tcBorders>
            <w:shd w:val="clear" w:color="auto" w:fill="E2EFD9" w:themeFill="accent6" w:themeFillTint="33"/>
            <w:noWrap/>
            <w:vAlign w:val="center"/>
            <w:hideMark/>
          </w:tcPr>
          <w:p w14:paraId="6C12B0BD"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2022.gada sākumā</w:t>
            </w:r>
          </w:p>
        </w:tc>
        <w:tc>
          <w:tcPr>
            <w:tcW w:w="2127"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24134663"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2022.gada beigās</w:t>
            </w:r>
          </w:p>
        </w:tc>
        <w:tc>
          <w:tcPr>
            <w:tcW w:w="1842"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2800408"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Izmaiņas</w:t>
            </w:r>
          </w:p>
        </w:tc>
      </w:tr>
      <w:tr w:rsidR="005A4797" w:rsidRPr="00C2315D" w14:paraId="52B11C3B" w14:textId="77777777" w:rsidTr="005A4797">
        <w:trPr>
          <w:trHeight w:val="300"/>
        </w:trPr>
        <w:tc>
          <w:tcPr>
            <w:tcW w:w="3227" w:type="dxa"/>
            <w:tcBorders>
              <w:top w:val="single" w:sz="4" w:space="0" w:color="auto"/>
              <w:left w:val="single" w:sz="4" w:space="0" w:color="auto"/>
              <w:bottom w:val="single" w:sz="4" w:space="0" w:color="auto"/>
              <w:right w:val="single" w:sz="4" w:space="0" w:color="auto"/>
            </w:tcBorders>
            <w:noWrap/>
            <w:vAlign w:val="center"/>
            <w:hideMark/>
          </w:tcPr>
          <w:p w14:paraId="0680BF3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Galvojumi, kas attiecināmi uz Alojas apvienības pārvaldi</w:t>
            </w:r>
          </w:p>
        </w:tc>
        <w:tc>
          <w:tcPr>
            <w:tcW w:w="2126" w:type="dxa"/>
            <w:tcBorders>
              <w:top w:val="single" w:sz="4" w:space="0" w:color="auto"/>
              <w:left w:val="nil"/>
              <w:bottom w:val="single" w:sz="4" w:space="0" w:color="auto"/>
              <w:right w:val="single" w:sz="4" w:space="0" w:color="auto"/>
            </w:tcBorders>
            <w:noWrap/>
            <w:vAlign w:val="center"/>
            <w:hideMark/>
          </w:tcPr>
          <w:p w14:paraId="1434FAE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1 302 057 €</w:t>
            </w:r>
          </w:p>
        </w:tc>
        <w:tc>
          <w:tcPr>
            <w:tcW w:w="2127" w:type="dxa"/>
            <w:tcBorders>
              <w:top w:val="single" w:sz="4" w:space="0" w:color="auto"/>
              <w:left w:val="nil"/>
              <w:bottom w:val="single" w:sz="4" w:space="0" w:color="auto"/>
              <w:right w:val="single" w:sz="4" w:space="0" w:color="auto"/>
            </w:tcBorders>
            <w:vAlign w:val="center"/>
            <w:hideMark/>
          </w:tcPr>
          <w:p w14:paraId="4F891EF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1 268 033 €</w:t>
            </w:r>
          </w:p>
        </w:tc>
        <w:tc>
          <w:tcPr>
            <w:tcW w:w="1842" w:type="dxa"/>
            <w:tcBorders>
              <w:top w:val="single" w:sz="4" w:space="0" w:color="auto"/>
              <w:left w:val="nil"/>
              <w:bottom w:val="single" w:sz="4" w:space="0" w:color="auto"/>
              <w:right w:val="single" w:sz="4" w:space="0" w:color="auto"/>
            </w:tcBorders>
            <w:vAlign w:val="center"/>
            <w:hideMark/>
          </w:tcPr>
          <w:p w14:paraId="5A74ECE6" w14:textId="77777777" w:rsidR="005A4797" w:rsidRPr="00C2315D" w:rsidRDefault="005A4797">
            <w:pPr>
              <w:spacing w:after="0" w:line="240" w:lineRule="auto"/>
              <w:jc w:val="center"/>
              <w:rPr>
                <w:rFonts w:ascii="Times New Roman" w:eastAsia="Times New Roman" w:hAnsi="Times New Roman" w:cs="Times New Roman"/>
                <w:i/>
                <w:iCs/>
                <w:color w:val="000000"/>
                <w:sz w:val="24"/>
                <w:szCs w:val="24"/>
                <w:lang w:eastAsia="lv-LV"/>
              </w:rPr>
            </w:pPr>
            <w:r w:rsidRPr="00C2315D">
              <w:rPr>
                <w:rFonts w:ascii="Times New Roman" w:eastAsia="Times New Roman" w:hAnsi="Times New Roman" w:cs="Times New Roman"/>
                <w:i/>
                <w:iCs/>
                <w:sz w:val="24"/>
                <w:szCs w:val="24"/>
                <w:lang w:eastAsia="lv-LV"/>
              </w:rPr>
              <w:t>-34 024 €</w:t>
            </w:r>
          </w:p>
        </w:tc>
      </w:tr>
      <w:tr w:rsidR="005A4797" w:rsidRPr="00C2315D" w14:paraId="1E1FB0E0"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6F94D3C1" w14:textId="77777777" w:rsidR="005A4797" w:rsidRPr="00C2315D" w:rsidRDefault="005A4797">
            <w:pPr>
              <w:spacing w:after="0" w:line="240" w:lineRule="auto"/>
              <w:rPr>
                <w:rFonts w:ascii="Times New Roman" w:eastAsia="Times New Roman" w:hAnsi="Times New Roman" w:cs="Times New Roman"/>
                <w:color w:val="000000"/>
                <w:kern w:val="2"/>
                <w:sz w:val="24"/>
                <w:szCs w:val="24"/>
                <w:lang w:eastAsia="lv-LV"/>
                <w14:ligatures w14:val="standardContextual"/>
              </w:rPr>
            </w:pPr>
            <w:r w:rsidRPr="00C2315D">
              <w:rPr>
                <w:rFonts w:ascii="Times New Roman" w:eastAsia="Times New Roman" w:hAnsi="Times New Roman" w:cs="Times New Roman"/>
                <w:color w:val="000000"/>
                <w:sz w:val="24"/>
                <w:szCs w:val="24"/>
                <w:lang w:eastAsia="lv-LV"/>
              </w:rPr>
              <w:t>Galvojumi, kas attiecināmi uz Salacgrīvas apvienības pārvaldi</w:t>
            </w:r>
          </w:p>
        </w:tc>
        <w:tc>
          <w:tcPr>
            <w:tcW w:w="2126" w:type="dxa"/>
            <w:tcBorders>
              <w:top w:val="nil"/>
              <w:left w:val="nil"/>
              <w:bottom w:val="single" w:sz="4" w:space="0" w:color="auto"/>
              <w:right w:val="single" w:sz="4" w:space="0" w:color="auto"/>
            </w:tcBorders>
            <w:noWrap/>
            <w:vAlign w:val="center"/>
            <w:hideMark/>
          </w:tcPr>
          <w:p w14:paraId="3B8C888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323 904 €</w:t>
            </w:r>
          </w:p>
        </w:tc>
        <w:tc>
          <w:tcPr>
            <w:tcW w:w="2127" w:type="dxa"/>
            <w:tcBorders>
              <w:top w:val="nil"/>
              <w:left w:val="nil"/>
              <w:bottom w:val="single" w:sz="4" w:space="0" w:color="auto"/>
              <w:right w:val="single" w:sz="4" w:space="0" w:color="auto"/>
            </w:tcBorders>
            <w:vAlign w:val="center"/>
            <w:hideMark/>
          </w:tcPr>
          <w:p w14:paraId="195E6EC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308 044 €</w:t>
            </w:r>
          </w:p>
        </w:tc>
        <w:tc>
          <w:tcPr>
            <w:tcW w:w="1842" w:type="dxa"/>
            <w:tcBorders>
              <w:top w:val="nil"/>
              <w:left w:val="nil"/>
              <w:bottom w:val="single" w:sz="4" w:space="0" w:color="auto"/>
              <w:right w:val="single" w:sz="4" w:space="0" w:color="auto"/>
            </w:tcBorders>
            <w:vAlign w:val="center"/>
            <w:hideMark/>
          </w:tcPr>
          <w:p w14:paraId="56CD5416" w14:textId="77777777" w:rsidR="005A4797" w:rsidRPr="00C2315D" w:rsidRDefault="005A4797">
            <w:pPr>
              <w:spacing w:after="0" w:line="240" w:lineRule="auto"/>
              <w:jc w:val="center"/>
              <w:rPr>
                <w:rFonts w:ascii="Times New Roman" w:eastAsia="Times New Roman" w:hAnsi="Times New Roman" w:cs="Times New Roman"/>
                <w:i/>
                <w:iCs/>
                <w:color w:val="000000"/>
                <w:sz w:val="24"/>
                <w:szCs w:val="24"/>
                <w:lang w:eastAsia="lv-LV"/>
              </w:rPr>
            </w:pPr>
            <w:r w:rsidRPr="00C2315D">
              <w:rPr>
                <w:rFonts w:ascii="Times New Roman" w:eastAsia="Times New Roman" w:hAnsi="Times New Roman" w:cs="Times New Roman"/>
                <w:i/>
                <w:iCs/>
                <w:sz w:val="24"/>
                <w:szCs w:val="24"/>
                <w:lang w:eastAsia="lv-LV"/>
              </w:rPr>
              <w:t>-15 860 €</w:t>
            </w:r>
          </w:p>
        </w:tc>
      </w:tr>
      <w:tr w:rsidR="005A4797" w:rsidRPr="00C2315D" w14:paraId="1AB72C67"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40D155E5" w14:textId="77777777" w:rsidR="005A4797" w:rsidRPr="00C2315D" w:rsidRDefault="005A4797">
            <w:pPr>
              <w:spacing w:after="0" w:line="240" w:lineRule="auto"/>
              <w:rPr>
                <w:rFonts w:ascii="Times New Roman" w:eastAsia="Times New Roman" w:hAnsi="Times New Roman" w:cs="Times New Roman"/>
                <w:color w:val="000000"/>
                <w:kern w:val="2"/>
                <w:sz w:val="24"/>
                <w:szCs w:val="24"/>
                <w:lang w:eastAsia="lv-LV"/>
                <w14:ligatures w14:val="standardContextual"/>
              </w:rPr>
            </w:pPr>
            <w:r w:rsidRPr="00C2315D">
              <w:rPr>
                <w:rFonts w:ascii="Times New Roman" w:eastAsia="Times New Roman" w:hAnsi="Times New Roman" w:cs="Times New Roman"/>
                <w:color w:val="000000"/>
                <w:sz w:val="24"/>
                <w:szCs w:val="24"/>
                <w:lang w:eastAsia="lv-LV"/>
              </w:rPr>
              <w:t>Galvojumi, kas attiecināmi  uz Limbažu apvienības pārvaldi</w:t>
            </w:r>
          </w:p>
        </w:tc>
        <w:tc>
          <w:tcPr>
            <w:tcW w:w="2126" w:type="dxa"/>
            <w:tcBorders>
              <w:top w:val="nil"/>
              <w:left w:val="nil"/>
              <w:bottom w:val="single" w:sz="4" w:space="0" w:color="auto"/>
              <w:right w:val="single" w:sz="4" w:space="0" w:color="auto"/>
            </w:tcBorders>
            <w:noWrap/>
            <w:vAlign w:val="center"/>
            <w:hideMark/>
          </w:tcPr>
          <w:p w14:paraId="39D907D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1 931 969€</w:t>
            </w:r>
          </w:p>
        </w:tc>
        <w:tc>
          <w:tcPr>
            <w:tcW w:w="2127" w:type="dxa"/>
            <w:tcBorders>
              <w:top w:val="nil"/>
              <w:left w:val="nil"/>
              <w:bottom w:val="single" w:sz="4" w:space="0" w:color="auto"/>
              <w:right w:val="single" w:sz="4" w:space="0" w:color="auto"/>
            </w:tcBorders>
            <w:vAlign w:val="center"/>
            <w:hideMark/>
          </w:tcPr>
          <w:p w14:paraId="560E67D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sz w:val="24"/>
                <w:szCs w:val="24"/>
                <w:lang w:eastAsia="lv-LV"/>
              </w:rPr>
              <w:t>1 791 167 €</w:t>
            </w:r>
          </w:p>
        </w:tc>
        <w:tc>
          <w:tcPr>
            <w:tcW w:w="1842" w:type="dxa"/>
            <w:tcBorders>
              <w:top w:val="nil"/>
              <w:left w:val="nil"/>
              <w:bottom w:val="single" w:sz="4" w:space="0" w:color="auto"/>
              <w:right w:val="single" w:sz="4" w:space="0" w:color="auto"/>
            </w:tcBorders>
            <w:vAlign w:val="center"/>
            <w:hideMark/>
          </w:tcPr>
          <w:p w14:paraId="01B1BD48" w14:textId="77777777" w:rsidR="005A4797" w:rsidRPr="00C2315D" w:rsidRDefault="005A4797">
            <w:pPr>
              <w:spacing w:after="0" w:line="240" w:lineRule="auto"/>
              <w:jc w:val="center"/>
              <w:rPr>
                <w:rFonts w:ascii="Times New Roman" w:eastAsia="Times New Roman" w:hAnsi="Times New Roman" w:cs="Times New Roman"/>
                <w:i/>
                <w:iCs/>
                <w:color w:val="000000"/>
                <w:kern w:val="2"/>
                <w:sz w:val="24"/>
                <w:szCs w:val="24"/>
                <w:lang w:eastAsia="lv-LV"/>
                <w14:ligatures w14:val="standardContextual"/>
              </w:rPr>
            </w:pPr>
            <w:r w:rsidRPr="00C2315D">
              <w:rPr>
                <w:rFonts w:ascii="Times New Roman" w:eastAsia="Times New Roman" w:hAnsi="Times New Roman" w:cs="Times New Roman"/>
                <w:i/>
                <w:iCs/>
                <w:sz w:val="24"/>
                <w:szCs w:val="24"/>
                <w:lang w:eastAsia="lv-LV"/>
              </w:rPr>
              <w:t>-140 802 €</w:t>
            </w:r>
          </w:p>
        </w:tc>
      </w:tr>
      <w:tr w:rsidR="005A4797" w:rsidRPr="00C2315D" w14:paraId="3AD3E632" w14:textId="77777777" w:rsidTr="005A4797">
        <w:trPr>
          <w:trHeight w:val="300"/>
        </w:trPr>
        <w:tc>
          <w:tcPr>
            <w:tcW w:w="3227" w:type="dxa"/>
            <w:tcBorders>
              <w:top w:val="nil"/>
              <w:left w:val="single" w:sz="4" w:space="0" w:color="auto"/>
              <w:bottom w:val="single" w:sz="4" w:space="0" w:color="auto"/>
              <w:right w:val="single" w:sz="4" w:space="0" w:color="auto"/>
            </w:tcBorders>
            <w:noWrap/>
            <w:vAlign w:val="center"/>
            <w:hideMark/>
          </w:tcPr>
          <w:p w14:paraId="002F3C92"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Limbažu novadā</w:t>
            </w:r>
          </w:p>
        </w:tc>
        <w:tc>
          <w:tcPr>
            <w:tcW w:w="2126" w:type="dxa"/>
            <w:tcBorders>
              <w:top w:val="nil"/>
              <w:left w:val="nil"/>
              <w:bottom w:val="single" w:sz="4" w:space="0" w:color="auto"/>
              <w:right w:val="single" w:sz="4" w:space="0" w:color="auto"/>
            </w:tcBorders>
            <w:noWrap/>
            <w:vAlign w:val="center"/>
            <w:hideMark/>
          </w:tcPr>
          <w:p w14:paraId="2F336CA8"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sz w:val="24"/>
                <w:szCs w:val="24"/>
                <w:lang w:eastAsia="lv-LV"/>
              </w:rPr>
              <w:t>3 557 930 €</w:t>
            </w:r>
          </w:p>
        </w:tc>
        <w:tc>
          <w:tcPr>
            <w:tcW w:w="2127" w:type="dxa"/>
            <w:tcBorders>
              <w:top w:val="nil"/>
              <w:left w:val="nil"/>
              <w:bottom w:val="single" w:sz="4" w:space="0" w:color="auto"/>
              <w:right w:val="single" w:sz="4" w:space="0" w:color="auto"/>
            </w:tcBorders>
            <w:vAlign w:val="center"/>
            <w:hideMark/>
          </w:tcPr>
          <w:p w14:paraId="62DC24AD"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 xml:space="preserve">3 367 244 </w:t>
            </w:r>
            <w:r w:rsidRPr="00C2315D">
              <w:rPr>
                <w:rFonts w:ascii="Times New Roman" w:eastAsia="Times New Roman" w:hAnsi="Times New Roman" w:cs="Times New Roman"/>
                <w:sz w:val="24"/>
                <w:szCs w:val="24"/>
                <w:lang w:eastAsia="lv-LV"/>
              </w:rPr>
              <w:t>€</w:t>
            </w:r>
          </w:p>
        </w:tc>
        <w:tc>
          <w:tcPr>
            <w:tcW w:w="1842" w:type="dxa"/>
            <w:tcBorders>
              <w:top w:val="nil"/>
              <w:left w:val="nil"/>
              <w:bottom w:val="single" w:sz="4" w:space="0" w:color="auto"/>
              <w:right w:val="single" w:sz="4" w:space="0" w:color="auto"/>
            </w:tcBorders>
            <w:vAlign w:val="center"/>
            <w:hideMark/>
          </w:tcPr>
          <w:p w14:paraId="3277D930" w14:textId="77777777" w:rsidR="005A4797" w:rsidRPr="00C2315D" w:rsidRDefault="005A4797">
            <w:pPr>
              <w:spacing w:after="0" w:line="240" w:lineRule="auto"/>
              <w:jc w:val="center"/>
              <w:rPr>
                <w:rFonts w:ascii="Times New Roman" w:eastAsia="Times New Roman" w:hAnsi="Times New Roman" w:cs="Times New Roman"/>
                <w:b/>
                <w:bCs/>
                <w:i/>
                <w:iCs/>
                <w:color w:val="000000"/>
                <w:kern w:val="2"/>
                <w:sz w:val="24"/>
                <w:szCs w:val="24"/>
                <w:lang w:eastAsia="lv-LV"/>
                <w14:ligatures w14:val="standardContextual"/>
              </w:rPr>
            </w:pPr>
            <w:r w:rsidRPr="00C2315D">
              <w:rPr>
                <w:rFonts w:ascii="Times New Roman" w:eastAsia="Times New Roman" w:hAnsi="Times New Roman" w:cs="Times New Roman"/>
                <w:b/>
                <w:bCs/>
                <w:i/>
                <w:iCs/>
                <w:sz w:val="24"/>
                <w:szCs w:val="24"/>
                <w:lang w:eastAsia="lv-LV"/>
              </w:rPr>
              <w:t>-190 686 €</w:t>
            </w:r>
          </w:p>
        </w:tc>
      </w:tr>
    </w:tbl>
    <w:p w14:paraId="6E32EB3F" w14:textId="77777777" w:rsidR="005A4797" w:rsidRPr="00C2315D" w:rsidRDefault="005A4797" w:rsidP="005A4797">
      <w:pPr>
        <w:pStyle w:val="Bezatstarpm"/>
        <w:jc w:val="both"/>
        <w:rPr>
          <w:rFonts w:ascii="Times New Roman" w:hAnsi="Times New Roman" w:cs="Times New Roman"/>
          <w:b/>
          <w:bCs/>
          <w:sz w:val="24"/>
          <w:szCs w:val="24"/>
          <w:lang w:eastAsia="lv-LV"/>
        </w:rPr>
      </w:pPr>
      <w:r w:rsidRPr="00C2315D">
        <w:rPr>
          <w:rFonts w:ascii="Times New Roman" w:hAnsi="Times New Roman" w:cs="Times New Roman"/>
          <w:b/>
          <w:bCs/>
          <w:sz w:val="24"/>
          <w:szCs w:val="24"/>
          <w:lang w:eastAsia="lv-LV"/>
        </w:rPr>
        <w:t xml:space="preserve"> </w:t>
      </w:r>
    </w:p>
    <w:p w14:paraId="76526A0E" w14:textId="77777777" w:rsidR="00802DCF" w:rsidRDefault="00802DCF" w:rsidP="005A4797">
      <w:pPr>
        <w:pStyle w:val="Bezatstarpm"/>
        <w:jc w:val="center"/>
        <w:rPr>
          <w:rFonts w:ascii="Times New Roman" w:hAnsi="Times New Roman" w:cs="Times New Roman"/>
          <w:b/>
          <w:bCs/>
          <w:sz w:val="24"/>
          <w:szCs w:val="24"/>
          <w:lang w:eastAsia="lv-LV"/>
        </w:rPr>
      </w:pPr>
    </w:p>
    <w:p w14:paraId="023E57D7" w14:textId="77777777" w:rsidR="00802DCF" w:rsidRDefault="00802DCF" w:rsidP="005A4797">
      <w:pPr>
        <w:pStyle w:val="Bezatstarpm"/>
        <w:jc w:val="center"/>
        <w:rPr>
          <w:rFonts w:ascii="Times New Roman" w:hAnsi="Times New Roman" w:cs="Times New Roman"/>
          <w:b/>
          <w:bCs/>
          <w:sz w:val="24"/>
          <w:szCs w:val="24"/>
          <w:lang w:eastAsia="lv-LV"/>
        </w:rPr>
      </w:pPr>
    </w:p>
    <w:p w14:paraId="546797A0" w14:textId="77777777" w:rsidR="00802DCF" w:rsidRDefault="00802DCF" w:rsidP="005A4797">
      <w:pPr>
        <w:pStyle w:val="Bezatstarpm"/>
        <w:jc w:val="center"/>
        <w:rPr>
          <w:rFonts w:ascii="Times New Roman" w:hAnsi="Times New Roman" w:cs="Times New Roman"/>
          <w:b/>
          <w:bCs/>
          <w:sz w:val="24"/>
          <w:szCs w:val="24"/>
          <w:lang w:eastAsia="lv-LV"/>
        </w:rPr>
      </w:pPr>
    </w:p>
    <w:p w14:paraId="3277BCFC" w14:textId="2CBC71D4" w:rsidR="005A4797" w:rsidRPr="00C2315D" w:rsidRDefault="005A4797" w:rsidP="005A4797">
      <w:pPr>
        <w:pStyle w:val="Bezatstarpm"/>
        <w:jc w:val="center"/>
        <w:rPr>
          <w:rFonts w:ascii="Times New Roman" w:hAnsi="Times New Roman" w:cs="Times New Roman"/>
          <w:b/>
          <w:bCs/>
          <w:sz w:val="24"/>
          <w:szCs w:val="24"/>
          <w:lang w:eastAsia="lv-LV"/>
        </w:rPr>
      </w:pPr>
      <w:r w:rsidRPr="00C2315D">
        <w:rPr>
          <w:rFonts w:ascii="Times New Roman" w:hAnsi="Times New Roman" w:cs="Times New Roman"/>
          <w:b/>
          <w:bCs/>
          <w:sz w:val="24"/>
          <w:szCs w:val="24"/>
          <w:lang w:eastAsia="lv-LV"/>
        </w:rPr>
        <w:t>Saņemtie un atmaksātie aizņēmumi</w:t>
      </w:r>
    </w:p>
    <w:p w14:paraId="3699D502" w14:textId="77777777" w:rsidR="005A4797" w:rsidRPr="00C2315D" w:rsidRDefault="005A4797" w:rsidP="005A4797">
      <w:p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lastRenderedPageBreak/>
        <w:br/>
        <w:t>Limbažu novada pašvaldība 2022. gadā ir noslēgusi 5 aizņēmuma līgumus ar Valsts kasi (daļa no kredītiem ir projektu uzsākšanai, kas turpināsies 2023. gadā):</w:t>
      </w:r>
    </w:p>
    <w:p w14:paraId="468D6FD0"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EJZF projekta (Nr.21-09-FL05-F043.0202-000006) ''Pašvaldības autoceļa ''Rūpes-Lauči'' pārbūve'' īstenošanai 199 133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i/>
          <w:iCs/>
          <w:sz w:val="24"/>
          <w:szCs w:val="24"/>
          <w:lang w:eastAsia="lv-LV"/>
        </w:rPr>
        <w:t xml:space="preserve"> </w:t>
      </w:r>
      <w:r w:rsidRPr="00C2315D">
        <w:rPr>
          <w:rFonts w:ascii="Times New Roman" w:hAnsi="Times New Roman" w:cs="Times New Roman"/>
          <w:sz w:val="24"/>
          <w:szCs w:val="24"/>
          <w:lang w:eastAsia="lv-LV"/>
        </w:rPr>
        <w:t>apmērā;</w:t>
      </w:r>
    </w:p>
    <w:p w14:paraId="3B076058"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ERAF projekta (Nr.4.2.2.0/21/A/042) ''Pansionāta ēkas Umurgā energoefektivitātes paaugstināšana'' īstenošanai </w:t>
      </w:r>
      <w:r w:rsidRPr="00C2315D">
        <w:rPr>
          <w:rFonts w:ascii="Times New Roman" w:hAnsi="Times New Roman" w:cs="Times New Roman"/>
          <w:i/>
          <w:iCs/>
          <w:sz w:val="24"/>
          <w:szCs w:val="24"/>
          <w:lang w:eastAsia="lv-LV"/>
        </w:rPr>
        <w:t>30 000</w:t>
      </w:r>
      <w:r w:rsidRPr="00C2315D">
        <w:rPr>
          <w:rFonts w:ascii="Times New Roman" w:hAnsi="Times New Roman" w:cs="Times New Roman"/>
          <w:sz w:val="24"/>
          <w:szCs w:val="24"/>
          <w:lang w:eastAsia="lv-LV"/>
        </w:rPr>
        <w:t xml:space="preserve"> </w:t>
      </w:r>
      <w:proofErr w:type="spellStart"/>
      <w:r w:rsidRPr="00C2315D">
        <w:rPr>
          <w:rFonts w:ascii="Times New Roman" w:hAnsi="Times New Roman" w:cs="Times New Roman"/>
          <w:sz w:val="24"/>
          <w:szCs w:val="24"/>
          <w:lang w:eastAsia="lv-LV"/>
        </w:rPr>
        <w:t>euro</w:t>
      </w:r>
      <w:proofErr w:type="spellEnd"/>
      <w:r w:rsidRPr="00C2315D">
        <w:rPr>
          <w:rFonts w:ascii="Times New Roman" w:hAnsi="Times New Roman" w:cs="Times New Roman"/>
          <w:sz w:val="24"/>
          <w:szCs w:val="24"/>
          <w:lang w:eastAsia="lv-LV"/>
        </w:rPr>
        <w:t xml:space="preserve"> apmērā;</w:t>
      </w:r>
    </w:p>
    <w:p w14:paraId="2507EB62"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ERAF projekta (Nr.5.6.2.0/19/I/005) ''Degradētās teritorijas </w:t>
      </w:r>
      <w:proofErr w:type="spellStart"/>
      <w:r w:rsidRPr="00C2315D">
        <w:rPr>
          <w:rFonts w:ascii="Times New Roman" w:hAnsi="Times New Roman" w:cs="Times New Roman"/>
          <w:sz w:val="24"/>
          <w:szCs w:val="24"/>
          <w:lang w:eastAsia="lv-LV"/>
        </w:rPr>
        <w:t>revitalizācija</w:t>
      </w:r>
      <w:proofErr w:type="spellEnd"/>
      <w:r w:rsidRPr="00C2315D">
        <w:rPr>
          <w:rFonts w:ascii="Times New Roman" w:hAnsi="Times New Roman" w:cs="Times New Roman"/>
          <w:sz w:val="24"/>
          <w:szCs w:val="24"/>
          <w:lang w:eastAsia="lv-LV"/>
        </w:rPr>
        <w:t xml:space="preserve"> Limbažu pilsētas A daļā, izbūvējot ražošanas telpas'' īstenošanai 480 659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i/>
          <w:iCs/>
          <w:sz w:val="24"/>
          <w:szCs w:val="24"/>
          <w:lang w:eastAsia="lv-LV"/>
        </w:rPr>
        <w:t xml:space="preserve"> </w:t>
      </w:r>
      <w:r w:rsidRPr="00C2315D">
        <w:rPr>
          <w:rFonts w:ascii="Times New Roman" w:hAnsi="Times New Roman" w:cs="Times New Roman"/>
          <w:sz w:val="24"/>
          <w:szCs w:val="24"/>
          <w:lang w:eastAsia="lv-LV"/>
        </w:rPr>
        <w:t>apmērā;</w:t>
      </w:r>
    </w:p>
    <w:p w14:paraId="3BDDD928"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ERAF projekta (Nr.5.6.2.0/19/I/005) ''Degradētās teritorijas </w:t>
      </w:r>
      <w:proofErr w:type="spellStart"/>
      <w:r w:rsidRPr="00C2315D">
        <w:rPr>
          <w:rFonts w:ascii="Times New Roman" w:hAnsi="Times New Roman" w:cs="Times New Roman"/>
          <w:sz w:val="24"/>
          <w:szCs w:val="24"/>
          <w:lang w:eastAsia="lv-LV"/>
        </w:rPr>
        <w:t>revitalizācija</w:t>
      </w:r>
      <w:proofErr w:type="spellEnd"/>
      <w:r w:rsidRPr="00C2315D">
        <w:rPr>
          <w:rFonts w:ascii="Times New Roman" w:hAnsi="Times New Roman" w:cs="Times New Roman"/>
          <w:sz w:val="24"/>
          <w:szCs w:val="24"/>
          <w:lang w:eastAsia="lv-LV"/>
        </w:rPr>
        <w:t xml:space="preserve"> Limbažu pilsētas A daļā, izbūvējot ražošanas telpas'' īstenošanai 94 354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i/>
          <w:iCs/>
          <w:sz w:val="24"/>
          <w:szCs w:val="24"/>
          <w:lang w:eastAsia="lv-LV"/>
        </w:rPr>
        <w:t xml:space="preserve"> </w:t>
      </w:r>
      <w:r w:rsidRPr="00C2315D">
        <w:rPr>
          <w:rFonts w:ascii="Times New Roman" w:hAnsi="Times New Roman" w:cs="Times New Roman"/>
          <w:sz w:val="24"/>
          <w:szCs w:val="24"/>
          <w:lang w:eastAsia="lv-LV"/>
        </w:rPr>
        <w:t>apmērā;</w:t>
      </w:r>
    </w:p>
    <w:p w14:paraId="48E0A31B"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Projekta ''Sila ielas pārbūve Salacgrīvā'' investīciju īstenošanai 58 149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i/>
          <w:iCs/>
          <w:sz w:val="24"/>
          <w:szCs w:val="24"/>
          <w:lang w:eastAsia="lv-LV"/>
        </w:rPr>
        <w:t xml:space="preserve"> </w:t>
      </w:r>
      <w:r w:rsidRPr="00C2315D">
        <w:rPr>
          <w:rFonts w:ascii="Times New Roman" w:hAnsi="Times New Roman" w:cs="Times New Roman"/>
          <w:sz w:val="24"/>
          <w:szCs w:val="24"/>
          <w:lang w:eastAsia="lv-LV"/>
        </w:rPr>
        <w:t>apmērā.</w:t>
      </w:r>
    </w:p>
    <w:p w14:paraId="6CDE18E6" w14:textId="77777777" w:rsidR="005A4797" w:rsidRPr="00C2315D" w:rsidRDefault="005A4797" w:rsidP="005A4797">
      <w:p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2022.gadā turpinās jau 2021.gadā noslēgto aizņēmumu līgumu sekojošu kredītu izņemšana:</w:t>
      </w:r>
    </w:p>
    <w:p w14:paraId="1F6E2472"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Projekta ''Umurgas pamatskolas sporta zāles 2.kārtas būvdarbi'' īstenošanai 339 307 </w:t>
      </w:r>
      <w:proofErr w:type="spellStart"/>
      <w:r w:rsidRPr="00C2315D">
        <w:rPr>
          <w:rFonts w:ascii="Times New Roman" w:hAnsi="Times New Roman" w:cs="Times New Roman"/>
          <w:i/>
          <w:iCs/>
          <w:sz w:val="24"/>
          <w:szCs w:val="24"/>
          <w:shd w:val="clear" w:color="auto" w:fill="FFFFFF"/>
        </w:rPr>
        <w:t>euro</w:t>
      </w:r>
      <w:proofErr w:type="spellEnd"/>
      <w:r w:rsidRPr="00C2315D">
        <w:rPr>
          <w:rFonts w:ascii="Times New Roman" w:hAnsi="Times New Roman" w:cs="Times New Roman"/>
          <w:sz w:val="24"/>
          <w:szCs w:val="24"/>
          <w:shd w:val="clear" w:color="auto" w:fill="FFFFFF"/>
        </w:rPr>
        <w:t xml:space="preserve"> apmērā;</w:t>
      </w:r>
    </w:p>
    <w:p w14:paraId="5F78EAAD"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Projekta ''Sila ielas pārbūve Salacgrīvā, Salacgrīvas novadā'' īstenošanai 229 500 </w:t>
      </w:r>
      <w:proofErr w:type="spellStart"/>
      <w:r w:rsidRPr="00C2315D">
        <w:rPr>
          <w:rFonts w:ascii="Times New Roman" w:hAnsi="Times New Roman" w:cs="Times New Roman"/>
          <w:sz w:val="24"/>
          <w:szCs w:val="24"/>
          <w:shd w:val="clear" w:color="auto" w:fill="FFFFFF"/>
        </w:rPr>
        <w:t>euro</w:t>
      </w:r>
      <w:proofErr w:type="spellEnd"/>
      <w:r w:rsidRPr="00C2315D">
        <w:rPr>
          <w:rFonts w:ascii="Times New Roman" w:hAnsi="Times New Roman" w:cs="Times New Roman"/>
          <w:sz w:val="24"/>
          <w:szCs w:val="24"/>
          <w:shd w:val="clear" w:color="auto" w:fill="FFFFFF"/>
        </w:rPr>
        <w:t>;</w:t>
      </w:r>
    </w:p>
    <w:p w14:paraId="3CCFD0B4"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Projekta ''Limbažu pilsētas izglītības iestāžu sporta bāzes atjaunošana'' īstenošanai 789 018 </w:t>
      </w:r>
      <w:proofErr w:type="spellStart"/>
      <w:r w:rsidRPr="00C2315D">
        <w:rPr>
          <w:rFonts w:ascii="Times New Roman" w:hAnsi="Times New Roman" w:cs="Times New Roman"/>
          <w:i/>
          <w:iCs/>
          <w:sz w:val="24"/>
          <w:szCs w:val="24"/>
          <w:shd w:val="clear" w:color="auto" w:fill="FFFFFF"/>
        </w:rPr>
        <w:t>euro</w:t>
      </w:r>
      <w:proofErr w:type="spellEnd"/>
      <w:r w:rsidRPr="00C2315D">
        <w:rPr>
          <w:rFonts w:ascii="Times New Roman" w:hAnsi="Times New Roman" w:cs="Times New Roman"/>
          <w:sz w:val="24"/>
          <w:szCs w:val="24"/>
          <w:shd w:val="clear" w:color="auto" w:fill="FFFFFF"/>
        </w:rPr>
        <w:t xml:space="preserve"> apmērā;</w:t>
      </w:r>
    </w:p>
    <w:p w14:paraId="0B866BC6"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Projekta "Kanalizācijas </w:t>
      </w:r>
      <w:proofErr w:type="spellStart"/>
      <w:r w:rsidRPr="00C2315D">
        <w:rPr>
          <w:rFonts w:ascii="Times New Roman" w:hAnsi="Times New Roman" w:cs="Times New Roman"/>
          <w:sz w:val="24"/>
          <w:szCs w:val="24"/>
          <w:shd w:val="clear" w:color="auto" w:fill="FFFFFF"/>
        </w:rPr>
        <w:t>pieslēgumu</w:t>
      </w:r>
      <w:proofErr w:type="spellEnd"/>
      <w:r w:rsidRPr="00C2315D">
        <w:rPr>
          <w:rFonts w:ascii="Times New Roman" w:hAnsi="Times New Roman" w:cs="Times New Roman"/>
          <w:sz w:val="24"/>
          <w:szCs w:val="24"/>
          <w:shd w:val="clear" w:color="auto" w:fill="FFFFFF"/>
        </w:rPr>
        <w:t xml:space="preserve"> nodrošināšana mājsaimniecībām Salacgrīvas novadā" īstenošanai 2 951 </w:t>
      </w:r>
      <w:proofErr w:type="spellStart"/>
      <w:r w:rsidRPr="00C2315D">
        <w:rPr>
          <w:rFonts w:ascii="Times New Roman" w:hAnsi="Times New Roman" w:cs="Times New Roman"/>
          <w:i/>
          <w:iCs/>
          <w:sz w:val="24"/>
          <w:szCs w:val="24"/>
          <w:shd w:val="clear" w:color="auto" w:fill="FFFFFF"/>
        </w:rPr>
        <w:t>euro</w:t>
      </w:r>
      <w:proofErr w:type="spellEnd"/>
      <w:r w:rsidRPr="00C2315D">
        <w:rPr>
          <w:rFonts w:ascii="Times New Roman" w:hAnsi="Times New Roman" w:cs="Times New Roman"/>
          <w:sz w:val="24"/>
          <w:szCs w:val="24"/>
          <w:shd w:val="clear" w:color="auto" w:fill="FFFFFF"/>
        </w:rPr>
        <w:t xml:space="preserve"> apmērā;</w:t>
      </w:r>
    </w:p>
    <w:p w14:paraId="3EE1515D"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Projekta ''Gājēju un velosipēdu celiņa izveide gar autoceļu A1 no </w:t>
      </w:r>
      <w:proofErr w:type="spellStart"/>
      <w:r w:rsidRPr="00C2315D">
        <w:rPr>
          <w:rFonts w:ascii="Times New Roman" w:hAnsi="Times New Roman" w:cs="Times New Roman"/>
          <w:sz w:val="24"/>
          <w:szCs w:val="24"/>
          <w:shd w:val="clear" w:color="auto" w:fill="FFFFFF"/>
        </w:rPr>
        <w:t>Svētciema</w:t>
      </w:r>
      <w:proofErr w:type="spellEnd"/>
      <w:r w:rsidRPr="00C2315D">
        <w:rPr>
          <w:rFonts w:ascii="Times New Roman" w:hAnsi="Times New Roman" w:cs="Times New Roman"/>
          <w:sz w:val="24"/>
          <w:szCs w:val="24"/>
          <w:shd w:val="clear" w:color="auto" w:fill="FFFFFF"/>
        </w:rPr>
        <w:t xml:space="preserve"> Rīgas virzienā līdz esošajai šosejas paralēlajai brauktuvei'' īstenošanai 28 701 </w:t>
      </w:r>
      <w:proofErr w:type="spellStart"/>
      <w:r w:rsidRPr="00C2315D">
        <w:rPr>
          <w:rFonts w:ascii="Times New Roman" w:hAnsi="Times New Roman" w:cs="Times New Roman"/>
          <w:i/>
          <w:iCs/>
          <w:sz w:val="24"/>
          <w:szCs w:val="24"/>
          <w:shd w:val="clear" w:color="auto" w:fill="FFFFFF"/>
        </w:rPr>
        <w:t>euro</w:t>
      </w:r>
      <w:proofErr w:type="spellEnd"/>
      <w:r w:rsidRPr="00C2315D">
        <w:rPr>
          <w:rFonts w:ascii="Times New Roman" w:hAnsi="Times New Roman" w:cs="Times New Roman"/>
          <w:sz w:val="24"/>
          <w:szCs w:val="24"/>
          <w:shd w:val="clear" w:color="auto" w:fill="FFFFFF"/>
        </w:rPr>
        <w:t xml:space="preserve"> apmērā;</w:t>
      </w:r>
    </w:p>
    <w:p w14:paraId="64FB2CBB" w14:textId="77777777" w:rsidR="005A4797" w:rsidRPr="00C2315D" w:rsidRDefault="005A4797" w:rsidP="002E5735">
      <w:pPr>
        <w:pStyle w:val="Sarakstarindkopa"/>
        <w:numPr>
          <w:ilvl w:val="0"/>
          <w:numId w:val="16"/>
        </w:numPr>
        <w:spacing w:after="0" w:line="240" w:lineRule="auto"/>
        <w:jc w:val="both"/>
        <w:rPr>
          <w:rFonts w:ascii="Times New Roman" w:hAnsi="Times New Roman" w:cs="Times New Roman"/>
          <w:sz w:val="24"/>
          <w:szCs w:val="24"/>
          <w:shd w:val="clear" w:color="auto" w:fill="FFFFFF"/>
        </w:rPr>
      </w:pPr>
      <w:r w:rsidRPr="00C2315D">
        <w:rPr>
          <w:rFonts w:ascii="Times New Roman" w:hAnsi="Times New Roman" w:cs="Times New Roman"/>
          <w:sz w:val="24"/>
          <w:szCs w:val="24"/>
          <w:shd w:val="clear" w:color="auto" w:fill="FFFFFF"/>
        </w:rPr>
        <w:t xml:space="preserve">ERAF projekta (Nr.4.2.2.0/20/I/020) ''Sporta viesnīcas ēkas energoefektivitātes paaugstināšana'' īstenošanai 185 295 </w:t>
      </w:r>
      <w:proofErr w:type="spellStart"/>
      <w:r w:rsidRPr="00C2315D">
        <w:rPr>
          <w:rFonts w:ascii="Times New Roman" w:hAnsi="Times New Roman" w:cs="Times New Roman"/>
          <w:i/>
          <w:iCs/>
          <w:sz w:val="24"/>
          <w:szCs w:val="24"/>
          <w:shd w:val="clear" w:color="auto" w:fill="FFFFFF"/>
        </w:rPr>
        <w:t>euro</w:t>
      </w:r>
      <w:proofErr w:type="spellEnd"/>
      <w:r w:rsidRPr="00C2315D">
        <w:rPr>
          <w:rFonts w:ascii="Times New Roman" w:hAnsi="Times New Roman" w:cs="Times New Roman"/>
          <w:sz w:val="24"/>
          <w:szCs w:val="24"/>
          <w:shd w:val="clear" w:color="auto" w:fill="FFFFFF"/>
        </w:rPr>
        <w:t xml:space="preserve"> apmērā.</w:t>
      </w:r>
    </w:p>
    <w:p w14:paraId="12EFFADF" w14:textId="77777777" w:rsidR="005A4797" w:rsidRPr="00C2315D" w:rsidRDefault="005A4797" w:rsidP="005A4797">
      <w:pPr>
        <w:spacing w:after="0" w:line="240" w:lineRule="auto"/>
        <w:jc w:val="both"/>
        <w:rPr>
          <w:rFonts w:ascii="Times New Roman" w:hAnsi="Times New Roman" w:cs="Times New Roman"/>
          <w:sz w:val="24"/>
          <w:szCs w:val="24"/>
          <w:shd w:val="clear" w:color="auto" w:fill="FFFFFF"/>
        </w:rPr>
      </w:pPr>
    </w:p>
    <w:p w14:paraId="1B77F6EF" w14:textId="77777777" w:rsidR="005A4797" w:rsidRPr="00C2315D" w:rsidRDefault="005A4797" w:rsidP="005A4797">
      <w:pPr>
        <w:spacing w:after="0" w:line="240" w:lineRule="auto"/>
        <w:ind w:firstLine="360"/>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Kopējā saņemtā aizņēmumu summa pārskata periodā ir 2 437 067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sz w:val="24"/>
          <w:szCs w:val="24"/>
          <w:lang w:eastAsia="lv-LV"/>
        </w:rPr>
        <w:t xml:space="preserve">. Pašvaldība Valsts kasei 2022. gadā atmaksāja aizņēmumu pamatsummu 3 269 631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sz w:val="24"/>
          <w:szCs w:val="24"/>
          <w:lang w:eastAsia="lv-LV"/>
        </w:rPr>
        <w:t xml:space="preserve"> apmērā.</w:t>
      </w:r>
    </w:p>
    <w:p w14:paraId="6448F1F5" w14:textId="77777777" w:rsidR="005A4797" w:rsidRPr="00C2315D" w:rsidRDefault="005A4797" w:rsidP="005A4797">
      <w:pPr>
        <w:spacing w:line="240" w:lineRule="auto"/>
        <w:ind w:firstLine="720"/>
        <w:jc w:val="both"/>
        <w:rPr>
          <w:rFonts w:ascii="Times New Roman" w:hAnsi="Times New Roman" w:cs="Times New Roman"/>
          <w:sz w:val="24"/>
          <w:szCs w:val="24"/>
          <w:lang w:eastAsia="lv-LV"/>
        </w:rPr>
      </w:pPr>
      <w:r w:rsidRPr="00C2315D">
        <w:rPr>
          <w:rFonts w:ascii="Times New Roman" w:hAnsi="Times New Roman" w:cs="Times New Roman"/>
          <w:sz w:val="24"/>
          <w:szCs w:val="24"/>
          <w:lang w:eastAsia="lv-LV"/>
        </w:rPr>
        <w:t xml:space="preserve">2022.gadā no jauna sniegts galvojums SIA “Limbažu siltums” projektam “Sadzīves kanalizācijas un ūdensvada nomaiņa Jūras ielā, Limbažos” par 117 893 </w:t>
      </w:r>
      <w:proofErr w:type="spellStart"/>
      <w:r w:rsidRPr="00C2315D">
        <w:rPr>
          <w:rFonts w:ascii="Times New Roman" w:hAnsi="Times New Roman" w:cs="Times New Roman"/>
          <w:i/>
          <w:iCs/>
          <w:sz w:val="24"/>
          <w:szCs w:val="24"/>
          <w:lang w:eastAsia="lv-LV"/>
        </w:rPr>
        <w:t>euro</w:t>
      </w:r>
      <w:proofErr w:type="spellEnd"/>
      <w:r w:rsidRPr="00C2315D">
        <w:rPr>
          <w:rFonts w:ascii="Times New Roman" w:hAnsi="Times New Roman" w:cs="Times New Roman"/>
          <w:i/>
          <w:iCs/>
          <w:sz w:val="24"/>
          <w:szCs w:val="24"/>
          <w:lang w:eastAsia="lv-LV"/>
        </w:rPr>
        <w:t xml:space="preserve"> </w:t>
      </w:r>
      <w:r w:rsidRPr="00C2315D">
        <w:rPr>
          <w:rFonts w:ascii="Times New Roman" w:hAnsi="Times New Roman" w:cs="Times New Roman"/>
          <w:sz w:val="24"/>
          <w:szCs w:val="24"/>
          <w:lang w:eastAsia="lv-LV"/>
        </w:rPr>
        <w:t>apmērā.</w:t>
      </w:r>
    </w:p>
    <w:p w14:paraId="5D773A9D" w14:textId="246C984C" w:rsidR="005A4797" w:rsidRPr="00C2315D" w:rsidRDefault="00802DCF" w:rsidP="00B51FB8">
      <w:pPr>
        <w:rPr>
          <w:rFonts w:ascii="Times New Roman" w:hAnsi="Times New Roman" w:cs="Times New Roman"/>
          <w:b/>
          <w:bCs/>
          <w:sz w:val="24"/>
          <w:szCs w:val="24"/>
        </w:rPr>
      </w:pPr>
      <w:r>
        <w:rPr>
          <w:rFonts w:ascii="Times New Roman" w:hAnsi="Times New Roman" w:cs="Times New Roman"/>
          <w:b/>
          <w:bCs/>
          <w:sz w:val="24"/>
          <w:szCs w:val="24"/>
        </w:rPr>
        <w:t xml:space="preserve">2.2. </w:t>
      </w:r>
      <w:r w:rsidR="005A4797" w:rsidRPr="00C2315D">
        <w:rPr>
          <w:rFonts w:ascii="Times New Roman" w:hAnsi="Times New Roman" w:cs="Times New Roman"/>
          <w:b/>
          <w:bCs/>
          <w:sz w:val="24"/>
          <w:szCs w:val="24"/>
        </w:rPr>
        <w:t>Finanšu līdzekļu piešķiršanu biedrībām un nodibinājumiem</w:t>
      </w:r>
    </w:p>
    <w:tbl>
      <w:tblPr>
        <w:tblW w:w="9493" w:type="dxa"/>
        <w:tblInd w:w="113" w:type="dxa"/>
        <w:tblLook w:val="04A0" w:firstRow="1" w:lastRow="0" w:firstColumn="1" w:lastColumn="0" w:noHBand="0" w:noVBand="1"/>
      </w:tblPr>
      <w:tblGrid>
        <w:gridCol w:w="603"/>
        <w:gridCol w:w="2511"/>
        <w:gridCol w:w="4678"/>
        <w:gridCol w:w="1701"/>
      </w:tblGrid>
      <w:tr w:rsidR="005A4797" w:rsidRPr="00C2315D" w14:paraId="18C1920D" w14:textId="77777777" w:rsidTr="005A4797">
        <w:trPr>
          <w:trHeight w:val="20"/>
          <w:tblHeader/>
        </w:trPr>
        <w:tc>
          <w:tcPr>
            <w:tcW w:w="603" w:type="dxa"/>
            <w:tcBorders>
              <w:top w:val="single" w:sz="4" w:space="0" w:color="auto"/>
              <w:left w:val="single" w:sz="4" w:space="0" w:color="auto"/>
              <w:bottom w:val="single" w:sz="4" w:space="0" w:color="auto"/>
              <w:right w:val="single" w:sz="4" w:space="0" w:color="auto"/>
            </w:tcBorders>
            <w:shd w:val="clear" w:color="auto" w:fill="E2EFDA"/>
            <w:vAlign w:val="center"/>
            <w:hideMark/>
          </w:tcPr>
          <w:p w14:paraId="4210877B"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Nr. p.k.</w:t>
            </w:r>
          </w:p>
        </w:tc>
        <w:tc>
          <w:tcPr>
            <w:tcW w:w="2511" w:type="dxa"/>
            <w:tcBorders>
              <w:top w:val="single" w:sz="4" w:space="0" w:color="auto"/>
              <w:left w:val="nil"/>
              <w:bottom w:val="single" w:sz="4" w:space="0" w:color="auto"/>
              <w:right w:val="single" w:sz="4" w:space="0" w:color="auto"/>
            </w:tcBorders>
            <w:shd w:val="clear" w:color="auto" w:fill="E2EFDA"/>
            <w:vAlign w:val="center"/>
            <w:hideMark/>
          </w:tcPr>
          <w:p w14:paraId="0F2A497C"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Nosaukums</w:t>
            </w:r>
          </w:p>
        </w:tc>
        <w:tc>
          <w:tcPr>
            <w:tcW w:w="4678" w:type="dxa"/>
            <w:tcBorders>
              <w:top w:val="single" w:sz="4" w:space="0" w:color="auto"/>
              <w:left w:val="nil"/>
              <w:bottom w:val="single" w:sz="4" w:space="0" w:color="auto"/>
              <w:right w:val="single" w:sz="4" w:space="0" w:color="auto"/>
            </w:tcBorders>
            <w:shd w:val="clear" w:color="auto" w:fill="E2EFDA"/>
            <w:vAlign w:val="center"/>
            <w:hideMark/>
          </w:tcPr>
          <w:p w14:paraId="6451DEAE"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Mērķis</w:t>
            </w:r>
          </w:p>
        </w:tc>
        <w:tc>
          <w:tcPr>
            <w:tcW w:w="1701" w:type="dxa"/>
            <w:tcBorders>
              <w:top w:val="single" w:sz="4" w:space="0" w:color="auto"/>
              <w:left w:val="nil"/>
              <w:bottom w:val="single" w:sz="4" w:space="0" w:color="auto"/>
              <w:right w:val="single" w:sz="4" w:space="0" w:color="auto"/>
            </w:tcBorders>
            <w:shd w:val="clear" w:color="auto" w:fill="E2EFDA"/>
            <w:vAlign w:val="center"/>
            <w:hideMark/>
          </w:tcPr>
          <w:p w14:paraId="33D8A1BD"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Piešķirtais finansējums</w:t>
            </w:r>
          </w:p>
        </w:tc>
      </w:tr>
      <w:tr w:rsidR="005A4797" w:rsidRPr="00C2315D" w14:paraId="311812CA"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50CADA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w:t>
            </w:r>
          </w:p>
        </w:tc>
        <w:tc>
          <w:tcPr>
            <w:tcW w:w="2511" w:type="dxa"/>
            <w:tcBorders>
              <w:top w:val="nil"/>
              <w:left w:val="nil"/>
              <w:bottom w:val="single" w:sz="4" w:space="0" w:color="auto"/>
              <w:right w:val="single" w:sz="4" w:space="0" w:color="auto"/>
            </w:tcBorders>
            <w:shd w:val="clear" w:color="auto" w:fill="FFFFFF"/>
            <w:vAlign w:val="center"/>
            <w:hideMark/>
          </w:tcPr>
          <w:p w14:paraId="626EAA9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Sporta klubs "Sudraba pērle"</w:t>
            </w:r>
          </w:p>
        </w:tc>
        <w:tc>
          <w:tcPr>
            <w:tcW w:w="4678" w:type="dxa"/>
            <w:tcBorders>
              <w:top w:val="nil"/>
              <w:left w:val="nil"/>
              <w:bottom w:val="single" w:sz="4" w:space="0" w:color="auto"/>
              <w:right w:val="single" w:sz="4" w:space="0" w:color="auto"/>
            </w:tcBorders>
            <w:shd w:val="clear" w:color="auto" w:fill="FFFFFF"/>
            <w:vAlign w:val="center"/>
            <w:hideMark/>
          </w:tcPr>
          <w:p w14:paraId="4A937BA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“Āra apskates objektu uzstādīšana pie Limbažu peldbaseina” īstenošanai.</w:t>
            </w:r>
          </w:p>
        </w:tc>
        <w:tc>
          <w:tcPr>
            <w:tcW w:w="1701" w:type="dxa"/>
            <w:tcBorders>
              <w:top w:val="nil"/>
              <w:left w:val="nil"/>
              <w:bottom w:val="single" w:sz="4" w:space="0" w:color="auto"/>
              <w:right w:val="single" w:sz="4" w:space="0" w:color="auto"/>
            </w:tcBorders>
            <w:vAlign w:val="center"/>
            <w:hideMark/>
          </w:tcPr>
          <w:p w14:paraId="16FADDB4"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1 050 €</w:t>
            </w:r>
          </w:p>
        </w:tc>
      </w:tr>
      <w:tr w:rsidR="005A4797" w:rsidRPr="00C2315D" w14:paraId="0E2E7D6B"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395A56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w:t>
            </w:r>
          </w:p>
        </w:tc>
        <w:tc>
          <w:tcPr>
            <w:tcW w:w="2511" w:type="dxa"/>
            <w:tcBorders>
              <w:top w:val="nil"/>
              <w:left w:val="nil"/>
              <w:bottom w:val="single" w:sz="4" w:space="0" w:color="auto"/>
              <w:right w:val="single" w:sz="4" w:space="0" w:color="auto"/>
            </w:tcBorders>
            <w:shd w:val="clear" w:color="auto" w:fill="FFFFFF"/>
            <w:vAlign w:val="center"/>
            <w:hideMark/>
          </w:tcPr>
          <w:p w14:paraId="1EF727F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Daudzdzīvokļu dzīvojamās mājas apsaimniekošanas biedrība “Robežnieki”</w:t>
            </w:r>
          </w:p>
        </w:tc>
        <w:tc>
          <w:tcPr>
            <w:tcW w:w="4678" w:type="dxa"/>
            <w:tcBorders>
              <w:top w:val="nil"/>
              <w:left w:val="nil"/>
              <w:bottom w:val="single" w:sz="4" w:space="0" w:color="auto"/>
              <w:right w:val="single" w:sz="4" w:space="0" w:color="auto"/>
            </w:tcBorders>
            <w:shd w:val="clear" w:color="auto" w:fill="FFFFFF"/>
            <w:vAlign w:val="center"/>
            <w:hideMark/>
          </w:tcPr>
          <w:p w14:paraId="0AC56735"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"BĒRNI – MŪSU VISU NĀKOTNE!" īstenošanai. Rotaļu laukuma restaurācija (Priežu iela 10, Limbaži).</w:t>
            </w:r>
          </w:p>
        </w:tc>
        <w:tc>
          <w:tcPr>
            <w:tcW w:w="1701" w:type="dxa"/>
            <w:tcBorders>
              <w:top w:val="nil"/>
              <w:left w:val="nil"/>
              <w:bottom w:val="single" w:sz="4" w:space="0" w:color="auto"/>
              <w:right w:val="single" w:sz="4" w:space="0" w:color="auto"/>
            </w:tcBorders>
            <w:vAlign w:val="center"/>
            <w:hideMark/>
          </w:tcPr>
          <w:p w14:paraId="5215175F"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1 018 €</w:t>
            </w:r>
          </w:p>
        </w:tc>
      </w:tr>
      <w:tr w:rsidR="005A4797" w:rsidRPr="00C2315D" w14:paraId="0717F123"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88E268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w:t>
            </w:r>
          </w:p>
        </w:tc>
        <w:tc>
          <w:tcPr>
            <w:tcW w:w="2511" w:type="dxa"/>
            <w:tcBorders>
              <w:top w:val="nil"/>
              <w:left w:val="nil"/>
              <w:bottom w:val="single" w:sz="4" w:space="0" w:color="auto"/>
              <w:right w:val="single" w:sz="4" w:space="0" w:color="auto"/>
            </w:tcBorders>
            <w:shd w:val="clear" w:color="auto" w:fill="FFFFFF"/>
            <w:vAlign w:val="center"/>
            <w:hideMark/>
          </w:tcPr>
          <w:p w14:paraId="706996E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Limbažu evaņģēliski luteriskā draudze</w:t>
            </w:r>
          </w:p>
        </w:tc>
        <w:tc>
          <w:tcPr>
            <w:tcW w:w="4678" w:type="dxa"/>
            <w:tcBorders>
              <w:top w:val="nil"/>
              <w:left w:val="nil"/>
              <w:bottom w:val="single" w:sz="4" w:space="0" w:color="auto"/>
              <w:right w:val="single" w:sz="4" w:space="0" w:color="auto"/>
            </w:tcBorders>
            <w:shd w:val="clear" w:color="auto" w:fill="FFFFFF"/>
            <w:vAlign w:val="center"/>
            <w:hideMark/>
          </w:tcPr>
          <w:p w14:paraId="1DD0330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"Ugunsgrēka atklāšanas un trauksmes signalizācijas sistēmas 1.kārtas ierīkošana " īstenošanai.</w:t>
            </w:r>
          </w:p>
        </w:tc>
        <w:tc>
          <w:tcPr>
            <w:tcW w:w="1701" w:type="dxa"/>
            <w:tcBorders>
              <w:top w:val="nil"/>
              <w:left w:val="nil"/>
              <w:bottom w:val="single" w:sz="4" w:space="0" w:color="auto"/>
              <w:right w:val="single" w:sz="4" w:space="0" w:color="auto"/>
            </w:tcBorders>
            <w:vAlign w:val="center"/>
            <w:hideMark/>
          </w:tcPr>
          <w:p w14:paraId="574181A8"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1 207 €</w:t>
            </w:r>
          </w:p>
        </w:tc>
      </w:tr>
      <w:tr w:rsidR="005A4797" w:rsidRPr="00C2315D" w14:paraId="0917F0E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3C8A7CC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w:t>
            </w:r>
          </w:p>
        </w:tc>
        <w:tc>
          <w:tcPr>
            <w:tcW w:w="2511" w:type="dxa"/>
            <w:tcBorders>
              <w:top w:val="nil"/>
              <w:left w:val="nil"/>
              <w:bottom w:val="single" w:sz="4" w:space="0" w:color="auto"/>
              <w:right w:val="single" w:sz="4" w:space="0" w:color="auto"/>
            </w:tcBorders>
            <w:shd w:val="clear" w:color="auto" w:fill="FFFFFF"/>
            <w:vAlign w:val="center"/>
            <w:hideMark/>
          </w:tcPr>
          <w:p w14:paraId="27E2509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"Sporta klubs "Limbaži""</w:t>
            </w:r>
          </w:p>
        </w:tc>
        <w:tc>
          <w:tcPr>
            <w:tcW w:w="4678" w:type="dxa"/>
            <w:tcBorders>
              <w:top w:val="nil"/>
              <w:left w:val="nil"/>
              <w:bottom w:val="single" w:sz="4" w:space="0" w:color="auto"/>
              <w:right w:val="single" w:sz="4" w:space="0" w:color="auto"/>
            </w:tcBorders>
            <w:shd w:val="clear" w:color="auto" w:fill="FFFFFF"/>
            <w:vAlign w:val="center"/>
            <w:hideMark/>
          </w:tcPr>
          <w:p w14:paraId="303B5AD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"Spēlē droši" īstenošanai. Norobežojošo sētu uzstādīšana volejbola laukumiem pie Limbažu Lielezera.</w:t>
            </w:r>
          </w:p>
        </w:tc>
        <w:tc>
          <w:tcPr>
            <w:tcW w:w="1701" w:type="dxa"/>
            <w:tcBorders>
              <w:top w:val="nil"/>
              <w:left w:val="nil"/>
              <w:bottom w:val="single" w:sz="4" w:space="0" w:color="auto"/>
              <w:right w:val="single" w:sz="4" w:space="0" w:color="auto"/>
            </w:tcBorders>
            <w:vAlign w:val="center"/>
            <w:hideMark/>
          </w:tcPr>
          <w:p w14:paraId="7018F911"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735 €</w:t>
            </w:r>
          </w:p>
        </w:tc>
      </w:tr>
      <w:tr w:rsidR="005A4797" w:rsidRPr="00C2315D" w14:paraId="25D2A38A"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681546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w:t>
            </w:r>
          </w:p>
        </w:tc>
        <w:tc>
          <w:tcPr>
            <w:tcW w:w="2511" w:type="dxa"/>
            <w:tcBorders>
              <w:top w:val="nil"/>
              <w:left w:val="nil"/>
              <w:bottom w:val="single" w:sz="4" w:space="0" w:color="auto"/>
              <w:right w:val="single" w:sz="4" w:space="0" w:color="auto"/>
            </w:tcBorders>
            <w:shd w:val="clear" w:color="auto" w:fill="FFFFFF"/>
            <w:vAlign w:val="center"/>
            <w:hideMark/>
          </w:tcPr>
          <w:p w14:paraId="5A911EF5"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"Sporta klubs Elements"</w:t>
            </w:r>
          </w:p>
        </w:tc>
        <w:tc>
          <w:tcPr>
            <w:tcW w:w="4678" w:type="dxa"/>
            <w:tcBorders>
              <w:top w:val="nil"/>
              <w:left w:val="nil"/>
              <w:bottom w:val="single" w:sz="4" w:space="0" w:color="auto"/>
              <w:right w:val="single" w:sz="4" w:space="0" w:color="auto"/>
            </w:tcBorders>
            <w:shd w:val="clear" w:color="auto" w:fill="FFFFFF"/>
            <w:vAlign w:val="center"/>
            <w:hideMark/>
          </w:tcPr>
          <w:p w14:paraId="0C5D87EE"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"Trenažieru zāles aprīkojums Alojas publiskās trenažieru zāles labiekārtošanai" īstenošanai. Spēka sporta inventāra iegāde un uzstādīšana Alojas sporta halles trenažieru zālē, spēka treniņu iepazīšanās pasākuma un sacensību organizēšanai.</w:t>
            </w:r>
          </w:p>
        </w:tc>
        <w:tc>
          <w:tcPr>
            <w:tcW w:w="1701" w:type="dxa"/>
            <w:tcBorders>
              <w:top w:val="nil"/>
              <w:left w:val="nil"/>
              <w:bottom w:val="single" w:sz="4" w:space="0" w:color="auto"/>
              <w:right w:val="single" w:sz="4" w:space="0" w:color="auto"/>
            </w:tcBorders>
            <w:vAlign w:val="center"/>
            <w:hideMark/>
          </w:tcPr>
          <w:p w14:paraId="7B3470A7"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774 €</w:t>
            </w:r>
          </w:p>
        </w:tc>
      </w:tr>
      <w:tr w:rsidR="005A4797" w:rsidRPr="00C2315D" w14:paraId="19DE6F1D"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CD8BC2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lastRenderedPageBreak/>
              <w:t>6</w:t>
            </w:r>
          </w:p>
        </w:tc>
        <w:tc>
          <w:tcPr>
            <w:tcW w:w="2511" w:type="dxa"/>
            <w:tcBorders>
              <w:top w:val="nil"/>
              <w:left w:val="nil"/>
              <w:bottom w:val="single" w:sz="4" w:space="0" w:color="auto"/>
              <w:right w:val="single" w:sz="4" w:space="0" w:color="auto"/>
            </w:tcBorders>
            <w:shd w:val="clear" w:color="auto" w:fill="FFFFFF"/>
            <w:vAlign w:val="center"/>
            <w:hideMark/>
          </w:tcPr>
          <w:p w14:paraId="41B5ED0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"Lietussargs"</w:t>
            </w:r>
          </w:p>
        </w:tc>
        <w:tc>
          <w:tcPr>
            <w:tcW w:w="4678" w:type="dxa"/>
            <w:tcBorders>
              <w:top w:val="nil"/>
              <w:left w:val="nil"/>
              <w:bottom w:val="single" w:sz="4" w:space="0" w:color="auto"/>
              <w:right w:val="single" w:sz="4" w:space="0" w:color="auto"/>
            </w:tcBorders>
            <w:shd w:val="clear" w:color="auto" w:fill="FFFFFF"/>
            <w:vAlign w:val="center"/>
            <w:hideMark/>
          </w:tcPr>
          <w:p w14:paraId="7B539B8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w:t>
            </w:r>
            <w:proofErr w:type="spellStart"/>
            <w:r w:rsidRPr="00C2315D">
              <w:rPr>
                <w:rFonts w:ascii="Times New Roman" w:eastAsia="Times New Roman" w:hAnsi="Times New Roman" w:cs="Times New Roman"/>
                <w:color w:val="000000"/>
                <w:sz w:val="24"/>
                <w:szCs w:val="24"/>
                <w:lang w:eastAsia="lv-LV"/>
              </w:rPr>
              <w:t>Ārciema</w:t>
            </w:r>
            <w:proofErr w:type="spellEnd"/>
            <w:r w:rsidRPr="00C2315D">
              <w:rPr>
                <w:rFonts w:ascii="Times New Roman" w:eastAsia="Times New Roman" w:hAnsi="Times New Roman" w:cs="Times New Roman"/>
                <w:color w:val="000000"/>
                <w:sz w:val="24"/>
                <w:szCs w:val="24"/>
                <w:lang w:eastAsia="lv-LV"/>
              </w:rPr>
              <w:t xml:space="preserve"> brīvdabas baznīcai būt" īstenošanai. Nolietotā baznīcas iekārtojuma nomaiņa - demontāža un jauna aprīkojuma uzstādīšana.</w:t>
            </w:r>
          </w:p>
        </w:tc>
        <w:tc>
          <w:tcPr>
            <w:tcW w:w="1701" w:type="dxa"/>
            <w:tcBorders>
              <w:top w:val="nil"/>
              <w:left w:val="nil"/>
              <w:bottom w:val="single" w:sz="4" w:space="0" w:color="auto"/>
              <w:right w:val="single" w:sz="4" w:space="0" w:color="auto"/>
            </w:tcBorders>
            <w:vAlign w:val="center"/>
            <w:hideMark/>
          </w:tcPr>
          <w:p w14:paraId="518296C2"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1 500 €</w:t>
            </w:r>
          </w:p>
        </w:tc>
      </w:tr>
      <w:tr w:rsidR="005A4797" w:rsidRPr="00C2315D" w14:paraId="13F69802"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5596ED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7</w:t>
            </w:r>
          </w:p>
        </w:tc>
        <w:tc>
          <w:tcPr>
            <w:tcW w:w="2511" w:type="dxa"/>
            <w:tcBorders>
              <w:top w:val="nil"/>
              <w:left w:val="nil"/>
              <w:bottom w:val="single" w:sz="4" w:space="0" w:color="auto"/>
              <w:right w:val="single" w:sz="4" w:space="0" w:color="auto"/>
            </w:tcBorders>
            <w:shd w:val="clear" w:color="auto" w:fill="FFFFFF"/>
            <w:vAlign w:val="center"/>
            <w:hideMark/>
          </w:tcPr>
          <w:p w14:paraId="52FD4C7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"Sieviešu klubs "Pērļupe""</w:t>
            </w:r>
          </w:p>
        </w:tc>
        <w:tc>
          <w:tcPr>
            <w:tcW w:w="4678" w:type="dxa"/>
            <w:tcBorders>
              <w:top w:val="nil"/>
              <w:left w:val="nil"/>
              <w:bottom w:val="single" w:sz="4" w:space="0" w:color="auto"/>
              <w:right w:val="single" w:sz="4" w:space="0" w:color="auto"/>
            </w:tcBorders>
            <w:shd w:val="clear" w:color="auto" w:fill="FFFFFF"/>
            <w:vAlign w:val="center"/>
            <w:hideMark/>
          </w:tcPr>
          <w:p w14:paraId="5A6BA42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"Dievs grib, lai mēs rīkojamies" īstenošanai. Pāles baznīcas lietus ūdens noteku nomaiņa, sānu ieejas kāpņu atjaunošanai.</w:t>
            </w:r>
          </w:p>
        </w:tc>
        <w:tc>
          <w:tcPr>
            <w:tcW w:w="1701" w:type="dxa"/>
            <w:tcBorders>
              <w:top w:val="nil"/>
              <w:left w:val="nil"/>
              <w:bottom w:val="single" w:sz="4" w:space="0" w:color="auto"/>
              <w:right w:val="single" w:sz="4" w:space="0" w:color="auto"/>
            </w:tcBorders>
            <w:vAlign w:val="center"/>
            <w:hideMark/>
          </w:tcPr>
          <w:p w14:paraId="6E858971"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1 407 €</w:t>
            </w:r>
          </w:p>
        </w:tc>
      </w:tr>
      <w:tr w:rsidR="005A4797" w:rsidRPr="00C2315D" w14:paraId="55849779"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632443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8</w:t>
            </w:r>
          </w:p>
        </w:tc>
        <w:tc>
          <w:tcPr>
            <w:tcW w:w="2511" w:type="dxa"/>
            <w:tcBorders>
              <w:top w:val="nil"/>
              <w:left w:val="nil"/>
              <w:bottom w:val="single" w:sz="4" w:space="0" w:color="auto"/>
              <w:right w:val="single" w:sz="4" w:space="0" w:color="auto"/>
            </w:tcBorders>
            <w:shd w:val="clear" w:color="auto" w:fill="FFFFFF"/>
            <w:vAlign w:val="center"/>
            <w:hideMark/>
          </w:tcPr>
          <w:p w14:paraId="016EDFE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"Iespēja visiem"</w:t>
            </w:r>
          </w:p>
        </w:tc>
        <w:tc>
          <w:tcPr>
            <w:tcW w:w="4678" w:type="dxa"/>
            <w:tcBorders>
              <w:top w:val="nil"/>
              <w:left w:val="nil"/>
              <w:bottom w:val="single" w:sz="4" w:space="0" w:color="auto"/>
              <w:right w:val="single" w:sz="4" w:space="0" w:color="auto"/>
            </w:tcBorders>
            <w:shd w:val="clear" w:color="auto" w:fill="FFFFFF"/>
            <w:vAlign w:val="center"/>
            <w:hideMark/>
          </w:tcPr>
          <w:p w14:paraId="158F405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Izejmateriālu iegāde gleznošanas, lina apgleznošanas, keramikas meistarklašu organizēšanai, šūšanas darbnīcai.</w:t>
            </w:r>
          </w:p>
        </w:tc>
        <w:tc>
          <w:tcPr>
            <w:tcW w:w="1701" w:type="dxa"/>
            <w:tcBorders>
              <w:top w:val="nil"/>
              <w:left w:val="nil"/>
              <w:bottom w:val="single" w:sz="4" w:space="0" w:color="auto"/>
              <w:right w:val="single" w:sz="4" w:space="0" w:color="auto"/>
            </w:tcBorders>
            <w:vAlign w:val="center"/>
            <w:hideMark/>
          </w:tcPr>
          <w:p w14:paraId="33A4D4CD"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1 050 €</w:t>
            </w:r>
          </w:p>
        </w:tc>
      </w:tr>
      <w:tr w:rsidR="005A4797" w:rsidRPr="00C2315D" w14:paraId="0268C205"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AB3DAB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9</w:t>
            </w:r>
          </w:p>
        </w:tc>
        <w:tc>
          <w:tcPr>
            <w:tcW w:w="2511" w:type="dxa"/>
            <w:tcBorders>
              <w:top w:val="nil"/>
              <w:left w:val="nil"/>
              <w:bottom w:val="single" w:sz="4" w:space="0" w:color="auto"/>
              <w:right w:val="single" w:sz="4" w:space="0" w:color="auto"/>
            </w:tcBorders>
            <w:shd w:val="clear" w:color="auto" w:fill="FFFFFF"/>
            <w:vAlign w:val="center"/>
            <w:hideMark/>
          </w:tcPr>
          <w:p w14:paraId="40DB0AF4"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Ainažu Brīvprātīgo Ugunsdzēsēju biedrība</w:t>
            </w:r>
          </w:p>
        </w:tc>
        <w:tc>
          <w:tcPr>
            <w:tcW w:w="4678" w:type="dxa"/>
            <w:tcBorders>
              <w:top w:val="nil"/>
              <w:left w:val="nil"/>
              <w:bottom w:val="single" w:sz="4" w:space="0" w:color="auto"/>
              <w:right w:val="single" w:sz="4" w:space="0" w:color="auto"/>
            </w:tcBorders>
            <w:shd w:val="clear" w:color="auto" w:fill="FFFFFF"/>
            <w:vAlign w:val="center"/>
            <w:hideMark/>
          </w:tcPr>
          <w:p w14:paraId="2E40165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Piedalīšanās ugunsgrēku, autoavāriju un dabas stihiju seku likvidēšanā, materiālās bāzes pilnveidošana.</w:t>
            </w:r>
          </w:p>
        </w:tc>
        <w:tc>
          <w:tcPr>
            <w:tcW w:w="1701" w:type="dxa"/>
            <w:tcBorders>
              <w:top w:val="nil"/>
              <w:left w:val="nil"/>
              <w:bottom w:val="single" w:sz="4" w:space="0" w:color="auto"/>
              <w:right w:val="single" w:sz="4" w:space="0" w:color="auto"/>
            </w:tcBorders>
            <w:vAlign w:val="center"/>
            <w:hideMark/>
          </w:tcPr>
          <w:p w14:paraId="6BA70B48"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15 000 €</w:t>
            </w:r>
          </w:p>
        </w:tc>
      </w:tr>
      <w:tr w:rsidR="005A4797" w:rsidRPr="00C2315D" w14:paraId="44E844F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7E7ECD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10</w:t>
            </w:r>
          </w:p>
        </w:tc>
        <w:tc>
          <w:tcPr>
            <w:tcW w:w="2511" w:type="dxa"/>
            <w:tcBorders>
              <w:top w:val="nil"/>
              <w:left w:val="nil"/>
              <w:bottom w:val="single" w:sz="4" w:space="0" w:color="auto"/>
              <w:right w:val="single" w:sz="4" w:space="0" w:color="auto"/>
            </w:tcBorders>
            <w:shd w:val="clear" w:color="auto" w:fill="FFFFFF"/>
            <w:vAlign w:val="center"/>
            <w:hideMark/>
          </w:tcPr>
          <w:p w14:paraId="6775E8B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moto klubs "Aloja"</w:t>
            </w:r>
          </w:p>
        </w:tc>
        <w:tc>
          <w:tcPr>
            <w:tcW w:w="4678" w:type="dxa"/>
            <w:tcBorders>
              <w:top w:val="nil"/>
              <w:left w:val="nil"/>
              <w:bottom w:val="single" w:sz="4" w:space="0" w:color="auto"/>
              <w:right w:val="single" w:sz="4" w:space="0" w:color="auto"/>
            </w:tcBorders>
            <w:shd w:val="clear" w:color="auto" w:fill="FFFFFF"/>
            <w:vAlign w:val="center"/>
            <w:hideMark/>
          </w:tcPr>
          <w:p w14:paraId="316CD76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Junioru čempionāta un Nacionālā kausa čempionāta  posmiem.</w:t>
            </w:r>
          </w:p>
        </w:tc>
        <w:tc>
          <w:tcPr>
            <w:tcW w:w="1701" w:type="dxa"/>
            <w:tcBorders>
              <w:top w:val="nil"/>
              <w:left w:val="nil"/>
              <w:bottom w:val="single" w:sz="4" w:space="0" w:color="auto"/>
              <w:right w:val="single" w:sz="4" w:space="0" w:color="auto"/>
            </w:tcBorders>
            <w:vAlign w:val="center"/>
            <w:hideMark/>
          </w:tcPr>
          <w:p w14:paraId="3790B12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7 000 €</w:t>
            </w:r>
          </w:p>
        </w:tc>
      </w:tr>
      <w:tr w:rsidR="005A4797" w:rsidRPr="00C2315D" w14:paraId="61D6912A"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DAA628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11</w:t>
            </w:r>
          </w:p>
        </w:tc>
        <w:tc>
          <w:tcPr>
            <w:tcW w:w="2511" w:type="dxa"/>
            <w:tcBorders>
              <w:top w:val="nil"/>
              <w:left w:val="nil"/>
              <w:bottom w:val="single" w:sz="4" w:space="0" w:color="auto"/>
              <w:right w:val="single" w:sz="4" w:space="0" w:color="auto"/>
            </w:tcBorders>
            <w:shd w:val="clear" w:color="auto" w:fill="FFFFFF"/>
            <w:vAlign w:val="center"/>
            <w:hideMark/>
          </w:tcPr>
          <w:p w14:paraId="2C9230EE"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"Motoklubs “Moto A-Z”"</w:t>
            </w:r>
          </w:p>
        </w:tc>
        <w:tc>
          <w:tcPr>
            <w:tcW w:w="4678" w:type="dxa"/>
            <w:tcBorders>
              <w:top w:val="nil"/>
              <w:left w:val="nil"/>
              <w:bottom w:val="single" w:sz="4" w:space="0" w:color="auto"/>
              <w:right w:val="single" w:sz="4" w:space="0" w:color="auto"/>
            </w:tcBorders>
            <w:shd w:val="clear" w:color="auto" w:fill="FFFFFF"/>
            <w:vAlign w:val="center"/>
            <w:hideMark/>
          </w:tcPr>
          <w:p w14:paraId="7F6BDF2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 xml:space="preserve">2022. gada sezonā motokluba </w:t>
            </w:r>
            <w:proofErr w:type="spellStart"/>
            <w:r w:rsidRPr="00C2315D">
              <w:rPr>
                <w:rFonts w:ascii="Times New Roman" w:eastAsia="Times New Roman" w:hAnsi="Times New Roman" w:cs="Times New Roman"/>
                <w:color w:val="000000"/>
                <w:sz w:val="24"/>
                <w:szCs w:val="24"/>
                <w:lang w:eastAsia="lv-LV"/>
              </w:rPr>
              <w:t>organizētm</w:t>
            </w:r>
            <w:proofErr w:type="spellEnd"/>
            <w:r w:rsidRPr="00C2315D">
              <w:rPr>
                <w:rFonts w:ascii="Times New Roman" w:eastAsia="Times New Roman" w:hAnsi="Times New Roman" w:cs="Times New Roman"/>
                <w:color w:val="000000"/>
                <w:sz w:val="24"/>
                <w:szCs w:val="24"/>
                <w:lang w:eastAsia="lv-LV"/>
              </w:rPr>
              <w:t xml:space="preserve"> Latvijas čempionātam </w:t>
            </w:r>
            <w:proofErr w:type="spellStart"/>
            <w:r w:rsidRPr="00C2315D">
              <w:rPr>
                <w:rFonts w:ascii="Times New Roman" w:eastAsia="Times New Roman" w:hAnsi="Times New Roman" w:cs="Times New Roman"/>
                <w:color w:val="000000"/>
                <w:sz w:val="24"/>
                <w:szCs w:val="24"/>
                <w:lang w:eastAsia="lv-LV"/>
              </w:rPr>
              <w:t>Skijoringā</w:t>
            </w:r>
            <w:proofErr w:type="spellEnd"/>
            <w:r w:rsidRPr="00C2315D">
              <w:rPr>
                <w:rFonts w:ascii="Times New Roman" w:eastAsia="Times New Roman" w:hAnsi="Times New Roman" w:cs="Times New Roman"/>
                <w:color w:val="000000"/>
                <w:sz w:val="24"/>
                <w:szCs w:val="24"/>
                <w:lang w:eastAsia="lv-LV"/>
              </w:rPr>
              <w:t xml:space="preserve">, Latvijas čempionātam </w:t>
            </w:r>
            <w:proofErr w:type="spellStart"/>
            <w:r w:rsidRPr="00C2315D">
              <w:rPr>
                <w:rFonts w:ascii="Times New Roman" w:eastAsia="Times New Roman" w:hAnsi="Times New Roman" w:cs="Times New Roman"/>
                <w:color w:val="000000"/>
                <w:sz w:val="24"/>
                <w:szCs w:val="24"/>
                <w:lang w:eastAsia="lv-LV"/>
              </w:rPr>
              <w:t>Enduro</w:t>
            </w:r>
            <w:proofErr w:type="spellEnd"/>
            <w:r w:rsidRPr="00C2315D">
              <w:rPr>
                <w:rFonts w:ascii="Times New Roman" w:eastAsia="Times New Roman" w:hAnsi="Times New Roman" w:cs="Times New Roman"/>
                <w:color w:val="000000"/>
                <w:sz w:val="24"/>
                <w:szCs w:val="24"/>
                <w:lang w:eastAsia="lv-LV"/>
              </w:rPr>
              <w:t xml:space="preserve"> Sprintā.</w:t>
            </w:r>
          </w:p>
        </w:tc>
        <w:tc>
          <w:tcPr>
            <w:tcW w:w="1701" w:type="dxa"/>
            <w:tcBorders>
              <w:top w:val="nil"/>
              <w:left w:val="nil"/>
              <w:bottom w:val="single" w:sz="4" w:space="0" w:color="auto"/>
              <w:right w:val="single" w:sz="4" w:space="0" w:color="auto"/>
            </w:tcBorders>
            <w:vAlign w:val="center"/>
            <w:hideMark/>
          </w:tcPr>
          <w:p w14:paraId="685D641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7 000 €</w:t>
            </w:r>
          </w:p>
        </w:tc>
      </w:tr>
      <w:tr w:rsidR="005A4797" w:rsidRPr="00C2315D" w14:paraId="58B0E84C"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F8BCFE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12</w:t>
            </w:r>
          </w:p>
        </w:tc>
        <w:tc>
          <w:tcPr>
            <w:tcW w:w="2511" w:type="dxa"/>
            <w:tcBorders>
              <w:top w:val="nil"/>
              <w:left w:val="nil"/>
              <w:bottom w:val="single" w:sz="4" w:space="0" w:color="auto"/>
              <w:right w:val="single" w:sz="4" w:space="0" w:color="auto"/>
            </w:tcBorders>
            <w:shd w:val="clear" w:color="auto" w:fill="FFFFFF"/>
            <w:vAlign w:val="center"/>
            <w:hideMark/>
          </w:tcPr>
          <w:p w14:paraId="31B47E8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"Basketbola klubs Salacgrīva"</w:t>
            </w:r>
          </w:p>
        </w:tc>
        <w:tc>
          <w:tcPr>
            <w:tcW w:w="4678" w:type="dxa"/>
            <w:tcBorders>
              <w:top w:val="nil"/>
              <w:left w:val="nil"/>
              <w:bottom w:val="single" w:sz="4" w:space="0" w:color="auto"/>
              <w:right w:val="single" w:sz="4" w:space="0" w:color="auto"/>
            </w:tcBorders>
            <w:shd w:val="clear" w:color="auto" w:fill="FFFFFF"/>
            <w:vAlign w:val="center"/>
            <w:hideMark/>
          </w:tcPr>
          <w:p w14:paraId="7465F8B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Dalība turnīros - OC "Limbaži" čempionātā piedalās komandas "BK Salacgrīva", "Kopturis-A/Salacgrīva", "Grīva/Salacgrīva", "Salacgrīvas vidusskola", Reģionālajā basketbola līgā komandai "BK Salacgrīva".</w:t>
            </w:r>
          </w:p>
        </w:tc>
        <w:tc>
          <w:tcPr>
            <w:tcW w:w="1701" w:type="dxa"/>
            <w:tcBorders>
              <w:top w:val="nil"/>
              <w:left w:val="nil"/>
              <w:bottom w:val="single" w:sz="4" w:space="0" w:color="auto"/>
              <w:right w:val="single" w:sz="4" w:space="0" w:color="auto"/>
            </w:tcBorders>
            <w:vAlign w:val="center"/>
            <w:hideMark/>
          </w:tcPr>
          <w:p w14:paraId="0704A815"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12 308 €</w:t>
            </w:r>
          </w:p>
        </w:tc>
      </w:tr>
      <w:tr w:rsidR="005A4797" w:rsidRPr="00C2315D" w14:paraId="601F4604"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5CC8E1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13</w:t>
            </w:r>
          </w:p>
        </w:tc>
        <w:tc>
          <w:tcPr>
            <w:tcW w:w="2511" w:type="dxa"/>
            <w:tcBorders>
              <w:top w:val="nil"/>
              <w:left w:val="nil"/>
              <w:bottom w:val="single" w:sz="4" w:space="0" w:color="auto"/>
              <w:right w:val="single" w:sz="4" w:space="0" w:color="auto"/>
            </w:tcBorders>
            <w:shd w:val="clear" w:color="auto" w:fill="FFFFFF"/>
            <w:vAlign w:val="center"/>
            <w:hideMark/>
          </w:tcPr>
          <w:p w14:paraId="6372EF9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Sporta Klubs "VEIXMES"</w:t>
            </w:r>
          </w:p>
        </w:tc>
        <w:tc>
          <w:tcPr>
            <w:tcW w:w="4678" w:type="dxa"/>
            <w:tcBorders>
              <w:top w:val="nil"/>
              <w:left w:val="nil"/>
              <w:bottom w:val="single" w:sz="4" w:space="0" w:color="auto"/>
              <w:right w:val="single" w:sz="4" w:space="0" w:color="auto"/>
            </w:tcBorders>
            <w:shd w:val="clear" w:color="auto" w:fill="FFFFFF"/>
            <w:vAlign w:val="center"/>
            <w:hideMark/>
          </w:tcPr>
          <w:p w14:paraId="4B5DCC9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Dalība florbola turnīros Latvijā. Sporta pasākumu organizēšana un laukuma apsaimniekošanai Liepupē.</w:t>
            </w:r>
          </w:p>
        </w:tc>
        <w:tc>
          <w:tcPr>
            <w:tcW w:w="1701" w:type="dxa"/>
            <w:tcBorders>
              <w:top w:val="nil"/>
              <w:left w:val="nil"/>
              <w:bottom w:val="single" w:sz="4" w:space="0" w:color="auto"/>
              <w:right w:val="single" w:sz="4" w:space="0" w:color="auto"/>
            </w:tcBorders>
            <w:vAlign w:val="center"/>
            <w:hideMark/>
          </w:tcPr>
          <w:p w14:paraId="687EB62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4 000 €</w:t>
            </w:r>
          </w:p>
        </w:tc>
      </w:tr>
      <w:tr w:rsidR="005A4797" w:rsidRPr="00C2315D" w14:paraId="4B25A080"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ACE02B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14</w:t>
            </w:r>
          </w:p>
        </w:tc>
        <w:tc>
          <w:tcPr>
            <w:tcW w:w="2511" w:type="dxa"/>
            <w:tcBorders>
              <w:top w:val="nil"/>
              <w:left w:val="nil"/>
              <w:bottom w:val="single" w:sz="4" w:space="0" w:color="auto"/>
              <w:right w:val="single" w:sz="4" w:space="0" w:color="auto"/>
            </w:tcBorders>
            <w:shd w:val="clear" w:color="auto" w:fill="FFFFFF"/>
            <w:vAlign w:val="center"/>
            <w:hideMark/>
          </w:tcPr>
          <w:p w14:paraId="3C4AD23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Kuivižu Jahtklubs</w:t>
            </w:r>
          </w:p>
        </w:tc>
        <w:tc>
          <w:tcPr>
            <w:tcW w:w="4678" w:type="dxa"/>
            <w:tcBorders>
              <w:top w:val="nil"/>
              <w:left w:val="nil"/>
              <w:bottom w:val="single" w:sz="4" w:space="0" w:color="auto"/>
              <w:right w:val="single" w:sz="4" w:space="0" w:color="auto"/>
            </w:tcBorders>
            <w:shd w:val="clear" w:color="auto" w:fill="FFFFFF"/>
            <w:vAlign w:val="center"/>
            <w:hideMark/>
          </w:tcPr>
          <w:p w14:paraId="1D704B0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Finansiāls atbalsts Latvijas atklātā čempionāta burāšanā rīkošanai 2022. gadā un Ziemeļvalstu čempionāta burāšanā rīkošanai 2023.gadā.</w:t>
            </w:r>
          </w:p>
        </w:tc>
        <w:tc>
          <w:tcPr>
            <w:tcW w:w="1701" w:type="dxa"/>
            <w:tcBorders>
              <w:top w:val="nil"/>
              <w:left w:val="nil"/>
              <w:bottom w:val="single" w:sz="4" w:space="0" w:color="auto"/>
              <w:right w:val="single" w:sz="4" w:space="0" w:color="auto"/>
            </w:tcBorders>
            <w:vAlign w:val="center"/>
            <w:hideMark/>
          </w:tcPr>
          <w:p w14:paraId="77F9F47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7 000 €</w:t>
            </w:r>
          </w:p>
        </w:tc>
      </w:tr>
      <w:tr w:rsidR="005A4797" w:rsidRPr="00C2315D" w14:paraId="2B71F1B3"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D8B2BC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15</w:t>
            </w:r>
          </w:p>
        </w:tc>
        <w:tc>
          <w:tcPr>
            <w:tcW w:w="2511" w:type="dxa"/>
            <w:tcBorders>
              <w:top w:val="nil"/>
              <w:left w:val="nil"/>
              <w:bottom w:val="single" w:sz="4" w:space="0" w:color="auto"/>
              <w:right w:val="single" w:sz="4" w:space="0" w:color="auto"/>
            </w:tcBorders>
            <w:shd w:val="clear" w:color="auto" w:fill="FFFFFF"/>
            <w:vAlign w:val="center"/>
            <w:hideMark/>
          </w:tcPr>
          <w:p w14:paraId="5F1B9D54"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"Vidzemes ķepas"</w:t>
            </w:r>
          </w:p>
        </w:tc>
        <w:tc>
          <w:tcPr>
            <w:tcW w:w="4678" w:type="dxa"/>
            <w:tcBorders>
              <w:top w:val="nil"/>
              <w:left w:val="nil"/>
              <w:bottom w:val="single" w:sz="4" w:space="0" w:color="auto"/>
              <w:right w:val="single" w:sz="4" w:space="0" w:color="auto"/>
            </w:tcBorders>
            <w:shd w:val="clear" w:color="auto" w:fill="FFFFFF"/>
            <w:vAlign w:val="center"/>
            <w:hideMark/>
          </w:tcPr>
          <w:p w14:paraId="416F7B2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Bezsaimnieku kaķu sterilizācijas programmai "Noķer - sterilizē - atlaid" Limbažu novadā.</w:t>
            </w:r>
          </w:p>
        </w:tc>
        <w:tc>
          <w:tcPr>
            <w:tcW w:w="1701" w:type="dxa"/>
            <w:tcBorders>
              <w:top w:val="nil"/>
              <w:left w:val="nil"/>
              <w:bottom w:val="single" w:sz="4" w:space="0" w:color="auto"/>
              <w:right w:val="single" w:sz="4" w:space="0" w:color="auto"/>
            </w:tcBorders>
            <w:vAlign w:val="center"/>
            <w:hideMark/>
          </w:tcPr>
          <w:p w14:paraId="6CD466A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6F214464"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D52375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16</w:t>
            </w:r>
          </w:p>
        </w:tc>
        <w:tc>
          <w:tcPr>
            <w:tcW w:w="2511" w:type="dxa"/>
            <w:tcBorders>
              <w:top w:val="nil"/>
              <w:left w:val="nil"/>
              <w:bottom w:val="single" w:sz="4" w:space="0" w:color="auto"/>
              <w:right w:val="single" w:sz="4" w:space="0" w:color="auto"/>
            </w:tcBorders>
            <w:shd w:val="clear" w:color="auto" w:fill="FFFFFF"/>
            <w:vAlign w:val="center"/>
            <w:hideMark/>
          </w:tcPr>
          <w:p w14:paraId="66210FB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proofErr w:type="spellStart"/>
            <w:r w:rsidRPr="00C2315D">
              <w:rPr>
                <w:rFonts w:ascii="Times New Roman" w:eastAsia="Times New Roman" w:hAnsi="Times New Roman" w:cs="Times New Roman"/>
                <w:color w:val="000000"/>
                <w:sz w:val="24"/>
                <w:szCs w:val="24"/>
                <w:lang w:eastAsia="lv-LV"/>
              </w:rPr>
              <w:t>Fotobiedrība</w:t>
            </w:r>
            <w:proofErr w:type="spellEnd"/>
            <w:r w:rsidRPr="00C2315D">
              <w:rPr>
                <w:rFonts w:ascii="Times New Roman" w:eastAsia="Times New Roman" w:hAnsi="Times New Roman" w:cs="Times New Roman"/>
                <w:color w:val="000000"/>
                <w:sz w:val="24"/>
                <w:szCs w:val="24"/>
                <w:lang w:eastAsia="lv-LV"/>
              </w:rPr>
              <w:t xml:space="preserve"> "Salacgrīva"</w:t>
            </w:r>
          </w:p>
        </w:tc>
        <w:tc>
          <w:tcPr>
            <w:tcW w:w="4678" w:type="dxa"/>
            <w:tcBorders>
              <w:top w:val="nil"/>
              <w:left w:val="nil"/>
              <w:bottom w:val="single" w:sz="4" w:space="0" w:color="auto"/>
              <w:right w:val="single" w:sz="4" w:space="0" w:color="auto"/>
            </w:tcBorders>
            <w:shd w:val="clear" w:color="auto" w:fill="FFFFFF"/>
            <w:vAlign w:val="center"/>
            <w:hideMark/>
          </w:tcPr>
          <w:p w14:paraId="1D64D1E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proofErr w:type="spellStart"/>
            <w:r w:rsidRPr="00C2315D">
              <w:rPr>
                <w:rFonts w:ascii="Times New Roman" w:eastAsia="Times New Roman" w:hAnsi="Times New Roman" w:cs="Times New Roman"/>
                <w:color w:val="000000"/>
                <w:sz w:val="24"/>
                <w:szCs w:val="24"/>
                <w:lang w:eastAsia="lv-LV"/>
              </w:rPr>
              <w:t>Fotoplenēram</w:t>
            </w:r>
            <w:proofErr w:type="spellEnd"/>
            <w:r w:rsidRPr="00C2315D">
              <w:rPr>
                <w:rFonts w:ascii="Times New Roman" w:eastAsia="Times New Roman" w:hAnsi="Times New Roman" w:cs="Times New Roman"/>
                <w:color w:val="000000"/>
                <w:sz w:val="24"/>
                <w:szCs w:val="24"/>
                <w:lang w:eastAsia="lv-LV"/>
              </w:rPr>
              <w:t xml:space="preserve"> Mazsalacā un foto izstāžu iekārtošanai.</w:t>
            </w:r>
          </w:p>
        </w:tc>
        <w:tc>
          <w:tcPr>
            <w:tcW w:w="1701" w:type="dxa"/>
            <w:tcBorders>
              <w:top w:val="nil"/>
              <w:left w:val="nil"/>
              <w:bottom w:val="single" w:sz="4" w:space="0" w:color="auto"/>
              <w:right w:val="single" w:sz="4" w:space="0" w:color="auto"/>
            </w:tcBorders>
            <w:vAlign w:val="center"/>
            <w:hideMark/>
          </w:tcPr>
          <w:p w14:paraId="3FD5260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500 €</w:t>
            </w:r>
          </w:p>
        </w:tc>
      </w:tr>
      <w:tr w:rsidR="005A4797" w:rsidRPr="00C2315D" w14:paraId="4F793DE9"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A49ACB5"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17</w:t>
            </w:r>
          </w:p>
        </w:tc>
        <w:tc>
          <w:tcPr>
            <w:tcW w:w="2511" w:type="dxa"/>
            <w:tcBorders>
              <w:top w:val="nil"/>
              <w:left w:val="nil"/>
              <w:bottom w:val="single" w:sz="4" w:space="0" w:color="auto"/>
              <w:right w:val="single" w:sz="4" w:space="0" w:color="auto"/>
            </w:tcBorders>
            <w:shd w:val="clear" w:color="auto" w:fill="FFFFFF"/>
            <w:vAlign w:val="center"/>
            <w:hideMark/>
          </w:tcPr>
          <w:p w14:paraId="277389A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Staiceles foto biedrība "Laiks"</w:t>
            </w:r>
          </w:p>
        </w:tc>
        <w:tc>
          <w:tcPr>
            <w:tcW w:w="4678" w:type="dxa"/>
            <w:tcBorders>
              <w:top w:val="nil"/>
              <w:left w:val="nil"/>
              <w:bottom w:val="single" w:sz="4" w:space="0" w:color="auto"/>
              <w:right w:val="single" w:sz="4" w:space="0" w:color="auto"/>
            </w:tcBorders>
            <w:shd w:val="clear" w:color="auto" w:fill="FFFFFF"/>
            <w:vAlign w:val="center"/>
            <w:hideMark/>
          </w:tcPr>
          <w:p w14:paraId="1675773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Foto akcijai "Atrodi, izzini, nofotogrāfē”.2023.gada kalendāra izdošanai un izstādes organizēšanai.</w:t>
            </w:r>
          </w:p>
        </w:tc>
        <w:tc>
          <w:tcPr>
            <w:tcW w:w="1701" w:type="dxa"/>
            <w:tcBorders>
              <w:top w:val="nil"/>
              <w:left w:val="nil"/>
              <w:bottom w:val="single" w:sz="4" w:space="0" w:color="auto"/>
              <w:right w:val="single" w:sz="4" w:space="0" w:color="auto"/>
            </w:tcBorders>
            <w:vAlign w:val="center"/>
            <w:hideMark/>
          </w:tcPr>
          <w:p w14:paraId="336BF3E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500 €</w:t>
            </w:r>
          </w:p>
        </w:tc>
      </w:tr>
      <w:tr w:rsidR="005A4797" w:rsidRPr="00C2315D" w14:paraId="50883E7D"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948EEA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18</w:t>
            </w:r>
          </w:p>
        </w:tc>
        <w:tc>
          <w:tcPr>
            <w:tcW w:w="2511" w:type="dxa"/>
            <w:tcBorders>
              <w:top w:val="nil"/>
              <w:left w:val="nil"/>
              <w:bottom w:val="single" w:sz="4" w:space="0" w:color="auto"/>
              <w:right w:val="single" w:sz="4" w:space="0" w:color="auto"/>
            </w:tcBorders>
            <w:shd w:val="clear" w:color="auto" w:fill="FFFFFF"/>
            <w:vAlign w:val="center"/>
            <w:hideMark/>
          </w:tcPr>
          <w:p w14:paraId="7DF97DA5"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novada pensionāru biedrība</w:t>
            </w:r>
          </w:p>
        </w:tc>
        <w:tc>
          <w:tcPr>
            <w:tcW w:w="4678" w:type="dxa"/>
            <w:tcBorders>
              <w:top w:val="nil"/>
              <w:left w:val="nil"/>
              <w:bottom w:val="single" w:sz="4" w:space="0" w:color="auto"/>
              <w:right w:val="single" w:sz="4" w:space="0" w:color="auto"/>
            </w:tcBorders>
            <w:shd w:val="clear" w:color="auto" w:fill="FFFFFF"/>
            <w:vAlign w:val="center"/>
            <w:hideMark/>
          </w:tcPr>
          <w:p w14:paraId="67562DA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Biedrības darbības uzturēšanai, dalībai piejūras senioru biedrību festivālā un svētku sarīkojumu organizēšanai.</w:t>
            </w:r>
          </w:p>
        </w:tc>
        <w:tc>
          <w:tcPr>
            <w:tcW w:w="1701" w:type="dxa"/>
            <w:tcBorders>
              <w:top w:val="nil"/>
              <w:left w:val="nil"/>
              <w:bottom w:val="single" w:sz="4" w:space="0" w:color="auto"/>
              <w:right w:val="single" w:sz="4" w:space="0" w:color="auto"/>
            </w:tcBorders>
            <w:vAlign w:val="center"/>
            <w:hideMark/>
          </w:tcPr>
          <w:p w14:paraId="7021821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3 000 €</w:t>
            </w:r>
          </w:p>
        </w:tc>
      </w:tr>
      <w:tr w:rsidR="005A4797" w:rsidRPr="00C2315D" w14:paraId="7D427A91"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5D219C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19</w:t>
            </w:r>
          </w:p>
        </w:tc>
        <w:tc>
          <w:tcPr>
            <w:tcW w:w="2511" w:type="dxa"/>
            <w:tcBorders>
              <w:top w:val="nil"/>
              <w:left w:val="nil"/>
              <w:bottom w:val="single" w:sz="4" w:space="0" w:color="auto"/>
              <w:right w:val="single" w:sz="4" w:space="0" w:color="auto"/>
            </w:tcBorders>
            <w:shd w:val="clear" w:color="auto" w:fill="FFFFFF"/>
            <w:vAlign w:val="center"/>
            <w:hideMark/>
          </w:tcPr>
          <w:p w14:paraId="3832BA8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novada pensionāru biedrība</w:t>
            </w:r>
          </w:p>
        </w:tc>
        <w:tc>
          <w:tcPr>
            <w:tcW w:w="4678" w:type="dxa"/>
            <w:tcBorders>
              <w:top w:val="nil"/>
              <w:left w:val="nil"/>
              <w:bottom w:val="single" w:sz="4" w:space="0" w:color="auto"/>
              <w:right w:val="single" w:sz="4" w:space="0" w:color="auto"/>
            </w:tcBorders>
            <w:shd w:val="clear" w:color="auto" w:fill="FFFFFF"/>
            <w:vAlign w:val="center"/>
            <w:hideMark/>
          </w:tcPr>
          <w:p w14:paraId="0D29EC5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Senioru svētki Ainažos.</w:t>
            </w:r>
          </w:p>
        </w:tc>
        <w:tc>
          <w:tcPr>
            <w:tcW w:w="1701" w:type="dxa"/>
            <w:tcBorders>
              <w:top w:val="nil"/>
              <w:left w:val="nil"/>
              <w:bottom w:val="single" w:sz="4" w:space="0" w:color="auto"/>
              <w:right w:val="single" w:sz="4" w:space="0" w:color="auto"/>
            </w:tcBorders>
            <w:vAlign w:val="center"/>
            <w:hideMark/>
          </w:tcPr>
          <w:p w14:paraId="1C5B7FC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3 000 €</w:t>
            </w:r>
          </w:p>
        </w:tc>
      </w:tr>
      <w:tr w:rsidR="005A4797" w:rsidRPr="00C2315D" w14:paraId="1956B3D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A64F51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20</w:t>
            </w:r>
          </w:p>
        </w:tc>
        <w:tc>
          <w:tcPr>
            <w:tcW w:w="2511" w:type="dxa"/>
            <w:tcBorders>
              <w:top w:val="nil"/>
              <w:left w:val="nil"/>
              <w:bottom w:val="single" w:sz="4" w:space="0" w:color="auto"/>
              <w:right w:val="single" w:sz="4" w:space="0" w:color="auto"/>
            </w:tcBorders>
            <w:shd w:val="clear" w:color="auto" w:fill="FFFFFF"/>
            <w:vAlign w:val="center"/>
            <w:hideMark/>
          </w:tcPr>
          <w:p w14:paraId="0E1CAE8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"Alojas seniori"</w:t>
            </w:r>
          </w:p>
        </w:tc>
        <w:tc>
          <w:tcPr>
            <w:tcW w:w="4678" w:type="dxa"/>
            <w:tcBorders>
              <w:top w:val="nil"/>
              <w:left w:val="nil"/>
              <w:bottom w:val="single" w:sz="4" w:space="0" w:color="auto"/>
              <w:right w:val="single" w:sz="4" w:space="0" w:color="auto"/>
            </w:tcBorders>
            <w:shd w:val="clear" w:color="auto" w:fill="FFFFFF"/>
            <w:vAlign w:val="center"/>
            <w:hideMark/>
          </w:tcPr>
          <w:p w14:paraId="7D61670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Biedrības darbības uzturēšanai, pieredzes apmaiņas braucienam,  Ziemassvētku pasākumam un sporta pasākumiem .</w:t>
            </w:r>
          </w:p>
        </w:tc>
        <w:tc>
          <w:tcPr>
            <w:tcW w:w="1701" w:type="dxa"/>
            <w:tcBorders>
              <w:top w:val="nil"/>
              <w:left w:val="nil"/>
              <w:bottom w:val="single" w:sz="4" w:space="0" w:color="auto"/>
              <w:right w:val="single" w:sz="4" w:space="0" w:color="auto"/>
            </w:tcBorders>
            <w:vAlign w:val="center"/>
            <w:hideMark/>
          </w:tcPr>
          <w:p w14:paraId="1CB9A75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1 310 €</w:t>
            </w:r>
          </w:p>
        </w:tc>
      </w:tr>
      <w:tr w:rsidR="005A4797" w:rsidRPr="00C2315D" w14:paraId="65F0022A"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E3F02A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21</w:t>
            </w:r>
          </w:p>
        </w:tc>
        <w:tc>
          <w:tcPr>
            <w:tcW w:w="2511" w:type="dxa"/>
            <w:tcBorders>
              <w:top w:val="nil"/>
              <w:left w:val="nil"/>
              <w:bottom w:val="single" w:sz="4" w:space="0" w:color="auto"/>
              <w:right w:val="single" w:sz="4" w:space="0" w:color="auto"/>
            </w:tcBorders>
            <w:shd w:val="clear" w:color="auto" w:fill="FFFFFF"/>
            <w:vAlign w:val="center"/>
            <w:hideMark/>
          </w:tcPr>
          <w:p w14:paraId="42555A3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Limbažu pensionāru biedrība</w:t>
            </w:r>
          </w:p>
        </w:tc>
        <w:tc>
          <w:tcPr>
            <w:tcW w:w="4678" w:type="dxa"/>
            <w:tcBorders>
              <w:top w:val="nil"/>
              <w:left w:val="nil"/>
              <w:bottom w:val="single" w:sz="4" w:space="0" w:color="auto"/>
              <w:right w:val="single" w:sz="4" w:space="0" w:color="auto"/>
            </w:tcBorders>
            <w:shd w:val="clear" w:color="auto" w:fill="FFFFFF"/>
            <w:vAlign w:val="center"/>
            <w:hideMark/>
          </w:tcPr>
          <w:p w14:paraId="5F72EDD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Biedrības darbības uzturēšanai, atpūtas pasākumam, pieredzes apmaiņas braucieniem un mācību ekskursijai uz ZAOO Daibe atkritumu poligonu.</w:t>
            </w:r>
          </w:p>
        </w:tc>
        <w:tc>
          <w:tcPr>
            <w:tcW w:w="1701" w:type="dxa"/>
            <w:tcBorders>
              <w:top w:val="nil"/>
              <w:left w:val="nil"/>
              <w:bottom w:val="single" w:sz="4" w:space="0" w:color="auto"/>
              <w:right w:val="single" w:sz="4" w:space="0" w:color="auto"/>
            </w:tcBorders>
            <w:vAlign w:val="center"/>
            <w:hideMark/>
          </w:tcPr>
          <w:p w14:paraId="571BF0C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2E1671A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38FEE3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lastRenderedPageBreak/>
              <w:t>22</w:t>
            </w:r>
          </w:p>
        </w:tc>
        <w:tc>
          <w:tcPr>
            <w:tcW w:w="2511" w:type="dxa"/>
            <w:tcBorders>
              <w:top w:val="nil"/>
              <w:left w:val="nil"/>
              <w:bottom w:val="single" w:sz="4" w:space="0" w:color="auto"/>
              <w:right w:val="single" w:sz="4" w:space="0" w:color="auto"/>
            </w:tcBorders>
            <w:shd w:val="clear" w:color="auto" w:fill="FFFFFF"/>
            <w:vAlign w:val="center"/>
            <w:hideMark/>
          </w:tcPr>
          <w:p w14:paraId="03B339A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Romas Katoļu draudze</w:t>
            </w:r>
          </w:p>
        </w:tc>
        <w:tc>
          <w:tcPr>
            <w:tcW w:w="4678" w:type="dxa"/>
            <w:tcBorders>
              <w:top w:val="nil"/>
              <w:left w:val="nil"/>
              <w:bottom w:val="single" w:sz="4" w:space="0" w:color="auto"/>
              <w:right w:val="single" w:sz="4" w:space="0" w:color="auto"/>
            </w:tcBorders>
            <w:shd w:val="clear" w:color="auto" w:fill="FFFFFF"/>
            <w:vAlign w:val="center"/>
            <w:hideMark/>
          </w:tcPr>
          <w:p w14:paraId="0DB6BA6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Logu atjaunošana Salacgrīvas Romas katoļu baznīcas rietumu un austrumu puses asīs.</w:t>
            </w:r>
          </w:p>
        </w:tc>
        <w:tc>
          <w:tcPr>
            <w:tcW w:w="1701" w:type="dxa"/>
            <w:tcBorders>
              <w:top w:val="nil"/>
              <w:left w:val="nil"/>
              <w:bottom w:val="single" w:sz="4" w:space="0" w:color="auto"/>
              <w:right w:val="single" w:sz="4" w:space="0" w:color="auto"/>
            </w:tcBorders>
            <w:vAlign w:val="center"/>
            <w:hideMark/>
          </w:tcPr>
          <w:p w14:paraId="361A680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5D1773EA"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E12A64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23</w:t>
            </w:r>
          </w:p>
        </w:tc>
        <w:tc>
          <w:tcPr>
            <w:tcW w:w="2511" w:type="dxa"/>
            <w:tcBorders>
              <w:top w:val="nil"/>
              <w:left w:val="nil"/>
              <w:bottom w:val="single" w:sz="4" w:space="0" w:color="auto"/>
              <w:right w:val="single" w:sz="4" w:space="0" w:color="auto"/>
            </w:tcBorders>
            <w:shd w:val="clear" w:color="auto" w:fill="FFFFFF"/>
            <w:vAlign w:val="center"/>
            <w:hideMark/>
          </w:tcPr>
          <w:p w14:paraId="1C80C0E4"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Limbažu Romas katoļu draudze</w:t>
            </w:r>
          </w:p>
        </w:tc>
        <w:tc>
          <w:tcPr>
            <w:tcW w:w="4678" w:type="dxa"/>
            <w:tcBorders>
              <w:top w:val="nil"/>
              <w:left w:val="nil"/>
              <w:bottom w:val="single" w:sz="4" w:space="0" w:color="auto"/>
              <w:right w:val="single" w:sz="4" w:space="0" w:color="auto"/>
            </w:tcBorders>
            <w:shd w:val="clear" w:color="auto" w:fill="FFFFFF"/>
            <w:vAlign w:val="center"/>
            <w:hideMark/>
          </w:tcPr>
          <w:p w14:paraId="1274A3E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Gāzes apkures apmaksai.</w:t>
            </w:r>
          </w:p>
        </w:tc>
        <w:tc>
          <w:tcPr>
            <w:tcW w:w="1701" w:type="dxa"/>
            <w:tcBorders>
              <w:top w:val="nil"/>
              <w:left w:val="nil"/>
              <w:bottom w:val="single" w:sz="4" w:space="0" w:color="auto"/>
              <w:right w:val="single" w:sz="4" w:space="0" w:color="auto"/>
            </w:tcBorders>
            <w:vAlign w:val="center"/>
            <w:hideMark/>
          </w:tcPr>
          <w:p w14:paraId="1FC17E5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7CF2E509"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7C6C25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24</w:t>
            </w:r>
          </w:p>
        </w:tc>
        <w:tc>
          <w:tcPr>
            <w:tcW w:w="2511" w:type="dxa"/>
            <w:tcBorders>
              <w:top w:val="nil"/>
              <w:left w:val="nil"/>
              <w:bottom w:val="single" w:sz="4" w:space="0" w:color="auto"/>
              <w:right w:val="single" w:sz="4" w:space="0" w:color="auto"/>
            </w:tcBorders>
            <w:shd w:val="clear" w:color="auto" w:fill="FFFFFF"/>
            <w:vAlign w:val="center"/>
            <w:hideMark/>
          </w:tcPr>
          <w:p w14:paraId="4F1A070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Limbažu evaņģēliski luteriskā draudze</w:t>
            </w:r>
          </w:p>
        </w:tc>
        <w:tc>
          <w:tcPr>
            <w:tcW w:w="4678" w:type="dxa"/>
            <w:tcBorders>
              <w:top w:val="nil"/>
              <w:left w:val="nil"/>
              <w:bottom w:val="single" w:sz="4" w:space="0" w:color="auto"/>
              <w:right w:val="single" w:sz="4" w:space="0" w:color="auto"/>
            </w:tcBorders>
            <w:shd w:val="clear" w:color="auto" w:fill="FFFFFF"/>
            <w:vAlign w:val="center"/>
            <w:hideMark/>
          </w:tcPr>
          <w:p w14:paraId="348D653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Baznīcas torņa remontam.</w:t>
            </w:r>
          </w:p>
        </w:tc>
        <w:tc>
          <w:tcPr>
            <w:tcW w:w="1701" w:type="dxa"/>
            <w:tcBorders>
              <w:top w:val="nil"/>
              <w:left w:val="nil"/>
              <w:bottom w:val="single" w:sz="4" w:space="0" w:color="auto"/>
              <w:right w:val="single" w:sz="4" w:space="0" w:color="auto"/>
            </w:tcBorders>
            <w:vAlign w:val="center"/>
            <w:hideMark/>
          </w:tcPr>
          <w:p w14:paraId="2F70297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034B5CA2"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D49765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25</w:t>
            </w:r>
          </w:p>
        </w:tc>
        <w:tc>
          <w:tcPr>
            <w:tcW w:w="2511" w:type="dxa"/>
            <w:tcBorders>
              <w:top w:val="nil"/>
              <w:left w:val="nil"/>
              <w:bottom w:val="single" w:sz="4" w:space="0" w:color="auto"/>
              <w:right w:val="single" w:sz="4" w:space="0" w:color="auto"/>
            </w:tcBorders>
            <w:shd w:val="clear" w:color="auto" w:fill="FFFFFF"/>
            <w:vAlign w:val="center"/>
            <w:hideMark/>
          </w:tcPr>
          <w:p w14:paraId="564CD89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Augstrozes evaņģēliski luteriskā draudze</w:t>
            </w:r>
          </w:p>
        </w:tc>
        <w:tc>
          <w:tcPr>
            <w:tcW w:w="4678" w:type="dxa"/>
            <w:tcBorders>
              <w:top w:val="nil"/>
              <w:left w:val="nil"/>
              <w:bottom w:val="single" w:sz="4" w:space="0" w:color="auto"/>
              <w:right w:val="single" w:sz="4" w:space="0" w:color="auto"/>
            </w:tcBorders>
            <w:shd w:val="clear" w:color="auto" w:fill="FFFFFF"/>
            <w:vAlign w:val="center"/>
            <w:hideMark/>
          </w:tcPr>
          <w:p w14:paraId="5D1D160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Darbības uzturēšanai.</w:t>
            </w:r>
          </w:p>
        </w:tc>
        <w:tc>
          <w:tcPr>
            <w:tcW w:w="1701" w:type="dxa"/>
            <w:tcBorders>
              <w:top w:val="nil"/>
              <w:left w:val="nil"/>
              <w:bottom w:val="single" w:sz="4" w:space="0" w:color="auto"/>
              <w:right w:val="single" w:sz="4" w:space="0" w:color="auto"/>
            </w:tcBorders>
            <w:vAlign w:val="center"/>
            <w:hideMark/>
          </w:tcPr>
          <w:p w14:paraId="3FE3053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43AD1FCB"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D2D63E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26</w:t>
            </w:r>
          </w:p>
        </w:tc>
        <w:tc>
          <w:tcPr>
            <w:tcW w:w="2511" w:type="dxa"/>
            <w:tcBorders>
              <w:top w:val="nil"/>
              <w:left w:val="nil"/>
              <w:bottom w:val="single" w:sz="4" w:space="0" w:color="auto"/>
              <w:right w:val="single" w:sz="4" w:space="0" w:color="auto"/>
            </w:tcBorders>
            <w:shd w:val="clear" w:color="auto" w:fill="FFFFFF"/>
            <w:vAlign w:val="center"/>
            <w:hideMark/>
          </w:tcPr>
          <w:p w14:paraId="515F7A54"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Limbažu Kristus Apskaidrošanās pareizticīgo draudze</w:t>
            </w:r>
          </w:p>
        </w:tc>
        <w:tc>
          <w:tcPr>
            <w:tcW w:w="4678" w:type="dxa"/>
            <w:tcBorders>
              <w:top w:val="nil"/>
              <w:left w:val="nil"/>
              <w:bottom w:val="single" w:sz="4" w:space="0" w:color="auto"/>
              <w:right w:val="single" w:sz="4" w:space="0" w:color="auto"/>
            </w:tcBorders>
            <w:shd w:val="clear" w:color="auto" w:fill="FFFFFF"/>
            <w:vAlign w:val="center"/>
            <w:hideMark/>
          </w:tcPr>
          <w:p w14:paraId="56E4C36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Malkas iegādei.</w:t>
            </w:r>
          </w:p>
        </w:tc>
        <w:tc>
          <w:tcPr>
            <w:tcW w:w="1701" w:type="dxa"/>
            <w:tcBorders>
              <w:top w:val="nil"/>
              <w:left w:val="nil"/>
              <w:bottom w:val="single" w:sz="4" w:space="0" w:color="auto"/>
              <w:right w:val="single" w:sz="4" w:space="0" w:color="auto"/>
            </w:tcBorders>
            <w:vAlign w:val="center"/>
            <w:hideMark/>
          </w:tcPr>
          <w:p w14:paraId="21292CE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6E09A8D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3A9823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27</w:t>
            </w:r>
          </w:p>
        </w:tc>
        <w:tc>
          <w:tcPr>
            <w:tcW w:w="2511" w:type="dxa"/>
            <w:tcBorders>
              <w:top w:val="nil"/>
              <w:left w:val="nil"/>
              <w:bottom w:val="single" w:sz="4" w:space="0" w:color="auto"/>
              <w:right w:val="single" w:sz="4" w:space="0" w:color="auto"/>
            </w:tcBorders>
            <w:shd w:val="clear" w:color="auto" w:fill="FFFFFF"/>
            <w:vAlign w:val="center"/>
            <w:hideMark/>
          </w:tcPr>
          <w:p w14:paraId="78F55F2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Viļķenes brīvprātīgo ugunsdzēsēju biedrība</w:t>
            </w:r>
          </w:p>
        </w:tc>
        <w:tc>
          <w:tcPr>
            <w:tcW w:w="4678" w:type="dxa"/>
            <w:tcBorders>
              <w:top w:val="nil"/>
              <w:left w:val="nil"/>
              <w:bottom w:val="single" w:sz="4" w:space="0" w:color="auto"/>
              <w:right w:val="single" w:sz="4" w:space="0" w:color="auto"/>
            </w:tcBorders>
            <w:shd w:val="clear" w:color="auto" w:fill="FFFFFF"/>
            <w:vAlign w:val="center"/>
            <w:hideMark/>
          </w:tcPr>
          <w:p w14:paraId="78505FF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Izbraukumi ugunsgrēku gadījumos, glābšanas darbos, profilaktiskie pasākumi, apmācības un iedzīvotāju izglītošana ugunsdrošības jautājumus Viļķenes pagasta teritorijā.</w:t>
            </w:r>
          </w:p>
        </w:tc>
        <w:tc>
          <w:tcPr>
            <w:tcW w:w="1701" w:type="dxa"/>
            <w:tcBorders>
              <w:top w:val="nil"/>
              <w:left w:val="nil"/>
              <w:bottom w:val="single" w:sz="4" w:space="0" w:color="auto"/>
              <w:right w:val="single" w:sz="4" w:space="0" w:color="auto"/>
            </w:tcBorders>
            <w:vAlign w:val="center"/>
            <w:hideMark/>
          </w:tcPr>
          <w:p w14:paraId="3E7D754C"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2 900 €</w:t>
            </w:r>
          </w:p>
        </w:tc>
      </w:tr>
      <w:tr w:rsidR="005A4797" w:rsidRPr="00C2315D" w14:paraId="1CF514D3"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3A038B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28</w:t>
            </w:r>
          </w:p>
        </w:tc>
        <w:tc>
          <w:tcPr>
            <w:tcW w:w="2511" w:type="dxa"/>
            <w:tcBorders>
              <w:top w:val="nil"/>
              <w:left w:val="nil"/>
              <w:bottom w:val="single" w:sz="4" w:space="0" w:color="auto"/>
              <w:right w:val="single" w:sz="4" w:space="0" w:color="auto"/>
            </w:tcBorders>
            <w:shd w:val="clear" w:color="auto" w:fill="FFFFFF"/>
            <w:vAlign w:val="center"/>
            <w:hideMark/>
          </w:tcPr>
          <w:p w14:paraId="34ABDBC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Katvaru brīvprātīgo ugunsdzēsēju biedrība</w:t>
            </w:r>
          </w:p>
        </w:tc>
        <w:tc>
          <w:tcPr>
            <w:tcW w:w="4678" w:type="dxa"/>
            <w:tcBorders>
              <w:top w:val="nil"/>
              <w:left w:val="nil"/>
              <w:bottom w:val="single" w:sz="4" w:space="0" w:color="auto"/>
              <w:right w:val="single" w:sz="4" w:space="0" w:color="auto"/>
            </w:tcBorders>
            <w:shd w:val="clear" w:color="auto" w:fill="FFFFFF"/>
            <w:vAlign w:val="center"/>
            <w:hideMark/>
          </w:tcPr>
          <w:p w14:paraId="401C513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Ugunsdzēsības tehnikas un aprīkojuma uzturēšanai.</w:t>
            </w:r>
          </w:p>
        </w:tc>
        <w:tc>
          <w:tcPr>
            <w:tcW w:w="1701" w:type="dxa"/>
            <w:tcBorders>
              <w:top w:val="nil"/>
              <w:left w:val="nil"/>
              <w:bottom w:val="single" w:sz="4" w:space="0" w:color="auto"/>
              <w:right w:val="single" w:sz="4" w:space="0" w:color="auto"/>
            </w:tcBorders>
            <w:vAlign w:val="center"/>
            <w:hideMark/>
          </w:tcPr>
          <w:p w14:paraId="1963991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2 900 €</w:t>
            </w:r>
          </w:p>
        </w:tc>
      </w:tr>
      <w:tr w:rsidR="005A4797" w:rsidRPr="00C2315D" w14:paraId="206076FB"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12C93B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29</w:t>
            </w:r>
          </w:p>
        </w:tc>
        <w:tc>
          <w:tcPr>
            <w:tcW w:w="2511" w:type="dxa"/>
            <w:tcBorders>
              <w:top w:val="nil"/>
              <w:left w:val="nil"/>
              <w:bottom w:val="single" w:sz="4" w:space="0" w:color="auto"/>
              <w:right w:val="single" w:sz="4" w:space="0" w:color="auto"/>
            </w:tcBorders>
            <w:shd w:val="clear" w:color="auto" w:fill="FFFFFF"/>
            <w:vAlign w:val="center"/>
            <w:hideMark/>
          </w:tcPr>
          <w:p w14:paraId="262C45C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Staiceles brīvprātīgo ugunsdzēsēju biedrība</w:t>
            </w:r>
          </w:p>
        </w:tc>
        <w:tc>
          <w:tcPr>
            <w:tcW w:w="4678" w:type="dxa"/>
            <w:tcBorders>
              <w:top w:val="nil"/>
              <w:left w:val="nil"/>
              <w:bottom w:val="single" w:sz="4" w:space="0" w:color="auto"/>
              <w:right w:val="single" w:sz="4" w:space="0" w:color="auto"/>
            </w:tcBorders>
            <w:shd w:val="clear" w:color="auto" w:fill="FFFFFF"/>
            <w:vAlign w:val="center"/>
            <w:hideMark/>
          </w:tcPr>
          <w:p w14:paraId="0B7E8D4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Degviela, rezerves daļas, tehniskā apskate, materiāltehniskā bāzei.</w:t>
            </w:r>
          </w:p>
        </w:tc>
        <w:tc>
          <w:tcPr>
            <w:tcW w:w="1701" w:type="dxa"/>
            <w:tcBorders>
              <w:top w:val="nil"/>
              <w:left w:val="nil"/>
              <w:bottom w:val="single" w:sz="4" w:space="0" w:color="auto"/>
              <w:right w:val="single" w:sz="4" w:space="0" w:color="auto"/>
            </w:tcBorders>
            <w:vAlign w:val="center"/>
            <w:hideMark/>
          </w:tcPr>
          <w:p w14:paraId="10FEF74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2 900 €</w:t>
            </w:r>
          </w:p>
        </w:tc>
      </w:tr>
      <w:tr w:rsidR="005A4797" w:rsidRPr="00C2315D" w14:paraId="70A9E348"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FC14EC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30</w:t>
            </w:r>
          </w:p>
        </w:tc>
        <w:tc>
          <w:tcPr>
            <w:tcW w:w="2511" w:type="dxa"/>
            <w:tcBorders>
              <w:top w:val="nil"/>
              <w:left w:val="nil"/>
              <w:bottom w:val="single" w:sz="4" w:space="0" w:color="auto"/>
              <w:right w:val="single" w:sz="4" w:space="0" w:color="auto"/>
            </w:tcBorders>
            <w:shd w:val="clear" w:color="auto" w:fill="FFFFFF"/>
            <w:vAlign w:val="center"/>
            <w:hideMark/>
          </w:tcPr>
          <w:p w14:paraId="25F793A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"Sporta klubs "SALACA""</w:t>
            </w:r>
          </w:p>
        </w:tc>
        <w:tc>
          <w:tcPr>
            <w:tcW w:w="4678" w:type="dxa"/>
            <w:tcBorders>
              <w:top w:val="nil"/>
              <w:left w:val="nil"/>
              <w:bottom w:val="single" w:sz="4" w:space="0" w:color="auto"/>
              <w:right w:val="single" w:sz="4" w:space="0" w:color="auto"/>
            </w:tcBorders>
            <w:shd w:val="clear" w:color="auto" w:fill="FFFFFF"/>
            <w:vAlign w:val="center"/>
            <w:hideMark/>
          </w:tcPr>
          <w:p w14:paraId="25E832B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 xml:space="preserve">Dalība </w:t>
            </w:r>
            <w:proofErr w:type="spellStart"/>
            <w:r w:rsidRPr="00C2315D">
              <w:rPr>
                <w:rFonts w:ascii="Times New Roman" w:eastAsia="Times New Roman" w:hAnsi="Times New Roman" w:cs="Times New Roman"/>
                <w:color w:val="000000"/>
                <w:sz w:val="24"/>
                <w:szCs w:val="24"/>
                <w:lang w:eastAsia="lv-LV"/>
              </w:rPr>
              <w:t>minirallija</w:t>
            </w:r>
            <w:proofErr w:type="spellEnd"/>
            <w:r w:rsidRPr="00C2315D">
              <w:rPr>
                <w:rFonts w:ascii="Times New Roman" w:eastAsia="Times New Roman" w:hAnsi="Times New Roman" w:cs="Times New Roman"/>
                <w:color w:val="000000"/>
                <w:sz w:val="24"/>
                <w:szCs w:val="24"/>
                <w:lang w:eastAsia="lv-LV"/>
              </w:rPr>
              <w:t xml:space="preserve">, </w:t>
            </w:r>
            <w:proofErr w:type="spellStart"/>
            <w:r w:rsidRPr="00C2315D">
              <w:rPr>
                <w:rFonts w:ascii="Times New Roman" w:eastAsia="Times New Roman" w:hAnsi="Times New Roman" w:cs="Times New Roman"/>
                <w:color w:val="000000"/>
                <w:sz w:val="24"/>
                <w:szCs w:val="24"/>
                <w:lang w:eastAsia="lv-LV"/>
              </w:rPr>
              <w:t>rallijsprinta</w:t>
            </w:r>
            <w:proofErr w:type="spellEnd"/>
            <w:r w:rsidRPr="00C2315D">
              <w:rPr>
                <w:rFonts w:ascii="Times New Roman" w:eastAsia="Times New Roman" w:hAnsi="Times New Roman" w:cs="Times New Roman"/>
                <w:color w:val="000000"/>
                <w:sz w:val="24"/>
                <w:szCs w:val="24"/>
                <w:lang w:eastAsia="lv-LV"/>
              </w:rPr>
              <w:t xml:space="preserve"> un </w:t>
            </w:r>
            <w:proofErr w:type="spellStart"/>
            <w:r w:rsidRPr="00C2315D">
              <w:rPr>
                <w:rFonts w:ascii="Times New Roman" w:eastAsia="Times New Roman" w:hAnsi="Times New Roman" w:cs="Times New Roman"/>
                <w:color w:val="000000"/>
                <w:sz w:val="24"/>
                <w:szCs w:val="24"/>
                <w:lang w:eastAsia="lv-LV"/>
              </w:rPr>
              <w:t>folkreisa</w:t>
            </w:r>
            <w:proofErr w:type="spellEnd"/>
            <w:r w:rsidRPr="00C2315D">
              <w:rPr>
                <w:rFonts w:ascii="Times New Roman" w:eastAsia="Times New Roman" w:hAnsi="Times New Roman" w:cs="Times New Roman"/>
                <w:color w:val="000000"/>
                <w:sz w:val="24"/>
                <w:szCs w:val="24"/>
                <w:lang w:eastAsia="lv-LV"/>
              </w:rPr>
              <w:t xml:space="preserve"> sacensībās.</w:t>
            </w:r>
          </w:p>
        </w:tc>
        <w:tc>
          <w:tcPr>
            <w:tcW w:w="1701" w:type="dxa"/>
            <w:tcBorders>
              <w:top w:val="nil"/>
              <w:left w:val="nil"/>
              <w:bottom w:val="single" w:sz="4" w:space="0" w:color="auto"/>
              <w:right w:val="single" w:sz="4" w:space="0" w:color="auto"/>
            </w:tcBorders>
            <w:vAlign w:val="center"/>
            <w:hideMark/>
          </w:tcPr>
          <w:p w14:paraId="57EE6BC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3 000 €</w:t>
            </w:r>
          </w:p>
        </w:tc>
      </w:tr>
      <w:tr w:rsidR="005A4797" w:rsidRPr="00C2315D" w14:paraId="1640CB4D"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08140D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31</w:t>
            </w:r>
          </w:p>
        </w:tc>
        <w:tc>
          <w:tcPr>
            <w:tcW w:w="2511" w:type="dxa"/>
            <w:tcBorders>
              <w:top w:val="nil"/>
              <w:left w:val="nil"/>
              <w:bottom w:val="single" w:sz="4" w:space="0" w:color="auto"/>
              <w:right w:val="single" w:sz="4" w:space="0" w:color="auto"/>
            </w:tcBorders>
            <w:shd w:val="clear" w:color="auto" w:fill="FFFFFF"/>
            <w:vAlign w:val="center"/>
            <w:hideMark/>
          </w:tcPr>
          <w:p w14:paraId="39A1190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"Sports Salacgrīvas novadam"</w:t>
            </w:r>
          </w:p>
        </w:tc>
        <w:tc>
          <w:tcPr>
            <w:tcW w:w="4678" w:type="dxa"/>
            <w:tcBorders>
              <w:top w:val="nil"/>
              <w:left w:val="nil"/>
              <w:bottom w:val="single" w:sz="4" w:space="0" w:color="auto"/>
              <w:right w:val="single" w:sz="4" w:space="0" w:color="auto"/>
            </w:tcBorders>
            <w:shd w:val="clear" w:color="auto" w:fill="FFFFFF"/>
            <w:vAlign w:val="center"/>
            <w:hideMark/>
          </w:tcPr>
          <w:p w14:paraId="7448E4D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Sporta laukumu, rotaļu laukumu, stāvlaukuma, gājēju celiņu, sabiedriskās tualetes, atpūtas vietas, peldvietas un parka uzturēšanai 2022.gadā (Salacgrīvā, Krasta ielā 40B un Krasta ielā 40A).</w:t>
            </w:r>
          </w:p>
        </w:tc>
        <w:tc>
          <w:tcPr>
            <w:tcW w:w="1701" w:type="dxa"/>
            <w:tcBorders>
              <w:top w:val="nil"/>
              <w:left w:val="nil"/>
              <w:bottom w:val="single" w:sz="4" w:space="0" w:color="auto"/>
              <w:right w:val="single" w:sz="4" w:space="0" w:color="auto"/>
            </w:tcBorders>
            <w:vAlign w:val="center"/>
            <w:hideMark/>
          </w:tcPr>
          <w:p w14:paraId="2B8130F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3 000 €</w:t>
            </w:r>
          </w:p>
        </w:tc>
      </w:tr>
      <w:tr w:rsidR="005A4797" w:rsidRPr="00C2315D" w14:paraId="09618A2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EC412B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32</w:t>
            </w:r>
          </w:p>
        </w:tc>
        <w:tc>
          <w:tcPr>
            <w:tcW w:w="2511" w:type="dxa"/>
            <w:tcBorders>
              <w:top w:val="nil"/>
              <w:left w:val="nil"/>
              <w:bottom w:val="single" w:sz="4" w:space="0" w:color="auto"/>
              <w:right w:val="single" w:sz="4" w:space="0" w:color="auto"/>
            </w:tcBorders>
            <w:shd w:val="clear" w:color="auto" w:fill="FFFFFF"/>
            <w:vAlign w:val="center"/>
            <w:hideMark/>
          </w:tcPr>
          <w:p w14:paraId="530E530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"Limbažu  airēšanas klubs "</w:t>
            </w:r>
            <w:proofErr w:type="spellStart"/>
            <w:r w:rsidRPr="00C2315D">
              <w:rPr>
                <w:rFonts w:ascii="Times New Roman" w:eastAsia="Times New Roman" w:hAnsi="Times New Roman" w:cs="Times New Roman"/>
                <w:color w:val="000000"/>
                <w:sz w:val="24"/>
                <w:szCs w:val="24"/>
                <w:lang w:eastAsia="lv-LV"/>
              </w:rPr>
              <w:t>Lemisele</w:t>
            </w:r>
            <w:proofErr w:type="spellEnd"/>
            <w:r w:rsidRPr="00C2315D">
              <w:rPr>
                <w:rFonts w:ascii="Times New Roman" w:eastAsia="Times New Roman" w:hAnsi="Times New Roman" w:cs="Times New Roman"/>
                <w:color w:val="000000"/>
                <w:sz w:val="24"/>
                <w:szCs w:val="24"/>
                <w:lang w:eastAsia="lv-LV"/>
              </w:rPr>
              <w:t>""</w:t>
            </w:r>
          </w:p>
        </w:tc>
        <w:tc>
          <w:tcPr>
            <w:tcW w:w="4678" w:type="dxa"/>
            <w:tcBorders>
              <w:top w:val="nil"/>
              <w:left w:val="nil"/>
              <w:bottom w:val="single" w:sz="4" w:space="0" w:color="auto"/>
              <w:right w:val="single" w:sz="4" w:space="0" w:color="auto"/>
            </w:tcBorders>
            <w:shd w:val="clear" w:color="auto" w:fill="FFFFFF"/>
            <w:vAlign w:val="center"/>
            <w:hideMark/>
          </w:tcPr>
          <w:p w14:paraId="679483B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Bijušo airētāju aktivitāšu organizēšanai (saieta organizēšana, dalība veterānu sacensībās).</w:t>
            </w:r>
          </w:p>
        </w:tc>
        <w:tc>
          <w:tcPr>
            <w:tcW w:w="1701" w:type="dxa"/>
            <w:tcBorders>
              <w:top w:val="nil"/>
              <w:left w:val="nil"/>
              <w:bottom w:val="single" w:sz="4" w:space="0" w:color="auto"/>
              <w:right w:val="single" w:sz="4" w:space="0" w:color="auto"/>
            </w:tcBorders>
            <w:vAlign w:val="center"/>
            <w:hideMark/>
          </w:tcPr>
          <w:p w14:paraId="478D0E1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900 €</w:t>
            </w:r>
          </w:p>
        </w:tc>
      </w:tr>
      <w:tr w:rsidR="005A4797" w:rsidRPr="00C2315D" w14:paraId="4272EDC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DFEBEA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33</w:t>
            </w:r>
          </w:p>
        </w:tc>
        <w:tc>
          <w:tcPr>
            <w:tcW w:w="2511" w:type="dxa"/>
            <w:tcBorders>
              <w:top w:val="nil"/>
              <w:left w:val="nil"/>
              <w:bottom w:val="single" w:sz="4" w:space="0" w:color="auto"/>
              <w:right w:val="single" w:sz="4" w:space="0" w:color="auto"/>
            </w:tcBorders>
            <w:shd w:val="clear" w:color="auto" w:fill="FFFFFF"/>
            <w:vAlign w:val="center"/>
            <w:hideMark/>
          </w:tcPr>
          <w:p w14:paraId="30E60D5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"LIMBAŽU FILCS"</w:t>
            </w:r>
          </w:p>
        </w:tc>
        <w:tc>
          <w:tcPr>
            <w:tcW w:w="4678" w:type="dxa"/>
            <w:tcBorders>
              <w:top w:val="nil"/>
              <w:left w:val="nil"/>
              <w:bottom w:val="single" w:sz="4" w:space="0" w:color="auto"/>
              <w:right w:val="single" w:sz="4" w:space="0" w:color="auto"/>
            </w:tcBorders>
            <w:shd w:val="clear" w:color="auto" w:fill="FFFFFF"/>
            <w:vAlign w:val="center"/>
            <w:hideMark/>
          </w:tcPr>
          <w:p w14:paraId="049AFE2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Apkures izdevumiem, komunāliem maksājumiem un ugunsdrošības centralizētās sistēmas ieviešanai.</w:t>
            </w:r>
          </w:p>
        </w:tc>
        <w:tc>
          <w:tcPr>
            <w:tcW w:w="1701" w:type="dxa"/>
            <w:tcBorders>
              <w:top w:val="nil"/>
              <w:left w:val="nil"/>
              <w:bottom w:val="single" w:sz="4" w:space="0" w:color="auto"/>
              <w:right w:val="single" w:sz="4" w:space="0" w:color="auto"/>
            </w:tcBorders>
            <w:vAlign w:val="center"/>
            <w:hideMark/>
          </w:tcPr>
          <w:p w14:paraId="4914EA7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43BF047C"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E19E23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34</w:t>
            </w:r>
          </w:p>
        </w:tc>
        <w:tc>
          <w:tcPr>
            <w:tcW w:w="2511" w:type="dxa"/>
            <w:tcBorders>
              <w:top w:val="nil"/>
              <w:left w:val="nil"/>
              <w:bottom w:val="single" w:sz="4" w:space="0" w:color="auto"/>
              <w:right w:val="single" w:sz="4" w:space="0" w:color="auto"/>
            </w:tcBorders>
            <w:shd w:val="clear" w:color="auto" w:fill="FFFFFF"/>
            <w:vAlign w:val="center"/>
            <w:hideMark/>
          </w:tcPr>
          <w:p w14:paraId="5208EEF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lauku sieviešu biedrība "Mežābele"</w:t>
            </w:r>
          </w:p>
        </w:tc>
        <w:tc>
          <w:tcPr>
            <w:tcW w:w="4678" w:type="dxa"/>
            <w:tcBorders>
              <w:top w:val="nil"/>
              <w:left w:val="nil"/>
              <w:bottom w:val="single" w:sz="4" w:space="0" w:color="auto"/>
              <w:right w:val="single" w:sz="4" w:space="0" w:color="auto"/>
            </w:tcBorders>
            <w:shd w:val="clear" w:color="auto" w:fill="FFFFFF"/>
            <w:vAlign w:val="center"/>
            <w:hideMark/>
          </w:tcPr>
          <w:p w14:paraId="3BC3508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Inventārs aktivitāšu veikšanai.</w:t>
            </w:r>
          </w:p>
        </w:tc>
        <w:tc>
          <w:tcPr>
            <w:tcW w:w="1701" w:type="dxa"/>
            <w:tcBorders>
              <w:top w:val="nil"/>
              <w:left w:val="nil"/>
              <w:bottom w:val="single" w:sz="4" w:space="0" w:color="auto"/>
              <w:right w:val="single" w:sz="4" w:space="0" w:color="auto"/>
            </w:tcBorders>
            <w:vAlign w:val="center"/>
            <w:hideMark/>
          </w:tcPr>
          <w:p w14:paraId="4EF5B8C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500 €</w:t>
            </w:r>
          </w:p>
        </w:tc>
      </w:tr>
      <w:tr w:rsidR="005A4797" w:rsidRPr="00C2315D" w14:paraId="6326F33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21BE07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35</w:t>
            </w:r>
          </w:p>
        </w:tc>
        <w:tc>
          <w:tcPr>
            <w:tcW w:w="2511" w:type="dxa"/>
            <w:tcBorders>
              <w:top w:val="nil"/>
              <w:left w:val="nil"/>
              <w:bottom w:val="single" w:sz="4" w:space="0" w:color="auto"/>
              <w:right w:val="single" w:sz="4" w:space="0" w:color="auto"/>
            </w:tcBorders>
            <w:shd w:val="clear" w:color="auto" w:fill="FFFFFF"/>
            <w:vAlign w:val="center"/>
            <w:hideMark/>
          </w:tcPr>
          <w:p w14:paraId="527FF44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"Limbažu dzīvnieku draugi"</w:t>
            </w:r>
          </w:p>
        </w:tc>
        <w:tc>
          <w:tcPr>
            <w:tcW w:w="4678" w:type="dxa"/>
            <w:tcBorders>
              <w:top w:val="nil"/>
              <w:left w:val="nil"/>
              <w:bottom w:val="single" w:sz="4" w:space="0" w:color="auto"/>
              <w:right w:val="single" w:sz="4" w:space="0" w:color="auto"/>
            </w:tcBorders>
            <w:shd w:val="clear" w:color="auto" w:fill="FFFFFF"/>
            <w:vAlign w:val="center"/>
            <w:hideMark/>
          </w:tcPr>
          <w:p w14:paraId="11CB0B9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Bezsaimnieku kaķu uzturam un labturībai.</w:t>
            </w:r>
          </w:p>
        </w:tc>
        <w:tc>
          <w:tcPr>
            <w:tcW w:w="1701" w:type="dxa"/>
            <w:tcBorders>
              <w:top w:val="nil"/>
              <w:left w:val="nil"/>
              <w:bottom w:val="single" w:sz="4" w:space="0" w:color="auto"/>
              <w:right w:val="single" w:sz="4" w:space="0" w:color="auto"/>
            </w:tcBorders>
            <w:vAlign w:val="center"/>
            <w:hideMark/>
          </w:tcPr>
          <w:p w14:paraId="3588FB8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550 €</w:t>
            </w:r>
          </w:p>
        </w:tc>
      </w:tr>
      <w:tr w:rsidR="005A4797" w:rsidRPr="00C2315D" w14:paraId="0DFA564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84D582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36</w:t>
            </w:r>
          </w:p>
        </w:tc>
        <w:tc>
          <w:tcPr>
            <w:tcW w:w="2511" w:type="dxa"/>
            <w:tcBorders>
              <w:top w:val="nil"/>
              <w:left w:val="nil"/>
              <w:bottom w:val="single" w:sz="4" w:space="0" w:color="auto"/>
              <w:right w:val="single" w:sz="4" w:space="0" w:color="auto"/>
            </w:tcBorders>
            <w:shd w:val="clear" w:color="auto" w:fill="FFFFFF"/>
            <w:vAlign w:val="center"/>
            <w:hideMark/>
          </w:tcPr>
          <w:p w14:paraId="7A3B9B7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"Iespēja visiem"</w:t>
            </w:r>
          </w:p>
        </w:tc>
        <w:tc>
          <w:tcPr>
            <w:tcW w:w="4678" w:type="dxa"/>
            <w:tcBorders>
              <w:top w:val="nil"/>
              <w:left w:val="nil"/>
              <w:bottom w:val="single" w:sz="4" w:space="0" w:color="auto"/>
              <w:right w:val="single" w:sz="4" w:space="0" w:color="auto"/>
            </w:tcBorders>
            <w:shd w:val="clear" w:color="auto" w:fill="FFFFFF"/>
            <w:vAlign w:val="center"/>
            <w:hideMark/>
          </w:tcPr>
          <w:p w14:paraId="5BC8397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Biedrības biroja vietas - kultūras izglītības centrs "Melngaiļa sēta" un ziedojumu centra "Gūt var dodot" - Limbažos, Zāles ielā 8, darbības nodrošināšanai.</w:t>
            </w:r>
          </w:p>
        </w:tc>
        <w:tc>
          <w:tcPr>
            <w:tcW w:w="1701" w:type="dxa"/>
            <w:tcBorders>
              <w:top w:val="nil"/>
              <w:left w:val="nil"/>
              <w:bottom w:val="single" w:sz="4" w:space="0" w:color="auto"/>
              <w:right w:val="single" w:sz="4" w:space="0" w:color="auto"/>
            </w:tcBorders>
            <w:vAlign w:val="center"/>
            <w:hideMark/>
          </w:tcPr>
          <w:p w14:paraId="2B5243A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074E3AE8"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7CDB2B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37</w:t>
            </w:r>
          </w:p>
        </w:tc>
        <w:tc>
          <w:tcPr>
            <w:tcW w:w="2511" w:type="dxa"/>
            <w:tcBorders>
              <w:top w:val="nil"/>
              <w:left w:val="nil"/>
              <w:bottom w:val="single" w:sz="4" w:space="0" w:color="auto"/>
              <w:right w:val="single" w:sz="4" w:space="0" w:color="auto"/>
            </w:tcBorders>
            <w:shd w:val="clear" w:color="auto" w:fill="FFFFFF"/>
            <w:vAlign w:val="center"/>
            <w:hideMark/>
          </w:tcPr>
          <w:p w14:paraId="094F1D0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"Jāņa Lapsas piemiņas biedrība"</w:t>
            </w:r>
          </w:p>
        </w:tc>
        <w:tc>
          <w:tcPr>
            <w:tcW w:w="4678" w:type="dxa"/>
            <w:tcBorders>
              <w:top w:val="nil"/>
              <w:left w:val="nil"/>
              <w:bottom w:val="single" w:sz="4" w:space="0" w:color="auto"/>
              <w:right w:val="single" w:sz="4" w:space="0" w:color="auto"/>
            </w:tcBorders>
            <w:shd w:val="clear" w:color="auto" w:fill="FFFFFF"/>
            <w:vAlign w:val="center"/>
            <w:hideMark/>
          </w:tcPr>
          <w:p w14:paraId="3B18A47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Kuivižu identitātes zīmes rekonstrukcijai.</w:t>
            </w:r>
          </w:p>
        </w:tc>
        <w:tc>
          <w:tcPr>
            <w:tcW w:w="1701" w:type="dxa"/>
            <w:tcBorders>
              <w:top w:val="nil"/>
              <w:left w:val="nil"/>
              <w:bottom w:val="single" w:sz="4" w:space="0" w:color="auto"/>
              <w:right w:val="single" w:sz="4" w:space="0" w:color="auto"/>
            </w:tcBorders>
            <w:vAlign w:val="center"/>
            <w:hideMark/>
          </w:tcPr>
          <w:p w14:paraId="3B6AB27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6D945AC1"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F36936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38</w:t>
            </w:r>
          </w:p>
        </w:tc>
        <w:tc>
          <w:tcPr>
            <w:tcW w:w="2511" w:type="dxa"/>
            <w:tcBorders>
              <w:top w:val="nil"/>
              <w:left w:val="nil"/>
              <w:bottom w:val="single" w:sz="4" w:space="0" w:color="auto"/>
              <w:right w:val="single" w:sz="4" w:space="0" w:color="auto"/>
            </w:tcBorders>
            <w:shd w:val="clear" w:color="auto" w:fill="FFFFFF"/>
            <w:vAlign w:val="center"/>
            <w:hideMark/>
          </w:tcPr>
          <w:p w14:paraId="4BC2787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Kuivižu Jahtklubs</w:t>
            </w:r>
          </w:p>
        </w:tc>
        <w:tc>
          <w:tcPr>
            <w:tcW w:w="4678" w:type="dxa"/>
            <w:tcBorders>
              <w:top w:val="nil"/>
              <w:left w:val="nil"/>
              <w:bottom w:val="single" w:sz="4" w:space="0" w:color="auto"/>
              <w:right w:val="single" w:sz="4" w:space="0" w:color="auto"/>
            </w:tcBorders>
            <w:shd w:val="clear" w:color="auto" w:fill="FFFFFF"/>
            <w:vAlign w:val="center"/>
            <w:hideMark/>
          </w:tcPr>
          <w:p w14:paraId="7E944C1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Darbības nodrošināšanai - biedru nauda Latvijas zēģelētāju savienībai, Latvijas optimistu asociācijai, Latvijas Lase asociācijai, laivu remontmateriāli, degviela, elektrība, inventārs.</w:t>
            </w:r>
          </w:p>
        </w:tc>
        <w:tc>
          <w:tcPr>
            <w:tcW w:w="1701" w:type="dxa"/>
            <w:tcBorders>
              <w:top w:val="nil"/>
              <w:left w:val="nil"/>
              <w:bottom w:val="single" w:sz="4" w:space="0" w:color="auto"/>
              <w:right w:val="single" w:sz="4" w:space="0" w:color="auto"/>
            </w:tcBorders>
            <w:vAlign w:val="center"/>
            <w:hideMark/>
          </w:tcPr>
          <w:p w14:paraId="1A37E68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44CF7E87"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F6A8C6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39</w:t>
            </w:r>
          </w:p>
        </w:tc>
        <w:tc>
          <w:tcPr>
            <w:tcW w:w="2511" w:type="dxa"/>
            <w:tcBorders>
              <w:top w:val="nil"/>
              <w:left w:val="nil"/>
              <w:bottom w:val="single" w:sz="4" w:space="0" w:color="auto"/>
              <w:right w:val="single" w:sz="4" w:space="0" w:color="auto"/>
            </w:tcBorders>
            <w:shd w:val="clear" w:color="auto" w:fill="FFFFFF"/>
            <w:vAlign w:val="center"/>
            <w:hideMark/>
          </w:tcPr>
          <w:p w14:paraId="65995A0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"FK Staiceles bebri"</w:t>
            </w:r>
          </w:p>
        </w:tc>
        <w:tc>
          <w:tcPr>
            <w:tcW w:w="4678" w:type="dxa"/>
            <w:tcBorders>
              <w:top w:val="nil"/>
              <w:left w:val="nil"/>
              <w:bottom w:val="single" w:sz="4" w:space="0" w:color="auto"/>
              <w:right w:val="single" w:sz="4" w:space="0" w:color="auto"/>
            </w:tcBorders>
            <w:shd w:val="clear" w:color="auto" w:fill="FFFFFF"/>
            <w:vAlign w:val="center"/>
            <w:hideMark/>
          </w:tcPr>
          <w:p w14:paraId="471ECBAE"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Spēlētāju apdrošināšana, transports.</w:t>
            </w:r>
          </w:p>
        </w:tc>
        <w:tc>
          <w:tcPr>
            <w:tcW w:w="1701" w:type="dxa"/>
            <w:tcBorders>
              <w:top w:val="nil"/>
              <w:left w:val="nil"/>
              <w:bottom w:val="single" w:sz="4" w:space="0" w:color="auto"/>
              <w:right w:val="single" w:sz="4" w:space="0" w:color="auto"/>
            </w:tcBorders>
            <w:vAlign w:val="center"/>
            <w:hideMark/>
          </w:tcPr>
          <w:p w14:paraId="03789A9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47448187"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735DB8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lastRenderedPageBreak/>
              <w:t>40</w:t>
            </w:r>
          </w:p>
        </w:tc>
        <w:tc>
          <w:tcPr>
            <w:tcW w:w="2511" w:type="dxa"/>
            <w:tcBorders>
              <w:top w:val="nil"/>
              <w:left w:val="nil"/>
              <w:bottom w:val="single" w:sz="4" w:space="0" w:color="auto"/>
              <w:right w:val="single" w:sz="4" w:space="0" w:color="auto"/>
            </w:tcBorders>
            <w:shd w:val="clear" w:color="auto" w:fill="FFFFFF"/>
            <w:vAlign w:val="center"/>
            <w:hideMark/>
          </w:tcPr>
          <w:p w14:paraId="1834C09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"Dzirnavu spēks"</w:t>
            </w:r>
          </w:p>
        </w:tc>
        <w:tc>
          <w:tcPr>
            <w:tcW w:w="4678" w:type="dxa"/>
            <w:tcBorders>
              <w:top w:val="nil"/>
              <w:left w:val="nil"/>
              <w:bottom w:val="single" w:sz="4" w:space="0" w:color="auto"/>
              <w:right w:val="single" w:sz="4" w:space="0" w:color="auto"/>
            </w:tcBorders>
            <w:shd w:val="clear" w:color="auto" w:fill="FFFFFF"/>
            <w:vAlign w:val="center"/>
            <w:hideMark/>
          </w:tcPr>
          <w:p w14:paraId="3ACDFB5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 xml:space="preserve">Jaunrades nodarbībām </w:t>
            </w:r>
            <w:proofErr w:type="spellStart"/>
            <w:r w:rsidRPr="00C2315D">
              <w:rPr>
                <w:rFonts w:ascii="Times New Roman" w:eastAsia="Times New Roman" w:hAnsi="Times New Roman" w:cs="Times New Roman"/>
                <w:color w:val="000000"/>
                <w:sz w:val="24"/>
                <w:szCs w:val="24"/>
                <w:lang w:eastAsia="lv-LV"/>
              </w:rPr>
              <w:t>automodelismā</w:t>
            </w:r>
            <w:proofErr w:type="spellEnd"/>
            <w:r w:rsidRPr="00C2315D">
              <w:rPr>
                <w:rFonts w:ascii="Times New Roman" w:eastAsia="Times New Roman" w:hAnsi="Times New Roman" w:cs="Times New Roman"/>
                <w:color w:val="000000"/>
                <w:sz w:val="24"/>
                <w:szCs w:val="24"/>
                <w:lang w:eastAsia="lv-LV"/>
              </w:rPr>
              <w:t>.</w:t>
            </w:r>
          </w:p>
        </w:tc>
        <w:tc>
          <w:tcPr>
            <w:tcW w:w="1701" w:type="dxa"/>
            <w:tcBorders>
              <w:top w:val="nil"/>
              <w:left w:val="nil"/>
              <w:bottom w:val="single" w:sz="4" w:space="0" w:color="auto"/>
              <w:right w:val="single" w:sz="4" w:space="0" w:color="auto"/>
            </w:tcBorders>
            <w:vAlign w:val="center"/>
            <w:hideMark/>
          </w:tcPr>
          <w:p w14:paraId="0B2FE3D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3350954F"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2A29EA6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41</w:t>
            </w:r>
          </w:p>
        </w:tc>
        <w:tc>
          <w:tcPr>
            <w:tcW w:w="2511" w:type="dxa"/>
            <w:tcBorders>
              <w:top w:val="nil"/>
              <w:left w:val="nil"/>
              <w:bottom w:val="single" w:sz="4" w:space="0" w:color="auto"/>
              <w:right w:val="single" w:sz="4" w:space="0" w:color="auto"/>
            </w:tcBorders>
            <w:shd w:val="clear" w:color="auto" w:fill="FFFFFF"/>
            <w:vAlign w:val="center"/>
            <w:hideMark/>
          </w:tcPr>
          <w:p w14:paraId="2511C9B5"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"Vidzemes karatē klubs"</w:t>
            </w:r>
          </w:p>
        </w:tc>
        <w:tc>
          <w:tcPr>
            <w:tcW w:w="4678" w:type="dxa"/>
            <w:tcBorders>
              <w:top w:val="nil"/>
              <w:left w:val="nil"/>
              <w:bottom w:val="single" w:sz="4" w:space="0" w:color="auto"/>
              <w:right w:val="single" w:sz="4" w:space="0" w:color="auto"/>
            </w:tcBorders>
            <w:shd w:val="clear" w:color="auto" w:fill="FFFFFF"/>
            <w:vAlign w:val="center"/>
            <w:hideMark/>
          </w:tcPr>
          <w:p w14:paraId="3673F441"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Telpu nomas maksas rēķinu apmaksai.</w:t>
            </w:r>
          </w:p>
        </w:tc>
        <w:tc>
          <w:tcPr>
            <w:tcW w:w="1701" w:type="dxa"/>
            <w:tcBorders>
              <w:top w:val="nil"/>
              <w:left w:val="nil"/>
              <w:bottom w:val="single" w:sz="4" w:space="0" w:color="auto"/>
              <w:right w:val="single" w:sz="4" w:space="0" w:color="auto"/>
            </w:tcBorders>
            <w:vAlign w:val="center"/>
            <w:hideMark/>
          </w:tcPr>
          <w:p w14:paraId="196E30B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2 323 €</w:t>
            </w:r>
          </w:p>
        </w:tc>
      </w:tr>
      <w:tr w:rsidR="005A4797" w:rsidRPr="00C2315D" w14:paraId="4A91C07C"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357CB89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42</w:t>
            </w:r>
          </w:p>
        </w:tc>
        <w:tc>
          <w:tcPr>
            <w:tcW w:w="2511" w:type="dxa"/>
            <w:tcBorders>
              <w:top w:val="nil"/>
              <w:left w:val="nil"/>
              <w:bottom w:val="single" w:sz="4" w:space="0" w:color="auto"/>
              <w:right w:val="single" w:sz="4" w:space="0" w:color="auto"/>
            </w:tcBorders>
            <w:shd w:val="clear" w:color="auto" w:fill="FFFFFF"/>
            <w:vAlign w:val="center"/>
            <w:hideMark/>
          </w:tcPr>
          <w:p w14:paraId="0CC237E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"Salaca 2015"</w:t>
            </w:r>
          </w:p>
        </w:tc>
        <w:tc>
          <w:tcPr>
            <w:tcW w:w="4678" w:type="dxa"/>
            <w:tcBorders>
              <w:top w:val="nil"/>
              <w:left w:val="nil"/>
              <w:bottom w:val="single" w:sz="4" w:space="0" w:color="auto"/>
              <w:right w:val="single" w:sz="4" w:space="0" w:color="auto"/>
            </w:tcBorders>
            <w:shd w:val="clear" w:color="auto" w:fill="FFFFFF"/>
            <w:vAlign w:val="center"/>
            <w:hideMark/>
          </w:tcPr>
          <w:p w14:paraId="11E636A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Rehabilitācija peldbaseinā un ārstnieciskā vingrošana Ainažu psihoneiroloģiskajā slimnīcā  un ekskursiju organizēšanai.</w:t>
            </w:r>
          </w:p>
        </w:tc>
        <w:tc>
          <w:tcPr>
            <w:tcW w:w="1701" w:type="dxa"/>
            <w:tcBorders>
              <w:top w:val="nil"/>
              <w:left w:val="nil"/>
              <w:bottom w:val="single" w:sz="4" w:space="0" w:color="auto"/>
              <w:right w:val="single" w:sz="4" w:space="0" w:color="auto"/>
            </w:tcBorders>
            <w:vAlign w:val="center"/>
            <w:hideMark/>
          </w:tcPr>
          <w:p w14:paraId="47CACFC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600 €</w:t>
            </w:r>
          </w:p>
        </w:tc>
      </w:tr>
      <w:tr w:rsidR="005A4797" w:rsidRPr="00C2315D" w14:paraId="25FF9AE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49241E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43</w:t>
            </w:r>
          </w:p>
        </w:tc>
        <w:tc>
          <w:tcPr>
            <w:tcW w:w="2511" w:type="dxa"/>
            <w:tcBorders>
              <w:top w:val="nil"/>
              <w:left w:val="nil"/>
              <w:bottom w:val="single" w:sz="4" w:space="0" w:color="auto"/>
              <w:right w:val="single" w:sz="4" w:space="0" w:color="auto"/>
            </w:tcBorders>
            <w:shd w:val="clear" w:color="auto" w:fill="FFFFFF"/>
            <w:vAlign w:val="center"/>
            <w:hideMark/>
          </w:tcPr>
          <w:p w14:paraId="09F7AB4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"Moto Klubs "ASB""</w:t>
            </w:r>
          </w:p>
        </w:tc>
        <w:tc>
          <w:tcPr>
            <w:tcW w:w="4678" w:type="dxa"/>
            <w:tcBorders>
              <w:top w:val="nil"/>
              <w:left w:val="nil"/>
              <w:bottom w:val="single" w:sz="4" w:space="0" w:color="auto"/>
              <w:right w:val="single" w:sz="4" w:space="0" w:color="auto"/>
            </w:tcBorders>
            <w:shd w:val="clear" w:color="auto" w:fill="FFFFFF"/>
            <w:vAlign w:val="center"/>
            <w:hideMark/>
          </w:tcPr>
          <w:p w14:paraId="7D730454"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2022. gada motokrosa sezonai.</w:t>
            </w:r>
          </w:p>
        </w:tc>
        <w:tc>
          <w:tcPr>
            <w:tcW w:w="1701" w:type="dxa"/>
            <w:tcBorders>
              <w:top w:val="nil"/>
              <w:left w:val="nil"/>
              <w:bottom w:val="single" w:sz="4" w:space="0" w:color="auto"/>
              <w:right w:val="single" w:sz="4" w:space="0" w:color="auto"/>
            </w:tcBorders>
            <w:vAlign w:val="center"/>
            <w:hideMark/>
          </w:tcPr>
          <w:p w14:paraId="407A118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3 000 €</w:t>
            </w:r>
          </w:p>
        </w:tc>
      </w:tr>
      <w:tr w:rsidR="005A4797" w:rsidRPr="00C2315D" w14:paraId="23386816"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9E6332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44</w:t>
            </w:r>
          </w:p>
        </w:tc>
        <w:tc>
          <w:tcPr>
            <w:tcW w:w="2511" w:type="dxa"/>
            <w:tcBorders>
              <w:top w:val="nil"/>
              <w:left w:val="nil"/>
              <w:bottom w:val="single" w:sz="4" w:space="0" w:color="auto"/>
              <w:right w:val="single" w:sz="4" w:space="0" w:color="auto"/>
            </w:tcBorders>
            <w:shd w:val="clear" w:color="auto" w:fill="FFFFFF"/>
            <w:vAlign w:val="center"/>
            <w:hideMark/>
          </w:tcPr>
          <w:p w14:paraId="6F44876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w:t>
            </w:r>
            <w:proofErr w:type="spellStart"/>
            <w:r w:rsidRPr="00C2315D">
              <w:rPr>
                <w:rFonts w:ascii="Times New Roman" w:eastAsia="Times New Roman" w:hAnsi="Times New Roman" w:cs="Times New Roman"/>
                <w:color w:val="000000"/>
                <w:sz w:val="24"/>
                <w:szCs w:val="24"/>
                <w:lang w:eastAsia="lv-LV"/>
              </w:rPr>
              <w:t>Mantrači</w:t>
            </w:r>
            <w:proofErr w:type="spellEnd"/>
            <w:r w:rsidRPr="00C2315D">
              <w:rPr>
                <w:rFonts w:ascii="Times New Roman" w:eastAsia="Times New Roman" w:hAnsi="Times New Roman" w:cs="Times New Roman"/>
                <w:color w:val="000000"/>
                <w:sz w:val="24"/>
                <w:szCs w:val="24"/>
                <w:lang w:eastAsia="lv-LV"/>
              </w:rPr>
              <w:t>"</w:t>
            </w:r>
          </w:p>
        </w:tc>
        <w:tc>
          <w:tcPr>
            <w:tcW w:w="4678" w:type="dxa"/>
            <w:tcBorders>
              <w:top w:val="nil"/>
              <w:left w:val="nil"/>
              <w:bottom w:val="single" w:sz="4" w:space="0" w:color="auto"/>
              <w:right w:val="single" w:sz="4" w:space="0" w:color="auto"/>
            </w:tcBorders>
            <w:shd w:val="clear" w:color="auto" w:fill="FFFFFF"/>
            <w:vAlign w:val="center"/>
            <w:hideMark/>
          </w:tcPr>
          <w:p w14:paraId="330C45E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Interešu izglītības programmu "Ritma skola" un "Ritma skolas ansamblis" realizācijai.</w:t>
            </w:r>
          </w:p>
        </w:tc>
        <w:tc>
          <w:tcPr>
            <w:tcW w:w="1701" w:type="dxa"/>
            <w:tcBorders>
              <w:top w:val="nil"/>
              <w:left w:val="nil"/>
              <w:bottom w:val="single" w:sz="4" w:space="0" w:color="auto"/>
              <w:right w:val="single" w:sz="4" w:space="0" w:color="auto"/>
            </w:tcBorders>
            <w:vAlign w:val="center"/>
            <w:hideMark/>
          </w:tcPr>
          <w:p w14:paraId="78E2789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1 000 €</w:t>
            </w:r>
          </w:p>
        </w:tc>
      </w:tr>
      <w:tr w:rsidR="005A4797" w:rsidRPr="00C2315D" w14:paraId="61999090"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5FDCEF6"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45</w:t>
            </w:r>
          </w:p>
        </w:tc>
        <w:tc>
          <w:tcPr>
            <w:tcW w:w="2511" w:type="dxa"/>
            <w:tcBorders>
              <w:top w:val="nil"/>
              <w:left w:val="nil"/>
              <w:bottom w:val="single" w:sz="4" w:space="0" w:color="auto"/>
              <w:right w:val="single" w:sz="4" w:space="0" w:color="auto"/>
            </w:tcBorders>
            <w:shd w:val="clear" w:color="auto" w:fill="FFFFFF"/>
            <w:vAlign w:val="center"/>
            <w:hideMark/>
          </w:tcPr>
          <w:p w14:paraId="34F98B5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w:t>
            </w:r>
            <w:proofErr w:type="spellStart"/>
            <w:r w:rsidRPr="00C2315D">
              <w:rPr>
                <w:rFonts w:ascii="Times New Roman" w:eastAsia="Times New Roman" w:hAnsi="Times New Roman" w:cs="Times New Roman"/>
                <w:color w:val="000000"/>
                <w:sz w:val="24"/>
                <w:szCs w:val="24"/>
                <w:lang w:eastAsia="lv-LV"/>
              </w:rPr>
              <w:t>Bibliokuģis</w:t>
            </w:r>
            <w:proofErr w:type="spellEnd"/>
            <w:r w:rsidRPr="00C2315D">
              <w:rPr>
                <w:rFonts w:ascii="Times New Roman" w:eastAsia="Times New Roman" w:hAnsi="Times New Roman" w:cs="Times New Roman"/>
                <w:color w:val="000000"/>
                <w:sz w:val="24"/>
                <w:szCs w:val="24"/>
                <w:lang w:eastAsia="lv-LV"/>
              </w:rPr>
              <w:t xml:space="preserve"> Krišjānis Valdemārs"</w:t>
            </w:r>
          </w:p>
        </w:tc>
        <w:tc>
          <w:tcPr>
            <w:tcW w:w="4678" w:type="dxa"/>
            <w:tcBorders>
              <w:top w:val="nil"/>
              <w:left w:val="nil"/>
              <w:bottom w:val="single" w:sz="4" w:space="0" w:color="auto"/>
              <w:right w:val="single" w:sz="4" w:space="0" w:color="auto"/>
            </w:tcBorders>
            <w:shd w:val="clear" w:color="auto" w:fill="FFFFFF"/>
            <w:vAlign w:val="center"/>
            <w:hideMark/>
          </w:tcPr>
          <w:p w14:paraId="64631F2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Grāmatas "Salacgrīvas bibliotēkai 120" izdošanai.</w:t>
            </w:r>
          </w:p>
        </w:tc>
        <w:tc>
          <w:tcPr>
            <w:tcW w:w="1701" w:type="dxa"/>
            <w:tcBorders>
              <w:top w:val="nil"/>
              <w:left w:val="nil"/>
              <w:bottom w:val="single" w:sz="4" w:space="0" w:color="auto"/>
              <w:right w:val="single" w:sz="4" w:space="0" w:color="auto"/>
            </w:tcBorders>
            <w:vAlign w:val="center"/>
            <w:hideMark/>
          </w:tcPr>
          <w:p w14:paraId="49AF353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6F7BD9CF"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B4BE1B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46</w:t>
            </w:r>
          </w:p>
        </w:tc>
        <w:tc>
          <w:tcPr>
            <w:tcW w:w="2511" w:type="dxa"/>
            <w:tcBorders>
              <w:top w:val="nil"/>
              <w:left w:val="nil"/>
              <w:bottom w:val="single" w:sz="4" w:space="0" w:color="auto"/>
              <w:right w:val="single" w:sz="4" w:space="0" w:color="auto"/>
            </w:tcBorders>
            <w:shd w:val="clear" w:color="auto" w:fill="FFFFFF"/>
            <w:vAlign w:val="center"/>
            <w:hideMark/>
          </w:tcPr>
          <w:p w14:paraId="0920126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Sabiedriskā labuma organizācija nodibinājums</w:t>
            </w:r>
            <w:r w:rsidRPr="00C2315D">
              <w:rPr>
                <w:rFonts w:ascii="Times New Roman" w:eastAsia="Times New Roman" w:hAnsi="Times New Roman" w:cs="Times New Roman"/>
                <w:color w:val="000000"/>
                <w:sz w:val="24"/>
                <w:szCs w:val="24"/>
                <w:lang w:eastAsia="lv-LV"/>
              </w:rPr>
              <w:br/>
              <w:t xml:space="preserve"> LIMBAŽU FONDS</w:t>
            </w:r>
          </w:p>
        </w:tc>
        <w:tc>
          <w:tcPr>
            <w:tcW w:w="4678" w:type="dxa"/>
            <w:tcBorders>
              <w:top w:val="nil"/>
              <w:left w:val="nil"/>
              <w:bottom w:val="single" w:sz="4" w:space="0" w:color="auto"/>
              <w:right w:val="single" w:sz="4" w:space="0" w:color="auto"/>
            </w:tcBorders>
            <w:shd w:val="clear" w:color="auto" w:fill="FFFFFF"/>
            <w:vAlign w:val="center"/>
            <w:hideMark/>
          </w:tcPr>
          <w:p w14:paraId="2E6F1E9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Degvielas izdevumiem.</w:t>
            </w:r>
          </w:p>
        </w:tc>
        <w:tc>
          <w:tcPr>
            <w:tcW w:w="1701" w:type="dxa"/>
            <w:tcBorders>
              <w:top w:val="nil"/>
              <w:left w:val="nil"/>
              <w:bottom w:val="single" w:sz="4" w:space="0" w:color="auto"/>
              <w:right w:val="single" w:sz="4" w:space="0" w:color="auto"/>
            </w:tcBorders>
            <w:vAlign w:val="center"/>
            <w:hideMark/>
          </w:tcPr>
          <w:p w14:paraId="77F43AA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480 €</w:t>
            </w:r>
          </w:p>
        </w:tc>
      </w:tr>
      <w:tr w:rsidR="005A4797" w:rsidRPr="00C2315D" w14:paraId="3A97245F"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D5FC7D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47</w:t>
            </w:r>
          </w:p>
        </w:tc>
        <w:tc>
          <w:tcPr>
            <w:tcW w:w="2511" w:type="dxa"/>
            <w:tcBorders>
              <w:top w:val="nil"/>
              <w:left w:val="nil"/>
              <w:bottom w:val="single" w:sz="4" w:space="0" w:color="auto"/>
              <w:right w:val="single" w:sz="4" w:space="0" w:color="auto"/>
            </w:tcBorders>
            <w:shd w:val="clear" w:color="auto" w:fill="FFFFFF"/>
            <w:vAlign w:val="center"/>
            <w:hideMark/>
          </w:tcPr>
          <w:p w14:paraId="5E81933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"ŠŪNA"</w:t>
            </w:r>
          </w:p>
        </w:tc>
        <w:tc>
          <w:tcPr>
            <w:tcW w:w="4678" w:type="dxa"/>
            <w:tcBorders>
              <w:top w:val="nil"/>
              <w:left w:val="nil"/>
              <w:bottom w:val="single" w:sz="4" w:space="0" w:color="auto"/>
              <w:right w:val="single" w:sz="4" w:space="0" w:color="auto"/>
            </w:tcBorders>
            <w:shd w:val="clear" w:color="auto" w:fill="FFFFFF"/>
            <w:vAlign w:val="center"/>
            <w:hideMark/>
          </w:tcPr>
          <w:p w14:paraId="2BFA5DCF"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Rotaļu laukuma "Pilsētas kaķis" Salacgrīvā, Pērnavas ielā 19 atrakcijas - brauciens pa trosi uz trīša, atjaunošanai.</w:t>
            </w:r>
          </w:p>
        </w:tc>
        <w:tc>
          <w:tcPr>
            <w:tcW w:w="1701" w:type="dxa"/>
            <w:tcBorders>
              <w:top w:val="nil"/>
              <w:left w:val="nil"/>
              <w:bottom w:val="single" w:sz="4" w:space="0" w:color="auto"/>
              <w:right w:val="single" w:sz="4" w:space="0" w:color="auto"/>
            </w:tcBorders>
            <w:vAlign w:val="center"/>
            <w:hideMark/>
          </w:tcPr>
          <w:p w14:paraId="3EED8F16" w14:textId="77777777" w:rsidR="005A4797" w:rsidRPr="00C2315D" w:rsidRDefault="005A4797">
            <w:pPr>
              <w:spacing w:after="0" w:line="240" w:lineRule="auto"/>
              <w:jc w:val="center"/>
              <w:rPr>
                <w:rFonts w:ascii="Times New Roman" w:eastAsia="Times New Roman" w:hAnsi="Times New Roman" w:cs="Times New Roman"/>
                <w:sz w:val="24"/>
                <w:szCs w:val="24"/>
                <w:lang w:eastAsia="lv-LV"/>
              </w:rPr>
            </w:pPr>
            <w:r w:rsidRPr="00C2315D">
              <w:rPr>
                <w:rFonts w:ascii="Times New Roman" w:eastAsia="Times New Roman" w:hAnsi="Times New Roman" w:cs="Times New Roman"/>
                <w:sz w:val="24"/>
                <w:szCs w:val="24"/>
                <w:lang w:eastAsia="lv-LV"/>
              </w:rPr>
              <w:t>62 €</w:t>
            </w:r>
          </w:p>
        </w:tc>
      </w:tr>
      <w:tr w:rsidR="005A4797" w:rsidRPr="00C2315D" w14:paraId="14C49DD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35B2122"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48</w:t>
            </w:r>
          </w:p>
        </w:tc>
        <w:tc>
          <w:tcPr>
            <w:tcW w:w="2511" w:type="dxa"/>
            <w:tcBorders>
              <w:top w:val="nil"/>
              <w:left w:val="nil"/>
              <w:bottom w:val="single" w:sz="4" w:space="0" w:color="auto"/>
              <w:right w:val="single" w:sz="4" w:space="0" w:color="auto"/>
            </w:tcBorders>
            <w:shd w:val="clear" w:color="auto" w:fill="FFFFFF"/>
            <w:vAlign w:val="center"/>
            <w:hideMark/>
          </w:tcPr>
          <w:p w14:paraId="6A130046"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Svētupes aizsardzības biedrība</w:t>
            </w:r>
          </w:p>
        </w:tc>
        <w:tc>
          <w:tcPr>
            <w:tcW w:w="4678" w:type="dxa"/>
            <w:tcBorders>
              <w:top w:val="nil"/>
              <w:left w:val="nil"/>
              <w:bottom w:val="single" w:sz="4" w:space="0" w:color="auto"/>
              <w:right w:val="single" w:sz="4" w:space="0" w:color="auto"/>
            </w:tcBorders>
            <w:shd w:val="clear" w:color="auto" w:fill="FFFFFF"/>
            <w:vAlign w:val="center"/>
            <w:hideMark/>
          </w:tcPr>
          <w:p w14:paraId="75FE5EF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Reidu organizēšanai, lai nodrošinātu Limbažu novada ūdenstilpju zivju resursu aizsardzību, makšķerēšanas, vēžošanas noteikumu ievērošanas kontroli.</w:t>
            </w:r>
          </w:p>
        </w:tc>
        <w:tc>
          <w:tcPr>
            <w:tcW w:w="1701" w:type="dxa"/>
            <w:tcBorders>
              <w:top w:val="nil"/>
              <w:left w:val="nil"/>
              <w:bottom w:val="single" w:sz="4" w:space="0" w:color="auto"/>
              <w:right w:val="single" w:sz="4" w:space="0" w:color="auto"/>
            </w:tcBorders>
            <w:vAlign w:val="center"/>
            <w:hideMark/>
          </w:tcPr>
          <w:p w14:paraId="3A8ED66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1 500 €</w:t>
            </w:r>
          </w:p>
        </w:tc>
      </w:tr>
      <w:tr w:rsidR="005A4797" w:rsidRPr="00C2315D" w14:paraId="2FF0770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5E8FCB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49</w:t>
            </w:r>
          </w:p>
        </w:tc>
        <w:tc>
          <w:tcPr>
            <w:tcW w:w="2511" w:type="dxa"/>
            <w:tcBorders>
              <w:top w:val="nil"/>
              <w:left w:val="nil"/>
              <w:bottom w:val="single" w:sz="4" w:space="0" w:color="auto"/>
              <w:right w:val="single" w:sz="4" w:space="0" w:color="auto"/>
            </w:tcBorders>
            <w:shd w:val="clear" w:color="auto" w:fill="FFFFFF"/>
            <w:vAlign w:val="center"/>
            <w:hideMark/>
          </w:tcPr>
          <w:p w14:paraId="663361E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„Mēs Korģenei”</w:t>
            </w:r>
          </w:p>
        </w:tc>
        <w:tc>
          <w:tcPr>
            <w:tcW w:w="4678" w:type="dxa"/>
            <w:tcBorders>
              <w:top w:val="nil"/>
              <w:left w:val="nil"/>
              <w:bottom w:val="single" w:sz="4" w:space="0" w:color="auto"/>
              <w:right w:val="single" w:sz="4" w:space="0" w:color="auto"/>
            </w:tcBorders>
            <w:shd w:val="clear" w:color="auto" w:fill="FFFFFF"/>
            <w:vAlign w:val="center"/>
            <w:hideMark/>
          </w:tcPr>
          <w:p w14:paraId="5C40A77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Kultūras un sporta pasākumi iedzīvotājiem.</w:t>
            </w:r>
          </w:p>
        </w:tc>
        <w:tc>
          <w:tcPr>
            <w:tcW w:w="1701" w:type="dxa"/>
            <w:tcBorders>
              <w:top w:val="nil"/>
              <w:left w:val="nil"/>
              <w:bottom w:val="single" w:sz="4" w:space="0" w:color="auto"/>
              <w:right w:val="single" w:sz="4" w:space="0" w:color="auto"/>
            </w:tcBorders>
            <w:vAlign w:val="center"/>
            <w:hideMark/>
          </w:tcPr>
          <w:p w14:paraId="3764C543"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3 110 €</w:t>
            </w:r>
          </w:p>
        </w:tc>
      </w:tr>
      <w:tr w:rsidR="005A4797" w:rsidRPr="00C2315D" w14:paraId="3A46C141"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3714142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50</w:t>
            </w:r>
          </w:p>
        </w:tc>
        <w:tc>
          <w:tcPr>
            <w:tcW w:w="2511" w:type="dxa"/>
            <w:tcBorders>
              <w:top w:val="nil"/>
              <w:left w:val="nil"/>
              <w:bottom w:val="single" w:sz="4" w:space="0" w:color="auto"/>
              <w:right w:val="single" w:sz="4" w:space="0" w:color="auto"/>
            </w:tcBorders>
            <w:shd w:val="clear" w:color="auto" w:fill="FFFFFF"/>
            <w:vAlign w:val="center"/>
            <w:hideMark/>
          </w:tcPr>
          <w:p w14:paraId="1855DB4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„Svētupes Lauva”</w:t>
            </w:r>
          </w:p>
        </w:tc>
        <w:tc>
          <w:tcPr>
            <w:tcW w:w="4678" w:type="dxa"/>
            <w:tcBorders>
              <w:top w:val="nil"/>
              <w:left w:val="nil"/>
              <w:bottom w:val="single" w:sz="4" w:space="0" w:color="auto"/>
              <w:right w:val="single" w:sz="4" w:space="0" w:color="auto"/>
            </w:tcBorders>
            <w:shd w:val="clear" w:color="auto" w:fill="FFFFFF"/>
            <w:vAlign w:val="center"/>
            <w:hideMark/>
          </w:tcPr>
          <w:p w14:paraId="30C94A9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Veicināt izglītības, sporta, interešu kopu veidošanos, iesaistot visu vecumu iedzīvotājus, veidot kultūrvidi, kas rosinātu iedzīvotājus iesaistīties sabiedriskajās aktivitātēs.</w:t>
            </w:r>
          </w:p>
        </w:tc>
        <w:tc>
          <w:tcPr>
            <w:tcW w:w="1701" w:type="dxa"/>
            <w:tcBorders>
              <w:top w:val="nil"/>
              <w:left w:val="nil"/>
              <w:bottom w:val="single" w:sz="4" w:space="0" w:color="auto"/>
              <w:right w:val="single" w:sz="4" w:space="0" w:color="auto"/>
            </w:tcBorders>
            <w:vAlign w:val="center"/>
            <w:hideMark/>
          </w:tcPr>
          <w:p w14:paraId="353E837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610 €</w:t>
            </w:r>
          </w:p>
        </w:tc>
      </w:tr>
      <w:tr w:rsidR="005A4797" w:rsidRPr="00C2315D" w14:paraId="0ED1B5DC"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47709D9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51</w:t>
            </w:r>
          </w:p>
        </w:tc>
        <w:tc>
          <w:tcPr>
            <w:tcW w:w="2511" w:type="dxa"/>
            <w:tcBorders>
              <w:top w:val="nil"/>
              <w:left w:val="nil"/>
              <w:bottom w:val="single" w:sz="4" w:space="0" w:color="auto"/>
              <w:right w:val="single" w:sz="4" w:space="0" w:color="auto"/>
            </w:tcBorders>
            <w:shd w:val="clear" w:color="auto" w:fill="FFFFFF"/>
            <w:vAlign w:val="center"/>
            <w:hideMark/>
          </w:tcPr>
          <w:p w14:paraId="465ADF4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”Kuivižu jahtklubs”</w:t>
            </w:r>
          </w:p>
        </w:tc>
        <w:tc>
          <w:tcPr>
            <w:tcW w:w="4678" w:type="dxa"/>
            <w:tcBorders>
              <w:top w:val="nil"/>
              <w:left w:val="nil"/>
              <w:bottom w:val="single" w:sz="4" w:space="0" w:color="auto"/>
              <w:right w:val="single" w:sz="4" w:space="0" w:color="auto"/>
            </w:tcBorders>
            <w:shd w:val="clear" w:color="auto" w:fill="FFFFFF"/>
            <w:vAlign w:val="center"/>
            <w:hideMark/>
          </w:tcPr>
          <w:p w14:paraId="2733B74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Sacensību “Salacgrīvas čempionāts burāšanā” organizēšanai.</w:t>
            </w:r>
          </w:p>
        </w:tc>
        <w:tc>
          <w:tcPr>
            <w:tcW w:w="1701" w:type="dxa"/>
            <w:tcBorders>
              <w:top w:val="nil"/>
              <w:left w:val="nil"/>
              <w:bottom w:val="single" w:sz="4" w:space="0" w:color="auto"/>
              <w:right w:val="single" w:sz="4" w:space="0" w:color="auto"/>
            </w:tcBorders>
            <w:vAlign w:val="center"/>
            <w:hideMark/>
          </w:tcPr>
          <w:p w14:paraId="060BD40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2E68B451"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E3A7DE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52</w:t>
            </w:r>
          </w:p>
        </w:tc>
        <w:tc>
          <w:tcPr>
            <w:tcW w:w="2511" w:type="dxa"/>
            <w:tcBorders>
              <w:top w:val="nil"/>
              <w:left w:val="nil"/>
              <w:bottom w:val="single" w:sz="4" w:space="0" w:color="auto"/>
              <w:right w:val="single" w:sz="4" w:space="0" w:color="auto"/>
            </w:tcBorders>
            <w:shd w:val="clear" w:color="auto" w:fill="FFFFFF"/>
            <w:vAlign w:val="center"/>
            <w:hideMark/>
          </w:tcPr>
          <w:p w14:paraId="44FDF877"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„Basketbola klubs Salacgrīva”</w:t>
            </w:r>
          </w:p>
        </w:tc>
        <w:tc>
          <w:tcPr>
            <w:tcW w:w="4678" w:type="dxa"/>
            <w:tcBorders>
              <w:top w:val="nil"/>
              <w:left w:val="nil"/>
              <w:bottom w:val="single" w:sz="4" w:space="0" w:color="auto"/>
              <w:right w:val="single" w:sz="4" w:space="0" w:color="auto"/>
            </w:tcBorders>
            <w:shd w:val="clear" w:color="auto" w:fill="FFFFFF"/>
            <w:vAlign w:val="center"/>
            <w:hideMark/>
          </w:tcPr>
          <w:p w14:paraId="5E31C16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Pasākumam “Salacgrīvas Krasta mačs 2022”.</w:t>
            </w:r>
          </w:p>
        </w:tc>
        <w:tc>
          <w:tcPr>
            <w:tcW w:w="1701" w:type="dxa"/>
            <w:tcBorders>
              <w:top w:val="nil"/>
              <w:left w:val="nil"/>
              <w:bottom w:val="single" w:sz="4" w:space="0" w:color="auto"/>
              <w:right w:val="single" w:sz="4" w:space="0" w:color="auto"/>
            </w:tcBorders>
            <w:vAlign w:val="center"/>
            <w:hideMark/>
          </w:tcPr>
          <w:p w14:paraId="35D4590A"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6 900 €</w:t>
            </w:r>
          </w:p>
        </w:tc>
      </w:tr>
      <w:tr w:rsidR="005A4797" w:rsidRPr="00C2315D" w14:paraId="163F3207"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01DA5F8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53</w:t>
            </w:r>
          </w:p>
        </w:tc>
        <w:tc>
          <w:tcPr>
            <w:tcW w:w="2511" w:type="dxa"/>
            <w:tcBorders>
              <w:top w:val="nil"/>
              <w:left w:val="nil"/>
              <w:bottom w:val="single" w:sz="4" w:space="0" w:color="auto"/>
              <w:right w:val="single" w:sz="4" w:space="0" w:color="auto"/>
            </w:tcBorders>
            <w:shd w:val="clear" w:color="auto" w:fill="FFFFFF"/>
            <w:vAlign w:val="center"/>
            <w:hideMark/>
          </w:tcPr>
          <w:p w14:paraId="3190225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klasiskās mūzikas festivāla fonds</w:t>
            </w:r>
          </w:p>
        </w:tc>
        <w:tc>
          <w:tcPr>
            <w:tcW w:w="4678" w:type="dxa"/>
            <w:tcBorders>
              <w:top w:val="nil"/>
              <w:left w:val="nil"/>
              <w:bottom w:val="single" w:sz="4" w:space="0" w:color="auto"/>
              <w:right w:val="single" w:sz="4" w:space="0" w:color="auto"/>
            </w:tcBorders>
            <w:shd w:val="clear" w:color="auto" w:fill="FFFFFF"/>
            <w:vAlign w:val="center"/>
            <w:hideMark/>
          </w:tcPr>
          <w:p w14:paraId="01829BC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Salacgrīvas klasiskās mūzikas festivālam 2022.gadā.</w:t>
            </w:r>
          </w:p>
        </w:tc>
        <w:tc>
          <w:tcPr>
            <w:tcW w:w="1701" w:type="dxa"/>
            <w:tcBorders>
              <w:top w:val="nil"/>
              <w:left w:val="nil"/>
              <w:bottom w:val="single" w:sz="4" w:space="0" w:color="auto"/>
              <w:right w:val="single" w:sz="4" w:space="0" w:color="auto"/>
            </w:tcBorders>
            <w:vAlign w:val="center"/>
            <w:hideMark/>
          </w:tcPr>
          <w:p w14:paraId="0A9F2445"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13 001 €</w:t>
            </w:r>
          </w:p>
        </w:tc>
      </w:tr>
      <w:tr w:rsidR="005A4797" w:rsidRPr="00C2315D" w14:paraId="5EFEF691"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16EF60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54</w:t>
            </w:r>
          </w:p>
        </w:tc>
        <w:tc>
          <w:tcPr>
            <w:tcW w:w="2511" w:type="dxa"/>
            <w:tcBorders>
              <w:top w:val="nil"/>
              <w:left w:val="nil"/>
              <w:bottom w:val="single" w:sz="4" w:space="0" w:color="auto"/>
              <w:right w:val="single" w:sz="4" w:space="0" w:color="auto"/>
            </w:tcBorders>
            <w:shd w:val="clear" w:color="auto" w:fill="FFFFFF"/>
            <w:vAlign w:val="center"/>
            <w:hideMark/>
          </w:tcPr>
          <w:p w14:paraId="68E1EEB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w:t>
            </w:r>
            <w:proofErr w:type="spellStart"/>
            <w:r w:rsidRPr="00C2315D">
              <w:rPr>
                <w:rFonts w:ascii="Times New Roman" w:eastAsia="Times New Roman" w:hAnsi="Times New Roman" w:cs="Times New Roman"/>
                <w:color w:val="000000"/>
                <w:sz w:val="24"/>
                <w:szCs w:val="24"/>
                <w:lang w:eastAsia="lv-LV"/>
              </w:rPr>
              <w:t>Limbizkvīts</w:t>
            </w:r>
            <w:proofErr w:type="spellEnd"/>
            <w:r w:rsidRPr="00C2315D">
              <w:rPr>
                <w:rFonts w:ascii="Times New Roman" w:eastAsia="Times New Roman" w:hAnsi="Times New Roman" w:cs="Times New Roman"/>
                <w:color w:val="000000"/>
                <w:sz w:val="24"/>
                <w:szCs w:val="24"/>
                <w:lang w:eastAsia="lv-LV"/>
              </w:rPr>
              <w:t>”</w:t>
            </w:r>
          </w:p>
        </w:tc>
        <w:tc>
          <w:tcPr>
            <w:tcW w:w="4678" w:type="dxa"/>
            <w:tcBorders>
              <w:top w:val="nil"/>
              <w:left w:val="nil"/>
              <w:bottom w:val="single" w:sz="4" w:space="0" w:color="auto"/>
              <w:right w:val="single" w:sz="4" w:space="0" w:color="auto"/>
            </w:tcBorders>
            <w:shd w:val="clear" w:color="auto" w:fill="FFFFFF"/>
            <w:vAlign w:val="center"/>
            <w:hideMark/>
          </w:tcPr>
          <w:p w14:paraId="3E905F40"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Veicināt jauno talantu un jauno mūzikas grupu iesaisti, izaugsmi un attīstību Limbažu novadā.</w:t>
            </w:r>
          </w:p>
        </w:tc>
        <w:tc>
          <w:tcPr>
            <w:tcW w:w="1701" w:type="dxa"/>
            <w:tcBorders>
              <w:top w:val="nil"/>
              <w:left w:val="nil"/>
              <w:bottom w:val="single" w:sz="4" w:space="0" w:color="auto"/>
              <w:right w:val="single" w:sz="4" w:space="0" w:color="auto"/>
            </w:tcBorders>
            <w:vAlign w:val="center"/>
            <w:hideMark/>
          </w:tcPr>
          <w:p w14:paraId="43A2FE3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6 000 €</w:t>
            </w:r>
          </w:p>
        </w:tc>
      </w:tr>
      <w:tr w:rsidR="005A4797" w:rsidRPr="00C2315D" w14:paraId="273D2D1B"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646052B"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55</w:t>
            </w:r>
          </w:p>
        </w:tc>
        <w:tc>
          <w:tcPr>
            <w:tcW w:w="2511" w:type="dxa"/>
            <w:tcBorders>
              <w:top w:val="nil"/>
              <w:left w:val="nil"/>
              <w:bottom w:val="single" w:sz="4" w:space="0" w:color="auto"/>
              <w:right w:val="single" w:sz="4" w:space="0" w:color="auto"/>
            </w:tcBorders>
            <w:shd w:val="clear" w:color="auto" w:fill="FFFFFF"/>
            <w:vAlign w:val="center"/>
            <w:hideMark/>
          </w:tcPr>
          <w:p w14:paraId="7741436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 “Vidzemes karatē klubs”</w:t>
            </w:r>
          </w:p>
        </w:tc>
        <w:tc>
          <w:tcPr>
            <w:tcW w:w="4678" w:type="dxa"/>
            <w:tcBorders>
              <w:top w:val="nil"/>
              <w:left w:val="nil"/>
              <w:bottom w:val="single" w:sz="4" w:space="0" w:color="auto"/>
              <w:right w:val="single" w:sz="4" w:space="0" w:color="auto"/>
            </w:tcBorders>
            <w:shd w:val="clear" w:color="auto" w:fill="FFFFFF"/>
            <w:vAlign w:val="center"/>
            <w:hideMark/>
          </w:tcPr>
          <w:p w14:paraId="1DC4695E"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Sportistu  dalība Jauniešu karatē līgas sacensībās.</w:t>
            </w:r>
          </w:p>
        </w:tc>
        <w:tc>
          <w:tcPr>
            <w:tcW w:w="1701" w:type="dxa"/>
            <w:tcBorders>
              <w:top w:val="nil"/>
              <w:left w:val="nil"/>
              <w:bottom w:val="single" w:sz="4" w:space="0" w:color="auto"/>
              <w:right w:val="single" w:sz="4" w:space="0" w:color="auto"/>
            </w:tcBorders>
            <w:vAlign w:val="center"/>
            <w:hideMark/>
          </w:tcPr>
          <w:p w14:paraId="130AFA9E"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1 840 €</w:t>
            </w:r>
          </w:p>
        </w:tc>
      </w:tr>
      <w:tr w:rsidR="005A4797" w:rsidRPr="00C2315D" w14:paraId="4FE14E74"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0F83701"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56</w:t>
            </w:r>
          </w:p>
        </w:tc>
        <w:tc>
          <w:tcPr>
            <w:tcW w:w="2511" w:type="dxa"/>
            <w:tcBorders>
              <w:top w:val="nil"/>
              <w:left w:val="nil"/>
              <w:bottom w:val="single" w:sz="4" w:space="0" w:color="auto"/>
              <w:right w:val="single" w:sz="4" w:space="0" w:color="auto"/>
            </w:tcBorders>
            <w:vAlign w:val="center"/>
            <w:hideMark/>
          </w:tcPr>
          <w:p w14:paraId="7D63052A"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Jauniešu biedrība "PIVALIND"</w:t>
            </w:r>
          </w:p>
        </w:tc>
        <w:tc>
          <w:tcPr>
            <w:tcW w:w="4678" w:type="dxa"/>
            <w:tcBorders>
              <w:top w:val="nil"/>
              <w:left w:val="nil"/>
              <w:bottom w:val="single" w:sz="4" w:space="0" w:color="auto"/>
              <w:right w:val="single" w:sz="4" w:space="0" w:color="auto"/>
            </w:tcBorders>
            <w:noWrap/>
            <w:vAlign w:val="center"/>
            <w:hideMark/>
          </w:tcPr>
          <w:p w14:paraId="5ACA1A5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Nometnei  “Radošs, aktīvs un vesels”.</w:t>
            </w:r>
          </w:p>
        </w:tc>
        <w:tc>
          <w:tcPr>
            <w:tcW w:w="1701" w:type="dxa"/>
            <w:tcBorders>
              <w:top w:val="nil"/>
              <w:left w:val="nil"/>
              <w:bottom w:val="single" w:sz="4" w:space="0" w:color="auto"/>
              <w:right w:val="single" w:sz="4" w:space="0" w:color="auto"/>
            </w:tcBorders>
            <w:noWrap/>
            <w:vAlign w:val="center"/>
            <w:hideMark/>
          </w:tcPr>
          <w:p w14:paraId="1662303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1 926 €</w:t>
            </w:r>
          </w:p>
        </w:tc>
      </w:tr>
      <w:tr w:rsidR="005A4797" w:rsidRPr="00C2315D" w14:paraId="11AAC365"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18B9E1F"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57</w:t>
            </w:r>
          </w:p>
        </w:tc>
        <w:tc>
          <w:tcPr>
            <w:tcW w:w="2511" w:type="dxa"/>
            <w:tcBorders>
              <w:top w:val="nil"/>
              <w:left w:val="nil"/>
              <w:bottom w:val="single" w:sz="4" w:space="0" w:color="auto"/>
              <w:right w:val="single" w:sz="4" w:space="0" w:color="auto"/>
            </w:tcBorders>
            <w:vAlign w:val="center"/>
            <w:hideMark/>
          </w:tcPr>
          <w:p w14:paraId="343DC6E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Biedrību “Limbažu boksa klubs”</w:t>
            </w:r>
          </w:p>
        </w:tc>
        <w:tc>
          <w:tcPr>
            <w:tcW w:w="4678" w:type="dxa"/>
            <w:tcBorders>
              <w:top w:val="nil"/>
              <w:left w:val="nil"/>
              <w:bottom w:val="single" w:sz="4" w:space="0" w:color="auto"/>
              <w:right w:val="single" w:sz="4" w:space="0" w:color="auto"/>
            </w:tcBorders>
            <w:vAlign w:val="center"/>
            <w:hideMark/>
          </w:tcPr>
          <w:p w14:paraId="41047C3C"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Audzēkņa dalībai starptautiskās boksa sacensībās.</w:t>
            </w:r>
          </w:p>
        </w:tc>
        <w:tc>
          <w:tcPr>
            <w:tcW w:w="1701" w:type="dxa"/>
            <w:tcBorders>
              <w:top w:val="nil"/>
              <w:left w:val="nil"/>
              <w:bottom w:val="single" w:sz="4" w:space="0" w:color="auto"/>
              <w:right w:val="single" w:sz="4" w:space="0" w:color="auto"/>
            </w:tcBorders>
            <w:noWrap/>
            <w:vAlign w:val="center"/>
            <w:hideMark/>
          </w:tcPr>
          <w:p w14:paraId="641EEE5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560 €</w:t>
            </w:r>
          </w:p>
        </w:tc>
      </w:tr>
      <w:tr w:rsidR="005A4797" w:rsidRPr="00C2315D" w14:paraId="7412093F"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5F16C53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58</w:t>
            </w:r>
          </w:p>
        </w:tc>
        <w:tc>
          <w:tcPr>
            <w:tcW w:w="2511" w:type="dxa"/>
            <w:tcBorders>
              <w:top w:val="nil"/>
              <w:left w:val="nil"/>
              <w:bottom w:val="single" w:sz="4" w:space="0" w:color="auto"/>
              <w:right w:val="single" w:sz="4" w:space="0" w:color="auto"/>
            </w:tcBorders>
            <w:vAlign w:val="center"/>
            <w:hideMark/>
          </w:tcPr>
          <w:p w14:paraId="0798D2C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Biedrībai “Sports klubs “Sudraba pērle”” (</w:t>
            </w:r>
          </w:p>
        </w:tc>
        <w:tc>
          <w:tcPr>
            <w:tcW w:w="4678" w:type="dxa"/>
            <w:tcBorders>
              <w:top w:val="nil"/>
              <w:left w:val="nil"/>
              <w:bottom w:val="single" w:sz="4" w:space="0" w:color="auto"/>
              <w:right w:val="single" w:sz="4" w:space="0" w:color="auto"/>
            </w:tcBorders>
            <w:vAlign w:val="center"/>
            <w:hideMark/>
          </w:tcPr>
          <w:p w14:paraId="0CDB098B"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Nometnei  “Mācies - Peldi - Droši”.</w:t>
            </w:r>
          </w:p>
        </w:tc>
        <w:tc>
          <w:tcPr>
            <w:tcW w:w="1701" w:type="dxa"/>
            <w:tcBorders>
              <w:top w:val="nil"/>
              <w:left w:val="nil"/>
              <w:bottom w:val="single" w:sz="4" w:space="0" w:color="auto"/>
              <w:right w:val="single" w:sz="4" w:space="0" w:color="auto"/>
            </w:tcBorders>
            <w:noWrap/>
            <w:vAlign w:val="center"/>
            <w:hideMark/>
          </w:tcPr>
          <w:p w14:paraId="4A09C68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2 682 €</w:t>
            </w:r>
          </w:p>
        </w:tc>
      </w:tr>
      <w:tr w:rsidR="005A4797" w:rsidRPr="00C2315D" w14:paraId="5F4C693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72F9BEC7"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lastRenderedPageBreak/>
              <w:t>59</w:t>
            </w:r>
          </w:p>
        </w:tc>
        <w:tc>
          <w:tcPr>
            <w:tcW w:w="2511" w:type="dxa"/>
            <w:tcBorders>
              <w:top w:val="nil"/>
              <w:left w:val="nil"/>
              <w:bottom w:val="single" w:sz="4" w:space="0" w:color="auto"/>
              <w:right w:val="single" w:sz="4" w:space="0" w:color="auto"/>
            </w:tcBorders>
            <w:vAlign w:val="center"/>
            <w:hideMark/>
          </w:tcPr>
          <w:p w14:paraId="7218D31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Biedrības “Alojas novada attīstība”</w:t>
            </w:r>
          </w:p>
        </w:tc>
        <w:tc>
          <w:tcPr>
            <w:tcW w:w="4678" w:type="dxa"/>
            <w:tcBorders>
              <w:top w:val="nil"/>
              <w:left w:val="nil"/>
              <w:bottom w:val="single" w:sz="4" w:space="0" w:color="auto"/>
              <w:right w:val="single" w:sz="4" w:space="0" w:color="auto"/>
            </w:tcBorders>
            <w:vAlign w:val="center"/>
            <w:hideMark/>
          </w:tcPr>
          <w:p w14:paraId="3D675B3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noProof/>
                <w:color w:val="000000"/>
                <w:sz w:val="24"/>
                <w:szCs w:val="24"/>
                <w:lang w:eastAsia="lv-LV"/>
              </w:rPr>
              <w:t>Projekta “Rotaļu laukuma 3.kārta” lidzfinansēšanai.</w:t>
            </w:r>
          </w:p>
        </w:tc>
        <w:tc>
          <w:tcPr>
            <w:tcW w:w="1701" w:type="dxa"/>
            <w:tcBorders>
              <w:top w:val="nil"/>
              <w:left w:val="nil"/>
              <w:bottom w:val="single" w:sz="4" w:space="0" w:color="auto"/>
              <w:right w:val="single" w:sz="4" w:space="0" w:color="auto"/>
            </w:tcBorders>
            <w:noWrap/>
            <w:vAlign w:val="center"/>
            <w:hideMark/>
          </w:tcPr>
          <w:p w14:paraId="41226368"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1 936 €</w:t>
            </w:r>
          </w:p>
        </w:tc>
      </w:tr>
      <w:tr w:rsidR="005A4797" w:rsidRPr="00C2315D" w14:paraId="3780DFEE"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16E4EE9"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60</w:t>
            </w:r>
          </w:p>
        </w:tc>
        <w:tc>
          <w:tcPr>
            <w:tcW w:w="2511" w:type="dxa"/>
            <w:tcBorders>
              <w:top w:val="nil"/>
              <w:left w:val="nil"/>
              <w:bottom w:val="single" w:sz="4" w:space="0" w:color="auto"/>
              <w:right w:val="single" w:sz="4" w:space="0" w:color="auto"/>
            </w:tcBorders>
            <w:vAlign w:val="center"/>
            <w:hideMark/>
          </w:tcPr>
          <w:p w14:paraId="4FD5FCE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Draudzes „LIELSALACAS EVAŅĢĒLISKI LUTERISKĀ DRAUDZE”</w:t>
            </w:r>
          </w:p>
        </w:tc>
        <w:tc>
          <w:tcPr>
            <w:tcW w:w="4678" w:type="dxa"/>
            <w:tcBorders>
              <w:top w:val="nil"/>
              <w:left w:val="nil"/>
              <w:bottom w:val="single" w:sz="4" w:space="0" w:color="auto"/>
              <w:right w:val="single" w:sz="4" w:space="0" w:color="auto"/>
            </w:tcBorders>
            <w:vAlign w:val="center"/>
            <w:hideMark/>
          </w:tcPr>
          <w:p w14:paraId="5F536BCD"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noProof/>
                <w:color w:val="000000"/>
                <w:sz w:val="24"/>
                <w:szCs w:val="24"/>
                <w:lang w:eastAsia="lv-LV"/>
              </w:rPr>
              <w:t>Projekta “Baznīcas altāra un kanceles restaurācija vēsturiskajā izskatā” līdzfinansēšanai.</w:t>
            </w:r>
          </w:p>
        </w:tc>
        <w:tc>
          <w:tcPr>
            <w:tcW w:w="1701" w:type="dxa"/>
            <w:tcBorders>
              <w:top w:val="nil"/>
              <w:left w:val="nil"/>
              <w:bottom w:val="single" w:sz="4" w:space="0" w:color="auto"/>
              <w:right w:val="single" w:sz="4" w:space="0" w:color="auto"/>
            </w:tcBorders>
            <w:noWrap/>
            <w:vAlign w:val="center"/>
            <w:hideMark/>
          </w:tcPr>
          <w:p w14:paraId="1E5B816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2 000 €</w:t>
            </w:r>
          </w:p>
        </w:tc>
      </w:tr>
      <w:tr w:rsidR="005A4797" w:rsidRPr="00C2315D" w14:paraId="6BCF7A44"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661B832D"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61</w:t>
            </w:r>
          </w:p>
        </w:tc>
        <w:tc>
          <w:tcPr>
            <w:tcW w:w="2511" w:type="dxa"/>
            <w:tcBorders>
              <w:top w:val="nil"/>
              <w:left w:val="nil"/>
              <w:bottom w:val="single" w:sz="4" w:space="0" w:color="auto"/>
              <w:right w:val="single" w:sz="4" w:space="0" w:color="auto"/>
            </w:tcBorders>
            <w:vAlign w:val="center"/>
            <w:hideMark/>
          </w:tcPr>
          <w:p w14:paraId="48844DC2"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Liepupes evaņģēliski luteriskās draudzes</w:t>
            </w:r>
          </w:p>
        </w:tc>
        <w:tc>
          <w:tcPr>
            <w:tcW w:w="4678" w:type="dxa"/>
            <w:tcBorders>
              <w:top w:val="nil"/>
              <w:left w:val="nil"/>
              <w:bottom w:val="single" w:sz="4" w:space="0" w:color="auto"/>
              <w:right w:val="single" w:sz="4" w:space="0" w:color="auto"/>
            </w:tcBorders>
            <w:vAlign w:val="center"/>
            <w:hideMark/>
          </w:tcPr>
          <w:p w14:paraId="16A7E159"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Projekta „Liepupes evaņģēliski luteriskās baznīcas ēkas fasādes, cokola un lietus ūdens notek sistēmas atjaunošana” līdzfinansēšanai.</w:t>
            </w:r>
          </w:p>
        </w:tc>
        <w:tc>
          <w:tcPr>
            <w:tcW w:w="1701" w:type="dxa"/>
            <w:tcBorders>
              <w:top w:val="nil"/>
              <w:left w:val="nil"/>
              <w:bottom w:val="single" w:sz="4" w:space="0" w:color="auto"/>
              <w:right w:val="single" w:sz="4" w:space="0" w:color="auto"/>
            </w:tcBorders>
            <w:noWrap/>
            <w:vAlign w:val="center"/>
            <w:hideMark/>
          </w:tcPr>
          <w:p w14:paraId="417CCCF4"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21 780 €</w:t>
            </w:r>
          </w:p>
        </w:tc>
      </w:tr>
      <w:tr w:rsidR="005A4797" w:rsidRPr="00C2315D" w14:paraId="20077F55" w14:textId="77777777" w:rsidTr="005A4797">
        <w:trPr>
          <w:trHeight w:val="20"/>
        </w:trPr>
        <w:tc>
          <w:tcPr>
            <w:tcW w:w="603" w:type="dxa"/>
            <w:tcBorders>
              <w:top w:val="nil"/>
              <w:left w:val="single" w:sz="4" w:space="0" w:color="auto"/>
              <w:bottom w:val="single" w:sz="4" w:space="0" w:color="auto"/>
              <w:right w:val="single" w:sz="4" w:space="0" w:color="auto"/>
            </w:tcBorders>
            <w:noWrap/>
            <w:vAlign w:val="center"/>
            <w:hideMark/>
          </w:tcPr>
          <w:p w14:paraId="11926370"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62</w:t>
            </w:r>
          </w:p>
        </w:tc>
        <w:tc>
          <w:tcPr>
            <w:tcW w:w="2511" w:type="dxa"/>
            <w:tcBorders>
              <w:top w:val="nil"/>
              <w:left w:val="nil"/>
              <w:bottom w:val="single" w:sz="4" w:space="0" w:color="auto"/>
              <w:right w:val="single" w:sz="4" w:space="0" w:color="auto"/>
            </w:tcBorders>
            <w:vAlign w:val="center"/>
            <w:hideMark/>
          </w:tcPr>
          <w:p w14:paraId="37FD8658"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Biedrībai “Latvijas Sarkanais Krusts”</w:t>
            </w:r>
          </w:p>
        </w:tc>
        <w:tc>
          <w:tcPr>
            <w:tcW w:w="4678" w:type="dxa"/>
            <w:tcBorders>
              <w:top w:val="nil"/>
              <w:left w:val="nil"/>
              <w:bottom w:val="single" w:sz="4" w:space="0" w:color="auto"/>
              <w:right w:val="single" w:sz="4" w:space="0" w:color="auto"/>
            </w:tcBorders>
            <w:vAlign w:val="center"/>
            <w:hideMark/>
          </w:tcPr>
          <w:p w14:paraId="1417C2D3" w14:textId="77777777" w:rsidR="005A4797" w:rsidRPr="00C2315D" w:rsidRDefault="005A4797">
            <w:pPr>
              <w:spacing w:after="0" w:line="240" w:lineRule="auto"/>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Zupas virtuves pakalpojuma nodrošināšanai</w:t>
            </w:r>
          </w:p>
        </w:tc>
        <w:tc>
          <w:tcPr>
            <w:tcW w:w="1701" w:type="dxa"/>
            <w:tcBorders>
              <w:top w:val="nil"/>
              <w:left w:val="nil"/>
              <w:bottom w:val="single" w:sz="4" w:space="0" w:color="auto"/>
              <w:right w:val="single" w:sz="4" w:space="0" w:color="auto"/>
            </w:tcBorders>
            <w:noWrap/>
            <w:vAlign w:val="center"/>
            <w:hideMark/>
          </w:tcPr>
          <w:p w14:paraId="6E99DEDC" w14:textId="77777777" w:rsidR="005A4797" w:rsidRPr="00C2315D" w:rsidRDefault="005A4797">
            <w:pPr>
              <w:spacing w:after="0" w:line="240" w:lineRule="auto"/>
              <w:jc w:val="center"/>
              <w:rPr>
                <w:rFonts w:ascii="Times New Roman" w:eastAsia="Times New Roman" w:hAnsi="Times New Roman" w:cs="Times New Roman"/>
                <w:color w:val="000000"/>
                <w:sz w:val="24"/>
                <w:szCs w:val="24"/>
                <w:lang w:eastAsia="lv-LV"/>
              </w:rPr>
            </w:pPr>
            <w:r w:rsidRPr="00C2315D">
              <w:rPr>
                <w:rFonts w:ascii="Times New Roman" w:eastAsia="Times New Roman" w:hAnsi="Times New Roman" w:cs="Times New Roman"/>
                <w:color w:val="000000"/>
                <w:sz w:val="24"/>
                <w:szCs w:val="24"/>
                <w:lang w:eastAsia="lv-LV"/>
              </w:rPr>
              <w:t>5 000 €</w:t>
            </w:r>
          </w:p>
        </w:tc>
      </w:tr>
      <w:tr w:rsidR="005A4797" w:rsidRPr="00C2315D" w14:paraId="72B78EE3" w14:textId="77777777" w:rsidTr="005A4797">
        <w:trPr>
          <w:trHeight w:val="20"/>
        </w:trPr>
        <w:tc>
          <w:tcPr>
            <w:tcW w:w="7792" w:type="dxa"/>
            <w:gridSpan w:val="3"/>
            <w:tcBorders>
              <w:top w:val="single" w:sz="4" w:space="0" w:color="auto"/>
              <w:left w:val="single" w:sz="4" w:space="0" w:color="auto"/>
              <w:bottom w:val="single" w:sz="4" w:space="0" w:color="auto"/>
              <w:right w:val="single" w:sz="4" w:space="0" w:color="auto"/>
            </w:tcBorders>
            <w:shd w:val="clear" w:color="auto" w:fill="E2EFDA"/>
            <w:noWrap/>
            <w:vAlign w:val="center"/>
            <w:hideMark/>
          </w:tcPr>
          <w:p w14:paraId="5AAC9873"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Kopā</w:t>
            </w:r>
          </w:p>
        </w:tc>
        <w:tc>
          <w:tcPr>
            <w:tcW w:w="1701" w:type="dxa"/>
            <w:tcBorders>
              <w:top w:val="nil"/>
              <w:left w:val="nil"/>
              <w:bottom w:val="single" w:sz="4" w:space="0" w:color="auto"/>
              <w:right w:val="single" w:sz="4" w:space="0" w:color="auto"/>
            </w:tcBorders>
            <w:shd w:val="clear" w:color="auto" w:fill="E2EFDA"/>
            <w:noWrap/>
            <w:vAlign w:val="center"/>
            <w:hideMark/>
          </w:tcPr>
          <w:p w14:paraId="2A6152F0" w14:textId="77777777" w:rsidR="005A4797" w:rsidRPr="00C2315D" w:rsidRDefault="005A4797">
            <w:pPr>
              <w:spacing w:after="0" w:line="240" w:lineRule="auto"/>
              <w:jc w:val="center"/>
              <w:rPr>
                <w:rFonts w:ascii="Times New Roman" w:eastAsia="Times New Roman" w:hAnsi="Times New Roman" w:cs="Times New Roman"/>
                <w:b/>
                <w:bCs/>
                <w:color w:val="000000"/>
                <w:sz w:val="24"/>
                <w:szCs w:val="24"/>
                <w:lang w:eastAsia="lv-LV"/>
              </w:rPr>
            </w:pPr>
            <w:r w:rsidRPr="00C2315D">
              <w:rPr>
                <w:rFonts w:ascii="Times New Roman" w:eastAsia="Times New Roman" w:hAnsi="Times New Roman" w:cs="Times New Roman"/>
                <w:b/>
                <w:bCs/>
                <w:color w:val="000000"/>
                <w:sz w:val="24"/>
                <w:szCs w:val="24"/>
                <w:lang w:eastAsia="lv-LV"/>
              </w:rPr>
              <w:t>187 819 €</w:t>
            </w:r>
          </w:p>
        </w:tc>
      </w:tr>
    </w:tbl>
    <w:p w14:paraId="65F02771" w14:textId="48C9424B" w:rsidR="00B063AA" w:rsidRPr="00C2315D" w:rsidRDefault="00B063AA" w:rsidP="006A4653">
      <w:pPr>
        <w:pStyle w:val="Virsraksts2"/>
        <w:rPr>
          <w:rFonts w:ascii="Times New Roman" w:hAnsi="Times New Roman" w:cs="Times New Roman"/>
          <w:sz w:val="24"/>
          <w:szCs w:val="24"/>
          <w:lang w:eastAsia="lv-LV"/>
        </w:rPr>
      </w:pPr>
    </w:p>
    <w:p w14:paraId="49260A98" w14:textId="77777777" w:rsidR="00B063AA" w:rsidRPr="00C2315D" w:rsidRDefault="00B063AA" w:rsidP="00B063AA">
      <w:pPr>
        <w:rPr>
          <w:rFonts w:ascii="Times New Roman" w:hAnsi="Times New Roman" w:cs="Times New Roman"/>
          <w:sz w:val="24"/>
          <w:szCs w:val="24"/>
          <w:lang w:eastAsia="lv-LV"/>
        </w:rPr>
        <w:sectPr w:rsidR="00B063AA" w:rsidRPr="00C2315D" w:rsidSect="00345E4C">
          <w:headerReference w:type="default" r:id="rId37"/>
          <w:footerReference w:type="default" r:id="rId38"/>
          <w:type w:val="continuous"/>
          <w:pgSz w:w="11906" w:h="16838"/>
          <w:pgMar w:top="1134" w:right="849" w:bottom="1134" w:left="1701" w:header="709" w:footer="709" w:gutter="0"/>
          <w:cols w:space="708"/>
          <w:titlePg/>
          <w:docGrid w:linePitch="360"/>
        </w:sectPr>
      </w:pPr>
    </w:p>
    <w:p w14:paraId="53713C50" w14:textId="7CCBE376" w:rsidR="00B063AA" w:rsidRPr="00C2315D" w:rsidRDefault="00433A39" w:rsidP="00B063AA">
      <w:pPr>
        <w:jc w:val="center"/>
        <w:rPr>
          <w:rFonts w:ascii="Times New Roman" w:hAnsi="Times New Roman" w:cs="Times New Roman"/>
          <w:b/>
          <w:bCs/>
          <w:sz w:val="24"/>
          <w:szCs w:val="24"/>
          <w:lang w:eastAsia="lv-LV"/>
        </w:rPr>
      </w:pPr>
      <w:r>
        <w:rPr>
          <w:rFonts w:ascii="Times New Roman" w:hAnsi="Times New Roman" w:cs="Times New Roman"/>
          <w:b/>
          <w:bCs/>
          <w:sz w:val="24"/>
          <w:szCs w:val="24"/>
          <w:lang w:eastAsia="lv-LV"/>
        </w:rPr>
        <w:lastRenderedPageBreak/>
        <w:t>2.</w:t>
      </w:r>
      <w:r w:rsidR="000C5960">
        <w:rPr>
          <w:rFonts w:ascii="Times New Roman" w:hAnsi="Times New Roman" w:cs="Times New Roman"/>
          <w:b/>
          <w:bCs/>
          <w:sz w:val="24"/>
          <w:szCs w:val="24"/>
          <w:lang w:eastAsia="lv-LV"/>
        </w:rPr>
        <w:t>3</w:t>
      </w:r>
      <w:r>
        <w:rPr>
          <w:rFonts w:ascii="Times New Roman" w:hAnsi="Times New Roman" w:cs="Times New Roman"/>
          <w:b/>
          <w:bCs/>
          <w:sz w:val="24"/>
          <w:szCs w:val="24"/>
          <w:lang w:eastAsia="lv-LV"/>
        </w:rPr>
        <w:t xml:space="preserve">. </w:t>
      </w:r>
      <w:r w:rsidR="00B063AA" w:rsidRPr="00C2315D">
        <w:rPr>
          <w:rFonts w:ascii="Times New Roman" w:hAnsi="Times New Roman" w:cs="Times New Roman"/>
          <w:b/>
          <w:bCs/>
          <w:sz w:val="24"/>
          <w:szCs w:val="24"/>
          <w:lang w:eastAsia="lv-LV"/>
        </w:rPr>
        <w:t>Kopbudžeta ieņēmumi</w:t>
      </w:r>
    </w:p>
    <w:tbl>
      <w:tblPr>
        <w:tblW w:w="15224" w:type="dxa"/>
        <w:tblLook w:val="04A0" w:firstRow="1" w:lastRow="0" w:firstColumn="1" w:lastColumn="0" w:noHBand="0" w:noVBand="1"/>
      </w:tblPr>
      <w:tblGrid>
        <w:gridCol w:w="821"/>
        <w:gridCol w:w="3482"/>
        <w:gridCol w:w="1298"/>
        <w:gridCol w:w="1298"/>
        <w:gridCol w:w="1134"/>
        <w:gridCol w:w="1234"/>
        <w:gridCol w:w="1134"/>
        <w:gridCol w:w="993"/>
        <w:gridCol w:w="1298"/>
        <w:gridCol w:w="1450"/>
        <w:gridCol w:w="1182"/>
      </w:tblGrid>
      <w:tr w:rsidR="00B063AA" w:rsidRPr="00312F21" w14:paraId="3EE4CC20" w14:textId="77777777" w:rsidTr="009B2B8E">
        <w:trPr>
          <w:trHeight w:val="1518"/>
          <w:tblHeader/>
        </w:trPr>
        <w:tc>
          <w:tcPr>
            <w:tcW w:w="821" w:type="dxa"/>
            <w:tcBorders>
              <w:top w:val="single" w:sz="4" w:space="0" w:color="auto"/>
              <w:left w:val="single" w:sz="4" w:space="0" w:color="auto"/>
              <w:bottom w:val="single" w:sz="4" w:space="0" w:color="auto"/>
              <w:right w:val="nil"/>
            </w:tcBorders>
            <w:shd w:val="clear" w:color="auto" w:fill="E2EFD9" w:themeFill="accent6" w:themeFillTint="33"/>
            <w:noWrap/>
            <w:vAlign w:val="center"/>
            <w:hideMark/>
          </w:tcPr>
          <w:p w14:paraId="3A23B3C3" w14:textId="77777777" w:rsidR="00B063AA" w:rsidRPr="00312F21" w:rsidRDefault="00B063AA" w:rsidP="008A6B95">
            <w:pPr>
              <w:jc w:val="center"/>
              <w:rPr>
                <w:rFonts w:ascii="Times New Roman" w:hAnsi="Times New Roman" w:cs="Times New Roman"/>
                <w:lang w:eastAsia="lv-LV"/>
              </w:rPr>
            </w:pPr>
            <w:r w:rsidRPr="00312F21">
              <w:rPr>
                <w:rFonts w:ascii="Times New Roman" w:hAnsi="Times New Roman" w:cs="Times New Roman"/>
              </w:rPr>
              <w:t>Kods</w:t>
            </w:r>
          </w:p>
        </w:tc>
        <w:tc>
          <w:tcPr>
            <w:tcW w:w="3482"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06B40C7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Nosaukums</w:t>
            </w:r>
          </w:p>
        </w:tc>
        <w:tc>
          <w:tcPr>
            <w:tcW w:w="129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45010A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Plāns 2022.gadam sākotnējais</w:t>
            </w:r>
          </w:p>
        </w:tc>
        <w:tc>
          <w:tcPr>
            <w:tcW w:w="119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E9B5FB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Pēdējais plāns 2022.gadam</w:t>
            </w:r>
          </w:p>
        </w:tc>
        <w:tc>
          <w:tcPr>
            <w:tcW w:w="113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39B4885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Plāna izmaiņas</w:t>
            </w:r>
          </w:p>
        </w:tc>
        <w:tc>
          <w:tcPr>
            <w:tcW w:w="123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DDE36C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 xml:space="preserve"> 2022.gada izpilde</w:t>
            </w:r>
          </w:p>
        </w:tc>
        <w:tc>
          <w:tcPr>
            <w:tcW w:w="113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30E9838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Pēdējais plāns -izpilde</w:t>
            </w:r>
          </w:p>
        </w:tc>
        <w:tc>
          <w:tcPr>
            <w:tcW w:w="993"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0968CF0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 pret plānu</w:t>
            </w:r>
          </w:p>
        </w:tc>
        <w:tc>
          <w:tcPr>
            <w:tcW w:w="129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4DC183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 2021.gadam</w:t>
            </w:r>
          </w:p>
        </w:tc>
        <w:tc>
          <w:tcPr>
            <w:tcW w:w="1450"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A99BE6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izmaiņas pret iepriekšējo periodu (2022.gads-2021.gads)</w:t>
            </w:r>
          </w:p>
        </w:tc>
        <w:tc>
          <w:tcPr>
            <w:tcW w:w="1182"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72B9AF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 izmaiņas pret iepriekšējo periodu</w:t>
            </w:r>
          </w:p>
        </w:tc>
      </w:tr>
      <w:tr w:rsidR="00B063AA" w:rsidRPr="00312F21" w14:paraId="2C627799"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CC99"/>
            <w:noWrap/>
            <w:vAlign w:val="bottom"/>
            <w:hideMark/>
          </w:tcPr>
          <w:p w14:paraId="6A77ABA8"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 </w:t>
            </w:r>
          </w:p>
        </w:tc>
        <w:tc>
          <w:tcPr>
            <w:tcW w:w="3482" w:type="dxa"/>
            <w:tcBorders>
              <w:top w:val="single" w:sz="4" w:space="0" w:color="auto"/>
              <w:left w:val="single" w:sz="4" w:space="0" w:color="auto"/>
              <w:bottom w:val="single" w:sz="4" w:space="0" w:color="auto"/>
              <w:right w:val="single" w:sz="4" w:space="0" w:color="auto"/>
            </w:tcBorders>
            <w:shd w:val="clear" w:color="000000" w:fill="FFCC99"/>
            <w:vAlign w:val="bottom"/>
            <w:hideMark/>
          </w:tcPr>
          <w:p w14:paraId="0C01498A" w14:textId="77777777" w:rsidR="00B063AA" w:rsidRPr="00312F21" w:rsidRDefault="00B063AA" w:rsidP="008A6B95">
            <w:pPr>
              <w:rPr>
                <w:rFonts w:ascii="Times New Roman" w:hAnsi="Times New Roman" w:cs="Times New Roman"/>
                <w:b/>
                <w:bCs/>
              </w:rPr>
            </w:pPr>
            <w:r w:rsidRPr="00312F21">
              <w:rPr>
                <w:rFonts w:ascii="Times New Roman" w:hAnsi="Times New Roman" w:cs="Times New Roman"/>
                <w:b/>
                <w:bCs/>
              </w:rPr>
              <w:t>KOPĀ IEŅĒMUMI</w:t>
            </w:r>
          </w:p>
        </w:tc>
        <w:tc>
          <w:tcPr>
            <w:tcW w:w="1298" w:type="dxa"/>
            <w:tcBorders>
              <w:top w:val="single" w:sz="4" w:space="0" w:color="auto"/>
              <w:left w:val="nil"/>
              <w:bottom w:val="single" w:sz="4" w:space="0" w:color="auto"/>
              <w:right w:val="single" w:sz="4" w:space="0" w:color="auto"/>
            </w:tcBorders>
            <w:shd w:val="clear" w:color="000000" w:fill="FFCC99"/>
            <w:vAlign w:val="center"/>
            <w:hideMark/>
          </w:tcPr>
          <w:p w14:paraId="286EF020"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35 098 282</w:t>
            </w:r>
          </w:p>
        </w:tc>
        <w:tc>
          <w:tcPr>
            <w:tcW w:w="1198" w:type="dxa"/>
            <w:tcBorders>
              <w:top w:val="single" w:sz="4" w:space="0" w:color="auto"/>
              <w:left w:val="nil"/>
              <w:bottom w:val="single" w:sz="4" w:space="0" w:color="auto"/>
              <w:right w:val="single" w:sz="4" w:space="0" w:color="auto"/>
            </w:tcBorders>
            <w:shd w:val="clear" w:color="000000" w:fill="FFCC99"/>
            <w:vAlign w:val="center"/>
            <w:hideMark/>
          </w:tcPr>
          <w:p w14:paraId="42FECFE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44 767 590</w:t>
            </w:r>
          </w:p>
        </w:tc>
        <w:tc>
          <w:tcPr>
            <w:tcW w:w="1134" w:type="dxa"/>
            <w:tcBorders>
              <w:top w:val="single" w:sz="4" w:space="0" w:color="auto"/>
              <w:left w:val="nil"/>
              <w:bottom w:val="single" w:sz="4" w:space="0" w:color="auto"/>
              <w:right w:val="single" w:sz="4" w:space="0" w:color="auto"/>
            </w:tcBorders>
            <w:shd w:val="clear" w:color="000000" w:fill="FFCC99"/>
            <w:vAlign w:val="center"/>
            <w:hideMark/>
          </w:tcPr>
          <w:p w14:paraId="447B5179"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9 669 308</w:t>
            </w:r>
          </w:p>
        </w:tc>
        <w:tc>
          <w:tcPr>
            <w:tcW w:w="1234" w:type="dxa"/>
            <w:tcBorders>
              <w:top w:val="single" w:sz="4" w:space="0" w:color="auto"/>
              <w:left w:val="nil"/>
              <w:bottom w:val="single" w:sz="4" w:space="0" w:color="auto"/>
              <w:right w:val="single" w:sz="4" w:space="0" w:color="auto"/>
            </w:tcBorders>
            <w:shd w:val="clear" w:color="000000" w:fill="FFCC99"/>
            <w:vAlign w:val="center"/>
            <w:hideMark/>
          </w:tcPr>
          <w:p w14:paraId="49F16666"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45 084 023</w:t>
            </w:r>
          </w:p>
        </w:tc>
        <w:tc>
          <w:tcPr>
            <w:tcW w:w="1134" w:type="dxa"/>
            <w:tcBorders>
              <w:top w:val="single" w:sz="4" w:space="0" w:color="auto"/>
              <w:left w:val="nil"/>
              <w:bottom w:val="single" w:sz="4" w:space="0" w:color="auto"/>
              <w:right w:val="single" w:sz="4" w:space="0" w:color="auto"/>
            </w:tcBorders>
            <w:shd w:val="clear" w:color="000000" w:fill="FFCC99"/>
            <w:vAlign w:val="center"/>
            <w:hideMark/>
          </w:tcPr>
          <w:p w14:paraId="4CF22FE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-316 433</w:t>
            </w:r>
          </w:p>
        </w:tc>
        <w:tc>
          <w:tcPr>
            <w:tcW w:w="993" w:type="dxa"/>
            <w:tcBorders>
              <w:top w:val="single" w:sz="4" w:space="0" w:color="auto"/>
              <w:left w:val="nil"/>
              <w:bottom w:val="single" w:sz="4" w:space="0" w:color="auto"/>
              <w:right w:val="single" w:sz="4" w:space="0" w:color="auto"/>
            </w:tcBorders>
            <w:shd w:val="clear" w:color="000000" w:fill="FFCC99"/>
            <w:noWrap/>
            <w:vAlign w:val="center"/>
            <w:hideMark/>
          </w:tcPr>
          <w:p w14:paraId="0225348C"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101%</w:t>
            </w:r>
          </w:p>
        </w:tc>
        <w:tc>
          <w:tcPr>
            <w:tcW w:w="1298" w:type="dxa"/>
            <w:tcBorders>
              <w:top w:val="single" w:sz="4" w:space="0" w:color="auto"/>
              <w:left w:val="nil"/>
              <w:bottom w:val="single" w:sz="4" w:space="0" w:color="auto"/>
              <w:right w:val="single" w:sz="4" w:space="0" w:color="auto"/>
            </w:tcBorders>
            <w:shd w:val="clear" w:color="000000" w:fill="FFCC99"/>
            <w:vAlign w:val="center"/>
            <w:hideMark/>
          </w:tcPr>
          <w:p w14:paraId="685DA118"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39 260 244</w:t>
            </w:r>
          </w:p>
        </w:tc>
        <w:tc>
          <w:tcPr>
            <w:tcW w:w="1450" w:type="dxa"/>
            <w:tcBorders>
              <w:top w:val="single" w:sz="4" w:space="0" w:color="auto"/>
              <w:left w:val="nil"/>
              <w:bottom w:val="single" w:sz="4" w:space="0" w:color="auto"/>
              <w:right w:val="single" w:sz="4" w:space="0" w:color="auto"/>
            </w:tcBorders>
            <w:shd w:val="clear" w:color="000000" w:fill="FFCC99"/>
            <w:vAlign w:val="center"/>
            <w:hideMark/>
          </w:tcPr>
          <w:p w14:paraId="6AFA0570"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5 823 779</w:t>
            </w:r>
          </w:p>
        </w:tc>
        <w:tc>
          <w:tcPr>
            <w:tcW w:w="1182" w:type="dxa"/>
            <w:tcBorders>
              <w:top w:val="single" w:sz="4" w:space="0" w:color="auto"/>
              <w:left w:val="nil"/>
              <w:bottom w:val="single" w:sz="4" w:space="0" w:color="auto"/>
              <w:right w:val="single" w:sz="4" w:space="0" w:color="auto"/>
            </w:tcBorders>
            <w:shd w:val="clear" w:color="000000" w:fill="F8CBAD"/>
            <w:noWrap/>
            <w:vAlign w:val="center"/>
            <w:hideMark/>
          </w:tcPr>
          <w:p w14:paraId="14AF83DD"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15%</w:t>
            </w:r>
          </w:p>
        </w:tc>
      </w:tr>
      <w:tr w:rsidR="00B063AA" w:rsidRPr="00312F21" w14:paraId="79F853CF"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5892F8E7"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01.000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1963AB55"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Ienākuma nodokļi</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1FB0A78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16 011 909</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5718DDF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19 136 909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007E50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3 125 000</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79E951D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19 131 892</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06F6B14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5 017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40FACAF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100%</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7049B3C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15 801 313</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5682ED2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3 330 579</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77CFCCF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21%</w:t>
            </w:r>
          </w:p>
        </w:tc>
      </w:tr>
      <w:tr w:rsidR="00B063AA" w:rsidRPr="00312F21" w14:paraId="0730EF60"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46B43219"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04.000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09F2B357"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Īpašuma nodokļi</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3ED6C44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1 849 786</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5035CAE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2 721 347</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3AB6400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871 561</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7CC3689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2 838 648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6F915CF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-117 301</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36A7B15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104%</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5A4A3E9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2 634 993</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6D4F788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203 655</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1CD0895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w:t>
            </w:r>
          </w:p>
        </w:tc>
      </w:tr>
      <w:tr w:rsidR="00B063AA" w:rsidRPr="00312F21" w14:paraId="2ABC52E2"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7B5BEE8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05.000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10DA4A72" w14:textId="77777777" w:rsidR="00B063AA" w:rsidRPr="00312F21" w:rsidRDefault="00B063AA" w:rsidP="008A6B95">
            <w:pPr>
              <w:rPr>
                <w:rFonts w:ascii="Times New Roman" w:hAnsi="Times New Roman" w:cs="Times New Roman"/>
              </w:rPr>
            </w:pPr>
            <w:proofErr w:type="spellStart"/>
            <w:r w:rsidRPr="00312F21">
              <w:rPr>
                <w:rFonts w:ascii="Times New Roman" w:hAnsi="Times New Roman" w:cs="Times New Roman"/>
                <w:lang w:val="de-DE"/>
              </w:rPr>
              <w:t>Nodokļi</w:t>
            </w:r>
            <w:proofErr w:type="spellEnd"/>
            <w:r w:rsidRPr="00312F21">
              <w:rPr>
                <w:rFonts w:ascii="Times New Roman" w:hAnsi="Times New Roman" w:cs="Times New Roman"/>
                <w:lang w:val="de-DE"/>
              </w:rPr>
              <w:t xml:space="preserve"> par </w:t>
            </w:r>
            <w:proofErr w:type="spellStart"/>
            <w:r w:rsidRPr="00312F21">
              <w:rPr>
                <w:rFonts w:ascii="Times New Roman" w:hAnsi="Times New Roman" w:cs="Times New Roman"/>
                <w:lang w:val="de-DE"/>
              </w:rPr>
              <w:t>pakalpojumiem</w:t>
            </w:r>
            <w:proofErr w:type="spellEnd"/>
            <w:r w:rsidRPr="00312F21">
              <w:rPr>
                <w:rFonts w:ascii="Times New Roman" w:hAnsi="Times New Roman" w:cs="Times New Roman"/>
                <w:lang w:val="de-DE"/>
              </w:rPr>
              <w:t xml:space="preserve"> </w:t>
            </w:r>
            <w:proofErr w:type="spellStart"/>
            <w:r w:rsidRPr="00312F21">
              <w:rPr>
                <w:rFonts w:ascii="Times New Roman" w:hAnsi="Times New Roman" w:cs="Times New Roman"/>
                <w:lang w:val="de-DE"/>
              </w:rPr>
              <w:t>un</w:t>
            </w:r>
            <w:proofErr w:type="spellEnd"/>
            <w:r w:rsidRPr="00312F21">
              <w:rPr>
                <w:rFonts w:ascii="Times New Roman" w:hAnsi="Times New Roman" w:cs="Times New Roman"/>
                <w:lang w:val="de-DE"/>
              </w:rPr>
              <w:t xml:space="preserve"> </w:t>
            </w:r>
            <w:proofErr w:type="spellStart"/>
            <w:r w:rsidRPr="00312F21">
              <w:rPr>
                <w:rFonts w:ascii="Times New Roman" w:hAnsi="Times New Roman" w:cs="Times New Roman"/>
                <w:lang w:val="de-DE"/>
              </w:rPr>
              <w:t>precēm</w:t>
            </w:r>
            <w:proofErr w:type="spellEnd"/>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166C11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65 893</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7E09983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65 893</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51217D8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0CD96E2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74 649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0C6373E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-8 756</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5E63604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113%</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571766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75 063</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0CD956B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-414</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08E094E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w:t>
            </w:r>
          </w:p>
        </w:tc>
      </w:tr>
      <w:tr w:rsidR="00B063AA" w:rsidRPr="00312F21" w14:paraId="054EB6D2"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15C46519"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08.000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2A671E04"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Ieņēmumi no uzņēmējdarbības un īpašuma</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50F7403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4 939</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38666F3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3 447</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4CC6766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-1 492</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74B89E2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4 530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69978D5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-1 083</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761525C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131%</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4573CD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7 418</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41C55C7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-2 888</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4B793E1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-39%</w:t>
            </w:r>
          </w:p>
        </w:tc>
      </w:tr>
      <w:tr w:rsidR="00B063AA" w:rsidRPr="00312F21" w14:paraId="47D020CF" w14:textId="77777777" w:rsidTr="009B2B8E">
        <w:trPr>
          <w:trHeight w:val="491"/>
        </w:trPr>
        <w:tc>
          <w:tcPr>
            <w:tcW w:w="821" w:type="dxa"/>
            <w:tcBorders>
              <w:top w:val="single" w:sz="4" w:space="0" w:color="auto"/>
              <w:left w:val="single" w:sz="4" w:space="0" w:color="auto"/>
              <w:bottom w:val="single" w:sz="4" w:space="0" w:color="auto"/>
              <w:right w:val="nil"/>
            </w:tcBorders>
            <w:shd w:val="clear" w:color="000000" w:fill="FFFFFF"/>
            <w:hideMark/>
          </w:tcPr>
          <w:p w14:paraId="37C842F2"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09.000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18BD21A5" w14:textId="77777777" w:rsidR="00B063AA" w:rsidRPr="00312F21" w:rsidRDefault="00B063AA" w:rsidP="008A6B95">
            <w:pPr>
              <w:rPr>
                <w:rFonts w:ascii="Times New Roman" w:hAnsi="Times New Roman" w:cs="Times New Roman"/>
              </w:rPr>
            </w:pPr>
            <w:proofErr w:type="spellStart"/>
            <w:r w:rsidRPr="00312F21">
              <w:rPr>
                <w:rFonts w:ascii="Times New Roman" w:hAnsi="Times New Roman" w:cs="Times New Roman"/>
                <w:lang w:val="en-US"/>
              </w:rPr>
              <w:t>Valsts</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pašvaldību</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nodevas</w:t>
            </w:r>
            <w:proofErr w:type="spellEnd"/>
            <w:r w:rsidRPr="00312F21">
              <w:rPr>
                <w:rFonts w:ascii="Times New Roman" w:hAnsi="Times New Roman" w:cs="Times New Roman"/>
                <w:lang w:val="en-US"/>
              </w:rPr>
              <w:t xml:space="preserve"> un </w:t>
            </w:r>
            <w:proofErr w:type="spellStart"/>
            <w:r w:rsidRPr="00312F21">
              <w:rPr>
                <w:rFonts w:ascii="Times New Roman" w:hAnsi="Times New Roman" w:cs="Times New Roman"/>
                <w:lang w:val="en-US"/>
              </w:rPr>
              <w:t>kancelejas</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nodevas</w:t>
            </w:r>
            <w:proofErr w:type="spellEnd"/>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AC087B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20 627</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372349F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24 206</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5FD9D52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3 579</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42D266F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34 861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1CC52E5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-10 655</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538F3E7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144%</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395CD91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26 746</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3A010A1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8 115</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54EDF4A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30%</w:t>
            </w:r>
          </w:p>
        </w:tc>
      </w:tr>
      <w:tr w:rsidR="00B063AA" w:rsidRPr="00312F21" w14:paraId="7E305C8D"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16877321"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10.000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655868DE"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Naudas sodi un sankcijas</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0BBBE91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23 200</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42EAB68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37 260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416A483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14 060</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25605B2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35 328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7C9537A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1 932</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0385487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95%</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B395FE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16 734</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53222CD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18 594</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611F05D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111%</w:t>
            </w:r>
          </w:p>
        </w:tc>
      </w:tr>
      <w:tr w:rsidR="00B063AA" w:rsidRPr="00312F21" w14:paraId="7C9AAF7B"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205B7DB1"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12.000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70F1BB80"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xml:space="preserve">Pārējie </w:t>
            </w:r>
            <w:proofErr w:type="spellStart"/>
            <w:r w:rsidRPr="00312F21">
              <w:rPr>
                <w:rFonts w:ascii="Times New Roman" w:hAnsi="Times New Roman" w:cs="Times New Roman"/>
              </w:rPr>
              <w:t>nenodokļu</w:t>
            </w:r>
            <w:proofErr w:type="spellEnd"/>
            <w:r w:rsidRPr="00312F21">
              <w:rPr>
                <w:rFonts w:ascii="Times New Roman" w:hAnsi="Times New Roman" w:cs="Times New Roman"/>
              </w:rPr>
              <w:t xml:space="preserve"> ieņēmumi</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04B3134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65 872</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64F7C60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121 191</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1075446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55 319</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7DCDE3E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158 408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5EAE0A5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-37 217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55D050A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131%</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33B2D95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113 882</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6F4944D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44 526</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68E38CB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39%</w:t>
            </w:r>
          </w:p>
        </w:tc>
      </w:tr>
      <w:tr w:rsidR="00B063AA" w:rsidRPr="00312F21" w14:paraId="67B9C2CC" w14:textId="77777777" w:rsidTr="001472DC">
        <w:trPr>
          <w:trHeight w:val="525"/>
        </w:trPr>
        <w:tc>
          <w:tcPr>
            <w:tcW w:w="821" w:type="dxa"/>
            <w:tcBorders>
              <w:top w:val="single" w:sz="4" w:space="0" w:color="auto"/>
              <w:left w:val="single" w:sz="4" w:space="0" w:color="auto"/>
              <w:bottom w:val="single" w:sz="4" w:space="0" w:color="auto"/>
              <w:right w:val="nil"/>
            </w:tcBorders>
            <w:shd w:val="clear" w:color="000000" w:fill="FFFFFF"/>
            <w:hideMark/>
          </w:tcPr>
          <w:p w14:paraId="554B01CF"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13.000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3991536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Ieņēmumi no valsts (pašvaldības) īpašuma iznomāšanas un pārdošanas</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1739F4F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334 782</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2577209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1 206 670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662AF70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871 888</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1954D3F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1 348 709</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66556D1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-142 039</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7646356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112%</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7E7BF03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822 157</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73BC07A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526 552</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0F7DC9F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64%</w:t>
            </w:r>
          </w:p>
        </w:tc>
      </w:tr>
      <w:tr w:rsidR="00B063AA" w:rsidRPr="00312F21" w14:paraId="33A000AA" w14:textId="77777777" w:rsidTr="001472DC">
        <w:trPr>
          <w:trHeight w:val="510"/>
        </w:trPr>
        <w:tc>
          <w:tcPr>
            <w:tcW w:w="821" w:type="dxa"/>
            <w:tcBorders>
              <w:top w:val="single" w:sz="4" w:space="0" w:color="auto"/>
              <w:left w:val="single" w:sz="4" w:space="0" w:color="auto"/>
              <w:bottom w:val="single" w:sz="4" w:space="0" w:color="auto"/>
              <w:right w:val="single" w:sz="4" w:space="0" w:color="auto"/>
            </w:tcBorders>
            <w:shd w:val="clear" w:color="000000" w:fill="FFFFFF"/>
            <w:hideMark/>
          </w:tcPr>
          <w:p w14:paraId="5C73038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17.000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435BD9DE" w14:textId="77777777" w:rsidR="00B063AA" w:rsidRPr="00312F21" w:rsidRDefault="00B063AA" w:rsidP="008A6B95">
            <w:pPr>
              <w:rPr>
                <w:rFonts w:ascii="Times New Roman" w:hAnsi="Times New Roman" w:cs="Times New Roman"/>
              </w:rPr>
            </w:pPr>
            <w:r w:rsidRPr="00312F21">
              <w:rPr>
                <w:rFonts w:ascii="Times New Roman" w:hAnsi="Times New Roman" w:cs="Times New Roman"/>
                <w:lang w:val="en-US"/>
              </w:rPr>
              <w:t xml:space="preserve">No </w:t>
            </w:r>
            <w:proofErr w:type="spellStart"/>
            <w:r w:rsidRPr="00312F21">
              <w:rPr>
                <w:rFonts w:ascii="Times New Roman" w:hAnsi="Times New Roman" w:cs="Times New Roman"/>
                <w:lang w:val="en-US"/>
              </w:rPr>
              <w:t>valsts</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budžeta</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daļēji</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finansēto</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atvasināto</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publisko</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personu</w:t>
            </w:r>
            <w:proofErr w:type="spellEnd"/>
            <w:r w:rsidRPr="00312F21">
              <w:rPr>
                <w:rFonts w:ascii="Times New Roman" w:hAnsi="Times New Roman" w:cs="Times New Roman"/>
                <w:lang w:val="en-US"/>
              </w:rPr>
              <w:t xml:space="preserve"> </w:t>
            </w:r>
            <w:proofErr w:type="spellStart"/>
            <w:r w:rsidRPr="00312F21">
              <w:rPr>
                <w:rFonts w:ascii="Times New Roman" w:hAnsi="Times New Roman" w:cs="Times New Roman"/>
                <w:lang w:val="en-US"/>
              </w:rPr>
              <w:t>transferti</w:t>
            </w:r>
            <w:proofErr w:type="spellEnd"/>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5C1E27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17 521</w:t>
            </w:r>
          </w:p>
        </w:tc>
        <w:tc>
          <w:tcPr>
            <w:tcW w:w="11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A1A517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20 838</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EB31DD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3 317</w:t>
            </w:r>
          </w:p>
        </w:tc>
        <w:tc>
          <w:tcPr>
            <w:tcW w:w="12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88C870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6 053</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22469F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14 785</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A02D7F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29%</w:t>
            </w:r>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A23FC6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8 279</w:t>
            </w:r>
          </w:p>
        </w:tc>
        <w:tc>
          <w:tcPr>
            <w:tcW w:w="14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196641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-2 226</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18B9A0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-27%</w:t>
            </w:r>
          </w:p>
        </w:tc>
      </w:tr>
      <w:tr w:rsidR="00B063AA" w:rsidRPr="00312F21" w14:paraId="79C44A14" w14:textId="77777777" w:rsidTr="001472DC">
        <w:trPr>
          <w:trHeight w:val="255"/>
        </w:trPr>
        <w:tc>
          <w:tcPr>
            <w:tcW w:w="821" w:type="dxa"/>
            <w:tcBorders>
              <w:top w:val="single" w:sz="4" w:space="0" w:color="auto"/>
              <w:left w:val="single" w:sz="4" w:space="0" w:color="auto"/>
              <w:bottom w:val="single" w:sz="4" w:space="0" w:color="auto"/>
              <w:right w:val="single" w:sz="4" w:space="0" w:color="auto"/>
            </w:tcBorders>
            <w:shd w:val="clear" w:color="000000" w:fill="FFFFFF"/>
            <w:hideMark/>
          </w:tcPr>
          <w:p w14:paraId="1C464D9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18.000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501BF099"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xml:space="preserve">Valsts budžeta </w:t>
            </w:r>
            <w:proofErr w:type="spellStart"/>
            <w:r w:rsidRPr="00312F21">
              <w:rPr>
                <w:rFonts w:ascii="Times New Roman" w:hAnsi="Times New Roman" w:cs="Times New Roman"/>
              </w:rPr>
              <w:t>transferti</w:t>
            </w:r>
            <w:proofErr w:type="spellEnd"/>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AEA0DC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15 495 970</w:t>
            </w:r>
          </w:p>
        </w:tc>
        <w:tc>
          <w:tcPr>
            <w:tcW w:w="11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01E555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19 482 412</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BDD01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3 986 442</w:t>
            </w:r>
          </w:p>
        </w:tc>
        <w:tc>
          <w:tcPr>
            <w:tcW w:w="12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AE4CD2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19 643 605</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69E75D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-161 193</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81B361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101%</w:t>
            </w:r>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06F79FD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18 059 455</w:t>
            </w:r>
          </w:p>
        </w:tc>
        <w:tc>
          <w:tcPr>
            <w:tcW w:w="14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BB185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1 584 150</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8A1FF1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w:t>
            </w:r>
          </w:p>
        </w:tc>
      </w:tr>
      <w:tr w:rsidR="00B063AA" w:rsidRPr="00312F21" w14:paraId="63AF0636" w14:textId="77777777" w:rsidTr="001472DC">
        <w:trPr>
          <w:trHeight w:val="255"/>
        </w:trPr>
        <w:tc>
          <w:tcPr>
            <w:tcW w:w="821" w:type="dxa"/>
            <w:tcBorders>
              <w:top w:val="single" w:sz="4" w:space="0" w:color="auto"/>
              <w:left w:val="single" w:sz="4" w:space="0" w:color="auto"/>
              <w:bottom w:val="single" w:sz="4" w:space="0" w:color="auto"/>
              <w:right w:val="single" w:sz="4" w:space="0" w:color="auto"/>
            </w:tcBorders>
            <w:shd w:val="clear" w:color="000000" w:fill="FFFFFF"/>
            <w:hideMark/>
          </w:tcPr>
          <w:p w14:paraId="7A5AE5F6"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19.000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0C350296"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xml:space="preserve">Pašvaldību budžetu </w:t>
            </w:r>
            <w:proofErr w:type="spellStart"/>
            <w:r w:rsidRPr="00312F21">
              <w:rPr>
                <w:rFonts w:ascii="Times New Roman" w:hAnsi="Times New Roman" w:cs="Times New Roman"/>
              </w:rPr>
              <w:t>transferti</w:t>
            </w:r>
            <w:proofErr w:type="spellEnd"/>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8B0DD7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280 000</w:t>
            </w:r>
          </w:p>
        </w:tc>
        <w:tc>
          <w:tcPr>
            <w:tcW w:w="11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42D78D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744 494</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F82DDE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464 494</w:t>
            </w:r>
          </w:p>
        </w:tc>
        <w:tc>
          <w:tcPr>
            <w:tcW w:w="12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1A87A70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732 094</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120B08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12 400</w:t>
            </w:r>
          </w:p>
        </w:tc>
        <w:tc>
          <w:tcPr>
            <w:tcW w:w="993"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3E203EB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98%</w:t>
            </w:r>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761219D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565 943</w:t>
            </w:r>
          </w:p>
        </w:tc>
        <w:tc>
          <w:tcPr>
            <w:tcW w:w="14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2F762B8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166 151</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63703BB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29%</w:t>
            </w:r>
          </w:p>
        </w:tc>
      </w:tr>
      <w:tr w:rsidR="00B063AA" w:rsidRPr="00312F21" w14:paraId="0FD74DBF" w14:textId="77777777" w:rsidTr="001472DC">
        <w:trPr>
          <w:trHeight w:val="255"/>
        </w:trPr>
        <w:tc>
          <w:tcPr>
            <w:tcW w:w="821" w:type="dxa"/>
            <w:tcBorders>
              <w:top w:val="single" w:sz="4" w:space="0" w:color="auto"/>
              <w:left w:val="single" w:sz="4" w:space="0" w:color="auto"/>
              <w:bottom w:val="single" w:sz="4" w:space="0" w:color="auto"/>
              <w:right w:val="nil"/>
            </w:tcBorders>
            <w:shd w:val="clear" w:color="000000" w:fill="FFFFFF"/>
            <w:hideMark/>
          </w:tcPr>
          <w:p w14:paraId="4C8E2AB2"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lastRenderedPageBreak/>
              <w:t>21.000</w:t>
            </w:r>
          </w:p>
        </w:tc>
        <w:tc>
          <w:tcPr>
            <w:tcW w:w="3482" w:type="dxa"/>
            <w:tcBorders>
              <w:top w:val="single" w:sz="4" w:space="0" w:color="auto"/>
              <w:left w:val="single" w:sz="4" w:space="0" w:color="auto"/>
              <w:bottom w:val="single" w:sz="4" w:space="0" w:color="auto"/>
              <w:right w:val="single" w:sz="4" w:space="0" w:color="auto"/>
            </w:tcBorders>
            <w:shd w:val="clear" w:color="000000" w:fill="FFFFFF"/>
            <w:hideMark/>
          </w:tcPr>
          <w:p w14:paraId="0508C9C8"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Budžeta iestāžu ieņēmumi</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3D31AC5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927 783</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35AD3F4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1 198 585</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5262419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270 802</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1E7A344A" w14:textId="77777777" w:rsidR="00B063AA" w:rsidRPr="00312F21" w:rsidRDefault="00B063AA" w:rsidP="008A6B95">
            <w:pPr>
              <w:jc w:val="center"/>
              <w:rPr>
                <w:rFonts w:ascii="Times New Roman" w:hAnsi="Times New Roman" w:cs="Times New Roman"/>
                <w:color w:val="FF0000"/>
              </w:rPr>
            </w:pPr>
            <w:r w:rsidRPr="00312F21">
              <w:rPr>
                <w:rFonts w:ascii="Times New Roman" w:hAnsi="Times New Roman" w:cs="Times New Roman"/>
              </w:rPr>
              <w:t>1 069 708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5134C1D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128 877</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6FFD2F7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89%</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5F12EAA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1 073 674</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73C1F83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-3 966</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735B479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r>
      <w:tr w:rsidR="00B063AA" w:rsidRPr="00312F21" w14:paraId="52BE7D52" w14:textId="77777777" w:rsidTr="001472DC">
        <w:trPr>
          <w:trHeight w:val="255"/>
        </w:trPr>
        <w:tc>
          <w:tcPr>
            <w:tcW w:w="821" w:type="dxa"/>
            <w:tcBorders>
              <w:top w:val="single" w:sz="4" w:space="0" w:color="auto"/>
              <w:left w:val="single" w:sz="4" w:space="0" w:color="auto"/>
              <w:bottom w:val="single" w:sz="4" w:space="0" w:color="auto"/>
              <w:right w:val="single" w:sz="4" w:space="0" w:color="auto"/>
            </w:tcBorders>
            <w:shd w:val="clear" w:color="000000" w:fill="FFFFFF"/>
            <w:hideMark/>
          </w:tcPr>
          <w:p w14:paraId="51CE47A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23.00</w:t>
            </w:r>
          </w:p>
        </w:tc>
        <w:tc>
          <w:tcPr>
            <w:tcW w:w="3482" w:type="dxa"/>
            <w:tcBorders>
              <w:top w:val="single" w:sz="4" w:space="0" w:color="auto"/>
              <w:left w:val="nil"/>
              <w:bottom w:val="single" w:sz="4" w:space="0" w:color="auto"/>
              <w:right w:val="single" w:sz="4" w:space="0" w:color="auto"/>
            </w:tcBorders>
            <w:shd w:val="clear" w:color="000000" w:fill="FFFFFF"/>
            <w:hideMark/>
          </w:tcPr>
          <w:p w14:paraId="71A03632"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Saņemtie ziedojumi un dāvinājumi</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2A4C1C8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c>
          <w:tcPr>
            <w:tcW w:w="1198" w:type="dxa"/>
            <w:tcBorders>
              <w:top w:val="single" w:sz="4" w:space="0" w:color="auto"/>
              <w:left w:val="nil"/>
              <w:bottom w:val="single" w:sz="4" w:space="0" w:color="auto"/>
              <w:right w:val="single" w:sz="4" w:space="0" w:color="auto"/>
            </w:tcBorders>
            <w:shd w:val="clear" w:color="000000" w:fill="FFFFFF"/>
            <w:noWrap/>
            <w:vAlign w:val="center"/>
            <w:hideMark/>
          </w:tcPr>
          <w:p w14:paraId="44EED3A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4 338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1939EC5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4 338</w:t>
            </w:r>
          </w:p>
        </w:tc>
        <w:tc>
          <w:tcPr>
            <w:tcW w:w="1234" w:type="dxa"/>
            <w:tcBorders>
              <w:top w:val="single" w:sz="4" w:space="0" w:color="auto"/>
              <w:left w:val="nil"/>
              <w:bottom w:val="single" w:sz="4" w:space="0" w:color="auto"/>
              <w:right w:val="single" w:sz="4" w:space="0" w:color="auto"/>
            </w:tcBorders>
            <w:shd w:val="clear" w:color="000000" w:fill="FFFFFF"/>
            <w:noWrap/>
            <w:vAlign w:val="center"/>
            <w:hideMark/>
          </w:tcPr>
          <w:p w14:paraId="5E2C43B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5 538</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14:paraId="632F486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-1 200</w:t>
            </w:r>
          </w:p>
        </w:tc>
        <w:tc>
          <w:tcPr>
            <w:tcW w:w="993" w:type="dxa"/>
            <w:tcBorders>
              <w:top w:val="single" w:sz="4" w:space="0" w:color="auto"/>
              <w:left w:val="nil"/>
              <w:bottom w:val="single" w:sz="4" w:space="0" w:color="auto"/>
              <w:right w:val="single" w:sz="4" w:space="0" w:color="auto"/>
            </w:tcBorders>
            <w:shd w:val="clear" w:color="000000" w:fill="FFFFFF"/>
            <w:noWrap/>
            <w:vAlign w:val="center"/>
            <w:hideMark/>
          </w:tcPr>
          <w:p w14:paraId="27F89D3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128%</w:t>
            </w:r>
          </w:p>
        </w:tc>
        <w:tc>
          <w:tcPr>
            <w:tcW w:w="1298" w:type="dxa"/>
            <w:tcBorders>
              <w:top w:val="single" w:sz="4" w:space="0" w:color="auto"/>
              <w:left w:val="nil"/>
              <w:bottom w:val="single" w:sz="4" w:space="0" w:color="auto"/>
              <w:right w:val="single" w:sz="4" w:space="0" w:color="auto"/>
            </w:tcBorders>
            <w:shd w:val="clear" w:color="000000" w:fill="FFFFFF"/>
            <w:noWrap/>
            <w:vAlign w:val="center"/>
            <w:hideMark/>
          </w:tcPr>
          <w:p w14:paraId="07B3F0A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54 587</w:t>
            </w:r>
          </w:p>
        </w:tc>
        <w:tc>
          <w:tcPr>
            <w:tcW w:w="1450" w:type="dxa"/>
            <w:tcBorders>
              <w:top w:val="single" w:sz="4" w:space="0" w:color="auto"/>
              <w:left w:val="nil"/>
              <w:bottom w:val="single" w:sz="4" w:space="0" w:color="auto"/>
              <w:right w:val="single" w:sz="4" w:space="0" w:color="auto"/>
            </w:tcBorders>
            <w:shd w:val="clear" w:color="000000" w:fill="FFFFFF"/>
            <w:noWrap/>
            <w:vAlign w:val="center"/>
            <w:hideMark/>
          </w:tcPr>
          <w:p w14:paraId="1D239D1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-49 049</w:t>
            </w:r>
          </w:p>
        </w:tc>
        <w:tc>
          <w:tcPr>
            <w:tcW w:w="1182" w:type="dxa"/>
            <w:tcBorders>
              <w:top w:val="single" w:sz="4" w:space="0" w:color="auto"/>
              <w:left w:val="nil"/>
              <w:bottom w:val="single" w:sz="4" w:space="0" w:color="auto"/>
              <w:right w:val="single" w:sz="4" w:space="0" w:color="auto"/>
            </w:tcBorders>
            <w:shd w:val="clear" w:color="000000" w:fill="FFFFFF"/>
            <w:noWrap/>
            <w:vAlign w:val="center"/>
            <w:hideMark/>
          </w:tcPr>
          <w:p w14:paraId="7A4F640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-90%</w:t>
            </w:r>
          </w:p>
        </w:tc>
      </w:tr>
    </w:tbl>
    <w:p w14:paraId="70DAA5F4" w14:textId="77777777" w:rsidR="00B063AA" w:rsidRPr="00C2315D" w:rsidRDefault="00B063AA" w:rsidP="00B063AA">
      <w:pPr>
        <w:rPr>
          <w:rFonts w:ascii="Times New Roman" w:hAnsi="Times New Roman" w:cs="Times New Roman"/>
          <w:sz w:val="24"/>
          <w:szCs w:val="24"/>
          <w:lang w:eastAsia="lv-LV"/>
        </w:rPr>
      </w:pPr>
    </w:p>
    <w:p w14:paraId="0F1D6274" w14:textId="77777777" w:rsidR="00B063AA" w:rsidRPr="00C2315D" w:rsidRDefault="00B063AA" w:rsidP="00B063AA">
      <w:pPr>
        <w:rPr>
          <w:rFonts w:ascii="Times New Roman" w:hAnsi="Times New Roman" w:cs="Times New Roman"/>
          <w:sz w:val="24"/>
          <w:szCs w:val="24"/>
          <w:lang w:eastAsia="lv-LV"/>
        </w:rPr>
      </w:pPr>
      <w:r w:rsidRPr="00C2315D">
        <w:rPr>
          <w:rFonts w:ascii="Times New Roman" w:hAnsi="Times New Roman" w:cs="Times New Roman"/>
          <w:sz w:val="24"/>
          <w:szCs w:val="24"/>
          <w:lang w:eastAsia="lv-LV"/>
        </w:rPr>
        <w:br w:type="page"/>
      </w:r>
    </w:p>
    <w:p w14:paraId="7556A353" w14:textId="61C75EB3" w:rsidR="00B063AA" w:rsidRPr="00C2315D" w:rsidRDefault="00726848" w:rsidP="00B063AA">
      <w:pPr>
        <w:ind w:firstLine="708"/>
        <w:jc w:val="center"/>
        <w:rPr>
          <w:rFonts w:ascii="Times New Roman" w:hAnsi="Times New Roman" w:cs="Times New Roman"/>
          <w:b/>
          <w:bCs/>
          <w:sz w:val="24"/>
          <w:szCs w:val="24"/>
          <w:lang w:eastAsia="lv-LV"/>
        </w:rPr>
      </w:pPr>
      <w:r>
        <w:rPr>
          <w:rFonts w:ascii="Times New Roman" w:hAnsi="Times New Roman" w:cs="Times New Roman"/>
          <w:b/>
          <w:bCs/>
          <w:sz w:val="24"/>
          <w:szCs w:val="24"/>
          <w:lang w:eastAsia="lv-LV"/>
        </w:rPr>
        <w:lastRenderedPageBreak/>
        <w:t>2.</w:t>
      </w:r>
      <w:r w:rsidR="000C5960">
        <w:rPr>
          <w:rFonts w:ascii="Times New Roman" w:hAnsi="Times New Roman" w:cs="Times New Roman"/>
          <w:b/>
          <w:bCs/>
          <w:sz w:val="24"/>
          <w:szCs w:val="24"/>
          <w:lang w:eastAsia="lv-LV"/>
        </w:rPr>
        <w:t>4</w:t>
      </w:r>
      <w:r>
        <w:rPr>
          <w:rFonts w:ascii="Times New Roman" w:hAnsi="Times New Roman" w:cs="Times New Roman"/>
          <w:b/>
          <w:bCs/>
          <w:sz w:val="24"/>
          <w:szCs w:val="24"/>
          <w:lang w:eastAsia="lv-LV"/>
        </w:rPr>
        <w:t xml:space="preserve">. </w:t>
      </w:r>
      <w:r w:rsidR="00B063AA" w:rsidRPr="00C2315D">
        <w:rPr>
          <w:rFonts w:ascii="Times New Roman" w:hAnsi="Times New Roman" w:cs="Times New Roman"/>
          <w:b/>
          <w:bCs/>
          <w:sz w:val="24"/>
          <w:szCs w:val="24"/>
          <w:lang w:eastAsia="lv-LV"/>
        </w:rPr>
        <w:t>Kopbudžeta izdevumi</w:t>
      </w:r>
    </w:p>
    <w:tbl>
      <w:tblPr>
        <w:tblW w:w="15192" w:type="dxa"/>
        <w:tblLook w:val="04A0" w:firstRow="1" w:lastRow="0" w:firstColumn="1" w:lastColumn="0" w:noHBand="0" w:noVBand="1"/>
      </w:tblPr>
      <w:tblGrid>
        <w:gridCol w:w="821"/>
        <w:gridCol w:w="3482"/>
        <w:gridCol w:w="1298"/>
        <w:gridCol w:w="1298"/>
        <w:gridCol w:w="1275"/>
        <w:gridCol w:w="1234"/>
        <w:gridCol w:w="1134"/>
        <w:gridCol w:w="993"/>
        <w:gridCol w:w="1298"/>
        <w:gridCol w:w="1418"/>
        <w:gridCol w:w="1182"/>
      </w:tblGrid>
      <w:tr w:rsidR="00B063AA" w:rsidRPr="00312F21" w14:paraId="748F811A" w14:textId="77777777" w:rsidTr="009B2B8E">
        <w:trPr>
          <w:trHeight w:val="1530"/>
          <w:tblHeader/>
        </w:trPr>
        <w:tc>
          <w:tcPr>
            <w:tcW w:w="821" w:type="dxa"/>
            <w:tcBorders>
              <w:top w:val="single" w:sz="4" w:space="0" w:color="auto"/>
              <w:left w:val="single" w:sz="4" w:space="0" w:color="auto"/>
              <w:bottom w:val="single" w:sz="4" w:space="0" w:color="auto"/>
              <w:right w:val="nil"/>
            </w:tcBorders>
            <w:shd w:val="clear" w:color="auto" w:fill="E2EFD9" w:themeFill="accent6" w:themeFillTint="33"/>
            <w:noWrap/>
            <w:vAlign w:val="center"/>
            <w:hideMark/>
          </w:tcPr>
          <w:p w14:paraId="17C4A748" w14:textId="77777777" w:rsidR="00B063AA" w:rsidRPr="00312F21" w:rsidRDefault="00B063AA" w:rsidP="008A6B95">
            <w:pPr>
              <w:jc w:val="center"/>
              <w:rPr>
                <w:rFonts w:ascii="Times New Roman" w:hAnsi="Times New Roman" w:cs="Times New Roman"/>
                <w:lang w:eastAsia="lv-LV"/>
              </w:rPr>
            </w:pPr>
            <w:r w:rsidRPr="00312F21">
              <w:rPr>
                <w:rFonts w:ascii="Times New Roman" w:hAnsi="Times New Roman" w:cs="Times New Roman"/>
              </w:rPr>
              <w:t>Kods</w:t>
            </w:r>
          </w:p>
        </w:tc>
        <w:tc>
          <w:tcPr>
            <w:tcW w:w="3482" w:type="dxa"/>
            <w:tcBorders>
              <w:top w:val="single" w:sz="4" w:space="0" w:color="auto"/>
              <w:left w:val="single" w:sz="4" w:space="0" w:color="auto"/>
              <w:bottom w:val="single" w:sz="4" w:space="0" w:color="auto"/>
              <w:right w:val="single" w:sz="4" w:space="0" w:color="auto"/>
            </w:tcBorders>
            <w:shd w:val="clear" w:color="auto" w:fill="E2EFD9" w:themeFill="accent6" w:themeFillTint="33"/>
            <w:noWrap/>
            <w:vAlign w:val="center"/>
            <w:hideMark/>
          </w:tcPr>
          <w:p w14:paraId="6E52400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Nosaukums</w:t>
            </w:r>
          </w:p>
        </w:tc>
        <w:tc>
          <w:tcPr>
            <w:tcW w:w="129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646E782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Plāns 2022.gadam sākotnējais</w:t>
            </w:r>
          </w:p>
        </w:tc>
        <w:tc>
          <w:tcPr>
            <w:tcW w:w="1057"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7D051C1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Pēdējais plāns 2022.gadam</w:t>
            </w:r>
          </w:p>
        </w:tc>
        <w:tc>
          <w:tcPr>
            <w:tcW w:w="1275"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81415C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Plāna izmaiņas</w:t>
            </w:r>
          </w:p>
        </w:tc>
        <w:tc>
          <w:tcPr>
            <w:tcW w:w="123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4593F80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 xml:space="preserve"> 2022.gada izpilde</w:t>
            </w:r>
          </w:p>
        </w:tc>
        <w:tc>
          <w:tcPr>
            <w:tcW w:w="1134"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89E75F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Pēdējais plāns -izpilde</w:t>
            </w:r>
          </w:p>
        </w:tc>
        <w:tc>
          <w:tcPr>
            <w:tcW w:w="993"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521F52C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 pret plānu</w:t>
            </w:r>
          </w:p>
        </w:tc>
        <w:tc>
          <w:tcPr>
            <w:tcW w:w="129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6B766E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 2021.gadam</w:t>
            </w:r>
          </w:p>
        </w:tc>
        <w:tc>
          <w:tcPr>
            <w:tcW w:w="1418"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14F4424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izmaiņas pret iepriekšējo periodu (2022.gadas-2021.gadas)</w:t>
            </w:r>
          </w:p>
        </w:tc>
        <w:tc>
          <w:tcPr>
            <w:tcW w:w="1182" w:type="dxa"/>
            <w:tcBorders>
              <w:top w:val="single" w:sz="4" w:space="0" w:color="auto"/>
              <w:left w:val="nil"/>
              <w:bottom w:val="single" w:sz="4" w:space="0" w:color="auto"/>
              <w:right w:val="single" w:sz="4" w:space="0" w:color="auto"/>
            </w:tcBorders>
            <w:shd w:val="clear" w:color="auto" w:fill="E2EFD9" w:themeFill="accent6" w:themeFillTint="33"/>
            <w:vAlign w:val="center"/>
            <w:hideMark/>
          </w:tcPr>
          <w:p w14:paraId="799F6FC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Izpildes % izmaiņas pret iepriekšējo periodu</w:t>
            </w:r>
          </w:p>
        </w:tc>
      </w:tr>
      <w:tr w:rsidR="00B063AA" w:rsidRPr="00312F21" w14:paraId="23D74E79" w14:textId="77777777" w:rsidTr="009B2B8E">
        <w:trPr>
          <w:trHeight w:val="255"/>
        </w:trPr>
        <w:tc>
          <w:tcPr>
            <w:tcW w:w="4303" w:type="dxa"/>
            <w:gridSpan w:val="2"/>
            <w:tcBorders>
              <w:top w:val="single" w:sz="4" w:space="0" w:color="auto"/>
              <w:left w:val="single" w:sz="4" w:space="0" w:color="auto"/>
              <w:bottom w:val="single" w:sz="4" w:space="0" w:color="auto"/>
              <w:right w:val="single" w:sz="4" w:space="0" w:color="000000"/>
            </w:tcBorders>
            <w:shd w:val="clear" w:color="000000" w:fill="FFCC99"/>
            <w:vAlign w:val="bottom"/>
            <w:hideMark/>
          </w:tcPr>
          <w:p w14:paraId="4058A6A0" w14:textId="77777777" w:rsidR="00B063AA" w:rsidRPr="00312F21" w:rsidRDefault="00B063AA" w:rsidP="008A6B95">
            <w:pPr>
              <w:rPr>
                <w:rFonts w:ascii="Times New Roman" w:hAnsi="Times New Roman" w:cs="Times New Roman"/>
                <w:b/>
                <w:bCs/>
                <w:lang w:eastAsia="lv-LV"/>
              </w:rPr>
            </w:pPr>
            <w:r w:rsidRPr="00312F21">
              <w:rPr>
                <w:rFonts w:ascii="Times New Roman" w:hAnsi="Times New Roman" w:cs="Times New Roman"/>
                <w:b/>
                <w:bCs/>
              </w:rPr>
              <w:t>Izdevumi atbilstoši funkcionālajām kategorijām</w:t>
            </w:r>
          </w:p>
        </w:tc>
        <w:tc>
          <w:tcPr>
            <w:tcW w:w="1298" w:type="dxa"/>
            <w:tcBorders>
              <w:top w:val="single" w:sz="4" w:space="0" w:color="auto"/>
              <w:left w:val="nil"/>
              <w:bottom w:val="single" w:sz="4" w:space="0" w:color="auto"/>
              <w:right w:val="single" w:sz="4" w:space="0" w:color="auto"/>
            </w:tcBorders>
            <w:shd w:val="clear" w:color="000000" w:fill="FFCC99"/>
            <w:noWrap/>
            <w:vAlign w:val="center"/>
            <w:hideMark/>
          </w:tcPr>
          <w:p w14:paraId="23FD1C6C"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40 432 842</w:t>
            </w:r>
          </w:p>
        </w:tc>
        <w:tc>
          <w:tcPr>
            <w:tcW w:w="1057" w:type="dxa"/>
            <w:tcBorders>
              <w:top w:val="single" w:sz="4" w:space="0" w:color="auto"/>
              <w:left w:val="nil"/>
              <w:bottom w:val="single" w:sz="4" w:space="0" w:color="auto"/>
              <w:right w:val="single" w:sz="4" w:space="0" w:color="auto"/>
            </w:tcBorders>
            <w:shd w:val="clear" w:color="000000" w:fill="FFCC99"/>
            <w:noWrap/>
            <w:vAlign w:val="center"/>
            <w:hideMark/>
          </w:tcPr>
          <w:p w14:paraId="40381BF9"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47 251 696</w:t>
            </w:r>
          </w:p>
        </w:tc>
        <w:tc>
          <w:tcPr>
            <w:tcW w:w="1275" w:type="dxa"/>
            <w:tcBorders>
              <w:top w:val="single" w:sz="4" w:space="0" w:color="auto"/>
              <w:left w:val="nil"/>
              <w:bottom w:val="single" w:sz="4" w:space="0" w:color="auto"/>
              <w:right w:val="single" w:sz="4" w:space="0" w:color="auto"/>
            </w:tcBorders>
            <w:shd w:val="clear" w:color="000000" w:fill="FFCC99"/>
            <w:noWrap/>
            <w:vAlign w:val="center"/>
            <w:hideMark/>
          </w:tcPr>
          <w:p w14:paraId="4395F6E6"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6 818 854</w:t>
            </w:r>
          </w:p>
        </w:tc>
        <w:tc>
          <w:tcPr>
            <w:tcW w:w="1234" w:type="dxa"/>
            <w:tcBorders>
              <w:top w:val="single" w:sz="4" w:space="0" w:color="auto"/>
              <w:left w:val="nil"/>
              <w:bottom w:val="single" w:sz="4" w:space="0" w:color="auto"/>
              <w:right w:val="single" w:sz="4" w:space="0" w:color="auto"/>
            </w:tcBorders>
            <w:shd w:val="clear" w:color="000000" w:fill="FFCC99"/>
            <w:noWrap/>
            <w:vAlign w:val="center"/>
            <w:hideMark/>
          </w:tcPr>
          <w:p w14:paraId="6B2DAE6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42 400 421</w:t>
            </w:r>
          </w:p>
        </w:tc>
        <w:tc>
          <w:tcPr>
            <w:tcW w:w="1134" w:type="dxa"/>
            <w:tcBorders>
              <w:top w:val="single" w:sz="4" w:space="0" w:color="auto"/>
              <w:left w:val="nil"/>
              <w:bottom w:val="single" w:sz="4" w:space="0" w:color="auto"/>
              <w:right w:val="single" w:sz="4" w:space="0" w:color="auto"/>
            </w:tcBorders>
            <w:shd w:val="clear" w:color="000000" w:fill="FFCC99"/>
            <w:noWrap/>
            <w:vAlign w:val="center"/>
            <w:hideMark/>
          </w:tcPr>
          <w:p w14:paraId="5289290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4 851 275</w:t>
            </w:r>
          </w:p>
        </w:tc>
        <w:tc>
          <w:tcPr>
            <w:tcW w:w="993" w:type="dxa"/>
            <w:tcBorders>
              <w:top w:val="single" w:sz="4" w:space="0" w:color="auto"/>
              <w:left w:val="nil"/>
              <w:bottom w:val="single" w:sz="4" w:space="0" w:color="auto"/>
              <w:right w:val="single" w:sz="4" w:space="0" w:color="auto"/>
            </w:tcBorders>
            <w:shd w:val="clear" w:color="000000" w:fill="FFCC99"/>
            <w:noWrap/>
            <w:vAlign w:val="center"/>
            <w:hideMark/>
          </w:tcPr>
          <w:p w14:paraId="72F873A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90%</w:t>
            </w:r>
          </w:p>
        </w:tc>
        <w:tc>
          <w:tcPr>
            <w:tcW w:w="1298" w:type="dxa"/>
            <w:tcBorders>
              <w:top w:val="single" w:sz="4" w:space="0" w:color="auto"/>
              <w:left w:val="nil"/>
              <w:bottom w:val="single" w:sz="4" w:space="0" w:color="auto"/>
              <w:right w:val="single" w:sz="4" w:space="0" w:color="auto"/>
            </w:tcBorders>
            <w:shd w:val="clear" w:color="000000" w:fill="FFCC99"/>
            <w:noWrap/>
            <w:vAlign w:val="center"/>
            <w:hideMark/>
          </w:tcPr>
          <w:p w14:paraId="407A5DCF"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44 057 985</w:t>
            </w:r>
          </w:p>
        </w:tc>
        <w:tc>
          <w:tcPr>
            <w:tcW w:w="1418" w:type="dxa"/>
            <w:tcBorders>
              <w:top w:val="single" w:sz="4" w:space="0" w:color="auto"/>
              <w:left w:val="nil"/>
              <w:bottom w:val="single" w:sz="4" w:space="0" w:color="auto"/>
              <w:right w:val="single" w:sz="4" w:space="0" w:color="auto"/>
            </w:tcBorders>
            <w:shd w:val="clear" w:color="000000" w:fill="FFCC99"/>
            <w:noWrap/>
            <w:vAlign w:val="center"/>
            <w:hideMark/>
          </w:tcPr>
          <w:p w14:paraId="316D9D40"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-1 657 564</w:t>
            </w:r>
          </w:p>
        </w:tc>
        <w:tc>
          <w:tcPr>
            <w:tcW w:w="1182" w:type="dxa"/>
            <w:tcBorders>
              <w:top w:val="single" w:sz="4" w:space="0" w:color="auto"/>
              <w:left w:val="nil"/>
              <w:bottom w:val="single" w:sz="4" w:space="0" w:color="auto"/>
              <w:right w:val="single" w:sz="4" w:space="0" w:color="auto"/>
            </w:tcBorders>
            <w:shd w:val="clear" w:color="000000" w:fill="F8CBAD"/>
            <w:noWrap/>
            <w:vAlign w:val="center"/>
            <w:hideMark/>
          </w:tcPr>
          <w:p w14:paraId="55366BED"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w:t>
            </w:r>
          </w:p>
        </w:tc>
      </w:tr>
      <w:tr w:rsidR="00B063AA" w:rsidRPr="00312F21" w14:paraId="703AAA67"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15EA369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01.000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553D5FB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Vispārējie valdības dienesti</w:t>
            </w:r>
          </w:p>
        </w:tc>
        <w:tc>
          <w:tcPr>
            <w:tcW w:w="1298" w:type="dxa"/>
            <w:tcBorders>
              <w:top w:val="nil"/>
              <w:left w:val="nil"/>
              <w:bottom w:val="single" w:sz="4" w:space="0" w:color="auto"/>
              <w:right w:val="single" w:sz="4" w:space="0" w:color="auto"/>
            </w:tcBorders>
            <w:shd w:val="clear" w:color="000000" w:fill="FFFFFF"/>
            <w:noWrap/>
            <w:vAlign w:val="center"/>
            <w:hideMark/>
          </w:tcPr>
          <w:p w14:paraId="2E8E3BB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4 041 763</w:t>
            </w:r>
          </w:p>
        </w:tc>
        <w:tc>
          <w:tcPr>
            <w:tcW w:w="1057" w:type="dxa"/>
            <w:tcBorders>
              <w:top w:val="nil"/>
              <w:left w:val="nil"/>
              <w:bottom w:val="single" w:sz="4" w:space="0" w:color="auto"/>
              <w:right w:val="single" w:sz="4" w:space="0" w:color="auto"/>
            </w:tcBorders>
            <w:shd w:val="clear" w:color="auto" w:fill="auto"/>
            <w:noWrap/>
            <w:vAlign w:val="center"/>
            <w:hideMark/>
          </w:tcPr>
          <w:p w14:paraId="21967AF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3 389 685</w:t>
            </w:r>
          </w:p>
        </w:tc>
        <w:tc>
          <w:tcPr>
            <w:tcW w:w="1275" w:type="dxa"/>
            <w:tcBorders>
              <w:top w:val="nil"/>
              <w:left w:val="nil"/>
              <w:bottom w:val="single" w:sz="4" w:space="0" w:color="auto"/>
              <w:right w:val="single" w:sz="4" w:space="0" w:color="auto"/>
            </w:tcBorders>
            <w:shd w:val="clear" w:color="auto" w:fill="auto"/>
            <w:noWrap/>
            <w:vAlign w:val="center"/>
            <w:hideMark/>
          </w:tcPr>
          <w:p w14:paraId="24F8C74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-652 078</w:t>
            </w:r>
          </w:p>
        </w:tc>
        <w:tc>
          <w:tcPr>
            <w:tcW w:w="1234" w:type="dxa"/>
            <w:tcBorders>
              <w:top w:val="nil"/>
              <w:left w:val="nil"/>
              <w:bottom w:val="single" w:sz="4" w:space="0" w:color="auto"/>
              <w:right w:val="single" w:sz="4" w:space="0" w:color="auto"/>
            </w:tcBorders>
            <w:shd w:val="clear" w:color="auto" w:fill="auto"/>
            <w:noWrap/>
            <w:vAlign w:val="center"/>
            <w:hideMark/>
          </w:tcPr>
          <w:p w14:paraId="77029FD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3 057 842</w:t>
            </w:r>
          </w:p>
        </w:tc>
        <w:tc>
          <w:tcPr>
            <w:tcW w:w="1134" w:type="dxa"/>
            <w:tcBorders>
              <w:top w:val="nil"/>
              <w:left w:val="nil"/>
              <w:bottom w:val="single" w:sz="4" w:space="0" w:color="auto"/>
              <w:right w:val="single" w:sz="4" w:space="0" w:color="auto"/>
            </w:tcBorders>
            <w:shd w:val="clear" w:color="auto" w:fill="auto"/>
            <w:noWrap/>
            <w:vAlign w:val="center"/>
            <w:hideMark/>
          </w:tcPr>
          <w:p w14:paraId="3ABA4D1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331 843</w:t>
            </w:r>
          </w:p>
        </w:tc>
        <w:tc>
          <w:tcPr>
            <w:tcW w:w="993" w:type="dxa"/>
            <w:tcBorders>
              <w:top w:val="nil"/>
              <w:left w:val="nil"/>
              <w:bottom w:val="single" w:sz="4" w:space="0" w:color="auto"/>
              <w:right w:val="single" w:sz="4" w:space="0" w:color="auto"/>
            </w:tcBorders>
            <w:shd w:val="clear" w:color="auto" w:fill="auto"/>
            <w:noWrap/>
            <w:vAlign w:val="center"/>
            <w:hideMark/>
          </w:tcPr>
          <w:p w14:paraId="182CA43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90%</w:t>
            </w:r>
          </w:p>
        </w:tc>
        <w:tc>
          <w:tcPr>
            <w:tcW w:w="1298" w:type="dxa"/>
            <w:tcBorders>
              <w:top w:val="nil"/>
              <w:left w:val="nil"/>
              <w:bottom w:val="single" w:sz="4" w:space="0" w:color="auto"/>
              <w:right w:val="single" w:sz="4" w:space="0" w:color="auto"/>
            </w:tcBorders>
            <w:shd w:val="clear" w:color="auto" w:fill="auto"/>
            <w:noWrap/>
            <w:vAlign w:val="center"/>
            <w:hideMark/>
          </w:tcPr>
          <w:p w14:paraId="03A43CD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4 411 992</w:t>
            </w:r>
          </w:p>
        </w:tc>
        <w:tc>
          <w:tcPr>
            <w:tcW w:w="1418" w:type="dxa"/>
            <w:tcBorders>
              <w:top w:val="nil"/>
              <w:left w:val="nil"/>
              <w:bottom w:val="single" w:sz="4" w:space="0" w:color="auto"/>
              <w:right w:val="single" w:sz="4" w:space="0" w:color="auto"/>
            </w:tcBorders>
            <w:shd w:val="clear" w:color="auto" w:fill="auto"/>
            <w:noWrap/>
            <w:vAlign w:val="center"/>
            <w:hideMark/>
          </w:tcPr>
          <w:p w14:paraId="4EBF487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-1 354 150</w:t>
            </w:r>
          </w:p>
        </w:tc>
        <w:tc>
          <w:tcPr>
            <w:tcW w:w="1182" w:type="dxa"/>
            <w:tcBorders>
              <w:top w:val="nil"/>
              <w:left w:val="nil"/>
              <w:bottom w:val="single" w:sz="4" w:space="0" w:color="auto"/>
              <w:right w:val="single" w:sz="4" w:space="0" w:color="auto"/>
            </w:tcBorders>
            <w:shd w:val="clear" w:color="auto" w:fill="auto"/>
            <w:noWrap/>
            <w:vAlign w:val="center"/>
            <w:hideMark/>
          </w:tcPr>
          <w:p w14:paraId="1B4CE6B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-31%</w:t>
            </w:r>
          </w:p>
        </w:tc>
      </w:tr>
      <w:tr w:rsidR="00B063AA" w:rsidRPr="00312F21" w14:paraId="2EB3715D"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15A821A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03.000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6E202E21"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Sabiedriskā kārtība un drošība</w:t>
            </w:r>
          </w:p>
        </w:tc>
        <w:tc>
          <w:tcPr>
            <w:tcW w:w="1298" w:type="dxa"/>
            <w:tcBorders>
              <w:top w:val="nil"/>
              <w:left w:val="nil"/>
              <w:bottom w:val="single" w:sz="4" w:space="0" w:color="auto"/>
              <w:right w:val="single" w:sz="4" w:space="0" w:color="auto"/>
            </w:tcBorders>
            <w:shd w:val="clear" w:color="000000" w:fill="FFFFFF"/>
            <w:noWrap/>
            <w:vAlign w:val="center"/>
            <w:hideMark/>
          </w:tcPr>
          <w:p w14:paraId="63968AB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421 451</w:t>
            </w:r>
          </w:p>
        </w:tc>
        <w:tc>
          <w:tcPr>
            <w:tcW w:w="1057" w:type="dxa"/>
            <w:tcBorders>
              <w:top w:val="nil"/>
              <w:left w:val="nil"/>
              <w:bottom w:val="single" w:sz="4" w:space="0" w:color="auto"/>
              <w:right w:val="single" w:sz="4" w:space="0" w:color="auto"/>
            </w:tcBorders>
            <w:shd w:val="clear" w:color="auto" w:fill="auto"/>
            <w:noWrap/>
            <w:vAlign w:val="center"/>
            <w:hideMark/>
          </w:tcPr>
          <w:p w14:paraId="2155847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467 115</w:t>
            </w:r>
          </w:p>
        </w:tc>
        <w:tc>
          <w:tcPr>
            <w:tcW w:w="1275" w:type="dxa"/>
            <w:tcBorders>
              <w:top w:val="nil"/>
              <w:left w:val="nil"/>
              <w:bottom w:val="single" w:sz="4" w:space="0" w:color="auto"/>
              <w:right w:val="single" w:sz="4" w:space="0" w:color="auto"/>
            </w:tcBorders>
            <w:shd w:val="clear" w:color="auto" w:fill="auto"/>
            <w:noWrap/>
            <w:vAlign w:val="center"/>
            <w:hideMark/>
          </w:tcPr>
          <w:p w14:paraId="68C6F90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45 664</w:t>
            </w:r>
          </w:p>
        </w:tc>
        <w:tc>
          <w:tcPr>
            <w:tcW w:w="1234" w:type="dxa"/>
            <w:tcBorders>
              <w:top w:val="nil"/>
              <w:left w:val="nil"/>
              <w:bottom w:val="single" w:sz="4" w:space="0" w:color="auto"/>
              <w:right w:val="single" w:sz="4" w:space="0" w:color="auto"/>
            </w:tcBorders>
            <w:shd w:val="clear" w:color="auto" w:fill="auto"/>
            <w:noWrap/>
            <w:vAlign w:val="center"/>
            <w:hideMark/>
          </w:tcPr>
          <w:p w14:paraId="344D80A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445 135</w:t>
            </w:r>
          </w:p>
        </w:tc>
        <w:tc>
          <w:tcPr>
            <w:tcW w:w="1134" w:type="dxa"/>
            <w:tcBorders>
              <w:top w:val="nil"/>
              <w:left w:val="nil"/>
              <w:bottom w:val="single" w:sz="4" w:space="0" w:color="auto"/>
              <w:right w:val="single" w:sz="4" w:space="0" w:color="auto"/>
            </w:tcBorders>
            <w:shd w:val="clear" w:color="auto" w:fill="auto"/>
            <w:noWrap/>
            <w:vAlign w:val="center"/>
            <w:hideMark/>
          </w:tcPr>
          <w:p w14:paraId="1C4D561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21 980</w:t>
            </w:r>
          </w:p>
        </w:tc>
        <w:tc>
          <w:tcPr>
            <w:tcW w:w="993" w:type="dxa"/>
            <w:tcBorders>
              <w:top w:val="nil"/>
              <w:left w:val="nil"/>
              <w:bottom w:val="single" w:sz="4" w:space="0" w:color="auto"/>
              <w:right w:val="single" w:sz="4" w:space="0" w:color="auto"/>
            </w:tcBorders>
            <w:shd w:val="clear" w:color="auto" w:fill="auto"/>
            <w:noWrap/>
            <w:vAlign w:val="center"/>
            <w:hideMark/>
          </w:tcPr>
          <w:p w14:paraId="5DEC9EE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95%</w:t>
            </w:r>
          </w:p>
        </w:tc>
        <w:tc>
          <w:tcPr>
            <w:tcW w:w="1298" w:type="dxa"/>
            <w:tcBorders>
              <w:top w:val="nil"/>
              <w:left w:val="nil"/>
              <w:bottom w:val="single" w:sz="4" w:space="0" w:color="auto"/>
              <w:right w:val="single" w:sz="4" w:space="0" w:color="auto"/>
            </w:tcBorders>
            <w:shd w:val="clear" w:color="auto" w:fill="auto"/>
            <w:noWrap/>
            <w:vAlign w:val="center"/>
            <w:hideMark/>
          </w:tcPr>
          <w:p w14:paraId="5997CE2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431 031</w:t>
            </w:r>
          </w:p>
        </w:tc>
        <w:tc>
          <w:tcPr>
            <w:tcW w:w="1418" w:type="dxa"/>
            <w:tcBorders>
              <w:top w:val="nil"/>
              <w:left w:val="nil"/>
              <w:bottom w:val="single" w:sz="4" w:space="0" w:color="auto"/>
              <w:right w:val="single" w:sz="4" w:space="0" w:color="auto"/>
            </w:tcBorders>
            <w:shd w:val="clear" w:color="auto" w:fill="auto"/>
            <w:noWrap/>
            <w:vAlign w:val="center"/>
            <w:hideMark/>
          </w:tcPr>
          <w:p w14:paraId="2FCC21F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14 104</w:t>
            </w:r>
          </w:p>
        </w:tc>
        <w:tc>
          <w:tcPr>
            <w:tcW w:w="1182" w:type="dxa"/>
            <w:tcBorders>
              <w:top w:val="nil"/>
              <w:left w:val="nil"/>
              <w:bottom w:val="single" w:sz="4" w:space="0" w:color="auto"/>
              <w:right w:val="single" w:sz="4" w:space="0" w:color="auto"/>
            </w:tcBorders>
            <w:shd w:val="clear" w:color="auto" w:fill="auto"/>
            <w:noWrap/>
            <w:vAlign w:val="center"/>
            <w:hideMark/>
          </w:tcPr>
          <w:p w14:paraId="453F768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w:t>
            </w:r>
          </w:p>
        </w:tc>
      </w:tr>
      <w:tr w:rsidR="00B063AA" w:rsidRPr="00312F21" w14:paraId="47F4D0B0"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3510BF79"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04.000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5E8E51C2"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Ekonomiskā darbība</w:t>
            </w:r>
          </w:p>
        </w:tc>
        <w:tc>
          <w:tcPr>
            <w:tcW w:w="1298" w:type="dxa"/>
            <w:tcBorders>
              <w:top w:val="nil"/>
              <w:left w:val="nil"/>
              <w:bottom w:val="single" w:sz="4" w:space="0" w:color="auto"/>
              <w:right w:val="single" w:sz="4" w:space="0" w:color="auto"/>
            </w:tcBorders>
            <w:shd w:val="clear" w:color="000000" w:fill="FFFFFF"/>
            <w:noWrap/>
            <w:vAlign w:val="center"/>
            <w:hideMark/>
          </w:tcPr>
          <w:p w14:paraId="14E3604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6 023 974</w:t>
            </w:r>
          </w:p>
        </w:tc>
        <w:tc>
          <w:tcPr>
            <w:tcW w:w="1057" w:type="dxa"/>
            <w:tcBorders>
              <w:top w:val="nil"/>
              <w:left w:val="nil"/>
              <w:bottom w:val="single" w:sz="4" w:space="0" w:color="auto"/>
              <w:right w:val="single" w:sz="4" w:space="0" w:color="auto"/>
            </w:tcBorders>
            <w:shd w:val="clear" w:color="auto" w:fill="auto"/>
            <w:noWrap/>
            <w:vAlign w:val="center"/>
            <w:hideMark/>
          </w:tcPr>
          <w:p w14:paraId="71F19E1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7 296 101</w:t>
            </w:r>
          </w:p>
        </w:tc>
        <w:tc>
          <w:tcPr>
            <w:tcW w:w="1275" w:type="dxa"/>
            <w:tcBorders>
              <w:top w:val="nil"/>
              <w:left w:val="nil"/>
              <w:bottom w:val="single" w:sz="4" w:space="0" w:color="auto"/>
              <w:right w:val="single" w:sz="4" w:space="0" w:color="auto"/>
            </w:tcBorders>
            <w:shd w:val="clear" w:color="auto" w:fill="auto"/>
            <w:noWrap/>
            <w:vAlign w:val="center"/>
            <w:hideMark/>
          </w:tcPr>
          <w:p w14:paraId="5D49F24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1 272 127</w:t>
            </w:r>
          </w:p>
        </w:tc>
        <w:tc>
          <w:tcPr>
            <w:tcW w:w="1234" w:type="dxa"/>
            <w:tcBorders>
              <w:top w:val="nil"/>
              <w:left w:val="nil"/>
              <w:bottom w:val="single" w:sz="4" w:space="0" w:color="auto"/>
              <w:right w:val="single" w:sz="4" w:space="0" w:color="auto"/>
            </w:tcBorders>
            <w:shd w:val="clear" w:color="auto" w:fill="auto"/>
            <w:noWrap/>
            <w:vAlign w:val="center"/>
            <w:hideMark/>
          </w:tcPr>
          <w:p w14:paraId="78E1653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6 521 616</w:t>
            </w:r>
          </w:p>
        </w:tc>
        <w:tc>
          <w:tcPr>
            <w:tcW w:w="1134" w:type="dxa"/>
            <w:tcBorders>
              <w:top w:val="nil"/>
              <w:left w:val="nil"/>
              <w:bottom w:val="single" w:sz="4" w:space="0" w:color="auto"/>
              <w:right w:val="single" w:sz="4" w:space="0" w:color="auto"/>
            </w:tcBorders>
            <w:shd w:val="clear" w:color="auto" w:fill="auto"/>
            <w:noWrap/>
            <w:vAlign w:val="center"/>
            <w:hideMark/>
          </w:tcPr>
          <w:p w14:paraId="79F3CDE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774 485</w:t>
            </w:r>
          </w:p>
        </w:tc>
        <w:tc>
          <w:tcPr>
            <w:tcW w:w="993" w:type="dxa"/>
            <w:tcBorders>
              <w:top w:val="nil"/>
              <w:left w:val="nil"/>
              <w:bottom w:val="single" w:sz="4" w:space="0" w:color="auto"/>
              <w:right w:val="single" w:sz="4" w:space="0" w:color="auto"/>
            </w:tcBorders>
            <w:shd w:val="clear" w:color="auto" w:fill="auto"/>
            <w:noWrap/>
            <w:vAlign w:val="center"/>
            <w:hideMark/>
          </w:tcPr>
          <w:p w14:paraId="192E433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89%</w:t>
            </w:r>
          </w:p>
        </w:tc>
        <w:tc>
          <w:tcPr>
            <w:tcW w:w="1298" w:type="dxa"/>
            <w:tcBorders>
              <w:top w:val="nil"/>
              <w:left w:val="nil"/>
              <w:bottom w:val="single" w:sz="4" w:space="0" w:color="auto"/>
              <w:right w:val="single" w:sz="4" w:space="0" w:color="auto"/>
            </w:tcBorders>
            <w:shd w:val="clear" w:color="auto" w:fill="auto"/>
            <w:noWrap/>
            <w:vAlign w:val="center"/>
            <w:hideMark/>
          </w:tcPr>
          <w:p w14:paraId="1ED5BFB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5 939 183</w:t>
            </w:r>
          </w:p>
        </w:tc>
        <w:tc>
          <w:tcPr>
            <w:tcW w:w="1418" w:type="dxa"/>
            <w:tcBorders>
              <w:top w:val="nil"/>
              <w:left w:val="nil"/>
              <w:bottom w:val="single" w:sz="4" w:space="0" w:color="auto"/>
              <w:right w:val="single" w:sz="4" w:space="0" w:color="auto"/>
            </w:tcBorders>
            <w:shd w:val="clear" w:color="auto" w:fill="auto"/>
            <w:noWrap/>
            <w:vAlign w:val="center"/>
            <w:hideMark/>
          </w:tcPr>
          <w:p w14:paraId="0929B44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582 433</w:t>
            </w:r>
          </w:p>
        </w:tc>
        <w:tc>
          <w:tcPr>
            <w:tcW w:w="1182" w:type="dxa"/>
            <w:tcBorders>
              <w:top w:val="nil"/>
              <w:left w:val="nil"/>
              <w:bottom w:val="single" w:sz="4" w:space="0" w:color="auto"/>
              <w:right w:val="single" w:sz="4" w:space="0" w:color="auto"/>
            </w:tcBorders>
            <w:shd w:val="clear" w:color="auto" w:fill="auto"/>
            <w:noWrap/>
            <w:vAlign w:val="center"/>
            <w:hideMark/>
          </w:tcPr>
          <w:p w14:paraId="1FF653A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w:t>
            </w:r>
          </w:p>
        </w:tc>
      </w:tr>
      <w:tr w:rsidR="00B063AA" w:rsidRPr="00312F21" w14:paraId="0C111E39"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15F6DCA9"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05.000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3A7C0860"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Vides aizsardzība</w:t>
            </w:r>
          </w:p>
        </w:tc>
        <w:tc>
          <w:tcPr>
            <w:tcW w:w="1298" w:type="dxa"/>
            <w:tcBorders>
              <w:top w:val="nil"/>
              <w:left w:val="nil"/>
              <w:bottom w:val="single" w:sz="4" w:space="0" w:color="auto"/>
              <w:right w:val="single" w:sz="4" w:space="0" w:color="auto"/>
            </w:tcBorders>
            <w:shd w:val="clear" w:color="000000" w:fill="FFFFFF"/>
            <w:noWrap/>
            <w:vAlign w:val="center"/>
            <w:hideMark/>
          </w:tcPr>
          <w:p w14:paraId="435A219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136 427</w:t>
            </w:r>
          </w:p>
        </w:tc>
        <w:tc>
          <w:tcPr>
            <w:tcW w:w="1057" w:type="dxa"/>
            <w:tcBorders>
              <w:top w:val="nil"/>
              <w:left w:val="nil"/>
              <w:bottom w:val="single" w:sz="4" w:space="0" w:color="auto"/>
              <w:right w:val="single" w:sz="4" w:space="0" w:color="auto"/>
            </w:tcBorders>
            <w:shd w:val="clear" w:color="auto" w:fill="auto"/>
            <w:noWrap/>
            <w:vAlign w:val="center"/>
            <w:hideMark/>
          </w:tcPr>
          <w:p w14:paraId="73C6979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163 544</w:t>
            </w:r>
          </w:p>
        </w:tc>
        <w:tc>
          <w:tcPr>
            <w:tcW w:w="1275" w:type="dxa"/>
            <w:tcBorders>
              <w:top w:val="nil"/>
              <w:left w:val="nil"/>
              <w:bottom w:val="single" w:sz="4" w:space="0" w:color="auto"/>
              <w:right w:val="single" w:sz="4" w:space="0" w:color="auto"/>
            </w:tcBorders>
            <w:shd w:val="clear" w:color="auto" w:fill="auto"/>
            <w:noWrap/>
            <w:vAlign w:val="center"/>
            <w:hideMark/>
          </w:tcPr>
          <w:p w14:paraId="24B21C2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27 117</w:t>
            </w:r>
          </w:p>
        </w:tc>
        <w:tc>
          <w:tcPr>
            <w:tcW w:w="1234" w:type="dxa"/>
            <w:tcBorders>
              <w:top w:val="nil"/>
              <w:left w:val="nil"/>
              <w:bottom w:val="single" w:sz="4" w:space="0" w:color="auto"/>
              <w:right w:val="single" w:sz="4" w:space="0" w:color="auto"/>
            </w:tcBorders>
            <w:shd w:val="clear" w:color="auto" w:fill="auto"/>
            <w:noWrap/>
            <w:vAlign w:val="center"/>
            <w:hideMark/>
          </w:tcPr>
          <w:p w14:paraId="5FEEC2B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74 918</w:t>
            </w:r>
          </w:p>
        </w:tc>
        <w:tc>
          <w:tcPr>
            <w:tcW w:w="1134" w:type="dxa"/>
            <w:tcBorders>
              <w:top w:val="nil"/>
              <w:left w:val="nil"/>
              <w:bottom w:val="single" w:sz="4" w:space="0" w:color="auto"/>
              <w:right w:val="single" w:sz="4" w:space="0" w:color="auto"/>
            </w:tcBorders>
            <w:shd w:val="clear" w:color="auto" w:fill="auto"/>
            <w:noWrap/>
            <w:vAlign w:val="center"/>
            <w:hideMark/>
          </w:tcPr>
          <w:p w14:paraId="65B1737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88 626</w:t>
            </w:r>
          </w:p>
        </w:tc>
        <w:tc>
          <w:tcPr>
            <w:tcW w:w="993" w:type="dxa"/>
            <w:tcBorders>
              <w:top w:val="nil"/>
              <w:left w:val="nil"/>
              <w:bottom w:val="single" w:sz="4" w:space="0" w:color="auto"/>
              <w:right w:val="single" w:sz="4" w:space="0" w:color="auto"/>
            </w:tcBorders>
            <w:shd w:val="clear" w:color="auto" w:fill="auto"/>
            <w:noWrap/>
            <w:vAlign w:val="center"/>
            <w:hideMark/>
          </w:tcPr>
          <w:p w14:paraId="63A7C63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46%</w:t>
            </w:r>
          </w:p>
        </w:tc>
        <w:tc>
          <w:tcPr>
            <w:tcW w:w="1298" w:type="dxa"/>
            <w:tcBorders>
              <w:top w:val="nil"/>
              <w:left w:val="nil"/>
              <w:bottom w:val="single" w:sz="4" w:space="0" w:color="auto"/>
              <w:right w:val="single" w:sz="4" w:space="0" w:color="auto"/>
            </w:tcBorders>
            <w:shd w:val="clear" w:color="auto" w:fill="auto"/>
            <w:noWrap/>
            <w:vAlign w:val="center"/>
            <w:hideMark/>
          </w:tcPr>
          <w:p w14:paraId="366D17D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172 997</w:t>
            </w:r>
          </w:p>
        </w:tc>
        <w:tc>
          <w:tcPr>
            <w:tcW w:w="1418" w:type="dxa"/>
            <w:tcBorders>
              <w:top w:val="nil"/>
              <w:left w:val="nil"/>
              <w:bottom w:val="single" w:sz="4" w:space="0" w:color="auto"/>
              <w:right w:val="single" w:sz="4" w:space="0" w:color="auto"/>
            </w:tcBorders>
            <w:shd w:val="clear" w:color="auto" w:fill="auto"/>
            <w:noWrap/>
            <w:vAlign w:val="center"/>
            <w:hideMark/>
          </w:tcPr>
          <w:p w14:paraId="1238220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-98 079</w:t>
            </w:r>
          </w:p>
        </w:tc>
        <w:tc>
          <w:tcPr>
            <w:tcW w:w="1182" w:type="dxa"/>
            <w:tcBorders>
              <w:top w:val="nil"/>
              <w:left w:val="nil"/>
              <w:bottom w:val="single" w:sz="4" w:space="0" w:color="auto"/>
              <w:right w:val="single" w:sz="4" w:space="0" w:color="auto"/>
            </w:tcBorders>
            <w:shd w:val="clear" w:color="auto" w:fill="auto"/>
            <w:noWrap/>
            <w:vAlign w:val="center"/>
            <w:hideMark/>
          </w:tcPr>
          <w:p w14:paraId="0E7DD2E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-57%</w:t>
            </w:r>
          </w:p>
        </w:tc>
      </w:tr>
      <w:tr w:rsidR="00B063AA" w:rsidRPr="00312F21" w14:paraId="74FF552D"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07C12190"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06.000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17315546" w14:textId="77777777" w:rsidR="00B063AA" w:rsidRPr="00312F21" w:rsidRDefault="00B063AA" w:rsidP="008A6B95">
            <w:pPr>
              <w:rPr>
                <w:rFonts w:ascii="Times New Roman" w:hAnsi="Times New Roman" w:cs="Times New Roman"/>
              </w:rPr>
            </w:pPr>
            <w:r w:rsidRPr="00312F21">
              <w:rPr>
                <w:rFonts w:ascii="Times New Roman" w:hAnsi="Times New Roman" w:cs="Times New Roman"/>
                <w:lang w:val="en-US"/>
              </w:rPr>
              <w:t>Pa</w:t>
            </w:r>
            <w:r w:rsidRPr="00312F21">
              <w:rPr>
                <w:rFonts w:ascii="Times New Roman" w:hAnsi="Times New Roman" w:cs="Times New Roman"/>
              </w:rPr>
              <w:t>š</w:t>
            </w:r>
            <w:proofErr w:type="spellStart"/>
            <w:r w:rsidRPr="00312F21">
              <w:rPr>
                <w:rFonts w:ascii="Times New Roman" w:hAnsi="Times New Roman" w:cs="Times New Roman"/>
                <w:lang w:val="en-US"/>
              </w:rPr>
              <w:t>vald</w:t>
            </w:r>
            <w:proofErr w:type="spellEnd"/>
            <w:r w:rsidRPr="00312F21">
              <w:rPr>
                <w:rFonts w:ascii="Times New Roman" w:hAnsi="Times New Roman" w:cs="Times New Roman"/>
              </w:rPr>
              <w:t>ī</w:t>
            </w:r>
            <w:r w:rsidRPr="00312F21">
              <w:rPr>
                <w:rFonts w:ascii="Times New Roman" w:hAnsi="Times New Roman" w:cs="Times New Roman"/>
                <w:lang w:val="en-US"/>
              </w:rPr>
              <w:t>bas</w:t>
            </w:r>
            <w:r w:rsidRPr="00312F21">
              <w:rPr>
                <w:rFonts w:ascii="Times New Roman" w:hAnsi="Times New Roman" w:cs="Times New Roman"/>
              </w:rPr>
              <w:t xml:space="preserve"> </w:t>
            </w:r>
            <w:proofErr w:type="spellStart"/>
            <w:r w:rsidRPr="00312F21">
              <w:rPr>
                <w:rFonts w:ascii="Times New Roman" w:hAnsi="Times New Roman" w:cs="Times New Roman"/>
                <w:lang w:val="en-US"/>
              </w:rPr>
              <w:t>teritoriju</w:t>
            </w:r>
            <w:proofErr w:type="spellEnd"/>
            <w:r w:rsidRPr="00312F21">
              <w:rPr>
                <w:rFonts w:ascii="Times New Roman" w:hAnsi="Times New Roman" w:cs="Times New Roman"/>
              </w:rPr>
              <w:t xml:space="preserve"> </w:t>
            </w:r>
            <w:r w:rsidRPr="00312F21">
              <w:rPr>
                <w:rFonts w:ascii="Times New Roman" w:hAnsi="Times New Roman" w:cs="Times New Roman"/>
                <w:lang w:val="en-US"/>
              </w:rPr>
              <w:t>un</w:t>
            </w:r>
            <w:r w:rsidRPr="00312F21">
              <w:rPr>
                <w:rFonts w:ascii="Times New Roman" w:hAnsi="Times New Roman" w:cs="Times New Roman"/>
              </w:rPr>
              <w:t xml:space="preserve"> </w:t>
            </w:r>
            <w:r w:rsidRPr="00312F21">
              <w:rPr>
                <w:rFonts w:ascii="Times New Roman" w:hAnsi="Times New Roman" w:cs="Times New Roman"/>
                <w:lang w:val="en-US"/>
              </w:rPr>
              <w:t>m</w:t>
            </w:r>
            <w:r w:rsidRPr="00312F21">
              <w:rPr>
                <w:rFonts w:ascii="Times New Roman" w:hAnsi="Times New Roman" w:cs="Times New Roman"/>
              </w:rPr>
              <w:t>ā</w:t>
            </w:r>
            <w:proofErr w:type="spellStart"/>
            <w:r w:rsidRPr="00312F21">
              <w:rPr>
                <w:rFonts w:ascii="Times New Roman" w:hAnsi="Times New Roman" w:cs="Times New Roman"/>
                <w:lang w:val="en-US"/>
              </w:rPr>
              <w:t>jok</w:t>
            </w:r>
            <w:proofErr w:type="spellEnd"/>
            <w:r w:rsidRPr="00312F21">
              <w:rPr>
                <w:rFonts w:ascii="Times New Roman" w:hAnsi="Times New Roman" w:cs="Times New Roman"/>
              </w:rPr>
              <w:t>ļ</w:t>
            </w:r>
            <w:r w:rsidRPr="00312F21">
              <w:rPr>
                <w:rFonts w:ascii="Times New Roman" w:hAnsi="Times New Roman" w:cs="Times New Roman"/>
                <w:lang w:val="en-US"/>
              </w:rPr>
              <w:t>u</w:t>
            </w:r>
            <w:r w:rsidRPr="00312F21">
              <w:rPr>
                <w:rFonts w:ascii="Times New Roman" w:hAnsi="Times New Roman" w:cs="Times New Roman"/>
              </w:rPr>
              <w:t xml:space="preserve"> </w:t>
            </w:r>
            <w:proofErr w:type="spellStart"/>
            <w:r w:rsidRPr="00312F21">
              <w:rPr>
                <w:rFonts w:ascii="Times New Roman" w:hAnsi="Times New Roman" w:cs="Times New Roman"/>
                <w:lang w:val="en-US"/>
              </w:rPr>
              <w:t>apsaimnieko</w:t>
            </w:r>
            <w:proofErr w:type="spellEnd"/>
            <w:r w:rsidRPr="00312F21">
              <w:rPr>
                <w:rFonts w:ascii="Times New Roman" w:hAnsi="Times New Roman" w:cs="Times New Roman"/>
              </w:rPr>
              <w:t>š</w:t>
            </w:r>
            <w:proofErr w:type="spellStart"/>
            <w:r w:rsidRPr="00312F21">
              <w:rPr>
                <w:rFonts w:ascii="Times New Roman" w:hAnsi="Times New Roman" w:cs="Times New Roman"/>
                <w:lang w:val="en-US"/>
              </w:rPr>
              <w:t>ana</w:t>
            </w:r>
            <w:proofErr w:type="spellEnd"/>
          </w:p>
        </w:tc>
        <w:tc>
          <w:tcPr>
            <w:tcW w:w="1298" w:type="dxa"/>
            <w:tcBorders>
              <w:top w:val="nil"/>
              <w:left w:val="nil"/>
              <w:bottom w:val="single" w:sz="4" w:space="0" w:color="auto"/>
              <w:right w:val="single" w:sz="4" w:space="0" w:color="auto"/>
            </w:tcBorders>
            <w:shd w:val="clear" w:color="000000" w:fill="FFFFFF"/>
            <w:noWrap/>
            <w:vAlign w:val="center"/>
            <w:hideMark/>
          </w:tcPr>
          <w:p w14:paraId="5AA12E9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4 893 046</w:t>
            </w:r>
          </w:p>
        </w:tc>
        <w:tc>
          <w:tcPr>
            <w:tcW w:w="1057" w:type="dxa"/>
            <w:tcBorders>
              <w:top w:val="nil"/>
              <w:left w:val="nil"/>
              <w:bottom w:val="single" w:sz="4" w:space="0" w:color="auto"/>
              <w:right w:val="single" w:sz="4" w:space="0" w:color="auto"/>
            </w:tcBorders>
            <w:shd w:val="clear" w:color="auto" w:fill="auto"/>
            <w:noWrap/>
            <w:vAlign w:val="center"/>
            <w:hideMark/>
          </w:tcPr>
          <w:p w14:paraId="7485B16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4 701 552</w:t>
            </w:r>
          </w:p>
        </w:tc>
        <w:tc>
          <w:tcPr>
            <w:tcW w:w="1275" w:type="dxa"/>
            <w:tcBorders>
              <w:top w:val="nil"/>
              <w:left w:val="nil"/>
              <w:bottom w:val="single" w:sz="4" w:space="0" w:color="auto"/>
              <w:right w:val="single" w:sz="4" w:space="0" w:color="auto"/>
            </w:tcBorders>
            <w:shd w:val="clear" w:color="auto" w:fill="auto"/>
            <w:noWrap/>
            <w:vAlign w:val="center"/>
            <w:hideMark/>
          </w:tcPr>
          <w:p w14:paraId="47F4502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-191 494</w:t>
            </w:r>
          </w:p>
        </w:tc>
        <w:tc>
          <w:tcPr>
            <w:tcW w:w="1234" w:type="dxa"/>
            <w:tcBorders>
              <w:top w:val="nil"/>
              <w:left w:val="nil"/>
              <w:bottom w:val="single" w:sz="4" w:space="0" w:color="auto"/>
              <w:right w:val="single" w:sz="4" w:space="0" w:color="auto"/>
            </w:tcBorders>
            <w:shd w:val="clear" w:color="auto" w:fill="auto"/>
            <w:noWrap/>
            <w:vAlign w:val="center"/>
            <w:hideMark/>
          </w:tcPr>
          <w:p w14:paraId="02B3D2C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3 827 447</w:t>
            </w:r>
          </w:p>
        </w:tc>
        <w:tc>
          <w:tcPr>
            <w:tcW w:w="1134" w:type="dxa"/>
            <w:tcBorders>
              <w:top w:val="nil"/>
              <w:left w:val="nil"/>
              <w:bottom w:val="single" w:sz="4" w:space="0" w:color="auto"/>
              <w:right w:val="single" w:sz="4" w:space="0" w:color="auto"/>
            </w:tcBorders>
            <w:shd w:val="clear" w:color="auto" w:fill="auto"/>
            <w:noWrap/>
            <w:vAlign w:val="center"/>
            <w:hideMark/>
          </w:tcPr>
          <w:p w14:paraId="47AA7B6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874 105</w:t>
            </w:r>
          </w:p>
        </w:tc>
        <w:tc>
          <w:tcPr>
            <w:tcW w:w="993" w:type="dxa"/>
            <w:tcBorders>
              <w:top w:val="nil"/>
              <w:left w:val="nil"/>
              <w:bottom w:val="single" w:sz="4" w:space="0" w:color="auto"/>
              <w:right w:val="single" w:sz="4" w:space="0" w:color="auto"/>
            </w:tcBorders>
            <w:shd w:val="clear" w:color="auto" w:fill="auto"/>
            <w:noWrap/>
            <w:vAlign w:val="center"/>
            <w:hideMark/>
          </w:tcPr>
          <w:p w14:paraId="724E01F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81%</w:t>
            </w:r>
          </w:p>
        </w:tc>
        <w:tc>
          <w:tcPr>
            <w:tcW w:w="1298" w:type="dxa"/>
            <w:tcBorders>
              <w:top w:val="nil"/>
              <w:left w:val="nil"/>
              <w:bottom w:val="single" w:sz="4" w:space="0" w:color="auto"/>
              <w:right w:val="single" w:sz="4" w:space="0" w:color="auto"/>
            </w:tcBorders>
            <w:shd w:val="clear" w:color="auto" w:fill="auto"/>
            <w:noWrap/>
            <w:vAlign w:val="center"/>
            <w:hideMark/>
          </w:tcPr>
          <w:p w14:paraId="35ADDA1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6 714 566</w:t>
            </w:r>
          </w:p>
        </w:tc>
        <w:tc>
          <w:tcPr>
            <w:tcW w:w="1418" w:type="dxa"/>
            <w:tcBorders>
              <w:top w:val="nil"/>
              <w:left w:val="nil"/>
              <w:bottom w:val="single" w:sz="4" w:space="0" w:color="auto"/>
              <w:right w:val="single" w:sz="4" w:space="0" w:color="auto"/>
            </w:tcBorders>
            <w:shd w:val="clear" w:color="auto" w:fill="auto"/>
            <w:noWrap/>
            <w:vAlign w:val="center"/>
            <w:hideMark/>
          </w:tcPr>
          <w:p w14:paraId="69936B5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-2 887 119</w:t>
            </w:r>
          </w:p>
        </w:tc>
        <w:tc>
          <w:tcPr>
            <w:tcW w:w="1182" w:type="dxa"/>
            <w:tcBorders>
              <w:top w:val="nil"/>
              <w:left w:val="nil"/>
              <w:bottom w:val="single" w:sz="4" w:space="0" w:color="auto"/>
              <w:right w:val="single" w:sz="4" w:space="0" w:color="auto"/>
            </w:tcBorders>
            <w:shd w:val="clear" w:color="auto" w:fill="auto"/>
            <w:noWrap/>
            <w:vAlign w:val="center"/>
            <w:hideMark/>
          </w:tcPr>
          <w:p w14:paraId="578A703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-43%</w:t>
            </w:r>
          </w:p>
        </w:tc>
      </w:tr>
      <w:tr w:rsidR="00B063AA" w:rsidRPr="00312F21" w14:paraId="40C6E07D"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02739AD5"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07.000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28079E0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Veselība</w:t>
            </w:r>
          </w:p>
        </w:tc>
        <w:tc>
          <w:tcPr>
            <w:tcW w:w="1298" w:type="dxa"/>
            <w:tcBorders>
              <w:top w:val="nil"/>
              <w:left w:val="nil"/>
              <w:bottom w:val="single" w:sz="4" w:space="0" w:color="auto"/>
              <w:right w:val="single" w:sz="4" w:space="0" w:color="auto"/>
            </w:tcBorders>
            <w:shd w:val="clear" w:color="000000" w:fill="FFFFFF"/>
            <w:noWrap/>
            <w:vAlign w:val="center"/>
            <w:hideMark/>
          </w:tcPr>
          <w:p w14:paraId="4746DC7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1 456</w:t>
            </w:r>
          </w:p>
        </w:tc>
        <w:tc>
          <w:tcPr>
            <w:tcW w:w="1057" w:type="dxa"/>
            <w:tcBorders>
              <w:top w:val="nil"/>
              <w:left w:val="nil"/>
              <w:bottom w:val="single" w:sz="4" w:space="0" w:color="auto"/>
              <w:right w:val="single" w:sz="4" w:space="0" w:color="auto"/>
            </w:tcBorders>
            <w:shd w:val="clear" w:color="auto" w:fill="auto"/>
            <w:noWrap/>
            <w:vAlign w:val="center"/>
            <w:hideMark/>
          </w:tcPr>
          <w:p w14:paraId="0484DB9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11 943</w:t>
            </w:r>
          </w:p>
        </w:tc>
        <w:tc>
          <w:tcPr>
            <w:tcW w:w="1275" w:type="dxa"/>
            <w:tcBorders>
              <w:top w:val="nil"/>
              <w:left w:val="nil"/>
              <w:bottom w:val="single" w:sz="4" w:space="0" w:color="auto"/>
              <w:right w:val="single" w:sz="4" w:space="0" w:color="auto"/>
            </w:tcBorders>
            <w:shd w:val="clear" w:color="auto" w:fill="auto"/>
            <w:noWrap/>
            <w:vAlign w:val="center"/>
            <w:hideMark/>
          </w:tcPr>
          <w:p w14:paraId="77E8C3D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10 487</w:t>
            </w:r>
          </w:p>
        </w:tc>
        <w:tc>
          <w:tcPr>
            <w:tcW w:w="1234" w:type="dxa"/>
            <w:tcBorders>
              <w:top w:val="nil"/>
              <w:left w:val="nil"/>
              <w:bottom w:val="single" w:sz="4" w:space="0" w:color="auto"/>
              <w:right w:val="single" w:sz="4" w:space="0" w:color="auto"/>
            </w:tcBorders>
            <w:shd w:val="clear" w:color="auto" w:fill="auto"/>
            <w:noWrap/>
            <w:vAlign w:val="center"/>
            <w:hideMark/>
          </w:tcPr>
          <w:p w14:paraId="37AEBBD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10 769</w:t>
            </w:r>
          </w:p>
        </w:tc>
        <w:tc>
          <w:tcPr>
            <w:tcW w:w="1134" w:type="dxa"/>
            <w:tcBorders>
              <w:top w:val="nil"/>
              <w:left w:val="nil"/>
              <w:bottom w:val="single" w:sz="4" w:space="0" w:color="auto"/>
              <w:right w:val="single" w:sz="4" w:space="0" w:color="auto"/>
            </w:tcBorders>
            <w:shd w:val="clear" w:color="auto" w:fill="auto"/>
            <w:noWrap/>
            <w:vAlign w:val="center"/>
            <w:hideMark/>
          </w:tcPr>
          <w:p w14:paraId="456A11A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1 174</w:t>
            </w:r>
          </w:p>
        </w:tc>
        <w:tc>
          <w:tcPr>
            <w:tcW w:w="993" w:type="dxa"/>
            <w:tcBorders>
              <w:top w:val="nil"/>
              <w:left w:val="nil"/>
              <w:bottom w:val="single" w:sz="4" w:space="0" w:color="auto"/>
              <w:right w:val="single" w:sz="4" w:space="0" w:color="auto"/>
            </w:tcBorders>
            <w:shd w:val="clear" w:color="auto" w:fill="auto"/>
            <w:noWrap/>
            <w:vAlign w:val="center"/>
            <w:hideMark/>
          </w:tcPr>
          <w:p w14:paraId="11353ED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90%</w:t>
            </w:r>
          </w:p>
        </w:tc>
        <w:tc>
          <w:tcPr>
            <w:tcW w:w="1298" w:type="dxa"/>
            <w:tcBorders>
              <w:top w:val="nil"/>
              <w:left w:val="nil"/>
              <w:bottom w:val="single" w:sz="4" w:space="0" w:color="auto"/>
              <w:right w:val="single" w:sz="4" w:space="0" w:color="auto"/>
            </w:tcBorders>
            <w:shd w:val="clear" w:color="auto" w:fill="auto"/>
            <w:noWrap/>
            <w:vAlign w:val="center"/>
            <w:hideMark/>
          </w:tcPr>
          <w:p w14:paraId="42B896E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50 288</w:t>
            </w:r>
          </w:p>
        </w:tc>
        <w:tc>
          <w:tcPr>
            <w:tcW w:w="1418" w:type="dxa"/>
            <w:tcBorders>
              <w:top w:val="nil"/>
              <w:left w:val="nil"/>
              <w:bottom w:val="single" w:sz="4" w:space="0" w:color="auto"/>
              <w:right w:val="single" w:sz="4" w:space="0" w:color="auto"/>
            </w:tcBorders>
            <w:shd w:val="clear" w:color="auto" w:fill="auto"/>
            <w:noWrap/>
            <w:vAlign w:val="center"/>
            <w:hideMark/>
          </w:tcPr>
          <w:p w14:paraId="3E81B26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-39 519</w:t>
            </w:r>
          </w:p>
        </w:tc>
        <w:tc>
          <w:tcPr>
            <w:tcW w:w="1182" w:type="dxa"/>
            <w:tcBorders>
              <w:top w:val="nil"/>
              <w:left w:val="nil"/>
              <w:bottom w:val="single" w:sz="4" w:space="0" w:color="auto"/>
              <w:right w:val="single" w:sz="4" w:space="0" w:color="auto"/>
            </w:tcBorders>
            <w:shd w:val="clear" w:color="auto" w:fill="auto"/>
            <w:noWrap/>
            <w:vAlign w:val="center"/>
            <w:hideMark/>
          </w:tcPr>
          <w:p w14:paraId="10A5B96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-79%</w:t>
            </w:r>
          </w:p>
        </w:tc>
      </w:tr>
      <w:tr w:rsidR="00B063AA" w:rsidRPr="00312F21" w14:paraId="663D56FA" w14:textId="77777777" w:rsidTr="009B2B8E">
        <w:trPr>
          <w:trHeight w:val="255"/>
        </w:trPr>
        <w:tc>
          <w:tcPr>
            <w:tcW w:w="821" w:type="dxa"/>
            <w:tcBorders>
              <w:top w:val="nil"/>
              <w:left w:val="single" w:sz="4" w:space="0" w:color="auto"/>
              <w:bottom w:val="single" w:sz="4" w:space="0" w:color="auto"/>
              <w:right w:val="nil"/>
            </w:tcBorders>
            <w:shd w:val="clear" w:color="auto" w:fill="auto"/>
            <w:noWrap/>
            <w:vAlign w:val="bottom"/>
            <w:hideMark/>
          </w:tcPr>
          <w:p w14:paraId="289EF21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08.000</w:t>
            </w:r>
          </w:p>
        </w:tc>
        <w:tc>
          <w:tcPr>
            <w:tcW w:w="3482" w:type="dxa"/>
            <w:tcBorders>
              <w:top w:val="nil"/>
              <w:left w:val="single" w:sz="4" w:space="0" w:color="auto"/>
              <w:bottom w:val="single" w:sz="4" w:space="0" w:color="auto"/>
              <w:right w:val="single" w:sz="4" w:space="0" w:color="auto"/>
            </w:tcBorders>
            <w:shd w:val="clear" w:color="000000" w:fill="FFFFFF"/>
            <w:vAlign w:val="bottom"/>
            <w:hideMark/>
          </w:tcPr>
          <w:p w14:paraId="74BAAF5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Atpūta, kultūra un reliģija</w:t>
            </w:r>
          </w:p>
        </w:tc>
        <w:tc>
          <w:tcPr>
            <w:tcW w:w="1298" w:type="dxa"/>
            <w:tcBorders>
              <w:top w:val="nil"/>
              <w:left w:val="nil"/>
              <w:bottom w:val="single" w:sz="4" w:space="0" w:color="auto"/>
              <w:right w:val="single" w:sz="4" w:space="0" w:color="auto"/>
            </w:tcBorders>
            <w:shd w:val="clear" w:color="000000" w:fill="FFFFFF"/>
            <w:noWrap/>
            <w:vAlign w:val="center"/>
            <w:hideMark/>
          </w:tcPr>
          <w:p w14:paraId="38E5FCB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4 257 058</w:t>
            </w:r>
          </w:p>
        </w:tc>
        <w:tc>
          <w:tcPr>
            <w:tcW w:w="1057" w:type="dxa"/>
            <w:tcBorders>
              <w:top w:val="nil"/>
              <w:left w:val="nil"/>
              <w:bottom w:val="single" w:sz="4" w:space="0" w:color="auto"/>
              <w:right w:val="single" w:sz="4" w:space="0" w:color="auto"/>
            </w:tcBorders>
            <w:shd w:val="clear" w:color="auto" w:fill="auto"/>
            <w:noWrap/>
            <w:vAlign w:val="center"/>
            <w:hideMark/>
          </w:tcPr>
          <w:p w14:paraId="6A1CDD6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5 389 932</w:t>
            </w:r>
          </w:p>
        </w:tc>
        <w:tc>
          <w:tcPr>
            <w:tcW w:w="1275" w:type="dxa"/>
            <w:tcBorders>
              <w:top w:val="nil"/>
              <w:left w:val="nil"/>
              <w:bottom w:val="single" w:sz="4" w:space="0" w:color="auto"/>
              <w:right w:val="single" w:sz="4" w:space="0" w:color="auto"/>
            </w:tcBorders>
            <w:shd w:val="clear" w:color="auto" w:fill="auto"/>
            <w:noWrap/>
            <w:vAlign w:val="center"/>
            <w:hideMark/>
          </w:tcPr>
          <w:p w14:paraId="7066D25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1 132 874</w:t>
            </w:r>
          </w:p>
        </w:tc>
        <w:tc>
          <w:tcPr>
            <w:tcW w:w="1234" w:type="dxa"/>
            <w:tcBorders>
              <w:top w:val="nil"/>
              <w:left w:val="nil"/>
              <w:bottom w:val="single" w:sz="4" w:space="0" w:color="auto"/>
              <w:right w:val="single" w:sz="4" w:space="0" w:color="auto"/>
            </w:tcBorders>
            <w:shd w:val="clear" w:color="auto" w:fill="auto"/>
            <w:noWrap/>
            <w:vAlign w:val="center"/>
            <w:hideMark/>
          </w:tcPr>
          <w:p w14:paraId="339F711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4 775 543</w:t>
            </w:r>
          </w:p>
        </w:tc>
        <w:tc>
          <w:tcPr>
            <w:tcW w:w="1134" w:type="dxa"/>
            <w:tcBorders>
              <w:top w:val="nil"/>
              <w:left w:val="nil"/>
              <w:bottom w:val="single" w:sz="4" w:space="0" w:color="auto"/>
              <w:right w:val="single" w:sz="4" w:space="0" w:color="auto"/>
            </w:tcBorders>
            <w:shd w:val="clear" w:color="auto" w:fill="auto"/>
            <w:noWrap/>
            <w:vAlign w:val="center"/>
            <w:hideMark/>
          </w:tcPr>
          <w:p w14:paraId="06C1C54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614 389</w:t>
            </w:r>
          </w:p>
        </w:tc>
        <w:tc>
          <w:tcPr>
            <w:tcW w:w="993" w:type="dxa"/>
            <w:tcBorders>
              <w:top w:val="nil"/>
              <w:left w:val="nil"/>
              <w:bottom w:val="single" w:sz="4" w:space="0" w:color="auto"/>
              <w:right w:val="single" w:sz="4" w:space="0" w:color="auto"/>
            </w:tcBorders>
            <w:shd w:val="clear" w:color="auto" w:fill="auto"/>
            <w:noWrap/>
            <w:vAlign w:val="center"/>
            <w:hideMark/>
          </w:tcPr>
          <w:p w14:paraId="52BA642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89%</w:t>
            </w:r>
          </w:p>
        </w:tc>
        <w:tc>
          <w:tcPr>
            <w:tcW w:w="1298" w:type="dxa"/>
            <w:tcBorders>
              <w:top w:val="nil"/>
              <w:left w:val="nil"/>
              <w:bottom w:val="single" w:sz="4" w:space="0" w:color="auto"/>
              <w:right w:val="single" w:sz="4" w:space="0" w:color="auto"/>
            </w:tcBorders>
            <w:shd w:val="clear" w:color="auto" w:fill="auto"/>
            <w:noWrap/>
            <w:vAlign w:val="center"/>
            <w:hideMark/>
          </w:tcPr>
          <w:p w14:paraId="539FFAF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4 704 003</w:t>
            </w:r>
          </w:p>
        </w:tc>
        <w:tc>
          <w:tcPr>
            <w:tcW w:w="1418" w:type="dxa"/>
            <w:tcBorders>
              <w:top w:val="nil"/>
              <w:left w:val="nil"/>
              <w:bottom w:val="single" w:sz="4" w:space="0" w:color="auto"/>
              <w:right w:val="single" w:sz="4" w:space="0" w:color="auto"/>
            </w:tcBorders>
            <w:shd w:val="clear" w:color="auto" w:fill="auto"/>
            <w:noWrap/>
            <w:vAlign w:val="center"/>
            <w:hideMark/>
          </w:tcPr>
          <w:p w14:paraId="3B6B995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71 540</w:t>
            </w:r>
          </w:p>
        </w:tc>
        <w:tc>
          <w:tcPr>
            <w:tcW w:w="1182" w:type="dxa"/>
            <w:tcBorders>
              <w:top w:val="nil"/>
              <w:left w:val="nil"/>
              <w:bottom w:val="single" w:sz="4" w:space="0" w:color="auto"/>
              <w:right w:val="single" w:sz="4" w:space="0" w:color="auto"/>
            </w:tcBorders>
            <w:shd w:val="clear" w:color="auto" w:fill="auto"/>
            <w:noWrap/>
            <w:vAlign w:val="center"/>
            <w:hideMark/>
          </w:tcPr>
          <w:p w14:paraId="29E58C1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w:t>
            </w:r>
          </w:p>
        </w:tc>
      </w:tr>
      <w:tr w:rsidR="00B063AA" w:rsidRPr="00312F21" w14:paraId="4ED30639" w14:textId="77777777" w:rsidTr="009B2B8E">
        <w:trPr>
          <w:trHeight w:val="255"/>
        </w:trPr>
        <w:tc>
          <w:tcPr>
            <w:tcW w:w="821" w:type="dxa"/>
            <w:tcBorders>
              <w:top w:val="nil"/>
              <w:left w:val="single" w:sz="4" w:space="0" w:color="auto"/>
              <w:bottom w:val="single" w:sz="4" w:space="0" w:color="auto"/>
              <w:right w:val="single" w:sz="4" w:space="0" w:color="auto"/>
            </w:tcBorders>
            <w:shd w:val="clear" w:color="auto" w:fill="auto"/>
            <w:noWrap/>
            <w:vAlign w:val="bottom"/>
            <w:hideMark/>
          </w:tcPr>
          <w:p w14:paraId="5A3EAD3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09.000</w:t>
            </w:r>
          </w:p>
        </w:tc>
        <w:tc>
          <w:tcPr>
            <w:tcW w:w="3482" w:type="dxa"/>
            <w:tcBorders>
              <w:top w:val="nil"/>
              <w:left w:val="nil"/>
              <w:bottom w:val="single" w:sz="4" w:space="0" w:color="auto"/>
              <w:right w:val="single" w:sz="4" w:space="0" w:color="auto"/>
            </w:tcBorders>
            <w:shd w:val="clear" w:color="000000" w:fill="FFFFFF"/>
            <w:vAlign w:val="bottom"/>
            <w:hideMark/>
          </w:tcPr>
          <w:p w14:paraId="3188864D"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Izglītība</w:t>
            </w:r>
          </w:p>
        </w:tc>
        <w:tc>
          <w:tcPr>
            <w:tcW w:w="1298" w:type="dxa"/>
            <w:tcBorders>
              <w:top w:val="nil"/>
              <w:left w:val="nil"/>
              <w:bottom w:val="single" w:sz="4" w:space="0" w:color="auto"/>
              <w:right w:val="single" w:sz="4" w:space="0" w:color="auto"/>
            </w:tcBorders>
            <w:shd w:val="clear" w:color="000000" w:fill="FFFFFF"/>
            <w:noWrap/>
            <w:vAlign w:val="center"/>
            <w:hideMark/>
          </w:tcPr>
          <w:p w14:paraId="5D9517F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16 284 485</w:t>
            </w:r>
          </w:p>
        </w:tc>
        <w:tc>
          <w:tcPr>
            <w:tcW w:w="1057" w:type="dxa"/>
            <w:tcBorders>
              <w:top w:val="nil"/>
              <w:left w:val="nil"/>
              <w:bottom w:val="single" w:sz="4" w:space="0" w:color="auto"/>
              <w:right w:val="single" w:sz="4" w:space="0" w:color="auto"/>
            </w:tcBorders>
            <w:shd w:val="clear" w:color="auto" w:fill="auto"/>
            <w:noWrap/>
            <w:vAlign w:val="center"/>
            <w:hideMark/>
          </w:tcPr>
          <w:p w14:paraId="3BC4DFA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20 559 133</w:t>
            </w:r>
          </w:p>
        </w:tc>
        <w:tc>
          <w:tcPr>
            <w:tcW w:w="1275" w:type="dxa"/>
            <w:tcBorders>
              <w:top w:val="nil"/>
              <w:left w:val="nil"/>
              <w:bottom w:val="single" w:sz="4" w:space="0" w:color="auto"/>
              <w:right w:val="single" w:sz="4" w:space="0" w:color="auto"/>
            </w:tcBorders>
            <w:shd w:val="clear" w:color="auto" w:fill="auto"/>
            <w:noWrap/>
            <w:vAlign w:val="center"/>
            <w:hideMark/>
          </w:tcPr>
          <w:p w14:paraId="0AC4043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4 274 648</w:t>
            </w:r>
          </w:p>
        </w:tc>
        <w:tc>
          <w:tcPr>
            <w:tcW w:w="1234" w:type="dxa"/>
            <w:tcBorders>
              <w:top w:val="nil"/>
              <w:left w:val="nil"/>
              <w:bottom w:val="single" w:sz="4" w:space="0" w:color="auto"/>
              <w:right w:val="single" w:sz="4" w:space="0" w:color="auto"/>
            </w:tcBorders>
            <w:shd w:val="clear" w:color="auto" w:fill="auto"/>
            <w:noWrap/>
            <w:vAlign w:val="center"/>
            <w:hideMark/>
          </w:tcPr>
          <w:p w14:paraId="1CE2C54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19 171 444</w:t>
            </w:r>
          </w:p>
        </w:tc>
        <w:tc>
          <w:tcPr>
            <w:tcW w:w="1134" w:type="dxa"/>
            <w:tcBorders>
              <w:top w:val="nil"/>
              <w:left w:val="nil"/>
              <w:bottom w:val="single" w:sz="4" w:space="0" w:color="auto"/>
              <w:right w:val="single" w:sz="4" w:space="0" w:color="auto"/>
            </w:tcBorders>
            <w:shd w:val="clear" w:color="auto" w:fill="auto"/>
            <w:noWrap/>
            <w:vAlign w:val="center"/>
            <w:hideMark/>
          </w:tcPr>
          <w:p w14:paraId="42B785C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1 387 689</w:t>
            </w:r>
          </w:p>
        </w:tc>
        <w:tc>
          <w:tcPr>
            <w:tcW w:w="993" w:type="dxa"/>
            <w:tcBorders>
              <w:top w:val="nil"/>
              <w:left w:val="nil"/>
              <w:bottom w:val="single" w:sz="4" w:space="0" w:color="auto"/>
              <w:right w:val="single" w:sz="4" w:space="0" w:color="auto"/>
            </w:tcBorders>
            <w:shd w:val="clear" w:color="auto" w:fill="auto"/>
            <w:noWrap/>
            <w:vAlign w:val="center"/>
            <w:hideMark/>
          </w:tcPr>
          <w:p w14:paraId="1593A0E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93%</w:t>
            </w:r>
          </w:p>
        </w:tc>
        <w:tc>
          <w:tcPr>
            <w:tcW w:w="1298" w:type="dxa"/>
            <w:tcBorders>
              <w:top w:val="nil"/>
              <w:left w:val="nil"/>
              <w:bottom w:val="single" w:sz="4" w:space="0" w:color="auto"/>
              <w:right w:val="single" w:sz="4" w:space="0" w:color="auto"/>
            </w:tcBorders>
            <w:shd w:val="clear" w:color="auto" w:fill="auto"/>
            <w:noWrap/>
            <w:vAlign w:val="center"/>
            <w:hideMark/>
          </w:tcPr>
          <w:p w14:paraId="5B90523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17 594 152</w:t>
            </w:r>
          </w:p>
        </w:tc>
        <w:tc>
          <w:tcPr>
            <w:tcW w:w="1418" w:type="dxa"/>
            <w:tcBorders>
              <w:top w:val="nil"/>
              <w:left w:val="nil"/>
              <w:bottom w:val="single" w:sz="4" w:space="0" w:color="auto"/>
              <w:right w:val="single" w:sz="4" w:space="0" w:color="auto"/>
            </w:tcBorders>
            <w:shd w:val="clear" w:color="auto" w:fill="auto"/>
            <w:noWrap/>
            <w:vAlign w:val="center"/>
            <w:hideMark/>
          </w:tcPr>
          <w:p w14:paraId="4AAF372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1 577 292</w:t>
            </w:r>
          </w:p>
        </w:tc>
        <w:tc>
          <w:tcPr>
            <w:tcW w:w="1182" w:type="dxa"/>
            <w:tcBorders>
              <w:top w:val="nil"/>
              <w:left w:val="nil"/>
              <w:bottom w:val="single" w:sz="4" w:space="0" w:color="auto"/>
              <w:right w:val="single" w:sz="4" w:space="0" w:color="auto"/>
            </w:tcBorders>
            <w:shd w:val="clear" w:color="auto" w:fill="auto"/>
            <w:noWrap/>
            <w:vAlign w:val="center"/>
            <w:hideMark/>
          </w:tcPr>
          <w:p w14:paraId="3EE413A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w:t>
            </w:r>
          </w:p>
        </w:tc>
      </w:tr>
      <w:tr w:rsidR="00B063AA" w:rsidRPr="00312F21" w14:paraId="2D35F236" w14:textId="77777777" w:rsidTr="009B2B8E">
        <w:trPr>
          <w:trHeight w:val="255"/>
        </w:trPr>
        <w:tc>
          <w:tcPr>
            <w:tcW w:w="821" w:type="dxa"/>
            <w:tcBorders>
              <w:top w:val="nil"/>
              <w:left w:val="single" w:sz="4" w:space="0" w:color="auto"/>
              <w:bottom w:val="single" w:sz="4" w:space="0" w:color="auto"/>
              <w:right w:val="single" w:sz="4" w:space="0" w:color="auto"/>
            </w:tcBorders>
            <w:shd w:val="clear" w:color="auto" w:fill="auto"/>
            <w:noWrap/>
            <w:vAlign w:val="bottom"/>
            <w:hideMark/>
          </w:tcPr>
          <w:p w14:paraId="10A28BA8"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10.000</w:t>
            </w:r>
          </w:p>
        </w:tc>
        <w:tc>
          <w:tcPr>
            <w:tcW w:w="3482" w:type="dxa"/>
            <w:tcBorders>
              <w:top w:val="nil"/>
              <w:left w:val="nil"/>
              <w:bottom w:val="single" w:sz="4" w:space="0" w:color="auto"/>
              <w:right w:val="single" w:sz="4" w:space="0" w:color="auto"/>
            </w:tcBorders>
            <w:shd w:val="clear" w:color="000000" w:fill="FFFFFF"/>
            <w:vAlign w:val="bottom"/>
            <w:hideMark/>
          </w:tcPr>
          <w:p w14:paraId="46D4626E"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Sociālā aizsardzība</w:t>
            </w:r>
          </w:p>
        </w:tc>
        <w:tc>
          <w:tcPr>
            <w:tcW w:w="1298" w:type="dxa"/>
            <w:tcBorders>
              <w:top w:val="nil"/>
              <w:left w:val="nil"/>
              <w:bottom w:val="single" w:sz="4" w:space="0" w:color="auto"/>
              <w:right w:val="single" w:sz="4" w:space="0" w:color="auto"/>
            </w:tcBorders>
            <w:shd w:val="clear" w:color="000000" w:fill="FFFFFF"/>
            <w:noWrap/>
            <w:vAlign w:val="center"/>
            <w:hideMark/>
          </w:tcPr>
          <w:p w14:paraId="5CD0EAD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4 373 182</w:t>
            </w:r>
          </w:p>
        </w:tc>
        <w:tc>
          <w:tcPr>
            <w:tcW w:w="1057" w:type="dxa"/>
            <w:tcBorders>
              <w:top w:val="nil"/>
              <w:left w:val="nil"/>
              <w:bottom w:val="single" w:sz="4" w:space="0" w:color="auto"/>
              <w:right w:val="single" w:sz="4" w:space="0" w:color="auto"/>
            </w:tcBorders>
            <w:shd w:val="clear" w:color="auto" w:fill="auto"/>
            <w:noWrap/>
            <w:vAlign w:val="center"/>
            <w:hideMark/>
          </w:tcPr>
          <w:p w14:paraId="55CEA5A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5 272 691</w:t>
            </w:r>
          </w:p>
        </w:tc>
        <w:tc>
          <w:tcPr>
            <w:tcW w:w="1275" w:type="dxa"/>
            <w:tcBorders>
              <w:top w:val="nil"/>
              <w:left w:val="nil"/>
              <w:bottom w:val="single" w:sz="4" w:space="0" w:color="auto"/>
              <w:right w:val="single" w:sz="4" w:space="0" w:color="auto"/>
            </w:tcBorders>
            <w:shd w:val="clear" w:color="auto" w:fill="auto"/>
            <w:noWrap/>
            <w:vAlign w:val="center"/>
            <w:hideMark/>
          </w:tcPr>
          <w:p w14:paraId="73B6E10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899 509</w:t>
            </w:r>
          </w:p>
        </w:tc>
        <w:tc>
          <w:tcPr>
            <w:tcW w:w="1234" w:type="dxa"/>
            <w:tcBorders>
              <w:top w:val="nil"/>
              <w:left w:val="nil"/>
              <w:bottom w:val="single" w:sz="4" w:space="0" w:color="auto"/>
              <w:right w:val="single" w:sz="4" w:space="0" w:color="auto"/>
            </w:tcBorders>
            <w:shd w:val="clear" w:color="auto" w:fill="auto"/>
            <w:noWrap/>
            <w:vAlign w:val="center"/>
            <w:hideMark/>
          </w:tcPr>
          <w:p w14:paraId="49E4653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4 515 707</w:t>
            </w:r>
          </w:p>
        </w:tc>
        <w:tc>
          <w:tcPr>
            <w:tcW w:w="1134" w:type="dxa"/>
            <w:tcBorders>
              <w:top w:val="nil"/>
              <w:left w:val="nil"/>
              <w:bottom w:val="single" w:sz="4" w:space="0" w:color="auto"/>
              <w:right w:val="single" w:sz="4" w:space="0" w:color="auto"/>
            </w:tcBorders>
            <w:shd w:val="clear" w:color="auto" w:fill="auto"/>
            <w:noWrap/>
            <w:vAlign w:val="center"/>
            <w:hideMark/>
          </w:tcPr>
          <w:p w14:paraId="5A0C09D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756 984</w:t>
            </w:r>
          </w:p>
        </w:tc>
        <w:tc>
          <w:tcPr>
            <w:tcW w:w="993" w:type="dxa"/>
            <w:tcBorders>
              <w:top w:val="nil"/>
              <w:left w:val="nil"/>
              <w:bottom w:val="single" w:sz="4" w:space="0" w:color="auto"/>
              <w:right w:val="single" w:sz="4" w:space="0" w:color="auto"/>
            </w:tcBorders>
            <w:shd w:val="clear" w:color="auto" w:fill="auto"/>
            <w:noWrap/>
            <w:vAlign w:val="center"/>
            <w:hideMark/>
          </w:tcPr>
          <w:p w14:paraId="1AE301B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86%</w:t>
            </w:r>
          </w:p>
        </w:tc>
        <w:tc>
          <w:tcPr>
            <w:tcW w:w="1298" w:type="dxa"/>
            <w:tcBorders>
              <w:top w:val="nil"/>
              <w:left w:val="nil"/>
              <w:bottom w:val="single" w:sz="4" w:space="0" w:color="auto"/>
              <w:right w:val="single" w:sz="4" w:space="0" w:color="auto"/>
            </w:tcBorders>
            <w:shd w:val="clear" w:color="auto" w:fill="auto"/>
            <w:noWrap/>
            <w:vAlign w:val="center"/>
            <w:hideMark/>
          </w:tcPr>
          <w:p w14:paraId="11C54CD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4 039 773</w:t>
            </w:r>
          </w:p>
        </w:tc>
        <w:tc>
          <w:tcPr>
            <w:tcW w:w="1418" w:type="dxa"/>
            <w:tcBorders>
              <w:top w:val="nil"/>
              <w:left w:val="nil"/>
              <w:bottom w:val="single" w:sz="4" w:space="0" w:color="auto"/>
              <w:right w:val="single" w:sz="4" w:space="0" w:color="auto"/>
            </w:tcBorders>
            <w:shd w:val="clear" w:color="auto" w:fill="auto"/>
            <w:noWrap/>
            <w:vAlign w:val="center"/>
            <w:hideMark/>
          </w:tcPr>
          <w:p w14:paraId="592227B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475 934</w:t>
            </w:r>
          </w:p>
        </w:tc>
        <w:tc>
          <w:tcPr>
            <w:tcW w:w="1182" w:type="dxa"/>
            <w:tcBorders>
              <w:top w:val="nil"/>
              <w:left w:val="nil"/>
              <w:bottom w:val="single" w:sz="4" w:space="0" w:color="auto"/>
              <w:right w:val="single" w:sz="4" w:space="0" w:color="auto"/>
            </w:tcBorders>
            <w:shd w:val="clear" w:color="auto" w:fill="auto"/>
            <w:noWrap/>
            <w:vAlign w:val="center"/>
            <w:hideMark/>
          </w:tcPr>
          <w:p w14:paraId="0E59FC6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w:t>
            </w:r>
          </w:p>
        </w:tc>
      </w:tr>
      <w:tr w:rsidR="00B063AA" w:rsidRPr="00312F21" w14:paraId="150EDA63" w14:textId="77777777" w:rsidTr="009B2B8E">
        <w:trPr>
          <w:trHeight w:val="255"/>
        </w:trPr>
        <w:tc>
          <w:tcPr>
            <w:tcW w:w="4303" w:type="dxa"/>
            <w:gridSpan w:val="2"/>
            <w:tcBorders>
              <w:top w:val="single" w:sz="4" w:space="0" w:color="auto"/>
              <w:left w:val="single" w:sz="4" w:space="0" w:color="auto"/>
              <w:bottom w:val="single" w:sz="4" w:space="0" w:color="auto"/>
              <w:right w:val="single" w:sz="4" w:space="0" w:color="000000"/>
            </w:tcBorders>
            <w:shd w:val="clear" w:color="000000" w:fill="FFCC99"/>
            <w:vAlign w:val="bottom"/>
            <w:hideMark/>
          </w:tcPr>
          <w:p w14:paraId="0999CAD3" w14:textId="77777777" w:rsidR="00B063AA" w:rsidRPr="00312F21" w:rsidRDefault="00B063AA" w:rsidP="008A6B95">
            <w:pPr>
              <w:rPr>
                <w:rFonts w:ascii="Times New Roman" w:hAnsi="Times New Roman" w:cs="Times New Roman"/>
                <w:b/>
                <w:bCs/>
              </w:rPr>
            </w:pPr>
            <w:r w:rsidRPr="00312F21">
              <w:rPr>
                <w:rFonts w:ascii="Times New Roman" w:hAnsi="Times New Roman" w:cs="Times New Roman"/>
                <w:b/>
                <w:bCs/>
              </w:rPr>
              <w:t>Izdevumi atbilstoši ekonomiskajām kategorijām</w:t>
            </w:r>
          </w:p>
        </w:tc>
        <w:tc>
          <w:tcPr>
            <w:tcW w:w="1298" w:type="dxa"/>
            <w:tcBorders>
              <w:top w:val="nil"/>
              <w:left w:val="nil"/>
              <w:bottom w:val="single" w:sz="4" w:space="0" w:color="auto"/>
              <w:right w:val="single" w:sz="4" w:space="0" w:color="auto"/>
            </w:tcBorders>
            <w:shd w:val="clear" w:color="000000" w:fill="FFCC99"/>
            <w:noWrap/>
            <w:vAlign w:val="center"/>
            <w:hideMark/>
          </w:tcPr>
          <w:p w14:paraId="6C06C5E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40 432 842</w:t>
            </w:r>
          </w:p>
        </w:tc>
        <w:tc>
          <w:tcPr>
            <w:tcW w:w="1057" w:type="dxa"/>
            <w:tcBorders>
              <w:top w:val="nil"/>
              <w:left w:val="nil"/>
              <w:bottom w:val="single" w:sz="4" w:space="0" w:color="auto"/>
              <w:right w:val="single" w:sz="4" w:space="0" w:color="auto"/>
            </w:tcBorders>
            <w:shd w:val="clear" w:color="000000" w:fill="FFCC99"/>
            <w:noWrap/>
            <w:vAlign w:val="center"/>
            <w:hideMark/>
          </w:tcPr>
          <w:p w14:paraId="5AE2690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47 251 696</w:t>
            </w:r>
          </w:p>
        </w:tc>
        <w:tc>
          <w:tcPr>
            <w:tcW w:w="1275" w:type="dxa"/>
            <w:tcBorders>
              <w:top w:val="nil"/>
              <w:left w:val="nil"/>
              <w:bottom w:val="single" w:sz="4" w:space="0" w:color="auto"/>
              <w:right w:val="single" w:sz="4" w:space="0" w:color="auto"/>
            </w:tcBorders>
            <w:shd w:val="clear" w:color="000000" w:fill="FFCC99"/>
            <w:noWrap/>
            <w:vAlign w:val="center"/>
            <w:hideMark/>
          </w:tcPr>
          <w:p w14:paraId="3AE35FF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6 818 854</w:t>
            </w:r>
          </w:p>
        </w:tc>
        <w:tc>
          <w:tcPr>
            <w:tcW w:w="1234" w:type="dxa"/>
            <w:tcBorders>
              <w:top w:val="nil"/>
              <w:left w:val="nil"/>
              <w:bottom w:val="single" w:sz="4" w:space="0" w:color="auto"/>
              <w:right w:val="single" w:sz="4" w:space="0" w:color="auto"/>
            </w:tcBorders>
            <w:shd w:val="clear" w:color="000000" w:fill="FFCC99"/>
            <w:noWrap/>
            <w:vAlign w:val="center"/>
            <w:hideMark/>
          </w:tcPr>
          <w:p w14:paraId="3FE4A82C"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42 400 421</w:t>
            </w:r>
          </w:p>
        </w:tc>
        <w:tc>
          <w:tcPr>
            <w:tcW w:w="1134" w:type="dxa"/>
            <w:tcBorders>
              <w:top w:val="nil"/>
              <w:left w:val="nil"/>
              <w:bottom w:val="single" w:sz="4" w:space="0" w:color="auto"/>
              <w:right w:val="single" w:sz="4" w:space="0" w:color="auto"/>
            </w:tcBorders>
            <w:shd w:val="clear" w:color="000000" w:fill="FFCC99"/>
            <w:noWrap/>
            <w:vAlign w:val="center"/>
            <w:hideMark/>
          </w:tcPr>
          <w:p w14:paraId="421470F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4 851 275</w:t>
            </w:r>
          </w:p>
        </w:tc>
        <w:tc>
          <w:tcPr>
            <w:tcW w:w="993" w:type="dxa"/>
            <w:tcBorders>
              <w:top w:val="nil"/>
              <w:left w:val="nil"/>
              <w:bottom w:val="single" w:sz="4" w:space="0" w:color="auto"/>
              <w:right w:val="single" w:sz="4" w:space="0" w:color="auto"/>
            </w:tcBorders>
            <w:shd w:val="clear" w:color="000000" w:fill="FFCC99"/>
            <w:noWrap/>
            <w:vAlign w:val="center"/>
            <w:hideMark/>
          </w:tcPr>
          <w:p w14:paraId="253F3496"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90%</w:t>
            </w:r>
          </w:p>
        </w:tc>
        <w:tc>
          <w:tcPr>
            <w:tcW w:w="1298" w:type="dxa"/>
            <w:tcBorders>
              <w:top w:val="nil"/>
              <w:left w:val="nil"/>
              <w:bottom w:val="single" w:sz="4" w:space="0" w:color="auto"/>
              <w:right w:val="single" w:sz="4" w:space="0" w:color="auto"/>
            </w:tcBorders>
            <w:shd w:val="clear" w:color="000000" w:fill="FFCC99"/>
            <w:noWrap/>
            <w:vAlign w:val="center"/>
            <w:hideMark/>
          </w:tcPr>
          <w:p w14:paraId="04D12B73"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44 057 985</w:t>
            </w:r>
          </w:p>
        </w:tc>
        <w:tc>
          <w:tcPr>
            <w:tcW w:w="1418" w:type="dxa"/>
            <w:tcBorders>
              <w:top w:val="nil"/>
              <w:left w:val="nil"/>
              <w:bottom w:val="single" w:sz="4" w:space="0" w:color="auto"/>
              <w:right w:val="single" w:sz="4" w:space="0" w:color="auto"/>
            </w:tcBorders>
            <w:shd w:val="clear" w:color="000000" w:fill="FFCC99"/>
            <w:noWrap/>
            <w:vAlign w:val="center"/>
            <w:hideMark/>
          </w:tcPr>
          <w:p w14:paraId="677C7CC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-1 657 564</w:t>
            </w:r>
          </w:p>
        </w:tc>
        <w:tc>
          <w:tcPr>
            <w:tcW w:w="1182" w:type="dxa"/>
            <w:tcBorders>
              <w:top w:val="nil"/>
              <w:left w:val="nil"/>
              <w:bottom w:val="single" w:sz="4" w:space="0" w:color="auto"/>
              <w:right w:val="single" w:sz="4" w:space="0" w:color="auto"/>
            </w:tcBorders>
            <w:shd w:val="clear" w:color="000000" w:fill="F8CBAD"/>
            <w:noWrap/>
            <w:vAlign w:val="center"/>
            <w:hideMark/>
          </w:tcPr>
          <w:p w14:paraId="2DCC636B"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w:t>
            </w:r>
          </w:p>
        </w:tc>
      </w:tr>
      <w:tr w:rsidR="00B063AA" w:rsidRPr="00312F21" w14:paraId="31EFCD16"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75DCCB9F"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1000</w:t>
            </w:r>
          </w:p>
        </w:tc>
        <w:tc>
          <w:tcPr>
            <w:tcW w:w="3482" w:type="dxa"/>
            <w:tcBorders>
              <w:top w:val="nil"/>
              <w:left w:val="single" w:sz="4" w:space="0" w:color="auto"/>
              <w:bottom w:val="single" w:sz="4" w:space="0" w:color="auto"/>
              <w:right w:val="single" w:sz="4" w:space="0" w:color="auto"/>
            </w:tcBorders>
            <w:shd w:val="clear" w:color="000000" w:fill="FFFFFF"/>
            <w:hideMark/>
          </w:tcPr>
          <w:p w14:paraId="327C93CA"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Atlīdzība</w:t>
            </w:r>
          </w:p>
        </w:tc>
        <w:tc>
          <w:tcPr>
            <w:tcW w:w="1298" w:type="dxa"/>
            <w:tcBorders>
              <w:top w:val="nil"/>
              <w:left w:val="nil"/>
              <w:bottom w:val="single" w:sz="4" w:space="0" w:color="auto"/>
              <w:right w:val="single" w:sz="4" w:space="0" w:color="auto"/>
            </w:tcBorders>
            <w:shd w:val="clear" w:color="000000" w:fill="FFFFFF"/>
            <w:noWrap/>
            <w:vAlign w:val="center"/>
            <w:hideMark/>
          </w:tcPr>
          <w:p w14:paraId="703E7E2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19 485 009</w:t>
            </w:r>
          </w:p>
        </w:tc>
        <w:tc>
          <w:tcPr>
            <w:tcW w:w="1057" w:type="dxa"/>
            <w:tcBorders>
              <w:top w:val="nil"/>
              <w:left w:val="nil"/>
              <w:bottom w:val="single" w:sz="4" w:space="0" w:color="auto"/>
              <w:right w:val="single" w:sz="4" w:space="0" w:color="auto"/>
            </w:tcBorders>
            <w:shd w:val="clear" w:color="000000" w:fill="FFFFFF"/>
            <w:noWrap/>
            <w:vAlign w:val="center"/>
            <w:hideMark/>
          </w:tcPr>
          <w:p w14:paraId="2879985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22 378 057</w:t>
            </w:r>
          </w:p>
        </w:tc>
        <w:tc>
          <w:tcPr>
            <w:tcW w:w="1275" w:type="dxa"/>
            <w:tcBorders>
              <w:top w:val="nil"/>
              <w:left w:val="nil"/>
              <w:bottom w:val="single" w:sz="4" w:space="0" w:color="auto"/>
              <w:right w:val="single" w:sz="4" w:space="0" w:color="auto"/>
            </w:tcBorders>
            <w:shd w:val="clear" w:color="000000" w:fill="FFFFFF"/>
            <w:noWrap/>
            <w:vAlign w:val="center"/>
            <w:hideMark/>
          </w:tcPr>
          <w:p w14:paraId="5BD6589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2 893 048</w:t>
            </w:r>
          </w:p>
        </w:tc>
        <w:tc>
          <w:tcPr>
            <w:tcW w:w="1234" w:type="dxa"/>
            <w:tcBorders>
              <w:top w:val="nil"/>
              <w:left w:val="nil"/>
              <w:bottom w:val="single" w:sz="4" w:space="0" w:color="auto"/>
              <w:right w:val="single" w:sz="4" w:space="0" w:color="auto"/>
            </w:tcBorders>
            <w:shd w:val="clear" w:color="000000" w:fill="FFFFFF"/>
            <w:noWrap/>
            <w:vAlign w:val="center"/>
            <w:hideMark/>
          </w:tcPr>
          <w:p w14:paraId="49114C8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21 226 649</w:t>
            </w:r>
          </w:p>
        </w:tc>
        <w:tc>
          <w:tcPr>
            <w:tcW w:w="1134" w:type="dxa"/>
            <w:tcBorders>
              <w:top w:val="nil"/>
              <w:left w:val="nil"/>
              <w:bottom w:val="single" w:sz="4" w:space="0" w:color="auto"/>
              <w:right w:val="single" w:sz="4" w:space="0" w:color="auto"/>
            </w:tcBorders>
            <w:shd w:val="clear" w:color="000000" w:fill="FFFFFF"/>
            <w:noWrap/>
            <w:vAlign w:val="center"/>
            <w:hideMark/>
          </w:tcPr>
          <w:p w14:paraId="37B2CA2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1 151 408</w:t>
            </w:r>
          </w:p>
        </w:tc>
        <w:tc>
          <w:tcPr>
            <w:tcW w:w="993" w:type="dxa"/>
            <w:tcBorders>
              <w:top w:val="nil"/>
              <w:left w:val="nil"/>
              <w:bottom w:val="single" w:sz="4" w:space="0" w:color="auto"/>
              <w:right w:val="single" w:sz="4" w:space="0" w:color="auto"/>
            </w:tcBorders>
            <w:shd w:val="clear" w:color="000000" w:fill="FFFFFF"/>
            <w:noWrap/>
            <w:vAlign w:val="center"/>
            <w:hideMark/>
          </w:tcPr>
          <w:p w14:paraId="61027A4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95%</w:t>
            </w:r>
          </w:p>
        </w:tc>
        <w:tc>
          <w:tcPr>
            <w:tcW w:w="1298" w:type="dxa"/>
            <w:tcBorders>
              <w:top w:val="nil"/>
              <w:left w:val="nil"/>
              <w:bottom w:val="single" w:sz="4" w:space="0" w:color="auto"/>
              <w:right w:val="single" w:sz="4" w:space="0" w:color="auto"/>
            </w:tcBorders>
            <w:shd w:val="clear" w:color="000000" w:fill="FFFFFF"/>
            <w:noWrap/>
            <w:vAlign w:val="center"/>
            <w:hideMark/>
          </w:tcPr>
          <w:p w14:paraId="371A11D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19 825 751</w:t>
            </w:r>
          </w:p>
        </w:tc>
        <w:tc>
          <w:tcPr>
            <w:tcW w:w="1418" w:type="dxa"/>
            <w:tcBorders>
              <w:top w:val="nil"/>
              <w:left w:val="nil"/>
              <w:bottom w:val="single" w:sz="4" w:space="0" w:color="auto"/>
              <w:right w:val="single" w:sz="4" w:space="0" w:color="auto"/>
            </w:tcBorders>
            <w:shd w:val="clear" w:color="000000" w:fill="FFFFFF"/>
            <w:noWrap/>
            <w:vAlign w:val="center"/>
            <w:hideMark/>
          </w:tcPr>
          <w:p w14:paraId="7E2C593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1 400 898</w:t>
            </w:r>
          </w:p>
        </w:tc>
        <w:tc>
          <w:tcPr>
            <w:tcW w:w="1182" w:type="dxa"/>
            <w:tcBorders>
              <w:top w:val="nil"/>
              <w:left w:val="nil"/>
              <w:bottom w:val="single" w:sz="4" w:space="0" w:color="auto"/>
              <w:right w:val="single" w:sz="4" w:space="0" w:color="auto"/>
            </w:tcBorders>
            <w:shd w:val="clear" w:color="000000" w:fill="FFFFFF"/>
            <w:noWrap/>
            <w:vAlign w:val="center"/>
            <w:hideMark/>
          </w:tcPr>
          <w:p w14:paraId="0666D46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w:t>
            </w:r>
          </w:p>
        </w:tc>
      </w:tr>
      <w:tr w:rsidR="00B063AA" w:rsidRPr="00312F21" w14:paraId="2BBDB867"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579B9204"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2000</w:t>
            </w:r>
          </w:p>
        </w:tc>
        <w:tc>
          <w:tcPr>
            <w:tcW w:w="3482" w:type="dxa"/>
            <w:tcBorders>
              <w:top w:val="nil"/>
              <w:left w:val="single" w:sz="4" w:space="0" w:color="auto"/>
              <w:bottom w:val="single" w:sz="4" w:space="0" w:color="auto"/>
              <w:right w:val="single" w:sz="4" w:space="0" w:color="auto"/>
            </w:tcBorders>
            <w:shd w:val="clear" w:color="000000" w:fill="FFFFFF"/>
            <w:hideMark/>
          </w:tcPr>
          <w:p w14:paraId="063D992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Preces un pakalpojumi</w:t>
            </w:r>
          </w:p>
        </w:tc>
        <w:tc>
          <w:tcPr>
            <w:tcW w:w="1298" w:type="dxa"/>
            <w:tcBorders>
              <w:top w:val="nil"/>
              <w:left w:val="nil"/>
              <w:bottom w:val="single" w:sz="4" w:space="0" w:color="auto"/>
              <w:right w:val="single" w:sz="4" w:space="0" w:color="auto"/>
            </w:tcBorders>
            <w:shd w:val="clear" w:color="000000" w:fill="FFFFFF"/>
            <w:noWrap/>
            <w:vAlign w:val="center"/>
            <w:hideMark/>
          </w:tcPr>
          <w:p w14:paraId="0429C7D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9 930 780</w:t>
            </w:r>
          </w:p>
        </w:tc>
        <w:tc>
          <w:tcPr>
            <w:tcW w:w="1057" w:type="dxa"/>
            <w:tcBorders>
              <w:top w:val="nil"/>
              <w:left w:val="nil"/>
              <w:bottom w:val="single" w:sz="4" w:space="0" w:color="auto"/>
              <w:right w:val="single" w:sz="4" w:space="0" w:color="auto"/>
            </w:tcBorders>
            <w:shd w:val="clear" w:color="000000" w:fill="FFFFFF"/>
            <w:noWrap/>
            <w:vAlign w:val="center"/>
            <w:hideMark/>
          </w:tcPr>
          <w:p w14:paraId="51E32B1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11 800 032</w:t>
            </w:r>
          </w:p>
        </w:tc>
        <w:tc>
          <w:tcPr>
            <w:tcW w:w="1275" w:type="dxa"/>
            <w:tcBorders>
              <w:top w:val="nil"/>
              <w:left w:val="nil"/>
              <w:bottom w:val="single" w:sz="4" w:space="0" w:color="auto"/>
              <w:right w:val="single" w:sz="4" w:space="0" w:color="auto"/>
            </w:tcBorders>
            <w:shd w:val="clear" w:color="000000" w:fill="FFFFFF"/>
            <w:noWrap/>
            <w:vAlign w:val="center"/>
            <w:hideMark/>
          </w:tcPr>
          <w:p w14:paraId="12F8D17F"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1 869 252</w:t>
            </w:r>
          </w:p>
        </w:tc>
        <w:tc>
          <w:tcPr>
            <w:tcW w:w="1234" w:type="dxa"/>
            <w:tcBorders>
              <w:top w:val="nil"/>
              <w:left w:val="nil"/>
              <w:bottom w:val="single" w:sz="4" w:space="0" w:color="auto"/>
              <w:right w:val="single" w:sz="4" w:space="0" w:color="auto"/>
            </w:tcBorders>
            <w:shd w:val="clear" w:color="000000" w:fill="FFFFFF"/>
            <w:noWrap/>
            <w:vAlign w:val="center"/>
            <w:hideMark/>
          </w:tcPr>
          <w:p w14:paraId="6E89BB3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10 156 835</w:t>
            </w:r>
          </w:p>
        </w:tc>
        <w:tc>
          <w:tcPr>
            <w:tcW w:w="1134" w:type="dxa"/>
            <w:tcBorders>
              <w:top w:val="nil"/>
              <w:left w:val="nil"/>
              <w:bottom w:val="single" w:sz="4" w:space="0" w:color="auto"/>
              <w:right w:val="single" w:sz="4" w:space="0" w:color="auto"/>
            </w:tcBorders>
            <w:shd w:val="clear" w:color="000000" w:fill="FFFFFF"/>
            <w:noWrap/>
            <w:vAlign w:val="center"/>
            <w:hideMark/>
          </w:tcPr>
          <w:p w14:paraId="34DF40A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1 643 197</w:t>
            </w:r>
          </w:p>
        </w:tc>
        <w:tc>
          <w:tcPr>
            <w:tcW w:w="993" w:type="dxa"/>
            <w:tcBorders>
              <w:top w:val="nil"/>
              <w:left w:val="nil"/>
              <w:bottom w:val="single" w:sz="4" w:space="0" w:color="auto"/>
              <w:right w:val="single" w:sz="4" w:space="0" w:color="auto"/>
            </w:tcBorders>
            <w:shd w:val="clear" w:color="000000" w:fill="FFFFFF"/>
            <w:noWrap/>
            <w:vAlign w:val="center"/>
            <w:hideMark/>
          </w:tcPr>
          <w:p w14:paraId="73BF6E2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86%</w:t>
            </w:r>
          </w:p>
        </w:tc>
        <w:tc>
          <w:tcPr>
            <w:tcW w:w="1298" w:type="dxa"/>
            <w:tcBorders>
              <w:top w:val="nil"/>
              <w:left w:val="nil"/>
              <w:bottom w:val="single" w:sz="4" w:space="0" w:color="auto"/>
              <w:right w:val="single" w:sz="4" w:space="0" w:color="auto"/>
            </w:tcBorders>
            <w:shd w:val="clear" w:color="000000" w:fill="FFFFFF"/>
            <w:noWrap/>
            <w:vAlign w:val="center"/>
            <w:hideMark/>
          </w:tcPr>
          <w:p w14:paraId="11F2A0B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8 693 573</w:t>
            </w:r>
          </w:p>
        </w:tc>
        <w:tc>
          <w:tcPr>
            <w:tcW w:w="1418" w:type="dxa"/>
            <w:tcBorders>
              <w:top w:val="nil"/>
              <w:left w:val="nil"/>
              <w:bottom w:val="single" w:sz="4" w:space="0" w:color="auto"/>
              <w:right w:val="single" w:sz="4" w:space="0" w:color="auto"/>
            </w:tcBorders>
            <w:shd w:val="clear" w:color="000000" w:fill="FFFFFF"/>
            <w:noWrap/>
            <w:vAlign w:val="center"/>
            <w:hideMark/>
          </w:tcPr>
          <w:p w14:paraId="240B995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1 463 262</w:t>
            </w:r>
          </w:p>
        </w:tc>
        <w:tc>
          <w:tcPr>
            <w:tcW w:w="1182" w:type="dxa"/>
            <w:tcBorders>
              <w:top w:val="nil"/>
              <w:left w:val="nil"/>
              <w:bottom w:val="single" w:sz="4" w:space="0" w:color="auto"/>
              <w:right w:val="single" w:sz="4" w:space="0" w:color="auto"/>
            </w:tcBorders>
            <w:shd w:val="clear" w:color="000000" w:fill="FFFFFF"/>
            <w:noWrap/>
            <w:vAlign w:val="center"/>
            <w:hideMark/>
          </w:tcPr>
          <w:p w14:paraId="6C058B4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17%</w:t>
            </w:r>
          </w:p>
        </w:tc>
      </w:tr>
      <w:tr w:rsidR="00B063AA" w:rsidRPr="00312F21" w14:paraId="2E789216"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28582082"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lastRenderedPageBreak/>
              <w:t>3000</w:t>
            </w:r>
          </w:p>
        </w:tc>
        <w:tc>
          <w:tcPr>
            <w:tcW w:w="3482" w:type="dxa"/>
            <w:tcBorders>
              <w:top w:val="nil"/>
              <w:left w:val="single" w:sz="4" w:space="0" w:color="auto"/>
              <w:bottom w:val="single" w:sz="4" w:space="0" w:color="auto"/>
              <w:right w:val="single" w:sz="4" w:space="0" w:color="auto"/>
            </w:tcBorders>
            <w:shd w:val="clear" w:color="000000" w:fill="FFFFFF"/>
            <w:hideMark/>
          </w:tcPr>
          <w:p w14:paraId="57E3F3F1"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Subsīdijas un dotācijas</w:t>
            </w:r>
          </w:p>
        </w:tc>
        <w:tc>
          <w:tcPr>
            <w:tcW w:w="1298" w:type="dxa"/>
            <w:tcBorders>
              <w:top w:val="nil"/>
              <w:left w:val="nil"/>
              <w:bottom w:val="single" w:sz="4" w:space="0" w:color="auto"/>
              <w:right w:val="single" w:sz="4" w:space="0" w:color="auto"/>
            </w:tcBorders>
            <w:shd w:val="clear" w:color="000000" w:fill="FFFFFF"/>
            <w:noWrap/>
            <w:vAlign w:val="center"/>
            <w:hideMark/>
          </w:tcPr>
          <w:p w14:paraId="5F1240C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634 572</w:t>
            </w:r>
          </w:p>
        </w:tc>
        <w:tc>
          <w:tcPr>
            <w:tcW w:w="1057" w:type="dxa"/>
            <w:tcBorders>
              <w:top w:val="nil"/>
              <w:left w:val="nil"/>
              <w:bottom w:val="single" w:sz="4" w:space="0" w:color="auto"/>
              <w:right w:val="single" w:sz="4" w:space="0" w:color="auto"/>
            </w:tcBorders>
            <w:shd w:val="clear" w:color="000000" w:fill="FFFFFF"/>
            <w:noWrap/>
            <w:vAlign w:val="center"/>
            <w:hideMark/>
          </w:tcPr>
          <w:p w14:paraId="5A4C4FD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1 036 934</w:t>
            </w:r>
          </w:p>
        </w:tc>
        <w:tc>
          <w:tcPr>
            <w:tcW w:w="1275" w:type="dxa"/>
            <w:tcBorders>
              <w:top w:val="nil"/>
              <w:left w:val="nil"/>
              <w:bottom w:val="single" w:sz="4" w:space="0" w:color="auto"/>
              <w:right w:val="single" w:sz="4" w:space="0" w:color="auto"/>
            </w:tcBorders>
            <w:shd w:val="clear" w:color="000000" w:fill="FFFFFF"/>
            <w:noWrap/>
            <w:vAlign w:val="center"/>
            <w:hideMark/>
          </w:tcPr>
          <w:p w14:paraId="3CA099E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402 362</w:t>
            </w:r>
          </w:p>
        </w:tc>
        <w:tc>
          <w:tcPr>
            <w:tcW w:w="1234" w:type="dxa"/>
            <w:tcBorders>
              <w:top w:val="nil"/>
              <w:left w:val="nil"/>
              <w:bottom w:val="single" w:sz="4" w:space="0" w:color="auto"/>
              <w:right w:val="single" w:sz="4" w:space="0" w:color="auto"/>
            </w:tcBorders>
            <w:shd w:val="clear" w:color="000000" w:fill="FFFFFF"/>
            <w:noWrap/>
            <w:vAlign w:val="center"/>
            <w:hideMark/>
          </w:tcPr>
          <w:p w14:paraId="783C9A0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976 671</w:t>
            </w:r>
          </w:p>
        </w:tc>
        <w:tc>
          <w:tcPr>
            <w:tcW w:w="1134" w:type="dxa"/>
            <w:tcBorders>
              <w:top w:val="nil"/>
              <w:left w:val="nil"/>
              <w:bottom w:val="single" w:sz="4" w:space="0" w:color="auto"/>
              <w:right w:val="single" w:sz="4" w:space="0" w:color="auto"/>
            </w:tcBorders>
            <w:shd w:val="clear" w:color="000000" w:fill="FFFFFF"/>
            <w:noWrap/>
            <w:vAlign w:val="center"/>
            <w:hideMark/>
          </w:tcPr>
          <w:p w14:paraId="47EE662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60 263</w:t>
            </w:r>
          </w:p>
        </w:tc>
        <w:tc>
          <w:tcPr>
            <w:tcW w:w="993" w:type="dxa"/>
            <w:tcBorders>
              <w:top w:val="nil"/>
              <w:left w:val="nil"/>
              <w:bottom w:val="single" w:sz="4" w:space="0" w:color="auto"/>
              <w:right w:val="single" w:sz="4" w:space="0" w:color="auto"/>
            </w:tcBorders>
            <w:shd w:val="clear" w:color="000000" w:fill="FFFFFF"/>
            <w:noWrap/>
            <w:vAlign w:val="center"/>
            <w:hideMark/>
          </w:tcPr>
          <w:p w14:paraId="1FD184A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94%</w:t>
            </w:r>
          </w:p>
        </w:tc>
        <w:tc>
          <w:tcPr>
            <w:tcW w:w="1298" w:type="dxa"/>
            <w:tcBorders>
              <w:top w:val="nil"/>
              <w:left w:val="nil"/>
              <w:bottom w:val="single" w:sz="4" w:space="0" w:color="auto"/>
              <w:right w:val="single" w:sz="4" w:space="0" w:color="auto"/>
            </w:tcBorders>
            <w:shd w:val="clear" w:color="000000" w:fill="FFFFFF"/>
            <w:noWrap/>
            <w:vAlign w:val="center"/>
            <w:hideMark/>
          </w:tcPr>
          <w:p w14:paraId="43DB44D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823 761</w:t>
            </w:r>
          </w:p>
        </w:tc>
        <w:tc>
          <w:tcPr>
            <w:tcW w:w="1418" w:type="dxa"/>
            <w:tcBorders>
              <w:top w:val="nil"/>
              <w:left w:val="nil"/>
              <w:bottom w:val="single" w:sz="4" w:space="0" w:color="auto"/>
              <w:right w:val="single" w:sz="4" w:space="0" w:color="auto"/>
            </w:tcBorders>
            <w:shd w:val="clear" w:color="000000" w:fill="FFFFFF"/>
            <w:noWrap/>
            <w:vAlign w:val="center"/>
            <w:hideMark/>
          </w:tcPr>
          <w:p w14:paraId="4DEC2F0A"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152 910</w:t>
            </w:r>
          </w:p>
        </w:tc>
        <w:tc>
          <w:tcPr>
            <w:tcW w:w="1182" w:type="dxa"/>
            <w:tcBorders>
              <w:top w:val="nil"/>
              <w:left w:val="nil"/>
              <w:bottom w:val="single" w:sz="4" w:space="0" w:color="auto"/>
              <w:right w:val="single" w:sz="4" w:space="0" w:color="auto"/>
            </w:tcBorders>
            <w:shd w:val="clear" w:color="000000" w:fill="FFFFFF"/>
            <w:noWrap/>
            <w:vAlign w:val="center"/>
            <w:hideMark/>
          </w:tcPr>
          <w:p w14:paraId="78D56B0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19%</w:t>
            </w:r>
          </w:p>
        </w:tc>
      </w:tr>
      <w:tr w:rsidR="00B063AA" w:rsidRPr="00312F21" w14:paraId="4D722895"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62893107"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4000</w:t>
            </w:r>
          </w:p>
        </w:tc>
        <w:tc>
          <w:tcPr>
            <w:tcW w:w="3482" w:type="dxa"/>
            <w:tcBorders>
              <w:top w:val="nil"/>
              <w:left w:val="single" w:sz="4" w:space="0" w:color="auto"/>
              <w:bottom w:val="single" w:sz="4" w:space="0" w:color="auto"/>
              <w:right w:val="single" w:sz="4" w:space="0" w:color="auto"/>
            </w:tcBorders>
            <w:shd w:val="clear" w:color="000000" w:fill="FFFFFF"/>
            <w:hideMark/>
          </w:tcPr>
          <w:p w14:paraId="442ACDFB"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Procentu izdevumi</w:t>
            </w:r>
          </w:p>
        </w:tc>
        <w:tc>
          <w:tcPr>
            <w:tcW w:w="1298" w:type="dxa"/>
            <w:tcBorders>
              <w:top w:val="nil"/>
              <w:left w:val="nil"/>
              <w:bottom w:val="single" w:sz="4" w:space="0" w:color="auto"/>
              <w:right w:val="single" w:sz="4" w:space="0" w:color="auto"/>
            </w:tcBorders>
            <w:shd w:val="clear" w:color="000000" w:fill="FFFFFF"/>
            <w:noWrap/>
            <w:vAlign w:val="center"/>
            <w:hideMark/>
          </w:tcPr>
          <w:p w14:paraId="392CFA5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30 000</w:t>
            </w:r>
          </w:p>
        </w:tc>
        <w:tc>
          <w:tcPr>
            <w:tcW w:w="1057" w:type="dxa"/>
            <w:tcBorders>
              <w:top w:val="nil"/>
              <w:left w:val="nil"/>
              <w:bottom w:val="single" w:sz="4" w:space="0" w:color="auto"/>
              <w:right w:val="single" w:sz="4" w:space="0" w:color="auto"/>
            </w:tcBorders>
            <w:shd w:val="clear" w:color="000000" w:fill="FFFFFF"/>
            <w:noWrap/>
            <w:vAlign w:val="center"/>
            <w:hideMark/>
          </w:tcPr>
          <w:p w14:paraId="0D8D960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80 000</w:t>
            </w:r>
          </w:p>
        </w:tc>
        <w:tc>
          <w:tcPr>
            <w:tcW w:w="1275" w:type="dxa"/>
            <w:tcBorders>
              <w:top w:val="nil"/>
              <w:left w:val="nil"/>
              <w:bottom w:val="single" w:sz="4" w:space="0" w:color="auto"/>
              <w:right w:val="single" w:sz="4" w:space="0" w:color="auto"/>
            </w:tcBorders>
            <w:shd w:val="clear" w:color="000000" w:fill="FFFFFF"/>
            <w:noWrap/>
            <w:vAlign w:val="center"/>
            <w:hideMark/>
          </w:tcPr>
          <w:p w14:paraId="0BC0848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50 000</w:t>
            </w:r>
          </w:p>
        </w:tc>
        <w:tc>
          <w:tcPr>
            <w:tcW w:w="1234" w:type="dxa"/>
            <w:tcBorders>
              <w:top w:val="nil"/>
              <w:left w:val="nil"/>
              <w:bottom w:val="single" w:sz="4" w:space="0" w:color="auto"/>
              <w:right w:val="single" w:sz="4" w:space="0" w:color="auto"/>
            </w:tcBorders>
            <w:shd w:val="clear" w:color="000000" w:fill="FFFFFF"/>
            <w:noWrap/>
            <w:vAlign w:val="center"/>
            <w:hideMark/>
          </w:tcPr>
          <w:p w14:paraId="73A7D7B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79 351</w:t>
            </w:r>
          </w:p>
        </w:tc>
        <w:tc>
          <w:tcPr>
            <w:tcW w:w="1134" w:type="dxa"/>
            <w:tcBorders>
              <w:top w:val="nil"/>
              <w:left w:val="nil"/>
              <w:bottom w:val="single" w:sz="4" w:space="0" w:color="auto"/>
              <w:right w:val="single" w:sz="4" w:space="0" w:color="auto"/>
            </w:tcBorders>
            <w:shd w:val="clear" w:color="000000" w:fill="FFFFFF"/>
            <w:noWrap/>
            <w:vAlign w:val="center"/>
            <w:hideMark/>
          </w:tcPr>
          <w:p w14:paraId="090AC68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649</w:t>
            </w:r>
          </w:p>
        </w:tc>
        <w:tc>
          <w:tcPr>
            <w:tcW w:w="993" w:type="dxa"/>
            <w:tcBorders>
              <w:top w:val="nil"/>
              <w:left w:val="nil"/>
              <w:bottom w:val="single" w:sz="4" w:space="0" w:color="auto"/>
              <w:right w:val="single" w:sz="4" w:space="0" w:color="auto"/>
            </w:tcBorders>
            <w:shd w:val="clear" w:color="000000" w:fill="FFFFFF"/>
            <w:noWrap/>
            <w:vAlign w:val="center"/>
            <w:hideMark/>
          </w:tcPr>
          <w:p w14:paraId="7D6EA3B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99%</w:t>
            </w:r>
          </w:p>
        </w:tc>
        <w:tc>
          <w:tcPr>
            <w:tcW w:w="1298" w:type="dxa"/>
            <w:tcBorders>
              <w:top w:val="nil"/>
              <w:left w:val="nil"/>
              <w:bottom w:val="single" w:sz="4" w:space="0" w:color="auto"/>
              <w:right w:val="single" w:sz="4" w:space="0" w:color="auto"/>
            </w:tcBorders>
            <w:shd w:val="clear" w:color="000000" w:fill="FFFFFF"/>
            <w:noWrap/>
            <w:vAlign w:val="center"/>
            <w:hideMark/>
          </w:tcPr>
          <w:p w14:paraId="188BCE0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10 832</w:t>
            </w:r>
          </w:p>
        </w:tc>
        <w:tc>
          <w:tcPr>
            <w:tcW w:w="1418" w:type="dxa"/>
            <w:tcBorders>
              <w:top w:val="nil"/>
              <w:left w:val="nil"/>
              <w:bottom w:val="single" w:sz="4" w:space="0" w:color="auto"/>
              <w:right w:val="single" w:sz="4" w:space="0" w:color="auto"/>
            </w:tcBorders>
            <w:shd w:val="clear" w:color="000000" w:fill="FFFFFF"/>
            <w:noWrap/>
            <w:vAlign w:val="center"/>
            <w:hideMark/>
          </w:tcPr>
          <w:p w14:paraId="466B592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68 519</w:t>
            </w:r>
          </w:p>
        </w:tc>
        <w:tc>
          <w:tcPr>
            <w:tcW w:w="1182" w:type="dxa"/>
            <w:tcBorders>
              <w:top w:val="nil"/>
              <w:left w:val="nil"/>
              <w:bottom w:val="single" w:sz="4" w:space="0" w:color="auto"/>
              <w:right w:val="single" w:sz="4" w:space="0" w:color="auto"/>
            </w:tcBorders>
            <w:shd w:val="clear" w:color="000000" w:fill="FFFFFF"/>
            <w:noWrap/>
            <w:vAlign w:val="center"/>
            <w:hideMark/>
          </w:tcPr>
          <w:p w14:paraId="1F48F88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633%</w:t>
            </w:r>
          </w:p>
        </w:tc>
      </w:tr>
      <w:tr w:rsidR="00B063AA" w:rsidRPr="00312F21" w14:paraId="3A812A2E"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2F8BAD0E"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5000</w:t>
            </w:r>
          </w:p>
        </w:tc>
        <w:tc>
          <w:tcPr>
            <w:tcW w:w="3482" w:type="dxa"/>
            <w:tcBorders>
              <w:top w:val="nil"/>
              <w:left w:val="single" w:sz="4" w:space="0" w:color="auto"/>
              <w:bottom w:val="single" w:sz="4" w:space="0" w:color="auto"/>
              <w:right w:val="single" w:sz="4" w:space="0" w:color="auto"/>
            </w:tcBorders>
            <w:shd w:val="clear" w:color="000000" w:fill="FFFFFF"/>
            <w:hideMark/>
          </w:tcPr>
          <w:p w14:paraId="1C7AAC28"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Pamatkapitāla veidošana</w:t>
            </w:r>
          </w:p>
        </w:tc>
        <w:tc>
          <w:tcPr>
            <w:tcW w:w="1298" w:type="dxa"/>
            <w:tcBorders>
              <w:top w:val="nil"/>
              <w:left w:val="nil"/>
              <w:bottom w:val="single" w:sz="4" w:space="0" w:color="auto"/>
              <w:right w:val="single" w:sz="4" w:space="0" w:color="auto"/>
            </w:tcBorders>
            <w:shd w:val="clear" w:color="000000" w:fill="FFFFFF"/>
            <w:noWrap/>
            <w:vAlign w:val="center"/>
            <w:hideMark/>
          </w:tcPr>
          <w:p w14:paraId="292B4B9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8 164 236</w:t>
            </w:r>
          </w:p>
        </w:tc>
        <w:tc>
          <w:tcPr>
            <w:tcW w:w="1057" w:type="dxa"/>
            <w:tcBorders>
              <w:top w:val="nil"/>
              <w:left w:val="nil"/>
              <w:bottom w:val="single" w:sz="4" w:space="0" w:color="auto"/>
              <w:right w:val="single" w:sz="4" w:space="0" w:color="auto"/>
            </w:tcBorders>
            <w:shd w:val="clear" w:color="000000" w:fill="FFFFFF"/>
            <w:noWrap/>
            <w:vAlign w:val="center"/>
            <w:hideMark/>
          </w:tcPr>
          <w:p w14:paraId="7D00415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8 388 180</w:t>
            </w:r>
          </w:p>
        </w:tc>
        <w:tc>
          <w:tcPr>
            <w:tcW w:w="1275" w:type="dxa"/>
            <w:tcBorders>
              <w:top w:val="nil"/>
              <w:left w:val="nil"/>
              <w:bottom w:val="single" w:sz="4" w:space="0" w:color="auto"/>
              <w:right w:val="single" w:sz="4" w:space="0" w:color="auto"/>
            </w:tcBorders>
            <w:shd w:val="clear" w:color="000000" w:fill="FFFFFF"/>
            <w:noWrap/>
            <w:vAlign w:val="center"/>
            <w:hideMark/>
          </w:tcPr>
          <w:p w14:paraId="0DD6894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223 944</w:t>
            </w:r>
          </w:p>
        </w:tc>
        <w:tc>
          <w:tcPr>
            <w:tcW w:w="1234" w:type="dxa"/>
            <w:tcBorders>
              <w:top w:val="nil"/>
              <w:left w:val="nil"/>
              <w:bottom w:val="single" w:sz="4" w:space="0" w:color="auto"/>
              <w:right w:val="single" w:sz="4" w:space="0" w:color="auto"/>
            </w:tcBorders>
            <w:shd w:val="clear" w:color="000000" w:fill="FFFFFF"/>
            <w:noWrap/>
            <w:vAlign w:val="center"/>
            <w:hideMark/>
          </w:tcPr>
          <w:p w14:paraId="7A5C71B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7 178 220</w:t>
            </w:r>
          </w:p>
        </w:tc>
        <w:tc>
          <w:tcPr>
            <w:tcW w:w="1134" w:type="dxa"/>
            <w:tcBorders>
              <w:top w:val="nil"/>
              <w:left w:val="nil"/>
              <w:bottom w:val="single" w:sz="4" w:space="0" w:color="auto"/>
              <w:right w:val="single" w:sz="4" w:space="0" w:color="auto"/>
            </w:tcBorders>
            <w:shd w:val="clear" w:color="000000" w:fill="FFFFFF"/>
            <w:noWrap/>
            <w:vAlign w:val="center"/>
            <w:hideMark/>
          </w:tcPr>
          <w:p w14:paraId="4783FB1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1 209 960</w:t>
            </w:r>
          </w:p>
        </w:tc>
        <w:tc>
          <w:tcPr>
            <w:tcW w:w="993" w:type="dxa"/>
            <w:tcBorders>
              <w:top w:val="nil"/>
              <w:left w:val="nil"/>
              <w:bottom w:val="single" w:sz="4" w:space="0" w:color="auto"/>
              <w:right w:val="single" w:sz="4" w:space="0" w:color="auto"/>
            </w:tcBorders>
            <w:shd w:val="clear" w:color="000000" w:fill="FFFFFF"/>
            <w:noWrap/>
            <w:vAlign w:val="center"/>
            <w:hideMark/>
          </w:tcPr>
          <w:p w14:paraId="2D44410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86%</w:t>
            </w:r>
          </w:p>
        </w:tc>
        <w:tc>
          <w:tcPr>
            <w:tcW w:w="1298" w:type="dxa"/>
            <w:tcBorders>
              <w:top w:val="nil"/>
              <w:left w:val="nil"/>
              <w:bottom w:val="single" w:sz="4" w:space="0" w:color="auto"/>
              <w:right w:val="single" w:sz="4" w:space="0" w:color="auto"/>
            </w:tcBorders>
            <w:shd w:val="clear" w:color="000000" w:fill="FFFFFF"/>
            <w:noWrap/>
            <w:vAlign w:val="center"/>
            <w:hideMark/>
          </w:tcPr>
          <w:p w14:paraId="2E80633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12 281 085</w:t>
            </w:r>
          </w:p>
        </w:tc>
        <w:tc>
          <w:tcPr>
            <w:tcW w:w="1418" w:type="dxa"/>
            <w:tcBorders>
              <w:top w:val="nil"/>
              <w:left w:val="nil"/>
              <w:bottom w:val="single" w:sz="4" w:space="0" w:color="auto"/>
              <w:right w:val="single" w:sz="4" w:space="0" w:color="auto"/>
            </w:tcBorders>
            <w:shd w:val="clear" w:color="000000" w:fill="FFFFFF"/>
            <w:noWrap/>
            <w:vAlign w:val="center"/>
            <w:hideMark/>
          </w:tcPr>
          <w:p w14:paraId="0E6A35FB"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-5 102 865</w:t>
            </w:r>
          </w:p>
        </w:tc>
        <w:tc>
          <w:tcPr>
            <w:tcW w:w="1182" w:type="dxa"/>
            <w:tcBorders>
              <w:top w:val="nil"/>
              <w:left w:val="nil"/>
              <w:bottom w:val="single" w:sz="4" w:space="0" w:color="auto"/>
              <w:right w:val="single" w:sz="4" w:space="0" w:color="auto"/>
            </w:tcBorders>
            <w:shd w:val="clear" w:color="000000" w:fill="FFFFFF"/>
            <w:noWrap/>
            <w:vAlign w:val="center"/>
            <w:hideMark/>
          </w:tcPr>
          <w:p w14:paraId="1BA5963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-42%</w:t>
            </w:r>
          </w:p>
        </w:tc>
      </w:tr>
      <w:tr w:rsidR="00B063AA" w:rsidRPr="00312F21" w14:paraId="216391FC" w14:textId="77777777" w:rsidTr="009B2B8E">
        <w:trPr>
          <w:trHeight w:val="255"/>
        </w:trPr>
        <w:tc>
          <w:tcPr>
            <w:tcW w:w="821" w:type="dxa"/>
            <w:tcBorders>
              <w:top w:val="nil"/>
              <w:left w:val="single" w:sz="4" w:space="0" w:color="auto"/>
              <w:bottom w:val="single" w:sz="4" w:space="0" w:color="auto"/>
              <w:right w:val="nil"/>
            </w:tcBorders>
            <w:shd w:val="clear" w:color="000000" w:fill="FFFFFF"/>
            <w:hideMark/>
          </w:tcPr>
          <w:p w14:paraId="083BEAE6"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6000</w:t>
            </w:r>
          </w:p>
        </w:tc>
        <w:tc>
          <w:tcPr>
            <w:tcW w:w="3482" w:type="dxa"/>
            <w:tcBorders>
              <w:top w:val="nil"/>
              <w:left w:val="single" w:sz="4" w:space="0" w:color="auto"/>
              <w:bottom w:val="single" w:sz="4" w:space="0" w:color="auto"/>
              <w:right w:val="single" w:sz="4" w:space="0" w:color="auto"/>
            </w:tcBorders>
            <w:shd w:val="clear" w:color="000000" w:fill="FFFFFF"/>
            <w:hideMark/>
          </w:tcPr>
          <w:p w14:paraId="7DAF3844"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Sociālie pabalsti</w:t>
            </w:r>
          </w:p>
        </w:tc>
        <w:tc>
          <w:tcPr>
            <w:tcW w:w="1298" w:type="dxa"/>
            <w:tcBorders>
              <w:top w:val="nil"/>
              <w:left w:val="nil"/>
              <w:bottom w:val="single" w:sz="4" w:space="0" w:color="auto"/>
              <w:right w:val="single" w:sz="4" w:space="0" w:color="auto"/>
            </w:tcBorders>
            <w:shd w:val="clear" w:color="000000" w:fill="FFFFFF"/>
            <w:noWrap/>
            <w:vAlign w:val="center"/>
            <w:hideMark/>
          </w:tcPr>
          <w:p w14:paraId="460E8A2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1 603 107</w:t>
            </w:r>
          </w:p>
        </w:tc>
        <w:tc>
          <w:tcPr>
            <w:tcW w:w="1057" w:type="dxa"/>
            <w:tcBorders>
              <w:top w:val="nil"/>
              <w:left w:val="nil"/>
              <w:bottom w:val="single" w:sz="4" w:space="0" w:color="auto"/>
              <w:right w:val="single" w:sz="4" w:space="0" w:color="auto"/>
            </w:tcBorders>
            <w:shd w:val="clear" w:color="000000" w:fill="FFFFFF"/>
            <w:noWrap/>
            <w:vAlign w:val="center"/>
            <w:hideMark/>
          </w:tcPr>
          <w:p w14:paraId="36D7DBC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2 544 688</w:t>
            </w:r>
          </w:p>
        </w:tc>
        <w:tc>
          <w:tcPr>
            <w:tcW w:w="1275" w:type="dxa"/>
            <w:tcBorders>
              <w:top w:val="nil"/>
              <w:left w:val="nil"/>
              <w:bottom w:val="single" w:sz="4" w:space="0" w:color="auto"/>
              <w:right w:val="single" w:sz="4" w:space="0" w:color="auto"/>
            </w:tcBorders>
            <w:shd w:val="clear" w:color="000000" w:fill="FFFFFF"/>
            <w:noWrap/>
            <w:vAlign w:val="center"/>
            <w:hideMark/>
          </w:tcPr>
          <w:p w14:paraId="12165B2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941 581</w:t>
            </w:r>
          </w:p>
        </w:tc>
        <w:tc>
          <w:tcPr>
            <w:tcW w:w="1234" w:type="dxa"/>
            <w:tcBorders>
              <w:top w:val="nil"/>
              <w:left w:val="nil"/>
              <w:bottom w:val="single" w:sz="4" w:space="0" w:color="auto"/>
              <w:right w:val="single" w:sz="4" w:space="0" w:color="auto"/>
            </w:tcBorders>
            <w:shd w:val="clear" w:color="000000" w:fill="FFFFFF"/>
            <w:noWrap/>
            <w:vAlign w:val="center"/>
            <w:hideMark/>
          </w:tcPr>
          <w:p w14:paraId="7EB47B9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2 149 125</w:t>
            </w:r>
          </w:p>
        </w:tc>
        <w:tc>
          <w:tcPr>
            <w:tcW w:w="1134" w:type="dxa"/>
            <w:tcBorders>
              <w:top w:val="nil"/>
              <w:left w:val="nil"/>
              <w:bottom w:val="single" w:sz="4" w:space="0" w:color="auto"/>
              <w:right w:val="single" w:sz="4" w:space="0" w:color="auto"/>
            </w:tcBorders>
            <w:shd w:val="clear" w:color="000000" w:fill="FFFFFF"/>
            <w:noWrap/>
            <w:vAlign w:val="center"/>
            <w:hideMark/>
          </w:tcPr>
          <w:p w14:paraId="6CF5B96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395 563</w:t>
            </w:r>
          </w:p>
        </w:tc>
        <w:tc>
          <w:tcPr>
            <w:tcW w:w="993" w:type="dxa"/>
            <w:tcBorders>
              <w:top w:val="nil"/>
              <w:left w:val="nil"/>
              <w:bottom w:val="single" w:sz="4" w:space="0" w:color="auto"/>
              <w:right w:val="single" w:sz="4" w:space="0" w:color="auto"/>
            </w:tcBorders>
            <w:shd w:val="clear" w:color="000000" w:fill="FFFFFF"/>
            <w:noWrap/>
            <w:vAlign w:val="center"/>
            <w:hideMark/>
          </w:tcPr>
          <w:p w14:paraId="29D58532"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84%</w:t>
            </w:r>
          </w:p>
        </w:tc>
        <w:tc>
          <w:tcPr>
            <w:tcW w:w="1298" w:type="dxa"/>
            <w:tcBorders>
              <w:top w:val="nil"/>
              <w:left w:val="nil"/>
              <w:bottom w:val="single" w:sz="4" w:space="0" w:color="auto"/>
              <w:right w:val="single" w:sz="4" w:space="0" w:color="auto"/>
            </w:tcBorders>
            <w:shd w:val="clear" w:color="000000" w:fill="FFFFFF"/>
            <w:noWrap/>
            <w:vAlign w:val="center"/>
            <w:hideMark/>
          </w:tcPr>
          <w:p w14:paraId="7F63A99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1 556 593</w:t>
            </w:r>
          </w:p>
        </w:tc>
        <w:tc>
          <w:tcPr>
            <w:tcW w:w="1418" w:type="dxa"/>
            <w:tcBorders>
              <w:top w:val="nil"/>
              <w:left w:val="nil"/>
              <w:bottom w:val="single" w:sz="4" w:space="0" w:color="auto"/>
              <w:right w:val="single" w:sz="4" w:space="0" w:color="auto"/>
            </w:tcBorders>
            <w:shd w:val="clear" w:color="000000" w:fill="FFFFFF"/>
            <w:noWrap/>
            <w:vAlign w:val="center"/>
            <w:hideMark/>
          </w:tcPr>
          <w:p w14:paraId="2D6E5C0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592 532</w:t>
            </w:r>
          </w:p>
        </w:tc>
        <w:tc>
          <w:tcPr>
            <w:tcW w:w="1182" w:type="dxa"/>
            <w:tcBorders>
              <w:top w:val="nil"/>
              <w:left w:val="nil"/>
              <w:bottom w:val="single" w:sz="4" w:space="0" w:color="auto"/>
              <w:right w:val="single" w:sz="4" w:space="0" w:color="auto"/>
            </w:tcBorders>
            <w:shd w:val="clear" w:color="000000" w:fill="FFFFFF"/>
            <w:noWrap/>
            <w:vAlign w:val="center"/>
            <w:hideMark/>
          </w:tcPr>
          <w:p w14:paraId="7DCC4AEE"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38%</w:t>
            </w:r>
          </w:p>
        </w:tc>
      </w:tr>
      <w:tr w:rsidR="00B063AA" w:rsidRPr="00312F21" w14:paraId="5CB3E9E5" w14:textId="77777777" w:rsidTr="009B2B8E">
        <w:trPr>
          <w:trHeight w:val="510"/>
        </w:trPr>
        <w:tc>
          <w:tcPr>
            <w:tcW w:w="821" w:type="dxa"/>
            <w:tcBorders>
              <w:top w:val="nil"/>
              <w:left w:val="single" w:sz="4" w:space="0" w:color="auto"/>
              <w:bottom w:val="single" w:sz="4" w:space="0" w:color="auto"/>
              <w:right w:val="nil"/>
            </w:tcBorders>
            <w:shd w:val="clear" w:color="000000" w:fill="FFFFFF"/>
            <w:hideMark/>
          </w:tcPr>
          <w:p w14:paraId="03E43E67"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7000</w:t>
            </w:r>
          </w:p>
        </w:tc>
        <w:tc>
          <w:tcPr>
            <w:tcW w:w="3482" w:type="dxa"/>
            <w:tcBorders>
              <w:top w:val="nil"/>
              <w:left w:val="single" w:sz="4" w:space="0" w:color="auto"/>
              <w:bottom w:val="single" w:sz="4" w:space="0" w:color="auto"/>
              <w:right w:val="single" w:sz="4" w:space="0" w:color="auto"/>
            </w:tcBorders>
            <w:shd w:val="clear" w:color="000000" w:fill="FFFFFF"/>
            <w:hideMark/>
          </w:tcPr>
          <w:p w14:paraId="663A9E54"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xml:space="preserve"> Pašvaldību budžeta uzturēšanas izdevumu </w:t>
            </w:r>
            <w:proofErr w:type="spellStart"/>
            <w:r w:rsidRPr="00312F21">
              <w:rPr>
                <w:rFonts w:ascii="Times New Roman" w:hAnsi="Times New Roman" w:cs="Times New Roman"/>
              </w:rPr>
              <w:t>transferti</w:t>
            </w:r>
            <w:proofErr w:type="spellEnd"/>
            <w:r w:rsidRPr="00312F21">
              <w:rPr>
                <w:rFonts w:ascii="Times New Roman" w:hAnsi="Times New Roman" w:cs="Times New Roman"/>
              </w:rPr>
              <w:t xml:space="preserve"> citām pašvaldībām </w:t>
            </w:r>
          </w:p>
        </w:tc>
        <w:tc>
          <w:tcPr>
            <w:tcW w:w="1298" w:type="dxa"/>
            <w:tcBorders>
              <w:top w:val="nil"/>
              <w:left w:val="nil"/>
              <w:bottom w:val="single" w:sz="4" w:space="0" w:color="auto"/>
              <w:right w:val="single" w:sz="4" w:space="0" w:color="auto"/>
            </w:tcBorders>
            <w:shd w:val="clear" w:color="000000" w:fill="FFFFFF"/>
            <w:noWrap/>
            <w:vAlign w:val="center"/>
            <w:hideMark/>
          </w:tcPr>
          <w:p w14:paraId="71D8DD1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585 138</w:t>
            </w:r>
          </w:p>
        </w:tc>
        <w:tc>
          <w:tcPr>
            <w:tcW w:w="1057" w:type="dxa"/>
            <w:tcBorders>
              <w:top w:val="nil"/>
              <w:left w:val="nil"/>
              <w:bottom w:val="single" w:sz="4" w:space="0" w:color="auto"/>
              <w:right w:val="single" w:sz="4" w:space="0" w:color="auto"/>
            </w:tcBorders>
            <w:shd w:val="clear" w:color="000000" w:fill="FFFFFF"/>
            <w:noWrap/>
            <w:vAlign w:val="center"/>
            <w:hideMark/>
          </w:tcPr>
          <w:p w14:paraId="27A6E71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1 022 692</w:t>
            </w:r>
          </w:p>
        </w:tc>
        <w:tc>
          <w:tcPr>
            <w:tcW w:w="1275" w:type="dxa"/>
            <w:tcBorders>
              <w:top w:val="nil"/>
              <w:left w:val="nil"/>
              <w:bottom w:val="single" w:sz="4" w:space="0" w:color="auto"/>
              <w:right w:val="single" w:sz="4" w:space="0" w:color="auto"/>
            </w:tcBorders>
            <w:shd w:val="clear" w:color="000000" w:fill="FFFFFF"/>
            <w:noWrap/>
            <w:vAlign w:val="center"/>
            <w:hideMark/>
          </w:tcPr>
          <w:p w14:paraId="48FC437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437 554</w:t>
            </w:r>
          </w:p>
        </w:tc>
        <w:tc>
          <w:tcPr>
            <w:tcW w:w="1234" w:type="dxa"/>
            <w:tcBorders>
              <w:top w:val="nil"/>
              <w:left w:val="nil"/>
              <w:bottom w:val="single" w:sz="4" w:space="0" w:color="auto"/>
              <w:right w:val="single" w:sz="4" w:space="0" w:color="auto"/>
            </w:tcBorders>
            <w:shd w:val="clear" w:color="000000" w:fill="FFFFFF"/>
            <w:noWrap/>
            <w:vAlign w:val="center"/>
            <w:hideMark/>
          </w:tcPr>
          <w:p w14:paraId="10B5B5A1"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632 457</w:t>
            </w:r>
          </w:p>
        </w:tc>
        <w:tc>
          <w:tcPr>
            <w:tcW w:w="1134" w:type="dxa"/>
            <w:tcBorders>
              <w:top w:val="nil"/>
              <w:left w:val="nil"/>
              <w:bottom w:val="single" w:sz="4" w:space="0" w:color="auto"/>
              <w:right w:val="single" w:sz="4" w:space="0" w:color="auto"/>
            </w:tcBorders>
            <w:shd w:val="clear" w:color="000000" w:fill="FFFFFF"/>
            <w:noWrap/>
            <w:vAlign w:val="center"/>
            <w:hideMark/>
          </w:tcPr>
          <w:p w14:paraId="2605A334"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390 235</w:t>
            </w:r>
          </w:p>
        </w:tc>
        <w:tc>
          <w:tcPr>
            <w:tcW w:w="993" w:type="dxa"/>
            <w:tcBorders>
              <w:top w:val="nil"/>
              <w:left w:val="nil"/>
              <w:bottom w:val="single" w:sz="4" w:space="0" w:color="auto"/>
              <w:right w:val="single" w:sz="4" w:space="0" w:color="auto"/>
            </w:tcBorders>
            <w:shd w:val="clear" w:color="000000" w:fill="FFFFFF"/>
            <w:noWrap/>
            <w:vAlign w:val="center"/>
            <w:hideMark/>
          </w:tcPr>
          <w:p w14:paraId="4152C0D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62%</w:t>
            </w:r>
          </w:p>
        </w:tc>
        <w:tc>
          <w:tcPr>
            <w:tcW w:w="1298" w:type="dxa"/>
            <w:tcBorders>
              <w:top w:val="nil"/>
              <w:left w:val="nil"/>
              <w:bottom w:val="single" w:sz="4" w:space="0" w:color="auto"/>
              <w:right w:val="single" w:sz="4" w:space="0" w:color="auto"/>
            </w:tcBorders>
            <w:shd w:val="clear" w:color="000000" w:fill="FFFFFF"/>
            <w:noWrap/>
            <w:vAlign w:val="center"/>
            <w:hideMark/>
          </w:tcPr>
          <w:p w14:paraId="1EBC7509"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866 390</w:t>
            </w:r>
          </w:p>
        </w:tc>
        <w:tc>
          <w:tcPr>
            <w:tcW w:w="1418" w:type="dxa"/>
            <w:tcBorders>
              <w:top w:val="nil"/>
              <w:left w:val="nil"/>
              <w:bottom w:val="single" w:sz="4" w:space="0" w:color="auto"/>
              <w:right w:val="single" w:sz="4" w:space="0" w:color="auto"/>
            </w:tcBorders>
            <w:shd w:val="clear" w:color="000000" w:fill="FFFFFF"/>
            <w:noWrap/>
            <w:vAlign w:val="center"/>
            <w:hideMark/>
          </w:tcPr>
          <w:p w14:paraId="3EE2A2F3"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-233 933</w:t>
            </w:r>
          </w:p>
        </w:tc>
        <w:tc>
          <w:tcPr>
            <w:tcW w:w="1182" w:type="dxa"/>
            <w:tcBorders>
              <w:top w:val="nil"/>
              <w:left w:val="nil"/>
              <w:bottom w:val="single" w:sz="4" w:space="0" w:color="auto"/>
              <w:right w:val="single" w:sz="4" w:space="0" w:color="auto"/>
            </w:tcBorders>
            <w:shd w:val="clear" w:color="000000" w:fill="FFFFFF"/>
            <w:noWrap/>
            <w:vAlign w:val="center"/>
            <w:hideMark/>
          </w:tcPr>
          <w:p w14:paraId="1792257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-27%</w:t>
            </w:r>
          </w:p>
        </w:tc>
      </w:tr>
      <w:tr w:rsidR="00B063AA" w:rsidRPr="00312F21" w14:paraId="498F7221" w14:textId="77777777" w:rsidTr="009B2B8E">
        <w:trPr>
          <w:trHeight w:val="255"/>
        </w:trPr>
        <w:tc>
          <w:tcPr>
            <w:tcW w:w="821" w:type="dxa"/>
            <w:tcBorders>
              <w:top w:val="nil"/>
              <w:left w:val="single" w:sz="4" w:space="0" w:color="auto"/>
              <w:bottom w:val="single" w:sz="4" w:space="0" w:color="auto"/>
              <w:right w:val="single" w:sz="4" w:space="0" w:color="auto"/>
            </w:tcBorders>
            <w:shd w:val="clear" w:color="000000" w:fill="FFFFFF"/>
            <w:hideMark/>
          </w:tcPr>
          <w:p w14:paraId="7D20E1B6"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9000</w:t>
            </w:r>
          </w:p>
        </w:tc>
        <w:tc>
          <w:tcPr>
            <w:tcW w:w="3482" w:type="dxa"/>
            <w:tcBorders>
              <w:top w:val="single" w:sz="4" w:space="0" w:color="auto"/>
              <w:left w:val="nil"/>
              <w:bottom w:val="single" w:sz="4" w:space="0" w:color="auto"/>
              <w:right w:val="single" w:sz="4" w:space="0" w:color="auto"/>
            </w:tcBorders>
            <w:shd w:val="clear" w:color="000000" w:fill="FFFFFF"/>
            <w:hideMark/>
          </w:tcPr>
          <w:p w14:paraId="717FF60E" w14:textId="77777777" w:rsidR="00B063AA" w:rsidRPr="00312F21" w:rsidRDefault="00B063AA" w:rsidP="008A6B95">
            <w:pPr>
              <w:rPr>
                <w:rFonts w:ascii="Times New Roman" w:hAnsi="Times New Roman" w:cs="Times New Roman"/>
              </w:rPr>
            </w:pPr>
            <w:r w:rsidRPr="00312F21">
              <w:rPr>
                <w:rFonts w:ascii="Times New Roman" w:hAnsi="Times New Roman" w:cs="Times New Roman"/>
              </w:rPr>
              <w:t xml:space="preserve"> Kapitālo izdevumu </w:t>
            </w:r>
            <w:proofErr w:type="spellStart"/>
            <w:r w:rsidRPr="00312F21">
              <w:rPr>
                <w:rFonts w:ascii="Times New Roman" w:hAnsi="Times New Roman" w:cs="Times New Roman"/>
              </w:rPr>
              <w:t>transferti</w:t>
            </w:r>
            <w:proofErr w:type="spellEnd"/>
            <w:r w:rsidRPr="00312F21">
              <w:rPr>
                <w:rFonts w:ascii="Times New Roman" w:hAnsi="Times New Roman" w:cs="Times New Roman"/>
              </w:rPr>
              <w:t>, mērķdotācijas</w:t>
            </w:r>
          </w:p>
        </w:tc>
        <w:tc>
          <w:tcPr>
            <w:tcW w:w="1298"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14:paraId="550F698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c>
          <w:tcPr>
            <w:tcW w:w="1057" w:type="dxa"/>
            <w:tcBorders>
              <w:top w:val="nil"/>
              <w:left w:val="nil"/>
              <w:bottom w:val="single" w:sz="4" w:space="0" w:color="auto"/>
              <w:right w:val="single" w:sz="4" w:space="0" w:color="auto"/>
            </w:tcBorders>
            <w:shd w:val="clear" w:color="000000" w:fill="FFFFFF"/>
            <w:noWrap/>
            <w:vAlign w:val="center"/>
            <w:hideMark/>
          </w:tcPr>
          <w:p w14:paraId="4B4F3B6D"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1 113</w:t>
            </w:r>
          </w:p>
        </w:tc>
        <w:tc>
          <w:tcPr>
            <w:tcW w:w="1275" w:type="dxa"/>
            <w:tcBorders>
              <w:top w:val="nil"/>
              <w:left w:val="nil"/>
              <w:bottom w:val="single" w:sz="4" w:space="0" w:color="auto"/>
              <w:right w:val="single" w:sz="4" w:space="0" w:color="auto"/>
            </w:tcBorders>
            <w:shd w:val="clear" w:color="000000" w:fill="FFFFFF"/>
            <w:noWrap/>
            <w:vAlign w:val="center"/>
            <w:hideMark/>
          </w:tcPr>
          <w:p w14:paraId="39A79BF7"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1 113</w:t>
            </w:r>
          </w:p>
        </w:tc>
        <w:tc>
          <w:tcPr>
            <w:tcW w:w="1234" w:type="dxa"/>
            <w:tcBorders>
              <w:top w:val="nil"/>
              <w:left w:val="nil"/>
              <w:bottom w:val="single" w:sz="4" w:space="0" w:color="auto"/>
              <w:right w:val="single" w:sz="4" w:space="0" w:color="auto"/>
            </w:tcBorders>
            <w:shd w:val="clear" w:color="000000" w:fill="FFFFFF"/>
            <w:noWrap/>
            <w:vAlign w:val="center"/>
            <w:hideMark/>
          </w:tcPr>
          <w:p w14:paraId="6E1724A0"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1 113</w:t>
            </w:r>
          </w:p>
        </w:tc>
        <w:tc>
          <w:tcPr>
            <w:tcW w:w="1134" w:type="dxa"/>
            <w:tcBorders>
              <w:top w:val="nil"/>
              <w:left w:val="nil"/>
              <w:bottom w:val="single" w:sz="4" w:space="0" w:color="auto"/>
              <w:right w:val="single" w:sz="4" w:space="0" w:color="auto"/>
            </w:tcBorders>
            <w:shd w:val="clear" w:color="000000" w:fill="FFFFFF"/>
            <w:noWrap/>
            <w:vAlign w:val="center"/>
            <w:hideMark/>
          </w:tcPr>
          <w:p w14:paraId="08E4FC6C"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c>
          <w:tcPr>
            <w:tcW w:w="993" w:type="dxa"/>
            <w:tcBorders>
              <w:top w:val="nil"/>
              <w:left w:val="nil"/>
              <w:bottom w:val="single" w:sz="4" w:space="0" w:color="auto"/>
              <w:right w:val="single" w:sz="4" w:space="0" w:color="auto"/>
            </w:tcBorders>
            <w:shd w:val="clear" w:color="000000" w:fill="FFFFFF"/>
            <w:noWrap/>
            <w:vAlign w:val="center"/>
            <w:hideMark/>
          </w:tcPr>
          <w:p w14:paraId="53B47D1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 </w:t>
            </w:r>
          </w:p>
        </w:tc>
        <w:tc>
          <w:tcPr>
            <w:tcW w:w="1298" w:type="dxa"/>
            <w:tcBorders>
              <w:top w:val="nil"/>
              <w:left w:val="nil"/>
              <w:bottom w:val="single" w:sz="4" w:space="0" w:color="auto"/>
              <w:right w:val="single" w:sz="4" w:space="0" w:color="auto"/>
            </w:tcBorders>
            <w:shd w:val="clear" w:color="000000" w:fill="FFFFFF"/>
            <w:noWrap/>
            <w:vAlign w:val="center"/>
            <w:hideMark/>
          </w:tcPr>
          <w:p w14:paraId="4E2FF4F5"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0</w:t>
            </w:r>
          </w:p>
        </w:tc>
        <w:tc>
          <w:tcPr>
            <w:tcW w:w="1418" w:type="dxa"/>
            <w:tcBorders>
              <w:top w:val="nil"/>
              <w:left w:val="nil"/>
              <w:bottom w:val="single" w:sz="4" w:space="0" w:color="auto"/>
              <w:right w:val="single" w:sz="4" w:space="0" w:color="auto"/>
            </w:tcBorders>
            <w:shd w:val="clear" w:color="000000" w:fill="FFFFFF"/>
            <w:noWrap/>
            <w:vAlign w:val="center"/>
            <w:hideMark/>
          </w:tcPr>
          <w:p w14:paraId="20D542C8"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1 113</w:t>
            </w:r>
          </w:p>
        </w:tc>
        <w:tc>
          <w:tcPr>
            <w:tcW w:w="1182" w:type="dxa"/>
            <w:tcBorders>
              <w:top w:val="nil"/>
              <w:left w:val="nil"/>
              <w:bottom w:val="single" w:sz="4" w:space="0" w:color="auto"/>
              <w:right w:val="single" w:sz="4" w:space="0" w:color="auto"/>
            </w:tcBorders>
            <w:shd w:val="clear" w:color="000000" w:fill="FFFFFF"/>
            <w:noWrap/>
            <w:vAlign w:val="center"/>
            <w:hideMark/>
          </w:tcPr>
          <w:p w14:paraId="306FBC16" w14:textId="77777777" w:rsidR="00B063AA" w:rsidRPr="00312F21" w:rsidRDefault="00B063AA" w:rsidP="008A6B95">
            <w:pPr>
              <w:jc w:val="center"/>
              <w:rPr>
                <w:rFonts w:ascii="Times New Roman" w:hAnsi="Times New Roman" w:cs="Times New Roman"/>
              </w:rPr>
            </w:pPr>
            <w:r w:rsidRPr="00312F21">
              <w:rPr>
                <w:rFonts w:ascii="Times New Roman" w:hAnsi="Times New Roman" w:cs="Times New Roman"/>
              </w:rPr>
              <w:t> </w:t>
            </w:r>
          </w:p>
        </w:tc>
      </w:tr>
      <w:tr w:rsidR="00B063AA" w:rsidRPr="00312F21" w14:paraId="4721CB25" w14:textId="77777777" w:rsidTr="009B2B8E">
        <w:trPr>
          <w:trHeight w:val="255"/>
        </w:trPr>
        <w:tc>
          <w:tcPr>
            <w:tcW w:w="4303" w:type="dxa"/>
            <w:gridSpan w:val="2"/>
            <w:tcBorders>
              <w:top w:val="nil"/>
              <w:left w:val="nil"/>
              <w:bottom w:val="nil"/>
              <w:right w:val="single" w:sz="4" w:space="0" w:color="000000"/>
            </w:tcBorders>
            <w:shd w:val="clear" w:color="000000" w:fill="FFCC99"/>
            <w:noWrap/>
            <w:vAlign w:val="bottom"/>
            <w:hideMark/>
          </w:tcPr>
          <w:p w14:paraId="1F1A4989" w14:textId="77777777" w:rsidR="00B063AA" w:rsidRPr="00312F21" w:rsidRDefault="00B063AA" w:rsidP="008A6B95">
            <w:pPr>
              <w:rPr>
                <w:rFonts w:ascii="Times New Roman" w:hAnsi="Times New Roman" w:cs="Times New Roman"/>
                <w:b/>
                <w:bCs/>
              </w:rPr>
            </w:pPr>
            <w:r w:rsidRPr="00312F21">
              <w:rPr>
                <w:rFonts w:ascii="Times New Roman" w:hAnsi="Times New Roman" w:cs="Times New Roman"/>
                <w:b/>
                <w:bCs/>
              </w:rPr>
              <w:t xml:space="preserve">Finansēšana </w:t>
            </w:r>
          </w:p>
        </w:tc>
        <w:tc>
          <w:tcPr>
            <w:tcW w:w="1298" w:type="dxa"/>
            <w:tcBorders>
              <w:top w:val="nil"/>
              <w:left w:val="nil"/>
              <w:bottom w:val="single" w:sz="4" w:space="0" w:color="auto"/>
              <w:right w:val="single" w:sz="4" w:space="0" w:color="auto"/>
            </w:tcBorders>
            <w:shd w:val="clear" w:color="000000" w:fill="FFCC99"/>
            <w:noWrap/>
            <w:vAlign w:val="center"/>
            <w:hideMark/>
          </w:tcPr>
          <w:p w14:paraId="4E83D5AD"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5 334 560</w:t>
            </w:r>
          </w:p>
        </w:tc>
        <w:tc>
          <w:tcPr>
            <w:tcW w:w="1057" w:type="dxa"/>
            <w:tcBorders>
              <w:top w:val="nil"/>
              <w:left w:val="nil"/>
              <w:bottom w:val="single" w:sz="4" w:space="0" w:color="auto"/>
              <w:right w:val="single" w:sz="4" w:space="0" w:color="auto"/>
            </w:tcBorders>
            <w:shd w:val="clear" w:color="000000" w:fill="FFCC99"/>
            <w:noWrap/>
            <w:vAlign w:val="center"/>
            <w:hideMark/>
          </w:tcPr>
          <w:p w14:paraId="32A91D93"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2 484 106</w:t>
            </w:r>
          </w:p>
        </w:tc>
        <w:tc>
          <w:tcPr>
            <w:tcW w:w="1275" w:type="dxa"/>
            <w:tcBorders>
              <w:top w:val="nil"/>
              <w:left w:val="nil"/>
              <w:bottom w:val="single" w:sz="4" w:space="0" w:color="auto"/>
              <w:right w:val="single" w:sz="4" w:space="0" w:color="auto"/>
            </w:tcBorders>
            <w:shd w:val="clear" w:color="000000" w:fill="FFCC99"/>
            <w:noWrap/>
            <w:vAlign w:val="center"/>
            <w:hideMark/>
          </w:tcPr>
          <w:p w14:paraId="1CE04E1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-2 850 454</w:t>
            </w:r>
          </w:p>
        </w:tc>
        <w:tc>
          <w:tcPr>
            <w:tcW w:w="1234" w:type="dxa"/>
            <w:tcBorders>
              <w:top w:val="nil"/>
              <w:left w:val="nil"/>
              <w:bottom w:val="single" w:sz="4" w:space="0" w:color="auto"/>
              <w:right w:val="single" w:sz="4" w:space="0" w:color="auto"/>
            </w:tcBorders>
            <w:shd w:val="clear" w:color="000000" w:fill="FFCC99"/>
            <w:noWrap/>
            <w:vAlign w:val="center"/>
            <w:hideMark/>
          </w:tcPr>
          <w:p w14:paraId="641FCED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-2 683 602</w:t>
            </w:r>
          </w:p>
        </w:tc>
        <w:tc>
          <w:tcPr>
            <w:tcW w:w="1134" w:type="dxa"/>
            <w:tcBorders>
              <w:top w:val="nil"/>
              <w:left w:val="nil"/>
              <w:bottom w:val="single" w:sz="4" w:space="0" w:color="auto"/>
              <w:right w:val="single" w:sz="4" w:space="0" w:color="auto"/>
            </w:tcBorders>
            <w:shd w:val="clear" w:color="000000" w:fill="FFCC99"/>
            <w:noWrap/>
            <w:vAlign w:val="center"/>
            <w:hideMark/>
          </w:tcPr>
          <w:p w14:paraId="334E36AA"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5 167 708</w:t>
            </w:r>
          </w:p>
        </w:tc>
        <w:tc>
          <w:tcPr>
            <w:tcW w:w="993" w:type="dxa"/>
            <w:tcBorders>
              <w:top w:val="nil"/>
              <w:left w:val="nil"/>
              <w:bottom w:val="single" w:sz="4" w:space="0" w:color="auto"/>
              <w:right w:val="single" w:sz="4" w:space="0" w:color="auto"/>
            </w:tcBorders>
            <w:shd w:val="clear" w:color="000000" w:fill="FFCC99"/>
            <w:noWrap/>
            <w:vAlign w:val="center"/>
            <w:hideMark/>
          </w:tcPr>
          <w:p w14:paraId="5A93F29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-108%</w:t>
            </w:r>
          </w:p>
        </w:tc>
        <w:tc>
          <w:tcPr>
            <w:tcW w:w="1298" w:type="dxa"/>
            <w:tcBorders>
              <w:top w:val="nil"/>
              <w:left w:val="nil"/>
              <w:bottom w:val="single" w:sz="4" w:space="0" w:color="auto"/>
              <w:right w:val="single" w:sz="4" w:space="0" w:color="auto"/>
            </w:tcBorders>
            <w:shd w:val="clear" w:color="000000" w:fill="FFCC99"/>
            <w:noWrap/>
            <w:vAlign w:val="center"/>
            <w:hideMark/>
          </w:tcPr>
          <w:p w14:paraId="78CDAA92"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4 797 741</w:t>
            </w:r>
          </w:p>
        </w:tc>
        <w:tc>
          <w:tcPr>
            <w:tcW w:w="1418" w:type="dxa"/>
            <w:tcBorders>
              <w:top w:val="nil"/>
              <w:left w:val="nil"/>
              <w:bottom w:val="single" w:sz="4" w:space="0" w:color="auto"/>
              <w:right w:val="single" w:sz="4" w:space="0" w:color="auto"/>
            </w:tcBorders>
            <w:shd w:val="clear" w:color="000000" w:fill="FFCC99"/>
            <w:noWrap/>
            <w:vAlign w:val="center"/>
            <w:hideMark/>
          </w:tcPr>
          <w:p w14:paraId="05159396"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-7 481 343</w:t>
            </w:r>
          </w:p>
        </w:tc>
        <w:tc>
          <w:tcPr>
            <w:tcW w:w="1182" w:type="dxa"/>
            <w:tcBorders>
              <w:top w:val="nil"/>
              <w:left w:val="nil"/>
              <w:bottom w:val="single" w:sz="4" w:space="0" w:color="auto"/>
              <w:right w:val="single" w:sz="4" w:space="0" w:color="auto"/>
            </w:tcBorders>
            <w:shd w:val="clear" w:color="000000" w:fill="F8CBAD"/>
            <w:noWrap/>
            <w:vAlign w:val="center"/>
            <w:hideMark/>
          </w:tcPr>
          <w:p w14:paraId="27CB8E60" w14:textId="77777777" w:rsidR="00B063AA" w:rsidRPr="00312F21" w:rsidRDefault="00B063AA" w:rsidP="008A6B95">
            <w:pPr>
              <w:jc w:val="center"/>
              <w:rPr>
                <w:rFonts w:ascii="Times New Roman" w:hAnsi="Times New Roman" w:cs="Times New Roman"/>
                <w:b/>
                <w:bCs/>
              </w:rPr>
            </w:pPr>
            <w:r w:rsidRPr="00312F21">
              <w:rPr>
                <w:rFonts w:ascii="Times New Roman" w:hAnsi="Times New Roman" w:cs="Times New Roman"/>
                <w:b/>
                <w:bCs/>
              </w:rPr>
              <w:t>-156%</w:t>
            </w:r>
          </w:p>
        </w:tc>
      </w:tr>
    </w:tbl>
    <w:p w14:paraId="767B3536" w14:textId="77777777" w:rsidR="00B063AA" w:rsidRPr="00C2315D" w:rsidRDefault="00B063AA" w:rsidP="00B063AA">
      <w:pPr>
        <w:ind w:firstLine="708"/>
        <w:jc w:val="both"/>
        <w:rPr>
          <w:rFonts w:ascii="Times New Roman" w:hAnsi="Times New Roman" w:cs="Times New Roman"/>
          <w:sz w:val="24"/>
          <w:szCs w:val="24"/>
          <w:lang w:eastAsia="lv-LV"/>
        </w:rPr>
        <w:sectPr w:rsidR="00B063AA" w:rsidRPr="00C2315D" w:rsidSect="008A7CB0">
          <w:pgSz w:w="16838" w:h="11906" w:orient="landscape"/>
          <w:pgMar w:top="1701" w:right="1134" w:bottom="851" w:left="1134" w:header="709" w:footer="709" w:gutter="0"/>
          <w:cols w:space="708"/>
          <w:docGrid w:linePitch="360"/>
        </w:sectPr>
      </w:pPr>
    </w:p>
    <w:p w14:paraId="457EE668" w14:textId="77777777" w:rsidR="00B063AA" w:rsidRPr="00C2315D" w:rsidRDefault="00B063AA" w:rsidP="00B063AA">
      <w:pPr>
        <w:jc w:val="both"/>
        <w:rPr>
          <w:rFonts w:ascii="Times New Roman" w:hAnsi="Times New Roman" w:cs="Times New Roman"/>
          <w:sz w:val="24"/>
          <w:szCs w:val="24"/>
        </w:rPr>
      </w:pPr>
    </w:p>
    <w:p w14:paraId="305A0663" w14:textId="68C48FB9" w:rsidR="00B063AA" w:rsidRPr="00C2315D" w:rsidRDefault="00B063AA" w:rsidP="00B063AA">
      <w:pPr>
        <w:jc w:val="both"/>
        <w:rPr>
          <w:rFonts w:ascii="Times New Roman" w:hAnsi="Times New Roman" w:cs="Times New Roman"/>
          <w:sz w:val="24"/>
          <w:szCs w:val="24"/>
        </w:rPr>
      </w:pPr>
    </w:p>
    <w:p w14:paraId="08B3DF4E" w14:textId="77777777" w:rsidR="00B063AA" w:rsidRPr="00C2315D" w:rsidRDefault="00B063AA" w:rsidP="00B063AA">
      <w:pPr>
        <w:jc w:val="both"/>
        <w:rPr>
          <w:rFonts w:ascii="Times New Roman" w:hAnsi="Times New Roman" w:cs="Times New Roman"/>
          <w:sz w:val="24"/>
          <w:szCs w:val="24"/>
        </w:rPr>
      </w:pPr>
    </w:p>
    <w:p w14:paraId="6FA8B3ED" w14:textId="71BB53DC" w:rsidR="00345E4C" w:rsidRPr="00345E4C" w:rsidRDefault="00DA4C20" w:rsidP="00312F21">
      <w:pPr>
        <w:rPr>
          <w:rFonts w:ascii="Times New Roman" w:hAnsi="Times New Roman" w:cs="Times New Roman"/>
          <w:sz w:val="24"/>
          <w:szCs w:val="24"/>
        </w:rPr>
      </w:pPr>
      <w:r w:rsidRPr="00C2315D">
        <w:rPr>
          <w:rFonts w:ascii="Times New Roman" w:hAnsi="Times New Roman" w:cs="Times New Roman"/>
          <w:b/>
          <w:iCs/>
          <w:sz w:val="24"/>
          <w:szCs w:val="24"/>
        </w:rPr>
        <w:t>2.</w:t>
      </w:r>
      <w:r w:rsidR="000C5960">
        <w:rPr>
          <w:rFonts w:ascii="Times New Roman" w:hAnsi="Times New Roman" w:cs="Times New Roman"/>
          <w:b/>
          <w:iCs/>
          <w:sz w:val="24"/>
          <w:szCs w:val="24"/>
        </w:rPr>
        <w:t>5</w:t>
      </w:r>
      <w:r w:rsidR="00255051" w:rsidRPr="00C2315D">
        <w:rPr>
          <w:rFonts w:ascii="Times New Roman" w:hAnsi="Times New Roman" w:cs="Times New Roman"/>
          <w:b/>
          <w:iCs/>
          <w:sz w:val="24"/>
          <w:szCs w:val="24"/>
        </w:rPr>
        <w:t>.</w:t>
      </w:r>
      <w:r w:rsidRPr="00C2315D">
        <w:rPr>
          <w:rFonts w:ascii="Times New Roman" w:hAnsi="Times New Roman" w:cs="Times New Roman"/>
          <w:b/>
          <w:iCs/>
          <w:sz w:val="24"/>
          <w:szCs w:val="24"/>
        </w:rPr>
        <w:t xml:space="preserve"> </w:t>
      </w:r>
      <w:r w:rsidR="005A4797" w:rsidRPr="00C2315D">
        <w:rPr>
          <w:rFonts w:ascii="Times New Roman" w:hAnsi="Times New Roman" w:cs="Times New Roman"/>
          <w:b/>
          <w:sz w:val="24"/>
          <w:szCs w:val="24"/>
        </w:rPr>
        <w:t>Limbažu novada pašvaldības nekustamā īpašuma novērtējums</w:t>
      </w:r>
    </w:p>
    <w:p w14:paraId="547041A9" w14:textId="360B7CB1" w:rsidR="005A4797" w:rsidRPr="00312F21" w:rsidRDefault="005A4797" w:rsidP="00345E4C">
      <w:pPr>
        <w:spacing w:after="0" w:line="240" w:lineRule="auto"/>
        <w:ind w:firstLine="720"/>
        <w:jc w:val="both"/>
        <w:rPr>
          <w:rFonts w:ascii="Times New Roman" w:hAnsi="Times New Roman" w:cs="Times New Roman"/>
          <w:b/>
          <w:iCs/>
          <w:sz w:val="24"/>
          <w:szCs w:val="24"/>
        </w:rPr>
      </w:pPr>
      <w:r w:rsidRPr="00C2315D">
        <w:rPr>
          <w:rFonts w:ascii="Times New Roman" w:eastAsia="Times New Roman" w:hAnsi="Times New Roman" w:cs="Times New Roman"/>
          <w:bCs/>
          <w:sz w:val="24"/>
          <w:szCs w:val="24"/>
          <w:lang w:eastAsia="lv-LV"/>
        </w:rPr>
        <w:t>Limbažu novada pašvaldības nekustamā īpašuma sastāvā uzskaita īpašumā un valdījumā esošo vai piekrītošo zemi zem ēkām un būvēm, kultivēto zemi, atpūtai un izklaidei izmantojamo zemi un pārējo zemi. Kopējā pašvaldības zemes platība, kas ir uzņemta domes bilancē kā īpašums, tiesiskais valdījums un lietojums, uz 2022. gada 31. decembri ir 21605,49 ha ;ar vērtību uz 2022.gada 31.decembri 11 757 219</w:t>
      </w:r>
      <w:r w:rsidRPr="00C2315D">
        <w:rPr>
          <w:rFonts w:ascii="Times New Roman" w:eastAsia="Times New Roman" w:hAnsi="Times New Roman" w:cs="Times New Roman"/>
          <w:bCs/>
          <w:i/>
          <w:iCs/>
          <w:sz w:val="24"/>
          <w:szCs w:val="24"/>
          <w:lang w:eastAsia="lv-LV"/>
        </w:rPr>
        <w:t>euro</w:t>
      </w:r>
      <w:r w:rsidRPr="00C2315D">
        <w:rPr>
          <w:rFonts w:ascii="Times New Roman" w:eastAsia="Times New Roman" w:hAnsi="Times New Roman" w:cs="Times New Roman"/>
          <w:bCs/>
          <w:sz w:val="24"/>
          <w:szCs w:val="24"/>
          <w:lang w:eastAsia="lv-LV"/>
        </w:rPr>
        <w:t xml:space="preserve"> (uz 2021. gada 31.decembri 11 846 109 </w:t>
      </w:r>
      <w:proofErr w:type="spellStart"/>
      <w:r w:rsidRPr="00C2315D">
        <w:rPr>
          <w:rFonts w:ascii="Times New Roman" w:eastAsia="Times New Roman" w:hAnsi="Times New Roman" w:cs="Times New Roman"/>
          <w:bCs/>
          <w:sz w:val="24"/>
          <w:szCs w:val="24"/>
          <w:lang w:eastAsia="lv-LV"/>
        </w:rPr>
        <w:t>euro</w:t>
      </w:r>
      <w:proofErr w:type="spellEnd"/>
      <w:r w:rsidRPr="00C2315D">
        <w:rPr>
          <w:rFonts w:ascii="Times New Roman" w:eastAsia="Times New Roman" w:hAnsi="Times New Roman" w:cs="Times New Roman"/>
          <w:bCs/>
          <w:sz w:val="24"/>
          <w:szCs w:val="24"/>
          <w:lang w:eastAsia="lv-LV"/>
        </w:rPr>
        <w:t>)</w:t>
      </w:r>
    </w:p>
    <w:p w14:paraId="7193DEB0" w14:textId="77777777" w:rsidR="005A4797" w:rsidRPr="00C2315D" w:rsidRDefault="005A4797" w:rsidP="00345E4C">
      <w:pPr>
        <w:spacing w:after="0" w:line="240" w:lineRule="auto"/>
        <w:ind w:firstLine="720"/>
        <w:jc w:val="both"/>
        <w:rPr>
          <w:rFonts w:ascii="Times New Roman" w:eastAsia="Times New Roman" w:hAnsi="Times New Roman" w:cs="Times New Roman"/>
          <w:bCs/>
          <w:sz w:val="24"/>
          <w:szCs w:val="24"/>
          <w:lang w:eastAsia="lv-LV"/>
        </w:rPr>
      </w:pPr>
      <w:r w:rsidRPr="00C2315D">
        <w:rPr>
          <w:rFonts w:ascii="Times New Roman" w:eastAsia="Times New Roman" w:hAnsi="Times New Roman" w:cs="Times New Roman"/>
          <w:bCs/>
          <w:sz w:val="24"/>
          <w:szCs w:val="24"/>
          <w:lang w:eastAsia="lv-LV"/>
        </w:rPr>
        <w:t xml:space="preserve">Limbažu novada pašvaldības īpašumā un valdījumā esošo ēku un būvju kopējā (atlikusī bilances) vērtība  2022.gada 31.decembrī 85 540 101 </w:t>
      </w:r>
      <w:proofErr w:type="spellStart"/>
      <w:r w:rsidRPr="00C2315D">
        <w:rPr>
          <w:rFonts w:ascii="Times New Roman" w:eastAsia="Times New Roman" w:hAnsi="Times New Roman" w:cs="Times New Roman"/>
          <w:bCs/>
          <w:i/>
          <w:iCs/>
          <w:sz w:val="24"/>
          <w:szCs w:val="24"/>
          <w:lang w:eastAsia="lv-LV"/>
        </w:rPr>
        <w:t>euro</w:t>
      </w:r>
      <w:proofErr w:type="spellEnd"/>
      <w:r w:rsidRPr="00C2315D">
        <w:rPr>
          <w:rFonts w:ascii="Times New Roman" w:eastAsia="Times New Roman" w:hAnsi="Times New Roman" w:cs="Times New Roman"/>
          <w:bCs/>
          <w:sz w:val="24"/>
          <w:szCs w:val="24"/>
          <w:lang w:eastAsia="lv-LV"/>
        </w:rPr>
        <w:t xml:space="preserve"> (2021.gada 31.decembrī 79 616 777 </w:t>
      </w:r>
      <w:proofErr w:type="spellStart"/>
      <w:r w:rsidRPr="00C2315D">
        <w:rPr>
          <w:rFonts w:ascii="Times New Roman" w:eastAsia="Times New Roman" w:hAnsi="Times New Roman" w:cs="Times New Roman"/>
          <w:bCs/>
          <w:i/>
          <w:iCs/>
          <w:sz w:val="24"/>
          <w:szCs w:val="24"/>
          <w:lang w:eastAsia="lv-LV"/>
        </w:rPr>
        <w:t>euro</w:t>
      </w:r>
      <w:proofErr w:type="spellEnd"/>
      <w:r w:rsidRPr="00C2315D">
        <w:rPr>
          <w:rFonts w:ascii="Times New Roman" w:eastAsia="Times New Roman" w:hAnsi="Times New Roman" w:cs="Times New Roman"/>
          <w:bCs/>
          <w:sz w:val="24"/>
          <w:szCs w:val="24"/>
          <w:lang w:eastAsia="lv-LV"/>
        </w:rPr>
        <w:t xml:space="preserve">) . </w:t>
      </w:r>
    </w:p>
    <w:tbl>
      <w:tblPr>
        <w:tblpPr w:leftFromText="180" w:rightFromText="180" w:bottomFromText="160" w:vertAnchor="text" w:horzAnchor="margin" w:tblpXSpec="center" w:tblpY="384"/>
        <w:tblW w:w="9758" w:type="dxa"/>
        <w:tblCellMar>
          <w:left w:w="0" w:type="dxa"/>
          <w:right w:w="0" w:type="dxa"/>
        </w:tblCellMar>
        <w:tblLook w:val="04A0" w:firstRow="1" w:lastRow="0" w:firstColumn="1" w:lastColumn="0" w:noHBand="0" w:noVBand="1"/>
      </w:tblPr>
      <w:tblGrid>
        <w:gridCol w:w="3669"/>
        <w:gridCol w:w="2961"/>
        <w:gridCol w:w="3128"/>
      </w:tblGrid>
      <w:tr w:rsidR="005A4797" w:rsidRPr="00312F21" w14:paraId="07E77600" w14:textId="77777777" w:rsidTr="00312F21">
        <w:trPr>
          <w:trHeight w:val="256"/>
        </w:trPr>
        <w:tc>
          <w:tcPr>
            <w:tcW w:w="3669"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0D2EE29" w14:textId="77777777" w:rsidR="005A4797" w:rsidRPr="00312F21" w:rsidRDefault="005A4797">
            <w:pPr>
              <w:rPr>
                <w:rFonts w:ascii="Times New Roman" w:eastAsia="Calibri" w:hAnsi="Times New Roman" w:cs="Times New Roman"/>
                <w:i/>
                <w:iCs/>
                <w:kern w:val="2"/>
                <w14:ligatures w14:val="standardContextual"/>
              </w:rPr>
            </w:pPr>
            <w:r w:rsidRPr="00312F21">
              <w:rPr>
                <w:rFonts w:ascii="Times New Roman" w:eastAsia="Calibri" w:hAnsi="Times New Roman" w:cs="Times New Roman"/>
                <w:i/>
                <w:iCs/>
                <w:kern w:val="2"/>
                <w14:ligatures w14:val="standardContextual"/>
              </w:rPr>
              <w:t> </w:t>
            </w:r>
          </w:p>
        </w:tc>
        <w:tc>
          <w:tcPr>
            <w:tcW w:w="6089" w:type="dxa"/>
            <w:gridSpan w:val="2"/>
            <w:tcBorders>
              <w:top w:val="single" w:sz="8" w:space="0" w:color="auto"/>
              <w:left w:val="nil"/>
              <w:bottom w:val="single" w:sz="8" w:space="0" w:color="auto"/>
              <w:right w:val="single" w:sz="8" w:space="0" w:color="000000"/>
            </w:tcBorders>
            <w:noWrap/>
            <w:tcMar>
              <w:top w:w="0" w:type="dxa"/>
              <w:left w:w="108" w:type="dxa"/>
              <w:bottom w:w="0" w:type="dxa"/>
              <w:right w:w="108" w:type="dxa"/>
            </w:tcMar>
            <w:vAlign w:val="bottom"/>
            <w:hideMark/>
          </w:tcPr>
          <w:p w14:paraId="47078E36" w14:textId="77777777" w:rsidR="005A4797" w:rsidRPr="00312F21" w:rsidRDefault="005A4797">
            <w:pPr>
              <w:jc w:val="center"/>
              <w:rPr>
                <w:rFonts w:ascii="Times New Roman" w:eastAsia="Calibri" w:hAnsi="Times New Roman" w:cs="Times New Roman"/>
                <w:bCs/>
                <w:kern w:val="2"/>
                <w14:ligatures w14:val="standardContextual"/>
              </w:rPr>
            </w:pPr>
            <w:r w:rsidRPr="00312F21">
              <w:rPr>
                <w:rFonts w:ascii="Times New Roman" w:eastAsia="Calibri" w:hAnsi="Times New Roman" w:cs="Times New Roman"/>
                <w:bCs/>
                <w:kern w:val="2"/>
                <w14:ligatures w14:val="standardContextual"/>
              </w:rPr>
              <w:t>Atlikusī bilances vērtība EUR</w:t>
            </w:r>
          </w:p>
        </w:tc>
      </w:tr>
      <w:tr w:rsidR="005A4797" w:rsidRPr="00312F21" w14:paraId="5495F351" w14:textId="77777777" w:rsidTr="00312F21">
        <w:trPr>
          <w:trHeight w:val="244"/>
        </w:trPr>
        <w:tc>
          <w:tcPr>
            <w:tcW w:w="3669"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55A6A34F"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Īpašums</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4D3E836"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uz 31.12.2022</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08049A5"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uz 01.01.2022.</w:t>
            </w:r>
          </w:p>
        </w:tc>
      </w:tr>
      <w:tr w:rsidR="005A4797" w:rsidRPr="00312F21" w14:paraId="45C7A6C1" w14:textId="77777777" w:rsidTr="00312F21">
        <w:trPr>
          <w:trHeight w:val="58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A442FF" w14:textId="77777777" w:rsidR="005A4797" w:rsidRPr="00312F21" w:rsidRDefault="005A4797">
            <w:pPr>
              <w:rPr>
                <w:rFonts w:ascii="Times New Roman" w:eastAsia="Calibri" w:hAnsi="Times New Roman" w:cs="Times New Roman"/>
                <w:b/>
                <w:kern w:val="2"/>
                <w14:ligatures w14:val="standardContextual"/>
              </w:rPr>
            </w:pPr>
            <w:r w:rsidRPr="00312F21">
              <w:rPr>
                <w:rFonts w:ascii="Times New Roman" w:eastAsia="Calibri" w:hAnsi="Times New Roman" w:cs="Times New Roman"/>
                <w:b/>
                <w:kern w:val="2"/>
                <w14:ligatures w14:val="standardContextual"/>
              </w:rPr>
              <w:t xml:space="preserve">Zeme, ēkas un būves </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3AAE40A" w14:textId="77777777" w:rsidR="005A4797" w:rsidRPr="00312F21" w:rsidRDefault="005A4797">
            <w:pPr>
              <w:jc w:val="right"/>
              <w:rPr>
                <w:rFonts w:ascii="Times New Roman" w:eastAsia="Calibri" w:hAnsi="Times New Roman" w:cs="Times New Roman"/>
                <w:b/>
                <w:kern w:val="2"/>
                <w14:ligatures w14:val="standardContextual"/>
              </w:rPr>
            </w:pPr>
            <w:r w:rsidRPr="00312F21">
              <w:rPr>
                <w:rFonts w:ascii="Times New Roman" w:eastAsia="Calibri" w:hAnsi="Times New Roman" w:cs="Times New Roman"/>
                <w:b/>
                <w:kern w:val="2"/>
                <w14:ligatures w14:val="standardContextual"/>
              </w:rPr>
              <w:t>97 297 320</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DFB1E57" w14:textId="77777777" w:rsidR="005A4797" w:rsidRPr="00312F21" w:rsidRDefault="005A4797">
            <w:pPr>
              <w:jc w:val="right"/>
              <w:rPr>
                <w:rFonts w:ascii="Times New Roman" w:eastAsia="Calibri" w:hAnsi="Times New Roman" w:cs="Times New Roman"/>
                <w:b/>
                <w:kern w:val="2"/>
                <w14:ligatures w14:val="standardContextual"/>
              </w:rPr>
            </w:pPr>
            <w:r w:rsidRPr="00312F21">
              <w:rPr>
                <w:rFonts w:ascii="Times New Roman" w:eastAsia="Calibri" w:hAnsi="Times New Roman" w:cs="Times New Roman"/>
                <w:b/>
                <w:kern w:val="2"/>
                <w14:ligatures w14:val="standardContextual"/>
              </w:rPr>
              <w:t>91 462 886</w:t>
            </w:r>
          </w:p>
        </w:tc>
      </w:tr>
      <w:tr w:rsidR="005A4797" w:rsidRPr="00312F21" w14:paraId="14D71EED" w14:textId="77777777" w:rsidTr="00312F21">
        <w:trPr>
          <w:trHeight w:val="479"/>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5507F7"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Dzīvojamās ēkas</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41F5E01"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626 240</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2662CF2"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652 877</w:t>
            </w:r>
          </w:p>
        </w:tc>
      </w:tr>
      <w:tr w:rsidR="005A4797" w:rsidRPr="00312F21" w14:paraId="294708BA" w14:textId="77777777" w:rsidTr="00312F21">
        <w:trPr>
          <w:trHeight w:val="46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BCA29DD"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Nedzīvojamās ēkas</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5B4CCDE"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35 833 041</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424225C"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36 145 159</w:t>
            </w:r>
          </w:p>
        </w:tc>
      </w:tr>
      <w:tr w:rsidR="005A4797" w:rsidRPr="00312F21" w14:paraId="6B2FBEDA" w14:textId="77777777" w:rsidTr="00312F21">
        <w:trPr>
          <w:trHeight w:val="46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526913A"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Transporta būves</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39E26C0"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29 055 506</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54174EE"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24 779 594</w:t>
            </w:r>
          </w:p>
        </w:tc>
      </w:tr>
      <w:tr w:rsidR="005A4797" w:rsidRPr="00312F21" w14:paraId="70775484" w14:textId="77777777" w:rsidTr="00312F21">
        <w:trPr>
          <w:trHeight w:val="46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1B99CB8"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Zeme zem ēkām un būvēm</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8BE0B7E"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3 736 063</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DCBDA02"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3 766 895</w:t>
            </w:r>
          </w:p>
        </w:tc>
      </w:tr>
      <w:tr w:rsidR="005A4797" w:rsidRPr="00312F21" w14:paraId="03188628" w14:textId="77777777" w:rsidTr="00312F21">
        <w:trPr>
          <w:trHeight w:val="479"/>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CF24B55"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Kultivētā zeme</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640CDA0"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1 638 747</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F1D537B"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1 658 245</w:t>
            </w:r>
          </w:p>
        </w:tc>
      </w:tr>
      <w:tr w:rsidR="005A4797" w:rsidRPr="00312F21" w14:paraId="1516CED5" w14:textId="77777777" w:rsidTr="00312F21">
        <w:trPr>
          <w:trHeight w:val="635"/>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EDF524B"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Atpūtai un izklaidei izmantojamā zeme</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864F611"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826 036</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440CD75"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827 288</w:t>
            </w:r>
          </w:p>
        </w:tc>
      </w:tr>
      <w:tr w:rsidR="005A4797" w:rsidRPr="00312F21" w14:paraId="0E514AEC" w14:textId="77777777" w:rsidTr="00312F21">
        <w:trPr>
          <w:trHeight w:val="46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709863D"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Pārējā zeme</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36FA93A"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5 379 961</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DBBF275"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5 417 269</w:t>
            </w:r>
          </w:p>
        </w:tc>
      </w:tr>
      <w:tr w:rsidR="005A4797" w:rsidRPr="00312F21" w14:paraId="7F7B0E87" w14:textId="77777777" w:rsidTr="00312F21">
        <w:trPr>
          <w:trHeight w:val="467"/>
        </w:trPr>
        <w:tc>
          <w:tcPr>
            <w:tcW w:w="3669"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FB40019"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Inženierbūves</w:t>
            </w:r>
          </w:p>
        </w:tc>
        <w:tc>
          <w:tcPr>
            <w:tcW w:w="2961"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7749A0C"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11 430 730</w:t>
            </w:r>
          </w:p>
        </w:tc>
        <w:tc>
          <w:tcPr>
            <w:tcW w:w="3128"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F468577"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9 649 393</w:t>
            </w:r>
          </w:p>
        </w:tc>
      </w:tr>
      <w:tr w:rsidR="005A4797" w:rsidRPr="00312F21" w14:paraId="598F6380" w14:textId="77777777" w:rsidTr="00312F21">
        <w:trPr>
          <w:trHeight w:val="490"/>
        </w:trPr>
        <w:tc>
          <w:tcPr>
            <w:tcW w:w="3669" w:type="dxa"/>
            <w:tcBorders>
              <w:top w:val="nil"/>
              <w:left w:val="single" w:sz="8" w:space="0" w:color="auto"/>
              <w:bottom w:val="single" w:sz="4" w:space="0" w:color="auto"/>
              <w:right w:val="single" w:sz="8" w:space="0" w:color="auto"/>
            </w:tcBorders>
            <w:tcMar>
              <w:top w:w="0" w:type="dxa"/>
              <w:left w:w="108" w:type="dxa"/>
              <w:bottom w:w="0" w:type="dxa"/>
              <w:right w:w="108" w:type="dxa"/>
            </w:tcMar>
            <w:vAlign w:val="bottom"/>
            <w:hideMark/>
          </w:tcPr>
          <w:p w14:paraId="2EE94B41"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Pārējais nekustamais īpašums</w:t>
            </w:r>
          </w:p>
        </w:tc>
        <w:tc>
          <w:tcPr>
            <w:tcW w:w="2961"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14:paraId="46F8B9FB"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856 305</w:t>
            </w:r>
          </w:p>
        </w:tc>
        <w:tc>
          <w:tcPr>
            <w:tcW w:w="3128" w:type="dxa"/>
            <w:tcBorders>
              <w:top w:val="nil"/>
              <w:left w:val="nil"/>
              <w:bottom w:val="single" w:sz="4" w:space="0" w:color="auto"/>
              <w:right w:val="single" w:sz="8" w:space="0" w:color="auto"/>
            </w:tcBorders>
            <w:noWrap/>
            <w:tcMar>
              <w:top w:w="0" w:type="dxa"/>
              <w:left w:w="108" w:type="dxa"/>
              <w:bottom w:w="0" w:type="dxa"/>
              <w:right w:w="108" w:type="dxa"/>
            </w:tcMar>
            <w:vAlign w:val="bottom"/>
            <w:hideMark/>
          </w:tcPr>
          <w:p w14:paraId="4F03A2F5"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843 767</w:t>
            </w:r>
          </w:p>
        </w:tc>
      </w:tr>
      <w:tr w:rsidR="005A4797" w:rsidRPr="00312F21" w14:paraId="6FD7DEC0" w14:textId="77777777" w:rsidTr="00312F21">
        <w:trPr>
          <w:trHeight w:val="490"/>
        </w:trPr>
        <w:tc>
          <w:tcPr>
            <w:tcW w:w="36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6CE8FED0"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 xml:space="preserve">Turējumā nodotā valsts un pašvaldību zeme </w:t>
            </w:r>
          </w:p>
        </w:tc>
        <w:tc>
          <w:tcPr>
            <w:tcW w:w="296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41845F2F"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176 412</w:t>
            </w:r>
          </w:p>
        </w:tc>
        <w:tc>
          <w:tcPr>
            <w:tcW w:w="312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0E445E07"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176 412</w:t>
            </w:r>
          </w:p>
        </w:tc>
      </w:tr>
      <w:tr w:rsidR="005A4797" w:rsidRPr="00312F21" w14:paraId="7397EAE0" w14:textId="77777777" w:rsidTr="00312F21">
        <w:trPr>
          <w:trHeight w:val="545"/>
        </w:trPr>
        <w:tc>
          <w:tcPr>
            <w:tcW w:w="36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47894C08"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Turējumā nodotā valsts un pašvaldību būves</w:t>
            </w:r>
          </w:p>
        </w:tc>
        <w:tc>
          <w:tcPr>
            <w:tcW w:w="296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7936B87A"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7 396 036</w:t>
            </w:r>
          </w:p>
        </w:tc>
        <w:tc>
          <w:tcPr>
            <w:tcW w:w="312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43501DE6"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7 148 659</w:t>
            </w:r>
          </w:p>
        </w:tc>
      </w:tr>
      <w:tr w:rsidR="005A4797" w:rsidRPr="00312F21" w14:paraId="1E12271E" w14:textId="77777777" w:rsidTr="00312F21">
        <w:trPr>
          <w:trHeight w:val="219"/>
        </w:trPr>
        <w:tc>
          <w:tcPr>
            <w:tcW w:w="36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hideMark/>
          </w:tcPr>
          <w:p w14:paraId="261A89EA" w14:textId="77777777" w:rsidR="005A4797" w:rsidRPr="00312F21" w:rsidRDefault="005A4797">
            <w:pPr>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Turējumā nodotā valsts un pašvaldību citi īpašumi</w:t>
            </w:r>
          </w:p>
        </w:tc>
        <w:tc>
          <w:tcPr>
            <w:tcW w:w="2961"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63299745"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342 243</w:t>
            </w:r>
          </w:p>
        </w:tc>
        <w:tc>
          <w:tcPr>
            <w:tcW w:w="3128"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hideMark/>
          </w:tcPr>
          <w:p w14:paraId="4D9D13EC" w14:textId="77777777" w:rsidR="005A4797" w:rsidRPr="00312F21" w:rsidRDefault="005A4797">
            <w:pPr>
              <w:jc w:val="right"/>
              <w:rPr>
                <w:rFonts w:ascii="Times New Roman" w:eastAsia="Calibri" w:hAnsi="Times New Roman" w:cs="Times New Roman"/>
                <w:kern w:val="2"/>
                <w14:ligatures w14:val="standardContextual"/>
              </w:rPr>
            </w:pPr>
            <w:r w:rsidRPr="00312F21">
              <w:rPr>
                <w:rFonts w:ascii="Times New Roman" w:eastAsia="Calibri" w:hAnsi="Times New Roman" w:cs="Times New Roman"/>
                <w:kern w:val="2"/>
                <w14:ligatures w14:val="standardContextual"/>
              </w:rPr>
              <w:t>397 328</w:t>
            </w:r>
          </w:p>
        </w:tc>
      </w:tr>
    </w:tbl>
    <w:p w14:paraId="4463F8BE" w14:textId="77777777" w:rsidR="00726848" w:rsidRPr="00C2315D" w:rsidRDefault="00726848" w:rsidP="005A4797">
      <w:pPr>
        <w:rPr>
          <w:rFonts w:ascii="Times New Roman" w:hAnsi="Times New Roman" w:cs="Times New Roman"/>
          <w:sz w:val="24"/>
          <w:szCs w:val="24"/>
        </w:rPr>
      </w:pPr>
    </w:p>
    <w:p w14:paraId="46C5E993" w14:textId="0121CFE2" w:rsidR="00726848" w:rsidRPr="00726848" w:rsidRDefault="00DA4C20" w:rsidP="00726848">
      <w:pPr>
        <w:suppressAutoHyphens/>
        <w:autoSpaceDE w:val="0"/>
        <w:spacing w:line="240" w:lineRule="auto"/>
        <w:ind w:left="-360"/>
        <w:rPr>
          <w:rFonts w:ascii="Times New Roman" w:hAnsi="Times New Roman" w:cs="Times New Roman"/>
          <w:b/>
          <w:bCs/>
          <w:sz w:val="24"/>
          <w:szCs w:val="24"/>
        </w:rPr>
      </w:pPr>
      <w:bookmarkStart w:id="13" w:name="_Hlk137544210"/>
      <w:r w:rsidRPr="00726848">
        <w:rPr>
          <w:rFonts w:ascii="Times New Roman" w:hAnsi="Times New Roman" w:cs="Times New Roman"/>
          <w:b/>
          <w:bCs/>
          <w:sz w:val="24"/>
          <w:szCs w:val="24"/>
        </w:rPr>
        <w:t>2.</w:t>
      </w:r>
      <w:r w:rsidR="00BB6306">
        <w:rPr>
          <w:rFonts w:ascii="Times New Roman" w:hAnsi="Times New Roman" w:cs="Times New Roman"/>
          <w:b/>
          <w:bCs/>
          <w:sz w:val="24"/>
          <w:szCs w:val="24"/>
        </w:rPr>
        <w:t>6</w:t>
      </w:r>
      <w:r w:rsidR="00255051" w:rsidRPr="00726848">
        <w:rPr>
          <w:rFonts w:ascii="Times New Roman" w:hAnsi="Times New Roman" w:cs="Times New Roman"/>
          <w:b/>
          <w:bCs/>
          <w:sz w:val="24"/>
          <w:szCs w:val="24"/>
        </w:rPr>
        <w:t>.</w:t>
      </w:r>
      <w:r w:rsidRPr="00726848">
        <w:rPr>
          <w:rFonts w:ascii="Times New Roman" w:hAnsi="Times New Roman" w:cs="Times New Roman"/>
          <w:b/>
          <w:bCs/>
          <w:sz w:val="24"/>
          <w:szCs w:val="24"/>
        </w:rPr>
        <w:t xml:space="preserve"> </w:t>
      </w:r>
      <w:r w:rsidR="00636D5A" w:rsidRPr="00726848">
        <w:rPr>
          <w:rFonts w:ascii="Times New Roman" w:hAnsi="Times New Roman" w:cs="Times New Roman"/>
          <w:b/>
          <w:bCs/>
          <w:sz w:val="24"/>
          <w:szCs w:val="24"/>
        </w:rPr>
        <w:t>Kapitāla vērtības uzņēmumos</w:t>
      </w:r>
      <w:bookmarkEnd w:id="13"/>
    </w:p>
    <w:tbl>
      <w:tblPr>
        <w:tblW w:w="9205" w:type="dxa"/>
        <w:tblCellMar>
          <w:left w:w="0" w:type="dxa"/>
          <w:right w:w="0" w:type="dxa"/>
        </w:tblCellMar>
        <w:tblLook w:val="04A0" w:firstRow="1" w:lastRow="0" w:firstColumn="1" w:lastColumn="0" w:noHBand="0" w:noVBand="1"/>
      </w:tblPr>
      <w:tblGrid>
        <w:gridCol w:w="4150"/>
        <w:gridCol w:w="2713"/>
        <w:gridCol w:w="2342"/>
      </w:tblGrid>
      <w:tr w:rsidR="00726848" w:rsidRPr="00312F21" w14:paraId="42790405" w14:textId="77777777" w:rsidTr="00726848">
        <w:trPr>
          <w:trHeight w:val="306"/>
        </w:trPr>
        <w:tc>
          <w:tcPr>
            <w:tcW w:w="4150" w:type="dxa"/>
            <w:tcBorders>
              <w:top w:val="single" w:sz="8" w:space="0" w:color="auto"/>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19E8AF7"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b/>
                <w:bCs/>
              </w:rPr>
              <w:t>KAPITĀLSABIEDRĪBAS NOSAUKUMS</w:t>
            </w:r>
          </w:p>
        </w:tc>
        <w:tc>
          <w:tcPr>
            <w:tcW w:w="2713"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2A45F90D"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b/>
                <w:bCs/>
              </w:rPr>
              <w:t>LĪDZDALĪBA</w:t>
            </w:r>
            <w:r w:rsidRPr="00312F21">
              <w:rPr>
                <w:rFonts w:ascii="Times New Roman" w:hAnsi="Times New Roman" w:cs="Times New Roman"/>
              </w:rPr>
              <w:t xml:space="preserve"> %</w:t>
            </w:r>
          </w:p>
        </w:tc>
        <w:tc>
          <w:tcPr>
            <w:tcW w:w="2342" w:type="dxa"/>
            <w:tcBorders>
              <w:top w:val="single" w:sz="8" w:space="0" w:color="auto"/>
              <w:left w:val="nil"/>
              <w:bottom w:val="single" w:sz="8" w:space="0" w:color="auto"/>
              <w:right w:val="single" w:sz="8" w:space="0" w:color="auto"/>
            </w:tcBorders>
            <w:noWrap/>
            <w:tcMar>
              <w:top w:w="0" w:type="dxa"/>
              <w:left w:w="108" w:type="dxa"/>
              <w:bottom w:w="0" w:type="dxa"/>
              <w:right w:w="108" w:type="dxa"/>
            </w:tcMar>
            <w:vAlign w:val="bottom"/>
            <w:hideMark/>
          </w:tcPr>
          <w:p w14:paraId="597040F6"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b/>
                <w:bCs/>
              </w:rPr>
              <w:t xml:space="preserve">LĪDZDALĪBA </w:t>
            </w:r>
            <w:r w:rsidRPr="00312F21">
              <w:rPr>
                <w:rFonts w:ascii="Times New Roman" w:hAnsi="Times New Roman" w:cs="Times New Roman"/>
              </w:rPr>
              <w:t>EUR</w:t>
            </w:r>
          </w:p>
        </w:tc>
      </w:tr>
      <w:tr w:rsidR="00726848" w:rsidRPr="00312F21" w14:paraId="771C5023" w14:textId="77777777" w:rsidTr="00726848">
        <w:trPr>
          <w:trHeight w:val="199"/>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379C07D0"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''Limbažu Slimnīca''</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7E481CA"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95,84%</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4540A50"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1 066 515  </w:t>
            </w:r>
          </w:p>
        </w:tc>
      </w:tr>
      <w:tr w:rsidR="00726848" w:rsidRPr="00312F21" w14:paraId="525B1F56"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43B4DF2"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''Namsaimnieks''</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22A00E0"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070618C"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479 621  </w:t>
            </w:r>
          </w:p>
        </w:tc>
      </w:tr>
      <w:tr w:rsidR="00726848" w:rsidRPr="00312F21" w14:paraId="0F05E3FF"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CCDFA2A"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lastRenderedPageBreak/>
              <w:t>SIA ''Salacgrīvas Ūdens''</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502E184"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A9270FF"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4 059 074  </w:t>
            </w:r>
          </w:p>
        </w:tc>
      </w:tr>
      <w:tr w:rsidR="00726848" w:rsidRPr="00312F21" w14:paraId="36892D13"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0085CB0"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 xml:space="preserve">SIA ''Alojas Novada </w:t>
            </w:r>
            <w:proofErr w:type="spellStart"/>
            <w:r w:rsidRPr="00312F21">
              <w:rPr>
                <w:rFonts w:ascii="Times New Roman" w:hAnsi="Times New Roman" w:cs="Times New Roman"/>
              </w:rPr>
              <w:t>Saimniekserviss</w:t>
            </w:r>
            <w:proofErr w:type="spellEnd"/>
            <w:r w:rsidRPr="00312F21">
              <w:rPr>
                <w:rFonts w:ascii="Times New Roman" w:hAnsi="Times New Roman" w:cs="Times New Roman"/>
              </w:rPr>
              <w:t>''</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BD8CED7"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1783CE2C"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1 781 565  </w:t>
            </w:r>
          </w:p>
        </w:tc>
      </w:tr>
      <w:tr w:rsidR="00726848" w:rsidRPr="00312F21" w14:paraId="4FE1804D"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793097E"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''Alojas Veselības Aprūpes Centrs''</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EE00D93"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475A256"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94 117  </w:t>
            </w:r>
          </w:p>
        </w:tc>
      </w:tr>
      <w:tr w:rsidR="00726848" w:rsidRPr="00312F21" w14:paraId="216A59AB"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903F99E"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''Aprūpes nams ''Urga''''</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88BEE9A"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3B4D595F"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359 157  </w:t>
            </w:r>
          </w:p>
        </w:tc>
      </w:tr>
      <w:tr w:rsidR="00726848" w:rsidRPr="00312F21" w14:paraId="25609E18"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7FECBE4"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''Limbažu Siltums''</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4E0AA57"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49F3B481"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4 110 321  </w:t>
            </w:r>
          </w:p>
        </w:tc>
      </w:tr>
      <w:tr w:rsidR="00726848" w:rsidRPr="00312F21" w14:paraId="7F325FBC"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069DC169"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''Olimpiskais Centrs ''Limbaži''''</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D117F95"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59,40%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35857EF"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47 187  </w:t>
            </w:r>
          </w:p>
        </w:tc>
      </w:tr>
      <w:tr w:rsidR="00726848" w:rsidRPr="00312F21" w14:paraId="0BD82CAF"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4A8FAF6D"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''Rekreācijas Centrs ''Vīķi''''</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0549B374"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100%</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7762E39"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95 989  </w:t>
            </w:r>
          </w:p>
        </w:tc>
      </w:tr>
      <w:tr w:rsidR="00726848" w:rsidRPr="00312F21" w14:paraId="3D483692" w14:textId="77777777" w:rsidTr="00726848">
        <w:trPr>
          <w:trHeight w:val="293"/>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7F36DF4E"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AS ''</w:t>
            </w:r>
            <w:proofErr w:type="spellStart"/>
            <w:r w:rsidRPr="00312F21">
              <w:rPr>
                <w:rFonts w:ascii="Times New Roman" w:hAnsi="Times New Roman" w:cs="Times New Roman"/>
              </w:rPr>
              <w:t>Cata</w:t>
            </w:r>
            <w:proofErr w:type="spellEnd"/>
            <w:r w:rsidRPr="00312F21">
              <w:rPr>
                <w:rFonts w:ascii="Times New Roman" w:hAnsi="Times New Roman" w:cs="Times New Roman"/>
              </w:rPr>
              <w:t>''</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7721BA34"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33,42%</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63F15B4B"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2 777 026  </w:t>
            </w:r>
          </w:p>
        </w:tc>
      </w:tr>
      <w:tr w:rsidR="00726848" w:rsidRPr="00312F21" w14:paraId="3F8755D7" w14:textId="77777777" w:rsidTr="00726848">
        <w:trPr>
          <w:trHeight w:val="52"/>
        </w:trPr>
        <w:tc>
          <w:tcPr>
            <w:tcW w:w="4150" w:type="dxa"/>
            <w:tcBorders>
              <w:top w:val="nil"/>
              <w:left w:val="single" w:sz="8" w:space="0" w:color="auto"/>
              <w:bottom w:val="single" w:sz="8" w:space="0" w:color="auto"/>
              <w:right w:val="single" w:sz="8" w:space="0" w:color="auto"/>
            </w:tcBorders>
            <w:noWrap/>
            <w:tcMar>
              <w:top w:w="0" w:type="dxa"/>
              <w:left w:w="108" w:type="dxa"/>
              <w:bottom w:w="0" w:type="dxa"/>
              <w:right w:w="108" w:type="dxa"/>
            </w:tcMar>
            <w:vAlign w:val="bottom"/>
            <w:hideMark/>
          </w:tcPr>
          <w:p w14:paraId="16624F37" w14:textId="77777777" w:rsidR="00726848" w:rsidRPr="00312F21" w:rsidRDefault="00726848">
            <w:pPr>
              <w:spacing w:before="100" w:beforeAutospacing="1"/>
              <w:rPr>
                <w:rFonts w:ascii="Times New Roman" w:hAnsi="Times New Roman" w:cs="Times New Roman"/>
              </w:rPr>
            </w:pPr>
            <w:r w:rsidRPr="00312F21">
              <w:rPr>
                <w:rFonts w:ascii="Times New Roman" w:hAnsi="Times New Roman" w:cs="Times New Roman"/>
              </w:rPr>
              <w:t>SIA ''ZAAO''</w:t>
            </w:r>
          </w:p>
        </w:tc>
        <w:tc>
          <w:tcPr>
            <w:tcW w:w="2713"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5485B218"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7,36%</w:t>
            </w:r>
          </w:p>
        </w:tc>
        <w:tc>
          <w:tcPr>
            <w:tcW w:w="2342" w:type="dxa"/>
            <w:tcBorders>
              <w:top w:val="nil"/>
              <w:left w:val="nil"/>
              <w:bottom w:val="single" w:sz="8" w:space="0" w:color="auto"/>
              <w:right w:val="single" w:sz="8" w:space="0" w:color="auto"/>
            </w:tcBorders>
            <w:noWrap/>
            <w:tcMar>
              <w:top w:w="0" w:type="dxa"/>
              <w:left w:w="108" w:type="dxa"/>
              <w:bottom w:w="0" w:type="dxa"/>
              <w:right w:w="108" w:type="dxa"/>
            </w:tcMar>
            <w:vAlign w:val="bottom"/>
            <w:hideMark/>
          </w:tcPr>
          <w:p w14:paraId="280E16A4" w14:textId="77777777" w:rsidR="00726848" w:rsidRPr="00312F21" w:rsidRDefault="00726848">
            <w:pPr>
              <w:spacing w:before="100" w:beforeAutospacing="1"/>
              <w:jc w:val="center"/>
              <w:rPr>
                <w:rFonts w:ascii="Times New Roman" w:hAnsi="Times New Roman" w:cs="Times New Roman"/>
              </w:rPr>
            </w:pPr>
            <w:r w:rsidRPr="00312F21">
              <w:rPr>
                <w:rFonts w:ascii="Times New Roman" w:hAnsi="Times New Roman" w:cs="Times New Roman"/>
              </w:rPr>
              <w:t xml:space="preserve">239 474  </w:t>
            </w:r>
          </w:p>
        </w:tc>
      </w:tr>
    </w:tbl>
    <w:p w14:paraId="3D377C02" w14:textId="77777777" w:rsidR="00726848" w:rsidRDefault="00726848" w:rsidP="00D3162E">
      <w:pPr>
        <w:jc w:val="both"/>
        <w:rPr>
          <w:rFonts w:ascii="Times New Roman" w:eastAsia="Calibri" w:hAnsi="Times New Roman" w:cs="Times New Roman"/>
          <w:b/>
          <w:sz w:val="24"/>
          <w:szCs w:val="24"/>
        </w:rPr>
      </w:pPr>
    </w:p>
    <w:p w14:paraId="5363B8B4" w14:textId="61BA2558" w:rsidR="00D3162E" w:rsidRPr="00C2315D" w:rsidRDefault="00726848" w:rsidP="00D3162E">
      <w:pPr>
        <w:jc w:val="both"/>
        <w:rPr>
          <w:rFonts w:ascii="Times New Roman" w:hAnsi="Times New Roman" w:cs="Times New Roman"/>
          <w:b/>
          <w:sz w:val="24"/>
          <w:szCs w:val="24"/>
        </w:rPr>
      </w:pPr>
      <w:r>
        <w:rPr>
          <w:rFonts w:ascii="Times New Roman" w:eastAsia="Calibri" w:hAnsi="Times New Roman" w:cs="Times New Roman"/>
          <w:b/>
          <w:sz w:val="24"/>
          <w:szCs w:val="24"/>
        </w:rPr>
        <w:t>3.</w:t>
      </w:r>
      <w:r w:rsidR="00D3162E" w:rsidRPr="00C2315D">
        <w:rPr>
          <w:rFonts w:ascii="Times New Roman" w:eastAsia="Calibri" w:hAnsi="Times New Roman" w:cs="Times New Roman"/>
          <w:b/>
          <w:sz w:val="24"/>
          <w:szCs w:val="24"/>
        </w:rPr>
        <w:t xml:space="preserve"> </w:t>
      </w:r>
      <w:r w:rsidR="00D3162E" w:rsidRPr="00C2315D">
        <w:rPr>
          <w:rFonts w:ascii="Times New Roman" w:hAnsi="Times New Roman" w:cs="Times New Roman"/>
          <w:b/>
          <w:sz w:val="24"/>
          <w:szCs w:val="24"/>
        </w:rPr>
        <w:t>Par Būvvaldes darbu 2022.gadā</w:t>
      </w:r>
    </w:p>
    <w:p w14:paraId="33B1C561" w14:textId="77777777" w:rsidR="00D3162E" w:rsidRPr="00C2315D" w:rsidRDefault="00D3162E" w:rsidP="00D3162E">
      <w:pPr>
        <w:jc w:val="both"/>
        <w:rPr>
          <w:rFonts w:ascii="Times New Roman" w:hAnsi="Times New Roman" w:cs="Times New Roman"/>
          <w:sz w:val="24"/>
          <w:szCs w:val="24"/>
        </w:rPr>
      </w:pPr>
      <w:r w:rsidRPr="00C2315D">
        <w:rPr>
          <w:rFonts w:ascii="Times New Roman" w:hAnsi="Times New Roman" w:cs="Times New Roman"/>
          <w:sz w:val="24"/>
          <w:szCs w:val="24"/>
        </w:rPr>
        <w:t>Limbažu novada Būvvalde ir aizvadījusi izaicinājumiem bagātu, bet veiksmīgu gadu. 2021.gada administratīvi teritoriālās reformas gaitā tika izveidota Būvvalde iestādes statusā, apvienojoties Limbažu novada pašvaldības būvvaldei un Salacgrīvas novada būvvaldei. Gada laikā jaunie kolēģi ir viens otru iepazinuši un saliedējušies, nedaudz ir mainījies arī personālsastāvs. Patlaban Būvvaldē strādā septiņi darbinieki.</w:t>
      </w:r>
    </w:p>
    <w:p w14:paraId="45EDFAF8" w14:textId="77777777" w:rsidR="00D3162E" w:rsidRPr="00C2315D" w:rsidRDefault="00D3162E" w:rsidP="00D3162E">
      <w:pPr>
        <w:jc w:val="both"/>
        <w:rPr>
          <w:rFonts w:ascii="Times New Roman" w:hAnsi="Times New Roman" w:cs="Times New Roman"/>
          <w:sz w:val="24"/>
          <w:szCs w:val="24"/>
        </w:rPr>
      </w:pPr>
      <w:r w:rsidRPr="00C2315D">
        <w:rPr>
          <w:rFonts w:ascii="Times New Roman" w:hAnsi="Times New Roman" w:cs="Times New Roman"/>
          <w:sz w:val="24"/>
          <w:szCs w:val="24"/>
        </w:rPr>
        <w:t>Darba apjoms ir bijis patiešām liels, it īpaši ņemot vērā to, ka 2022.gada 1.oktobrī beidzās termiņš tām būvatļaujām, kurās nebija noteikts maksimālais būvdarbu veikšanas termiņš, un bija jāveic liela revīzija šīm būvatļaujām, jo to adresātiem var tikt piemērots paaugstināts nekustamā īpašuma nodoklis.</w:t>
      </w:r>
    </w:p>
    <w:p w14:paraId="55C1E90A" w14:textId="77777777" w:rsidR="00D3162E" w:rsidRPr="00C2315D" w:rsidRDefault="00D3162E" w:rsidP="00D3162E">
      <w:pPr>
        <w:jc w:val="both"/>
        <w:rPr>
          <w:rFonts w:ascii="Times New Roman" w:hAnsi="Times New Roman" w:cs="Times New Roman"/>
          <w:sz w:val="24"/>
          <w:szCs w:val="24"/>
        </w:rPr>
      </w:pPr>
      <w:r w:rsidRPr="00C2315D">
        <w:rPr>
          <w:rFonts w:ascii="Times New Roman" w:hAnsi="Times New Roman" w:cs="Times New Roman"/>
          <w:sz w:val="24"/>
          <w:szCs w:val="24"/>
        </w:rPr>
        <w:t>Vienkāršākajā gadījumā, ja būvatļauja ir izsniegta, bet objekts nav uzsākts, būvatļauju var atcelt. Ja būvatļauja ir izsniegta, beidzies tās termiņš, bet objekts ir pabeigts, Būvvalde var pieņemt objektu ekspluatācijā, tikai ir jāiesniedz visi nepieciešamie dokumenti. Sarežģījumus rada tas, ka Valsts zemes dienests ir pārslogots, un aktuālo kadastrālās uzmērīšanas lietu, kas ir obligātais dokuments pie objekta pieņemšanas ekspluatācijā, var izsniegt tikai pēc vairāku mēnešu gaidīšanas.</w:t>
      </w:r>
    </w:p>
    <w:p w14:paraId="0B160286" w14:textId="77777777" w:rsidR="00D3162E" w:rsidRPr="00C2315D" w:rsidRDefault="00D3162E" w:rsidP="00D3162E">
      <w:pPr>
        <w:jc w:val="both"/>
        <w:rPr>
          <w:rFonts w:ascii="Times New Roman" w:hAnsi="Times New Roman" w:cs="Times New Roman"/>
          <w:sz w:val="24"/>
          <w:szCs w:val="24"/>
        </w:rPr>
      </w:pPr>
      <w:r w:rsidRPr="00C2315D">
        <w:rPr>
          <w:rFonts w:ascii="Times New Roman" w:hAnsi="Times New Roman" w:cs="Times New Roman"/>
          <w:sz w:val="24"/>
          <w:szCs w:val="24"/>
        </w:rPr>
        <w:t>Grūtāka situācija ir tai gadījumā, ja būvatļauja ir izsniegta, objekta būvniecība ir uzsākta, bet palikusi pusceļā. Tad Būvvalde var pagarināt būvatļauju pēc Ēku būvnoteikumos noteikto dokumentu iesniegšanas.</w:t>
      </w:r>
    </w:p>
    <w:p w14:paraId="666B72A5" w14:textId="77777777" w:rsidR="00D3162E" w:rsidRPr="00C2315D" w:rsidRDefault="00D3162E" w:rsidP="00D3162E">
      <w:pPr>
        <w:jc w:val="both"/>
        <w:rPr>
          <w:rFonts w:ascii="Times New Roman" w:hAnsi="Times New Roman" w:cs="Times New Roman"/>
          <w:sz w:val="24"/>
          <w:szCs w:val="24"/>
        </w:rPr>
      </w:pPr>
      <w:r w:rsidRPr="00C2315D">
        <w:rPr>
          <w:rFonts w:ascii="Times New Roman" w:hAnsi="Times New Roman" w:cs="Times New Roman"/>
          <w:sz w:val="24"/>
          <w:szCs w:val="24"/>
        </w:rPr>
        <w:t>Tika veikts arī darbs ar vidi degradējošo, sagruvušo un bīstamo ēku saraksta izveidi, patlaban šajā sarakstā ir 51 ēka. Nemitīgi notiek saraksta aktualizācija – jauni objekti tiek apsekoti un ieslēgti šajā sarakstā, daži objekti ir sakārtoti un pēc apsekošanas tiek izslēgti no saraksta. Pirmā lieta, kas liek degradēto objektu īpašniekiem sarosīties ir tas, ka sarakstā iekļautajām ēkām tiek piemērots paaugstināts nekustamā īpašuma nodoklis. Daudzos gadījumos objekti sakārtoti jau pēc nodokļa paaugstināšanas. Ja objekts ir sakārtots, tad Būvvalde degradētās būves statusu atceļ un nodoklis tiek pārrēķināts. Ja objekta īpašnieki nereaģē uz Būvvaldes norādījumiem objektu sakārtot vai nojaukt, tad administratīvā procesa kārtībā Būvvalde var uzsākt piespiedu izpildes procesu. Pagājušajā gadā ir uzsākti divi jauni piespiedu izpildes procesi. Diemžēl daudzu graustu īpašnieki ir ārzemnieki, un Būvvaldes nosūtītie brīdinājumi par piespiedu izpildes uzsākšanu nenonāk līdz adresātam.</w:t>
      </w:r>
    </w:p>
    <w:p w14:paraId="431A04F9"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Pagājušā gada laikā, laika posmā 01.01.2022. līdz 31.12.2022. ir no jauna izveidotas un iesniegtas 637 būvniecības lietas. Kopš 2019.gada jaunus būvniecības ieceres iesniegumus var iesniegt tikai elektroniski, izmantojot Būvniecības informācijas sistēmu.</w:t>
      </w:r>
    </w:p>
    <w:p w14:paraId="583DA6E9"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lastRenderedPageBreak/>
        <w:t xml:space="preserve">135 </w:t>
      </w:r>
      <w:proofErr w:type="spellStart"/>
      <w:r w:rsidRPr="00C2315D">
        <w:rPr>
          <w:rFonts w:ascii="Times New Roman" w:hAnsi="Times New Roman" w:cs="Times New Roman"/>
          <w:sz w:val="24"/>
          <w:szCs w:val="24"/>
        </w:rPr>
        <w:t>būvlietās</w:t>
      </w:r>
      <w:proofErr w:type="spellEnd"/>
      <w:r w:rsidRPr="00C2315D">
        <w:rPr>
          <w:rFonts w:ascii="Times New Roman" w:hAnsi="Times New Roman" w:cs="Times New Roman"/>
          <w:sz w:val="24"/>
          <w:szCs w:val="24"/>
        </w:rPr>
        <w:t xml:space="preserve"> ir izsniegtas būvatļaujas ar projektēšanas un būvdarbu uzsākšanas nosacījumiem. Jaunajās un jau izveidotajās </w:t>
      </w:r>
      <w:proofErr w:type="spellStart"/>
      <w:r w:rsidRPr="00C2315D">
        <w:rPr>
          <w:rFonts w:ascii="Times New Roman" w:hAnsi="Times New Roman" w:cs="Times New Roman"/>
          <w:sz w:val="24"/>
          <w:szCs w:val="24"/>
        </w:rPr>
        <w:t>būvlietās</w:t>
      </w:r>
      <w:proofErr w:type="spellEnd"/>
      <w:r w:rsidRPr="00C2315D">
        <w:rPr>
          <w:rFonts w:ascii="Times New Roman" w:hAnsi="Times New Roman" w:cs="Times New Roman"/>
          <w:sz w:val="24"/>
          <w:szCs w:val="24"/>
        </w:rPr>
        <w:t xml:space="preserve"> ir izskatīti 345 iesniegumi par būvdarbu uzsākšanas nosacījumu izpildes atzīmes izdarīšanu būvatļaujā, izskatīti 148 apliecinājumi par gatavību ekspluatācijai.</w:t>
      </w:r>
    </w:p>
    <w:p w14:paraId="50392C68"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Vienkāršotās būvniecības ietvaros iesniegti 343 paskaidrojuma raksti, izskatīti 247 iesniegumi par būvdarbu pabeigšanu. </w:t>
      </w:r>
    </w:p>
    <w:p w14:paraId="3C6983F9"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Būvvaldē ir izskatīti 55 iesniegumi par izmaiņām vienkāršotā iecerē vai 51 izmaiņu būvprojekti, izstrādāti 326 atzinumi par būves pārbaudi  un 9 atzinumi par būves ekspluatācijas pārbaudi.</w:t>
      </w:r>
    </w:p>
    <w:p w14:paraId="36F8BA67"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2022.gadā stājās spēkā grozījumi Ēku būvnoteikumos, kad atsevišķos gadījumos var iesniegt informāciju par būvdarbu uzsākšanu paziņošanas kārtībā, izskatīti 65 paziņojumi.</w:t>
      </w:r>
    </w:p>
    <w:p w14:paraId="7F13DE2D"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Būvvaldes sēdes notiek vienu reizi nedēļā, kopumā ir pieņemti 667 Būvvaldes lēmumi par būvatļauju izdošanu, atcelšanu, grozījumiem, projektēšanas nosacījumu izpildi, būvprojektu akceptu, degradējošām būvēm utt. Kā viens no lielākajiem akceptētajiem būvprojektiem ir minams Limbažu novada pašvaldības plānotais objekts “Tilts pār Salacu Salacgrīvā”.</w:t>
      </w:r>
    </w:p>
    <w:p w14:paraId="383F5F9B"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Būvvalde savas kompetences ietvaros sniedz konsultācijas par būvniecības jautājumiem iedzīvotājiem,  juridiskām personām, citā iestādēm un pašvaldībai. Apmeklētāju pieņemšana ir noorganizēta Rīgas ielā 16, Limbažos, Smilšu ielā 9, Salacgrīvā, un pēc nepieciešamības tieši objektos.</w:t>
      </w:r>
    </w:p>
    <w:p w14:paraId="72438F81" w14:textId="77777777" w:rsidR="00D3162E" w:rsidRPr="00C2315D" w:rsidRDefault="00D3162E" w:rsidP="00802DCF">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Būvvalde ir izskatījusi 385 iesniegumus, nosūtījusi atbildes dokumentus un izsniegusi 33 atļaujas reklāmas izvietošanai.</w:t>
      </w:r>
    </w:p>
    <w:p w14:paraId="204634A4" w14:textId="77777777" w:rsidR="00312F21" w:rsidRDefault="00312F21" w:rsidP="00D3162E">
      <w:pPr>
        <w:ind w:right="327"/>
        <w:rPr>
          <w:rFonts w:ascii="Times New Roman" w:eastAsia="Calibri" w:hAnsi="Times New Roman" w:cs="Times New Roman"/>
          <w:b/>
          <w:sz w:val="24"/>
          <w:szCs w:val="24"/>
        </w:rPr>
      </w:pPr>
    </w:p>
    <w:p w14:paraId="23218784" w14:textId="45A684EC" w:rsidR="00D3162E" w:rsidRPr="00C2315D" w:rsidRDefault="00726848" w:rsidP="00D3162E">
      <w:pPr>
        <w:ind w:right="327"/>
        <w:rPr>
          <w:rFonts w:ascii="Times New Roman" w:hAnsi="Times New Roman" w:cs="Times New Roman"/>
          <w:b/>
          <w:sz w:val="24"/>
          <w:szCs w:val="24"/>
        </w:rPr>
      </w:pPr>
      <w:r>
        <w:rPr>
          <w:rFonts w:ascii="Times New Roman" w:eastAsia="Calibri" w:hAnsi="Times New Roman" w:cs="Times New Roman"/>
          <w:b/>
          <w:sz w:val="24"/>
          <w:szCs w:val="24"/>
        </w:rPr>
        <w:t>4.</w:t>
      </w:r>
      <w:r w:rsidR="00D3162E" w:rsidRPr="00C2315D">
        <w:rPr>
          <w:rFonts w:ascii="Times New Roman" w:eastAsia="Calibri" w:hAnsi="Times New Roman" w:cs="Times New Roman"/>
          <w:b/>
          <w:sz w:val="24"/>
          <w:szCs w:val="24"/>
        </w:rPr>
        <w:t xml:space="preserve"> </w:t>
      </w:r>
      <w:r w:rsidR="00D3162E" w:rsidRPr="00C2315D">
        <w:rPr>
          <w:rFonts w:ascii="Times New Roman" w:hAnsi="Times New Roman" w:cs="Times New Roman"/>
          <w:b/>
          <w:sz w:val="24"/>
          <w:szCs w:val="24"/>
        </w:rPr>
        <w:t>Limbažu novada bāriņtiesas 2022.gada pārskata ziņojums</w:t>
      </w:r>
    </w:p>
    <w:p w14:paraId="5C7C7E55" w14:textId="3279AE6F" w:rsidR="00D3162E" w:rsidRPr="00C2315D" w:rsidRDefault="00D3162E" w:rsidP="00D3162E">
      <w:pPr>
        <w:spacing w:before="240" w:after="120"/>
        <w:ind w:right="-1"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Pārskats sagatavots saskaņā ar Bāriņtiesu likuma 5.panta ceturtās daļas prasībām, kas nosaka, ka </w:t>
      </w:r>
      <w:r w:rsidRPr="00C2315D">
        <w:rPr>
          <w:rFonts w:ascii="Times New Roman" w:hAnsi="Times New Roman" w:cs="Times New Roman"/>
          <w:i/>
          <w:iCs/>
          <w:sz w:val="24"/>
          <w:szCs w:val="24"/>
        </w:rPr>
        <w:t>„Bāriņtiesa ne retāk kā reizi gadā sniedz pašvaldības domei pārskata ziņojumu par savu darbību. Pārskata ziņojums ir publicējams pašvaldības mājaslapā”</w:t>
      </w:r>
      <w:r w:rsidRPr="00C2315D">
        <w:rPr>
          <w:rFonts w:ascii="Times New Roman" w:hAnsi="Times New Roman" w:cs="Times New Roman"/>
          <w:sz w:val="24"/>
          <w:szCs w:val="24"/>
        </w:rPr>
        <w:t>.</w:t>
      </w:r>
    </w:p>
    <w:p w14:paraId="2F075F6B" w14:textId="77777777" w:rsidR="00D3162E" w:rsidRPr="00C2315D" w:rsidRDefault="00D3162E" w:rsidP="002E5735">
      <w:pPr>
        <w:spacing w:before="240" w:after="120"/>
        <w:ind w:right="327"/>
        <w:rPr>
          <w:rFonts w:ascii="Times New Roman" w:hAnsi="Times New Roman" w:cs="Times New Roman"/>
          <w:b/>
          <w:sz w:val="24"/>
          <w:szCs w:val="24"/>
        </w:rPr>
      </w:pPr>
      <w:r w:rsidRPr="00C2315D">
        <w:rPr>
          <w:rFonts w:ascii="Times New Roman" w:hAnsi="Times New Roman" w:cs="Times New Roman"/>
          <w:b/>
          <w:sz w:val="24"/>
          <w:szCs w:val="24"/>
        </w:rPr>
        <w:t xml:space="preserve">Darba organizācija </w:t>
      </w:r>
    </w:p>
    <w:p w14:paraId="48E44BDC" w14:textId="77777777" w:rsidR="00D3162E" w:rsidRPr="00C2315D" w:rsidRDefault="00D3162E" w:rsidP="00312F21">
      <w:pPr>
        <w:spacing w:before="240"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Reorganizējot Limbažu novada bāriņtiesu, Alojas novada bāriņtiesu un Salacgrīvas novada bāriņtiesu un, pārņemot iepriekšējo Bāriņtiesu lietas, ar 2022.gada 1.janvāri darbu uzsāka Limbažu novada bāriņtiesa.</w:t>
      </w:r>
    </w:p>
    <w:p w14:paraId="793F1567"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Limbažu novada bāriņtiesa (turpmāk-Bāriņtiesa) ir Limbažu novada pašvaldības domes  izveidota aizbildnības un aizgādnības iestāde, kas Limbažu novada administratīvajā teritorijā īsteno bērnu un aizgādnībā esošo personu tiesību un tiesisko interešu aizsardzību, kā arī Limbažu novada teritoriālajās vienībās, kurās nav notāra, Civillikumā noteiktajos gadījumos sniedz palīdzību mantojuma lietu kārtošanā, gādā par mantojuma apsardzību, kā arī izdara apliecinājumus un pilda citus tiesību aktos norādītos uzdevumus. Bāriņtiesa savā darbībā pamatojas uz normatīvajiem aktiem, publisko tiesību principiem un Limbažu novada domes apstiprinātu nolikumu.</w:t>
      </w:r>
    </w:p>
    <w:p w14:paraId="0425127F"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2022.gadā Bāriņtiesas sastāvā, atbilstoši amatu sarakstam, ir bāriņtiesas priekšsēdētājs, bāriņtiesas priekšsēdētāja vietnieks, deviņi bāriņtiesas locekļi, bāriņtiesas priekšsēdētāja palīgs un sēžu sekretārs, kopā 13 darbinieki. Tomēr 2022.gadā, neskatoties uz vairākkārt izsludinātajiem amatu konkursiem, Bāriņtiesa pamatā strādāja nepilnā sastāvā – no deviņām bāriņtiesas locekļu vietām līdz pat septembrim aizpildītas bija sešas. Divi jauni darbinieki darbu uzsāka ar 2022.gada 1.septembri, pēdējā vakance tika aizpildīta decembra beigās, lai 2023.gadu uzsāktu pilnā sastāvā. </w:t>
      </w:r>
    </w:p>
    <w:p w14:paraId="1D435234"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Visiem Bāriņtiesas darbiniekiem ir darba pienākumu veikšanai atbilstoša izglītība. Regulāri tiek celta profesionālā kvalifikācija, apmeklēti Latvijas Pašvaldību mācību centra organizētie kursi, Valsts Bērnu tiesību aizsardzības inspekcijas (VBTAI), Labklājības ministrijas un Tieslietu ministrijas (TM) organizētās </w:t>
      </w:r>
      <w:proofErr w:type="spellStart"/>
      <w:r w:rsidRPr="00C2315D">
        <w:rPr>
          <w:rFonts w:ascii="Times New Roman" w:hAnsi="Times New Roman" w:cs="Times New Roman"/>
          <w:sz w:val="24"/>
          <w:szCs w:val="24"/>
        </w:rPr>
        <w:t>domnīcas</w:t>
      </w:r>
      <w:proofErr w:type="spellEnd"/>
      <w:r w:rsidRPr="00C2315D">
        <w:rPr>
          <w:rFonts w:ascii="Times New Roman" w:hAnsi="Times New Roman" w:cs="Times New Roman"/>
          <w:sz w:val="24"/>
          <w:szCs w:val="24"/>
        </w:rPr>
        <w:t>, semināri, lekcijas un tikšanās gan tiešsaistē, gan klātienē.</w:t>
      </w:r>
    </w:p>
    <w:p w14:paraId="28EFA4DE" w14:textId="375A8E0B"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Bāriņtiesa 2022.gadā ir nodrošinājusi Bāriņtiesu likumā noteikto uzdevumu izpildi - bērnu vai aizgādnībā esošu personu tiesību un tiesisko interešu aizsardzību, palīdzību mantojumu lietu kārtošanā Civillikumā paredzētajos gadījumos, gādājusi par mantojuma apsardzību, kā arī izdarījusi apliecinājumus  un  citus  Bāriņtiesu  likumā  noteiktos  uzdevumus,  nodrošinot pakalpojumus Limbažu novada  iedzīvotājiem  darījuma  akta  projektu  sagatavošanā, apliecināšanā, pilnvaru </w:t>
      </w:r>
      <w:r w:rsidRPr="00C2315D">
        <w:rPr>
          <w:rFonts w:ascii="Times New Roman" w:hAnsi="Times New Roman" w:cs="Times New Roman"/>
          <w:sz w:val="24"/>
          <w:szCs w:val="24"/>
        </w:rPr>
        <w:lastRenderedPageBreak/>
        <w:t>sagatavošanā, apliecināšanā un atsaukšanā,  kopiju,  norakstu,  izrakstu  pareizības apliecināšanā, nostiprinājuma lūgumu sagatavošanā u.c. normatīvos aktos paredzētajos gadījumos.</w:t>
      </w:r>
    </w:p>
    <w:p w14:paraId="0C949BA3"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Būtiskas darba apjoma izmaiņas 2022.gadā notika saistībā ar atbalsta sniegšanu Ukrainas civiliedzīvotājiem, ko noteica “Ukrainas civiliedzīvotāju atbalsta likums”. Darbinieki veica papildus darbu nepavadīta bērna aizbildnības nodrošināšanā, kas sevī ietvēra informācijas iegūšanu (bērna viedokļa noskaidrošanu, potenciālā aizbildņa viedokļa noskaidrošana, dzīves apstākļu apsekošana, pieprasījumu sagatavošana reģistriem), vienpersoniska lēmuma pieņemšanu noformēšanu un paziņošanu (aizbildnim, VBTAI, sociālajam dienestam), lietas iekārtošanu (</w:t>
      </w:r>
      <w:proofErr w:type="spellStart"/>
      <w:r w:rsidRPr="00C2315D">
        <w:rPr>
          <w:rFonts w:ascii="Times New Roman" w:hAnsi="Times New Roman" w:cs="Times New Roman"/>
          <w:sz w:val="24"/>
          <w:szCs w:val="24"/>
        </w:rPr>
        <w:t>fotofiksācija</w:t>
      </w:r>
      <w:proofErr w:type="spellEnd"/>
      <w:r w:rsidRPr="00C2315D">
        <w:rPr>
          <w:rFonts w:ascii="Times New Roman" w:hAnsi="Times New Roman" w:cs="Times New Roman"/>
          <w:sz w:val="24"/>
          <w:szCs w:val="24"/>
        </w:rPr>
        <w:t xml:space="preserve">, lietas materiāli), ārkārtas aizbildnības uzraudzību (regulāra apsekošana), dažādu situāciju risināšanu (pilnvaru izsniegšana, dzīvesvietas maiņa u.c.), informācijas nosūtīšanu reģistriem, pilngadību sasniegušo bērnu informēšanu utt. Tika pieņemti 25 vienpersoniskie lēmumi ārkārtas aizbildnības nodrošināšanā, 21 koleģiālie lēmumi par ārkārtas aizbildņa atlaišanu vai maiņu. </w:t>
      </w:r>
    </w:p>
    <w:p w14:paraId="3C237E87"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Bāriņtiesa lietas izskata bāriņtiesas sēdēs un lēmumus pieņem koleģiāli, izņemot gadījumus, kad, konstatējot apdraudējumu bērnam, ja bērns atrodas veselībai vai dzīvībai bīstamos  apstākļos, jārīkojas  nekavējoties,  lai  nodrošinātu  bērnam  drošus apstākļus. Šajos gadījumos bāriņtiesas priekšsēdētājs, vietnieks vai bāriņtiesas loceklis ir pieņēmis vienpersonisku lēmumu  par  bērna  nošķiršanu,  aizgādības  tiesību  pārtraukšanu  vecākam un  bērna nogādāšanu drošā  vietā.  </w:t>
      </w:r>
    </w:p>
    <w:p w14:paraId="38B9D15E"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Nodrošinot bērnu tiesību un interešu aizsardzību, Bāriņtiesa 2022.gadā rīkojusi un piedalījusies starpinstitūciju sanāksmēs kopā ar Limbažu novada Sociālo  dienestu, Valsts policijas pārstāvjiem, Limbažu novada pašvaldības policiju, Valsts probācijas dienesta Vidzemes reģiona teritoriālās struktūrvienības Limbažu nodaļu, kā arī piedalījusies citu novadu bāriņtiesu, Valsts probācijas dienesta struktūrvienību, audžuģimeņu atbalsta centru rīkotajās starpinstitūciju sanāksmēs, Limbažu novada pašvaldības Institūciju sadarbības grupas bērnu tiesību aizsardzībā sēdēs.</w:t>
      </w:r>
    </w:p>
    <w:p w14:paraId="4BA1D233"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Nodrošinot Bāriņtiesas funkcijas, katrā lietā tiek pieprasīti un sagatavoti dokumenti tiesiska un objektīva lēmuma pieņemšanai. Visiem dokumentiem, kas atrodas Bāriņtiesas lietvedībā ir ierobežotas pieejamības statuss, ar likumu ir noteikts personu loks, kuras drīkst iepazīties ar lietvedības dokumentiem. Bāriņtiesa sagatavojot lietu, lai pieņemtu motivētus lēmumus, iegūst dažādus pierādījumus: ziņas, informāciju no trešajām personām, veicot pārrunas, apsekošanas, noformējot sarunas protokolus, apsekošanas aktus, pieprasot psihologu, ģimenes ārstu, narkologu, psihiatru atzinumus. Bāriņtiesa sagatavo pieprasījumus attiecīgajām iestādēm, kuras var sniegt nepieciešamās ziņas par personām.</w:t>
      </w:r>
    </w:p>
    <w:p w14:paraId="1A09BA35"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Mainoties bāriņtiesu </w:t>
      </w:r>
      <w:proofErr w:type="spellStart"/>
      <w:r w:rsidRPr="00C2315D">
        <w:rPr>
          <w:rFonts w:ascii="Times New Roman" w:hAnsi="Times New Roman" w:cs="Times New Roman"/>
          <w:sz w:val="24"/>
          <w:szCs w:val="24"/>
        </w:rPr>
        <w:t>paraugnomenklatūrai</w:t>
      </w:r>
      <w:proofErr w:type="spellEnd"/>
      <w:r w:rsidRPr="00C2315D">
        <w:rPr>
          <w:rFonts w:ascii="Times New Roman" w:hAnsi="Times New Roman" w:cs="Times New Roman"/>
          <w:sz w:val="24"/>
          <w:szCs w:val="24"/>
        </w:rPr>
        <w:t>, tika apstiprināta jauna Bāriņtiesas lietu nomenklatūra. Tika izveidoti un iekārtoti jauni lietu reģistri, kopumā 42 reģistri. Arhīva jautājumos Bāriņtiesa sadarbojas ar Valmieras zonālo Valsts arhīvu.</w:t>
      </w:r>
    </w:p>
    <w:p w14:paraId="02394844"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Bāriņtiesa pēc lēmumu  pieņemšanas par aizgādības  tiesību  pārtraukšanu  un atjaunošanu, par aizbildnības nodibināšanu un aizbildņa iecelšanu, par aizbildnības izbeigšanos un aizbildņa atlaišanu vai atcelšanu, kā arī par aizgādņa iecelšanu vai atlaišanu, trīs darba dienu laikā sniedz ziņas PMLP Iedzīvotāju reģistra datu bāzē. Bāriņtiesa iesniedz ziņas VSAA par  personām,  kurām  ir  tiesības  vai  ir  izbeigušās tiesības uz valsts sociālajiem pabalstiem trīs darba dienu laikā pēc lēmumu pieņemšanas. Bāriņtiesa, atbilstoši normatīvo aktu prasībām, līdz 2022.gada martam ievadīja ziņas par nepilngadīgām personām </w:t>
      </w:r>
      <w:proofErr w:type="spellStart"/>
      <w:r w:rsidRPr="00C2315D">
        <w:rPr>
          <w:rFonts w:ascii="Times New Roman" w:hAnsi="Times New Roman" w:cs="Times New Roman"/>
          <w:sz w:val="24"/>
          <w:szCs w:val="24"/>
        </w:rPr>
        <w:t>Iekšlietu</w:t>
      </w:r>
      <w:proofErr w:type="spellEnd"/>
      <w:r w:rsidRPr="00C2315D">
        <w:rPr>
          <w:rFonts w:ascii="Times New Roman" w:hAnsi="Times New Roman" w:cs="Times New Roman"/>
          <w:sz w:val="24"/>
          <w:szCs w:val="24"/>
        </w:rPr>
        <w:t xml:space="preserve"> ministrijas informācijas centra nepilngadīgo personu atbalsta informācijas sistēmā (NPAIS), bet no 2022.gada aprīļa ir uzsākusi datu ievadīšanu Bāriņtiesu informācijas sistēmā (BARIS). Audžuģimeņu atbalsta sistēmā (AGIS)  līdz 2022.gada martam tika ievadīti vai aktualizēti dati par audžuģimenēm, to ģimenes locekļiem un ievietotajiem bērniem. No 2022.gada aprīļa dati tiek ievadīti sistēmā BARIS. Bāriņtiesai ir pieeja </w:t>
      </w:r>
      <w:proofErr w:type="spellStart"/>
      <w:r w:rsidRPr="00C2315D">
        <w:rPr>
          <w:rFonts w:ascii="Times New Roman" w:hAnsi="Times New Roman" w:cs="Times New Roman"/>
          <w:sz w:val="24"/>
          <w:szCs w:val="24"/>
        </w:rPr>
        <w:t>Iekšlietu</w:t>
      </w:r>
      <w:proofErr w:type="spellEnd"/>
      <w:r w:rsidRPr="00C2315D">
        <w:rPr>
          <w:rFonts w:ascii="Times New Roman" w:hAnsi="Times New Roman" w:cs="Times New Roman"/>
          <w:sz w:val="24"/>
          <w:szCs w:val="24"/>
        </w:rPr>
        <w:t xml:space="preserve"> ministrijas Informācijas centra (IeM IC) Sodu reģistram un Pilsonības un Migrācijas lietu pārvaldes (PMLP) Iedzīvotāju reģistra datu bāzei, Valsts Vienotajai datorizētajai Zemesgrāmatai, tiesvedības gaitas datiem portālā manas.tiesas.lv. </w:t>
      </w:r>
    </w:p>
    <w:p w14:paraId="6A961757"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Bāriņtiesa ir Latvijas bāriņtiesu darbinieku asociācijas biedrs. Asociācijas mērķis ir sekmēt bāriņtiesu darbinieku profesionālo  izaugsmi,  apspriest  normatīvo  aktu  projektus  un  </w:t>
      </w:r>
    </w:p>
    <w:p w14:paraId="1B0A5F1E" w14:textId="77777777" w:rsidR="00D3162E" w:rsidRPr="00C2315D" w:rsidRDefault="00D3162E" w:rsidP="00312F21">
      <w:pPr>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izstrādāt priekšlikumus normatīvo  aktu  grozījumiem,  risināt  jautājumus  par bērnu  tiesību  aizsardzības sistēmas pilnveidošanu un citus bāriņtiesu kompetencē esošos jautājumus, popularizēt pozitīvo pieredzi bāriņtiesu darbā. Bāriņtiesas priekšsēdētājas vietnieks darbojas asociācijas Ētikas komisijā.</w:t>
      </w:r>
    </w:p>
    <w:p w14:paraId="77EFCBB3" w14:textId="77777777" w:rsidR="00D3162E" w:rsidRPr="00C2315D"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lastRenderedPageBreak/>
        <w:t>Pašvaldība ir nodrošinājusi Bāriņtiesu ar transportu (divām automašīnām), lai bāriņtiesa varētu veikt savus uzdevumus - pārbaudīt personu dzīvesvietas, skaidrot personu viedokļus, veikt notariālās darbības Limbažu novada pašvaldības teritoriālajās vienībās, kurās nav notāra. Bāriņtiesas savstarpēji sadarbojas savu uzdevumu veikšanai, līdz ar ko bāriņtiesa ir veikusi pārbaudes dzīvesvietās un skaidrojusi personu, tajā skaitā bērnu viedokļus citu bāriņtiesu uzdevumā. Bāriņtiesa ik gadu veic aizbildnībā esošu personu un personu ar ierobežotu rīcībspēju pārbaudi dzīvesvietās – ģimenēs vai aprūpes iestādēs, uzklausa šo personu viedokli un pārbauda dzīves apstākļus, par ko noformē sarunas protokolus un pārbaudes aktus.</w:t>
      </w:r>
    </w:p>
    <w:p w14:paraId="0A8918AC" w14:textId="280817DC" w:rsidR="00D3162E" w:rsidRDefault="00D3162E" w:rsidP="00312F21">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Bāriņtiesa ik gadu VBTAI sniedz iepriekšējā gada statistikas pārskatu par Bāriņtiesas darbu. Pārskata gadā no jauna ierosinātas 96 lietas, gada beigās aktīvas – 275 lietas, pieņemti 207 lēmumi, nodrošināta Bāriņtiesas pārstāvība 92 tiesas sēdēs, par Bāriņtiesas veiktajām 632 notariālajām darbībām iekasēta valsts nodeva EUR 6064.09 apmērā.</w:t>
      </w:r>
    </w:p>
    <w:p w14:paraId="1AAF8DB6" w14:textId="77777777" w:rsidR="00312F21" w:rsidRPr="00C2315D" w:rsidRDefault="00312F21" w:rsidP="00312F21">
      <w:pPr>
        <w:spacing w:after="0" w:line="240" w:lineRule="auto"/>
        <w:ind w:firstLine="720"/>
        <w:jc w:val="both"/>
        <w:rPr>
          <w:rFonts w:ascii="Times New Roman" w:hAnsi="Times New Roman" w:cs="Times New Roman"/>
          <w:sz w:val="24"/>
          <w:szCs w:val="24"/>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44"/>
        <w:gridCol w:w="2916"/>
      </w:tblGrid>
      <w:tr w:rsidR="00D3162E" w:rsidRPr="00312F21" w14:paraId="26A16CA7" w14:textId="77777777" w:rsidTr="00D3162E">
        <w:trPr>
          <w:trHeight w:val="688"/>
        </w:trPr>
        <w:tc>
          <w:tcPr>
            <w:tcW w:w="6441" w:type="dxa"/>
            <w:tcBorders>
              <w:top w:val="single" w:sz="4" w:space="0" w:color="auto"/>
              <w:left w:val="single" w:sz="4" w:space="0" w:color="auto"/>
              <w:bottom w:val="single" w:sz="4" w:space="0" w:color="auto"/>
              <w:right w:val="single" w:sz="4" w:space="0" w:color="auto"/>
            </w:tcBorders>
            <w:hideMark/>
          </w:tcPr>
          <w:p w14:paraId="488422E6" w14:textId="77777777" w:rsidR="00D3162E" w:rsidRPr="00312F21" w:rsidRDefault="00D3162E">
            <w:pPr>
              <w:spacing w:line="256" w:lineRule="auto"/>
              <w:ind w:right="-1"/>
              <w:jc w:val="center"/>
              <w:rPr>
                <w:rFonts w:ascii="Times New Roman" w:hAnsi="Times New Roman" w:cs="Times New Roman"/>
                <w:b/>
              </w:rPr>
            </w:pPr>
            <w:r w:rsidRPr="00312F21">
              <w:rPr>
                <w:rFonts w:ascii="Times New Roman" w:hAnsi="Times New Roman" w:cs="Times New Roman"/>
                <w:b/>
              </w:rPr>
              <w:t>Bāriņtiesā veiktās darbības</w:t>
            </w:r>
          </w:p>
        </w:tc>
        <w:tc>
          <w:tcPr>
            <w:tcW w:w="2915" w:type="dxa"/>
            <w:tcBorders>
              <w:top w:val="single" w:sz="4" w:space="0" w:color="auto"/>
              <w:left w:val="single" w:sz="4" w:space="0" w:color="auto"/>
              <w:bottom w:val="single" w:sz="4" w:space="0" w:color="auto"/>
              <w:right w:val="single" w:sz="4" w:space="0" w:color="auto"/>
            </w:tcBorders>
            <w:hideMark/>
          </w:tcPr>
          <w:p w14:paraId="103BB609" w14:textId="77777777" w:rsidR="00D3162E" w:rsidRPr="00312F21" w:rsidRDefault="00D3162E">
            <w:pPr>
              <w:spacing w:line="256" w:lineRule="auto"/>
              <w:ind w:right="-1"/>
              <w:jc w:val="center"/>
              <w:rPr>
                <w:rFonts w:ascii="Times New Roman" w:hAnsi="Times New Roman" w:cs="Times New Roman"/>
                <w:b/>
              </w:rPr>
            </w:pPr>
            <w:r w:rsidRPr="00312F21">
              <w:rPr>
                <w:rFonts w:ascii="Times New Roman" w:hAnsi="Times New Roman" w:cs="Times New Roman"/>
                <w:b/>
              </w:rPr>
              <w:t>01.01.2022. -</w:t>
            </w:r>
          </w:p>
          <w:p w14:paraId="5DC340FF" w14:textId="77777777" w:rsidR="00D3162E" w:rsidRPr="00312F21" w:rsidRDefault="00D3162E">
            <w:pPr>
              <w:spacing w:line="256" w:lineRule="auto"/>
              <w:ind w:right="-1"/>
              <w:jc w:val="center"/>
              <w:rPr>
                <w:rFonts w:ascii="Times New Roman" w:hAnsi="Times New Roman" w:cs="Times New Roman"/>
                <w:b/>
              </w:rPr>
            </w:pPr>
            <w:r w:rsidRPr="00312F21">
              <w:rPr>
                <w:rFonts w:ascii="Times New Roman" w:hAnsi="Times New Roman" w:cs="Times New Roman"/>
                <w:b/>
              </w:rPr>
              <w:t>31.12.2022.</w:t>
            </w:r>
          </w:p>
        </w:tc>
      </w:tr>
      <w:tr w:rsidR="00D3162E" w:rsidRPr="00312F21" w14:paraId="02D6EA3A" w14:textId="77777777" w:rsidTr="00D3162E">
        <w:trPr>
          <w:trHeight w:val="413"/>
        </w:trPr>
        <w:tc>
          <w:tcPr>
            <w:tcW w:w="6441" w:type="dxa"/>
            <w:tcBorders>
              <w:top w:val="single" w:sz="4" w:space="0" w:color="auto"/>
              <w:left w:val="single" w:sz="4" w:space="0" w:color="auto"/>
              <w:bottom w:val="single" w:sz="4" w:space="0" w:color="auto"/>
              <w:right w:val="single" w:sz="4" w:space="0" w:color="auto"/>
            </w:tcBorders>
            <w:hideMark/>
          </w:tcPr>
          <w:p w14:paraId="19D1F95E" w14:textId="77777777" w:rsidR="00D3162E" w:rsidRPr="00312F21" w:rsidRDefault="00D3162E">
            <w:pPr>
              <w:tabs>
                <w:tab w:val="left" w:pos="2520"/>
              </w:tabs>
              <w:spacing w:line="256" w:lineRule="auto"/>
              <w:ind w:right="-1"/>
              <w:rPr>
                <w:rFonts w:ascii="Times New Roman" w:hAnsi="Times New Roman" w:cs="Times New Roman"/>
              </w:rPr>
            </w:pPr>
            <w:r w:rsidRPr="00312F21">
              <w:rPr>
                <w:rFonts w:ascii="Times New Roman" w:hAnsi="Times New Roman" w:cs="Times New Roman"/>
              </w:rPr>
              <w:t>Bāriņtiesas sēdes 2022.gadā</w:t>
            </w:r>
          </w:p>
        </w:tc>
        <w:tc>
          <w:tcPr>
            <w:tcW w:w="2915" w:type="dxa"/>
            <w:tcBorders>
              <w:top w:val="single" w:sz="4" w:space="0" w:color="auto"/>
              <w:left w:val="single" w:sz="4" w:space="0" w:color="auto"/>
              <w:bottom w:val="single" w:sz="4" w:space="0" w:color="auto"/>
              <w:right w:val="single" w:sz="4" w:space="0" w:color="auto"/>
            </w:tcBorders>
            <w:hideMark/>
          </w:tcPr>
          <w:p w14:paraId="2758558E"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217</w:t>
            </w:r>
          </w:p>
        </w:tc>
      </w:tr>
      <w:tr w:rsidR="00D3162E" w:rsidRPr="00312F21" w14:paraId="2A1F6487" w14:textId="77777777" w:rsidTr="00D3162E">
        <w:trPr>
          <w:trHeight w:val="743"/>
        </w:trPr>
        <w:tc>
          <w:tcPr>
            <w:tcW w:w="6441" w:type="dxa"/>
            <w:tcBorders>
              <w:top w:val="single" w:sz="4" w:space="0" w:color="auto"/>
              <w:left w:val="single" w:sz="4" w:space="0" w:color="auto"/>
              <w:bottom w:val="single" w:sz="4" w:space="0" w:color="auto"/>
              <w:right w:val="single" w:sz="4" w:space="0" w:color="auto"/>
            </w:tcBorders>
          </w:tcPr>
          <w:p w14:paraId="09E46B0C"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Bāriņtiesas pieņemtie lēmumi</w:t>
            </w:r>
          </w:p>
          <w:p w14:paraId="1AEB52C7" w14:textId="77777777" w:rsidR="00D3162E" w:rsidRPr="00312F21" w:rsidRDefault="00D3162E">
            <w:pPr>
              <w:tabs>
                <w:tab w:val="left" w:pos="2520"/>
              </w:tabs>
              <w:spacing w:line="256" w:lineRule="auto"/>
              <w:ind w:right="-1"/>
              <w:rPr>
                <w:rFonts w:ascii="Times New Roman" w:hAnsi="Times New Roman" w:cs="Times New Roman"/>
              </w:rPr>
            </w:pPr>
          </w:p>
        </w:tc>
        <w:tc>
          <w:tcPr>
            <w:tcW w:w="2915" w:type="dxa"/>
            <w:tcBorders>
              <w:top w:val="single" w:sz="4" w:space="0" w:color="auto"/>
              <w:left w:val="single" w:sz="4" w:space="0" w:color="auto"/>
              <w:bottom w:val="single" w:sz="4" w:space="0" w:color="auto"/>
              <w:right w:val="single" w:sz="4" w:space="0" w:color="auto"/>
            </w:tcBorders>
            <w:hideMark/>
          </w:tcPr>
          <w:p w14:paraId="50D3553A"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207</w:t>
            </w:r>
          </w:p>
          <w:p w14:paraId="567984D2"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no tiem</w:t>
            </w:r>
          </w:p>
          <w:p w14:paraId="0EE96048"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3 lēmumi adopcijas lietās un 7 vienpersoniski lēmumi</w:t>
            </w:r>
          </w:p>
        </w:tc>
      </w:tr>
      <w:tr w:rsidR="00D3162E" w:rsidRPr="00312F21" w14:paraId="1DE3726C" w14:textId="77777777" w:rsidTr="00D3162E">
        <w:trPr>
          <w:trHeight w:val="358"/>
        </w:trPr>
        <w:tc>
          <w:tcPr>
            <w:tcW w:w="6441" w:type="dxa"/>
            <w:tcBorders>
              <w:top w:val="single" w:sz="4" w:space="0" w:color="auto"/>
              <w:left w:val="single" w:sz="4" w:space="0" w:color="auto"/>
              <w:bottom w:val="single" w:sz="4" w:space="0" w:color="auto"/>
              <w:right w:val="single" w:sz="4" w:space="0" w:color="auto"/>
            </w:tcBorders>
            <w:hideMark/>
          </w:tcPr>
          <w:p w14:paraId="116055A1"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Bāriņtiesas pieņemtie lēmumi par prasības sniegšanu tiesā aizgādības tiesību atņemšanai vecākiem</w:t>
            </w:r>
          </w:p>
        </w:tc>
        <w:tc>
          <w:tcPr>
            <w:tcW w:w="2915" w:type="dxa"/>
            <w:tcBorders>
              <w:top w:val="single" w:sz="4" w:space="0" w:color="auto"/>
              <w:left w:val="single" w:sz="4" w:space="0" w:color="auto"/>
              <w:bottom w:val="single" w:sz="4" w:space="0" w:color="auto"/>
              <w:right w:val="single" w:sz="4" w:space="0" w:color="auto"/>
            </w:tcBorders>
            <w:hideMark/>
          </w:tcPr>
          <w:p w14:paraId="37C1B903"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13</w:t>
            </w:r>
          </w:p>
        </w:tc>
      </w:tr>
      <w:tr w:rsidR="00D3162E" w:rsidRPr="00312F21" w14:paraId="3909FE9F" w14:textId="77777777" w:rsidTr="00D3162E">
        <w:trPr>
          <w:trHeight w:val="358"/>
        </w:trPr>
        <w:tc>
          <w:tcPr>
            <w:tcW w:w="6441" w:type="dxa"/>
            <w:tcBorders>
              <w:top w:val="single" w:sz="4" w:space="0" w:color="auto"/>
              <w:left w:val="single" w:sz="4" w:space="0" w:color="auto"/>
              <w:bottom w:val="single" w:sz="4" w:space="0" w:color="auto"/>
              <w:right w:val="single" w:sz="4" w:space="0" w:color="auto"/>
            </w:tcBorders>
            <w:hideMark/>
          </w:tcPr>
          <w:p w14:paraId="39A953E7"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 xml:space="preserve">Bāriņtiesas sagatavotie un tiesā iesniegtie prasības pieteikumi </w:t>
            </w:r>
          </w:p>
        </w:tc>
        <w:tc>
          <w:tcPr>
            <w:tcW w:w="2915" w:type="dxa"/>
            <w:tcBorders>
              <w:top w:val="single" w:sz="4" w:space="0" w:color="auto"/>
              <w:left w:val="single" w:sz="4" w:space="0" w:color="auto"/>
              <w:bottom w:val="single" w:sz="4" w:space="0" w:color="auto"/>
              <w:right w:val="single" w:sz="4" w:space="0" w:color="auto"/>
            </w:tcBorders>
            <w:hideMark/>
          </w:tcPr>
          <w:p w14:paraId="3004A760"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10</w:t>
            </w:r>
          </w:p>
          <w:p w14:paraId="3D95DB47"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 xml:space="preserve"> </w:t>
            </w:r>
          </w:p>
        </w:tc>
      </w:tr>
      <w:tr w:rsidR="00D3162E" w:rsidRPr="00312F21" w14:paraId="660574D8" w14:textId="77777777" w:rsidTr="00D3162E">
        <w:trPr>
          <w:trHeight w:val="331"/>
        </w:trPr>
        <w:tc>
          <w:tcPr>
            <w:tcW w:w="6441" w:type="dxa"/>
            <w:tcBorders>
              <w:top w:val="single" w:sz="4" w:space="0" w:color="auto"/>
              <w:left w:val="single" w:sz="4" w:space="0" w:color="auto"/>
              <w:bottom w:val="single" w:sz="4" w:space="0" w:color="auto"/>
              <w:right w:val="single" w:sz="4" w:space="0" w:color="auto"/>
            </w:tcBorders>
            <w:hideMark/>
          </w:tcPr>
          <w:p w14:paraId="4F79ECB5"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Bāriņtiesas dalība tiesu sēdēs (civillietās, krimināllietās, administratīvās lietās)</w:t>
            </w:r>
          </w:p>
        </w:tc>
        <w:tc>
          <w:tcPr>
            <w:tcW w:w="2915" w:type="dxa"/>
            <w:tcBorders>
              <w:top w:val="single" w:sz="4" w:space="0" w:color="auto"/>
              <w:left w:val="single" w:sz="4" w:space="0" w:color="auto"/>
              <w:bottom w:val="single" w:sz="4" w:space="0" w:color="auto"/>
              <w:right w:val="single" w:sz="4" w:space="0" w:color="auto"/>
            </w:tcBorders>
            <w:hideMark/>
          </w:tcPr>
          <w:p w14:paraId="137AB885"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92</w:t>
            </w:r>
          </w:p>
        </w:tc>
      </w:tr>
      <w:tr w:rsidR="00D3162E" w:rsidRPr="00312F21" w14:paraId="28138742" w14:textId="77777777" w:rsidTr="00D3162E">
        <w:trPr>
          <w:trHeight w:val="331"/>
        </w:trPr>
        <w:tc>
          <w:tcPr>
            <w:tcW w:w="6441" w:type="dxa"/>
            <w:tcBorders>
              <w:top w:val="single" w:sz="4" w:space="0" w:color="auto"/>
              <w:left w:val="single" w:sz="4" w:space="0" w:color="auto"/>
              <w:bottom w:val="single" w:sz="4" w:space="0" w:color="auto"/>
              <w:right w:val="single" w:sz="4" w:space="0" w:color="auto"/>
            </w:tcBorders>
            <w:hideMark/>
          </w:tcPr>
          <w:p w14:paraId="7A607AF3"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Tiesas nolēmumi, ar kuriem apmierināti bāriņtiesas iesniegtie prasības pieteikumi un pieteikumi</w:t>
            </w:r>
          </w:p>
        </w:tc>
        <w:tc>
          <w:tcPr>
            <w:tcW w:w="2915" w:type="dxa"/>
            <w:tcBorders>
              <w:top w:val="single" w:sz="4" w:space="0" w:color="auto"/>
              <w:left w:val="single" w:sz="4" w:space="0" w:color="auto"/>
              <w:bottom w:val="single" w:sz="4" w:space="0" w:color="auto"/>
              <w:right w:val="single" w:sz="4" w:space="0" w:color="auto"/>
            </w:tcBorders>
            <w:hideMark/>
          </w:tcPr>
          <w:p w14:paraId="6259BF7A"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12</w:t>
            </w:r>
          </w:p>
        </w:tc>
      </w:tr>
      <w:tr w:rsidR="00D3162E" w:rsidRPr="00312F21" w14:paraId="67BAA314" w14:textId="77777777" w:rsidTr="00D3162E">
        <w:trPr>
          <w:trHeight w:val="350"/>
        </w:trPr>
        <w:tc>
          <w:tcPr>
            <w:tcW w:w="6441" w:type="dxa"/>
            <w:tcBorders>
              <w:top w:val="single" w:sz="4" w:space="0" w:color="auto"/>
              <w:left w:val="single" w:sz="4" w:space="0" w:color="auto"/>
              <w:bottom w:val="single" w:sz="4" w:space="0" w:color="auto"/>
              <w:right w:val="single" w:sz="4" w:space="0" w:color="auto"/>
            </w:tcBorders>
            <w:hideMark/>
          </w:tcPr>
          <w:p w14:paraId="1038C3F3"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 xml:space="preserve">Pārsūdzētie bāriņtiesas lēmumi </w:t>
            </w:r>
          </w:p>
        </w:tc>
        <w:tc>
          <w:tcPr>
            <w:tcW w:w="2915" w:type="dxa"/>
            <w:tcBorders>
              <w:top w:val="single" w:sz="4" w:space="0" w:color="auto"/>
              <w:left w:val="single" w:sz="4" w:space="0" w:color="auto"/>
              <w:bottom w:val="single" w:sz="4" w:space="0" w:color="auto"/>
              <w:right w:val="single" w:sz="4" w:space="0" w:color="auto"/>
            </w:tcBorders>
            <w:hideMark/>
          </w:tcPr>
          <w:p w14:paraId="6CC1F400"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 (atstāts spēkā)</w:t>
            </w:r>
          </w:p>
        </w:tc>
      </w:tr>
      <w:tr w:rsidR="00D3162E" w:rsidRPr="00312F21" w14:paraId="427E5DB9" w14:textId="77777777" w:rsidTr="00D3162E">
        <w:trPr>
          <w:trHeight w:val="158"/>
        </w:trPr>
        <w:tc>
          <w:tcPr>
            <w:tcW w:w="6441" w:type="dxa"/>
            <w:tcBorders>
              <w:top w:val="single" w:sz="4" w:space="0" w:color="auto"/>
              <w:left w:val="single" w:sz="4" w:space="0" w:color="auto"/>
              <w:bottom w:val="single" w:sz="4" w:space="0" w:color="auto"/>
              <w:right w:val="single" w:sz="4" w:space="0" w:color="auto"/>
            </w:tcBorders>
            <w:hideMark/>
          </w:tcPr>
          <w:p w14:paraId="7E0F1280"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Saņemto dokumentu skaits</w:t>
            </w:r>
          </w:p>
        </w:tc>
        <w:tc>
          <w:tcPr>
            <w:tcW w:w="2915" w:type="dxa"/>
            <w:tcBorders>
              <w:top w:val="single" w:sz="4" w:space="0" w:color="auto"/>
              <w:left w:val="single" w:sz="4" w:space="0" w:color="auto"/>
              <w:bottom w:val="single" w:sz="4" w:space="0" w:color="auto"/>
              <w:right w:val="single" w:sz="4" w:space="0" w:color="auto"/>
            </w:tcBorders>
            <w:hideMark/>
          </w:tcPr>
          <w:p w14:paraId="2345A958"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2139</w:t>
            </w:r>
          </w:p>
        </w:tc>
      </w:tr>
      <w:tr w:rsidR="00D3162E" w:rsidRPr="00312F21" w14:paraId="01DCAF6B" w14:textId="77777777" w:rsidTr="00D3162E">
        <w:trPr>
          <w:trHeight w:val="189"/>
        </w:trPr>
        <w:tc>
          <w:tcPr>
            <w:tcW w:w="6441" w:type="dxa"/>
            <w:tcBorders>
              <w:top w:val="single" w:sz="4" w:space="0" w:color="auto"/>
              <w:left w:val="single" w:sz="4" w:space="0" w:color="auto"/>
              <w:bottom w:val="single" w:sz="4" w:space="0" w:color="auto"/>
              <w:right w:val="single" w:sz="4" w:space="0" w:color="auto"/>
            </w:tcBorders>
            <w:hideMark/>
          </w:tcPr>
          <w:p w14:paraId="04DE6A5C"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Nosūtītas atbildes vēstules</w:t>
            </w:r>
          </w:p>
        </w:tc>
        <w:tc>
          <w:tcPr>
            <w:tcW w:w="2915" w:type="dxa"/>
            <w:tcBorders>
              <w:top w:val="single" w:sz="4" w:space="0" w:color="auto"/>
              <w:left w:val="single" w:sz="4" w:space="0" w:color="auto"/>
              <w:bottom w:val="single" w:sz="4" w:space="0" w:color="auto"/>
              <w:right w:val="single" w:sz="4" w:space="0" w:color="auto"/>
            </w:tcBorders>
            <w:hideMark/>
          </w:tcPr>
          <w:p w14:paraId="63A31154"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2282</w:t>
            </w:r>
          </w:p>
        </w:tc>
      </w:tr>
      <w:tr w:rsidR="00D3162E" w:rsidRPr="00312F21" w14:paraId="4B43FE3D" w14:textId="77777777" w:rsidTr="00D3162E">
        <w:trPr>
          <w:trHeight w:val="293"/>
        </w:trPr>
        <w:tc>
          <w:tcPr>
            <w:tcW w:w="6441" w:type="dxa"/>
            <w:tcBorders>
              <w:top w:val="single" w:sz="4" w:space="0" w:color="auto"/>
              <w:left w:val="single" w:sz="4" w:space="0" w:color="auto"/>
              <w:bottom w:val="single" w:sz="4" w:space="0" w:color="auto"/>
              <w:right w:val="single" w:sz="4" w:space="0" w:color="auto"/>
            </w:tcBorders>
            <w:hideMark/>
          </w:tcPr>
          <w:p w14:paraId="0A423E91"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color w:val="000000"/>
              </w:rPr>
              <w:t xml:space="preserve">Valsts bērnu tiesību aizsardzības inspekcijas </w:t>
            </w:r>
            <w:r w:rsidRPr="00312F21">
              <w:rPr>
                <w:rFonts w:ascii="Times New Roman" w:hAnsi="Times New Roman" w:cs="Times New Roman"/>
              </w:rPr>
              <w:t>veiktās bāriņtiesas lietu funkcionālās pārbaudes</w:t>
            </w:r>
          </w:p>
        </w:tc>
        <w:tc>
          <w:tcPr>
            <w:tcW w:w="2915" w:type="dxa"/>
            <w:tcBorders>
              <w:top w:val="single" w:sz="4" w:space="0" w:color="auto"/>
              <w:left w:val="single" w:sz="4" w:space="0" w:color="auto"/>
              <w:bottom w:val="single" w:sz="4" w:space="0" w:color="auto"/>
              <w:right w:val="single" w:sz="4" w:space="0" w:color="auto"/>
            </w:tcBorders>
            <w:hideMark/>
          </w:tcPr>
          <w:p w14:paraId="2A66F7FA"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10</w:t>
            </w:r>
          </w:p>
        </w:tc>
      </w:tr>
      <w:tr w:rsidR="00D3162E" w:rsidRPr="00312F21" w14:paraId="6EEA3CE1" w14:textId="77777777" w:rsidTr="00D3162E">
        <w:trPr>
          <w:trHeight w:val="380"/>
        </w:trPr>
        <w:tc>
          <w:tcPr>
            <w:tcW w:w="6441" w:type="dxa"/>
            <w:tcBorders>
              <w:top w:val="single" w:sz="4" w:space="0" w:color="auto"/>
              <w:left w:val="single" w:sz="4" w:space="0" w:color="auto"/>
              <w:bottom w:val="single" w:sz="4" w:space="0" w:color="auto"/>
              <w:right w:val="single" w:sz="4" w:space="0" w:color="auto"/>
            </w:tcBorders>
            <w:hideMark/>
          </w:tcPr>
          <w:p w14:paraId="0A7D3F3F"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 xml:space="preserve">Personu skaits, kurām pārskata gadā pārtrauktas bērna aizgādības tiesības </w:t>
            </w:r>
          </w:p>
        </w:tc>
        <w:tc>
          <w:tcPr>
            <w:tcW w:w="2915" w:type="dxa"/>
            <w:tcBorders>
              <w:top w:val="single" w:sz="4" w:space="0" w:color="auto"/>
              <w:left w:val="single" w:sz="4" w:space="0" w:color="auto"/>
              <w:bottom w:val="single" w:sz="4" w:space="0" w:color="auto"/>
              <w:right w:val="single" w:sz="4" w:space="0" w:color="auto"/>
            </w:tcBorders>
            <w:hideMark/>
          </w:tcPr>
          <w:p w14:paraId="01EFFDDA"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17</w:t>
            </w:r>
          </w:p>
        </w:tc>
      </w:tr>
      <w:tr w:rsidR="00D3162E" w:rsidRPr="00312F21" w14:paraId="540B3CEE" w14:textId="77777777" w:rsidTr="00D3162E">
        <w:trPr>
          <w:trHeight w:val="347"/>
        </w:trPr>
        <w:tc>
          <w:tcPr>
            <w:tcW w:w="6441" w:type="dxa"/>
            <w:tcBorders>
              <w:top w:val="single" w:sz="4" w:space="0" w:color="auto"/>
              <w:left w:val="single" w:sz="4" w:space="0" w:color="auto"/>
              <w:bottom w:val="single" w:sz="4" w:space="0" w:color="auto"/>
              <w:right w:val="single" w:sz="4" w:space="0" w:color="auto"/>
            </w:tcBorders>
            <w:hideMark/>
          </w:tcPr>
          <w:p w14:paraId="2B2E75C8"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Personu skaits, kurām pārskata gadā atjaunotas pārtrauktās aizgādības tiesības</w:t>
            </w:r>
          </w:p>
        </w:tc>
        <w:tc>
          <w:tcPr>
            <w:tcW w:w="2915" w:type="dxa"/>
            <w:tcBorders>
              <w:top w:val="single" w:sz="4" w:space="0" w:color="auto"/>
              <w:left w:val="single" w:sz="4" w:space="0" w:color="auto"/>
              <w:bottom w:val="single" w:sz="4" w:space="0" w:color="auto"/>
              <w:right w:val="single" w:sz="4" w:space="0" w:color="auto"/>
            </w:tcBorders>
            <w:hideMark/>
          </w:tcPr>
          <w:p w14:paraId="306955BF"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6</w:t>
            </w:r>
          </w:p>
        </w:tc>
      </w:tr>
      <w:tr w:rsidR="00D3162E" w:rsidRPr="00312F21" w14:paraId="6522CF73" w14:textId="77777777" w:rsidTr="00D3162E">
        <w:trPr>
          <w:trHeight w:val="445"/>
        </w:trPr>
        <w:tc>
          <w:tcPr>
            <w:tcW w:w="6441" w:type="dxa"/>
            <w:tcBorders>
              <w:top w:val="single" w:sz="4" w:space="0" w:color="auto"/>
              <w:left w:val="single" w:sz="4" w:space="0" w:color="auto"/>
              <w:bottom w:val="single" w:sz="4" w:space="0" w:color="auto"/>
              <w:right w:val="single" w:sz="4" w:space="0" w:color="auto"/>
            </w:tcBorders>
            <w:hideMark/>
          </w:tcPr>
          <w:p w14:paraId="4E2D474F"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Bāriņtiesas lietvedībā pēc tiesas pieprasījuma esošās aktīvās lietas</w:t>
            </w:r>
          </w:p>
        </w:tc>
        <w:tc>
          <w:tcPr>
            <w:tcW w:w="2915" w:type="dxa"/>
            <w:tcBorders>
              <w:top w:val="single" w:sz="4" w:space="0" w:color="auto"/>
              <w:left w:val="single" w:sz="4" w:space="0" w:color="auto"/>
              <w:bottom w:val="single" w:sz="4" w:space="0" w:color="auto"/>
              <w:right w:val="single" w:sz="4" w:space="0" w:color="auto"/>
            </w:tcBorders>
            <w:hideMark/>
          </w:tcPr>
          <w:p w14:paraId="3A157B2A"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9</w:t>
            </w:r>
          </w:p>
        </w:tc>
      </w:tr>
      <w:tr w:rsidR="00D3162E" w:rsidRPr="00312F21" w14:paraId="35AE7B85" w14:textId="77777777" w:rsidTr="00D3162E">
        <w:trPr>
          <w:trHeight w:val="187"/>
        </w:trPr>
        <w:tc>
          <w:tcPr>
            <w:tcW w:w="6441" w:type="dxa"/>
            <w:tcBorders>
              <w:top w:val="single" w:sz="4" w:space="0" w:color="auto"/>
              <w:left w:val="single" w:sz="4" w:space="0" w:color="auto"/>
              <w:bottom w:val="single" w:sz="4" w:space="0" w:color="auto"/>
              <w:right w:val="single" w:sz="4" w:space="0" w:color="auto"/>
            </w:tcBorders>
            <w:hideMark/>
          </w:tcPr>
          <w:p w14:paraId="037D5CC7"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Aktīvas adopcijas lietas</w:t>
            </w:r>
          </w:p>
        </w:tc>
        <w:tc>
          <w:tcPr>
            <w:tcW w:w="2915" w:type="dxa"/>
            <w:tcBorders>
              <w:top w:val="single" w:sz="4" w:space="0" w:color="auto"/>
              <w:left w:val="single" w:sz="4" w:space="0" w:color="auto"/>
              <w:bottom w:val="single" w:sz="4" w:space="0" w:color="auto"/>
              <w:right w:val="single" w:sz="4" w:space="0" w:color="auto"/>
            </w:tcBorders>
            <w:hideMark/>
          </w:tcPr>
          <w:p w14:paraId="7B5CE447"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6</w:t>
            </w:r>
          </w:p>
        </w:tc>
      </w:tr>
      <w:tr w:rsidR="00D3162E" w:rsidRPr="00312F21" w14:paraId="031158E6" w14:textId="77777777" w:rsidTr="00D3162E">
        <w:trPr>
          <w:trHeight w:val="187"/>
        </w:trPr>
        <w:tc>
          <w:tcPr>
            <w:tcW w:w="6441" w:type="dxa"/>
            <w:tcBorders>
              <w:top w:val="single" w:sz="4" w:space="0" w:color="auto"/>
              <w:left w:val="single" w:sz="4" w:space="0" w:color="auto"/>
              <w:bottom w:val="single" w:sz="4" w:space="0" w:color="auto"/>
              <w:right w:val="single" w:sz="4" w:space="0" w:color="auto"/>
            </w:tcBorders>
            <w:hideMark/>
          </w:tcPr>
          <w:p w14:paraId="01C55D62"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Tiesā apstiprinātas adopcijas</w:t>
            </w:r>
          </w:p>
        </w:tc>
        <w:tc>
          <w:tcPr>
            <w:tcW w:w="2915" w:type="dxa"/>
            <w:tcBorders>
              <w:top w:val="single" w:sz="4" w:space="0" w:color="auto"/>
              <w:left w:val="single" w:sz="4" w:space="0" w:color="auto"/>
              <w:bottom w:val="single" w:sz="4" w:space="0" w:color="auto"/>
              <w:right w:val="single" w:sz="4" w:space="0" w:color="auto"/>
            </w:tcBorders>
            <w:hideMark/>
          </w:tcPr>
          <w:p w14:paraId="0B9C37B2"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w:t>
            </w:r>
          </w:p>
        </w:tc>
      </w:tr>
      <w:tr w:rsidR="00D3162E" w:rsidRPr="00312F21" w14:paraId="111B036F" w14:textId="77777777" w:rsidTr="00D3162E">
        <w:trPr>
          <w:trHeight w:val="180"/>
        </w:trPr>
        <w:tc>
          <w:tcPr>
            <w:tcW w:w="6441" w:type="dxa"/>
            <w:tcBorders>
              <w:top w:val="single" w:sz="4" w:space="0" w:color="auto"/>
              <w:left w:val="single" w:sz="4" w:space="0" w:color="auto"/>
              <w:bottom w:val="single" w:sz="4" w:space="0" w:color="auto"/>
              <w:right w:val="single" w:sz="4" w:space="0" w:color="auto"/>
            </w:tcBorders>
            <w:hideMark/>
          </w:tcPr>
          <w:p w14:paraId="4B8C209F"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 xml:space="preserve">Pārskata gadā nodibinātas aizbildnības </w:t>
            </w:r>
          </w:p>
        </w:tc>
        <w:tc>
          <w:tcPr>
            <w:tcW w:w="2915" w:type="dxa"/>
            <w:tcBorders>
              <w:top w:val="single" w:sz="4" w:space="0" w:color="auto"/>
              <w:left w:val="single" w:sz="4" w:space="0" w:color="auto"/>
              <w:bottom w:val="single" w:sz="4" w:space="0" w:color="auto"/>
              <w:right w:val="single" w:sz="4" w:space="0" w:color="auto"/>
            </w:tcBorders>
            <w:hideMark/>
          </w:tcPr>
          <w:p w14:paraId="59CC63BC"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17</w:t>
            </w:r>
          </w:p>
        </w:tc>
      </w:tr>
      <w:tr w:rsidR="00D3162E" w:rsidRPr="00312F21" w14:paraId="1E5AD652" w14:textId="77777777" w:rsidTr="00D3162E">
        <w:trPr>
          <w:trHeight w:val="163"/>
        </w:trPr>
        <w:tc>
          <w:tcPr>
            <w:tcW w:w="6441" w:type="dxa"/>
            <w:tcBorders>
              <w:top w:val="single" w:sz="4" w:space="0" w:color="auto"/>
              <w:left w:val="single" w:sz="4" w:space="0" w:color="auto"/>
              <w:bottom w:val="single" w:sz="4" w:space="0" w:color="auto"/>
              <w:right w:val="single" w:sz="4" w:space="0" w:color="auto"/>
            </w:tcBorders>
            <w:hideMark/>
          </w:tcPr>
          <w:p w14:paraId="545F6E86"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 xml:space="preserve">Bērnu skaits, kuriem iecelti aizbildņi </w:t>
            </w:r>
          </w:p>
        </w:tc>
        <w:tc>
          <w:tcPr>
            <w:tcW w:w="2915" w:type="dxa"/>
            <w:tcBorders>
              <w:top w:val="single" w:sz="4" w:space="0" w:color="auto"/>
              <w:left w:val="single" w:sz="4" w:space="0" w:color="auto"/>
              <w:bottom w:val="single" w:sz="4" w:space="0" w:color="auto"/>
              <w:right w:val="single" w:sz="4" w:space="0" w:color="auto"/>
            </w:tcBorders>
            <w:hideMark/>
          </w:tcPr>
          <w:p w14:paraId="6C1FE32B"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18</w:t>
            </w:r>
          </w:p>
        </w:tc>
      </w:tr>
      <w:tr w:rsidR="00D3162E" w:rsidRPr="00312F21" w14:paraId="0F203DA4" w14:textId="77777777" w:rsidTr="00D3162E">
        <w:trPr>
          <w:trHeight w:val="157"/>
        </w:trPr>
        <w:tc>
          <w:tcPr>
            <w:tcW w:w="6441" w:type="dxa"/>
            <w:tcBorders>
              <w:top w:val="single" w:sz="4" w:space="0" w:color="auto"/>
              <w:left w:val="single" w:sz="4" w:space="0" w:color="auto"/>
              <w:bottom w:val="single" w:sz="4" w:space="0" w:color="auto"/>
              <w:right w:val="single" w:sz="4" w:space="0" w:color="auto"/>
            </w:tcBorders>
            <w:hideMark/>
          </w:tcPr>
          <w:p w14:paraId="1DDCB845"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lastRenderedPageBreak/>
              <w:t>Pārraudzībā esošās aizbildnības lietas</w:t>
            </w:r>
          </w:p>
        </w:tc>
        <w:tc>
          <w:tcPr>
            <w:tcW w:w="2915" w:type="dxa"/>
            <w:tcBorders>
              <w:top w:val="single" w:sz="4" w:space="0" w:color="auto"/>
              <w:left w:val="single" w:sz="4" w:space="0" w:color="auto"/>
              <w:bottom w:val="single" w:sz="4" w:space="0" w:color="auto"/>
              <w:right w:val="single" w:sz="4" w:space="0" w:color="auto"/>
            </w:tcBorders>
            <w:hideMark/>
          </w:tcPr>
          <w:p w14:paraId="3795F68D" w14:textId="77777777" w:rsidR="00D3162E" w:rsidRPr="00312F21" w:rsidRDefault="00D3162E">
            <w:pPr>
              <w:spacing w:line="256" w:lineRule="auto"/>
              <w:ind w:right="-1"/>
              <w:jc w:val="center"/>
              <w:rPr>
                <w:rFonts w:ascii="Times New Roman" w:hAnsi="Times New Roman" w:cs="Times New Roman"/>
                <w:color w:val="000000"/>
                <w:highlight w:val="yellow"/>
              </w:rPr>
            </w:pPr>
            <w:r w:rsidRPr="00312F21">
              <w:rPr>
                <w:rFonts w:ascii="Times New Roman" w:hAnsi="Times New Roman" w:cs="Times New Roman"/>
                <w:color w:val="000000"/>
              </w:rPr>
              <w:t>9</w:t>
            </w:r>
          </w:p>
        </w:tc>
      </w:tr>
      <w:tr w:rsidR="00D3162E" w:rsidRPr="00312F21" w14:paraId="5878CEB3" w14:textId="77777777" w:rsidTr="00D3162E">
        <w:trPr>
          <w:trHeight w:val="338"/>
        </w:trPr>
        <w:tc>
          <w:tcPr>
            <w:tcW w:w="6441" w:type="dxa"/>
            <w:tcBorders>
              <w:top w:val="single" w:sz="4" w:space="0" w:color="auto"/>
              <w:left w:val="single" w:sz="4" w:space="0" w:color="auto"/>
              <w:bottom w:val="single" w:sz="4" w:space="0" w:color="auto"/>
              <w:right w:val="single" w:sz="4" w:space="0" w:color="auto"/>
            </w:tcBorders>
            <w:hideMark/>
          </w:tcPr>
          <w:p w14:paraId="62E97BD1"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Aizbildnības lietas, kuras atrodas citu bāriņtiesu pārraudzībā</w:t>
            </w:r>
          </w:p>
        </w:tc>
        <w:tc>
          <w:tcPr>
            <w:tcW w:w="2915" w:type="dxa"/>
            <w:tcBorders>
              <w:top w:val="single" w:sz="4" w:space="0" w:color="auto"/>
              <w:left w:val="single" w:sz="4" w:space="0" w:color="auto"/>
              <w:bottom w:val="single" w:sz="4" w:space="0" w:color="auto"/>
              <w:right w:val="single" w:sz="4" w:space="0" w:color="auto"/>
            </w:tcBorders>
            <w:hideMark/>
          </w:tcPr>
          <w:p w14:paraId="323FE674" w14:textId="77777777" w:rsidR="00D3162E" w:rsidRPr="00312F21" w:rsidRDefault="00D3162E">
            <w:pPr>
              <w:spacing w:line="256" w:lineRule="auto"/>
              <w:ind w:right="-1"/>
              <w:jc w:val="center"/>
              <w:rPr>
                <w:rFonts w:ascii="Times New Roman" w:hAnsi="Times New Roman" w:cs="Times New Roman"/>
                <w:color w:val="000000"/>
                <w:highlight w:val="yellow"/>
              </w:rPr>
            </w:pPr>
            <w:r w:rsidRPr="00312F21">
              <w:rPr>
                <w:rFonts w:ascii="Times New Roman" w:hAnsi="Times New Roman" w:cs="Times New Roman"/>
                <w:color w:val="000000"/>
              </w:rPr>
              <w:t>9</w:t>
            </w:r>
          </w:p>
        </w:tc>
      </w:tr>
      <w:tr w:rsidR="00D3162E" w:rsidRPr="00312F21" w14:paraId="7BFE0246" w14:textId="77777777" w:rsidTr="00D3162E">
        <w:trPr>
          <w:trHeight w:val="333"/>
        </w:trPr>
        <w:tc>
          <w:tcPr>
            <w:tcW w:w="6441" w:type="dxa"/>
            <w:tcBorders>
              <w:top w:val="single" w:sz="4" w:space="0" w:color="auto"/>
              <w:left w:val="single" w:sz="4" w:space="0" w:color="auto"/>
              <w:bottom w:val="single" w:sz="4" w:space="0" w:color="auto"/>
              <w:right w:val="single" w:sz="4" w:space="0" w:color="auto"/>
            </w:tcBorders>
            <w:hideMark/>
          </w:tcPr>
          <w:p w14:paraId="2D9E8BB6"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Izbeigtas aizbildnības</w:t>
            </w:r>
          </w:p>
        </w:tc>
        <w:tc>
          <w:tcPr>
            <w:tcW w:w="2915" w:type="dxa"/>
            <w:tcBorders>
              <w:top w:val="single" w:sz="4" w:space="0" w:color="auto"/>
              <w:left w:val="single" w:sz="4" w:space="0" w:color="auto"/>
              <w:bottom w:val="single" w:sz="4" w:space="0" w:color="auto"/>
              <w:right w:val="single" w:sz="4" w:space="0" w:color="auto"/>
            </w:tcBorders>
            <w:hideMark/>
          </w:tcPr>
          <w:p w14:paraId="36628110"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7</w:t>
            </w:r>
          </w:p>
        </w:tc>
      </w:tr>
      <w:tr w:rsidR="00D3162E" w:rsidRPr="00312F21" w14:paraId="3142BB3B" w14:textId="77777777" w:rsidTr="00D3162E">
        <w:trPr>
          <w:trHeight w:val="164"/>
        </w:trPr>
        <w:tc>
          <w:tcPr>
            <w:tcW w:w="6441" w:type="dxa"/>
            <w:tcBorders>
              <w:top w:val="single" w:sz="4" w:space="0" w:color="auto"/>
              <w:left w:val="single" w:sz="4" w:space="0" w:color="auto"/>
              <w:bottom w:val="single" w:sz="4" w:space="0" w:color="auto"/>
              <w:right w:val="single" w:sz="4" w:space="0" w:color="auto"/>
            </w:tcBorders>
            <w:hideMark/>
          </w:tcPr>
          <w:p w14:paraId="5AAA31DC"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 xml:space="preserve">Audžuģimenē ievietoto bērnu skaits, par kuriem lēmums pieņemts pārskata gadā </w:t>
            </w:r>
          </w:p>
        </w:tc>
        <w:tc>
          <w:tcPr>
            <w:tcW w:w="2915" w:type="dxa"/>
            <w:tcBorders>
              <w:top w:val="single" w:sz="4" w:space="0" w:color="auto"/>
              <w:left w:val="single" w:sz="4" w:space="0" w:color="auto"/>
              <w:bottom w:val="single" w:sz="4" w:space="0" w:color="auto"/>
              <w:right w:val="single" w:sz="4" w:space="0" w:color="auto"/>
            </w:tcBorders>
            <w:hideMark/>
          </w:tcPr>
          <w:p w14:paraId="4E47BDA1"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3</w:t>
            </w:r>
          </w:p>
        </w:tc>
      </w:tr>
      <w:tr w:rsidR="00D3162E" w:rsidRPr="00312F21" w14:paraId="0667FCED" w14:textId="77777777" w:rsidTr="00D3162E">
        <w:trPr>
          <w:trHeight w:val="168"/>
        </w:trPr>
        <w:tc>
          <w:tcPr>
            <w:tcW w:w="6441" w:type="dxa"/>
            <w:tcBorders>
              <w:top w:val="single" w:sz="4" w:space="0" w:color="auto"/>
              <w:left w:val="single" w:sz="4" w:space="0" w:color="auto"/>
              <w:bottom w:val="single" w:sz="4" w:space="0" w:color="auto"/>
              <w:right w:val="single" w:sz="4" w:space="0" w:color="auto"/>
            </w:tcBorders>
            <w:hideMark/>
          </w:tcPr>
          <w:p w14:paraId="681595EE"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Audžuģimeņu lietas</w:t>
            </w:r>
          </w:p>
        </w:tc>
        <w:tc>
          <w:tcPr>
            <w:tcW w:w="2915" w:type="dxa"/>
            <w:tcBorders>
              <w:top w:val="single" w:sz="4" w:space="0" w:color="auto"/>
              <w:left w:val="single" w:sz="4" w:space="0" w:color="auto"/>
              <w:bottom w:val="single" w:sz="4" w:space="0" w:color="auto"/>
              <w:right w:val="single" w:sz="4" w:space="0" w:color="auto"/>
            </w:tcBorders>
            <w:hideMark/>
          </w:tcPr>
          <w:p w14:paraId="1F25C0F3"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3</w:t>
            </w:r>
          </w:p>
        </w:tc>
      </w:tr>
      <w:tr w:rsidR="00D3162E" w:rsidRPr="00312F21" w14:paraId="4988ACB8" w14:textId="77777777" w:rsidTr="00D3162E">
        <w:trPr>
          <w:trHeight w:val="358"/>
        </w:trPr>
        <w:tc>
          <w:tcPr>
            <w:tcW w:w="6441" w:type="dxa"/>
            <w:tcBorders>
              <w:top w:val="single" w:sz="4" w:space="0" w:color="auto"/>
              <w:left w:val="single" w:sz="4" w:space="0" w:color="auto"/>
              <w:bottom w:val="single" w:sz="4" w:space="0" w:color="auto"/>
              <w:right w:val="single" w:sz="4" w:space="0" w:color="auto"/>
            </w:tcBorders>
            <w:hideMark/>
          </w:tcPr>
          <w:p w14:paraId="5E5ED0FC" w14:textId="77777777" w:rsidR="00D3162E" w:rsidRPr="00312F21" w:rsidRDefault="00D3162E">
            <w:pPr>
              <w:tabs>
                <w:tab w:val="left" w:pos="2520"/>
              </w:tabs>
              <w:spacing w:line="256" w:lineRule="auto"/>
              <w:ind w:right="-1"/>
              <w:rPr>
                <w:rFonts w:ascii="Times New Roman" w:hAnsi="Times New Roman" w:cs="Times New Roman"/>
                <w:color w:val="000000"/>
              </w:rPr>
            </w:pPr>
            <w:r w:rsidRPr="00312F21">
              <w:rPr>
                <w:rFonts w:ascii="Times New Roman" w:hAnsi="Times New Roman" w:cs="Times New Roman"/>
                <w:color w:val="000000"/>
              </w:rPr>
              <w:t>Aktīvās lietas par bērnu nodošanu citas personas aprūpē Latvijā uz laiku, kas ilgāks par trim mēnešiem</w:t>
            </w:r>
          </w:p>
        </w:tc>
        <w:tc>
          <w:tcPr>
            <w:tcW w:w="2915" w:type="dxa"/>
            <w:tcBorders>
              <w:top w:val="single" w:sz="4" w:space="0" w:color="auto"/>
              <w:left w:val="single" w:sz="4" w:space="0" w:color="auto"/>
              <w:bottom w:val="single" w:sz="4" w:space="0" w:color="auto"/>
              <w:right w:val="single" w:sz="4" w:space="0" w:color="auto"/>
            </w:tcBorders>
            <w:hideMark/>
          </w:tcPr>
          <w:p w14:paraId="768438EC"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7</w:t>
            </w:r>
          </w:p>
        </w:tc>
      </w:tr>
      <w:tr w:rsidR="00D3162E" w:rsidRPr="00312F21" w14:paraId="3321C059" w14:textId="77777777" w:rsidTr="00D3162E">
        <w:trPr>
          <w:trHeight w:val="197"/>
        </w:trPr>
        <w:tc>
          <w:tcPr>
            <w:tcW w:w="6441" w:type="dxa"/>
            <w:tcBorders>
              <w:top w:val="single" w:sz="4" w:space="0" w:color="auto"/>
              <w:left w:val="single" w:sz="4" w:space="0" w:color="auto"/>
              <w:bottom w:val="single" w:sz="4" w:space="0" w:color="auto"/>
              <w:right w:val="single" w:sz="4" w:space="0" w:color="auto"/>
            </w:tcBorders>
            <w:hideMark/>
          </w:tcPr>
          <w:p w14:paraId="1B56F9C5" w14:textId="77777777" w:rsidR="00D3162E" w:rsidRPr="00312F21" w:rsidRDefault="00D3162E">
            <w:pPr>
              <w:tabs>
                <w:tab w:val="left" w:pos="2520"/>
              </w:tabs>
              <w:spacing w:line="256" w:lineRule="auto"/>
              <w:ind w:right="-1"/>
              <w:rPr>
                <w:rFonts w:ascii="Times New Roman" w:hAnsi="Times New Roman" w:cs="Times New Roman"/>
                <w:color w:val="000000"/>
              </w:rPr>
            </w:pPr>
            <w:proofErr w:type="spellStart"/>
            <w:r w:rsidRPr="00312F21">
              <w:rPr>
                <w:rFonts w:ascii="Times New Roman" w:hAnsi="Times New Roman" w:cs="Times New Roman"/>
                <w:color w:val="000000"/>
              </w:rPr>
              <w:t>Ārpusģimenes</w:t>
            </w:r>
            <w:proofErr w:type="spellEnd"/>
            <w:r w:rsidRPr="00312F21">
              <w:rPr>
                <w:rFonts w:ascii="Times New Roman" w:hAnsi="Times New Roman" w:cs="Times New Roman"/>
                <w:color w:val="000000"/>
              </w:rPr>
              <w:t xml:space="preserve"> aprūpes iestādē esošo bērnu skaits</w:t>
            </w:r>
          </w:p>
        </w:tc>
        <w:tc>
          <w:tcPr>
            <w:tcW w:w="2915" w:type="dxa"/>
            <w:tcBorders>
              <w:top w:val="single" w:sz="4" w:space="0" w:color="auto"/>
              <w:left w:val="single" w:sz="4" w:space="0" w:color="auto"/>
              <w:bottom w:val="single" w:sz="4" w:space="0" w:color="auto"/>
              <w:right w:val="single" w:sz="4" w:space="0" w:color="auto"/>
            </w:tcBorders>
            <w:hideMark/>
          </w:tcPr>
          <w:p w14:paraId="72B8B5C2"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8</w:t>
            </w:r>
          </w:p>
        </w:tc>
      </w:tr>
      <w:tr w:rsidR="00D3162E" w:rsidRPr="00312F21" w14:paraId="7EFDE392" w14:textId="77777777" w:rsidTr="00D3162E">
        <w:trPr>
          <w:trHeight w:val="508"/>
        </w:trPr>
        <w:tc>
          <w:tcPr>
            <w:tcW w:w="6441" w:type="dxa"/>
            <w:tcBorders>
              <w:top w:val="single" w:sz="4" w:space="0" w:color="auto"/>
              <w:left w:val="single" w:sz="4" w:space="0" w:color="auto"/>
              <w:bottom w:val="single" w:sz="4" w:space="0" w:color="auto"/>
              <w:right w:val="single" w:sz="4" w:space="0" w:color="auto"/>
            </w:tcBorders>
            <w:hideMark/>
          </w:tcPr>
          <w:p w14:paraId="30DCED53"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Pārraudzībā esošās aizgādnības lietas</w:t>
            </w:r>
          </w:p>
        </w:tc>
        <w:tc>
          <w:tcPr>
            <w:tcW w:w="2915" w:type="dxa"/>
            <w:tcBorders>
              <w:top w:val="single" w:sz="4" w:space="0" w:color="auto"/>
              <w:left w:val="single" w:sz="4" w:space="0" w:color="auto"/>
              <w:bottom w:val="single" w:sz="4" w:space="0" w:color="auto"/>
              <w:right w:val="single" w:sz="4" w:space="0" w:color="auto"/>
            </w:tcBorders>
            <w:hideMark/>
          </w:tcPr>
          <w:p w14:paraId="26895E93"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6</w:t>
            </w:r>
          </w:p>
        </w:tc>
      </w:tr>
      <w:tr w:rsidR="00D3162E" w:rsidRPr="00312F21" w14:paraId="05066F1D" w14:textId="77777777" w:rsidTr="00D3162E">
        <w:trPr>
          <w:trHeight w:val="146"/>
        </w:trPr>
        <w:tc>
          <w:tcPr>
            <w:tcW w:w="6441" w:type="dxa"/>
            <w:tcBorders>
              <w:top w:val="single" w:sz="4" w:space="0" w:color="auto"/>
              <w:left w:val="single" w:sz="4" w:space="0" w:color="auto"/>
              <w:bottom w:val="single" w:sz="4" w:space="0" w:color="auto"/>
              <w:right w:val="single" w:sz="4" w:space="0" w:color="auto"/>
            </w:tcBorders>
            <w:hideMark/>
          </w:tcPr>
          <w:p w14:paraId="6D1064C1"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Ieceltie aizgādņi</w:t>
            </w:r>
          </w:p>
        </w:tc>
        <w:tc>
          <w:tcPr>
            <w:tcW w:w="2915" w:type="dxa"/>
            <w:tcBorders>
              <w:top w:val="single" w:sz="4" w:space="0" w:color="auto"/>
              <w:left w:val="single" w:sz="4" w:space="0" w:color="auto"/>
              <w:bottom w:val="single" w:sz="4" w:space="0" w:color="auto"/>
              <w:right w:val="single" w:sz="4" w:space="0" w:color="auto"/>
            </w:tcBorders>
            <w:hideMark/>
          </w:tcPr>
          <w:p w14:paraId="28F61EC0"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13</w:t>
            </w:r>
          </w:p>
        </w:tc>
      </w:tr>
      <w:tr w:rsidR="00D3162E" w:rsidRPr="00312F21" w14:paraId="59B2D2B8" w14:textId="77777777" w:rsidTr="00D3162E">
        <w:trPr>
          <w:trHeight w:val="348"/>
        </w:trPr>
        <w:tc>
          <w:tcPr>
            <w:tcW w:w="6441" w:type="dxa"/>
            <w:tcBorders>
              <w:top w:val="single" w:sz="4" w:space="0" w:color="auto"/>
              <w:left w:val="single" w:sz="4" w:space="0" w:color="auto"/>
              <w:bottom w:val="single" w:sz="4" w:space="0" w:color="auto"/>
              <w:right w:val="single" w:sz="4" w:space="0" w:color="auto"/>
            </w:tcBorders>
            <w:hideMark/>
          </w:tcPr>
          <w:p w14:paraId="62E16A53"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Pēc mantinieku lūguma, tiesas vai notāra norādījumiem bāriņtiesas sastādītie mantojuma saraksti</w:t>
            </w:r>
          </w:p>
        </w:tc>
        <w:tc>
          <w:tcPr>
            <w:tcW w:w="2915" w:type="dxa"/>
            <w:tcBorders>
              <w:top w:val="single" w:sz="4" w:space="0" w:color="auto"/>
              <w:left w:val="single" w:sz="4" w:space="0" w:color="auto"/>
              <w:bottom w:val="single" w:sz="4" w:space="0" w:color="auto"/>
              <w:right w:val="single" w:sz="4" w:space="0" w:color="auto"/>
            </w:tcBorders>
            <w:hideMark/>
          </w:tcPr>
          <w:p w14:paraId="7CB8D43B"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4</w:t>
            </w:r>
          </w:p>
        </w:tc>
      </w:tr>
      <w:tr w:rsidR="00D3162E" w:rsidRPr="00312F21" w14:paraId="752295A7" w14:textId="77777777" w:rsidTr="00312F21">
        <w:trPr>
          <w:trHeight w:val="289"/>
        </w:trPr>
        <w:tc>
          <w:tcPr>
            <w:tcW w:w="6441" w:type="dxa"/>
            <w:tcBorders>
              <w:top w:val="single" w:sz="4" w:space="0" w:color="auto"/>
              <w:left w:val="single" w:sz="4" w:space="0" w:color="auto"/>
              <w:bottom w:val="single" w:sz="4" w:space="0" w:color="auto"/>
              <w:right w:val="single" w:sz="4" w:space="0" w:color="auto"/>
            </w:tcBorders>
            <w:hideMark/>
          </w:tcPr>
          <w:p w14:paraId="3C4ABD47" w14:textId="77777777" w:rsidR="00D3162E" w:rsidRPr="00312F21" w:rsidRDefault="00D3162E">
            <w:pPr>
              <w:tabs>
                <w:tab w:val="left" w:pos="2520"/>
              </w:tabs>
              <w:spacing w:line="256" w:lineRule="auto"/>
              <w:ind w:right="-1"/>
              <w:rPr>
                <w:rFonts w:ascii="Times New Roman" w:hAnsi="Times New Roman" w:cs="Times New Roman"/>
                <w:color w:val="00000A"/>
              </w:rPr>
            </w:pPr>
            <w:r w:rsidRPr="00312F21">
              <w:rPr>
                <w:rFonts w:ascii="Times New Roman" w:hAnsi="Times New Roman" w:cs="Times New Roman"/>
              </w:rPr>
              <w:t>Bāriņtiesas veiktās notariālās darbības, atbilstoši Bāriņtiesu likuma 61.pantam</w:t>
            </w:r>
          </w:p>
        </w:tc>
        <w:tc>
          <w:tcPr>
            <w:tcW w:w="2915" w:type="dxa"/>
            <w:tcBorders>
              <w:top w:val="single" w:sz="4" w:space="0" w:color="auto"/>
              <w:left w:val="single" w:sz="4" w:space="0" w:color="auto"/>
              <w:bottom w:val="single" w:sz="4" w:space="0" w:color="auto"/>
              <w:right w:val="single" w:sz="4" w:space="0" w:color="auto"/>
            </w:tcBorders>
            <w:hideMark/>
          </w:tcPr>
          <w:p w14:paraId="1A4C1DDE" w14:textId="77777777" w:rsidR="00D3162E" w:rsidRPr="00312F21" w:rsidRDefault="00D3162E">
            <w:pPr>
              <w:spacing w:line="256" w:lineRule="auto"/>
              <w:ind w:right="-1"/>
              <w:jc w:val="center"/>
              <w:rPr>
                <w:rFonts w:ascii="Times New Roman" w:hAnsi="Times New Roman" w:cs="Times New Roman"/>
                <w:color w:val="000000"/>
              </w:rPr>
            </w:pPr>
            <w:r w:rsidRPr="00312F21">
              <w:rPr>
                <w:rFonts w:ascii="Times New Roman" w:hAnsi="Times New Roman" w:cs="Times New Roman"/>
                <w:color w:val="000000"/>
              </w:rPr>
              <w:t>632</w:t>
            </w:r>
          </w:p>
        </w:tc>
      </w:tr>
    </w:tbl>
    <w:p w14:paraId="10844AB0" w14:textId="5F4ADD08" w:rsidR="002E5735" w:rsidRDefault="002E5735" w:rsidP="00D3162E">
      <w:pPr>
        <w:spacing w:after="40"/>
        <w:ind w:right="-1"/>
        <w:jc w:val="both"/>
        <w:rPr>
          <w:rFonts w:ascii="Times New Roman" w:hAnsi="Times New Roman" w:cs="Times New Roman"/>
          <w:b/>
          <w:sz w:val="24"/>
          <w:szCs w:val="24"/>
        </w:rPr>
      </w:pPr>
    </w:p>
    <w:p w14:paraId="457DE50A" w14:textId="339FB234" w:rsidR="00D3162E" w:rsidRPr="00C2315D" w:rsidRDefault="00D3162E" w:rsidP="00D3162E">
      <w:pPr>
        <w:spacing w:after="40"/>
        <w:ind w:right="-1"/>
        <w:jc w:val="both"/>
        <w:rPr>
          <w:rFonts w:ascii="Times New Roman" w:hAnsi="Times New Roman" w:cs="Times New Roman"/>
          <w:sz w:val="24"/>
          <w:szCs w:val="24"/>
        </w:rPr>
      </w:pPr>
      <w:r w:rsidRPr="00C2315D">
        <w:rPr>
          <w:rFonts w:ascii="Times New Roman" w:hAnsi="Times New Roman" w:cs="Times New Roman"/>
          <w:b/>
          <w:sz w:val="24"/>
          <w:szCs w:val="24"/>
        </w:rPr>
        <w:t>Aizgādība</w:t>
      </w:r>
    </w:p>
    <w:p w14:paraId="09C898C9" w14:textId="77777777"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 xml:space="preserve">Līdz pilngadības sasniegšanai bērns ir vecāku aizgādībā. Bāriņtiesa 2022.gadā pārtraukusi aizgādības tiesības 17 vecākiem (9 mātēm un 8 tēviem). </w:t>
      </w:r>
    </w:p>
    <w:p w14:paraId="6F9A1CED" w14:textId="77777777"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Tiesām Bāriņtiesa sniegusi 8 atzinumus par atsevišķas aizgādības noteikšanu, dzīves vietas un saskarsmes tiesību noteikšanas kārtību. Iepriekšējā gadā viena aizbildne pārsūdzēja Bāriņtiesas pieņemto lēmumu par administratīvās lietas par bērna aizgādības tiesību pārtraukšanu vecākam izbeigšanu. Administratīvā tiesa Bāriņtiesas lēmumu atstājusi spēkā.</w:t>
      </w:r>
    </w:p>
    <w:p w14:paraId="76F14EB0" w14:textId="521826A1"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ab/>
        <w:t xml:space="preserve">2022.gadā Bāriņtiesa pieņēmusi 13 lēmumus par prasības iesniegšanu tiesā, aizgādības tiesību atņemšanai 14 vecākiem (9 mātēm un 5 tēviem). Tiesa 2022.gadā atņēmusi aizgādības tiesības 10 vecākiem (4 mātēm un 6 tēviem). </w:t>
      </w:r>
    </w:p>
    <w:p w14:paraId="2264B9F7" w14:textId="77777777" w:rsidR="00D3162E" w:rsidRPr="00C2315D" w:rsidRDefault="00D3162E" w:rsidP="002E5735">
      <w:pPr>
        <w:spacing w:after="120"/>
        <w:ind w:right="-1"/>
        <w:rPr>
          <w:rFonts w:ascii="Times New Roman" w:hAnsi="Times New Roman" w:cs="Times New Roman"/>
          <w:sz w:val="24"/>
          <w:szCs w:val="24"/>
        </w:rPr>
      </w:pPr>
      <w:proofErr w:type="spellStart"/>
      <w:r w:rsidRPr="00C2315D">
        <w:rPr>
          <w:rFonts w:ascii="Times New Roman" w:hAnsi="Times New Roman" w:cs="Times New Roman"/>
          <w:b/>
          <w:sz w:val="24"/>
          <w:szCs w:val="24"/>
        </w:rPr>
        <w:t>Ārpusģimenes</w:t>
      </w:r>
      <w:proofErr w:type="spellEnd"/>
      <w:r w:rsidRPr="00C2315D">
        <w:rPr>
          <w:rFonts w:ascii="Times New Roman" w:hAnsi="Times New Roman" w:cs="Times New Roman"/>
          <w:b/>
          <w:sz w:val="24"/>
          <w:szCs w:val="24"/>
        </w:rPr>
        <w:t xml:space="preserve"> aprūpe</w:t>
      </w:r>
    </w:p>
    <w:p w14:paraId="0D3EEE4F" w14:textId="77777777" w:rsidR="00D3162E" w:rsidRPr="00C2315D" w:rsidRDefault="00D3162E" w:rsidP="00D3162E">
      <w:pPr>
        <w:ind w:right="-1" w:firstLine="567"/>
        <w:jc w:val="both"/>
        <w:rPr>
          <w:rFonts w:ascii="Times New Roman" w:hAnsi="Times New Roman" w:cs="Times New Roman"/>
          <w:sz w:val="24"/>
          <w:szCs w:val="24"/>
        </w:rPr>
      </w:pPr>
      <w:proofErr w:type="spellStart"/>
      <w:r w:rsidRPr="00C2315D">
        <w:rPr>
          <w:rFonts w:ascii="Times New Roman" w:hAnsi="Times New Roman" w:cs="Times New Roman"/>
          <w:sz w:val="24"/>
          <w:szCs w:val="24"/>
        </w:rPr>
        <w:t>Ārpusģimenes</w:t>
      </w:r>
      <w:proofErr w:type="spellEnd"/>
      <w:r w:rsidRPr="00C2315D">
        <w:rPr>
          <w:rFonts w:ascii="Times New Roman" w:hAnsi="Times New Roman" w:cs="Times New Roman"/>
          <w:sz w:val="24"/>
          <w:szCs w:val="24"/>
        </w:rPr>
        <w:t xml:space="preserve"> aprūpē esošo bērnu skaits uz 2022.gada 31.decembri bija 94 bērni, tajā skaitā: aizbildnībā - 57 bērni ( 23 meitenes, 34 zēni), audžuģimenē - 29 bērni (14 meitenes, 15 zēni), institūcijā - 8 bērni (5 meitenes, 3 zēni). </w:t>
      </w:r>
    </w:p>
    <w:p w14:paraId="04DDB86E" w14:textId="52B05776"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2022.gadā beigās mūsu novadā ir trīs audžuģimenes, kurās ievietoti pieci bērni.</w:t>
      </w:r>
    </w:p>
    <w:p w14:paraId="48F90650" w14:textId="77777777" w:rsidR="00D3162E" w:rsidRPr="00C2315D" w:rsidRDefault="00D3162E" w:rsidP="002E5735">
      <w:pPr>
        <w:spacing w:after="120"/>
        <w:ind w:right="-1"/>
        <w:rPr>
          <w:rFonts w:ascii="Times New Roman" w:hAnsi="Times New Roman" w:cs="Times New Roman"/>
          <w:sz w:val="24"/>
          <w:szCs w:val="24"/>
        </w:rPr>
      </w:pPr>
      <w:r w:rsidRPr="00C2315D">
        <w:rPr>
          <w:rFonts w:ascii="Times New Roman" w:hAnsi="Times New Roman" w:cs="Times New Roman"/>
          <w:b/>
          <w:sz w:val="24"/>
          <w:szCs w:val="24"/>
        </w:rPr>
        <w:t>Aizgādnība</w:t>
      </w:r>
    </w:p>
    <w:p w14:paraId="4248DF74" w14:textId="4B523C80"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 xml:space="preserve"> Limbažu novadā ir 36 aizgādnībā esošas personas (pilngadīgas personas, kurām tiesa ir nodibinājusi aizgādnību). Pārskata gadā pēc tiesas lūguma aizgādņi iecelti trim personām, kurām tiesa noteikusi rīcībspējas ierobežojumus. </w:t>
      </w:r>
    </w:p>
    <w:p w14:paraId="00B12DC0" w14:textId="77777777" w:rsidR="00D3162E" w:rsidRPr="00C2315D" w:rsidRDefault="00D3162E" w:rsidP="002E5735">
      <w:pPr>
        <w:spacing w:after="120"/>
        <w:ind w:right="-1"/>
        <w:rPr>
          <w:rFonts w:ascii="Times New Roman" w:hAnsi="Times New Roman" w:cs="Times New Roman"/>
          <w:b/>
          <w:sz w:val="24"/>
          <w:szCs w:val="24"/>
        </w:rPr>
      </w:pPr>
      <w:r w:rsidRPr="00C2315D">
        <w:rPr>
          <w:rFonts w:ascii="Times New Roman" w:hAnsi="Times New Roman" w:cs="Times New Roman"/>
          <w:b/>
          <w:sz w:val="24"/>
          <w:szCs w:val="24"/>
        </w:rPr>
        <w:t xml:space="preserve">Bērnu manta </w:t>
      </w:r>
    </w:p>
    <w:p w14:paraId="0D802C1A" w14:textId="2CE7C654"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 xml:space="preserve">Bērnu mantu lietās ir pieņemti 10 lēmumi, t.sk. 5 par bērnam pienākošā mantojuma pieņemšanu. Kopumā Bāriņtiesā ir 49 bērnu mantu lietas. Bērniem var piederēt konti bankās, nekustamie īpašumi vai vecāku atstāti mantojumi. Bāriņtiesa veic uzraudzību bērna mantisko tiesību ievērošanā, katru gadu pieprasot no bērna vecāka vai aizbildņa norēķinu par bērna mantas </w:t>
      </w:r>
      <w:r w:rsidRPr="00C2315D">
        <w:rPr>
          <w:rFonts w:ascii="Times New Roman" w:hAnsi="Times New Roman" w:cs="Times New Roman"/>
          <w:sz w:val="24"/>
          <w:szCs w:val="24"/>
        </w:rPr>
        <w:lastRenderedPageBreak/>
        <w:t xml:space="preserve">pārvaldību, pārbauda norēķina pareizību, veic bērnam piederošā nekustamā  īpašuma  apskati. Bāriņtiesa norēķinu pareizību pārbauda, pieprasot izziņas attiecīgajām iestādēm. </w:t>
      </w:r>
    </w:p>
    <w:p w14:paraId="09288B5F" w14:textId="77777777" w:rsidR="00D3162E" w:rsidRPr="00C2315D" w:rsidRDefault="00D3162E" w:rsidP="002E5735">
      <w:pPr>
        <w:spacing w:after="120"/>
        <w:ind w:right="-1"/>
        <w:rPr>
          <w:rFonts w:ascii="Times New Roman" w:hAnsi="Times New Roman" w:cs="Times New Roman"/>
          <w:sz w:val="24"/>
          <w:szCs w:val="24"/>
        </w:rPr>
      </w:pPr>
      <w:r w:rsidRPr="00C2315D">
        <w:rPr>
          <w:rFonts w:ascii="Times New Roman" w:hAnsi="Times New Roman" w:cs="Times New Roman"/>
          <w:b/>
          <w:sz w:val="24"/>
          <w:szCs w:val="24"/>
        </w:rPr>
        <w:t>Pieņemtie lēmumi</w:t>
      </w:r>
    </w:p>
    <w:p w14:paraId="48A5F91C" w14:textId="598820EC" w:rsidR="00D3162E" w:rsidRPr="00C2315D" w:rsidRDefault="00D3162E" w:rsidP="00D3162E">
      <w:pPr>
        <w:spacing w:after="40"/>
        <w:ind w:right="-1" w:firstLine="567"/>
        <w:jc w:val="both"/>
        <w:rPr>
          <w:rFonts w:ascii="Times New Roman" w:hAnsi="Times New Roman" w:cs="Times New Roman"/>
          <w:sz w:val="24"/>
          <w:szCs w:val="24"/>
        </w:rPr>
      </w:pPr>
      <w:r w:rsidRPr="00C2315D">
        <w:rPr>
          <w:rFonts w:ascii="Times New Roman" w:hAnsi="Times New Roman" w:cs="Times New Roman"/>
          <w:sz w:val="24"/>
          <w:szCs w:val="24"/>
        </w:rPr>
        <w:t>2022.gadā Bāriņtiesā pieņemti 207 lēmumi un 25 vienpersoniskie lēmumi ārkārtas aizbildnības nodrošināšanā nepilngadīgajiem Ukrainas civiliedzīvotājiem, kuri Latvijā ieradušies bez likumiskā pārstāvja. Pārskata gadā pieņemtie lēmumi: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411"/>
        <w:gridCol w:w="3077"/>
      </w:tblGrid>
      <w:tr w:rsidR="00D3162E" w:rsidRPr="002E5735" w14:paraId="71E805DC"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22529265"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bērnu aizgādības tiesību pārtraukšanu, pārtraukto aizgādības tiesību atjaunošanu vai prasības sniegšanu tiesā</w:t>
            </w:r>
          </w:p>
        </w:tc>
        <w:tc>
          <w:tcPr>
            <w:tcW w:w="3119" w:type="dxa"/>
            <w:tcBorders>
              <w:top w:val="single" w:sz="4" w:space="0" w:color="auto"/>
              <w:left w:val="single" w:sz="4" w:space="0" w:color="auto"/>
              <w:bottom w:val="single" w:sz="4" w:space="0" w:color="auto"/>
              <w:right w:val="single" w:sz="4" w:space="0" w:color="auto"/>
            </w:tcBorders>
            <w:hideMark/>
          </w:tcPr>
          <w:p w14:paraId="54C703C2"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46</w:t>
            </w:r>
          </w:p>
        </w:tc>
      </w:tr>
      <w:tr w:rsidR="00D3162E" w:rsidRPr="002E5735" w14:paraId="4A323B27"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D35C7B3"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aizbildņa iecelšanu</w:t>
            </w:r>
          </w:p>
        </w:tc>
        <w:tc>
          <w:tcPr>
            <w:tcW w:w="3119" w:type="dxa"/>
            <w:tcBorders>
              <w:top w:val="single" w:sz="4" w:space="0" w:color="auto"/>
              <w:left w:val="single" w:sz="4" w:space="0" w:color="auto"/>
              <w:bottom w:val="single" w:sz="4" w:space="0" w:color="auto"/>
              <w:right w:val="single" w:sz="4" w:space="0" w:color="auto"/>
            </w:tcBorders>
            <w:hideMark/>
          </w:tcPr>
          <w:p w14:paraId="433B04C1"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9</w:t>
            </w:r>
          </w:p>
        </w:tc>
      </w:tr>
      <w:tr w:rsidR="00D3162E" w:rsidRPr="002E5735" w14:paraId="6F50009C"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414153F"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aizbildņa atlaišanu</w:t>
            </w:r>
          </w:p>
        </w:tc>
        <w:tc>
          <w:tcPr>
            <w:tcW w:w="3119" w:type="dxa"/>
            <w:tcBorders>
              <w:top w:val="single" w:sz="4" w:space="0" w:color="auto"/>
              <w:left w:val="single" w:sz="4" w:space="0" w:color="auto"/>
              <w:bottom w:val="single" w:sz="4" w:space="0" w:color="auto"/>
              <w:right w:val="single" w:sz="4" w:space="0" w:color="auto"/>
            </w:tcBorders>
            <w:hideMark/>
          </w:tcPr>
          <w:p w14:paraId="117FCFB5"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11</w:t>
            </w:r>
          </w:p>
        </w:tc>
      </w:tr>
      <w:tr w:rsidR="00D3162E" w:rsidRPr="002E5735" w14:paraId="76E3D37D"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B3440CD"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atzinuma sniegšanu pēc tiesas pieprasījuma</w:t>
            </w:r>
          </w:p>
        </w:tc>
        <w:tc>
          <w:tcPr>
            <w:tcW w:w="3119" w:type="dxa"/>
            <w:tcBorders>
              <w:top w:val="single" w:sz="4" w:space="0" w:color="auto"/>
              <w:left w:val="single" w:sz="4" w:space="0" w:color="auto"/>
              <w:bottom w:val="single" w:sz="4" w:space="0" w:color="auto"/>
              <w:right w:val="single" w:sz="4" w:space="0" w:color="auto"/>
            </w:tcBorders>
            <w:hideMark/>
          </w:tcPr>
          <w:p w14:paraId="4EA6FA79"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8</w:t>
            </w:r>
          </w:p>
        </w:tc>
      </w:tr>
      <w:tr w:rsidR="00D3162E" w:rsidRPr="002E5735" w14:paraId="4B392FBC"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1D3552F4"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vecāku domstarpībām</w:t>
            </w:r>
          </w:p>
        </w:tc>
        <w:tc>
          <w:tcPr>
            <w:tcW w:w="3119" w:type="dxa"/>
            <w:tcBorders>
              <w:top w:val="single" w:sz="4" w:space="0" w:color="auto"/>
              <w:left w:val="single" w:sz="4" w:space="0" w:color="auto"/>
              <w:bottom w:val="single" w:sz="4" w:space="0" w:color="auto"/>
              <w:right w:val="single" w:sz="4" w:space="0" w:color="auto"/>
            </w:tcBorders>
            <w:hideMark/>
          </w:tcPr>
          <w:p w14:paraId="21BC2DE3"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5</w:t>
            </w:r>
          </w:p>
        </w:tc>
      </w:tr>
      <w:tr w:rsidR="00D3162E" w:rsidRPr="002E5735" w14:paraId="71AE9BA4"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BE92A11"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kļūdas labošanu</w:t>
            </w:r>
          </w:p>
        </w:tc>
        <w:tc>
          <w:tcPr>
            <w:tcW w:w="3119" w:type="dxa"/>
            <w:tcBorders>
              <w:top w:val="single" w:sz="4" w:space="0" w:color="auto"/>
              <w:left w:val="single" w:sz="4" w:space="0" w:color="auto"/>
              <w:bottom w:val="single" w:sz="4" w:space="0" w:color="auto"/>
              <w:right w:val="single" w:sz="4" w:space="0" w:color="auto"/>
            </w:tcBorders>
            <w:hideMark/>
          </w:tcPr>
          <w:p w14:paraId="6AFFC828"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3</w:t>
            </w:r>
          </w:p>
        </w:tc>
      </w:tr>
      <w:tr w:rsidR="00D3162E" w:rsidRPr="002E5735" w14:paraId="43F84906"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5295DF2F"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sevišķā aizbildņa iecelšanu</w:t>
            </w:r>
          </w:p>
        </w:tc>
        <w:tc>
          <w:tcPr>
            <w:tcW w:w="3119" w:type="dxa"/>
            <w:tcBorders>
              <w:top w:val="single" w:sz="4" w:space="0" w:color="auto"/>
              <w:left w:val="single" w:sz="4" w:space="0" w:color="auto"/>
              <w:bottom w:val="single" w:sz="4" w:space="0" w:color="auto"/>
              <w:right w:val="single" w:sz="4" w:space="0" w:color="auto"/>
            </w:tcBorders>
            <w:hideMark/>
          </w:tcPr>
          <w:p w14:paraId="5A9FEA9C"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440E1405"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271649AB"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atbilstību aizbildņa pienākumu pildīšanai</w:t>
            </w:r>
          </w:p>
        </w:tc>
        <w:tc>
          <w:tcPr>
            <w:tcW w:w="3119" w:type="dxa"/>
            <w:tcBorders>
              <w:top w:val="single" w:sz="4" w:space="0" w:color="auto"/>
              <w:left w:val="single" w:sz="4" w:space="0" w:color="auto"/>
              <w:bottom w:val="single" w:sz="4" w:space="0" w:color="auto"/>
              <w:right w:val="single" w:sz="4" w:space="0" w:color="auto"/>
            </w:tcBorders>
            <w:hideMark/>
          </w:tcPr>
          <w:p w14:paraId="1D14DA79"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1ED3BAE9"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B22E944"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ģimenes valsts pabalsta izmaksas pārtraukšanu, valsts sociālo pabalstu un apgādnieka zaudējuma pensijas izmaksu</w:t>
            </w:r>
          </w:p>
        </w:tc>
        <w:tc>
          <w:tcPr>
            <w:tcW w:w="3119" w:type="dxa"/>
            <w:tcBorders>
              <w:top w:val="single" w:sz="4" w:space="0" w:color="auto"/>
              <w:left w:val="single" w:sz="4" w:space="0" w:color="auto"/>
              <w:bottom w:val="single" w:sz="4" w:space="0" w:color="auto"/>
              <w:right w:val="single" w:sz="4" w:space="0" w:color="auto"/>
            </w:tcBorders>
            <w:hideMark/>
          </w:tcPr>
          <w:p w14:paraId="355BD3A9"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9</w:t>
            </w:r>
          </w:p>
        </w:tc>
      </w:tr>
      <w:tr w:rsidR="00D3162E" w:rsidRPr="002E5735" w14:paraId="50D15C3C"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3BB63F2E"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mantojuma pieņemšanu nepilngadīgā vārdā</w:t>
            </w:r>
          </w:p>
        </w:tc>
        <w:tc>
          <w:tcPr>
            <w:tcW w:w="3119" w:type="dxa"/>
            <w:tcBorders>
              <w:top w:val="single" w:sz="4" w:space="0" w:color="auto"/>
              <w:left w:val="single" w:sz="4" w:space="0" w:color="auto"/>
              <w:bottom w:val="single" w:sz="4" w:space="0" w:color="auto"/>
              <w:right w:val="single" w:sz="4" w:space="0" w:color="auto"/>
            </w:tcBorders>
            <w:hideMark/>
          </w:tcPr>
          <w:p w14:paraId="59A2ACF0"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5</w:t>
            </w:r>
          </w:p>
        </w:tc>
      </w:tr>
      <w:tr w:rsidR="00D3162E" w:rsidRPr="002E5735" w14:paraId="5CB9CDE6"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ACC5CF7"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rīcību ar bērna mantu</w:t>
            </w:r>
          </w:p>
        </w:tc>
        <w:tc>
          <w:tcPr>
            <w:tcW w:w="3119" w:type="dxa"/>
            <w:tcBorders>
              <w:top w:val="single" w:sz="4" w:space="0" w:color="auto"/>
              <w:left w:val="single" w:sz="4" w:space="0" w:color="auto"/>
              <w:bottom w:val="single" w:sz="4" w:space="0" w:color="auto"/>
              <w:right w:val="single" w:sz="4" w:space="0" w:color="auto"/>
            </w:tcBorders>
            <w:hideMark/>
          </w:tcPr>
          <w:p w14:paraId="5D172A2C"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7</w:t>
            </w:r>
          </w:p>
        </w:tc>
      </w:tr>
      <w:tr w:rsidR="00D3162E" w:rsidRPr="002E5735" w14:paraId="50F09D49"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5F1CCA51"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aizgādņa iecelšanu mantojumam</w:t>
            </w:r>
          </w:p>
        </w:tc>
        <w:tc>
          <w:tcPr>
            <w:tcW w:w="3119" w:type="dxa"/>
            <w:tcBorders>
              <w:top w:val="single" w:sz="4" w:space="0" w:color="auto"/>
              <w:left w:val="single" w:sz="4" w:space="0" w:color="auto"/>
              <w:bottom w:val="single" w:sz="4" w:space="0" w:color="auto"/>
              <w:right w:val="single" w:sz="4" w:space="0" w:color="auto"/>
            </w:tcBorders>
            <w:hideMark/>
          </w:tcPr>
          <w:p w14:paraId="6E8A767D"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10</w:t>
            </w:r>
          </w:p>
        </w:tc>
      </w:tr>
      <w:tr w:rsidR="00D3162E" w:rsidRPr="002E5735" w14:paraId="7CE53D99"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39CEC75F"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mantojuma aizgādņa atlaišanu no aizgādņa pienākumu pildīšanas</w:t>
            </w:r>
          </w:p>
        </w:tc>
        <w:tc>
          <w:tcPr>
            <w:tcW w:w="3119" w:type="dxa"/>
            <w:tcBorders>
              <w:top w:val="single" w:sz="4" w:space="0" w:color="auto"/>
              <w:left w:val="single" w:sz="4" w:space="0" w:color="auto"/>
              <w:bottom w:val="single" w:sz="4" w:space="0" w:color="auto"/>
              <w:right w:val="single" w:sz="4" w:space="0" w:color="auto"/>
            </w:tcBorders>
            <w:hideMark/>
          </w:tcPr>
          <w:p w14:paraId="4CC356C9"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2</w:t>
            </w:r>
          </w:p>
        </w:tc>
      </w:tr>
      <w:tr w:rsidR="00D3162E" w:rsidRPr="002E5735" w14:paraId="09AB6027"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1791BF5"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noraidījumu bāriņtiesas pārstāvim</w:t>
            </w:r>
          </w:p>
        </w:tc>
        <w:tc>
          <w:tcPr>
            <w:tcW w:w="3119" w:type="dxa"/>
            <w:tcBorders>
              <w:top w:val="single" w:sz="4" w:space="0" w:color="auto"/>
              <w:left w:val="single" w:sz="4" w:space="0" w:color="auto"/>
              <w:bottom w:val="single" w:sz="4" w:space="0" w:color="auto"/>
              <w:right w:val="single" w:sz="4" w:space="0" w:color="auto"/>
            </w:tcBorders>
            <w:hideMark/>
          </w:tcPr>
          <w:p w14:paraId="1E3245C5"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4F982FD9"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E945F06"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audžuģimenē vai institūcijā ievietoto bērnu ciemošanos</w:t>
            </w:r>
          </w:p>
        </w:tc>
        <w:tc>
          <w:tcPr>
            <w:tcW w:w="3119" w:type="dxa"/>
            <w:tcBorders>
              <w:top w:val="single" w:sz="4" w:space="0" w:color="auto"/>
              <w:left w:val="single" w:sz="4" w:space="0" w:color="auto"/>
              <w:bottom w:val="single" w:sz="4" w:space="0" w:color="auto"/>
              <w:right w:val="single" w:sz="4" w:space="0" w:color="auto"/>
            </w:tcBorders>
            <w:hideMark/>
          </w:tcPr>
          <w:p w14:paraId="6D0E1067"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5</w:t>
            </w:r>
          </w:p>
        </w:tc>
      </w:tr>
      <w:tr w:rsidR="00D3162E" w:rsidRPr="002E5735" w14:paraId="69115DDB"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1C7073C6"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Lēmumi adopcijas lietās</w:t>
            </w:r>
          </w:p>
        </w:tc>
        <w:tc>
          <w:tcPr>
            <w:tcW w:w="3119" w:type="dxa"/>
            <w:tcBorders>
              <w:top w:val="single" w:sz="4" w:space="0" w:color="auto"/>
              <w:left w:val="single" w:sz="4" w:space="0" w:color="auto"/>
              <w:bottom w:val="single" w:sz="4" w:space="0" w:color="auto"/>
              <w:right w:val="single" w:sz="4" w:space="0" w:color="auto"/>
            </w:tcBorders>
            <w:hideMark/>
          </w:tcPr>
          <w:p w14:paraId="2116218A"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3</w:t>
            </w:r>
          </w:p>
        </w:tc>
      </w:tr>
      <w:tr w:rsidR="00D3162E" w:rsidRPr="002E5735" w14:paraId="1F06D29F"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5A4A99A3"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lang w:eastAsia="ar-SA"/>
              </w:rPr>
              <w:t>Par ārkārtas aizbildnības izbeigšanu</w:t>
            </w:r>
            <w:r w:rsidRPr="002E5735">
              <w:rPr>
                <w:rFonts w:ascii="Times New Roman" w:hAnsi="Times New Roman" w:cs="Times New Roman"/>
              </w:rPr>
              <w:t xml:space="preserve"> un ārkārtas aizbildņa atlaišanu</w:t>
            </w:r>
          </w:p>
        </w:tc>
        <w:tc>
          <w:tcPr>
            <w:tcW w:w="3119" w:type="dxa"/>
            <w:tcBorders>
              <w:top w:val="single" w:sz="4" w:space="0" w:color="auto"/>
              <w:left w:val="single" w:sz="4" w:space="0" w:color="auto"/>
              <w:bottom w:val="single" w:sz="4" w:space="0" w:color="auto"/>
              <w:right w:val="single" w:sz="4" w:space="0" w:color="auto"/>
            </w:tcBorders>
            <w:hideMark/>
          </w:tcPr>
          <w:p w14:paraId="7AF4DE73"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21</w:t>
            </w:r>
          </w:p>
        </w:tc>
      </w:tr>
      <w:tr w:rsidR="00D3162E" w:rsidRPr="002E5735" w14:paraId="102D57B8"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3CAE684"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aizgādņa atbilstību, iecelšanu, atlaišanu</w:t>
            </w:r>
          </w:p>
        </w:tc>
        <w:tc>
          <w:tcPr>
            <w:tcW w:w="3119" w:type="dxa"/>
            <w:tcBorders>
              <w:top w:val="single" w:sz="4" w:space="0" w:color="auto"/>
              <w:left w:val="single" w:sz="4" w:space="0" w:color="auto"/>
              <w:bottom w:val="single" w:sz="4" w:space="0" w:color="auto"/>
              <w:right w:val="single" w:sz="4" w:space="0" w:color="auto"/>
            </w:tcBorders>
            <w:hideMark/>
          </w:tcPr>
          <w:p w14:paraId="79FA3E1A"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14</w:t>
            </w:r>
          </w:p>
        </w:tc>
      </w:tr>
      <w:tr w:rsidR="00D3162E" w:rsidRPr="002E5735" w14:paraId="25F719CD"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368AF374"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pagaidu aizgādņa iecelšanu</w:t>
            </w:r>
          </w:p>
        </w:tc>
        <w:tc>
          <w:tcPr>
            <w:tcW w:w="3119" w:type="dxa"/>
            <w:tcBorders>
              <w:top w:val="single" w:sz="4" w:space="0" w:color="auto"/>
              <w:left w:val="single" w:sz="4" w:space="0" w:color="auto"/>
              <w:bottom w:val="single" w:sz="4" w:space="0" w:color="auto"/>
              <w:right w:val="single" w:sz="4" w:space="0" w:color="auto"/>
            </w:tcBorders>
            <w:hideMark/>
          </w:tcPr>
          <w:p w14:paraId="0BAA792B"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2</w:t>
            </w:r>
          </w:p>
        </w:tc>
      </w:tr>
      <w:tr w:rsidR="00D3162E" w:rsidRPr="002E5735" w14:paraId="41CE0547"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13A58346"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atļaujas došanu rīkoties ar aizgādnībā esošās personas mantu</w:t>
            </w:r>
          </w:p>
        </w:tc>
        <w:tc>
          <w:tcPr>
            <w:tcW w:w="3119" w:type="dxa"/>
            <w:tcBorders>
              <w:top w:val="single" w:sz="4" w:space="0" w:color="auto"/>
              <w:left w:val="single" w:sz="4" w:space="0" w:color="auto"/>
              <w:bottom w:val="single" w:sz="4" w:space="0" w:color="auto"/>
              <w:right w:val="single" w:sz="4" w:space="0" w:color="auto"/>
            </w:tcBorders>
            <w:hideMark/>
          </w:tcPr>
          <w:p w14:paraId="4FA9D7F0"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5</w:t>
            </w:r>
          </w:p>
        </w:tc>
      </w:tr>
      <w:tr w:rsidR="00D3162E" w:rsidRPr="002E5735" w14:paraId="34D2E412"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17AD4EA3"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ievietošanu audžuģimenē, krīzes audžuģimenē</w:t>
            </w:r>
          </w:p>
        </w:tc>
        <w:tc>
          <w:tcPr>
            <w:tcW w:w="3119" w:type="dxa"/>
            <w:tcBorders>
              <w:top w:val="single" w:sz="4" w:space="0" w:color="auto"/>
              <w:left w:val="single" w:sz="4" w:space="0" w:color="auto"/>
              <w:bottom w:val="single" w:sz="4" w:space="0" w:color="auto"/>
              <w:right w:val="single" w:sz="4" w:space="0" w:color="auto"/>
            </w:tcBorders>
            <w:hideMark/>
          </w:tcPr>
          <w:p w14:paraId="6EAE6E85"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4</w:t>
            </w:r>
          </w:p>
        </w:tc>
      </w:tr>
      <w:tr w:rsidR="00D3162E" w:rsidRPr="002E5735" w14:paraId="10EF22E0"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198454D8"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audžuģimenes pilnvarošanu</w:t>
            </w:r>
          </w:p>
        </w:tc>
        <w:tc>
          <w:tcPr>
            <w:tcW w:w="3119" w:type="dxa"/>
            <w:tcBorders>
              <w:top w:val="single" w:sz="4" w:space="0" w:color="auto"/>
              <w:left w:val="single" w:sz="4" w:space="0" w:color="auto"/>
              <w:bottom w:val="single" w:sz="4" w:space="0" w:color="auto"/>
              <w:right w:val="single" w:sz="4" w:space="0" w:color="auto"/>
            </w:tcBorders>
            <w:hideMark/>
          </w:tcPr>
          <w:p w14:paraId="04B78ED5"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8</w:t>
            </w:r>
          </w:p>
        </w:tc>
      </w:tr>
      <w:tr w:rsidR="00D3162E" w:rsidRPr="002E5735" w14:paraId="491A2B37"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4119A645" w14:textId="77777777" w:rsidR="00D3162E" w:rsidRPr="002E5735" w:rsidRDefault="00D3162E">
            <w:pPr>
              <w:spacing w:line="256" w:lineRule="auto"/>
              <w:ind w:right="-1"/>
              <w:rPr>
                <w:rFonts w:ascii="Times New Roman" w:hAnsi="Times New Roman" w:cs="Times New Roman"/>
              </w:rPr>
            </w:pPr>
            <w:r w:rsidRPr="002E5735">
              <w:rPr>
                <w:rFonts w:ascii="Times New Roman" w:hAnsi="Times New Roman" w:cs="Times New Roman"/>
              </w:rPr>
              <w:t>Par audžuģimenes statusa izbeigšanu</w:t>
            </w:r>
          </w:p>
        </w:tc>
        <w:tc>
          <w:tcPr>
            <w:tcW w:w="3119" w:type="dxa"/>
            <w:tcBorders>
              <w:top w:val="single" w:sz="4" w:space="0" w:color="auto"/>
              <w:left w:val="single" w:sz="4" w:space="0" w:color="auto"/>
              <w:bottom w:val="single" w:sz="4" w:space="0" w:color="auto"/>
              <w:right w:val="single" w:sz="4" w:space="0" w:color="auto"/>
            </w:tcBorders>
            <w:hideMark/>
          </w:tcPr>
          <w:p w14:paraId="100C7611"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4473FC90"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BF8A9EF" w14:textId="77777777" w:rsidR="00D3162E" w:rsidRPr="002E5735" w:rsidRDefault="00D3162E">
            <w:pPr>
              <w:spacing w:line="256" w:lineRule="auto"/>
              <w:ind w:right="-1"/>
              <w:rPr>
                <w:rFonts w:ascii="Times New Roman" w:hAnsi="Times New Roman" w:cs="Times New Roman"/>
              </w:rPr>
            </w:pPr>
            <w:r w:rsidRPr="002E5735">
              <w:rPr>
                <w:rFonts w:ascii="Times New Roman" w:hAnsi="Times New Roman" w:cs="Times New Roman"/>
              </w:rPr>
              <w:t>Par uzturēšanās izbeigšanu audžuģimenē</w:t>
            </w:r>
          </w:p>
        </w:tc>
        <w:tc>
          <w:tcPr>
            <w:tcW w:w="3119" w:type="dxa"/>
            <w:tcBorders>
              <w:top w:val="single" w:sz="4" w:space="0" w:color="auto"/>
              <w:left w:val="single" w:sz="4" w:space="0" w:color="auto"/>
              <w:bottom w:val="single" w:sz="4" w:space="0" w:color="auto"/>
              <w:right w:val="single" w:sz="4" w:space="0" w:color="auto"/>
            </w:tcBorders>
            <w:hideMark/>
          </w:tcPr>
          <w:p w14:paraId="5D9BFE34"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4</w:t>
            </w:r>
          </w:p>
        </w:tc>
      </w:tr>
      <w:tr w:rsidR="00D3162E" w:rsidRPr="002E5735" w14:paraId="08E67984"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30ACFAD4" w14:textId="77777777" w:rsidR="00D3162E" w:rsidRPr="002E5735" w:rsidRDefault="00D3162E">
            <w:pPr>
              <w:spacing w:line="256" w:lineRule="auto"/>
              <w:ind w:right="-1"/>
              <w:rPr>
                <w:rFonts w:ascii="Times New Roman" w:hAnsi="Times New Roman" w:cs="Times New Roman"/>
              </w:rPr>
            </w:pPr>
            <w:r w:rsidRPr="002E5735">
              <w:rPr>
                <w:rFonts w:ascii="Times New Roman" w:hAnsi="Times New Roman" w:cs="Times New Roman"/>
              </w:rPr>
              <w:t>Par nepilngadīgā nodošanu aprūpē uz laiku, kas ilgāks par trīs mēnešiem</w:t>
            </w:r>
          </w:p>
        </w:tc>
        <w:tc>
          <w:tcPr>
            <w:tcW w:w="3119" w:type="dxa"/>
            <w:tcBorders>
              <w:top w:val="single" w:sz="4" w:space="0" w:color="auto"/>
              <w:left w:val="single" w:sz="4" w:space="0" w:color="auto"/>
              <w:bottom w:val="single" w:sz="4" w:space="0" w:color="auto"/>
              <w:right w:val="single" w:sz="4" w:space="0" w:color="auto"/>
            </w:tcBorders>
            <w:hideMark/>
          </w:tcPr>
          <w:p w14:paraId="771F5AAC"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4ADB5D0D"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0CD06857" w14:textId="77777777" w:rsidR="00D3162E" w:rsidRPr="002E5735" w:rsidRDefault="00D3162E">
            <w:pPr>
              <w:spacing w:line="256" w:lineRule="auto"/>
              <w:ind w:right="-1"/>
              <w:rPr>
                <w:rFonts w:ascii="Times New Roman" w:hAnsi="Times New Roman" w:cs="Times New Roman"/>
              </w:rPr>
            </w:pPr>
            <w:r w:rsidRPr="002E5735">
              <w:rPr>
                <w:rFonts w:ascii="Times New Roman" w:hAnsi="Times New Roman" w:cs="Times New Roman"/>
              </w:rPr>
              <w:t xml:space="preserve">Par nepilngadīgā </w:t>
            </w:r>
            <w:bookmarkStart w:id="14" w:name="_Hlk13667416"/>
            <w:r w:rsidRPr="002E5735">
              <w:rPr>
                <w:rFonts w:ascii="Times New Roman" w:hAnsi="Times New Roman" w:cs="Times New Roman"/>
              </w:rPr>
              <w:t xml:space="preserve">ievietošanu </w:t>
            </w:r>
            <w:bookmarkEnd w:id="14"/>
            <w:r w:rsidRPr="002E5735">
              <w:rPr>
                <w:rFonts w:ascii="Times New Roman" w:hAnsi="Times New Roman" w:cs="Times New Roman"/>
              </w:rPr>
              <w:t>ilgstošas sociālās aprūpes un sociālās rehabilitācijas institūcijā</w:t>
            </w:r>
          </w:p>
        </w:tc>
        <w:tc>
          <w:tcPr>
            <w:tcW w:w="3119" w:type="dxa"/>
            <w:tcBorders>
              <w:top w:val="single" w:sz="4" w:space="0" w:color="auto"/>
              <w:left w:val="single" w:sz="4" w:space="0" w:color="auto"/>
              <w:bottom w:val="single" w:sz="4" w:space="0" w:color="auto"/>
              <w:right w:val="single" w:sz="4" w:space="0" w:color="auto"/>
            </w:tcBorders>
            <w:hideMark/>
          </w:tcPr>
          <w:p w14:paraId="323F8B9A"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1A8498F3"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5C8D87D9"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piemērotību specializētās audžuģimenes, krīzes audžuģimenes pienākumu veikšanai</w:t>
            </w:r>
          </w:p>
        </w:tc>
        <w:tc>
          <w:tcPr>
            <w:tcW w:w="3119" w:type="dxa"/>
            <w:tcBorders>
              <w:top w:val="single" w:sz="4" w:space="0" w:color="auto"/>
              <w:left w:val="single" w:sz="4" w:space="0" w:color="auto"/>
              <w:bottom w:val="single" w:sz="4" w:space="0" w:color="auto"/>
              <w:right w:val="single" w:sz="4" w:space="0" w:color="auto"/>
            </w:tcBorders>
            <w:hideMark/>
          </w:tcPr>
          <w:p w14:paraId="3CA17EA7"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2</w:t>
            </w:r>
          </w:p>
        </w:tc>
      </w:tr>
      <w:tr w:rsidR="00D3162E" w:rsidRPr="002E5735" w14:paraId="7D0B576F"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6BEC524E"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atļauju nepilngadīgajam pastāvīgi izceļot no valsts</w:t>
            </w:r>
          </w:p>
        </w:tc>
        <w:tc>
          <w:tcPr>
            <w:tcW w:w="3119" w:type="dxa"/>
            <w:tcBorders>
              <w:top w:val="single" w:sz="4" w:space="0" w:color="auto"/>
              <w:left w:val="single" w:sz="4" w:space="0" w:color="auto"/>
              <w:bottom w:val="single" w:sz="4" w:space="0" w:color="auto"/>
              <w:right w:val="single" w:sz="4" w:space="0" w:color="auto"/>
            </w:tcBorders>
            <w:hideMark/>
          </w:tcPr>
          <w:p w14:paraId="641E64BB"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3</w:t>
            </w:r>
          </w:p>
        </w:tc>
      </w:tr>
      <w:tr w:rsidR="00D3162E" w:rsidRPr="002E5735" w14:paraId="1DF4CEBA"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3726470B"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nepilngadīgo ciemošanos dzīvesvietā</w:t>
            </w:r>
          </w:p>
        </w:tc>
        <w:tc>
          <w:tcPr>
            <w:tcW w:w="3119" w:type="dxa"/>
            <w:tcBorders>
              <w:top w:val="single" w:sz="4" w:space="0" w:color="auto"/>
              <w:left w:val="single" w:sz="4" w:space="0" w:color="auto"/>
              <w:bottom w:val="single" w:sz="4" w:space="0" w:color="auto"/>
              <w:right w:val="single" w:sz="4" w:space="0" w:color="auto"/>
            </w:tcBorders>
            <w:hideMark/>
          </w:tcPr>
          <w:p w14:paraId="52804571"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6</w:t>
            </w:r>
          </w:p>
        </w:tc>
      </w:tr>
      <w:tr w:rsidR="00D3162E" w:rsidRPr="002E5735" w14:paraId="11B0EED8"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53AB84C5"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Par uzvārda ieraksta maiņu</w:t>
            </w:r>
          </w:p>
        </w:tc>
        <w:tc>
          <w:tcPr>
            <w:tcW w:w="3119" w:type="dxa"/>
            <w:tcBorders>
              <w:top w:val="single" w:sz="4" w:space="0" w:color="auto"/>
              <w:left w:val="single" w:sz="4" w:space="0" w:color="auto"/>
              <w:bottom w:val="single" w:sz="4" w:space="0" w:color="auto"/>
              <w:right w:val="single" w:sz="4" w:space="0" w:color="auto"/>
            </w:tcBorders>
            <w:hideMark/>
          </w:tcPr>
          <w:p w14:paraId="7611532D"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386C2263"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4BC793EF"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 xml:space="preserve">Par </w:t>
            </w:r>
            <w:proofErr w:type="spellStart"/>
            <w:r w:rsidRPr="002E5735">
              <w:rPr>
                <w:rFonts w:ascii="Times New Roman" w:hAnsi="Times New Roman" w:cs="Times New Roman"/>
              </w:rPr>
              <w:t>viesģimenes</w:t>
            </w:r>
            <w:proofErr w:type="spellEnd"/>
            <w:r w:rsidRPr="002E5735">
              <w:rPr>
                <w:rFonts w:ascii="Times New Roman" w:hAnsi="Times New Roman" w:cs="Times New Roman"/>
              </w:rPr>
              <w:t xml:space="preserve"> statusa izbeigšanu</w:t>
            </w:r>
          </w:p>
        </w:tc>
        <w:tc>
          <w:tcPr>
            <w:tcW w:w="3119" w:type="dxa"/>
            <w:tcBorders>
              <w:top w:val="single" w:sz="4" w:space="0" w:color="auto"/>
              <w:left w:val="single" w:sz="4" w:space="0" w:color="auto"/>
              <w:bottom w:val="single" w:sz="4" w:space="0" w:color="auto"/>
              <w:right w:val="single" w:sz="4" w:space="0" w:color="auto"/>
            </w:tcBorders>
            <w:hideMark/>
          </w:tcPr>
          <w:p w14:paraId="42830BE5"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1</w:t>
            </w:r>
          </w:p>
        </w:tc>
      </w:tr>
      <w:tr w:rsidR="00D3162E" w:rsidRPr="002E5735" w14:paraId="25505913" w14:textId="77777777" w:rsidTr="00D3162E">
        <w:tc>
          <w:tcPr>
            <w:tcW w:w="6487" w:type="dxa"/>
            <w:tcBorders>
              <w:top w:val="single" w:sz="4" w:space="0" w:color="auto"/>
              <w:left w:val="single" w:sz="4" w:space="0" w:color="auto"/>
              <w:bottom w:val="single" w:sz="4" w:space="0" w:color="auto"/>
              <w:right w:val="single" w:sz="4" w:space="0" w:color="auto"/>
            </w:tcBorders>
            <w:hideMark/>
          </w:tcPr>
          <w:p w14:paraId="277013C5" w14:textId="77777777" w:rsidR="00D3162E" w:rsidRPr="002E5735" w:rsidRDefault="00D3162E">
            <w:pPr>
              <w:spacing w:after="40" w:line="256" w:lineRule="auto"/>
              <w:ind w:right="-1"/>
              <w:jc w:val="both"/>
              <w:rPr>
                <w:rFonts w:ascii="Times New Roman" w:hAnsi="Times New Roman" w:cs="Times New Roman"/>
              </w:rPr>
            </w:pPr>
            <w:r w:rsidRPr="002E5735">
              <w:rPr>
                <w:rFonts w:ascii="Times New Roman" w:hAnsi="Times New Roman" w:cs="Times New Roman"/>
              </w:rPr>
              <w:t>Vienpersoniskie lēmumi</w:t>
            </w:r>
          </w:p>
        </w:tc>
        <w:tc>
          <w:tcPr>
            <w:tcW w:w="3119" w:type="dxa"/>
            <w:tcBorders>
              <w:top w:val="single" w:sz="4" w:space="0" w:color="auto"/>
              <w:left w:val="single" w:sz="4" w:space="0" w:color="auto"/>
              <w:bottom w:val="single" w:sz="4" w:space="0" w:color="auto"/>
              <w:right w:val="single" w:sz="4" w:space="0" w:color="auto"/>
            </w:tcBorders>
            <w:hideMark/>
          </w:tcPr>
          <w:p w14:paraId="11B34450" w14:textId="77777777" w:rsidR="00D3162E" w:rsidRPr="002E5735" w:rsidRDefault="00D3162E">
            <w:pPr>
              <w:spacing w:after="40" w:line="256" w:lineRule="auto"/>
              <w:ind w:right="-1"/>
              <w:jc w:val="center"/>
              <w:rPr>
                <w:rFonts w:ascii="Times New Roman" w:hAnsi="Times New Roman" w:cs="Times New Roman"/>
              </w:rPr>
            </w:pPr>
            <w:r w:rsidRPr="002E5735">
              <w:rPr>
                <w:rFonts w:ascii="Times New Roman" w:hAnsi="Times New Roman" w:cs="Times New Roman"/>
              </w:rPr>
              <w:t>7</w:t>
            </w:r>
          </w:p>
        </w:tc>
      </w:tr>
    </w:tbl>
    <w:p w14:paraId="490E15F4" w14:textId="77777777" w:rsidR="00D3162E" w:rsidRPr="00C2315D" w:rsidRDefault="00D3162E" w:rsidP="00D3162E">
      <w:pPr>
        <w:spacing w:after="120"/>
        <w:ind w:right="-1"/>
        <w:rPr>
          <w:rFonts w:ascii="Times New Roman" w:hAnsi="Times New Roman" w:cs="Times New Roman"/>
          <w:b/>
          <w:sz w:val="24"/>
          <w:szCs w:val="24"/>
        </w:rPr>
      </w:pPr>
    </w:p>
    <w:p w14:paraId="3C6D1346" w14:textId="77777777" w:rsidR="00D3162E" w:rsidRPr="00C2315D" w:rsidRDefault="00D3162E" w:rsidP="002E5735">
      <w:pPr>
        <w:spacing w:after="120"/>
        <w:ind w:right="-1"/>
        <w:rPr>
          <w:rFonts w:ascii="Times New Roman" w:hAnsi="Times New Roman" w:cs="Times New Roman"/>
          <w:sz w:val="24"/>
          <w:szCs w:val="24"/>
        </w:rPr>
      </w:pPr>
      <w:r w:rsidRPr="00C2315D">
        <w:rPr>
          <w:rFonts w:ascii="Times New Roman" w:hAnsi="Times New Roman" w:cs="Times New Roman"/>
          <w:b/>
          <w:sz w:val="24"/>
          <w:szCs w:val="24"/>
        </w:rPr>
        <w:t>Bāriņtiesu apliecinājumi</w:t>
      </w:r>
    </w:p>
    <w:p w14:paraId="46A82217" w14:textId="101DD3D9" w:rsidR="00D3162E" w:rsidRPr="00C2315D" w:rsidRDefault="00D3162E" w:rsidP="00D3162E">
      <w:pPr>
        <w:ind w:right="-1" w:firstLine="720"/>
        <w:jc w:val="both"/>
        <w:rPr>
          <w:rFonts w:ascii="Times New Roman" w:hAnsi="Times New Roman" w:cs="Times New Roman"/>
          <w:sz w:val="24"/>
          <w:szCs w:val="24"/>
        </w:rPr>
      </w:pPr>
      <w:r w:rsidRPr="00C2315D">
        <w:rPr>
          <w:rFonts w:ascii="Times New Roman" w:hAnsi="Times New Roman" w:cs="Times New Roman"/>
          <w:sz w:val="24"/>
          <w:szCs w:val="24"/>
        </w:rPr>
        <w:lastRenderedPageBreak/>
        <w:t xml:space="preserve">Bāriņtiesā 2022.gadā ir veikti 632 apliecinājumi. Bāriņtiesu likumā ir noteiktas valsts nodevas par Bāriņtiesas pakalpojumiem, kuras ieskaita pašvaldības budžetā. Kopsummā 2022.gadā iekasēta valsts nodeva EUR 6064.09 (seši tūkstoši sešdesmit četri </w:t>
      </w:r>
      <w:proofErr w:type="spellStart"/>
      <w:r w:rsidRPr="00C2315D">
        <w:rPr>
          <w:rFonts w:ascii="Times New Roman" w:hAnsi="Times New Roman" w:cs="Times New Roman"/>
          <w:sz w:val="24"/>
          <w:szCs w:val="24"/>
        </w:rPr>
        <w:t>euro</w:t>
      </w:r>
      <w:proofErr w:type="spellEnd"/>
      <w:r w:rsidRPr="00C2315D">
        <w:rPr>
          <w:rFonts w:ascii="Times New Roman" w:hAnsi="Times New Roman" w:cs="Times New Roman"/>
          <w:sz w:val="24"/>
          <w:szCs w:val="24"/>
        </w:rPr>
        <w:t>, 09centi).</w:t>
      </w:r>
    </w:p>
    <w:p w14:paraId="3B30A97E" w14:textId="2C29F55D" w:rsidR="00D3162E" w:rsidRPr="00C2315D" w:rsidRDefault="00D3162E" w:rsidP="002E5735">
      <w:pPr>
        <w:spacing w:after="40"/>
        <w:ind w:right="-1"/>
        <w:jc w:val="both"/>
        <w:rPr>
          <w:rFonts w:ascii="Times New Roman" w:hAnsi="Times New Roman" w:cs="Times New Roman"/>
          <w:b/>
          <w:sz w:val="24"/>
          <w:szCs w:val="24"/>
        </w:rPr>
      </w:pPr>
      <w:r w:rsidRPr="00C2315D">
        <w:rPr>
          <w:rFonts w:ascii="Times New Roman" w:hAnsi="Times New Roman" w:cs="Times New Roman"/>
          <w:b/>
          <w:sz w:val="24"/>
          <w:szCs w:val="24"/>
        </w:rPr>
        <w:t>Bāriņtiesas arhīvs</w:t>
      </w:r>
    </w:p>
    <w:p w14:paraId="27222753" w14:textId="6354E7EC" w:rsidR="00D3162E" w:rsidRPr="00C2315D" w:rsidRDefault="00D3162E" w:rsidP="00D3162E">
      <w:pPr>
        <w:ind w:right="-1" w:firstLine="567"/>
        <w:jc w:val="both"/>
        <w:rPr>
          <w:rFonts w:ascii="Times New Roman" w:hAnsi="Times New Roman" w:cs="Times New Roman"/>
          <w:sz w:val="24"/>
          <w:szCs w:val="24"/>
        </w:rPr>
      </w:pPr>
      <w:r w:rsidRPr="00C2315D">
        <w:rPr>
          <w:rFonts w:ascii="Times New Roman" w:hAnsi="Times New Roman" w:cs="Times New Roman"/>
          <w:sz w:val="24"/>
          <w:szCs w:val="24"/>
        </w:rPr>
        <w:t>Bāriņtiesai ir savs arhīvs, kurā glabājas pastāvīgi, ilgtermiņa, īstermiņa glabājamās lietas, adopcijas lietas, testamenti, darījumi, pilnvaras u.c. dokumenti. Valmieras zonālajā Valsts arhīvā pastāvīgā glabāšanā lietas tiek nodotas atbilstoši grafikam.</w:t>
      </w:r>
    </w:p>
    <w:p w14:paraId="644B537F" w14:textId="77777777" w:rsidR="00D3162E" w:rsidRPr="00C2315D" w:rsidRDefault="00D3162E" w:rsidP="002E5735">
      <w:pPr>
        <w:spacing w:after="0" w:line="240" w:lineRule="auto"/>
        <w:ind w:firstLine="567"/>
        <w:jc w:val="both"/>
        <w:rPr>
          <w:rFonts w:ascii="Times New Roman" w:hAnsi="Times New Roman" w:cs="Times New Roman"/>
          <w:b/>
          <w:bCs/>
          <w:sz w:val="24"/>
          <w:szCs w:val="24"/>
        </w:rPr>
      </w:pPr>
      <w:r w:rsidRPr="00C2315D">
        <w:rPr>
          <w:rFonts w:ascii="Times New Roman" w:hAnsi="Times New Roman" w:cs="Times New Roman"/>
          <w:b/>
          <w:bCs/>
          <w:sz w:val="24"/>
          <w:szCs w:val="24"/>
        </w:rPr>
        <w:t xml:space="preserve">2023.gadam izvirzītās </w:t>
      </w:r>
      <w:r w:rsidRPr="00C2315D">
        <w:rPr>
          <w:rFonts w:ascii="Times New Roman" w:hAnsi="Times New Roman" w:cs="Times New Roman"/>
          <w:b/>
          <w:bCs/>
          <w:sz w:val="24"/>
          <w:szCs w:val="24"/>
          <w:u w:val="single"/>
        </w:rPr>
        <w:t>prioritātes</w:t>
      </w:r>
      <w:r w:rsidRPr="00C2315D">
        <w:rPr>
          <w:rFonts w:ascii="Times New Roman" w:hAnsi="Times New Roman" w:cs="Times New Roman"/>
          <w:b/>
          <w:bCs/>
          <w:sz w:val="24"/>
          <w:szCs w:val="24"/>
        </w:rPr>
        <w:t xml:space="preserve">: </w:t>
      </w:r>
    </w:p>
    <w:p w14:paraId="38CF1FC1" w14:textId="77777777" w:rsidR="00D3162E" w:rsidRPr="00C2315D" w:rsidRDefault="00D3162E" w:rsidP="002E5735">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1) vienmērīgas darba slodzes nodrošināšana darbiniekiem,</w:t>
      </w:r>
    </w:p>
    <w:p w14:paraId="7D02092C" w14:textId="77777777" w:rsidR="00D3162E" w:rsidRPr="00C2315D" w:rsidRDefault="00D3162E" w:rsidP="002E5735">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2) visi darbinieki apguvuši un strādā BARIS sistēmā,</w:t>
      </w:r>
    </w:p>
    <w:p w14:paraId="5226E9EC" w14:textId="77777777" w:rsidR="00D3162E" w:rsidRPr="00C2315D" w:rsidRDefault="00D3162E" w:rsidP="002E5735">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3) audžuģimeņu kustības stiprināšana novadā,</w:t>
      </w:r>
    </w:p>
    <w:p w14:paraId="39E8F633" w14:textId="77777777" w:rsidR="00D3162E" w:rsidRPr="00C2315D" w:rsidRDefault="00D3162E" w:rsidP="002E5735">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4) lietu iekšējā kontrole darba kvalitātes nodrošināšanai,</w:t>
      </w:r>
    </w:p>
    <w:p w14:paraId="7B40B9E5" w14:textId="5663DAF2" w:rsidR="00D3162E" w:rsidRPr="00C2315D" w:rsidRDefault="00D3162E" w:rsidP="002E5735">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5) profesionālās kvalifikācijas pilnveide (dalība pilnveides pasākumā un iegūto zināšanu prezentēšana kolēģiem).</w:t>
      </w:r>
    </w:p>
    <w:p w14:paraId="59D7FC91" w14:textId="77777777" w:rsidR="000C5960" w:rsidRDefault="000C5960" w:rsidP="000C5960">
      <w:pPr>
        <w:spacing w:after="40"/>
        <w:ind w:right="-1"/>
        <w:jc w:val="both"/>
        <w:rPr>
          <w:rFonts w:ascii="Times New Roman" w:hAnsi="Times New Roman" w:cs="Times New Roman"/>
          <w:sz w:val="24"/>
          <w:szCs w:val="24"/>
        </w:rPr>
      </w:pPr>
    </w:p>
    <w:p w14:paraId="01B8D62F" w14:textId="0D784411" w:rsidR="00092161" w:rsidRPr="000C5960" w:rsidRDefault="00726848" w:rsidP="000C5960">
      <w:pPr>
        <w:spacing w:after="40"/>
        <w:ind w:right="-1"/>
        <w:jc w:val="both"/>
        <w:rPr>
          <w:rFonts w:ascii="Times New Roman" w:hAnsi="Times New Roman" w:cs="Times New Roman"/>
          <w:b/>
          <w:sz w:val="24"/>
          <w:szCs w:val="24"/>
        </w:rPr>
      </w:pPr>
      <w:r>
        <w:rPr>
          <w:rFonts w:ascii="Times New Roman" w:hAnsi="Times New Roman" w:cs="Times New Roman"/>
          <w:b/>
          <w:bCs/>
          <w:sz w:val="24"/>
          <w:szCs w:val="24"/>
        </w:rPr>
        <w:t>5.</w:t>
      </w:r>
      <w:r w:rsidR="00092161" w:rsidRPr="00C2315D">
        <w:rPr>
          <w:rFonts w:ascii="Times New Roman" w:hAnsi="Times New Roman" w:cs="Times New Roman"/>
          <w:b/>
          <w:bCs/>
          <w:sz w:val="24"/>
          <w:szCs w:val="24"/>
        </w:rPr>
        <w:t xml:space="preserve"> Sociālo pabalstu izmaksa 2022.gadā</w:t>
      </w:r>
    </w:p>
    <w:tbl>
      <w:tblPr>
        <w:tblStyle w:val="Reatabula"/>
        <w:tblW w:w="0" w:type="auto"/>
        <w:tblLook w:val="04A0" w:firstRow="1" w:lastRow="0" w:firstColumn="1" w:lastColumn="0" w:noHBand="0" w:noVBand="1"/>
      </w:tblPr>
      <w:tblGrid>
        <w:gridCol w:w="7735"/>
        <w:gridCol w:w="1753"/>
      </w:tblGrid>
      <w:tr w:rsidR="00092161" w:rsidRPr="002E5735" w14:paraId="392001D0" w14:textId="77777777" w:rsidTr="00FD2078">
        <w:tc>
          <w:tcPr>
            <w:tcW w:w="11902" w:type="dxa"/>
          </w:tcPr>
          <w:p w14:paraId="2AFD6EB1"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Pabalsta veids</w:t>
            </w:r>
          </w:p>
        </w:tc>
        <w:tc>
          <w:tcPr>
            <w:tcW w:w="2046" w:type="dxa"/>
          </w:tcPr>
          <w:p w14:paraId="578C36D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EUR</w:t>
            </w:r>
          </w:p>
        </w:tc>
      </w:tr>
      <w:tr w:rsidR="00092161" w:rsidRPr="002E5735" w14:paraId="68F3A418" w14:textId="77777777" w:rsidTr="00FD2078">
        <w:tc>
          <w:tcPr>
            <w:tcW w:w="11902" w:type="dxa"/>
          </w:tcPr>
          <w:p w14:paraId="1BF2552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Pabalsti veselības aprūpei</w:t>
            </w:r>
          </w:p>
        </w:tc>
        <w:tc>
          <w:tcPr>
            <w:tcW w:w="2046" w:type="dxa"/>
          </w:tcPr>
          <w:p w14:paraId="3AB911FB"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3632.33</w:t>
            </w:r>
          </w:p>
        </w:tc>
      </w:tr>
      <w:tr w:rsidR="00092161" w:rsidRPr="002E5735" w14:paraId="37526FEC" w14:textId="77777777" w:rsidTr="00FD2078">
        <w:tc>
          <w:tcPr>
            <w:tcW w:w="11902" w:type="dxa"/>
          </w:tcPr>
          <w:p w14:paraId="65EB2BB8"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Pašvaldību pabalsti naudā krīzes situācijā</w:t>
            </w:r>
          </w:p>
        </w:tc>
        <w:tc>
          <w:tcPr>
            <w:tcW w:w="2046" w:type="dxa"/>
          </w:tcPr>
          <w:p w14:paraId="09F92D7B"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70 587,66</w:t>
            </w:r>
          </w:p>
        </w:tc>
      </w:tr>
      <w:tr w:rsidR="00092161" w:rsidRPr="002E5735" w14:paraId="5B15AD0F" w14:textId="77777777" w:rsidTr="00FD2078">
        <w:tc>
          <w:tcPr>
            <w:tcW w:w="11902" w:type="dxa"/>
          </w:tcPr>
          <w:p w14:paraId="709C78F6"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Sociālās garantijas bāreņiem un audžu ģimenēm naudā</w:t>
            </w:r>
          </w:p>
        </w:tc>
        <w:tc>
          <w:tcPr>
            <w:tcW w:w="2046" w:type="dxa"/>
          </w:tcPr>
          <w:p w14:paraId="3DD97977"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212 725.31</w:t>
            </w:r>
          </w:p>
        </w:tc>
      </w:tr>
      <w:tr w:rsidR="00092161" w:rsidRPr="002E5735" w14:paraId="24631849" w14:textId="77777777" w:rsidTr="00FD2078">
        <w:tc>
          <w:tcPr>
            <w:tcW w:w="11902" w:type="dxa"/>
          </w:tcPr>
          <w:p w14:paraId="699D08B1"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Pārējā papildu sociālā palīdzība atsevišķu izdevumu apmaksai naudā</w:t>
            </w:r>
          </w:p>
        </w:tc>
        <w:tc>
          <w:tcPr>
            <w:tcW w:w="2046" w:type="dxa"/>
          </w:tcPr>
          <w:p w14:paraId="48634BE3"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1 800.00</w:t>
            </w:r>
          </w:p>
        </w:tc>
      </w:tr>
      <w:tr w:rsidR="00092161" w:rsidRPr="002E5735" w14:paraId="6D52C089" w14:textId="77777777" w:rsidTr="00FD2078">
        <w:tc>
          <w:tcPr>
            <w:tcW w:w="11902" w:type="dxa"/>
          </w:tcPr>
          <w:p w14:paraId="08A773A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Garantētā minimālā ienākuma pabalsts naudā</w:t>
            </w:r>
          </w:p>
        </w:tc>
        <w:tc>
          <w:tcPr>
            <w:tcW w:w="2046" w:type="dxa"/>
          </w:tcPr>
          <w:p w14:paraId="1B0D6E7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170 921.77</w:t>
            </w:r>
          </w:p>
        </w:tc>
      </w:tr>
      <w:tr w:rsidR="00092161" w:rsidRPr="002E5735" w14:paraId="6C67FA83" w14:textId="77777777" w:rsidTr="00FD2078">
        <w:tc>
          <w:tcPr>
            <w:tcW w:w="11902" w:type="dxa"/>
          </w:tcPr>
          <w:p w14:paraId="1AB13FA8"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Mājokļa pabalsts naudā</w:t>
            </w:r>
          </w:p>
        </w:tc>
        <w:tc>
          <w:tcPr>
            <w:tcW w:w="2046" w:type="dxa"/>
          </w:tcPr>
          <w:p w14:paraId="1CE3DB7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129 408.98</w:t>
            </w:r>
          </w:p>
        </w:tc>
      </w:tr>
      <w:tr w:rsidR="00092161" w:rsidRPr="002E5735" w14:paraId="04404FDC" w14:textId="77777777" w:rsidTr="00FD2078">
        <w:tc>
          <w:tcPr>
            <w:tcW w:w="11902" w:type="dxa"/>
          </w:tcPr>
          <w:p w14:paraId="6C0264F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 xml:space="preserve">Pārējie klasifikācijā neminētie no valsts un pašvaldību budžeta veiktie maksājumi iedzīvotājiem naudā – </w:t>
            </w:r>
            <w:proofErr w:type="spellStart"/>
            <w:r w:rsidRPr="002E5735">
              <w:rPr>
                <w:rFonts w:ascii="Times New Roman" w:hAnsi="Times New Roman" w:cs="Times New Roman"/>
              </w:rPr>
              <w:t>energoatbalsts</w:t>
            </w:r>
            <w:proofErr w:type="spellEnd"/>
          </w:p>
        </w:tc>
        <w:tc>
          <w:tcPr>
            <w:tcW w:w="2046" w:type="dxa"/>
          </w:tcPr>
          <w:p w14:paraId="32E7DE1A"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407 929.06</w:t>
            </w:r>
          </w:p>
        </w:tc>
      </w:tr>
      <w:tr w:rsidR="00092161" w:rsidRPr="002E5735" w14:paraId="7279A408" w14:textId="77777777" w:rsidTr="00FD2078">
        <w:tc>
          <w:tcPr>
            <w:tcW w:w="11902" w:type="dxa"/>
          </w:tcPr>
          <w:p w14:paraId="3244582E"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Pārējie klasifikācijā neminētie no valsts un pašvaldību budžeta veiktie maksājumi iedzīvotājiem naudā – par ukraiņu izmitināšanu</w:t>
            </w:r>
          </w:p>
        </w:tc>
        <w:tc>
          <w:tcPr>
            <w:tcW w:w="2046" w:type="dxa"/>
          </w:tcPr>
          <w:p w14:paraId="02F7AB77"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11 776.74</w:t>
            </w:r>
          </w:p>
        </w:tc>
      </w:tr>
      <w:tr w:rsidR="00092161" w:rsidRPr="002E5735" w14:paraId="3599087F" w14:textId="77777777" w:rsidTr="00FD2078">
        <w:tc>
          <w:tcPr>
            <w:tcW w:w="11902" w:type="dxa"/>
          </w:tcPr>
          <w:p w14:paraId="3F96C2C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Pārējie klasifikācijā neminētie no valsts un pašvaldību budžeta veiktie maksājumi iedzīvotājiem naudā – par aprūpi</w:t>
            </w:r>
          </w:p>
        </w:tc>
        <w:tc>
          <w:tcPr>
            <w:tcW w:w="2046" w:type="dxa"/>
          </w:tcPr>
          <w:p w14:paraId="15BAAD5A"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19 850.00</w:t>
            </w:r>
          </w:p>
        </w:tc>
      </w:tr>
      <w:tr w:rsidR="00092161" w:rsidRPr="002E5735" w14:paraId="72E9F7A2" w14:textId="77777777" w:rsidTr="00FD2078">
        <w:tc>
          <w:tcPr>
            <w:tcW w:w="11902" w:type="dxa"/>
          </w:tcPr>
          <w:p w14:paraId="4AE7CFD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Pabalsti veselības aprūpei natūrā</w:t>
            </w:r>
          </w:p>
        </w:tc>
        <w:tc>
          <w:tcPr>
            <w:tcW w:w="2046" w:type="dxa"/>
          </w:tcPr>
          <w:p w14:paraId="3A1C8368"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2 394.42</w:t>
            </w:r>
          </w:p>
        </w:tc>
      </w:tr>
      <w:tr w:rsidR="00092161" w:rsidRPr="002E5735" w14:paraId="3F5FABE5" w14:textId="77777777" w:rsidTr="00FD2078">
        <w:tc>
          <w:tcPr>
            <w:tcW w:w="11902" w:type="dxa"/>
          </w:tcPr>
          <w:p w14:paraId="14CDED4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Pabalsti ēdināšanai natūrā</w:t>
            </w:r>
          </w:p>
        </w:tc>
        <w:tc>
          <w:tcPr>
            <w:tcW w:w="2046" w:type="dxa"/>
          </w:tcPr>
          <w:p w14:paraId="3B1568BB"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71 116.23</w:t>
            </w:r>
          </w:p>
        </w:tc>
      </w:tr>
      <w:tr w:rsidR="00092161" w:rsidRPr="002E5735" w14:paraId="13B56D9F" w14:textId="77777777" w:rsidTr="00FD2078">
        <w:tc>
          <w:tcPr>
            <w:tcW w:w="11902" w:type="dxa"/>
          </w:tcPr>
          <w:p w14:paraId="5452417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Pašvaldību pabalsti natūrā krīzes situācijā</w:t>
            </w:r>
          </w:p>
        </w:tc>
        <w:tc>
          <w:tcPr>
            <w:tcW w:w="2046" w:type="dxa"/>
          </w:tcPr>
          <w:p w14:paraId="72A7355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554.30</w:t>
            </w:r>
          </w:p>
        </w:tc>
      </w:tr>
      <w:tr w:rsidR="00092161" w:rsidRPr="002E5735" w14:paraId="6614FCF7" w14:textId="77777777" w:rsidTr="00FD2078">
        <w:tc>
          <w:tcPr>
            <w:tcW w:w="11902" w:type="dxa"/>
          </w:tcPr>
          <w:p w14:paraId="323B36B8"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Mājokļa pabalsts natūrā</w:t>
            </w:r>
          </w:p>
        </w:tc>
        <w:tc>
          <w:tcPr>
            <w:tcW w:w="2046" w:type="dxa"/>
          </w:tcPr>
          <w:p w14:paraId="24AEEF09"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46 081.01</w:t>
            </w:r>
          </w:p>
        </w:tc>
      </w:tr>
      <w:tr w:rsidR="00092161" w:rsidRPr="002E5735" w14:paraId="0812016A" w14:textId="77777777" w:rsidTr="00FD2078">
        <w:tc>
          <w:tcPr>
            <w:tcW w:w="11902" w:type="dxa"/>
          </w:tcPr>
          <w:p w14:paraId="4E39819F"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Pārējie klasifikācijā neminētie no valsts un pašvaldību budžeta veiktie maksājumi iedzīvotājiem natūrā</w:t>
            </w:r>
          </w:p>
        </w:tc>
        <w:tc>
          <w:tcPr>
            <w:tcW w:w="2046" w:type="dxa"/>
          </w:tcPr>
          <w:p w14:paraId="0F2E8E33"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164.00</w:t>
            </w:r>
          </w:p>
        </w:tc>
      </w:tr>
      <w:tr w:rsidR="00092161" w:rsidRPr="002E5735" w14:paraId="0D7FCE24" w14:textId="77777777" w:rsidTr="00FD2078">
        <w:tc>
          <w:tcPr>
            <w:tcW w:w="11902" w:type="dxa"/>
          </w:tcPr>
          <w:p w14:paraId="35CCEC8A"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sociālās funkcionēšanas un neatkarīgas dzīves nodrošināšanai natūrā</w:t>
            </w:r>
          </w:p>
        </w:tc>
        <w:tc>
          <w:tcPr>
            <w:tcW w:w="2046" w:type="dxa"/>
          </w:tcPr>
          <w:p w14:paraId="119B4A58"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416.30</w:t>
            </w:r>
          </w:p>
        </w:tc>
      </w:tr>
      <w:tr w:rsidR="00092161" w:rsidRPr="002E5735" w14:paraId="7F777E6B" w14:textId="77777777" w:rsidTr="00FD2078">
        <w:tc>
          <w:tcPr>
            <w:tcW w:w="11902" w:type="dxa"/>
          </w:tcPr>
          <w:p w14:paraId="7B13E915"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sociālās rehabilitācijas mērķu sasniegšanai natūrā</w:t>
            </w:r>
          </w:p>
        </w:tc>
        <w:tc>
          <w:tcPr>
            <w:tcW w:w="2046" w:type="dxa"/>
          </w:tcPr>
          <w:p w14:paraId="45E1B8B3"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193.00</w:t>
            </w:r>
          </w:p>
        </w:tc>
      </w:tr>
      <w:tr w:rsidR="00092161" w:rsidRPr="002E5735" w14:paraId="02A75281" w14:textId="77777777" w:rsidTr="00FD2078">
        <w:tc>
          <w:tcPr>
            <w:tcW w:w="11902" w:type="dxa"/>
          </w:tcPr>
          <w:p w14:paraId="2639D57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vientuļiem pensionāriem ar mājokli saistīto izdevumu segšanai natūrā</w:t>
            </w:r>
          </w:p>
        </w:tc>
        <w:tc>
          <w:tcPr>
            <w:tcW w:w="2046" w:type="dxa"/>
          </w:tcPr>
          <w:p w14:paraId="13BE3296"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150.00</w:t>
            </w:r>
          </w:p>
        </w:tc>
      </w:tr>
      <w:tr w:rsidR="00092161" w:rsidRPr="002E5735" w14:paraId="50D0EBA5" w14:textId="77777777" w:rsidTr="00FD2078">
        <w:tc>
          <w:tcPr>
            <w:tcW w:w="11902" w:type="dxa"/>
          </w:tcPr>
          <w:p w14:paraId="6814C03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veselības aprūpei natūrā</w:t>
            </w:r>
          </w:p>
        </w:tc>
        <w:tc>
          <w:tcPr>
            <w:tcW w:w="2046" w:type="dxa"/>
          </w:tcPr>
          <w:p w14:paraId="7F1E8493"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772.00</w:t>
            </w:r>
          </w:p>
        </w:tc>
      </w:tr>
      <w:tr w:rsidR="00092161" w:rsidRPr="002E5735" w14:paraId="71A2565E" w14:textId="77777777" w:rsidTr="00FD2078">
        <w:tc>
          <w:tcPr>
            <w:tcW w:w="11902" w:type="dxa"/>
          </w:tcPr>
          <w:p w14:paraId="79ECF6AC"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Apbedīšanas pabalsts natūrā</w:t>
            </w:r>
          </w:p>
        </w:tc>
        <w:tc>
          <w:tcPr>
            <w:tcW w:w="2046" w:type="dxa"/>
          </w:tcPr>
          <w:p w14:paraId="12C02D9B"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3317.50</w:t>
            </w:r>
          </w:p>
        </w:tc>
      </w:tr>
      <w:tr w:rsidR="00092161" w:rsidRPr="002E5735" w14:paraId="47578F84" w14:textId="77777777" w:rsidTr="00FD2078">
        <w:tc>
          <w:tcPr>
            <w:tcW w:w="11902" w:type="dxa"/>
          </w:tcPr>
          <w:p w14:paraId="7BD843CA"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 xml:space="preserve">Pabalsts bērnu piedzimšanas gadījumā </w:t>
            </w:r>
          </w:p>
        </w:tc>
        <w:tc>
          <w:tcPr>
            <w:tcW w:w="2046" w:type="dxa"/>
          </w:tcPr>
          <w:p w14:paraId="32AD8F19"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27 600.00</w:t>
            </w:r>
          </w:p>
        </w:tc>
      </w:tr>
      <w:tr w:rsidR="00092161" w:rsidRPr="002E5735" w14:paraId="220660F2" w14:textId="77777777" w:rsidTr="00FD2078">
        <w:tc>
          <w:tcPr>
            <w:tcW w:w="11902" w:type="dxa"/>
          </w:tcPr>
          <w:p w14:paraId="0529A83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sociālās funkcionēšanas un neatkarīgas dzīves nodrošināšanai/izmaksa pašam cilvēkam</w:t>
            </w:r>
          </w:p>
        </w:tc>
        <w:tc>
          <w:tcPr>
            <w:tcW w:w="2046" w:type="dxa"/>
          </w:tcPr>
          <w:p w14:paraId="2A267FE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4 411.38</w:t>
            </w:r>
          </w:p>
        </w:tc>
      </w:tr>
      <w:tr w:rsidR="00092161" w:rsidRPr="002E5735" w14:paraId="1A8F79B6" w14:textId="77777777" w:rsidTr="00FD2078">
        <w:tc>
          <w:tcPr>
            <w:tcW w:w="11902" w:type="dxa"/>
          </w:tcPr>
          <w:p w14:paraId="69C1E01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sociālās rehabilitācijas mērķu sasniegšanai/izmaksa pašam cilvēkam</w:t>
            </w:r>
          </w:p>
        </w:tc>
        <w:tc>
          <w:tcPr>
            <w:tcW w:w="2046" w:type="dxa"/>
          </w:tcPr>
          <w:p w14:paraId="4DBE59FF"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1 872.06</w:t>
            </w:r>
          </w:p>
        </w:tc>
      </w:tr>
      <w:tr w:rsidR="00092161" w:rsidRPr="002E5735" w14:paraId="384C1DBB" w14:textId="77777777" w:rsidTr="00FD2078">
        <w:tc>
          <w:tcPr>
            <w:tcW w:w="11902" w:type="dxa"/>
          </w:tcPr>
          <w:p w14:paraId="0D3CE81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vientuļiem pensionāriem ar mājokli saistīto izdevumu segšanai/izmaksa pašam cilvēkam</w:t>
            </w:r>
          </w:p>
        </w:tc>
        <w:tc>
          <w:tcPr>
            <w:tcW w:w="2046" w:type="dxa"/>
          </w:tcPr>
          <w:p w14:paraId="749FFA2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2 818.27</w:t>
            </w:r>
          </w:p>
        </w:tc>
      </w:tr>
      <w:tr w:rsidR="00092161" w:rsidRPr="002E5735" w14:paraId="63188EA4" w14:textId="77777777" w:rsidTr="00FD2078">
        <w:tc>
          <w:tcPr>
            <w:tcW w:w="11902" w:type="dxa"/>
          </w:tcPr>
          <w:p w14:paraId="5B1D631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nozīmīgās dzīves jubilejās</w:t>
            </w:r>
          </w:p>
        </w:tc>
        <w:tc>
          <w:tcPr>
            <w:tcW w:w="2046" w:type="dxa"/>
          </w:tcPr>
          <w:p w14:paraId="116ECF6F"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14 490.00</w:t>
            </w:r>
          </w:p>
        </w:tc>
      </w:tr>
      <w:tr w:rsidR="00092161" w:rsidRPr="002E5735" w14:paraId="4EBF7F6B" w14:textId="77777777" w:rsidTr="00FD2078">
        <w:tc>
          <w:tcPr>
            <w:tcW w:w="11902" w:type="dxa"/>
          </w:tcPr>
          <w:p w14:paraId="4025280F"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politiski represētām personām</w:t>
            </w:r>
          </w:p>
        </w:tc>
        <w:tc>
          <w:tcPr>
            <w:tcW w:w="2046" w:type="dxa"/>
          </w:tcPr>
          <w:p w14:paraId="6C7E924D"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10 920.00</w:t>
            </w:r>
          </w:p>
        </w:tc>
      </w:tr>
      <w:tr w:rsidR="00092161" w:rsidRPr="002E5735" w14:paraId="13BF5419" w14:textId="77777777" w:rsidTr="00FD2078">
        <w:tc>
          <w:tcPr>
            <w:tcW w:w="11902" w:type="dxa"/>
          </w:tcPr>
          <w:p w14:paraId="238817FF"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veselības aprūpei</w:t>
            </w:r>
          </w:p>
        </w:tc>
        <w:tc>
          <w:tcPr>
            <w:tcW w:w="2046" w:type="dxa"/>
          </w:tcPr>
          <w:p w14:paraId="370D493C"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11 106.76</w:t>
            </w:r>
          </w:p>
        </w:tc>
      </w:tr>
      <w:tr w:rsidR="00092161" w:rsidRPr="002E5735" w14:paraId="3FA6ABAB" w14:textId="77777777" w:rsidTr="00FD2078">
        <w:tc>
          <w:tcPr>
            <w:tcW w:w="11902" w:type="dxa"/>
          </w:tcPr>
          <w:p w14:paraId="2E09F9A2"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Apbedīšanas pabalsts naudā</w:t>
            </w:r>
          </w:p>
        </w:tc>
        <w:tc>
          <w:tcPr>
            <w:tcW w:w="2046" w:type="dxa"/>
          </w:tcPr>
          <w:p w14:paraId="4FBA7851"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14 446.98</w:t>
            </w:r>
          </w:p>
        </w:tc>
      </w:tr>
      <w:tr w:rsidR="00092161" w:rsidRPr="002E5735" w14:paraId="4A38F28E" w14:textId="77777777" w:rsidTr="00FD2078">
        <w:tc>
          <w:tcPr>
            <w:tcW w:w="11902" w:type="dxa"/>
          </w:tcPr>
          <w:p w14:paraId="78149CB4"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Finansiālais atbalsts fiziskām personām uz nolikumu un saistošo noteikumu pamata</w:t>
            </w:r>
          </w:p>
        </w:tc>
        <w:tc>
          <w:tcPr>
            <w:tcW w:w="2046" w:type="dxa"/>
          </w:tcPr>
          <w:p w14:paraId="49CCA093"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979.60</w:t>
            </w:r>
          </w:p>
        </w:tc>
      </w:tr>
      <w:tr w:rsidR="00092161" w:rsidRPr="002E5735" w14:paraId="39EF4A12" w14:textId="77777777" w:rsidTr="00FD2078">
        <w:tc>
          <w:tcPr>
            <w:tcW w:w="11902" w:type="dxa"/>
          </w:tcPr>
          <w:p w14:paraId="05BE128C"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mājas aprūpes nodrošināšanai</w:t>
            </w:r>
          </w:p>
        </w:tc>
        <w:tc>
          <w:tcPr>
            <w:tcW w:w="2046" w:type="dxa"/>
          </w:tcPr>
          <w:p w14:paraId="67DA39FB"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28 955.16</w:t>
            </w:r>
          </w:p>
        </w:tc>
      </w:tr>
      <w:tr w:rsidR="00092161" w:rsidRPr="002E5735" w14:paraId="0DB96908" w14:textId="77777777" w:rsidTr="00FD2078">
        <w:tc>
          <w:tcPr>
            <w:tcW w:w="11902" w:type="dxa"/>
          </w:tcPr>
          <w:p w14:paraId="2BF95FFE"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 xml:space="preserve">Pabalsts mācību līdzekļu iegādei </w:t>
            </w:r>
            <w:proofErr w:type="spellStart"/>
            <w:r w:rsidRPr="002E5735">
              <w:rPr>
                <w:rFonts w:ascii="Times New Roman" w:hAnsi="Times New Roman" w:cs="Times New Roman"/>
              </w:rPr>
              <w:t>daudzbērnu</w:t>
            </w:r>
            <w:proofErr w:type="spellEnd"/>
            <w:r w:rsidRPr="002E5735">
              <w:rPr>
                <w:rFonts w:ascii="Times New Roman" w:hAnsi="Times New Roman" w:cs="Times New Roman"/>
              </w:rPr>
              <w:t xml:space="preserve"> ģimenēm</w:t>
            </w:r>
          </w:p>
        </w:tc>
        <w:tc>
          <w:tcPr>
            <w:tcW w:w="2046" w:type="dxa"/>
          </w:tcPr>
          <w:p w14:paraId="18E469BE"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22 325.00</w:t>
            </w:r>
          </w:p>
        </w:tc>
      </w:tr>
      <w:tr w:rsidR="00092161" w:rsidRPr="002E5735" w14:paraId="1A9232C5" w14:textId="77777777" w:rsidTr="00FD2078">
        <w:tc>
          <w:tcPr>
            <w:tcW w:w="11902" w:type="dxa"/>
          </w:tcPr>
          <w:p w14:paraId="1CFF0491"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aizgādņiem</w:t>
            </w:r>
          </w:p>
        </w:tc>
        <w:tc>
          <w:tcPr>
            <w:tcW w:w="2046" w:type="dxa"/>
          </w:tcPr>
          <w:p w14:paraId="7E5EEC0A"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8888.06</w:t>
            </w:r>
          </w:p>
        </w:tc>
      </w:tr>
      <w:tr w:rsidR="00092161" w:rsidRPr="002E5735" w14:paraId="40A4822D" w14:textId="77777777" w:rsidTr="00FD2078">
        <w:tc>
          <w:tcPr>
            <w:tcW w:w="11902" w:type="dxa"/>
          </w:tcPr>
          <w:p w14:paraId="75B28236"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Pabalsts černobiliešiem</w:t>
            </w:r>
          </w:p>
        </w:tc>
        <w:tc>
          <w:tcPr>
            <w:tcW w:w="2046" w:type="dxa"/>
          </w:tcPr>
          <w:p w14:paraId="5C3A38DE"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2950</w:t>
            </w:r>
          </w:p>
        </w:tc>
      </w:tr>
      <w:tr w:rsidR="00092161" w:rsidRPr="002E5735" w14:paraId="1D7D13AE" w14:textId="77777777" w:rsidTr="00FD2078">
        <w:tc>
          <w:tcPr>
            <w:tcW w:w="11902" w:type="dxa"/>
          </w:tcPr>
          <w:p w14:paraId="0222D6E9"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lastRenderedPageBreak/>
              <w:t>KOPĀ</w:t>
            </w:r>
          </w:p>
        </w:tc>
        <w:tc>
          <w:tcPr>
            <w:tcW w:w="2046" w:type="dxa"/>
          </w:tcPr>
          <w:p w14:paraId="0D9B64F7" w14:textId="77777777" w:rsidR="00092161" w:rsidRPr="002E5735" w:rsidRDefault="00092161" w:rsidP="00FD2078">
            <w:pPr>
              <w:rPr>
                <w:rFonts w:ascii="Times New Roman" w:hAnsi="Times New Roman" w:cs="Times New Roman"/>
              </w:rPr>
            </w:pPr>
            <w:r w:rsidRPr="002E5735">
              <w:rPr>
                <w:rFonts w:ascii="Times New Roman" w:hAnsi="Times New Roman" w:cs="Times New Roman"/>
              </w:rPr>
              <w:t>1 305 553.88</w:t>
            </w:r>
          </w:p>
        </w:tc>
      </w:tr>
    </w:tbl>
    <w:p w14:paraId="48731351" w14:textId="77777777" w:rsidR="00092161" w:rsidRPr="00345E4C" w:rsidRDefault="00092161" w:rsidP="00912509">
      <w:pPr>
        <w:shd w:val="clear" w:color="auto" w:fill="FFFFFF"/>
        <w:spacing w:after="0" w:line="240" w:lineRule="auto"/>
        <w:jc w:val="both"/>
        <w:rPr>
          <w:rFonts w:ascii="Times New Roman" w:hAnsi="Times New Roman" w:cs="Times New Roman"/>
          <w:sz w:val="24"/>
          <w:szCs w:val="24"/>
        </w:rPr>
      </w:pPr>
    </w:p>
    <w:p w14:paraId="5D0816B3" w14:textId="68A82304" w:rsidR="00B13F27" w:rsidRPr="00C2315D" w:rsidRDefault="00726848" w:rsidP="00345E4C">
      <w:pPr>
        <w:pStyle w:val="Sarakstarindkopa"/>
        <w:spacing w:after="0" w:line="240" w:lineRule="auto"/>
        <w:ind w:left="0"/>
        <w:jc w:val="both"/>
        <w:rPr>
          <w:rFonts w:ascii="Times New Roman" w:hAnsi="Times New Roman" w:cs="Times New Roman"/>
          <w:b/>
          <w:sz w:val="24"/>
          <w:szCs w:val="24"/>
        </w:rPr>
      </w:pPr>
      <w:r>
        <w:rPr>
          <w:rFonts w:ascii="Times New Roman" w:hAnsi="Times New Roman" w:cs="Times New Roman"/>
          <w:b/>
          <w:sz w:val="24"/>
          <w:szCs w:val="24"/>
        </w:rPr>
        <w:t>6.</w:t>
      </w:r>
      <w:r w:rsidR="00B13F27" w:rsidRPr="00C2315D">
        <w:rPr>
          <w:rFonts w:ascii="Times New Roman" w:hAnsi="Times New Roman" w:cs="Times New Roman"/>
          <w:b/>
          <w:sz w:val="24"/>
          <w:szCs w:val="24"/>
        </w:rPr>
        <w:t xml:space="preserve"> Iepriekšējos divos gados veiktie, kā arī kārtējā gadā plānotie pasākumi teritorijas attīstības īstenošanā</w:t>
      </w:r>
    </w:p>
    <w:p w14:paraId="1A5BB55C" w14:textId="77777777" w:rsidR="00B13F27" w:rsidRPr="00C2315D" w:rsidRDefault="00B13F27" w:rsidP="00B13F27">
      <w:pPr>
        <w:pStyle w:val="Sarakstarindkopa"/>
        <w:spacing w:after="0" w:line="240" w:lineRule="auto"/>
        <w:ind w:left="0" w:firstLine="567"/>
        <w:jc w:val="both"/>
        <w:rPr>
          <w:rFonts w:ascii="Times New Roman" w:hAnsi="Times New Roman" w:cs="Times New Roman"/>
          <w:sz w:val="24"/>
          <w:szCs w:val="24"/>
        </w:rPr>
      </w:pPr>
    </w:p>
    <w:p w14:paraId="59F59D44" w14:textId="77777777" w:rsidR="00C2315D" w:rsidRPr="00C2315D" w:rsidRDefault="00C2315D" w:rsidP="00C2315D">
      <w:pPr>
        <w:pStyle w:val="Sarakstarindkopa"/>
        <w:spacing w:after="0" w:line="240" w:lineRule="auto"/>
        <w:ind w:left="0" w:right="43" w:firstLine="567"/>
        <w:jc w:val="both"/>
        <w:rPr>
          <w:rStyle w:val="Izteiksmgs"/>
          <w:rFonts w:ascii="Times New Roman" w:hAnsi="Times New Roman" w:cs="Times New Roman"/>
          <w:sz w:val="24"/>
          <w:szCs w:val="24"/>
        </w:rPr>
      </w:pPr>
      <w:r w:rsidRPr="00C2315D">
        <w:rPr>
          <w:rFonts w:ascii="Times New Roman" w:hAnsi="Times New Roman" w:cs="Times New Roman"/>
          <w:sz w:val="24"/>
          <w:szCs w:val="24"/>
        </w:rPr>
        <w:t xml:space="preserve">Limbažu novada attīstība un investīcijas tiek plānotas atbilstoši galvenajiem pašvaldības plānošanas dokumentiem. Līdz 2022.gada 27.jūlijam tie bija – </w:t>
      </w:r>
      <w:r w:rsidRPr="00C2315D">
        <w:rPr>
          <w:rStyle w:val="Izteiksmgs"/>
          <w:rFonts w:ascii="Times New Roman" w:hAnsi="Times New Roman" w:cs="Times New Roman"/>
          <w:sz w:val="24"/>
          <w:szCs w:val="24"/>
        </w:rPr>
        <w:t xml:space="preserve">Limbažu novada Ilgtspējīgas attīstības stratēģija 2013.-2030.gadam </w:t>
      </w:r>
      <w:r w:rsidRPr="00C2315D">
        <w:rPr>
          <w:rFonts w:ascii="Times New Roman" w:hAnsi="Times New Roman" w:cs="Times New Roman"/>
          <w:sz w:val="24"/>
          <w:szCs w:val="24"/>
        </w:rPr>
        <w:t>un</w:t>
      </w:r>
      <w:r w:rsidRPr="00C2315D">
        <w:rPr>
          <w:rStyle w:val="Izteiksmgs"/>
          <w:rFonts w:ascii="Times New Roman" w:hAnsi="Times New Roman" w:cs="Times New Roman"/>
          <w:sz w:val="24"/>
          <w:szCs w:val="24"/>
        </w:rPr>
        <w:t xml:space="preserve"> Limbažu novada attīstības programma 2017. – 2023.gadam un </w:t>
      </w:r>
      <w:r w:rsidRPr="00C2315D">
        <w:rPr>
          <w:rFonts w:ascii="Times New Roman" w:hAnsi="Times New Roman" w:cs="Times New Roman"/>
          <w:sz w:val="24"/>
          <w:szCs w:val="24"/>
        </w:rPr>
        <w:t xml:space="preserve">tās pielikumā apstiprinātais rīcības un investīciju plāns. 2022.gada 28.jūlijā tika apstiprināts </w:t>
      </w:r>
      <w:r w:rsidRPr="00C2315D">
        <w:rPr>
          <w:rFonts w:ascii="Times New Roman" w:eastAsia="Arial Unicode MS" w:hAnsi="Times New Roman" w:cs="Times New Roman"/>
          <w:sz w:val="24"/>
          <w:szCs w:val="24"/>
          <w:lang w:bidi="hi-IN"/>
        </w:rPr>
        <w:t xml:space="preserve">un Limbažu novada Ilgtspējīgas attīstības stratēģija 2022.-2046.gadam un Limbažu novada Attīstības programma 2022. – 2028.gadam un tās pielikumā apstiprinātais rīcības un investīciju plāns. </w:t>
      </w:r>
      <w:r w:rsidRPr="00C2315D">
        <w:rPr>
          <w:rFonts w:ascii="Times New Roman" w:hAnsi="Times New Roman" w:cs="Times New Roman"/>
          <w:sz w:val="24"/>
          <w:szCs w:val="24"/>
        </w:rPr>
        <w:t>Limbažu novada teritorijas plānojums 2012.-2024.gadam</w:t>
      </w:r>
    </w:p>
    <w:p w14:paraId="3E9F1F15" w14:textId="77777777" w:rsidR="00C2315D" w:rsidRPr="00C2315D" w:rsidRDefault="00C2315D" w:rsidP="00C2315D">
      <w:pPr>
        <w:pStyle w:val="Sarakstarindkopa"/>
        <w:spacing w:after="0" w:line="240" w:lineRule="auto"/>
        <w:ind w:left="0" w:right="43" w:firstLine="567"/>
        <w:jc w:val="both"/>
        <w:rPr>
          <w:rFonts w:ascii="Times New Roman" w:hAnsi="Times New Roman" w:cs="Times New Roman"/>
          <w:sz w:val="24"/>
          <w:szCs w:val="24"/>
        </w:rPr>
      </w:pPr>
      <w:r w:rsidRPr="00C2315D">
        <w:rPr>
          <w:rFonts w:ascii="Times New Roman" w:hAnsi="Times New Roman" w:cs="Times New Roman"/>
          <w:sz w:val="24"/>
          <w:szCs w:val="24"/>
        </w:rPr>
        <w:t xml:space="preserve">2021. un 2022.gadā nozīmīgs darbs saistās ar </w:t>
      </w:r>
      <w:r w:rsidRPr="00C2315D">
        <w:rPr>
          <w:rStyle w:val="Izteiksmgs"/>
          <w:rFonts w:ascii="Times New Roman" w:hAnsi="Times New Roman" w:cs="Times New Roman"/>
          <w:sz w:val="24"/>
          <w:szCs w:val="24"/>
        </w:rPr>
        <w:t xml:space="preserve">2014.-2020.gada Eiropas Savienības fondu </w:t>
      </w:r>
      <w:r w:rsidRPr="00C2315D">
        <w:rPr>
          <w:rFonts w:ascii="Times New Roman" w:hAnsi="Times New Roman" w:cs="Times New Roman"/>
          <w:sz w:val="24"/>
          <w:szCs w:val="24"/>
        </w:rPr>
        <w:t>finansējuma piesaisti – sagatavoti un iesniegti jauni projektu iesniegumi, kā arī veikta jau atbalstīto projektu īstenošana. Piesaistīts gan dažādu valsts programmu, gan citu finanšu instrumentu līdzfinansējums, kā arī investēti pašvaldības budžeta līdzekļi.</w:t>
      </w:r>
    </w:p>
    <w:p w14:paraId="79783940" w14:textId="77777777" w:rsidR="00C2315D" w:rsidRPr="00C2315D" w:rsidRDefault="00C2315D" w:rsidP="00C2315D">
      <w:pPr>
        <w:pStyle w:val="Sarakstarindkopa"/>
        <w:spacing w:after="0" w:line="240" w:lineRule="auto"/>
        <w:ind w:left="0" w:right="43" w:firstLine="567"/>
        <w:jc w:val="both"/>
        <w:rPr>
          <w:rFonts w:ascii="Times New Roman" w:hAnsi="Times New Roman" w:cs="Times New Roman"/>
          <w:sz w:val="24"/>
          <w:szCs w:val="24"/>
        </w:rPr>
      </w:pPr>
      <w:r w:rsidRPr="00C2315D">
        <w:rPr>
          <w:rFonts w:ascii="Times New Roman" w:hAnsi="Times New Roman" w:cs="Times New Roman"/>
          <w:sz w:val="24"/>
          <w:szCs w:val="24"/>
        </w:rPr>
        <w:t xml:space="preserve">Pašvaldībai ir pieejams fondu finansējums uzņēmējdarbības attīstībai, tajā skaitā veicot degradēto teritoriju </w:t>
      </w:r>
      <w:proofErr w:type="spellStart"/>
      <w:r w:rsidRPr="00C2315D">
        <w:rPr>
          <w:rFonts w:ascii="Times New Roman" w:hAnsi="Times New Roman" w:cs="Times New Roman"/>
          <w:sz w:val="24"/>
          <w:szCs w:val="24"/>
        </w:rPr>
        <w:t>revitalizēšanu</w:t>
      </w:r>
      <w:proofErr w:type="spellEnd"/>
      <w:r w:rsidRPr="00C2315D">
        <w:rPr>
          <w:rFonts w:ascii="Times New Roman" w:hAnsi="Times New Roman" w:cs="Times New Roman"/>
          <w:sz w:val="24"/>
          <w:szCs w:val="24"/>
        </w:rPr>
        <w:t xml:space="preserve">, tūrisma veicināšanai, izglītības iestāžu mācību vides uzlabošanai, pašvaldības ēku energoefektivitātes uzlabošanai, kultūras un dabas mantojuma saglabāšanai, lauku ceļu sakārtošanai, veselīga dzīvesveida veicināšanai u.c.  </w:t>
      </w:r>
    </w:p>
    <w:p w14:paraId="1439372D" w14:textId="77777777" w:rsidR="00C2315D" w:rsidRPr="00C2315D" w:rsidRDefault="00C2315D" w:rsidP="00C2315D">
      <w:pPr>
        <w:pStyle w:val="Default"/>
        <w:ind w:right="43" w:firstLine="567"/>
        <w:jc w:val="both"/>
      </w:pPr>
      <w:r w:rsidRPr="00C2315D">
        <w:t xml:space="preserve">Ārējā finansējuma piesaisti nodrošinājuši pašvaldības Attīstības un projektu nodaļas, Izglītības un Kultūras nodaļu speciālisti, pagastu pārvalžu un iestāžu speciālisti, saskaņā ar attīstības programmas rīcības un investīciju plānā paredzēto un atbilstoši ieviešanas brīdī esošajai situācijai un resursu pieejamībai. </w:t>
      </w:r>
    </w:p>
    <w:p w14:paraId="7206749D" w14:textId="77777777" w:rsidR="00C2315D" w:rsidRPr="00C2315D" w:rsidRDefault="00C2315D" w:rsidP="00C2315D">
      <w:pPr>
        <w:spacing w:after="0" w:line="240" w:lineRule="auto"/>
        <w:jc w:val="both"/>
        <w:rPr>
          <w:rFonts w:ascii="Times New Roman" w:hAnsi="Times New Roman" w:cs="Times New Roman"/>
          <w:color w:val="000000"/>
          <w:sz w:val="24"/>
          <w:szCs w:val="24"/>
        </w:rPr>
      </w:pPr>
    </w:p>
    <w:p w14:paraId="7CB49EDF" w14:textId="77777777" w:rsidR="00C2315D" w:rsidRPr="00C2315D" w:rsidRDefault="00C2315D" w:rsidP="002E5735">
      <w:pPr>
        <w:spacing w:after="0" w:line="240" w:lineRule="auto"/>
        <w:rPr>
          <w:rFonts w:ascii="Times New Roman" w:hAnsi="Times New Roman" w:cs="Times New Roman"/>
          <w:b/>
          <w:sz w:val="24"/>
          <w:szCs w:val="24"/>
        </w:rPr>
      </w:pPr>
      <w:r w:rsidRPr="00C2315D">
        <w:rPr>
          <w:rFonts w:ascii="Times New Roman" w:hAnsi="Times New Roman" w:cs="Times New Roman"/>
          <w:b/>
          <w:sz w:val="24"/>
          <w:szCs w:val="24"/>
        </w:rPr>
        <w:t xml:space="preserve">2021. - 2022.gadā īstenotie ES fondu līdzfinansētie un citi nozīmīgākie projekti teritorijas attīstībai </w:t>
      </w:r>
    </w:p>
    <w:p w14:paraId="383FCA52" w14:textId="77777777" w:rsidR="00C2315D" w:rsidRPr="00C2315D" w:rsidRDefault="00C2315D" w:rsidP="00C2315D">
      <w:pPr>
        <w:spacing w:after="0" w:line="240" w:lineRule="auto"/>
        <w:jc w:val="center"/>
        <w:rPr>
          <w:rFonts w:ascii="Times New Roman" w:hAnsi="Times New Roman" w:cs="Times New Roman"/>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83"/>
        <w:gridCol w:w="1248"/>
        <w:gridCol w:w="1275"/>
      </w:tblGrid>
      <w:tr w:rsidR="00C2315D" w:rsidRPr="002E5735" w14:paraId="0864FDB1" w14:textId="77777777" w:rsidTr="00FD2078">
        <w:trPr>
          <w:trHeight w:val="752"/>
        </w:trPr>
        <w:tc>
          <w:tcPr>
            <w:tcW w:w="1575" w:type="dxa"/>
            <w:shd w:val="clear" w:color="auto" w:fill="auto"/>
            <w:vAlign w:val="center"/>
            <w:hideMark/>
          </w:tcPr>
          <w:p w14:paraId="024188A1"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bookmarkStart w:id="15" w:name="RANGE!A1"/>
            <w:r w:rsidRPr="002E5735">
              <w:rPr>
                <w:rFonts w:ascii="Times New Roman" w:eastAsia="Times New Roman" w:hAnsi="Times New Roman" w:cs="Times New Roman"/>
                <w:b/>
                <w:bCs/>
                <w:color w:val="000000"/>
                <w:lang w:eastAsia="lv-LV"/>
              </w:rPr>
              <w:t>Finanšu instruments</w:t>
            </w:r>
            <w:bookmarkEnd w:id="15"/>
          </w:p>
        </w:tc>
        <w:tc>
          <w:tcPr>
            <w:tcW w:w="1985" w:type="dxa"/>
            <w:shd w:val="clear" w:color="auto" w:fill="auto"/>
            <w:vAlign w:val="center"/>
            <w:hideMark/>
          </w:tcPr>
          <w:p w14:paraId="27233DFD"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r w:rsidRPr="002E5735">
              <w:rPr>
                <w:rFonts w:ascii="Times New Roman" w:eastAsia="Times New Roman" w:hAnsi="Times New Roman" w:cs="Times New Roman"/>
                <w:b/>
                <w:bCs/>
                <w:color w:val="000000"/>
                <w:lang w:eastAsia="lv-LV"/>
              </w:rPr>
              <w:t>Nosaukums</w:t>
            </w:r>
          </w:p>
        </w:tc>
        <w:tc>
          <w:tcPr>
            <w:tcW w:w="709" w:type="dxa"/>
            <w:shd w:val="clear" w:color="auto" w:fill="auto"/>
            <w:vAlign w:val="center"/>
            <w:hideMark/>
          </w:tcPr>
          <w:p w14:paraId="0E0DE0EB"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proofErr w:type="spellStart"/>
            <w:r w:rsidRPr="002E5735">
              <w:rPr>
                <w:rFonts w:ascii="Times New Roman" w:eastAsia="Times New Roman" w:hAnsi="Times New Roman" w:cs="Times New Roman"/>
                <w:b/>
                <w:bCs/>
                <w:color w:val="000000"/>
                <w:lang w:eastAsia="lv-LV"/>
              </w:rPr>
              <w:t>Īste</w:t>
            </w:r>
            <w:proofErr w:type="spellEnd"/>
            <w:r w:rsidRPr="002E5735">
              <w:rPr>
                <w:rFonts w:ascii="Times New Roman" w:eastAsia="Times New Roman" w:hAnsi="Times New Roman" w:cs="Times New Roman"/>
                <w:b/>
                <w:bCs/>
                <w:color w:val="000000"/>
                <w:lang w:eastAsia="lv-LV"/>
              </w:rPr>
              <w:t>-no-</w:t>
            </w:r>
            <w:proofErr w:type="spellStart"/>
            <w:r w:rsidRPr="002E5735">
              <w:rPr>
                <w:rFonts w:ascii="Times New Roman" w:eastAsia="Times New Roman" w:hAnsi="Times New Roman" w:cs="Times New Roman"/>
                <w:b/>
                <w:bCs/>
                <w:color w:val="000000"/>
                <w:lang w:eastAsia="lv-LV"/>
              </w:rPr>
              <w:t>šanas</w:t>
            </w:r>
            <w:proofErr w:type="spellEnd"/>
            <w:r w:rsidRPr="002E5735">
              <w:rPr>
                <w:rFonts w:ascii="Times New Roman" w:eastAsia="Times New Roman" w:hAnsi="Times New Roman" w:cs="Times New Roman"/>
                <w:b/>
                <w:bCs/>
                <w:color w:val="000000"/>
                <w:lang w:eastAsia="lv-LV"/>
              </w:rPr>
              <w:t xml:space="preserve"> laiks</w:t>
            </w:r>
          </w:p>
        </w:tc>
        <w:tc>
          <w:tcPr>
            <w:tcW w:w="1296" w:type="dxa"/>
            <w:shd w:val="clear" w:color="auto" w:fill="auto"/>
            <w:vAlign w:val="center"/>
            <w:hideMark/>
          </w:tcPr>
          <w:p w14:paraId="457A3EDC"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r w:rsidRPr="002E5735">
              <w:rPr>
                <w:rFonts w:ascii="Times New Roman" w:eastAsia="Times New Roman" w:hAnsi="Times New Roman" w:cs="Times New Roman"/>
                <w:b/>
                <w:bCs/>
                <w:color w:val="000000"/>
                <w:lang w:eastAsia="lv-LV"/>
              </w:rPr>
              <w:t>Kopējās izmaksas, EUR</w:t>
            </w:r>
          </w:p>
        </w:tc>
        <w:tc>
          <w:tcPr>
            <w:tcW w:w="1283" w:type="dxa"/>
            <w:shd w:val="clear" w:color="auto" w:fill="auto"/>
            <w:vAlign w:val="center"/>
            <w:hideMark/>
          </w:tcPr>
          <w:p w14:paraId="7DCA4D31"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r w:rsidRPr="002E5735">
              <w:rPr>
                <w:rFonts w:ascii="Times New Roman" w:eastAsia="Times New Roman" w:hAnsi="Times New Roman" w:cs="Times New Roman"/>
                <w:b/>
                <w:bCs/>
                <w:color w:val="000000"/>
                <w:lang w:eastAsia="lv-LV"/>
              </w:rPr>
              <w:t>Finanšu instrumenta finansē-jums, EUR</w:t>
            </w:r>
          </w:p>
        </w:tc>
        <w:tc>
          <w:tcPr>
            <w:tcW w:w="1248" w:type="dxa"/>
            <w:shd w:val="clear" w:color="auto" w:fill="auto"/>
            <w:vAlign w:val="center"/>
            <w:hideMark/>
          </w:tcPr>
          <w:p w14:paraId="550057BF"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r w:rsidRPr="002E5735">
              <w:rPr>
                <w:rFonts w:ascii="Times New Roman" w:eastAsia="Times New Roman" w:hAnsi="Times New Roman" w:cs="Times New Roman"/>
                <w:b/>
                <w:bCs/>
                <w:color w:val="000000"/>
                <w:lang w:eastAsia="lv-LV"/>
              </w:rPr>
              <w:t>Valsts finansē-jums, EUR</w:t>
            </w:r>
          </w:p>
        </w:tc>
        <w:tc>
          <w:tcPr>
            <w:tcW w:w="1275" w:type="dxa"/>
            <w:shd w:val="clear" w:color="auto" w:fill="auto"/>
            <w:vAlign w:val="center"/>
            <w:hideMark/>
          </w:tcPr>
          <w:p w14:paraId="09331979" w14:textId="77777777" w:rsidR="00C2315D" w:rsidRPr="002E5735" w:rsidRDefault="00C2315D" w:rsidP="00FD2078">
            <w:pPr>
              <w:spacing w:after="0" w:line="240" w:lineRule="auto"/>
              <w:jc w:val="center"/>
              <w:rPr>
                <w:rFonts w:ascii="Times New Roman" w:eastAsia="Times New Roman" w:hAnsi="Times New Roman" w:cs="Times New Roman"/>
                <w:b/>
                <w:bCs/>
                <w:color w:val="000000"/>
                <w:lang w:eastAsia="lv-LV"/>
              </w:rPr>
            </w:pPr>
            <w:r w:rsidRPr="002E5735">
              <w:rPr>
                <w:rFonts w:ascii="Times New Roman" w:eastAsia="Times New Roman" w:hAnsi="Times New Roman" w:cs="Times New Roman"/>
                <w:b/>
                <w:bCs/>
                <w:color w:val="000000"/>
                <w:lang w:eastAsia="lv-LV"/>
              </w:rPr>
              <w:t>Pašvaldības finansējums, EUR</w:t>
            </w:r>
          </w:p>
        </w:tc>
      </w:tr>
      <w:tr w:rsidR="00C2315D" w:rsidRPr="002E5735" w14:paraId="422F4E04" w14:textId="77777777" w:rsidTr="00FD2078">
        <w:trPr>
          <w:trHeight w:val="786"/>
        </w:trPr>
        <w:tc>
          <w:tcPr>
            <w:tcW w:w="1575" w:type="dxa"/>
            <w:shd w:val="clear" w:color="auto" w:fill="auto"/>
            <w:vAlign w:val="center"/>
            <w:hideMark/>
          </w:tcPr>
          <w:p w14:paraId="256534C3"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hideMark/>
          </w:tcPr>
          <w:p w14:paraId="36A5DEED"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Limbažu novada ģimnāzijas mācību vides uzlabošana</w:t>
            </w:r>
          </w:p>
        </w:tc>
        <w:tc>
          <w:tcPr>
            <w:tcW w:w="709" w:type="dxa"/>
            <w:shd w:val="clear" w:color="auto" w:fill="auto"/>
            <w:vAlign w:val="center"/>
            <w:hideMark/>
          </w:tcPr>
          <w:p w14:paraId="14660BE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2018. - 2022.</w:t>
            </w:r>
          </w:p>
        </w:tc>
        <w:tc>
          <w:tcPr>
            <w:tcW w:w="1296" w:type="dxa"/>
            <w:shd w:val="clear" w:color="auto" w:fill="auto"/>
            <w:vAlign w:val="center"/>
            <w:hideMark/>
          </w:tcPr>
          <w:p w14:paraId="29E2922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3 075 307,28</w:t>
            </w:r>
          </w:p>
        </w:tc>
        <w:tc>
          <w:tcPr>
            <w:tcW w:w="1283" w:type="dxa"/>
            <w:shd w:val="clear" w:color="auto" w:fill="auto"/>
            <w:vAlign w:val="center"/>
            <w:hideMark/>
          </w:tcPr>
          <w:p w14:paraId="740DACB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1 356 347,87</w:t>
            </w:r>
          </w:p>
        </w:tc>
        <w:tc>
          <w:tcPr>
            <w:tcW w:w="1248" w:type="dxa"/>
            <w:shd w:val="clear" w:color="auto" w:fill="auto"/>
            <w:vAlign w:val="center"/>
            <w:hideMark/>
          </w:tcPr>
          <w:p w14:paraId="4BA804C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102 419,16</w:t>
            </w:r>
          </w:p>
        </w:tc>
        <w:tc>
          <w:tcPr>
            <w:tcW w:w="1275" w:type="dxa"/>
            <w:shd w:val="clear" w:color="auto" w:fill="auto"/>
            <w:vAlign w:val="center"/>
            <w:hideMark/>
          </w:tcPr>
          <w:p w14:paraId="07CC42E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1 616 540,25</w:t>
            </w:r>
          </w:p>
        </w:tc>
      </w:tr>
      <w:tr w:rsidR="00C2315D" w:rsidRPr="002E5735" w14:paraId="411E11A2" w14:textId="77777777" w:rsidTr="00FD2078">
        <w:trPr>
          <w:trHeight w:val="273"/>
        </w:trPr>
        <w:tc>
          <w:tcPr>
            <w:tcW w:w="1575" w:type="dxa"/>
            <w:shd w:val="clear" w:color="auto" w:fill="auto"/>
            <w:vAlign w:val="center"/>
          </w:tcPr>
          <w:p w14:paraId="2BD0CED7"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049BCA5A"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 xml:space="preserve">Degradētās teritorijas </w:t>
            </w:r>
            <w:proofErr w:type="spellStart"/>
            <w:r w:rsidRPr="002E5735">
              <w:rPr>
                <w:rFonts w:ascii="Times New Roman" w:eastAsia="Times New Roman" w:hAnsi="Times New Roman" w:cs="Times New Roman"/>
                <w:color w:val="000000" w:themeColor="text1"/>
                <w:lang w:eastAsia="lv-LV"/>
              </w:rPr>
              <w:t>revitalizācija</w:t>
            </w:r>
            <w:proofErr w:type="spellEnd"/>
            <w:r w:rsidRPr="002E5735">
              <w:rPr>
                <w:rFonts w:ascii="Times New Roman" w:eastAsia="Times New Roman" w:hAnsi="Times New Roman" w:cs="Times New Roman"/>
                <w:color w:val="000000" w:themeColor="text1"/>
                <w:lang w:eastAsia="lv-LV"/>
              </w:rPr>
              <w:t xml:space="preserve"> Limbažu pilsētas A daļā, izbūvējot ražošanas telpas</w:t>
            </w:r>
          </w:p>
          <w:p w14:paraId="67AE93AB"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(Meliorācijas ielā)</w:t>
            </w:r>
          </w:p>
        </w:tc>
        <w:tc>
          <w:tcPr>
            <w:tcW w:w="709" w:type="dxa"/>
            <w:shd w:val="clear" w:color="auto" w:fill="auto"/>
            <w:vAlign w:val="center"/>
          </w:tcPr>
          <w:p w14:paraId="2F63F11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2019. - 2022</w:t>
            </w:r>
          </w:p>
        </w:tc>
        <w:tc>
          <w:tcPr>
            <w:tcW w:w="1296" w:type="dxa"/>
            <w:shd w:val="clear" w:color="auto" w:fill="auto"/>
            <w:vAlign w:val="center"/>
          </w:tcPr>
          <w:p w14:paraId="2824133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2 862 323,72</w:t>
            </w:r>
          </w:p>
        </w:tc>
        <w:tc>
          <w:tcPr>
            <w:tcW w:w="1283" w:type="dxa"/>
            <w:shd w:val="clear" w:color="auto" w:fill="auto"/>
            <w:vAlign w:val="center"/>
          </w:tcPr>
          <w:p w14:paraId="0B02BA8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1 565 305,94</w:t>
            </w:r>
          </w:p>
        </w:tc>
        <w:tc>
          <w:tcPr>
            <w:tcW w:w="1248" w:type="dxa"/>
            <w:shd w:val="clear" w:color="auto" w:fill="auto"/>
            <w:vAlign w:val="center"/>
          </w:tcPr>
          <w:p w14:paraId="02BA2C0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252 807,73</w:t>
            </w:r>
          </w:p>
        </w:tc>
        <w:tc>
          <w:tcPr>
            <w:tcW w:w="1275" w:type="dxa"/>
            <w:shd w:val="clear" w:color="auto" w:fill="auto"/>
            <w:vAlign w:val="center"/>
          </w:tcPr>
          <w:p w14:paraId="3B36D1D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1 044 210,05</w:t>
            </w:r>
          </w:p>
        </w:tc>
      </w:tr>
      <w:tr w:rsidR="00C2315D" w:rsidRPr="002E5735" w14:paraId="35454839" w14:textId="77777777" w:rsidTr="00FD2078">
        <w:trPr>
          <w:trHeight w:val="900"/>
        </w:trPr>
        <w:tc>
          <w:tcPr>
            <w:tcW w:w="1575" w:type="dxa"/>
            <w:shd w:val="clear" w:color="auto" w:fill="auto"/>
            <w:vAlign w:val="center"/>
          </w:tcPr>
          <w:p w14:paraId="3997587B" w14:textId="77777777" w:rsidR="00C2315D" w:rsidRPr="002E5735" w:rsidRDefault="00C2315D" w:rsidP="00FD2078">
            <w:pPr>
              <w:spacing w:after="0"/>
              <w:rPr>
                <w:rFonts w:ascii="Times New Roman" w:hAnsi="Times New Roman" w:cs="Times New Roman"/>
                <w:color w:val="000000" w:themeColor="text1"/>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7E2A3E59"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 xml:space="preserve">Vidzemes piekrastes kultūras un dabas mantojuma iekļaušana tūrisma pakalpojumu izveidē un attīstībā –  “Saviļņojošā Vidzeme”  (Skultes pludmales zonas no Lauču dižakmens līdz </w:t>
            </w:r>
            <w:proofErr w:type="spellStart"/>
            <w:r w:rsidRPr="002E5735">
              <w:rPr>
                <w:rFonts w:ascii="Times New Roman" w:eastAsia="Times New Roman" w:hAnsi="Times New Roman" w:cs="Times New Roman"/>
                <w:color w:val="000000" w:themeColor="text1"/>
                <w:lang w:eastAsia="lv-LV"/>
              </w:rPr>
              <w:t>Vārzu</w:t>
            </w:r>
            <w:proofErr w:type="spellEnd"/>
            <w:r w:rsidRPr="002E5735">
              <w:rPr>
                <w:rFonts w:ascii="Times New Roman" w:eastAsia="Times New Roman" w:hAnsi="Times New Roman" w:cs="Times New Roman"/>
                <w:color w:val="000000" w:themeColor="text1"/>
                <w:lang w:eastAsia="lv-LV"/>
              </w:rPr>
              <w:t xml:space="preserve"> </w:t>
            </w:r>
            <w:r w:rsidRPr="002E5735">
              <w:rPr>
                <w:rFonts w:ascii="Times New Roman" w:eastAsia="Times New Roman" w:hAnsi="Times New Roman" w:cs="Times New Roman"/>
                <w:color w:val="000000" w:themeColor="text1"/>
                <w:lang w:eastAsia="lv-LV"/>
              </w:rPr>
              <w:lastRenderedPageBreak/>
              <w:t>pludmalei labiekārtošana)</w:t>
            </w:r>
          </w:p>
        </w:tc>
        <w:tc>
          <w:tcPr>
            <w:tcW w:w="709" w:type="dxa"/>
            <w:shd w:val="clear" w:color="auto" w:fill="auto"/>
            <w:vAlign w:val="center"/>
          </w:tcPr>
          <w:p w14:paraId="35A6CA1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lastRenderedPageBreak/>
              <w:t>2017. – 2021.</w:t>
            </w:r>
          </w:p>
        </w:tc>
        <w:tc>
          <w:tcPr>
            <w:tcW w:w="1296" w:type="dxa"/>
            <w:shd w:val="clear" w:color="auto" w:fill="auto"/>
            <w:vAlign w:val="center"/>
          </w:tcPr>
          <w:p w14:paraId="5AA4255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417 749,67</w:t>
            </w:r>
          </w:p>
        </w:tc>
        <w:tc>
          <w:tcPr>
            <w:tcW w:w="1283" w:type="dxa"/>
            <w:shd w:val="clear" w:color="auto" w:fill="auto"/>
            <w:vAlign w:val="center"/>
          </w:tcPr>
          <w:p w14:paraId="6638F83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187 318,58</w:t>
            </w:r>
          </w:p>
        </w:tc>
        <w:tc>
          <w:tcPr>
            <w:tcW w:w="1248" w:type="dxa"/>
            <w:shd w:val="clear" w:color="auto" w:fill="auto"/>
            <w:vAlign w:val="center"/>
          </w:tcPr>
          <w:p w14:paraId="3296EA4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8 264,05</w:t>
            </w:r>
          </w:p>
        </w:tc>
        <w:tc>
          <w:tcPr>
            <w:tcW w:w="1275" w:type="dxa"/>
            <w:shd w:val="clear" w:color="auto" w:fill="auto"/>
            <w:vAlign w:val="center"/>
          </w:tcPr>
          <w:p w14:paraId="62A6D4F9"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222 167,04</w:t>
            </w:r>
          </w:p>
        </w:tc>
      </w:tr>
      <w:tr w:rsidR="00C2315D" w:rsidRPr="002E5735" w14:paraId="07979846" w14:textId="77777777" w:rsidTr="00FD2078">
        <w:trPr>
          <w:trHeight w:val="900"/>
        </w:trPr>
        <w:tc>
          <w:tcPr>
            <w:tcW w:w="1575" w:type="dxa"/>
            <w:shd w:val="clear" w:color="auto" w:fill="auto"/>
            <w:vAlign w:val="center"/>
          </w:tcPr>
          <w:p w14:paraId="3DF07E89"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4E3320B7"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 xml:space="preserve">Pakalpojumu infrastruktūras attīstība </w:t>
            </w:r>
            <w:proofErr w:type="spellStart"/>
            <w:r w:rsidRPr="002E5735">
              <w:rPr>
                <w:rFonts w:ascii="Times New Roman" w:eastAsia="Times New Roman" w:hAnsi="Times New Roman" w:cs="Times New Roman"/>
                <w:color w:val="000000" w:themeColor="text1"/>
                <w:lang w:eastAsia="lv-LV"/>
              </w:rPr>
              <w:t>deinstitucionalizācijas</w:t>
            </w:r>
            <w:proofErr w:type="spellEnd"/>
            <w:r w:rsidRPr="002E5735">
              <w:rPr>
                <w:rFonts w:ascii="Times New Roman" w:eastAsia="Times New Roman" w:hAnsi="Times New Roman" w:cs="Times New Roman"/>
                <w:color w:val="000000" w:themeColor="text1"/>
                <w:lang w:eastAsia="lv-LV"/>
              </w:rPr>
              <w:t xml:space="preserve"> plāna īstenošanai</w:t>
            </w:r>
          </w:p>
        </w:tc>
        <w:tc>
          <w:tcPr>
            <w:tcW w:w="709" w:type="dxa"/>
            <w:shd w:val="clear" w:color="auto" w:fill="auto"/>
            <w:vAlign w:val="center"/>
          </w:tcPr>
          <w:p w14:paraId="1A7AE93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2019.-2022.</w:t>
            </w:r>
          </w:p>
        </w:tc>
        <w:tc>
          <w:tcPr>
            <w:tcW w:w="1296" w:type="dxa"/>
            <w:shd w:val="clear" w:color="auto" w:fill="auto"/>
            <w:vAlign w:val="center"/>
          </w:tcPr>
          <w:p w14:paraId="7852C46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shd w:val="clear" w:color="auto" w:fill="FFFFFF"/>
              </w:rPr>
              <w:t>781 497.71</w:t>
            </w:r>
          </w:p>
        </w:tc>
        <w:tc>
          <w:tcPr>
            <w:tcW w:w="1283" w:type="dxa"/>
            <w:shd w:val="clear" w:color="auto" w:fill="auto"/>
            <w:vAlign w:val="center"/>
          </w:tcPr>
          <w:p w14:paraId="1A460EF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shd w:val="clear" w:color="auto" w:fill="FFFFFF"/>
              </w:rPr>
              <w:t>492 294.48</w:t>
            </w:r>
          </w:p>
        </w:tc>
        <w:tc>
          <w:tcPr>
            <w:tcW w:w="1248" w:type="dxa"/>
            <w:shd w:val="clear" w:color="auto" w:fill="auto"/>
            <w:vAlign w:val="center"/>
          </w:tcPr>
          <w:p w14:paraId="0CBA031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shd w:val="clear" w:color="auto" w:fill="FFFFFF"/>
              </w:rPr>
              <w:t>62 345,59</w:t>
            </w:r>
          </w:p>
        </w:tc>
        <w:tc>
          <w:tcPr>
            <w:tcW w:w="1275" w:type="dxa"/>
            <w:shd w:val="clear" w:color="auto" w:fill="auto"/>
            <w:vAlign w:val="center"/>
          </w:tcPr>
          <w:p w14:paraId="5716250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226 857,64</w:t>
            </w:r>
          </w:p>
        </w:tc>
      </w:tr>
      <w:tr w:rsidR="00C2315D" w:rsidRPr="002E5735" w14:paraId="00D98013" w14:textId="77777777" w:rsidTr="00FD2078">
        <w:trPr>
          <w:trHeight w:val="900"/>
        </w:trPr>
        <w:tc>
          <w:tcPr>
            <w:tcW w:w="1575" w:type="dxa"/>
            <w:shd w:val="clear" w:color="auto" w:fill="auto"/>
            <w:vAlign w:val="center"/>
          </w:tcPr>
          <w:p w14:paraId="5DB96C47"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2D7BB823"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Sporta viesnīcas ēkas energoefektivitātes paaugstināšana</w:t>
            </w:r>
          </w:p>
        </w:tc>
        <w:tc>
          <w:tcPr>
            <w:tcW w:w="709" w:type="dxa"/>
            <w:shd w:val="clear" w:color="auto" w:fill="auto"/>
            <w:vAlign w:val="center"/>
          </w:tcPr>
          <w:p w14:paraId="7E53D01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 – 2022.</w:t>
            </w:r>
          </w:p>
        </w:tc>
        <w:tc>
          <w:tcPr>
            <w:tcW w:w="1296" w:type="dxa"/>
            <w:shd w:val="clear" w:color="auto" w:fill="auto"/>
            <w:vAlign w:val="center"/>
          </w:tcPr>
          <w:p w14:paraId="7063A14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580 190,16</w:t>
            </w:r>
          </w:p>
        </w:tc>
        <w:tc>
          <w:tcPr>
            <w:tcW w:w="1283" w:type="dxa"/>
            <w:shd w:val="clear" w:color="auto" w:fill="auto"/>
            <w:vAlign w:val="center"/>
          </w:tcPr>
          <w:p w14:paraId="392E27C9"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385 188,24</w:t>
            </w:r>
          </w:p>
        </w:tc>
        <w:tc>
          <w:tcPr>
            <w:tcW w:w="1248" w:type="dxa"/>
            <w:shd w:val="clear" w:color="auto" w:fill="auto"/>
            <w:vAlign w:val="center"/>
          </w:tcPr>
          <w:p w14:paraId="3AB9168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16 999,57</w:t>
            </w:r>
          </w:p>
        </w:tc>
        <w:tc>
          <w:tcPr>
            <w:tcW w:w="1275" w:type="dxa"/>
            <w:shd w:val="clear" w:color="auto" w:fill="auto"/>
            <w:vAlign w:val="center"/>
          </w:tcPr>
          <w:p w14:paraId="69A1D79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178 002,54</w:t>
            </w:r>
          </w:p>
        </w:tc>
      </w:tr>
      <w:tr w:rsidR="00C2315D" w:rsidRPr="002E5735" w14:paraId="692A7ACC" w14:textId="77777777" w:rsidTr="00FD2078">
        <w:trPr>
          <w:trHeight w:val="900"/>
        </w:trPr>
        <w:tc>
          <w:tcPr>
            <w:tcW w:w="1575" w:type="dxa"/>
            <w:shd w:val="clear" w:color="auto" w:fill="auto"/>
            <w:vAlign w:val="center"/>
            <w:hideMark/>
          </w:tcPr>
          <w:p w14:paraId="33130ACE"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Sociālais fonds</w:t>
            </w:r>
          </w:p>
        </w:tc>
        <w:tc>
          <w:tcPr>
            <w:tcW w:w="1985" w:type="dxa"/>
            <w:shd w:val="clear" w:color="auto" w:fill="auto"/>
            <w:vAlign w:val="center"/>
            <w:hideMark/>
          </w:tcPr>
          <w:p w14:paraId="7C9259A0"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Pasākumi vietējās sabiedrības veselības veicināšanai un slimību profilaksei Limbažu novadā</w:t>
            </w:r>
          </w:p>
        </w:tc>
        <w:tc>
          <w:tcPr>
            <w:tcW w:w="709" w:type="dxa"/>
            <w:shd w:val="clear" w:color="auto" w:fill="auto"/>
            <w:vAlign w:val="center"/>
            <w:hideMark/>
          </w:tcPr>
          <w:p w14:paraId="15853DD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2017. - 2023.</w:t>
            </w:r>
          </w:p>
        </w:tc>
        <w:tc>
          <w:tcPr>
            <w:tcW w:w="1296" w:type="dxa"/>
            <w:shd w:val="clear" w:color="auto" w:fill="auto"/>
            <w:vAlign w:val="center"/>
            <w:hideMark/>
          </w:tcPr>
          <w:p w14:paraId="33A1E96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351 035,00</w:t>
            </w:r>
          </w:p>
        </w:tc>
        <w:tc>
          <w:tcPr>
            <w:tcW w:w="1283" w:type="dxa"/>
            <w:shd w:val="clear" w:color="auto" w:fill="auto"/>
            <w:vAlign w:val="center"/>
            <w:hideMark/>
          </w:tcPr>
          <w:p w14:paraId="6584B44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298 379,75</w:t>
            </w:r>
          </w:p>
        </w:tc>
        <w:tc>
          <w:tcPr>
            <w:tcW w:w="1248" w:type="dxa"/>
            <w:shd w:val="clear" w:color="auto" w:fill="auto"/>
            <w:vAlign w:val="center"/>
            <w:hideMark/>
          </w:tcPr>
          <w:p w14:paraId="2F0575D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52 655,25</w:t>
            </w:r>
          </w:p>
        </w:tc>
        <w:tc>
          <w:tcPr>
            <w:tcW w:w="1275" w:type="dxa"/>
            <w:shd w:val="clear" w:color="auto" w:fill="auto"/>
            <w:vAlign w:val="center"/>
            <w:hideMark/>
          </w:tcPr>
          <w:p w14:paraId="7F8695B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r>
      <w:tr w:rsidR="00C2315D" w:rsidRPr="002E5735" w14:paraId="3BD3BF18" w14:textId="77777777" w:rsidTr="00FD2078">
        <w:trPr>
          <w:trHeight w:val="900"/>
        </w:trPr>
        <w:tc>
          <w:tcPr>
            <w:tcW w:w="1575" w:type="dxa"/>
            <w:shd w:val="clear" w:color="auto" w:fill="auto"/>
            <w:vAlign w:val="center"/>
          </w:tcPr>
          <w:p w14:paraId="1DB5E4EA"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Sociālais fonds</w:t>
            </w:r>
          </w:p>
        </w:tc>
        <w:tc>
          <w:tcPr>
            <w:tcW w:w="1985" w:type="dxa"/>
            <w:shd w:val="clear" w:color="auto" w:fill="auto"/>
            <w:vAlign w:val="center"/>
          </w:tcPr>
          <w:p w14:paraId="661BA1B3"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Atbalsts priekšlaicīgas mācību pārtraukšanas samazināšanai</w:t>
            </w:r>
          </w:p>
        </w:tc>
        <w:tc>
          <w:tcPr>
            <w:tcW w:w="709" w:type="dxa"/>
            <w:shd w:val="clear" w:color="auto" w:fill="auto"/>
            <w:vAlign w:val="center"/>
          </w:tcPr>
          <w:p w14:paraId="4D172ED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2017. – 2022.</w:t>
            </w:r>
          </w:p>
        </w:tc>
        <w:tc>
          <w:tcPr>
            <w:tcW w:w="1296" w:type="dxa"/>
            <w:shd w:val="clear" w:color="auto" w:fill="auto"/>
            <w:vAlign w:val="center"/>
          </w:tcPr>
          <w:p w14:paraId="0D6BB2CA"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121 464,55</w:t>
            </w:r>
          </w:p>
        </w:tc>
        <w:tc>
          <w:tcPr>
            <w:tcW w:w="1283" w:type="dxa"/>
            <w:shd w:val="clear" w:color="auto" w:fill="auto"/>
            <w:vAlign w:val="center"/>
          </w:tcPr>
          <w:p w14:paraId="77B69EF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85 %</w:t>
            </w:r>
          </w:p>
        </w:tc>
        <w:tc>
          <w:tcPr>
            <w:tcW w:w="1248" w:type="dxa"/>
            <w:shd w:val="clear" w:color="auto" w:fill="auto"/>
            <w:vAlign w:val="center"/>
          </w:tcPr>
          <w:p w14:paraId="33FD2A5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15 %</w:t>
            </w:r>
          </w:p>
        </w:tc>
        <w:tc>
          <w:tcPr>
            <w:tcW w:w="1275" w:type="dxa"/>
            <w:shd w:val="clear" w:color="auto" w:fill="auto"/>
            <w:vAlign w:val="center"/>
          </w:tcPr>
          <w:p w14:paraId="124D557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r>
      <w:tr w:rsidR="00C2315D" w:rsidRPr="002E5735" w14:paraId="4077059A" w14:textId="77777777" w:rsidTr="00FD2078">
        <w:trPr>
          <w:trHeight w:val="1125"/>
        </w:trPr>
        <w:tc>
          <w:tcPr>
            <w:tcW w:w="1575" w:type="dxa"/>
            <w:shd w:val="clear" w:color="auto" w:fill="auto"/>
            <w:vAlign w:val="center"/>
          </w:tcPr>
          <w:p w14:paraId="4556DCE7"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Sociālais fonds</w:t>
            </w:r>
          </w:p>
        </w:tc>
        <w:tc>
          <w:tcPr>
            <w:tcW w:w="1985" w:type="dxa"/>
            <w:shd w:val="clear" w:color="auto" w:fill="auto"/>
            <w:vAlign w:val="center"/>
          </w:tcPr>
          <w:p w14:paraId="306553F3" w14:textId="77777777" w:rsidR="00C2315D" w:rsidRPr="002E5735" w:rsidRDefault="00C2315D" w:rsidP="00FD2078">
            <w:pPr>
              <w:spacing w:after="0" w:line="240" w:lineRule="auto"/>
              <w:jc w:val="both"/>
              <w:outlineLvl w:val="1"/>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Nodarbināto personu profesionālās kompetences pilnveide</w:t>
            </w:r>
          </w:p>
        </w:tc>
        <w:tc>
          <w:tcPr>
            <w:tcW w:w="709" w:type="dxa"/>
            <w:shd w:val="clear" w:color="auto" w:fill="auto"/>
            <w:vAlign w:val="center"/>
          </w:tcPr>
          <w:p w14:paraId="3A52567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2017. – 2022.</w:t>
            </w:r>
          </w:p>
        </w:tc>
        <w:tc>
          <w:tcPr>
            <w:tcW w:w="1296" w:type="dxa"/>
            <w:shd w:val="clear" w:color="auto" w:fill="auto"/>
            <w:vAlign w:val="center"/>
          </w:tcPr>
          <w:p w14:paraId="03CAD345"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100 %</w:t>
            </w:r>
          </w:p>
        </w:tc>
        <w:tc>
          <w:tcPr>
            <w:tcW w:w="1283" w:type="dxa"/>
            <w:shd w:val="clear" w:color="auto" w:fill="auto"/>
            <w:vAlign w:val="center"/>
          </w:tcPr>
          <w:p w14:paraId="1717A39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85 %</w:t>
            </w:r>
          </w:p>
        </w:tc>
        <w:tc>
          <w:tcPr>
            <w:tcW w:w="1248" w:type="dxa"/>
            <w:shd w:val="clear" w:color="auto" w:fill="auto"/>
            <w:vAlign w:val="center"/>
          </w:tcPr>
          <w:p w14:paraId="00EC4B3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15 %</w:t>
            </w:r>
          </w:p>
        </w:tc>
        <w:tc>
          <w:tcPr>
            <w:tcW w:w="1275" w:type="dxa"/>
            <w:shd w:val="clear" w:color="auto" w:fill="auto"/>
            <w:vAlign w:val="center"/>
          </w:tcPr>
          <w:p w14:paraId="040EA25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r>
      <w:tr w:rsidR="00C2315D" w:rsidRPr="002E5735" w14:paraId="47C4B1AA" w14:textId="77777777" w:rsidTr="00FD2078">
        <w:trPr>
          <w:trHeight w:val="1125"/>
        </w:trPr>
        <w:tc>
          <w:tcPr>
            <w:tcW w:w="1575" w:type="dxa"/>
            <w:shd w:val="clear" w:color="auto" w:fill="auto"/>
            <w:vAlign w:val="center"/>
          </w:tcPr>
          <w:p w14:paraId="311EBF0B"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0393D846"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Pontonu laipas izveide pie Dūņezera</w:t>
            </w:r>
          </w:p>
        </w:tc>
        <w:tc>
          <w:tcPr>
            <w:tcW w:w="709" w:type="dxa"/>
            <w:shd w:val="clear" w:color="auto" w:fill="auto"/>
            <w:vAlign w:val="center"/>
          </w:tcPr>
          <w:p w14:paraId="59DCAFA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 – 2022.</w:t>
            </w:r>
          </w:p>
        </w:tc>
        <w:tc>
          <w:tcPr>
            <w:tcW w:w="1296" w:type="dxa"/>
            <w:shd w:val="clear" w:color="auto" w:fill="auto"/>
            <w:vAlign w:val="center"/>
          </w:tcPr>
          <w:p w14:paraId="024B525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8 996,44</w:t>
            </w:r>
          </w:p>
        </w:tc>
        <w:tc>
          <w:tcPr>
            <w:tcW w:w="1283" w:type="dxa"/>
            <w:shd w:val="clear" w:color="auto" w:fill="auto"/>
            <w:vAlign w:val="center"/>
          </w:tcPr>
          <w:p w14:paraId="1EA1AD3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4530,74</w:t>
            </w:r>
          </w:p>
        </w:tc>
        <w:tc>
          <w:tcPr>
            <w:tcW w:w="1248" w:type="dxa"/>
            <w:shd w:val="clear" w:color="auto" w:fill="auto"/>
            <w:vAlign w:val="center"/>
          </w:tcPr>
          <w:p w14:paraId="3B7DFA62" w14:textId="77777777" w:rsidR="00C2315D" w:rsidRPr="002E5735" w:rsidRDefault="00C2315D" w:rsidP="00FD2078">
            <w:pPr>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6AFB5A5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8090,29</w:t>
            </w:r>
          </w:p>
        </w:tc>
      </w:tr>
      <w:tr w:rsidR="00C2315D" w:rsidRPr="002E5735" w14:paraId="05EEC4A6" w14:textId="77777777" w:rsidTr="00FD2078">
        <w:trPr>
          <w:trHeight w:val="1125"/>
        </w:trPr>
        <w:tc>
          <w:tcPr>
            <w:tcW w:w="1575" w:type="dxa"/>
            <w:shd w:val="clear" w:color="auto" w:fill="auto"/>
            <w:vAlign w:val="center"/>
          </w:tcPr>
          <w:p w14:paraId="5FE0914F"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Jūrlietu un zivsaimniecības fonds</w:t>
            </w:r>
          </w:p>
        </w:tc>
        <w:tc>
          <w:tcPr>
            <w:tcW w:w="1985" w:type="dxa"/>
            <w:shd w:val="clear" w:color="auto" w:fill="auto"/>
            <w:vAlign w:val="center"/>
          </w:tcPr>
          <w:p w14:paraId="453379A3"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Pašvaldības autoceļa "Rūpes - Lauči" pārbūve</w:t>
            </w:r>
          </w:p>
        </w:tc>
        <w:tc>
          <w:tcPr>
            <w:tcW w:w="709" w:type="dxa"/>
            <w:shd w:val="clear" w:color="auto" w:fill="auto"/>
            <w:vAlign w:val="center"/>
          </w:tcPr>
          <w:p w14:paraId="62CE384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 – 2023.</w:t>
            </w:r>
          </w:p>
        </w:tc>
        <w:tc>
          <w:tcPr>
            <w:tcW w:w="1296" w:type="dxa"/>
            <w:shd w:val="clear" w:color="auto" w:fill="auto"/>
            <w:vAlign w:val="center"/>
          </w:tcPr>
          <w:p w14:paraId="1C52FD3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355 776,42</w:t>
            </w:r>
          </w:p>
        </w:tc>
        <w:tc>
          <w:tcPr>
            <w:tcW w:w="1283" w:type="dxa"/>
            <w:shd w:val="clear" w:color="auto" w:fill="auto"/>
            <w:vAlign w:val="center"/>
          </w:tcPr>
          <w:p w14:paraId="36C95B5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179 219,30</w:t>
            </w:r>
          </w:p>
        </w:tc>
        <w:tc>
          <w:tcPr>
            <w:tcW w:w="1248" w:type="dxa"/>
            <w:shd w:val="clear" w:color="auto" w:fill="auto"/>
            <w:vAlign w:val="center"/>
          </w:tcPr>
          <w:p w14:paraId="65C1ADBC" w14:textId="77777777" w:rsidR="00C2315D" w:rsidRPr="002E5735" w:rsidRDefault="00C2315D" w:rsidP="00FD2078">
            <w:pPr>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5232E7A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176 557,12</w:t>
            </w:r>
          </w:p>
        </w:tc>
      </w:tr>
      <w:tr w:rsidR="00C2315D" w:rsidRPr="002E5735" w14:paraId="39141EF7" w14:textId="77777777" w:rsidTr="00FD2078">
        <w:trPr>
          <w:trHeight w:val="355"/>
        </w:trPr>
        <w:tc>
          <w:tcPr>
            <w:tcW w:w="1575" w:type="dxa"/>
            <w:shd w:val="clear" w:color="auto" w:fill="auto"/>
            <w:noWrap/>
          </w:tcPr>
          <w:p w14:paraId="33FABDE4" w14:textId="77777777" w:rsidR="00C2315D" w:rsidRPr="002E5735" w:rsidRDefault="00C2315D" w:rsidP="00FD2078">
            <w:pPr>
              <w:spacing w:after="0"/>
              <w:rPr>
                <w:rFonts w:ascii="Times New Roman" w:hAnsi="Times New Roman" w:cs="Times New Roman"/>
                <w:color w:val="000000" w:themeColor="text1"/>
              </w:rPr>
            </w:pPr>
            <w:r w:rsidRPr="002E5735">
              <w:rPr>
                <w:rFonts w:ascii="Times New Roman" w:hAnsi="Times New Roman" w:cs="Times New Roman"/>
                <w:color w:val="000000" w:themeColor="text1"/>
              </w:rPr>
              <w:t>Pašvaldības budžets</w:t>
            </w:r>
          </w:p>
        </w:tc>
        <w:tc>
          <w:tcPr>
            <w:tcW w:w="1985" w:type="dxa"/>
            <w:shd w:val="clear" w:color="auto" w:fill="auto"/>
            <w:vAlign w:val="center"/>
          </w:tcPr>
          <w:p w14:paraId="3553A666"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Limbažu pilsētas izglītības iestāžu stadiona pārbūve</w:t>
            </w:r>
          </w:p>
        </w:tc>
        <w:tc>
          <w:tcPr>
            <w:tcW w:w="709" w:type="dxa"/>
            <w:shd w:val="clear" w:color="auto" w:fill="auto"/>
            <w:vAlign w:val="center"/>
          </w:tcPr>
          <w:p w14:paraId="6523775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 – 2022.</w:t>
            </w:r>
          </w:p>
        </w:tc>
        <w:tc>
          <w:tcPr>
            <w:tcW w:w="1296" w:type="dxa"/>
            <w:shd w:val="clear" w:color="auto" w:fill="auto"/>
            <w:vAlign w:val="center"/>
          </w:tcPr>
          <w:p w14:paraId="1CA607B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1 647 472,48</w:t>
            </w:r>
          </w:p>
        </w:tc>
        <w:tc>
          <w:tcPr>
            <w:tcW w:w="1283" w:type="dxa"/>
            <w:shd w:val="clear" w:color="auto" w:fill="auto"/>
            <w:vAlign w:val="center"/>
          </w:tcPr>
          <w:p w14:paraId="2883D446" w14:textId="77777777" w:rsidR="00C2315D" w:rsidRPr="002E5735" w:rsidRDefault="00C2315D" w:rsidP="00FD2078">
            <w:pPr>
              <w:spacing w:after="0"/>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64734982" w14:textId="77777777" w:rsidR="00C2315D" w:rsidRPr="002E5735" w:rsidRDefault="00C2315D" w:rsidP="00FD2078">
            <w:pPr>
              <w:spacing w:after="0"/>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35D7F66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1 647 472,48</w:t>
            </w:r>
          </w:p>
        </w:tc>
      </w:tr>
      <w:tr w:rsidR="00C2315D" w:rsidRPr="002E5735" w14:paraId="4FA5AA0D" w14:textId="77777777" w:rsidTr="00FD2078">
        <w:trPr>
          <w:trHeight w:val="355"/>
        </w:trPr>
        <w:tc>
          <w:tcPr>
            <w:tcW w:w="1575" w:type="dxa"/>
            <w:shd w:val="clear" w:color="auto" w:fill="auto"/>
            <w:noWrap/>
          </w:tcPr>
          <w:p w14:paraId="53F4ABE4" w14:textId="77777777" w:rsidR="00C2315D" w:rsidRPr="002E5735" w:rsidRDefault="00C2315D" w:rsidP="00FD2078">
            <w:pPr>
              <w:spacing w:after="0"/>
              <w:rPr>
                <w:rFonts w:ascii="Times New Roman" w:hAnsi="Times New Roman" w:cs="Times New Roman"/>
                <w:color w:val="000000" w:themeColor="text1"/>
              </w:rPr>
            </w:pPr>
            <w:r w:rsidRPr="002E5735">
              <w:rPr>
                <w:rFonts w:ascii="Times New Roman" w:hAnsi="Times New Roman" w:cs="Times New Roman"/>
                <w:color w:val="000000" w:themeColor="text1"/>
              </w:rPr>
              <w:t>Pašvaldības budžets</w:t>
            </w:r>
          </w:p>
        </w:tc>
        <w:tc>
          <w:tcPr>
            <w:tcW w:w="1985" w:type="dxa"/>
            <w:shd w:val="clear" w:color="auto" w:fill="auto"/>
            <w:vAlign w:val="center"/>
          </w:tcPr>
          <w:p w14:paraId="6C733293"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Umurgas pamatskolas sporta zāles pārbūve II kārta</w:t>
            </w:r>
          </w:p>
        </w:tc>
        <w:tc>
          <w:tcPr>
            <w:tcW w:w="709" w:type="dxa"/>
            <w:shd w:val="clear" w:color="auto" w:fill="auto"/>
            <w:vAlign w:val="center"/>
          </w:tcPr>
          <w:p w14:paraId="1A682F0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 – 2022.</w:t>
            </w:r>
          </w:p>
        </w:tc>
        <w:tc>
          <w:tcPr>
            <w:tcW w:w="1296" w:type="dxa"/>
            <w:shd w:val="clear" w:color="auto" w:fill="auto"/>
            <w:vAlign w:val="center"/>
          </w:tcPr>
          <w:p w14:paraId="29E21D7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533 553,55</w:t>
            </w:r>
          </w:p>
        </w:tc>
        <w:tc>
          <w:tcPr>
            <w:tcW w:w="1283" w:type="dxa"/>
            <w:shd w:val="clear" w:color="auto" w:fill="auto"/>
            <w:vAlign w:val="center"/>
          </w:tcPr>
          <w:p w14:paraId="6290BE29" w14:textId="77777777" w:rsidR="00C2315D" w:rsidRPr="002E5735" w:rsidRDefault="00C2315D" w:rsidP="00FD2078">
            <w:pPr>
              <w:spacing w:after="0"/>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65DC0E9F" w14:textId="77777777" w:rsidR="00C2315D" w:rsidRPr="002E5735" w:rsidRDefault="00C2315D" w:rsidP="00FD2078">
            <w:pPr>
              <w:spacing w:after="0"/>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4629E0E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533 553,55</w:t>
            </w:r>
          </w:p>
        </w:tc>
      </w:tr>
      <w:tr w:rsidR="00C2315D" w:rsidRPr="002E5735" w14:paraId="667994C1" w14:textId="77777777" w:rsidTr="00FD2078">
        <w:trPr>
          <w:trHeight w:val="786"/>
        </w:trPr>
        <w:tc>
          <w:tcPr>
            <w:tcW w:w="1575" w:type="dxa"/>
            <w:shd w:val="clear" w:color="auto" w:fill="auto"/>
            <w:vAlign w:val="center"/>
          </w:tcPr>
          <w:p w14:paraId="21798E0A"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4F4ADCE4"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color w:val="000000" w:themeColor="text1"/>
                <w:lang w:eastAsia="lv-LV"/>
              </w:rPr>
              <w:t>Vidzemes piekrastes kultūras un dabas mantojuma iekļaušana tūrisma pakalpojuma izveidē un attīstībā- “Saviļņojošā Vidzeme” (Zvejnieku parka estrādes pārbūve)</w:t>
            </w:r>
          </w:p>
        </w:tc>
        <w:tc>
          <w:tcPr>
            <w:tcW w:w="709" w:type="dxa"/>
            <w:shd w:val="clear" w:color="auto" w:fill="auto"/>
            <w:vAlign w:val="center"/>
          </w:tcPr>
          <w:p w14:paraId="0608E6B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2018.-2022.</w:t>
            </w:r>
          </w:p>
        </w:tc>
        <w:tc>
          <w:tcPr>
            <w:tcW w:w="1296" w:type="dxa"/>
            <w:shd w:val="clear" w:color="auto" w:fill="auto"/>
            <w:vAlign w:val="center"/>
          </w:tcPr>
          <w:p w14:paraId="1E8752FF"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1 082 310,90</w:t>
            </w:r>
          </w:p>
        </w:tc>
        <w:tc>
          <w:tcPr>
            <w:tcW w:w="1283" w:type="dxa"/>
            <w:shd w:val="clear" w:color="auto" w:fill="auto"/>
            <w:vAlign w:val="center"/>
          </w:tcPr>
          <w:p w14:paraId="4887BEAD"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811 478,00</w:t>
            </w:r>
          </w:p>
        </w:tc>
        <w:tc>
          <w:tcPr>
            <w:tcW w:w="1248" w:type="dxa"/>
            <w:shd w:val="clear" w:color="auto" w:fill="auto"/>
            <w:vAlign w:val="center"/>
          </w:tcPr>
          <w:p w14:paraId="1AAADBFA"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35 800,50</w:t>
            </w:r>
          </w:p>
        </w:tc>
        <w:tc>
          <w:tcPr>
            <w:tcW w:w="1275" w:type="dxa"/>
            <w:shd w:val="clear" w:color="auto" w:fill="auto"/>
            <w:vAlign w:val="center"/>
          </w:tcPr>
          <w:p w14:paraId="27C5B33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235 032,40</w:t>
            </w:r>
          </w:p>
        </w:tc>
      </w:tr>
      <w:tr w:rsidR="00C2315D" w:rsidRPr="002E5735" w14:paraId="54211CE1" w14:textId="77777777" w:rsidTr="00FD2078">
        <w:trPr>
          <w:trHeight w:val="786"/>
        </w:trPr>
        <w:tc>
          <w:tcPr>
            <w:tcW w:w="1575" w:type="dxa"/>
            <w:shd w:val="clear" w:color="auto" w:fill="auto"/>
            <w:vAlign w:val="center"/>
          </w:tcPr>
          <w:p w14:paraId="614CA466"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lastRenderedPageBreak/>
              <w:t>Valsts budžeta līdzfinansēts projekts</w:t>
            </w:r>
          </w:p>
        </w:tc>
        <w:tc>
          <w:tcPr>
            <w:tcW w:w="1985" w:type="dxa"/>
            <w:shd w:val="clear" w:color="auto" w:fill="auto"/>
            <w:vAlign w:val="center"/>
          </w:tcPr>
          <w:p w14:paraId="544BD9A9"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Calibri" w:hAnsi="Times New Roman" w:cs="Times New Roman"/>
                <w:color w:val="000000" w:themeColor="text1"/>
              </w:rPr>
              <w:t>Valsts galvenā autoceļa A1, Salacgrīvas pilsētas tranzīta ielas Vidzemes, Viļņu un Pērnavas ielu (neieskaitot tiltu pār Salacu) Salacgrīvas pilsētā pārbūve”</w:t>
            </w:r>
          </w:p>
        </w:tc>
        <w:tc>
          <w:tcPr>
            <w:tcW w:w="709" w:type="dxa"/>
            <w:shd w:val="clear" w:color="auto" w:fill="auto"/>
            <w:vAlign w:val="center"/>
          </w:tcPr>
          <w:p w14:paraId="7CEA04D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2019.-2022.</w:t>
            </w:r>
          </w:p>
        </w:tc>
        <w:tc>
          <w:tcPr>
            <w:tcW w:w="1296" w:type="dxa"/>
            <w:shd w:val="clear" w:color="auto" w:fill="auto"/>
            <w:vAlign w:val="center"/>
          </w:tcPr>
          <w:p w14:paraId="38C924F1"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3 957 992,00</w:t>
            </w:r>
          </w:p>
        </w:tc>
        <w:tc>
          <w:tcPr>
            <w:tcW w:w="1283" w:type="dxa"/>
            <w:shd w:val="clear" w:color="auto" w:fill="auto"/>
            <w:vAlign w:val="center"/>
          </w:tcPr>
          <w:p w14:paraId="179B143C"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3363FDBE"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3 278 630,00</w:t>
            </w:r>
          </w:p>
        </w:tc>
        <w:tc>
          <w:tcPr>
            <w:tcW w:w="1275" w:type="dxa"/>
            <w:shd w:val="clear" w:color="auto" w:fill="auto"/>
            <w:vAlign w:val="center"/>
          </w:tcPr>
          <w:p w14:paraId="1E0A217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679 362,00</w:t>
            </w:r>
          </w:p>
          <w:p w14:paraId="05B38C7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p>
        </w:tc>
      </w:tr>
      <w:tr w:rsidR="00C2315D" w:rsidRPr="002E5735" w14:paraId="08928D87" w14:textId="77777777" w:rsidTr="00FD2078">
        <w:trPr>
          <w:trHeight w:val="274"/>
        </w:trPr>
        <w:tc>
          <w:tcPr>
            <w:tcW w:w="1575" w:type="dxa"/>
            <w:shd w:val="clear" w:color="auto" w:fill="auto"/>
            <w:vAlign w:val="center"/>
          </w:tcPr>
          <w:p w14:paraId="155DC78C" w14:textId="77777777" w:rsidR="00C2315D" w:rsidRPr="002E5735" w:rsidRDefault="00C2315D" w:rsidP="00FD2078">
            <w:pPr>
              <w:spacing w:after="0"/>
              <w:jc w:val="both"/>
              <w:rPr>
                <w:rFonts w:ascii="Times New Roman" w:hAnsi="Times New Roman" w:cs="Times New Roman"/>
                <w:color w:val="000000" w:themeColor="text1"/>
              </w:rPr>
            </w:pPr>
            <w:r w:rsidRPr="002E5735">
              <w:rPr>
                <w:rFonts w:ascii="Times New Roman" w:hAnsi="Times New Roman" w:cs="Times New Roman"/>
                <w:color w:val="000000" w:themeColor="text1"/>
              </w:rPr>
              <w:t>Eiropas Jūrlietu un zivsaimniecības fonds</w:t>
            </w:r>
          </w:p>
        </w:tc>
        <w:tc>
          <w:tcPr>
            <w:tcW w:w="1985" w:type="dxa"/>
            <w:shd w:val="clear" w:color="auto" w:fill="auto"/>
            <w:vAlign w:val="center"/>
          </w:tcPr>
          <w:p w14:paraId="49BCF73D"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color w:val="000000" w:themeColor="text1"/>
                <w:lang w:eastAsia="lv-LV"/>
              </w:rPr>
              <w:t>Stāvlaukums jūras apmeklētājiem Tūjā</w:t>
            </w:r>
          </w:p>
        </w:tc>
        <w:tc>
          <w:tcPr>
            <w:tcW w:w="709" w:type="dxa"/>
            <w:shd w:val="clear" w:color="auto" w:fill="auto"/>
            <w:vAlign w:val="center"/>
          </w:tcPr>
          <w:p w14:paraId="7165AD8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64BF3A75"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57 010</w:t>
            </w:r>
          </w:p>
        </w:tc>
        <w:tc>
          <w:tcPr>
            <w:tcW w:w="1283" w:type="dxa"/>
            <w:shd w:val="clear" w:color="auto" w:fill="auto"/>
            <w:vAlign w:val="center"/>
          </w:tcPr>
          <w:p w14:paraId="173284AE"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31 500,00</w:t>
            </w:r>
          </w:p>
        </w:tc>
        <w:tc>
          <w:tcPr>
            <w:tcW w:w="1248" w:type="dxa"/>
            <w:shd w:val="clear" w:color="auto" w:fill="auto"/>
            <w:vAlign w:val="center"/>
          </w:tcPr>
          <w:p w14:paraId="0818C974"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39F50A2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25 510</w:t>
            </w:r>
          </w:p>
        </w:tc>
      </w:tr>
      <w:tr w:rsidR="00C2315D" w:rsidRPr="002E5735" w14:paraId="0513BAE7" w14:textId="77777777" w:rsidTr="00FD2078">
        <w:trPr>
          <w:trHeight w:val="274"/>
        </w:trPr>
        <w:tc>
          <w:tcPr>
            <w:tcW w:w="1575" w:type="dxa"/>
            <w:shd w:val="clear" w:color="auto" w:fill="auto"/>
            <w:vAlign w:val="center"/>
          </w:tcPr>
          <w:p w14:paraId="794C18FB"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77674413"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Zvejnieku parka stadiona otrās kārtas izbūve</w:t>
            </w:r>
          </w:p>
        </w:tc>
        <w:tc>
          <w:tcPr>
            <w:tcW w:w="709" w:type="dxa"/>
            <w:shd w:val="clear" w:color="auto" w:fill="auto"/>
            <w:vAlign w:val="center"/>
          </w:tcPr>
          <w:p w14:paraId="4FAB8683"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2021.-2023.</w:t>
            </w:r>
          </w:p>
        </w:tc>
        <w:tc>
          <w:tcPr>
            <w:tcW w:w="1296" w:type="dxa"/>
            <w:shd w:val="clear" w:color="auto" w:fill="auto"/>
            <w:vAlign w:val="center"/>
          </w:tcPr>
          <w:p w14:paraId="025421F1"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646 803,09</w:t>
            </w:r>
          </w:p>
        </w:tc>
        <w:tc>
          <w:tcPr>
            <w:tcW w:w="1283" w:type="dxa"/>
            <w:shd w:val="clear" w:color="auto" w:fill="auto"/>
            <w:vAlign w:val="center"/>
          </w:tcPr>
          <w:p w14:paraId="70A6BF90"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480FED2D"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260ABD7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rPr>
              <w:t>646 803,09</w:t>
            </w:r>
          </w:p>
        </w:tc>
      </w:tr>
      <w:tr w:rsidR="00C2315D" w:rsidRPr="002E5735" w14:paraId="39496161" w14:textId="77777777" w:rsidTr="00FD2078">
        <w:trPr>
          <w:trHeight w:val="274"/>
        </w:trPr>
        <w:tc>
          <w:tcPr>
            <w:tcW w:w="1575" w:type="dxa"/>
            <w:shd w:val="clear" w:color="auto" w:fill="auto"/>
            <w:vAlign w:val="center"/>
          </w:tcPr>
          <w:p w14:paraId="60F5F1A1"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564392CA"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Autoceļa mezgla atjaunošana Tūjā</w:t>
            </w:r>
          </w:p>
        </w:tc>
        <w:tc>
          <w:tcPr>
            <w:tcW w:w="709" w:type="dxa"/>
            <w:shd w:val="clear" w:color="auto" w:fill="auto"/>
            <w:vAlign w:val="center"/>
          </w:tcPr>
          <w:p w14:paraId="79633F66"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6F841B19"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61 501,00</w:t>
            </w:r>
          </w:p>
        </w:tc>
        <w:tc>
          <w:tcPr>
            <w:tcW w:w="1283" w:type="dxa"/>
            <w:shd w:val="clear" w:color="auto" w:fill="auto"/>
            <w:vAlign w:val="center"/>
          </w:tcPr>
          <w:p w14:paraId="3A106F6A"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238F0D8D"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42079E1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61 501,00</w:t>
            </w:r>
          </w:p>
        </w:tc>
      </w:tr>
      <w:tr w:rsidR="00C2315D" w:rsidRPr="002E5735" w14:paraId="4CE9B931" w14:textId="77777777" w:rsidTr="00FD2078">
        <w:trPr>
          <w:trHeight w:val="274"/>
        </w:trPr>
        <w:tc>
          <w:tcPr>
            <w:tcW w:w="1575" w:type="dxa"/>
            <w:shd w:val="clear" w:color="auto" w:fill="auto"/>
            <w:vAlign w:val="center"/>
          </w:tcPr>
          <w:p w14:paraId="4F298B79"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07D87481"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 xml:space="preserve">Gājēju un velosipēdu celiņa izveide gar autoceļu A1 no </w:t>
            </w:r>
            <w:proofErr w:type="spellStart"/>
            <w:r w:rsidRPr="002E5735">
              <w:rPr>
                <w:rFonts w:ascii="Times New Roman" w:eastAsia="Times New Roman" w:hAnsi="Times New Roman" w:cs="Times New Roman"/>
                <w:bCs/>
                <w:color w:val="000000" w:themeColor="text1"/>
                <w:lang w:eastAsia="lv-LV"/>
              </w:rPr>
              <w:t>Svētciema</w:t>
            </w:r>
            <w:proofErr w:type="spellEnd"/>
            <w:r w:rsidRPr="002E5735">
              <w:rPr>
                <w:rFonts w:ascii="Times New Roman" w:eastAsia="Times New Roman" w:hAnsi="Times New Roman" w:cs="Times New Roman"/>
                <w:bCs/>
                <w:color w:val="000000" w:themeColor="text1"/>
                <w:lang w:eastAsia="lv-LV"/>
              </w:rPr>
              <w:t xml:space="preserve"> Rīgas virzienā līdz esošajai šosejas paralēlajai brauktuvei</w:t>
            </w:r>
          </w:p>
        </w:tc>
        <w:tc>
          <w:tcPr>
            <w:tcW w:w="709" w:type="dxa"/>
            <w:shd w:val="clear" w:color="auto" w:fill="auto"/>
            <w:vAlign w:val="center"/>
          </w:tcPr>
          <w:p w14:paraId="15FA40A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3C8ED43B"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96 265,00</w:t>
            </w:r>
          </w:p>
        </w:tc>
        <w:tc>
          <w:tcPr>
            <w:tcW w:w="1283" w:type="dxa"/>
            <w:shd w:val="clear" w:color="auto" w:fill="auto"/>
            <w:vAlign w:val="center"/>
          </w:tcPr>
          <w:p w14:paraId="4E70B08D"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5431F840"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1C0D7FB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96 265,00</w:t>
            </w:r>
          </w:p>
        </w:tc>
      </w:tr>
      <w:tr w:rsidR="00C2315D" w:rsidRPr="002E5735" w14:paraId="25D89800" w14:textId="77777777" w:rsidTr="00FD2078">
        <w:trPr>
          <w:trHeight w:val="274"/>
        </w:trPr>
        <w:tc>
          <w:tcPr>
            <w:tcW w:w="1575" w:type="dxa"/>
            <w:shd w:val="clear" w:color="auto" w:fill="auto"/>
            <w:vAlign w:val="center"/>
          </w:tcPr>
          <w:p w14:paraId="3D72769A"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6B3CB7B4"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 xml:space="preserve">Sila ielas pārbūve </w:t>
            </w:r>
          </w:p>
        </w:tc>
        <w:tc>
          <w:tcPr>
            <w:tcW w:w="709" w:type="dxa"/>
            <w:shd w:val="clear" w:color="auto" w:fill="auto"/>
            <w:vAlign w:val="center"/>
          </w:tcPr>
          <w:p w14:paraId="1360525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71441824"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769 608,44</w:t>
            </w:r>
          </w:p>
        </w:tc>
        <w:tc>
          <w:tcPr>
            <w:tcW w:w="1283" w:type="dxa"/>
            <w:shd w:val="clear" w:color="auto" w:fill="auto"/>
            <w:vAlign w:val="center"/>
          </w:tcPr>
          <w:p w14:paraId="5C5F07ED"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44BFE9D6"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117A8F5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rPr>
              <w:t>769 608,44</w:t>
            </w:r>
          </w:p>
        </w:tc>
      </w:tr>
      <w:tr w:rsidR="00C2315D" w:rsidRPr="002E5735" w14:paraId="647E88CD" w14:textId="77777777" w:rsidTr="00FD2078">
        <w:trPr>
          <w:trHeight w:val="274"/>
        </w:trPr>
        <w:tc>
          <w:tcPr>
            <w:tcW w:w="1575" w:type="dxa"/>
            <w:shd w:val="clear" w:color="auto" w:fill="auto"/>
            <w:vAlign w:val="center"/>
          </w:tcPr>
          <w:p w14:paraId="014C0ABA"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5D442310"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Krasta ielas pārbūve posmā no Tirgus ielas līdz Krasta ielai 38, Salacgrīvā</w:t>
            </w:r>
          </w:p>
        </w:tc>
        <w:tc>
          <w:tcPr>
            <w:tcW w:w="709" w:type="dxa"/>
            <w:shd w:val="clear" w:color="auto" w:fill="auto"/>
            <w:vAlign w:val="center"/>
          </w:tcPr>
          <w:p w14:paraId="1A01FE13"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597CD500"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536 174,62</w:t>
            </w:r>
          </w:p>
        </w:tc>
        <w:tc>
          <w:tcPr>
            <w:tcW w:w="1283" w:type="dxa"/>
            <w:shd w:val="clear" w:color="auto" w:fill="auto"/>
            <w:vAlign w:val="center"/>
          </w:tcPr>
          <w:p w14:paraId="25044063"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2F26D235"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7F5B169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536 174,62</w:t>
            </w:r>
          </w:p>
        </w:tc>
      </w:tr>
      <w:tr w:rsidR="00C2315D" w:rsidRPr="002E5735" w14:paraId="677134BF" w14:textId="77777777" w:rsidTr="00FD2078">
        <w:trPr>
          <w:trHeight w:val="274"/>
        </w:trPr>
        <w:tc>
          <w:tcPr>
            <w:tcW w:w="1575" w:type="dxa"/>
            <w:shd w:val="clear" w:color="auto" w:fill="auto"/>
            <w:vAlign w:val="center"/>
          </w:tcPr>
          <w:p w14:paraId="65531AAE"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403368DE"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Apgaismojuma izbūve Jūrmalas ielas posmā no Jūras ielas līdz Vasaras ielai, Salacgrīvā</w:t>
            </w:r>
          </w:p>
        </w:tc>
        <w:tc>
          <w:tcPr>
            <w:tcW w:w="709" w:type="dxa"/>
            <w:shd w:val="clear" w:color="auto" w:fill="auto"/>
            <w:vAlign w:val="center"/>
          </w:tcPr>
          <w:p w14:paraId="0F4AD67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2021.-2022.</w:t>
            </w:r>
          </w:p>
        </w:tc>
        <w:tc>
          <w:tcPr>
            <w:tcW w:w="1296" w:type="dxa"/>
            <w:shd w:val="clear" w:color="auto" w:fill="auto"/>
            <w:vAlign w:val="center"/>
          </w:tcPr>
          <w:p w14:paraId="4511F6C2"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22 975,89</w:t>
            </w:r>
          </w:p>
        </w:tc>
        <w:tc>
          <w:tcPr>
            <w:tcW w:w="1283" w:type="dxa"/>
            <w:shd w:val="clear" w:color="auto" w:fill="auto"/>
            <w:vAlign w:val="center"/>
          </w:tcPr>
          <w:p w14:paraId="5D34496A"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48" w:type="dxa"/>
            <w:shd w:val="clear" w:color="auto" w:fill="auto"/>
            <w:vAlign w:val="center"/>
          </w:tcPr>
          <w:p w14:paraId="39F158A6"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0,00</w:t>
            </w:r>
          </w:p>
        </w:tc>
        <w:tc>
          <w:tcPr>
            <w:tcW w:w="1275" w:type="dxa"/>
            <w:shd w:val="clear" w:color="auto" w:fill="auto"/>
            <w:vAlign w:val="center"/>
          </w:tcPr>
          <w:p w14:paraId="7AE2BCC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22 975,89</w:t>
            </w:r>
          </w:p>
        </w:tc>
      </w:tr>
      <w:tr w:rsidR="00C2315D" w:rsidRPr="002E5735" w14:paraId="3DA43A10" w14:textId="77777777" w:rsidTr="00FD2078">
        <w:trPr>
          <w:trHeight w:val="786"/>
        </w:trPr>
        <w:tc>
          <w:tcPr>
            <w:tcW w:w="1575" w:type="dxa"/>
            <w:shd w:val="clear" w:color="auto" w:fill="auto"/>
            <w:vAlign w:val="center"/>
          </w:tcPr>
          <w:p w14:paraId="7D017965" w14:textId="77777777" w:rsidR="00C2315D" w:rsidRPr="002E5735" w:rsidRDefault="00C2315D" w:rsidP="00FD2078">
            <w:pPr>
              <w:spacing w:after="0" w:line="240" w:lineRule="auto"/>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Sociālais fonds</w:t>
            </w:r>
          </w:p>
        </w:tc>
        <w:tc>
          <w:tcPr>
            <w:tcW w:w="1985" w:type="dxa"/>
            <w:shd w:val="clear" w:color="auto" w:fill="auto"/>
            <w:vAlign w:val="center"/>
          </w:tcPr>
          <w:p w14:paraId="3C9B1B1E"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Pasākumi vietējās sabiedrības veselības veicināšanai un slimību profilaksei</w:t>
            </w:r>
          </w:p>
        </w:tc>
        <w:tc>
          <w:tcPr>
            <w:tcW w:w="709" w:type="dxa"/>
            <w:shd w:val="clear" w:color="auto" w:fill="auto"/>
            <w:vAlign w:val="center"/>
          </w:tcPr>
          <w:p w14:paraId="256C187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2017. – 2022.</w:t>
            </w:r>
          </w:p>
        </w:tc>
        <w:tc>
          <w:tcPr>
            <w:tcW w:w="1296" w:type="dxa"/>
            <w:shd w:val="clear" w:color="auto" w:fill="auto"/>
            <w:vAlign w:val="center"/>
          </w:tcPr>
          <w:p w14:paraId="3EF2E9B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105 801,00</w:t>
            </w:r>
          </w:p>
        </w:tc>
        <w:tc>
          <w:tcPr>
            <w:tcW w:w="1283" w:type="dxa"/>
            <w:shd w:val="clear" w:color="auto" w:fill="auto"/>
            <w:vAlign w:val="center"/>
          </w:tcPr>
          <w:p w14:paraId="07FCE79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89 434,73</w:t>
            </w:r>
          </w:p>
        </w:tc>
        <w:tc>
          <w:tcPr>
            <w:tcW w:w="1248" w:type="dxa"/>
            <w:shd w:val="clear" w:color="auto" w:fill="auto"/>
            <w:vAlign w:val="center"/>
          </w:tcPr>
          <w:p w14:paraId="0C4CC0E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15 782,60</w:t>
            </w:r>
          </w:p>
        </w:tc>
        <w:tc>
          <w:tcPr>
            <w:tcW w:w="1275" w:type="dxa"/>
            <w:shd w:val="clear" w:color="auto" w:fill="auto"/>
            <w:vAlign w:val="center"/>
          </w:tcPr>
          <w:p w14:paraId="77922BB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r>
      <w:tr w:rsidR="00C2315D" w:rsidRPr="002E5735" w14:paraId="5BA7C42F" w14:textId="77777777" w:rsidTr="00FD2078">
        <w:trPr>
          <w:trHeight w:val="274"/>
        </w:trPr>
        <w:tc>
          <w:tcPr>
            <w:tcW w:w="1575" w:type="dxa"/>
            <w:shd w:val="clear" w:color="auto" w:fill="auto"/>
            <w:vAlign w:val="center"/>
          </w:tcPr>
          <w:p w14:paraId="60545A57"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1F1AB657"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eastAsia="Times New Roman" w:hAnsi="Times New Roman" w:cs="Times New Roman"/>
                <w:bCs/>
                <w:color w:val="000000" w:themeColor="text1"/>
                <w:lang w:eastAsia="lv-LV"/>
              </w:rPr>
              <w:t xml:space="preserve">Degradētās teritorijas </w:t>
            </w:r>
            <w:proofErr w:type="spellStart"/>
            <w:r w:rsidRPr="002E5735">
              <w:rPr>
                <w:rFonts w:ascii="Times New Roman" w:eastAsia="Times New Roman" w:hAnsi="Times New Roman" w:cs="Times New Roman"/>
                <w:bCs/>
                <w:color w:val="000000" w:themeColor="text1"/>
                <w:lang w:eastAsia="lv-LV"/>
              </w:rPr>
              <w:t>revitalizācija</w:t>
            </w:r>
            <w:proofErr w:type="spellEnd"/>
            <w:r w:rsidRPr="002E5735">
              <w:rPr>
                <w:rFonts w:ascii="Times New Roman" w:eastAsia="Times New Roman" w:hAnsi="Times New Roman" w:cs="Times New Roman"/>
                <w:bCs/>
                <w:color w:val="000000" w:themeColor="text1"/>
                <w:lang w:eastAsia="lv-LV"/>
              </w:rPr>
              <w:t xml:space="preserve"> Limbažu pilsētā, uzlabojot pieejamību</w:t>
            </w:r>
          </w:p>
        </w:tc>
        <w:tc>
          <w:tcPr>
            <w:tcW w:w="709" w:type="dxa"/>
            <w:shd w:val="clear" w:color="auto" w:fill="auto"/>
            <w:vAlign w:val="center"/>
          </w:tcPr>
          <w:p w14:paraId="5ED1EF4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w:t>
            </w:r>
          </w:p>
        </w:tc>
        <w:tc>
          <w:tcPr>
            <w:tcW w:w="1296" w:type="dxa"/>
            <w:shd w:val="clear" w:color="auto" w:fill="auto"/>
            <w:vAlign w:val="center"/>
          </w:tcPr>
          <w:p w14:paraId="36D6A362"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292 309.44</w:t>
            </w:r>
          </w:p>
        </w:tc>
        <w:tc>
          <w:tcPr>
            <w:tcW w:w="1283" w:type="dxa"/>
            <w:shd w:val="clear" w:color="auto" w:fill="auto"/>
            <w:vAlign w:val="center"/>
          </w:tcPr>
          <w:p w14:paraId="6346BFD7"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248 463,02</w:t>
            </w:r>
          </w:p>
        </w:tc>
        <w:tc>
          <w:tcPr>
            <w:tcW w:w="1248" w:type="dxa"/>
            <w:shd w:val="clear" w:color="auto" w:fill="auto"/>
            <w:vAlign w:val="center"/>
          </w:tcPr>
          <w:p w14:paraId="2C3A81C2" w14:textId="77777777" w:rsidR="00C2315D" w:rsidRPr="002E5735" w:rsidRDefault="00C2315D" w:rsidP="00FD2078">
            <w:pPr>
              <w:spacing w:after="0" w:line="240" w:lineRule="auto"/>
              <w:jc w:val="center"/>
              <w:rPr>
                <w:rFonts w:ascii="Times New Roman" w:hAnsi="Times New Roman" w:cs="Times New Roman"/>
                <w:color w:val="000000" w:themeColor="text1"/>
              </w:rPr>
            </w:pPr>
            <w:r w:rsidRPr="002E5735">
              <w:rPr>
                <w:rFonts w:ascii="Times New Roman" w:hAnsi="Times New Roman" w:cs="Times New Roman"/>
                <w:color w:val="000000" w:themeColor="text1"/>
              </w:rPr>
              <w:t>10 961,60</w:t>
            </w:r>
          </w:p>
        </w:tc>
        <w:tc>
          <w:tcPr>
            <w:tcW w:w="1275" w:type="dxa"/>
            <w:shd w:val="clear" w:color="auto" w:fill="auto"/>
            <w:vAlign w:val="center"/>
          </w:tcPr>
          <w:p w14:paraId="5B90C378" w14:textId="77777777" w:rsidR="00C2315D" w:rsidRPr="002E5735" w:rsidRDefault="00C2315D" w:rsidP="00FD2078">
            <w:pPr>
              <w:spacing w:before="150"/>
              <w:jc w:val="center"/>
              <w:rPr>
                <w:rFonts w:ascii="Times New Roman" w:hAnsi="Times New Roman" w:cs="Times New Roman"/>
                <w:color w:val="000000" w:themeColor="text1"/>
              </w:rPr>
            </w:pPr>
            <w:r w:rsidRPr="002E5735">
              <w:rPr>
                <w:rFonts w:ascii="Times New Roman" w:hAnsi="Times New Roman" w:cs="Times New Roman"/>
                <w:color w:val="000000" w:themeColor="text1"/>
              </w:rPr>
              <w:t>32 884,82</w:t>
            </w:r>
          </w:p>
        </w:tc>
      </w:tr>
      <w:tr w:rsidR="00C2315D" w:rsidRPr="002E5735" w14:paraId="213C4384" w14:textId="77777777" w:rsidTr="00FD2078">
        <w:trPr>
          <w:trHeight w:val="786"/>
        </w:trPr>
        <w:tc>
          <w:tcPr>
            <w:tcW w:w="1575" w:type="dxa"/>
            <w:shd w:val="clear" w:color="auto" w:fill="auto"/>
            <w:vAlign w:val="center"/>
          </w:tcPr>
          <w:p w14:paraId="4E1E2700"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75CB025D"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rPr>
              <w:t xml:space="preserve">SIA "Vidrižu doktorāts" veselības aprūpes pakalpojumu </w:t>
            </w:r>
            <w:r w:rsidRPr="002E5735">
              <w:rPr>
                <w:rFonts w:ascii="Times New Roman" w:hAnsi="Times New Roman" w:cs="Times New Roman"/>
                <w:color w:val="000000" w:themeColor="text1"/>
              </w:rPr>
              <w:lastRenderedPageBreak/>
              <w:t>kvalitātes uzlabošana</w:t>
            </w:r>
          </w:p>
        </w:tc>
        <w:tc>
          <w:tcPr>
            <w:tcW w:w="709" w:type="dxa"/>
            <w:shd w:val="clear" w:color="auto" w:fill="auto"/>
            <w:vAlign w:val="center"/>
          </w:tcPr>
          <w:p w14:paraId="0826A20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lastRenderedPageBreak/>
              <w:t>2022. – 2023.</w:t>
            </w:r>
          </w:p>
        </w:tc>
        <w:tc>
          <w:tcPr>
            <w:tcW w:w="1296" w:type="dxa"/>
            <w:shd w:val="clear" w:color="auto" w:fill="auto"/>
            <w:vAlign w:val="center"/>
          </w:tcPr>
          <w:p w14:paraId="4D236E5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7 956,11</w:t>
            </w:r>
          </w:p>
        </w:tc>
        <w:tc>
          <w:tcPr>
            <w:tcW w:w="1283" w:type="dxa"/>
            <w:shd w:val="clear" w:color="auto" w:fill="auto"/>
            <w:vAlign w:val="center"/>
          </w:tcPr>
          <w:p w14:paraId="634DD4F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6 762,69</w:t>
            </w:r>
          </w:p>
        </w:tc>
        <w:tc>
          <w:tcPr>
            <w:tcW w:w="1248" w:type="dxa"/>
            <w:shd w:val="clear" w:color="auto" w:fill="auto"/>
            <w:vAlign w:val="center"/>
          </w:tcPr>
          <w:p w14:paraId="3BF069F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716,05</w:t>
            </w:r>
          </w:p>
        </w:tc>
        <w:tc>
          <w:tcPr>
            <w:tcW w:w="1275" w:type="dxa"/>
            <w:shd w:val="clear" w:color="auto" w:fill="auto"/>
            <w:vAlign w:val="center"/>
          </w:tcPr>
          <w:p w14:paraId="111D045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477,37</w:t>
            </w:r>
          </w:p>
        </w:tc>
      </w:tr>
      <w:tr w:rsidR="00C2315D" w:rsidRPr="002E5735" w14:paraId="22E12CE6" w14:textId="77777777" w:rsidTr="00FD2078">
        <w:trPr>
          <w:trHeight w:val="786"/>
        </w:trPr>
        <w:tc>
          <w:tcPr>
            <w:tcW w:w="1575" w:type="dxa"/>
            <w:shd w:val="clear" w:color="auto" w:fill="auto"/>
            <w:vAlign w:val="center"/>
          </w:tcPr>
          <w:p w14:paraId="1FF6E47D" w14:textId="77777777" w:rsidR="00C2315D" w:rsidRPr="002E5735" w:rsidRDefault="00C2315D" w:rsidP="00FD2078">
            <w:pPr>
              <w:spacing w:after="0"/>
              <w:jc w:val="both"/>
              <w:rPr>
                <w:rFonts w:ascii="Times New Roman" w:hAnsi="Times New Roman" w:cs="Times New Roman"/>
                <w:color w:val="000000" w:themeColor="text1"/>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5DA85877" w14:textId="77777777" w:rsidR="00C2315D" w:rsidRPr="002E5735" w:rsidRDefault="00C2315D" w:rsidP="00FD2078">
            <w:pPr>
              <w:spacing w:after="0" w:line="240" w:lineRule="auto"/>
              <w:jc w:val="both"/>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rPr>
              <w:t>SIA "Skultes doktorāts" veselības aprūpes pakalpojumu kvalitātes uzlabošana</w:t>
            </w:r>
          </w:p>
        </w:tc>
        <w:tc>
          <w:tcPr>
            <w:tcW w:w="709" w:type="dxa"/>
            <w:shd w:val="clear" w:color="auto" w:fill="auto"/>
            <w:vAlign w:val="center"/>
          </w:tcPr>
          <w:p w14:paraId="1E56AAE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 – 2023.</w:t>
            </w:r>
          </w:p>
        </w:tc>
        <w:tc>
          <w:tcPr>
            <w:tcW w:w="1296" w:type="dxa"/>
            <w:shd w:val="clear" w:color="auto" w:fill="auto"/>
            <w:vAlign w:val="center"/>
          </w:tcPr>
          <w:p w14:paraId="7DE6C89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5 270,25</w:t>
            </w:r>
          </w:p>
        </w:tc>
        <w:tc>
          <w:tcPr>
            <w:tcW w:w="1283" w:type="dxa"/>
            <w:shd w:val="clear" w:color="auto" w:fill="auto"/>
            <w:vAlign w:val="center"/>
          </w:tcPr>
          <w:p w14:paraId="19AB1C6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4 479,71</w:t>
            </w:r>
          </w:p>
        </w:tc>
        <w:tc>
          <w:tcPr>
            <w:tcW w:w="1248" w:type="dxa"/>
            <w:shd w:val="clear" w:color="auto" w:fill="auto"/>
            <w:vAlign w:val="center"/>
          </w:tcPr>
          <w:p w14:paraId="546E894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474,33</w:t>
            </w:r>
          </w:p>
        </w:tc>
        <w:tc>
          <w:tcPr>
            <w:tcW w:w="1275" w:type="dxa"/>
            <w:shd w:val="clear" w:color="auto" w:fill="auto"/>
            <w:vAlign w:val="center"/>
          </w:tcPr>
          <w:p w14:paraId="2F95DA3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316,21</w:t>
            </w:r>
          </w:p>
        </w:tc>
      </w:tr>
      <w:tr w:rsidR="00C2315D" w:rsidRPr="002E5735" w14:paraId="5D377224" w14:textId="77777777" w:rsidTr="00FD2078">
        <w:trPr>
          <w:trHeight w:val="786"/>
        </w:trPr>
        <w:tc>
          <w:tcPr>
            <w:tcW w:w="1575" w:type="dxa"/>
            <w:shd w:val="clear" w:color="auto" w:fill="auto"/>
            <w:vAlign w:val="center"/>
          </w:tcPr>
          <w:p w14:paraId="338440E2" w14:textId="77777777" w:rsidR="00C2315D" w:rsidRPr="002E5735" w:rsidRDefault="00C2315D" w:rsidP="00FD2078">
            <w:pPr>
              <w:spacing w:after="0"/>
              <w:jc w:val="both"/>
              <w:rPr>
                <w:rFonts w:ascii="Times New Roman" w:hAnsi="Times New Roman" w:cs="Times New Roman"/>
                <w:color w:val="000000" w:themeColor="text1"/>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73B9E2F5"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Pansionāta ēkas Umurgā energoefektivitātes paaugstināšana</w:t>
            </w:r>
          </w:p>
        </w:tc>
        <w:tc>
          <w:tcPr>
            <w:tcW w:w="709" w:type="dxa"/>
            <w:shd w:val="clear" w:color="auto" w:fill="auto"/>
            <w:vAlign w:val="center"/>
          </w:tcPr>
          <w:p w14:paraId="3D44CE6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 – 2023.</w:t>
            </w:r>
          </w:p>
        </w:tc>
        <w:tc>
          <w:tcPr>
            <w:tcW w:w="1296" w:type="dxa"/>
            <w:shd w:val="clear" w:color="auto" w:fill="auto"/>
            <w:vAlign w:val="center"/>
          </w:tcPr>
          <w:p w14:paraId="13B054D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619 051,94</w:t>
            </w:r>
          </w:p>
        </w:tc>
        <w:tc>
          <w:tcPr>
            <w:tcW w:w="1283" w:type="dxa"/>
            <w:shd w:val="clear" w:color="auto" w:fill="auto"/>
            <w:vAlign w:val="center"/>
          </w:tcPr>
          <w:p w14:paraId="6EB4624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214 584,24</w:t>
            </w:r>
          </w:p>
        </w:tc>
        <w:tc>
          <w:tcPr>
            <w:tcW w:w="1248" w:type="dxa"/>
            <w:shd w:val="clear" w:color="auto" w:fill="auto"/>
            <w:vAlign w:val="center"/>
          </w:tcPr>
          <w:p w14:paraId="192AF5E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9 466,95</w:t>
            </w:r>
          </w:p>
        </w:tc>
        <w:tc>
          <w:tcPr>
            <w:tcW w:w="1275" w:type="dxa"/>
            <w:shd w:val="clear" w:color="auto" w:fill="auto"/>
            <w:vAlign w:val="center"/>
          </w:tcPr>
          <w:p w14:paraId="2028EDC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395 000,75</w:t>
            </w:r>
          </w:p>
        </w:tc>
      </w:tr>
      <w:tr w:rsidR="00C2315D" w:rsidRPr="002E5735" w14:paraId="16CE9AF7" w14:textId="77777777" w:rsidTr="00FD2078">
        <w:trPr>
          <w:trHeight w:val="786"/>
        </w:trPr>
        <w:tc>
          <w:tcPr>
            <w:tcW w:w="1575" w:type="dxa"/>
            <w:shd w:val="clear" w:color="auto" w:fill="auto"/>
            <w:vAlign w:val="center"/>
          </w:tcPr>
          <w:p w14:paraId="3322B069"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54D6841C"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Energoefektivitātes paaugstināšanas pasākumu īstenošana pašvaldības ēkā Lielā ielā 7, Staicelē, Limbažu novadā</w:t>
            </w:r>
          </w:p>
        </w:tc>
        <w:tc>
          <w:tcPr>
            <w:tcW w:w="709" w:type="dxa"/>
            <w:shd w:val="clear" w:color="auto" w:fill="auto"/>
            <w:vAlign w:val="center"/>
          </w:tcPr>
          <w:p w14:paraId="4497097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7152747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596 239,75</w:t>
            </w:r>
          </w:p>
        </w:tc>
        <w:tc>
          <w:tcPr>
            <w:tcW w:w="1283" w:type="dxa"/>
            <w:shd w:val="clear" w:color="auto" w:fill="auto"/>
            <w:vAlign w:val="center"/>
          </w:tcPr>
          <w:p w14:paraId="034AE47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262 593,72</w:t>
            </w:r>
          </w:p>
        </w:tc>
        <w:tc>
          <w:tcPr>
            <w:tcW w:w="1248" w:type="dxa"/>
            <w:shd w:val="clear" w:color="auto" w:fill="auto"/>
            <w:vAlign w:val="center"/>
          </w:tcPr>
          <w:p w14:paraId="6B2B0D4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11 585,02</w:t>
            </w:r>
          </w:p>
        </w:tc>
        <w:tc>
          <w:tcPr>
            <w:tcW w:w="1275" w:type="dxa"/>
            <w:shd w:val="clear" w:color="auto" w:fill="auto"/>
            <w:vAlign w:val="center"/>
          </w:tcPr>
          <w:p w14:paraId="6DA96683"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322 061,01</w:t>
            </w:r>
          </w:p>
        </w:tc>
      </w:tr>
      <w:tr w:rsidR="00C2315D" w:rsidRPr="002E5735" w14:paraId="718CB8A6" w14:textId="77777777" w:rsidTr="00FD2078">
        <w:trPr>
          <w:trHeight w:val="274"/>
        </w:trPr>
        <w:tc>
          <w:tcPr>
            <w:tcW w:w="1575" w:type="dxa"/>
            <w:shd w:val="clear" w:color="auto" w:fill="auto"/>
            <w:vAlign w:val="center"/>
          </w:tcPr>
          <w:p w14:paraId="0F1BB473"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Reģionālās attīstības fonds</w:t>
            </w:r>
          </w:p>
        </w:tc>
        <w:tc>
          <w:tcPr>
            <w:tcW w:w="1985" w:type="dxa"/>
            <w:shd w:val="clear" w:color="auto" w:fill="auto"/>
            <w:vAlign w:val="center"/>
          </w:tcPr>
          <w:p w14:paraId="34E65487" w14:textId="77777777" w:rsidR="00C2315D" w:rsidRPr="002E5735" w:rsidRDefault="00C2315D" w:rsidP="00FD2078">
            <w:pPr>
              <w:spacing w:after="0" w:line="240" w:lineRule="auto"/>
              <w:jc w:val="both"/>
              <w:rPr>
                <w:rFonts w:ascii="Times New Roman" w:eastAsia="Times New Roman" w:hAnsi="Times New Roman" w:cs="Times New Roman"/>
                <w:bCs/>
                <w:color w:val="000000" w:themeColor="text1"/>
                <w:lang w:eastAsia="lv-LV"/>
              </w:rPr>
            </w:pPr>
            <w:r w:rsidRPr="002E5735">
              <w:rPr>
                <w:rFonts w:ascii="Times New Roman" w:hAnsi="Times New Roman" w:cs="Times New Roman"/>
                <w:color w:val="000000" w:themeColor="text1"/>
              </w:rPr>
              <w:t xml:space="preserve">Degradētās teritorijas </w:t>
            </w:r>
            <w:proofErr w:type="spellStart"/>
            <w:r w:rsidRPr="002E5735">
              <w:rPr>
                <w:rFonts w:ascii="Times New Roman" w:hAnsi="Times New Roman" w:cs="Times New Roman"/>
                <w:color w:val="000000" w:themeColor="text1"/>
              </w:rPr>
              <w:t>revitalizācija</w:t>
            </w:r>
            <w:proofErr w:type="spellEnd"/>
            <w:r w:rsidRPr="002E5735">
              <w:rPr>
                <w:rFonts w:ascii="Times New Roman" w:hAnsi="Times New Roman" w:cs="Times New Roman"/>
                <w:color w:val="000000" w:themeColor="text1"/>
              </w:rPr>
              <w:t xml:space="preserve"> Lādezera ciemā, uzlabojot pieejamību</w:t>
            </w:r>
          </w:p>
        </w:tc>
        <w:tc>
          <w:tcPr>
            <w:tcW w:w="709" w:type="dxa"/>
            <w:shd w:val="clear" w:color="auto" w:fill="auto"/>
            <w:vAlign w:val="center"/>
          </w:tcPr>
          <w:p w14:paraId="0345941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1F4EF00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132 753.95</w:t>
            </w:r>
          </w:p>
        </w:tc>
        <w:tc>
          <w:tcPr>
            <w:tcW w:w="1283" w:type="dxa"/>
            <w:shd w:val="clear" w:color="auto" w:fill="auto"/>
            <w:vAlign w:val="center"/>
          </w:tcPr>
          <w:p w14:paraId="325BF75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106 250.00</w:t>
            </w:r>
          </w:p>
        </w:tc>
        <w:tc>
          <w:tcPr>
            <w:tcW w:w="1248" w:type="dxa"/>
            <w:shd w:val="clear" w:color="auto" w:fill="auto"/>
            <w:vAlign w:val="center"/>
          </w:tcPr>
          <w:p w14:paraId="0D2BD20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4 687.50</w:t>
            </w:r>
          </w:p>
        </w:tc>
        <w:tc>
          <w:tcPr>
            <w:tcW w:w="1275" w:type="dxa"/>
            <w:shd w:val="clear" w:color="auto" w:fill="auto"/>
            <w:vAlign w:val="center"/>
          </w:tcPr>
          <w:p w14:paraId="6525ADE3"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21 816,45</w:t>
            </w:r>
          </w:p>
        </w:tc>
      </w:tr>
      <w:tr w:rsidR="00C2315D" w:rsidRPr="002E5735" w14:paraId="056803DC" w14:textId="77777777" w:rsidTr="00FD2078">
        <w:trPr>
          <w:trHeight w:val="274"/>
        </w:trPr>
        <w:tc>
          <w:tcPr>
            <w:tcW w:w="1575" w:type="dxa"/>
            <w:shd w:val="clear" w:color="auto" w:fill="auto"/>
            <w:vAlign w:val="center"/>
          </w:tcPr>
          <w:p w14:paraId="3E94BAAE"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6ACA8125"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Par bērnu smaidiem</w:t>
            </w:r>
          </w:p>
        </w:tc>
        <w:tc>
          <w:tcPr>
            <w:tcW w:w="709" w:type="dxa"/>
            <w:shd w:val="clear" w:color="auto" w:fill="auto"/>
            <w:vAlign w:val="center"/>
          </w:tcPr>
          <w:p w14:paraId="75C963C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w:t>
            </w:r>
          </w:p>
        </w:tc>
        <w:tc>
          <w:tcPr>
            <w:tcW w:w="1296" w:type="dxa"/>
            <w:shd w:val="clear" w:color="auto" w:fill="auto"/>
            <w:vAlign w:val="center"/>
          </w:tcPr>
          <w:p w14:paraId="4A057C2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19 990,00</w:t>
            </w:r>
          </w:p>
        </w:tc>
        <w:tc>
          <w:tcPr>
            <w:tcW w:w="1283" w:type="dxa"/>
            <w:shd w:val="clear" w:color="auto" w:fill="auto"/>
            <w:vAlign w:val="center"/>
          </w:tcPr>
          <w:p w14:paraId="4F796459"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17 991,00</w:t>
            </w:r>
          </w:p>
        </w:tc>
        <w:tc>
          <w:tcPr>
            <w:tcW w:w="1248" w:type="dxa"/>
            <w:shd w:val="clear" w:color="auto" w:fill="auto"/>
            <w:vAlign w:val="center"/>
          </w:tcPr>
          <w:p w14:paraId="7F0B854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78057BB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1 999,00</w:t>
            </w:r>
          </w:p>
        </w:tc>
      </w:tr>
      <w:tr w:rsidR="00C2315D" w:rsidRPr="002E5735" w14:paraId="1DFBF908" w14:textId="77777777" w:rsidTr="00FD2078">
        <w:trPr>
          <w:trHeight w:val="274"/>
        </w:trPr>
        <w:tc>
          <w:tcPr>
            <w:tcW w:w="1575" w:type="dxa"/>
            <w:shd w:val="clear" w:color="auto" w:fill="auto"/>
            <w:vAlign w:val="center"/>
          </w:tcPr>
          <w:p w14:paraId="0268C373"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081ED2EB"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Viļķenes sporta centra inventāra papildināšana</w:t>
            </w:r>
          </w:p>
        </w:tc>
        <w:tc>
          <w:tcPr>
            <w:tcW w:w="709" w:type="dxa"/>
            <w:shd w:val="clear" w:color="auto" w:fill="auto"/>
            <w:vAlign w:val="center"/>
          </w:tcPr>
          <w:p w14:paraId="218E476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w:t>
            </w:r>
          </w:p>
        </w:tc>
        <w:tc>
          <w:tcPr>
            <w:tcW w:w="1296" w:type="dxa"/>
            <w:shd w:val="clear" w:color="auto" w:fill="auto"/>
            <w:vAlign w:val="center"/>
          </w:tcPr>
          <w:p w14:paraId="6A57316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9 665,47</w:t>
            </w:r>
          </w:p>
        </w:tc>
        <w:tc>
          <w:tcPr>
            <w:tcW w:w="1283" w:type="dxa"/>
            <w:shd w:val="clear" w:color="auto" w:fill="auto"/>
            <w:vAlign w:val="center"/>
          </w:tcPr>
          <w:p w14:paraId="2E0FF17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8 541,13</w:t>
            </w:r>
          </w:p>
        </w:tc>
        <w:tc>
          <w:tcPr>
            <w:tcW w:w="1248" w:type="dxa"/>
            <w:shd w:val="clear" w:color="auto" w:fill="auto"/>
            <w:vAlign w:val="center"/>
          </w:tcPr>
          <w:p w14:paraId="34AF0958"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3A0647C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1 124,34</w:t>
            </w:r>
          </w:p>
        </w:tc>
      </w:tr>
      <w:tr w:rsidR="00C2315D" w:rsidRPr="002E5735" w14:paraId="2C6DA310" w14:textId="77777777" w:rsidTr="00FD2078">
        <w:trPr>
          <w:trHeight w:val="274"/>
        </w:trPr>
        <w:tc>
          <w:tcPr>
            <w:tcW w:w="1575" w:type="dxa"/>
            <w:shd w:val="clear" w:color="auto" w:fill="auto"/>
            <w:vAlign w:val="center"/>
          </w:tcPr>
          <w:p w14:paraId="668D5EAD"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58760A95"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Gaismu sauca</w:t>
            </w:r>
          </w:p>
        </w:tc>
        <w:tc>
          <w:tcPr>
            <w:tcW w:w="709" w:type="dxa"/>
            <w:shd w:val="clear" w:color="auto" w:fill="auto"/>
            <w:vAlign w:val="center"/>
          </w:tcPr>
          <w:p w14:paraId="4380DA0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w:t>
            </w:r>
          </w:p>
        </w:tc>
        <w:tc>
          <w:tcPr>
            <w:tcW w:w="1296" w:type="dxa"/>
            <w:shd w:val="clear" w:color="auto" w:fill="auto"/>
            <w:vAlign w:val="center"/>
          </w:tcPr>
          <w:p w14:paraId="41385D7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18 509,95</w:t>
            </w:r>
          </w:p>
        </w:tc>
        <w:tc>
          <w:tcPr>
            <w:tcW w:w="1283" w:type="dxa"/>
            <w:shd w:val="clear" w:color="auto" w:fill="auto"/>
            <w:vAlign w:val="center"/>
          </w:tcPr>
          <w:p w14:paraId="2A655BF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16 658,95</w:t>
            </w:r>
          </w:p>
        </w:tc>
        <w:tc>
          <w:tcPr>
            <w:tcW w:w="1248" w:type="dxa"/>
            <w:shd w:val="clear" w:color="auto" w:fill="auto"/>
            <w:vAlign w:val="center"/>
          </w:tcPr>
          <w:p w14:paraId="0D85069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435B9B9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1 851,00</w:t>
            </w:r>
          </w:p>
        </w:tc>
      </w:tr>
      <w:tr w:rsidR="00C2315D" w:rsidRPr="002E5735" w14:paraId="6A3DE0DE" w14:textId="77777777" w:rsidTr="00FD2078">
        <w:trPr>
          <w:trHeight w:val="274"/>
        </w:trPr>
        <w:tc>
          <w:tcPr>
            <w:tcW w:w="1575" w:type="dxa"/>
            <w:shd w:val="clear" w:color="auto" w:fill="auto"/>
            <w:vAlign w:val="center"/>
          </w:tcPr>
          <w:p w14:paraId="05156C2A" w14:textId="77777777" w:rsidR="00C2315D" w:rsidRPr="002E5735" w:rsidRDefault="00C2315D" w:rsidP="00FD2078">
            <w:pPr>
              <w:spacing w:after="0"/>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Valsts mērķdotācija</w:t>
            </w:r>
          </w:p>
        </w:tc>
        <w:tc>
          <w:tcPr>
            <w:tcW w:w="1985" w:type="dxa"/>
            <w:shd w:val="clear" w:color="auto" w:fill="auto"/>
            <w:vAlign w:val="center"/>
          </w:tcPr>
          <w:p w14:paraId="21E34873"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Jūras ielas pārbūve Limbažos</w:t>
            </w:r>
          </w:p>
        </w:tc>
        <w:tc>
          <w:tcPr>
            <w:tcW w:w="709" w:type="dxa"/>
            <w:shd w:val="clear" w:color="auto" w:fill="auto"/>
            <w:vAlign w:val="center"/>
          </w:tcPr>
          <w:p w14:paraId="275F184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0634287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1 551 070,25</w:t>
            </w:r>
          </w:p>
        </w:tc>
        <w:tc>
          <w:tcPr>
            <w:tcW w:w="1283" w:type="dxa"/>
            <w:shd w:val="clear" w:color="auto" w:fill="auto"/>
            <w:vAlign w:val="center"/>
          </w:tcPr>
          <w:p w14:paraId="1A01966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48" w:type="dxa"/>
            <w:shd w:val="clear" w:color="auto" w:fill="auto"/>
            <w:vAlign w:val="center"/>
          </w:tcPr>
          <w:p w14:paraId="49F2DAB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1 103 378,22</w:t>
            </w:r>
          </w:p>
        </w:tc>
        <w:tc>
          <w:tcPr>
            <w:tcW w:w="1275" w:type="dxa"/>
            <w:shd w:val="clear" w:color="auto" w:fill="auto"/>
            <w:vAlign w:val="center"/>
          </w:tcPr>
          <w:p w14:paraId="04BD38E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447 692,03</w:t>
            </w:r>
          </w:p>
        </w:tc>
      </w:tr>
      <w:tr w:rsidR="00C2315D" w:rsidRPr="002E5735" w14:paraId="28BB0A98" w14:textId="77777777" w:rsidTr="00FD2078">
        <w:trPr>
          <w:trHeight w:val="274"/>
        </w:trPr>
        <w:tc>
          <w:tcPr>
            <w:tcW w:w="1575" w:type="dxa"/>
            <w:shd w:val="clear" w:color="auto" w:fill="auto"/>
            <w:vAlign w:val="center"/>
          </w:tcPr>
          <w:p w14:paraId="62E89FC1"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114599AA"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Tūrisma infrastruktūras pilnveidošana</w:t>
            </w:r>
            <w:r w:rsidRPr="002E5735">
              <w:rPr>
                <w:rFonts w:ascii="Times New Roman" w:hAnsi="Times New Roman" w:cs="Times New Roman"/>
                <w:color w:val="000000" w:themeColor="text1"/>
              </w:rPr>
              <w:br/>
              <w:t>Limbažu novada Vidzemes piekrastē</w:t>
            </w:r>
          </w:p>
        </w:tc>
        <w:tc>
          <w:tcPr>
            <w:tcW w:w="709" w:type="dxa"/>
            <w:shd w:val="clear" w:color="auto" w:fill="auto"/>
            <w:vAlign w:val="center"/>
          </w:tcPr>
          <w:p w14:paraId="3624CD79"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3CEB7612"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20 222,00</w:t>
            </w:r>
          </w:p>
        </w:tc>
        <w:tc>
          <w:tcPr>
            <w:tcW w:w="1283" w:type="dxa"/>
            <w:shd w:val="clear" w:color="auto" w:fill="auto"/>
            <w:vAlign w:val="center"/>
          </w:tcPr>
          <w:p w14:paraId="301D659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17 999,98</w:t>
            </w:r>
          </w:p>
        </w:tc>
        <w:tc>
          <w:tcPr>
            <w:tcW w:w="1248" w:type="dxa"/>
            <w:shd w:val="clear" w:color="auto" w:fill="auto"/>
            <w:vAlign w:val="center"/>
          </w:tcPr>
          <w:p w14:paraId="72CEE52F"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063B3709"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2 222,02</w:t>
            </w:r>
          </w:p>
        </w:tc>
      </w:tr>
      <w:tr w:rsidR="00C2315D" w:rsidRPr="002E5735" w14:paraId="4A67C7BC" w14:textId="77777777" w:rsidTr="00FD2078">
        <w:trPr>
          <w:trHeight w:val="274"/>
        </w:trPr>
        <w:tc>
          <w:tcPr>
            <w:tcW w:w="1575" w:type="dxa"/>
            <w:shd w:val="clear" w:color="auto" w:fill="auto"/>
            <w:vAlign w:val="center"/>
          </w:tcPr>
          <w:p w14:paraId="2A923725"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465A5CAF"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Estrādes sēdvietas izveide pie Katvaru ezera</w:t>
            </w:r>
          </w:p>
        </w:tc>
        <w:tc>
          <w:tcPr>
            <w:tcW w:w="709" w:type="dxa"/>
            <w:shd w:val="clear" w:color="auto" w:fill="auto"/>
            <w:vAlign w:val="center"/>
          </w:tcPr>
          <w:p w14:paraId="13A2820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5C6372A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20 000,00</w:t>
            </w:r>
          </w:p>
        </w:tc>
        <w:tc>
          <w:tcPr>
            <w:tcW w:w="1283" w:type="dxa"/>
            <w:shd w:val="clear" w:color="auto" w:fill="auto"/>
            <w:vAlign w:val="center"/>
          </w:tcPr>
          <w:p w14:paraId="6E32534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18 000,00</w:t>
            </w:r>
          </w:p>
        </w:tc>
        <w:tc>
          <w:tcPr>
            <w:tcW w:w="1248" w:type="dxa"/>
            <w:shd w:val="clear" w:color="auto" w:fill="auto"/>
            <w:vAlign w:val="center"/>
          </w:tcPr>
          <w:p w14:paraId="1BB17FC5"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037F6C3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2 000,00</w:t>
            </w:r>
          </w:p>
        </w:tc>
      </w:tr>
      <w:tr w:rsidR="00C2315D" w:rsidRPr="002E5735" w14:paraId="332254BD" w14:textId="77777777" w:rsidTr="00FD2078">
        <w:trPr>
          <w:trHeight w:val="274"/>
        </w:trPr>
        <w:tc>
          <w:tcPr>
            <w:tcW w:w="1575" w:type="dxa"/>
            <w:shd w:val="clear" w:color="auto" w:fill="auto"/>
            <w:vAlign w:val="center"/>
          </w:tcPr>
          <w:p w14:paraId="0A6648E6"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11074B9E"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Bērnu rotaļu laukuma izveide Umurgā</w:t>
            </w:r>
          </w:p>
        </w:tc>
        <w:tc>
          <w:tcPr>
            <w:tcW w:w="709" w:type="dxa"/>
            <w:shd w:val="clear" w:color="auto" w:fill="auto"/>
            <w:vAlign w:val="center"/>
          </w:tcPr>
          <w:p w14:paraId="5FEC986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129EB2F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17 313,50</w:t>
            </w:r>
          </w:p>
        </w:tc>
        <w:tc>
          <w:tcPr>
            <w:tcW w:w="1283" w:type="dxa"/>
            <w:shd w:val="clear" w:color="auto" w:fill="auto"/>
            <w:vAlign w:val="center"/>
          </w:tcPr>
          <w:p w14:paraId="6D4516AE"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15 582,15</w:t>
            </w:r>
          </w:p>
        </w:tc>
        <w:tc>
          <w:tcPr>
            <w:tcW w:w="1248" w:type="dxa"/>
            <w:shd w:val="clear" w:color="auto" w:fill="auto"/>
            <w:vAlign w:val="center"/>
          </w:tcPr>
          <w:p w14:paraId="0E8406B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7A01D3A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1 7313,50</w:t>
            </w:r>
          </w:p>
        </w:tc>
      </w:tr>
      <w:tr w:rsidR="00C2315D" w:rsidRPr="002E5735" w14:paraId="7AB6AF47" w14:textId="77777777" w:rsidTr="00FD2078">
        <w:trPr>
          <w:trHeight w:val="274"/>
        </w:trPr>
        <w:tc>
          <w:tcPr>
            <w:tcW w:w="1575" w:type="dxa"/>
            <w:shd w:val="clear" w:color="auto" w:fill="auto"/>
            <w:vAlign w:val="center"/>
          </w:tcPr>
          <w:p w14:paraId="471995D3"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Eiropas Lauksaimniecī</w:t>
            </w:r>
            <w:r w:rsidRPr="002E5735">
              <w:rPr>
                <w:rFonts w:ascii="Times New Roman" w:eastAsia="Times New Roman" w:hAnsi="Times New Roman" w:cs="Times New Roman"/>
                <w:color w:val="000000" w:themeColor="text1"/>
                <w:lang w:eastAsia="lv-LV"/>
              </w:rPr>
              <w:lastRenderedPageBreak/>
              <w:t>bas fonds lauku attīstībai</w:t>
            </w:r>
          </w:p>
        </w:tc>
        <w:tc>
          <w:tcPr>
            <w:tcW w:w="1985" w:type="dxa"/>
            <w:shd w:val="clear" w:color="auto" w:fill="auto"/>
            <w:vAlign w:val="center"/>
          </w:tcPr>
          <w:p w14:paraId="3B959E36"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lastRenderedPageBreak/>
              <w:t xml:space="preserve">Kvalitatīva, aktīva un radoša brīvā </w:t>
            </w:r>
            <w:r w:rsidRPr="002E5735">
              <w:rPr>
                <w:rFonts w:ascii="Times New Roman" w:hAnsi="Times New Roman" w:cs="Times New Roman"/>
                <w:color w:val="000000" w:themeColor="text1"/>
              </w:rPr>
              <w:lastRenderedPageBreak/>
              <w:t>laika pavadīšana ģimenēm Vidrižu pagastā</w:t>
            </w:r>
          </w:p>
        </w:tc>
        <w:tc>
          <w:tcPr>
            <w:tcW w:w="709" w:type="dxa"/>
            <w:shd w:val="clear" w:color="auto" w:fill="auto"/>
            <w:vAlign w:val="center"/>
          </w:tcPr>
          <w:p w14:paraId="75E3604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lastRenderedPageBreak/>
              <w:t>2022.-</w:t>
            </w:r>
            <w:r w:rsidRPr="002E5735">
              <w:rPr>
                <w:rFonts w:ascii="Times New Roman" w:eastAsia="Times New Roman" w:hAnsi="Times New Roman" w:cs="Times New Roman"/>
                <w:color w:val="000000" w:themeColor="text1"/>
                <w:lang w:eastAsia="lv-LV"/>
              </w:rPr>
              <w:lastRenderedPageBreak/>
              <w:t>2023.</w:t>
            </w:r>
          </w:p>
        </w:tc>
        <w:tc>
          <w:tcPr>
            <w:tcW w:w="1296" w:type="dxa"/>
            <w:shd w:val="clear" w:color="auto" w:fill="auto"/>
            <w:vAlign w:val="center"/>
          </w:tcPr>
          <w:p w14:paraId="2EF225E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lastRenderedPageBreak/>
              <w:t>17 316,31</w:t>
            </w:r>
          </w:p>
        </w:tc>
        <w:tc>
          <w:tcPr>
            <w:tcW w:w="1283" w:type="dxa"/>
            <w:shd w:val="clear" w:color="auto" w:fill="auto"/>
            <w:vAlign w:val="center"/>
          </w:tcPr>
          <w:p w14:paraId="1AA567D7"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14 615,55</w:t>
            </w:r>
          </w:p>
        </w:tc>
        <w:tc>
          <w:tcPr>
            <w:tcW w:w="1248" w:type="dxa"/>
            <w:shd w:val="clear" w:color="auto" w:fill="auto"/>
            <w:vAlign w:val="center"/>
          </w:tcPr>
          <w:p w14:paraId="568D50D0"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06620DC3"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2 700,76</w:t>
            </w:r>
          </w:p>
        </w:tc>
      </w:tr>
      <w:tr w:rsidR="00C2315D" w:rsidRPr="002E5735" w14:paraId="21E637C9" w14:textId="77777777" w:rsidTr="00FD2078">
        <w:trPr>
          <w:trHeight w:val="274"/>
        </w:trPr>
        <w:tc>
          <w:tcPr>
            <w:tcW w:w="1575" w:type="dxa"/>
            <w:shd w:val="clear" w:color="auto" w:fill="auto"/>
            <w:vAlign w:val="center"/>
          </w:tcPr>
          <w:p w14:paraId="4D6F34E6" w14:textId="77777777" w:rsidR="00C2315D" w:rsidRPr="002E5735" w:rsidRDefault="00C2315D" w:rsidP="00FD2078">
            <w:pPr>
              <w:spacing w:after="0"/>
              <w:jc w:val="both"/>
              <w:rPr>
                <w:rFonts w:ascii="Times New Roman" w:eastAsia="Times New Roman" w:hAnsi="Times New Roman" w:cs="Times New Roman"/>
                <w:color w:val="000000" w:themeColor="text1"/>
                <w:lang w:eastAsia="lv-LV"/>
              </w:rPr>
            </w:pPr>
            <w:r w:rsidRPr="002E5735">
              <w:rPr>
                <w:rFonts w:ascii="Times New Roman" w:hAnsi="Times New Roman" w:cs="Times New Roman"/>
                <w:color w:val="000000" w:themeColor="text1"/>
              </w:rPr>
              <w:t>Eiropas Jūrlietu un zivsaimniecības fonds</w:t>
            </w:r>
          </w:p>
        </w:tc>
        <w:tc>
          <w:tcPr>
            <w:tcW w:w="1985" w:type="dxa"/>
            <w:shd w:val="clear" w:color="auto" w:fill="auto"/>
            <w:vAlign w:val="center"/>
          </w:tcPr>
          <w:p w14:paraId="3E4D2A01"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Salacgrīvas muzeja pastāvīgās izstāžu zāles sagatavošana pastāvīgajai ekspozīcijai “Lībiskā piederība”</w:t>
            </w:r>
          </w:p>
        </w:tc>
        <w:tc>
          <w:tcPr>
            <w:tcW w:w="709" w:type="dxa"/>
            <w:shd w:val="clear" w:color="auto" w:fill="auto"/>
            <w:vAlign w:val="center"/>
          </w:tcPr>
          <w:p w14:paraId="31514906"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166B2ACC"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27 356,07</w:t>
            </w:r>
          </w:p>
        </w:tc>
        <w:tc>
          <w:tcPr>
            <w:tcW w:w="1283" w:type="dxa"/>
            <w:shd w:val="clear" w:color="auto" w:fill="auto"/>
            <w:vAlign w:val="center"/>
          </w:tcPr>
          <w:p w14:paraId="28558FC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24 620,47</w:t>
            </w:r>
          </w:p>
        </w:tc>
        <w:tc>
          <w:tcPr>
            <w:tcW w:w="1248" w:type="dxa"/>
            <w:shd w:val="clear" w:color="auto" w:fill="auto"/>
            <w:vAlign w:val="center"/>
          </w:tcPr>
          <w:p w14:paraId="7578A91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30FAD5BB"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2 735,60</w:t>
            </w:r>
          </w:p>
        </w:tc>
      </w:tr>
      <w:tr w:rsidR="00C2315D" w:rsidRPr="002E5735" w14:paraId="583BD5A4" w14:textId="77777777" w:rsidTr="00FD2078">
        <w:trPr>
          <w:trHeight w:val="274"/>
        </w:trPr>
        <w:tc>
          <w:tcPr>
            <w:tcW w:w="1575" w:type="dxa"/>
            <w:shd w:val="clear" w:color="auto" w:fill="auto"/>
            <w:vAlign w:val="center"/>
          </w:tcPr>
          <w:p w14:paraId="17F6CD20" w14:textId="77777777" w:rsidR="00C2315D" w:rsidRPr="002E5735" w:rsidRDefault="00C2315D" w:rsidP="00FD2078">
            <w:pPr>
              <w:spacing w:after="0"/>
              <w:jc w:val="both"/>
              <w:rPr>
                <w:rFonts w:ascii="Times New Roman" w:hAnsi="Times New Roman" w:cs="Times New Roman"/>
                <w:color w:val="000000" w:themeColor="text1"/>
              </w:rPr>
            </w:pPr>
            <w:r w:rsidRPr="002E5735">
              <w:rPr>
                <w:rFonts w:ascii="Times New Roman" w:hAnsi="Times New Roman" w:cs="Times New Roman"/>
                <w:color w:val="000000" w:themeColor="text1"/>
              </w:rPr>
              <w:t>Eiropas Jūrlietu un zivsaimniecības fonds</w:t>
            </w:r>
          </w:p>
        </w:tc>
        <w:tc>
          <w:tcPr>
            <w:tcW w:w="1985" w:type="dxa"/>
            <w:shd w:val="clear" w:color="auto" w:fill="auto"/>
            <w:vAlign w:val="center"/>
          </w:tcPr>
          <w:p w14:paraId="7227F374" w14:textId="77777777" w:rsidR="00C2315D" w:rsidRPr="002E5735" w:rsidRDefault="00C2315D" w:rsidP="00FD2078">
            <w:pPr>
              <w:spacing w:after="0" w:line="240" w:lineRule="auto"/>
              <w:jc w:val="both"/>
              <w:rPr>
                <w:rFonts w:ascii="Times New Roman" w:hAnsi="Times New Roman" w:cs="Times New Roman"/>
                <w:color w:val="000000" w:themeColor="text1"/>
              </w:rPr>
            </w:pPr>
            <w:r w:rsidRPr="002E5735">
              <w:rPr>
                <w:rFonts w:ascii="Times New Roman" w:hAnsi="Times New Roman" w:cs="Times New Roman"/>
                <w:color w:val="000000" w:themeColor="text1"/>
              </w:rPr>
              <w:t>Ceļā uz Dziesmu un deju svētkiem</w:t>
            </w:r>
          </w:p>
        </w:tc>
        <w:tc>
          <w:tcPr>
            <w:tcW w:w="709" w:type="dxa"/>
            <w:shd w:val="clear" w:color="auto" w:fill="auto"/>
            <w:vAlign w:val="center"/>
          </w:tcPr>
          <w:p w14:paraId="01B39724"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2022.-2023.</w:t>
            </w:r>
          </w:p>
        </w:tc>
        <w:tc>
          <w:tcPr>
            <w:tcW w:w="1296" w:type="dxa"/>
            <w:shd w:val="clear" w:color="auto" w:fill="auto"/>
            <w:vAlign w:val="center"/>
          </w:tcPr>
          <w:p w14:paraId="61B9E611"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56 276,57</w:t>
            </w:r>
          </w:p>
        </w:tc>
        <w:tc>
          <w:tcPr>
            <w:tcW w:w="1283" w:type="dxa"/>
            <w:shd w:val="clear" w:color="auto" w:fill="auto"/>
            <w:vAlign w:val="center"/>
          </w:tcPr>
          <w:p w14:paraId="33BBF78A"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41 669,98</w:t>
            </w:r>
          </w:p>
        </w:tc>
        <w:tc>
          <w:tcPr>
            <w:tcW w:w="1248" w:type="dxa"/>
            <w:shd w:val="clear" w:color="auto" w:fill="auto"/>
            <w:vAlign w:val="center"/>
          </w:tcPr>
          <w:p w14:paraId="4D14400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1CEA012D" w14:textId="77777777" w:rsidR="00C2315D" w:rsidRPr="002E5735" w:rsidRDefault="00C2315D" w:rsidP="00FD2078">
            <w:pPr>
              <w:spacing w:after="0" w:line="240" w:lineRule="auto"/>
              <w:jc w:val="center"/>
              <w:rPr>
                <w:rFonts w:ascii="Times New Roman" w:eastAsia="Times New Roman" w:hAnsi="Times New Roman" w:cs="Times New Roman"/>
                <w:color w:val="000000" w:themeColor="text1"/>
                <w:lang w:eastAsia="lv-LV"/>
              </w:rPr>
            </w:pPr>
            <w:r w:rsidRPr="002E5735">
              <w:rPr>
                <w:rFonts w:ascii="Times New Roman" w:eastAsia="Times New Roman" w:hAnsi="Times New Roman" w:cs="Times New Roman"/>
                <w:color w:val="000000" w:themeColor="text1"/>
                <w:lang w:eastAsia="lv-LV"/>
              </w:rPr>
              <w:t>14 606,59</w:t>
            </w:r>
          </w:p>
        </w:tc>
      </w:tr>
    </w:tbl>
    <w:p w14:paraId="0A7FDA8F" w14:textId="77777777" w:rsidR="00C2315D" w:rsidRPr="002E5735" w:rsidRDefault="00C2315D" w:rsidP="00C2315D">
      <w:pPr>
        <w:spacing w:after="0" w:line="240" w:lineRule="auto"/>
        <w:rPr>
          <w:rFonts w:ascii="Times New Roman" w:hAnsi="Times New Roman" w:cs="Times New Roman"/>
        </w:rPr>
      </w:pPr>
    </w:p>
    <w:p w14:paraId="65F05B97" w14:textId="77777777" w:rsidR="00C2315D" w:rsidRPr="00C2315D" w:rsidRDefault="00C2315D" w:rsidP="00C2315D">
      <w:pPr>
        <w:spacing w:after="0" w:line="240" w:lineRule="auto"/>
        <w:ind w:firstLine="567"/>
        <w:jc w:val="both"/>
        <w:rPr>
          <w:rFonts w:ascii="Times New Roman" w:hAnsi="Times New Roman" w:cs="Times New Roman"/>
          <w:sz w:val="24"/>
          <w:szCs w:val="24"/>
        </w:rPr>
      </w:pPr>
    </w:p>
    <w:p w14:paraId="1E995EFC" w14:textId="77777777" w:rsidR="000C5960" w:rsidRDefault="000C5960" w:rsidP="00C2315D">
      <w:pPr>
        <w:spacing w:after="0" w:line="240" w:lineRule="auto"/>
        <w:ind w:firstLine="567"/>
        <w:jc w:val="both"/>
        <w:rPr>
          <w:rFonts w:ascii="Times New Roman" w:hAnsi="Times New Roman" w:cs="Times New Roman"/>
          <w:sz w:val="24"/>
          <w:szCs w:val="24"/>
        </w:rPr>
      </w:pPr>
    </w:p>
    <w:p w14:paraId="61CE87F2" w14:textId="77777777" w:rsidR="000C5960" w:rsidRDefault="000C5960" w:rsidP="00C2315D">
      <w:pPr>
        <w:spacing w:after="0" w:line="240" w:lineRule="auto"/>
        <w:ind w:firstLine="567"/>
        <w:jc w:val="both"/>
        <w:rPr>
          <w:rFonts w:ascii="Times New Roman" w:hAnsi="Times New Roman" w:cs="Times New Roman"/>
          <w:sz w:val="24"/>
          <w:szCs w:val="24"/>
        </w:rPr>
      </w:pPr>
    </w:p>
    <w:p w14:paraId="484F95AD" w14:textId="77777777" w:rsidR="000C5960" w:rsidRDefault="000C5960" w:rsidP="00C2315D">
      <w:pPr>
        <w:spacing w:after="0" w:line="240" w:lineRule="auto"/>
        <w:ind w:firstLine="567"/>
        <w:jc w:val="both"/>
        <w:rPr>
          <w:rFonts w:ascii="Times New Roman" w:hAnsi="Times New Roman" w:cs="Times New Roman"/>
          <w:sz w:val="24"/>
          <w:szCs w:val="24"/>
        </w:rPr>
      </w:pPr>
    </w:p>
    <w:p w14:paraId="6C465ACC" w14:textId="77777777" w:rsidR="000C5960" w:rsidRDefault="000C5960" w:rsidP="00C2315D">
      <w:pPr>
        <w:spacing w:after="0" w:line="240" w:lineRule="auto"/>
        <w:ind w:firstLine="567"/>
        <w:jc w:val="both"/>
        <w:rPr>
          <w:rFonts w:ascii="Times New Roman" w:hAnsi="Times New Roman" w:cs="Times New Roman"/>
          <w:sz w:val="24"/>
          <w:szCs w:val="24"/>
        </w:rPr>
      </w:pPr>
    </w:p>
    <w:p w14:paraId="0850A4F4" w14:textId="77777777" w:rsidR="000C5960" w:rsidRDefault="000C5960" w:rsidP="00C2315D">
      <w:pPr>
        <w:spacing w:after="0" w:line="240" w:lineRule="auto"/>
        <w:ind w:firstLine="567"/>
        <w:jc w:val="both"/>
        <w:rPr>
          <w:rFonts w:ascii="Times New Roman" w:hAnsi="Times New Roman" w:cs="Times New Roman"/>
          <w:sz w:val="24"/>
          <w:szCs w:val="24"/>
        </w:rPr>
      </w:pPr>
    </w:p>
    <w:p w14:paraId="3B7EC586" w14:textId="77777777" w:rsidR="000C5960" w:rsidRDefault="000C5960" w:rsidP="00C2315D">
      <w:pPr>
        <w:spacing w:after="0" w:line="240" w:lineRule="auto"/>
        <w:ind w:firstLine="567"/>
        <w:jc w:val="both"/>
        <w:rPr>
          <w:rFonts w:ascii="Times New Roman" w:hAnsi="Times New Roman" w:cs="Times New Roman"/>
          <w:sz w:val="24"/>
          <w:szCs w:val="24"/>
        </w:rPr>
      </w:pPr>
    </w:p>
    <w:p w14:paraId="50F6A02C" w14:textId="18D4EC6D" w:rsidR="00C2315D" w:rsidRPr="00C2315D" w:rsidRDefault="00C2315D" w:rsidP="00C2315D">
      <w:pPr>
        <w:spacing w:after="0" w:line="240" w:lineRule="auto"/>
        <w:ind w:firstLine="567"/>
        <w:jc w:val="both"/>
        <w:rPr>
          <w:rFonts w:ascii="Times New Roman" w:hAnsi="Times New Roman" w:cs="Times New Roman"/>
          <w:sz w:val="24"/>
          <w:szCs w:val="24"/>
        </w:rPr>
      </w:pPr>
      <w:r w:rsidRPr="00C2315D">
        <w:rPr>
          <w:rFonts w:ascii="Times New Roman" w:hAnsi="Times New Roman" w:cs="Times New Roman"/>
          <w:sz w:val="24"/>
          <w:szCs w:val="24"/>
        </w:rPr>
        <w:t>2023.gadā plānots uzsākt vairākus jaunus projektus attīstības plāna īstenošanai</w:t>
      </w:r>
    </w:p>
    <w:p w14:paraId="206B9C8A" w14:textId="77777777" w:rsidR="00C2315D" w:rsidRPr="00C2315D" w:rsidRDefault="00C2315D" w:rsidP="00C2315D">
      <w:pPr>
        <w:spacing w:after="0" w:line="240" w:lineRule="auto"/>
        <w:jc w:val="center"/>
        <w:rPr>
          <w:rFonts w:ascii="Times New Roman" w:hAnsi="Times New Roman" w:cs="Times New Roman"/>
          <w:b/>
          <w:sz w:val="24"/>
          <w:szCs w:val="24"/>
        </w:rPr>
      </w:pP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75"/>
        <w:gridCol w:w="1985"/>
        <w:gridCol w:w="709"/>
        <w:gridCol w:w="1296"/>
        <w:gridCol w:w="1276"/>
        <w:gridCol w:w="1255"/>
        <w:gridCol w:w="1275"/>
      </w:tblGrid>
      <w:tr w:rsidR="00C2315D" w:rsidRPr="000C5960" w14:paraId="64D9F4F9" w14:textId="77777777" w:rsidTr="00FD2078">
        <w:trPr>
          <w:trHeight w:val="752"/>
        </w:trPr>
        <w:tc>
          <w:tcPr>
            <w:tcW w:w="1575" w:type="dxa"/>
            <w:shd w:val="clear" w:color="auto" w:fill="auto"/>
            <w:vAlign w:val="center"/>
            <w:hideMark/>
          </w:tcPr>
          <w:p w14:paraId="5B612AD4"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Finanšu instruments</w:t>
            </w:r>
          </w:p>
        </w:tc>
        <w:tc>
          <w:tcPr>
            <w:tcW w:w="1985" w:type="dxa"/>
            <w:shd w:val="clear" w:color="auto" w:fill="auto"/>
            <w:vAlign w:val="center"/>
            <w:hideMark/>
          </w:tcPr>
          <w:p w14:paraId="39B4F8E8"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Nosaukums</w:t>
            </w:r>
          </w:p>
        </w:tc>
        <w:tc>
          <w:tcPr>
            <w:tcW w:w="709" w:type="dxa"/>
            <w:shd w:val="clear" w:color="auto" w:fill="auto"/>
            <w:vAlign w:val="center"/>
            <w:hideMark/>
          </w:tcPr>
          <w:p w14:paraId="6EBDB9B7"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proofErr w:type="spellStart"/>
            <w:r w:rsidRPr="000C5960">
              <w:rPr>
                <w:rFonts w:ascii="Times New Roman" w:eastAsia="Times New Roman" w:hAnsi="Times New Roman" w:cs="Times New Roman"/>
                <w:b/>
                <w:bCs/>
                <w:color w:val="000000"/>
                <w:lang w:eastAsia="lv-LV"/>
              </w:rPr>
              <w:t>Īste</w:t>
            </w:r>
            <w:proofErr w:type="spellEnd"/>
            <w:r w:rsidRPr="000C5960">
              <w:rPr>
                <w:rFonts w:ascii="Times New Roman" w:eastAsia="Times New Roman" w:hAnsi="Times New Roman" w:cs="Times New Roman"/>
                <w:b/>
                <w:bCs/>
                <w:color w:val="000000"/>
                <w:lang w:eastAsia="lv-LV"/>
              </w:rPr>
              <w:t>-no-</w:t>
            </w:r>
            <w:proofErr w:type="spellStart"/>
            <w:r w:rsidRPr="000C5960">
              <w:rPr>
                <w:rFonts w:ascii="Times New Roman" w:eastAsia="Times New Roman" w:hAnsi="Times New Roman" w:cs="Times New Roman"/>
                <w:b/>
                <w:bCs/>
                <w:color w:val="000000"/>
                <w:lang w:eastAsia="lv-LV"/>
              </w:rPr>
              <w:t>šanas</w:t>
            </w:r>
            <w:proofErr w:type="spellEnd"/>
            <w:r w:rsidRPr="000C5960">
              <w:rPr>
                <w:rFonts w:ascii="Times New Roman" w:eastAsia="Times New Roman" w:hAnsi="Times New Roman" w:cs="Times New Roman"/>
                <w:b/>
                <w:bCs/>
                <w:color w:val="000000"/>
                <w:lang w:eastAsia="lv-LV"/>
              </w:rPr>
              <w:t xml:space="preserve"> laiks</w:t>
            </w:r>
          </w:p>
        </w:tc>
        <w:tc>
          <w:tcPr>
            <w:tcW w:w="1296" w:type="dxa"/>
            <w:shd w:val="clear" w:color="auto" w:fill="auto"/>
            <w:vAlign w:val="center"/>
            <w:hideMark/>
          </w:tcPr>
          <w:p w14:paraId="7F8A8EB9"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Kopējās izmaksas, EUR</w:t>
            </w:r>
          </w:p>
        </w:tc>
        <w:tc>
          <w:tcPr>
            <w:tcW w:w="1276" w:type="dxa"/>
            <w:shd w:val="clear" w:color="auto" w:fill="auto"/>
            <w:vAlign w:val="center"/>
            <w:hideMark/>
          </w:tcPr>
          <w:p w14:paraId="0192491F"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Finanšu instrumenta finansē-jums, EUR</w:t>
            </w:r>
          </w:p>
        </w:tc>
        <w:tc>
          <w:tcPr>
            <w:tcW w:w="1255" w:type="dxa"/>
            <w:shd w:val="clear" w:color="auto" w:fill="auto"/>
            <w:vAlign w:val="center"/>
            <w:hideMark/>
          </w:tcPr>
          <w:p w14:paraId="640BCBC1"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Valsts finansē-jums, EUR</w:t>
            </w:r>
          </w:p>
        </w:tc>
        <w:tc>
          <w:tcPr>
            <w:tcW w:w="1275" w:type="dxa"/>
            <w:shd w:val="clear" w:color="auto" w:fill="auto"/>
            <w:vAlign w:val="center"/>
            <w:hideMark/>
          </w:tcPr>
          <w:p w14:paraId="33948C5F" w14:textId="77777777" w:rsidR="00C2315D" w:rsidRPr="000C5960" w:rsidRDefault="00C2315D" w:rsidP="00FD2078">
            <w:pPr>
              <w:spacing w:after="0" w:line="240" w:lineRule="auto"/>
              <w:jc w:val="center"/>
              <w:rPr>
                <w:rFonts w:ascii="Times New Roman" w:eastAsia="Times New Roman" w:hAnsi="Times New Roman" w:cs="Times New Roman"/>
                <w:b/>
                <w:bCs/>
                <w:color w:val="000000"/>
                <w:lang w:eastAsia="lv-LV"/>
              </w:rPr>
            </w:pPr>
            <w:r w:rsidRPr="000C5960">
              <w:rPr>
                <w:rFonts w:ascii="Times New Roman" w:eastAsia="Times New Roman" w:hAnsi="Times New Roman" w:cs="Times New Roman"/>
                <w:b/>
                <w:bCs/>
                <w:color w:val="000000"/>
                <w:lang w:eastAsia="lv-LV"/>
              </w:rPr>
              <w:t>Pašvaldības finansējums, EUR</w:t>
            </w:r>
          </w:p>
        </w:tc>
      </w:tr>
      <w:tr w:rsidR="00C2315D" w:rsidRPr="000C5960" w14:paraId="3074943F" w14:textId="77777777" w:rsidTr="00FD2078">
        <w:trPr>
          <w:trHeight w:val="786"/>
        </w:trPr>
        <w:tc>
          <w:tcPr>
            <w:tcW w:w="1575" w:type="dxa"/>
            <w:shd w:val="clear" w:color="auto" w:fill="auto"/>
            <w:vAlign w:val="center"/>
          </w:tcPr>
          <w:p w14:paraId="1897D3D8"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Atveseļošanās fonds</w:t>
            </w:r>
          </w:p>
        </w:tc>
        <w:tc>
          <w:tcPr>
            <w:tcW w:w="1985" w:type="dxa"/>
            <w:shd w:val="clear" w:color="auto" w:fill="auto"/>
            <w:vAlign w:val="center"/>
          </w:tcPr>
          <w:p w14:paraId="13A6C1B7"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 xml:space="preserve">Vides pieejamības nodrošināšana Vecās </w:t>
            </w:r>
            <w:proofErr w:type="spellStart"/>
            <w:r w:rsidRPr="000C5960">
              <w:rPr>
                <w:rFonts w:ascii="Times New Roman" w:hAnsi="Times New Roman" w:cs="Times New Roman"/>
                <w:color w:val="000000" w:themeColor="text1"/>
              </w:rPr>
              <w:t>Sārmes</w:t>
            </w:r>
            <w:proofErr w:type="spellEnd"/>
            <w:r w:rsidRPr="000C5960">
              <w:rPr>
                <w:rFonts w:ascii="Times New Roman" w:hAnsi="Times New Roman" w:cs="Times New Roman"/>
                <w:color w:val="000000" w:themeColor="text1"/>
              </w:rPr>
              <w:t xml:space="preserve"> ielā 10, Limbažos</w:t>
            </w:r>
          </w:p>
        </w:tc>
        <w:tc>
          <w:tcPr>
            <w:tcW w:w="709" w:type="dxa"/>
            <w:shd w:val="clear" w:color="auto" w:fill="auto"/>
            <w:vAlign w:val="center"/>
          </w:tcPr>
          <w:p w14:paraId="7F623E74"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rPr>
              <w:t>2023. – 2024.</w:t>
            </w:r>
          </w:p>
        </w:tc>
        <w:tc>
          <w:tcPr>
            <w:tcW w:w="1296" w:type="dxa"/>
            <w:shd w:val="clear" w:color="auto" w:fill="auto"/>
            <w:vAlign w:val="center"/>
          </w:tcPr>
          <w:p w14:paraId="7702D216"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shd w:val="clear" w:color="auto" w:fill="FFFFFF"/>
              </w:rPr>
              <w:t>134 310,00</w:t>
            </w:r>
          </w:p>
        </w:tc>
        <w:tc>
          <w:tcPr>
            <w:tcW w:w="1276" w:type="dxa"/>
            <w:shd w:val="clear" w:color="auto" w:fill="auto"/>
            <w:vAlign w:val="center"/>
          </w:tcPr>
          <w:p w14:paraId="42429033"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shd w:val="clear" w:color="auto" w:fill="FFFFFF"/>
              </w:rPr>
              <w:t>111 000,00</w:t>
            </w:r>
          </w:p>
        </w:tc>
        <w:tc>
          <w:tcPr>
            <w:tcW w:w="1255" w:type="dxa"/>
            <w:shd w:val="clear" w:color="auto" w:fill="auto"/>
            <w:vAlign w:val="center"/>
          </w:tcPr>
          <w:p w14:paraId="0EA2D843"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rPr>
              <w:t>0,00</w:t>
            </w:r>
          </w:p>
        </w:tc>
        <w:tc>
          <w:tcPr>
            <w:tcW w:w="1275" w:type="dxa"/>
            <w:shd w:val="clear" w:color="auto" w:fill="auto"/>
            <w:vAlign w:val="center"/>
          </w:tcPr>
          <w:p w14:paraId="184F2CC1"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shd w:val="clear" w:color="auto" w:fill="FFFFFF"/>
              </w:rPr>
              <w:t>23 310,00</w:t>
            </w:r>
          </w:p>
        </w:tc>
      </w:tr>
      <w:tr w:rsidR="00C2315D" w:rsidRPr="000C5960" w14:paraId="4929C84C" w14:textId="77777777" w:rsidTr="00FD2078">
        <w:trPr>
          <w:trHeight w:val="786"/>
        </w:trPr>
        <w:tc>
          <w:tcPr>
            <w:tcW w:w="1575" w:type="dxa"/>
            <w:shd w:val="clear" w:color="auto" w:fill="auto"/>
            <w:vAlign w:val="center"/>
          </w:tcPr>
          <w:p w14:paraId="03680E35"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Eiropas Jūrlietu un zivsaimniecības fonds</w:t>
            </w:r>
          </w:p>
        </w:tc>
        <w:tc>
          <w:tcPr>
            <w:tcW w:w="1985" w:type="dxa"/>
            <w:shd w:val="clear" w:color="auto" w:fill="auto"/>
            <w:vAlign w:val="center"/>
          </w:tcPr>
          <w:p w14:paraId="49F5A826"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Skolas ielas pārbūve Salacgrīvā</w:t>
            </w:r>
          </w:p>
        </w:tc>
        <w:tc>
          <w:tcPr>
            <w:tcW w:w="709" w:type="dxa"/>
            <w:shd w:val="clear" w:color="auto" w:fill="auto"/>
            <w:vAlign w:val="center"/>
          </w:tcPr>
          <w:p w14:paraId="704089AD"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rPr>
              <w:t>2023.</w:t>
            </w:r>
          </w:p>
        </w:tc>
        <w:tc>
          <w:tcPr>
            <w:tcW w:w="1296" w:type="dxa"/>
            <w:shd w:val="clear" w:color="auto" w:fill="auto"/>
            <w:vAlign w:val="center"/>
          </w:tcPr>
          <w:p w14:paraId="76EEA3D0"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366 743,68</w:t>
            </w:r>
          </w:p>
        </w:tc>
        <w:tc>
          <w:tcPr>
            <w:tcW w:w="1276" w:type="dxa"/>
            <w:shd w:val="clear" w:color="auto" w:fill="auto"/>
            <w:vAlign w:val="center"/>
          </w:tcPr>
          <w:p w14:paraId="3C0F470B"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173 491,60</w:t>
            </w:r>
          </w:p>
        </w:tc>
        <w:tc>
          <w:tcPr>
            <w:tcW w:w="1255" w:type="dxa"/>
            <w:shd w:val="clear" w:color="auto" w:fill="auto"/>
            <w:vAlign w:val="center"/>
          </w:tcPr>
          <w:p w14:paraId="31253ACD"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rPr>
              <w:t>0,00</w:t>
            </w:r>
          </w:p>
        </w:tc>
        <w:tc>
          <w:tcPr>
            <w:tcW w:w="1275" w:type="dxa"/>
            <w:shd w:val="clear" w:color="auto" w:fill="auto"/>
            <w:vAlign w:val="center"/>
          </w:tcPr>
          <w:p w14:paraId="7C4DA116"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193 252,08</w:t>
            </w:r>
          </w:p>
        </w:tc>
      </w:tr>
      <w:tr w:rsidR="00C2315D" w:rsidRPr="000C5960" w14:paraId="5A2B6438" w14:textId="77777777" w:rsidTr="00FD2078">
        <w:trPr>
          <w:trHeight w:val="786"/>
        </w:trPr>
        <w:tc>
          <w:tcPr>
            <w:tcW w:w="1575" w:type="dxa"/>
            <w:shd w:val="clear" w:color="auto" w:fill="auto"/>
            <w:vAlign w:val="center"/>
          </w:tcPr>
          <w:p w14:paraId="62F5D676"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hAnsi="Times New Roman" w:cs="Times New Roman"/>
                <w:color w:val="000000" w:themeColor="text1"/>
              </w:rPr>
              <w:t>Eiropas Jūrlietu un zivsaimniecības fonds</w:t>
            </w:r>
          </w:p>
        </w:tc>
        <w:tc>
          <w:tcPr>
            <w:tcW w:w="1985" w:type="dxa"/>
            <w:shd w:val="clear" w:color="auto" w:fill="auto"/>
            <w:vAlign w:val="center"/>
          </w:tcPr>
          <w:p w14:paraId="0C315851"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Es arī būšu kapteinis!</w:t>
            </w:r>
          </w:p>
        </w:tc>
        <w:tc>
          <w:tcPr>
            <w:tcW w:w="709" w:type="dxa"/>
            <w:shd w:val="clear" w:color="auto" w:fill="auto"/>
            <w:vAlign w:val="center"/>
          </w:tcPr>
          <w:p w14:paraId="5C15E108"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w:t>
            </w:r>
          </w:p>
        </w:tc>
        <w:tc>
          <w:tcPr>
            <w:tcW w:w="1296" w:type="dxa"/>
            <w:shd w:val="clear" w:color="auto" w:fill="auto"/>
            <w:vAlign w:val="center"/>
          </w:tcPr>
          <w:p w14:paraId="4E66E64B"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29 900,00</w:t>
            </w:r>
          </w:p>
        </w:tc>
        <w:tc>
          <w:tcPr>
            <w:tcW w:w="1276" w:type="dxa"/>
            <w:shd w:val="clear" w:color="auto" w:fill="auto"/>
            <w:vAlign w:val="center"/>
          </w:tcPr>
          <w:p w14:paraId="5C9DA4C9"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26 910,00</w:t>
            </w:r>
          </w:p>
        </w:tc>
        <w:tc>
          <w:tcPr>
            <w:tcW w:w="1255" w:type="dxa"/>
            <w:shd w:val="clear" w:color="auto" w:fill="auto"/>
            <w:vAlign w:val="center"/>
          </w:tcPr>
          <w:p w14:paraId="26C78F2F"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50CCC195"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2 900,00</w:t>
            </w:r>
          </w:p>
        </w:tc>
      </w:tr>
      <w:tr w:rsidR="00C2315D" w:rsidRPr="000C5960" w14:paraId="434F1627" w14:textId="77777777" w:rsidTr="00FD2078">
        <w:trPr>
          <w:trHeight w:val="955"/>
        </w:trPr>
        <w:tc>
          <w:tcPr>
            <w:tcW w:w="1575" w:type="dxa"/>
            <w:shd w:val="clear" w:color="auto" w:fill="auto"/>
            <w:vAlign w:val="center"/>
          </w:tcPr>
          <w:p w14:paraId="4DB0922F"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eastAsia="Times New Roman" w:hAnsi="Times New Roman" w:cs="Times New Roman"/>
                <w:color w:val="000000" w:themeColor="text1"/>
                <w:lang w:eastAsia="lv-LV"/>
              </w:rPr>
              <w:t>Eiropas Lauksaimniecības fonds lauku attīstībai</w:t>
            </w:r>
          </w:p>
        </w:tc>
        <w:tc>
          <w:tcPr>
            <w:tcW w:w="1985" w:type="dxa"/>
            <w:shd w:val="clear" w:color="auto" w:fill="auto"/>
            <w:vAlign w:val="center"/>
          </w:tcPr>
          <w:p w14:paraId="09E4E6C0"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Radīts Limbažu novadā tirdzniecības vietas izveide</w:t>
            </w:r>
          </w:p>
        </w:tc>
        <w:tc>
          <w:tcPr>
            <w:tcW w:w="709" w:type="dxa"/>
            <w:shd w:val="clear" w:color="auto" w:fill="auto"/>
            <w:vAlign w:val="center"/>
          </w:tcPr>
          <w:p w14:paraId="2D7506C7"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w:t>
            </w:r>
          </w:p>
        </w:tc>
        <w:tc>
          <w:tcPr>
            <w:tcW w:w="1296" w:type="dxa"/>
            <w:shd w:val="clear" w:color="auto" w:fill="auto"/>
            <w:vAlign w:val="center"/>
          </w:tcPr>
          <w:p w14:paraId="7D91CE84"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70 000,00</w:t>
            </w:r>
          </w:p>
        </w:tc>
        <w:tc>
          <w:tcPr>
            <w:tcW w:w="1276" w:type="dxa"/>
            <w:shd w:val="clear" w:color="auto" w:fill="auto"/>
            <w:vAlign w:val="center"/>
          </w:tcPr>
          <w:p w14:paraId="5DAC9011"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49 000,00</w:t>
            </w:r>
          </w:p>
        </w:tc>
        <w:tc>
          <w:tcPr>
            <w:tcW w:w="1255" w:type="dxa"/>
            <w:shd w:val="clear" w:color="auto" w:fill="auto"/>
            <w:vAlign w:val="center"/>
          </w:tcPr>
          <w:p w14:paraId="401FCE97"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1F455EB5"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21 000,00</w:t>
            </w:r>
          </w:p>
        </w:tc>
      </w:tr>
      <w:tr w:rsidR="00C2315D" w:rsidRPr="000C5960" w14:paraId="3A636C30" w14:textId="77777777" w:rsidTr="00FD2078">
        <w:trPr>
          <w:trHeight w:val="786"/>
        </w:trPr>
        <w:tc>
          <w:tcPr>
            <w:tcW w:w="1575" w:type="dxa"/>
            <w:shd w:val="clear" w:color="auto" w:fill="auto"/>
            <w:vAlign w:val="center"/>
          </w:tcPr>
          <w:p w14:paraId="4C11AC2F"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Emisijas kvotu izsolīšanas instruments</w:t>
            </w:r>
          </w:p>
          <w:p w14:paraId="5D0774FE"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p>
        </w:tc>
        <w:tc>
          <w:tcPr>
            <w:tcW w:w="1985" w:type="dxa"/>
            <w:shd w:val="clear" w:color="auto" w:fill="auto"/>
            <w:vAlign w:val="center"/>
          </w:tcPr>
          <w:p w14:paraId="02202006"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Siltumnīcefekta gāzu emisiju samazināšana Limbažu novada pašvaldības publiskās teritorijas apgaismojuma infrastruktūrā</w:t>
            </w:r>
          </w:p>
        </w:tc>
        <w:tc>
          <w:tcPr>
            <w:tcW w:w="709" w:type="dxa"/>
            <w:shd w:val="clear" w:color="auto" w:fill="auto"/>
            <w:vAlign w:val="center"/>
          </w:tcPr>
          <w:p w14:paraId="2579414D"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2023.-2024.</w:t>
            </w:r>
          </w:p>
        </w:tc>
        <w:tc>
          <w:tcPr>
            <w:tcW w:w="1296" w:type="dxa"/>
            <w:shd w:val="clear" w:color="auto" w:fill="auto"/>
            <w:vAlign w:val="center"/>
          </w:tcPr>
          <w:p w14:paraId="37CAE684"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351 375,59</w:t>
            </w:r>
          </w:p>
        </w:tc>
        <w:tc>
          <w:tcPr>
            <w:tcW w:w="1276" w:type="dxa"/>
            <w:shd w:val="clear" w:color="auto" w:fill="auto"/>
            <w:vAlign w:val="center"/>
          </w:tcPr>
          <w:p w14:paraId="7DFA21A1"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hAnsi="Times New Roman" w:cs="Times New Roman"/>
                <w:color w:val="000000" w:themeColor="text1"/>
              </w:rPr>
              <w:t>207 311,60</w:t>
            </w:r>
          </w:p>
        </w:tc>
        <w:tc>
          <w:tcPr>
            <w:tcW w:w="1255" w:type="dxa"/>
            <w:shd w:val="clear" w:color="auto" w:fill="auto"/>
            <w:vAlign w:val="center"/>
          </w:tcPr>
          <w:p w14:paraId="7FE908DB"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2A05C500"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144 063,99</w:t>
            </w:r>
          </w:p>
        </w:tc>
      </w:tr>
      <w:tr w:rsidR="00C2315D" w:rsidRPr="000C5960" w14:paraId="6CFD85FF" w14:textId="77777777" w:rsidTr="00FD2078">
        <w:trPr>
          <w:trHeight w:val="786"/>
        </w:trPr>
        <w:tc>
          <w:tcPr>
            <w:tcW w:w="1575" w:type="dxa"/>
            <w:shd w:val="clear" w:color="auto" w:fill="auto"/>
            <w:vAlign w:val="center"/>
          </w:tcPr>
          <w:p w14:paraId="133A4974"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Atveseļošanās fonds</w:t>
            </w:r>
          </w:p>
        </w:tc>
        <w:tc>
          <w:tcPr>
            <w:tcW w:w="1985" w:type="dxa"/>
            <w:shd w:val="clear" w:color="auto" w:fill="auto"/>
            <w:vAlign w:val="center"/>
          </w:tcPr>
          <w:p w14:paraId="3E209CB7"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hAnsi="Times New Roman" w:cs="Times New Roman"/>
                <w:color w:val="000000" w:themeColor="text1"/>
              </w:rPr>
              <w:t xml:space="preserve">Ēkas Vecās </w:t>
            </w:r>
            <w:proofErr w:type="spellStart"/>
            <w:r w:rsidRPr="000C5960">
              <w:rPr>
                <w:rFonts w:ascii="Times New Roman" w:hAnsi="Times New Roman" w:cs="Times New Roman"/>
                <w:color w:val="000000" w:themeColor="text1"/>
              </w:rPr>
              <w:t>Sārmes</w:t>
            </w:r>
            <w:proofErr w:type="spellEnd"/>
            <w:r w:rsidRPr="000C5960">
              <w:rPr>
                <w:rFonts w:ascii="Times New Roman" w:hAnsi="Times New Roman" w:cs="Times New Roman"/>
                <w:color w:val="000000" w:themeColor="text1"/>
              </w:rPr>
              <w:t xml:space="preserve"> ielā 10, Limbažos, energoefektivitātes paaugstināšana</w:t>
            </w:r>
          </w:p>
        </w:tc>
        <w:tc>
          <w:tcPr>
            <w:tcW w:w="709" w:type="dxa"/>
            <w:shd w:val="clear" w:color="auto" w:fill="auto"/>
            <w:vAlign w:val="center"/>
          </w:tcPr>
          <w:p w14:paraId="0428ED74"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 – 2024.</w:t>
            </w:r>
          </w:p>
        </w:tc>
        <w:tc>
          <w:tcPr>
            <w:tcW w:w="1296" w:type="dxa"/>
            <w:shd w:val="clear" w:color="auto" w:fill="auto"/>
            <w:vAlign w:val="center"/>
          </w:tcPr>
          <w:p w14:paraId="312A2DDE"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250 000,00</w:t>
            </w:r>
          </w:p>
        </w:tc>
        <w:tc>
          <w:tcPr>
            <w:tcW w:w="1276" w:type="dxa"/>
            <w:shd w:val="clear" w:color="auto" w:fill="auto"/>
            <w:vAlign w:val="center"/>
          </w:tcPr>
          <w:p w14:paraId="3A2E765D"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0</w:t>
            </w:r>
          </w:p>
        </w:tc>
        <w:tc>
          <w:tcPr>
            <w:tcW w:w="1255" w:type="dxa"/>
            <w:shd w:val="clear" w:color="auto" w:fill="auto"/>
            <w:vAlign w:val="center"/>
          </w:tcPr>
          <w:p w14:paraId="237FAA06" w14:textId="77777777" w:rsidR="00C2315D" w:rsidRPr="000C5960" w:rsidRDefault="00C2315D" w:rsidP="00FD2078">
            <w:pPr>
              <w:spacing w:after="0" w:line="240" w:lineRule="auto"/>
              <w:jc w:val="center"/>
              <w:rPr>
                <w:rFonts w:ascii="Times New Roman" w:hAnsi="Times New Roman" w:cs="Times New Roman"/>
                <w:color w:val="000000" w:themeColor="text1"/>
              </w:rPr>
            </w:pPr>
            <w:r w:rsidRPr="000C5960">
              <w:rPr>
                <w:rFonts w:ascii="Times New Roman" w:hAnsi="Times New Roman" w:cs="Times New Roman"/>
                <w:color w:val="000000" w:themeColor="text1"/>
              </w:rPr>
              <w:t>0</w:t>
            </w:r>
          </w:p>
        </w:tc>
        <w:tc>
          <w:tcPr>
            <w:tcW w:w="1275" w:type="dxa"/>
            <w:shd w:val="clear" w:color="auto" w:fill="auto"/>
            <w:vAlign w:val="center"/>
          </w:tcPr>
          <w:p w14:paraId="73AA72A8" w14:textId="77777777" w:rsidR="00C2315D" w:rsidRPr="000C5960" w:rsidRDefault="00C2315D" w:rsidP="00FD2078">
            <w:pPr>
              <w:spacing w:after="0" w:line="240" w:lineRule="auto"/>
              <w:jc w:val="center"/>
              <w:rPr>
                <w:rFonts w:ascii="Times New Roman" w:hAnsi="Times New Roman" w:cs="Times New Roman"/>
                <w:color w:val="000000" w:themeColor="text1"/>
                <w:shd w:val="clear" w:color="auto" w:fill="FFFFFF"/>
              </w:rPr>
            </w:pPr>
            <w:r w:rsidRPr="000C5960">
              <w:rPr>
                <w:rFonts w:ascii="Times New Roman" w:hAnsi="Times New Roman" w:cs="Times New Roman"/>
                <w:color w:val="000000" w:themeColor="text1"/>
                <w:shd w:val="clear" w:color="auto" w:fill="FFFFFF"/>
              </w:rPr>
              <w:t>5000,00</w:t>
            </w:r>
          </w:p>
        </w:tc>
      </w:tr>
      <w:tr w:rsidR="00C2315D" w:rsidRPr="000C5960" w14:paraId="7AEB014E" w14:textId="77777777" w:rsidTr="00FD2078">
        <w:trPr>
          <w:trHeight w:val="786"/>
        </w:trPr>
        <w:tc>
          <w:tcPr>
            <w:tcW w:w="1575" w:type="dxa"/>
            <w:shd w:val="clear" w:color="auto" w:fill="auto"/>
            <w:vAlign w:val="center"/>
          </w:tcPr>
          <w:p w14:paraId="550A884A"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lastRenderedPageBreak/>
              <w:t>Pašvaldības budžets</w:t>
            </w:r>
          </w:p>
        </w:tc>
        <w:tc>
          <w:tcPr>
            <w:tcW w:w="1985" w:type="dxa"/>
            <w:shd w:val="clear" w:color="auto" w:fill="auto"/>
            <w:vAlign w:val="center"/>
          </w:tcPr>
          <w:p w14:paraId="101B5414"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Skultes PII "</w:t>
            </w:r>
            <w:proofErr w:type="spellStart"/>
            <w:r w:rsidRPr="000C5960">
              <w:rPr>
                <w:rFonts w:ascii="Times New Roman" w:hAnsi="Times New Roman" w:cs="Times New Roman"/>
                <w:color w:val="000000" w:themeColor="text1"/>
              </w:rPr>
              <w:t>Aģupīte</w:t>
            </w:r>
            <w:proofErr w:type="spellEnd"/>
            <w:r w:rsidRPr="000C5960">
              <w:rPr>
                <w:rFonts w:ascii="Times New Roman" w:hAnsi="Times New Roman" w:cs="Times New Roman"/>
                <w:color w:val="000000" w:themeColor="text1"/>
              </w:rPr>
              <w:t>" paplašināšanas būvprojekta izstrāde</w:t>
            </w:r>
          </w:p>
          <w:p w14:paraId="03754AE7" w14:textId="77777777" w:rsidR="00C2315D" w:rsidRPr="000C5960" w:rsidRDefault="00C2315D" w:rsidP="00FD2078">
            <w:pPr>
              <w:spacing w:after="0" w:line="240" w:lineRule="auto"/>
              <w:jc w:val="both"/>
              <w:rPr>
                <w:rFonts w:ascii="Times New Roman" w:hAnsi="Times New Roman" w:cs="Times New Roman"/>
                <w:color w:val="000000" w:themeColor="text1"/>
              </w:rPr>
            </w:pPr>
          </w:p>
        </w:tc>
        <w:tc>
          <w:tcPr>
            <w:tcW w:w="709" w:type="dxa"/>
            <w:shd w:val="clear" w:color="auto" w:fill="auto"/>
            <w:vAlign w:val="center"/>
          </w:tcPr>
          <w:p w14:paraId="45C725E8"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2023,-2024.</w:t>
            </w:r>
          </w:p>
          <w:p w14:paraId="040612A5"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p>
        </w:tc>
        <w:tc>
          <w:tcPr>
            <w:tcW w:w="1296" w:type="dxa"/>
            <w:shd w:val="clear" w:color="auto" w:fill="auto"/>
            <w:vAlign w:val="center"/>
          </w:tcPr>
          <w:p w14:paraId="780603DA"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15 000</w:t>
            </w:r>
          </w:p>
        </w:tc>
        <w:tc>
          <w:tcPr>
            <w:tcW w:w="1276" w:type="dxa"/>
            <w:shd w:val="clear" w:color="auto" w:fill="auto"/>
            <w:vAlign w:val="center"/>
          </w:tcPr>
          <w:p w14:paraId="19CEC014"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55" w:type="dxa"/>
            <w:shd w:val="clear" w:color="auto" w:fill="auto"/>
            <w:vAlign w:val="center"/>
          </w:tcPr>
          <w:p w14:paraId="2BAB78BD"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6C43AA59"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15 000</w:t>
            </w:r>
          </w:p>
        </w:tc>
      </w:tr>
      <w:tr w:rsidR="00C2315D" w:rsidRPr="000C5960" w14:paraId="002C428B" w14:textId="77777777" w:rsidTr="00FD2078">
        <w:trPr>
          <w:trHeight w:val="786"/>
        </w:trPr>
        <w:tc>
          <w:tcPr>
            <w:tcW w:w="1575" w:type="dxa"/>
            <w:shd w:val="clear" w:color="auto" w:fill="auto"/>
            <w:vAlign w:val="center"/>
          </w:tcPr>
          <w:p w14:paraId="249DF99C"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5B7D9B47"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Sportistu viesnīcas Limbažos iekštelpu atjaunošanas būvprojekta izstrāde</w:t>
            </w:r>
          </w:p>
        </w:tc>
        <w:tc>
          <w:tcPr>
            <w:tcW w:w="709" w:type="dxa"/>
            <w:shd w:val="clear" w:color="auto" w:fill="auto"/>
            <w:vAlign w:val="center"/>
          </w:tcPr>
          <w:p w14:paraId="7CBAE92D"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2023.-2024.</w:t>
            </w:r>
          </w:p>
        </w:tc>
        <w:tc>
          <w:tcPr>
            <w:tcW w:w="1296" w:type="dxa"/>
            <w:shd w:val="clear" w:color="auto" w:fill="auto"/>
            <w:vAlign w:val="center"/>
          </w:tcPr>
          <w:p w14:paraId="29906340"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29 887</w:t>
            </w:r>
          </w:p>
        </w:tc>
        <w:tc>
          <w:tcPr>
            <w:tcW w:w="1276" w:type="dxa"/>
            <w:shd w:val="clear" w:color="auto" w:fill="auto"/>
            <w:vAlign w:val="center"/>
          </w:tcPr>
          <w:p w14:paraId="233C6A7D"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55" w:type="dxa"/>
            <w:shd w:val="clear" w:color="auto" w:fill="auto"/>
            <w:vAlign w:val="center"/>
          </w:tcPr>
          <w:p w14:paraId="5FCE07E3"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7E117E6E"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29 887</w:t>
            </w:r>
          </w:p>
        </w:tc>
      </w:tr>
      <w:tr w:rsidR="00C2315D" w:rsidRPr="000C5960" w14:paraId="4A756FA6" w14:textId="77777777" w:rsidTr="00FD2078">
        <w:trPr>
          <w:trHeight w:val="786"/>
        </w:trPr>
        <w:tc>
          <w:tcPr>
            <w:tcW w:w="1575" w:type="dxa"/>
            <w:shd w:val="clear" w:color="auto" w:fill="auto"/>
            <w:vAlign w:val="center"/>
          </w:tcPr>
          <w:p w14:paraId="3D017649" w14:textId="77777777" w:rsidR="00C2315D" w:rsidRPr="000C5960" w:rsidRDefault="00C2315D" w:rsidP="00FD2078">
            <w:pPr>
              <w:spacing w:after="0" w:line="240" w:lineRule="auto"/>
              <w:jc w:val="both"/>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Pašvaldības budžets</w:t>
            </w:r>
          </w:p>
        </w:tc>
        <w:tc>
          <w:tcPr>
            <w:tcW w:w="1985" w:type="dxa"/>
            <w:shd w:val="clear" w:color="auto" w:fill="auto"/>
            <w:vAlign w:val="center"/>
          </w:tcPr>
          <w:p w14:paraId="7C23934D" w14:textId="77777777" w:rsidR="00C2315D" w:rsidRPr="000C5960" w:rsidRDefault="00C2315D" w:rsidP="00FD2078">
            <w:pPr>
              <w:spacing w:after="0" w:line="240" w:lineRule="auto"/>
              <w:jc w:val="both"/>
              <w:rPr>
                <w:rFonts w:ascii="Times New Roman" w:hAnsi="Times New Roman" w:cs="Times New Roman"/>
                <w:color w:val="000000" w:themeColor="text1"/>
              </w:rPr>
            </w:pPr>
            <w:r w:rsidRPr="000C5960">
              <w:rPr>
                <w:rFonts w:ascii="Times New Roman" w:hAnsi="Times New Roman" w:cs="Times New Roman"/>
                <w:color w:val="000000" w:themeColor="text1"/>
              </w:rPr>
              <w:t>Parka ielas seguma atjaunošana no Baumaņu Kārļa laukuma līdz Jaunajai ielai Limbažos</w:t>
            </w:r>
          </w:p>
        </w:tc>
        <w:tc>
          <w:tcPr>
            <w:tcW w:w="709" w:type="dxa"/>
            <w:shd w:val="clear" w:color="auto" w:fill="auto"/>
            <w:vAlign w:val="center"/>
          </w:tcPr>
          <w:p w14:paraId="7BD6F5D1"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2023.</w:t>
            </w:r>
          </w:p>
        </w:tc>
        <w:tc>
          <w:tcPr>
            <w:tcW w:w="1296" w:type="dxa"/>
            <w:shd w:val="clear" w:color="auto" w:fill="auto"/>
            <w:vAlign w:val="center"/>
          </w:tcPr>
          <w:p w14:paraId="00A15515"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234 221,07</w:t>
            </w:r>
          </w:p>
        </w:tc>
        <w:tc>
          <w:tcPr>
            <w:tcW w:w="1276" w:type="dxa"/>
            <w:shd w:val="clear" w:color="auto" w:fill="auto"/>
            <w:vAlign w:val="center"/>
          </w:tcPr>
          <w:p w14:paraId="4849A75F"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55" w:type="dxa"/>
            <w:shd w:val="clear" w:color="auto" w:fill="auto"/>
            <w:vAlign w:val="center"/>
          </w:tcPr>
          <w:p w14:paraId="4CA6CFD0"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0,00</w:t>
            </w:r>
          </w:p>
        </w:tc>
        <w:tc>
          <w:tcPr>
            <w:tcW w:w="1275" w:type="dxa"/>
            <w:shd w:val="clear" w:color="auto" w:fill="auto"/>
            <w:vAlign w:val="center"/>
          </w:tcPr>
          <w:p w14:paraId="367F3DDF" w14:textId="77777777" w:rsidR="00C2315D" w:rsidRPr="000C5960" w:rsidRDefault="00C2315D" w:rsidP="00FD2078">
            <w:pPr>
              <w:spacing w:after="0" w:line="240" w:lineRule="auto"/>
              <w:jc w:val="center"/>
              <w:rPr>
                <w:rFonts w:ascii="Times New Roman" w:eastAsia="Times New Roman" w:hAnsi="Times New Roman" w:cs="Times New Roman"/>
                <w:color w:val="000000" w:themeColor="text1"/>
                <w:lang w:eastAsia="lv-LV"/>
              </w:rPr>
            </w:pPr>
            <w:r w:rsidRPr="000C5960">
              <w:rPr>
                <w:rFonts w:ascii="Times New Roman" w:eastAsia="Times New Roman" w:hAnsi="Times New Roman" w:cs="Times New Roman"/>
                <w:color w:val="000000" w:themeColor="text1"/>
                <w:lang w:eastAsia="lv-LV"/>
              </w:rPr>
              <w:t>234 221,07</w:t>
            </w:r>
          </w:p>
        </w:tc>
      </w:tr>
    </w:tbl>
    <w:p w14:paraId="0B40B8EE" w14:textId="073A6113" w:rsidR="00B13F27" w:rsidRPr="00C2315D" w:rsidRDefault="00B13F27" w:rsidP="00B13F27">
      <w:pPr>
        <w:spacing w:after="0" w:line="240" w:lineRule="auto"/>
        <w:rPr>
          <w:rFonts w:ascii="Times New Roman" w:hAnsi="Times New Roman" w:cs="Times New Roman"/>
          <w:sz w:val="24"/>
          <w:szCs w:val="24"/>
        </w:rPr>
      </w:pPr>
      <w:r w:rsidRPr="00C2315D">
        <w:rPr>
          <w:rFonts w:ascii="Times New Roman" w:hAnsi="Times New Roman" w:cs="Times New Roman"/>
          <w:sz w:val="24"/>
          <w:szCs w:val="24"/>
        </w:rPr>
        <w:t xml:space="preserve"> </w:t>
      </w:r>
    </w:p>
    <w:p w14:paraId="12388755" w14:textId="7E59E7D3" w:rsidR="00B13F27" w:rsidRPr="00C2315D" w:rsidRDefault="00B13F27" w:rsidP="00B13F27">
      <w:pPr>
        <w:spacing w:after="0" w:line="240" w:lineRule="auto"/>
        <w:rPr>
          <w:rFonts w:ascii="Times New Roman" w:hAnsi="Times New Roman" w:cs="Times New Roman"/>
          <w:b/>
          <w:sz w:val="24"/>
          <w:szCs w:val="24"/>
        </w:rPr>
      </w:pPr>
      <w:r w:rsidRPr="00C2315D">
        <w:rPr>
          <w:rFonts w:ascii="Times New Roman" w:hAnsi="Times New Roman" w:cs="Times New Roman"/>
          <w:b/>
          <w:sz w:val="24"/>
          <w:szCs w:val="24"/>
        </w:rPr>
        <w:t>Privātās investīcijas pašvaldības administratīvajā teritorijā</w:t>
      </w:r>
    </w:p>
    <w:p w14:paraId="1DAC871F" w14:textId="77777777" w:rsidR="00B13F27" w:rsidRPr="00C2315D" w:rsidRDefault="00B13F27" w:rsidP="00B13F27">
      <w:pPr>
        <w:spacing w:after="0" w:line="240" w:lineRule="auto"/>
        <w:jc w:val="center"/>
        <w:rPr>
          <w:rFonts w:ascii="Times New Roman" w:hAnsi="Times New Roman" w:cs="Times New Roman"/>
          <w:b/>
          <w:sz w:val="24"/>
          <w:szCs w:val="24"/>
        </w:rPr>
      </w:pPr>
    </w:p>
    <w:p w14:paraId="7EC86F6C" w14:textId="51E9C199" w:rsidR="00B13F27" w:rsidRPr="00C2315D" w:rsidRDefault="00B13F27" w:rsidP="00B13F27">
      <w:pPr>
        <w:spacing w:after="0" w:line="240" w:lineRule="auto"/>
        <w:jc w:val="both"/>
        <w:rPr>
          <w:rFonts w:ascii="Times New Roman" w:hAnsi="Times New Roman" w:cs="Times New Roman"/>
          <w:bCs/>
          <w:sz w:val="24"/>
          <w:szCs w:val="24"/>
        </w:rPr>
      </w:pPr>
      <w:r w:rsidRPr="00C2315D">
        <w:rPr>
          <w:rFonts w:ascii="Times New Roman" w:hAnsi="Times New Roman" w:cs="Times New Roman"/>
          <w:b/>
          <w:sz w:val="24"/>
          <w:szCs w:val="24"/>
        </w:rPr>
        <w:tab/>
      </w:r>
      <w:r w:rsidRPr="00C2315D">
        <w:rPr>
          <w:rFonts w:ascii="Times New Roman" w:hAnsi="Times New Roman" w:cs="Times New Roman"/>
          <w:bCs/>
          <w:sz w:val="24"/>
          <w:szCs w:val="24"/>
        </w:rPr>
        <w:t xml:space="preserve">Privātās investīcijas </w:t>
      </w:r>
      <w:r w:rsidR="00DF46C9">
        <w:rPr>
          <w:rFonts w:ascii="Times New Roman" w:hAnsi="Times New Roman" w:cs="Times New Roman"/>
          <w:bCs/>
          <w:sz w:val="24"/>
          <w:szCs w:val="24"/>
        </w:rPr>
        <w:t>Limbažu novada</w:t>
      </w:r>
      <w:r w:rsidRPr="00C2315D">
        <w:rPr>
          <w:rFonts w:ascii="Times New Roman" w:hAnsi="Times New Roman" w:cs="Times New Roman"/>
          <w:bCs/>
          <w:sz w:val="24"/>
          <w:szCs w:val="24"/>
        </w:rPr>
        <w:t xml:space="preserve"> teritorijā – 2022.gadā nodoti ekspluatācijā objekti par summu </w:t>
      </w:r>
      <w:r w:rsidR="00DF46C9">
        <w:rPr>
          <w:rFonts w:ascii="Times New Roman" w:hAnsi="Times New Roman" w:cs="Times New Roman"/>
          <w:bCs/>
          <w:sz w:val="24"/>
          <w:szCs w:val="24"/>
        </w:rPr>
        <w:t>4 339 487</w:t>
      </w:r>
      <w:r w:rsidRPr="00C2315D">
        <w:rPr>
          <w:rFonts w:ascii="Times New Roman" w:hAnsi="Times New Roman" w:cs="Times New Roman"/>
          <w:bCs/>
          <w:sz w:val="24"/>
          <w:szCs w:val="24"/>
        </w:rPr>
        <w:t xml:space="preserve"> EUR</w:t>
      </w:r>
    </w:p>
    <w:p w14:paraId="6A678728" w14:textId="77777777" w:rsidR="00B13F27" w:rsidRPr="00C2315D" w:rsidRDefault="00B13F27" w:rsidP="00B13F27">
      <w:pPr>
        <w:spacing w:after="0" w:line="240" w:lineRule="auto"/>
        <w:jc w:val="both"/>
        <w:rPr>
          <w:rFonts w:ascii="Times New Roman" w:hAnsi="Times New Roman" w:cs="Times New Roman"/>
          <w:bCs/>
          <w:sz w:val="24"/>
          <w:szCs w:val="24"/>
        </w:rPr>
      </w:pPr>
    </w:p>
    <w:p w14:paraId="715075A9" w14:textId="77777777" w:rsidR="00B13F27" w:rsidRDefault="00B13F27" w:rsidP="00B13F27">
      <w:pPr>
        <w:spacing w:after="0" w:line="240" w:lineRule="auto"/>
        <w:jc w:val="both"/>
        <w:rPr>
          <w:rFonts w:ascii="Times New Roman" w:hAnsi="Times New Roman" w:cs="Times New Roman"/>
          <w:bCs/>
          <w:i/>
          <w:iCs/>
          <w:sz w:val="24"/>
          <w:szCs w:val="24"/>
        </w:rPr>
      </w:pPr>
    </w:p>
    <w:p w14:paraId="017DF9EE" w14:textId="77777777" w:rsidR="00384570" w:rsidRPr="00C2315D" w:rsidRDefault="00384570" w:rsidP="00B13F27">
      <w:pPr>
        <w:spacing w:after="0" w:line="240" w:lineRule="auto"/>
        <w:jc w:val="both"/>
        <w:rPr>
          <w:rFonts w:ascii="Times New Roman" w:hAnsi="Times New Roman" w:cs="Times New Roman"/>
          <w:bCs/>
          <w:i/>
          <w:iCs/>
          <w:sz w:val="24"/>
          <w:szCs w:val="24"/>
        </w:rPr>
      </w:pPr>
    </w:p>
    <w:p w14:paraId="6210D606" w14:textId="77777777" w:rsidR="00B13F27" w:rsidRPr="00C2315D" w:rsidRDefault="00B13F27" w:rsidP="00B13F27">
      <w:pPr>
        <w:spacing w:after="0" w:line="240" w:lineRule="auto"/>
        <w:jc w:val="both"/>
        <w:rPr>
          <w:rFonts w:ascii="Times New Roman" w:hAnsi="Times New Roman" w:cs="Times New Roman"/>
          <w:bCs/>
          <w:sz w:val="24"/>
          <w:szCs w:val="24"/>
        </w:rPr>
      </w:pPr>
    </w:p>
    <w:p w14:paraId="0ECA6CDF" w14:textId="77777777" w:rsidR="001103CE" w:rsidRPr="00C2315D" w:rsidRDefault="001103CE" w:rsidP="00052981">
      <w:pPr>
        <w:spacing w:after="0" w:line="240" w:lineRule="auto"/>
        <w:jc w:val="both"/>
        <w:rPr>
          <w:rFonts w:ascii="Times New Roman" w:eastAsia="Times New Roman" w:hAnsi="Times New Roman" w:cs="Times New Roman"/>
          <w:b/>
          <w:color w:val="FF0000"/>
          <w:sz w:val="24"/>
          <w:szCs w:val="24"/>
        </w:rPr>
      </w:pPr>
    </w:p>
    <w:p w14:paraId="38D67A67" w14:textId="2C4AED47" w:rsidR="00006F04" w:rsidRPr="00384570" w:rsidRDefault="00006F04" w:rsidP="002E5735">
      <w:pPr>
        <w:pStyle w:val="Sarakstarindkopa"/>
        <w:numPr>
          <w:ilvl w:val="0"/>
          <w:numId w:val="20"/>
        </w:numPr>
        <w:spacing w:after="0" w:line="240" w:lineRule="auto"/>
        <w:rPr>
          <w:rFonts w:ascii="Times New Roman" w:eastAsia="Times New Roman" w:hAnsi="Times New Roman" w:cs="Times New Roman"/>
          <w:b/>
          <w:sz w:val="24"/>
          <w:szCs w:val="24"/>
        </w:rPr>
      </w:pPr>
      <w:r w:rsidRPr="00384570">
        <w:rPr>
          <w:rFonts w:ascii="Times New Roman" w:eastAsia="Times New Roman" w:hAnsi="Times New Roman" w:cs="Times New Roman"/>
          <w:b/>
          <w:sz w:val="24"/>
          <w:szCs w:val="24"/>
        </w:rPr>
        <w:t>Komunikācija ar sabiedrību</w:t>
      </w:r>
    </w:p>
    <w:p w14:paraId="172287C7" w14:textId="77777777" w:rsidR="00006F04" w:rsidRPr="00C2315D" w:rsidRDefault="00006F04" w:rsidP="00006F04">
      <w:pPr>
        <w:spacing w:after="0" w:line="240" w:lineRule="auto"/>
        <w:jc w:val="center"/>
        <w:rPr>
          <w:rFonts w:ascii="Times New Roman" w:eastAsia="Times New Roman" w:hAnsi="Times New Roman" w:cs="Times New Roman"/>
          <w:b/>
          <w:sz w:val="24"/>
          <w:szCs w:val="24"/>
        </w:rPr>
      </w:pPr>
    </w:p>
    <w:p w14:paraId="22BFA646" w14:textId="77541224" w:rsidR="00006F04" w:rsidRPr="00C2315D" w:rsidRDefault="00006F04" w:rsidP="002E5735">
      <w:pPr>
        <w:spacing w:after="0" w:line="240" w:lineRule="auto"/>
        <w:ind w:firstLine="720"/>
        <w:jc w:val="both"/>
        <w:rPr>
          <w:rFonts w:ascii="Times New Roman" w:hAnsi="Times New Roman" w:cs="Times New Roman"/>
          <w:color w:val="FF0000"/>
          <w:sz w:val="24"/>
          <w:szCs w:val="24"/>
        </w:rPr>
      </w:pPr>
      <w:r w:rsidRPr="00C2315D">
        <w:rPr>
          <w:rFonts w:ascii="Times New Roman" w:hAnsi="Times New Roman" w:cs="Times New Roman"/>
          <w:sz w:val="24"/>
          <w:szCs w:val="24"/>
        </w:rPr>
        <w:t xml:space="preserve">Limbažu novada domes kārtējās sēdes notiek katra mēneša ceturtajā </w:t>
      </w:r>
      <w:r w:rsidR="00345E4C" w:rsidRPr="00C2315D">
        <w:rPr>
          <w:rFonts w:ascii="Times New Roman" w:hAnsi="Times New Roman" w:cs="Times New Roman"/>
          <w:sz w:val="24"/>
          <w:szCs w:val="24"/>
        </w:rPr>
        <w:t>ceturtdienā</w:t>
      </w:r>
      <w:r w:rsidRPr="00C2315D">
        <w:rPr>
          <w:rFonts w:ascii="Times New Roman" w:hAnsi="Times New Roman" w:cs="Times New Roman"/>
          <w:sz w:val="24"/>
          <w:szCs w:val="24"/>
        </w:rPr>
        <w:t xml:space="preserve"> pulksten 13:00. Lai ievērotu valstī noteiktos ierobežojumus, domes sēdes notiek Limbažu novada administrācijas ēkā un attālināti. Domes ārkārtas sēdes sasauc domes priekšsēdētājs, nosakot sēdes norises vietu, laiku un darba kārtību.</w:t>
      </w:r>
    </w:p>
    <w:p w14:paraId="2D5AA220" w14:textId="77777777" w:rsidR="00006F04" w:rsidRPr="00C2315D" w:rsidRDefault="00006F04" w:rsidP="002E5735">
      <w:pPr>
        <w:spacing w:after="0" w:line="240" w:lineRule="auto"/>
        <w:ind w:firstLine="720"/>
        <w:jc w:val="both"/>
        <w:rPr>
          <w:rFonts w:ascii="Times New Roman" w:hAnsi="Times New Roman" w:cs="Times New Roman"/>
          <w:color w:val="FF0000"/>
          <w:sz w:val="24"/>
          <w:szCs w:val="24"/>
        </w:rPr>
      </w:pPr>
      <w:r w:rsidRPr="00C2315D">
        <w:rPr>
          <w:rFonts w:ascii="Times New Roman" w:hAnsi="Times New Roman" w:cs="Times New Roman"/>
          <w:sz w:val="24"/>
          <w:szCs w:val="24"/>
        </w:rPr>
        <w:t>Domes sēdes ir atklātas, izņemot likumā „Par pašvaldībām” 26.panta 3.sadaļas noteiktajos gadījumos, novada kultūras centrā ir iespēja nodrošināt sēžu atklātumu.</w:t>
      </w:r>
    </w:p>
    <w:p w14:paraId="090A5F2C" w14:textId="77777777" w:rsidR="00006F04" w:rsidRPr="00C2315D" w:rsidRDefault="00006F04"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Domes atklātajās sēdēs, ievērojot valstī noteiktos ierobežojumus, var piedalīties jebkurš pašvaldības iedzīvotājs, personas, kuras strādā pašvaldības teritorijā vai tām pašvaldības teritorijā pieder īpašums, kā arī masu informācijas līdzekļu pārstāvji. Informācija par domes sēžu norises laiku, vietu un tās darba kārtība tiek publicēta Limbažu novada mājas lapā </w:t>
      </w:r>
      <w:hyperlink r:id="rId39" w:history="1">
        <w:r w:rsidRPr="00C2315D">
          <w:rPr>
            <w:rStyle w:val="Hipersaite"/>
            <w:rFonts w:ascii="Times New Roman" w:hAnsi="Times New Roman"/>
            <w:sz w:val="24"/>
            <w:szCs w:val="24"/>
          </w:rPr>
          <w:t>www.limbazunovads.lv</w:t>
        </w:r>
      </w:hyperlink>
      <w:r w:rsidRPr="00C2315D">
        <w:rPr>
          <w:rFonts w:ascii="Times New Roman" w:hAnsi="Times New Roman" w:cs="Times New Roman"/>
          <w:sz w:val="24"/>
          <w:szCs w:val="24"/>
        </w:rPr>
        <w:t>.</w:t>
      </w:r>
    </w:p>
    <w:p w14:paraId="6DF1E1A4" w14:textId="77777777" w:rsidR="00006F04" w:rsidRPr="00C2315D" w:rsidRDefault="00006F04"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Domes sēdēs pieņemtie lēmumi ir brīvi pieejami ikvienam attiecīgās administratīvās teritorijas iedzīvotājam, kā arī iestādēm un uzņēmumiem un masu saziņas līdzekļu žurnālistiem. Ar domes lēmumiem un sēžu protokoliem katram interesentam ir iespējams iepazīties pie domes atbildīgās sekretāres, katru darba dienu no pulksten 8:00 – 13:00 un 14:00 – 17:00. Ieskatu domes sēžu lēmumos var iegūt pašvaldības izdevumā– „Limbažu novada ziņas”, ar novada domes sēžu protokoliem internetā – pašvaldības mājas lapā </w:t>
      </w:r>
      <w:hyperlink r:id="rId40" w:history="1">
        <w:r w:rsidRPr="00C2315D">
          <w:rPr>
            <w:rStyle w:val="Hipersaite"/>
            <w:rFonts w:ascii="Times New Roman" w:hAnsi="Times New Roman"/>
            <w:sz w:val="24"/>
            <w:szCs w:val="24"/>
          </w:rPr>
          <w:t>www.limbazunovads.lv</w:t>
        </w:r>
      </w:hyperlink>
      <w:r w:rsidRPr="00C2315D">
        <w:rPr>
          <w:rFonts w:ascii="Times New Roman" w:hAnsi="Times New Roman" w:cs="Times New Roman"/>
          <w:sz w:val="24"/>
          <w:szCs w:val="24"/>
        </w:rPr>
        <w:t xml:space="preserve"> sadaļā DOME – DOMES SĒDES.</w:t>
      </w:r>
    </w:p>
    <w:p w14:paraId="736A356E" w14:textId="77777777" w:rsidR="00006F04" w:rsidRPr="00C2315D" w:rsidRDefault="00006F04"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Lai informētu pašvaldības iedzīvotājus par pašvaldībā notiekošo katru mēnesi tiek izdots informatīvais izdevums – „Limbažu novada ziņas”. </w:t>
      </w:r>
      <w:r w:rsidRPr="00C2315D">
        <w:rPr>
          <w:rFonts w:ascii="Times New Roman" w:hAnsi="Times New Roman" w:cs="Times New Roman"/>
          <w:color w:val="000000" w:themeColor="text1"/>
          <w:sz w:val="24"/>
          <w:szCs w:val="24"/>
        </w:rPr>
        <w:t>Pašvaldības informatīvais izdevums tiek izdots sadarbībā ar “Tēls PR” un tiek iespiests SIA “Poligrāfijas grupa Mūkusala” 14950 eksemplāru lielā tirāžā.</w:t>
      </w:r>
    </w:p>
    <w:p w14:paraId="4C90A9AE" w14:textId="77777777" w:rsidR="00006F04" w:rsidRPr="00C2315D" w:rsidRDefault="00006F04"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Informatīvais izdevums sniedz informāciju par domes sēdēs pieņemtajiem lēmumiem, par pašvaldības skolās un pirmsskolas mācību iestādēs notiekošo, par kultūras norisēm, par jaunumiem bibliotēkās, par svarīgiem jautājumiem, kas skar pašvaldības struktūrvienību saimniecisko darbību un attīstību. Ar avīzes starpniecību iedzīvotāji tiek informēti par pašvaldības teritorijas attīstības programmām. Svarīgāko jautājumu apspriešanā tiek apzināts iedzīvotāju viedoklis, veicot aptaujas un anketēšanu.</w:t>
      </w:r>
    </w:p>
    <w:p w14:paraId="64CA67A1" w14:textId="77777777" w:rsidR="00006F04" w:rsidRPr="00C2315D" w:rsidRDefault="00006F04" w:rsidP="002E5735">
      <w:pPr>
        <w:spacing w:after="0" w:line="240" w:lineRule="auto"/>
        <w:ind w:firstLine="720"/>
        <w:jc w:val="both"/>
        <w:rPr>
          <w:rFonts w:ascii="Times New Roman" w:hAnsi="Times New Roman" w:cs="Times New Roman"/>
          <w:color w:val="FF0000"/>
          <w:sz w:val="24"/>
          <w:szCs w:val="24"/>
        </w:rPr>
      </w:pPr>
      <w:r w:rsidRPr="00C2315D">
        <w:rPr>
          <w:rFonts w:ascii="Times New Roman" w:hAnsi="Times New Roman" w:cs="Times New Roman"/>
          <w:sz w:val="24"/>
          <w:szCs w:val="24"/>
        </w:rPr>
        <w:lastRenderedPageBreak/>
        <w:t xml:space="preserve">Pēc administratīvi teritoriālās reformas novada pašvaldības mājas lapa ir </w:t>
      </w:r>
      <w:hyperlink r:id="rId41" w:history="1">
        <w:r w:rsidRPr="00C2315D">
          <w:rPr>
            <w:rStyle w:val="Hipersaite"/>
            <w:rFonts w:ascii="Times New Roman" w:hAnsi="Times New Roman"/>
            <w:sz w:val="24"/>
            <w:szCs w:val="24"/>
          </w:rPr>
          <w:t>www.limbazunovads.lv</w:t>
        </w:r>
      </w:hyperlink>
      <w:r w:rsidRPr="00C2315D">
        <w:rPr>
          <w:rFonts w:ascii="Times New Roman" w:hAnsi="Times New Roman" w:cs="Times New Roman"/>
          <w:sz w:val="24"/>
          <w:szCs w:val="24"/>
        </w:rPr>
        <w:t>, Pēc apvienošanas Salacgrīvas un Alojas pašvaldības mājas lapas salacgriva.lv un aloja.lv darbojas kā arhīvs.</w:t>
      </w:r>
    </w:p>
    <w:p w14:paraId="43F66926" w14:textId="77777777" w:rsidR="00006F04" w:rsidRPr="00C2315D" w:rsidRDefault="00006F04"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No 2021.gada jūnija interesentiem pieejama pašvaldības mājas lapas jaunā versija, kas ir veidota pēc Valsts un pašvaldību iestāžu tīmekļvietņu vienotās platformas. Mājas lapā izlasāma informācija par pašvaldību, tūrismu, uzņēmējdarbību, iespējama e-pakalpojumu izmantošana. Internetā var izlasīt informatīvo izdevumu „Limbažu novada ziņas” un uzdot jautājumu domei, uz kuru atbildi sagatavo iestāžu vadītāji. Mājas lapas pašvaldības sadaļā gūstama informācija par pārvaldi, pašvaldībā pieņemtajiem saistošajiem noteikumiem un pieņemtajiem lēmumiem, par izglītību, kultūru, sportu, par sociālo palīdzību, pašvaldības uzņēmumiem, sadraudzības pilsētām un ziedotājiem.</w:t>
      </w:r>
    </w:p>
    <w:p w14:paraId="498D3208" w14:textId="77777777" w:rsidR="001C6FF5" w:rsidRDefault="001C6FF5" w:rsidP="002E5735">
      <w:pPr>
        <w:shd w:val="clear" w:color="auto" w:fill="FFFFFF"/>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Pētot Google </w:t>
      </w:r>
      <w:proofErr w:type="spellStart"/>
      <w:r w:rsidRPr="00C2315D">
        <w:rPr>
          <w:rFonts w:ascii="Times New Roman" w:hAnsi="Times New Roman" w:cs="Times New Roman"/>
          <w:sz w:val="24"/>
          <w:szCs w:val="24"/>
        </w:rPr>
        <w:t>Analytics</w:t>
      </w:r>
      <w:proofErr w:type="spellEnd"/>
      <w:r w:rsidRPr="00C2315D">
        <w:rPr>
          <w:rFonts w:ascii="Times New Roman" w:hAnsi="Times New Roman" w:cs="Times New Roman"/>
          <w:sz w:val="24"/>
          <w:szCs w:val="24"/>
        </w:rPr>
        <w:t xml:space="preserve"> datu vietnes atspoguļoto statistiku, esam secinājuši, ka palielinājies mājas lapas apmeklētāju skaits.</w:t>
      </w:r>
    </w:p>
    <w:p w14:paraId="53851B4E" w14:textId="77777777" w:rsidR="002E5735" w:rsidRPr="00C2315D" w:rsidRDefault="002E5735" w:rsidP="002E5735">
      <w:pPr>
        <w:shd w:val="clear" w:color="auto" w:fill="FFFFFF"/>
        <w:spacing w:after="0" w:line="240" w:lineRule="auto"/>
        <w:jc w:val="both"/>
        <w:rPr>
          <w:rFonts w:ascii="Times New Roman" w:hAnsi="Times New Roman" w:cs="Times New Roman"/>
          <w:sz w:val="24"/>
          <w:szCs w:val="24"/>
        </w:rPr>
      </w:pPr>
    </w:p>
    <w:tbl>
      <w:tblPr>
        <w:tblW w:w="95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2435"/>
        <w:gridCol w:w="531"/>
        <w:gridCol w:w="1368"/>
        <w:gridCol w:w="1277"/>
        <w:gridCol w:w="1096"/>
        <w:gridCol w:w="1064"/>
        <w:gridCol w:w="1064"/>
      </w:tblGrid>
      <w:tr w:rsidR="002E5735" w:rsidRPr="002E5735" w14:paraId="5E866766" w14:textId="77777777" w:rsidTr="002E5735">
        <w:trPr>
          <w:trHeight w:val="610"/>
        </w:trPr>
        <w:tc>
          <w:tcPr>
            <w:tcW w:w="679" w:type="dxa"/>
            <w:tcBorders>
              <w:top w:val="single" w:sz="4" w:space="0" w:color="auto"/>
            </w:tcBorders>
            <w:shd w:val="clear" w:color="auto" w:fill="auto"/>
            <w:hideMark/>
          </w:tcPr>
          <w:p w14:paraId="48C53ED7" w14:textId="77777777" w:rsidR="002E5735" w:rsidRPr="002E5735" w:rsidRDefault="002E5735" w:rsidP="00F45161">
            <w:pPr>
              <w:spacing w:after="0" w:line="240" w:lineRule="auto"/>
              <w:rPr>
                <w:rFonts w:ascii="Times New Roman" w:eastAsia="Times New Roman" w:hAnsi="Times New Roman" w:cs="Times New Roman"/>
                <w:lang w:eastAsia="lv-LV"/>
              </w:rPr>
            </w:pPr>
            <w:r w:rsidRPr="002E5735">
              <w:rPr>
                <w:rFonts w:ascii="Times New Roman" w:hAnsi="Times New Roman" w:cs="Times New Roman"/>
              </w:rPr>
              <w:t>Gads</w:t>
            </w:r>
          </w:p>
        </w:tc>
        <w:tc>
          <w:tcPr>
            <w:tcW w:w="2435" w:type="dxa"/>
            <w:tcBorders>
              <w:top w:val="single" w:sz="4" w:space="0" w:color="auto"/>
            </w:tcBorders>
            <w:shd w:val="clear" w:color="auto" w:fill="auto"/>
            <w:noWrap/>
            <w:hideMark/>
          </w:tcPr>
          <w:p w14:paraId="52088C8E" w14:textId="7DC813E5" w:rsidR="002E5735" w:rsidRPr="002E5735" w:rsidRDefault="002E5735" w:rsidP="00F45161">
            <w:pPr>
              <w:spacing w:after="0" w:line="240" w:lineRule="auto"/>
              <w:rPr>
                <w:rFonts w:ascii="Times New Roman" w:eastAsia="Times New Roman" w:hAnsi="Times New Roman" w:cs="Times New Roman"/>
                <w:lang w:eastAsia="lv-LV"/>
              </w:rPr>
            </w:pPr>
            <w:r w:rsidRPr="002E5735">
              <w:rPr>
                <w:rFonts w:ascii="Times New Roman" w:hAnsi="Times New Roman" w:cs="Times New Roman"/>
              </w:rPr>
              <w:t>limbazunovads.lv lapas apmeklējumi KOPĀ</w:t>
            </w:r>
          </w:p>
        </w:tc>
        <w:tc>
          <w:tcPr>
            <w:tcW w:w="531" w:type="dxa"/>
            <w:tcBorders>
              <w:top w:val="single" w:sz="4" w:space="0" w:color="auto"/>
            </w:tcBorders>
          </w:tcPr>
          <w:p w14:paraId="4DC7DB23" w14:textId="77777777" w:rsidR="002E5735" w:rsidRPr="002E5735" w:rsidRDefault="002E5735" w:rsidP="00F45161">
            <w:pPr>
              <w:spacing w:after="0" w:line="240" w:lineRule="auto"/>
              <w:rPr>
                <w:rFonts w:ascii="Times New Roman" w:hAnsi="Times New Roman" w:cs="Times New Roman"/>
              </w:rPr>
            </w:pPr>
          </w:p>
        </w:tc>
        <w:tc>
          <w:tcPr>
            <w:tcW w:w="1368" w:type="dxa"/>
            <w:tcBorders>
              <w:top w:val="single" w:sz="4" w:space="0" w:color="auto"/>
            </w:tcBorders>
            <w:shd w:val="clear" w:color="auto" w:fill="auto"/>
            <w:noWrap/>
            <w:hideMark/>
          </w:tcPr>
          <w:p w14:paraId="2D05043F" w14:textId="408BC9C1" w:rsidR="002E5735" w:rsidRPr="002E5735" w:rsidRDefault="002E5735" w:rsidP="00F45161">
            <w:pPr>
              <w:spacing w:after="0" w:line="240" w:lineRule="auto"/>
              <w:rPr>
                <w:rFonts w:ascii="Times New Roman" w:eastAsia="Times New Roman" w:hAnsi="Times New Roman" w:cs="Times New Roman"/>
                <w:lang w:eastAsia="lv-LV"/>
              </w:rPr>
            </w:pPr>
            <w:r w:rsidRPr="002E5735">
              <w:rPr>
                <w:rFonts w:ascii="Times New Roman" w:hAnsi="Times New Roman" w:cs="Times New Roman"/>
              </w:rPr>
              <w:t>Unikālie lietotāji</w:t>
            </w:r>
          </w:p>
        </w:tc>
        <w:tc>
          <w:tcPr>
            <w:tcW w:w="1277" w:type="dxa"/>
            <w:tcBorders>
              <w:top w:val="single" w:sz="4" w:space="0" w:color="auto"/>
            </w:tcBorders>
            <w:shd w:val="clear" w:color="auto" w:fill="auto"/>
            <w:noWrap/>
            <w:hideMark/>
          </w:tcPr>
          <w:p w14:paraId="3480A480" w14:textId="5A84A37D" w:rsidR="002E5735" w:rsidRPr="002E5735" w:rsidRDefault="002E5735" w:rsidP="00F45161">
            <w:pPr>
              <w:spacing w:after="0" w:line="240" w:lineRule="auto"/>
              <w:rPr>
                <w:rFonts w:ascii="Times New Roman" w:eastAsia="Times New Roman" w:hAnsi="Times New Roman" w:cs="Times New Roman"/>
                <w:lang w:eastAsia="lv-LV"/>
              </w:rPr>
            </w:pPr>
            <w:proofErr w:type="spellStart"/>
            <w:r w:rsidRPr="002E5735">
              <w:rPr>
                <w:rFonts w:ascii="Times New Roman" w:hAnsi="Times New Roman" w:cs="Times New Roman"/>
              </w:rPr>
              <w:t>Facebook</w:t>
            </w:r>
            <w:proofErr w:type="spellEnd"/>
            <w:r w:rsidRPr="002E5735">
              <w:rPr>
                <w:rFonts w:ascii="Times New Roman" w:hAnsi="Times New Roman" w:cs="Times New Roman"/>
              </w:rPr>
              <w:t xml:space="preserve"> sekotāji</w:t>
            </w:r>
          </w:p>
        </w:tc>
        <w:tc>
          <w:tcPr>
            <w:tcW w:w="1096" w:type="dxa"/>
            <w:tcBorders>
              <w:top w:val="single" w:sz="4" w:space="0" w:color="auto"/>
            </w:tcBorders>
            <w:shd w:val="clear" w:color="auto" w:fill="auto"/>
            <w:noWrap/>
            <w:hideMark/>
          </w:tcPr>
          <w:p w14:paraId="4633A482" w14:textId="1A8BA090" w:rsidR="002E5735" w:rsidRPr="002E5735" w:rsidRDefault="002E5735" w:rsidP="00F45161">
            <w:pPr>
              <w:spacing w:after="0" w:line="240" w:lineRule="auto"/>
              <w:rPr>
                <w:rFonts w:ascii="Times New Roman" w:eastAsia="Times New Roman" w:hAnsi="Times New Roman" w:cs="Times New Roman"/>
                <w:lang w:eastAsia="lv-LV"/>
              </w:rPr>
            </w:pPr>
            <w:proofErr w:type="spellStart"/>
            <w:r w:rsidRPr="002E5735">
              <w:rPr>
                <w:rFonts w:ascii="Times New Roman" w:hAnsi="Times New Roman" w:cs="Times New Roman"/>
              </w:rPr>
              <w:t>Instagram</w:t>
            </w:r>
            <w:proofErr w:type="spellEnd"/>
            <w:r w:rsidRPr="002E5735">
              <w:rPr>
                <w:rFonts w:ascii="Times New Roman" w:hAnsi="Times New Roman" w:cs="Times New Roman"/>
              </w:rPr>
              <w:t xml:space="preserve"> sekotāji</w:t>
            </w:r>
          </w:p>
        </w:tc>
        <w:tc>
          <w:tcPr>
            <w:tcW w:w="1064" w:type="dxa"/>
            <w:tcBorders>
              <w:top w:val="single" w:sz="4" w:space="0" w:color="auto"/>
            </w:tcBorders>
            <w:shd w:val="clear" w:color="auto" w:fill="auto"/>
            <w:noWrap/>
            <w:hideMark/>
          </w:tcPr>
          <w:p w14:paraId="463AD92E" w14:textId="3FB3338A" w:rsidR="002E5735" w:rsidRPr="002E5735" w:rsidRDefault="002E5735" w:rsidP="00F45161">
            <w:pPr>
              <w:spacing w:after="0" w:line="240" w:lineRule="auto"/>
              <w:rPr>
                <w:rFonts w:ascii="Times New Roman" w:eastAsia="Times New Roman" w:hAnsi="Times New Roman" w:cs="Times New Roman"/>
                <w:lang w:eastAsia="lv-LV"/>
              </w:rPr>
            </w:pPr>
            <w:proofErr w:type="spellStart"/>
            <w:r w:rsidRPr="002E5735">
              <w:rPr>
                <w:rFonts w:ascii="Times New Roman" w:hAnsi="Times New Roman" w:cs="Times New Roman"/>
              </w:rPr>
              <w:t>Twitter</w:t>
            </w:r>
            <w:proofErr w:type="spellEnd"/>
            <w:r w:rsidRPr="002E5735">
              <w:rPr>
                <w:rFonts w:ascii="Times New Roman" w:hAnsi="Times New Roman" w:cs="Times New Roman"/>
              </w:rPr>
              <w:t xml:space="preserve"> sekotāji</w:t>
            </w:r>
          </w:p>
        </w:tc>
        <w:tc>
          <w:tcPr>
            <w:tcW w:w="1064" w:type="dxa"/>
            <w:tcBorders>
              <w:top w:val="single" w:sz="4" w:space="0" w:color="auto"/>
            </w:tcBorders>
            <w:shd w:val="clear" w:color="auto" w:fill="auto"/>
            <w:noWrap/>
            <w:hideMark/>
          </w:tcPr>
          <w:p w14:paraId="5AAA9E43" w14:textId="5144E287" w:rsidR="002E5735" w:rsidRPr="002E5735" w:rsidRDefault="002E5735" w:rsidP="00F45161">
            <w:pPr>
              <w:spacing w:after="0" w:line="240" w:lineRule="auto"/>
              <w:rPr>
                <w:rFonts w:ascii="Times New Roman" w:eastAsia="Times New Roman" w:hAnsi="Times New Roman" w:cs="Times New Roman"/>
                <w:lang w:eastAsia="lv-LV"/>
              </w:rPr>
            </w:pPr>
            <w:proofErr w:type="spellStart"/>
            <w:r w:rsidRPr="002E5735">
              <w:rPr>
                <w:rFonts w:ascii="Times New Roman" w:hAnsi="Times New Roman" w:cs="Times New Roman"/>
              </w:rPr>
              <w:t>Youtube</w:t>
            </w:r>
            <w:proofErr w:type="spellEnd"/>
            <w:r w:rsidRPr="002E5735">
              <w:rPr>
                <w:rFonts w:ascii="Times New Roman" w:hAnsi="Times New Roman" w:cs="Times New Roman"/>
              </w:rPr>
              <w:t xml:space="preserve"> sekotāji</w:t>
            </w:r>
          </w:p>
        </w:tc>
      </w:tr>
      <w:tr w:rsidR="002E5735" w:rsidRPr="002E5735" w14:paraId="39284F73" w14:textId="77777777" w:rsidTr="002E5735">
        <w:trPr>
          <w:trHeight w:val="303"/>
        </w:trPr>
        <w:tc>
          <w:tcPr>
            <w:tcW w:w="679" w:type="dxa"/>
            <w:shd w:val="clear" w:color="auto" w:fill="auto"/>
            <w:noWrap/>
            <w:hideMark/>
          </w:tcPr>
          <w:p w14:paraId="6539A5F2" w14:textId="08C70816" w:rsidR="002E5735" w:rsidRPr="002E5735" w:rsidRDefault="002E5735" w:rsidP="00F45161">
            <w:pPr>
              <w:spacing w:after="0" w:line="240" w:lineRule="auto"/>
              <w:rPr>
                <w:rFonts w:ascii="Times New Roman" w:eastAsia="Times New Roman" w:hAnsi="Times New Roman" w:cs="Times New Roman"/>
                <w:b/>
                <w:bCs/>
                <w:lang w:eastAsia="lv-LV"/>
              </w:rPr>
            </w:pPr>
            <w:r w:rsidRPr="002E5735">
              <w:rPr>
                <w:rFonts w:ascii="Times New Roman" w:hAnsi="Times New Roman" w:cs="Times New Roman"/>
                <w:b/>
                <w:bCs/>
              </w:rPr>
              <w:t>2021</w:t>
            </w:r>
          </w:p>
        </w:tc>
        <w:tc>
          <w:tcPr>
            <w:tcW w:w="2435" w:type="dxa"/>
            <w:shd w:val="clear" w:color="auto" w:fill="auto"/>
            <w:noWrap/>
          </w:tcPr>
          <w:p w14:paraId="6FA01259" w14:textId="2D3623FE"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444575*</w:t>
            </w:r>
          </w:p>
        </w:tc>
        <w:tc>
          <w:tcPr>
            <w:tcW w:w="531" w:type="dxa"/>
          </w:tcPr>
          <w:p w14:paraId="23FE62D6" w14:textId="77777777" w:rsidR="002E5735" w:rsidRPr="002E5735" w:rsidRDefault="002E5735" w:rsidP="00F45161">
            <w:pPr>
              <w:spacing w:after="0" w:line="240" w:lineRule="auto"/>
              <w:jc w:val="right"/>
              <w:rPr>
                <w:rFonts w:ascii="Times New Roman" w:eastAsia="Times New Roman" w:hAnsi="Times New Roman" w:cs="Times New Roman"/>
                <w:b/>
                <w:bCs/>
                <w:lang w:eastAsia="lv-LV"/>
              </w:rPr>
            </w:pPr>
          </w:p>
        </w:tc>
        <w:tc>
          <w:tcPr>
            <w:tcW w:w="1368" w:type="dxa"/>
            <w:shd w:val="clear" w:color="auto" w:fill="auto"/>
            <w:noWrap/>
          </w:tcPr>
          <w:p w14:paraId="6AECCD93" w14:textId="072EA862"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48152*</w:t>
            </w:r>
          </w:p>
        </w:tc>
        <w:tc>
          <w:tcPr>
            <w:tcW w:w="1277" w:type="dxa"/>
            <w:shd w:val="clear" w:color="auto" w:fill="auto"/>
            <w:noWrap/>
          </w:tcPr>
          <w:p w14:paraId="19977A50" w14:textId="7FA35000"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3754</w:t>
            </w:r>
          </w:p>
        </w:tc>
        <w:tc>
          <w:tcPr>
            <w:tcW w:w="1096" w:type="dxa"/>
            <w:shd w:val="clear" w:color="auto" w:fill="auto"/>
            <w:noWrap/>
          </w:tcPr>
          <w:p w14:paraId="633C16EB" w14:textId="345257FE"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250</w:t>
            </w:r>
          </w:p>
        </w:tc>
        <w:tc>
          <w:tcPr>
            <w:tcW w:w="1064" w:type="dxa"/>
            <w:shd w:val="clear" w:color="auto" w:fill="auto"/>
            <w:noWrap/>
          </w:tcPr>
          <w:p w14:paraId="134816A2" w14:textId="72C0A25D"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1211</w:t>
            </w:r>
          </w:p>
        </w:tc>
        <w:tc>
          <w:tcPr>
            <w:tcW w:w="1064" w:type="dxa"/>
            <w:shd w:val="clear" w:color="auto" w:fill="auto"/>
            <w:noWrap/>
          </w:tcPr>
          <w:p w14:paraId="4F98EF7C" w14:textId="352FCB28"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525</w:t>
            </w:r>
          </w:p>
        </w:tc>
      </w:tr>
      <w:tr w:rsidR="002E5735" w:rsidRPr="002E5735" w14:paraId="1628423F" w14:textId="77777777" w:rsidTr="002E5735">
        <w:trPr>
          <w:trHeight w:val="303"/>
        </w:trPr>
        <w:tc>
          <w:tcPr>
            <w:tcW w:w="679" w:type="dxa"/>
            <w:shd w:val="clear" w:color="auto" w:fill="auto"/>
            <w:noWrap/>
          </w:tcPr>
          <w:p w14:paraId="77F03FAF" w14:textId="3D6F81D2" w:rsidR="002E5735" w:rsidRPr="002E5735" w:rsidRDefault="002E5735" w:rsidP="00F45161">
            <w:pPr>
              <w:spacing w:after="0" w:line="240" w:lineRule="auto"/>
              <w:rPr>
                <w:rFonts w:ascii="Times New Roman" w:hAnsi="Times New Roman" w:cs="Times New Roman"/>
                <w:b/>
                <w:bCs/>
              </w:rPr>
            </w:pPr>
            <w:r w:rsidRPr="002E5735">
              <w:rPr>
                <w:rFonts w:ascii="Times New Roman" w:hAnsi="Times New Roman" w:cs="Times New Roman"/>
                <w:b/>
                <w:bCs/>
              </w:rPr>
              <w:t>2022</w:t>
            </w:r>
          </w:p>
        </w:tc>
        <w:tc>
          <w:tcPr>
            <w:tcW w:w="2435" w:type="dxa"/>
            <w:shd w:val="clear" w:color="auto" w:fill="auto"/>
            <w:noWrap/>
          </w:tcPr>
          <w:p w14:paraId="56C818BB" w14:textId="1EB25464"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917078</w:t>
            </w:r>
          </w:p>
        </w:tc>
        <w:tc>
          <w:tcPr>
            <w:tcW w:w="531" w:type="dxa"/>
          </w:tcPr>
          <w:p w14:paraId="534EE39A" w14:textId="77777777" w:rsidR="002E5735" w:rsidRPr="002E5735" w:rsidRDefault="002E5735" w:rsidP="00F45161">
            <w:pPr>
              <w:spacing w:after="0" w:line="240" w:lineRule="auto"/>
              <w:jc w:val="right"/>
              <w:rPr>
                <w:rFonts w:ascii="Times New Roman" w:eastAsia="Times New Roman" w:hAnsi="Times New Roman" w:cs="Times New Roman"/>
                <w:b/>
                <w:bCs/>
                <w:lang w:eastAsia="lv-LV"/>
              </w:rPr>
            </w:pPr>
          </w:p>
        </w:tc>
        <w:tc>
          <w:tcPr>
            <w:tcW w:w="1368" w:type="dxa"/>
            <w:shd w:val="clear" w:color="auto" w:fill="auto"/>
            <w:noWrap/>
          </w:tcPr>
          <w:p w14:paraId="55699706" w14:textId="71227E29"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102794</w:t>
            </w:r>
          </w:p>
        </w:tc>
        <w:tc>
          <w:tcPr>
            <w:tcW w:w="1277" w:type="dxa"/>
            <w:shd w:val="clear" w:color="auto" w:fill="auto"/>
            <w:noWrap/>
          </w:tcPr>
          <w:p w14:paraId="4ED399E5" w14:textId="68703951"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5711</w:t>
            </w:r>
          </w:p>
        </w:tc>
        <w:tc>
          <w:tcPr>
            <w:tcW w:w="1096" w:type="dxa"/>
            <w:shd w:val="clear" w:color="auto" w:fill="auto"/>
            <w:noWrap/>
          </w:tcPr>
          <w:p w14:paraId="26C3C26E" w14:textId="3BE55B25"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629</w:t>
            </w:r>
          </w:p>
        </w:tc>
        <w:tc>
          <w:tcPr>
            <w:tcW w:w="1064" w:type="dxa"/>
            <w:shd w:val="clear" w:color="auto" w:fill="auto"/>
            <w:noWrap/>
          </w:tcPr>
          <w:p w14:paraId="3F06C071" w14:textId="47E4C392"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1237</w:t>
            </w:r>
          </w:p>
        </w:tc>
        <w:tc>
          <w:tcPr>
            <w:tcW w:w="1064" w:type="dxa"/>
            <w:shd w:val="clear" w:color="auto" w:fill="auto"/>
            <w:noWrap/>
          </w:tcPr>
          <w:p w14:paraId="011177A9" w14:textId="42613955" w:rsidR="002E5735" w:rsidRPr="002E5735" w:rsidRDefault="002E5735" w:rsidP="00F45161">
            <w:pPr>
              <w:spacing w:after="0" w:line="240" w:lineRule="auto"/>
              <w:jc w:val="right"/>
              <w:rPr>
                <w:rFonts w:ascii="Times New Roman" w:eastAsia="Times New Roman" w:hAnsi="Times New Roman" w:cs="Times New Roman"/>
                <w:b/>
                <w:bCs/>
                <w:lang w:eastAsia="lv-LV"/>
              </w:rPr>
            </w:pPr>
            <w:r w:rsidRPr="002E5735">
              <w:rPr>
                <w:rFonts w:ascii="Times New Roman" w:eastAsia="Times New Roman" w:hAnsi="Times New Roman" w:cs="Times New Roman"/>
                <w:b/>
                <w:bCs/>
                <w:lang w:eastAsia="lv-LV"/>
              </w:rPr>
              <w:t>588</w:t>
            </w:r>
          </w:p>
        </w:tc>
      </w:tr>
    </w:tbl>
    <w:p w14:paraId="7D7C1EEB" w14:textId="62762E11" w:rsidR="001C6FF5" w:rsidRPr="00C2315D" w:rsidRDefault="00CF0232" w:rsidP="001C6FF5">
      <w:pPr>
        <w:shd w:val="clear" w:color="auto" w:fill="FFFFFF"/>
        <w:jc w:val="both"/>
        <w:rPr>
          <w:rFonts w:ascii="Times New Roman" w:hAnsi="Times New Roman" w:cs="Times New Roman"/>
          <w:sz w:val="24"/>
          <w:szCs w:val="24"/>
        </w:rPr>
      </w:pPr>
      <w:r w:rsidRPr="00C2315D">
        <w:rPr>
          <w:rFonts w:ascii="Times New Roman" w:hAnsi="Times New Roman" w:cs="Times New Roman"/>
          <w:sz w:val="24"/>
          <w:szCs w:val="24"/>
        </w:rPr>
        <w:t xml:space="preserve">*Dati pieejami no </w:t>
      </w:r>
      <w:r w:rsidR="000F7A8F" w:rsidRPr="00C2315D">
        <w:rPr>
          <w:rFonts w:ascii="Times New Roman" w:hAnsi="Times New Roman" w:cs="Times New Roman"/>
          <w:sz w:val="24"/>
          <w:szCs w:val="24"/>
        </w:rPr>
        <w:t xml:space="preserve">2021.gada </w:t>
      </w:r>
      <w:r w:rsidRPr="00C2315D">
        <w:rPr>
          <w:rFonts w:ascii="Times New Roman" w:hAnsi="Times New Roman" w:cs="Times New Roman"/>
          <w:sz w:val="24"/>
          <w:szCs w:val="24"/>
        </w:rPr>
        <w:t>1.jūnija</w:t>
      </w:r>
    </w:p>
    <w:p w14:paraId="1DBB21E2" w14:textId="367BADD7" w:rsidR="001C6FF5" w:rsidRPr="00C2315D" w:rsidRDefault="001C6FF5" w:rsidP="006A41CB">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202</w:t>
      </w:r>
      <w:r w:rsidR="00C97E8C" w:rsidRPr="00C2315D">
        <w:rPr>
          <w:rFonts w:ascii="Times New Roman" w:hAnsi="Times New Roman" w:cs="Times New Roman"/>
          <w:sz w:val="24"/>
          <w:szCs w:val="24"/>
        </w:rPr>
        <w:t>2</w:t>
      </w:r>
      <w:r w:rsidRPr="00C2315D">
        <w:rPr>
          <w:rFonts w:ascii="Times New Roman" w:hAnsi="Times New Roman" w:cs="Times New Roman"/>
          <w:sz w:val="24"/>
          <w:szCs w:val="24"/>
        </w:rPr>
        <w:t>.gadā no kopējā mājas lapas apmeklētāju skaita 5</w:t>
      </w:r>
      <w:r w:rsidR="00C97E8C" w:rsidRPr="00C2315D">
        <w:rPr>
          <w:rFonts w:ascii="Times New Roman" w:hAnsi="Times New Roman" w:cs="Times New Roman"/>
          <w:sz w:val="24"/>
          <w:szCs w:val="24"/>
        </w:rPr>
        <w:t>8</w:t>
      </w:r>
      <w:r w:rsidRPr="00C2315D">
        <w:rPr>
          <w:rFonts w:ascii="Times New Roman" w:hAnsi="Times New Roman" w:cs="Times New Roman"/>
          <w:sz w:val="24"/>
          <w:szCs w:val="24"/>
        </w:rPr>
        <w:t>% ir vīriešu, 4</w:t>
      </w:r>
      <w:r w:rsidR="00C97E8C" w:rsidRPr="00C2315D">
        <w:rPr>
          <w:rFonts w:ascii="Times New Roman" w:hAnsi="Times New Roman" w:cs="Times New Roman"/>
          <w:sz w:val="24"/>
          <w:szCs w:val="24"/>
        </w:rPr>
        <w:t>2</w:t>
      </w:r>
      <w:r w:rsidRPr="00C2315D">
        <w:rPr>
          <w:rFonts w:ascii="Times New Roman" w:hAnsi="Times New Roman" w:cs="Times New Roman"/>
          <w:sz w:val="24"/>
          <w:szCs w:val="24"/>
        </w:rPr>
        <w:t>% sieviešu.</w:t>
      </w:r>
    </w:p>
    <w:p w14:paraId="071664D1" w14:textId="36D99F62" w:rsidR="001C6FF5" w:rsidRPr="00C2315D" w:rsidRDefault="001C6FF5" w:rsidP="001C6FF5">
      <w:pPr>
        <w:shd w:val="clear" w:color="auto" w:fill="FFFFFF"/>
        <w:spacing w:after="0" w:line="240" w:lineRule="auto"/>
        <w:jc w:val="both"/>
        <w:rPr>
          <w:rFonts w:ascii="Times New Roman" w:hAnsi="Times New Roman" w:cs="Times New Roman"/>
          <w:sz w:val="24"/>
          <w:szCs w:val="24"/>
        </w:rPr>
      </w:pPr>
      <w:r w:rsidRPr="00C2315D">
        <w:rPr>
          <w:rFonts w:ascii="Times New Roman" w:hAnsi="Times New Roman" w:cs="Times New Roman"/>
          <w:sz w:val="24"/>
          <w:szCs w:val="24"/>
        </w:rPr>
        <w:t xml:space="preserve">Mūsu mājas lapai – </w:t>
      </w:r>
      <w:hyperlink r:id="rId42" w:history="1">
        <w:r w:rsidR="00F45161" w:rsidRPr="00C2315D">
          <w:rPr>
            <w:rStyle w:val="Hipersaite"/>
            <w:rFonts w:ascii="Times New Roman" w:hAnsi="Times New Roman"/>
            <w:color w:val="auto"/>
            <w:sz w:val="24"/>
            <w:szCs w:val="24"/>
          </w:rPr>
          <w:t>www.limbazunovads.lv</w:t>
        </w:r>
      </w:hyperlink>
      <w:r w:rsidRPr="00C2315D">
        <w:rPr>
          <w:rFonts w:ascii="Times New Roman" w:hAnsi="Times New Roman" w:cs="Times New Roman"/>
          <w:sz w:val="24"/>
          <w:szCs w:val="24"/>
        </w:rPr>
        <w:t xml:space="preserve"> visvairāk lasītāju ir no Latvijas, mūs lasa Igaunijā, Lielbritānijā, Amerikas Savienotajās Valstīs, Vācijā, Lietuvā, Somijā, Norvēģijā, Zviedrijā.</w:t>
      </w:r>
    </w:p>
    <w:p w14:paraId="5EA6269D" w14:textId="138BD767" w:rsidR="002E4C7F" w:rsidRPr="00C2315D" w:rsidRDefault="00CF0232" w:rsidP="006A41CB">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Novada</w:t>
      </w:r>
      <w:r w:rsidR="001C6FF5" w:rsidRPr="00C2315D">
        <w:rPr>
          <w:rFonts w:ascii="Times New Roman" w:hAnsi="Times New Roman" w:cs="Times New Roman"/>
          <w:sz w:val="24"/>
          <w:szCs w:val="24"/>
        </w:rPr>
        <w:t xml:space="preserve"> dome ir izveidojusi lietotāja kontu</w:t>
      </w:r>
      <w:r w:rsidR="00594340" w:rsidRPr="00C2315D">
        <w:rPr>
          <w:rFonts w:ascii="Times New Roman" w:hAnsi="Times New Roman" w:cs="Times New Roman"/>
          <w:sz w:val="24"/>
          <w:szCs w:val="24"/>
        </w:rPr>
        <w:t>s</w:t>
      </w:r>
      <w:r w:rsidR="001C6FF5" w:rsidRPr="00C2315D">
        <w:rPr>
          <w:rFonts w:ascii="Times New Roman" w:hAnsi="Times New Roman" w:cs="Times New Roman"/>
          <w:sz w:val="24"/>
          <w:szCs w:val="24"/>
        </w:rPr>
        <w:t xml:space="preserve"> </w:t>
      </w:r>
      <w:r w:rsidRPr="00C2315D">
        <w:rPr>
          <w:rFonts w:ascii="Times New Roman" w:hAnsi="Times New Roman" w:cs="Times New Roman"/>
          <w:sz w:val="24"/>
          <w:szCs w:val="24"/>
        </w:rPr>
        <w:t>Limbažu</w:t>
      </w:r>
      <w:r w:rsidR="001C6FF5" w:rsidRPr="00C2315D">
        <w:rPr>
          <w:rFonts w:ascii="Times New Roman" w:hAnsi="Times New Roman" w:cs="Times New Roman"/>
          <w:sz w:val="24"/>
          <w:szCs w:val="24"/>
        </w:rPr>
        <w:t xml:space="preserve"> novads</w:t>
      </w:r>
      <w:r w:rsidR="002776B8" w:rsidRPr="00C2315D">
        <w:rPr>
          <w:rFonts w:ascii="Times New Roman" w:hAnsi="Times New Roman" w:cs="Times New Roman"/>
          <w:sz w:val="24"/>
          <w:szCs w:val="24"/>
        </w:rPr>
        <w:t xml:space="preserve"> dažādā</w:t>
      </w:r>
      <w:r w:rsidR="002E4C7F" w:rsidRPr="00C2315D">
        <w:rPr>
          <w:rFonts w:ascii="Times New Roman" w:hAnsi="Times New Roman" w:cs="Times New Roman"/>
          <w:sz w:val="24"/>
          <w:szCs w:val="24"/>
        </w:rPr>
        <w:t>s sociālo tīklu platformās</w:t>
      </w:r>
      <w:r w:rsidR="00594340" w:rsidRPr="00C2315D">
        <w:rPr>
          <w:rFonts w:ascii="Times New Roman" w:hAnsi="Times New Roman" w:cs="Times New Roman"/>
          <w:sz w:val="24"/>
          <w:szCs w:val="24"/>
        </w:rPr>
        <w:t xml:space="preserve">. </w:t>
      </w:r>
    </w:p>
    <w:p w14:paraId="012649F8" w14:textId="5F0E7F3A" w:rsidR="001C6FF5" w:rsidRPr="00C2315D" w:rsidRDefault="008520E1" w:rsidP="001C6FF5">
      <w:pPr>
        <w:shd w:val="clear" w:color="auto" w:fill="FFFFFF"/>
        <w:spacing w:after="0" w:line="240" w:lineRule="auto"/>
        <w:jc w:val="both"/>
        <w:rPr>
          <w:rFonts w:ascii="Times New Roman" w:hAnsi="Times New Roman" w:cs="Times New Roman"/>
          <w:sz w:val="24"/>
          <w:szCs w:val="24"/>
        </w:rPr>
      </w:pPr>
      <w:hyperlink r:id="rId43" w:history="1">
        <w:proofErr w:type="spellStart"/>
        <w:r w:rsidR="00594340" w:rsidRPr="00C2315D">
          <w:rPr>
            <w:rFonts w:ascii="Times New Roman" w:hAnsi="Times New Roman" w:cs="Times New Roman"/>
            <w:b/>
            <w:bCs/>
            <w:sz w:val="24"/>
            <w:szCs w:val="24"/>
          </w:rPr>
          <w:t>Youtube</w:t>
        </w:r>
        <w:proofErr w:type="spellEnd"/>
      </w:hyperlink>
      <w:r w:rsidR="00594340" w:rsidRPr="00C2315D">
        <w:rPr>
          <w:rFonts w:ascii="Times New Roman" w:hAnsi="Times New Roman" w:cs="Times New Roman"/>
          <w:sz w:val="24"/>
          <w:szCs w:val="24"/>
        </w:rPr>
        <w:t> vietnē novad</w:t>
      </w:r>
      <w:r w:rsidR="002E4C7F" w:rsidRPr="00C2315D">
        <w:rPr>
          <w:rFonts w:ascii="Times New Roman" w:hAnsi="Times New Roman" w:cs="Times New Roman"/>
          <w:sz w:val="24"/>
          <w:szCs w:val="24"/>
        </w:rPr>
        <w:t xml:space="preserve">s tiek atspoguļots kontā Limbažu novada pašvaldība - </w:t>
      </w:r>
      <w:r w:rsidR="00CF0232" w:rsidRPr="00C2315D">
        <w:rPr>
          <w:rFonts w:ascii="Times New Roman" w:hAnsi="Times New Roman" w:cs="Times New Roman"/>
          <w:b/>
          <w:bCs/>
          <w:sz w:val="24"/>
          <w:szCs w:val="24"/>
        </w:rPr>
        <w:t>@</w:t>
      </w:r>
      <w:proofErr w:type="spellStart"/>
      <w:r w:rsidR="00CF0232" w:rsidRPr="00C2315D">
        <w:rPr>
          <w:rFonts w:ascii="Times New Roman" w:hAnsi="Times New Roman" w:cs="Times New Roman"/>
          <w:b/>
          <w:bCs/>
          <w:sz w:val="24"/>
          <w:szCs w:val="24"/>
        </w:rPr>
        <w:t>limbazilv</w:t>
      </w:r>
      <w:proofErr w:type="spellEnd"/>
      <w:r w:rsidR="002E4C7F" w:rsidRPr="00C2315D">
        <w:rPr>
          <w:rFonts w:ascii="Times New Roman" w:hAnsi="Times New Roman" w:cs="Times New Roman"/>
          <w:sz w:val="24"/>
          <w:szCs w:val="24"/>
        </w:rPr>
        <w:t xml:space="preserve">, kur tiek translētas domes sēdes un citi video, kontam seko </w:t>
      </w:r>
      <w:r w:rsidR="00C97E8C" w:rsidRPr="00C2315D">
        <w:rPr>
          <w:rFonts w:ascii="Times New Roman" w:hAnsi="Times New Roman" w:cs="Times New Roman"/>
          <w:sz w:val="24"/>
          <w:szCs w:val="24"/>
        </w:rPr>
        <w:t>588</w:t>
      </w:r>
      <w:r w:rsidR="002E4C7F" w:rsidRPr="00C2315D">
        <w:rPr>
          <w:rFonts w:ascii="Times New Roman" w:hAnsi="Times New Roman" w:cs="Times New Roman"/>
          <w:sz w:val="24"/>
          <w:szCs w:val="24"/>
        </w:rPr>
        <w:t xml:space="preserve"> lietotāji, kā arī novads ir</w:t>
      </w:r>
      <w:r w:rsidR="00594340" w:rsidRPr="00C2315D">
        <w:rPr>
          <w:rFonts w:ascii="Times New Roman" w:hAnsi="Times New Roman" w:cs="Times New Roman"/>
          <w:sz w:val="24"/>
          <w:szCs w:val="24"/>
        </w:rPr>
        <w:t xml:space="preserve"> saglabā</w:t>
      </w:r>
      <w:r w:rsidR="002776B8" w:rsidRPr="00C2315D">
        <w:rPr>
          <w:rFonts w:ascii="Times New Roman" w:hAnsi="Times New Roman" w:cs="Times New Roman"/>
          <w:sz w:val="24"/>
          <w:szCs w:val="24"/>
        </w:rPr>
        <w:t>ji</w:t>
      </w:r>
      <w:r w:rsidR="002E4C7F" w:rsidRPr="00C2315D">
        <w:rPr>
          <w:rFonts w:ascii="Times New Roman" w:hAnsi="Times New Roman" w:cs="Times New Roman"/>
          <w:sz w:val="24"/>
          <w:szCs w:val="24"/>
        </w:rPr>
        <w:t>s</w:t>
      </w:r>
      <w:r w:rsidR="00594340" w:rsidRPr="00C2315D">
        <w:rPr>
          <w:rFonts w:ascii="Times New Roman" w:hAnsi="Times New Roman" w:cs="Times New Roman"/>
          <w:sz w:val="24"/>
          <w:szCs w:val="24"/>
        </w:rPr>
        <w:t xml:space="preserve"> </w:t>
      </w:r>
      <w:hyperlink r:id="rId44" w:history="1">
        <w:proofErr w:type="spellStart"/>
        <w:r w:rsidR="001C6FF5" w:rsidRPr="00C2315D">
          <w:rPr>
            <w:rFonts w:ascii="Times New Roman" w:hAnsi="Times New Roman" w:cs="Times New Roman"/>
            <w:sz w:val="24"/>
            <w:szCs w:val="24"/>
          </w:rPr>
          <w:t>Youtube</w:t>
        </w:r>
        <w:proofErr w:type="spellEnd"/>
      </w:hyperlink>
      <w:r w:rsidR="002776B8" w:rsidRPr="00C2315D">
        <w:rPr>
          <w:rFonts w:ascii="Times New Roman" w:hAnsi="Times New Roman" w:cs="Times New Roman"/>
          <w:sz w:val="24"/>
          <w:szCs w:val="24"/>
        </w:rPr>
        <w:t> vietnē</w:t>
      </w:r>
      <w:r w:rsidR="001C6FF5" w:rsidRPr="00C2315D">
        <w:rPr>
          <w:rFonts w:ascii="Times New Roman" w:hAnsi="Times New Roman" w:cs="Times New Roman"/>
          <w:sz w:val="24"/>
          <w:szCs w:val="24"/>
        </w:rPr>
        <w:t xml:space="preserve"> </w:t>
      </w:r>
      <w:r w:rsidR="002776B8" w:rsidRPr="00C2315D">
        <w:rPr>
          <w:rFonts w:ascii="Times New Roman" w:hAnsi="Times New Roman" w:cs="Times New Roman"/>
          <w:sz w:val="24"/>
          <w:szCs w:val="24"/>
        </w:rPr>
        <w:t>Salacgrī</w:t>
      </w:r>
      <w:r w:rsidR="002E4C7F" w:rsidRPr="00C2315D">
        <w:rPr>
          <w:rFonts w:ascii="Times New Roman" w:hAnsi="Times New Roman" w:cs="Times New Roman"/>
          <w:sz w:val="24"/>
          <w:szCs w:val="24"/>
        </w:rPr>
        <w:t xml:space="preserve">vas apvienības pārvaldes kontu @salacgriva1928, </w:t>
      </w:r>
      <w:r w:rsidR="001C6FF5" w:rsidRPr="00C2315D">
        <w:rPr>
          <w:rFonts w:ascii="Times New Roman" w:hAnsi="Times New Roman" w:cs="Times New Roman"/>
          <w:sz w:val="24"/>
          <w:szCs w:val="24"/>
        </w:rPr>
        <w:t xml:space="preserve">kuram seko </w:t>
      </w:r>
      <w:r w:rsidR="00C97E8C" w:rsidRPr="00C2315D">
        <w:rPr>
          <w:rFonts w:ascii="Times New Roman" w:hAnsi="Times New Roman" w:cs="Times New Roman"/>
          <w:sz w:val="24"/>
          <w:szCs w:val="24"/>
        </w:rPr>
        <w:t>435</w:t>
      </w:r>
      <w:r w:rsidR="001C6FF5" w:rsidRPr="00C2315D">
        <w:rPr>
          <w:rFonts w:ascii="Times New Roman" w:hAnsi="Times New Roman" w:cs="Times New Roman"/>
          <w:sz w:val="24"/>
          <w:szCs w:val="24"/>
        </w:rPr>
        <w:t xml:space="preserve"> lietotāji un ir skatāmi </w:t>
      </w:r>
      <w:r w:rsidR="00ED24B6" w:rsidRPr="00C2315D">
        <w:rPr>
          <w:rFonts w:ascii="Times New Roman" w:hAnsi="Times New Roman" w:cs="Times New Roman"/>
          <w:sz w:val="24"/>
          <w:szCs w:val="24"/>
        </w:rPr>
        <w:t>432</w:t>
      </w:r>
      <w:r w:rsidR="001C6FF5" w:rsidRPr="00C2315D">
        <w:rPr>
          <w:rFonts w:ascii="Times New Roman" w:hAnsi="Times New Roman" w:cs="Times New Roman"/>
          <w:sz w:val="24"/>
          <w:szCs w:val="24"/>
        </w:rPr>
        <w:t xml:space="preserve"> video par </w:t>
      </w:r>
      <w:r w:rsidR="002E4C7F" w:rsidRPr="00C2315D">
        <w:rPr>
          <w:rFonts w:ascii="Times New Roman" w:hAnsi="Times New Roman" w:cs="Times New Roman"/>
          <w:sz w:val="24"/>
          <w:szCs w:val="24"/>
        </w:rPr>
        <w:t xml:space="preserve">bijušo </w:t>
      </w:r>
      <w:r w:rsidR="001C6FF5" w:rsidRPr="00C2315D">
        <w:rPr>
          <w:rFonts w:ascii="Times New Roman" w:hAnsi="Times New Roman" w:cs="Times New Roman"/>
          <w:sz w:val="24"/>
          <w:szCs w:val="24"/>
        </w:rPr>
        <w:t>Salacgrīvas novadu.</w:t>
      </w:r>
    </w:p>
    <w:p w14:paraId="34F070BB" w14:textId="7B2FD910" w:rsidR="001C6FF5" w:rsidRPr="00C2315D"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C2315D">
        <w:rPr>
          <w:rFonts w:ascii="Times New Roman" w:hAnsi="Times New Roman" w:cs="Times New Roman"/>
          <w:b/>
          <w:bCs/>
          <w:sz w:val="24"/>
          <w:szCs w:val="24"/>
        </w:rPr>
        <w:t>Twi</w:t>
      </w:r>
      <w:r w:rsidR="0065380F" w:rsidRPr="00C2315D">
        <w:rPr>
          <w:rFonts w:ascii="Times New Roman" w:hAnsi="Times New Roman" w:cs="Times New Roman"/>
          <w:b/>
          <w:bCs/>
          <w:sz w:val="24"/>
          <w:szCs w:val="24"/>
        </w:rPr>
        <w:t>t</w:t>
      </w:r>
      <w:r w:rsidRPr="00C2315D">
        <w:rPr>
          <w:rFonts w:ascii="Times New Roman" w:hAnsi="Times New Roman" w:cs="Times New Roman"/>
          <w:b/>
          <w:bCs/>
          <w:sz w:val="24"/>
          <w:szCs w:val="24"/>
        </w:rPr>
        <w:t>ter</w:t>
      </w:r>
      <w:proofErr w:type="spellEnd"/>
      <w:r w:rsidRPr="00C2315D">
        <w:rPr>
          <w:rFonts w:ascii="Times New Roman" w:hAnsi="Times New Roman" w:cs="Times New Roman"/>
          <w:sz w:val="24"/>
          <w:szCs w:val="24"/>
        </w:rPr>
        <w:t xml:space="preserve"> kontam </w:t>
      </w:r>
      <w:hyperlink r:id="rId45" w:history="1">
        <w:r w:rsidRPr="00C2315D">
          <w:rPr>
            <w:rFonts w:ascii="Times New Roman" w:hAnsi="Times New Roman" w:cs="Times New Roman"/>
            <w:b/>
            <w:bCs/>
            <w:i/>
            <w:iCs/>
            <w:sz w:val="24"/>
            <w:szCs w:val="24"/>
            <w:u w:val="single"/>
          </w:rPr>
          <w:t>@</w:t>
        </w:r>
        <w:proofErr w:type="spellStart"/>
        <w:r w:rsidR="00CF0232" w:rsidRPr="00C2315D">
          <w:rPr>
            <w:rFonts w:ascii="Times New Roman" w:hAnsi="Times New Roman" w:cs="Times New Roman"/>
            <w:b/>
            <w:bCs/>
            <w:i/>
            <w:iCs/>
            <w:sz w:val="24"/>
            <w:szCs w:val="24"/>
            <w:u w:val="single"/>
          </w:rPr>
          <w:t>limbazunovads</w:t>
        </w:r>
      </w:hyperlink>
      <w:r w:rsidR="00CF0232" w:rsidRPr="00C2315D">
        <w:rPr>
          <w:rFonts w:ascii="Times New Roman" w:hAnsi="Times New Roman" w:cs="Times New Roman"/>
          <w:b/>
          <w:bCs/>
          <w:i/>
          <w:iCs/>
          <w:sz w:val="24"/>
          <w:szCs w:val="24"/>
          <w:u w:val="single"/>
        </w:rPr>
        <w:t>LV</w:t>
      </w:r>
      <w:proofErr w:type="spellEnd"/>
      <w:r w:rsidRPr="00C2315D">
        <w:rPr>
          <w:rFonts w:ascii="Times New Roman" w:hAnsi="Times New Roman" w:cs="Times New Roman"/>
          <w:sz w:val="24"/>
          <w:szCs w:val="24"/>
        </w:rPr>
        <w:t>,</w:t>
      </w:r>
      <w:r w:rsidR="002E4C7F" w:rsidRPr="00C2315D">
        <w:rPr>
          <w:rFonts w:ascii="Times New Roman" w:hAnsi="Times New Roman" w:cs="Times New Roman"/>
          <w:sz w:val="24"/>
          <w:szCs w:val="24"/>
        </w:rPr>
        <w:t xml:space="preserve"> </w:t>
      </w:r>
      <w:r w:rsidRPr="00C2315D">
        <w:rPr>
          <w:rFonts w:ascii="Times New Roman" w:hAnsi="Times New Roman" w:cs="Times New Roman"/>
          <w:sz w:val="24"/>
          <w:szCs w:val="24"/>
        </w:rPr>
        <w:t>šobrīd ir 12</w:t>
      </w:r>
      <w:r w:rsidR="00ED24B6" w:rsidRPr="00C2315D">
        <w:rPr>
          <w:rFonts w:ascii="Times New Roman" w:hAnsi="Times New Roman" w:cs="Times New Roman"/>
          <w:sz w:val="24"/>
          <w:szCs w:val="24"/>
        </w:rPr>
        <w:t>47</w:t>
      </w:r>
      <w:r w:rsidRPr="00C2315D">
        <w:rPr>
          <w:rFonts w:ascii="Times New Roman" w:hAnsi="Times New Roman" w:cs="Times New Roman"/>
          <w:sz w:val="24"/>
          <w:szCs w:val="24"/>
        </w:rPr>
        <w:t xml:space="preserve"> s</w:t>
      </w:r>
      <w:r w:rsidR="002776B8" w:rsidRPr="00C2315D">
        <w:rPr>
          <w:rFonts w:ascii="Times New Roman" w:hAnsi="Times New Roman" w:cs="Times New Roman"/>
          <w:sz w:val="24"/>
          <w:szCs w:val="24"/>
        </w:rPr>
        <w:t>ekotāju. Profils tiek izmantots</w:t>
      </w:r>
      <w:r w:rsidRPr="00C2315D">
        <w:rPr>
          <w:rFonts w:ascii="Times New Roman" w:hAnsi="Times New Roman" w:cs="Times New Roman"/>
          <w:sz w:val="24"/>
          <w:szCs w:val="24"/>
        </w:rPr>
        <w:t xml:space="preserve"> kā pasākumu kalendārs un svarīgāko ziņu publicēšanas vietne.</w:t>
      </w:r>
    </w:p>
    <w:p w14:paraId="07219446" w14:textId="502D2225" w:rsidR="001C6FF5" w:rsidRPr="00C2315D"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C2315D">
        <w:rPr>
          <w:rFonts w:ascii="Times New Roman" w:hAnsi="Times New Roman" w:cs="Times New Roman"/>
          <w:b/>
          <w:bCs/>
          <w:sz w:val="24"/>
          <w:szCs w:val="24"/>
        </w:rPr>
        <w:t>Facebook</w:t>
      </w:r>
      <w:proofErr w:type="spellEnd"/>
      <w:r w:rsidRPr="00C2315D">
        <w:rPr>
          <w:rFonts w:ascii="Times New Roman" w:hAnsi="Times New Roman" w:cs="Times New Roman"/>
          <w:sz w:val="24"/>
          <w:szCs w:val="24"/>
        </w:rPr>
        <w:t xml:space="preserve"> </w:t>
      </w:r>
      <w:hyperlink r:id="rId46" w:history="1">
        <w:r w:rsidR="00CF0232" w:rsidRPr="00C2315D">
          <w:rPr>
            <w:rFonts w:ascii="Times New Roman" w:hAnsi="Times New Roman" w:cs="Times New Roman"/>
            <w:b/>
            <w:bCs/>
            <w:i/>
            <w:iCs/>
            <w:sz w:val="24"/>
            <w:szCs w:val="24"/>
            <w:u w:val="single"/>
          </w:rPr>
          <w:t>@</w:t>
        </w:r>
        <w:proofErr w:type="spellStart"/>
        <w:r w:rsidR="00CF0232" w:rsidRPr="00C2315D">
          <w:rPr>
            <w:rFonts w:ascii="Times New Roman" w:hAnsi="Times New Roman" w:cs="Times New Roman"/>
            <w:b/>
            <w:bCs/>
            <w:i/>
            <w:iCs/>
            <w:sz w:val="24"/>
            <w:szCs w:val="24"/>
            <w:u w:val="single"/>
          </w:rPr>
          <w:t>limbazunovads</w:t>
        </w:r>
      </w:hyperlink>
      <w:r w:rsidR="00CF0232" w:rsidRPr="00C2315D">
        <w:rPr>
          <w:rFonts w:ascii="Times New Roman" w:hAnsi="Times New Roman" w:cs="Times New Roman"/>
          <w:b/>
          <w:bCs/>
          <w:i/>
          <w:iCs/>
          <w:sz w:val="24"/>
          <w:szCs w:val="24"/>
          <w:u w:val="single"/>
        </w:rPr>
        <w:t>LV</w:t>
      </w:r>
      <w:proofErr w:type="spellEnd"/>
      <w:r w:rsidR="00CF0232" w:rsidRPr="00C2315D">
        <w:rPr>
          <w:rFonts w:ascii="Times New Roman" w:hAnsi="Times New Roman" w:cs="Times New Roman"/>
          <w:sz w:val="24"/>
          <w:szCs w:val="24"/>
        </w:rPr>
        <w:t xml:space="preserve"> </w:t>
      </w:r>
      <w:r w:rsidRPr="00C2315D">
        <w:rPr>
          <w:rFonts w:ascii="Times New Roman" w:hAnsi="Times New Roman" w:cs="Times New Roman"/>
          <w:sz w:val="24"/>
          <w:szCs w:val="24"/>
        </w:rPr>
        <w:t>kont</w:t>
      </w:r>
      <w:r w:rsidR="00DA0C74" w:rsidRPr="00C2315D">
        <w:rPr>
          <w:rFonts w:ascii="Times New Roman" w:hAnsi="Times New Roman" w:cs="Times New Roman"/>
          <w:sz w:val="24"/>
          <w:szCs w:val="24"/>
        </w:rPr>
        <w:t xml:space="preserve">am ir </w:t>
      </w:r>
      <w:r w:rsidR="00ED24B6" w:rsidRPr="00C2315D">
        <w:rPr>
          <w:rFonts w:ascii="Times New Roman" w:hAnsi="Times New Roman" w:cs="Times New Roman"/>
          <w:sz w:val="24"/>
          <w:szCs w:val="24"/>
        </w:rPr>
        <w:t>5711</w:t>
      </w:r>
      <w:r w:rsidRPr="00C2315D">
        <w:rPr>
          <w:rFonts w:ascii="Times New Roman" w:hAnsi="Times New Roman" w:cs="Times New Roman"/>
          <w:sz w:val="24"/>
          <w:szCs w:val="24"/>
        </w:rPr>
        <w:t xml:space="preserve"> sekotāju</w:t>
      </w:r>
      <w:r w:rsidR="002776B8" w:rsidRPr="00C2315D">
        <w:rPr>
          <w:rFonts w:ascii="Times New Roman" w:hAnsi="Times New Roman" w:cs="Times New Roman"/>
          <w:sz w:val="24"/>
          <w:szCs w:val="24"/>
        </w:rPr>
        <w:t>,</w:t>
      </w:r>
      <w:r w:rsidR="00DA0C74" w:rsidRPr="00C2315D">
        <w:rPr>
          <w:rFonts w:ascii="Times New Roman" w:hAnsi="Times New Roman" w:cs="Times New Roman"/>
          <w:sz w:val="24"/>
          <w:szCs w:val="24"/>
        </w:rPr>
        <w:t xml:space="preserve"> un pēc novadu apvienošanas tas ir kļuvis par galveno informācijas avotu šajā platformā, kas</w:t>
      </w:r>
      <w:r w:rsidRPr="00C2315D">
        <w:rPr>
          <w:rFonts w:ascii="Times New Roman" w:hAnsi="Times New Roman" w:cs="Times New Roman"/>
          <w:sz w:val="24"/>
          <w:szCs w:val="24"/>
        </w:rPr>
        <w:t xml:space="preserve"> tiek izmantota svarīgāko ziņu publicēšanai un komunikācijai ar iedzīvotājiem</w:t>
      </w:r>
      <w:r w:rsidR="00DA0C74" w:rsidRPr="00C2315D">
        <w:rPr>
          <w:rFonts w:ascii="Times New Roman" w:hAnsi="Times New Roman" w:cs="Times New Roman"/>
          <w:sz w:val="24"/>
          <w:szCs w:val="24"/>
        </w:rPr>
        <w:t>, kā arī  iedzīvotāju iesaistīšanā novada procesos</w:t>
      </w:r>
      <w:r w:rsidRPr="00C2315D">
        <w:rPr>
          <w:rFonts w:ascii="Times New Roman" w:hAnsi="Times New Roman" w:cs="Times New Roman"/>
          <w:sz w:val="24"/>
          <w:szCs w:val="24"/>
        </w:rPr>
        <w:t>.</w:t>
      </w:r>
      <w:r w:rsidR="00DA0C74" w:rsidRPr="00C2315D">
        <w:rPr>
          <w:rFonts w:ascii="Times New Roman" w:hAnsi="Times New Roman" w:cs="Times New Roman"/>
          <w:sz w:val="24"/>
          <w:szCs w:val="24"/>
        </w:rPr>
        <w:t xml:space="preserve"> Limbažu novada pašvaldība ir saglabāju</w:t>
      </w:r>
      <w:r w:rsidR="0065380F" w:rsidRPr="00C2315D">
        <w:rPr>
          <w:rFonts w:ascii="Times New Roman" w:hAnsi="Times New Roman" w:cs="Times New Roman"/>
          <w:sz w:val="24"/>
          <w:szCs w:val="24"/>
        </w:rPr>
        <w:t>si</w:t>
      </w:r>
      <w:r w:rsidR="00DA0C74" w:rsidRPr="00C2315D">
        <w:rPr>
          <w:rFonts w:ascii="Times New Roman" w:hAnsi="Times New Roman" w:cs="Times New Roman"/>
          <w:sz w:val="24"/>
          <w:szCs w:val="24"/>
        </w:rPr>
        <w:t xml:space="preserve"> Salacgr</w:t>
      </w:r>
      <w:r w:rsidR="0065380F" w:rsidRPr="00C2315D">
        <w:rPr>
          <w:rFonts w:ascii="Times New Roman" w:hAnsi="Times New Roman" w:cs="Times New Roman"/>
          <w:sz w:val="24"/>
          <w:szCs w:val="24"/>
        </w:rPr>
        <w:t>ī</w:t>
      </w:r>
      <w:r w:rsidR="00DA0C74" w:rsidRPr="00C2315D">
        <w:rPr>
          <w:rFonts w:ascii="Times New Roman" w:hAnsi="Times New Roman" w:cs="Times New Roman"/>
          <w:sz w:val="24"/>
          <w:szCs w:val="24"/>
        </w:rPr>
        <w:t xml:space="preserve">vas apvienības pārvaldes </w:t>
      </w:r>
      <w:proofErr w:type="spellStart"/>
      <w:r w:rsidR="0065380F" w:rsidRPr="00C2315D">
        <w:rPr>
          <w:rFonts w:ascii="Times New Roman" w:hAnsi="Times New Roman" w:cs="Times New Roman"/>
          <w:sz w:val="24"/>
          <w:szCs w:val="24"/>
        </w:rPr>
        <w:t>facebook</w:t>
      </w:r>
      <w:proofErr w:type="spellEnd"/>
      <w:r w:rsidR="0065380F" w:rsidRPr="00C2315D">
        <w:rPr>
          <w:rFonts w:ascii="Times New Roman" w:hAnsi="Times New Roman" w:cs="Times New Roman"/>
          <w:sz w:val="24"/>
          <w:szCs w:val="24"/>
        </w:rPr>
        <w:t xml:space="preserve"> kontu </w:t>
      </w:r>
      <w:r w:rsidR="00DA0C74" w:rsidRPr="00C2315D">
        <w:rPr>
          <w:rFonts w:ascii="Times New Roman" w:hAnsi="Times New Roman" w:cs="Times New Roman"/>
          <w:b/>
          <w:bCs/>
          <w:i/>
          <w:iCs/>
          <w:sz w:val="24"/>
          <w:szCs w:val="24"/>
        </w:rPr>
        <w:t>@</w:t>
      </w:r>
      <w:proofErr w:type="spellStart"/>
      <w:r w:rsidR="00DA0C74" w:rsidRPr="00C2315D">
        <w:rPr>
          <w:rFonts w:ascii="Times New Roman" w:hAnsi="Times New Roman" w:cs="Times New Roman"/>
          <w:b/>
          <w:bCs/>
          <w:i/>
          <w:iCs/>
          <w:sz w:val="24"/>
          <w:szCs w:val="24"/>
        </w:rPr>
        <w:t>SalacgrivasApvienibasParvalde</w:t>
      </w:r>
      <w:proofErr w:type="spellEnd"/>
      <w:r w:rsidR="00DA0C74" w:rsidRPr="00C2315D">
        <w:rPr>
          <w:rFonts w:ascii="Times New Roman" w:hAnsi="Times New Roman" w:cs="Times New Roman"/>
          <w:b/>
          <w:bCs/>
          <w:sz w:val="24"/>
          <w:szCs w:val="24"/>
        </w:rPr>
        <w:t xml:space="preserve">, </w:t>
      </w:r>
      <w:r w:rsidR="00DA0C74" w:rsidRPr="00C2315D">
        <w:rPr>
          <w:rFonts w:ascii="Times New Roman" w:hAnsi="Times New Roman" w:cs="Times New Roman"/>
          <w:sz w:val="24"/>
          <w:szCs w:val="24"/>
        </w:rPr>
        <w:t>kam ir 3</w:t>
      </w:r>
      <w:r w:rsidR="00ED24B6" w:rsidRPr="00C2315D">
        <w:rPr>
          <w:rFonts w:ascii="Times New Roman" w:hAnsi="Times New Roman" w:cs="Times New Roman"/>
          <w:sz w:val="24"/>
          <w:szCs w:val="24"/>
        </w:rPr>
        <w:t>540</w:t>
      </w:r>
      <w:r w:rsidR="00DA0C74" w:rsidRPr="00C2315D">
        <w:rPr>
          <w:rFonts w:ascii="Times New Roman" w:hAnsi="Times New Roman" w:cs="Times New Roman"/>
          <w:sz w:val="24"/>
          <w:szCs w:val="24"/>
        </w:rPr>
        <w:t xml:space="preserve"> sekotāju un Alojas apvienības pārvaldes</w:t>
      </w:r>
      <w:r w:rsidR="0065380F" w:rsidRPr="00C2315D">
        <w:rPr>
          <w:rFonts w:ascii="Times New Roman" w:hAnsi="Times New Roman" w:cs="Times New Roman"/>
          <w:sz w:val="24"/>
          <w:szCs w:val="24"/>
        </w:rPr>
        <w:t xml:space="preserve"> </w:t>
      </w:r>
      <w:proofErr w:type="spellStart"/>
      <w:r w:rsidR="0065380F" w:rsidRPr="00C2315D">
        <w:rPr>
          <w:rFonts w:ascii="Times New Roman" w:hAnsi="Times New Roman" w:cs="Times New Roman"/>
          <w:sz w:val="24"/>
          <w:szCs w:val="24"/>
        </w:rPr>
        <w:t>facebook</w:t>
      </w:r>
      <w:proofErr w:type="spellEnd"/>
      <w:r w:rsidR="0065380F" w:rsidRPr="00C2315D">
        <w:rPr>
          <w:rFonts w:ascii="Times New Roman" w:hAnsi="Times New Roman" w:cs="Times New Roman"/>
          <w:sz w:val="24"/>
          <w:szCs w:val="24"/>
        </w:rPr>
        <w:t xml:space="preserve"> kontu</w:t>
      </w:r>
      <w:r w:rsidR="00DA0C74" w:rsidRPr="00C2315D">
        <w:rPr>
          <w:rFonts w:ascii="Times New Roman" w:hAnsi="Times New Roman" w:cs="Times New Roman"/>
          <w:sz w:val="24"/>
          <w:szCs w:val="24"/>
        </w:rPr>
        <w:t xml:space="preserve"> </w:t>
      </w:r>
      <w:r w:rsidR="00DA0C74" w:rsidRPr="00C2315D">
        <w:rPr>
          <w:rFonts w:ascii="Times New Roman" w:hAnsi="Times New Roman" w:cs="Times New Roman"/>
          <w:b/>
          <w:bCs/>
          <w:i/>
          <w:iCs/>
          <w:sz w:val="24"/>
          <w:szCs w:val="24"/>
        </w:rPr>
        <w:t>@</w:t>
      </w:r>
      <w:proofErr w:type="spellStart"/>
      <w:r w:rsidR="00DA0C74" w:rsidRPr="00C2315D">
        <w:rPr>
          <w:rFonts w:ascii="Times New Roman" w:hAnsi="Times New Roman" w:cs="Times New Roman"/>
          <w:b/>
          <w:bCs/>
          <w:i/>
          <w:iCs/>
          <w:sz w:val="24"/>
          <w:szCs w:val="24"/>
        </w:rPr>
        <w:t>AlojasApvienibasParvalde</w:t>
      </w:r>
      <w:proofErr w:type="spellEnd"/>
      <w:r w:rsidR="00DA0C74" w:rsidRPr="00C2315D">
        <w:rPr>
          <w:rFonts w:ascii="Times New Roman" w:hAnsi="Times New Roman" w:cs="Times New Roman"/>
          <w:sz w:val="24"/>
          <w:szCs w:val="24"/>
        </w:rPr>
        <w:t xml:space="preserve"> </w:t>
      </w:r>
      <w:r w:rsidR="0065380F" w:rsidRPr="00C2315D">
        <w:rPr>
          <w:rFonts w:ascii="Times New Roman" w:hAnsi="Times New Roman" w:cs="Times New Roman"/>
          <w:sz w:val="24"/>
          <w:szCs w:val="24"/>
        </w:rPr>
        <w:t>ir 1</w:t>
      </w:r>
      <w:r w:rsidR="00ED24B6" w:rsidRPr="00C2315D">
        <w:rPr>
          <w:rFonts w:ascii="Times New Roman" w:hAnsi="Times New Roman" w:cs="Times New Roman"/>
          <w:sz w:val="24"/>
          <w:szCs w:val="24"/>
        </w:rPr>
        <w:t>445</w:t>
      </w:r>
      <w:r w:rsidR="0065380F" w:rsidRPr="00C2315D">
        <w:rPr>
          <w:rFonts w:ascii="Times New Roman" w:hAnsi="Times New Roman" w:cs="Times New Roman"/>
          <w:sz w:val="24"/>
          <w:szCs w:val="24"/>
        </w:rPr>
        <w:t xml:space="preserve"> sekotājs. </w:t>
      </w:r>
    </w:p>
    <w:p w14:paraId="2E41F458" w14:textId="0734F353" w:rsidR="001C6FF5" w:rsidRPr="00C2315D" w:rsidRDefault="001C6FF5" w:rsidP="001C6FF5">
      <w:pPr>
        <w:shd w:val="clear" w:color="auto" w:fill="FFFFFF"/>
        <w:spacing w:after="0" w:line="240" w:lineRule="auto"/>
        <w:jc w:val="both"/>
        <w:rPr>
          <w:rFonts w:ascii="Times New Roman" w:hAnsi="Times New Roman" w:cs="Times New Roman"/>
          <w:sz w:val="24"/>
          <w:szCs w:val="24"/>
        </w:rPr>
      </w:pPr>
      <w:proofErr w:type="spellStart"/>
      <w:r w:rsidRPr="00C2315D">
        <w:rPr>
          <w:rFonts w:ascii="Times New Roman" w:hAnsi="Times New Roman" w:cs="Times New Roman"/>
          <w:b/>
          <w:bCs/>
          <w:sz w:val="24"/>
          <w:szCs w:val="24"/>
        </w:rPr>
        <w:t>Instagram</w:t>
      </w:r>
      <w:proofErr w:type="spellEnd"/>
      <w:r w:rsidRPr="00C2315D">
        <w:rPr>
          <w:rFonts w:ascii="Times New Roman" w:hAnsi="Times New Roman" w:cs="Times New Roman"/>
          <w:sz w:val="24"/>
          <w:szCs w:val="24"/>
        </w:rPr>
        <w:t xml:space="preserve"> kontam </w:t>
      </w:r>
      <w:hyperlink r:id="rId47" w:history="1">
        <w:r w:rsidR="00CF0232" w:rsidRPr="00C2315D">
          <w:rPr>
            <w:rFonts w:ascii="Times New Roman" w:hAnsi="Times New Roman" w:cs="Times New Roman"/>
            <w:b/>
            <w:bCs/>
            <w:i/>
            <w:iCs/>
            <w:sz w:val="24"/>
            <w:szCs w:val="24"/>
            <w:u w:val="single"/>
          </w:rPr>
          <w:t>@</w:t>
        </w:r>
        <w:proofErr w:type="spellStart"/>
        <w:r w:rsidR="00CF0232" w:rsidRPr="00C2315D">
          <w:rPr>
            <w:rFonts w:ascii="Times New Roman" w:hAnsi="Times New Roman" w:cs="Times New Roman"/>
            <w:b/>
            <w:bCs/>
            <w:i/>
            <w:iCs/>
            <w:sz w:val="24"/>
            <w:szCs w:val="24"/>
            <w:u w:val="single"/>
          </w:rPr>
          <w:t>limbazunovads</w:t>
        </w:r>
      </w:hyperlink>
      <w:r w:rsidR="00CF0232" w:rsidRPr="00C2315D">
        <w:rPr>
          <w:rFonts w:ascii="Times New Roman" w:hAnsi="Times New Roman" w:cs="Times New Roman"/>
          <w:b/>
          <w:bCs/>
          <w:i/>
          <w:iCs/>
          <w:sz w:val="24"/>
          <w:szCs w:val="24"/>
          <w:u w:val="single"/>
        </w:rPr>
        <w:t>LV</w:t>
      </w:r>
      <w:proofErr w:type="spellEnd"/>
      <w:r w:rsidR="00CF0232" w:rsidRPr="00C2315D">
        <w:rPr>
          <w:rFonts w:ascii="Times New Roman" w:hAnsi="Times New Roman" w:cs="Times New Roman"/>
          <w:sz w:val="24"/>
          <w:szCs w:val="24"/>
        </w:rPr>
        <w:t xml:space="preserve"> </w:t>
      </w:r>
      <w:r w:rsidRPr="00C2315D">
        <w:rPr>
          <w:rFonts w:ascii="Times New Roman" w:hAnsi="Times New Roman" w:cs="Times New Roman"/>
          <w:sz w:val="24"/>
          <w:szCs w:val="24"/>
        </w:rPr>
        <w:t xml:space="preserve">ir </w:t>
      </w:r>
      <w:r w:rsidR="00ED24B6" w:rsidRPr="00C2315D">
        <w:rPr>
          <w:rFonts w:ascii="Times New Roman" w:hAnsi="Times New Roman" w:cs="Times New Roman"/>
          <w:sz w:val="24"/>
          <w:szCs w:val="24"/>
        </w:rPr>
        <w:t>629</w:t>
      </w:r>
      <w:r w:rsidRPr="00C2315D">
        <w:rPr>
          <w:rFonts w:ascii="Times New Roman" w:hAnsi="Times New Roman" w:cs="Times New Roman"/>
          <w:sz w:val="24"/>
          <w:szCs w:val="24"/>
        </w:rPr>
        <w:t xml:space="preserve"> sekotāji. Ir publicēti </w:t>
      </w:r>
      <w:r w:rsidR="00ED24B6" w:rsidRPr="00C2315D">
        <w:rPr>
          <w:rFonts w:ascii="Times New Roman" w:hAnsi="Times New Roman" w:cs="Times New Roman"/>
          <w:sz w:val="24"/>
          <w:szCs w:val="24"/>
        </w:rPr>
        <w:t>145</w:t>
      </w:r>
      <w:r w:rsidR="0065380F" w:rsidRPr="00C2315D">
        <w:rPr>
          <w:rFonts w:ascii="Times New Roman" w:hAnsi="Times New Roman" w:cs="Times New Roman"/>
          <w:sz w:val="24"/>
          <w:szCs w:val="24"/>
        </w:rPr>
        <w:t xml:space="preserve"> dažādi ieraksti</w:t>
      </w:r>
      <w:r w:rsidRPr="00C2315D">
        <w:rPr>
          <w:rFonts w:ascii="Times New Roman" w:hAnsi="Times New Roman" w:cs="Times New Roman"/>
          <w:sz w:val="24"/>
          <w:szCs w:val="24"/>
        </w:rPr>
        <w:t>. Šis profils kalpo, kā ļoti labs tūrisma apmeklētības rādītājs</w:t>
      </w:r>
      <w:r w:rsidR="002776B8" w:rsidRPr="00C2315D">
        <w:rPr>
          <w:rFonts w:ascii="Times New Roman" w:hAnsi="Times New Roman" w:cs="Times New Roman"/>
          <w:sz w:val="24"/>
          <w:szCs w:val="24"/>
        </w:rPr>
        <w:t>,</w:t>
      </w:r>
      <w:r w:rsidRPr="00C2315D">
        <w:rPr>
          <w:rFonts w:ascii="Times New Roman" w:hAnsi="Times New Roman" w:cs="Times New Roman"/>
          <w:sz w:val="24"/>
          <w:szCs w:val="24"/>
        </w:rPr>
        <w:t xml:space="preserve"> un pēc kura var noteikt populārākās vietas novadā</w:t>
      </w:r>
      <w:r w:rsidR="0065380F" w:rsidRPr="00C2315D">
        <w:rPr>
          <w:rFonts w:ascii="Times New Roman" w:hAnsi="Times New Roman" w:cs="Times New Roman"/>
          <w:sz w:val="24"/>
          <w:szCs w:val="24"/>
        </w:rPr>
        <w:t xml:space="preserve"> un notikumus</w:t>
      </w:r>
      <w:r w:rsidRPr="00C2315D">
        <w:rPr>
          <w:rFonts w:ascii="Times New Roman" w:hAnsi="Times New Roman" w:cs="Times New Roman"/>
          <w:sz w:val="24"/>
          <w:szCs w:val="24"/>
        </w:rPr>
        <w:t>.</w:t>
      </w:r>
      <w:r w:rsidR="0065380F" w:rsidRPr="00C2315D">
        <w:rPr>
          <w:rFonts w:ascii="Times New Roman" w:hAnsi="Times New Roman" w:cs="Times New Roman"/>
          <w:sz w:val="24"/>
          <w:szCs w:val="24"/>
        </w:rPr>
        <w:t xml:space="preserve"> Novads ir saglabājis Salacgrīvas pilsētas kontu @salacgriva1928, kam ir </w:t>
      </w:r>
      <w:r w:rsidR="00ED24B6" w:rsidRPr="00C2315D">
        <w:rPr>
          <w:rFonts w:ascii="Times New Roman" w:hAnsi="Times New Roman" w:cs="Times New Roman"/>
          <w:sz w:val="24"/>
          <w:szCs w:val="24"/>
        </w:rPr>
        <w:t>1042</w:t>
      </w:r>
      <w:r w:rsidR="0065380F" w:rsidRPr="00C2315D">
        <w:rPr>
          <w:rFonts w:ascii="Times New Roman" w:hAnsi="Times New Roman" w:cs="Times New Roman"/>
          <w:sz w:val="24"/>
          <w:szCs w:val="24"/>
        </w:rPr>
        <w:t xml:space="preserve"> sekotāji un 2</w:t>
      </w:r>
      <w:r w:rsidR="00ED24B6" w:rsidRPr="00C2315D">
        <w:rPr>
          <w:rFonts w:ascii="Times New Roman" w:hAnsi="Times New Roman" w:cs="Times New Roman"/>
          <w:sz w:val="24"/>
          <w:szCs w:val="24"/>
        </w:rPr>
        <w:t>47</w:t>
      </w:r>
      <w:r w:rsidR="0065380F" w:rsidRPr="00C2315D">
        <w:rPr>
          <w:rFonts w:ascii="Times New Roman" w:hAnsi="Times New Roman" w:cs="Times New Roman"/>
          <w:sz w:val="24"/>
          <w:szCs w:val="24"/>
        </w:rPr>
        <w:t xml:space="preserve"> ieraksti.</w:t>
      </w:r>
    </w:p>
    <w:p w14:paraId="3347AAED" w14:textId="0A805BAC" w:rsidR="001C6FF5" w:rsidRPr="00C2315D" w:rsidRDefault="001C6FF5" w:rsidP="006A41CB">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Visi šie dati liecina par to, ka </w:t>
      </w:r>
      <w:r w:rsidR="00DA1507" w:rsidRPr="00C2315D">
        <w:rPr>
          <w:rFonts w:ascii="Times New Roman" w:hAnsi="Times New Roman" w:cs="Times New Roman"/>
          <w:sz w:val="24"/>
          <w:szCs w:val="24"/>
        </w:rPr>
        <w:t>liela daļa</w:t>
      </w:r>
      <w:r w:rsidRPr="00C2315D">
        <w:rPr>
          <w:rFonts w:ascii="Times New Roman" w:hAnsi="Times New Roman" w:cs="Times New Roman"/>
          <w:sz w:val="24"/>
          <w:szCs w:val="24"/>
        </w:rPr>
        <w:t xml:space="preserve"> </w:t>
      </w:r>
      <w:r w:rsidR="00DA1507" w:rsidRPr="00C2315D">
        <w:rPr>
          <w:rFonts w:ascii="Times New Roman" w:hAnsi="Times New Roman" w:cs="Times New Roman"/>
          <w:sz w:val="24"/>
          <w:szCs w:val="24"/>
        </w:rPr>
        <w:t>novadnieki</w:t>
      </w:r>
      <w:r w:rsidRPr="00C2315D">
        <w:rPr>
          <w:rFonts w:ascii="Times New Roman" w:hAnsi="Times New Roman" w:cs="Times New Roman"/>
          <w:sz w:val="24"/>
          <w:szCs w:val="24"/>
        </w:rPr>
        <w:t xml:space="preserve"> un citur dzīvojošie cilvēki jaunumus par novadā notiekošo, aktualitātēm un pasākumiem meklē un atrod </w:t>
      </w:r>
      <w:r w:rsidR="00DA1507" w:rsidRPr="00C2315D">
        <w:rPr>
          <w:rFonts w:ascii="Times New Roman" w:hAnsi="Times New Roman" w:cs="Times New Roman"/>
          <w:sz w:val="24"/>
          <w:szCs w:val="24"/>
        </w:rPr>
        <w:t>Limbažu</w:t>
      </w:r>
      <w:r w:rsidRPr="00C2315D">
        <w:rPr>
          <w:rFonts w:ascii="Times New Roman" w:hAnsi="Times New Roman" w:cs="Times New Roman"/>
          <w:sz w:val="24"/>
          <w:szCs w:val="24"/>
        </w:rPr>
        <w:t xml:space="preserve"> novada mājas lapā </w:t>
      </w:r>
      <w:hyperlink r:id="rId48" w:history="1">
        <w:r w:rsidR="00DA1507" w:rsidRPr="00C2315D">
          <w:rPr>
            <w:rStyle w:val="Hipersaite"/>
            <w:rFonts w:ascii="Times New Roman" w:hAnsi="Times New Roman"/>
            <w:b/>
            <w:bCs/>
            <w:i/>
            <w:iCs/>
            <w:color w:val="auto"/>
            <w:sz w:val="24"/>
            <w:szCs w:val="24"/>
          </w:rPr>
          <w:t>www.limbazunovads.lv</w:t>
        </w:r>
      </w:hyperlink>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Facebook</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Youtube</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Twiter</w:t>
      </w:r>
      <w:proofErr w:type="spellEnd"/>
      <w:r w:rsidRPr="00C2315D">
        <w:rPr>
          <w:rFonts w:ascii="Times New Roman" w:hAnsi="Times New Roman" w:cs="Times New Roman"/>
          <w:sz w:val="24"/>
          <w:szCs w:val="24"/>
        </w:rPr>
        <w:t xml:space="preserve"> un </w:t>
      </w:r>
      <w:proofErr w:type="spellStart"/>
      <w:r w:rsidRPr="00C2315D">
        <w:rPr>
          <w:rFonts w:ascii="Times New Roman" w:hAnsi="Times New Roman" w:cs="Times New Roman"/>
          <w:sz w:val="24"/>
          <w:szCs w:val="24"/>
        </w:rPr>
        <w:t>Instagram</w:t>
      </w:r>
      <w:proofErr w:type="spellEnd"/>
      <w:r w:rsidRPr="00C2315D">
        <w:rPr>
          <w:rFonts w:ascii="Times New Roman" w:hAnsi="Times New Roman" w:cs="Times New Roman"/>
          <w:sz w:val="24"/>
          <w:szCs w:val="24"/>
        </w:rPr>
        <w:t xml:space="preserve"> kontos. </w:t>
      </w:r>
    </w:p>
    <w:p w14:paraId="4E5F5285" w14:textId="48D1E84B" w:rsidR="00DA1507" w:rsidRPr="00C2315D" w:rsidRDefault="001C6FF5" w:rsidP="002776B8">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Strauji pieaug mob</w:t>
      </w:r>
      <w:r w:rsidR="002776B8" w:rsidRPr="00C2315D">
        <w:rPr>
          <w:rFonts w:ascii="Times New Roman" w:hAnsi="Times New Roman" w:cs="Times New Roman"/>
          <w:sz w:val="24"/>
          <w:szCs w:val="24"/>
        </w:rPr>
        <w:t>i</w:t>
      </w:r>
      <w:r w:rsidRPr="00C2315D">
        <w:rPr>
          <w:rFonts w:ascii="Times New Roman" w:hAnsi="Times New Roman" w:cs="Times New Roman"/>
          <w:sz w:val="24"/>
          <w:szCs w:val="24"/>
        </w:rPr>
        <w:t xml:space="preserve">lo </w:t>
      </w:r>
      <w:proofErr w:type="spellStart"/>
      <w:r w:rsidRPr="00C2315D">
        <w:rPr>
          <w:rFonts w:ascii="Times New Roman" w:hAnsi="Times New Roman" w:cs="Times New Roman"/>
          <w:sz w:val="24"/>
          <w:szCs w:val="24"/>
        </w:rPr>
        <w:t>viedierīču</w:t>
      </w:r>
      <w:proofErr w:type="spellEnd"/>
      <w:r w:rsidRPr="00C2315D">
        <w:rPr>
          <w:rFonts w:ascii="Times New Roman" w:hAnsi="Times New Roman" w:cs="Times New Roman"/>
          <w:sz w:val="24"/>
          <w:szCs w:val="24"/>
        </w:rPr>
        <w:t xml:space="preserve"> izmantošana, lai gūtu sev svarīgo informāciju. </w:t>
      </w:r>
      <w:proofErr w:type="spellStart"/>
      <w:r w:rsidRPr="00C2315D">
        <w:rPr>
          <w:rFonts w:ascii="Times New Roman" w:hAnsi="Times New Roman" w:cs="Times New Roman"/>
          <w:sz w:val="24"/>
          <w:szCs w:val="24"/>
        </w:rPr>
        <w:t>Operātājsistēmas</w:t>
      </w:r>
      <w:proofErr w:type="spellEnd"/>
      <w:r w:rsidRPr="00C2315D">
        <w:rPr>
          <w:rFonts w:ascii="Times New Roman" w:hAnsi="Times New Roman" w:cs="Times New Roman"/>
          <w:sz w:val="24"/>
          <w:szCs w:val="24"/>
        </w:rPr>
        <w:t xml:space="preserve">, no kurām ir apmeklēta </w:t>
      </w:r>
      <w:r w:rsidR="00DA1507" w:rsidRPr="00C2315D">
        <w:rPr>
          <w:rFonts w:ascii="Times New Roman" w:hAnsi="Times New Roman" w:cs="Times New Roman"/>
          <w:sz w:val="24"/>
          <w:szCs w:val="24"/>
        </w:rPr>
        <w:t>Limbažu</w:t>
      </w:r>
      <w:r w:rsidRPr="00C2315D">
        <w:rPr>
          <w:rFonts w:ascii="Times New Roman" w:hAnsi="Times New Roman" w:cs="Times New Roman"/>
          <w:sz w:val="24"/>
          <w:szCs w:val="24"/>
        </w:rPr>
        <w:t xml:space="preserve"> novada mājas lapa </w:t>
      </w:r>
      <w:r w:rsidR="00DA1507" w:rsidRPr="00C2315D">
        <w:rPr>
          <w:rFonts w:ascii="Times New Roman" w:hAnsi="Times New Roman" w:cs="Times New Roman"/>
          <w:sz w:val="24"/>
          <w:szCs w:val="24"/>
        </w:rPr>
        <w:t>un sociālie tīkli</w:t>
      </w:r>
      <w:r w:rsidR="002776B8" w:rsidRPr="00C2315D">
        <w:rPr>
          <w:rFonts w:ascii="Times New Roman" w:hAnsi="Times New Roman" w:cs="Times New Roman"/>
          <w:sz w:val="24"/>
          <w:szCs w:val="24"/>
        </w:rPr>
        <w:t>,</w:t>
      </w:r>
      <w:r w:rsidR="00DA1507" w:rsidRPr="00C2315D">
        <w:rPr>
          <w:rFonts w:ascii="Times New Roman" w:hAnsi="Times New Roman" w:cs="Times New Roman"/>
          <w:sz w:val="24"/>
          <w:szCs w:val="24"/>
        </w:rPr>
        <w:t xml:space="preserve"> tiek apmeklēti no mobilām ierīcēm - </w:t>
      </w:r>
      <w:r w:rsidR="00DA1507" w:rsidRPr="00C2315D">
        <w:rPr>
          <w:rFonts w:ascii="Times New Roman" w:hAnsi="Times New Roman" w:cs="Times New Roman"/>
          <w:b/>
          <w:bCs/>
          <w:sz w:val="24"/>
          <w:szCs w:val="24"/>
        </w:rPr>
        <w:t>5</w:t>
      </w:r>
      <w:r w:rsidR="00ED24B6" w:rsidRPr="00C2315D">
        <w:rPr>
          <w:rFonts w:ascii="Times New Roman" w:hAnsi="Times New Roman" w:cs="Times New Roman"/>
          <w:b/>
          <w:bCs/>
          <w:sz w:val="24"/>
          <w:szCs w:val="24"/>
        </w:rPr>
        <w:t>9</w:t>
      </w:r>
      <w:r w:rsidR="00DA1507" w:rsidRPr="00C2315D">
        <w:rPr>
          <w:rFonts w:ascii="Times New Roman" w:hAnsi="Times New Roman" w:cs="Times New Roman"/>
          <w:b/>
          <w:bCs/>
          <w:sz w:val="24"/>
          <w:szCs w:val="24"/>
        </w:rPr>
        <w:t>,</w:t>
      </w:r>
      <w:r w:rsidR="00ED24B6" w:rsidRPr="00C2315D">
        <w:rPr>
          <w:rFonts w:ascii="Times New Roman" w:hAnsi="Times New Roman" w:cs="Times New Roman"/>
          <w:b/>
          <w:bCs/>
          <w:sz w:val="24"/>
          <w:szCs w:val="24"/>
        </w:rPr>
        <w:t>4</w:t>
      </w:r>
      <w:r w:rsidR="00DA1507" w:rsidRPr="00C2315D">
        <w:rPr>
          <w:rFonts w:ascii="Times New Roman" w:hAnsi="Times New Roman" w:cs="Times New Roman"/>
          <w:b/>
          <w:bCs/>
          <w:sz w:val="24"/>
          <w:szCs w:val="24"/>
        </w:rPr>
        <w:t>%,</w:t>
      </w:r>
      <w:r w:rsidR="00DA1507" w:rsidRPr="00C2315D">
        <w:rPr>
          <w:rFonts w:ascii="Times New Roman" w:hAnsi="Times New Roman" w:cs="Times New Roman"/>
          <w:sz w:val="24"/>
          <w:szCs w:val="24"/>
        </w:rPr>
        <w:t xml:space="preserve"> galddatoriem - </w:t>
      </w:r>
      <w:r w:rsidR="00ED24B6" w:rsidRPr="00C2315D">
        <w:rPr>
          <w:rFonts w:ascii="Times New Roman" w:hAnsi="Times New Roman" w:cs="Times New Roman"/>
          <w:b/>
          <w:bCs/>
          <w:sz w:val="24"/>
          <w:szCs w:val="24"/>
        </w:rPr>
        <w:t>39</w:t>
      </w:r>
      <w:r w:rsidR="00DA1507" w:rsidRPr="00C2315D">
        <w:rPr>
          <w:rFonts w:ascii="Times New Roman" w:hAnsi="Times New Roman" w:cs="Times New Roman"/>
          <w:b/>
          <w:bCs/>
          <w:sz w:val="24"/>
          <w:szCs w:val="24"/>
        </w:rPr>
        <w:t>,</w:t>
      </w:r>
      <w:r w:rsidR="00ED24B6" w:rsidRPr="00C2315D">
        <w:rPr>
          <w:rFonts w:ascii="Times New Roman" w:hAnsi="Times New Roman" w:cs="Times New Roman"/>
          <w:b/>
          <w:bCs/>
          <w:sz w:val="24"/>
          <w:szCs w:val="24"/>
        </w:rPr>
        <w:t>3</w:t>
      </w:r>
      <w:r w:rsidR="00DA1507" w:rsidRPr="00C2315D">
        <w:rPr>
          <w:rFonts w:ascii="Times New Roman" w:hAnsi="Times New Roman" w:cs="Times New Roman"/>
          <w:b/>
          <w:bCs/>
          <w:sz w:val="24"/>
          <w:szCs w:val="24"/>
        </w:rPr>
        <w:t>%</w:t>
      </w:r>
      <w:r w:rsidR="00DA1507" w:rsidRPr="00C2315D">
        <w:rPr>
          <w:rFonts w:ascii="Times New Roman" w:hAnsi="Times New Roman" w:cs="Times New Roman"/>
          <w:sz w:val="24"/>
          <w:szCs w:val="24"/>
        </w:rPr>
        <w:t xml:space="preserve"> un planšetdatoriem </w:t>
      </w:r>
      <w:r w:rsidR="002776B8" w:rsidRPr="00C2315D">
        <w:rPr>
          <w:rFonts w:ascii="Times New Roman" w:hAnsi="Times New Roman" w:cs="Times New Roman"/>
          <w:sz w:val="24"/>
          <w:szCs w:val="24"/>
        </w:rPr>
        <w:t xml:space="preserve">- </w:t>
      </w:r>
      <w:r w:rsidR="00DA1507" w:rsidRPr="00C2315D">
        <w:rPr>
          <w:rFonts w:ascii="Times New Roman" w:hAnsi="Times New Roman" w:cs="Times New Roman"/>
          <w:b/>
          <w:bCs/>
          <w:sz w:val="24"/>
          <w:szCs w:val="24"/>
        </w:rPr>
        <w:t>1,3%.</w:t>
      </w:r>
    </w:p>
    <w:p w14:paraId="6040F44F" w14:textId="00779A75" w:rsidR="00DA1507" w:rsidRPr="00C2315D" w:rsidRDefault="00DA1507" w:rsidP="002776B8">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2021.gad</w:t>
      </w:r>
      <w:r w:rsidR="0072186C" w:rsidRPr="00C2315D">
        <w:rPr>
          <w:rFonts w:ascii="Times New Roman" w:hAnsi="Times New Roman" w:cs="Times New Roman"/>
          <w:sz w:val="24"/>
          <w:szCs w:val="24"/>
        </w:rPr>
        <w:t>a</w:t>
      </w:r>
      <w:r w:rsidRPr="00C2315D">
        <w:rPr>
          <w:rFonts w:ascii="Times New Roman" w:hAnsi="Times New Roman" w:cs="Times New Roman"/>
          <w:sz w:val="24"/>
          <w:szCs w:val="24"/>
        </w:rPr>
        <w:t xml:space="preserve"> nogalē tika izveidots </w:t>
      </w:r>
      <w:proofErr w:type="spellStart"/>
      <w:r w:rsidRPr="00C2315D">
        <w:rPr>
          <w:rFonts w:ascii="Times New Roman" w:hAnsi="Times New Roman" w:cs="Times New Roman"/>
          <w:b/>
          <w:bCs/>
          <w:sz w:val="24"/>
          <w:szCs w:val="24"/>
        </w:rPr>
        <w:t>Flickr</w:t>
      </w:r>
      <w:proofErr w:type="spellEnd"/>
      <w:r w:rsidRPr="00C2315D">
        <w:rPr>
          <w:rFonts w:ascii="Times New Roman" w:hAnsi="Times New Roman" w:cs="Times New Roman"/>
          <w:sz w:val="24"/>
          <w:szCs w:val="24"/>
        </w:rPr>
        <w:t xml:space="preserve"> konts, kurā turpmāk novads plāno publicēt galerijas ar nozīmīgākajiem notikumiem.</w:t>
      </w:r>
    </w:p>
    <w:p w14:paraId="2747EA9D" w14:textId="34DAF1A0" w:rsidR="001C6FF5" w:rsidRPr="00C2315D" w:rsidRDefault="001C6FF5" w:rsidP="002776B8">
      <w:pPr>
        <w:shd w:val="clear" w:color="auto" w:fill="FFFFFF"/>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Interese par novadu interneta vietnēs pieaug</w:t>
      </w:r>
      <w:r w:rsidR="002776B8" w:rsidRPr="00C2315D">
        <w:rPr>
          <w:rFonts w:ascii="Times New Roman" w:hAnsi="Times New Roman" w:cs="Times New Roman"/>
          <w:sz w:val="24"/>
          <w:szCs w:val="24"/>
        </w:rPr>
        <w:t>,</w:t>
      </w:r>
      <w:r w:rsidRPr="00C2315D">
        <w:rPr>
          <w:rFonts w:ascii="Times New Roman" w:hAnsi="Times New Roman" w:cs="Times New Roman"/>
          <w:sz w:val="24"/>
          <w:szCs w:val="24"/>
        </w:rPr>
        <w:t xml:space="preserve"> un tas mūs priecē. Paldies visiem, kas lasa, skatās, klausās un sazinās ar mums</w:t>
      </w:r>
      <w:r w:rsidR="002776B8" w:rsidRPr="00C2315D">
        <w:rPr>
          <w:rFonts w:ascii="Times New Roman" w:hAnsi="Times New Roman" w:cs="Times New Roman"/>
          <w:sz w:val="24"/>
          <w:szCs w:val="24"/>
        </w:rPr>
        <w:t>,</w:t>
      </w:r>
      <w:r w:rsidRPr="00C2315D">
        <w:rPr>
          <w:rFonts w:ascii="Times New Roman" w:hAnsi="Times New Roman" w:cs="Times New Roman"/>
          <w:sz w:val="24"/>
          <w:szCs w:val="24"/>
        </w:rPr>
        <w:t xml:space="preserve"> izmantojot šīs saziņas iespējas.</w:t>
      </w:r>
    </w:p>
    <w:p w14:paraId="1CDC70D9" w14:textId="77777777" w:rsidR="000F7A8F" w:rsidRPr="00C2315D" w:rsidRDefault="000F7A8F" w:rsidP="001C6FF5">
      <w:pPr>
        <w:shd w:val="clear" w:color="auto" w:fill="FFFFFF"/>
        <w:spacing w:after="0" w:line="240" w:lineRule="auto"/>
        <w:jc w:val="both"/>
        <w:rPr>
          <w:rFonts w:ascii="Times New Roman" w:hAnsi="Times New Roman" w:cs="Times New Roman"/>
          <w:color w:val="FF0000"/>
          <w:sz w:val="24"/>
          <w:szCs w:val="24"/>
        </w:rPr>
      </w:pPr>
    </w:p>
    <w:p w14:paraId="596355ED" w14:textId="20FA5530" w:rsidR="00006F04" w:rsidRPr="00384570" w:rsidRDefault="00006F04" w:rsidP="002E5735">
      <w:pPr>
        <w:pStyle w:val="Sarakstarindkopa"/>
        <w:numPr>
          <w:ilvl w:val="0"/>
          <w:numId w:val="20"/>
        </w:numPr>
        <w:rPr>
          <w:rFonts w:ascii="Times New Roman" w:hAnsi="Times New Roman" w:cs="Times New Roman"/>
          <w:b/>
          <w:bCs/>
          <w:sz w:val="24"/>
          <w:szCs w:val="24"/>
        </w:rPr>
      </w:pPr>
      <w:r w:rsidRPr="00384570">
        <w:rPr>
          <w:rFonts w:ascii="Times New Roman" w:hAnsi="Times New Roman" w:cs="Times New Roman"/>
          <w:b/>
          <w:bCs/>
          <w:sz w:val="24"/>
          <w:szCs w:val="24"/>
        </w:rPr>
        <w:t xml:space="preserve">Sadarbība ar nevalstisko sektoru un iedzīvotājiem </w:t>
      </w:r>
    </w:p>
    <w:p w14:paraId="52E45856" w14:textId="77777777" w:rsidR="00006F04" w:rsidRPr="00C2315D" w:rsidRDefault="00006F04" w:rsidP="00006F04">
      <w:pPr>
        <w:spacing w:after="0" w:line="240" w:lineRule="auto"/>
        <w:ind w:right="-59" w:firstLine="720"/>
        <w:jc w:val="both"/>
        <w:rPr>
          <w:rFonts w:ascii="Times New Roman" w:eastAsia="Times New Roman" w:hAnsi="Times New Roman" w:cs="Times New Roman"/>
          <w:color w:val="2E74B5" w:themeColor="accent1" w:themeShade="BF"/>
          <w:sz w:val="24"/>
          <w:szCs w:val="24"/>
          <w:lang w:eastAsia="lv-LV"/>
        </w:rPr>
      </w:pPr>
      <w:r w:rsidRPr="00C2315D">
        <w:rPr>
          <w:rFonts w:ascii="Times New Roman" w:eastAsia="Times New Roman" w:hAnsi="Times New Roman" w:cs="Times New Roman"/>
          <w:sz w:val="24"/>
          <w:szCs w:val="24"/>
          <w:lang w:eastAsia="lv-LV"/>
        </w:rPr>
        <w:lastRenderedPageBreak/>
        <w:t xml:space="preserve">Limbažu novada pašvaldība strādā saskaņā ar pieņemtajiem pašvaldības attīstības plānošanas dokumentiem Limbažu novada Attīstības programmu 2022. – 2028.gadam, Limbažu novada Attīstības programmā 2022. – 2028.gadam ietvaros apstiprināto Rīcības plānu 2022.-2023.gadam un Investīcijas plānu 2022.-2023.gadam, izstrādātajā Limbažu novada Ilgtspējīgas attīstības stratēģijā 2022. – 2046.gadam. </w:t>
      </w:r>
    </w:p>
    <w:p w14:paraId="1D1DC305" w14:textId="77777777" w:rsidR="00006F04" w:rsidRPr="00C2315D" w:rsidRDefault="00006F04" w:rsidP="00006F04">
      <w:pPr>
        <w:adjustRightInd w:val="0"/>
        <w:spacing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2022.gadā Limbažu novada pašvaldība organizēja un īstenoja ikgadējo projektu konkursu "Atbalsts komercdarbības uzsākšanai 2022.gadā” un Limbažu novada iniciatīvu projektu konkursu. </w:t>
      </w:r>
    </w:p>
    <w:p w14:paraId="19CF6040" w14:textId="77777777" w:rsidR="00006F04" w:rsidRPr="00C2315D" w:rsidRDefault="00006F04" w:rsidP="00006F04">
      <w:pPr>
        <w:spacing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Projektu konkursu ietvaros atbalstītas dažādas novada iedzīvotāju iniciatīvas. Paredzējām finansējumu nevalstiskajām organizācijām un iedzīvotāju grupām, daudzdzīvokļu māju </w:t>
      </w:r>
      <w:proofErr w:type="spellStart"/>
      <w:r w:rsidRPr="00C2315D">
        <w:rPr>
          <w:rFonts w:ascii="Times New Roman" w:hAnsi="Times New Roman" w:cs="Times New Roman"/>
          <w:sz w:val="24"/>
          <w:szCs w:val="24"/>
        </w:rPr>
        <w:t>siltumnoturības</w:t>
      </w:r>
      <w:proofErr w:type="spellEnd"/>
      <w:r w:rsidRPr="00C2315D">
        <w:rPr>
          <w:rFonts w:ascii="Times New Roman" w:hAnsi="Times New Roman" w:cs="Times New Roman"/>
          <w:sz w:val="24"/>
          <w:szCs w:val="24"/>
        </w:rPr>
        <w:t xml:space="preserve"> uzlabošanai, daudzdzīvokļu māju iekšpagalmu sakārtošanai, komercdarbības uzsākšanai, kanalizācijas pievadu izbūvei u.c. Atbalstītas tika arī dažādas sporta un kultūras aktivitātes. </w:t>
      </w:r>
    </w:p>
    <w:p w14:paraId="43AC2B07" w14:textId="77777777" w:rsidR="00006F04" w:rsidRPr="00C2315D" w:rsidRDefault="00006F04" w:rsidP="00006F04">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2022. gadā pašvaldība turpināja atbalsta programmu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nodalīšanai un jaunu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izveidei objektiem Limbažu novadā, kuros privātpersonas lieto valsts vai pašvaldības iestādes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w:t>
      </w:r>
    </w:p>
    <w:p w14:paraId="3EFB72BA" w14:textId="77777777" w:rsidR="00006F04" w:rsidRPr="00C2315D" w:rsidRDefault="00006F04" w:rsidP="00006F04">
      <w:pPr>
        <w:adjustRightInd w:val="0"/>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Arī 2022. gadā paredzēti līdzekļus braukšanas izdevumu segšanai starppilsētas un reģionālās nozīmes sabiedriskajā transportā skolēnu nokļūšanai uz mācībām Limbažu novada izglītības un interešu izglītības iestādēs. Lai atbalstītu skolēnus, kuri klātienē apgūst izglītību Limbažu novada administratīvajā teritorijā esošajā profesionālās izglītības iestādē, pašvaldība pieņēma lēmumu 50 % apmērā kompensēt braukšanas izdevumus, kas saistīti ar braucieniem mācību gada laikā no dzīves vietas līdz izglītības iestādei un atpakaļ, pašvaldības administratīvajā teritorijā, ja skolēns izmanto sabiedrisko transportlīdzekli, kas pārvadā pasažierus pilsētas un reģionālās nozīmes maršrutos. Turpinājām nodrošinātas brīvpusdienas 5-gadīgiem un 6-gadīgiem bērniem, kuri apgūst obligāto pirmsskolas apmācību un 5.-7. klašu skolēniem Limbažu novada pamata un vispārējās izglītības iestādēs.</w:t>
      </w:r>
    </w:p>
    <w:p w14:paraId="4F6D127A" w14:textId="77777777" w:rsidR="00006F04" w:rsidRPr="00C2315D" w:rsidRDefault="00006F04" w:rsidP="00006F04">
      <w:pPr>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iCs/>
          <w:sz w:val="24"/>
          <w:szCs w:val="24"/>
        </w:rPr>
        <w:t>Atkritumu apsaimniekošanas sistēmas</w:t>
      </w:r>
      <w:r w:rsidRPr="00C2315D">
        <w:rPr>
          <w:rFonts w:ascii="Times New Roman" w:eastAsia="Times New Roman" w:hAnsi="Times New Roman" w:cs="Times New Roman"/>
          <w:sz w:val="24"/>
          <w:szCs w:val="24"/>
        </w:rPr>
        <w:t xml:space="preserve"> nepārtraukta darbība tiek nodrošināta organizējot atkritumu savākšanu, ir veikta sadzīves atkritumu apsaimniekošanas datu bāzes pilnveidošana un regulāri kontrolēta juridisko un fizisko personu atbildība saistošo noteikumu ievērošanā un izpildē, turpinās aktīvs skaidrojošais darbs par atkritumu apsaimniekošanas prasību nodrošināšanu. </w:t>
      </w:r>
    </w:p>
    <w:p w14:paraId="266AA20C" w14:textId="77777777" w:rsidR="00006F04" w:rsidRPr="00C2315D" w:rsidRDefault="00006F04" w:rsidP="00006F04">
      <w:pPr>
        <w:spacing w:after="0"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Lai atbalstītu un stimulētu sportisko aktivitāti Salacgrīvas novadā un veicinātu Salacgrīvas novada iedzīvotāju dalību Latvijas un starptautiskās sacensībās, apstiprināts nolikums „Par naudas balvu piešķiršanu par izciliem sasniegumiem sportā un to apmēru”. Savukārt, nolikums „Par </w:t>
      </w:r>
      <w:r w:rsidRPr="00C2315D">
        <w:rPr>
          <w:rFonts w:ascii="Times New Roman" w:hAnsi="Times New Roman" w:cs="Times New Roman"/>
          <w:bCs/>
          <w:sz w:val="24"/>
          <w:szCs w:val="24"/>
          <w:lang w:val="x-none" w:eastAsia="x-none"/>
        </w:rPr>
        <w:t>naudas balvu piešķiršanu par izciliem sasniegumiem kultūrā un to apmēru” nosaka kārtību, kā</w:t>
      </w:r>
      <w:r w:rsidRPr="00C2315D">
        <w:rPr>
          <w:rFonts w:ascii="Times New Roman" w:eastAsia="Times New Roman" w:hAnsi="Times New Roman" w:cs="Times New Roman"/>
          <w:bCs/>
          <w:sz w:val="24"/>
          <w:szCs w:val="24"/>
        </w:rPr>
        <w:t xml:space="preserve"> novadā novērtē māksliniekus, </w:t>
      </w:r>
      <w:proofErr w:type="spellStart"/>
      <w:r w:rsidRPr="00C2315D">
        <w:rPr>
          <w:rFonts w:ascii="Times New Roman" w:eastAsia="Times New Roman" w:hAnsi="Times New Roman" w:cs="Times New Roman"/>
          <w:bCs/>
          <w:sz w:val="24"/>
          <w:szCs w:val="24"/>
        </w:rPr>
        <w:t>amatierkolektīvus</w:t>
      </w:r>
      <w:proofErr w:type="spellEnd"/>
      <w:r w:rsidRPr="00C2315D">
        <w:rPr>
          <w:rFonts w:ascii="Times New Roman" w:eastAsia="Times New Roman" w:hAnsi="Times New Roman" w:cs="Times New Roman"/>
          <w:bCs/>
          <w:sz w:val="24"/>
          <w:szCs w:val="24"/>
        </w:rPr>
        <w:t xml:space="preserve"> un viņu mākslinieciskos vadītājus.</w:t>
      </w:r>
    </w:p>
    <w:p w14:paraId="63D76406" w14:textId="77777777" w:rsidR="00006F04" w:rsidRPr="00C2315D" w:rsidRDefault="00006F04" w:rsidP="00006F04">
      <w:pPr>
        <w:spacing w:after="0"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Limbažu novada sporta skola, bez bāzes finansējuma iestādes darbības nodrošināšanai, kuru piešķir </w:t>
      </w:r>
      <w:proofErr w:type="spellStart"/>
      <w:r w:rsidRPr="00C2315D">
        <w:rPr>
          <w:rFonts w:ascii="Times New Roman" w:eastAsia="Times New Roman" w:hAnsi="Times New Roman" w:cs="Times New Roman"/>
          <w:bCs/>
          <w:sz w:val="24"/>
          <w:szCs w:val="24"/>
        </w:rPr>
        <w:t>proprcionāli</w:t>
      </w:r>
      <w:proofErr w:type="spellEnd"/>
      <w:r w:rsidRPr="00C2315D">
        <w:rPr>
          <w:rFonts w:ascii="Times New Roman" w:eastAsia="Times New Roman" w:hAnsi="Times New Roman" w:cs="Times New Roman"/>
          <w:bCs/>
          <w:sz w:val="24"/>
          <w:szCs w:val="24"/>
        </w:rPr>
        <w:t xml:space="preserve"> audzēkņu skaitam no katras pašvaldības tiek finansēta “Augstu sasniegumu sporta” programmā. Programmas ietvaros nodrošina sportistu dalību starptautiskās sacensības un </w:t>
      </w:r>
      <w:proofErr w:type="spellStart"/>
      <w:r w:rsidRPr="00C2315D">
        <w:rPr>
          <w:rFonts w:ascii="Times New Roman" w:eastAsia="Times New Roman" w:hAnsi="Times New Roman" w:cs="Times New Roman"/>
          <w:bCs/>
          <w:sz w:val="24"/>
          <w:szCs w:val="24"/>
        </w:rPr>
        <w:t>treniņņometnēs</w:t>
      </w:r>
      <w:proofErr w:type="spellEnd"/>
      <w:r w:rsidRPr="00C2315D">
        <w:rPr>
          <w:rFonts w:ascii="Times New Roman" w:eastAsia="Times New Roman" w:hAnsi="Times New Roman" w:cs="Times New Roman"/>
          <w:bCs/>
          <w:sz w:val="24"/>
          <w:szCs w:val="24"/>
        </w:rPr>
        <w:t xml:space="preserve">. </w:t>
      </w:r>
    </w:p>
    <w:p w14:paraId="592526D3" w14:textId="77777777" w:rsidR="00006F04" w:rsidRPr="00C2315D" w:rsidRDefault="00006F04" w:rsidP="00006F04">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2022. gada augustā 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w:t>
      </w:r>
      <w:proofErr w:type="spellStart"/>
      <w:r w:rsidRPr="00C2315D">
        <w:rPr>
          <w:rFonts w:ascii="Times New Roman" w:hAnsi="Times New Roman" w:cs="Times New Roman"/>
          <w:sz w:val="24"/>
          <w:szCs w:val="24"/>
        </w:rPr>
        <w:t>mazaizsargātām</w:t>
      </w:r>
      <w:proofErr w:type="spellEnd"/>
      <w:r w:rsidRPr="00C2315D">
        <w:rPr>
          <w:rFonts w:ascii="Times New Roman" w:hAnsi="Times New Roman" w:cs="Times New Roman"/>
          <w:sz w:val="24"/>
          <w:szCs w:val="24"/>
        </w:rPr>
        <w:t xml:space="preserve"> iedzīvotāju grupām. </w:t>
      </w:r>
    </w:p>
    <w:p w14:paraId="014F5508" w14:textId="77777777" w:rsidR="00006F04" w:rsidRPr="00C2315D" w:rsidRDefault="00006F04" w:rsidP="00006F04">
      <w:pPr>
        <w:spacing w:after="0" w:line="240" w:lineRule="auto"/>
        <w:jc w:val="both"/>
        <w:rPr>
          <w:rFonts w:ascii="Times New Roman" w:hAnsi="Times New Roman" w:cs="Times New Roman"/>
          <w:color w:val="212529"/>
          <w:sz w:val="24"/>
          <w:szCs w:val="24"/>
          <w:shd w:val="clear" w:color="auto" w:fill="FFFFFF"/>
        </w:rPr>
      </w:pPr>
      <w:r w:rsidRPr="00C2315D">
        <w:rPr>
          <w:rFonts w:ascii="Times New Roman" w:hAnsi="Times New Roman" w:cs="Times New Roman"/>
          <w:sz w:val="24"/>
          <w:szCs w:val="24"/>
        </w:rPr>
        <w:t xml:space="preserve">Lai uzlabotu pašvaldības iestāžu un struktūrvienību darbu tiek veiktas aptaujas viedokļu kvantitatīvai un kvalitatīvai apzināšanai. </w:t>
      </w:r>
    </w:p>
    <w:p w14:paraId="6DE5B69E" w14:textId="77777777" w:rsidR="00052981" w:rsidRPr="00C2315D" w:rsidRDefault="00052981" w:rsidP="00052981">
      <w:pPr>
        <w:spacing w:after="0" w:line="240" w:lineRule="auto"/>
        <w:jc w:val="both"/>
        <w:rPr>
          <w:rFonts w:ascii="Times New Roman" w:hAnsi="Times New Roman" w:cs="Times New Roman"/>
          <w:color w:val="FF0000"/>
          <w:sz w:val="24"/>
          <w:szCs w:val="24"/>
          <w:shd w:val="clear" w:color="auto" w:fill="FFFFFF"/>
        </w:rPr>
      </w:pPr>
    </w:p>
    <w:p w14:paraId="30C2A84D" w14:textId="4551D527" w:rsidR="007364A9" w:rsidRPr="00C2315D" w:rsidRDefault="007364A9" w:rsidP="002E5735">
      <w:pPr>
        <w:pStyle w:val="Sarakstarindkopa"/>
        <w:numPr>
          <w:ilvl w:val="0"/>
          <w:numId w:val="20"/>
        </w:numPr>
        <w:spacing w:line="240" w:lineRule="auto"/>
        <w:ind w:right="-59"/>
        <w:jc w:val="both"/>
        <w:rPr>
          <w:rFonts w:ascii="Times New Roman" w:eastAsia="Times New Roman" w:hAnsi="Times New Roman" w:cs="Times New Roman"/>
          <w:b/>
          <w:bCs/>
          <w:sz w:val="24"/>
          <w:szCs w:val="24"/>
          <w:lang w:eastAsia="lv-LV"/>
        </w:rPr>
      </w:pPr>
      <w:r w:rsidRPr="00C2315D">
        <w:rPr>
          <w:rFonts w:ascii="Times New Roman" w:eastAsia="Times New Roman" w:hAnsi="Times New Roman" w:cs="Times New Roman"/>
          <w:b/>
          <w:bCs/>
          <w:sz w:val="24"/>
          <w:szCs w:val="24"/>
          <w:lang w:eastAsia="lv-LV"/>
        </w:rPr>
        <w:t>202</w:t>
      </w:r>
      <w:r w:rsidR="00C2315D" w:rsidRPr="00C2315D">
        <w:rPr>
          <w:rFonts w:ascii="Times New Roman" w:eastAsia="Times New Roman" w:hAnsi="Times New Roman" w:cs="Times New Roman"/>
          <w:b/>
          <w:bCs/>
          <w:sz w:val="24"/>
          <w:szCs w:val="24"/>
          <w:lang w:eastAsia="lv-LV"/>
        </w:rPr>
        <w:t>3</w:t>
      </w:r>
      <w:r w:rsidRPr="00C2315D">
        <w:rPr>
          <w:rFonts w:ascii="Times New Roman" w:eastAsia="Times New Roman" w:hAnsi="Times New Roman" w:cs="Times New Roman"/>
          <w:b/>
          <w:bCs/>
          <w:sz w:val="24"/>
          <w:szCs w:val="24"/>
          <w:lang w:eastAsia="lv-LV"/>
        </w:rPr>
        <w:t>.gadā plānotie pasākumi</w:t>
      </w:r>
    </w:p>
    <w:p w14:paraId="47488A28" w14:textId="45C4751B" w:rsidR="00384570" w:rsidRDefault="00C2315D" w:rsidP="002E5735">
      <w:pPr>
        <w:ind w:firstLine="360"/>
        <w:jc w:val="both"/>
        <w:rPr>
          <w:rFonts w:ascii="Times New Roman" w:hAnsi="Times New Roman" w:cs="Times New Roman"/>
          <w:sz w:val="24"/>
          <w:szCs w:val="24"/>
        </w:rPr>
      </w:pPr>
      <w:r w:rsidRPr="00C2315D">
        <w:rPr>
          <w:rFonts w:ascii="Times New Roman" w:hAnsi="Times New Roman" w:cs="Times New Roman"/>
          <w:sz w:val="24"/>
          <w:szCs w:val="24"/>
        </w:rPr>
        <w:lastRenderedPageBreak/>
        <w:t xml:space="preserve">Kultūras dzīvi novadā veido dažādi kultūras pasākumi visa gada garumā: Lielākie svētki – Lieldienas, 4.maijs – Latvijas Republikas Neatkarības atjaunošanas diena, </w:t>
      </w:r>
      <w:proofErr w:type="spellStart"/>
      <w:r w:rsidRPr="00C2315D">
        <w:rPr>
          <w:rFonts w:ascii="Times New Roman" w:hAnsi="Times New Roman" w:cs="Times New Roman"/>
          <w:sz w:val="24"/>
          <w:szCs w:val="24"/>
        </w:rPr>
        <w:t>Reņģēdāju</w:t>
      </w:r>
      <w:proofErr w:type="spellEnd"/>
      <w:r w:rsidRPr="00C2315D">
        <w:rPr>
          <w:rFonts w:ascii="Times New Roman" w:hAnsi="Times New Roman" w:cs="Times New Roman"/>
          <w:sz w:val="24"/>
          <w:szCs w:val="24"/>
        </w:rPr>
        <w:t xml:space="preserve"> festivāls, Peoniju svētki, Saulrieta Steķis, muzikālā Vasaras terases Stūris, Latvju bērni danci veda, </w:t>
      </w:r>
      <w:proofErr w:type="spellStart"/>
      <w:r w:rsidRPr="00C2315D">
        <w:rPr>
          <w:rFonts w:ascii="Times New Roman" w:hAnsi="Times New Roman" w:cs="Times New Roman"/>
          <w:sz w:val="24"/>
          <w:szCs w:val="24"/>
        </w:rPr>
        <w:t>Fly</w:t>
      </w:r>
      <w:proofErr w:type="spellEnd"/>
      <w:r w:rsidRPr="00C2315D">
        <w:rPr>
          <w:rFonts w:ascii="Times New Roman" w:hAnsi="Times New Roman" w:cs="Times New Roman"/>
          <w:sz w:val="24"/>
          <w:szCs w:val="24"/>
        </w:rPr>
        <w:t xml:space="preserve"> </w:t>
      </w:r>
      <w:proofErr w:type="spellStart"/>
      <w:r w:rsidRPr="00C2315D">
        <w:rPr>
          <w:rFonts w:ascii="Times New Roman" w:hAnsi="Times New Roman" w:cs="Times New Roman"/>
          <w:sz w:val="24"/>
          <w:szCs w:val="24"/>
        </w:rPr>
        <w:t>in</w:t>
      </w:r>
      <w:proofErr w:type="spellEnd"/>
      <w:r w:rsidRPr="00C2315D">
        <w:rPr>
          <w:rFonts w:ascii="Times New Roman" w:hAnsi="Times New Roman" w:cs="Times New Roman"/>
          <w:sz w:val="24"/>
          <w:szCs w:val="24"/>
        </w:rPr>
        <w:t xml:space="preserve"> Limbaži, Jūras Svētki, Svētā Putna </w:t>
      </w:r>
      <w:proofErr w:type="spellStart"/>
      <w:r w:rsidRPr="00C2315D">
        <w:rPr>
          <w:rFonts w:ascii="Times New Roman" w:hAnsi="Times New Roman" w:cs="Times New Roman"/>
          <w:sz w:val="24"/>
          <w:szCs w:val="24"/>
        </w:rPr>
        <w:t>Pīvland</w:t>
      </w:r>
      <w:proofErr w:type="spellEnd"/>
      <w:r w:rsidRPr="00C2315D">
        <w:rPr>
          <w:rFonts w:ascii="Times New Roman" w:hAnsi="Times New Roman" w:cs="Times New Roman"/>
          <w:sz w:val="24"/>
          <w:szCs w:val="24"/>
        </w:rPr>
        <w:t xml:space="preserve"> svētki, Kokļu festivāls, Limbažu pilsētas 800 </w:t>
      </w:r>
      <w:proofErr w:type="spellStart"/>
      <w:r w:rsidRPr="00C2315D">
        <w:rPr>
          <w:rFonts w:ascii="Times New Roman" w:hAnsi="Times New Roman" w:cs="Times New Roman"/>
          <w:sz w:val="24"/>
          <w:szCs w:val="24"/>
        </w:rPr>
        <w:t>gades</w:t>
      </w:r>
      <w:proofErr w:type="spellEnd"/>
      <w:r w:rsidRPr="00C2315D">
        <w:rPr>
          <w:rFonts w:ascii="Times New Roman" w:hAnsi="Times New Roman" w:cs="Times New Roman"/>
          <w:sz w:val="24"/>
          <w:szCs w:val="24"/>
        </w:rPr>
        <w:t xml:space="preserve"> jubilejas pasākumi – L 800 – Limbažiem ir 800, Hanzas svētki pilskalnā, </w:t>
      </w:r>
      <w:proofErr w:type="spellStart"/>
      <w:r w:rsidRPr="00C2315D">
        <w:rPr>
          <w:rFonts w:ascii="Times New Roman" w:hAnsi="Times New Roman" w:cs="Times New Roman"/>
          <w:sz w:val="24"/>
          <w:szCs w:val="24"/>
        </w:rPr>
        <w:t>Ziemeļlivonijas</w:t>
      </w:r>
      <w:proofErr w:type="spellEnd"/>
      <w:r w:rsidRPr="00C2315D">
        <w:rPr>
          <w:rFonts w:ascii="Times New Roman" w:hAnsi="Times New Roman" w:cs="Times New Roman"/>
          <w:sz w:val="24"/>
          <w:szCs w:val="24"/>
        </w:rPr>
        <w:t xml:space="preserve"> festivāls Ainažos, Alternatīvās mūzikas festivāls </w:t>
      </w:r>
      <w:proofErr w:type="spellStart"/>
      <w:r w:rsidRPr="00C2315D">
        <w:rPr>
          <w:rFonts w:ascii="Times New Roman" w:hAnsi="Times New Roman" w:cs="Times New Roman"/>
          <w:sz w:val="24"/>
          <w:szCs w:val="24"/>
        </w:rPr>
        <w:t>Limbizkvīts</w:t>
      </w:r>
      <w:proofErr w:type="spellEnd"/>
      <w:r w:rsidRPr="00C2315D">
        <w:rPr>
          <w:rFonts w:ascii="Times New Roman" w:hAnsi="Times New Roman" w:cs="Times New Roman"/>
          <w:sz w:val="24"/>
          <w:szCs w:val="24"/>
        </w:rPr>
        <w:t xml:space="preserve">, Salacgrīvas Krastu mači, Latvijas </w:t>
      </w:r>
      <w:proofErr w:type="spellStart"/>
      <w:r w:rsidRPr="00C2315D">
        <w:rPr>
          <w:rFonts w:ascii="Times New Roman" w:hAnsi="Times New Roman" w:cs="Times New Roman"/>
          <w:sz w:val="24"/>
          <w:szCs w:val="24"/>
        </w:rPr>
        <w:t>amatierčempionāts</w:t>
      </w:r>
      <w:proofErr w:type="spellEnd"/>
      <w:r w:rsidRPr="00C2315D">
        <w:rPr>
          <w:rFonts w:ascii="Times New Roman" w:hAnsi="Times New Roman" w:cs="Times New Roman"/>
          <w:sz w:val="24"/>
          <w:szCs w:val="24"/>
        </w:rPr>
        <w:t xml:space="preserve"> motokrosā Alojā, </w:t>
      </w:r>
      <w:proofErr w:type="spellStart"/>
      <w:r w:rsidRPr="00C2315D">
        <w:rPr>
          <w:rFonts w:ascii="Times New Roman" w:hAnsi="Times New Roman" w:cs="Times New Roman"/>
          <w:sz w:val="24"/>
          <w:szCs w:val="24"/>
        </w:rPr>
        <w:t>Noborigama</w:t>
      </w:r>
      <w:proofErr w:type="spellEnd"/>
      <w:r w:rsidRPr="00C2315D">
        <w:rPr>
          <w:rFonts w:ascii="Times New Roman" w:hAnsi="Times New Roman" w:cs="Times New Roman"/>
          <w:sz w:val="24"/>
          <w:szCs w:val="24"/>
        </w:rPr>
        <w:t xml:space="preserve"> cepļa atvēršanas svētki, LATVIJAS atklātais čempionāts burāšanā, Nēģu svētki, Valsts svētku un Ziemassvētku pasākumi. </w:t>
      </w:r>
    </w:p>
    <w:p w14:paraId="1151C42D" w14:textId="77777777" w:rsidR="002E5735" w:rsidRPr="002E5735" w:rsidRDefault="002E5735" w:rsidP="002E5735">
      <w:pPr>
        <w:ind w:firstLine="360"/>
        <w:jc w:val="both"/>
        <w:rPr>
          <w:rFonts w:ascii="Times New Roman" w:hAnsi="Times New Roman" w:cs="Times New Roman"/>
          <w:sz w:val="24"/>
          <w:szCs w:val="24"/>
        </w:rPr>
      </w:pPr>
    </w:p>
    <w:p w14:paraId="25171BC2" w14:textId="563221E0" w:rsidR="006A02FB" w:rsidRPr="00C2315D" w:rsidRDefault="006A02FB" w:rsidP="002E5735">
      <w:pPr>
        <w:pStyle w:val="Sarakstarindkopa"/>
        <w:numPr>
          <w:ilvl w:val="0"/>
          <w:numId w:val="20"/>
        </w:numPr>
        <w:rPr>
          <w:rFonts w:ascii="Times New Roman" w:hAnsi="Times New Roman" w:cs="Times New Roman"/>
          <w:b/>
          <w:bCs/>
          <w:sz w:val="24"/>
          <w:szCs w:val="24"/>
        </w:rPr>
      </w:pPr>
      <w:r w:rsidRPr="00C2315D">
        <w:rPr>
          <w:rFonts w:ascii="Times New Roman" w:hAnsi="Times New Roman" w:cs="Times New Roman"/>
          <w:b/>
          <w:bCs/>
          <w:sz w:val="24"/>
          <w:szCs w:val="24"/>
        </w:rPr>
        <w:t>Vadības ziņojums</w:t>
      </w:r>
    </w:p>
    <w:p w14:paraId="42A6F915" w14:textId="77777777" w:rsidR="006A02FB" w:rsidRPr="00C2315D" w:rsidRDefault="006A02FB" w:rsidP="006A02FB">
      <w:pPr>
        <w:spacing w:after="0" w:line="240" w:lineRule="auto"/>
        <w:jc w:val="center"/>
        <w:rPr>
          <w:rFonts w:ascii="Times New Roman" w:eastAsia="Times New Roman" w:hAnsi="Times New Roman" w:cs="Times New Roman"/>
          <w:b/>
          <w:bCs/>
          <w:sz w:val="24"/>
          <w:szCs w:val="24"/>
          <w:lang w:eastAsia="lv-LV"/>
        </w:rPr>
      </w:pPr>
      <w:r w:rsidRPr="00C2315D">
        <w:rPr>
          <w:rFonts w:ascii="Times New Roman" w:eastAsia="Times New Roman" w:hAnsi="Times New Roman" w:cs="Times New Roman"/>
          <w:b/>
          <w:bCs/>
          <w:sz w:val="24"/>
          <w:szCs w:val="24"/>
          <w:lang w:eastAsia="lv-LV"/>
        </w:rPr>
        <w:t>VADĪBAS ZIŅOJUMS</w:t>
      </w:r>
    </w:p>
    <w:p w14:paraId="1AAE676F" w14:textId="77777777" w:rsidR="006A02FB" w:rsidRPr="00C2315D" w:rsidRDefault="006A02FB" w:rsidP="006A02FB">
      <w:pPr>
        <w:spacing w:after="0"/>
        <w:ind w:right="-59"/>
        <w:jc w:val="center"/>
        <w:rPr>
          <w:rFonts w:ascii="Times New Roman" w:eastAsia="Times New Roman" w:hAnsi="Times New Roman" w:cs="Times New Roman"/>
          <w:i/>
          <w:sz w:val="24"/>
          <w:szCs w:val="24"/>
        </w:rPr>
      </w:pPr>
      <w:r w:rsidRPr="00C2315D">
        <w:rPr>
          <w:rFonts w:ascii="Times New Roman" w:eastAsia="Times New Roman" w:hAnsi="Times New Roman" w:cs="Times New Roman"/>
          <w:i/>
          <w:sz w:val="24"/>
          <w:szCs w:val="24"/>
        </w:rPr>
        <w:t>Par Limbažu novada pašvaldības 2022.gada pārskatu</w:t>
      </w:r>
    </w:p>
    <w:p w14:paraId="2FC2C7C5" w14:textId="77777777" w:rsidR="006A02FB" w:rsidRPr="00C2315D" w:rsidRDefault="006A02FB" w:rsidP="006A02FB">
      <w:pPr>
        <w:spacing w:after="0"/>
        <w:ind w:right="-59"/>
        <w:jc w:val="center"/>
        <w:rPr>
          <w:rFonts w:ascii="Times New Roman" w:eastAsia="Times New Roman" w:hAnsi="Times New Roman" w:cs="Times New Roman"/>
          <w:iCs/>
          <w:sz w:val="24"/>
          <w:szCs w:val="24"/>
        </w:rPr>
      </w:pPr>
    </w:p>
    <w:p w14:paraId="5E769E1E" w14:textId="4CFEBA8E" w:rsidR="006A02FB" w:rsidRPr="00384570" w:rsidRDefault="00384570" w:rsidP="002E5735">
      <w:pPr>
        <w:pStyle w:val="Sarakstarindkopa"/>
        <w:numPr>
          <w:ilvl w:val="1"/>
          <w:numId w:val="22"/>
        </w:numPr>
        <w:spacing w:after="200" w:line="276" w:lineRule="auto"/>
        <w:ind w:right="-59"/>
        <w:jc w:val="both"/>
        <w:rPr>
          <w:rFonts w:ascii="Times New Roman" w:eastAsia="Times New Roman" w:hAnsi="Times New Roman" w:cs="Times New Roman"/>
          <w:b/>
          <w:bCs/>
          <w:i/>
          <w:sz w:val="24"/>
          <w:szCs w:val="24"/>
        </w:rPr>
      </w:pPr>
      <w:r>
        <w:rPr>
          <w:rFonts w:ascii="Times New Roman" w:eastAsia="Times New Roman" w:hAnsi="Times New Roman" w:cs="Times New Roman"/>
          <w:b/>
          <w:bCs/>
          <w:sz w:val="24"/>
          <w:szCs w:val="24"/>
        </w:rPr>
        <w:t xml:space="preserve">. </w:t>
      </w:r>
      <w:r w:rsidR="006A02FB" w:rsidRPr="00384570">
        <w:rPr>
          <w:rFonts w:ascii="Times New Roman" w:eastAsia="Times New Roman" w:hAnsi="Times New Roman" w:cs="Times New Roman"/>
          <w:b/>
          <w:bCs/>
          <w:sz w:val="24"/>
          <w:szCs w:val="24"/>
        </w:rPr>
        <w:t>Normatīvie akti, kas regulē pašvaldības pamatdarbību</w:t>
      </w:r>
    </w:p>
    <w:p w14:paraId="079CBEAB" w14:textId="77777777" w:rsidR="006A02FB" w:rsidRPr="00C2315D" w:rsidRDefault="006A02FB" w:rsidP="006A02FB">
      <w:pPr>
        <w:spacing w:after="0"/>
        <w:ind w:firstLine="720"/>
        <w:jc w:val="both"/>
        <w:rPr>
          <w:rFonts w:ascii="Times New Roman" w:hAnsi="Times New Roman" w:cs="Times New Roman"/>
          <w:sz w:val="24"/>
          <w:szCs w:val="24"/>
        </w:rPr>
      </w:pPr>
      <w:r w:rsidRPr="00C2315D">
        <w:rPr>
          <w:rFonts w:ascii="Times New Roman" w:hAnsi="Times New Roman" w:cs="Times New Roman"/>
          <w:sz w:val="24"/>
          <w:szCs w:val="24"/>
        </w:rPr>
        <w:t>Limbažu novada pašvaldība darbojas saskaņā ar likumu “Par pašvaldībām”, Limbažu novada pašvaldības nolikumu, kas nosaka Limbažu novada pārvaldes organizāciju, lēmumu pieņemšanas kārtību, iedzīvotāju tiesības un pienākumus vietējā pārvaldē ar mērķi tuvināt pārvaldi pašvaldības pakalpojumu saņēmējiem un citiem normatīvajiem aktiem.</w:t>
      </w:r>
    </w:p>
    <w:p w14:paraId="234B4A77" w14:textId="77777777" w:rsidR="006A02FB" w:rsidRPr="00C2315D" w:rsidRDefault="006A02FB" w:rsidP="006A02FB">
      <w:pPr>
        <w:spacing w:line="240" w:lineRule="auto"/>
        <w:ind w:right="-59"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Pašvaldības dome atbilstoši kompetencei ir atbildīga par pašvaldības institūciju tiesisku darbību un finanšu līdzekļu izlietojumu.</w:t>
      </w:r>
    </w:p>
    <w:p w14:paraId="1A746E61" w14:textId="77777777" w:rsidR="006A02FB" w:rsidRPr="00C2315D" w:rsidRDefault="006A02FB" w:rsidP="006A02FB">
      <w:pPr>
        <w:spacing w:line="240" w:lineRule="auto"/>
        <w:ind w:right="-59"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Limbažu novada domes 2022. gada pārskats sniedz vispusīgu informāciju par norisēm pašvaldības darbā, īstenotajiem budžeta un finanšu politikas pasākumiem, budžeta līdzekļu izlietojumu pašvaldības funkciju izpildei pēc administratīvi teritoriālās reformas 2021.gadā, kad vienā - Limbažu novadā – tika apvienotas trīs pašvaldības:  Aloja, Limbaži un Salacgrīva.</w:t>
      </w:r>
    </w:p>
    <w:p w14:paraId="7FBB4D16" w14:textId="77777777" w:rsidR="006A02FB" w:rsidRPr="00C2315D" w:rsidRDefault="006A02FB" w:rsidP="006A02FB">
      <w:pPr>
        <w:spacing w:line="240" w:lineRule="auto"/>
        <w:ind w:right="-59"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lang w:eastAsia="lv-LV"/>
        </w:rPr>
        <w:t xml:space="preserve">2022. gada Limbažu novada pašvaldības budžets ir pirmais </w:t>
      </w:r>
      <w:proofErr w:type="spellStart"/>
      <w:r w:rsidRPr="00C2315D">
        <w:rPr>
          <w:rFonts w:ascii="Times New Roman" w:eastAsia="Times New Roman" w:hAnsi="Times New Roman" w:cs="Times New Roman"/>
          <w:sz w:val="24"/>
          <w:szCs w:val="24"/>
          <w:lang w:eastAsia="lv-LV"/>
        </w:rPr>
        <w:t>jaunveidotā</w:t>
      </w:r>
      <w:proofErr w:type="spellEnd"/>
      <w:r w:rsidRPr="00C2315D">
        <w:rPr>
          <w:rFonts w:ascii="Times New Roman" w:eastAsia="Times New Roman" w:hAnsi="Times New Roman" w:cs="Times New Roman"/>
          <w:sz w:val="24"/>
          <w:szCs w:val="24"/>
          <w:lang w:eastAsia="lv-LV"/>
        </w:rPr>
        <w:t xml:space="preserve"> novada  </w:t>
      </w:r>
      <w:r w:rsidRPr="00C2315D">
        <w:rPr>
          <w:rFonts w:ascii="Times New Roman" w:eastAsia="Times New Roman" w:hAnsi="Times New Roman" w:cs="Times New Roman"/>
          <w:sz w:val="24"/>
          <w:szCs w:val="24"/>
          <w:shd w:val="clear" w:color="auto" w:fill="FFFFFF"/>
          <w:lang w:eastAsia="lv-LV"/>
        </w:rPr>
        <w:t>finanšu plāns gadam, kurā noteikti pašvaldības ieņēmumi un izdevumi konkrētiem mērķiem.</w:t>
      </w:r>
    </w:p>
    <w:p w14:paraId="4F893AA1" w14:textId="77777777" w:rsidR="006A02FB" w:rsidRPr="00C2315D" w:rsidRDefault="006A02FB" w:rsidP="006A02FB">
      <w:pPr>
        <w:spacing w:after="0" w:line="240" w:lineRule="auto"/>
        <w:ind w:right="-57"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 xml:space="preserve">Pašvaldības iedzīvotāju pārstāvību nodrošina to ievēlēts pašvaldības lēmējorgāns - dome, kas pieņem lēmumus, nosaka pašvaldības institucionālo struktūru, lemj par autonomo funkciju un brīvprātīgo iniciatīvu īstenošanu un par kārtību, kādā nodrošina pašvaldībai deleģēto valsts pārvaldes funkciju un pārvaldes uzdevumu izpildi, izstrādā un izpilda pašvaldības budžetu. Pašvaldības dome atbilstoši kompetencei ir atbildīga par pašvaldības institūciju tiesisku darbību un finanšu līdzekļu izlietojumu. Limbažu novada domes darbību nosaka 2021.gada 28.oktobra saistošie noteikumi Nr. 14 “Limbažu novada pašvaldības nolikums”.  </w:t>
      </w:r>
    </w:p>
    <w:p w14:paraId="5E9B1338" w14:textId="77777777" w:rsidR="006A02FB" w:rsidRPr="00C2315D" w:rsidRDefault="006A02FB" w:rsidP="006A02FB">
      <w:pPr>
        <w:spacing w:after="0" w:line="240" w:lineRule="auto"/>
        <w:ind w:right="-57" w:firstLine="720"/>
        <w:jc w:val="both"/>
        <w:rPr>
          <w:rFonts w:ascii="Times New Roman" w:eastAsia="Times New Roman" w:hAnsi="Times New Roman" w:cs="Times New Roman"/>
          <w:sz w:val="24"/>
          <w:szCs w:val="24"/>
        </w:rPr>
      </w:pPr>
    </w:p>
    <w:p w14:paraId="7E3D3849" w14:textId="46572D56" w:rsidR="006A02FB" w:rsidRPr="00384570" w:rsidRDefault="00384570" w:rsidP="002E5735">
      <w:pPr>
        <w:pStyle w:val="Sarakstarindkopa"/>
        <w:numPr>
          <w:ilvl w:val="1"/>
          <w:numId w:val="23"/>
        </w:numPr>
        <w:spacing w:after="200" w:line="240" w:lineRule="auto"/>
        <w:ind w:right="-5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6A02FB" w:rsidRPr="00384570">
        <w:rPr>
          <w:rFonts w:ascii="Times New Roman" w:eastAsia="Times New Roman" w:hAnsi="Times New Roman" w:cs="Times New Roman"/>
          <w:b/>
          <w:sz w:val="24"/>
          <w:szCs w:val="24"/>
        </w:rPr>
        <w:t>Pašvaldības galvenā funkcija</w:t>
      </w:r>
    </w:p>
    <w:p w14:paraId="0DA54CC5" w14:textId="77777777" w:rsidR="006A02FB" w:rsidRPr="00C2315D" w:rsidRDefault="006A02FB" w:rsidP="006A02FB">
      <w:pPr>
        <w:spacing w:line="240" w:lineRule="auto"/>
        <w:ind w:right="-59"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rPr>
        <w:t>Limbažu novada pašvaldība, ar tās izveidoto institūciju un iestāžu starpniecību, nodrošina likumos noteikto funkciju un pašvaldībai deleģēto funkciju izpildi. Pašvaldības patstāvīgās funkcijas noteiktas Likumā “Par pašvaldībām” 15.pantā.</w:t>
      </w:r>
    </w:p>
    <w:p w14:paraId="197EEBF9" w14:textId="77777777" w:rsidR="006A02FB" w:rsidRPr="00C2315D" w:rsidRDefault="006A02FB" w:rsidP="006A02FB">
      <w:pPr>
        <w:spacing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Saskaņā ar likumu “Par pašvaldībām” Limbažu novada pašvaldības galvenie uzdevumi ir izstrādāt pašvaldības teritorijas attīstības programmu un teritorijas plānojumu, nodrošinot teritorijas attīstības programmas realizāciju un teritorijas plānojuma administratīvo pārraudzību. Starp galvenajiem uzdevumiem ir komunālo pakalpojumu organizēšana, teritorijas labiekārtošana (ielu, ceļu un laukumu būvniecība, rekonstruēšana un uzturēšana u.c.), kā arī tādi uzdevumi kā izglītības, kultūras, veselības aprūpes un sociālās palīdzības pakalpojumu pieejamības nodrošināšana.</w:t>
      </w:r>
    </w:p>
    <w:p w14:paraId="352F7118" w14:textId="77777777" w:rsidR="006A02FB" w:rsidRPr="00C2315D" w:rsidRDefault="006A02FB" w:rsidP="006A02FB">
      <w:pPr>
        <w:autoSpaceDE w:val="0"/>
        <w:autoSpaceDN w:val="0"/>
        <w:adjustRightInd w:val="0"/>
        <w:spacing w:after="0" w:line="240" w:lineRule="auto"/>
        <w:ind w:firstLine="709"/>
        <w:jc w:val="both"/>
        <w:rPr>
          <w:rFonts w:ascii="Times New Roman" w:hAnsi="Times New Roman" w:cs="Times New Roman"/>
          <w:bCs/>
          <w:sz w:val="24"/>
          <w:szCs w:val="24"/>
        </w:rPr>
      </w:pPr>
      <w:r w:rsidRPr="00C2315D">
        <w:rPr>
          <w:rFonts w:ascii="Times New Roman" w:eastAsia="Calibri" w:hAnsi="Times New Roman" w:cs="Times New Roman"/>
          <w:bCs/>
          <w:sz w:val="24"/>
          <w:szCs w:val="24"/>
        </w:rPr>
        <w:t xml:space="preserve">Limbažu novada stratēģiskie mērķi un to sasniegšanai izvirzītās attīstības prioritātes ir minētas izstrādes procesā esošajā Limbažu novada Ilgtspējīgas attīstības stratēģijā 2022.-2046.gadam un Attīstības programmā 2022.-2028.gadam. </w:t>
      </w:r>
      <w:r w:rsidRPr="00C2315D">
        <w:rPr>
          <w:rFonts w:ascii="Times New Roman" w:hAnsi="Times New Roman" w:cs="Times New Roman"/>
          <w:bCs/>
          <w:sz w:val="24"/>
          <w:szCs w:val="24"/>
        </w:rPr>
        <w:t xml:space="preserve">Izstrādājot attīstības plānošanas </w:t>
      </w:r>
      <w:r w:rsidRPr="00C2315D">
        <w:rPr>
          <w:rFonts w:ascii="Times New Roman" w:hAnsi="Times New Roman" w:cs="Times New Roman"/>
          <w:bCs/>
          <w:sz w:val="24"/>
          <w:szCs w:val="24"/>
        </w:rPr>
        <w:lastRenderedPageBreak/>
        <w:t>dokumentus, tika izvērtēti līdz 2021.gada 1.jūlijam pastāvošie pašvaldību attīstības plānošanas dokumenti, nodrošinot pēctecību un uzsākto iniciatīvu turpināšanu.</w:t>
      </w:r>
    </w:p>
    <w:p w14:paraId="7812840D" w14:textId="77777777" w:rsidR="006A02FB" w:rsidRPr="00C2315D" w:rsidRDefault="006A02FB" w:rsidP="006A02FB">
      <w:pPr>
        <w:spacing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novads atrodas Vidzemes ziemeļrietumos. To veido Limbaži - pilsēta, kas ir novada centrs, četras pilsētas: Ainaži, Aloja, Salacgrīva un Staicele un četrpadsmit pagasti: Katvaru pagasts, Limbažu pagasts, Pāles pagasts, Skultes pagasts, Umurgas pagasts, Vidrižu pagasts, Ainažu pagasts, Salacgrīvas pagasts, Liepupes pagasts, Staiceles pagasts, Alojas pagasts, Braslavas pagasts, Brīvzemnieku pagasts un Viļķenes pagasts. Limbažu novads ietilpst Vidzemes plānošanas reģionā, ir viens no 21 reģionālās nozīmes attīstības centriem un viena no 42 Latvijas administratīvajām teritorijām. Limbažu novads robežojas ar Valmieras, </w:t>
      </w:r>
      <w:proofErr w:type="spellStart"/>
      <w:r w:rsidRPr="00C2315D">
        <w:rPr>
          <w:rFonts w:ascii="Times New Roman" w:hAnsi="Times New Roman" w:cs="Times New Roman"/>
          <w:sz w:val="24"/>
          <w:szCs w:val="24"/>
        </w:rPr>
        <w:t>Cēsu</w:t>
      </w:r>
      <w:proofErr w:type="spellEnd"/>
      <w:r w:rsidRPr="00C2315D">
        <w:rPr>
          <w:rFonts w:ascii="Times New Roman" w:hAnsi="Times New Roman" w:cs="Times New Roman"/>
          <w:sz w:val="24"/>
          <w:szCs w:val="24"/>
        </w:rPr>
        <w:t xml:space="preserve">, Siguldas un Saulkrastu novadiem. </w:t>
      </w:r>
    </w:p>
    <w:p w14:paraId="7960DADC" w14:textId="77777777" w:rsidR="006A02FB" w:rsidRPr="00C2315D" w:rsidRDefault="006A02FB" w:rsidP="006A02FB">
      <w:pPr>
        <w:spacing w:line="240" w:lineRule="auto"/>
        <w:ind w:firstLine="709"/>
        <w:jc w:val="both"/>
        <w:rPr>
          <w:rFonts w:ascii="Times New Roman" w:hAnsi="Times New Roman" w:cs="Times New Roman"/>
          <w:strike/>
          <w:sz w:val="24"/>
          <w:szCs w:val="24"/>
        </w:rPr>
      </w:pPr>
      <w:r w:rsidRPr="00C2315D">
        <w:rPr>
          <w:rFonts w:ascii="Times New Roman" w:hAnsi="Times New Roman" w:cs="Times New Roman"/>
          <w:sz w:val="24"/>
          <w:szCs w:val="24"/>
        </w:rPr>
        <w:t xml:space="preserve">Pēc Fizisko personu reģistra informācijas sistēmas datiem uz 2022.gada 1.jūliju iedzīvotāju skaits novadā ir 29 731 iedzīvotājs.  </w:t>
      </w:r>
    </w:p>
    <w:p w14:paraId="13B918BE" w14:textId="4F210E38" w:rsidR="006A02FB" w:rsidRPr="00384570" w:rsidRDefault="00384570" w:rsidP="002E5735">
      <w:pPr>
        <w:pStyle w:val="Sarakstarindkopa"/>
        <w:numPr>
          <w:ilvl w:val="1"/>
          <w:numId w:val="23"/>
        </w:numPr>
        <w:spacing w:after="200" w:line="240" w:lineRule="auto"/>
        <w:ind w:right="-5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w:t>
      </w:r>
      <w:r w:rsidR="006A02FB" w:rsidRPr="00384570">
        <w:rPr>
          <w:rFonts w:ascii="Times New Roman" w:eastAsia="Times New Roman" w:hAnsi="Times New Roman" w:cs="Times New Roman"/>
          <w:b/>
          <w:sz w:val="24"/>
          <w:szCs w:val="24"/>
        </w:rPr>
        <w:t>Galvenie notikumi, kas ietekmējuši pašvaldības darbību pārskata periodā</w:t>
      </w:r>
    </w:p>
    <w:p w14:paraId="3EF6FD60" w14:textId="77777777" w:rsidR="006A02FB" w:rsidRPr="00C2315D" w:rsidRDefault="006A02FB" w:rsidP="006A02FB">
      <w:pPr>
        <w:spacing w:line="240" w:lineRule="auto"/>
        <w:ind w:firstLine="851"/>
        <w:jc w:val="both"/>
        <w:rPr>
          <w:rFonts w:ascii="Times New Roman" w:hAnsi="Times New Roman" w:cs="Times New Roman"/>
          <w:sz w:val="24"/>
          <w:szCs w:val="24"/>
        </w:rPr>
      </w:pPr>
      <w:r w:rsidRPr="00C2315D">
        <w:rPr>
          <w:rFonts w:ascii="Times New Roman" w:hAnsi="Times New Roman" w:cs="Times New Roman"/>
          <w:sz w:val="24"/>
          <w:szCs w:val="24"/>
        </w:rPr>
        <w:t xml:space="preserve">Limbažu novada pašvaldība nodrošina pašvaldības funkciju izpildi un attīsta novada saimniecisko darbību, kā arī veicina Eiropas Savienības fondu finansējuma apguvi un turpina uzsāktos projektus. Pašvaldības prioritātes ir izglītības, vides, ielu un lauku ceļu infrastruktūras sakārtošana, kā arī Eiropas Savienības fondu finansēto projektu īstenošana un pakalpojumu pieejamības uzlabošana. </w:t>
      </w:r>
    </w:p>
    <w:p w14:paraId="2463293D" w14:textId="77777777" w:rsidR="006A02FB" w:rsidRPr="00C2315D" w:rsidRDefault="006A02FB" w:rsidP="006A02FB">
      <w:pPr>
        <w:autoSpaceDE w:val="0"/>
        <w:autoSpaceDN w:val="0"/>
        <w:adjustRightInd w:val="0"/>
        <w:spacing w:after="0" w:line="240" w:lineRule="auto"/>
        <w:ind w:firstLine="851"/>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Lai veiksmīgi turpinātu darbu 2022.gadā ir izstrādāti un pieņemti vairāk kā 30 jauni pašvaldības saistošie noteikumi un nolikumi. </w:t>
      </w:r>
    </w:p>
    <w:p w14:paraId="0B31C914" w14:textId="77777777" w:rsidR="006A02FB" w:rsidRPr="00C2315D" w:rsidRDefault="006A02FB" w:rsidP="006A02FB">
      <w:pPr>
        <w:autoSpaceDE w:val="0"/>
        <w:autoSpaceDN w:val="0"/>
        <w:adjustRightInd w:val="0"/>
        <w:spacing w:after="0" w:line="240" w:lineRule="auto"/>
        <w:ind w:firstLine="851"/>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Sastādot 2022.gada budžetu pašvaldība ir ņēmusi vērā visu nozaru intereses un centusies sabalansēt pieejamos finanšu līdzekļus tā, lai nodrošinātu uzlabojumus sabiedrībai svarīgās jomās. </w:t>
      </w:r>
    </w:p>
    <w:p w14:paraId="0FFBB56C" w14:textId="77777777" w:rsidR="006A02FB" w:rsidRPr="00C2315D" w:rsidRDefault="006A02FB" w:rsidP="006A02FB">
      <w:pPr>
        <w:autoSpaceDE w:val="0"/>
        <w:autoSpaceDN w:val="0"/>
        <w:adjustRightInd w:val="0"/>
        <w:spacing w:after="0" w:line="240" w:lineRule="auto"/>
        <w:ind w:firstLine="709"/>
        <w:jc w:val="both"/>
        <w:rPr>
          <w:rFonts w:ascii="Times New Roman" w:eastAsia="Calibri" w:hAnsi="Times New Roman" w:cs="Times New Roman"/>
          <w:bCs/>
          <w:sz w:val="24"/>
          <w:szCs w:val="24"/>
        </w:rPr>
      </w:pPr>
      <w:r w:rsidRPr="00C2315D">
        <w:rPr>
          <w:rFonts w:ascii="Times New Roman" w:eastAsia="Calibri" w:hAnsi="Times New Roman" w:cs="Times New Roman"/>
          <w:bCs/>
          <w:sz w:val="24"/>
          <w:szCs w:val="24"/>
        </w:rPr>
        <w:t xml:space="preserve">2022.gada Limbažu novada budžets paredz nodrošināt </w:t>
      </w:r>
      <w:proofErr w:type="spellStart"/>
      <w:r w:rsidRPr="00C2315D">
        <w:rPr>
          <w:rFonts w:ascii="Times New Roman" w:eastAsia="Calibri" w:hAnsi="Times New Roman" w:cs="Times New Roman"/>
          <w:bCs/>
          <w:sz w:val="24"/>
          <w:szCs w:val="24"/>
        </w:rPr>
        <w:t>jaunizveidotās</w:t>
      </w:r>
      <w:proofErr w:type="spellEnd"/>
      <w:r w:rsidRPr="00C2315D">
        <w:rPr>
          <w:rFonts w:ascii="Times New Roman" w:eastAsia="Calibri" w:hAnsi="Times New Roman" w:cs="Times New Roman"/>
          <w:bCs/>
          <w:sz w:val="24"/>
          <w:szCs w:val="24"/>
        </w:rPr>
        <w:t xml:space="preserve"> un esošās infrastruktūras un pakalpojumu nodrošināšanu. Attīstības tempus varētu traucēt iepriekšējo gadu uzņemtās kredītsaistības un racionālu projektu realizācijas trūkums, kas saņemts mantojumā. Nākamo realizējamo projektu izvēlē par pamatu vajadzētu ņemt energoresursu taupošus projektus, kas patlaban piedzīvo lielu cenu kāpumu. Nopietni jāizvērtē nepieciešamību investēt Ūdenssaimniecības sistēmu sakārtošanā, uzņēmumu stabilitātes un vides jautājumu risināšanai.</w:t>
      </w:r>
    </w:p>
    <w:p w14:paraId="466BA9B4" w14:textId="77777777" w:rsidR="006A02FB" w:rsidRPr="00C2315D" w:rsidRDefault="006A02FB" w:rsidP="006A02FB">
      <w:pPr>
        <w:spacing w:after="0" w:line="240" w:lineRule="auto"/>
        <w:ind w:firstLine="709"/>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2022.gadā turpinājās 2021.gadā un iepriekšējos gados uzsāktie projekti Alojas, Salacgrīvas un Limbažu apvienību pārvaldēs, pagastu un ciemu teritorijās.</w:t>
      </w:r>
    </w:p>
    <w:p w14:paraId="2B5A4472" w14:textId="77777777" w:rsidR="006A02FB" w:rsidRPr="00C2315D" w:rsidRDefault="006A02FB" w:rsidP="006A02FB">
      <w:pPr>
        <w:spacing w:after="0" w:line="240" w:lineRule="auto"/>
        <w:ind w:firstLine="709"/>
        <w:jc w:val="both"/>
        <w:rPr>
          <w:rFonts w:ascii="Times New Roman" w:eastAsia="Calibri" w:hAnsi="Times New Roman" w:cs="Times New Roman"/>
          <w:sz w:val="24"/>
          <w:szCs w:val="24"/>
        </w:rPr>
      </w:pPr>
    </w:p>
    <w:p w14:paraId="41008C07" w14:textId="77777777" w:rsidR="006A02FB" w:rsidRPr="00C2315D" w:rsidRDefault="006A02FB" w:rsidP="006A02FB">
      <w:pPr>
        <w:spacing w:line="240" w:lineRule="auto"/>
        <w:ind w:firstLine="709"/>
        <w:jc w:val="both"/>
        <w:rPr>
          <w:rFonts w:ascii="Times New Roman" w:hAnsi="Times New Roman" w:cs="Times New Roman"/>
          <w:sz w:val="24"/>
          <w:szCs w:val="24"/>
        </w:rPr>
      </w:pPr>
      <w:bookmarkStart w:id="16" w:name="_Hlk133920976"/>
      <w:r w:rsidRPr="00C2315D">
        <w:rPr>
          <w:rFonts w:ascii="Times New Roman" w:hAnsi="Times New Roman" w:cs="Times New Roman"/>
          <w:sz w:val="24"/>
          <w:szCs w:val="24"/>
        </w:rPr>
        <w:t>Limbažu novada pašvaldībā 2022.gadā īstenotie projekti:</w:t>
      </w:r>
    </w:p>
    <w:bookmarkEnd w:id="16"/>
    <w:p w14:paraId="4D08AE60" w14:textId="6F48D713" w:rsidR="006A02FB" w:rsidRPr="00C2315D" w:rsidRDefault="006A02FB" w:rsidP="006A02FB">
      <w:pPr>
        <w:spacing w:after="0"/>
        <w:ind w:firstLine="709"/>
        <w:jc w:val="both"/>
        <w:rPr>
          <w:rFonts w:ascii="Times New Roman" w:hAnsi="Times New Roman" w:cs="Times New Roman"/>
          <w:color w:val="000000"/>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Pabeigti Umurgas pamatskolas sporta zāles 2.kārtas būvdarbi (LN IP pasākums Nr. 4)</w:t>
      </w:r>
      <w:r w:rsidRPr="00C2315D">
        <w:rPr>
          <w:rFonts w:ascii="Times New Roman" w:eastAsia="Times New Roman" w:hAnsi="Times New Roman" w:cs="Times New Roman"/>
          <w:sz w:val="24"/>
          <w:szCs w:val="24"/>
        </w:rPr>
        <w:t xml:space="preserve"> </w:t>
      </w:r>
      <w:r w:rsidRPr="00C2315D">
        <w:rPr>
          <w:rStyle w:val="wdyuqq"/>
          <w:rFonts w:ascii="Times New Roman" w:eastAsia="Times New Roman" w:hAnsi="Times New Roman" w:cs="Times New Roman"/>
          <w:sz w:val="24"/>
          <w:szCs w:val="24"/>
        </w:rPr>
        <w:t>Investīciju projekts īstenots ar mērķi ilgtspējīgas izglītības funkcijas izpildei, nodrošinot normatīviem atbilstošu, veselībai drošu un mūsdienīgu sporta zāli sporta izglītības programmas īstenošanai Umurgas pamatskolā.</w:t>
      </w:r>
      <w:r w:rsidRPr="00C2315D">
        <w:rPr>
          <w:rFonts w:ascii="Times New Roman" w:eastAsia="Times New Roman" w:hAnsi="Times New Roman" w:cs="Times New Roman"/>
          <w:sz w:val="24"/>
          <w:szCs w:val="24"/>
        </w:rPr>
        <w:t xml:space="preserve"> </w:t>
      </w:r>
      <w:r w:rsidRPr="00C2315D">
        <w:rPr>
          <w:rStyle w:val="wdyuqq"/>
          <w:rFonts w:ascii="Times New Roman" w:hAnsi="Times New Roman" w:cs="Times New Roman"/>
          <w:color w:val="000000"/>
          <w:sz w:val="24"/>
          <w:szCs w:val="24"/>
        </w:rPr>
        <w:t>Projekta kopējās izmaksas 523507, 01 eiro</w:t>
      </w:r>
      <w:r w:rsidRPr="00C2315D">
        <w:rPr>
          <w:rFonts w:ascii="Times New Roman" w:hAnsi="Times New Roman" w:cs="Times New Roman"/>
          <w:sz w:val="24"/>
          <w:szCs w:val="24"/>
        </w:rPr>
        <w:t>;</w:t>
      </w:r>
    </w:p>
    <w:p w14:paraId="61167DCD" w14:textId="586FF899" w:rsidR="006A02FB" w:rsidRPr="00C2315D" w:rsidRDefault="006A02FB" w:rsidP="006A02FB">
      <w:pPr>
        <w:pStyle w:val="Paraststmeklis"/>
        <w:shd w:val="clear" w:color="auto" w:fill="FFFFFF"/>
        <w:spacing w:after="0"/>
        <w:ind w:firstLine="709"/>
        <w:jc w:val="both"/>
        <w:rPr>
          <w:i/>
          <w:iCs/>
          <w:color w:val="212529"/>
        </w:rPr>
      </w:pPr>
      <w:r w:rsidRPr="00C2315D">
        <w:t>-</w:t>
      </w:r>
      <w:r w:rsidR="00345E4C">
        <w:t xml:space="preserve"> </w:t>
      </w:r>
      <w:r w:rsidRPr="00C2315D">
        <w:t>2022. gadā noslēdzies projekts "Limbažu novada ģimnāzijas mācību vides uzlabošana"</w:t>
      </w:r>
      <w:r w:rsidRPr="00C2315D">
        <w:rPr>
          <w:color w:val="212529"/>
        </w:rPr>
        <w:t xml:space="preserve">, tā mērķis: Limbažu novada ģimnāzijas infrastruktūras attīstība, lai sekmētu plānoto kompetenču pieejā balstītā vispārējās izglītības satura pakāpenisku ieviešanu. Projekta aktivitātes: Ergonomiskas mācību vides izveide; Informācijas un komunikāciju tehnoloģiju risinājumu ieviešana un aprīkojuma iegāde; Jaunu matemātikas kabinetu ierīkošana; Izglītības iestādes sporta infrastruktūras būvniecība (ēkas atjaunošana); Izglītības iestādes dienesta viesnīcas ēkas atjaunošana. </w:t>
      </w:r>
      <w:r w:rsidRPr="00C2315D">
        <w:t xml:space="preserve">Projekta ietvaros piesaistīts Eiropas Savienības fondu finansējums, pašvaldības budžeta līdzekļi, kā arī aizņēmums Valsts kasē. </w:t>
      </w:r>
      <w:r w:rsidRPr="00C2315D">
        <w:rPr>
          <w:rStyle w:val="Izteiksmgs"/>
          <w:color w:val="212529"/>
        </w:rPr>
        <w:t>Kopējais finansējums:</w:t>
      </w:r>
      <w:r w:rsidRPr="00C2315D">
        <w:rPr>
          <w:color w:val="212529"/>
        </w:rPr>
        <w:t> </w:t>
      </w:r>
      <w:r w:rsidRPr="00C2315D">
        <w:rPr>
          <w:rStyle w:val="Izclums"/>
          <w:rFonts w:eastAsiaTheme="majorEastAsia"/>
          <w:color w:val="212529"/>
        </w:rPr>
        <w:t>3078246,95 EUR, tajā skaitā: ERAF - 1358605,83 EUR, valsts - 102589,66 EUR. Pašvaldības finansējums 1617051,46 EUR.</w:t>
      </w:r>
      <w:r w:rsidRPr="00C2315D">
        <w:rPr>
          <w:i/>
          <w:iCs/>
          <w:color w:val="212529"/>
        </w:rPr>
        <w:t xml:space="preserve"> </w:t>
      </w:r>
    </w:p>
    <w:p w14:paraId="36E51503" w14:textId="5AA0F9CB"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Iedzīvotāju vajadzībām atbilstošas infrastruktūras attīstībā un ceļu pieejamības un kvalitātes uzlabošanā Limbažu pilsētā Eiropas Reģionālās attīstības fonda līdzfinansētā projektā “Degradētās teritorijas </w:t>
      </w:r>
      <w:proofErr w:type="spellStart"/>
      <w:r w:rsidRPr="00C2315D">
        <w:rPr>
          <w:rFonts w:ascii="Times New Roman" w:hAnsi="Times New Roman" w:cs="Times New Roman"/>
          <w:sz w:val="24"/>
          <w:szCs w:val="24"/>
        </w:rPr>
        <w:t>revitalizācija</w:t>
      </w:r>
      <w:proofErr w:type="spellEnd"/>
      <w:r w:rsidRPr="00C2315D">
        <w:rPr>
          <w:rFonts w:ascii="Times New Roman" w:hAnsi="Times New Roman" w:cs="Times New Roman"/>
          <w:sz w:val="24"/>
          <w:szCs w:val="24"/>
        </w:rPr>
        <w:t xml:space="preserve"> Limbažu pilsētas A daļā, izbūvējot ražošanas telpas” (LN IP pasākums Nr. 2) veikta Meliorācijas ielas pārbūve, tajā skaitā ūdens un kanalizācijas tīklu izbūve (plānotās izmaksas ap 917 000 EUR). </w:t>
      </w:r>
    </w:p>
    <w:p w14:paraId="0D63F161" w14:textId="6C9BD662"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Ar saņemto Eiropas Lauksaimniecības fonda lauku attīstībai līdzfinansējumu noslēdzies projekts “Pontonu laipas izveide pie Dūņezera” (LN IP pasākums Nr. 131) (projekta kopējās izmaksas 13 000 EUR).</w:t>
      </w:r>
    </w:p>
    <w:p w14:paraId="4E2FCF2F" w14:textId="317C4E2F"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lastRenderedPageBreak/>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Lai nodrošinātu sociālās aprūpes infrastruktūras attīstību atbilstoši sabiedrības vajadzībām, piesaistot Eiropas Reģionālās attīstības fonda līdzfinansējumu, projektā "Pakalpojumu infrastruktūras attīstība </w:t>
      </w:r>
      <w:proofErr w:type="spellStart"/>
      <w:r w:rsidRPr="00C2315D">
        <w:rPr>
          <w:rFonts w:ascii="Times New Roman" w:hAnsi="Times New Roman" w:cs="Times New Roman"/>
          <w:sz w:val="24"/>
          <w:szCs w:val="24"/>
        </w:rPr>
        <w:t>deinstitucionalizācijas</w:t>
      </w:r>
      <w:proofErr w:type="spellEnd"/>
      <w:r w:rsidRPr="00C2315D">
        <w:rPr>
          <w:rFonts w:ascii="Times New Roman" w:hAnsi="Times New Roman" w:cs="Times New Roman"/>
          <w:sz w:val="24"/>
          <w:szCs w:val="24"/>
        </w:rPr>
        <w:t xml:space="preserve"> plāna īstenošanai Limbažu novadā" (LN IP pasākums Nr. 6) tika iekārtotas un aprīkotas grupu dzīvokļu un atelpas brīža jaunās telpas Limbažos, </w:t>
      </w:r>
      <w:proofErr w:type="spellStart"/>
      <w:r w:rsidRPr="00C2315D">
        <w:rPr>
          <w:rFonts w:ascii="Times New Roman" w:hAnsi="Times New Roman" w:cs="Times New Roman"/>
          <w:sz w:val="24"/>
          <w:szCs w:val="24"/>
        </w:rPr>
        <w:t>Cēsu</w:t>
      </w:r>
      <w:proofErr w:type="spellEnd"/>
      <w:r w:rsidRPr="00C2315D">
        <w:rPr>
          <w:rFonts w:ascii="Times New Roman" w:hAnsi="Times New Roman" w:cs="Times New Roman"/>
          <w:sz w:val="24"/>
          <w:szCs w:val="24"/>
        </w:rPr>
        <w:t xml:space="preserve"> ielā 7, pakalpojumu nodrošināšanai (finansējums 2022.gadā  35 035 EUR).</w:t>
      </w:r>
    </w:p>
    <w:p w14:paraId="1B2C19B7" w14:textId="08D04029"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Noslēdzies Eiropas sociālā fonda finansētā projekta "Pasākumi vietējās sabiedrības veselības veicināšanai un slimību profilaksei” (Alojas novada attīstības programmas 2013. – 2021.gadam Rīcības plāna 2019. – 2021.gadam (turpmāk – AN RP) uzdevums Nr. 1.4.2) projekta Nr.9.2.4.2/16/I/028 realizācija. Projekta mērķis ir veicināt veselīga dzīvesveida uzsākšanu un turpināšanu Limbažu novada Alojas pilsētas, Alojas pagasta, Staiceles pilsētas, Staiceles pagasta, Braslavas pagasta un Brīvzemnieku pagasta iedzīvotājiem, īstenojot veselības veicināšanas un slimību profilakses vietēja mēroga pasākumus. Projekta īstenošana notika līdz 2022. gada 31. decembrim. Projekta kopējās izmaksas 105 851 EUR apmērā. Projekts 100% tiek finansēts no ESF un VB līdzekļiem. </w:t>
      </w:r>
    </w:p>
    <w:p w14:paraId="05E33A94" w14:textId="383A2BA1"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2022.gada rudenī noslēdzies ar Eiropas Jūrlietu un zivsaimniecības fonda līdzfinansējumu atbalstītais projekts "Stāvlaukums jūras apmeklētājiem Tūjā" (SN IP pasākums Nr. 87), projekts Nr. 21-09-FL05-F043.0202-00003. 2021.gadā izstrādāts būvprojekts, 2022.gadā notika projektā paredzētie pārbūves darbi. Izmaksas 2022.gadā 31 733 EUR. Projekta realizācijai tika ņemts aizņēmums Valsts kasē 28 700 EUR.</w:t>
      </w:r>
    </w:p>
    <w:p w14:paraId="794B02F9" w14:textId="2AA884F3"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Dabas resursu ilgtspējīgas un efektīvas izmantošanas attīstībai 2022.gadā īstenots Latvijas vides aizsardzības fonda līdzfinansēts projekts “Limbažu Dūņezera ūdensaugu </w:t>
      </w:r>
      <w:proofErr w:type="spellStart"/>
      <w:r w:rsidRPr="00C2315D">
        <w:rPr>
          <w:rFonts w:ascii="Times New Roman" w:hAnsi="Times New Roman" w:cs="Times New Roman"/>
          <w:sz w:val="24"/>
          <w:szCs w:val="24"/>
        </w:rPr>
        <w:t>aizauguma</w:t>
      </w:r>
      <w:proofErr w:type="spellEnd"/>
      <w:r w:rsidRPr="00C2315D">
        <w:rPr>
          <w:rFonts w:ascii="Times New Roman" w:hAnsi="Times New Roman" w:cs="Times New Roman"/>
          <w:sz w:val="24"/>
          <w:szCs w:val="24"/>
        </w:rPr>
        <w:t xml:space="preserve"> samazināšanas 2.kārta” (LN IP pasākums Nr. 132) (finansējums ap 42 000 EUR), kurā tika veikti ezera tīrīšanas darbi.</w:t>
      </w:r>
    </w:p>
    <w:p w14:paraId="4DBE0809" w14:textId="1E01205E"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Pabeigta Krasta ielas pārbūve posmā no Tirgus ielas līdz Krasta ielai 38, Salacgrīvā (SN IP pasākums Nr. 92.</w:t>
      </w:r>
    </w:p>
    <w:p w14:paraId="0E472B99" w14:textId="2C437191"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Pabeigta gājēju un velosipēdu celiņa izveide gar autoceļu A1 no </w:t>
      </w:r>
      <w:proofErr w:type="spellStart"/>
      <w:r w:rsidRPr="00C2315D">
        <w:rPr>
          <w:rFonts w:ascii="Times New Roman" w:hAnsi="Times New Roman" w:cs="Times New Roman"/>
          <w:sz w:val="24"/>
          <w:szCs w:val="24"/>
        </w:rPr>
        <w:t>Svētciema</w:t>
      </w:r>
      <w:proofErr w:type="spellEnd"/>
      <w:r w:rsidRPr="00C2315D">
        <w:rPr>
          <w:rFonts w:ascii="Times New Roman" w:hAnsi="Times New Roman" w:cs="Times New Roman"/>
          <w:sz w:val="24"/>
          <w:szCs w:val="24"/>
        </w:rPr>
        <w:t xml:space="preserve"> Rīgas virzienā līdz esošajai šosejas paralēlajai brauktuvei (SN IP pasākums Nr. 96). Izmaksas 2022.gadā 48899 EUR., aizņēmums Valsts kasē 20400 EUR.</w:t>
      </w:r>
    </w:p>
    <w:p w14:paraId="5B603664" w14:textId="3268A317"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Noslēgusies apgaismojuma izbūve Salacgrīvas pilsētas Jūrmalas ielas posmā no Jūras ielas līdz Vasaras ielai (SN IP pasākums Nr. 14). Izmaksas 2022.gadā 8872 EUR.  </w:t>
      </w:r>
    </w:p>
    <w:p w14:paraId="151381CF" w14:textId="734573E8"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Pabeigta Sila ielas pārbūve Salacgrīvā (SN IP pasākums Nr. 93). Izmaksas 2022.gadā 277305 EUR ,  aizņēmums Valsts kasē 229500 EUR.</w:t>
      </w:r>
    </w:p>
    <w:p w14:paraId="28678FC2" w14:textId="4A7C8138"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Pabeigta Salacgrīvas pilsētas </w:t>
      </w:r>
      <w:proofErr w:type="spellStart"/>
      <w:r w:rsidRPr="00C2315D">
        <w:rPr>
          <w:rFonts w:ascii="Times New Roman" w:hAnsi="Times New Roman" w:cs="Times New Roman"/>
          <w:sz w:val="24"/>
          <w:szCs w:val="24"/>
        </w:rPr>
        <w:t>tranzītielas</w:t>
      </w:r>
      <w:proofErr w:type="spellEnd"/>
      <w:r w:rsidRPr="00C2315D">
        <w:rPr>
          <w:rFonts w:ascii="Times New Roman" w:hAnsi="Times New Roman" w:cs="Times New Roman"/>
          <w:sz w:val="24"/>
          <w:szCs w:val="24"/>
        </w:rPr>
        <w:t xml:space="preserve"> – Vidzemes, Viļņu un Pērnavas ielas (izņemot tiltu pār Salacu) pārbūve (SN IP pasākums Nr. 3).  Izmaksas 2022.gadā 869454 EUR.</w:t>
      </w:r>
    </w:p>
    <w:p w14:paraId="2802C9BD" w14:textId="77777777" w:rsidR="006A02FB" w:rsidRPr="00C2315D" w:rsidRDefault="006A02FB" w:rsidP="006A02FB">
      <w:pPr>
        <w:spacing w:after="0" w:line="240" w:lineRule="auto"/>
        <w:ind w:firstLine="709"/>
        <w:jc w:val="both"/>
        <w:rPr>
          <w:rFonts w:ascii="Times New Roman" w:eastAsia="Times New Roman" w:hAnsi="Times New Roman" w:cs="Times New Roman"/>
          <w:color w:val="212529"/>
          <w:sz w:val="24"/>
          <w:szCs w:val="24"/>
          <w:lang w:eastAsia="lv-LV"/>
        </w:rPr>
      </w:pPr>
      <w:r w:rsidRPr="00C2315D">
        <w:rPr>
          <w:rFonts w:ascii="Times New Roman" w:hAnsi="Times New Roman" w:cs="Times New Roman"/>
          <w:sz w:val="24"/>
          <w:szCs w:val="24"/>
        </w:rPr>
        <w:t>- Noslēdzies p</w:t>
      </w:r>
      <w:r w:rsidRPr="00C2315D">
        <w:rPr>
          <w:rFonts w:ascii="Times New Roman" w:eastAsia="Times New Roman" w:hAnsi="Times New Roman" w:cs="Times New Roman"/>
          <w:color w:val="212529"/>
          <w:sz w:val="24"/>
          <w:szCs w:val="24"/>
          <w:lang w:eastAsia="lv-LV"/>
        </w:rPr>
        <w:t>rojekts “Kvalitatīva, aktīva un radoša brīvā laika pavadīšana ģimenēm Vidrižu pagastā”. Projektu atbalsta ELFLA un administrē Lauku atbalsta dienests “Kvalitatīva, aktīva un radoša brīvā laika pavadīšana ģimenēm Vidrižu pagastā”, Nr. 22-09-AL20-A019.2202-000007. Mērķis: Mūzikas instrumentu un āra lielformāta spēļu uzstādīšana K/C “Melngaiļa sēta” un āra trenažieru, rotaļu laukuma ar vairākiem elementiem uzstādīšana Sabiedriskā centra “Bīriņi” teritorijā iedzīvotāju kvalitatīvai, aktīvai un radošai brīvā laika pavadīšanai. Projekta kopējās izmaksas:  17316,31 EUR, tajā skaitā Eiropas Lauksaimniecības fonda lauku attīstībai (ELFLA) līdzfinansējums 14615,55 EUR un Limbažu novada pašvaldības finansējums 2700,76 EUR.</w:t>
      </w:r>
    </w:p>
    <w:p w14:paraId="0E021D59" w14:textId="77777777" w:rsidR="006A02FB" w:rsidRPr="00C2315D" w:rsidRDefault="006A02FB" w:rsidP="006A02FB">
      <w:pPr>
        <w:spacing w:after="0" w:line="240" w:lineRule="auto"/>
        <w:ind w:firstLine="709"/>
        <w:jc w:val="both"/>
        <w:rPr>
          <w:rFonts w:ascii="Times New Roman" w:hAnsi="Times New Roman" w:cs="Times New Roman"/>
          <w:color w:val="212529"/>
          <w:sz w:val="24"/>
          <w:szCs w:val="24"/>
        </w:rPr>
      </w:pPr>
      <w:r w:rsidRPr="00C2315D">
        <w:rPr>
          <w:rFonts w:ascii="Times New Roman" w:eastAsia="Times New Roman" w:hAnsi="Times New Roman" w:cs="Times New Roman"/>
          <w:color w:val="212529"/>
          <w:sz w:val="24"/>
          <w:szCs w:val="24"/>
          <w:lang w:eastAsia="lv-LV"/>
        </w:rPr>
        <w:t xml:space="preserve">- </w:t>
      </w:r>
      <w:r w:rsidRPr="000C5960">
        <w:rPr>
          <w:rStyle w:val="Izteiksmgs"/>
          <w:rFonts w:ascii="Times New Roman" w:hAnsi="Times New Roman" w:cs="Times New Roman"/>
          <w:b w:val="0"/>
          <w:bCs w:val="0"/>
          <w:color w:val="212529"/>
          <w:sz w:val="24"/>
          <w:szCs w:val="24"/>
        </w:rPr>
        <w:t>2022. gadā pašvaldība īstenoja 14 Zivju fonda atbalstītus projektus</w:t>
      </w:r>
      <w:r w:rsidRPr="00C2315D">
        <w:rPr>
          <w:rStyle w:val="Izteiksmgs"/>
          <w:rFonts w:ascii="Times New Roman" w:hAnsi="Times New Roman" w:cs="Times New Roman"/>
          <w:color w:val="212529"/>
          <w:sz w:val="24"/>
          <w:szCs w:val="24"/>
        </w:rPr>
        <w:t xml:space="preserve"> </w:t>
      </w:r>
      <w:r w:rsidRPr="00C2315D">
        <w:rPr>
          <w:rFonts w:ascii="Times New Roman" w:hAnsi="Times New Roman" w:cs="Times New Roman"/>
          <w:color w:val="212529"/>
          <w:sz w:val="24"/>
          <w:szCs w:val="24"/>
        </w:rPr>
        <w:t>ar kopējo fonda finansējumu 98 837,97 eiro. Pašvaldības līdzfinansējums 11169,67 eiro, biedrību līdzfinansējums 449,62 eiro.</w:t>
      </w:r>
    </w:p>
    <w:p w14:paraId="022C8FF7" w14:textId="77777777" w:rsidR="006A02FB" w:rsidRPr="00C2315D" w:rsidRDefault="006A02FB" w:rsidP="006A02FB">
      <w:pPr>
        <w:spacing w:after="0" w:line="240" w:lineRule="auto"/>
        <w:ind w:firstLine="709"/>
        <w:jc w:val="both"/>
        <w:rPr>
          <w:rFonts w:ascii="Times New Roman" w:hAnsi="Times New Roman" w:cs="Times New Roman"/>
          <w:color w:val="212529"/>
          <w:sz w:val="24"/>
          <w:szCs w:val="24"/>
          <w:shd w:val="clear" w:color="auto" w:fill="FFFFFF"/>
        </w:rPr>
      </w:pPr>
      <w:r w:rsidRPr="00C2315D">
        <w:rPr>
          <w:rFonts w:ascii="Times New Roman" w:hAnsi="Times New Roman" w:cs="Times New Roman"/>
          <w:color w:val="212529"/>
          <w:sz w:val="24"/>
          <w:szCs w:val="24"/>
        </w:rPr>
        <w:t xml:space="preserve">- Īstenots projekts “SIA "Skultes doktorāts" veselības aprūpes pakalpojumu kvalitātes uzlabošana”. Nr. 9.3.2.0/21/A/075. </w:t>
      </w:r>
      <w:r w:rsidRPr="00C2315D">
        <w:rPr>
          <w:rFonts w:ascii="Times New Roman" w:hAnsi="Times New Roman" w:cs="Times New Roman"/>
          <w:color w:val="212529"/>
          <w:sz w:val="24"/>
          <w:szCs w:val="24"/>
          <w:shd w:val="clear" w:color="auto" w:fill="FFFFFF"/>
        </w:rPr>
        <w:t>Projekta izmaksas ir 7027,00 EUR, tajā skaitā Eiropas Reģionālās attīstības fonda (ERAF) līdzfinansējums 5972,95 EUR, valsts budžeta dotācija 632,43 EUR un Limbažu novada pašvaldības finansējums 421,62 EUR.</w:t>
      </w:r>
    </w:p>
    <w:p w14:paraId="029BA5CA" w14:textId="77777777" w:rsidR="006A02FB" w:rsidRPr="00C2315D" w:rsidRDefault="006A02FB" w:rsidP="006A02FB">
      <w:pPr>
        <w:spacing w:after="0" w:line="240" w:lineRule="auto"/>
        <w:ind w:firstLine="709"/>
        <w:jc w:val="both"/>
        <w:rPr>
          <w:rFonts w:ascii="Times New Roman" w:hAnsi="Times New Roman" w:cs="Times New Roman"/>
          <w:color w:val="212529"/>
          <w:sz w:val="24"/>
          <w:szCs w:val="24"/>
          <w:shd w:val="clear" w:color="auto" w:fill="FFFFFF"/>
        </w:rPr>
      </w:pPr>
      <w:r w:rsidRPr="00C2315D">
        <w:rPr>
          <w:rFonts w:ascii="Times New Roman" w:hAnsi="Times New Roman" w:cs="Times New Roman"/>
          <w:color w:val="212529"/>
          <w:sz w:val="24"/>
          <w:szCs w:val="24"/>
          <w:shd w:val="clear" w:color="auto" w:fill="FFFFFF"/>
        </w:rPr>
        <w:t>- Realizēts p</w:t>
      </w:r>
      <w:r w:rsidRPr="00C2315D">
        <w:rPr>
          <w:rFonts w:ascii="Times New Roman" w:hAnsi="Times New Roman" w:cs="Times New Roman"/>
          <w:color w:val="212529"/>
          <w:sz w:val="24"/>
          <w:szCs w:val="24"/>
        </w:rPr>
        <w:t xml:space="preserve">rojekts “SIA "Vidrižu doktorāts" veselības aprūpes pakalpojumu kvalitātes uzlabošana” Nr. 9.3.2.0/21/A/074. </w:t>
      </w:r>
      <w:r w:rsidRPr="00C2315D">
        <w:rPr>
          <w:rFonts w:ascii="Times New Roman" w:hAnsi="Times New Roman" w:cs="Times New Roman"/>
          <w:color w:val="212529"/>
          <w:sz w:val="24"/>
          <w:szCs w:val="24"/>
          <w:shd w:val="clear" w:color="auto" w:fill="FFFFFF"/>
        </w:rPr>
        <w:t>Projekta izmaksas ir 11 000 EUR, tajā skaitā Eiropas Reģionālās attīstības fonda (ERAF) līdzfinansējums 9350 EUR, valsts budžeta dotācija 990 EUR un Limbažu novada pašvaldības finansējums 660 EUR.</w:t>
      </w:r>
    </w:p>
    <w:p w14:paraId="2833EC8F" w14:textId="77777777" w:rsidR="006A02FB" w:rsidRPr="00C2315D" w:rsidRDefault="006A02FB" w:rsidP="006A02FB">
      <w:pPr>
        <w:spacing w:after="0"/>
        <w:ind w:firstLine="709"/>
        <w:jc w:val="both"/>
        <w:rPr>
          <w:rFonts w:ascii="Times New Roman" w:hAnsi="Times New Roman" w:cs="Times New Roman"/>
          <w:color w:val="000000"/>
          <w:sz w:val="24"/>
          <w:szCs w:val="24"/>
        </w:rPr>
      </w:pPr>
      <w:r w:rsidRPr="00C2315D">
        <w:rPr>
          <w:rFonts w:ascii="Times New Roman" w:hAnsi="Times New Roman" w:cs="Times New Roman"/>
          <w:color w:val="212529"/>
          <w:sz w:val="24"/>
          <w:szCs w:val="24"/>
          <w:shd w:val="clear" w:color="auto" w:fill="FFFFFF"/>
        </w:rPr>
        <w:t xml:space="preserve">- </w:t>
      </w:r>
      <w:r w:rsidRPr="00C2315D">
        <w:rPr>
          <w:rStyle w:val="wdyuqq"/>
          <w:rFonts w:ascii="Times New Roman" w:eastAsia="Times New Roman" w:hAnsi="Times New Roman" w:cs="Times New Roman"/>
          <w:sz w:val="24"/>
          <w:szCs w:val="24"/>
        </w:rPr>
        <w:t>Viļķenes sporta centrā īstenots projekts inventāra papildināšanai.</w:t>
      </w:r>
      <w:r w:rsidRPr="00C2315D">
        <w:rPr>
          <w:rFonts w:ascii="Times New Roman" w:eastAsia="Times New Roman" w:hAnsi="Times New Roman" w:cs="Times New Roman"/>
          <w:sz w:val="24"/>
          <w:szCs w:val="24"/>
        </w:rPr>
        <w:t xml:space="preserve"> </w:t>
      </w:r>
      <w:r w:rsidRPr="00C2315D">
        <w:rPr>
          <w:rStyle w:val="wdyuqq"/>
          <w:rFonts w:ascii="Times New Roman" w:eastAsia="Times New Roman" w:hAnsi="Times New Roman" w:cs="Times New Roman"/>
          <w:sz w:val="24"/>
          <w:szCs w:val="24"/>
        </w:rPr>
        <w:t xml:space="preserve">Mērķis: dažādot iedzīvotāju brīvā laika pavadīšanas iespējas. Projektā ir iegādāti 10 novusa, 10 galda tenisa galdi un </w:t>
      </w:r>
      <w:r w:rsidRPr="00C2315D">
        <w:rPr>
          <w:rStyle w:val="wdyuqq"/>
          <w:rFonts w:ascii="Times New Roman" w:eastAsia="Times New Roman" w:hAnsi="Times New Roman" w:cs="Times New Roman"/>
          <w:sz w:val="24"/>
          <w:szCs w:val="24"/>
        </w:rPr>
        <w:lastRenderedPageBreak/>
        <w:t>50 norobežojoši galda tenisa borti.</w:t>
      </w:r>
      <w:r w:rsidRPr="00C2315D">
        <w:rPr>
          <w:rStyle w:val="wdyuqq"/>
          <w:rFonts w:ascii="Times New Roman" w:hAnsi="Times New Roman" w:cs="Times New Roman"/>
          <w:color w:val="000000"/>
          <w:sz w:val="24"/>
          <w:szCs w:val="24"/>
        </w:rPr>
        <w:t xml:space="preserve"> </w:t>
      </w:r>
      <w:r w:rsidRPr="00C2315D">
        <w:rPr>
          <w:rFonts w:ascii="Times New Roman" w:hAnsi="Times New Roman" w:cs="Times New Roman"/>
          <w:color w:val="000000"/>
          <w:sz w:val="24"/>
          <w:szCs w:val="24"/>
        </w:rPr>
        <w:t>Projekta kopējā summa</w:t>
      </w:r>
      <w:r w:rsidRPr="00C2315D">
        <w:rPr>
          <w:rFonts w:ascii="Times New Roman" w:hAnsi="Times New Roman" w:cs="Times New Roman"/>
          <w:sz w:val="24"/>
          <w:szCs w:val="24"/>
        </w:rPr>
        <w:t xml:space="preserve"> </w:t>
      </w:r>
      <w:r w:rsidRPr="00C2315D">
        <w:rPr>
          <w:rFonts w:ascii="Times New Roman" w:hAnsi="Times New Roman" w:cs="Times New Roman"/>
          <w:color w:val="000000"/>
          <w:sz w:val="24"/>
          <w:szCs w:val="24"/>
        </w:rPr>
        <w:t>9665, 48 eiro</w:t>
      </w:r>
      <w:r w:rsidRPr="00C2315D">
        <w:rPr>
          <w:rFonts w:ascii="Times New Roman" w:hAnsi="Times New Roman" w:cs="Times New Roman"/>
          <w:sz w:val="24"/>
          <w:szCs w:val="24"/>
        </w:rPr>
        <w:t xml:space="preserve"> </w:t>
      </w:r>
      <w:r w:rsidRPr="00C2315D">
        <w:rPr>
          <w:rFonts w:ascii="Times New Roman" w:hAnsi="Times New Roman" w:cs="Times New Roman"/>
          <w:color w:val="000000"/>
          <w:sz w:val="24"/>
          <w:szCs w:val="24"/>
        </w:rPr>
        <w:t>ELFLA finansējums</w:t>
      </w:r>
      <w:r w:rsidRPr="00C2315D">
        <w:rPr>
          <w:rFonts w:ascii="Times New Roman" w:hAnsi="Times New Roman" w:cs="Times New Roman"/>
          <w:sz w:val="24"/>
          <w:szCs w:val="24"/>
        </w:rPr>
        <w:t xml:space="preserve"> </w:t>
      </w:r>
      <w:r w:rsidRPr="00C2315D">
        <w:rPr>
          <w:rFonts w:ascii="Times New Roman" w:hAnsi="Times New Roman" w:cs="Times New Roman"/>
          <w:color w:val="000000"/>
          <w:sz w:val="24"/>
          <w:szCs w:val="24"/>
        </w:rPr>
        <w:t>8541, 13 eiro</w:t>
      </w:r>
      <w:r w:rsidRPr="00C2315D">
        <w:rPr>
          <w:rFonts w:ascii="Times New Roman" w:hAnsi="Times New Roman" w:cs="Times New Roman"/>
          <w:sz w:val="24"/>
          <w:szCs w:val="24"/>
        </w:rPr>
        <w:t xml:space="preserve"> </w:t>
      </w:r>
      <w:r w:rsidRPr="00C2315D">
        <w:rPr>
          <w:rFonts w:ascii="Times New Roman" w:hAnsi="Times New Roman" w:cs="Times New Roman"/>
          <w:color w:val="000000"/>
          <w:sz w:val="24"/>
          <w:szCs w:val="24"/>
        </w:rPr>
        <w:t>Pašvaldības finansējums</w:t>
      </w:r>
      <w:r w:rsidRPr="00C2315D">
        <w:rPr>
          <w:rFonts w:ascii="Times New Roman" w:hAnsi="Times New Roman" w:cs="Times New Roman"/>
          <w:sz w:val="24"/>
          <w:szCs w:val="24"/>
        </w:rPr>
        <w:t xml:space="preserve"> </w:t>
      </w:r>
      <w:r w:rsidRPr="00C2315D">
        <w:rPr>
          <w:rFonts w:ascii="Times New Roman" w:hAnsi="Times New Roman" w:cs="Times New Roman"/>
          <w:color w:val="000000"/>
          <w:sz w:val="24"/>
          <w:szCs w:val="24"/>
        </w:rPr>
        <w:t>1124,35 eiro</w:t>
      </w:r>
    </w:p>
    <w:p w14:paraId="6B0700EF" w14:textId="77777777" w:rsidR="006A02FB" w:rsidRPr="00C2315D" w:rsidRDefault="006A02FB" w:rsidP="006A02FB">
      <w:pPr>
        <w:pStyle w:val="Paraststmeklis"/>
        <w:spacing w:after="0"/>
        <w:ind w:firstLine="709"/>
        <w:jc w:val="both"/>
        <w:rPr>
          <w:color w:val="000000"/>
        </w:rPr>
      </w:pPr>
      <w:r w:rsidRPr="00C2315D">
        <w:rPr>
          <w:color w:val="000000"/>
        </w:rPr>
        <w:t>- Noslēdzies projekts i</w:t>
      </w:r>
      <w:r w:rsidRPr="00C2315D">
        <w:rPr>
          <w:rStyle w:val="wdyuqq"/>
          <w:color w:val="000000"/>
        </w:rPr>
        <w:t>zveidot bērnu rotaļu laukumu Viļķenes pagastā.</w:t>
      </w:r>
      <w:r w:rsidRPr="00C2315D">
        <w:t xml:space="preserve"> </w:t>
      </w:r>
      <w:r w:rsidRPr="00C2315D">
        <w:rPr>
          <w:rStyle w:val="wdyuqq"/>
          <w:color w:val="000000"/>
        </w:rPr>
        <w:t>Realizējot projektu ir iegādāti un uzstādīti bērnu rotaļlaukuma elementi – (šūpoles, vingrošanas komplekss, rotaļu komplekss, interaktīva iekārta ar smilšu liftu un mūzikas instrumentu).</w:t>
      </w:r>
      <w:r w:rsidRPr="00C2315D">
        <w:rPr>
          <w:rStyle w:val="wdyuqq"/>
        </w:rPr>
        <w:t xml:space="preserve"> </w:t>
      </w:r>
      <w:r w:rsidRPr="00C2315D">
        <w:rPr>
          <w:rStyle w:val="wdyuqq"/>
          <w:color w:val="000000"/>
        </w:rPr>
        <w:t>Projekta kopējā summa</w:t>
      </w:r>
      <w:r w:rsidRPr="00C2315D">
        <w:rPr>
          <w:rStyle w:val="wdyuqq"/>
        </w:rPr>
        <w:t xml:space="preserve"> </w:t>
      </w:r>
      <w:r w:rsidRPr="00C2315D">
        <w:rPr>
          <w:rStyle w:val="wdyuqq"/>
          <w:color w:val="000000"/>
        </w:rPr>
        <w:t>22613, 69 eiro</w:t>
      </w:r>
      <w:r w:rsidRPr="00C2315D">
        <w:rPr>
          <w:rStyle w:val="wdyuqq"/>
        </w:rPr>
        <w:t xml:space="preserve"> </w:t>
      </w:r>
      <w:r w:rsidRPr="00C2315D">
        <w:rPr>
          <w:rStyle w:val="wdyuqq"/>
          <w:color w:val="000000"/>
        </w:rPr>
        <w:t>ELFLA finansējums</w:t>
      </w:r>
      <w:r w:rsidRPr="00C2315D">
        <w:rPr>
          <w:rStyle w:val="wdyuqq"/>
        </w:rPr>
        <w:t xml:space="preserve"> </w:t>
      </w:r>
      <w:r w:rsidRPr="00C2315D">
        <w:rPr>
          <w:rStyle w:val="wdyuqq"/>
          <w:color w:val="000000"/>
        </w:rPr>
        <w:t>17 990 eiro</w:t>
      </w:r>
      <w:r w:rsidRPr="00C2315D">
        <w:rPr>
          <w:rStyle w:val="wdyuqq"/>
        </w:rPr>
        <w:t xml:space="preserve"> </w:t>
      </w:r>
      <w:r w:rsidRPr="00C2315D">
        <w:rPr>
          <w:rStyle w:val="wdyuqq"/>
          <w:color w:val="000000"/>
        </w:rPr>
        <w:t>Pašvaldības finansējums</w:t>
      </w:r>
      <w:r w:rsidRPr="00C2315D">
        <w:rPr>
          <w:rStyle w:val="wdyuqq"/>
        </w:rPr>
        <w:t xml:space="preserve"> </w:t>
      </w:r>
      <w:r w:rsidRPr="00C2315D">
        <w:rPr>
          <w:rStyle w:val="wdyuqq"/>
          <w:color w:val="000000"/>
        </w:rPr>
        <w:t>4623, 69 eiro</w:t>
      </w:r>
    </w:p>
    <w:p w14:paraId="06BBC4F8" w14:textId="77777777" w:rsidR="006A02FB" w:rsidRPr="00C2315D" w:rsidRDefault="006A02FB" w:rsidP="006A02FB">
      <w:pPr>
        <w:spacing w:after="0" w:line="240" w:lineRule="auto"/>
        <w:jc w:val="both"/>
        <w:rPr>
          <w:rFonts w:ascii="Times New Roman" w:hAnsi="Times New Roman" w:cs="Times New Roman"/>
          <w:sz w:val="24"/>
          <w:szCs w:val="24"/>
        </w:rPr>
      </w:pPr>
    </w:p>
    <w:p w14:paraId="6C80002F" w14:textId="77777777" w:rsidR="006A02FB" w:rsidRPr="00C2315D" w:rsidRDefault="006A02FB" w:rsidP="006A02FB">
      <w:pPr>
        <w:spacing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Limbažu novada administratīvajā teritorijā 2022. un 2023.gada aktuālie projekti:</w:t>
      </w:r>
    </w:p>
    <w:p w14:paraId="0593FDB8" w14:textId="25761797"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par Valsts kases aizdevuma un pašvaldības budžeta līdzekļiem turpinās Limbažu pilsētas stadiona pārbūve (Limbažu novada attīstības programmas 2017. – 2023.gadam Investīciju plāna 2021. – 2023.gadam (turpmāk – LN IP) pasākums Nr. 37);</w:t>
      </w:r>
    </w:p>
    <w:p w14:paraId="19792C06" w14:textId="3E73B1F4"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Skultes pagastā tiek īstenots Eiropas Jūrlietu un zivsaimniecības fonda līdzfinansēts projekts “Pašvaldības autoceļa “Rūpes – Lauči” pārbūve” (LN IP pasākums Nr. 156) (plānotās izmaksas ap 243 000 EUR).</w:t>
      </w:r>
    </w:p>
    <w:p w14:paraId="589AB426" w14:textId="777EBD05"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Turpinās sportistu viesnīcas ēkas Sporta ielā 3, Limbažos, energoefektivitātes paaugstināšanas būvdarbi Eiropas Reģionālās attīstības fonda līdzfinansētā projektā “Sporta viesnīcas ēkas energoefektivitātes paaugstināšana” (LN IP pasākums Nr. 97) (plānotās izmaksas ap 580 000 EUR). </w:t>
      </w:r>
    </w:p>
    <w:p w14:paraId="41FE0B11" w14:textId="542671C9"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Arī  projekta "Pasākumi vietējās sabiedrības veselības veicināšanai un slimību profilaksei” (Limbažu novada attīstības programmas 2017. – 2023.gadam Rīcības plāna 2021. – 2023.gadam (turpmāk – LN RP) pasākums Nr. 7) projekta Nr.9.2.4.2/16/I/059 darbība Limbažu novadā turpinās. Šī projekta mērķis ir veicināt veselīga dzīvesveida uzsākšanu un turpināšanu. Projekta īstenošana paredzēta līdz 2023.gada 31.decembrim. Projekta kopējās izmaksas plānotas 351 035,00 EUR apmērā. Projekts 100% tiek finansēts no ESF un VB līdzekļiem.</w:t>
      </w:r>
    </w:p>
    <w:p w14:paraId="49FB6F48" w14:textId="61E8075B"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Turpinās iekšējo un ārējo ūdens un kanalizācijas tīklu projektēšana pašvaldības dzīvojamai ēkai Rīgas ielā 5, Alojā (AN IP pasākums Nr. 4.1). Projekta ietvaros paredzēts ēku pieslēgt pilsētas ūdensvada un kanalizācijas tīkliem. Mājā atrodas 3 pašvaldības sociālie dzīvokļi un telpas, kuras izīrētas uzņēmējdarbībai. </w:t>
      </w:r>
    </w:p>
    <w:p w14:paraId="4DE8EA68" w14:textId="1D6F1802"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Turpinās Alojas pilsētas Jūras, Rīgas un Valmieras ielas posmu pārbūves būvprojekta izstrāde (AN IP pasākums Nr. 8.2). Būvdarbus plānots veikt laika posmā no 2022.-2024. gadam atkarībā no pašvaldības budžeta iespējām un ņemot aizdevumu Valsts Kasē.</w:t>
      </w:r>
    </w:p>
    <w:p w14:paraId="7B757C08" w14:textId="49F8D86C"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Ar Eiropas Jūrlietu un zivsaimniecības fonda līdzfinansējumu turpinās  projekta "Ceļš, kas vieno mūs ar jūru" (Salacgrīvas novada attīstības programmas 2015. – 2021.gadam Investīciju plāna 2020. – 2021.gadam (turpmāk – SN IP) pasākums Nr. 85), projekta Nr. 21-09-FL05-F043.0202-00004 realizācija. Projekta ietvaros tiks pārbūvēta Ainažu pilsētas Parka iela un stāvlaukumi. </w:t>
      </w:r>
    </w:p>
    <w:p w14:paraId="65244075" w14:textId="6A937CF3"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Ar Eiropas Jūrlietu un zivsaimniecības fonda līdzfinansējumu turpinās  projekta "Skolas ielas pārbūve Salacgrīvā" (SN IP pasākums Nr.88), projekta Nr. 21-09-FL05-F043.0202-00002 realizācija. Projekta ietvaros tiks pārbūvēta Salacgrīvas pilsētas Skolas iela. 2021.gadā uzsākta būvprojekta izstrāde, projektā paredzētie būvdarbi notiks 2023.gadā. </w:t>
      </w:r>
    </w:p>
    <w:p w14:paraId="3AC9A497" w14:textId="372D6EB0"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Turpinās Eiropas reģionālā attīstības fonda līdzfinansētā projekta "Pakalpojumu infrastruktūras attīstība </w:t>
      </w:r>
      <w:proofErr w:type="spellStart"/>
      <w:r w:rsidRPr="00C2315D">
        <w:rPr>
          <w:rFonts w:ascii="Times New Roman" w:hAnsi="Times New Roman" w:cs="Times New Roman"/>
          <w:sz w:val="24"/>
          <w:szCs w:val="24"/>
        </w:rPr>
        <w:t>deinstitucionalizācijas</w:t>
      </w:r>
      <w:proofErr w:type="spellEnd"/>
      <w:r w:rsidRPr="00C2315D">
        <w:rPr>
          <w:rFonts w:ascii="Times New Roman" w:hAnsi="Times New Roman" w:cs="Times New Roman"/>
          <w:sz w:val="24"/>
          <w:szCs w:val="24"/>
        </w:rPr>
        <w:t xml:space="preserve"> plānu īstenošanai" (SN IP pasākums Nr. 53), projekta Nr. 9.3.1.1/19/I/022 realizācija. Projektā paredzētās aktivitātes: 1) Dienas aprūpes centra infrastruktūras izveide ar 21 pakalpojuma vietu, kurā pakalpojumus saņems 29 pilngadīgās personas ar garīga rakstura traucējumiem; 2) Grupu dzīvokļu pakalpojuma infrastruktūras izveide pilngadīgām personām ar garīga rakstura traucējumiem; 3) Sociālās rehabilitācijas pakalpojumu infrastruktūras izveide bērniem ar funkcionāliem traucējumiem. 2021.gadā izstrādāts būvprojekts sociālās rehabilitācijas pakalpojuma infrastruktūrai. 2022.gadā pabeigta būvprojektu izstrāde dienas aprūpes centram un grupu dzīvokļiem, kā arī paredzēti visi projektā paredzētie būvdarbi. Izmaksas 2022.gadā 595 104 EUR. </w:t>
      </w:r>
    </w:p>
    <w:p w14:paraId="64BC17C2" w14:textId="64FC2BCE"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Turpinās stadiona vieglatlētikas sektoru izbūve Zvejnieku parkā, Salacgrīvā (SN IP pasākums Nr. 90). 2021.gadā izstrādāts būvprojekts un uzsākti būvdarbi. Izmaksas 2022.gadā no atlikuma uz gada sākuma 428 548 EUR.</w:t>
      </w:r>
    </w:p>
    <w:p w14:paraId="1EE864B1" w14:textId="39295DD2"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lastRenderedPageBreak/>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Turpinās kāpņu izgatavošana un uzstādīšana pie Dzelzs tilta pār Salacu (SN IP pasākums Nr. 44). Plānotās izmaksas 2022.gadā no atlikuma specializētiem mērķiem iezīmētajiem līdzekļiem uz gada sākuma 11406 EUR.</w:t>
      </w:r>
    </w:p>
    <w:p w14:paraId="546B8D67" w14:textId="03010EEB"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2022.gadā sākta būvprojekta izstrāde tiltam pār Salacu autoceļa A1 (E67) Rīga – Ainaži 91,10km (SN IP pasākums Nr. 3, 13). Plānotās projektēšanas izmaksas 159 454 EUR. Būvprojekta izstrādi līdzfinansē valsts no valsts budžeta līdzekļiem. </w:t>
      </w:r>
    </w:p>
    <w:p w14:paraId="3D1C7D9D" w14:textId="5AA607BD" w:rsidR="006A02FB" w:rsidRPr="00C2315D" w:rsidRDefault="006A02FB" w:rsidP="006A02FB">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w:t>
      </w:r>
      <w:r w:rsidR="00345E4C">
        <w:rPr>
          <w:rFonts w:ascii="Times New Roman" w:hAnsi="Times New Roman" w:cs="Times New Roman"/>
          <w:sz w:val="24"/>
          <w:szCs w:val="24"/>
        </w:rPr>
        <w:t xml:space="preserve"> </w:t>
      </w:r>
      <w:r w:rsidRPr="00C2315D">
        <w:rPr>
          <w:rFonts w:ascii="Times New Roman" w:hAnsi="Times New Roman" w:cs="Times New Roman"/>
          <w:sz w:val="24"/>
          <w:szCs w:val="24"/>
        </w:rPr>
        <w:t xml:space="preserve">Turpinās Eiropas reģionālā attīstības fonda līdzfinansētā projekta "Vidzemes piekrastes kultūras un dabas mantojuma iekļaušana tūrisma pakalpojumu izveidē un attīstībā - "Saviļņojošā Vidzeme"" (SN IP pasākums Nr. 941, projekta Nr.5.5.1.0/17/I/006 realizācija. Projekta ietvaros notiek Zvejnieku parka estrādes pārbūve. Izmaksas 2022.gadā no atlikuma uz gada sākuma 68 580 EUR.  </w:t>
      </w:r>
    </w:p>
    <w:p w14:paraId="090BB7AC" w14:textId="77777777" w:rsidR="006A02FB" w:rsidRPr="00C2315D" w:rsidRDefault="006A02FB" w:rsidP="006A02FB">
      <w:pPr>
        <w:spacing w:after="0" w:line="240" w:lineRule="auto"/>
        <w:ind w:firstLine="709"/>
        <w:jc w:val="both"/>
        <w:rPr>
          <w:rFonts w:ascii="Times New Roman" w:hAnsi="Times New Roman" w:cs="Times New Roman"/>
          <w:color w:val="212529"/>
          <w:sz w:val="24"/>
          <w:szCs w:val="24"/>
        </w:rPr>
      </w:pPr>
      <w:r w:rsidRPr="00C2315D">
        <w:rPr>
          <w:rFonts w:ascii="Times New Roman" w:hAnsi="Times New Roman" w:cs="Times New Roman"/>
          <w:sz w:val="24"/>
          <w:szCs w:val="24"/>
        </w:rPr>
        <w:t xml:space="preserve">- Turpinās Jūras ielas, Limbažos pārbūves darbi. </w:t>
      </w:r>
      <w:r w:rsidRPr="00C2315D">
        <w:rPr>
          <w:rFonts w:ascii="Times New Roman" w:hAnsi="Times New Roman" w:cs="Times New Roman"/>
          <w:color w:val="212529"/>
          <w:sz w:val="24"/>
          <w:szCs w:val="24"/>
        </w:rPr>
        <w:t>Būvnieki sola darbus pabeigt 2023.gada jūnijā. Projekta kopējās plānotās izmaksas ir 1 518 210,26 EUR, no kurām 1 103 378,22 EUR ir mērķdotācija.</w:t>
      </w:r>
    </w:p>
    <w:p w14:paraId="2191E77A" w14:textId="77777777" w:rsidR="006A02FB" w:rsidRPr="00C2315D" w:rsidRDefault="006A02FB" w:rsidP="002E5735">
      <w:pPr>
        <w:spacing w:after="0" w:line="240" w:lineRule="auto"/>
        <w:ind w:firstLine="709"/>
        <w:jc w:val="both"/>
        <w:rPr>
          <w:rFonts w:ascii="Times New Roman" w:hAnsi="Times New Roman" w:cs="Times New Roman"/>
          <w:color w:val="212529"/>
          <w:sz w:val="24"/>
          <w:szCs w:val="24"/>
          <w:shd w:val="clear" w:color="auto" w:fill="FFFFFF"/>
        </w:rPr>
      </w:pPr>
      <w:r w:rsidRPr="00C2315D">
        <w:rPr>
          <w:rFonts w:ascii="Times New Roman" w:hAnsi="Times New Roman" w:cs="Times New Roman"/>
          <w:color w:val="212529"/>
          <w:sz w:val="24"/>
          <w:szCs w:val="24"/>
        </w:rPr>
        <w:t>- Limbažu novada pašvaldība īsteno Centrālās finanšu un līgumu aģentūras (CFLA) administrētu darbības programmas "Izaugsme un nodarbinātība" 4.2.2. specifiskā atbalsta mērķa "Atbilstoši pašvaldības integrētajām attīstības programmām sekmēt energoefektivitātes paaugstināšanu un AER izmantošanu pašvaldību ēkās" projektu “Energoefektivitātes paaugstināšanas pasākumu īstenošana pašvaldības ēkā Lielā ielā 7, Staicelē, Limbažu novadā” </w:t>
      </w:r>
      <w:r w:rsidRPr="00C2315D">
        <w:rPr>
          <w:rStyle w:val="Izteiksmgs"/>
          <w:rFonts w:ascii="Times New Roman" w:hAnsi="Times New Roman" w:cs="Times New Roman"/>
          <w:color w:val="212529"/>
          <w:sz w:val="24"/>
          <w:szCs w:val="24"/>
        </w:rPr>
        <w:t xml:space="preserve">Nr. 4.2.2.0/21/A/064. </w:t>
      </w:r>
      <w:r w:rsidRPr="00C2315D">
        <w:rPr>
          <w:rFonts w:ascii="Times New Roman" w:hAnsi="Times New Roman" w:cs="Times New Roman"/>
          <w:color w:val="212529"/>
          <w:sz w:val="24"/>
          <w:szCs w:val="24"/>
        </w:rPr>
        <w:t xml:space="preserve">Primārās enerģijas patēriņa samazināšana pašvaldības ēkā Lielā ielā 7, Staicelē, Limbažu novadā, kur atrodas Staiceles kultūras nams un Staiceles pārvaldes administrācija. </w:t>
      </w:r>
      <w:r w:rsidRPr="00C2315D">
        <w:rPr>
          <w:rFonts w:ascii="Times New Roman" w:hAnsi="Times New Roman" w:cs="Times New Roman"/>
          <w:color w:val="212529"/>
          <w:sz w:val="24"/>
          <w:szCs w:val="24"/>
          <w:shd w:val="clear" w:color="auto" w:fill="FFFFFF"/>
        </w:rPr>
        <w:t xml:space="preserve">Būvniecības kopējās izmaksas ir 633 085,31 EUR, projekta plānotās izmaksas ir 549 760,93 EUR, no tām Eiropas Reģionālās attīstības fonda līdzfinansējums – 262 593,72 EUR, valsts budžeta dotācija – 11 585,02 EUR un pašvaldības līdzfinansējums </w:t>
      </w:r>
      <w:proofErr w:type="spellStart"/>
      <w:r w:rsidRPr="00C2315D">
        <w:rPr>
          <w:rFonts w:ascii="Times New Roman" w:hAnsi="Times New Roman" w:cs="Times New Roman"/>
          <w:color w:val="212529"/>
          <w:sz w:val="24"/>
          <w:szCs w:val="24"/>
          <w:shd w:val="clear" w:color="auto" w:fill="FFFFFF"/>
        </w:rPr>
        <w:t>ārpusprojekta</w:t>
      </w:r>
      <w:proofErr w:type="spellEnd"/>
      <w:r w:rsidRPr="00C2315D">
        <w:rPr>
          <w:rFonts w:ascii="Times New Roman" w:hAnsi="Times New Roman" w:cs="Times New Roman"/>
          <w:color w:val="212529"/>
          <w:sz w:val="24"/>
          <w:szCs w:val="24"/>
          <w:shd w:val="clear" w:color="auto" w:fill="FFFFFF"/>
        </w:rPr>
        <w:t>, attiecināmo un neattiecināmo izmaksu segšanai – 275 552,19 EUR.</w:t>
      </w:r>
    </w:p>
    <w:p w14:paraId="7569EA51" w14:textId="77777777" w:rsidR="006A02FB" w:rsidRPr="00C2315D" w:rsidRDefault="006A02FB" w:rsidP="002E5735">
      <w:pPr>
        <w:spacing w:after="0" w:line="240" w:lineRule="auto"/>
        <w:ind w:firstLine="709"/>
        <w:jc w:val="both"/>
        <w:rPr>
          <w:rFonts w:ascii="Times New Roman" w:hAnsi="Times New Roman" w:cs="Times New Roman"/>
          <w:color w:val="212529"/>
          <w:sz w:val="24"/>
          <w:szCs w:val="24"/>
        </w:rPr>
      </w:pPr>
    </w:p>
    <w:p w14:paraId="7B4F0BB3" w14:textId="5DCF12CA" w:rsidR="006A02FB" w:rsidRPr="00C2315D" w:rsidRDefault="006A02FB" w:rsidP="002E5735">
      <w:pPr>
        <w:autoSpaceDE w:val="0"/>
        <w:autoSpaceDN w:val="0"/>
        <w:adjustRightInd w:val="0"/>
        <w:spacing w:after="0" w:line="240" w:lineRule="auto"/>
        <w:ind w:firstLine="709"/>
        <w:jc w:val="both"/>
        <w:rPr>
          <w:rFonts w:ascii="Times New Roman" w:eastAsia="Calibri" w:hAnsi="Times New Roman" w:cs="Times New Roman"/>
          <w:bCs/>
          <w:sz w:val="24"/>
          <w:szCs w:val="24"/>
        </w:rPr>
      </w:pPr>
      <w:r w:rsidRPr="00C2315D">
        <w:rPr>
          <w:rFonts w:ascii="Times New Roman" w:eastAsia="Calibri" w:hAnsi="Times New Roman" w:cs="Times New Roman"/>
          <w:bCs/>
          <w:sz w:val="24"/>
          <w:szCs w:val="24"/>
        </w:rPr>
        <w:t xml:space="preserve">Budžeta iespēju robežās, arī 2022.gadā, ir atbalstītas novada biedrību iniciatīvas, paredzot finansējumu nevalstiskajām organizācijām un iedzīvotāju grupā, sporta un kultūras aktivitātēm, daudzdzīvokļu māju </w:t>
      </w:r>
      <w:proofErr w:type="spellStart"/>
      <w:r w:rsidRPr="00C2315D">
        <w:rPr>
          <w:rFonts w:ascii="Times New Roman" w:eastAsia="Calibri" w:hAnsi="Times New Roman" w:cs="Times New Roman"/>
          <w:bCs/>
          <w:sz w:val="24"/>
          <w:szCs w:val="24"/>
        </w:rPr>
        <w:t>siltumnoturības</w:t>
      </w:r>
      <w:proofErr w:type="spellEnd"/>
      <w:r w:rsidRPr="00C2315D">
        <w:rPr>
          <w:rFonts w:ascii="Times New Roman" w:eastAsia="Calibri" w:hAnsi="Times New Roman" w:cs="Times New Roman"/>
          <w:bCs/>
          <w:sz w:val="24"/>
          <w:szCs w:val="24"/>
        </w:rPr>
        <w:t xml:space="preserve"> uzlabošanai, daudzdzīvokļu māju </w:t>
      </w:r>
      <w:r w:rsidR="00345E4C" w:rsidRPr="00C2315D">
        <w:rPr>
          <w:rFonts w:ascii="Times New Roman" w:eastAsia="Calibri" w:hAnsi="Times New Roman" w:cs="Times New Roman"/>
          <w:bCs/>
          <w:sz w:val="24"/>
          <w:szCs w:val="24"/>
        </w:rPr>
        <w:t>iekšpagalmu</w:t>
      </w:r>
      <w:r w:rsidRPr="00C2315D">
        <w:rPr>
          <w:rFonts w:ascii="Times New Roman" w:eastAsia="Calibri" w:hAnsi="Times New Roman" w:cs="Times New Roman"/>
          <w:bCs/>
          <w:sz w:val="24"/>
          <w:szCs w:val="24"/>
        </w:rPr>
        <w:t xml:space="preserve"> sakārtošanai, kanalizācijas pievadu izbūvei u.c. aktivitātēm, jo kopienu iesaiste pašvaldības procesu pilnveidošanā un projektu īstenošanā ir ļoti svarīga. </w:t>
      </w:r>
    </w:p>
    <w:p w14:paraId="2280CFFC" w14:textId="77777777" w:rsidR="006A02FB" w:rsidRPr="00C2315D" w:rsidRDefault="006A02FB"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2022. gadā pašvaldība turpināja 2021.gadā izveidoto atbalsta programmu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nodalīšanai un jaunu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izveidei objektiem Limbažu novadā, kuros privātpersonas lieto valsts vai pašvaldības iestādes elektroenerģijas </w:t>
      </w:r>
      <w:proofErr w:type="spellStart"/>
      <w:r w:rsidRPr="00C2315D">
        <w:rPr>
          <w:rFonts w:ascii="Times New Roman" w:hAnsi="Times New Roman" w:cs="Times New Roman"/>
          <w:sz w:val="24"/>
          <w:szCs w:val="24"/>
        </w:rPr>
        <w:t>pieslēgumu</w:t>
      </w:r>
      <w:proofErr w:type="spellEnd"/>
      <w:r w:rsidRPr="00C2315D">
        <w:rPr>
          <w:rFonts w:ascii="Times New Roman" w:hAnsi="Times New Roman" w:cs="Times New Roman"/>
          <w:sz w:val="24"/>
          <w:szCs w:val="24"/>
        </w:rPr>
        <w:t xml:space="preserve">. </w:t>
      </w:r>
    </w:p>
    <w:p w14:paraId="42B7B70F" w14:textId="77777777" w:rsidR="006A02FB" w:rsidRPr="00C2315D" w:rsidRDefault="006A02FB" w:rsidP="002E5735">
      <w:pPr>
        <w:adjustRightInd w:val="0"/>
        <w:spacing w:after="0" w:line="240" w:lineRule="auto"/>
        <w:ind w:firstLine="720"/>
        <w:jc w:val="both"/>
        <w:rPr>
          <w:rFonts w:ascii="Times New Roman" w:hAnsi="Times New Roman" w:cs="Times New Roman"/>
          <w:sz w:val="24"/>
          <w:szCs w:val="24"/>
        </w:rPr>
      </w:pPr>
      <w:r w:rsidRPr="00C2315D">
        <w:rPr>
          <w:rFonts w:ascii="Times New Roman" w:eastAsia="Times New Roman" w:hAnsi="Times New Roman" w:cs="Times New Roman"/>
          <w:bCs/>
          <w:sz w:val="24"/>
          <w:szCs w:val="24"/>
        </w:rPr>
        <w:t xml:space="preserve">2022.gadā Limbažu novada pašvaldība organizēja un īstenoja ikgadējo projektu konkursu "Atbalsts komercdarbības uzsākšanai 2022.gadā” un Limbažu novada iniciatīvu projektu konkursu. </w:t>
      </w:r>
      <w:r w:rsidRPr="00C2315D">
        <w:rPr>
          <w:rFonts w:ascii="Times New Roman" w:hAnsi="Times New Roman" w:cs="Times New Roman"/>
          <w:bCs/>
          <w:sz w:val="24"/>
          <w:szCs w:val="24"/>
        </w:rPr>
        <w:t xml:space="preserve">Atbalstot uzņēmējdarbības iniciatīvu veidošanos  un jaunu uzņēmumu rašanos un jauniešu iesaisti uzņēmējdarbībā, 2023.gadā tiks turpināts šis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konkurss, paredzot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finansējumu līdz 3000 EUR apmērā dažādu jaunu uzņēmējdarbības iniciatīvu attīstībai.</w:t>
      </w:r>
    </w:p>
    <w:p w14:paraId="1CF6A35A" w14:textId="77777777" w:rsidR="006A02FB" w:rsidRPr="00C2315D" w:rsidRDefault="006A02FB" w:rsidP="002E5735">
      <w:pPr>
        <w:autoSpaceDE w:val="0"/>
        <w:spacing w:after="0" w:line="240" w:lineRule="auto"/>
        <w:ind w:firstLine="709"/>
        <w:jc w:val="both"/>
        <w:rPr>
          <w:rFonts w:ascii="Times New Roman" w:hAnsi="Times New Roman" w:cs="Times New Roman"/>
          <w:bCs/>
          <w:sz w:val="24"/>
          <w:szCs w:val="24"/>
        </w:rPr>
      </w:pPr>
      <w:r w:rsidRPr="00C2315D">
        <w:rPr>
          <w:rFonts w:ascii="Times New Roman" w:hAnsi="Times New Roman" w:cs="Times New Roman"/>
          <w:bCs/>
          <w:sz w:val="24"/>
          <w:szCs w:val="24"/>
        </w:rPr>
        <w:t xml:space="preserve">Turpinās </w:t>
      </w:r>
      <w:proofErr w:type="spellStart"/>
      <w:r w:rsidRPr="00C2315D">
        <w:rPr>
          <w:rFonts w:ascii="Times New Roman" w:hAnsi="Times New Roman" w:cs="Times New Roman"/>
          <w:bCs/>
          <w:sz w:val="24"/>
          <w:szCs w:val="24"/>
        </w:rPr>
        <w:t>grantu</w:t>
      </w:r>
      <w:proofErr w:type="spellEnd"/>
      <w:r w:rsidRPr="00C2315D">
        <w:rPr>
          <w:rFonts w:ascii="Times New Roman" w:hAnsi="Times New Roman" w:cs="Times New Roman"/>
          <w:bCs/>
          <w:sz w:val="24"/>
          <w:szCs w:val="24"/>
        </w:rPr>
        <w:t xml:space="preserve"> konkurss "Radīts Piejūrā", kas izveidots ar mērķi popularizēt Limbažu novadā radītās preces un pie vietējiem pakalpojumu sniedzējiem pieejamos pakalpojumus, lai paaugstinātu vietējās produkcijas konkurētspēju un padarītu pievilcīgāku novada uzņēmējdarbības vidi. "Radīts Piejūrā" atrodas veikala "TOP" telpās, Salacgrīvā. </w:t>
      </w:r>
    </w:p>
    <w:p w14:paraId="3CE57290" w14:textId="77777777" w:rsidR="006A02FB" w:rsidRPr="00C2315D" w:rsidRDefault="006A02FB" w:rsidP="002E5735">
      <w:pPr>
        <w:autoSpaceDE w:val="0"/>
        <w:spacing w:after="0" w:line="240" w:lineRule="auto"/>
        <w:ind w:firstLine="709"/>
        <w:jc w:val="both"/>
        <w:rPr>
          <w:rFonts w:ascii="Times New Roman" w:hAnsi="Times New Roman" w:cs="Times New Roman"/>
          <w:bCs/>
          <w:sz w:val="24"/>
          <w:szCs w:val="24"/>
        </w:rPr>
      </w:pPr>
    </w:p>
    <w:p w14:paraId="4968C100" w14:textId="77777777" w:rsidR="006A02FB" w:rsidRPr="00C2315D" w:rsidRDefault="006A02FB" w:rsidP="002E5735">
      <w:pPr>
        <w:autoSpaceDE w:val="0"/>
        <w:spacing w:after="0" w:line="240" w:lineRule="auto"/>
        <w:ind w:firstLine="709"/>
        <w:jc w:val="both"/>
        <w:rPr>
          <w:rFonts w:ascii="Times New Roman" w:hAnsi="Times New Roman" w:cs="Times New Roman"/>
          <w:bCs/>
          <w:sz w:val="24"/>
          <w:szCs w:val="24"/>
        </w:rPr>
      </w:pPr>
      <w:r w:rsidRPr="00C2315D">
        <w:rPr>
          <w:rFonts w:ascii="Times New Roman" w:hAnsi="Times New Roman" w:cs="Times New Roman"/>
          <w:bCs/>
          <w:sz w:val="24"/>
          <w:szCs w:val="24"/>
        </w:rPr>
        <w:t>Kā viena no galvenajām prioritātēm- uzsākt veidot Limbažu novada investīciju karti, izvērtēt iespējas sadarbībā ar uzņēmējiem veidot novada lojalitātes karti.</w:t>
      </w:r>
    </w:p>
    <w:p w14:paraId="52C0E9CD" w14:textId="77777777" w:rsidR="006A02FB" w:rsidRPr="00C2315D" w:rsidRDefault="006A02FB" w:rsidP="002E5735">
      <w:pPr>
        <w:autoSpaceDE w:val="0"/>
        <w:spacing w:after="0" w:line="240" w:lineRule="auto"/>
        <w:ind w:firstLine="709"/>
        <w:jc w:val="both"/>
        <w:rPr>
          <w:rFonts w:ascii="Times New Roman" w:hAnsi="Times New Roman" w:cs="Times New Roman"/>
          <w:bCs/>
          <w:sz w:val="24"/>
          <w:szCs w:val="24"/>
        </w:rPr>
      </w:pPr>
    </w:p>
    <w:p w14:paraId="4DD63E48" w14:textId="77777777" w:rsidR="006A02FB" w:rsidRPr="00C2315D" w:rsidRDefault="006A02FB" w:rsidP="002E5735">
      <w:pPr>
        <w:adjustRightInd w:val="0"/>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Arī 2022. gadā bija paredzēti līdzekļi braukšanas izdevumu segšanai starppilsētas un reģionālās nozīmes sabiedriskajā transportā skolēnu nokļūšanai uz mācībām Limbažu novada izglītības un interešu izglītības iestādēs. Lai atbalstītu skolēnus, kuri klātienē apgūst izglītību Limbažu novada administratīvajā teritorijā esošajā profesionālās izglītības iestādē, pašvaldība pieņēma lēmumu 50 % apmērā kompensēt braukšanas izdevumus, kas saistīti ar braucieniem mācību gada laikā no dzīves vietas līdz izglītības iestādei un atpakaļ, pašvaldības administratīvajā teritorijā, ja skolēns izmanto sabiedrisko transportlīdzekli, kas pārvadā pasažierus pilsētas un reģionālās nozīmes maršrutos. Turpinājām nodrošinātas brīvpusdienas 5-gadīgiem un 6-gadīgiem </w:t>
      </w:r>
      <w:r w:rsidRPr="00C2315D">
        <w:rPr>
          <w:rFonts w:ascii="Times New Roman" w:hAnsi="Times New Roman" w:cs="Times New Roman"/>
          <w:sz w:val="24"/>
          <w:szCs w:val="24"/>
        </w:rPr>
        <w:lastRenderedPageBreak/>
        <w:t>bērniem, kuri apgūst obligāto pirmsskolas apmācību un 5.-7. klašu skolēniem Limbažu novada pamata un vispārējās izglītības iestādēs.</w:t>
      </w:r>
    </w:p>
    <w:p w14:paraId="2F201DB5" w14:textId="77777777" w:rsidR="006A02FB" w:rsidRPr="00C2315D" w:rsidRDefault="006A02FB" w:rsidP="002E5735">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Pašvaldība iesaistījās un iesaistās atbalsta pasākumos Ukrainas civiliedzīvotājiem.</w:t>
      </w:r>
    </w:p>
    <w:p w14:paraId="7E208284" w14:textId="77777777" w:rsidR="006A02FB" w:rsidRPr="00C2315D" w:rsidRDefault="006A02FB" w:rsidP="002E5735">
      <w:pPr>
        <w:spacing w:after="0"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 xml:space="preserve">2022.gadā tika organizētas energoresursu atbalsta maksājumu izmaksas mājsaimniecībām, lai mazinātu energoresursu cenu ārkārtēju pieaugumu. </w:t>
      </w:r>
    </w:p>
    <w:p w14:paraId="403BF305" w14:textId="77777777" w:rsidR="006A02FB" w:rsidRPr="00C2315D" w:rsidRDefault="006A02FB" w:rsidP="002E5735">
      <w:pPr>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iCs/>
          <w:sz w:val="24"/>
          <w:szCs w:val="24"/>
        </w:rPr>
        <w:t>Atkritumu apsaimniekošanas sistēmas</w:t>
      </w:r>
      <w:r w:rsidRPr="00C2315D">
        <w:rPr>
          <w:rFonts w:ascii="Times New Roman" w:eastAsia="Times New Roman" w:hAnsi="Times New Roman" w:cs="Times New Roman"/>
          <w:sz w:val="24"/>
          <w:szCs w:val="24"/>
        </w:rPr>
        <w:t xml:space="preserve"> nepārtraukta darbība tiek nodrošināta, organizējot atkritumu savākšanu, ir veikta sadzīves atkritumu apsaimniekošanas datu bāzes pilnveidošana un regulāri kontrolēta juridisko un fizisko personu atbildība saistošo noteikumu ievērošanā un izpildē, turpinās aktīvs skaidrojošais darbs par atkritumu apsaimniekošanas prasību nodrošināšanu. </w:t>
      </w:r>
    </w:p>
    <w:p w14:paraId="56E6E467" w14:textId="77777777" w:rsidR="006A02FB" w:rsidRPr="00C2315D" w:rsidRDefault="006A02FB" w:rsidP="002E5735">
      <w:pPr>
        <w:spacing w:after="0"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Lai novērtētu un stimulētu vispārizglītojošo skolu audzēkņus un viņu pedagogus par izciliem sasniegumiem izglītībā, startējot valsts un starptautiska mēroga olimpiādēs un iegūstot godalgotas vietas, ir apstiprināts nolikums „Par naudas balvu piešķiršanu par izciliem sasniegumiem izglītībā un to apmēru”. Lai novērtētu un stimulētu mākslas un mūzikas skolu audzēkņus un viņu pedagogus,  startējot valsts un starptautiskos konkursos un iegūstot godalgotas vietas, ir apstiprināts nolikums „Par naudas balvu piešķiršanu par izciliem sasniegumiem profesionālās ievirzes (mākslas un mūzikas) izglītībā un to apmēru”. Savukārt, nolikums „Par </w:t>
      </w:r>
      <w:r w:rsidRPr="00C2315D">
        <w:rPr>
          <w:rFonts w:ascii="Times New Roman" w:hAnsi="Times New Roman" w:cs="Times New Roman"/>
          <w:bCs/>
          <w:sz w:val="24"/>
          <w:szCs w:val="24"/>
          <w:lang w:val="x-none" w:eastAsia="x-none"/>
        </w:rPr>
        <w:t>naudas balvu piešķiršanu par izciliem sasniegumiem kultūrā un to apmēru” nosaka kārtību, kā</w:t>
      </w:r>
      <w:r w:rsidRPr="00C2315D">
        <w:rPr>
          <w:rFonts w:ascii="Times New Roman" w:eastAsia="Times New Roman" w:hAnsi="Times New Roman" w:cs="Times New Roman"/>
          <w:bCs/>
          <w:sz w:val="24"/>
          <w:szCs w:val="24"/>
        </w:rPr>
        <w:t xml:space="preserve"> novadā novērtē māksliniekus, </w:t>
      </w:r>
      <w:proofErr w:type="spellStart"/>
      <w:r w:rsidRPr="00C2315D">
        <w:rPr>
          <w:rFonts w:ascii="Times New Roman" w:eastAsia="Times New Roman" w:hAnsi="Times New Roman" w:cs="Times New Roman"/>
          <w:bCs/>
          <w:sz w:val="24"/>
          <w:szCs w:val="24"/>
        </w:rPr>
        <w:t>amatierkolektīvus</w:t>
      </w:r>
      <w:proofErr w:type="spellEnd"/>
      <w:r w:rsidRPr="00C2315D">
        <w:rPr>
          <w:rFonts w:ascii="Times New Roman" w:eastAsia="Times New Roman" w:hAnsi="Times New Roman" w:cs="Times New Roman"/>
          <w:bCs/>
          <w:sz w:val="24"/>
          <w:szCs w:val="24"/>
        </w:rPr>
        <w:t xml:space="preserve"> un viņu mākslinieciskos vadītājus.</w:t>
      </w:r>
    </w:p>
    <w:p w14:paraId="72D5183C" w14:textId="77777777" w:rsidR="006A02FB" w:rsidRPr="00C2315D" w:rsidRDefault="006A02FB" w:rsidP="002E5735">
      <w:pPr>
        <w:spacing w:after="0" w:line="240" w:lineRule="auto"/>
        <w:ind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bCs/>
          <w:sz w:val="24"/>
          <w:szCs w:val="24"/>
        </w:rPr>
        <w:t xml:space="preserve">Limbažu novada sporta skola, bez bāzes finansējuma iestādes darbības nodrošināšanai, tiek finansēta “Augstu sasniegumu sporta” programmā. Programmas ietvaros nodrošina sportistu dalību starptautiskās sacensības un treniņnometnēs. </w:t>
      </w:r>
    </w:p>
    <w:p w14:paraId="740FA74F" w14:textId="77777777" w:rsidR="006A02FB" w:rsidRDefault="006A02FB"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Apstiprinātie saistošie noteikumi “Par nekustamā īpašuma nodokļa atvieglojumiem Limbažu novada” paredz nekustamā īpašuma nodokļa atvieglojumus, kurus, bez likumos noteiktajiem, saņem I un II grupas invalīdi (50 un 25% apmērā), ja nekustamais īpašums atrodas Limbažu novadā, netiek izmantots saimnieciskai darbībai un iznomāts citām personām, kā arī NĪN atvieglojumus citām </w:t>
      </w:r>
      <w:proofErr w:type="spellStart"/>
      <w:r w:rsidRPr="00C2315D">
        <w:rPr>
          <w:rFonts w:ascii="Times New Roman" w:hAnsi="Times New Roman" w:cs="Times New Roman"/>
          <w:sz w:val="24"/>
          <w:szCs w:val="24"/>
        </w:rPr>
        <w:t>mazaizsargātām</w:t>
      </w:r>
      <w:proofErr w:type="spellEnd"/>
      <w:r w:rsidRPr="00C2315D">
        <w:rPr>
          <w:rFonts w:ascii="Times New Roman" w:hAnsi="Times New Roman" w:cs="Times New Roman"/>
          <w:sz w:val="24"/>
          <w:szCs w:val="24"/>
        </w:rPr>
        <w:t xml:space="preserve"> iedzīvotāju grupām. </w:t>
      </w:r>
    </w:p>
    <w:p w14:paraId="505F6530" w14:textId="77777777" w:rsidR="002E5735" w:rsidRPr="00C2315D" w:rsidRDefault="002E5735" w:rsidP="002E5735">
      <w:pPr>
        <w:spacing w:after="0" w:line="240" w:lineRule="auto"/>
        <w:ind w:firstLine="720"/>
        <w:jc w:val="both"/>
        <w:rPr>
          <w:rFonts w:ascii="Times New Roman" w:hAnsi="Times New Roman" w:cs="Times New Roman"/>
          <w:sz w:val="24"/>
          <w:szCs w:val="24"/>
        </w:rPr>
      </w:pPr>
    </w:p>
    <w:p w14:paraId="17928919" w14:textId="3F1DE568" w:rsidR="006A02FB" w:rsidRPr="00B86A23" w:rsidRDefault="00B86A23" w:rsidP="00B86A23">
      <w:pPr>
        <w:spacing w:after="200" w:line="240" w:lineRule="auto"/>
        <w:jc w:val="both"/>
        <w:rPr>
          <w:rFonts w:ascii="Times New Roman" w:hAnsi="Times New Roman" w:cs="Times New Roman"/>
          <w:b/>
          <w:sz w:val="24"/>
          <w:szCs w:val="24"/>
        </w:rPr>
      </w:pPr>
      <w:r>
        <w:rPr>
          <w:rFonts w:ascii="Times New Roman" w:hAnsi="Times New Roman" w:cs="Times New Roman"/>
          <w:b/>
          <w:sz w:val="24"/>
          <w:szCs w:val="24"/>
        </w:rPr>
        <w:t>10.4</w:t>
      </w:r>
      <w:r w:rsidRPr="00B86A23">
        <w:rPr>
          <w:rFonts w:ascii="Times New Roman" w:hAnsi="Times New Roman" w:cs="Times New Roman"/>
          <w:b/>
          <w:sz w:val="24"/>
          <w:szCs w:val="24"/>
        </w:rPr>
        <w:t xml:space="preserve">. </w:t>
      </w:r>
      <w:r w:rsidR="006A02FB" w:rsidRPr="00B86A23">
        <w:rPr>
          <w:rFonts w:ascii="Times New Roman" w:hAnsi="Times New Roman" w:cs="Times New Roman"/>
          <w:b/>
          <w:sz w:val="24"/>
          <w:szCs w:val="24"/>
        </w:rPr>
        <w:t>Būtiskas pārmaiņas pašvaldības darbībā</w:t>
      </w:r>
    </w:p>
    <w:p w14:paraId="6BA2403F" w14:textId="2ECD69A1" w:rsidR="006A02FB" w:rsidRPr="00C2315D" w:rsidRDefault="006A02FB" w:rsidP="006A02FB">
      <w:pPr>
        <w:autoSpaceDE w:val="0"/>
        <w:spacing w:after="0" w:line="240" w:lineRule="auto"/>
        <w:ind w:firstLine="720"/>
        <w:jc w:val="both"/>
        <w:rPr>
          <w:rFonts w:ascii="Times New Roman" w:hAnsi="Times New Roman" w:cs="Times New Roman"/>
          <w:bCs/>
          <w:sz w:val="24"/>
          <w:szCs w:val="24"/>
        </w:rPr>
      </w:pPr>
      <w:r w:rsidRPr="00C2315D">
        <w:rPr>
          <w:rFonts w:ascii="Times New Roman" w:hAnsi="Times New Roman" w:cs="Times New Roman"/>
          <w:bCs/>
          <w:sz w:val="24"/>
          <w:szCs w:val="24"/>
        </w:rPr>
        <w:t xml:space="preserve">2022.gada sākumā tika izveidotas pašvaldības aģentūras </w:t>
      </w:r>
      <w:r w:rsidR="00345E4C">
        <w:rPr>
          <w:rFonts w:ascii="Times New Roman" w:hAnsi="Times New Roman" w:cs="Times New Roman"/>
          <w:bCs/>
          <w:sz w:val="24"/>
          <w:szCs w:val="24"/>
        </w:rPr>
        <w:t>“</w:t>
      </w:r>
      <w:r w:rsidRPr="00C2315D">
        <w:rPr>
          <w:rFonts w:ascii="Times New Roman" w:hAnsi="Times New Roman" w:cs="Times New Roman"/>
          <w:bCs/>
          <w:sz w:val="24"/>
          <w:szCs w:val="24"/>
        </w:rPr>
        <w:t>LAUTA</w:t>
      </w:r>
      <w:r w:rsidR="00345E4C">
        <w:rPr>
          <w:rFonts w:ascii="Times New Roman" w:hAnsi="Times New Roman" w:cs="Times New Roman"/>
          <w:bCs/>
          <w:sz w:val="24"/>
          <w:szCs w:val="24"/>
        </w:rPr>
        <w:t>”</w:t>
      </w:r>
      <w:r w:rsidRPr="00C2315D">
        <w:rPr>
          <w:rFonts w:ascii="Times New Roman" w:hAnsi="Times New Roman" w:cs="Times New Roman"/>
          <w:bCs/>
          <w:sz w:val="24"/>
          <w:szCs w:val="24"/>
        </w:rPr>
        <w:t xml:space="preserve"> un </w:t>
      </w:r>
      <w:r w:rsidR="00345E4C">
        <w:rPr>
          <w:rFonts w:ascii="Times New Roman" w:hAnsi="Times New Roman" w:cs="Times New Roman"/>
          <w:bCs/>
          <w:sz w:val="24"/>
          <w:szCs w:val="24"/>
        </w:rPr>
        <w:t>“</w:t>
      </w:r>
      <w:r w:rsidRPr="00C2315D">
        <w:rPr>
          <w:rFonts w:ascii="Times New Roman" w:hAnsi="Times New Roman" w:cs="Times New Roman"/>
          <w:bCs/>
          <w:sz w:val="24"/>
          <w:szCs w:val="24"/>
        </w:rPr>
        <w:t>ALDA</w:t>
      </w:r>
      <w:r w:rsidR="00345E4C">
        <w:rPr>
          <w:rFonts w:ascii="Times New Roman" w:hAnsi="Times New Roman" w:cs="Times New Roman"/>
          <w:bCs/>
          <w:sz w:val="24"/>
          <w:szCs w:val="24"/>
        </w:rPr>
        <w:t>”</w:t>
      </w:r>
      <w:r w:rsidRPr="00C2315D">
        <w:rPr>
          <w:rFonts w:ascii="Times New Roman" w:hAnsi="Times New Roman" w:cs="Times New Roman"/>
          <w:bCs/>
          <w:sz w:val="24"/>
          <w:szCs w:val="24"/>
        </w:rPr>
        <w:t xml:space="preserve"> kā patstāvīgas juridiskas personas. 2022.gadā tika nolemts likvidēt pašvaldības aģentūru </w:t>
      </w:r>
      <w:r w:rsidR="00345E4C">
        <w:rPr>
          <w:rFonts w:ascii="Times New Roman" w:hAnsi="Times New Roman" w:cs="Times New Roman"/>
          <w:bCs/>
          <w:sz w:val="24"/>
          <w:szCs w:val="24"/>
        </w:rPr>
        <w:t>“</w:t>
      </w:r>
      <w:r w:rsidRPr="00C2315D">
        <w:rPr>
          <w:rFonts w:ascii="Times New Roman" w:hAnsi="Times New Roman" w:cs="Times New Roman"/>
          <w:bCs/>
          <w:sz w:val="24"/>
          <w:szCs w:val="24"/>
        </w:rPr>
        <w:t>ALDA</w:t>
      </w:r>
      <w:r w:rsidR="00345E4C">
        <w:rPr>
          <w:rFonts w:ascii="Times New Roman" w:hAnsi="Times New Roman" w:cs="Times New Roman"/>
          <w:bCs/>
          <w:sz w:val="24"/>
          <w:szCs w:val="24"/>
        </w:rPr>
        <w:t>”</w:t>
      </w:r>
      <w:r w:rsidRPr="00C2315D">
        <w:rPr>
          <w:rFonts w:ascii="Times New Roman" w:hAnsi="Times New Roman" w:cs="Times New Roman"/>
          <w:bCs/>
          <w:sz w:val="24"/>
          <w:szCs w:val="24"/>
        </w:rPr>
        <w:t xml:space="preserve">, pievienojot to pašvaldības aģentūrai </w:t>
      </w:r>
      <w:r w:rsidR="00345E4C">
        <w:rPr>
          <w:rFonts w:ascii="Times New Roman" w:hAnsi="Times New Roman" w:cs="Times New Roman"/>
          <w:bCs/>
          <w:sz w:val="24"/>
          <w:szCs w:val="24"/>
        </w:rPr>
        <w:t>“</w:t>
      </w:r>
      <w:r w:rsidRPr="00C2315D">
        <w:rPr>
          <w:rFonts w:ascii="Times New Roman" w:hAnsi="Times New Roman" w:cs="Times New Roman"/>
          <w:bCs/>
          <w:sz w:val="24"/>
          <w:szCs w:val="24"/>
        </w:rPr>
        <w:t>LAUTA</w:t>
      </w:r>
      <w:r w:rsidR="00345E4C">
        <w:rPr>
          <w:rFonts w:ascii="Times New Roman" w:hAnsi="Times New Roman" w:cs="Times New Roman"/>
          <w:bCs/>
          <w:sz w:val="24"/>
          <w:szCs w:val="24"/>
        </w:rPr>
        <w:t>”</w:t>
      </w:r>
      <w:r w:rsidRPr="00C2315D">
        <w:rPr>
          <w:rFonts w:ascii="Times New Roman" w:hAnsi="Times New Roman" w:cs="Times New Roman"/>
          <w:bCs/>
          <w:sz w:val="24"/>
          <w:szCs w:val="24"/>
        </w:rPr>
        <w:t>.</w:t>
      </w:r>
    </w:p>
    <w:p w14:paraId="4A87AB9E" w14:textId="77777777" w:rsidR="006A02FB" w:rsidRPr="00C2315D" w:rsidRDefault="006A02FB" w:rsidP="006A02FB">
      <w:pPr>
        <w:autoSpaceDE w:val="0"/>
        <w:spacing w:after="0" w:line="240" w:lineRule="auto"/>
        <w:jc w:val="both"/>
        <w:rPr>
          <w:rFonts w:ascii="Times New Roman" w:hAnsi="Times New Roman" w:cs="Times New Roman"/>
          <w:bCs/>
          <w:sz w:val="24"/>
          <w:szCs w:val="24"/>
        </w:rPr>
      </w:pPr>
    </w:p>
    <w:p w14:paraId="51CFBA9E" w14:textId="220E5CB8" w:rsidR="006A02FB" w:rsidRPr="00C2315D" w:rsidRDefault="006A02FB" w:rsidP="006A02FB">
      <w:pPr>
        <w:autoSpaceDE w:val="0"/>
        <w:spacing w:after="0" w:line="240" w:lineRule="auto"/>
        <w:ind w:firstLine="720"/>
        <w:jc w:val="both"/>
        <w:rPr>
          <w:rFonts w:ascii="Times New Roman" w:hAnsi="Times New Roman" w:cs="Times New Roman"/>
          <w:bCs/>
          <w:sz w:val="24"/>
          <w:szCs w:val="24"/>
        </w:rPr>
      </w:pPr>
      <w:r w:rsidRPr="00C2315D">
        <w:rPr>
          <w:rFonts w:ascii="Times New Roman" w:hAnsi="Times New Roman" w:cs="Times New Roman"/>
          <w:bCs/>
          <w:sz w:val="24"/>
          <w:szCs w:val="24"/>
        </w:rPr>
        <w:t xml:space="preserve">Sākot ar 2022.gada 1.janvāri tūrisma un uzņēmējdarbības jomas attīstība iekļauta Limbažu novada pašvaldības aģentūrā “LAUTA”, kas apvieno tūrisma informācijas centrus Salacgrīvā, Limbažos, Staicelē, tūrisma informācijas punktu Ainažos, uzņēmējdarbības atbalsta centru “SALA” Ungurpilī, uzņēmējdarbības un sociālās uzņēmējdarbības attīstības centru Limbažos un uzņēmējdarbības atbalsta centru “BĀKA” Salacgrīvā, kā arī sākot ar 2022.gada 31.decembri ietilpst bijusī pašvaldības aģentūra </w:t>
      </w:r>
      <w:r w:rsidR="00345E4C">
        <w:rPr>
          <w:rFonts w:ascii="Times New Roman" w:hAnsi="Times New Roman" w:cs="Times New Roman"/>
          <w:bCs/>
          <w:sz w:val="24"/>
          <w:szCs w:val="24"/>
        </w:rPr>
        <w:t>“</w:t>
      </w:r>
      <w:r w:rsidRPr="00C2315D">
        <w:rPr>
          <w:rFonts w:ascii="Times New Roman" w:hAnsi="Times New Roman" w:cs="Times New Roman"/>
          <w:bCs/>
          <w:sz w:val="24"/>
          <w:szCs w:val="24"/>
        </w:rPr>
        <w:t>ALDA</w:t>
      </w:r>
      <w:r w:rsidR="00345E4C">
        <w:rPr>
          <w:rFonts w:ascii="Times New Roman" w:hAnsi="Times New Roman" w:cs="Times New Roman"/>
          <w:bCs/>
          <w:sz w:val="24"/>
          <w:szCs w:val="24"/>
        </w:rPr>
        <w:t>”</w:t>
      </w:r>
      <w:r w:rsidRPr="00C2315D">
        <w:rPr>
          <w:rFonts w:ascii="Times New Roman" w:hAnsi="Times New Roman" w:cs="Times New Roman"/>
          <w:bCs/>
          <w:sz w:val="24"/>
          <w:szCs w:val="24"/>
        </w:rPr>
        <w:t>. 2022. gada galvenie virzieni ir uzsākt vienotu darbību, izstrādāt aģentūras attīstības stratēģiju, nosakot prioritāros virzienus un rīcības  plānus turpmāko 3 gadu laikā tūrismā un uzņēmējdarbībā. Budžeta finansējuma ietvaros ir turpinātas līdz šim aizsāktās aktivitātes. Sadarbībai ar uzņēmējiem, lai sekmētu uzņēmējdarbības attīstību un uzturētu efektīvu dialogu starp Limbažu novada pašvaldību un vietējiem uzņēmējiem, kas ir saskaņā ar pastāvošajiem normatīvajiem aktiem un pozitīvi ietekmē uzņēmējdarbības vidi un uzņēmējdarbības attīstību novadā, darbosies:</w:t>
      </w:r>
    </w:p>
    <w:p w14:paraId="293720A8" w14:textId="77777777" w:rsidR="006A02FB" w:rsidRPr="00C2315D" w:rsidRDefault="006A02FB" w:rsidP="002E5735">
      <w:pPr>
        <w:pStyle w:val="Sarakstarindkopa"/>
        <w:numPr>
          <w:ilvl w:val="0"/>
          <w:numId w:val="17"/>
        </w:numPr>
        <w:suppressAutoHyphens/>
        <w:autoSpaceDE w:val="0"/>
        <w:autoSpaceDN w:val="0"/>
        <w:spacing w:after="0" w:line="240" w:lineRule="auto"/>
        <w:contextualSpacing w:val="0"/>
        <w:jc w:val="both"/>
        <w:textAlignment w:val="baseline"/>
        <w:rPr>
          <w:rFonts w:ascii="Times New Roman" w:hAnsi="Times New Roman" w:cs="Times New Roman"/>
          <w:bCs/>
          <w:sz w:val="24"/>
          <w:szCs w:val="24"/>
        </w:rPr>
      </w:pPr>
      <w:r w:rsidRPr="00C2315D">
        <w:rPr>
          <w:rFonts w:ascii="Times New Roman" w:hAnsi="Times New Roman" w:cs="Times New Roman"/>
          <w:bCs/>
          <w:sz w:val="24"/>
          <w:szCs w:val="24"/>
        </w:rPr>
        <w:t xml:space="preserve">Vienota Limbažu novada Uzņēmēju konsultatīvā padome, kura uz sēdēm tiekas vidēji reizi mēnesī. Tās sastāvā ir uzņēmēji no  dažādām nozarēm-ražošanas, būvniecības, tirdzniecības, restorānu un ēdināšanas, tūrisma un citām nozarēm. </w:t>
      </w:r>
    </w:p>
    <w:p w14:paraId="486D5E92" w14:textId="4AE44CA5" w:rsidR="006A02FB" w:rsidRPr="00B86A23" w:rsidRDefault="006A02FB" w:rsidP="002E5735">
      <w:pPr>
        <w:numPr>
          <w:ilvl w:val="0"/>
          <w:numId w:val="17"/>
        </w:numPr>
        <w:suppressAutoHyphens/>
        <w:autoSpaceDE w:val="0"/>
        <w:autoSpaceDN w:val="0"/>
        <w:spacing w:after="0" w:line="240" w:lineRule="auto"/>
        <w:jc w:val="both"/>
        <w:rPr>
          <w:rFonts w:ascii="Times New Roman" w:hAnsi="Times New Roman" w:cs="Times New Roman"/>
          <w:bCs/>
          <w:sz w:val="24"/>
          <w:szCs w:val="24"/>
        </w:rPr>
      </w:pPr>
      <w:r w:rsidRPr="00C2315D">
        <w:rPr>
          <w:rFonts w:ascii="Times New Roman" w:hAnsi="Times New Roman" w:cs="Times New Roman"/>
          <w:bCs/>
          <w:sz w:val="24"/>
          <w:szCs w:val="24"/>
        </w:rPr>
        <w:t xml:space="preserve">Vienota Limbažu novada Tūrisma konsultatīvā padome, kura tiekas ne retāk kā 6 reizes gadā. Padomes sastāvā ietilpst uzņēmēji, kuri piedāvā šādus pakalpojumus – naktsmītnes, ēdināšanu, kultūras tūrisma pakalpojumi, dabas un aktīvā tūrisma pakalpojumu, ūdens tūrisma pakalpojumu. </w:t>
      </w:r>
    </w:p>
    <w:p w14:paraId="26D1D1AB" w14:textId="77777777" w:rsidR="006A02FB" w:rsidRPr="00C2315D" w:rsidRDefault="006A02FB" w:rsidP="006A02FB">
      <w:pPr>
        <w:autoSpaceDE w:val="0"/>
        <w:autoSpaceDN w:val="0"/>
        <w:adjustRightInd w:val="0"/>
        <w:spacing w:after="0" w:line="240" w:lineRule="auto"/>
        <w:jc w:val="both"/>
        <w:rPr>
          <w:rFonts w:ascii="Times New Roman" w:eastAsia="Times New Roman" w:hAnsi="Times New Roman" w:cs="Times New Roman"/>
          <w:sz w:val="24"/>
          <w:szCs w:val="24"/>
        </w:rPr>
      </w:pPr>
    </w:p>
    <w:p w14:paraId="5A6563A9" w14:textId="25ABC999" w:rsidR="006A02FB" w:rsidRPr="00B86A23" w:rsidRDefault="00B86A23" w:rsidP="00B86A23">
      <w:pPr>
        <w:spacing w:after="20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10.5.</w:t>
      </w:r>
      <w:r w:rsidRPr="00B86A23">
        <w:rPr>
          <w:rFonts w:ascii="Times New Roman" w:eastAsia="Times New Roman" w:hAnsi="Times New Roman" w:cs="Times New Roman"/>
          <w:b/>
          <w:sz w:val="24"/>
          <w:szCs w:val="24"/>
        </w:rPr>
        <w:t xml:space="preserve"> </w:t>
      </w:r>
      <w:r w:rsidR="006A02FB" w:rsidRPr="00B86A23">
        <w:rPr>
          <w:rFonts w:ascii="Times New Roman" w:eastAsia="Times New Roman" w:hAnsi="Times New Roman" w:cs="Times New Roman"/>
          <w:b/>
          <w:sz w:val="24"/>
          <w:szCs w:val="24"/>
        </w:rPr>
        <w:t>Būtiskie riski un neskaidrie apstākļi pašvaldības darbā</w:t>
      </w:r>
    </w:p>
    <w:p w14:paraId="7EAD42BA" w14:textId="77777777" w:rsidR="006A02FB" w:rsidRPr="00C2315D" w:rsidRDefault="006A02FB" w:rsidP="002E5735">
      <w:pPr>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noProof/>
          <w:sz w:val="24"/>
          <w:szCs w:val="24"/>
          <w:lang w:eastAsia="lv-LV"/>
        </w:rPr>
        <w:lastRenderedPageBreak/>
        <mc:AlternateContent>
          <mc:Choice Requires="wps">
            <w:drawing>
              <wp:anchor distT="0" distB="0" distL="0" distR="0" simplePos="0" relativeHeight="251674624" behindDoc="0" locked="0" layoutInCell="1" allowOverlap="1" wp14:anchorId="3FDF1DA2" wp14:editId="6D80AE1C">
                <wp:simplePos x="0" y="0"/>
                <wp:positionH relativeFrom="column">
                  <wp:posOffset>153035</wp:posOffset>
                </wp:positionH>
                <wp:positionV relativeFrom="paragraph">
                  <wp:posOffset>2421890</wp:posOffset>
                </wp:positionV>
                <wp:extent cx="9144000" cy="6096000"/>
                <wp:effectExtent l="635" t="2540" r="0" b="0"/>
                <wp:wrapNone/>
                <wp:docPr id="4" name="Taisnstūris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0" cy="609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wps:wsp>
                  </a:graphicData>
                </a:graphic>
                <wp14:sizeRelH relativeFrom="page">
                  <wp14:pctWidth>0</wp14:pctWidth>
                </wp14:sizeRelH>
                <wp14:sizeRelV relativeFrom="page">
                  <wp14:pctHeight>0</wp14:pctHeight>
                </wp14:sizeRelV>
              </wp:anchor>
            </w:drawing>
          </mc:Choice>
          <mc:Fallback xmlns:w16du="http://schemas.microsoft.com/office/word/2023/wordml/word16du"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w:pict>
              <v:rect w14:anchorId="7D4B53D4" id="Taisnstūris 4" o:spid="_x0000_s1026" style="position:absolute;margin-left:12.05pt;margin-top:190.7pt;width:10in;height:480pt;z-index:25167462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" filled="f" stroked="f"/>
            </w:pict>
          </mc:Fallback>
        </mc:AlternateContent>
      </w:r>
      <w:r w:rsidRPr="00C2315D">
        <w:rPr>
          <w:rFonts w:ascii="Times New Roman" w:eastAsia="Times New Roman" w:hAnsi="Times New Roman" w:cs="Times New Roman"/>
          <w:sz w:val="24"/>
          <w:szCs w:val="24"/>
        </w:rPr>
        <w:t>Būtiskie riski un neskaidrie apstākļi, kas var ietekmēt nākotni ir stabilas valsts nodokļu politikas neesamība attiecībā uz pašvaldībām, tai skaitā attiecībā uz  s</w:t>
      </w:r>
      <w:r w:rsidRPr="00C2315D">
        <w:rPr>
          <w:rFonts w:ascii="Times New Roman" w:eastAsia="Times New Roman" w:hAnsi="Times New Roman" w:cs="Times New Roman"/>
          <w:sz w:val="24"/>
          <w:szCs w:val="24"/>
          <w:lang w:eastAsia="lv-LV"/>
        </w:rPr>
        <w:t>peciālās dotācijas saglabāšanu, kura ieviesta pirms pārskata gada lai amortizētu nodokļu reformas ietekmi uz pašvaldības pamat ieņēmumu - iedzīvotāju ienākuma nodokļa samazinājumu, saglabājot pašvaldībai vienmērīgu ieņēmumu pieauguma procentu, kā arī plānotas i</w:t>
      </w:r>
      <w:r w:rsidRPr="00C2315D">
        <w:rPr>
          <w:rFonts w:ascii="Times New Roman" w:eastAsia="Times New Roman" w:hAnsi="Times New Roman" w:cs="Times New Roman"/>
          <w:sz w:val="24"/>
          <w:szCs w:val="24"/>
        </w:rPr>
        <w:t>zmaiņas pašvaldību finanšu izlīdzināšanas likumā. Ir jāpanāk, ka pašvaldības gūst finansiālu labumu nodokļu veidā no tā, cik labi izdodas piesaistīt un noturēt uzņēmumus. Šajā nolūkā nepieciešams: daļu uzņēmuma ienākuma nodokļa novirzīt pašvaldībai, kuras teritorijā uzņēmums darbojas.</w:t>
      </w:r>
    </w:p>
    <w:p w14:paraId="57E5CED5" w14:textId="77777777" w:rsidR="006A02FB" w:rsidRPr="00C2315D" w:rsidRDefault="006A02FB" w:rsidP="002E5735">
      <w:pPr>
        <w:spacing w:after="0" w:line="240" w:lineRule="auto"/>
        <w:ind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sz w:val="24"/>
          <w:szCs w:val="24"/>
          <w:lang w:eastAsia="lv-LV"/>
        </w:rPr>
        <w:t xml:space="preserve">Dotācija no Valsts autoceļu fonda ielu un ceļu uzturēšanai nodrošina tikai apsaimniekošanas izdevumu segšanu, bet nav pietiekoša, lai veiktu ielu un ceļu remontu, pārbūvi un izbūvi. </w:t>
      </w:r>
      <w:r w:rsidRPr="00C2315D">
        <w:rPr>
          <w:rFonts w:ascii="Times New Roman" w:eastAsia="Times New Roman" w:hAnsi="Times New Roman" w:cs="Times New Roman"/>
          <w:sz w:val="24"/>
          <w:szCs w:val="24"/>
        </w:rPr>
        <w:t>Ņemot vērā slikto ceļu un ielu stāvokli, pašvaldībai ik gadu no saviem budžeta līdzekļiem jāparedz arvien lielāks finansējums ceļu sakārtošanai.</w:t>
      </w:r>
    </w:p>
    <w:p w14:paraId="263CA58F" w14:textId="64B51110" w:rsidR="006A02FB" w:rsidRPr="00C2315D" w:rsidRDefault="006A02FB" w:rsidP="002E5735">
      <w:pPr>
        <w:spacing w:after="0" w:line="240" w:lineRule="auto"/>
        <w:ind w:firstLine="720"/>
        <w:jc w:val="both"/>
        <w:rPr>
          <w:rFonts w:ascii="Times New Roman" w:eastAsia="Calibri" w:hAnsi="Times New Roman" w:cs="Times New Roman"/>
          <w:sz w:val="24"/>
          <w:szCs w:val="24"/>
        </w:rPr>
      </w:pPr>
      <w:r w:rsidRPr="00C2315D">
        <w:rPr>
          <w:rFonts w:ascii="Times New Roman" w:eastAsia="Calibri" w:hAnsi="Times New Roman" w:cs="Times New Roman"/>
          <w:sz w:val="24"/>
          <w:szCs w:val="24"/>
        </w:rPr>
        <w:t xml:space="preserve">Pašvaldības darbību var ietekmēt izmaiņas sociālo pakalpojumu un sociālās palīdzības saņemšanas kārtībā, kas nosaka aprūpes līmeņu noteikšanu un pakalpojumu nodrošināšanu atbilstoši noteiktajam aprūpes līmenim. </w:t>
      </w:r>
      <w:r w:rsidRPr="00C2315D">
        <w:rPr>
          <w:rFonts w:ascii="Times New Roman" w:eastAsia="Times New Roman" w:hAnsi="Times New Roman" w:cs="Times New Roman"/>
          <w:sz w:val="24"/>
          <w:szCs w:val="24"/>
        </w:rPr>
        <w:t>Pašvaldības darbību var ietekmēt Labklājības ministrijas Minimālā ienākuma atbalsta sistēma, kurā kā daļējs finansējuma avots plānots pašvaldības budžets.</w:t>
      </w:r>
    </w:p>
    <w:p w14:paraId="7FA8332A" w14:textId="77777777" w:rsidR="006A02FB" w:rsidRDefault="006A02FB"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 xml:space="preserve">Būtisks jautājums, ko pašvaldība turpinās risināt, ir nepietiekamais un novecojošais dzīvojamo platību skaits Limbažos. Pašvaldībai jārisina gan pašvaldības īres un sociālo dzīvojamo telpu vajadzība, kas izriet no likuma „Par palīdzību dzīvokļa jautājumu risināšanā” prasībām. Ir  jāmeklē investori, kas varētu veikt iedzīvotāju pirktspējai atbilstošu mājokļu celtniecību. Jaunas dzīvojamās platības ir būtisks faktors, kas ļautu piesaistīt novadam jaunas ģimenes un veicinātu iedzīvotāju skaita pieaugumu. </w:t>
      </w:r>
    </w:p>
    <w:p w14:paraId="7986317C" w14:textId="77777777" w:rsidR="002E5735" w:rsidRPr="00C2315D" w:rsidRDefault="002E5735" w:rsidP="002E5735">
      <w:pPr>
        <w:spacing w:after="0" w:line="240" w:lineRule="auto"/>
        <w:ind w:firstLine="720"/>
        <w:jc w:val="both"/>
        <w:rPr>
          <w:rFonts w:ascii="Times New Roman" w:hAnsi="Times New Roman" w:cs="Times New Roman"/>
          <w:sz w:val="24"/>
          <w:szCs w:val="24"/>
        </w:rPr>
      </w:pPr>
    </w:p>
    <w:p w14:paraId="72BFD8C0" w14:textId="61B9FD9F" w:rsidR="006A02FB" w:rsidRPr="00B86A23" w:rsidRDefault="00B86A23" w:rsidP="00B86A23">
      <w:pPr>
        <w:spacing w:after="200" w:line="240" w:lineRule="auto"/>
        <w:jc w:val="both"/>
        <w:rPr>
          <w:rFonts w:ascii="Times New Roman" w:hAnsi="Times New Roman" w:cs="Times New Roman"/>
          <w:b/>
          <w:sz w:val="24"/>
          <w:szCs w:val="24"/>
        </w:rPr>
      </w:pPr>
      <w:r>
        <w:rPr>
          <w:rFonts w:ascii="Times New Roman" w:hAnsi="Times New Roman" w:cs="Times New Roman"/>
          <w:b/>
          <w:sz w:val="24"/>
          <w:szCs w:val="24"/>
        </w:rPr>
        <w:t>10.6.</w:t>
      </w:r>
      <w:r w:rsidRPr="00B86A23">
        <w:rPr>
          <w:rFonts w:ascii="Times New Roman" w:hAnsi="Times New Roman" w:cs="Times New Roman"/>
          <w:b/>
          <w:sz w:val="24"/>
          <w:szCs w:val="24"/>
        </w:rPr>
        <w:t xml:space="preserve"> </w:t>
      </w:r>
      <w:r w:rsidR="006A02FB" w:rsidRPr="00B86A23">
        <w:rPr>
          <w:rFonts w:ascii="Times New Roman" w:hAnsi="Times New Roman" w:cs="Times New Roman"/>
          <w:b/>
          <w:sz w:val="24"/>
          <w:szCs w:val="24"/>
        </w:rPr>
        <w:t>Pētniecības un attīstības darbi</w:t>
      </w:r>
    </w:p>
    <w:p w14:paraId="44EB3FC0" w14:textId="77777777" w:rsidR="006A02FB" w:rsidRPr="00C2315D" w:rsidRDefault="006A02FB" w:rsidP="006A02FB">
      <w:pPr>
        <w:spacing w:line="240" w:lineRule="auto"/>
        <w:ind w:firstLine="709"/>
        <w:jc w:val="both"/>
        <w:rPr>
          <w:rFonts w:ascii="Times New Roman" w:hAnsi="Times New Roman" w:cs="Times New Roman"/>
          <w:sz w:val="24"/>
          <w:szCs w:val="24"/>
        </w:rPr>
      </w:pPr>
      <w:r w:rsidRPr="00C2315D">
        <w:rPr>
          <w:rFonts w:ascii="Times New Roman" w:hAnsi="Times New Roman" w:cs="Times New Roman"/>
          <w:sz w:val="24"/>
          <w:szCs w:val="24"/>
        </w:rPr>
        <w:t>Lai uzlabotu pašvaldības iestāžu un struktūrvienību darbu, tiek veiktas aptaujas viedokļu kvantitatīvai un kvalitatīvai apzināšanai, kā arī turpinās iesāktie projekti un notiek jaunu izvērtēšana.</w:t>
      </w:r>
    </w:p>
    <w:p w14:paraId="0FF98849" w14:textId="2263978F" w:rsidR="006A02FB" w:rsidRPr="00B86A23" w:rsidRDefault="00B86A23" w:rsidP="00B86A23">
      <w:pPr>
        <w:spacing w:after="200" w:line="240" w:lineRule="auto"/>
        <w:jc w:val="both"/>
        <w:rPr>
          <w:rFonts w:ascii="Times New Roman" w:hAnsi="Times New Roman" w:cs="Times New Roman"/>
          <w:b/>
          <w:sz w:val="24"/>
          <w:szCs w:val="24"/>
        </w:rPr>
      </w:pPr>
      <w:r>
        <w:rPr>
          <w:rFonts w:ascii="Times New Roman" w:hAnsi="Times New Roman" w:cs="Times New Roman"/>
          <w:b/>
          <w:sz w:val="24"/>
          <w:szCs w:val="24"/>
        </w:rPr>
        <w:t>10.7.</w:t>
      </w:r>
      <w:r w:rsidRPr="00B86A23">
        <w:rPr>
          <w:rFonts w:ascii="Times New Roman" w:hAnsi="Times New Roman" w:cs="Times New Roman"/>
          <w:b/>
          <w:sz w:val="24"/>
          <w:szCs w:val="24"/>
        </w:rPr>
        <w:t xml:space="preserve"> </w:t>
      </w:r>
      <w:r w:rsidR="006A02FB" w:rsidRPr="00B86A23">
        <w:rPr>
          <w:rFonts w:ascii="Times New Roman" w:hAnsi="Times New Roman" w:cs="Times New Roman"/>
          <w:b/>
          <w:sz w:val="24"/>
          <w:szCs w:val="24"/>
        </w:rPr>
        <w:t>Finanšu instrumentu izmantošana un finanšu riska vadības mērķi</w:t>
      </w:r>
    </w:p>
    <w:p w14:paraId="72EE22B2" w14:textId="77777777" w:rsidR="006A02FB" w:rsidRPr="00C2315D" w:rsidRDefault="006A02FB" w:rsidP="002E5735">
      <w:pPr>
        <w:spacing w:after="0" w:line="240" w:lineRule="auto"/>
        <w:ind w:firstLine="720"/>
        <w:jc w:val="both"/>
        <w:rPr>
          <w:rFonts w:ascii="Times New Roman" w:hAnsi="Times New Roman" w:cs="Times New Roman"/>
          <w:sz w:val="24"/>
          <w:szCs w:val="24"/>
        </w:rPr>
      </w:pPr>
      <w:r w:rsidRPr="00C2315D">
        <w:rPr>
          <w:rFonts w:ascii="Times New Roman" w:hAnsi="Times New Roman" w:cs="Times New Roman"/>
          <w:sz w:val="24"/>
          <w:szCs w:val="24"/>
        </w:rPr>
        <w:t>Lai mazinātu risku un neskaidru apstākļu ietekmi, Limbažu novada pašvaldība ievēro finanšu disciplīnu budžeta plānošanā un izpildē.</w:t>
      </w:r>
    </w:p>
    <w:p w14:paraId="34B60020" w14:textId="77777777" w:rsidR="006A02FB" w:rsidRPr="00C2315D" w:rsidRDefault="006A02FB" w:rsidP="002E5735">
      <w:pPr>
        <w:spacing w:after="0" w:line="240" w:lineRule="auto"/>
        <w:ind w:right="-57" w:firstLine="720"/>
        <w:jc w:val="both"/>
        <w:rPr>
          <w:rFonts w:ascii="Times New Roman" w:eastAsia="Times New Roman" w:hAnsi="Times New Roman" w:cs="Times New Roman"/>
          <w:sz w:val="24"/>
          <w:szCs w:val="24"/>
        </w:rPr>
      </w:pPr>
      <w:r w:rsidRPr="00C2315D">
        <w:rPr>
          <w:rFonts w:ascii="Times New Roman" w:eastAsia="Times New Roman" w:hAnsi="Times New Roman" w:cs="Times New Roman"/>
          <w:bCs/>
          <w:sz w:val="24"/>
          <w:szCs w:val="24"/>
        </w:rPr>
        <w:t xml:space="preserve">Pašvaldības naudas līdzekļi ir izvietoti pazīstamās Latvijas finanšu institūcijās un Valsts kasē. </w:t>
      </w:r>
      <w:r w:rsidRPr="00C2315D">
        <w:rPr>
          <w:rFonts w:ascii="Times New Roman" w:eastAsia="Times New Roman" w:hAnsi="Times New Roman" w:cs="Times New Roman"/>
          <w:sz w:val="24"/>
          <w:szCs w:val="24"/>
        </w:rPr>
        <w:t>Pašvaldības vienīgais finanšu kreditors ir Latvijas Republikas Valsts kase, kas kreditē ilgtermiņa un īstermiņa finanšu darījumus atbilstoši Latvijas Republikas normatīvajos aktos noteiktajai kārtībai.</w:t>
      </w:r>
    </w:p>
    <w:p w14:paraId="452F9009" w14:textId="77777777" w:rsidR="006A02FB" w:rsidRPr="00C2315D" w:rsidRDefault="006A02FB" w:rsidP="002E5735">
      <w:pPr>
        <w:spacing w:after="0" w:line="240" w:lineRule="auto"/>
        <w:ind w:right="-57" w:firstLine="720"/>
        <w:jc w:val="both"/>
        <w:rPr>
          <w:rFonts w:ascii="Times New Roman" w:eastAsia="Times New Roman" w:hAnsi="Times New Roman" w:cs="Times New Roman"/>
          <w:bCs/>
          <w:sz w:val="24"/>
          <w:szCs w:val="24"/>
        </w:rPr>
      </w:pPr>
      <w:r w:rsidRPr="00C2315D">
        <w:rPr>
          <w:rFonts w:ascii="Times New Roman" w:eastAsia="Times New Roman" w:hAnsi="Times New Roman" w:cs="Times New Roman"/>
          <w:sz w:val="24"/>
          <w:szCs w:val="24"/>
        </w:rPr>
        <w:t xml:space="preserve">Pārskata gadā Pašvaldība </w:t>
      </w:r>
      <w:r w:rsidRPr="00C2315D">
        <w:rPr>
          <w:rFonts w:ascii="Times New Roman" w:eastAsia="Times New Roman" w:hAnsi="Times New Roman" w:cs="Times New Roman"/>
          <w:bCs/>
          <w:sz w:val="24"/>
          <w:szCs w:val="24"/>
        </w:rPr>
        <w:t>turpināja īstenot regulāru Pašvaldības budžeta izdevumu pārraudzības politiku un ilgtermiņa finanšu vadības politiku, tādējādi nodrošinot finanšu resursu pietiekamību noteikto Pašvaldības funkciju realizācijai.</w:t>
      </w:r>
    </w:p>
    <w:p w14:paraId="4CB57CE4" w14:textId="77777777" w:rsidR="006A02FB" w:rsidRPr="00C2315D" w:rsidRDefault="006A02FB" w:rsidP="006A02FB">
      <w:pPr>
        <w:spacing w:after="0" w:line="240" w:lineRule="auto"/>
        <w:ind w:right="-57" w:firstLine="720"/>
        <w:jc w:val="both"/>
        <w:rPr>
          <w:rFonts w:ascii="Times New Roman" w:eastAsia="Times New Roman" w:hAnsi="Times New Roman" w:cs="Times New Roman"/>
          <w:bCs/>
          <w:sz w:val="24"/>
          <w:szCs w:val="24"/>
        </w:rPr>
      </w:pPr>
    </w:p>
    <w:p w14:paraId="69850593" w14:textId="0E00A8E6" w:rsidR="006A02FB" w:rsidRPr="00B86A23" w:rsidRDefault="00B86A23" w:rsidP="002E5735">
      <w:pPr>
        <w:pStyle w:val="Sarakstarindkopa"/>
        <w:numPr>
          <w:ilvl w:val="1"/>
          <w:numId w:val="24"/>
        </w:numPr>
        <w:spacing w:after="0" w:line="240" w:lineRule="auto"/>
        <w:ind w:right="-57"/>
        <w:jc w:val="both"/>
        <w:rPr>
          <w:rFonts w:ascii="Times New Roman" w:eastAsia="Times New Roman" w:hAnsi="Times New Roman" w:cs="Times New Roman"/>
          <w:b/>
          <w:bCs/>
          <w:sz w:val="24"/>
          <w:szCs w:val="24"/>
        </w:rPr>
      </w:pPr>
      <w:r w:rsidRPr="00B86A23">
        <w:rPr>
          <w:rFonts w:ascii="Times New Roman" w:eastAsia="Times New Roman" w:hAnsi="Times New Roman" w:cs="Times New Roman"/>
          <w:b/>
          <w:bCs/>
          <w:sz w:val="24"/>
          <w:szCs w:val="24"/>
        </w:rPr>
        <w:t xml:space="preserve"> </w:t>
      </w:r>
      <w:r w:rsidR="006A02FB" w:rsidRPr="00B86A23">
        <w:rPr>
          <w:rFonts w:ascii="Times New Roman" w:eastAsia="Times New Roman" w:hAnsi="Times New Roman" w:cs="Times New Roman"/>
          <w:b/>
          <w:bCs/>
          <w:sz w:val="24"/>
          <w:szCs w:val="24"/>
        </w:rPr>
        <w:t>Citi publiski pieejamie dokumenti, kas sniedz informāciju par pašvaldības darbību</w:t>
      </w:r>
    </w:p>
    <w:p w14:paraId="2F33D4EF" w14:textId="77777777" w:rsidR="006A02FB" w:rsidRPr="00C2315D" w:rsidRDefault="006A02FB" w:rsidP="006A02FB">
      <w:pPr>
        <w:spacing w:after="0" w:line="240" w:lineRule="auto"/>
        <w:ind w:right="-57"/>
        <w:jc w:val="both"/>
        <w:rPr>
          <w:rFonts w:ascii="Times New Roman" w:eastAsia="Times New Roman" w:hAnsi="Times New Roman" w:cs="Times New Roman"/>
          <w:b/>
          <w:bCs/>
          <w:sz w:val="24"/>
          <w:szCs w:val="24"/>
        </w:rPr>
      </w:pPr>
    </w:p>
    <w:p w14:paraId="727CAA51" w14:textId="77777777" w:rsidR="006A02FB" w:rsidRPr="00C2315D" w:rsidRDefault="006A02FB" w:rsidP="006A02FB">
      <w:pPr>
        <w:spacing w:line="240" w:lineRule="auto"/>
        <w:ind w:right="-59" w:firstLine="720"/>
        <w:jc w:val="both"/>
        <w:rPr>
          <w:rFonts w:ascii="Times New Roman" w:eastAsia="Times New Roman" w:hAnsi="Times New Roman" w:cs="Times New Roman"/>
          <w:sz w:val="24"/>
          <w:szCs w:val="24"/>
          <w:lang w:eastAsia="lv-LV"/>
        </w:rPr>
      </w:pPr>
      <w:r w:rsidRPr="00C2315D">
        <w:rPr>
          <w:rFonts w:ascii="Times New Roman" w:eastAsia="Times New Roman" w:hAnsi="Times New Roman" w:cs="Times New Roman"/>
          <w:bCs/>
          <w:sz w:val="24"/>
          <w:szCs w:val="24"/>
        </w:rPr>
        <w:t xml:space="preserve">Ar informāciju par Limbažu novada pašvaldības darbību iespējams iepazīties publiskajā pārskatā, </w:t>
      </w:r>
      <w:r w:rsidRPr="00C2315D">
        <w:rPr>
          <w:rFonts w:ascii="Times New Roman" w:eastAsia="Times New Roman" w:hAnsi="Times New Roman" w:cs="Times New Roman"/>
          <w:sz w:val="24"/>
          <w:szCs w:val="24"/>
          <w:lang w:eastAsia="lv-LV"/>
        </w:rPr>
        <w:t xml:space="preserve">pašvaldības attīstības plānošanas dokumentos – Limbažu novada Attīstības programmā 2022. – 2028.gadam, Limbažu novada Attīstības programmā 2022. – 2028.gadam ietvaros apstiprinātajam Rīcības plānam 2022.-2023.gadam un Investīcijas plānam 2022.-2023.gadam, izstrādātajā Limbažu novada Ilgtspējīgas attīstības stratēģijā 2022. – 2046.gadam un dokumentos, kuri ievietoti Limbažu novada pašvaldības oficiālajā tīmekļa vietnē </w:t>
      </w:r>
      <w:hyperlink r:id="rId49" w:history="1">
        <w:r w:rsidRPr="00C2315D">
          <w:rPr>
            <w:rFonts w:ascii="Times New Roman" w:eastAsia="Times New Roman" w:hAnsi="Times New Roman" w:cs="Times New Roman"/>
            <w:color w:val="0563C1" w:themeColor="hyperlink"/>
            <w:sz w:val="24"/>
            <w:szCs w:val="24"/>
            <w:u w:val="single"/>
            <w:lang w:eastAsia="lv-LV"/>
          </w:rPr>
          <w:t>www.limbazunovads.lv</w:t>
        </w:r>
      </w:hyperlink>
      <w:r w:rsidRPr="00C2315D">
        <w:rPr>
          <w:rFonts w:ascii="Times New Roman" w:eastAsia="Times New Roman" w:hAnsi="Times New Roman" w:cs="Times New Roman"/>
          <w:sz w:val="24"/>
          <w:szCs w:val="24"/>
          <w:lang w:eastAsia="lv-LV"/>
        </w:rPr>
        <w:t xml:space="preserve"> .</w:t>
      </w:r>
    </w:p>
    <w:p w14:paraId="339EC8EE" w14:textId="77777777" w:rsidR="006A02FB" w:rsidRPr="00C2315D" w:rsidRDefault="006A02FB" w:rsidP="006A02FB">
      <w:pPr>
        <w:spacing w:after="0" w:line="240" w:lineRule="auto"/>
        <w:ind w:firstLine="709"/>
        <w:jc w:val="both"/>
        <w:rPr>
          <w:rFonts w:ascii="Times New Roman" w:eastAsia="Times New Roman" w:hAnsi="Times New Roman" w:cs="Times New Roman"/>
          <w:sz w:val="24"/>
          <w:szCs w:val="24"/>
          <w:lang w:eastAsia="lv-LV"/>
        </w:rPr>
      </w:pPr>
    </w:p>
    <w:p w14:paraId="170D5DF0" w14:textId="77777777" w:rsidR="008520E1" w:rsidRPr="008520E1" w:rsidRDefault="008520E1" w:rsidP="008520E1">
      <w:pPr>
        <w:spacing w:after="0" w:line="240" w:lineRule="auto"/>
        <w:rPr>
          <w:rFonts w:ascii="Times New Roman" w:eastAsia="Calibri" w:hAnsi="Times New Roman" w:cs="Times New Roman"/>
          <w:sz w:val="24"/>
          <w:szCs w:val="24"/>
        </w:rPr>
      </w:pPr>
      <w:r w:rsidRPr="008520E1">
        <w:rPr>
          <w:rFonts w:ascii="Times New Roman" w:eastAsia="Calibri" w:hAnsi="Times New Roman" w:cs="Times New Roman"/>
          <w:sz w:val="24"/>
          <w:szCs w:val="24"/>
        </w:rPr>
        <w:t>Limbažu novada pašvaldības</w:t>
      </w:r>
    </w:p>
    <w:p w14:paraId="76D978FB" w14:textId="77777777" w:rsidR="008520E1" w:rsidRPr="008520E1" w:rsidRDefault="008520E1" w:rsidP="008520E1">
      <w:pPr>
        <w:spacing w:after="0" w:line="240" w:lineRule="auto"/>
        <w:rPr>
          <w:rFonts w:ascii="Times New Roman" w:eastAsia="Calibri" w:hAnsi="Times New Roman" w:cs="Times New Roman"/>
          <w:sz w:val="24"/>
          <w:szCs w:val="24"/>
        </w:rPr>
      </w:pPr>
      <w:r w:rsidRPr="008520E1">
        <w:rPr>
          <w:rFonts w:ascii="Times New Roman" w:eastAsia="Calibri" w:hAnsi="Times New Roman" w:cs="Times New Roman"/>
          <w:sz w:val="24"/>
          <w:szCs w:val="24"/>
        </w:rPr>
        <w:t>Domes priekšsēdētājs</w:t>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r>
      <w:r w:rsidRPr="008520E1">
        <w:rPr>
          <w:rFonts w:ascii="Times New Roman" w:eastAsia="Calibri" w:hAnsi="Times New Roman" w:cs="Times New Roman"/>
          <w:sz w:val="24"/>
          <w:szCs w:val="24"/>
        </w:rPr>
        <w:tab/>
        <w:t xml:space="preserve">D. </w:t>
      </w:r>
      <w:proofErr w:type="spellStart"/>
      <w:r w:rsidRPr="008520E1">
        <w:rPr>
          <w:rFonts w:ascii="Times New Roman" w:eastAsia="Calibri" w:hAnsi="Times New Roman" w:cs="Times New Roman"/>
          <w:sz w:val="24"/>
          <w:szCs w:val="24"/>
        </w:rPr>
        <w:t>Straubergs</w:t>
      </w:r>
      <w:proofErr w:type="spellEnd"/>
    </w:p>
    <w:p w14:paraId="10032940" w14:textId="77777777" w:rsidR="008520E1" w:rsidRPr="008520E1" w:rsidRDefault="008520E1" w:rsidP="008520E1">
      <w:pPr>
        <w:spacing w:after="0" w:line="240" w:lineRule="auto"/>
        <w:jc w:val="both"/>
        <w:rPr>
          <w:rFonts w:ascii="Times New Roman" w:eastAsia="Calibri" w:hAnsi="Times New Roman" w:cs="Times New Roman"/>
          <w:sz w:val="24"/>
          <w:szCs w:val="24"/>
        </w:rPr>
      </w:pPr>
    </w:p>
    <w:p w14:paraId="64523DA9" w14:textId="77777777" w:rsidR="008520E1" w:rsidRPr="008520E1" w:rsidRDefault="008520E1" w:rsidP="008520E1">
      <w:pPr>
        <w:spacing w:after="0" w:line="240" w:lineRule="auto"/>
        <w:jc w:val="both"/>
        <w:rPr>
          <w:rFonts w:ascii="Times New Roman" w:eastAsia="Calibri" w:hAnsi="Times New Roman" w:cs="Times New Roman"/>
          <w:b/>
          <w:sz w:val="20"/>
          <w:szCs w:val="20"/>
        </w:rPr>
      </w:pPr>
    </w:p>
    <w:p w14:paraId="42146C30" w14:textId="77777777" w:rsidR="008520E1" w:rsidRPr="008520E1" w:rsidRDefault="008520E1" w:rsidP="008520E1">
      <w:pPr>
        <w:spacing w:after="0" w:line="240" w:lineRule="auto"/>
        <w:jc w:val="both"/>
        <w:rPr>
          <w:rFonts w:ascii="Times New Roman" w:eastAsia="Calibri" w:hAnsi="Times New Roman" w:cs="Times New Roman"/>
          <w:b/>
          <w:sz w:val="18"/>
          <w:szCs w:val="18"/>
        </w:rPr>
      </w:pPr>
    </w:p>
    <w:p w14:paraId="24874794" w14:textId="77777777" w:rsidR="008520E1" w:rsidRPr="008520E1" w:rsidRDefault="008520E1" w:rsidP="008520E1">
      <w:pPr>
        <w:spacing w:after="0" w:line="240" w:lineRule="auto"/>
        <w:jc w:val="both"/>
        <w:rPr>
          <w:rFonts w:ascii="Times New Roman" w:eastAsia="Calibri" w:hAnsi="Times New Roman" w:cs="Times New Roman"/>
          <w:sz w:val="20"/>
          <w:szCs w:val="20"/>
        </w:rPr>
      </w:pPr>
      <w:r w:rsidRPr="008520E1">
        <w:rPr>
          <w:rFonts w:ascii="Times New Roman" w:eastAsia="Calibri" w:hAnsi="Times New Roman" w:cs="Times New Roman"/>
          <w:sz w:val="20"/>
          <w:szCs w:val="20"/>
        </w:rPr>
        <w:t>ŠIS DOKUMENTS IR PARAKSTĪTS AR DROŠU ELEKTRONISKO PARAKSTU UN SATUR LAIKA ZĪMOGU</w:t>
      </w:r>
    </w:p>
    <w:p w14:paraId="581581AB" w14:textId="77777777" w:rsidR="006A02FB" w:rsidRPr="00C2315D" w:rsidRDefault="006A02FB" w:rsidP="006A02FB">
      <w:pPr>
        <w:tabs>
          <w:tab w:val="left" w:pos="1905"/>
        </w:tabs>
        <w:spacing w:after="0" w:line="240" w:lineRule="auto"/>
        <w:rPr>
          <w:rFonts w:ascii="Times New Roman" w:hAnsi="Times New Roman" w:cs="Times New Roman"/>
          <w:sz w:val="24"/>
          <w:szCs w:val="24"/>
        </w:rPr>
      </w:pPr>
    </w:p>
    <w:p w14:paraId="131E36FA" w14:textId="77777777" w:rsidR="00B86A23" w:rsidRPr="008520E1" w:rsidRDefault="00B86A23" w:rsidP="00481B62">
      <w:pPr>
        <w:spacing w:line="240" w:lineRule="auto"/>
        <w:ind w:right="-59"/>
        <w:jc w:val="both"/>
        <w:rPr>
          <w:rFonts w:ascii="Times New Roman" w:eastAsia="Times New Roman" w:hAnsi="Times New Roman" w:cs="Times New Roman"/>
          <w:sz w:val="24"/>
          <w:szCs w:val="24"/>
          <w:lang w:eastAsia="lv-LV"/>
        </w:rPr>
      </w:pPr>
    </w:p>
    <w:p w14:paraId="58D3A884" w14:textId="1F119155" w:rsidR="0052604A" w:rsidRPr="00C2315D" w:rsidRDefault="00463DE6" w:rsidP="002E5735">
      <w:pPr>
        <w:pStyle w:val="Sarakstarindkopa"/>
        <w:numPr>
          <w:ilvl w:val="0"/>
          <w:numId w:val="20"/>
        </w:numPr>
        <w:suppressAutoHyphens/>
        <w:autoSpaceDE w:val="0"/>
        <w:spacing w:line="240" w:lineRule="auto"/>
        <w:rPr>
          <w:rFonts w:ascii="Times New Roman" w:eastAsia="Times New Roman" w:hAnsi="Times New Roman" w:cs="Times New Roman"/>
          <w:b/>
          <w:sz w:val="24"/>
          <w:szCs w:val="24"/>
          <w:lang w:eastAsia="my-MM" w:bidi="my-MM"/>
        </w:rPr>
      </w:pPr>
      <w:r w:rsidRPr="00C2315D">
        <w:rPr>
          <w:rFonts w:ascii="Times New Roman" w:eastAsia="Times New Roman" w:hAnsi="Times New Roman" w:cs="Times New Roman"/>
          <w:b/>
          <w:sz w:val="24"/>
          <w:szCs w:val="24"/>
          <w:lang w:eastAsia="my-MM" w:bidi="my-MM"/>
        </w:rPr>
        <w:t>PIELIKUMI</w:t>
      </w:r>
    </w:p>
    <w:p w14:paraId="23711F90" w14:textId="598FD863" w:rsidR="005A4797" w:rsidRPr="00384570" w:rsidRDefault="00384570" w:rsidP="002E5735">
      <w:pPr>
        <w:pStyle w:val="Sarakstarindkopa"/>
        <w:numPr>
          <w:ilvl w:val="1"/>
          <w:numId w:val="21"/>
        </w:numPr>
        <w:suppressAutoHyphens/>
        <w:autoSpaceDE w:val="0"/>
        <w:spacing w:line="240" w:lineRule="auto"/>
        <w:rPr>
          <w:rFonts w:ascii="Times New Roman" w:eastAsia="Times New Roman" w:hAnsi="Times New Roman" w:cs="Times New Roman"/>
          <w:b/>
          <w:sz w:val="24"/>
          <w:szCs w:val="24"/>
          <w:lang w:eastAsia="my-MM" w:bidi="my-MM"/>
        </w:rPr>
      </w:pPr>
      <w:r>
        <w:rPr>
          <w:rFonts w:ascii="Times New Roman" w:eastAsia="Times New Roman" w:hAnsi="Times New Roman" w:cs="Times New Roman"/>
          <w:b/>
          <w:sz w:val="24"/>
          <w:szCs w:val="24"/>
          <w:lang w:eastAsia="my-MM" w:bidi="my-MM"/>
        </w:rPr>
        <w:t xml:space="preserve">. </w:t>
      </w:r>
      <w:r w:rsidR="002E3DA2" w:rsidRPr="00384570">
        <w:rPr>
          <w:rFonts w:ascii="Times New Roman" w:eastAsia="Times New Roman" w:hAnsi="Times New Roman" w:cs="Times New Roman"/>
          <w:b/>
          <w:sz w:val="24"/>
          <w:szCs w:val="24"/>
          <w:lang w:eastAsia="my-MM" w:bidi="my-MM"/>
        </w:rPr>
        <w:t>NEATKARĪGU REVIDENTU ZIŅOJUMS</w:t>
      </w:r>
    </w:p>
    <w:p w14:paraId="45D4A264" w14:textId="5F60EC28" w:rsidR="005A4797" w:rsidRPr="00C2315D" w:rsidRDefault="005A4797" w:rsidP="005A4797">
      <w:pPr>
        <w:suppressAutoHyphens/>
        <w:autoSpaceDE w:val="0"/>
        <w:spacing w:before="240" w:line="240" w:lineRule="atLeast"/>
        <w:ind w:left="-360"/>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b/>
          <w:sz w:val="24"/>
          <w:szCs w:val="24"/>
          <w:lang w:eastAsia="my-MM" w:bidi="my-MM"/>
        </w:rPr>
        <w:t>Limbažu novada pašvaldībai</w:t>
      </w:r>
      <w:r w:rsidRPr="00C2315D">
        <w:rPr>
          <w:rFonts w:ascii="Times New Roman" w:eastAsia="Times New Roman" w:hAnsi="Times New Roman" w:cs="Times New Roman"/>
          <w:b/>
          <w:sz w:val="24"/>
          <w:szCs w:val="24"/>
          <w:lang w:eastAsia="my-MM" w:bidi="my-MM"/>
        </w:rPr>
        <w:tab/>
      </w:r>
      <w:r w:rsidRPr="00C2315D">
        <w:rPr>
          <w:rFonts w:ascii="Times New Roman" w:eastAsia="Times New Roman" w:hAnsi="Times New Roman" w:cs="Times New Roman"/>
          <w:sz w:val="24"/>
          <w:szCs w:val="24"/>
          <w:lang w:eastAsia="my-MM" w:bidi="my-MM"/>
        </w:rPr>
        <w:tab/>
      </w:r>
      <w:r w:rsidRPr="00C2315D">
        <w:rPr>
          <w:rFonts w:ascii="Times New Roman" w:eastAsia="Times New Roman" w:hAnsi="Times New Roman" w:cs="Times New Roman"/>
          <w:sz w:val="24"/>
          <w:szCs w:val="24"/>
          <w:lang w:eastAsia="my-MM" w:bidi="my-MM"/>
        </w:rPr>
        <w:tab/>
      </w:r>
      <w:r w:rsidRPr="00C2315D">
        <w:rPr>
          <w:rFonts w:ascii="Times New Roman" w:eastAsia="Times New Roman" w:hAnsi="Times New Roman" w:cs="Times New Roman"/>
          <w:sz w:val="24"/>
          <w:szCs w:val="24"/>
          <w:lang w:eastAsia="my-MM" w:bidi="my-MM"/>
        </w:rPr>
        <w:tab/>
      </w:r>
      <w:r w:rsidRPr="00C2315D">
        <w:rPr>
          <w:rFonts w:ascii="Times New Roman" w:eastAsia="Times New Roman" w:hAnsi="Times New Roman" w:cs="Times New Roman"/>
          <w:sz w:val="24"/>
          <w:szCs w:val="24"/>
          <w:lang w:eastAsia="my-MM" w:bidi="my-MM"/>
        </w:rPr>
        <w:tab/>
      </w:r>
      <w:r w:rsidRPr="00C2315D">
        <w:rPr>
          <w:rFonts w:ascii="Times New Roman" w:eastAsia="Times New Roman" w:hAnsi="Times New Roman" w:cs="Times New Roman"/>
          <w:sz w:val="24"/>
          <w:szCs w:val="24"/>
          <w:lang w:eastAsia="my-MM" w:bidi="my-MM"/>
        </w:rPr>
        <w:tab/>
        <w:t xml:space="preserve">                </w:t>
      </w:r>
      <w:r w:rsidRPr="00C2315D">
        <w:rPr>
          <w:rFonts w:ascii="Times New Roman" w:hAnsi="Times New Roman" w:cs="Times New Roman"/>
          <w:bCs/>
          <w:sz w:val="24"/>
          <w:szCs w:val="24"/>
        </w:rPr>
        <w:t>Nr. P</w:t>
      </w:r>
      <w:r w:rsidRPr="00C2315D">
        <w:rPr>
          <w:rFonts w:ascii="Times New Roman" w:hAnsi="Times New Roman" w:cs="Times New Roman"/>
          <w:bCs/>
          <w:color w:val="000000"/>
          <w:sz w:val="24"/>
          <w:szCs w:val="24"/>
        </w:rPr>
        <w:t>7/</w:t>
      </w:r>
      <w:r w:rsidRPr="00C2315D">
        <w:rPr>
          <w:rFonts w:ascii="Times New Roman" w:hAnsi="Times New Roman" w:cs="Times New Roman"/>
          <w:bCs/>
          <w:sz w:val="24"/>
          <w:szCs w:val="24"/>
        </w:rPr>
        <w:t>2022/RZG</w:t>
      </w:r>
    </w:p>
    <w:p w14:paraId="0966B052" w14:textId="77777777" w:rsidR="005A4797" w:rsidRPr="00C2315D" w:rsidRDefault="005A4797" w:rsidP="005A4797">
      <w:pPr>
        <w:suppressAutoHyphens/>
        <w:autoSpaceDE w:val="0"/>
        <w:spacing w:before="240" w:line="240" w:lineRule="atLeast"/>
        <w:ind w:left="-360"/>
        <w:rPr>
          <w:rFonts w:ascii="Times New Roman" w:eastAsia="Times New Roman" w:hAnsi="Times New Roman" w:cs="Times New Roman"/>
          <w:b/>
          <w:bCs/>
          <w:sz w:val="24"/>
          <w:szCs w:val="24"/>
          <w:lang w:eastAsia="ar-SA"/>
        </w:rPr>
      </w:pPr>
      <w:r w:rsidRPr="00C2315D">
        <w:rPr>
          <w:rFonts w:ascii="Times New Roman" w:eastAsia="Times New Roman" w:hAnsi="Times New Roman" w:cs="Times New Roman"/>
          <w:b/>
          <w:bCs/>
          <w:sz w:val="24"/>
          <w:szCs w:val="24"/>
          <w:lang w:eastAsia="ar-SA"/>
        </w:rPr>
        <w:t>Atzinums</w:t>
      </w:r>
    </w:p>
    <w:p w14:paraId="4386F309" w14:textId="77777777" w:rsidR="005A4797" w:rsidRPr="00C2315D" w:rsidRDefault="005A4797" w:rsidP="002E5735">
      <w:pPr>
        <w:suppressAutoHyphens/>
        <w:autoSpaceDE w:val="0"/>
        <w:spacing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Mēs esam veikuši </w:t>
      </w:r>
      <w:r w:rsidRPr="00C2315D">
        <w:rPr>
          <w:rFonts w:ascii="Times New Roman" w:eastAsia="Times New Roman" w:hAnsi="Times New Roman" w:cs="Times New Roman"/>
          <w:sz w:val="24"/>
          <w:szCs w:val="24"/>
          <w:lang w:eastAsia="ar-SA"/>
        </w:rPr>
        <w:t xml:space="preserve">Limbažu novada pašvaldības </w:t>
      </w:r>
      <w:r w:rsidRPr="00C2315D">
        <w:rPr>
          <w:rFonts w:ascii="Times New Roman" w:eastAsia="Times New Roman" w:hAnsi="Times New Roman" w:cs="Times New Roman"/>
          <w:sz w:val="24"/>
          <w:szCs w:val="24"/>
          <w:lang w:eastAsia="my-MM" w:bidi="my-MM"/>
        </w:rPr>
        <w:t xml:space="preserve">(turpmāk tekstā „Pašvaldība”) </w:t>
      </w:r>
      <w:r w:rsidRPr="00C2315D">
        <w:rPr>
          <w:rFonts w:ascii="Times New Roman" w:eastAsia="Times New Roman" w:hAnsi="Times New Roman" w:cs="Times New Roman"/>
          <w:bCs/>
          <w:sz w:val="24"/>
          <w:szCs w:val="24"/>
          <w:lang w:eastAsia="ar-SA"/>
        </w:rPr>
        <w:t xml:space="preserve">pievienotajā </w:t>
      </w:r>
      <w:r w:rsidRPr="00C2315D">
        <w:rPr>
          <w:rFonts w:ascii="Times New Roman" w:eastAsia="Times New Roman" w:hAnsi="Times New Roman" w:cs="Times New Roman"/>
          <w:sz w:val="24"/>
          <w:szCs w:val="24"/>
          <w:lang w:eastAsia="my-MM" w:bidi="my-MM"/>
        </w:rPr>
        <w:t>gada</w:t>
      </w:r>
      <w:r w:rsidRPr="00C2315D">
        <w:rPr>
          <w:rFonts w:ascii="Times New Roman" w:eastAsia="Times New Roman" w:hAnsi="Times New Roman" w:cs="Times New Roman"/>
          <w:bCs/>
          <w:sz w:val="24"/>
          <w:szCs w:val="24"/>
          <w:lang w:eastAsia="ar-SA"/>
        </w:rPr>
        <w:t xml:space="preserve"> pārskatā ietvertā konsolidētā finanšu pārskata revīziju. Pievienotais konsolidētais finanšu pārskats ietver:</w:t>
      </w:r>
    </w:p>
    <w:p w14:paraId="2B26716B" w14:textId="77777777" w:rsidR="005A4797" w:rsidRPr="00C2315D" w:rsidRDefault="005A4797" w:rsidP="002E5735">
      <w:pPr>
        <w:numPr>
          <w:ilvl w:val="0"/>
          <w:numId w:val="12"/>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sz w:val="24"/>
          <w:szCs w:val="24"/>
          <w:lang w:eastAsia="my-MM" w:bidi="my-MM"/>
        </w:rPr>
        <w:t>konsolidēto pārskatu par finansiālo stāvokli 2022.gada 31.decembrī (bilance);</w:t>
      </w:r>
    </w:p>
    <w:p w14:paraId="7CD9E4D8" w14:textId="77777777" w:rsidR="005A4797" w:rsidRPr="00C2315D" w:rsidRDefault="005A4797" w:rsidP="002E5735">
      <w:pPr>
        <w:numPr>
          <w:ilvl w:val="0"/>
          <w:numId w:val="12"/>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sz w:val="24"/>
          <w:szCs w:val="24"/>
          <w:lang w:eastAsia="my-MM" w:bidi="my-MM"/>
        </w:rPr>
        <w:t xml:space="preserve">konsolidēto pārskatu par darbības finansiālajiem rezultātiem par gadu, </w:t>
      </w:r>
      <w:r w:rsidRPr="00C2315D">
        <w:rPr>
          <w:rFonts w:ascii="Times New Roman" w:eastAsia="Times New Roman" w:hAnsi="Times New Roman" w:cs="Times New Roman"/>
          <w:bCs/>
          <w:sz w:val="24"/>
          <w:szCs w:val="24"/>
          <w:lang w:eastAsia="ar-SA"/>
        </w:rPr>
        <w:t>kas noslēdzās 2022.gada 31.decembrī</w:t>
      </w:r>
      <w:r w:rsidRPr="00C2315D">
        <w:rPr>
          <w:rFonts w:ascii="Times New Roman" w:eastAsia="Times New Roman" w:hAnsi="Times New Roman" w:cs="Times New Roman"/>
          <w:sz w:val="24"/>
          <w:szCs w:val="24"/>
          <w:lang w:eastAsia="my-MM" w:bidi="my-MM"/>
        </w:rPr>
        <w:t>;</w:t>
      </w:r>
    </w:p>
    <w:p w14:paraId="4E2D1D8A" w14:textId="77777777" w:rsidR="005A4797" w:rsidRPr="00C2315D" w:rsidRDefault="005A4797" w:rsidP="002E5735">
      <w:pPr>
        <w:numPr>
          <w:ilvl w:val="0"/>
          <w:numId w:val="12"/>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sz w:val="24"/>
          <w:szCs w:val="24"/>
          <w:lang w:eastAsia="my-MM" w:bidi="my-MM"/>
        </w:rPr>
        <w:t xml:space="preserve">konsolidēto pašu kapitāla izmaiņu pārskatu par gadu, </w:t>
      </w:r>
      <w:r w:rsidRPr="00C2315D">
        <w:rPr>
          <w:rFonts w:ascii="Times New Roman" w:eastAsia="Times New Roman" w:hAnsi="Times New Roman" w:cs="Times New Roman"/>
          <w:bCs/>
          <w:sz w:val="24"/>
          <w:szCs w:val="24"/>
          <w:lang w:eastAsia="ar-SA"/>
        </w:rPr>
        <w:t>kas noslēdzās 2022.gada 31.decembrī</w:t>
      </w:r>
      <w:r w:rsidRPr="00C2315D">
        <w:rPr>
          <w:rFonts w:ascii="Times New Roman" w:eastAsia="Times New Roman" w:hAnsi="Times New Roman" w:cs="Times New Roman"/>
          <w:sz w:val="24"/>
          <w:szCs w:val="24"/>
          <w:lang w:eastAsia="my-MM" w:bidi="my-MM"/>
        </w:rPr>
        <w:t>;</w:t>
      </w:r>
    </w:p>
    <w:p w14:paraId="33D326B4" w14:textId="77777777" w:rsidR="005A4797" w:rsidRPr="00C2315D" w:rsidRDefault="005A4797" w:rsidP="002E5735">
      <w:pPr>
        <w:numPr>
          <w:ilvl w:val="0"/>
          <w:numId w:val="12"/>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sz w:val="24"/>
          <w:szCs w:val="24"/>
          <w:lang w:eastAsia="my-MM" w:bidi="my-MM"/>
        </w:rPr>
        <w:t xml:space="preserve">konsolidēto naudas plūsmas pārskatu </w:t>
      </w:r>
      <w:r w:rsidRPr="00C2315D">
        <w:rPr>
          <w:rFonts w:ascii="Times New Roman" w:eastAsia="Times New Roman" w:hAnsi="Times New Roman" w:cs="Times New Roman"/>
          <w:bCs/>
          <w:sz w:val="24"/>
          <w:szCs w:val="24"/>
          <w:lang w:eastAsia="ar-SA"/>
        </w:rPr>
        <w:t>par gadu, kas noslēdzās 2022.gada 31.decembrī</w:t>
      </w:r>
      <w:r w:rsidRPr="00C2315D">
        <w:rPr>
          <w:rFonts w:ascii="Times New Roman" w:eastAsia="Times New Roman" w:hAnsi="Times New Roman" w:cs="Times New Roman"/>
          <w:sz w:val="24"/>
          <w:szCs w:val="24"/>
          <w:lang w:eastAsia="my-MM" w:bidi="my-MM"/>
        </w:rPr>
        <w:t>;</w:t>
      </w:r>
    </w:p>
    <w:p w14:paraId="46808CA0" w14:textId="77777777" w:rsidR="005A4797" w:rsidRPr="00C2315D" w:rsidRDefault="005A4797" w:rsidP="002E5735">
      <w:pPr>
        <w:numPr>
          <w:ilvl w:val="0"/>
          <w:numId w:val="12"/>
        </w:numPr>
        <w:suppressAutoHyphens/>
        <w:autoSpaceDE w:val="0"/>
        <w:spacing w:after="0" w:line="240" w:lineRule="atLeast"/>
        <w:ind w:hanging="357"/>
        <w:contextualSpacing/>
        <w:jc w:val="both"/>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sz w:val="24"/>
          <w:szCs w:val="24"/>
          <w:lang w:eastAsia="my-MM" w:bidi="my-MM"/>
        </w:rPr>
        <w:t xml:space="preserve">konsolidētā finanšu pārskata pielikumu, tai skaitā, konsolidētā finanšu pārskata posteņu skaidrojumu, grāmatvedības uzskaites principu aprakstu, gada pārskata sagatavošanas principu aprakstu un finanšu instrumentu risku pārvaldīšanas aprakstu. </w:t>
      </w:r>
    </w:p>
    <w:p w14:paraId="4C9FA9AB"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
          <w:bCs/>
          <w:sz w:val="24"/>
          <w:szCs w:val="24"/>
          <w:lang w:eastAsia="ar-SA"/>
        </w:rPr>
      </w:pPr>
      <w:r w:rsidRPr="00C2315D">
        <w:rPr>
          <w:rFonts w:ascii="Times New Roman" w:eastAsia="Times New Roman" w:hAnsi="Times New Roman" w:cs="Times New Roman"/>
          <w:bCs/>
          <w:sz w:val="24"/>
          <w:szCs w:val="24"/>
          <w:lang w:eastAsia="ar-SA"/>
        </w:rPr>
        <w:t xml:space="preserve">Mūsuprāt, pievienotais konsolidētais finanšu pārskats sniedz patiesu un skaidru priekšstatu par </w:t>
      </w:r>
      <w:r w:rsidRPr="00C2315D">
        <w:rPr>
          <w:rFonts w:ascii="Times New Roman" w:eastAsia="Times New Roman" w:hAnsi="Times New Roman" w:cs="Times New Roman"/>
          <w:sz w:val="24"/>
          <w:szCs w:val="24"/>
          <w:lang w:eastAsia="ar-SA"/>
        </w:rPr>
        <w:t xml:space="preserve">Limbažu novada pašvaldības </w:t>
      </w:r>
      <w:r w:rsidRPr="00C2315D">
        <w:rPr>
          <w:rFonts w:ascii="Times New Roman" w:eastAsia="Times New Roman" w:hAnsi="Times New Roman" w:cs="Times New Roman"/>
          <w:bCs/>
          <w:sz w:val="24"/>
          <w:szCs w:val="24"/>
          <w:lang w:eastAsia="ar-SA"/>
        </w:rPr>
        <w:t>konsolidēto finansiālo stāvokli 2022.gada 31.decembrī un par tās darbības konsolidētajiem finanšu rezultātiem un konsolidēto naudas plūsmu gadā, kas noslēdzās 2022.gada 31.decembrī,</w:t>
      </w:r>
      <w:r w:rsidRPr="00C2315D">
        <w:rPr>
          <w:rFonts w:ascii="Times New Roman" w:eastAsia="Times New Roman" w:hAnsi="Times New Roman" w:cs="Times New Roman"/>
          <w:bCs/>
          <w:i/>
          <w:sz w:val="24"/>
          <w:szCs w:val="24"/>
          <w:lang w:eastAsia="ar-SA"/>
        </w:rPr>
        <w:t xml:space="preserve"> </w:t>
      </w:r>
      <w:r w:rsidRPr="00C2315D">
        <w:rPr>
          <w:rFonts w:ascii="Times New Roman" w:eastAsia="Times New Roman" w:hAnsi="Times New Roman" w:cs="Times New Roman"/>
          <w:sz w:val="24"/>
          <w:szCs w:val="24"/>
          <w:lang w:eastAsia="my-MM" w:bidi="my-MM"/>
        </w:rPr>
        <w:t xml:space="preserve">saskaņā ar </w:t>
      </w:r>
      <w:r w:rsidRPr="00C2315D">
        <w:rPr>
          <w:rFonts w:ascii="Times New Roman" w:eastAsia="Times New Roman" w:hAnsi="Times New Roman" w:cs="Times New Roman"/>
          <w:sz w:val="24"/>
          <w:szCs w:val="24"/>
          <w:lang w:eastAsia="ar-SA"/>
        </w:rPr>
        <w:t>Ministru Kabineta 2018.gada 19.jūnija noteikumiem Nr. 344 „Gada pārskata sagatavošanas kārtība”</w:t>
      </w:r>
      <w:r w:rsidRPr="00C2315D">
        <w:rPr>
          <w:rFonts w:ascii="Times New Roman" w:eastAsia="Times New Roman" w:hAnsi="Times New Roman" w:cs="Times New Roman"/>
          <w:bCs/>
          <w:sz w:val="24"/>
          <w:szCs w:val="24"/>
          <w:lang w:eastAsia="ar-SA"/>
        </w:rPr>
        <w:t>.</w:t>
      </w:r>
    </w:p>
    <w:p w14:paraId="243CF345" w14:textId="77777777" w:rsidR="005A4797" w:rsidRPr="00C2315D" w:rsidRDefault="005A4797" w:rsidP="005A4797">
      <w:pPr>
        <w:suppressAutoHyphens/>
        <w:autoSpaceDE w:val="0"/>
        <w:spacing w:before="240" w:line="240" w:lineRule="atLeast"/>
        <w:ind w:left="-360"/>
        <w:rPr>
          <w:rFonts w:ascii="Times New Roman" w:eastAsia="Times New Roman" w:hAnsi="Times New Roman" w:cs="Times New Roman"/>
          <w:b/>
          <w:bCs/>
          <w:sz w:val="24"/>
          <w:szCs w:val="24"/>
          <w:lang w:eastAsia="ar-SA"/>
        </w:rPr>
      </w:pPr>
      <w:r w:rsidRPr="00C2315D">
        <w:rPr>
          <w:rFonts w:ascii="Times New Roman" w:eastAsia="Times New Roman" w:hAnsi="Times New Roman" w:cs="Times New Roman"/>
          <w:b/>
          <w:bCs/>
          <w:sz w:val="24"/>
          <w:szCs w:val="24"/>
          <w:lang w:eastAsia="ar-SA"/>
        </w:rPr>
        <w:t>Atzinuma pamatojums</w:t>
      </w:r>
    </w:p>
    <w:p w14:paraId="514D51FE"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Saskaņā ar Revīzijas pakalpojumu likumu, mēs veicām revīziju ievērojot Latvijā atzītos starptautiskos publiskā</w:t>
      </w:r>
      <w:r w:rsidRPr="00C2315D">
        <w:rPr>
          <w:rFonts w:ascii="Times New Roman" w:eastAsia="Times New Roman" w:hAnsi="Times New Roman" w:cs="Times New Roman"/>
          <w:sz w:val="24"/>
          <w:szCs w:val="24"/>
        </w:rPr>
        <w:t xml:space="preserve"> sektora revīzijas </w:t>
      </w:r>
      <w:r w:rsidRPr="00C2315D">
        <w:rPr>
          <w:rFonts w:ascii="Times New Roman" w:eastAsia="Times New Roman" w:hAnsi="Times New Roman" w:cs="Times New Roman"/>
          <w:bCs/>
          <w:sz w:val="24"/>
          <w:szCs w:val="24"/>
          <w:lang w:eastAsia="ar-SA"/>
        </w:rPr>
        <w:t>standartus (</w:t>
      </w:r>
      <w:r w:rsidRPr="00C2315D">
        <w:rPr>
          <w:rFonts w:ascii="Times New Roman" w:eastAsia="Times New Roman" w:hAnsi="Times New Roman" w:cs="Times New Roman"/>
          <w:sz w:val="24"/>
          <w:szCs w:val="24"/>
        </w:rPr>
        <w:t>turpmāk - ISSAI</w:t>
      </w:r>
      <w:r w:rsidRPr="00C2315D">
        <w:rPr>
          <w:rFonts w:ascii="Times New Roman" w:eastAsia="Times New Roman" w:hAnsi="Times New Roman" w:cs="Times New Roman"/>
          <w:bCs/>
          <w:sz w:val="24"/>
          <w:szCs w:val="24"/>
          <w:lang w:eastAsia="ar-SA"/>
        </w:rPr>
        <w:t xml:space="preserve">). Mūsu pienākumi, kas noteikti šajos standartos, tālāk izklāstīti mūsu ziņojuma sadaļā “Revidenta atbildība par </w:t>
      </w:r>
      <w:r w:rsidRPr="00C2315D">
        <w:rPr>
          <w:rFonts w:ascii="Times New Roman" w:eastAsia="Times New Roman" w:hAnsi="Times New Roman" w:cs="Times New Roman"/>
          <w:sz w:val="24"/>
          <w:szCs w:val="24"/>
        </w:rPr>
        <w:t xml:space="preserve">konsolidētā </w:t>
      </w:r>
      <w:r w:rsidRPr="00C2315D">
        <w:rPr>
          <w:rFonts w:ascii="Times New Roman" w:eastAsia="Times New Roman" w:hAnsi="Times New Roman" w:cs="Times New Roman"/>
          <w:bCs/>
          <w:sz w:val="24"/>
          <w:szCs w:val="24"/>
          <w:lang w:eastAsia="ar-SA"/>
        </w:rPr>
        <w:t>finanšu pārskata revīziju”.</w:t>
      </w:r>
    </w:p>
    <w:p w14:paraId="1E4F5265"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Mēs esam neatkarīgi no Pašvaldības saskaņā ar Starptautiskās Grāmatvežu ētikas standartu padomes izstrādātā Starptautiskā Profesionālu grāmatvežu ētikas kodeksa (tostarp Starptautisko Neatkarības standartu) prasībām un Revīzijas pakalpojumu likumā iekļautajām neatkarības prasībām, kas ir piemērojamas mūsu veiktajai konsolidētā finanšu pārskata revīzijai. Mēs esam ievērojuši arī Revīzijas pakalpojumu likumā un Starptautiskā Profesionālu grāmatvežu ētikas kodeksā (tostarp Starptautiskajos Neatkarības standartos) noteiktos pārējos profesionālās ētikas principus un objektivitātes prasības.</w:t>
      </w:r>
    </w:p>
    <w:p w14:paraId="6418AD5A"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Mēs uzskatām, ka mūsu iegūtie revīzijas pierādījumi dod pietiekamu un atbilstošu pamatojumu mūsu atzinumam. </w:t>
      </w:r>
    </w:p>
    <w:p w14:paraId="21BF4C89"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
          <w:bCs/>
          <w:sz w:val="24"/>
          <w:szCs w:val="24"/>
          <w:lang w:eastAsia="ar-SA"/>
        </w:rPr>
        <w:t>Ziņošana par citu informāciju</w:t>
      </w:r>
    </w:p>
    <w:p w14:paraId="42E7DA64"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Pašvaldības vadība ir atbildīga par citu informāciju. Cita informācija ietver:</w:t>
      </w:r>
    </w:p>
    <w:p w14:paraId="53B21820" w14:textId="77777777" w:rsidR="005A4797" w:rsidRPr="00C2315D" w:rsidRDefault="005A4797" w:rsidP="002E5735">
      <w:pPr>
        <w:numPr>
          <w:ilvl w:val="0"/>
          <w:numId w:val="13"/>
        </w:numPr>
        <w:suppressAutoHyphens/>
        <w:autoSpaceDE w:val="0"/>
        <w:spacing w:after="0" w:line="240" w:lineRule="atLeast"/>
        <w:contextualSpacing/>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vadības ziņojumu, kas sniegts pievienotajā gada pārskatā;</w:t>
      </w:r>
    </w:p>
    <w:p w14:paraId="72546FBE" w14:textId="77777777" w:rsidR="005A4797" w:rsidRPr="00C2315D" w:rsidRDefault="005A4797" w:rsidP="002E5735">
      <w:pPr>
        <w:numPr>
          <w:ilvl w:val="0"/>
          <w:numId w:val="13"/>
        </w:numPr>
        <w:suppressAutoHyphens/>
        <w:autoSpaceDE w:val="0"/>
        <w:spacing w:after="0" w:line="240" w:lineRule="atLeast"/>
        <w:contextualSpacing/>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budžeta izpildes pārskatu, kas sniegts pievienotajā gada pārskatā.</w:t>
      </w:r>
    </w:p>
    <w:p w14:paraId="2C4FD059"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sz w:val="24"/>
          <w:szCs w:val="24"/>
          <w:lang w:eastAsia="ar-SA"/>
        </w:rPr>
        <w:t xml:space="preserve">Cita informācija neietver konsolidēto finanšu pārskatu un mūsu revidentu ziņojumu par šo finanšu pārskatu. </w:t>
      </w:r>
      <w:r w:rsidRPr="00C2315D">
        <w:rPr>
          <w:rFonts w:ascii="Times New Roman" w:eastAsia="Times New Roman" w:hAnsi="Times New Roman" w:cs="Times New Roman"/>
          <w:bCs/>
          <w:sz w:val="24"/>
          <w:szCs w:val="24"/>
          <w:lang w:eastAsia="ar-SA"/>
        </w:rPr>
        <w:t>Mūsu atzinums par konsolidēto finanšu pārskatu neattiecas uz šo citu informāciju, un mēs nesniedzam par to nekāda veida apliecinājumu, izņemot to, kā norādīts mūsu ziņojuma sadaļā “</w:t>
      </w:r>
      <w:r w:rsidRPr="00C2315D">
        <w:rPr>
          <w:rFonts w:ascii="Times New Roman" w:eastAsia="Times New Roman" w:hAnsi="Times New Roman" w:cs="Times New Roman"/>
          <w:bCs/>
          <w:i/>
          <w:sz w:val="24"/>
          <w:szCs w:val="24"/>
          <w:lang w:eastAsia="ar-SA"/>
        </w:rPr>
        <w:t>Citas ziņošanas prasības saskaņā ar Latvijas Republikas tiesību aktu prasībām”</w:t>
      </w:r>
      <w:r w:rsidRPr="00C2315D">
        <w:rPr>
          <w:rFonts w:ascii="Times New Roman" w:eastAsia="Times New Roman" w:hAnsi="Times New Roman" w:cs="Times New Roman"/>
          <w:bCs/>
          <w:sz w:val="24"/>
          <w:szCs w:val="24"/>
          <w:lang w:eastAsia="ar-SA"/>
        </w:rPr>
        <w:t>.</w:t>
      </w:r>
    </w:p>
    <w:p w14:paraId="0CF8B7C8"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lastRenderedPageBreak/>
        <w:t>Saistībā ar konsolidētā finanšu pārskata revīziju mūsu pienākums ir iepazīties ar citu informāciju un, to darot, izvērtēt, vai šī cita informācija būtiski neatšķiras no konsolidētā finanšu pārskata vai no mūsu revīzijas gaitā iegūtajām zināšanām un vai tā nesatur cita veida būtiskas neatbilstības.</w:t>
      </w:r>
    </w:p>
    <w:p w14:paraId="3CAF3824"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Ja, pamatojoties uz veikto darbu un ņemot vērā revīzijas laikā gūtās zināšanas un izpratni par Pašvaldību un tās darbības vidi, mēs secinām, ka citā informācijā ir būtiskas neatbilstības, mūsu pienākums ir par to ziņot. Mūsu uzmanības lokā nav nonākuši nekādi apstākļi, par kuriem šajā sakarā būtu jāziņo.</w:t>
      </w:r>
    </w:p>
    <w:p w14:paraId="290997AB"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i/>
          <w:sz w:val="24"/>
          <w:szCs w:val="24"/>
          <w:lang w:eastAsia="ar-SA"/>
        </w:rPr>
        <w:t>Citas ziņošanas prasības saskaņā ar Latvijas Republikas tiesību aktu prasībām</w:t>
      </w:r>
    </w:p>
    <w:p w14:paraId="700C45BF" w14:textId="77777777" w:rsidR="005A4797" w:rsidRPr="00C2315D" w:rsidRDefault="005A4797" w:rsidP="002E5735">
      <w:pPr>
        <w:suppressAutoHyphens/>
        <w:autoSpaceDE w:val="0"/>
        <w:spacing w:before="240" w:line="240" w:lineRule="atLeast"/>
        <w:ind w:left="-360"/>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Saskaņā ar Revīzijas pakalpojumu likumu, mūsu pienākums ir arī izvērtēt, vai vadības ziņojums ir sagatavots saskaņā ar </w:t>
      </w:r>
      <w:r w:rsidRPr="00C2315D">
        <w:rPr>
          <w:rFonts w:ascii="Times New Roman" w:eastAsia="Times New Roman" w:hAnsi="Times New Roman" w:cs="Times New Roman"/>
          <w:sz w:val="24"/>
          <w:szCs w:val="24"/>
          <w:lang w:eastAsia="ar-SA"/>
        </w:rPr>
        <w:t>Ministru Kabineta 2018.gada 19.jūnija noteikumu Nr. 344 „Gada pārskata sagatavošanas kārtība” prasībām.</w:t>
      </w:r>
      <w:r w:rsidRPr="00C2315D">
        <w:rPr>
          <w:rFonts w:ascii="Times New Roman" w:eastAsia="Times New Roman" w:hAnsi="Times New Roman" w:cs="Times New Roman"/>
          <w:bCs/>
          <w:sz w:val="24"/>
          <w:szCs w:val="24"/>
          <w:lang w:eastAsia="ar-SA"/>
        </w:rPr>
        <w:t xml:space="preserve"> Pamatojoties vienīgi uz mūsu revīzijas ietvaros veiktajām procedūrām, mūsuprāt:</w:t>
      </w:r>
    </w:p>
    <w:p w14:paraId="21DCAD4B" w14:textId="77777777" w:rsidR="005A4797" w:rsidRPr="00C2315D" w:rsidRDefault="005A4797" w:rsidP="002E5735">
      <w:pPr>
        <w:numPr>
          <w:ilvl w:val="0"/>
          <w:numId w:val="14"/>
        </w:numPr>
        <w:suppressAutoHyphens/>
        <w:spacing w:after="0" w:line="256" w:lineRule="auto"/>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vadības ziņojumā par pārskata gadu, par kuru ir sagatavots konsolidētais finanšu pārskats, sniegtā informācija atbilst konsolidētajam finanšu pārskatam, un</w:t>
      </w:r>
    </w:p>
    <w:p w14:paraId="29F0E84B" w14:textId="77777777" w:rsidR="005A4797" w:rsidRPr="00C2315D" w:rsidRDefault="005A4797" w:rsidP="002E5735">
      <w:pPr>
        <w:numPr>
          <w:ilvl w:val="0"/>
          <w:numId w:val="14"/>
        </w:numPr>
        <w:suppressAutoHyphens/>
        <w:autoSpaceDE w:val="0"/>
        <w:spacing w:after="0" w:line="240" w:lineRule="atLeast"/>
        <w:ind w:hanging="357"/>
        <w:contextualSpacing/>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vadības ziņojums ir sagatavots saskaņā ar Ministru Kabineta </w:t>
      </w:r>
      <w:r w:rsidRPr="00C2315D">
        <w:rPr>
          <w:rFonts w:ascii="Times New Roman" w:eastAsia="Times New Roman" w:hAnsi="Times New Roman" w:cs="Times New Roman"/>
          <w:sz w:val="24"/>
          <w:szCs w:val="24"/>
          <w:lang w:eastAsia="ar-SA"/>
        </w:rPr>
        <w:t xml:space="preserve">2018.gada 19.jūnija </w:t>
      </w:r>
      <w:r w:rsidRPr="00C2315D">
        <w:rPr>
          <w:rFonts w:ascii="Times New Roman" w:eastAsia="Times New Roman" w:hAnsi="Times New Roman" w:cs="Times New Roman"/>
          <w:bCs/>
          <w:sz w:val="24"/>
          <w:szCs w:val="24"/>
          <w:lang w:eastAsia="ar-SA"/>
        </w:rPr>
        <w:t xml:space="preserve">noteikumu Nr. 344 „Gada pārskata sagatavošanas kārtība” prasībām. </w:t>
      </w:r>
    </w:p>
    <w:p w14:paraId="1A0C5B1E" w14:textId="77777777" w:rsidR="005A4797" w:rsidRPr="00C2315D" w:rsidRDefault="005A4797" w:rsidP="002E5735">
      <w:pPr>
        <w:suppressAutoHyphens/>
        <w:autoSpaceDE w:val="0"/>
        <w:spacing w:line="240" w:lineRule="atLeast"/>
        <w:ind w:left="360"/>
        <w:contextualSpacing/>
        <w:jc w:val="both"/>
        <w:rPr>
          <w:rFonts w:ascii="Times New Roman" w:eastAsia="Times New Roman" w:hAnsi="Times New Roman" w:cs="Times New Roman"/>
          <w:bCs/>
          <w:sz w:val="24"/>
          <w:szCs w:val="24"/>
          <w:lang w:eastAsia="ar-SA"/>
        </w:rPr>
      </w:pPr>
    </w:p>
    <w:p w14:paraId="67104784"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
          <w:bCs/>
          <w:sz w:val="24"/>
          <w:szCs w:val="24"/>
          <w:lang w:eastAsia="ar-SA"/>
        </w:rPr>
        <w:t>Vadības un personu, kurām uzticēta Pašvaldības pārvalde, atbildība par konsolidēto finanšu pārskatu</w:t>
      </w:r>
    </w:p>
    <w:p w14:paraId="769486F0"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Vadība ir atbildīga par konsolidētā finanšu pārskata, kas sniedz patiesu un skaidru priekšstatu, sagatavošanu saskaņā ar </w:t>
      </w:r>
      <w:r w:rsidRPr="00C2315D">
        <w:rPr>
          <w:rFonts w:ascii="Times New Roman" w:eastAsia="Times New Roman" w:hAnsi="Times New Roman" w:cs="Times New Roman"/>
          <w:sz w:val="24"/>
          <w:szCs w:val="24"/>
          <w:lang w:eastAsia="ar-SA"/>
        </w:rPr>
        <w:t xml:space="preserve">Ministru Kabineta 2018.gada 19.jūnija noteikumiem Nr. 344 „Gada pārskata sagatavošanas kārtība” </w:t>
      </w:r>
      <w:r w:rsidRPr="00C2315D">
        <w:rPr>
          <w:rFonts w:ascii="Times New Roman" w:eastAsia="Times New Roman" w:hAnsi="Times New Roman" w:cs="Times New Roman"/>
          <w:bCs/>
          <w:sz w:val="24"/>
          <w:szCs w:val="24"/>
          <w:lang w:eastAsia="ar-SA"/>
        </w:rPr>
        <w:t>un par tādu iekšējo kontroli, kādu vadība uzskata par nepieciešamu, lai būtu iespējams sagatavot konsolidēto finanšu pārskatu, kas nesatur ne krāpšanas, ne kļūdu izraisītas būtiskas neatbilstības.</w:t>
      </w:r>
    </w:p>
    <w:p w14:paraId="3B09AC49"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Sagatavojot konsolidēto finanšu pārskatu, vadības pienākums ir izvērtēt Pašvaldības spēju turpināt darbību, pēc nepieciešamības sniedzot informāciju par apstākļiem, kas saistīti ar Pašvaldības spēju turpināt darbību un darbības turpināšanas principa piemērošanu, ja vien nav plānota Pašvaldības pievienošana citai pašvaldībai vai sadalīšana.</w:t>
      </w:r>
    </w:p>
    <w:p w14:paraId="7D23332C"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Personas, kurām uzticēta Pašvaldības pārvalde, ir atbildīgas par Pašvaldības konsolidēto finanšu pārskata sagatavošanas pārraudzību.</w:t>
      </w:r>
    </w:p>
    <w:p w14:paraId="4A6F2A33"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
          <w:bCs/>
          <w:sz w:val="24"/>
          <w:szCs w:val="24"/>
          <w:lang w:eastAsia="ar-SA"/>
        </w:rPr>
        <w:t>Revidenta atbildība par konsolidēto finanšu pārskata revīziju</w:t>
      </w:r>
    </w:p>
    <w:p w14:paraId="25B2D340"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Mūsu mērķis ir iegūt pietiekamu pārliecību par to, ka konsolidētais finanšu pārskats kopumā nesatur kļūdu vai krāpšanas izraisītas būtiskas neatbilstības, un sniegt revidentu ziņojumu, kurā izteikts atzinums. Pietiekama pārliecība ir augsta līmeņa pārliecība, bet tā negarantē, ka revīzijā, kas veikta saskaņā ar </w:t>
      </w:r>
      <w:r w:rsidRPr="00C2315D">
        <w:rPr>
          <w:rFonts w:ascii="Times New Roman" w:eastAsia="Times New Roman" w:hAnsi="Times New Roman" w:cs="Times New Roman"/>
          <w:sz w:val="24"/>
          <w:szCs w:val="24"/>
          <w:lang w:eastAsia="ar-SA"/>
        </w:rPr>
        <w:t>ISSAI</w:t>
      </w:r>
      <w:r w:rsidRPr="00C2315D">
        <w:rPr>
          <w:rFonts w:ascii="Times New Roman" w:eastAsia="Times New Roman" w:hAnsi="Times New Roman" w:cs="Times New Roman"/>
          <w:bCs/>
          <w:sz w:val="24"/>
          <w:szCs w:val="24"/>
          <w:lang w:eastAsia="ar-SA"/>
        </w:rPr>
        <w:t>, vienmēr tiks atklāta būtiska neatbilstība, ja tāda pastāv. Neatbilstības var rasties krāpšanas vai kļūdu rezultātā, un tās ir uzskatāmas par būtiskām, ja var pamatoti uzskatīt, ka tās katra atsevišķi vai visas kopā varētu ietekmēt saimnieciskos lēmumus, ko lietotāji pieņem, pamatojoties uz šo konsolidēto finanšu pārskatu.</w:t>
      </w:r>
    </w:p>
    <w:p w14:paraId="585F073B" w14:textId="77777777" w:rsidR="005A4797" w:rsidRPr="00C2315D" w:rsidRDefault="005A4797" w:rsidP="002E5735">
      <w:pPr>
        <w:spacing w:line="256" w:lineRule="auto"/>
        <w:ind w:left="-426"/>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Veicot revīziju saskaņā ar </w:t>
      </w:r>
      <w:r w:rsidRPr="00C2315D">
        <w:rPr>
          <w:rFonts w:ascii="Times New Roman" w:eastAsia="Times New Roman" w:hAnsi="Times New Roman" w:cs="Times New Roman"/>
          <w:sz w:val="24"/>
          <w:szCs w:val="24"/>
          <w:lang w:eastAsia="ar-SA"/>
        </w:rPr>
        <w:t xml:space="preserve">ISSAI, </w:t>
      </w:r>
      <w:r w:rsidRPr="00C2315D">
        <w:rPr>
          <w:rFonts w:ascii="Times New Roman" w:eastAsia="Times New Roman" w:hAnsi="Times New Roman" w:cs="Times New Roman"/>
          <w:bCs/>
          <w:sz w:val="24"/>
          <w:szCs w:val="24"/>
          <w:lang w:eastAsia="ar-SA"/>
        </w:rPr>
        <w:t>mēs visā revīzijas gaitā izdarām profesionālus spriedumus un ievērojam profesionālo skepsi. Mēs arī:</w:t>
      </w:r>
      <w:r w:rsidRPr="00C2315D">
        <w:rPr>
          <w:rFonts w:ascii="Times New Roman" w:eastAsia="Times New Roman" w:hAnsi="Times New Roman" w:cs="Times New Roman"/>
          <w:sz w:val="24"/>
          <w:szCs w:val="24"/>
          <w:lang w:eastAsia="ar-SA"/>
        </w:rPr>
        <w:t xml:space="preserve"> </w:t>
      </w:r>
    </w:p>
    <w:p w14:paraId="50A53920" w14:textId="4AC09573" w:rsidR="005A4797" w:rsidRPr="00C2315D" w:rsidRDefault="005A4797" w:rsidP="002E5735">
      <w:pPr>
        <w:numPr>
          <w:ilvl w:val="0"/>
          <w:numId w:val="15"/>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identificējam un izvērtējam riskus, ka konsolidētajā finanšu pārskatā varētu būt krāpšanas vai kļūdu dēļ radušās būtiskas neatbilstības, izstrādājam un veicam revīzijas procedūras šo risku mazināšanai, kā arī iegūstam revīzijas pierādījumus, kas sniedz pietiekamu un atbilstošu pamatojumu mūsu atzinumam. Risks, ka netiks atklātas būtiskas krāpšanas radītas neatbilstības, ir augstāks par kļūdu izraisītu neatbilstību risku, jo krāpšana var ietvert slepenas norunas, dokumentu viltošanu, ar nodomu neuzrādītu informāciju, maldinošas informācijas sniegšanu vai iekšējās kontroles pārkāpumus;</w:t>
      </w:r>
    </w:p>
    <w:p w14:paraId="6D8D6088" w14:textId="77777777" w:rsidR="005A4797" w:rsidRPr="00C2315D" w:rsidRDefault="005A4797" w:rsidP="002E5735">
      <w:pPr>
        <w:numPr>
          <w:ilvl w:val="0"/>
          <w:numId w:val="15"/>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lastRenderedPageBreak/>
        <w:t>iegūstam izpratni par iekšējo kontroli, kas ir būtiska revīzijas veikšanai, lai izstrādātu konkrētajiem apstākļiem atbilstošas revīzijas procedūras, nevis lai sniegtu atzinumu par Pašvaldības iekšējās kontroles efektivitāti;</w:t>
      </w:r>
    </w:p>
    <w:p w14:paraId="63BD2E6D" w14:textId="77777777" w:rsidR="005A4797" w:rsidRPr="00C2315D" w:rsidRDefault="005A4797" w:rsidP="002E5735">
      <w:pPr>
        <w:numPr>
          <w:ilvl w:val="0"/>
          <w:numId w:val="15"/>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izvērtējam pielietoto grāmatvedības uzskaites politiku piemērotību un grāmatvedības aplēšu un attiecīgās vadības uzrādītās informācijas pamatotību;</w:t>
      </w:r>
    </w:p>
    <w:p w14:paraId="6BAAF086" w14:textId="77777777" w:rsidR="005A4797" w:rsidRPr="00C2315D" w:rsidRDefault="005A4797" w:rsidP="002E5735">
      <w:pPr>
        <w:numPr>
          <w:ilvl w:val="0"/>
          <w:numId w:val="15"/>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izdarām secinājumu par vadības piemērotā darbības turpināšanas principa atbilstību un, pamatojoties uz iegūtajiem revīzijas pierādījumiem, par to, vai pastāv būtiska nenoteiktība attiecībā uz notikumiem vai apstākļiem, kas var radīt nozīmīgas šaubas par Pašvaldības spēju turpināt darbību. Ja mēs secinām, ka būtiska nenoteiktība pastāv, revidentu ziņojumā tiek vērsta uzmanība uz konsolidētajā finanšu pārskatā sniegto informāciju par šiem apstākļiem. Ja šāda informācijas konsolidētajā finanšu pārskatā nav sniegta, mēs sniedzam modificētu atzinumu. Mūsu secinājumi ir pamatoti ar revīzijas pierādījumiem, kas iegūti līdz revidentu ziņojuma datumam. Tomēr nākotnes notikumu vai apstākļu ietekmē Pašvaldība savu darbību var pārtraukt;</w:t>
      </w:r>
    </w:p>
    <w:p w14:paraId="17DA3839" w14:textId="77777777" w:rsidR="005A4797" w:rsidRPr="00C2315D" w:rsidRDefault="005A4797" w:rsidP="002E5735">
      <w:pPr>
        <w:numPr>
          <w:ilvl w:val="0"/>
          <w:numId w:val="15"/>
        </w:numPr>
        <w:suppressAutoHyphens/>
        <w:spacing w:before="60" w:after="60" w:line="240" w:lineRule="auto"/>
        <w:ind w:hanging="357"/>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izvērtējam vispārējo konsolidētā finanšu pārskata izklāstu, struktūru un saturu, tajā skaitā pielikumā atklāto informāciju un to, vai konsolidētais finanšu pārskats patiesi atspoguļo  tā pamatā esošos darījumus un notikumus;</w:t>
      </w:r>
    </w:p>
    <w:p w14:paraId="29AB99C8" w14:textId="77777777" w:rsidR="005A4797" w:rsidRPr="00C2315D" w:rsidRDefault="005A4797" w:rsidP="002E5735">
      <w:pPr>
        <w:numPr>
          <w:ilvl w:val="0"/>
          <w:numId w:val="15"/>
        </w:numPr>
        <w:suppressAutoHyphens/>
        <w:autoSpaceDE w:val="0"/>
        <w:autoSpaceDN w:val="0"/>
        <w:spacing w:after="0" w:line="240" w:lineRule="auto"/>
        <w:ind w:hanging="357"/>
        <w:contextualSpacing/>
        <w:jc w:val="both"/>
        <w:rPr>
          <w:rFonts w:ascii="Times New Roman" w:eastAsia="Times New Roman" w:hAnsi="Times New Roman" w:cs="Times New Roman"/>
          <w:bCs/>
          <w:sz w:val="24"/>
          <w:szCs w:val="24"/>
          <w:lang w:eastAsia="ar-SA"/>
        </w:rPr>
      </w:pPr>
      <w:r w:rsidRPr="00C2315D">
        <w:rPr>
          <w:rFonts w:ascii="Times New Roman" w:eastAsia="Times New Roman" w:hAnsi="Times New Roman" w:cs="Times New Roman"/>
          <w:bCs/>
          <w:sz w:val="24"/>
          <w:szCs w:val="24"/>
          <w:lang w:eastAsia="ar-SA"/>
        </w:rPr>
        <w:t xml:space="preserve">iegūstam pietiekamus un atbilstošus revīzijas pierādījumus par Pašvaldības konsolidācijā iesaistīto iestāžu finanšu informāciju ar mērķi sniegt atzinumu par konsolidēto finanšu pārskatu. Mēs esam atbildīgi par Pašvaldības revīzijas vadību, pārraudzību un veikšanu. Mēs paliekam pilnībā atbildīgi par mūsu revidentu atzinumu. </w:t>
      </w:r>
    </w:p>
    <w:p w14:paraId="3737548A" w14:textId="77777777" w:rsidR="005A4797" w:rsidRPr="00C2315D" w:rsidRDefault="005A4797" w:rsidP="005A4797">
      <w:pPr>
        <w:suppressAutoHyphens/>
        <w:autoSpaceDE w:val="0"/>
        <w:autoSpaceDN w:val="0"/>
        <w:spacing w:line="240" w:lineRule="auto"/>
        <w:ind w:left="360"/>
        <w:contextualSpacing/>
        <w:rPr>
          <w:rFonts w:ascii="Times New Roman" w:eastAsia="Times New Roman" w:hAnsi="Times New Roman" w:cs="Times New Roman"/>
          <w:bCs/>
          <w:sz w:val="24"/>
          <w:szCs w:val="24"/>
          <w:lang w:eastAsia="ar-SA"/>
        </w:rPr>
      </w:pPr>
    </w:p>
    <w:p w14:paraId="325F35C8" w14:textId="0C7F613F" w:rsidR="005A4797" w:rsidRPr="00C2315D" w:rsidRDefault="005A4797" w:rsidP="005A4797">
      <w:pPr>
        <w:suppressAutoHyphens/>
        <w:autoSpaceDE w:val="0"/>
        <w:spacing w:line="240" w:lineRule="atLeast"/>
        <w:ind w:left="-284"/>
        <w:rPr>
          <w:rFonts w:ascii="Times New Roman" w:eastAsia="Times New Roman" w:hAnsi="Times New Roman" w:cs="Times New Roman"/>
          <w:sz w:val="24"/>
          <w:szCs w:val="24"/>
          <w:lang w:eastAsia="my-MM" w:bidi="my-MM"/>
        </w:rPr>
      </w:pPr>
      <w:r w:rsidRPr="00C2315D">
        <w:rPr>
          <w:rFonts w:ascii="Times New Roman" w:eastAsia="Times New Roman" w:hAnsi="Times New Roman" w:cs="Times New Roman"/>
          <w:bCs/>
          <w:sz w:val="24"/>
          <w:szCs w:val="24"/>
          <w:lang w:eastAsia="ar-SA"/>
        </w:rPr>
        <w:t>Personām, kurām uzticēta Pašvaldības pārvalde, mēs cita starpā sniedzam informāciju par plānoto revīzijas apjomu un laiku, kā arī par svarīgiem revīzijas novērojumiem, tajā skaitā par būtiskiem iekšējās kontroles trūkumiem, kurus mēs identificējam revīzijas laikā.</w:t>
      </w:r>
    </w:p>
    <w:p w14:paraId="099F0E07" w14:textId="77777777" w:rsidR="005A4797" w:rsidRPr="00C2315D" w:rsidRDefault="005A4797" w:rsidP="005A4797">
      <w:pPr>
        <w:suppressAutoHyphens/>
        <w:spacing w:line="240" w:lineRule="auto"/>
        <w:ind w:left="-284" w:right="-51"/>
        <w:rPr>
          <w:rFonts w:ascii="Times New Roman" w:eastAsia="Times New Roman" w:hAnsi="Times New Roman" w:cs="Times New Roman"/>
          <w:sz w:val="24"/>
          <w:szCs w:val="24"/>
          <w:lang w:eastAsia="ar-SA"/>
        </w:rPr>
      </w:pPr>
    </w:p>
    <w:p w14:paraId="35E9EA40" w14:textId="77777777" w:rsidR="005A4797" w:rsidRPr="00C2315D" w:rsidRDefault="005A4797" w:rsidP="005A4797">
      <w:pPr>
        <w:suppressAutoHyphens/>
        <w:spacing w:line="240" w:lineRule="auto"/>
        <w:ind w:left="-284" w:right="-51"/>
        <w:rPr>
          <w:rFonts w:ascii="Times New Roman" w:eastAsia="Times New Roman" w:hAnsi="Times New Roman" w:cs="Times New Roman"/>
          <w:sz w:val="24"/>
          <w:szCs w:val="24"/>
          <w:lang w:eastAsia="ar-SA"/>
        </w:rPr>
      </w:pPr>
      <w:r w:rsidRPr="00C2315D">
        <w:rPr>
          <w:rFonts w:ascii="Times New Roman" w:eastAsia="Times New Roman" w:hAnsi="Times New Roman" w:cs="Times New Roman"/>
          <w:sz w:val="24"/>
          <w:szCs w:val="24"/>
          <w:lang w:eastAsia="ar-SA"/>
        </w:rPr>
        <w:t>AS “</w:t>
      </w:r>
      <w:proofErr w:type="spellStart"/>
      <w:r w:rsidRPr="00C2315D">
        <w:rPr>
          <w:rFonts w:ascii="Times New Roman" w:eastAsia="Times New Roman" w:hAnsi="Times New Roman" w:cs="Times New Roman"/>
          <w:sz w:val="24"/>
          <w:szCs w:val="24"/>
          <w:lang w:eastAsia="ar-SA"/>
        </w:rPr>
        <w:t>Nexia</w:t>
      </w:r>
      <w:proofErr w:type="spellEnd"/>
      <w:r w:rsidRPr="00C2315D">
        <w:rPr>
          <w:rFonts w:ascii="Times New Roman" w:eastAsia="Times New Roman" w:hAnsi="Times New Roman" w:cs="Times New Roman"/>
          <w:sz w:val="24"/>
          <w:szCs w:val="24"/>
          <w:lang w:eastAsia="ar-SA"/>
        </w:rPr>
        <w:t xml:space="preserve"> Audit </w:t>
      </w:r>
      <w:proofErr w:type="spellStart"/>
      <w:r w:rsidRPr="00C2315D">
        <w:rPr>
          <w:rFonts w:ascii="Times New Roman" w:eastAsia="Times New Roman" w:hAnsi="Times New Roman" w:cs="Times New Roman"/>
          <w:sz w:val="24"/>
          <w:szCs w:val="24"/>
          <w:lang w:eastAsia="ar-SA"/>
        </w:rPr>
        <w:t>Advice</w:t>
      </w:r>
      <w:proofErr w:type="spellEnd"/>
      <w:r w:rsidRPr="00C2315D">
        <w:rPr>
          <w:rFonts w:ascii="Times New Roman" w:eastAsia="Times New Roman" w:hAnsi="Times New Roman" w:cs="Times New Roman"/>
          <w:sz w:val="24"/>
          <w:szCs w:val="24"/>
          <w:lang w:eastAsia="ar-SA"/>
        </w:rPr>
        <w:t>”</w:t>
      </w:r>
    </w:p>
    <w:p w14:paraId="2F8DE872" w14:textId="74186A39" w:rsidR="005A4797" w:rsidRPr="00C2315D" w:rsidRDefault="005A4797" w:rsidP="005A4797">
      <w:pPr>
        <w:suppressAutoHyphens/>
        <w:spacing w:line="240" w:lineRule="auto"/>
        <w:ind w:left="-284" w:right="-51"/>
        <w:rPr>
          <w:rFonts w:ascii="Times New Roman" w:eastAsia="Times New Roman" w:hAnsi="Times New Roman" w:cs="Times New Roman"/>
          <w:sz w:val="24"/>
          <w:szCs w:val="24"/>
          <w:lang w:eastAsia="ar-SA"/>
        </w:rPr>
      </w:pPr>
      <w:r w:rsidRPr="00C2315D">
        <w:rPr>
          <w:rFonts w:ascii="Times New Roman" w:eastAsia="Times New Roman" w:hAnsi="Times New Roman" w:cs="Times New Roman"/>
          <w:sz w:val="24"/>
          <w:szCs w:val="24"/>
          <w:lang w:eastAsia="ar-SA"/>
        </w:rPr>
        <w:t>Licence Nr. 134</w:t>
      </w:r>
    </w:p>
    <w:p w14:paraId="721B3168" w14:textId="77777777" w:rsidR="005A4797" w:rsidRPr="00C2315D" w:rsidRDefault="005A4797" w:rsidP="005A4797">
      <w:pPr>
        <w:tabs>
          <w:tab w:val="left" w:pos="5670"/>
        </w:tabs>
        <w:suppressAutoHyphens/>
        <w:spacing w:line="240" w:lineRule="auto"/>
        <w:ind w:left="-284"/>
        <w:rPr>
          <w:rFonts w:ascii="Times New Roman" w:eastAsia="Times New Roman" w:hAnsi="Times New Roman" w:cs="Times New Roman"/>
          <w:b/>
          <w:bCs/>
          <w:sz w:val="24"/>
          <w:szCs w:val="24"/>
          <w:lang w:eastAsia="ar-SA"/>
        </w:rPr>
      </w:pPr>
      <w:r w:rsidRPr="00C2315D">
        <w:rPr>
          <w:rFonts w:ascii="Times New Roman" w:eastAsia="Times New Roman" w:hAnsi="Times New Roman" w:cs="Times New Roman"/>
          <w:b/>
          <w:bCs/>
          <w:sz w:val="24"/>
          <w:szCs w:val="24"/>
          <w:lang w:eastAsia="ar-SA"/>
        </w:rPr>
        <w:t xml:space="preserve">Judīte </w:t>
      </w:r>
      <w:proofErr w:type="spellStart"/>
      <w:r w:rsidRPr="00C2315D">
        <w:rPr>
          <w:rFonts w:ascii="Times New Roman" w:eastAsia="Times New Roman" w:hAnsi="Times New Roman" w:cs="Times New Roman"/>
          <w:b/>
          <w:bCs/>
          <w:sz w:val="24"/>
          <w:szCs w:val="24"/>
          <w:lang w:eastAsia="ar-SA"/>
        </w:rPr>
        <w:t>Jakovina</w:t>
      </w:r>
      <w:proofErr w:type="spellEnd"/>
    </w:p>
    <w:p w14:paraId="18435460" w14:textId="77777777" w:rsidR="005A4797" w:rsidRPr="00C2315D" w:rsidRDefault="005A4797" w:rsidP="005A4797">
      <w:pPr>
        <w:tabs>
          <w:tab w:val="left" w:pos="5670"/>
        </w:tabs>
        <w:suppressAutoHyphens/>
        <w:spacing w:line="240" w:lineRule="auto"/>
        <w:ind w:left="-284"/>
        <w:rPr>
          <w:rFonts w:ascii="Times New Roman" w:eastAsia="Times New Roman" w:hAnsi="Times New Roman" w:cs="Times New Roman"/>
          <w:sz w:val="24"/>
          <w:szCs w:val="24"/>
          <w:lang w:eastAsia="ar-SA"/>
        </w:rPr>
      </w:pPr>
      <w:r w:rsidRPr="00C2315D">
        <w:rPr>
          <w:rFonts w:ascii="Times New Roman" w:eastAsia="Times New Roman" w:hAnsi="Times New Roman" w:cs="Times New Roman"/>
          <w:sz w:val="24"/>
          <w:szCs w:val="24"/>
          <w:lang w:eastAsia="ar-SA"/>
        </w:rPr>
        <w:t xml:space="preserve">Valdes locekle </w:t>
      </w:r>
    </w:p>
    <w:p w14:paraId="6932A80D" w14:textId="67B003D7" w:rsidR="005A4797" w:rsidRPr="00C2315D" w:rsidRDefault="005A4797" w:rsidP="005A4797">
      <w:pPr>
        <w:tabs>
          <w:tab w:val="left" w:pos="5670"/>
        </w:tabs>
        <w:suppressAutoHyphens/>
        <w:spacing w:line="240" w:lineRule="auto"/>
        <w:ind w:left="-284"/>
        <w:rPr>
          <w:rFonts w:ascii="Times New Roman" w:eastAsia="Times New Roman" w:hAnsi="Times New Roman" w:cs="Times New Roman"/>
          <w:sz w:val="24"/>
          <w:szCs w:val="24"/>
          <w:lang w:eastAsia="ar-SA"/>
        </w:rPr>
      </w:pPr>
      <w:r w:rsidRPr="00C2315D">
        <w:rPr>
          <w:rFonts w:ascii="Times New Roman" w:eastAsia="Times New Roman" w:hAnsi="Times New Roman" w:cs="Times New Roman"/>
          <w:sz w:val="24"/>
          <w:szCs w:val="24"/>
          <w:lang w:eastAsia="ar-SA"/>
        </w:rPr>
        <w:t>LR zvērināta revidente, sertifikāts Nr. 105</w:t>
      </w:r>
    </w:p>
    <w:p w14:paraId="50153804" w14:textId="6690481D" w:rsidR="005A4797" w:rsidRPr="00C2315D" w:rsidRDefault="005A4797" w:rsidP="005A4797">
      <w:pPr>
        <w:tabs>
          <w:tab w:val="left" w:pos="5670"/>
        </w:tabs>
        <w:suppressAutoHyphens/>
        <w:spacing w:line="240" w:lineRule="auto"/>
        <w:ind w:left="-284"/>
        <w:rPr>
          <w:rFonts w:ascii="Times New Roman" w:eastAsia="Times New Roman" w:hAnsi="Times New Roman" w:cs="Times New Roman"/>
          <w:sz w:val="24"/>
          <w:szCs w:val="24"/>
          <w:lang w:eastAsia="ar-SA"/>
        </w:rPr>
      </w:pPr>
      <w:r w:rsidRPr="00C2315D">
        <w:rPr>
          <w:rFonts w:ascii="Times New Roman" w:eastAsia="Times New Roman" w:hAnsi="Times New Roman" w:cs="Times New Roman"/>
          <w:sz w:val="24"/>
          <w:szCs w:val="24"/>
          <w:lang w:eastAsia="ar-SA"/>
        </w:rPr>
        <w:t>Valmierā, Latvija</w:t>
      </w:r>
    </w:p>
    <w:p w14:paraId="5912E418" w14:textId="77777777" w:rsidR="005A4797" w:rsidRPr="00C2315D" w:rsidRDefault="005A4797" w:rsidP="005A4797">
      <w:pPr>
        <w:spacing w:line="276" w:lineRule="auto"/>
        <w:ind w:hanging="284"/>
        <w:contextualSpacing/>
        <w:rPr>
          <w:rFonts w:ascii="Times New Roman" w:hAnsi="Times New Roman" w:cs="Times New Roman"/>
          <w:sz w:val="24"/>
          <w:szCs w:val="24"/>
        </w:rPr>
      </w:pPr>
      <w:r w:rsidRPr="00C2315D">
        <w:rPr>
          <w:rFonts w:ascii="Times New Roman" w:hAnsi="Times New Roman" w:cs="Times New Roman"/>
          <w:sz w:val="24"/>
          <w:szCs w:val="24"/>
        </w:rPr>
        <w:t xml:space="preserve">Judīte </w:t>
      </w:r>
      <w:proofErr w:type="spellStart"/>
      <w:r w:rsidRPr="00C2315D">
        <w:rPr>
          <w:rFonts w:ascii="Times New Roman" w:hAnsi="Times New Roman" w:cs="Times New Roman"/>
          <w:sz w:val="24"/>
          <w:szCs w:val="24"/>
        </w:rPr>
        <w:t>Jakovina</w:t>
      </w:r>
      <w:proofErr w:type="spellEnd"/>
      <w:r w:rsidRPr="00C2315D">
        <w:rPr>
          <w:rFonts w:ascii="Times New Roman" w:hAnsi="Times New Roman" w:cs="Times New Roman"/>
          <w:sz w:val="24"/>
          <w:szCs w:val="24"/>
        </w:rPr>
        <w:t>, 29413681</w:t>
      </w:r>
    </w:p>
    <w:p w14:paraId="411B0DED" w14:textId="62A69CCD" w:rsidR="000E4FFC" w:rsidRPr="00384570" w:rsidRDefault="005A4797" w:rsidP="00384570">
      <w:pPr>
        <w:spacing w:line="276" w:lineRule="auto"/>
        <w:ind w:hanging="284"/>
        <w:contextualSpacing/>
        <w:rPr>
          <w:rFonts w:ascii="Times New Roman" w:hAnsi="Times New Roman" w:cs="Times New Roman"/>
          <w:sz w:val="24"/>
          <w:szCs w:val="24"/>
        </w:rPr>
      </w:pPr>
      <w:proofErr w:type="spellStart"/>
      <w:r w:rsidRPr="00C2315D">
        <w:rPr>
          <w:rFonts w:ascii="Times New Roman" w:hAnsi="Times New Roman" w:cs="Times New Roman"/>
          <w:sz w:val="24"/>
          <w:szCs w:val="24"/>
        </w:rPr>
        <w:t>judite.jakovina@nexia</w:t>
      </w:r>
      <w:proofErr w:type="spellEnd"/>
      <w:r w:rsidRPr="00C2315D">
        <w:rPr>
          <w:rFonts w:ascii="Times New Roman" w:hAnsi="Times New Roman" w:cs="Times New Roman"/>
          <w:sz w:val="24"/>
          <w:szCs w:val="24"/>
        </w:rPr>
        <w:t>.</w:t>
      </w:r>
    </w:p>
    <w:p w14:paraId="724D1388" w14:textId="77777777" w:rsidR="000E4FFC" w:rsidRDefault="000E4FFC" w:rsidP="005A4797">
      <w:pPr>
        <w:spacing w:line="276" w:lineRule="auto"/>
        <w:rPr>
          <w:rFonts w:ascii="Times New Roman" w:hAnsi="Times New Roman" w:cs="Times New Roman"/>
          <w:sz w:val="18"/>
          <w:szCs w:val="18"/>
        </w:rPr>
      </w:pPr>
    </w:p>
    <w:p w14:paraId="5EAC7392" w14:textId="77777777" w:rsidR="002E5735" w:rsidRPr="00D3162E" w:rsidRDefault="002E5735" w:rsidP="005A4797">
      <w:pPr>
        <w:spacing w:line="276" w:lineRule="auto"/>
        <w:rPr>
          <w:rFonts w:ascii="Times New Roman" w:hAnsi="Times New Roman" w:cs="Times New Roman"/>
          <w:sz w:val="18"/>
          <w:szCs w:val="18"/>
        </w:rPr>
        <w:sectPr w:rsidR="002E5735" w:rsidRPr="00D3162E" w:rsidSect="005A4797">
          <w:type w:val="continuous"/>
          <w:pgSz w:w="11906" w:h="16838"/>
          <w:pgMar w:top="258" w:right="707" w:bottom="709" w:left="1701" w:header="564" w:footer="435" w:gutter="0"/>
          <w:cols w:space="720"/>
        </w:sectPr>
      </w:pPr>
    </w:p>
    <w:p w14:paraId="18DA7F2F" w14:textId="77777777" w:rsidR="005A4797" w:rsidRPr="00D3162E" w:rsidRDefault="005A4797" w:rsidP="005A4797">
      <w:pPr>
        <w:pStyle w:val="Sarakstarindkopa"/>
        <w:spacing w:line="240" w:lineRule="auto"/>
        <w:ind w:left="0"/>
        <w:jc w:val="both"/>
        <w:rPr>
          <w:rFonts w:ascii="Times New Roman" w:hAnsi="Times New Roman" w:cs="Times New Roman"/>
          <w:sz w:val="18"/>
          <w:szCs w:val="18"/>
        </w:rPr>
      </w:pPr>
    </w:p>
    <w:p w14:paraId="62942F14" w14:textId="6B504B2D" w:rsidR="002E3DA2" w:rsidRPr="00384570" w:rsidRDefault="00384570" w:rsidP="002E5735">
      <w:pPr>
        <w:pStyle w:val="Sarakstarindkopa"/>
        <w:numPr>
          <w:ilvl w:val="1"/>
          <w:numId w:val="21"/>
        </w:numPr>
        <w:jc w:val="both"/>
        <w:rPr>
          <w:rFonts w:ascii="Times New Roman" w:hAnsi="Times New Roman" w:cs="Times New Roman"/>
          <w:b/>
          <w:bCs/>
          <w:sz w:val="24"/>
          <w:szCs w:val="24"/>
        </w:rPr>
      </w:pPr>
      <w:r>
        <w:rPr>
          <w:rFonts w:ascii="Times New Roman" w:hAnsi="Times New Roman" w:cs="Times New Roman"/>
          <w:b/>
          <w:bCs/>
          <w:sz w:val="24"/>
          <w:szCs w:val="24"/>
        </w:rPr>
        <w:t xml:space="preserve">. </w:t>
      </w:r>
      <w:r w:rsidR="00014DB8" w:rsidRPr="00384570">
        <w:rPr>
          <w:rFonts w:ascii="Times New Roman" w:hAnsi="Times New Roman" w:cs="Times New Roman"/>
          <w:b/>
          <w:bCs/>
          <w:sz w:val="24"/>
          <w:szCs w:val="24"/>
        </w:rPr>
        <w:t xml:space="preserve">Limbažu novada </w:t>
      </w:r>
      <w:r w:rsidR="002776B8" w:rsidRPr="00384570">
        <w:rPr>
          <w:rFonts w:ascii="Times New Roman" w:hAnsi="Times New Roman" w:cs="Times New Roman"/>
          <w:b/>
          <w:bCs/>
          <w:sz w:val="24"/>
          <w:szCs w:val="24"/>
        </w:rPr>
        <w:t>domes</w:t>
      </w:r>
      <w:r w:rsidR="00014DB8" w:rsidRPr="00384570">
        <w:rPr>
          <w:rFonts w:ascii="Times New Roman" w:hAnsi="Times New Roman" w:cs="Times New Roman"/>
          <w:b/>
          <w:bCs/>
          <w:sz w:val="24"/>
          <w:szCs w:val="24"/>
        </w:rPr>
        <w:t xml:space="preserve"> lēmums Par Limbažu novada pašvaldības 202</w:t>
      </w:r>
      <w:r w:rsidR="003133CC" w:rsidRPr="00384570">
        <w:rPr>
          <w:rFonts w:ascii="Times New Roman" w:hAnsi="Times New Roman" w:cs="Times New Roman"/>
          <w:b/>
          <w:bCs/>
          <w:sz w:val="24"/>
          <w:szCs w:val="24"/>
        </w:rPr>
        <w:t>2</w:t>
      </w:r>
      <w:r w:rsidR="00014DB8" w:rsidRPr="00384570">
        <w:rPr>
          <w:rFonts w:ascii="Times New Roman" w:hAnsi="Times New Roman" w:cs="Times New Roman"/>
          <w:b/>
          <w:bCs/>
          <w:sz w:val="24"/>
          <w:szCs w:val="24"/>
        </w:rPr>
        <w:t>.gada finanšu pārskata apstiprināšanu</w:t>
      </w:r>
    </w:p>
    <w:p w14:paraId="0DE9F562" w14:textId="77777777" w:rsidR="003133CC" w:rsidRPr="003133CC" w:rsidRDefault="003133CC" w:rsidP="003133CC">
      <w:pPr>
        <w:jc w:val="center"/>
        <w:rPr>
          <w:rFonts w:ascii="Times New Roman" w:hAnsi="Times New Roman" w:cs="Times New Roman"/>
          <w:b/>
          <w:bCs/>
          <w:caps/>
        </w:rPr>
      </w:pPr>
      <w:bookmarkStart w:id="17" w:name="_Hlk134715265"/>
      <w:r w:rsidRPr="003133CC">
        <w:rPr>
          <w:rFonts w:ascii="Times New Roman" w:hAnsi="Times New Roman" w:cs="Times New Roman"/>
          <w:b/>
          <w:bCs/>
          <w:caps/>
          <w:noProof/>
          <w:lang w:eastAsia="lv-LV"/>
        </w:rPr>
        <w:drawing>
          <wp:inline distT="0" distB="0" distL="0" distR="0" wp14:anchorId="69478211" wp14:editId="7755AF4C">
            <wp:extent cx="770890" cy="901065"/>
            <wp:effectExtent l="0" t="0" r="0" b="0"/>
            <wp:docPr id="1" name="Attēl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70890" cy="901065"/>
                    </a:xfrm>
                    <a:prstGeom prst="rect">
                      <a:avLst/>
                    </a:prstGeom>
                    <a:noFill/>
                    <a:ln>
                      <a:noFill/>
                    </a:ln>
                  </pic:spPr>
                </pic:pic>
              </a:graphicData>
            </a:graphic>
          </wp:inline>
        </w:drawing>
      </w:r>
    </w:p>
    <w:p w14:paraId="63775C5C" w14:textId="77777777" w:rsidR="003133CC" w:rsidRPr="003133CC" w:rsidRDefault="003133CC" w:rsidP="008520E1">
      <w:pPr>
        <w:spacing w:after="0" w:line="240" w:lineRule="auto"/>
        <w:jc w:val="center"/>
        <w:rPr>
          <w:rFonts w:ascii="Times New Roman" w:hAnsi="Times New Roman" w:cs="Times New Roman"/>
          <w:b/>
          <w:bCs/>
          <w:caps/>
          <w:sz w:val="28"/>
          <w:szCs w:val="28"/>
        </w:rPr>
      </w:pPr>
      <w:r w:rsidRPr="003133CC">
        <w:rPr>
          <w:rFonts w:ascii="Times New Roman" w:hAnsi="Times New Roman" w:cs="Times New Roman"/>
          <w:b/>
          <w:bCs/>
          <w:caps/>
          <w:noProof/>
          <w:sz w:val="28"/>
          <w:szCs w:val="28"/>
        </w:rPr>
        <w:t>Limbažu novada DOME</w:t>
      </w:r>
    </w:p>
    <w:p w14:paraId="751F1241" w14:textId="77777777" w:rsidR="003133CC" w:rsidRPr="008520E1" w:rsidRDefault="003133CC" w:rsidP="008520E1">
      <w:pPr>
        <w:spacing w:after="0" w:line="240" w:lineRule="auto"/>
        <w:jc w:val="center"/>
        <w:rPr>
          <w:rFonts w:ascii="Times New Roman" w:hAnsi="Times New Roman" w:cs="Times New Roman"/>
        </w:rPr>
      </w:pPr>
      <w:proofErr w:type="spellStart"/>
      <w:r w:rsidRPr="008520E1">
        <w:rPr>
          <w:rFonts w:ascii="Times New Roman" w:hAnsi="Times New Roman" w:cs="Times New Roman"/>
        </w:rPr>
        <w:t>Reģ</w:t>
      </w:r>
      <w:proofErr w:type="spellEnd"/>
      <w:r w:rsidRPr="008520E1">
        <w:rPr>
          <w:rFonts w:ascii="Times New Roman" w:hAnsi="Times New Roman" w:cs="Times New Roman"/>
        </w:rPr>
        <w:t xml:space="preserve">. Nr. </w:t>
      </w:r>
      <w:r w:rsidRPr="008520E1">
        <w:rPr>
          <w:rFonts w:ascii="Times New Roman" w:hAnsi="Times New Roman" w:cs="Times New Roman"/>
          <w:noProof/>
        </w:rPr>
        <w:t>90009114631</w:t>
      </w:r>
      <w:r w:rsidRPr="008520E1">
        <w:rPr>
          <w:rFonts w:ascii="Times New Roman" w:hAnsi="Times New Roman" w:cs="Times New Roman"/>
        </w:rPr>
        <w:t xml:space="preserve">; </w:t>
      </w:r>
      <w:r w:rsidRPr="008520E1">
        <w:rPr>
          <w:rFonts w:ascii="Times New Roman" w:hAnsi="Times New Roman" w:cs="Times New Roman"/>
          <w:noProof/>
        </w:rPr>
        <w:t>Rīgas iela 16, Limbaži, Limbažu novads LV-4001</w:t>
      </w:r>
      <w:r w:rsidRPr="008520E1">
        <w:rPr>
          <w:rFonts w:ascii="Times New Roman" w:hAnsi="Times New Roman" w:cs="Times New Roman"/>
        </w:rPr>
        <w:t xml:space="preserve">; </w:t>
      </w:r>
    </w:p>
    <w:p w14:paraId="26798B42" w14:textId="58B5C4A0" w:rsidR="003133CC" w:rsidRPr="008520E1" w:rsidRDefault="003133CC" w:rsidP="008520E1">
      <w:pPr>
        <w:spacing w:after="0" w:line="240" w:lineRule="auto"/>
        <w:jc w:val="center"/>
        <w:rPr>
          <w:rFonts w:ascii="Times New Roman" w:hAnsi="Times New Roman" w:cs="Times New Roman"/>
        </w:rPr>
      </w:pPr>
      <w:r w:rsidRPr="008520E1">
        <w:rPr>
          <w:rFonts w:ascii="Times New Roman" w:hAnsi="Times New Roman" w:cs="Times New Roman"/>
        </w:rPr>
        <w:t>E-pasts</w:t>
      </w:r>
      <w:r w:rsidRPr="008520E1">
        <w:rPr>
          <w:rFonts w:ascii="Times New Roman" w:hAnsi="Times New Roman" w:cs="Times New Roman"/>
          <w:iCs/>
        </w:rPr>
        <w:t xml:space="preserve"> </w:t>
      </w:r>
      <w:r w:rsidRPr="008520E1">
        <w:rPr>
          <w:rFonts w:ascii="Times New Roman" w:hAnsi="Times New Roman" w:cs="Times New Roman"/>
          <w:iCs/>
          <w:noProof/>
        </w:rPr>
        <w:t>pasts@limbazunovads.lv</w:t>
      </w:r>
      <w:r w:rsidRPr="008520E1">
        <w:rPr>
          <w:rFonts w:ascii="Times New Roman" w:hAnsi="Times New Roman" w:cs="Times New Roman"/>
          <w:iCs/>
        </w:rPr>
        <w:t>;</w:t>
      </w:r>
      <w:r w:rsidRPr="008520E1">
        <w:rPr>
          <w:rFonts w:ascii="Times New Roman" w:hAnsi="Times New Roman" w:cs="Times New Roman"/>
        </w:rPr>
        <w:t xml:space="preserve"> tālrunis </w:t>
      </w:r>
      <w:r w:rsidRPr="008520E1">
        <w:rPr>
          <w:rFonts w:ascii="Times New Roman" w:hAnsi="Times New Roman" w:cs="Times New Roman"/>
          <w:noProof/>
        </w:rPr>
        <w:t>64023003</w:t>
      </w:r>
      <w:bookmarkEnd w:id="17"/>
    </w:p>
    <w:p w14:paraId="055ECCA9" w14:textId="77777777" w:rsidR="008520E1" w:rsidRDefault="008520E1" w:rsidP="000E4FFC">
      <w:pPr>
        <w:jc w:val="center"/>
        <w:rPr>
          <w:rFonts w:ascii="Times New Roman" w:hAnsi="Times New Roman" w:cs="Times New Roman"/>
          <w:b/>
          <w:bCs/>
          <w:sz w:val="24"/>
          <w:szCs w:val="24"/>
        </w:rPr>
      </w:pPr>
      <w:bookmarkStart w:id="18" w:name="_Hlk96887502"/>
    </w:p>
    <w:p w14:paraId="756233EF" w14:textId="7B98C70E" w:rsidR="003133CC" w:rsidRPr="000E4FFC" w:rsidRDefault="003133CC" w:rsidP="000E4FFC">
      <w:pPr>
        <w:jc w:val="center"/>
        <w:rPr>
          <w:rFonts w:ascii="Times New Roman" w:hAnsi="Times New Roman" w:cs="Times New Roman"/>
          <w:b/>
          <w:bCs/>
          <w:sz w:val="24"/>
          <w:szCs w:val="24"/>
        </w:rPr>
      </w:pPr>
      <w:r w:rsidRPr="003133CC">
        <w:rPr>
          <w:rFonts w:ascii="Times New Roman" w:hAnsi="Times New Roman" w:cs="Times New Roman"/>
          <w:b/>
          <w:bCs/>
          <w:sz w:val="24"/>
          <w:szCs w:val="24"/>
        </w:rPr>
        <w:lastRenderedPageBreak/>
        <w:t>LĒMUMS</w:t>
      </w:r>
    </w:p>
    <w:p w14:paraId="32F1A5A4" w14:textId="1BA522DB" w:rsidR="003133CC" w:rsidRPr="003133CC" w:rsidRDefault="003133CC" w:rsidP="000E4FFC">
      <w:pPr>
        <w:rPr>
          <w:rFonts w:ascii="Times New Roman" w:hAnsi="Times New Roman" w:cs="Times New Roman"/>
          <w:bCs/>
          <w:sz w:val="24"/>
          <w:szCs w:val="24"/>
        </w:rPr>
      </w:pPr>
      <w:r w:rsidRPr="003133CC">
        <w:rPr>
          <w:rFonts w:ascii="Times New Roman" w:eastAsia="Calibri" w:hAnsi="Times New Roman" w:cs="Times New Roman"/>
          <w:bCs/>
          <w:sz w:val="24"/>
          <w:szCs w:val="24"/>
        </w:rPr>
        <w:t>2023. gada 25. maijā</w:t>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r>
      <w:r w:rsidRPr="003133CC">
        <w:rPr>
          <w:rFonts w:ascii="Times New Roman" w:eastAsia="Calibri" w:hAnsi="Times New Roman" w:cs="Times New Roman"/>
          <w:bCs/>
          <w:sz w:val="24"/>
          <w:szCs w:val="24"/>
        </w:rPr>
        <w:tab/>
        <w:t xml:space="preserve">    </w:t>
      </w:r>
      <w:r w:rsidRPr="003133CC">
        <w:rPr>
          <w:rFonts w:ascii="Times New Roman" w:eastAsia="Calibri" w:hAnsi="Times New Roman" w:cs="Times New Roman"/>
          <w:bCs/>
          <w:sz w:val="24"/>
          <w:szCs w:val="24"/>
        </w:rPr>
        <w:tab/>
        <w:t xml:space="preserve"> </w:t>
      </w:r>
      <w:r w:rsidRPr="003133CC">
        <w:rPr>
          <w:rFonts w:ascii="Times New Roman" w:hAnsi="Times New Roman" w:cs="Times New Roman"/>
          <w:bCs/>
          <w:sz w:val="24"/>
          <w:szCs w:val="24"/>
        </w:rPr>
        <w:t>Nr.394</w:t>
      </w:r>
      <w:r w:rsidR="000E4FFC">
        <w:rPr>
          <w:rFonts w:ascii="Times New Roman" w:hAnsi="Times New Roman" w:cs="Times New Roman"/>
          <w:bCs/>
          <w:sz w:val="24"/>
          <w:szCs w:val="24"/>
        </w:rPr>
        <w:t xml:space="preserve"> </w:t>
      </w:r>
      <w:r w:rsidRPr="003133CC">
        <w:rPr>
          <w:rFonts w:ascii="Times New Roman" w:hAnsi="Times New Roman" w:cs="Times New Roman"/>
          <w:bCs/>
          <w:sz w:val="24"/>
          <w:szCs w:val="24"/>
        </w:rPr>
        <w:t>(protokols Nr.6, 5.)</w:t>
      </w:r>
      <w:bookmarkEnd w:id="18"/>
    </w:p>
    <w:p w14:paraId="7B6C4DEE" w14:textId="77777777" w:rsidR="003133CC" w:rsidRPr="003133CC" w:rsidRDefault="003133CC" w:rsidP="003133CC">
      <w:pPr>
        <w:pBdr>
          <w:bottom w:val="single" w:sz="4" w:space="1" w:color="auto"/>
        </w:pBdr>
        <w:rPr>
          <w:rFonts w:ascii="Times New Roman" w:hAnsi="Times New Roman" w:cs="Times New Roman"/>
          <w:b/>
          <w:bCs/>
          <w:sz w:val="24"/>
          <w:szCs w:val="24"/>
        </w:rPr>
      </w:pPr>
      <w:r w:rsidRPr="003133CC">
        <w:rPr>
          <w:rFonts w:ascii="Times New Roman" w:hAnsi="Times New Roman" w:cs="Times New Roman"/>
          <w:b/>
          <w:bCs/>
          <w:sz w:val="24"/>
          <w:szCs w:val="24"/>
        </w:rPr>
        <w:t>Par Limbažu novada pašvaldības 2022.gada finanšu  pārskata apstiprināšanu</w:t>
      </w:r>
    </w:p>
    <w:p w14:paraId="03F1AE18" w14:textId="3D9E2100" w:rsidR="003133CC" w:rsidRPr="003133CC" w:rsidRDefault="003133CC" w:rsidP="003133CC">
      <w:pPr>
        <w:ind w:firstLine="720"/>
        <w:jc w:val="center"/>
        <w:rPr>
          <w:rFonts w:ascii="Times New Roman" w:hAnsi="Times New Roman" w:cs="Times New Roman"/>
          <w:bCs/>
          <w:sz w:val="24"/>
          <w:szCs w:val="24"/>
        </w:rPr>
      </w:pPr>
      <w:r w:rsidRPr="003133CC">
        <w:rPr>
          <w:rFonts w:ascii="Times New Roman" w:hAnsi="Times New Roman" w:cs="Times New Roman"/>
          <w:bCs/>
          <w:sz w:val="24"/>
          <w:szCs w:val="24"/>
        </w:rPr>
        <w:t xml:space="preserve">Ziņo Ieva </w:t>
      </w:r>
      <w:proofErr w:type="spellStart"/>
      <w:r w:rsidRPr="003133CC">
        <w:rPr>
          <w:rFonts w:ascii="Times New Roman" w:hAnsi="Times New Roman" w:cs="Times New Roman"/>
          <w:bCs/>
          <w:sz w:val="24"/>
          <w:szCs w:val="24"/>
        </w:rPr>
        <w:t>Mahte</w:t>
      </w:r>
      <w:proofErr w:type="spellEnd"/>
    </w:p>
    <w:p w14:paraId="32FE2FA8" w14:textId="7664DA48" w:rsidR="003133CC" w:rsidRPr="003133CC" w:rsidRDefault="003133CC" w:rsidP="002E5735">
      <w:pPr>
        <w:ind w:firstLine="720"/>
        <w:jc w:val="both"/>
        <w:rPr>
          <w:rFonts w:ascii="Times New Roman" w:hAnsi="Times New Roman" w:cs="Times New Roman"/>
          <w:b/>
          <w:bCs/>
          <w:sz w:val="24"/>
          <w:szCs w:val="24"/>
        </w:rPr>
      </w:pPr>
      <w:r w:rsidRPr="003133CC">
        <w:rPr>
          <w:rFonts w:ascii="Times New Roman" w:hAnsi="Times New Roman" w:cs="Times New Roman"/>
          <w:sz w:val="24"/>
          <w:szCs w:val="24"/>
        </w:rPr>
        <w:t xml:space="preserve">Iepazinusies ar Limbažu novada pašvaldības Finanšu un ekonomikas nodaļas vadītājas </w:t>
      </w:r>
      <w:bookmarkStart w:id="19" w:name="_GoBack"/>
      <w:bookmarkEnd w:id="19"/>
      <w:proofErr w:type="spellStart"/>
      <w:r w:rsidRPr="003133CC">
        <w:rPr>
          <w:rFonts w:ascii="Times New Roman" w:hAnsi="Times New Roman" w:cs="Times New Roman"/>
          <w:sz w:val="24"/>
          <w:szCs w:val="24"/>
        </w:rPr>
        <w:t>I.Mahtes</w:t>
      </w:r>
      <w:proofErr w:type="spellEnd"/>
      <w:r w:rsidRPr="003133CC">
        <w:rPr>
          <w:rFonts w:ascii="Times New Roman" w:hAnsi="Times New Roman" w:cs="Times New Roman"/>
          <w:sz w:val="24"/>
          <w:szCs w:val="24"/>
        </w:rPr>
        <w:t xml:space="preserve"> ziņojumu, pamatojoties uz Ministru kabineta 2018.gada 19.jūnija noteikumu Nr.344 „Gada pārskata sagatavošanas kārtība”, Pašvaldību likuma 10.panta pirmās daļas 2.punktu, kas nosaka, ka tikai dome var apstiprināt pašvaldības gada pārskatu, konsolidēto gada pārskatu un gada publisko pārskatu, </w:t>
      </w:r>
      <w:r w:rsidRPr="003133CC">
        <w:rPr>
          <w:rFonts w:ascii="Times New Roman" w:hAnsi="Times New Roman" w:cs="Times New Roman"/>
          <w:b/>
          <w:kern w:val="1"/>
          <w:sz w:val="24"/>
          <w:szCs w:val="24"/>
          <w:lang w:eastAsia="hi-IN" w:bidi="hi-IN"/>
        </w:rPr>
        <w:t>a</w:t>
      </w:r>
      <w:r w:rsidRPr="003133CC">
        <w:rPr>
          <w:rFonts w:ascii="Times New Roman" w:hAnsi="Times New Roman" w:cs="Times New Roman"/>
          <w:b/>
          <w:bCs/>
          <w:sz w:val="24"/>
          <w:szCs w:val="24"/>
        </w:rPr>
        <w:t>tklāti balsojot: PAR</w:t>
      </w:r>
      <w:r w:rsidRPr="003133CC">
        <w:rPr>
          <w:rFonts w:ascii="Times New Roman" w:hAnsi="Times New Roman" w:cs="Times New Roman"/>
          <w:sz w:val="24"/>
          <w:szCs w:val="24"/>
        </w:rPr>
        <w:t xml:space="preserve"> – 11 deputāti (Arvīds Ozols, Dāvis Melnalksnis, Edmunds </w:t>
      </w:r>
      <w:proofErr w:type="spellStart"/>
      <w:r w:rsidRPr="003133CC">
        <w:rPr>
          <w:rFonts w:ascii="Times New Roman" w:hAnsi="Times New Roman" w:cs="Times New Roman"/>
          <w:sz w:val="24"/>
          <w:szCs w:val="24"/>
        </w:rPr>
        <w:t>Zeidmanis</w:t>
      </w:r>
      <w:proofErr w:type="spellEnd"/>
      <w:r w:rsidRPr="003133CC">
        <w:rPr>
          <w:rFonts w:ascii="Times New Roman" w:hAnsi="Times New Roman" w:cs="Times New Roman"/>
          <w:sz w:val="24"/>
          <w:szCs w:val="24"/>
        </w:rPr>
        <w:t xml:space="preserve">, Jānis Bakmanis, Jānis Remess, Kristaps </w:t>
      </w:r>
      <w:proofErr w:type="spellStart"/>
      <w:r w:rsidRPr="003133CC">
        <w:rPr>
          <w:rFonts w:ascii="Times New Roman" w:hAnsi="Times New Roman" w:cs="Times New Roman"/>
          <w:sz w:val="24"/>
          <w:szCs w:val="24"/>
        </w:rPr>
        <w:t>Močāns</w:t>
      </w:r>
      <w:proofErr w:type="spellEnd"/>
      <w:r w:rsidRPr="003133CC">
        <w:rPr>
          <w:rFonts w:ascii="Times New Roman" w:hAnsi="Times New Roman" w:cs="Times New Roman"/>
          <w:sz w:val="24"/>
          <w:szCs w:val="24"/>
        </w:rPr>
        <w:t xml:space="preserve">, Lija </w:t>
      </w:r>
      <w:proofErr w:type="spellStart"/>
      <w:r w:rsidRPr="003133CC">
        <w:rPr>
          <w:rFonts w:ascii="Times New Roman" w:hAnsi="Times New Roman" w:cs="Times New Roman"/>
          <w:sz w:val="24"/>
          <w:szCs w:val="24"/>
        </w:rPr>
        <w:t>Jokste</w:t>
      </w:r>
      <w:proofErr w:type="spellEnd"/>
      <w:r w:rsidRPr="003133CC">
        <w:rPr>
          <w:rFonts w:ascii="Times New Roman" w:hAnsi="Times New Roman" w:cs="Times New Roman"/>
          <w:sz w:val="24"/>
          <w:szCs w:val="24"/>
        </w:rPr>
        <w:t xml:space="preserve">, Māris </w:t>
      </w:r>
      <w:proofErr w:type="spellStart"/>
      <w:r w:rsidRPr="003133CC">
        <w:rPr>
          <w:rFonts w:ascii="Times New Roman" w:hAnsi="Times New Roman" w:cs="Times New Roman"/>
          <w:sz w:val="24"/>
          <w:szCs w:val="24"/>
        </w:rPr>
        <w:t>Beļaunieks</w:t>
      </w:r>
      <w:proofErr w:type="spellEnd"/>
      <w:r w:rsidRPr="003133CC">
        <w:rPr>
          <w:rFonts w:ascii="Times New Roman" w:hAnsi="Times New Roman" w:cs="Times New Roman"/>
          <w:sz w:val="24"/>
          <w:szCs w:val="24"/>
        </w:rPr>
        <w:t xml:space="preserve">, Regīna Tamane, Rūdolfs Pelēkais, Ziedonis </w:t>
      </w:r>
      <w:proofErr w:type="spellStart"/>
      <w:r w:rsidRPr="003133CC">
        <w:rPr>
          <w:rFonts w:ascii="Times New Roman" w:hAnsi="Times New Roman" w:cs="Times New Roman"/>
          <w:sz w:val="24"/>
          <w:szCs w:val="24"/>
        </w:rPr>
        <w:t>Rubezis</w:t>
      </w:r>
      <w:proofErr w:type="spellEnd"/>
      <w:r w:rsidRPr="003133CC">
        <w:rPr>
          <w:rFonts w:ascii="Times New Roman" w:hAnsi="Times New Roman" w:cs="Times New Roman"/>
          <w:sz w:val="24"/>
          <w:szCs w:val="24"/>
        </w:rPr>
        <w:t xml:space="preserve">), </w:t>
      </w:r>
      <w:r w:rsidRPr="003133CC">
        <w:rPr>
          <w:rFonts w:ascii="Times New Roman" w:hAnsi="Times New Roman" w:cs="Times New Roman"/>
          <w:b/>
          <w:bCs/>
          <w:sz w:val="24"/>
          <w:szCs w:val="24"/>
        </w:rPr>
        <w:t>PRET –</w:t>
      </w:r>
      <w:r w:rsidRPr="003133CC">
        <w:rPr>
          <w:rFonts w:ascii="Times New Roman" w:hAnsi="Times New Roman" w:cs="Times New Roman"/>
          <w:sz w:val="24"/>
          <w:szCs w:val="24"/>
        </w:rPr>
        <w:t xml:space="preserve"> nav, </w:t>
      </w:r>
      <w:r w:rsidRPr="003133CC">
        <w:rPr>
          <w:rFonts w:ascii="Times New Roman" w:hAnsi="Times New Roman" w:cs="Times New Roman"/>
          <w:b/>
          <w:bCs/>
          <w:sz w:val="24"/>
          <w:szCs w:val="24"/>
        </w:rPr>
        <w:t>ATTURAS –</w:t>
      </w:r>
      <w:r w:rsidRPr="003133CC">
        <w:rPr>
          <w:rFonts w:ascii="Times New Roman" w:hAnsi="Times New Roman" w:cs="Times New Roman"/>
          <w:sz w:val="24"/>
          <w:szCs w:val="24"/>
        </w:rPr>
        <w:t xml:space="preserve"> 1 deputāts (Aigars </w:t>
      </w:r>
      <w:proofErr w:type="spellStart"/>
      <w:r w:rsidRPr="003133CC">
        <w:rPr>
          <w:rFonts w:ascii="Times New Roman" w:hAnsi="Times New Roman" w:cs="Times New Roman"/>
          <w:sz w:val="24"/>
          <w:szCs w:val="24"/>
        </w:rPr>
        <w:t>Legzdiņš</w:t>
      </w:r>
      <w:proofErr w:type="spellEnd"/>
      <w:r w:rsidRPr="003133CC">
        <w:rPr>
          <w:rFonts w:ascii="Times New Roman" w:hAnsi="Times New Roman" w:cs="Times New Roman"/>
          <w:sz w:val="24"/>
          <w:szCs w:val="24"/>
        </w:rPr>
        <w:t>), Limbažu novada dome</w:t>
      </w:r>
      <w:r w:rsidRPr="003133CC">
        <w:rPr>
          <w:rFonts w:ascii="Times New Roman" w:hAnsi="Times New Roman" w:cs="Times New Roman"/>
          <w:b/>
          <w:bCs/>
          <w:sz w:val="24"/>
          <w:szCs w:val="24"/>
        </w:rPr>
        <w:t xml:space="preserve"> NOLEMJ:</w:t>
      </w:r>
    </w:p>
    <w:p w14:paraId="5C77130D" w14:textId="77777777" w:rsidR="003133CC" w:rsidRPr="003133CC" w:rsidRDefault="003133CC" w:rsidP="002E5735">
      <w:pPr>
        <w:pStyle w:val="Sarakstarindkopa"/>
        <w:numPr>
          <w:ilvl w:val="0"/>
          <w:numId w:val="9"/>
        </w:numPr>
        <w:shd w:val="clear" w:color="auto" w:fill="FFFFFF"/>
        <w:spacing w:after="0" w:line="240" w:lineRule="auto"/>
        <w:ind w:left="426" w:hanging="426"/>
        <w:jc w:val="both"/>
        <w:rPr>
          <w:rFonts w:ascii="Times New Roman" w:hAnsi="Times New Roman" w:cs="Times New Roman"/>
          <w:sz w:val="24"/>
          <w:szCs w:val="24"/>
        </w:rPr>
      </w:pPr>
      <w:r w:rsidRPr="003133CC">
        <w:rPr>
          <w:rFonts w:ascii="Times New Roman" w:hAnsi="Times New Roman" w:cs="Times New Roman"/>
          <w:sz w:val="24"/>
          <w:szCs w:val="24"/>
        </w:rPr>
        <w:t xml:space="preserve">Apstiprināt Limbažu novada pašvaldības 2022. gada finanšu pārskatu ar bilances kopsummu </w:t>
      </w:r>
      <w:r w:rsidRPr="003133CC">
        <w:rPr>
          <w:rFonts w:ascii="Times New Roman" w:hAnsi="Times New Roman" w:cs="Times New Roman"/>
          <w:i/>
          <w:iCs/>
          <w:sz w:val="24"/>
          <w:szCs w:val="24"/>
        </w:rPr>
        <w:t xml:space="preserve">137 123 340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sz w:val="24"/>
          <w:szCs w:val="24"/>
        </w:rPr>
        <w:t xml:space="preserve"> un pārskata gada budžeta izpildes rezultātu </w:t>
      </w:r>
      <w:r w:rsidRPr="003133CC">
        <w:rPr>
          <w:rFonts w:ascii="Times New Roman" w:hAnsi="Times New Roman" w:cs="Times New Roman"/>
          <w:i/>
          <w:iCs/>
          <w:sz w:val="24"/>
          <w:szCs w:val="24"/>
        </w:rPr>
        <w:t xml:space="preserve">4 848 535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w:t>
      </w:r>
    </w:p>
    <w:p w14:paraId="5F22BD73" w14:textId="77777777" w:rsidR="003133CC" w:rsidRPr="003133CC" w:rsidRDefault="003133CC" w:rsidP="002E5735">
      <w:pPr>
        <w:pStyle w:val="Sarakstarindkopa"/>
        <w:numPr>
          <w:ilvl w:val="0"/>
          <w:numId w:val="9"/>
        </w:numPr>
        <w:shd w:val="clear" w:color="auto" w:fill="FFFFFF"/>
        <w:spacing w:after="0" w:line="240" w:lineRule="auto"/>
        <w:ind w:left="426" w:hanging="426"/>
        <w:jc w:val="both"/>
        <w:rPr>
          <w:rFonts w:ascii="Times New Roman" w:hAnsi="Times New Roman" w:cs="Times New Roman"/>
          <w:sz w:val="24"/>
          <w:szCs w:val="24"/>
        </w:rPr>
      </w:pPr>
      <w:r w:rsidRPr="003133CC">
        <w:rPr>
          <w:rFonts w:ascii="Times New Roman" w:hAnsi="Times New Roman" w:cs="Times New Roman"/>
          <w:sz w:val="24"/>
          <w:szCs w:val="24"/>
        </w:rPr>
        <w:t xml:space="preserve">Apstiprināt Limbažu novada pašvaldības 2022.gada finanšu pārskatu pēc naudas plūsmas ar ieņēmumiem </w:t>
      </w:r>
      <w:r w:rsidRPr="003133CC">
        <w:rPr>
          <w:rFonts w:ascii="Times New Roman" w:hAnsi="Times New Roman" w:cs="Times New Roman"/>
          <w:i/>
          <w:iCs/>
          <w:sz w:val="24"/>
          <w:szCs w:val="24"/>
        </w:rPr>
        <w:t xml:space="preserve">45 084 023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w:t>
      </w:r>
      <w:r w:rsidRPr="003133CC">
        <w:rPr>
          <w:rFonts w:ascii="Times New Roman" w:hAnsi="Times New Roman" w:cs="Times New Roman"/>
          <w:sz w:val="24"/>
          <w:szCs w:val="24"/>
        </w:rPr>
        <w:t xml:space="preserve"> izdevumiem </w:t>
      </w:r>
      <w:r w:rsidRPr="003133CC">
        <w:rPr>
          <w:rFonts w:ascii="Times New Roman" w:hAnsi="Times New Roman" w:cs="Times New Roman"/>
          <w:i/>
          <w:iCs/>
          <w:sz w:val="24"/>
          <w:szCs w:val="24"/>
        </w:rPr>
        <w:t xml:space="preserve">42 400 421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sz w:val="24"/>
          <w:szCs w:val="24"/>
        </w:rPr>
        <w:t xml:space="preserve">, saņemtajiem aizņēmumiem </w:t>
      </w:r>
      <w:r w:rsidRPr="003133CC">
        <w:rPr>
          <w:rFonts w:ascii="Times New Roman" w:hAnsi="Times New Roman" w:cs="Times New Roman"/>
          <w:i/>
          <w:iCs/>
          <w:sz w:val="24"/>
          <w:szCs w:val="24"/>
        </w:rPr>
        <w:t xml:space="preserve">2 437 068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sz w:val="24"/>
          <w:szCs w:val="24"/>
        </w:rPr>
        <w:t xml:space="preserve">, aizņēmumu atmaksu </w:t>
      </w:r>
      <w:r w:rsidRPr="003133CC">
        <w:rPr>
          <w:rFonts w:ascii="Times New Roman" w:hAnsi="Times New Roman" w:cs="Times New Roman"/>
          <w:i/>
          <w:iCs/>
          <w:sz w:val="24"/>
          <w:szCs w:val="24"/>
        </w:rPr>
        <w:t xml:space="preserve">3 269 631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sz w:val="24"/>
          <w:szCs w:val="24"/>
        </w:rPr>
        <w:t xml:space="preserve">, kapitāldaļu iegādi </w:t>
      </w:r>
      <w:r w:rsidRPr="003133CC">
        <w:rPr>
          <w:rFonts w:ascii="Times New Roman" w:hAnsi="Times New Roman" w:cs="Times New Roman"/>
          <w:i/>
          <w:iCs/>
          <w:sz w:val="24"/>
          <w:szCs w:val="24"/>
        </w:rPr>
        <w:t xml:space="preserve">1 137 234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 xml:space="preserve"> (no tā 1 050 700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 xml:space="preserve"> </w:t>
      </w:r>
      <w:r w:rsidRPr="003133CC">
        <w:rPr>
          <w:rFonts w:ascii="Times New Roman" w:hAnsi="Times New Roman" w:cs="Times New Roman"/>
          <w:sz w:val="24"/>
          <w:szCs w:val="24"/>
        </w:rPr>
        <w:t xml:space="preserve">mantiskais ieguldījums, kurš tika reģistrēts Uzņēmumu reģistrā 03.01.2023.), naudas atlikumu uz pārskata gada sākumu </w:t>
      </w:r>
      <w:r w:rsidRPr="003133CC">
        <w:rPr>
          <w:rFonts w:ascii="Times New Roman" w:hAnsi="Times New Roman" w:cs="Times New Roman"/>
          <w:i/>
          <w:iCs/>
          <w:sz w:val="24"/>
          <w:szCs w:val="24"/>
        </w:rPr>
        <w:t xml:space="preserve">7 415 068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 xml:space="preserve"> (no tā citu budžetu līdzekļi 1066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w:t>
      </w:r>
      <w:r w:rsidRPr="003133CC">
        <w:rPr>
          <w:rFonts w:ascii="Times New Roman" w:hAnsi="Times New Roman" w:cs="Times New Roman"/>
          <w:sz w:val="24"/>
          <w:szCs w:val="24"/>
        </w:rPr>
        <w:t xml:space="preserve">, naudas atlikumu uz pārskata gada beigām </w:t>
      </w:r>
      <w:r w:rsidRPr="003133CC">
        <w:rPr>
          <w:rFonts w:ascii="Times New Roman" w:hAnsi="Times New Roman" w:cs="Times New Roman"/>
          <w:i/>
          <w:iCs/>
          <w:sz w:val="24"/>
          <w:szCs w:val="24"/>
        </w:rPr>
        <w:t xml:space="preserve">9 187 286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 xml:space="preserve"> (no tā citu budžetu līdzekļi 8779 </w:t>
      </w:r>
      <w:proofErr w:type="spellStart"/>
      <w:r w:rsidRPr="003133CC">
        <w:rPr>
          <w:rFonts w:ascii="Times New Roman" w:hAnsi="Times New Roman" w:cs="Times New Roman"/>
          <w:i/>
          <w:iCs/>
          <w:sz w:val="24"/>
          <w:szCs w:val="24"/>
        </w:rPr>
        <w:t>euro</w:t>
      </w:r>
      <w:proofErr w:type="spellEnd"/>
      <w:r w:rsidRPr="003133CC">
        <w:rPr>
          <w:rFonts w:ascii="Times New Roman" w:hAnsi="Times New Roman" w:cs="Times New Roman"/>
          <w:i/>
          <w:iCs/>
          <w:sz w:val="24"/>
          <w:szCs w:val="24"/>
        </w:rPr>
        <w:t>).</w:t>
      </w:r>
    </w:p>
    <w:p w14:paraId="52CADBEA" w14:textId="77777777" w:rsidR="003133CC" w:rsidRPr="003133CC" w:rsidRDefault="003133CC" w:rsidP="002E5735">
      <w:pPr>
        <w:pStyle w:val="Sarakstarindkopa"/>
        <w:numPr>
          <w:ilvl w:val="0"/>
          <w:numId w:val="9"/>
        </w:numPr>
        <w:shd w:val="clear" w:color="auto" w:fill="FFFFFF"/>
        <w:spacing w:after="0" w:line="240" w:lineRule="auto"/>
        <w:ind w:left="426" w:hanging="426"/>
        <w:jc w:val="both"/>
        <w:rPr>
          <w:rFonts w:ascii="Times New Roman" w:hAnsi="Times New Roman" w:cs="Times New Roman"/>
          <w:color w:val="000000"/>
          <w:sz w:val="24"/>
          <w:szCs w:val="24"/>
        </w:rPr>
      </w:pPr>
      <w:r w:rsidRPr="003133CC">
        <w:rPr>
          <w:rFonts w:ascii="Times New Roman" w:hAnsi="Times New Roman" w:cs="Times New Roman"/>
          <w:sz w:val="24"/>
          <w:szCs w:val="24"/>
        </w:rPr>
        <w:t>Apstiprināt Limbažu novada pašvaldības vadības ziņojumu</w:t>
      </w:r>
      <w:r w:rsidRPr="003133CC">
        <w:rPr>
          <w:rFonts w:ascii="Times New Roman" w:hAnsi="Times New Roman" w:cs="Times New Roman"/>
          <w:color w:val="000000"/>
          <w:sz w:val="24"/>
          <w:szCs w:val="24"/>
        </w:rPr>
        <w:t>.</w:t>
      </w:r>
    </w:p>
    <w:p w14:paraId="4B637281" w14:textId="77777777" w:rsidR="003133CC" w:rsidRPr="003133CC" w:rsidRDefault="003133CC" w:rsidP="002E5735">
      <w:pPr>
        <w:pStyle w:val="Sarakstarindkopa"/>
        <w:numPr>
          <w:ilvl w:val="0"/>
          <w:numId w:val="9"/>
        </w:numPr>
        <w:shd w:val="clear" w:color="auto" w:fill="FFFFFF"/>
        <w:spacing w:after="0" w:line="240" w:lineRule="auto"/>
        <w:ind w:left="426" w:hanging="426"/>
        <w:jc w:val="both"/>
        <w:rPr>
          <w:rFonts w:ascii="Times New Roman" w:hAnsi="Times New Roman" w:cs="Times New Roman"/>
          <w:color w:val="000000"/>
          <w:sz w:val="24"/>
          <w:szCs w:val="24"/>
        </w:rPr>
      </w:pPr>
      <w:r w:rsidRPr="003133CC">
        <w:rPr>
          <w:rFonts w:ascii="Times New Roman" w:hAnsi="Times New Roman" w:cs="Times New Roman"/>
          <w:color w:val="000000"/>
          <w:sz w:val="24"/>
          <w:szCs w:val="24"/>
        </w:rPr>
        <w:t>Finanšu nodaļa ir atbildīga par Limbažu novada pašvaldības 2022.gada pārskata iesniegšanu Valsts kasē.</w:t>
      </w:r>
    </w:p>
    <w:p w14:paraId="20DE2A84" w14:textId="77777777" w:rsidR="008520E1" w:rsidRDefault="008520E1" w:rsidP="003133CC">
      <w:pPr>
        <w:rPr>
          <w:rFonts w:ascii="Times New Roman" w:eastAsia="Calibri" w:hAnsi="Times New Roman" w:cs="Times New Roman"/>
          <w:sz w:val="24"/>
          <w:szCs w:val="24"/>
        </w:rPr>
      </w:pPr>
    </w:p>
    <w:p w14:paraId="66D6E3F7" w14:textId="77777777" w:rsidR="003133CC" w:rsidRPr="003133CC" w:rsidRDefault="003133CC" w:rsidP="008520E1">
      <w:pPr>
        <w:spacing w:after="0" w:line="240" w:lineRule="auto"/>
        <w:rPr>
          <w:rFonts w:ascii="Times New Roman" w:eastAsia="Calibri" w:hAnsi="Times New Roman" w:cs="Times New Roman"/>
          <w:sz w:val="24"/>
          <w:szCs w:val="24"/>
        </w:rPr>
      </w:pPr>
      <w:r w:rsidRPr="003133CC">
        <w:rPr>
          <w:rFonts w:ascii="Times New Roman" w:eastAsia="Calibri" w:hAnsi="Times New Roman" w:cs="Times New Roman"/>
          <w:sz w:val="24"/>
          <w:szCs w:val="24"/>
        </w:rPr>
        <w:t>Limbažu novada pašvaldības</w:t>
      </w:r>
    </w:p>
    <w:p w14:paraId="2CA3A4FA" w14:textId="2936E3D5" w:rsidR="002E3DA2" w:rsidRPr="003133CC" w:rsidRDefault="003133CC" w:rsidP="008520E1">
      <w:pPr>
        <w:spacing w:after="0" w:line="240" w:lineRule="auto"/>
        <w:rPr>
          <w:rFonts w:ascii="Times New Roman" w:eastAsia="Calibri" w:hAnsi="Times New Roman" w:cs="Times New Roman"/>
          <w:sz w:val="24"/>
          <w:szCs w:val="24"/>
        </w:rPr>
      </w:pPr>
      <w:r w:rsidRPr="003133CC">
        <w:rPr>
          <w:rFonts w:ascii="Times New Roman" w:eastAsia="Calibri" w:hAnsi="Times New Roman" w:cs="Times New Roman"/>
          <w:sz w:val="24"/>
          <w:szCs w:val="24"/>
        </w:rPr>
        <w:t>Domes priekšsēdētājs</w:t>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r>
      <w:r w:rsidRPr="003133CC">
        <w:rPr>
          <w:rFonts w:ascii="Times New Roman" w:eastAsia="Calibri" w:hAnsi="Times New Roman" w:cs="Times New Roman"/>
          <w:sz w:val="24"/>
          <w:szCs w:val="24"/>
        </w:rPr>
        <w:tab/>
        <w:t xml:space="preserve">D. </w:t>
      </w:r>
      <w:proofErr w:type="spellStart"/>
      <w:r w:rsidRPr="003133CC">
        <w:rPr>
          <w:rFonts w:ascii="Times New Roman" w:eastAsia="Calibri" w:hAnsi="Times New Roman" w:cs="Times New Roman"/>
          <w:sz w:val="24"/>
          <w:szCs w:val="24"/>
        </w:rPr>
        <w:t>Straubergs</w:t>
      </w:r>
      <w:proofErr w:type="spellEnd"/>
    </w:p>
    <w:sectPr w:rsidR="002E3DA2" w:rsidRPr="003133CC" w:rsidSect="008520E1">
      <w:headerReference w:type="default" r:id="rId51"/>
      <w:footerReference w:type="default" r:id="rId52"/>
      <w:type w:val="continuous"/>
      <w:pgSz w:w="11906" w:h="16838" w:code="9"/>
      <w:pgMar w:top="1134" w:right="567" w:bottom="1134" w:left="1701"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8FD02FD" w14:textId="77777777" w:rsidR="00AA2DD0" w:rsidRDefault="00AA2DD0" w:rsidP="00C54191">
      <w:pPr>
        <w:spacing w:after="0" w:line="240" w:lineRule="auto"/>
      </w:pPr>
      <w:r>
        <w:separator/>
      </w:r>
    </w:p>
  </w:endnote>
  <w:endnote w:type="continuationSeparator" w:id="0">
    <w:p w14:paraId="51A94713" w14:textId="77777777" w:rsidR="00AA2DD0" w:rsidRDefault="00AA2DD0" w:rsidP="00C54191">
      <w:pPr>
        <w:spacing w:after="0" w:line="240" w:lineRule="auto"/>
      </w:pPr>
      <w:r>
        <w:continuationSeparator/>
      </w:r>
    </w:p>
  </w:endnote>
  <w:endnote w:type="continuationNotice" w:id="1">
    <w:p w14:paraId="57573445" w14:textId="77777777" w:rsidR="00AA2DD0" w:rsidRDefault="00AA2DD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ourier New">
    <w:panose1 w:val="02070309020205020404"/>
    <w:charset w:val="BA"/>
    <w:family w:val="modern"/>
    <w:pitch w:val="fixed"/>
    <w:sig w:usb0="E0002EFF" w:usb1="C0007843" w:usb2="00000009" w:usb3="00000000" w:csb0="000001FF"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0A731B" w14:textId="438784DE" w:rsidR="00B063AA" w:rsidRPr="00323D59" w:rsidRDefault="00B063AA" w:rsidP="00EC7005">
    <w:pPr>
      <w:pStyle w:val="Kjene"/>
      <w:jc w:val="center"/>
      <w:rPr>
        <w:sz w:val="20"/>
        <w:szCs w:val="20"/>
      </w:rPr>
    </w:pPr>
    <w:r>
      <w:rPr>
        <w:sz w:val="20"/>
        <w:szCs w:val="20"/>
      </w:rPr>
      <w:t xml:space="preserve">Limbažu novada pašvaldības </w:t>
    </w:r>
    <w:r w:rsidR="00802DCF">
      <w:rPr>
        <w:sz w:val="20"/>
        <w:szCs w:val="20"/>
      </w:rPr>
      <w:t>2022.gada publiskais pārskats</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130E836" w14:textId="67C35A3C" w:rsidR="00A55333" w:rsidRDefault="00A55333">
    <w:pPr>
      <w:pStyle w:val="Kjen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E125F3" w14:textId="77777777" w:rsidR="00AA2DD0" w:rsidRDefault="00AA2DD0" w:rsidP="00C54191">
      <w:pPr>
        <w:spacing w:after="0" w:line="240" w:lineRule="auto"/>
      </w:pPr>
      <w:r>
        <w:separator/>
      </w:r>
    </w:p>
  </w:footnote>
  <w:footnote w:type="continuationSeparator" w:id="0">
    <w:p w14:paraId="57F27F68" w14:textId="77777777" w:rsidR="00AA2DD0" w:rsidRDefault="00AA2DD0" w:rsidP="00C54191">
      <w:pPr>
        <w:spacing w:after="0" w:line="240" w:lineRule="auto"/>
      </w:pPr>
      <w:r>
        <w:continuationSeparator/>
      </w:r>
    </w:p>
  </w:footnote>
  <w:footnote w:type="continuationNotice" w:id="1">
    <w:p w14:paraId="05E48F5D" w14:textId="77777777" w:rsidR="00AA2DD0" w:rsidRDefault="00AA2DD0">
      <w:pPr>
        <w:spacing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142772190"/>
      <w:docPartObj>
        <w:docPartGallery w:val="Page Numbers (Top of Page)"/>
        <w:docPartUnique/>
      </w:docPartObj>
    </w:sdtPr>
    <w:sdtEndPr>
      <w:rPr>
        <w:rFonts w:ascii="Times New Roman" w:hAnsi="Times New Roman" w:cs="Times New Roman"/>
        <w:sz w:val="24"/>
        <w:szCs w:val="24"/>
      </w:rPr>
    </w:sdtEndPr>
    <w:sdtContent>
      <w:p w14:paraId="7E4AB935" w14:textId="691638EF" w:rsidR="00345E4C" w:rsidRPr="00345E4C" w:rsidRDefault="00345E4C">
        <w:pPr>
          <w:pStyle w:val="Galvene"/>
          <w:jc w:val="center"/>
          <w:rPr>
            <w:rFonts w:ascii="Times New Roman" w:hAnsi="Times New Roman" w:cs="Times New Roman"/>
            <w:sz w:val="24"/>
            <w:szCs w:val="24"/>
          </w:rPr>
        </w:pPr>
        <w:r w:rsidRPr="00345E4C">
          <w:rPr>
            <w:rFonts w:ascii="Times New Roman" w:hAnsi="Times New Roman" w:cs="Times New Roman"/>
            <w:sz w:val="24"/>
            <w:szCs w:val="24"/>
          </w:rPr>
          <w:fldChar w:fldCharType="begin"/>
        </w:r>
        <w:r w:rsidRPr="00345E4C">
          <w:rPr>
            <w:rFonts w:ascii="Times New Roman" w:hAnsi="Times New Roman" w:cs="Times New Roman"/>
            <w:sz w:val="24"/>
            <w:szCs w:val="24"/>
          </w:rPr>
          <w:instrText>PAGE   \* MERGEFORMAT</w:instrText>
        </w:r>
        <w:r w:rsidRPr="00345E4C">
          <w:rPr>
            <w:rFonts w:ascii="Times New Roman" w:hAnsi="Times New Roman" w:cs="Times New Roman"/>
            <w:sz w:val="24"/>
            <w:szCs w:val="24"/>
          </w:rPr>
          <w:fldChar w:fldCharType="separate"/>
        </w:r>
        <w:r w:rsidR="008520E1">
          <w:rPr>
            <w:rFonts w:ascii="Times New Roman" w:hAnsi="Times New Roman" w:cs="Times New Roman"/>
            <w:noProof/>
            <w:sz w:val="24"/>
            <w:szCs w:val="24"/>
          </w:rPr>
          <w:t>21</w:t>
        </w:r>
        <w:r w:rsidRPr="00345E4C">
          <w:rPr>
            <w:rFonts w:ascii="Times New Roman" w:hAnsi="Times New Roman" w:cs="Times New Roman"/>
            <w:sz w:val="24"/>
            <w:szCs w:val="24"/>
          </w:rPr>
          <w:fldChar w:fldCharType="end"/>
        </w:r>
      </w:p>
    </w:sdtContent>
  </w:sdt>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335605036"/>
      <w:docPartObj>
        <w:docPartGallery w:val="Page Numbers (Top of Page)"/>
        <w:docPartUnique/>
      </w:docPartObj>
    </w:sdtPr>
    <w:sdtEndPr/>
    <w:sdtContent>
      <w:p w14:paraId="4682B0EA" w14:textId="59EDB6AD" w:rsidR="00A55333" w:rsidRDefault="00A55333">
        <w:pPr>
          <w:pStyle w:val="Galvene"/>
          <w:jc w:val="right"/>
        </w:pPr>
        <w:r>
          <w:fldChar w:fldCharType="begin"/>
        </w:r>
        <w:r>
          <w:instrText>PAGE   \* MERGEFORMAT</w:instrText>
        </w:r>
        <w:r>
          <w:fldChar w:fldCharType="separate"/>
        </w:r>
        <w:r w:rsidR="008520E1">
          <w:rPr>
            <w:noProof/>
          </w:rPr>
          <w:t>56</w:t>
        </w:r>
        <w:r>
          <w:fldChar w:fldCharType="end"/>
        </w:r>
      </w:p>
    </w:sdtContent>
  </w:sdt>
  <w:p w14:paraId="501BE05A" w14:textId="0011D0C4" w:rsidR="00A55333" w:rsidRDefault="00A55333">
    <w:pPr>
      <w:pStyle w:val="Galven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5D56AC7"/>
    <w:multiLevelType w:val="hybridMultilevel"/>
    <w:tmpl w:val="50D6799C"/>
    <w:lvl w:ilvl="0" w:tplc="0809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1" w15:restartNumberingAfterBreak="0">
    <w:nsid w:val="06BE6282"/>
    <w:multiLevelType w:val="multilevel"/>
    <w:tmpl w:val="1250E2EE"/>
    <w:lvl w:ilvl="0">
      <w:start w:val="1"/>
      <w:numFmt w:val="decimal"/>
      <w:lvlText w:val="%1."/>
      <w:lvlJc w:val="left"/>
      <w:pPr>
        <w:ind w:left="720" w:hanging="360"/>
      </w:pPr>
      <w:rPr>
        <w:rFonts w:hint="default"/>
      </w:rPr>
    </w:lvl>
    <w:lvl w:ilvl="1">
      <w:start w:val="1"/>
      <w:numFmt w:val="decimal"/>
      <w:isLgl/>
      <w:lvlText w:val="%1.%2."/>
      <w:lvlJc w:val="left"/>
      <w:pPr>
        <w:ind w:left="107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2" w15:restartNumberingAfterBreak="0">
    <w:nsid w:val="08EE3FCB"/>
    <w:multiLevelType w:val="hybridMultilevel"/>
    <w:tmpl w:val="0408F902"/>
    <w:lvl w:ilvl="0" w:tplc="4D2E7328">
      <w:start w:val="30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start w:val="1"/>
      <w:numFmt w:val="bullet"/>
      <w:lvlText w:val="o"/>
      <w:lvlJc w:val="left"/>
      <w:pPr>
        <w:ind w:left="3600" w:hanging="360"/>
      </w:pPr>
      <w:rPr>
        <w:rFonts w:ascii="Courier New" w:hAnsi="Courier New" w:cs="Courier New" w:hint="default"/>
      </w:rPr>
    </w:lvl>
    <w:lvl w:ilvl="5" w:tplc="04260005">
      <w:start w:val="1"/>
      <w:numFmt w:val="bullet"/>
      <w:lvlText w:val=""/>
      <w:lvlJc w:val="left"/>
      <w:pPr>
        <w:ind w:left="4320" w:hanging="360"/>
      </w:pPr>
      <w:rPr>
        <w:rFonts w:ascii="Wingdings" w:hAnsi="Wingdings" w:hint="default"/>
      </w:rPr>
    </w:lvl>
    <w:lvl w:ilvl="6" w:tplc="04260001">
      <w:start w:val="1"/>
      <w:numFmt w:val="bullet"/>
      <w:lvlText w:val=""/>
      <w:lvlJc w:val="left"/>
      <w:pPr>
        <w:ind w:left="5040" w:hanging="360"/>
      </w:pPr>
      <w:rPr>
        <w:rFonts w:ascii="Symbol" w:hAnsi="Symbol" w:hint="default"/>
      </w:rPr>
    </w:lvl>
    <w:lvl w:ilvl="7" w:tplc="04260003">
      <w:start w:val="1"/>
      <w:numFmt w:val="bullet"/>
      <w:lvlText w:val="o"/>
      <w:lvlJc w:val="left"/>
      <w:pPr>
        <w:ind w:left="5760" w:hanging="360"/>
      </w:pPr>
      <w:rPr>
        <w:rFonts w:ascii="Courier New" w:hAnsi="Courier New" w:cs="Courier New" w:hint="default"/>
      </w:rPr>
    </w:lvl>
    <w:lvl w:ilvl="8" w:tplc="04260005">
      <w:start w:val="1"/>
      <w:numFmt w:val="bullet"/>
      <w:lvlText w:val=""/>
      <w:lvlJc w:val="left"/>
      <w:pPr>
        <w:ind w:left="6480" w:hanging="360"/>
      </w:pPr>
      <w:rPr>
        <w:rFonts w:ascii="Wingdings" w:hAnsi="Wingdings" w:hint="default"/>
      </w:rPr>
    </w:lvl>
  </w:abstractNum>
  <w:abstractNum w:abstractNumId="3" w15:restartNumberingAfterBreak="0">
    <w:nsid w:val="0E71497A"/>
    <w:multiLevelType w:val="multilevel"/>
    <w:tmpl w:val="5ECEA378"/>
    <w:lvl w:ilvl="0">
      <w:start w:val="1"/>
      <w:numFmt w:val="decimal"/>
      <w:lvlText w:val="%1."/>
      <w:lvlJc w:val="left"/>
      <w:pPr>
        <w:ind w:left="786" w:hanging="360"/>
      </w:pPr>
      <w:rPr>
        <w:rFonts w:ascii="Times New Roman" w:hAnsi="Times New Roman" w:cs="Times New Roman" w:hint="default"/>
        <w:b/>
        <w:color w:val="000000"/>
      </w:rPr>
    </w:lvl>
    <w:lvl w:ilvl="1">
      <w:start w:val="1"/>
      <w:numFmt w:val="decimal"/>
      <w:isLgl/>
      <w:lvlText w:val="%1.%2."/>
      <w:lvlJc w:val="left"/>
      <w:pPr>
        <w:ind w:left="1080" w:hanging="720"/>
      </w:pPr>
      <w:rPr>
        <w:rFonts w:hint="default"/>
        <w:b/>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4565B00"/>
    <w:multiLevelType w:val="hybridMultilevel"/>
    <w:tmpl w:val="C4EE505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B72B42"/>
    <w:multiLevelType w:val="multilevel"/>
    <w:tmpl w:val="70DAD816"/>
    <w:lvl w:ilvl="0">
      <w:start w:val="10"/>
      <w:numFmt w:val="decimal"/>
      <w:lvlText w:val="%1"/>
      <w:lvlJc w:val="left"/>
      <w:pPr>
        <w:ind w:left="420" w:hanging="420"/>
      </w:pPr>
      <w:rPr>
        <w:rFonts w:hint="default"/>
        <w:i w:val="0"/>
      </w:rPr>
    </w:lvl>
    <w:lvl w:ilvl="1">
      <w:start w:val="1"/>
      <w:numFmt w:val="decimal"/>
      <w:lvlText w:val="%1.%2"/>
      <w:lvlJc w:val="left"/>
      <w:pPr>
        <w:ind w:left="1500" w:hanging="420"/>
      </w:pPr>
      <w:rPr>
        <w:rFonts w:hint="default"/>
        <w:i w:val="0"/>
      </w:rPr>
    </w:lvl>
    <w:lvl w:ilvl="2">
      <w:start w:val="1"/>
      <w:numFmt w:val="decimal"/>
      <w:lvlText w:val="%1.%2.%3"/>
      <w:lvlJc w:val="left"/>
      <w:pPr>
        <w:ind w:left="2880" w:hanging="720"/>
      </w:pPr>
      <w:rPr>
        <w:rFonts w:hint="default"/>
        <w:i w:val="0"/>
      </w:rPr>
    </w:lvl>
    <w:lvl w:ilvl="3">
      <w:start w:val="1"/>
      <w:numFmt w:val="decimal"/>
      <w:lvlText w:val="%1.%2.%3.%4"/>
      <w:lvlJc w:val="left"/>
      <w:pPr>
        <w:ind w:left="3960" w:hanging="720"/>
      </w:pPr>
      <w:rPr>
        <w:rFonts w:hint="default"/>
        <w:i w:val="0"/>
      </w:rPr>
    </w:lvl>
    <w:lvl w:ilvl="4">
      <w:start w:val="1"/>
      <w:numFmt w:val="decimal"/>
      <w:lvlText w:val="%1.%2.%3.%4.%5"/>
      <w:lvlJc w:val="left"/>
      <w:pPr>
        <w:ind w:left="5400" w:hanging="1080"/>
      </w:pPr>
      <w:rPr>
        <w:rFonts w:hint="default"/>
        <w:i w:val="0"/>
      </w:rPr>
    </w:lvl>
    <w:lvl w:ilvl="5">
      <w:start w:val="1"/>
      <w:numFmt w:val="decimal"/>
      <w:lvlText w:val="%1.%2.%3.%4.%5.%6"/>
      <w:lvlJc w:val="left"/>
      <w:pPr>
        <w:ind w:left="6480" w:hanging="1080"/>
      </w:pPr>
      <w:rPr>
        <w:rFonts w:hint="default"/>
        <w:i w:val="0"/>
      </w:rPr>
    </w:lvl>
    <w:lvl w:ilvl="6">
      <w:start w:val="1"/>
      <w:numFmt w:val="decimal"/>
      <w:lvlText w:val="%1.%2.%3.%4.%5.%6.%7"/>
      <w:lvlJc w:val="left"/>
      <w:pPr>
        <w:ind w:left="7920" w:hanging="1440"/>
      </w:pPr>
      <w:rPr>
        <w:rFonts w:hint="default"/>
        <w:i w:val="0"/>
      </w:rPr>
    </w:lvl>
    <w:lvl w:ilvl="7">
      <w:start w:val="1"/>
      <w:numFmt w:val="decimal"/>
      <w:lvlText w:val="%1.%2.%3.%4.%5.%6.%7.%8"/>
      <w:lvlJc w:val="left"/>
      <w:pPr>
        <w:ind w:left="9000" w:hanging="1440"/>
      </w:pPr>
      <w:rPr>
        <w:rFonts w:hint="default"/>
        <w:i w:val="0"/>
      </w:rPr>
    </w:lvl>
    <w:lvl w:ilvl="8">
      <w:start w:val="1"/>
      <w:numFmt w:val="decimal"/>
      <w:lvlText w:val="%1.%2.%3.%4.%5.%6.%7.%8.%9"/>
      <w:lvlJc w:val="left"/>
      <w:pPr>
        <w:ind w:left="10440" w:hanging="1800"/>
      </w:pPr>
      <w:rPr>
        <w:rFonts w:hint="default"/>
        <w:i w:val="0"/>
      </w:rPr>
    </w:lvl>
  </w:abstractNum>
  <w:abstractNum w:abstractNumId="6" w15:restartNumberingAfterBreak="0">
    <w:nsid w:val="1C745124"/>
    <w:multiLevelType w:val="multilevel"/>
    <w:tmpl w:val="093A5ADC"/>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rPr>
    </w:lvl>
    <w:lvl w:ilvl="2">
      <w:start w:val="1"/>
      <w:numFmt w:val="decimal"/>
      <w:lvlText w:val="%1.%2."/>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bullet"/>
      <w:lvlText w:val=""/>
      <w:lvlJc w:val="left"/>
      <w:pPr>
        <w:ind w:left="1800" w:hanging="360"/>
      </w:pPr>
      <w:rPr>
        <w:rFonts w:ascii="Symbol" w:hAnsi="Symbol"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CA63A7C"/>
    <w:multiLevelType w:val="multilevel"/>
    <w:tmpl w:val="D5466824"/>
    <w:lvl w:ilvl="0">
      <w:start w:val="10"/>
      <w:numFmt w:val="decimal"/>
      <w:lvlText w:val="%1."/>
      <w:lvlJc w:val="left"/>
      <w:pPr>
        <w:ind w:left="480" w:hanging="480"/>
      </w:pPr>
      <w:rPr>
        <w:rFonts w:hint="default"/>
      </w:rPr>
    </w:lvl>
    <w:lvl w:ilvl="1">
      <w:start w:val="2"/>
      <w:numFmt w:val="decimal"/>
      <w:lvlText w:val="%1.%2."/>
      <w:lvlJc w:val="left"/>
      <w:pPr>
        <w:ind w:left="1560" w:hanging="48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8" w15:restartNumberingAfterBreak="0">
    <w:nsid w:val="1CDB324E"/>
    <w:multiLevelType w:val="hybridMultilevel"/>
    <w:tmpl w:val="851ABBF0"/>
    <w:lvl w:ilvl="0" w:tplc="0426000F">
      <w:start w:val="7"/>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 w15:restartNumberingAfterBreak="0">
    <w:nsid w:val="1EE437A9"/>
    <w:multiLevelType w:val="multilevel"/>
    <w:tmpl w:val="F66E7686"/>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i w:val="0"/>
        <w:strike w:val="0"/>
        <w:color w:val="auto"/>
        <w:sz w:val="24"/>
        <w:szCs w:val="24"/>
      </w:rPr>
    </w:lvl>
    <w:lvl w:ilvl="2">
      <w:start w:val="1"/>
      <w:numFmt w:val="decimal"/>
      <w:lvlText w:val="%1.%2."/>
      <w:lvlJc w:val="left"/>
      <w:pPr>
        <w:tabs>
          <w:tab w:val="num" w:pos="1224"/>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6.1.%5."/>
      <w:lvlJc w:val="left"/>
      <w:pPr>
        <w:tabs>
          <w:tab w:val="num" w:pos="2520"/>
        </w:tabs>
        <w:ind w:left="2232" w:hanging="792"/>
      </w:pPr>
      <w:rPr>
        <w:rFonts w:hint="default"/>
        <w:strike w:val="0"/>
      </w:rPr>
    </w:lvl>
    <w:lvl w:ilvl="5">
      <w:start w:val="1"/>
      <w:numFmt w:val="bullet"/>
      <w:lvlText w:val=""/>
      <w:lvlJc w:val="left"/>
      <w:pPr>
        <w:ind w:left="2160" w:hanging="360"/>
      </w:pPr>
      <w:rPr>
        <w:rFonts w:ascii="Symbol" w:hAnsi="Symbol"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 w15:restartNumberingAfterBreak="0">
    <w:nsid w:val="2C835B26"/>
    <w:multiLevelType w:val="hybridMultilevel"/>
    <w:tmpl w:val="F4D4326E"/>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E936FD0"/>
    <w:multiLevelType w:val="multilevel"/>
    <w:tmpl w:val="B6E60ADA"/>
    <w:lvl w:ilvl="0">
      <w:start w:val="11"/>
      <w:numFmt w:val="decimal"/>
      <w:lvlText w:val="%1"/>
      <w:lvlJc w:val="left"/>
      <w:pPr>
        <w:ind w:left="420" w:hanging="420"/>
      </w:pPr>
      <w:rPr>
        <w:rFonts w:hint="default"/>
      </w:rPr>
    </w:lvl>
    <w:lvl w:ilvl="1">
      <w:start w:val="1"/>
      <w:numFmt w:val="decimal"/>
      <w:lvlText w:val="%1.%2"/>
      <w:lvlJc w:val="left"/>
      <w:pPr>
        <w:ind w:left="1500" w:hanging="42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353D1A09"/>
    <w:multiLevelType w:val="hybridMultilevel"/>
    <w:tmpl w:val="37287176"/>
    <w:lvl w:ilvl="0" w:tplc="04260001">
      <w:start w:val="1"/>
      <w:numFmt w:val="bullet"/>
      <w:lvlText w:val=""/>
      <w:lvlJc w:val="left"/>
      <w:pPr>
        <w:ind w:left="1862" w:hanging="360"/>
      </w:pPr>
      <w:rPr>
        <w:rFonts w:ascii="Symbol" w:hAnsi="Symbol" w:hint="default"/>
      </w:rPr>
    </w:lvl>
    <w:lvl w:ilvl="1" w:tplc="04260001">
      <w:start w:val="1"/>
      <w:numFmt w:val="bullet"/>
      <w:lvlText w:val=""/>
      <w:lvlJc w:val="left"/>
      <w:pPr>
        <w:ind w:left="2582" w:hanging="360"/>
      </w:pPr>
      <w:rPr>
        <w:rFonts w:ascii="Symbol" w:hAnsi="Symbol" w:hint="default"/>
      </w:rPr>
    </w:lvl>
    <w:lvl w:ilvl="2" w:tplc="37F28C30">
      <w:start w:val="30"/>
      <w:numFmt w:val="decimal"/>
      <w:lvlText w:val="%3"/>
      <w:lvlJc w:val="left"/>
      <w:pPr>
        <w:ind w:left="3482" w:hanging="360"/>
      </w:pPr>
      <w:rPr>
        <w:rFonts w:hint="default"/>
      </w:rPr>
    </w:lvl>
    <w:lvl w:ilvl="3" w:tplc="0426000F" w:tentative="1">
      <w:start w:val="1"/>
      <w:numFmt w:val="decimal"/>
      <w:lvlText w:val="%4."/>
      <w:lvlJc w:val="left"/>
      <w:pPr>
        <w:ind w:left="4022" w:hanging="360"/>
      </w:pPr>
    </w:lvl>
    <w:lvl w:ilvl="4" w:tplc="04260019" w:tentative="1">
      <w:start w:val="1"/>
      <w:numFmt w:val="lowerLetter"/>
      <w:lvlText w:val="%5."/>
      <w:lvlJc w:val="left"/>
      <w:pPr>
        <w:ind w:left="4742" w:hanging="360"/>
      </w:pPr>
    </w:lvl>
    <w:lvl w:ilvl="5" w:tplc="0426001B" w:tentative="1">
      <w:start w:val="1"/>
      <w:numFmt w:val="lowerRoman"/>
      <w:lvlText w:val="%6."/>
      <w:lvlJc w:val="right"/>
      <w:pPr>
        <w:ind w:left="5462" w:hanging="180"/>
      </w:pPr>
    </w:lvl>
    <w:lvl w:ilvl="6" w:tplc="0426000F" w:tentative="1">
      <w:start w:val="1"/>
      <w:numFmt w:val="decimal"/>
      <w:lvlText w:val="%7."/>
      <w:lvlJc w:val="left"/>
      <w:pPr>
        <w:ind w:left="6182" w:hanging="360"/>
      </w:pPr>
    </w:lvl>
    <w:lvl w:ilvl="7" w:tplc="04260019" w:tentative="1">
      <w:start w:val="1"/>
      <w:numFmt w:val="lowerLetter"/>
      <w:lvlText w:val="%8."/>
      <w:lvlJc w:val="left"/>
      <w:pPr>
        <w:ind w:left="6902" w:hanging="360"/>
      </w:pPr>
    </w:lvl>
    <w:lvl w:ilvl="8" w:tplc="0426001B" w:tentative="1">
      <w:start w:val="1"/>
      <w:numFmt w:val="lowerRoman"/>
      <w:lvlText w:val="%9."/>
      <w:lvlJc w:val="right"/>
      <w:pPr>
        <w:ind w:left="7622" w:hanging="180"/>
      </w:pPr>
    </w:lvl>
  </w:abstractNum>
  <w:abstractNum w:abstractNumId="13" w15:restartNumberingAfterBreak="0">
    <w:nsid w:val="460B630B"/>
    <w:multiLevelType w:val="hybridMultilevel"/>
    <w:tmpl w:val="BB1A640C"/>
    <w:lvl w:ilvl="0" w:tplc="08090003">
      <w:start w:val="1"/>
      <w:numFmt w:val="bullet"/>
      <w:lvlText w:val="o"/>
      <w:lvlJc w:val="left"/>
      <w:pPr>
        <w:ind w:left="360" w:hanging="360"/>
      </w:pPr>
      <w:rPr>
        <w:rFonts w:ascii="Courier New" w:hAnsi="Courier New" w:cs="Courier New"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15:restartNumberingAfterBreak="0">
    <w:nsid w:val="4904736F"/>
    <w:multiLevelType w:val="hybridMultilevel"/>
    <w:tmpl w:val="44386A90"/>
    <w:lvl w:ilvl="0" w:tplc="E79CE936">
      <w:numFmt w:val="bullet"/>
      <w:lvlText w:val="-"/>
      <w:lvlJc w:val="left"/>
      <w:pPr>
        <w:ind w:left="1287" w:hanging="360"/>
      </w:pPr>
      <w:rPr>
        <w:rFonts w:ascii="Times New Roman" w:eastAsia="Times New Roman" w:hAnsi="Times New Roman" w:cs="Times New Roman" w:hint="default"/>
      </w:rPr>
    </w:lvl>
    <w:lvl w:ilvl="1" w:tplc="3A3EB542" w:tentative="1">
      <w:start w:val="1"/>
      <w:numFmt w:val="bullet"/>
      <w:lvlText w:val="o"/>
      <w:lvlJc w:val="left"/>
      <w:pPr>
        <w:ind w:left="2007" w:hanging="360"/>
      </w:pPr>
      <w:rPr>
        <w:rFonts w:ascii="Courier New" w:hAnsi="Courier New" w:cs="Courier New" w:hint="default"/>
      </w:rPr>
    </w:lvl>
    <w:lvl w:ilvl="2" w:tplc="1C0C6CEA" w:tentative="1">
      <w:start w:val="1"/>
      <w:numFmt w:val="bullet"/>
      <w:lvlText w:val=""/>
      <w:lvlJc w:val="left"/>
      <w:pPr>
        <w:ind w:left="2727" w:hanging="360"/>
      </w:pPr>
      <w:rPr>
        <w:rFonts w:ascii="Wingdings" w:hAnsi="Wingdings" w:hint="default"/>
      </w:rPr>
    </w:lvl>
    <w:lvl w:ilvl="3" w:tplc="A614CDBE" w:tentative="1">
      <w:start w:val="1"/>
      <w:numFmt w:val="bullet"/>
      <w:lvlText w:val=""/>
      <w:lvlJc w:val="left"/>
      <w:pPr>
        <w:ind w:left="3447" w:hanging="360"/>
      </w:pPr>
      <w:rPr>
        <w:rFonts w:ascii="Symbol" w:hAnsi="Symbol" w:hint="default"/>
      </w:rPr>
    </w:lvl>
    <w:lvl w:ilvl="4" w:tplc="AF1C7614" w:tentative="1">
      <w:start w:val="1"/>
      <w:numFmt w:val="bullet"/>
      <w:lvlText w:val="o"/>
      <w:lvlJc w:val="left"/>
      <w:pPr>
        <w:ind w:left="4167" w:hanging="360"/>
      </w:pPr>
      <w:rPr>
        <w:rFonts w:ascii="Courier New" w:hAnsi="Courier New" w:cs="Courier New" w:hint="default"/>
      </w:rPr>
    </w:lvl>
    <w:lvl w:ilvl="5" w:tplc="7196FCB8" w:tentative="1">
      <w:start w:val="1"/>
      <w:numFmt w:val="bullet"/>
      <w:lvlText w:val=""/>
      <w:lvlJc w:val="left"/>
      <w:pPr>
        <w:ind w:left="4887" w:hanging="360"/>
      </w:pPr>
      <w:rPr>
        <w:rFonts w:ascii="Wingdings" w:hAnsi="Wingdings" w:hint="default"/>
      </w:rPr>
    </w:lvl>
    <w:lvl w:ilvl="6" w:tplc="CCF2D8D8" w:tentative="1">
      <w:start w:val="1"/>
      <w:numFmt w:val="bullet"/>
      <w:lvlText w:val=""/>
      <w:lvlJc w:val="left"/>
      <w:pPr>
        <w:ind w:left="5607" w:hanging="360"/>
      </w:pPr>
      <w:rPr>
        <w:rFonts w:ascii="Symbol" w:hAnsi="Symbol" w:hint="default"/>
      </w:rPr>
    </w:lvl>
    <w:lvl w:ilvl="7" w:tplc="7B923586" w:tentative="1">
      <w:start w:val="1"/>
      <w:numFmt w:val="bullet"/>
      <w:lvlText w:val="o"/>
      <w:lvlJc w:val="left"/>
      <w:pPr>
        <w:ind w:left="6327" w:hanging="360"/>
      </w:pPr>
      <w:rPr>
        <w:rFonts w:ascii="Courier New" w:hAnsi="Courier New" w:cs="Courier New" w:hint="default"/>
      </w:rPr>
    </w:lvl>
    <w:lvl w:ilvl="8" w:tplc="A2205614" w:tentative="1">
      <w:start w:val="1"/>
      <w:numFmt w:val="bullet"/>
      <w:lvlText w:val=""/>
      <w:lvlJc w:val="left"/>
      <w:pPr>
        <w:ind w:left="7047" w:hanging="360"/>
      </w:pPr>
      <w:rPr>
        <w:rFonts w:ascii="Wingdings" w:hAnsi="Wingdings" w:hint="default"/>
      </w:rPr>
    </w:lvl>
  </w:abstractNum>
  <w:abstractNum w:abstractNumId="15" w15:restartNumberingAfterBreak="0">
    <w:nsid w:val="4BA550D7"/>
    <w:multiLevelType w:val="multilevel"/>
    <w:tmpl w:val="F9C6CA30"/>
    <w:lvl w:ilvl="0">
      <w:start w:val="10"/>
      <w:numFmt w:val="decimal"/>
      <w:lvlText w:val="%1."/>
      <w:lvlJc w:val="left"/>
      <w:pPr>
        <w:ind w:left="480" w:hanging="480"/>
      </w:pPr>
      <w:rPr>
        <w:rFonts w:hint="default"/>
      </w:rPr>
    </w:lvl>
    <w:lvl w:ilvl="1">
      <w:start w:val="8"/>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3511B8D"/>
    <w:multiLevelType w:val="multilevel"/>
    <w:tmpl w:val="6568E72E"/>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 w15:restartNumberingAfterBreak="0">
    <w:nsid w:val="54742E54"/>
    <w:multiLevelType w:val="hybridMultilevel"/>
    <w:tmpl w:val="6D6A142A"/>
    <w:lvl w:ilvl="0" w:tplc="04260001">
      <w:start w:val="1"/>
      <w:numFmt w:val="bullet"/>
      <w:lvlText w:val=""/>
      <w:lvlJc w:val="left"/>
      <w:pPr>
        <w:ind w:left="1862" w:hanging="360"/>
      </w:pPr>
      <w:rPr>
        <w:rFonts w:ascii="Symbol" w:hAnsi="Symbol" w:hint="default"/>
      </w:rPr>
    </w:lvl>
    <w:lvl w:ilvl="1" w:tplc="04260019">
      <w:start w:val="1"/>
      <w:numFmt w:val="lowerLetter"/>
      <w:lvlText w:val="%2."/>
      <w:lvlJc w:val="left"/>
      <w:pPr>
        <w:ind w:left="2582" w:hanging="360"/>
      </w:pPr>
    </w:lvl>
    <w:lvl w:ilvl="2" w:tplc="0426001B" w:tentative="1">
      <w:start w:val="1"/>
      <w:numFmt w:val="lowerRoman"/>
      <w:lvlText w:val="%3."/>
      <w:lvlJc w:val="right"/>
      <w:pPr>
        <w:ind w:left="3302" w:hanging="180"/>
      </w:pPr>
    </w:lvl>
    <w:lvl w:ilvl="3" w:tplc="0426000F" w:tentative="1">
      <w:start w:val="1"/>
      <w:numFmt w:val="decimal"/>
      <w:lvlText w:val="%4."/>
      <w:lvlJc w:val="left"/>
      <w:pPr>
        <w:ind w:left="4022" w:hanging="360"/>
      </w:pPr>
    </w:lvl>
    <w:lvl w:ilvl="4" w:tplc="04260019" w:tentative="1">
      <w:start w:val="1"/>
      <w:numFmt w:val="lowerLetter"/>
      <w:lvlText w:val="%5."/>
      <w:lvlJc w:val="left"/>
      <w:pPr>
        <w:ind w:left="4742" w:hanging="360"/>
      </w:pPr>
    </w:lvl>
    <w:lvl w:ilvl="5" w:tplc="0426001B" w:tentative="1">
      <w:start w:val="1"/>
      <w:numFmt w:val="lowerRoman"/>
      <w:lvlText w:val="%6."/>
      <w:lvlJc w:val="right"/>
      <w:pPr>
        <w:ind w:left="5462" w:hanging="180"/>
      </w:pPr>
    </w:lvl>
    <w:lvl w:ilvl="6" w:tplc="0426000F" w:tentative="1">
      <w:start w:val="1"/>
      <w:numFmt w:val="decimal"/>
      <w:lvlText w:val="%7."/>
      <w:lvlJc w:val="left"/>
      <w:pPr>
        <w:ind w:left="6182" w:hanging="360"/>
      </w:pPr>
    </w:lvl>
    <w:lvl w:ilvl="7" w:tplc="04260019" w:tentative="1">
      <w:start w:val="1"/>
      <w:numFmt w:val="lowerLetter"/>
      <w:lvlText w:val="%8."/>
      <w:lvlJc w:val="left"/>
      <w:pPr>
        <w:ind w:left="6902" w:hanging="360"/>
      </w:pPr>
    </w:lvl>
    <w:lvl w:ilvl="8" w:tplc="0426001B" w:tentative="1">
      <w:start w:val="1"/>
      <w:numFmt w:val="lowerRoman"/>
      <w:lvlText w:val="%9."/>
      <w:lvlJc w:val="right"/>
      <w:pPr>
        <w:ind w:left="7622" w:hanging="180"/>
      </w:pPr>
    </w:lvl>
  </w:abstractNum>
  <w:abstractNum w:abstractNumId="18" w15:restartNumberingAfterBreak="0">
    <w:nsid w:val="59641ED4"/>
    <w:multiLevelType w:val="hybridMultilevel"/>
    <w:tmpl w:val="1C3C8CE4"/>
    <w:lvl w:ilvl="0" w:tplc="7BF24FA0">
      <w:numFmt w:val="bullet"/>
      <w:lvlText w:val="-"/>
      <w:lvlJc w:val="left"/>
      <w:pPr>
        <w:ind w:left="408" w:hanging="360"/>
      </w:pPr>
      <w:rPr>
        <w:rFonts w:ascii="Calibri" w:eastAsiaTheme="minorHAnsi" w:hAnsi="Calibri" w:cs="Calibri" w:hint="default"/>
      </w:rPr>
    </w:lvl>
    <w:lvl w:ilvl="1" w:tplc="04260003" w:tentative="1">
      <w:start w:val="1"/>
      <w:numFmt w:val="bullet"/>
      <w:lvlText w:val="o"/>
      <w:lvlJc w:val="left"/>
      <w:pPr>
        <w:ind w:left="1128" w:hanging="360"/>
      </w:pPr>
      <w:rPr>
        <w:rFonts w:ascii="Courier New" w:hAnsi="Courier New" w:cs="Courier New" w:hint="default"/>
      </w:rPr>
    </w:lvl>
    <w:lvl w:ilvl="2" w:tplc="04260005" w:tentative="1">
      <w:start w:val="1"/>
      <w:numFmt w:val="bullet"/>
      <w:lvlText w:val=""/>
      <w:lvlJc w:val="left"/>
      <w:pPr>
        <w:ind w:left="1848" w:hanging="360"/>
      </w:pPr>
      <w:rPr>
        <w:rFonts w:ascii="Wingdings" w:hAnsi="Wingdings" w:hint="default"/>
      </w:rPr>
    </w:lvl>
    <w:lvl w:ilvl="3" w:tplc="04260001" w:tentative="1">
      <w:start w:val="1"/>
      <w:numFmt w:val="bullet"/>
      <w:lvlText w:val=""/>
      <w:lvlJc w:val="left"/>
      <w:pPr>
        <w:ind w:left="2568" w:hanging="360"/>
      </w:pPr>
      <w:rPr>
        <w:rFonts w:ascii="Symbol" w:hAnsi="Symbol" w:hint="default"/>
      </w:rPr>
    </w:lvl>
    <w:lvl w:ilvl="4" w:tplc="04260003" w:tentative="1">
      <w:start w:val="1"/>
      <w:numFmt w:val="bullet"/>
      <w:lvlText w:val="o"/>
      <w:lvlJc w:val="left"/>
      <w:pPr>
        <w:ind w:left="3288" w:hanging="360"/>
      </w:pPr>
      <w:rPr>
        <w:rFonts w:ascii="Courier New" w:hAnsi="Courier New" w:cs="Courier New" w:hint="default"/>
      </w:rPr>
    </w:lvl>
    <w:lvl w:ilvl="5" w:tplc="04260005" w:tentative="1">
      <w:start w:val="1"/>
      <w:numFmt w:val="bullet"/>
      <w:lvlText w:val=""/>
      <w:lvlJc w:val="left"/>
      <w:pPr>
        <w:ind w:left="4008" w:hanging="360"/>
      </w:pPr>
      <w:rPr>
        <w:rFonts w:ascii="Wingdings" w:hAnsi="Wingdings" w:hint="default"/>
      </w:rPr>
    </w:lvl>
    <w:lvl w:ilvl="6" w:tplc="04260001" w:tentative="1">
      <w:start w:val="1"/>
      <w:numFmt w:val="bullet"/>
      <w:lvlText w:val=""/>
      <w:lvlJc w:val="left"/>
      <w:pPr>
        <w:ind w:left="4728" w:hanging="360"/>
      </w:pPr>
      <w:rPr>
        <w:rFonts w:ascii="Symbol" w:hAnsi="Symbol" w:hint="default"/>
      </w:rPr>
    </w:lvl>
    <w:lvl w:ilvl="7" w:tplc="04260003" w:tentative="1">
      <w:start w:val="1"/>
      <w:numFmt w:val="bullet"/>
      <w:lvlText w:val="o"/>
      <w:lvlJc w:val="left"/>
      <w:pPr>
        <w:ind w:left="5448" w:hanging="360"/>
      </w:pPr>
      <w:rPr>
        <w:rFonts w:ascii="Courier New" w:hAnsi="Courier New" w:cs="Courier New" w:hint="default"/>
      </w:rPr>
    </w:lvl>
    <w:lvl w:ilvl="8" w:tplc="04260005" w:tentative="1">
      <w:start w:val="1"/>
      <w:numFmt w:val="bullet"/>
      <w:lvlText w:val=""/>
      <w:lvlJc w:val="left"/>
      <w:pPr>
        <w:ind w:left="6168" w:hanging="360"/>
      </w:pPr>
      <w:rPr>
        <w:rFonts w:ascii="Wingdings" w:hAnsi="Wingdings" w:hint="default"/>
      </w:rPr>
    </w:lvl>
  </w:abstractNum>
  <w:abstractNum w:abstractNumId="19" w15:restartNumberingAfterBreak="0">
    <w:nsid w:val="61CD3C5A"/>
    <w:multiLevelType w:val="hybridMultilevel"/>
    <w:tmpl w:val="16EA518A"/>
    <w:lvl w:ilvl="0" w:tplc="6A083D9C">
      <w:numFmt w:val="bullet"/>
      <w:lvlText w:val="-"/>
      <w:lvlJc w:val="left"/>
      <w:pPr>
        <w:ind w:left="927" w:hanging="360"/>
      </w:pPr>
      <w:rPr>
        <w:rFonts w:ascii="Times New Roman" w:eastAsia="Times New Roman" w:hAnsi="Times New Roman" w:cs="Times New Roman" w:hint="default"/>
      </w:rPr>
    </w:lvl>
    <w:lvl w:ilvl="1" w:tplc="01DEE55E">
      <w:start w:val="1"/>
      <w:numFmt w:val="bullet"/>
      <w:lvlText w:val="o"/>
      <w:lvlJc w:val="left"/>
      <w:pPr>
        <w:ind w:left="1647" w:hanging="360"/>
      </w:pPr>
      <w:rPr>
        <w:rFonts w:ascii="Courier New" w:hAnsi="Courier New" w:cs="Courier New" w:hint="default"/>
      </w:rPr>
    </w:lvl>
    <w:lvl w:ilvl="2" w:tplc="CAD0205A" w:tentative="1">
      <w:start w:val="1"/>
      <w:numFmt w:val="bullet"/>
      <w:lvlText w:val=""/>
      <w:lvlJc w:val="left"/>
      <w:pPr>
        <w:ind w:left="2367" w:hanging="360"/>
      </w:pPr>
      <w:rPr>
        <w:rFonts w:ascii="Wingdings" w:hAnsi="Wingdings" w:hint="default"/>
      </w:rPr>
    </w:lvl>
    <w:lvl w:ilvl="3" w:tplc="673AADD4" w:tentative="1">
      <w:start w:val="1"/>
      <w:numFmt w:val="bullet"/>
      <w:lvlText w:val=""/>
      <w:lvlJc w:val="left"/>
      <w:pPr>
        <w:ind w:left="3087" w:hanging="360"/>
      </w:pPr>
      <w:rPr>
        <w:rFonts w:ascii="Symbol" w:hAnsi="Symbol" w:hint="default"/>
      </w:rPr>
    </w:lvl>
    <w:lvl w:ilvl="4" w:tplc="1CDC8800" w:tentative="1">
      <w:start w:val="1"/>
      <w:numFmt w:val="bullet"/>
      <w:lvlText w:val="o"/>
      <w:lvlJc w:val="left"/>
      <w:pPr>
        <w:ind w:left="3807" w:hanging="360"/>
      </w:pPr>
      <w:rPr>
        <w:rFonts w:ascii="Courier New" w:hAnsi="Courier New" w:cs="Courier New" w:hint="default"/>
      </w:rPr>
    </w:lvl>
    <w:lvl w:ilvl="5" w:tplc="0E32E5C8" w:tentative="1">
      <w:start w:val="1"/>
      <w:numFmt w:val="bullet"/>
      <w:lvlText w:val=""/>
      <w:lvlJc w:val="left"/>
      <w:pPr>
        <w:ind w:left="4527" w:hanging="360"/>
      </w:pPr>
      <w:rPr>
        <w:rFonts w:ascii="Wingdings" w:hAnsi="Wingdings" w:hint="default"/>
      </w:rPr>
    </w:lvl>
    <w:lvl w:ilvl="6" w:tplc="E8EC2E0E" w:tentative="1">
      <w:start w:val="1"/>
      <w:numFmt w:val="bullet"/>
      <w:lvlText w:val=""/>
      <w:lvlJc w:val="left"/>
      <w:pPr>
        <w:ind w:left="5247" w:hanging="360"/>
      </w:pPr>
      <w:rPr>
        <w:rFonts w:ascii="Symbol" w:hAnsi="Symbol" w:hint="default"/>
      </w:rPr>
    </w:lvl>
    <w:lvl w:ilvl="7" w:tplc="326220B6" w:tentative="1">
      <w:start w:val="1"/>
      <w:numFmt w:val="bullet"/>
      <w:lvlText w:val="o"/>
      <w:lvlJc w:val="left"/>
      <w:pPr>
        <w:ind w:left="5967" w:hanging="360"/>
      </w:pPr>
      <w:rPr>
        <w:rFonts w:ascii="Courier New" w:hAnsi="Courier New" w:cs="Courier New" w:hint="default"/>
      </w:rPr>
    </w:lvl>
    <w:lvl w:ilvl="8" w:tplc="5D389F92" w:tentative="1">
      <w:start w:val="1"/>
      <w:numFmt w:val="bullet"/>
      <w:lvlText w:val=""/>
      <w:lvlJc w:val="left"/>
      <w:pPr>
        <w:ind w:left="6687" w:hanging="360"/>
      </w:pPr>
      <w:rPr>
        <w:rFonts w:ascii="Wingdings" w:hAnsi="Wingdings" w:hint="default"/>
      </w:rPr>
    </w:lvl>
  </w:abstractNum>
  <w:abstractNum w:abstractNumId="20" w15:restartNumberingAfterBreak="0">
    <w:nsid w:val="6DFD4A3B"/>
    <w:multiLevelType w:val="multilevel"/>
    <w:tmpl w:val="6276C402"/>
    <w:lvl w:ilvl="0">
      <w:start w:val="1"/>
      <w:numFmt w:val="decimal"/>
      <w:lvlText w:val="%1."/>
      <w:lvlJc w:val="left"/>
      <w:pPr>
        <w:tabs>
          <w:tab w:val="num" w:pos="360"/>
        </w:tabs>
        <w:ind w:left="360" w:hanging="360"/>
      </w:pPr>
      <w:rPr>
        <w:rFonts w:hint="default"/>
        <w:i w:val="0"/>
        <w:color w:val="auto"/>
      </w:rPr>
    </w:lvl>
    <w:lvl w:ilvl="1">
      <w:start w:val="1"/>
      <w:numFmt w:val="bullet"/>
      <w:lvlText w:val=""/>
      <w:lvlJc w:val="left"/>
      <w:pPr>
        <w:ind w:left="1070" w:hanging="360"/>
      </w:pPr>
      <w:rPr>
        <w:rFonts w:ascii="Symbol" w:hAnsi="Symbol" w:hint="default"/>
        <w:i w:val="0"/>
        <w:strike w:val="0"/>
        <w:color w:val="auto"/>
        <w:sz w:val="24"/>
        <w:szCs w:val="24"/>
      </w:rPr>
    </w:lvl>
    <w:lvl w:ilvl="2">
      <w:start w:val="1"/>
      <w:numFmt w:val="decimal"/>
      <w:lvlText w:val="%1.%2."/>
      <w:lvlJc w:val="left"/>
      <w:pPr>
        <w:tabs>
          <w:tab w:val="num" w:pos="1224"/>
        </w:tabs>
        <w:ind w:left="1224" w:hanging="504"/>
      </w:pPr>
      <w:rPr>
        <w:rFonts w:hint="default"/>
      </w:rPr>
    </w:lvl>
    <w:lvl w:ilvl="3">
      <w:start w:val="1"/>
      <w:numFmt w:val="bullet"/>
      <w:lvlText w:val=""/>
      <w:lvlJc w:val="left"/>
      <w:pPr>
        <w:ind w:left="1440" w:hanging="360"/>
      </w:pPr>
      <w:rPr>
        <w:rFonts w:ascii="Symbol" w:hAnsi="Symbol" w:hint="default"/>
      </w:rPr>
    </w:lvl>
    <w:lvl w:ilvl="4">
      <w:start w:val="1"/>
      <w:numFmt w:val="decimal"/>
      <w:lvlText w:val="6.1.%5."/>
      <w:lvlJc w:val="left"/>
      <w:pPr>
        <w:tabs>
          <w:tab w:val="num" w:pos="2520"/>
        </w:tabs>
        <w:ind w:left="2232" w:hanging="792"/>
      </w:pPr>
      <w:rPr>
        <w:rFonts w:hint="default"/>
        <w:strike w:val="0"/>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7B6A5CA1"/>
    <w:multiLevelType w:val="hybridMultilevel"/>
    <w:tmpl w:val="A308F666"/>
    <w:lvl w:ilvl="0" w:tplc="08090003">
      <w:start w:val="1"/>
      <w:numFmt w:val="bullet"/>
      <w:lvlText w:val="o"/>
      <w:lvlJc w:val="left"/>
      <w:pPr>
        <w:ind w:left="360" w:hanging="360"/>
      </w:pPr>
      <w:rPr>
        <w:rFonts w:ascii="Courier New" w:hAnsi="Courier New" w:cs="Courier New" w:hint="default"/>
      </w:rPr>
    </w:lvl>
    <w:lvl w:ilvl="1" w:tplc="04260003" w:tentative="1">
      <w:start w:val="1"/>
      <w:numFmt w:val="bullet"/>
      <w:lvlText w:val="o"/>
      <w:lvlJc w:val="left"/>
      <w:pPr>
        <w:ind w:left="1080" w:hanging="360"/>
      </w:pPr>
      <w:rPr>
        <w:rFonts w:ascii="Courier New" w:hAnsi="Courier New" w:cs="Courier New" w:hint="default"/>
      </w:rPr>
    </w:lvl>
    <w:lvl w:ilvl="2" w:tplc="04260005" w:tentative="1">
      <w:start w:val="1"/>
      <w:numFmt w:val="bullet"/>
      <w:lvlText w:val=""/>
      <w:lvlJc w:val="left"/>
      <w:pPr>
        <w:ind w:left="1800" w:hanging="360"/>
      </w:pPr>
      <w:rPr>
        <w:rFonts w:ascii="Wingdings" w:hAnsi="Wingdings" w:hint="default"/>
      </w:rPr>
    </w:lvl>
    <w:lvl w:ilvl="3" w:tplc="04260001" w:tentative="1">
      <w:start w:val="1"/>
      <w:numFmt w:val="bullet"/>
      <w:lvlText w:val=""/>
      <w:lvlJc w:val="left"/>
      <w:pPr>
        <w:ind w:left="2520" w:hanging="360"/>
      </w:pPr>
      <w:rPr>
        <w:rFonts w:ascii="Symbol" w:hAnsi="Symbol" w:hint="default"/>
      </w:rPr>
    </w:lvl>
    <w:lvl w:ilvl="4" w:tplc="04260003" w:tentative="1">
      <w:start w:val="1"/>
      <w:numFmt w:val="bullet"/>
      <w:lvlText w:val="o"/>
      <w:lvlJc w:val="left"/>
      <w:pPr>
        <w:ind w:left="3240" w:hanging="360"/>
      </w:pPr>
      <w:rPr>
        <w:rFonts w:ascii="Courier New" w:hAnsi="Courier New" w:cs="Courier New" w:hint="default"/>
      </w:rPr>
    </w:lvl>
    <w:lvl w:ilvl="5" w:tplc="04260005" w:tentative="1">
      <w:start w:val="1"/>
      <w:numFmt w:val="bullet"/>
      <w:lvlText w:val=""/>
      <w:lvlJc w:val="left"/>
      <w:pPr>
        <w:ind w:left="3960" w:hanging="360"/>
      </w:pPr>
      <w:rPr>
        <w:rFonts w:ascii="Wingdings" w:hAnsi="Wingdings" w:hint="default"/>
      </w:rPr>
    </w:lvl>
    <w:lvl w:ilvl="6" w:tplc="04260001" w:tentative="1">
      <w:start w:val="1"/>
      <w:numFmt w:val="bullet"/>
      <w:lvlText w:val=""/>
      <w:lvlJc w:val="left"/>
      <w:pPr>
        <w:ind w:left="4680" w:hanging="360"/>
      </w:pPr>
      <w:rPr>
        <w:rFonts w:ascii="Symbol" w:hAnsi="Symbol" w:hint="default"/>
      </w:rPr>
    </w:lvl>
    <w:lvl w:ilvl="7" w:tplc="04260003" w:tentative="1">
      <w:start w:val="1"/>
      <w:numFmt w:val="bullet"/>
      <w:lvlText w:val="o"/>
      <w:lvlJc w:val="left"/>
      <w:pPr>
        <w:ind w:left="5400" w:hanging="360"/>
      </w:pPr>
      <w:rPr>
        <w:rFonts w:ascii="Courier New" w:hAnsi="Courier New" w:cs="Courier New" w:hint="default"/>
      </w:rPr>
    </w:lvl>
    <w:lvl w:ilvl="8" w:tplc="04260005" w:tentative="1">
      <w:start w:val="1"/>
      <w:numFmt w:val="bullet"/>
      <w:lvlText w:val=""/>
      <w:lvlJc w:val="left"/>
      <w:pPr>
        <w:ind w:left="6120" w:hanging="360"/>
      </w:pPr>
      <w:rPr>
        <w:rFonts w:ascii="Wingdings" w:hAnsi="Wingdings" w:hint="default"/>
      </w:rPr>
    </w:lvl>
  </w:abstractNum>
  <w:abstractNum w:abstractNumId="22" w15:restartNumberingAfterBreak="0">
    <w:nsid w:val="7E6D735D"/>
    <w:multiLevelType w:val="multilevel"/>
    <w:tmpl w:val="14A8EE30"/>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num w:numId="1">
    <w:abstractNumId w:val="3"/>
  </w:num>
  <w:num w:numId="2">
    <w:abstractNumId w:val="22"/>
  </w:num>
  <w:num w:numId="3">
    <w:abstractNumId w:val="6"/>
  </w:num>
  <w:num w:numId="4">
    <w:abstractNumId w:val="9"/>
  </w:num>
  <w:num w:numId="5">
    <w:abstractNumId w:val="17"/>
  </w:num>
  <w:num w:numId="6">
    <w:abstractNumId w:val="12"/>
  </w:num>
  <w:num w:numId="7">
    <w:abstractNumId w:val="20"/>
  </w:num>
  <w:num w:numId="8">
    <w:abstractNumId w:val="18"/>
  </w:num>
  <w:num w:numId="9">
    <w:abstractNumId w:val="4"/>
  </w:num>
  <w:num w:numId="10">
    <w:abstractNumId w:val="1"/>
  </w:num>
  <w:num w:numId="11">
    <w:abstractNumId w:val="9"/>
    <w:lvlOverride w:ilvl="0">
      <w:startOverride w:val="6"/>
    </w:lvlOverride>
    <w:lvlOverride w:ilvl="1">
      <w:startOverride w:val="1"/>
    </w:lvlOverride>
    <w:lvlOverride w:ilvl="2">
      <w:startOverride w:val="1"/>
    </w:lvlOverride>
    <w:lvlOverride w:ilvl="3">
      <w:startOverride w:val="1"/>
    </w:lvlOverride>
    <w:lvlOverride w:ilvl="4">
      <w:startOverride w:val="6"/>
    </w:lvlOverride>
    <w:lvlOverride w:ilvl="5">
      <w:startOverride w:val="1"/>
    </w:lvlOverride>
    <w:lvlOverride w:ilvl="6">
      <w:startOverride w:val="1"/>
    </w:lvlOverride>
    <w:lvlOverride w:ilvl="7">
      <w:startOverride w:val="1"/>
    </w:lvlOverride>
    <w:lvlOverride w:ilvl="8">
      <w:startOverride w:val="1"/>
    </w:lvlOverride>
  </w:num>
  <w:num w:numId="12">
    <w:abstractNumId w:val="10"/>
  </w:num>
  <w:num w:numId="13">
    <w:abstractNumId w:val="0"/>
  </w:num>
  <w:num w:numId="14">
    <w:abstractNumId w:val="13"/>
  </w:num>
  <w:num w:numId="15">
    <w:abstractNumId w:val="21"/>
  </w:num>
  <w:num w:numId="16">
    <w:abstractNumId w:val="2"/>
  </w:num>
  <w:num w:numId="17">
    <w:abstractNumId w:val="16"/>
  </w:num>
  <w:num w:numId="18">
    <w:abstractNumId w:val="14"/>
  </w:num>
  <w:num w:numId="19">
    <w:abstractNumId w:val="19"/>
  </w:num>
  <w:num w:numId="20">
    <w:abstractNumId w:val="8"/>
  </w:num>
  <w:num w:numId="21">
    <w:abstractNumId w:val="11"/>
  </w:num>
  <w:num w:numId="22">
    <w:abstractNumId w:val="5"/>
  </w:num>
  <w:num w:numId="23">
    <w:abstractNumId w:val="7"/>
  </w:num>
  <w:num w:numId="24">
    <w:abstractNumId w:val="15"/>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690"/>
    <w:rsid w:val="00001309"/>
    <w:rsid w:val="00003FBB"/>
    <w:rsid w:val="00005E6F"/>
    <w:rsid w:val="00006F04"/>
    <w:rsid w:val="00014DB8"/>
    <w:rsid w:val="00017213"/>
    <w:rsid w:val="00022E28"/>
    <w:rsid w:val="0003200F"/>
    <w:rsid w:val="0004162E"/>
    <w:rsid w:val="00052981"/>
    <w:rsid w:val="00053E22"/>
    <w:rsid w:val="00067B66"/>
    <w:rsid w:val="00072CA9"/>
    <w:rsid w:val="00074136"/>
    <w:rsid w:val="00076E4D"/>
    <w:rsid w:val="0008010B"/>
    <w:rsid w:val="00087290"/>
    <w:rsid w:val="00092161"/>
    <w:rsid w:val="000955ED"/>
    <w:rsid w:val="00095ACA"/>
    <w:rsid w:val="000A1E95"/>
    <w:rsid w:val="000A34E0"/>
    <w:rsid w:val="000B268A"/>
    <w:rsid w:val="000B3FA4"/>
    <w:rsid w:val="000B5C3F"/>
    <w:rsid w:val="000B67E9"/>
    <w:rsid w:val="000C03C5"/>
    <w:rsid w:val="000C4BB0"/>
    <w:rsid w:val="000C5960"/>
    <w:rsid w:val="000D0908"/>
    <w:rsid w:val="000D1F2C"/>
    <w:rsid w:val="000E3A2E"/>
    <w:rsid w:val="000E4FFC"/>
    <w:rsid w:val="000E7599"/>
    <w:rsid w:val="000F3F80"/>
    <w:rsid w:val="000F6ED1"/>
    <w:rsid w:val="000F7A8F"/>
    <w:rsid w:val="001103CE"/>
    <w:rsid w:val="0012050A"/>
    <w:rsid w:val="00121058"/>
    <w:rsid w:val="00125E61"/>
    <w:rsid w:val="00127774"/>
    <w:rsid w:val="001306EA"/>
    <w:rsid w:val="00137A76"/>
    <w:rsid w:val="00140489"/>
    <w:rsid w:val="00144996"/>
    <w:rsid w:val="001472DC"/>
    <w:rsid w:val="001475F5"/>
    <w:rsid w:val="00150F57"/>
    <w:rsid w:val="00153C99"/>
    <w:rsid w:val="00155EED"/>
    <w:rsid w:val="00160C9E"/>
    <w:rsid w:val="00165773"/>
    <w:rsid w:val="00171B68"/>
    <w:rsid w:val="001726D4"/>
    <w:rsid w:val="0017536A"/>
    <w:rsid w:val="00175492"/>
    <w:rsid w:val="001775E9"/>
    <w:rsid w:val="00194CEC"/>
    <w:rsid w:val="001A2565"/>
    <w:rsid w:val="001A38B1"/>
    <w:rsid w:val="001A3AD9"/>
    <w:rsid w:val="001A7558"/>
    <w:rsid w:val="001A78B3"/>
    <w:rsid w:val="001B423D"/>
    <w:rsid w:val="001B6944"/>
    <w:rsid w:val="001B7B95"/>
    <w:rsid w:val="001C6545"/>
    <w:rsid w:val="001C6FF5"/>
    <w:rsid w:val="001D0A5B"/>
    <w:rsid w:val="001D28A1"/>
    <w:rsid w:val="001D333E"/>
    <w:rsid w:val="001D3554"/>
    <w:rsid w:val="001D4A2A"/>
    <w:rsid w:val="001E2A80"/>
    <w:rsid w:val="001E6D30"/>
    <w:rsid w:val="001F1C59"/>
    <w:rsid w:val="001F37AE"/>
    <w:rsid w:val="001F421B"/>
    <w:rsid w:val="00207000"/>
    <w:rsid w:val="00214BB9"/>
    <w:rsid w:val="00222DE9"/>
    <w:rsid w:val="00230D7C"/>
    <w:rsid w:val="0023758A"/>
    <w:rsid w:val="002376E4"/>
    <w:rsid w:val="00240D9E"/>
    <w:rsid w:val="002454D1"/>
    <w:rsid w:val="00255051"/>
    <w:rsid w:val="00270EC8"/>
    <w:rsid w:val="0027272C"/>
    <w:rsid w:val="00276E99"/>
    <w:rsid w:val="002776B8"/>
    <w:rsid w:val="002777EC"/>
    <w:rsid w:val="002840D0"/>
    <w:rsid w:val="00285C03"/>
    <w:rsid w:val="00286D51"/>
    <w:rsid w:val="00291392"/>
    <w:rsid w:val="00295C81"/>
    <w:rsid w:val="002C2FB0"/>
    <w:rsid w:val="002C3DAD"/>
    <w:rsid w:val="002C705C"/>
    <w:rsid w:val="002D5A7A"/>
    <w:rsid w:val="002E1EE4"/>
    <w:rsid w:val="002E3AA3"/>
    <w:rsid w:val="002E3CB9"/>
    <w:rsid w:val="002E3DA2"/>
    <w:rsid w:val="002E4C7F"/>
    <w:rsid w:val="002E5735"/>
    <w:rsid w:val="002E6177"/>
    <w:rsid w:val="002E62B4"/>
    <w:rsid w:val="002F05AC"/>
    <w:rsid w:val="002F168E"/>
    <w:rsid w:val="002F2D94"/>
    <w:rsid w:val="002F343D"/>
    <w:rsid w:val="002F4B4E"/>
    <w:rsid w:val="002F696E"/>
    <w:rsid w:val="00305A8E"/>
    <w:rsid w:val="00312F21"/>
    <w:rsid w:val="003133CC"/>
    <w:rsid w:val="003155B0"/>
    <w:rsid w:val="0031606D"/>
    <w:rsid w:val="00344BE5"/>
    <w:rsid w:val="00345E4C"/>
    <w:rsid w:val="0034666B"/>
    <w:rsid w:val="0034775F"/>
    <w:rsid w:val="0036012A"/>
    <w:rsid w:val="00360849"/>
    <w:rsid w:val="0036498E"/>
    <w:rsid w:val="00364CCA"/>
    <w:rsid w:val="0036556B"/>
    <w:rsid w:val="00365F96"/>
    <w:rsid w:val="00384570"/>
    <w:rsid w:val="00395207"/>
    <w:rsid w:val="003968C2"/>
    <w:rsid w:val="00397A49"/>
    <w:rsid w:val="003A0632"/>
    <w:rsid w:val="003A72D0"/>
    <w:rsid w:val="003B2802"/>
    <w:rsid w:val="003B5B0F"/>
    <w:rsid w:val="003B6A6A"/>
    <w:rsid w:val="003C2943"/>
    <w:rsid w:val="003C2B8F"/>
    <w:rsid w:val="003C55D4"/>
    <w:rsid w:val="003C72B8"/>
    <w:rsid w:val="003D1EF5"/>
    <w:rsid w:val="003D40C0"/>
    <w:rsid w:val="003E232B"/>
    <w:rsid w:val="003E46E8"/>
    <w:rsid w:val="003F2C88"/>
    <w:rsid w:val="003F317F"/>
    <w:rsid w:val="004013B1"/>
    <w:rsid w:val="004059CE"/>
    <w:rsid w:val="00406772"/>
    <w:rsid w:val="00411A37"/>
    <w:rsid w:val="00421C24"/>
    <w:rsid w:val="00424927"/>
    <w:rsid w:val="004260C3"/>
    <w:rsid w:val="004325AE"/>
    <w:rsid w:val="00433A39"/>
    <w:rsid w:val="004342D5"/>
    <w:rsid w:val="004353FF"/>
    <w:rsid w:val="00440061"/>
    <w:rsid w:val="00441B31"/>
    <w:rsid w:val="00447FD1"/>
    <w:rsid w:val="00451608"/>
    <w:rsid w:val="00460BE1"/>
    <w:rsid w:val="00463DE6"/>
    <w:rsid w:val="00465366"/>
    <w:rsid w:val="00467DB1"/>
    <w:rsid w:val="004711F6"/>
    <w:rsid w:val="0047138C"/>
    <w:rsid w:val="00481B62"/>
    <w:rsid w:val="004820B0"/>
    <w:rsid w:val="00482131"/>
    <w:rsid w:val="00484679"/>
    <w:rsid w:val="00490A7A"/>
    <w:rsid w:val="004A0457"/>
    <w:rsid w:val="004B3605"/>
    <w:rsid w:val="004C0478"/>
    <w:rsid w:val="004C27B9"/>
    <w:rsid w:val="004D7E29"/>
    <w:rsid w:val="004E0197"/>
    <w:rsid w:val="004E206A"/>
    <w:rsid w:val="004E4B8F"/>
    <w:rsid w:val="004E6048"/>
    <w:rsid w:val="004F4123"/>
    <w:rsid w:val="0050042E"/>
    <w:rsid w:val="00500D9B"/>
    <w:rsid w:val="00501811"/>
    <w:rsid w:val="005026E2"/>
    <w:rsid w:val="005027A7"/>
    <w:rsid w:val="00510654"/>
    <w:rsid w:val="0052311A"/>
    <w:rsid w:val="00523DF0"/>
    <w:rsid w:val="0052604A"/>
    <w:rsid w:val="005267DD"/>
    <w:rsid w:val="00534A20"/>
    <w:rsid w:val="00534CD5"/>
    <w:rsid w:val="00534ED2"/>
    <w:rsid w:val="00537A0C"/>
    <w:rsid w:val="005413B3"/>
    <w:rsid w:val="00543223"/>
    <w:rsid w:val="00546716"/>
    <w:rsid w:val="00561FA0"/>
    <w:rsid w:val="00564A11"/>
    <w:rsid w:val="00564DB4"/>
    <w:rsid w:val="00583498"/>
    <w:rsid w:val="00585EAE"/>
    <w:rsid w:val="00586C07"/>
    <w:rsid w:val="005918D0"/>
    <w:rsid w:val="00594340"/>
    <w:rsid w:val="00595CC5"/>
    <w:rsid w:val="005A4797"/>
    <w:rsid w:val="005A48D6"/>
    <w:rsid w:val="005B1733"/>
    <w:rsid w:val="005B42FC"/>
    <w:rsid w:val="005C37D6"/>
    <w:rsid w:val="005C5622"/>
    <w:rsid w:val="006066DD"/>
    <w:rsid w:val="00616B36"/>
    <w:rsid w:val="00624D66"/>
    <w:rsid w:val="00636D5A"/>
    <w:rsid w:val="00641D8E"/>
    <w:rsid w:val="006468A8"/>
    <w:rsid w:val="00647044"/>
    <w:rsid w:val="00652B45"/>
    <w:rsid w:val="0065380F"/>
    <w:rsid w:val="00661C58"/>
    <w:rsid w:val="006711DF"/>
    <w:rsid w:val="00672135"/>
    <w:rsid w:val="00673844"/>
    <w:rsid w:val="00685567"/>
    <w:rsid w:val="0068753B"/>
    <w:rsid w:val="00687760"/>
    <w:rsid w:val="006A02FB"/>
    <w:rsid w:val="006A1131"/>
    <w:rsid w:val="006A41CB"/>
    <w:rsid w:val="006A4653"/>
    <w:rsid w:val="006A5DD3"/>
    <w:rsid w:val="006B4D00"/>
    <w:rsid w:val="006B7D3F"/>
    <w:rsid w:val="006C1747"/>
    <w:rsid w:val="006C206F"/>
    <w:rsid w:val="006C6B72"/>
    <w:rsid w:val="006D3781"/>
    <w:rsid w:val="006D380C"/>
    <w:rsid w:val="006D4578"/>
    <w:rsid w:val="006D6FB3"/>
    <w:rsid w:val="006E26FA"/>
    <w:rsid w:val="006E67FB"/>
    <w:rsid w:val="006F1B11"/>
    <w:rsid w:val="006F2AA3"/>
    <w:rsid w:val="006F351D"/>
    <w:rsid w:val="006F3D91"/>
    <w:rsid w:val="00701EC6"/>
    <w:rsid w:val="00707168"/>
    <w:rsid w:val="00707247"/>
    <w:rsid w:val="00710548"/>
    <w:rsid w:val="00716C27"/>
    <w:rsid w:val="0072186C"/>
    <w:rsid w:val="00722FA9"/>
    <w:rsid w:val="007233C9"/>
    <w:rsid w:val="00723E9C"/>
    <w:rsid w:val="0072536C"/>
    <w:rsid w:val="00726848"/>
    <w:rsid w:val="007364A9"/>
    <w:rsid w:val="00737DF6"/>
    <w:rsid w:val="007414E2"/>
    <w:rsid w:val="0074292B"/>
    <w:rsid w:val="00750C2F"/>
    <w:rsid w:val="007522CD"/>
    <w:rsid w:val="00767095"/>
    <w:rsid w:val="00774939"/>
    <w:rsid w:val="00776D1D"/>
    <w:rsid w:val="0078170B"/>
    <w:rsid w:val="00784BC2"/>
    <w:rsid w:val="0078721C"/>
    <w:rsid w:val="00794417"/>
    <w:rsid w:val="00794A7D"/>
    <w:rsid w:val="00797931"/>
    <w:rsid w:val="007A602F"/>
    <w:rsid w:val="007B3177"/>
    <w:rsid w:val="007B7FE9"/>
    <w:rsid w:val="007C02A7"/>
    <w:rsid w:val="007C1130"/>
    <w:rsid w:val="007C6738"/>
    <w:rsid w:val="007C7618"/>
    <w:rsid w:val="007D4FEB"/>
    <w:rsid w:val="007D5F8E"/>
    <w:rsid w:val="007F3A19"/>
    <w:rsid w:val="007F69E4"/>
    <w:rsid w:val="00802DCF"/>
    <w:rsid w:val="008057A3"/>
    <w:rsid w:val="00811397"/>
    <w:rsid w:val="0081492F"/>
    <w:rsid w:val="008162FD"/>
    <w:rsid w:val="00816E87"/>
    <w:rsid w:val="0082499B"/>
    <w:rsid w:val="0082557C"/>
    <w:rsid w:val="00826820"/>
    <w:rsid w:val="0083131F"/>
    <w:rsid w:val="00832E5C"/>
    <w:rsid w:val="00833EA2"/>
    <w:rsid w:val="00837DF2"/>
    <w:rsid w:val="00843D85"/>
    <w:rsid w:val="00851A5D"/>
    <w:rsid w:val="008520E1"/>
    <w:rsid w:val="0085563E"/>
    <w:rsid w:val="0086226C"/>
    <w:rsid w:val="00887B49"/>
    <w:rsid w:val="00890EC7"/>
    <w:rsid w:val="00893848"/>
    <w:rsid w:val="00895AAF"/>
    <w:rsid w:val="008D14F2"/>
    <w:rsid w:val="008D1FEA"/>
    <w:rsid w:val="008D5982"/>
    <w:rsid w:val="008F7989"/>
    <w:rsid w:val="00903533"/>
    <w:rsid w:val="0090688B"/>
    <w:rsid w:val="00907653"/>
    <w:rsid w:val="00912509"/>
    <w:rsid w:val="0092677F"/>
    <w:rsid w:val="0093234E"/>
    <w:rsid w:val="00933168"/>
    <w:rsid w:val="009371EE"/>
    <w:rsid w:val="009405AC"/>
    <w:rsid w:val="00942121"/>
    <w:rsid w:val="00955D73"/>
    <w:rsid w:val="009614D9"/>
    <w:rsid w:val="00963263"/>
    <w:rsid w:val="0097411B"/>
    <w:rsid w:val="00974F97"/>
    <w:rsid w:val="00975318"/>
    <w:rsid w:val="00976307"/>
    <w:rsid w:val="00984154"/>
    <w:rsid w:val="00991CC8"/>
    <w:rsid w:val="0099527E"/>
    <w:rsid w:val="009A158F"/>
    <w:rsid w:val="009B2578"/>
    <w:rsid w:val="009B2B8E"/>
    <w:rsid w:val="009B4153"/>
    <w:rsid w:val="009B41E1"/>
    <w:rsid w:val="009D6D21"/>
    <w:rsid w:val="009F4F71"/>
    <w:rsid w:val="009F77DD"/>
    <w:rsid w:val="00A07950"/>
    <w:rsid w:val="00A10554"/>
    <w:rsid w:val="00A10E9A"/>
    <w:rsid w:val="00A11677"/>
    <w:rsid w:val="00A11842"/>
    <w:rsid w:val="00A21F38"/>
    <w:rsid w:val="00A43780"/>
    <w:rsid w:val="00A51463"/>
    <w:rsid w:val="00A53058"/>
    <w:rsid w:val="00A53F76"/>
    <w:rsid w:val="00A55333"/>
    <w:rsid w:val="00A61193"/>
    <w:rsid w:val="00A6501B"/>
    <w:rsid w:val="00A67690"/>
    <w:rsid w:val="00A76403"/>
    <w:rsid w:val="00A76AC1"/>
    <w:rsid w:val="00A8203D"/>
    <w:rsid w:val="00A829F4"/>
    <w:rsid w:val="00A84D9A"/>
    <w:rsid w:val="00A85B80"/>
    <w:rsid w:val="00A864A2"/>
    <w:rsid w:val="00A970C7"/>
    <w:rsid w:val="00AA1BCA"/>
    <w:rsid w:val="00AA2DD0"/>
    <w:rsid w:val="00AA3BFB"/>
    <w:rsid w:val="00AA4D6C"/>
    <w:rsid w:val="00AB0EA5"/>
    <w:rsid w:val="00AB23C7"/>
    <w:rsid w:val="00AC280E"/>
    <w:rsid w:val="00AC3C1F"/>
    <w:rsid w:val="00AE7CD6"/>
    <w:rsid w:val="00AE7E6E"/>
    <w:rsid w:val="00AF25B6"/>
    <w:rsid w:val="00AF4093"/>
    <w:rsid w:val="00AF50D5"/>
    <w:rsid w:val="00B00958"/>
    <w:rsid w:val="00B01D6D"/>
    <w:rsid w:val="00B01F65"/>
    <w:rsid w:val="00B055B6"/>
    <w:rsid w:val="00B05853"/>
    <w:rsid w:val="00B063AA"/>
    <w:rsid w:val="00B136F6"/>
    <w:rsid w:val="00B13718"/>
    <w:rsid w:val="00B13F27"/>
    <w:rsid w:val="00B147DC"/>
    <w:rsid w:val="00B16C0A"/>
    <w:rsid w:val="00B211FA"/>
    <w:rsid w:val="00B2126E"/>
    <w:rsid w:val="00B213EC"/>
    <w:rsid w:val="00B27FE3"/>
    <w:rsid w:val="00B3097A"/>
    <w:rsid w:val="00B321A5"/>
    <w:rsid w:val="00B330F2"/>
    <w:rsid w:val="00B3567C"/>
    <w:rsid w:val="00B37B23"/>
    <w:rsid w:val="00B41FD7"/>
    <w:rsid w:val="00B505B5"/>
    <w:rsid w:val="00B51315"/>
    <w:rsid w:val="00B51FB8"/>
    <w:rsid w:val="00B54005"/>
    <w:rsid w:val="00B704D3"/>
    <w:rsid w:val="00B72036"/>
    <w:rsid w:val="00B72639"/>
    <w:rsid w:val="00B8133D"/>
    <w:rsid w:val="00B86A23"/>
    <w:rsid w:val="00B86AF9"/>
    <w:rsid w:val="00B91326"/>
    <w:rsid w:val="00B9390F"/>
    <w:rsid w:val="00BA07B2"/>
    <w:rsid w:val="00BA2662"/>
    <w:rsid w:val="00BA5099"/>
    <w:rsid w:val="00BA70D1"/>
    <w:rsid w:val="00BB0D1C"/>
    <w:rsid w:val="00BB214E"/>
    <w:rsid w:val="00BB6306"/>
    <w:rsid w:val="00BB6711"/>
    <w:rsid w:val="00BC27A5"/>
    <w:rsid w:val="00BC3660"/>
    <w:rsid w:val="00BD3867"/>
    <w:rsid w:val="00BD3E66"/>
    <w:rsid w:val="00BE2156"/>
    <w:rsid w:val="00BE52B5"/>
    <w:rsid w:val="00BE5986"/>
    <w:rsid w:val="00BE67D2"/>
    <w:rsid w:val="00C05CDE"/>
    <w:rsid w:val="00C075B2"/>
    <w:rsid w:val="00C114CC"/>
    <w:rsid w:val="00C11943"/>
    <w:rsid w:val="00C15579"/>
    <w:rsid w:val="00C22D5E"/>
    <w:rsid w:val="00C2315D"/>
    <w:rsid w:val="00C25E35"/>
    <w:rsid w:val="00C26E55"/>
    <w:rsid w:val="00C32980"/>
    <w:rsid w:val="00C4498D"/>
    <w:rsid w:val="00C46AC6"/>
    <w:rsid w:val="00C54191"/>
    <w:rsid w:val="00C57527"/>
    <w:rsid w:val="00C76E50"/>
    <w:rsid w:val="00C867E9"/>
    <w:rsid w:val="00C86AC8"/>
    <w:rsid w:val="00C87DE5"/>
    <w:rsid w:val="00C90DA3"/>
    <w:rsid w:val="00C928E2"/>
    <w:rsid w:val="00C929B7"/>
    <w:rsid w:val="00C92F29"/>
    <w:rsid w:val="00C94405"/>
    <w:rsid w:val="00C959C4"/>
    <w:rsid w:val="00C95A6F"/>
    <w:rsid w:val="00C977CA"/>
    <w:rsid w:val="00C978E4"/>
    <w:rsid w:val="00C97E8C"/>
    <w:rsid w:val="00CB2BD3"/>
    <w:rsid w:val="00CB3EC2"/>
    <w:rsid w:val="00CB46A5"/>
    <w:rsid w:val="00CD12CA"/>
    <w:rsid w:val="00CD13CE"/>
    <w:rsid w:val="00CF0232"/>
    <w:rsid w:val="00D02367"/>
    <w:rsid w:val="00D039C1"/>
    <w:rsid w:val="00D1722A"/>
    <w:rsid w:val="00D20C76"/>
    <w:rsid w:val="00D30417"/>
    <w:rsid w:val="00D3162E"/>
    <w:rsid w:val="00D32A04"/>
    <w:rsid w:val="00D37639"/>
    <w:rsid w:val="00D45DEC"/>
    <w:rsid w:val="00D46925"/>
    <w:rsid w:val="00D46DE9"/>
    <w:rsid w:val="00D479DE"/>
    <w:rsid w:val="00D61DB1"/>
    <w:rsid w:val="00D76A9F"/>
    <w:rsid w:val="00D84F62"/>
    <w:rsid w:val="00D853D1"/>
    <w:rsid w:val="00D8768F"/>
    <w:rsid w:val="00D9237F"/>
    <w:rsid w:val="00D940F4"/>
    <w:rsid w:val="00DA0C74"/>
    <w:rsid w:val="00DA1140"/>
    <w:rsid w:val="00DA1507"/>
    <w:rsid w:val="00DA4C20"/>
    <w:rsid w:val="00DB5BC3"/>
    <w:rsid w:val="00DB5E8A"/>
    <w:rsid w:val="00DB628E"/>
    <w:rsid w:val="00DC1272"/>
    <w:rsid w:val="00DC19F1"/>
    <w:rsid w:val="00DC67B5"/>
    <w:rsid w:val="00DD0755"/>
    <w:rsid w:val="00DD5CE6"/>
    <w:rsid w:val="00DE031C"/>
    <w:rsid w:val="00DF1EBB"/>
    <w:rsid w:val="00DF296F"/>
    <w:rsid w:val="00DF46C9"/>
    <w:rsid w:val="00DF791D"/>
    <w:rsid w:val="00E04159"/>
    <w:rsid w:val="00E046BF"/>
    <w:rsid w:val="00E262D5"/>
    <w:rsid w:val="00E32136"/>
    <w:rsid w:val="00E329F9"/>
    <w:rsid w:val="00E44C48"/>
    <w:rsid w:val="00E46274"/>
    <w:rsid w:val="00E470B2"/>
    <w:rsid w:val="00E47AE6"/>
    <w:rsid w:val="00E54DD2"/>
    <w:rsid w:val="00E754A4"/>
    <w:rsid w:val="00E76F00"/>
    <w:rsid w:val="00E83A8C"/>
    <w:rsid w:val="00E84413"/>
    <w:rsid w:val="00E96AEE"/>
    <w:rsid w:val="00E96DB1"/>
    <w:rsid w:val="00E96FD7"/>
    <w:rsid w:val="00EB2545"/>
    <w:rsid w:val="00EB63FA"/>
    <w:rsid w:val="00EC0DB3"/>
    <w:rsid w:val="00ED24B6"/>
    <w:rsid w:val="00ED29BC"/>
    <w:rsid w:val="00ED53AC"/>
    <w:rsid w:val="00ED7AD2"/>
    <w:rsid w:val="00EE038F"/>
    <w:rsid w:val="00EE6DA3"/>
    <w:rsid w:val="00EE7FEF"/>
    <w:rsid w:val="00EF766C"/>
    <w:rsid w:val="00EF7C4F"/>
    <w:rsid w:val="00F074B8"/>
    <w:rsid w:val="00F07D90"/>
    <w:rsid w:val="00F15905"/>
    <w:rsid w:val="00F15F03"/>
    <w:rsid w:val="00F218E6"/>
    <w:rsid w:val="00F22711"/>
    <w:rsid w:val="00F264D1"/>
    <w:rsid w:val="00F3529D"/>
    <w:rsid w:val="00F43103"/>
    <w:rsid w:val="00F45161"/>
    <w:rsid w:val="00F603C4"/>
    <w:rsid w:val="00F614BB"/>
    <w:rsid w:val="00F70FD5"/>
    <w:rsid w:val="00F71164"/>
    <w:rsid w:val="00F8040B"/>
    <w:rsid w:val="00F84CD7"/>
    <w:rsid w:val="00F906B0"/>
    <w:rsid w:val="00F9252D"/>
    <w:rsid w:val="00FA1A40"/>
    <w:rsid w:val="00FB3C24"/>
    <w:rsid w:val="00FB7692"/>
    <w:rsid w:val="00FC73DF"/>
    <w:rsid w:val="00FD4B60"/>
    <w:rsid w:val="00FE2E38"/>
    <w:rsid w:val="00FE3C46"/>
    <w:rsid w:val="00FE53D5"/>
    <w:rsid w:val="00FE6F5B"/>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30E7F0"/>
  <w15:docId w15:val="{E8571BE7-6443-4A96-8B0F-9716AF311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arasts">
    <w:name w:val="Normal"/>
    <w:qFormat/>
  </w:style>
  <w:style w:type="paragraph" w:styleId="Virsraksts1">
    <w:name w:val="heading 1"/>
    <w:basedOn w:val="Parasts"/>
    <w:next w:val="Parasts"/>
    <w:link w:val="Virsraksts1Rakstz"/>
    <w:uiPriority w:val="9"/>
    <w:qFormat/>
    <w:rsid w:val="003E232B"/>
    <w:pPr>
      <w:keepNext/>
      <w:spacing w:after="0" w:line="240" w:lineRule="auto"/>
      <w:jc w:val="center"/>
      <w:outlineLvl w:val="0"/>
    </w:pPr>
    <w:rPr>
      <w:rFonts w:ascii="Times New Roman" w:eastAsia="Times New Roman" w:hAnsi="Times New Roman" w:cs="Times New Roman"/>
      <w:b/>
      <w:sz w:val="28"/>
      <w:szCs w:val="20"/>
      <w:lang w:eastAsia="lv-LV"/>
    </w:rPr>
  </w:style>
  <w:style w:type="paragraph" w:styleId="Virsraksts2">
    <w:name w:val="heading 2"/>
    <w:basedOn w:val="Parasts"/>
    <w:next w:val="Parasts"/>
    <w:link w:val="Virsraksts2Rakstz"/>
    <w:unhideWhenUsed/>
    <w:qFormat/>
    <w:rsid w:val="004325A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Virsraksts3">
    <w:name w:val="heading 3"/>
    <w:basedOn w:val="Parasts"/>
    <w:next w:val="Parasts"/>
    <w:link w:val="Virsraksts3Rakstz"/>
    <w:uiPriority w:val="9"/>
    <w:unhideWhenUsed/>
    <w:qFormat/>
    <w:rsid w:val="00095ACA"/>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Noklusjumarindkopasfonts">
    <w:name w:val="Default Paragraph Font"/>
    <w:uiPriority w:val="1"/>
    <w:semiHidden/>
    <w:unhideWhenUsed/>
  </w:style>
  <w:style w:type="table" w:default="1" w:styleId="Parastatabula">
    <w:name w:val="Normal Table"/>
    <w:uiPriority w:val="99"/>
    <w:semiHidden/>
    <w:unhideWhenUsed/>
    <w:tblPr>
      <w:tblInd w:w="0" w:type="dxa"/>
      <w:tblCellMar>
        <w:top w:w="0" w:type="dxa"/>
        <w:left w:w="108" w:type="dxa"/>
        <w:bottom w:w="0" w:type="dxa"/>
        <w:right w:w="108" w:type="dxa"/>
      </w:tblCellMar>
    </w:tblPr>
  </w:style>
  <w:style w:type="numbering" w:default="1" w:styleId="Bezsaraksta">
    <w:name w:val="No List"/>
    <w:uiPriority w:val="99"/>
    <w:semiHidden/>
    <w:unhideWhenUsed/>
  </w:style>
  <w:style w:type="paragraph" w:styleId="Sarakstarindkopa">
    <w:name w:val="List Paragraph"/>
    <w:basedOn w:val="Parasts"/>
    <w:uiPriority w:val="34"/>
    <w:qFormat/>
    <w:rsid w:val="004F4123"/>
    <w:pPr>
      <w:ind w:left="720"/>
      <w:contextualSpacing/>
    </w:pPr>
  </w:style>
  <w:style w:type="paragraph" w:styleId="Galvene">
    <w:name w:val="header"/>
    <w:basedOn w:val="Parasts"/>
    <w:link w:val="GalveneRakstz"/>
    <w:uiPriority w:val="99"/>
    <w:unhideWhenUsed/>
    <w:rsid w:val="00C54191"/>
    <w:pPr>
      <w:tabs>
        <w:tab w:val="center" w:pos="4153"/>
        <w:tab w:val="right" w:pos="8306"/>
      </w:tabs>
      <w:spacing w:after="0" w:line="240" w:lineRule="auto"/>
    </w:pPr>
  </w:style>
  <w:style w:type="character" w:customStyle="1" w:styleId="GalveneRakstz">
    <w:name w:val="Galvene Rakstz."/>
    <w:basedOn w:val="Noklusjumarindkopasfonts"/>
    <w:link w:val="Galvene"/>
    <w:uiPriority w:val="99"/>
    <w:rsid w:val="00C54191"/>
  </w:style>
  <w:style w:type="paragraph" w:styleId="Kjene">
    <w:name w:val="footer"/>
    <w:basedOn w:val="Parasts"/>
    <w:link w:val="KjeneRakstz"/>
    <w:uiPriority w:val="99"/>
    <w:unhideWhenUsed/>
    <w:rsid w:val="00C54191"/>
    <w:pPr>
      <w:tabs>
        <w:tab w:val="center" w:pos="4153"/>
        <w:tab w:val="right" w:pos="8306"/>
      </w:tabs>
      <w:spacing w:after="0" w:line="240" w:lineRule="auto"/>
    </w:pPr>
  </w:style>
  <w:style w:type="character" w:customStyle="1" w:styleId="KjeneRakstz">
    <w:name w:val="Kājene Rakstz."/>
    <w:basedOn w:val="Noklusjumarindkopasfonts"/>
    <w:link w:val="Kjene"/>
    <w:uiPriority w:val="99"/>
    <w:rsid w:val="00C54191"/>
  </w:style>
  <w:style w:type="paragraph" w:styleId="Balonteksts">
    <w:name w:val="Balloon Text"/>
    <w:basedOn w:val="Parasts"/>
    <w:link w:val="BalontekstsRakstz"/>
    <w:uiPriority w:val="99"/>
    <w:semiHidden/>
    <w:unhideWhenUsed/>
    <w:rsid w:val="000955ED"/>
    <w:pPr>
      <w:spacing w:after="0" w:line="240" w:lineRule="auto"/>
    </w:pPr>
    <w:rPr>
      <w:rFonts w:ascii="Segoe UI" w:hAnsi="Segoe UI" w:cs="Segoe UI"/>
      <w:sz w:val="18"/>
      <w:szCs w:val="18"/>
    </w:rPr>
  </w:style>
  <w:style w:type="character" w:customStyle="1" w:styleId="BalontekstsRakstz">
    <w:name w:val="Balonteksts Rakstz."/>
    <w:basedOn w:val="Noklusjumarindkopasfonts"/>
    <w:link w:val="Balonteksts"/>
    <w:uiPriority w:val="99"/>
    <w:semiHidden/>
    <w:rsid w:val="000955ED"/>
    <w:rPr>
      <w:rFonts w:ascii="Segoe UI" w:hAnsi="Segoe UI" w:cs="Segoe UI"/>
      <w:sz w:val="18"/>
      <w:szCs w:val="18"/>
    </w:rPr>
  </w:style>
  <w:style w:type="table" w:styleId="Reatabula">
    <w:name w:val="Table Grid"/>
    <w:basedOn w:val="Parastatabula"/>
    <w:uiPriority w:val="39"/>
    <w:rsid w:val="00285C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Virsraksts1Rakstz">
    <w:name w:val="Virsraksts 1 Rakstz."/>
    <w:basedOn w:val="Noklusjumarindkopasfonts"/>
    <w:link w:val="Virsraksts1"/>
    <w:uiPriority w:val="9"/>
    <w:rsid w:val="003E232B"/>
    <w:rPr>
      <w:rFonts w:ascii="Times New Roman" w:eastAsia="Times New Roman" w:hAnsi="Times New Roman" w:cs="Times New Roman"/>
      <w:b/>
      <w:sz w:val="28"/>
      <w:szCs w:val="20"/>
      <w:lang w:eastAsia="lv-LV"/>
    </w:rPr>
  </w:style>
  <w:style w:type="paragraph" w:customStyle="1" w:styleId="naisf">
    <w:name w:val="naisf"/>
    <w:basedOn w:val="Parasts"/>
    <w:rsid w:val="003E232B"/>
    <w:pPr>
      <w:spacing w:before="100" w:beforeAutospacing="1" w:after="100" w:afterAutospacing="1" w:line="240" w:lineRule="auto"/>
      <w:jc w:val="both"/>
    </w:pPr>
    <w:rPr>
      <w:rFonts w:ascii="Times New Roman" w:eastAsia="Times New Roman" w:hAnsi="Times New Roman" w:cs="Times New Roman"/>
      <w:sz w:val="24"/>
      <w:szCs w:val="24"/>
      <w:lang w:val="en-GB"/>
    </w:rPr>
  </w:style>
  <w:style w:type="character" w:customStyle="1" w:styleId="dlxnowrap1">
    <w:name w:val="dlxnowrap1"/>
    <w:rsid w:val="003E232B"/>
  </w:style>
  <w:style w:type="paragraph" w:customStyle="1" w:styleId="Default">
    <w:name w:val="Default"/>
    <w:rsid w:val="003E232B"/>
    <w:pPr>
      <w:autoSpaceDE w:val="0"/>
      <w:autoSpaceDN w:val="0"/>
      <w:adjustRightInd w:val="0"/>
      <w:spacing w:after="0" w:line="240" w:lineRule="auto"/>
    </w:pPr>
    <w:rPr>
      <w:rFonts w:ascii="Times New Roman" w:hAnsi="Times New Roman" w:cs="Times New Roman"/>
      <w:color w:val="000000"/>
      <w:sz w:val="24"/>
      <w:szCs w:val="24"/>
    </w:rPr>
  </w:style>
  <w:style w:type="table" w:customStyle="1" w:styleId="TableGrid1">
    <w:name w:val="Table Grid1"/>
    <w:basedOn w:val="Parastatabula"/>
    <w:next w:val="Reatabula"/>
    <w:uiPriority w:val="39"/>
    <w:rsid w:val="003E23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Izteiksmgs">
    <w:name w:val="Strong"/>
    <w:basedOn w:val="Noklusjumarindkopasfonts"/>
    <w:uiPriority w:val="22"/>
    <w:qFormat/>
    <w:rsid w:val="003E232B"/>
    <w:rPr>
      <w:b/>
      <w:bCs/>
    </w:rPr>
  </w:style>
  <w:style w:type="paragraph" w:styleId="Paraststmeklis">
    <w:name w:val="Normal (Web)"/>
    <w:basedOn w:val="Parasts"/>
    <w:uiPriority w:val="99"/>
    <w:unhideWhenUsed/>
    <w:rsid w:val="003E232B"/>
    <w:pPr>
      <w:spacing w:after="150" w:line="240" w:lineRule="auto"/>
    </w:pPr>
    <w:rPr>
      <w:rFonts w:ascii="Times New Roman" w:eastAsia="Times New Roman" w:hAnsi="Times New Roman" w:cs="Times New Roman"/>
      <w:sz w:val="24"/>
      <w:szCs w:val="24"/>
      <w:lang w:eastAsia="lv-LV"/>
    </w:rPr>
  </w:style>
  <w:style w:type="character" w:styleId="Hipersaite">
    <w:name w:val="Hyperlink"/>
    <w:uiPriority w:val="99"/>
    <w:rsid w:val="003E232B"/>
    <w:rPr>
      <w:rFonts w:cs="Times New Roman"/>
      <w:color w:val="0000FF"/>
      <w:u w:val="single"/>
    </w:rPr>
  </w:style>
  <w:style w:type="paragraph" w:styleId="Pamatteksts">
    <w:name w:val="Body Text"/>
    <w:basedOn w:val="Parasts"/>
    <w:link w:val="PamattekstsRakstz"/>
    <w:rsid w:val="003E232B"/>
    <w:pPr>
      <w:spacing w:after="0" w:line="240" w:lineRule="auto"/>
      <w:ind w:firstLine="720"/>
      <w:jc w:val="both"/>
    </w:pPr>
    <w:rPr>
      <w:rFonts w:ascii="Arial" w:eastAsia="Times New Roman" w:hAnsi="Arial" w:cs="Arial"/>
      <w:sz w:val="20"/>
      <w:szCs w:val="24"/>
    </w:rPr>
  </w:style>
  <w:style w:type="character" w:customStyle="1" w:styleId="PamattekstsRakstz">
    <w:name w:val="Pamatteksts Rakstz."/>
    <w:basedOn w:val="Noklusjumarindkopasfonts"/>
    <w:link w:val="Pamatteksts"/>
    <w:rsid w:val="003E232B"/>
    <w:rPr>
      <w:rFonts w:ascii="Arial" w:eastAsia="Times New Roman" w:hAnsi="Arial" w:cs="Arial"/>
      <w:sz w:val="20"/>
      <w:szCs w:val="24"/>
    </w:rPr>
  </w:style>
  <w:style w:type="paragraph" w:customStyle="1" w:styleId="tabula">
    <w:name w:val="tabula"/>
    <w:basedOn w:val="Pamatteksts"/>
    <w:rsid w:val="004A0457"/>
    <w:pPr>
      <w:ind w:firstLine="0"/>
      <w:jc w:val="left"/>
    </w:pPr>
    <w:rPr>
      <w:sz w:val="18"/>
      <w:szCs w:val="22"/>
    </w:rPr>
  </w:style>
  <w:style w:type="character" w:customStyle="1" w:styleId="Virsraksts2Rakstz">
    <w:name w:val="Virsraksts 2 Rakstz."/>
    <w:basedOn w:val="Noklusjumarindkopasfonts"/>
    <w:link w:val="Virsraksts2"/>
    <w:rsid w:val="004325AE"/>
    <w:rPr>
      <w:rFonts w:asciiTheme="majorHAnsi" w:eastAsiaTheme="majorEastAsia" w:hAnsiTheme="majorHAnsi" w:cstheme="majorBidi"/>
      <w:color w:val="2E74B5" w:themeColor="accent1" w:themeShade="BF"/>
      <w:sz w:val="26"/>
      <w:szCs w:val="26"/>
    </w:rPr>
  </w:style>
  <w:style w:type="character" w:customStyle="1" w:styleId="Virsraksts3Rakstz">
    <w:name w:val="Virsraksts 3 Rakstz."/>
    <w:basedOn w:val="Noklusjumarindkopasfonts"/>
    <w:link w:val="Virsraksts3"/>
    <w:uiPriority w:val="9"/>
    <w:rsid w:val="00095ACA"/>
    <w:rPr>
      <w:rFonts w:asciiTheme="majorHAnsi" w:eastAsiaTheme="majorEastAsia" w:hAnsiTheme="majorHAnsi" w:cstheme="majorBidi"/>
      <w:color w:val="1F4D78" w:themeColor="accent1" w:themeShade="7F"/>
      <w:sz w:val="24"/>
      <w:szCs w:val="24"/>
    </w:rPr>
  </w:style>
  <w:style w:type="paragraph" w:customStyle="1" w:styleId="KAMKNormal">
    <w:name w:val="KAMKNormal"/>
    <w:basedOn w:val="Parasts"/>
    <w:link w:val="KAMKNormalChar"/>
    <w:qFormat/>
    <w:rsid w:val="00095ACA"/>
    <w:pPr>
      <w:spacing w:before="120" w:after="120" w:line="240" w:lineRule="auto"/>
    </w:pPr>
    <w:rPr>
      <w:rFonts w:ascii="Tahoma" w:eastAsia="Times New Roman" w:hAnsi="Tahoma" w:cs="Times New Roman"/>
      <w:color w:val="000000"/>
      <w:szCs w:val="24"/>
    </w:rPr>
  </w:style>
  <w:style w:type="character" w:customStyle="1" w:styleId="KAMKNormalChar">
    <w:name w:val="KAMKNormal Char"/>
    <w:link w:val="KAMKNormal"/>
    <w:rsid w:val="00095ACA"/>
    <w:rPr>
      <w:rFonts w:ascii="Tahoma" w:eastAsia="Times New Roman" w:hAnsi="Tahoma" w:cs="Times New Roman"/>
      <w:color w:val="000000"/>
      <w:szCs w:val="24"/>
    </w:rPr>
  </w:style>
  <w:style w:type="character" w:styleId="Intensvaatsauce">
    <w:name w:val="Intense Reference"/>
    <w:basedOn w:val="Noklusjumarindkopasfonts"/>
    <w:uiPriority w:val="32"/>
    <w:qFormat/>
    <w:rsid w:val="000A34E0"/>
    <w:rPr>
      <w:b/>
      <w:bCs/>
      <w:smallCaps/>
      <w:color w:val="5B9BD5" w:themeColor="accent1"/>
      <w:spacing w:val="5"/>
    </w:rPr>
  </w:style>
  <w:style w:type="character" w:customStyle="1" w:styleId="textexposedshow">
    <w:name w:val="text_exposed_show"/>
    <w:basedOn w:val="Noklusjumarindkopasfonts"/>
    <w:rsid w:val="00A51463"/>
  </w:style>
  <w:style w:type="character" w:customStyle="1" w:styleId="NOSAUKUMSChar">
    <w:name w:val="NOSAUKUMS Char"/>
    <w:link w:val="NOSAUKUMS"/>
    <w:locked/>
    <w:rsid w:val="00776D1D"/>
    <w:rPr>
      <w:rFonts w:ascii="Times New Roman" w:eastAsia="Calibri" w:hAnsi="Times New Roman" w:cs="Times New Roman"/>
      <w:b/>
      <w:caps/>
      <w:sz w:val="24"/>
      <w:lang w:val="x-none"/>
    </w:rPr>
  </w:style>
  <w:style w:type="paragraph" w:customStyle="1" w:styleId="NOSAUKUMS">
    <w:name w:val="NOSAUKUMS"/>
    <w:basedOn w:val="Parasts"/>
    <w:link w:val="NOSAUKUMSChar"/>
    <w:qFormat/>
    <w:rsid w:val="00776D1D"/>
    <w:pPr>
      <w:spacing w:after="200" w:line="276" w:lineRule="auto"/>
      <w:jc w:val="center"/>
    </w:pPr>
    <w:rPr>
      <w:rFonts w:ascii="Times New Roman" w:eastAsia="Calibri" w:hAnsi="Times New Roman" w:cs="Times New Roman"/>
      <w:b/>
      <w:caps/>
      <w:sz w:val="24"/>
      <w:lang w:val="x-none"/>
    </w:rPr>
  </w:style>
  <w:style w:type="paragraph" w:styleId="Nosaukums0">
    <w:name w:val="Title"/>
    <w:basedOn w:val="Parasts"/>
    <w:link w:val="NosaukumsRakstz"/>
    <w:qFormat/>
    <w:rsid w:val="00687760"/>
    <w:pPr>
      <w:spacing w:after="0" w:line="240" w:lineRule="auto"/>
      <w:jc w:val="center"/>
    </w:pPr>
    <w:rPr>
      <w:rFonts w:ascii="Times New Roman" w:eastAsia="Times New Roman" w:hAnsi="Times New Roman" w:cs="Times New Roman"/>
      <w:bCs/>
      <w:sz w:val="24"/>
      <w:szCs w:val="24"/>
      <w:lang w:val="x-none" w:eastAsia="x-none"/>
    </w:rPr>
  </w:style>
  <w:style w:type="character" w:customStyle="1" w:styleId="NosaukumsRakstz">
    <w:name w:val="Nosaukums Rakstz."/>
    <w:basedOn w:val="Noklusjumarindkopasfonts"/>
    <w:link w:val="Nosaukums0"/>
    <w:rsid w:val="00687760"/>
    <w:rPr>
      <w:rFonts w:ascii="Times New Roman" w:eastAsia="Times New Roman" w:hAnsi="Times New Roman" w:cs="Times New Roman"/>
      <w:bCs/>
      <w:sz w:val="24"/>
      <w:szCs w:val="24"/>
      <w:lang w:val="x-none" w:eastAsia="x-none"/>
    </w:rPr>
  </w:style>
  <w:style w:type="paragraph" w:styleId="Bezatstarpm">
    <w:name w:val="No Spacing"/>
    <w:uiPriority w:val="1"/>
    <w:qFormat/>
    <w:rsid w:val="003C55D4"/>
    <w:pPr>
      <w:spacing w:after="0" w:line="240" w:lineRule="auto"/>
    </w:pPr>
  </w:style>
  <w:style w:type="character" w:customStyle="1" w:styleId="Neatrisintapieminana1">
    <w:name w:val="Neatrisināta pieminēšana1"/>
    <w:basedOn w:val="Noklusjumarindkopasfonts"/>
    <w:uiPriority w:val="99"/>
    <w:semiHidden/>
    <w:unhideWhenUsed/>
    <w:rsid w:val="00DF296F"/>
    <w:rPr>
      <w:color w:val="605E5C"/>
      <w:shd w:val="clear" w:color="auto" w:fill="E1DFDD"/>
    </w:rPr>
  </w:style>
  <w:style w:type="character" w:styleId="Komentraatsauce">
    <w:name w:val="annotation reference"/>
    <w:uiPriority w:val="99"/>
    <w:semiHidden/>
    <w:unhideWhenUsed/>
    <w:rsid w:val="005C37D6"/>
    <w:rPr>
      <w:sz w:val="16"/>
      <w:szCs w:val="16"/>
    </w:rPr>
  </w:style>
  <w:style w:type="character" w:customStyle="1" w:styleId="markedcontent">
    <w:name w:val="markedcontent"/>
    <w:rsid w:val="00E47AE6"/>
  </w:style>
  <w:style w:type="paragraph" w:styleId="Komentrateksts">
    <w:name w:val="annotation text"/>
    <w:basedOn w:val="Parasts"/>
    <w:link w:val="KomentratekstsRakstz"/>
    <w:uiPriority w:val="99"/>
    <w:unhideWhenUsed/>
    <w:rsid w:val="00D46DE9"/>
    <w:pPr>
      <w:spacing w:line="240" w:lineRule="auto"/>
    </w:pPr>
    <w:rPr>
      <w:sz w:val="20"/>
      <w:szCs w:val="20"/>
    </w:rPr>
  </w:style>
  <w:style w:type="character" w:customStyle="1" w:styleId="KomentratekstsRakstz">
    <w:name w:val="Komentāra teksts Rakstz."/>
    <w:basedOn w:val="Noklusjumarindkopasfonts"/>
    <w:link w:val="Komentrateksts"/>
    <w:uiPriority w:val="99"/>
    <w:rsid w:val="00D46DE9"/>
    <w:rPr>
      <w:sz w:val="20"/>
      <w:szCs w:val="20"/>
    </w:rPr>
  </w:style>
  <w:style w:type="paragraph" w:styleId="Komentratma">
    <w:name w:val="annotation subject"/>
    <w:basedOn w:val="Komentrateksts"/>
    <w:next w:val="Komentrateksts"/>
    <w:link w:val="KomentratmaRakstz"/>
    <w:uiPriority w:val="99"/>
    <w:semiHidden/>
    <w:unhideWhenUsed/>
    <w:rsid w:val="00D46DE9"/>
    <w:rPr>
      <w:b/>
      <w:bCs/>
    </w:rPr>
  </w:style>
  <w:style w:type="character" w:customStyle="1" w:styleId="KomentratmaRakstz">
    <w:name w:val="Komentāra tēma Rakstz."/>
    <w:basedOn w:val="KomentratekstsRakstz"/>
    <w:link w:val="Komentratma"/>
    <w:uiPriority w:val="99"/>
    <w:semiHidden/>
    <w:rsid w:val="00D46DE9"/>
    <w:rPr>
      <w:b/>
      <w:bCs/>
      <w:sz w:val="20"/>
      <w:szCs w:val="20"/>
    </w:rPr>
  </w:style>
  <w:style w:type="character" w:customStyle="1" w:styleId="wdyuqq">
    <w:name w:val="wdyuqq"/>
    <w:basedOn w:val="Noklusjumarindkopasfonts"/>
    <w:rsid w:val="006A02FB"/>
  </w:style>
  <w:style w:type="character" w:styleId="Izclums">
    <w:name w:val="Emphasis"/>
    <w:basedOn w:val="Noklusjumarindkopasfonts"/>
    <w:uiPriority w:val="20"/>
    <w:qFormat/>
    <w:rsid w:val="006A02FB"/>
    <w:rPr>
      <w:i/>
      <w:iCs/>
    </w:rPr>
  </w:style>
  <w:style w:type="paragraph" w:customStyle="1" w:styleId="tv2131">
    <w:name w:val="tv2131"/>
    <w:basedOn w:val="Parasts"/>
    <w:rsid w:val="00B063AA"/>
    <w:pPr>
      <w:spacing w:before="240" w:after="0" w:line="360" w:lineRule="auto"/>
      <w:ind w:firstLine="300"/>
      <w:jc w:val="both"/>
    </w:pPr>
    <w:rPr>
      <w:rFonts w:ascii="Verdana" w:eastAsia="Times New Roman" w:hAnsi="Verdana" w:cs="Times New Roman"/>
      <w:sz w:val="18"/>
      <w:szCs w:val="18"/>
      <w:lang w:eastAsia="lv-LV"/>
    </w:rPr>
  </w:style>
  <w:style w:type="paragraph" w:customStyle="1" w:styleId="labojumupamats1">
    <w:name w:val="labojumu_pamats1"/>
    <w:basedOn w:val="Parasts"/>
    <w:rsid w:val="00B063AA"/>
    <w:pPr>
      <w:spacing w:before="45" w:after="0" w:line="360" w:lineRule="auto"/>
      <w:ind w:firstLine="300"/>
    </w:pPr>
    <w:rPr>
      <w:rFonts w:ascii="Verdana" w:eastAsia="Times New Roman" w:hAnsi="Verdana" w:cs="Times New Roman"/>
      <w:i/>
      <w:iCs/>
      <w:sz w:val="17"/>
      <w:szCs w:val="17"/>
      <w:lang w:eastAsia="lv-LV"/>
    </w:rPr>
  </w:style>
  <w:style w:type="paragraph" w:customStyle="1" w:styleId="tv213">
    <w:name w:val="tv213"/>
    <w:basedOn w:val="Parasts"/>
    <w:rsid w:val="00B063AA"/>
    <w:pPr>
      <w:spacing w:before="100" w:beforeAutospacing="1" w:after="100" w:afterAutospacing="1" w:line="240" w:lineRule="auto"/>
    </w:pPr>
    <w:rPr>
      <w:rFonts w:ascii="Times New Roman" w:eastAsia="Times New Roman" w:hAnsi="Times New Roman" w:cs="Times New Roman"/>
      <w:sz w:val="24"/>
      <w:szCs w:val="24"/>
      <w:lang w:eastAsia="lv-LV"/>
    </w:rPr>
  </w:style>
  <w:style w:type="paragraph" w:styleId="Prskatjums">
    <w:name w:val="Revision"/>
    <w:hidden/>
    <w:uiPriority w:val="99"/>
    <w:semiHidden/>
    <w:rsid w:val="00B063AA"/>
    <w:pPr>
      <w:spacing w:after="0" w:line="240" w:lineRule="auto"/>
    </w:pPr>
    <w:rPr>
      <w:rFonts w:ascii="Times New Roman" w:eastAsia="Times New Roman" w:hAnsi="Times New Roman" w:cs="Times New Roman"/>
      <w:sz w:val="24"/>
      <w:szCs w:val="24"/>
      <w:lang w:val="ru-RU" w:eastAsia="ru-RU"/>
    </w:rPr>
  </w:style>
  <w:style w:type="paragraph" w:styleId="Saturs2">
    <w:name w:val="toc 2"/>
    <w:basedOn w:val="Parasts"/>
    <w:next w:val="Parasts"/>
    <w:autoRedefine/>
    <w:semiHidden/>
    <w:rsid w:val="00B063AA"/>
    <w:pPr>
      <w:tabs>
        <w:tab w:val="left" w:pos="720"/>
      </w:tabs>
      <w:spacing w:after="0" w:line="240" w:lineRule="auto"/>
      <w:jc w:val="both"/>
    </w:pPr>
    <w:rPr>
      <w:rFonts w:ascii="Times New Roman" w:eastAsia="Times New Roman" w:hAnsi="Times New Roman" w:cs="Times New Roman"/>
      <w:color w:val="000000"/>
      <w:sz w:val="24"/>
      <w:szCs w:val="24"/>
    </w:rPr>
  </w:style>
  <w:style w:type="paragraph" w:styleId="Pamattekstaatkpe3">
    <w:name w:val="Body Text Indent 3"/>
    <w:basedOn w:val="Parasts"/>
    <w:link w:val="Pamattekstaatkpe3Rakstz"/>
    <w:rsid w:val="00B063AA"/>
    <w:pPr>
      <w:spacing w:after="0" w:line="240" w:lineRule="auto"/>
      <w:ind w:left="360" w:firstLine="360"/>
    </w:pPr>
    <w:rPr>
      <w:rFonts w:ascii="Times New Roman" w:eastAsia="Times New Roman" w:hAnsi="Times New Roman" w:cs="Times New Roman"/>
      <w:sz w:val="28"/>
      <w:szCs w:val="20"/>
      <w:lang w:val="ru-RU"/>
    </w:rPr>
  </w:style>
  <w:style w:type="character" w:customStyle="1" w:styleId="Pamattekstaatkpe3Rakstz">
    <w:name w:val="Pamatteksta atkāpe 3 Rakstz."/>
    <w:basedOn w:val="Noklusjumarindkopasfonts"/>
    <w:link w:val="Pamattekstaatkpe3"/>
    <w:rsid w:val="00B063AA"/>
    <w:rPr>
      <w:rFonts w:ascii="Times New Roman" w:eastAsia="Times New Roman" w:hAnsi="Times New Roman" w:cs="Times New Roman"/>
      <w:sz w:val="28"/>
      <w:szCs w:val="20"/>
      <w:lang w:val="ru-RU"/>
    </w:rPr>
  </w:style>
  <w:style w:type="character" w:customStyle="1" w:styleId="tvhtml2">
    <w:name w:val="tv_html2"/>
    <w:rsid w:val="00B063AA"/>
    <w:rPr>
      <w:rFonts w:ascii="Verdana" w:hAnsi="Verdana" w:hint="default"/>
      <w:sz w:val="18"/>
      <w:szCs w:val="18"/>
    </w:rPr>
  </w:style>
  <w:style w:type="character" w:customStyle="1" w:styleId="tvhtml">
    <w:name w:val="tv_html"/>
    <w:rsid w:val="00B063AA"/>
  </w:style>
  <w:style w:type="paragraph" w:customStyle="1" w:styleId="NormalWeb1">
    <w:name w:val="Normal (Web)1"/>
    <w:basedOn w:val="Parasts"/>
    <w:rsid w:val="00B063AA"/>
    <w:pPr>
      <w:suppressAutoHyphens/>
      <w:spacing w:before="280" w:after="280" w:line="240" w:lineRule="auto"/>
      <w:ind w:right="953"/>
      <w:jc w:val="both"/>
    </w:pPr>
    <w:rPr>
      <w:rFonts w:ascii="Times New Roman" w:eastAsia="Times New Roman" w:hAnsi="Times New Roman" w:cs="Calibri"/>
      <w:sz w:val="24"/>
      <w:szCs w:val="24"/>
      <w:lang w:eastAsia="ar-SA"/>
    </w:rPr>
  </w:style>
  <w:style w:type="character" w:customStyle="1" w:styleId="apple-converted-space">
    <w:name w:val="apple-converted-space"/>
    <w:rsid w:val="00B063AA"/>
  </w:style>
  <w:style w:type="character" w:customStyle="1" w:styleId="UnresolvedMention1">
    <w:name w:val="Unresolved Mention1"/>
    <w:basedOn w:val="Noklusjumarindkopasfonts"/>
    <w:uiPriority w:val="99"/>
    <w:semiHidden/>
    <w:unhideWhenUsed/>
    <w:rsid w:val="00B063AA"/>
    <w:rPr>
      <w:color w:val="605E5C"/>
      <w:shd w:val="clear" w:color="auto" w:fill="E1DFDD"/>
    </w:rPr>
  </w:style>
  <w:style w:type="paragraph" w:styleId="Pamatteksts2">
    <w:name w:val="Body Text 2"/>
    <w:basedOn w:val="Parasts"/>
    <w:link w:val="Pamatteksts2Rakstz"/>
    <w:uiPriority w:val="99"/>
    <w:semiHidden/>
    <w:unhideWhenUsed/>
    <w:rsid w:val="00B063AA"/>
    <w:pPr>
      <w:spacing w:after="120" w:line="480" w:lineRule="auto"/>
    </w:pPr>
    <w:rPr>
      <w:rFonts w:ascii="Times New Roman" w:eastAsia="Times New Roman" w:hAnsi="Times New Roman" w:cs="Times New Roman"/>
      <w:sz w:val="24"/>
      <w:szCs w:val="24"/>
      <w:lang w:val="ru-RU" w:eastAsia="ru-RU"/>
    </w:rPr>
  </w:style>
  <w:style w:type="character" w:customStyle="1" w:styleId="Pamatteksts2Rakstz">
    <w:name w:val="Pamatteksts 2 Rakstz."/>
    <w:basedOn w:val="Noklusjumarindkopasfonts"/>
    <w:link w:val="Pamatteksts2"/>
    <w:uiPriority w:val="99"/>
    <w:semiHidden/>
    <w:rsid w:val="00B063AA"/>
    <w:rPr>
      <w:rFonts w:ascii="Times New Roman" w:eastAsia="Times New Roman" w:hAnsi="Times New Roman" w:cs="Times New Roman"/>
      <w:sz w:val="24"/>
      <w:szCs w:val="24"/>
      <w:lang w:val="ru-RU"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372187">
      <w:bodyDiv w:val="1"/>
      <w:marLeft w:val="0"/>
      <w:marRight w:val="0"/>
      <w:marTop w:val="0"/>
      <w:marBottom w:val="0"/>
      <w:divBdr>
        <w:top w:val="none" w:sz="0" w:space="0" w:color="auto"/>
        <w:left w:val="none" w:sz="0" w:space="0" w:color="auto"/>
        <w:bottom w:val="none" w:sz="0" w:space="0" w:color="auto"/>
        <w:right w:val="none" w:sz="0" w:space="0" w:color="auto"/>
      </w:divBdr>
    </w:div>
    <w:div w:id="57947761">
      <w:bodyDiv w:val="1"/>
      <w:marLeft w:val="0"/>
      <w:marRight w:val="0"/>
      <w:marTop w:val="0"/>
      <w:marBottom w:val="0"/>
      <w:divBdr>
        <w:top w:val="none" w:sz="0" w:space="0" w:color="auto"/>
        <w:left w:val="none" w:sz="0" w:space="0" w:color="auto"/>
        <w:bottom w:val="none" w:sz="0" w:space="0" w:color="auto"/>
        <w:right w:val="none" w:sz="0" w:space="0" w:color="auto"/>
      </w:divBdr>
    </w:div>
    <w:div w:id="121769780">
      <w:bodyDiv w:val="1"/>
      <w:marLeft w:val="0"/>
      <w:marRight w:val="0"/>
      <w:marTop w:val="0"/>
      <w:marBottom w:val="0"/>
      <w:divBdr>
        <w:top w:val="none" w:sz="0" w:space="0" w:color="auto"/>
        <w:left w:val="none" w:sz="0" w:space="0" w:color="auto"/>
        <w:bottom w:val="none" w:sz="0" w:space="0" w:color="auto"/>
        <w:right w:val="none" w:sz="0" w:space="0" w:color="auto"/>
      </w:divBdr>
    </w:div>
    <w:div w:id="138109556">
      <w:bodyDiv w:val="1"/>
      <w:marLeft w:val="0"/>
      <w:marRight w:val="0"/>
      <w:marTop w:val="0"/>
      <w:marBottom w:val="0"/>
      <w:divBdr>
        <w:top w:val="none" w:sz="0" w:space="0" w:color="auto"/>
        <w:left w:val="none" w:sz="0" w:space="0" w:color="auto"/>
        <w:bottom w:val="none" w:sz="0" w:space="0" w:color="auto"/>
        <w:right w:val="none" w:sz="0" w:space="0" w:color="auto"/>
      </w:divBdr>
    </w:div>
    <w:div w:id="183134244">
      <w:bodyDiv w:val="1"/>
      <w:marLeft w:val="0"/>
      <w:marRight w:val="0"/>
      <w:marTop w:val="0"/>
      <w:marBottom w:val="0"/>
      <w:divBdr>
        <w:top w:val="none" w:sz="0" w:space="0" w:color="auto"/>
        <w:left w:val="none" w:sz="0" w:space="0" w:color="auto"/>
        <w:bottom w:val="none" w:sz="0" w:space="0" w:color="auto"/>
        <w:right w:val="none" w:sz="0" w:space="0" w:color="auto"/>
      </w:divBdr>
    </w:div>
    <w:div w:id="184177189">
      <w:bodyDiv w:val="1"/>
      <w:marLeft w:val="0"/>
      <w:marRight w:val="0"/>
      <w:marTop w:val="0"/>
      <w:marBottom w:val="0"/>
      <w:divBdr>
        <w:top w:val="none" w:sz="0" w:space="0" w:color="auto"/>
        <w:left w:val="none" w:sz="0" w:space="0" w:color="auto"/>
        <w:bottom w:val="none" w:sz="0" w:space="0" w:color="auto"/>
        <w:right w:val="none" w:sz="0" w:space="0" w:color="auto"/>
      </w:divBdr>
    </w:div>
    <w:div w:id="236327604">
      <w:bodyDiv w:val="1"/>
      <w:marLeft w:val="0"/>
      <w:marRight w:val="0"/>
      <w:marTop w:val="0"/>
      <w:marBottom w:val="0"/>
      <w:divBdr>
        <w:top w:val="none" w:sz="0" w:space="0" w:color="auto"/>
        <w:left w:val="none" w:sz="0" w:space="0" w:color="auto"/>
        <w:bottom w:val="none" w:sz="0" w:space="0" w:color="auto"/>
        <w:right w:val="none" w:sz="0" w:space="0" w:color="auto"/>
      </w:divBdr>
    </w:div>
    <w:div w:id="236667446">
      <w:bodyDiv w:val="1"/>
      <w:marLeft w:val="0"/>
      <w:marRight w:val="0"/>
      <w:marTop w:val="0"/>
      <w:marBottom w:val="0"/>
      <w:divBdr>
        <w:top w:val="none" w:sz="0" w:space="0" w:color="auto"/>
        <w:left w:val="none" w:sz="0" w:space="0" w:color="auto"/>
        <w:bottom w:val="none" w:sz="0" w:space="0" w:color="auto"/>
        <w:right w:val="none" w:sz="0" w:space="0" w:color="auto"/>
      </w:divBdr>
    </w:div>
    <w:div w:id="302857234">
      <w:bodyDiv w:val="1"/>
      <w:marLeft w:val="0"/>
      <w:marRight w:val="0"/>
      <w:marTop w:val="0"/>
      <w:marBottom w:val="0"/>
      <w:divBdr>
        <w:top w:val="none" w:sz="0" w:space="0" w:color="auto"/>
        <w:left w:val="none" w:sz="0" w:space="0" w:color="auto"/>
        <w:bottom w:val="none" w:sz="0" w:space="0" w:color="auto"/>
        <w:right w:val="none" w:sz="0" w:space="0" w:color="auto"/>
      </w:divBdr>
    </w:div>
    <w:div w:id="374696973">
      <w:bodyDiv w:val="1"/>
      <w:marLeft w:val="0"/>
      <w:marRight w:val="0"/>
      <w:marTop w:val="0"/>
      <w:marBottom w:val="0"/>
      <w:divBdr>
        <w:top w:val="none" w:sz="0" w:space="0" w:color="auto"/>
        <w:left w:val="none" w:sz="0" w:space="0" w:color="auto"/>
        <w:bottom w:val="none" w:sz="0" w:space="0" w:color="auto"/>
        <w:right w:val="none" w:sz="0" w:space="0" w:color="auto"/>
      </w:divBdr>
    </w:div>
    <w:div w:id="520557193">
      <w:bodyDiv w:val="1"/>
      <w:marLeft w:val="0"/>
      <w:marRight w:val="0"/>
      <w:marTop w:val="0"/>
      <w:marBottom w:val="0"/>
      <w:divBdr>
        <w:top w:val="none" w:sz="0" w:space="0" w:color="auto"/>
        <w:left w:val="none" w:sz="0" w:space="0" w:color="auto"/>
        <w:bottom w:val="none" w:sz="0" w:space="0" w:color="auto"/>
        <w:right w:val="none" w:sz="0" w:space="0" w:color="auto"/>
      </w:divBdr>
    </w:div>
    <w:div w:id="587932475">
      <w:bodyDiv w:val="1"/>
      <w:marLeft w:val="0"/>
      <w:marRight w:val="0"/>
      <w:marTop w:val="0"/>
      <w:marBottom w:val="0"/>
      <w:divBdr>
        <w:top w:val="none" w:sz="0" w:space="0" w:color="auto"/>
        <w:left w:val="none" w:sz="0" w:space="0" w:color="auto"/>
        <w:bottom w:val="none" w:sz="0" w:space="0" w:color="auto"/>
        <w:right w:val="none" w:sz="0" w:space="0" w:color="auto"/>
      </w:divBdr>
    </w:div>
    <w:div w:id="597375212">
      <w:bodyDiv w:val="1"/>
      <w:marLeft w:val="0"/>
      <w:marRight w:val="0"/>
      <w:marTop w:val="0"/>
      <w:marBottom w:val="0"/>
      <w:divBdr>
        <w:top w:val="none" w:sz="0" w:space="0" w:color="auto"/>
        <w:left w:val="none" w:sz="0" w:space="0" w:color="auto"/>
        <w:bottom w:val="none" w:sz="0" w:space="0" w:color="auto"/>
        <w:right w:val="none" w:sz="0" w:space="0" w:color="auto"/>
      </w:divBdr>
    </w:div>
    <w:div w:id="636909786">
      <w:bodyDiv w:val="1"/>
      <w:marLeft w:val="0"/>
      <w:marRight w:val="0"/>
      <w:marTop w:val="0"/>
      <w:marBottom w:val="0"/>
      <w:divBdr>
        <w:top w:val="none" w:sz="0" w:space="0" w:color="auto"/>
        <w:left w:val="none" w:sz="0" w:space="0" w:color="auto"/>
        <w:bottom w:val="none" w:sz="0" w:space="0" w:color="auto"/>
        <w:right w:val="none" w:sz="0" w:space="0" w:color="auto"/>
      </w:divBdr>
    </w:div>
    <w:div w:id="712273354">
      <w:bodyDiv w:val="1"/>
      <w:marLeft w:val="0"/>
      <w:marRight w:val="0"/>
      <w:marTop w:val="0"/>
      <w:marBottom w:val="0"/>
      <w:divBdr>
        <w:top w:val="none" w:sz="0" w:space="0" w:color="auto"/>
        <w:left w:val="none" w:sz="0" w:space="0" w:color="auto"/>
        <w:bottom w:val="none" w:sz="0" w:space="0" w:color="auto"/>
        <w:right w:val="none" w:sz="0" w:space="0" w:color="auto"/>
      </w:divBdr>
    </w:div>
    <w:div w:id="874193173">
      <w:bodyDiv w:val="1"/>
      <w:marLeft w:val="0"/>
      <w:marRight w:val="0"/>
      <w:marTop w:val="0"/>
      <w:marBottom w:val="0"/>
      <w:divBdr>
        <w:top w:val="none" w:sz="0" w:space="0" w:color="auto"/>
        <w:left w:val="none" w:sz="0" w:space="0" w:color="auto"/>
        <w:bottom w:val="none" w:sz="0" w:space="0" w:color="auto"/>
        <w:right w:val="none" w:sz="0" w:space="0" w:color="auto"/>
      </w:divBdr>
    </w:div>
    <w:div w:id="900747675">
      <w:bodyDiv w:val="1"/>
      <w:marLeft w:val="0"/>
      <w:marRight w:val="0"/>
      <w:marTop w:val="0"/>
      <w:marBottom w:val="0"/>
      <w:divBdr>
        <w:top w:val="none" w:sz="0" w:space="0" w:color="auto"/>
        <w:left w:val="none" w:sz="0" w:space="0" w:color="auto"/>
        <w:bottom w:val="none" w:sz="0" w:space="0" w:color="auto"/>
        <w:right w:val="none" w:sz="0" w:space="0" w:color="auto"/>
      </w:divBdr>
    </w:div>
    <w:div w:id="919561971">
      <w:bodyDiv w:val="1"/>
      <w:marLeft w:val="0"/>
      <w:marRight w:val="0"/>
      <w:marTop w:val="0"/>
      <w:marBottom w:val="0"/>
      <w:divBdr>
        <w:top w:val="none" w:sz="0" w:space="0" w:color="auto"/>
        <w:left w:val="none" w:sz="0" w:space="0" w:color="auto"/>
        <w:bottom w:val="none" w:sz="0" w:space="0" w:color="auto"/>
        <w:right w:val="none" w:sz="0" w:space="0" w:color="auto"/>
      </w:divBdr>
    </w:div>
    <w:div w:id="947349714">
      <w:bodyDiv w:val="1"/>
      <w:marLeft w:val="0"/>
      <w:marRight w:val="0"/>
      <w:marTop w:val="0"/>
      <w:marBottom w:val="0"/>
      <w:divBdr>
        <w:top w:val="none" w:sz="0" w:space="0" w:color="auto"/>
        <w:left w:val="none" w:sz="0" w:space="0" w:color="auto"/>
        <w:bottom w:val="none" w:sz="0" w:space="0" w:color="auto"/>
        <w:right w:val="none" w:sz="0" w:space="0" w:color="auto"/>
      </w:divBdr>
    </w:div>
    <w:div w:id="955209195">
      <w:bodyDiv w:val="1"/>
      <w:marLeft w:val="0"/>
      <w:marRight w:val="0"/>
      <w:marTop w:val="0"/>
      <w:marBottom w:val="0"/>
      <w:divBdr>
        <w:top w:val="none" w:sz="0" w:space="0" w:color="auto"/>
        <w:left w:val="none" w:sz="0" w:space="0" w:color="auto"/>
        <w:bottom w:val="none" w:sz="0" w:space="0" w:color="auto"/>
        <w:right w:val="none" w:sz="0" w:space="0" w:color="auto"/>
      </w:divBdr>
    </w:div>
    <w:div w:id="972323627">
      <w:bodyDiv w:val="1"/>
      <w:marLeft w:val="0"/>
      <w:marRight w:val="0"/>
      <w:marTop w:val="0"/>
      <w:marBottom w:val="0"/>
      <w:divBdr>
        <w:top w:val="none" w:sz="0" w:space="0" w:color="auto"/>
        <w:left w:val="none" w:sz="0" w:space="0" w:color="auto"/>
        <w:bottom w:val="none" w:sz="0" w:space="0" w:color="auto"/>
        <w:right w:val="none" w:sz="0" w:space="0" w:color="auto"/>
      </w:divBdr>
    </w:div>
    <w:div w:id="972713070">
      <w:bodyDiv w:val="1"/>
      <w:marLeft w:val="0"/>
      <w:marRight w:val="0"/>
      <w:marTop w:val="0"/>
      <w:marBottom w:val="0"/>
      <w:divBdr>
        <w:top w:val="none" w:sz="0" w:space="0" w:color="auto"/>
        <w:left w:val="none" w:sz="0" w:space="0" w:color="auto"/>
        <w:bottom w:val="none" w:sz="0" w:space="0" w:color="auto"/>
        <w:right w:val="none" w:sz="0" w:space="0" w:color="auto"/>
      </w:divBdr>
    </w:div>
    <w:div w:id="1096905668">
      <w:bodyDiv w:val="1"/>
      <w:marLeft w:val="0"/>
      <w:marRight w:val="0"/>
      <w:marTop w:val="0"/>
      <w:marBottom w:val="0"/>
      <w:divBdr>
        <w:top w:val="none" w:sz="0" w:space="0" w:color="auto"/>
        <w:left w:val="none" w:sz="0" w:space="0" w:color="auto"/>
        <w:bottom w:val="none" w:sz="0" w:space="0" w:color="auto"/>
        <w:right w:val="none" w:sz="0" w:space="0" w:color="auto"/>
      </w:divBdr>
    </w:div>
    <w:div w:id="1106116936">
      <w:bodyDiv w:val="1"/>
      <w:marLeft w:val="0"/>
      <w:marRight w:val="0"/>
      <w:marTop w:val="0"/>
      <w:marBottom w:val="0"/>
      <w:divBdr>
        <w:top w:val="none" w:sz="0" w:space="0" w:color="auto"/>
        <w:left w:val="none" w:sz="0" w:space="0" w:color="auto"/>
        <w:bottom w:val="none" w:sz="0" w:space="0" w:color="auto"/>
        <w:right w:val="none" w:sz="0" w:space="0" w:color="auto"/>
      </w:divBdr>
    </w:div>
    <w:div w:id="1129014444">
      <w:bodyDiv w:val="1"/>
      <w:marLeft w:val="0"/>
      <w:marRight w:val="0"/>
      <w:marTop w:val="0"/>
      <w:marBottom w:val="0"/>
      <w:divBdr>
        <w:top w:val="none" w:sz="0" w:space="0" w:color="auto"/>
        <w:left w:val="none" w:sz="0" w:space="0" w:color="auto"/>
        <w:bottom w:val="none" w:sz="0" w:space="0" w:color="auto"/>
        <w:right w:val="none" w:sz="0" w:space="0" w:color="auto"/>
      </w:divBdr>
    </w:div>
    <w:div w:id="1182277542">
      <w:bodyDiv w:val="1"/>
      <w:marLeft w:val="0"/>
      <w:marRight w:val="0"/>
      <w:marTop w:val="0"/>
      <w:marBottom w:val="0"/>
      <w:divBdr>
        <w:top w:val="none" w:sz="0" w:space="0" w:color="auto"/>
        <w:left w:val="none" w:sz="0" w:space="0" w:color="auto"/>
        <w:bottom w:val="none" w:sz="0" w:space="0" w:color="auto"/>
        <w:right w:val="none" w:sz="0" w:space="0" w:color="auto"/>
      </w:divBdr>
    </w:div>
    <w:div w:id="1243446081">
      <w:bodyDiv w:val="1"/>
      <w:marLeft w:val="0"/>
      <w:marRight w:val="0"/>
      <w:marTop w:val="0"/>
      <w:marBottom w:val="0"/>
      <w:divBdr>
        <w:top w:val="none" w:sz="0" w:space="0" w:color="auto"/>
        <w:left w:val="none" w:sz="0" w:space="0" w:color="auto"/>
        <w:bottom w:val="none" w:sz="0" w:space="0" w:color="auto"/>
        <w:right w:val="none" w:sz="0" w:space="0" w:color="auto"/>
      </w:divBdr>
    </w:div>
    <w:div w:id="1285498366">
      <w:bodyDiv w:val="1"/>
      <w:marLeft w:val="0"/>
      <w:marRight w:val="0"/>
      <w:marTop w:val="0"/>
      <w:marBottom w:val="0"/>
      <w:divBdr>
        <w:top w:val="none" w:sz="0" w:space="0" w:color="auto"/>
        <w:left w:val="none" w:sz="0" w:space="0" w:color="auto"/>
        <w:bottom w:val="none" w:sz="0" w:space="0" w:color="auto"/>
        <w:right w:val="none" w:sz="0" w:space="0" w:color="auto"/>
      </w:divBdr>
    </w:div>
    <w:div w:id="1383864604">
      <w:bodyDiv w:val="1"/>
      <w:marLeft w:val="0"/>
      <w:marRight w:val="0"/>
      <w:marTop w:val="0"/>
      <w:marBottom w:val="0"/>
      <w:divBdr>
        <w:top w:val="none" w:sz="0" w:space="0" w:color="auto"/>
        <w:left w:val="none" w:sz="0" w:space="0" w:color="auto"/>
        <w:bottom w:val="none" w:sz="0" w:space="0" w:color="auto"/>
        <w:right w:val="none" w:sz="0" w:space="0" w:color="auto"/>
      </w:divBdr>
    </w:div>
    <w:div w:id="1468663245">
      <w:bodyDiv w:val="1"/>
      <w:marLeft w:val="0"/>
      <w:marRight w:val="0"/>
      <w:marTop w:val="0"/>
      <w:marBottom w:val="0"/>
      <w:divBdr>
        <w:top w:val="none" w:sz="0" w:space="0" w:color="auto"/>
        <w:left w:val="none" w:sz="0" w:space="0" w:color="auto"/>
        <w:bottom w:val="none" w:sz="0" w:space="0" w:color="auto"/>
        <w:right w:val="none" w:sz="0" w:space="0" w:color="auto"/>
      </w:divBdr>
    </w:div>
    <w:div w:id="1497070538">
      <w:bodyDiv w:val="1"/>
      <w:marLeft w:val="0"/>
      <w:marRight w:val="0"/>
      <w:marTop w:val="0"/>
      <w:marBottom w:val="0"/>
      <w:divBdr>
        <w:top w:val="none" w:sz="0" w:space="0" w:color="auto"/>
        <w:left w:val="none" w:sz="0" w:space="0" w:color="auto"/>
        <w:bottom w:val="none" w:sz="0" w:space="0" w:color="auto"/>
        <w:right w:val="none" w:sz="0" w:space="0" w:color="auto"/>
      </w:divBdr>
    </w:div>
    <w:div w:id="1501114354">
      <w:bodyDiv w:val="1"/>
      <w:marLeft w:val="0"/>
      <w:marRight w:val="0"/>
      <w:marTop w:val="0"/>
      <w:marBottom w:val="0"/>
      <w:divBdr>
        <w:top w:val="none" w:sz="0" w:space="0" w:color="auto"/>
        <w:left w:val="none" w:sz="0" w:space="0" w:color="auto"/>
        <w:bottom w:val="none" w:sz="0" w:space="0" w:color="auto"/>
        <w:right w:val="none" w:sz="0" w:space="0" w:color="auto"/>
      </w:divBdr>
    </w:div>
    <w:div w:id="1516067933">
      <w:bodyDiv w:val="1"/>
      <w:marLeft w:val="0"/>
      <w:marRight w:val="0"/>
      <w:marTop w:val="0"/>
      <w:marBottom w:val="0"/>
      <w:divBdr>
        <w:top w:val="none" w:sz="0" w:space="0" w:color="auto"/>
        <w:left w:val="none" w:sz="0" w:space="0" w:color="auto"/>
        <w:bottom w:val="none" w:sz="0" w:space="0" w:color="auto"/>
        <w:right w:val="none" w:sz="0" w:space="0" w:color="auto"/>
      </w:divBdr>
    </w:div>
    <w:div w:id="1647396963">
      <w:bodyDiv w:val="1"/>
      <w:marLeft w:val="0"/>
      <w:marRight w:val="0"/>
      <w:marTop w:val="0"/>
      <w:marBottom w:val="0"/>
      <w:divBdr>
        <w:top w:val="none" w:sz="0" w:space="0" w:color="auto"/>
        <w:left w:val="none" w:sz="0" w:space="0" w:color="auto"/>
        <w:bottom w:val="none" w:sz="0" w:space="0" w:color="auto"/>
        <w:right w:val="none" w:sz="0" w:space="0" w:color="auto"/>
      </w:divBdr>
    </w:div>
    <w:div w:id="1698769290">
      <w:bodyDiv w:val="1"/>
      <w:marLeft w:val="0"/>
      <w:marRight w:val="0"/>
      <w:marTop w:val="0"/>
      <w:marBottom w:val="0"/>
      <w:divBdr>
        <w:top w:val="none" w:sz="0" w:space="0" w:color="auto"/>
        <w:left w:val="none" w:sz="0" w:space="0" w:color="auto"/>
        <w:bottom w:val="none" w:sz="0" w:space="0" w:color="auto"/>
        <w:right w:val="none" w:sz="0" w:space="0" w:color="auto"/>
      </w:divBdr>
    </w:div>
    <w:div w:id="1710296920">
      <w:bodyDiv w:val="1"/>
      <w:marLeft w:val="0"/>
      <w:marRight w:val="0"/>
      <w:marTop w:val="0"/>
      <w:marBottom w:val="0"/>
      <w:divBdr>
        <w:top w:val="none" w:sz="0" w:space="0" w:color="auto"/>
        <w:left w:val="none" w:sz="0" w:space="0" w:color="auto"/>
        <w:bottom w:val="none" w:sz="0" w:space="0" w:color="auto"/>
        <w:right w:val="none" w:sz="0" w:space="0" w:color="auto"/>
      </w:divBdr>
    </w:div>
    <w:div w:id="1874073391">
      <w:bodyDiv w:val="1"/>
      <w:marLeft w:val="0"/>
      <w:marRight w:val="0"/>
      <w:marTop w:val="0"/>
      <w:marBottom w:val="0"/>
      <w:divBdr>
        <w:top w:val="none" w:sz="0" w:space="0" w:color="auto"/>
        <w:left w:val="none" w:sz="0" w:space="0" w:color="auto"/>
        <w:bottom w:val="none" w:sz="0" w:space="0" w:color="auto"/>
        <w:right w:val="none" w:sz="0" w:space="0" w:color="auto"/>
      </w:divBdr>
    </w:div>
    <w:div w:id="20139466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limbazunovads.lv/lv/darbinieks/edzus-arums" TargetMode="External"/><Relationship Id="rId18" Type="http://schemas.openxmlformats.org/officeDocument/2006/relationships/hyperlink" Target="https://www.limbazunovads.lv/lv/darbinieks/dagnis-straubergs" TargetMode="External"/><Relationship Id="rId26" Type="http://schemas.openxmlformats.org/officeDocument/2006/relationships/hyperlink" Target="https://www.limbazunovads.lv/lv/darbinieks/maris-belaunieks" TargetMode="External"/><Relationship Id="rId39" Type="http://schemas.openxmlformats.org/officeDocument/2006/relationships/hyperlink" Target="http://www.limbazunovads.lv" TargetMode="External"/><Relationship Id="rId3" Type="http://schemas.openxmlformats.org/officeDocument/2006/relationships/styles" Target="styles.xml"/><Relationship Id="rId21" Type="http://schemas.openxmlformats.org/officeDocument/2006/relationships/hyperlink" Target="https://www.limbazunovads.lv/lv/darbinieks/gunta-ozola" TargetMode="External"/><Relationship Id="rId34" Type="http://schemas.openxmlformats.org/officeDocument/2006/relationships/image" Target="media/image11.png"/><Relationship Id="rId42" Type="http://schemas.openxmlformats.org/officeDocument/2006/relationships/hyperlink" Target="http://www.limbazunovads.lv" TargetMode="External"/><Relationship Id="rId47" Type="http://schemas.openxmlformats.org/officeDocument/2006/relationships/hyperlink" Target="https://twitter.com/SalacgrivasDOME" TargetMode="External"/><Relationship Id="rId50"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www.limbazunovads.lv/lv/darbinieks/ziedonis-rubezis" TargetMode="External"/><Relationship Id="rId25" Type="http://schemas.openxmlformats.org/officeDocument/2006/relationships/hyperlink" Target="https://www.limbazunovads.lv/lv/darbinieks/andris-garklavs" TargetMode="External"/><Relationship Id="rId33" Type="http://schemas.openxmlformats.org/officeDocument/2006/relationships/image" Target="media/image10.png"/><Relationship Id="rId38" Type="http://schemas.openxmlformats.org/officeDocument/2006/relationships/footer" Target="footer1.xml"/><Relationship Id="rId46" Type="http://schemas.openxmlformats.org/officeDocument/2006/relationships/hyperlink" Target="https://twitter.com/SalacgrivasDOME" TargetMode="External"/><Relationship Id="rId2" Type="http://schemas.openxmlformats.org/officeDocument/2006/relationships/numbering" Target="numbering.xml"/><Relationship Id="rId16" Type="http://schemas.openxmlformats.org/officeDocument/2006/relationships/hyperlink" Target="https://www.limbazunovads.lv/lv/darbinieks/rudolfs-pelekais" TargetMode="External"/><Relationship Id="rId20" Type="http://schemas.openxmlformats.org/officeDocument/2006/relationships/hyperlink" Target="https://www.limbazunovads.lv/lv/darbinieks/aigars-legzdins" TargetMode="External"/><Relationship Id="rId29" Type="http://schemas.openxmlformats.org/officeDocument/2006/relationships/image" Target="media/image6.png"/><Relationship Id="rId41" Type="http://schemas.openxmlformats.org/officeDocument/2006/relationships/hyperlink" Target="http://www.limbazunovads.lv"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https://www.limbazunovads.lv/lv/darbinieks/janis-bakmanis" TargetMode="External"/><Relationship Id="rId32" Type="http://schemas.openxmlformats.org/officeDocument/2006/relationships/image" Target="media/image9.png"/><Relationship Id="rId37" Type="http://schemas.openxmlformats.org/officeDocument/2006/relationships/header" Target="header1.xml"/><Relationship Id="rId40" Type="http://schemas.openxmlformats.org/officeDocument/2006/relationships/hyperlink" Target="http://www.limbazunovads.lv" TargetMode="External"/><Relationship Id="rId45" Type="http://schemas.openxmlformats.org/officeDocument/2006/relationships/hyperlink" Target="https://twitter.com/SalacgrivasDOME" TargetMode="External"/><Relationship Id="rId53"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limbazunovads.lv/lv/darbinieks/davis-melnalksnis" TargetMode="External"/><Relationship Id="rId23" Type="http://schemas.openxmlformats.org/officeDocument/2006/relationships/hyperlink" Target="https://www.limbazunovads.lv/lv/darbinieks/didzis-zemmers" TargetMode="External"/><Relationship Id="rId28" Type="http://schemas.openxmlformats.org/officeDocument/2006/relationships/image" Target="media/image5.png"/><Relationship Id="rId36" Type="http://schemas.openxmlformats.org/officeDocument/2006/relationships/image" Target="media/image13.png"/><Relationship Id="rId49" Type="http://schemas.openxmlformats.org/officeDocument/2006/relationships/hyperlink" Target="http://www.limbazunovads.lv" TargetMode="External"/><Relationship Id="rId10" Type="http://schemas.openxmlformats.org/officeDocument/2006/relationships/hyperlink" Target="http://www.limbazunovads.lv" TargetMode="External"/><Relationship Id="rId19" Type="http://schemas.openxmlformats.org/officeDocument/2006/relationships/hyperlink" Target="https://www.limbazunovads.lv/lv/darbinieks/regina-tamane" TargetMode="External"/><Relationship Id="rId31" Type="http://schemas.openxmlformats.org/officeDocument/2006/relationships/image" Target="media/image8.png"/><Relationship Id="rId44" Type="http://schemas.openxmlformats.org/officeDocument/2006/relationships/hyperlink" Target="https://www.youtube.com/user/SgrivaInfo" TargetMode="External"/><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limbazunovads.lv/lv/darbinieks/lija-jokste" TargetMode="External"/><Relationship Id="rId22" Type="http://schemas.openxmlformats.org/officeDocument/2006/relationships/hyperlink" Target="https://www.limbazunovads.lv/lv/darbinieks/edmunds-zeidmanis" TargetMode="External"/><Relationship Id="rId27" Type="http://schemas.openxmlformats.org/officeDocument/2006/relationships/hyperlink" Target="https://www.limbazunovads.lv/lv/darbinieks/arvids-ozols" TargetMode="External"/><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hyperlink" Target="https://www.youtube.com/user/SgrivaInfo" TargetMode="External"/><Relationship Id="rId48" Type="http://schemas.openxmlformats.org/officeDocument/2006/relationships/hyperlink" Target="http://www.limbazunovads.lv" TargetMode="External"/><Relationship Id="rId8" Type="http://schemas.openxmlformats.org/officeDocument/2006/relationships/image" Target="media/image1.jpeg"/><Relationship Id="rId51"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8F67BF-B449-4BE5-B9AB-3F451D01C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283</TotalTime>
  <Pages>56</Pages>
  <Words>87881</Words>
  <Characters>50093</Characters>
  <Application>Microsoft Office Word</Application>
  <DocSecurity>0</DocSecurity>
  <Lines>417</Lines>
  <Paragraphs>275</Paragraphs>
  <ScaleCrop>false</ScaleCrop>
  <HeadingPairs>
    <vt:vector size="4" baseType="variant">
      <vt:variant>
        <vt:lpstr>Nosaukums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137699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Ilga Tiesnese</dc:creator>
  <cp:keywords/>
  <dc:description/>
  <cp:lastModifiedBy>Dace Tauriņa</cp:lastModifiedBy>
  <cp:revision>26</cp:revision>
  <cp:lastPrinted>2023-06-27T07:48:00Z</cp:lastPrinted>
  <dcterms:created xsi:type="dcterms:W3CDTF">2023-06-13T06:21:00Z</dcterms:created>
  <dcterms:modified xsi:type="dcterms:W3CDTF">2023-06-27T09:01:00Z</dcterms:modified>
</cp:coreProperties>
</file>