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C7CD6A" w14:textId="1F717F3C" w:rsidR="00AB18EA" w:rsidRPr="00AB18EA" w:rsidRDefault="00AB18EA" w:rsidP="00AB18EA">
      <w:pPr>
        <w:jc w:val="right"/>
        <w:rPr>
          <w:b/>
          <w:lang w:eastAsia="en-US"/>
        </w:rPr>
      </w:pPr>
      <w:bookmarkStart w:id="0" w:name="_Hlk147134920"/>
      <w:bookmarkStart w:id="1" w:name="_GoBack"/>
      <w:bookmarkEnd w:id="1"/>
      <w:r>
        <w:rPr>
          <w:b/>
          <w:lang w:eastAsia="en-US"/>
        </w:rPr>
        <w:t>1.</w:t>
      </w:r>
      <w:r w:rsidRPr="00AB18EA">
        <w:rPr>
          <w:b/>
          <w:lang w:eastAsia="en-US"/>
        </w:rPr>
        <w:t>PIELIKUMS</w:t>
      </w:r>
    </w:p>
    <w:p w14:paraId="78204049" w14:textId="77777777" w:rsidR="00AB18EA" w:rsidRPr="00AB18EA" w:rsidRDefault="00AB18EA" w:rsidP="00AB18EA">
      <w:pPr>
        <w:jc w:val="right"/>
        <w:rPr>
          <w:lang w:eastAsia="en-US"/>
        </w:rPr>
      </w:pPr>
      <w:r w:rsidRPr="00AB18EA">
        <w:rPr>
          <w:lang w:eastAsia="en-US"/>
        </w:rPr>
        <w:t>Limbažu novada domes</w:t>
      </w:r>
    </w:p>
    <w:p w14:paraId="084F1620" w14:textId="5B9D6A3C" w:rsidR="00AB18EA" w:rsidRPr="00AB18EA" w:rsidRDefault="00AB18EA" w:rsidP="00AB18EA">
      <w:pPr>
        <w:jc w:val="right"/>
        <w:rPr>
          <w:lang w:eastAsia="en-US"/>
        </w:rPr>
      </w:pPr>
      <w:r>
        <w:rPr>
          <w:lang w:eastAsia="en-US"/>
        </w:rPr>
        <w:t>03</w:t>
      </w:r>
      <w:r w:rsidRPr="00AB18EA">
        <w:rPr>
          <w:lang w:eastAsia="en-US"/>
        </w:rPr>
        <w:t>.10.2023. sēdes lēmumam Nr.</w:t>
      </w:r>
      <w:r>
        <w:rPr>
          <w:lang w:eastAsia="en-US"/>
        </w:rPr>
        <w:t>831</w:t>
      </w:r>
    </w:p>
    <w:p w14:paraId="5D1088CA" w14:textId="56ED173E" w:rsidR="00AB18EA" w:rsidRDefault="00AB18EA" w:rsidP="00AB18EA">
      <w:pPr>
        <w:jc w:val="right"/>
        <w:rPr>
          <w:lang w:eastAsia="en-US"/>
        </w:rPr>
      </w:pPr>
      <w:r w:rsidRPr="00AB18EA">
        <w:rPr>
          <w:lang w:eastAsia="en-US"/>
        </w:rPr>
        <w:t>(protokols Nr.</w:t>
      </w:r>
      <w:r>
        <w:rPr>
          <w:lang w:eastAsia="en-US"/>
        </w:rPr>
        <w:t>12</w:t>
      </w:r>
      <w:r w:rsidRPr="00AB18EA">
        <w:rPr>
          <w:lang w:eastAsia="en-US"/>
        </w:rPr>
        <w:t xml:space="preserve">, </w:t>
      </w:r>
      <w:r>
        <w:rPr>
          <w:lang w:eastAsia="en-US"/>
        </w:rPr>
        <w:t>7</w:t>
      </w:r>
      <w:r w:rsidRPr="00AB18EA">
        <w:rPr>
          <w:lang w:eastAsia="en-US"/>
        </w:rPr>
        <w:t>.)</w:t>
      </w:r>
    </w:p>
    <w:p w14:paraId="602ADCBD" w14:textId="77777777" w:rsidR="00AB18EA" w:rsidRPr="00AB18EA" w:rsidRDefault="00AB18EA" w:rsidP="00AB18EA">
      <w:pPr>
        <w:jc w:val="right"/>
        <w:rPr>
          <w:lang w:eastAsia="en-US"/>
        </w:rPr>
      </w:pPr>
    </w:p>
    <w:p w14:paraId="1C3DB1E7" w14:textId="5E5C8BF1" w:rsidR="00D12F36" w:rsidRDefault="00AB18EA" w:rsidP="00AB18EA">
      <w:pPr>
        <w:pStyle w:val="Pamatteksts2"/>
        <w:spacing w:after="0" w:line="240" w:lineRule="auto"/>
        <w:jc w:val="right"/>
        <w:rPr>
          <w:sz w:val="24"/>
          <w:szCs w:val="24"/>
          <w:lang w:val="lv-LV"/>
        </w:rPr>
      </w:pPr>
      <w:r>
        <w:rPr>
          <w:sz w:val="24"/>
          <w:szCs w:val="24"/>
          <w:lang w:val="lv-LV"/>
        </w:rPr>
        <w:t xml:space="preserve"> </w:t>
      </w:r>
      <w:r w:rsidR="00D12F36">
        <w:rPr>
          <w:sz w:val="24"/>
          <w:szCs w:val="24"/>
          <w:lang w:val="lv-LV"/>
        </w:rPr>
        <w:t>“</w:t>
      </w:r>
      <w:r w:rsidR="00D12F36" w:rsidRPr="00D12F36">
        <w:rPr>
          <w:sz w:val="24"/>
          <w:szCs w:val="24"/>
          <w:lang w:val="lv-LV"/>
        </w:rPr>
        <w:t>Par pakalpojuma sniegšanas vietām Atveseļošanās fonda 3.1.2.3.i. investīcijas “Ilgstošas sociālās aprūpes pakalpojuma noturība un nepārtrauktība: jaunu ģimeniskai videi pietuvinātu aprūpes pakalpojumu sniedzēju attīstība pensijas vecuma personām” konkursa ietvaros</w:t>
      </w:r>
      <w:r w:rsidR="00D12F36">
        <w:rPr>
          <w:sz w:val="24"/>
          <w:szCs w:val="24"/>
          <w:lang w:val="lv-LV"/>
        </w:rPr>
        <w:t>”</w:t>
      </w:r>
    </w:p>
    <w:bookmarkEnd w:id="0"/>
    <w:p w14:paraId="09A02518" w14:textId="77777777" w:rsidR="00D12F36" w:rsidRDefault="00D12F36" w:rsidP="00D12F36">
      <w:pPr>
        <w:pStyle w:val="Pamatteksts2"/>
        <w:spacing w:after="0" w:line="240" w:lineRule="auto"/>
        <w:jc w:val="right"/>
        <w:rPr>
          <w:sz w:val="24"/>
          <w:szCs w:val="24"/>
          <w:lang w:val="lv-LV"/>
        </w:rPr>
      </w:pPr>
    </w:p>
    <w:p w14:paraId="427B0023" w14:textId="5C374F46" w:rsidR="00D12F36" w:rsidRPr="00D12F36" w:rsidRDefault="00D12F36" w:rsidP="00D12F36">
      <w:pPr>
        <w:pStyle w:val="Pamatteksts2"/>
        <w:spacing w:after="0" w:line="240" w:lineRule="auto"/>
        <w:jc w:val="center"/>
        <w:rPr>
          <w:b/>
          <w:bCs/>
          <w:sz w:val="24"/>
          <w:szCs w:val="24"/>
          <w:lang w:val="lv-LV"/>
        </w:rPr>
      </w:pPr>
      <w:r w:rsidRPr="00D12F36">
        <w:rPr>
          <w:b/>
          <w:bCs/>
          <w:sz w:val="24"/>
          <w:szCs w:val="24"/>
          <w:lang w:val="lv-LV"/>
        </w:rPr>
        <w:t>PAKALPOJUMU SNIEGŠANAS VIET</w:t>
      </w:r>
      <w:r w:rsidR="00FE6B96">
        <w:rPr>
          <w:b/>
          <w:bCs/>
          <w:sz w:val="24"/>
          <w:szCs w:val="24"/>
          <w:lang w:val="lv-LV"/>
        </w:rPr>
        <w:t>U</w:t>
      </w:r>
      <w:r w:rsidRPr="00D12F36">
        <w:rPr>
          <w:b/>
          <w:bCs/>
          <w:sz w:val="24"/>
          <w:szCs w:val="24"/>
          <w:lang w:val="lv-LV"/>
        </w:rPr>
        <w:t xml:space="preserve"> SALĪDZINĀJUMS</w:t>
      </w:r>
    </w:p>
    <w:p w14:paraId="542537C5" w14:textId="77777777" w:rsidR="00D12F36" w:rsidRPr="00D12F36" w:rsidRDefault="00D12F36" w:rsidP="00D12F36">
      <w:pPr>
        <w:pStyle w:val="Pamatteksts2"/>
        <w:spacing w:after="0" w:line="240" w:lineRule="auto"/>
        <w:jc w:val="center"/>
        <w:rPr>
          <w:b/>
          <w:bCs/>
          <w:sz w:val="24"/>
          <w:szCs w:val="24"/>
          <w:lang w:val="lv-LV"/>
        </w:rPr>
      </w:pPr>
    </w:p>
    <w:p w14:paraId="563D6729" w14:textId="77777777" w:rsidR="00D12F36" w:rsidRPr="00D12F36" w:rsidRDefault="00D12F36" w:rsidP="00D12F36">
      <w:pPr>
        <w:pStyle w:val="Pamatteksts2"/>
        <w:spacing w:after="0" w:line="240" w:lineRule="auto"/>
        <w:jc w:val="center"/>
        <w:rPr>
          <w:b/>
          <w:bCs/>
          <w:sz w:val="24"/>
          <w:szCs w:val="24"/>
          <w:lang w:val="lv-LV"/>
        </w:rPr>
      </w:pPr>
    </w:p>
    <w:p w14:paraId="04CC6D49" w14:textId="77777777" w:rsidR="00D12F36" w:rsidRDefault="00D12F36" w:rsidP="00D12F36">
      <w:pPr>
        <w:pStyle w:val="Pamatteksts2"/>
        <w:spacing w:after="0" w:line="240" w:lineRule="auto"/>
        <w:jc w:val="right"/>
        <w:rPr>
          <w:sz w:val="24"/>
          <w:szCs w:val="24"/>
          <w:lang w:val="lv-LV"/>
        </w:rPr>
      </w:pPr>
    </w:p>
    <w:tbl>
      <w:tblPr>
        <w:tblStyle w:val="Reatabula"/>
        <w:tblW w:w="14140" w:type="dxa"/>
        <w:tblLook w:val="04A0" w:firstRow="1" w:lastRow="0" w:firstColumn="1" w:lastColumn="0" w:noHBand="0" w:noVBand="1"/>
      </w:tblPr>
      <w:tblGrid>
        <w:gridCol w:w="1992"/>
        <w:gridCol w:w="1523"/>
        <w:gridCol w:w="1577"/>
        <w:gridCol w:w="1563"/>
        <w:gridCol w:w="1843"/>
        <w:gridCol w:w="1830"/>
        <w:gridCol w:w="2004"/>
        <w:gridCol w:w="1808"/>
      </w:tblGrid>
      <w:tr w:rsidR="00E4347C" w14:paraId="00B0AB80" w14:textId="77777777" w:rsidTr="00EB3F47">
        <w:trPr>
          <w:trHeight w:val="904"/>
        </w:trPr>
        <w:tc>
          <w:tcPr>
            <w:tcW w:w="2405" w:type="dxa"/>
            <w:shd w:val="clear" w:color="auto" w:fill="D5DCE4" w:themeFill="text2" w:themeFillTint="33"/>
            <w:vAlign w:val="center"/>
          </w:tcPr>
          <w:p w14:paraId="4D1F50E2" w14:textId="3CCE5AF4" w:rsidR="00E4347C" w:rsidRPr="00D12F36" w:rsidRDefault="00E4347C" w:rsidP="00D12F36">
            <w:pPr>
              <w:pStyle w:val="Pamatteksts2"/>
              <w:spacing w:after="0" w:line="240" w:lineRule="auto"/>
              <w:jc w:val="center"/>
              <w:rPr>
                <w:b/>
                <w:bCs/>
                <w:sz w:val="24"/>
                <w:szCs w:val="24"/>
                <w:lang w:val="lv-LV"/>
              </w:rPr>
            </w:pPr>
            <w:r w:rsidRPr="00D12F36">
              <w:rPr>
                <w:b/>
                <w:bCs/>
                <w:sz w:val="24"/>
                <w:szCs w:val="24"/>
                <w:lang w:val="lv-LV"/>
              </w:rPr>
              <w:t>Varianti</w:t>
            </w:r>
          </w:p>
        </w:tc>
        <w:tc>
          <w:tcPr>
            <w:tcW w:w="1523" w:type="dxa"/>
            <w:shd w:val="clear" w:color="auto" w:fill="D5DCE4" w:themeFill="text2" w:themeFillTint="33"/>
            <w:vAlign w:val="center"/>
          </w:tcPr>
          <w:p w14:paraId="456EC3E5" w14:textId="5BCFCA3E" w:rsidR="00E4347C" w:rsidRPr="00D12F36" w:rsidRDefault="00E4347C" w:rsidP="00D12F36">
            <w:pPr>
              <w:pStyle w:val="Pamatteksts2"/>
              <w:spacing w:after="0" w:line="240" w:lineRule="auto"/>
              <w:jc w:val="center"/>
              <w:rPr>
                <w:b/>
                <w:bCs/>
                <w:sz w:val="24"/>
                <w:szCs w:val="24"/>
                <w:lang w:val="lv-LV"/>
              </w:rPr>
            </w:pPr>
            <w:r>
              <w:rPr>
                <w:b/>
                <w:bCs/>
                <w:sz w:val="24"/>
                <w:szCs w:val="24"/>
                <w:lang w:val="lv-LV"/>
              </w:rPr>
              <w:t>Atbilstība teritorijas plānojumam</w:t>
            </w:r>
          </w:p>
        </w:tc>
        <w:tc>
          <w:tcPr>
            <w:tcW w:w="1577" w:type="dxa"/>
            <w:shd w:val="clear" w:color="auto" w:fill="D5DCE4" w:themeFill="text2" w:themeFillTint="33"/>
            <w:vAlign w:val="center"/>
          </w:tcPr>
          <w:p w14:paraId="455E0135" w14:textId="7B9BBDBC" w:rsidR="00E4347C" w:rsidRPr="00D12F36" w:rsidRDefault="00E4347C" w:rsidP="00D12F36">
            <w:pPr>
              <w:pStyle w:val="Pamatteksts2"/>
              <w:spacing w:after="0" w:line="240" w:lineRule="auto"/>
              <w:jc w:val="center"/>
              <w:rPr>
                <w:b/>
                <w:bCs/>
                <w:sz w:val="24"/>
                <w:szCs w:val="24"/>
                <w:lang w:val="lv-LV"/>
              </w:rPr>
            </w:pPr>
            <w:r>
              <w:rPr>
                <w:b/>
                <w:bCs/>
                <w:sz w:val="24"/>
                <w:szCs w:val="24"/>
                <w:lang w:val="lv-LV"/>
              </w:rPr>
              <w:t xml:space="preserve">Atbilstība iespējai pieslēgties ūdensvadam/ kanalizācijai </w:t>
            </w:r>
          </w:p>
        </w:tc>
        <w:tc>
          <w:tcPr>
            <w:tcW w:w="1563" w:type="dxa"/>
            <w:shd w:val="clear" w:color="auto" w:fill="D5DCE4" w:themeFill="text2" w:themeFillTint="33"/>
            <w:vAlign w:val="center"/>
          </w:tcPr>
          <w:p w14:paraId="42612000" w14:textId="205AA7E5" w:rsidR="00E4347C" w:rsidRPr="00D12F36" w:rsidRDefault="00E4347C" w:rsidP="00D12F36">
            <w:pPr>
              <w:pStyle w:val="Pamatteksts2"/>
              <w:spacing w:after="0" w:line="240" w:lineRule="auto"/>
              <w:jc w:val="center"/>
              <w:rPr>
                <w:b/>
                <w:bCs/>
                <w:sz w:val="24"/>
                <w:szCs w:val="24"/>
                <w:lang w:val="lv-LV"/>
              </w:rPr>
            </w:pPr>
            <w:r>
              <w:rPr>
                <w:b/>
                <w:bCs/>
                <w:sz w:val="24"/>
                <w:szCs w:val="24"/>
                <w:lang w:val="lv-LV"/>
              </w:rPr>
              <w:t xml:space="preserve">Atbilstība izveidotam elektrības </w:t>
            </w:r>
            <w:proofErr w:type="spellStart"/>
            <w:r>
              <w:rPr>
                <w:b/>
                <w:bCs/>
                <w:sz w:val="24"/>
                <w:szCs w:val="24"/>
                <w:lang w:val="lv-LV"/>
              </w:rPr>
              <w:t>pieslēgumam</w:t>
            </w:r>
            <w:proofErr w:type="spellEnd"/>
          </w:p>
        </w:tc>
        <w:tc>
          <w:tcPr>
            <w:tcW w:w="1843" w:type="dxa"/>
            <w:shd w:val="clear" w:color="auto" w:fill="D5DCE4" w:themeFill="text2" w:themeFillTint="33"/>
            <w:vAlign w:val="center"/>
          </w:tcPr>
          <w:p w14:paraId="2315805C" w14:textId="360839A2" w:rsidR="00E4347C" w:rsidRPr="00D12F36" w:rsidRDefault="00E4347C" w:rsidP="00D12F36">
            <w:pPr>
              <w:pStyle w:val="Pamatteksts2"/>
              <w:spacing w:after="0" w:line="240" w:lineRule="auto"/>
              <w:jc w:val="center"/>
              <w:rPr>
                <w:b/>
                <w:bCs/>
                <w:sz w:val="24"/>
                <w:szCs w:val="24"/>
                <w:lang w:val="lv-LV"/>
              </w:rPr>
            </w:pPr>
            <w:r>
              <w:rPr>
                <w:b/>
                <w:bCs/>
                <w:sz w:val="24"/>
                <w:szCs w:val="24"/>
                <w:lang w:val="lv-LV"/>
              </w:rPr>
              <w:t>Izvietojums pret sabiedriskajiem pakalpojumiem</w:t>
            </w:r>
          </w:p>
        </w:tc>
        <w:tc>
          <w:tcPr>
            <w:tcW w:w="1830" w:type="dxa"/>
            <w:shd w:val="clear" w:color="auto" w:fill="D5DCE4" w:themeFill="text2" w:themeFillTint="33"/>
            <w:vAlign w:val="center"/>
          </w:tcPr>
          <w:p w14:paraId="0AEA1388" w14:textId="7AFF9E75" w:rsidR="00E4347C" w:rsidRPr="00D12F36" w:rsidRDefault="00E4347C" w:rsidP="00D12F36">
            <w:pPr>
              <w:pStyle w:val="Pamatteksts2"/>
              <w:spacing w:after="0" w:line="240" w:lineRule="auto"/>
              <w:jc w:val="center"/>
              <w:rPr>
                <w:b/>
                <w:bCs/>
                <w:sz w:val="24"/>
                <w:szCs w:val="24"/>
                <w:lang w:val="lv-LV"/>
              </w:rPr>
            </w:pPr>
            <w:r>
              <w:rPr>
                <w:b/>
                <w:bCs/>
                <w:sz w:val="24"/>
                <w:szCs w:val="24"/>
                <w:lang w:val="lv-LV"/>
              </w:rPr>
              <w:t>Teritorijas labiekārtošanas izmaksas</w:t>
            </w:r>
          </w:p>
        </w:tc>
        <w:tc>
          <w:tcPr>
            <w:tcW w:w="1372" w:type="dxa"/>
            <w:shd w:val="clear" w:color="auto" w:fill="D5DCE4" w:themeFill="text2" w:themeFillTint="33"/>
            <w:vAlign w:val="center"/>
          </w:tcPr>
          <w:p w14:paraId="50FBEE2B" w14:textId="0FBA60E8" w:rsidR="00E4347C" w:rsidRPr="00D12F36" w:rsidRDefault="00E4347C" w:rsidP="00D12F36">
            <w:pPr>
              <w:pStyle w:val="Pamatteksts2"/>
              <w:spacing w:after="0" w:line="240" w:lineRule="auto"/>
              <w:jc w:val="center"/>
              <w:rPr>
                <w:b/>
                <w:bCs/>
                <w:sz w:val="24"/>
                <w:szCs w:val="24"/>
                <w:lang w:val="lv-LV"/>
              </w:rPr>
            </w:pPr>
            <w:r>
              <w:rPr>
                <w:b/>
                <w:bCs/>
                <w:sz w:val="24"/>
                <w:szCs w:val="24"/>
                <w:lang w:val="lv-LV"/>
              </w:rPr>
              <w:t>Pensijas vecuma cilvēku skaits</w:t>
            </w:r>
            <w:r w:rsidR="00EB3F47">
              <w:rPr>
                <w:b/>
                <w:bCs/>
                <w:sz w:val="24"/>
                <w:szCs w:val="24"/>
                <w:lang w:val="lv-LV"/>
              </w:rPr>
              <w:t xml:space="preserve"> pēc PMLP datiem uz 01.07.2022.</w:t>
            </w:r>
            <w:r>
              <w:rPr>
                <w:b/>
                <w:bCs/>
                <w:sz w:val="24"/>
                <w:szCs w:val="24"/>
                <w:lang w:val="lv-LV"/>
              </w:rPr>
              <w:t xml:space="preserve"> </w:t>
            </w:r>
          </w:p>
        </w:tc>
        <w:tc>
          <w:tcPr>
            <w:tcW w:w="2027" w:type="dxa"/>
            <w:shd w:val="clear" w:color="auto" w:fill="D5DCE4" w:themeFill="text2" w:themeFillTint="33"/>
            <w:vAlign w:val="center"/>
          </w:tcPr>
          <w:p w14:paraId="6BECD670" w14:textId="57F7C3D7" w:rsidR="00E4347C" w:rsidRPr="00D12F36" w:rsidRDefault="00E4347C" w:rsidP="00D12F36">
            <w:pPr>
              <w:pStyle w:val="Pamatteksts2"/>
              <w:spacing w:after="0" w:line="240" w:lineRule="auto"/>
              <w:jc w:val="center"/>
              <w:rPr>
                <w:b/>
                <w:bCs/>
                <w:sz w:val="24"/>
                <w:szCs w:val="24"/>
                <w:lang w:val="lv-LV"/>
              </w:rPr>
            </w:pPr>
            <w:r>
              <w:rPr>
                <w:b/>
                <w:bCs/>
                <w:sz w:val="24"/>
                <w:szCs w:val="24"/>
                <w:lang w:val="lv-LV"/>
              </w:rPr>
              <w:t>Uzturēšanas izmaksas</w:t>
            </w:r>
          </w:p>
        </w:tc>
      </w:tr>
      <w:tr w:rsidR="00E4347C" w14:paraId="5007D5C2" w14:textId="77777777" w:rsidTr="00EB3F47">
        <w:tc>
          <w:tcPr>
            <w:tcW w:w="2405" w:type="dxa"/>
          </w:tcPr>
          <w:p w14:paraId="08717BEC" w14:textId="77777777" w:rsidR="00E4347C" w:rsidRPr="00D12F36" w:rsidRDefault="00E4347C" w:rsidP="00186853">
            <w:pPr>
              <w:pStyle w:val="Pamatteksts2"/>
              <w:spacing w:after="0" w:line="240" w:lineRule="auto"/>
              <w:rPr>
                <w:b/>
                <w:bCs/>
                <w:sz w:val="24"/>
                <w:szCs w:val="24"/>
                <w:lang w:val="lv-LV"/>
              </w:rPr>
            </w:pPr>
            <w:bookmarkStart w:id="2" w:name="_Hlk147131078"/>
            <w:r w:rsidRPr="00D12F36">
              <w:rPr>
                <w:b/>
                <w:bCs/>
                <w:sz w:val="24"/>
                <w:szCs w:val="24"/>
                <w:lang w:val="lv-LV"/>
              </w:rPr>
              <w:t>A</w:t>
            </w:r>
          </w:p>
          <w:p w14:paraId="0656A443" w14:textId="36ED2401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 xml:space="preserve">Ainaži </w:t>
            </w:r>
            <w:proofErr w:type="spellStart"/>
            <w:r>
              <w:rPr>
                <w:sz w:val="24"/>
                <w:szCs w:val="24"/>
                <w:lang w:val="lv-LV"/>
              </w:rPr>
              <w:t>K.Dāl</w:t>
            </w:r>
            <w:r w:rsidR="00446D82">
              <w:rPr>
                <w:sz w:val="24"/>
                <w:szCs w:val="24"/>
                <w:lang w:val="lv-LV"/>
              </w:rPr>
              <w:t>a</w:t>
            </w:r>
            <w:proofErr w:type="spellEnd"/>
            <w:r>
              <w:rPr>
                <w:sz w:val="24"/>
                <w:szCs w:val="24"/>
                <w:lang w:val="lv-LV"/>
              </w:rPr>
              <w:t xml:space="preserve"> iela 1; </w:t>
            </w:r>
          </w:p>
          <w:p w14:paraId="7E008B7D" w14:textId="270F059A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Limbaži blakus Mazezeram;</w:t>
            </w:r>
          </w:p>
          <w:p w14:paraId="14AFFD02" w14:textId="75F44519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Aloja, Kalēju iela 11</w:t>
            </w:r>
          </w:p>
        </w:tc>
        <w:tc>
          <w:tcPr>
            <w:tcW w:w="1523" w:type="dxa"/>
          </w:tcPr>
          <w:p w14:paraId="3E89EF59" w14:textId="07B3E568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Atbilst</w:t>
            </w:r>
          </w:p>
        </w:tc>
        <w:tc>
          <w:tcPr>
            <w:tcW w:w="1577" w:type="dxa"/>
          </w:tcPr>
          <w:p w14:paraId="4CB00275" w14:textId="605CD821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Atbilst</w:t>
            </w:r>
          </w:p>
        </w:tc>
        <w:tc>
          <w:tcPr>
            <w:tcW w:w="1563" w:type="dxa"/>
          </w:tcPr>
          <w:p w14:paraId="175B31DA" w14:textId="4536A9D0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Nav izbūvēta</w:t>
            </w:r>
          </w:p>
        </w:tc>
        <w:tc>
          <w:tcPr>
            <w:tcW w:w="1843" w:type="dxa"/>
          </w:tcPr>
          <w:p w14:paraId="20942887" w14:textId="20CE059E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Atbilst</w:t>
            </w:r>
          </w:p>
        </w:tc>
        <w:tc>
          <w:tcPr>
            <w:tcW w:w="1830" w:type="dxa"/>
          </w:tcPr>
          <w:p w14:paraId="6EE37C96" w14:textId="34F6EA9F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 xml:space="preserve">Lielākas nekā B variantā, jo ir trīs atsevišķi </w:t>
            </w:r>
            <w:r w:rsidR="00EB3F47">
              <w:rPr>
                <w:sz w:val="24"/>
                <w:szCs w:val="24"/>
                <w:lang w:val="lv-LV"/>
              </w:rPr>
              <w:t>būv</w:t>
            </w:r>
            <w:r>
              <w:rPr>
                <w:sz w:val="24"/>
                <w:szCs w:val="24"/>
                <w:lang w:val="lv-LV"/>
              </w:rPr>
              <w:t>objekti.</w:t>
            </w:r>
          </w:p>
        </w:tc>
        <w:tc>
          <w:tcPr>
            <w:tcW w:w="1372" w:type="dxa"/>
          </w:tcPr>
          <w:p w14:paraId="6C54BA1F" w14:textId="465E0E05" w:rsidR="00E4347C" w:rsidRDefault="00EB3F47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proofErr w:type="spellStart"/>
            <w:r>
              <w:rPr>
                <w:sz w:val="24"/>
                <w:szCs w:val="24"/>
                <w:lang w:val="lv-LV"/>
              </w:rPr>
              <w:t>Ainaži</w:t>
            </w:r>
            <w:r w:rsidR="00446D82">
              <w:rPr>
                <w:sz w:val="24"/>
                <w:szCs w:val="24"/>
                <w:lang w:val="lv-LV"/>
              </w:rPr>
              <w:t>+Salacgrīva</w:t>
            </w:r>
            <w:proofErr w:type="spellEnd"/>
            <w:r w:rsidR="00446D82">
              <w:rPr>
                <w:sz w:val="24"/>
                <w:szCs w:val="24"/>
                <w:lang w:val="lv-LV"/>
              </w:rPr>
              <w:t xml:space="preserve"> </w:t>
            </w:r>
            <w:r>
              <w:rPr>
                <w:sz w:val="24"/>
                <w:szCs w:val="24"/>
                <w:lang w:val="lv-LV"/>
              </w:rPr>
              <w:t>(172</w:t>
            </w:r>
            <w:r w:rsidR="00446D82">
              <w:rPr>
                <w:sz w:val="24"/>
                <w:szCs w:val="24"/>
                <w:lang w:val="lv-LV"/>
              </w:rPr>
              <w:t>+677</w:t>
            </w:r>
            <w:r>
              <w:rPr>
                <w:sz w:val="24"/>
                <w:szCs w:val="24"/>
                <w:lang w:val="lv-LV"/>
              </w:rPr>
              <w:t>)</w:t>
            </w:r>
          </w:p>
          <w:p w14:paraId="28FA13C7" w14:textId="17FB3AB0" w:rsidR="00EB3F47" w:rsidRDefault="00EB3F47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Limbaži (166</w:t>
            </w:r>
            <w:r w:rsidR="00446D82">
              <w:rPr>
                <w:sz w:val="24"/>
                <w:szCs w:val="24"/>
                <w:lang w:val="lv-LV"/>
              </w:rPr>
              <w:t>8</w:t>
            </w:r>
            <w:r>
              <w:rPr>
                <w:sz w:val="24"/>
                <w:szCs w:val="24"/>
                <w:lang w:val="lv-LV"/>
              </w:rPr>
              <w:t>)</w:t>
            </w:r>
          </w:p>
          <w:p w14:paraId="282F7384" w14:textId="19EDC613" w:rsidR="00EB3F47" w:rsidRDefault="00EB3F47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proofErr w:type="spellStart"/>
            <w:r>
              <w:rPr>
                <w:sz w:val="24"/>
                <w:szCs w:val="24"/>
                <w:lang w:val="lv-LV"/>
              </w:rPr>
              <w:t>Aloja</w:t>
            </w:r>
            <w:r w:rsidR="00446D82">
              <w:rPr>
                <w:sz w:val="24"/>
                <w:szCs w:val="24"/>
                <w:lang w:val="lv-LV"/>
              </w:rPr>
              <w:t>+Staicele</w:t>
            </w:r>
            <w:proofErr w:type="spellEnd"/>
            <w:r w:rsidR="00446D82">
              <w:rPr>
                <w:sz w:val="24"/>
                <w:szCs w:val="24"/>
                <w:lang w:val="lv-LV"/>
              </w:rPr>
              <w:t xml:space="preserve"> </w:t>
            </w:r>
            <w:r>
              <w:rPr>
                <w:sz w:val="24"/>
                <w:szCs w:val="24"/>
                <w:lang w:val="lv-LV"/>
              </w:rPr>
              <w:t>(268</w:t>
            </w:r>
            <w:r w:rsidR="00446D82">
              <w:rPr>
                <w:sz w:val="24"/>
                <w:szCs w:val="24"/>
                <w:lang w:val="lv-LV"/>
              </w:rPr>
              <w:t xml:space="preserve"> +199</w:t>
            </w:r>
            <w:r>
              <w:rPr>
                <w:sz w:val="24"/>
                <w:szCs w:val="24"/>
                <w:lang w:val="lv-LV"/>
              </w:rPr>
              <w:t>)</w:t>
            </w:r>
          </w:p>
        </w:tc>
        <w:tc>
          <w:tcPr>
            <w:tcW w:w="2027" w:type="dxa"/>
          </w:tcPr>
          <w:p w14:paraId="3F6F4D85" w14:textId="054E6388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Lielākas nekā B variantā, jo nepieciešams uzturēt 3 atsevišķ</w:t>
            </w:r>
            <w:r w:rsidR="00EB3F47">
              <w:rPr>
                <w:sz w:val="24"/>
                <w:szCs w:val="24"/>
                <w:lang w:val="lv-LV"/>
              </w:rPr>
              <w:t>a</w:t>
            </w:r>
            <w:r>
              <w:rPr>
                <w:sz w:val="24"/>
                <w:szCs w:val="24"/>
                <w:lang w:val="lv-LV"/>
              </w:rPr>
              <w:t xml:space="preserve">s </w:t>
            </w:r>
            <w:r w:rsidR="00EB3F47">
              <w:rPr>
                <w:sz w:val="24"/>
                <w:szCs w:val="24"/>
                <w:lang w:val="lv-LV"/>
              </w:rPr>
              <w:t>iestādes dažādās adresēs.</w:t>
            </w:r>
          </w:p>
        </w:tc>
      </w:tr>
      <w:tr w:rsidR="00E4347C" w14:paraId="72AF3C34" w14:textId="77777777" w:rsidTr="00EB3F47">
        <w:tc>
          <w:tcPr>
            <w:tcW w:w="2405" w:type="dxa"/>
          </w:tcPr>
          <w:p w14:paraId="0747880A" w14:textId="77777777" w:rsidR="00E4347C" w:rsidRPr="00D12F36" w:rsidRDefault="00E4347C" w:rsidP="00186853">
            <w:pPr>
              <w:pStyle w:val="Pamatteksts2"/>
              <w:spacing w:after="0" w:line="240" w:lineRule="auto"/>
              <w:rPr>
                <w:b/>
                <w:bCs/>
                <w:sz w:val="24"/>
                <w:szCs w:val="24"/>
                <w:lang w:val="lv-LV"/>
              </w:rPr>
            </w:pPr>
            <w:r w:rsidRPr="00D12F36">
              <w:rPr>
                <w:b/>
                <w:bCs/>
                <w:sz w:val="24"/>
                <w:szCs w:val="24"/>
                <w:lang w:val="lv-LV"/>
              </w:rPr>
              <w:t>B</w:t>
            </w:r>
          </w:p>
          <w:p w14:paraId="22635066" w14:textId="69AF9CDA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 xml:space="preserve">Ainaži </w:t>
            </w:r>
            <w:proofErr w:type="spellStart"/>
            <w:r>
              <w:rPr>
                <w:sz w:val="24"/>
                <w:szCs w:val="24"/>
                <w:lang w:val="lv-LV"/>
              </w:rPr>
              <w:t>K.Dāl</w:t>
            </w:r>
            <w:r w:rsidR="00446D82">
              <w:rPr>
                <w:sz w:val="24"/>
                <w:szCs w:val="24"/>
                <w:lang w:val="lv-LV"/>
              </w:rPr>
              <w:t>a</w:t>
            </w:r>
            <w:proofErr w:type="spellEnd"/>
            <w:r>
              <w:rPr>
                <w:sz w:val="24"/>
                <w:szCs w:val="24"/>
                <w:lang w:val="lv-LV"/>
              </w:rPr>
              <w:t xml:space="preserve"> iela 1; </w:t>
            </w:r>
          </w:p>
          <w:p w14:paraId="57A04F1D" w14:textId="44E86479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Limbaži blakus Mazezeram (2 ēkas)</w:t>
            </w:r>
          </w:p>
        </w:tc>
        <w:tc>
          <w:tcPr>
            <w:tcW w:w="1523" w:type="dxa"/>
          </w:tcPr>
          <w:p w14:paraId="3C07EAFF" w14:textId="5ADC1FD4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Atbilst</w:t>
            </w:r>
          </w:p>
        </w:tc>
        <w:tc>
          <w:tcPr>
            <w:tcW w:w="1577" w:type="dxa"/>
          </w:tcPr>
          <w:p w14:paraId="16CEFBDA" w14:textId="64DC5C54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Atbilst</w:t>
            </w:r>
          </w:p>
        </w:tc>
        <w:tc>
          <w:tcPr>
            <w:tcW w:w="1563" w:type="dxa"/>
          </w:tcPr>
          <w:p w14:paraId="1DA08B0D" w14:textId="5D1D6E99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Nav izbūvēta</w:t>
            </w:r>
          </w:p>
        </w:tc>
        <w:tc>
          <w:tcPr>
            <w:tcW w:w="1843" w:type="dxa"/>
          </w:tcPr>
          <w:p w14:paraId="330335AF" w14:textId="1ABA40CA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Atbilst</w:t>
            </w:r>
          </w:p>
        </w:tc>
        <w:tc>
          <w:tcPr>
            <w:tcW w:w="1830" w:type="dxa"/>
          </w:tcPr>
          <w:p w14:paraId="1D2F4AC0" w14:textId="0B28FF6B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Mazākas nekā A variantā</w:t>
            </w:r>
            <w:r w:rsidR="00EB3F47">
              <w:rPr>
                <w:sz w:val="24"/>
                <w:szCs w:val="24"/>
                <w:lang w:val="lv-LV"/>
              </w:rPr>
              <w:t>, jo darbi jāveic divos būvobjektos.</w:t>
            </w:r>
          </w:p>
        </w:tc>
        <w:tc>
          <w:tcPr>
            <w:tcW w:w="1372" w:type="dxa"/>
          </w:tcPr>
          <w:p w14:paraId="71BE4B24" w14:textId="77777777" w:rsidR="00446D82" w:rsidRDefault="00446D82" w:rsidP="00446D82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proofErr w:type="spellStart"/>
            <w:r>
              <w:rPr>
                <w:sz w:val="24"/>
                <w:szCs w:val="24"/>
                <w:lang w:val="lv-LV"/>
              </w:rPr>
              <w:t>Ainaži+Salacgrīva</w:t>
            </w:r>
            <w:proofErr w:type="spellEnd"/>
            <w:r>
              <w:rPr>
                <w:sz w:val="24"/>
                <w:szCs w:val="24"/>
                <w:lang w:val="lv-LV"/>
              </w:rPr>
              <w:t xml:space="preserve"> (172+677)</w:t>
            </w:r>
          </w:p>
          <w:p w14:paraId="075FEBE2" w14:textId="586FADF9" w:rsidR="00EB3F47" w:rsidRDefault="00EB3F47" w:rsidP="00EB3F47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Limbaži (166</w:t>
            </w:r>
            <w:r w:rsidR="00446D82">
              <w:rPr>
                <w:sz w:val="24"/>
                <w:szCs w:val="24"/>
                <w:lang w:val="lv-LV"/>
              </w:rPr>
              <w:t>8</w:t>
            </w:r>
            <w:r>
              <w:rPr>
                <w:sz w:val="24"/>
                <w:szCs w:val="24"/>
                <w:lang w:val="lv-LV"/>
              </w:rPr>
              <w:t>)</w:t>
            </w:r>
          </w:p>
          <w:p w14:paraId="3A5368DD" w14:textId="77777777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</w:p>
        </w:tc>
        <w:tc>
          <w:tcPr>
            <w:tcW w:w="2027" w:type="dxa"/>
          </w:tcPr>
          <w:p w14:paraId="2CEABA35" w14:textId="1DD840A0" w:rsidR="00E4347C" w:rsidRDefault="00E4347C" w:rsidP="00186853">
            <w:pPr>
              <w:pStyle w:val="Pamatteksts2"/>
              <w:spacing w:after="0" w:line="240" w:lineRule="auto"/>
              <w:rPr>
                <w:sz w:val="24"/>
                <w:szCs w:val="24"/>
                <w:lang w:val="lv-LV"/>
              </w:rPr>
            </w:pPr>
            <w:r>
              <w:rPr>
                <w:sz w:val="24"/>
                <w:szCs w:val="24"/>
                <w:lang w:val="lv-LV"/>
              </w:rPr>
              <w:t>Mazāk</w:t>
            </w:r>
            <w:r w:rsidR="00EB3F47">
              <w:rPr>
                <w:sz w:val="24"/>
                <w:szCs w:val="24"/>
                <w:lang w:val="lv-LV"/>
              </w:rPr>
              <w:t>as, jo uzturēšana ir jāveic divās dažādās adresēs.</w:t>
            </w:r>
          </w:p>
        </w:tc>
      </w:tr>
      <w:bookmarkEnd w:id="2"/>
    </w:tbl>
    <w:p w14:paraId="051098E7" w14:textId="77777777" w:rsidR="00AB18EA" w:rsidRDefault="00AB18EA" w:rsidP="00D12F36">
      <w:pPr>
        <w:pStyle w:val="Pamatteksts2"/>
        <w:spacing w:after="0" w:line="240" w:lineRule="auto"/>
        <w:jc w:val="right"/>
        <w:rPr>
          <w:sz w:val="24"/>
          <w:szCs w:val="24"/>
          <w:lang w:val="lv-LV"/>
        </w:rPr>
        <w:sectPr w:rsidR="00AB18EA" w:rsidSect="00AB18EA">
          <w:headerReference w:type="default" r:id="rId8"/>
          <w:pgSz w:w="16838" w:h="11906" w:orient="landscape"/>
          <w:pgMar w:top="1134" w:right="1134" w:bottom="567" w:left="1134" w:header="709" w:footer="709" w:gutter="0"/>
          <w:cols w:space="708"/>
          <w:titlePg/>
          <w:docGrid w:linePitch="360"/>
        </w:sectPr>
      </w:pPr>
    </w:p>
    <w:p w14:paraId="5E9EF6F8" w14:textId="19632C13" w:rsidR="00AB18EA" w:rsidRPr="00AB18EA" w:rsidRDefault="00AB18EA" w:rsidP="00AB18EA">
      <w:pPr>
        <w:jc w:val="right"/>
        <w:rPr>
          <w:b/>
          <w:lang w:eastAsia="en-US"/>
        </w:rPr>
      </w:pPr>
      <w:r>
        <w:rPr>
          <w:b/>
          <w:lang w:eastAsia="en-US"/>
        </w:rPr>
        <w:lastRenderedPageBreak/>
        <w:t>2.</w:t>
      </w:r>
      <w:r w:rsidRPr="00AB18EA">
        <w:rPr>
          <w:b/>
          <w:lang w:eastAsia="en-US"/>
        </w:rPr>
        <w:t>PIELIKUMS</w:t>
      </w:r>
    </w:p>
    <w:p w14:paraId="68C679CE" w14:textId="77777777" w:rsidR="00AB18EA" w:rsidRPr="00AB18EA" w:rsidRDefault="00AB18EA" w:rsidP="00AB18EA">
      <w:pPr>
        <w:jc w:val="right"/>
        <w:rPr>
          <w:lang w:eastAsia="en-US"/>
        </w:rPr>
      </w:pPr>
      <w:r w:rsidRPr="00AB18EA">
        <w:rPr>
          <w:lang w:eastAsia="en-US"/>
        </w:rPr>
        <w:t>Limbažu novada domes</w:t>
      </w:r>
    </w:p>
    <w:p w14:paraId="213BD444" w14:textId="77777777" w:rsidR="00AB18EA" w:rsidRPr="00AB18EA" w:rsidRDefault="00AB18EA" w:rsidP="00AB18EA">
      <w:pPr>
        <w:jc w:val="right"/>
        <w:rPr>
          <w:lang w:eastAsia="en-US"/>
        </w:rPr>
      </w:pPr>
      <w:r>
        <w:rPr>
          <w:lang w:eastAsia="en-US"/>
        </w:rPr>
        <w:t>03</w:t>
      </w:r>
      <w:r w:rsidRPr="00AB18EA">
        <w:rPr>
          <w:lang w:eastAsia="en-US"/>
        </w:rPr>
        <w:t>.10.2023. sēdes lēmumam Nr.</w:t>
      </w:r>
      <w:r>
        <w:rPr>
          <w:lang w:eastAsia="en-US"/>
        </w:rPr>
        <w:t>831</w:t>
      </w:r>
    </w:p>
    <w:p w14:paraId="0F4AF4EC" w14:textId="77777777" w:rsidR="00AB18EA" w:rsidRDefault="00AB18EA" w:rsidP="00AB18EA">
      <w:pPr>
        <w:jc w:val="right"/>
        <w:rPr>
          <w:lang w:eastAsia="en-US"/>
        </w:rPr>
      </w:pPr>
      <w:r w:rsidRPr="00AB18EA">
        <w:rPr>
          <w:lang w:eastAsia="en-US"/>
        </w:rPr>
        <w:t>(protokols Nr.</w:t>
      </w:r>
      <w:r>
        <w:rPr>
          <w:lang w:eastAsia="en-US"/>
        </w:rPr>
        <w:t>12</w:t>
      </w:r>
      <w:r w:rsidRPr="00AB18EA">
        <w:rPr>
          <w:lang w:eastAsia="en-US"/>
        </w:rPr>
        <w:t xml:space="preserve">, </w:t>
      </w:r>
      <w:r>
        <w:rPr>
          <w:lang w:eastAsia="en-US"/>
        </w:rPr>
        <w:t>7</w:t>
      </w:r>
      <w:r w:rsidRPr="00AB18EA">
        <w:rPr>
          <w:lang w:eastAsia="en-US"/>
        </w:rPr>
        <w:t>.)</w:t>
      </w:r>
    </w:p>
    <w:p w14:paraId="0C9E962B" w14:textId="77777777" w:rsidR="00AB18EA" w:rsidRDefault="00AB18EA" w:rsidP="00AB18EA">
      <w:pPr>
        <w:jc w:val="right"/>
        <w:rPr>
          <w:lang w:eastAsia="en-US"/>
        </w:rPr>
      </w:pPr>
    </w:p>
    <w:p w14:paraId="598D662B" w14:textId="49A2A866" w:rsidR="00EB3F47" w:rsidRDefault="00AB18EA" w:rsidP="00AB18EA">
      <w:pPr>
        <w:pStyle w:val="Pamatteksts2"/>
        <w:spacing w:after="0" w:line="240" w:lineRule="auto"/>
        <w:jc w:val="right"/>
        <w:rPr>
          <w:sz w:val="24"/>
          <w:szCs w:val="24"/>
          <w:lang w:val="lv-LV"/>
        </w:rPr>
      </w:pPr>
      <w:r>
        <w:rPr>
          <w:sz w:val="24"/>
          <w:szCs w:val="24"/>
          <w:lang w:val="lv-LV"/>
        </w:rPr>
        <w:t xml:space="preserve"> </w:t>
      </w:r>
      <w:r w:rsidR="00EB3F47">
        <w:rPr>
          <w:sz w:val="24"/>
          <w:szCs w:val="24"/>
          <w:lang w:val="lv-LV"/>
        </w:rPr>
        <w:t>“</w:t>
      </w:r>
      <w:r w:rsidR="00EB3F47" w:rsidRPr="00D12F36">
        <w:rPr>
          <w:sz w:val="24"/>
          <w:szCs w:val="24"/>
          <w:lang w:val="lv-LV"/>
        </w:rPr>
        <w:t>Par pakalpojuma sniegšanas vietām Atveseļošanās fonda 3.1.2.3.i. investīcijas “Ilgstošas sociālās aprūpes pakalpojuma noturība un nepārtrauktība: jaunu ģimeniskai videi pietuvinātu aprūpes pakalpojumu sniedzēju attīstība pensijas vecuma personām” konkursa ietvaros</w:t>
      </w:r>
      <w:r w:rsidR="00EB3F47">
        <w:rPr>
          <w:sz w:val="24"/>
          <w:szCs w:val="24"/>
          <w:lang w:val="lv-LV"/>
        </w:rPr>
        <w:t>”</w:t>
      </w:r>
    </w:p>
    <w:p w14:paraId="3E114A55" w14:textId="77777777" w:rsidR="00EB3F47" w:rsidRDefault="00EB3F47" w:rsidP="00EB3F47">
      <w:pPr>
        <w:pStyle w:val="Pamatteksts2"/>
        <w:spacing w:after="0" w:line="240" w:lineRule="auto"/>
        <w:jc w:val="right"/>
        <w:rPr>
          <w:sz w:val="24"/>
          <w:szCs w:val="24"/>
          <w:lang w:val="lv-LV"/>
        </w:rPr>
      </w:pPr>
    </w:p>
    <w:p w14:paraId="75BBF334" w14:textId="48DCC5E5" w:rsidR="00EB3F47" w:rsidRDefault="00EB3F47" w:rsidP="00EB3F47">
      <w:pPr>
        <w:pStyle w:val="Pamatteksts2"/>
        <w:spacing w:after="0" w:line="240" w:lineRule="auto"/>
        <w:jc w:val="center"/>
        <w:rPr>
          <w:b/>
          <w:bCs/>
          <w:sz w:val="24"/>
          <w:szCs w:val="24"/>
          <w:lang w:val="lv-LV"/>
        </w:rPr>
      </w:pPr>
      <w:r w:rsidRPr="00EB3F47">
        <w:rPr>
          <w:b/>
          <w:bCs/>
          <w:sz w:val="24"/>
          <w:szCs w:val="24"/>
          <w:lang w:val="lv-LV"/>
        </w:rPr>
        <w:t>ZEMES GABALU IZVIETOJUMS</w:t>
      </w:r>
    </w:p>
    <w:p w14:paraId="234E6C96" w14:textId="77777777" w:rsidR="00EB3F47" w:rsidRPr="00EB3F47" w:rsidRDefault="00EB3F47" w:rsidP="00EB3F47">
      <w:pPr>
        <w:pStyle w:val="Pamatteksts2"/>
        <w:spacing w:after="0" w:line="240" w:lineRule="auto"/>
        <w:jc w:val="center"/>
        <w:rPr>
          <w:b/>
          <w:bCs/>
          <w:sz w:val="24"/>
          <w:szCs w:val="24"/>
          <w:lang w:val="lv-LV"/>
        </w:rPr>
      </w:pPr>
    </w:p>
    <w:p w14:paraId="66B60A0F" w14:textId="67C7258C" w:rsidR="00EB3F47" w:rsidRDefault="00D46E4E" w:rsidP="00EB3F47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5DF85BE0" wp14:editId="19EED87F">
            <wp:extent cx="7162800" cy="4309971"/>
            <wp:effectExtent l="0" t="0" r="0" b="0"/>
            <wp:docPr id="87528084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28084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174155" cy="4316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32774" w14:textId="6617A9F1" w:rsidR="00EB3F47" w:rsidRPr="00300F9D" w:rsidRDefault="00D46E4E" w:rsidP="00EB3F47">
      <w:pPr>
        <w:jc w:val="center"/>
        <w:rPr>
          <w:lang w:eastAsia="hi-IN" w:bidi="hi-IN"/>
        </w:rPr>
      </w:pPr>
      <w:r>
        <w:rPr>
          <w:noProof/>
        </w:rPr>
        <w:lastRenderedPageBreak/>
        <w:drawing>
          <wp:inline distT="0" distB="0" distL="0" distR="0" wp14:anchorId="7EF3FD05" wp14:editId="1A6CA4DD">
            <wp:extent cx="4191000" cy="5319049"/>
            <wp:effectExtent l="0" t="0" r="0" b="0"/>
            <wp:docPr id="147663192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63192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92043" cy="5320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46E4E">
        <w:rPr>
          <w:noProof/>
        </w:rPr>
        <w:t xml:space="preserve"> </w:t>
      </w:r>
      <w:r w:rsidR="00EB3F47">
        <w:rPr>
          <w:noProof/>
        </w:rPr>
        <w:lastRenderedPageBreak/>
        <w:drawing>
          <wp:inline distT="0" distB="0" distL="0" distR="0" wp14:anchorId="3389E1BA" wp14:editId="227E1309">
            <wp:extent cx="6885709" cy="3613935"/>
            <wp:effectExtent l="0" t="0" r="0" b="5715"/>
            <wp:docPr id="167013466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13466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902252" cy="3622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B3F47" w:rsidRPr="00300F9D" w:rsidSect="00AB18EA">
      <w:headerReference w:type="default" r:id="rId12"/>
      <w:pgSz w:w="16838" w:h="11906" w:orient="landscape"/>
      <w:pgMar w:top="1134" w:right="1134" w:bottom="567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2ED41C" w14:textId="77777777" w:rsidR="003221D9" w:rsidRDefault="003221D9" w:rsidP="00BA3170">
      <w:r>
        <w:separator/>
      </w:r>
    </w:p>
  </w:endnote>
  <w:endnote w:type="continuationSeparator" w:id="0">
    <w:p w14:paraId="2E956DBE" w14:textId="77777777" w:rsidR="003221D9" w:rsidRDefault="003221D9" w:rsidP="00BA31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AAA82A6" w14:textId="77777777" w:rsidR="003221D9" w:rsidRDefault="003221D9" w:rsidP="00BA3170">
      <w:r>
        <w:separator/>
      </w:r>
    </w:p>
  </w:footnote>
  <w:footnote w:type="continuationSeparator" w:id="0">
    <w:p w14:paraId="02C6CF66" w14:textId="77777777" w:rsidR="003221D9" w:rsidRDefault="003221D9" w:rsidP="00BA317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65147410"/>
      <w:docPartObj>
        <w:docPartGallery w:val="Page Numbers (Top of Page)"/>
        <w:docPartUnique/>
      </w:docPartObj>
    </w:sdtPr>
    <w:sdtEndPr/>
    <w:sdtContent>
      <w:p w14:paraId="02C61734" w14:textId="12B811D5" w:rsidR="00BA3170" w:rsidRDefault="00BA3170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54406">
          <w:rPr>
            <w:noProof/>
          </w:rPr>
          <w:t>2</w:t>
        </w:r>
        <w:r>
          <w:fldChar w:fldCharType="end"/>
        </w:r>
      </w:p>
    </w:sdtContent>
  </w:sdt>
  <w:p w14:paraId="6F8C2CEF" w14:textId="77777777" w:rsidR="00BA3170" w:rsidRDefault="00BA3170">
    <w:pPr>
      <w:pStyle w:val="Galve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557167330"/>
      <w:docPartObj>
        <w:docPartGallery w:val="Page Numbers (Top of Page)"/>
        <w:docPartUnique/>
      </w:docPartObj>
    </w:sdtPr>
    <w:sdtEndPr/>
    <w:sdtContent>
      <w:p w14:paraId="5FCFA882" w14:textId="77777777" w:rsidR="00AB18EA" w:rsidRDefault="00AB18EA">
        <w:pPr>
          <w:pStyle w:val="Galven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54406">
          <w:rPr>
            <w:noProof/>
          </w:rPr>
          <w:t>3</w:t>
        </w:r>
        <w:r>
          <w:fldChar w:fldCharType="end"/>
        </w:r>
      </w:p>
    </w:sdtContent>
  </w:sdt>
  <w:p w14:paraId="3C805B7E" w14:textId="77777777" w:rsidR="00AB18EA" w:rsidRDefault="00AB18EA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1">
    <w:nsid w:val="FFFFFF1D"/>
    <w:multiLevelType w:val="multilevel"/>
    <w:tmpl w:val="839A17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10F10AC"/>
    <w:multiLevelType w:val="hybridMultilevel"/>
    <w:tmpl w:val="A8A68854"/>
    <w:lvl w:ilvl="0" w:tplc="CEDAF684">
      <w:start w:val="1"/>
      <w:numFmt w:val="decimal"/>
      <w:lvlText w:val="%1."/>
      <w:lvlJc w:val="left"/>
      <w:pPr>
        <w:ind w:left="720" w:hanging="360"/>
      </w:pPr>
    </w:lvl>
    <w:lvl w:ilvl="1" w:tplc="F06E6054" w:tentative="1">
      <w:start w:val="1"/>
      <w:numFmt w:val="lowerLetter"/>
      <w:lvlText w:val="%2."/>
      <w:lvlJc w:val="left"/>
      <w:pPr>
        <w:ind w:left="1440" w:hanging="360"/>
      </w:pPr>
    </w:lvl>
    <w:lvl w:ilvl="2" w:tplc="F32A2778" w:tentative="1">
      <w:start w:val="1"/>
      <w:numFmt w:val="lowerRoman"/>
      <w:lvlText w:val="%3."/>
      <w:lvlJc w:val="right"/>
      <w:pPr>
        <w:ind w:left="2160" w:hanging="180"/>
      </w:pPr>
    </w:lvl>
    <w:lvl w:ilvl="3" w:tplc="A84C1654" w:tentative="1">
      <w:start w:val="1"/>
      <w:numFmt w:val="decimal"/>
      <w:lvlText w:val="%4."/>
      <w:lvlJc w:val="left"/>
      <w:pPr>
        <w:ind w:left="2880" w:hanging="360"/>
      </w:pPr>
    </w:lvl>
    <w:lvl w:ilvl="4" w:tplc="F37C7C80" w:tentative="1">
      <w:start w:val="1"/>
      <w:numFmt w:val="lowerLetter"/>
      <w:lvlText w:val="%5."/>
      <w:lvlJc w:val="left"/>
      <w:pPr>
        <w:ind w:left="3600" w:hanging="360"/>
      </w:pPr>
    </w:lvl>
    <w:lvl w:ilvl="5" w:tplc="D37861FA" w:tentative="1">
      <w:start w:val="1"/>
      <w:numFmt w:val="lowerRoman"/>
      <w:lvlText w:val="%6."/>
      <w:lvlJc w:val="right"/>
      <w:pPr>
        <w:ind w:left="4320" w:hanging="180"/>
      </w:pPr>
    </w:lvl>
    <w:lvl w:ilvl="6" w:tplc="146A8A0A" w:tentative="1">
      <w:start w:val="1"/>
      <w:numFmt w:val="decimal"/>
      <w:lvlText w:val="%7."/>
      <w:lvlJc w:val="left"/>
      <w:pPr>
        <w:ind w:left="5040" w:hanging="360"/>
      </w:pPr>
    </w:lvl>
    <w:lvl w:ilvl="7" w:tplc="3022FE9E" w:tentative="1">
      <w:start w:val="1"/>
      <w:numFmt w:val="lowerLetter"/>
      <w:lvlText w:val="%8."/>
      <w:lvlJc w:val="left"/>
      <w:pPr>
        <w:ind w:left="5760" w:hanging="360"/>
      </w:pPr>
    </w:lvl>
    <w:lvl w:ilvl="8" w:tplc="9F0E5E6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4C3C8C"/>
    <w:multiLevelType w:val="hybridMultilevel"/>
    <w:tmpl w:val="3E7A5B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CA0B9A"/>
    <w:multiLevelType w:val="hybridMultilevel"/>
    <w:tmpl w:val="A31E68D0"/>
    <w:lvl w:ilvl="0" w:tplc="E90ACF5C">
      <w:start w:val="1"/>
      <w:numFmt w:val="decimal"/>
      <w:lvlText w:val="%1."/>
      <w:lvlJc w:val="left"/>
      <w:pPr>
        <w:ind w:left="720" w:hanging="360"/>
      </w:pPr>
    </w:lvl>
    <w:lvl w:ilvl="1" w:tplc="BB6EE434" w:tentative="1">
      <w:start w:val="1"/>
      <w:numFmt w:val="lowerLetter"/>
      <w:lvlText w:val="%2."/>
      <w:lvlJc w:val="left"/>
      <w:pPr>
        <w:ind w:left="1440" w:hanging="360"/>
      </w:pPr>
    </w:lvl>
    <w:lvl w:ilvl="2" w:tplc="35B23F48" w:tentative="1">
      <w:start w:val="1"/>
      <w:numFmt w:val="lowerRoman"/>
      <w:lvlText w:val="%3."/>
      <w:lvlJc w:val="right"/>
      <w:pPr>
        <w:ind w:left="2160" w:hanging="180"/>
      </w:pPr>
    </w:lvl>
    <w:lvl w:ilvl="3" w:tplc="2650461E" w:tentative="1">
      <w:start w:val="1"/>
      <w:numFmt w:val="decimal"/>
      <w:lvlText w:val="%4."/>
      <w:lvlJc w:val="left"/>
      <w:pPr>
        <w:ind w:left="2880" w:hanging="360"/>
      </w:pPr>
    </w:lvl>
    <w:lvl w:ilvl="4" w:tplc="80804E12" w:tentative="1">
      <w:start w:val="1"/>
      <w:numFmt w:val="lowerLetter"/>
      <w:lvlText w:val="%5."/>
      <w:lvlJc w:val="left"/>
      <w:pPr>
        <w:ind w:left="3600" w:hanging="360"/>
      </w:pPr>
    </w:lvl>
    <w:lvl w:ilvl="5" w:tplc="70C235D8" w:tentative="1">
      <w:start w:val="1"/>
      <w:numFmt w:val="lowerRoman"/>
      <w:lvlText w:val="%6."/>
      <w:lvlJc w:val="right"/>
      <w:pPr>
        <w:ind w:left="4320" w:hanging="180"/>
      </w:pPr>
    </w:lvl>
    <w:lvl w:ilvl="6" w:tplc="16C03E3A" w:tentative="1">
      <w:start w:val="1"/>
      <w:numFmt w:val="decimal"/>
      <w:lvlText w:val="%7."/>
      <w:lvlJc w:val="left"/>
      <w:pPr>
        <w:ind w:left="5040" w:hanging="360"/>
      </w:pPr>
    </w:lvl>
    <w:lvl w:ilvl="7" w:tplc="A476D5A4" w:tentative="1">
      <w:start w:val="1"/>
      <w:numFmt w:val="lowerLetter"/>
      <w:lvlText w:val="%8."/>
      <w:lvlJc w:val="left"/>
      <w:pPr>
        <w:ind w:left="5760" w:hanging="360"/>
      </w:pPr>
    </w:lvl>
    <w:lvl w:ilvl="8" w:tplc="7A069A1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6C050C"/>
    <w:multiLevelType w:val="hybridMultilevel"/>
    <w:tmpl w:val="C1D00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D24575"/>
    <w:multiLevelType w:val="hybridMultilevel"/>
    <w:tmpl w:val="A8A68854"/>
    <w:lvl w:ilvl="0" w:tplc="2C58A0FE">
      <w:start w:val="1"/>
      <w:numFmt w:val="decimal"/>
      <w:lvlText w:val="%1."/>
      <w:lvlJc w:val="left"/>
      <w:pPr>
        <w:ind w:left="720" w:hanging="360"/>
      </w:pPr>
    </w:lvl>
    <w:lvl w:ilvl="1" w:tplc="A8EABE52" w:tentative="1">
      <w:start w:val="1"/>
      <w:numFmt w:val="lowerLetter"/>
      <w:lvlText w:val="%2."/>
      <w:lvlJc w:val="left"/>
      <w:pPr>
        <w:ind w:left="1440" w:hanging="360"/>
      </w:pPr>
    </w:lvl>
    <w:lvl w:ilvl="2" w:tplc="CD889386" w:tentative="1">
      <w:start w:val="1"/>
      <w:numFmt w:val="lowerRoman"/>
      <w:lvlText w:val="%3."/>
      <w:lvlJc w:val="right"/>
      <w:pPr>
        <w:ind w:left="2160" w:hanging="180"/>
      </w:pPr>
    </w:lvl>
    <w:lvl w:ilvl="3" w:tplc="0B0AE7A0" w:tentative="1">
      <w:start w:val="1"/>
      <w:numFmt w:val="decimal"/>
      <w:lvlText w:val="%4."/>
      <w:lvlJc w:val="left"/>
      <w:pPr>
        <w:ind w:left="2880" w:hanging="360"/>
      </w:pPr>
    </w:lvl>
    <w:lvl w:ilvl="4" w:tplc="95B274DE" w:tentative="1">
      <w:start w:val="1"/>
      <w:numFmt w:val="lowerLetter"/>
      <w:lvlText w:val="%5."/>
      <w:lvlJc w:val="left"/>
      <w:pPr>
        <w:ind w:left="3600" w:hanging="360"/>
      </w:pPr>
    </w:lvl>
    <w:lvl w:ilvl="5" w:tplc="D7964658" w:tentative="1">
      <w:start w:val="1"/>
      <w:numFmt w:val="lowerRoman"/>
      <w:lvlText w:val="%6."/>
      <w:lvlJc w:val="right"/>
      <w:pPr>
        <w:ind w:left="4320" w:hanging="180"/>
      </w:pPr>
    </w:lvl>
    <w:lvl w:ilvl="6" w:tplc="EFBA5444" w:tentative="1">
      <w:start w:val="1"/>
      <w:numFmt w:val="decimal"/>
      <w:lvlText w:val="%7."/>
      <w:lvlJc w:val="left"/>
      <w:pPr>
        <w:ind w:left="5040" w:hanging="360"/>
      </w:pPr>
    </w:lvl>
    <w:lvl w:ilvl="7" w:tplc="314EFFB8" w:tentative="1">
      <w:start w:val="1"/>
      <w:numFmt w:val="lowerLetter"/>
      <w:lvlText w:val="%8."/>
      <w:lvlJc w:val="left"/>
      <w:pPr>
        <w:ind w:left="5760" w:hanging="360"/>
      </w:pPr>
    </w:lvl>
    <w:lvl w:ilvl="8" w:tplc="B9D0FF9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3440"/>
    <w:rsid w:val="000661EA"/>
    <w:rsid w:val="00070CA9"/>
    <w:rsid w:val="00090822"/>
    <w:rsid w:val="0009600B"/>
    <w:rsid w:val="000A02D3"/>
    <w:rsid w:val="000A73A8"/>
    <w:rsid w:val="000B7A18"/>
    <w:rsid w:val="000F1262"/>
    <w:rsid w:val="00131843"/>
    <w:rsid w:val="00154406"/>
    <w:rsid w:val="00174C52"/>
    <w:rsid w:val="00186853"/>
    <w:rsid w:val="001C52CE"/>
    <w:rsid w:val="001D5338"/>
    <w:rsid w:val="001D5874"/>
    <w:rsid w:val="001E3313"/>
    <w:rsid w:val="001F2CC9"/>
    <w:rsid w:val="001F3440"/>
    <w:rsid w:val="001F5744"/>
    <w:rsid w:val="0020414D"/>
    <w:rsid w:val="002F6C12"/>
    <w:rsid w:val="00300F9D"/>
    <w:rsid w:val="003058E3"/>
    <w:rsid w:val="00314AB1"/>
    <w:rsid w:val="003221D9"/>
    <w:rsid w:val="00351A80"/>
    <w:rsid w:val="00397EAF"/>
    <w:rsid w:val="003C6581"/>
    <w:rsid w:val="003E4EF1"/>
    <w:rsid w:val="00413C59"/>
    <w:rsid w:val="00446D82"/>
    <w:rsid w:val="00494309"/>
    <w:rsid w:val="004A6936"/>
    <w:rsid w:val="004B0208"/>
    <w:rsid w:val="004B2C5C"/>
    <w:rsid w:val="004B7342"/>
    <w:rsid w:val="004C063E"/>
    <w:rsid w:val="004C7390"/>
    <w:rsid w:val="004E556B"/>
    <w:rsid w:val="004F657D"/>
    <w:rsid w:val="00536528"/>
    <w:rsid w:val="00555776"/>
    <w:rsid w:val="00574FA5"/>
    <w:rsid w:val="00577BEF"/>
    <w:rsid w:val="005A49EF"/>
    <w:rsid w:val="005B2342"/>
    <w:rsid w:val="006456B0"/>
    <w:rsid w:val="00671977"/>
    <w:rsid w:val="00690C91"/>
    <w:rsid w:val="00693F37"/>
    <w:rsid w:val="00696EC3"/>
    <w:rsid w:val="006B17D6"/>
    <w:rsid w:val="006B2306"/>
    <w:rsid w:val="006C5375"/>
    <w:rsid w:val="006F2E2B"/>
    <w:rsid w:val="00724244"/>
    <w:rsid w:val="00736EC0"/>
    <w:rsid w:val="00740DF5"/>
    <w:rsid w:val="007468FD"/>
    <w:rsid w:val="0074786F"/>
    <w:rsid w:val="0077141B"/>
    <w:rsid w:val="00775F81"/>
    <w:rsid w:val="007B7BCF"/>
    <w:rsid w:val="007E5E4F"/>
    <w:rsid w:val="00803C60"/>
    <w:rsid w:val="008043A2"/>
    <w:rsid w:val="0080445D"/>
    <w:rsid w:val="0081004A"/>
    <w:rsid w:val="008455C2"/>
    <w:rsid w:val="00881517"/>
    <w:rsid w:val="00881BBD"/>
    <w:rsid w:val="008D001C"/>
    <w:rsid w:val="008E370D"/>
    <w:rsid w:val="008E4909"/>
    <w:rsid w:val="008F2E88"/>
    <w:rsid w:val="00912B0E"/>
    <w:rsid w:val="00917630"/>
    <w:rsid w:val="00921AB1"/>
    <w:rsid w:val="00925FA2"/>
    <w:rsid w:val="0092739D"/>
    <w:rsid w:val="0095001B"/>
    <w:rsid w:val="009533E8"/>
    <w:rsid w:val="009A410D"/>
    <w:rsid w:val="009F0EAB"/>
    <w:rsid w:val="009F7345"/>
    <w:rsid w:val="00A237EF"/>
    <w:rsid w:val="00A33D5F"/>
    <w:rsid w:val="00A75555"/>
    <w:rsid w:val="00A87F50"/>
    <w:rsid w:val="00AB18EA"/>
    <w:rsid w:val="00AB7C47"/>
    <w:rsid w:val="00AD0CA3"/>
    <w:rsid w:val="00AD1D99"/>
    <w:rsid w:val="00AE0F2A"/>
    <w:rsid w:val="00B351AE"/>
    <w:rsid w:val="00B376DF"/>
    <w:rsid w:val="00B71D6D"/>
    <w:rsid w:val="00B83471"/>
    <w:rsid w:val="00B85327"/>
    <w:rsid w:val="00B93E02"/>
    <w:rsid w:val="00BA3170"/>
    <w:rsid w:val="00BB2EB3"/>
    <w:rsid w:val="00BD3726"/>
    <w:rsid w:val="00C31E1D"/>
    <w:rsid w:val="00C42206"/>
    <w:rsid w:val="00C432D4"/>
    <w:rsid w:val="00CB0B02"/>
    <w:rsid w:val="00CE0CAA"/>
    <w:rsid w:val="00CF13FD"/>
    <w:rsid w:val="00D10C07"/>
    <w:rsid w:val="00D12F36"/>
    <w:rsid w:val="00D13EBB"/>
    <w:rsid w:val="00D1610B"/>
    <w:rsid w:val="00D46E4E"/>
    <w:rsid w:val="00D76A53"/>
    <w:rsid w:val="00D87258"/>
    <w:rsid w:val="00DA4145"/>
    <w:rsid w:val="00DB4D10"/>
    <w:rsid w:val="00DB5B97"/>
    <w:rsid w:val="00DE03F1"/>
    <w:rsid w:val="00DE0779"/>
    <w:rsid w:val="00DE105D"/>
    <w:rsid w:val="00DF436E"/>
    <w:rsid w:val="00E03D67"/>
    <w:rsid w:val="00E4347C"/>
    <w:rsid w:val="00E55F2E"/>
    <w:rsid w:val="00E60ABB"/>
    <w:rsid w:val="00E76598"/>
    <w:rsid w:val="00E7661A"/>
    <w:rsid w:val="00EB35EC"/>
    <w:rsid w:val="00EB3F47"/>
    <w:rsid w:val="00EF5284"/>
    <w:rsid w:val="00F35611"/>
    <w:rsid w:val="00FC7D47"/>
    <w:rsid w:val="00FE6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075D23"/>
  <w15:docId w15:val="{25D309C9-7388-4241-80AB-7C5715F40C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lv-LV" w:eastAsia="lv-LV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DE0779"/>
    <w:pPr>
      <w:jc w:val="both"/>
    </w:pPr>
    <w:rPr>
      <w:rFonts w:ascii="Times New Roman" w:eastAsia="Times New Roman" w:hAnsi="Times New Roman"/>
      <w:sz w:val="24"/>
      <w:szCs w:val="24"/>
    </w:rPr>
  </w:style>
  <w:style w:type="paragraph" w:styleId="Virsraksts1">
    <w:name w:val="heading 1"/>
    <w:basedOn w:val="Parasts"/>
    <w:next w:val="Parasts"/>
    <w:link w:val="Virsraksts1Rakstz"/>
    <w:qFormat/>
    <w:rsid w:val="001F3440"/>
    <w:pPr>
      <w:keepNext/>
      <w:jc w:val="center"/>
      <w:outlineLvl w:val="0"/>
    </w:pPr>
    <w:rPr>
      <w:b/>
      <w:bCs/>
      <w:sz w:val="28"/>
      <w:lang w:val="en-GB" w:eastAsia="en-US"/>
    </w:rPr>
  </w:style>
  <w:style w:type="paragraph" w:styleId="Virsraksts3">
    <w:name w:val="heading 3"/>
    <w:basedOn w:val="Parasts"/>
    <w:next w:val="Parasts"/>
    <w:link w:val="Virsraksts3Rakstz"/>
    <w:uiPriority w:val="9"/>
    <w:semiHidden/>
    <w:unhideWhenUsed/>
    <w:qFormat/>
    <w:rsid w:val="00300F9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customStyle="1" w:styleId="Virsraksts1Rakstz">
    <w:name w:val="Virsraksts 1 Rakstz."/>
    <w:link w:val="Virsraksts1"/>
    <w:rsid w:val="001F3440"/>
    <w:rPr>
      <w:rFonts w:ascii="Times New Roman" w:eastAsia="Times New Roman" w:hAnsi="Times New Roman" w:cs="Times New Roman"/>
      <w:b/>
      <w:bCs/>
      <w:sz w:val="28"/>
      <w:szCs w:val="24"/>
      <w:lang w:val="en-GB"/>
    </w:rPr>
  </w:style>
  <w:style w:type="paragraph" w:styleId="Nosaukums">
    <w:name w:val="Title"/>
    <w:basedOn w:val="Parasts"/>
    <w:link w:val="NosaukumsRakstz"/>
    <w:qFormat/>
    <w:rsid w:val="001F3440"/>
    <w:pPr>
      <w:jc w:val="center"/>
    </w:pPr>
    <w:rPr>
      <w:b/>
      <w:bCs/>
      <w:lang w:val="en-GB" w:eastAsia="en-US"/>
    </w:rPr>
  </w:style>
  <w:style w:type="character" w:customStyle="1" w:styleId="NosaukumsRakstz">
    <w:name w:val="Nosaukums Rakstz."/>
    <w:link w:val="Nosaukums"/>
    <w:rsid w:val="001F3440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C432D4"/>
    <w:pPr>
      <w:tabs>
        <w:tab w:val="center" w:pos="4320"/>
        <w:tab w:val="right" w:pos="8640"/>
      </w:tabs>
    </w:pPr>
  </w:style>
  <w:style w:type="character" w:customStyle="1" w:styleId="GalveneRakstz">
    <w:name w:val="Galvene Rakstz."/>
    <w:link w:val="Galvene"/>
    <w:uiPriority w:val="99"/>
    <w:rsid w:val="00C432D4"/>
    <w:rPr>
      <w:rFonts w:ascii="Times New Roman" w:eastAsia="Times New Roman" w:hAnsi="Times New Roman"/>
      <w:sz w:val="24"/>
      <w:szCs w:val="24"/>
      <w:lang w:val="lv-LV" w:eastAsia="lv-LV"/>
    </w:rPr>
  </w:style>
  <w:style w:type="paragraph" w:styleId="Kjene">
    <w:name w:val="footer"/>
    <w:basedOn w:val="Parasts"/>
    <w:link w:val="KjeneRakstz"/>
    <w:uiPriority w:val="99"/>
    <w:unhideWhenUsed/>
    <w:rsid w:val="00C432D4"/>
    <w:pPr>
      <w:tabs>
        <w:tab w:val="center" w:pos="4320"/>
        <w:tab w:val="right" w:pos="8640"/>
      </w:tabs>
    </w:pPr>
  </w:style>
  <w:style w:type="character" w:customStyle="1" w:styleId="KjeneRakstz">
    <w:name w:val="Kājene Rakstz."/>
    <w:link w:val="Kjene"/>
    <w:uiPriority w:val="99"/>
    <w:rsid w:val="00C432D4"/>
    <w:rPr>
      <w:rFonts w:ascii="Times New Roman" w:eastAsia="Times New Roman" w:hAnsi="Times New Roman"/>
      <w:sz w:val="24"/>
      <w:szCs w:val="24"/>
      <w:lang w:val="lv-LV" w:eastAsia="lv-LV"/>
    </w:rPr>
  </w:style>
  <w:style w:type="paragraph" w:styleId="Parakstszemobjekta">
    <w:name w:val="caption"/>
    <w:basedOn w:val="Parasts"/>
    <w:next w:val="Parasts"/>
    <w:qFormat/>
    <w:rsid w:val="006C5375"/>
    <w:pPr>
      <w:pBdr>
        <w:bottom w:val="single" w:sz="12" w:space="1" w:color="auto"/>
      </w:pBdr>
      <w:jc w:val="center"/>
      <w:outlineLvl w:val="0"/>
    </w:pPr>
    <w:rPr>
      <w:rFonts w:ascii="Arial" w:hAnsi="Arial" w:cs="Arial"/>
      <w:b/>
      <w:sz w:val="32"/>
      <w:szCs w:val="20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CB0B02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CB0B02"/>
    <w:rPr>
      <w:rFonts w:ascii="Tahoma" w:eastAsia="Times New Roman" w:hAnsi="Tahoma" w:cs="Tahoma"/>
      <w:sz w:val="16"/>
      <w:szCs w:val="16"/>
    </w:rPr>
  </w:style>
  <w:style w:type="character" w:customStyle="1" w:styleId="Virsraksts3Rakstz">
    <w:name w:val="Virsraksts 3 Rakstz."/>
    <w:basedOn w:val="Noklusjumarindkopasfonts"/>
    <w:link w:val="Virsraksts3"/>
    <w:uiPriority w:val="9"/>
    <w:semiHidden/>
    <w:rsid w:val="00300F9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Izteiksmgs">
    <w:name w:val="Strong"/>
    <w:uiPriority w:val="22"/>
    <w:qFormat/>
    <w:rsid w:val="00300F9D"/>
    <w:rPr>
      <w:b/>
      <w:bCs/>
    </w:rPr>
  </w:style>
  <w:style w:type="paragraph" w:styleId="Sarakstarindkopa">
    <w:name w:val="List Paragraph"/>
    <w:basedOn w:val="Parasts"/>
    <w:uiPriority w:val="34"/>
    <w:qFormat/>
    <w:rsid w:val="00300F9D"/>
    <w:pPr>
      <w:ind w:left="720"/>
      <w:contextualSpacing/>
    </w:pPr>
  </w:style>
  <w:style w:type="paragraph" w:styleId="Pamatteksts2">
    <w:name w:val="Body Text 2"/>
    <w:basedOn w:val="Parasts"/>
    <w:link w:val="Pamatteksts2Rakstz"/>
    <w:semiHidden/>
    <w:unhideWhenUsed/>
    <w:rsid w:val="00724244"/>
    <w:pPr>
      <w:spacing w:after="120" w:line="480" w:lineRule="auto"/>
      <w:jc w:val="left"/>
    </w:pPr>
    <w:rPr>
      <w:sz w:val="20"/>
      <w:szCs w:val="20"/>
      <w:lang w:val="en-AU" w:eastAsia="en-US"/>
    </w:rPr>
  </w:style>
  <w:style w:type="character" w:customStyle="1" w:styleId="Pamatteksts2Rakstz">
    <w:name w:val="Pamatteksts 2 Rakstz."/>
    <w:basedOn w:val="Noklusjumarindkopasfonts"/>
    <w:link w:val="Pamatteksts2"/>
    <w:semiHidden/>
    <w:rsid w:val="00724244"/>
    <w:rPr>
      <w:rFonts w:ascii="Times New Roman" w:eastAsia="Times New Roman" w:hAnsi="Times New Roman"/>
      <w:lang w:val="en-AU" w:eastAsia="en-US"/>
    </w:rPr>
  </w:style>
  <w:style w:type="table" w:styleId="Reatabula">
    <w:name w:val="Table Grid"/>
    <w:basedOn w:val="Parastatabula"/>
    <w:uiPriority w:val="59"/>
    <w:rsid w:val="00D12F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atabula1">
    <w:name w:val="Režģa tabula1"/>
    <w:basedOn w:val="Parastatabula"/>
    <w:next w:val="Reatabula"/>
    <w:uiPriority w:val="59"/>
    <w:rsid w:val="00AB18EA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2AABBB-3A68-4E80-A3B6-BE98303D43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4</Pages>
  <Words>1080</Words>
  <Characters>616</Characters>
  <Application>Microsoft Office Word</Application>
  <DocSecurity>0</DocSecurity>
  <Lines>5</Lines>
  <Paragraphs>3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Antra Kamala</dc:creator>
  <cp:lastModifiedBy>Dace Tauriņa</cp:lastModifiedBy>
  <cp:revision>7</cp:revision>
  <cp:lastPrinted>2023-09-15T14:02:00Z</cp:lastPrinted>
  <dcterms:created xsi:type="dcterms:W3CDTF">2023-10-02T09:27:00Z</dcterms:created>
  <dcterms:modified xsi:type="dcterms:W3CDTF">2023-10-09T14:33:00Z</dcterms:modified>
</cp:coreProperties>
</file>