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F2280D" w14:textId="77777777" w:rsidR="00081D02" w:rsidRPr="00ED50D6" w:rsidRDefault="00081D02" w:rsidP="00081D02">
      <w:pPr>
        <w:spacing w:after="0" w:line="240" w:lineRule="auto"/>
        <w:jc w:val="right"/>
        <w:rPr>
          <w:rFonts w:ascii="Times New Roman" w:eastAsia="Times New Roman" w:hAnsi="Times New Roman" w:cs="Times New Roman"/>
          <w:b/>
          <w:sz w:val="24"/>
          <w:szCs w:val="24"/>
        </w:rPr>
      </w:pPr>
      <w:r w:rsidRPr="00ED50D6">
        <w:rPr>
          <w:rFonts w:ascii="Times New Roman" w:eastAsia="Times New Roman" w:hAnsi="Times New Roman" w:cs="Times New Roman"/>
          <w:b/>
          <w:sz w:val="24"/>
          <w:szCs w:val="24"/>
        </w:rPr>
        <w:t>1.PIELIKUMS</w:t>
      </w:r>
    </w:p>
    <w:p w14:paraId="6BF75948" w14:textId="77777777" w:rsidR="00081D02" w:rsidRPr="00ED50D6" w:rsidRDefault="00081D02" w:rsidP="00081D02">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Limbažu novada domes</w:t>
      </w:r>
    </w:p>
    <w:p w14:paraId="0B2901D7" w14:textId="6B38816C" w:rsidR="00081D02" w:rsidRPr="00ED50D6" w:rsidRDefault="00A510D2" w:rsidP="00081D0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26</w:t>
      </w:r>
      <w:r w:rsidR="00081D02" w:rsidRPr="00ED50D6">
        <w:rPr>
          <w:rFonts w:ascii="Times New Roman" w:eastAsia="Times New Roman" w:hAnsi="Times New Roman" w:cs="Times New Roman"/>
          <w:sz w:val="24"/>
          <w:szCs w:val="24"/>
        </w:rPr>
        <w:t>.</w:t>
      </w:r>
      <w:r w:rsidR="00A55803">
        <w:rPr>
          <w:rFonts w:ascii="Times New Roman" w:eastAsia="Times New Roman" w:hAnsi="Times New Roman" w:cs="Times New Roman"/>
          <w:sz w:val="24"/>
          <w:szCs w:val="24"/>
        </w:rPr>
        <w:t>10</w:t>
      </w:r>
      <w:r w:rsidR="00081D02" w:rsidRPr="00ED50D6">
        <w:rPr>
          <w:rFonts w:ascii="Times New Roman" w:eastAsia="Times New Roman" w:hAnsi="Times New Roman" w:cs="Times New Roman"/>
          <w:sz w:val="24"/>
          <w:szCs w:val="24"/>
        </w:rPr>
        <w:t>.202</w:t>
      </w:r>
      <w:r w:rsidR="00A55803">
        <w:rPr>
          <w:rFonts w:ascii="Times New Roman" w:eastAsia="Times New Roman" w:hAnsi="Times New Roman" w:cs="Times New Roman"/>
          <w:sz w:val="24"/>
          <w:szCs w:val="24"/>
        </w:rPr>
        <w:t>3</w:t>
      </w:r>
      <w:r w:rsidR="00081D02" w:rsidRPr="00ED50D6">
        <w:rPr>
          <w:rFonts w:ascii="Times New Roman" w:eastAsia="Times New Roman" w:hAnsi="Times New Roman" w:cs="Times New Roman"/>
          <w:sz w:val="24"/>
          <w:szCs w:val="24"/>
        </w:rPr>
        <w:t>. sēdes lēmumam Nr.</w:t>
      </w:r>
      <w:r>
        <w:rPr>
          <w:rFonts w:ascii="Times New Roman" w:eastAsia="Times New Roman" w:hAnsi="Times New Roman" w:cs="Times New Roman"/>
          <w:sz w:val="24"/>
          <w:szCs w:val="24"/>
        </w:rPr>
        <w:t>913</w:t>
      </w:r>
    </w:p>
    <w:p w14:paraId="3F385120" w14:textId="3BB9AD53" w:rsidR="00081D02" w:rsidRPr="00ED50D6" w:rsidRDefault="00081D02" w:rsidP="00081D02">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(protokols Nr.</w:t>
      </w:r>
      <w:r w:rsidR="00A510D2">
        <w:rPr>
          <w:rFonts w:ascii="Times New Roman" w:eastAsia="Times New Roman" w:hAnsi="Times New Roman" w:cs="Times New Roman"/>
          <w:sz w:val="24"/>
          <w:szCs w:val="24"/>
        </w:rPr>
        <w:t>13</w:t>
      </w:r>
      <w:r w:rsidRPr="00ED50D6">
        <w:rPr>
          <w:rFonts w:ascii="Times New Roman" w:eastAsia="Times New Roman" w:hAnsi="Times New Roman" w:cs="Times New Roman"/>
          <w:sz w:val="24"/>
          <w:szCs w:val="24"/>
        </w:rPr>
        <w:t xml:space="preserve">, </w:t>
      </w:r>
      <w:r w:rsidR="00A510D2">
        <w:rPr>
          <w:rFonts w:ascii="Times New Roman" w:eastAsia="Times New Roman" w:hAnsi="Times New Roman" w:cs="Times New Roman"/>
          <w:sz w:val="24"/>
          <w:szCs w:val="24"/>
        </w:rPr>
        <w:t>82</w:t>
      </w:r>
      <w:r w:rsidRPr="00ED50D6">
        <w:rPr>
          <w:rFonts w:ascii="Times New Roman" w:eastAsia="Times New Roman" w:hAnsi="Times New Roman" w:cs="Times New Roman"/>
          <w:sz w:val="24"/>
          <w:szCs w:val="24"/>
        </w:rPr>
        <w:t>.)</w:t>
      </w:r>
    </w:p>
    <w:p w14:paraId="6E8CFF0E" w14:textId="77777777" w:rsidR="00081D02" w:rsidRPr="00ED50D6" w:rsidRDefault="00081D02" w:rsidP="00081D02">
      <w:pPr>
        <w:spacing w:after="0" w:line="240" w:lineRule="auto"/>
        <w:rPr>
          <w:rFonts w:ascii="Times New Roman" w:eastAsia="Times New Roman" w:hAnsi="Times New Roman" w:cs="Times New Roman"/>
          <w:b/>
          <w:bCs/>
          <w:color w:val="FF0000"/>
          <w:sz w:val="24"/>
          <w:szCs w:val="24"/>
        </w:rPr>
      </w:pPr>
    </w:p>
    <w:p w14:paraId="3221B266" w14:textId="77777777" w:rsidR="00081D02" w:rsidRPr="00ED50D6" w:rsidRDefault="00081D02" w:rsidP="00081D0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 xml:space="preserve">DARBA UZDEVUMS </w:t>
      </w:r>
    </w:p>
    <w:p w14:paraId="51C5C5B3" w14:textId="77777777" w:rsidR="00081D02" w:rsidRPr="00ED50D6" w:rsidRDefault="00081D02" w:rsidP="00081D0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 xml:space="preserve">DETĀLPLĀNOJUMA IZSTRĀDEI </w:t>
      </w:r>
    </w:p>
    <w:p w14:paraId="2B3E4B48" w14:textId="77777777" w:rsidR="00081D02" w:rsidRPr="00ED50D6" w:rsidRDefault="00081D02" w:rsidP="00081D02">
      <w:pPr>
        <w:spacing w:after="0" w:line="240" w:lineRule="auto"/>
        <w:rPr>
          <w:rFonts w:ascii="Times New Roman" w:eastAsia="Times New Roman" w:hAnsi="Times New Roman" w:cs="Times New Roman"/>
          <w:b/>
          <w:sz w:val="24"/>
          <w:szCs w:val="24"/>
          <w:lang w:eastAsia="x-none"/>
        </w:rPr>
      </w:pPr>
    </w:p>
    <w:p w14:paraId="2735E3ED" w14:textId="77777777" w:rsidR="00044BE9" w:rsidRDefault="00081D02" w:rsidP="00044BE9">
      <w:pPr>
        <w:spacing w:after="0" w:line="240" w:lineRule="auto"/>
        <w:jc w:val="center"/>
        <w:rPr>
          <w:rFonts w:ascii="Times New Roman" w:eastAsia="Times New Roman" w:hAnsi="Times New Roman" w:cs="Times New Roman"/>
          <w:b/>
          <w:bCs/>
          <w:sz w:val="24"/>
          <w:szCs w:val="24"/>
        </w:rPr>
      </w:pPr>
      <w:r w:rsidRPr="00ED50D6">
        <w:rPr>
          <w:rFonts w:ascii="Times New Roman" w:eastAsia="Times New Roman" w:hAnsi="Times New Roman" w:cs="Times New Roman"/>
          <w:b/>
          <w:sz w:val="24"/>
          <w:szCs w:val="24"/>
          <w:lang w:eastAsia="x-none"/>
        </w:rPr>
        <w:t xml:space="preserve">Nekustamā īpašuma </w:t>
      </w:r>
      <w:proofErr w:type="spellStart"/>
      <w:r w:rsidR="00044BE9" w:rsidRPr="00044BE9">
        <w:rPr>
          <w:rFonts w:ascii="Times New Roman" w:eastAsia="Times New Roman" w:hAnsi="Times New Roman" w:cs="Times New Roman"/>
          <w:b/>
          <w:bCs/>
          <w:sz w:val="24"/>
          <w:szCs w:val="24"/>
        </w:rPr>
        <w:t>Cēsu</w:t>
      </w:r>
      <w:proofErr w:type="spellEnd"/>
      <w:r w:rsidR="00044BE9" w:rsidRPr="00044BE9">
        <w:rPr>
          <w:rFonts w:ascii="Times New Roman" w:eastAsia="Times New Roman" w:hAnsi="Times New Roman" w:cs="Times New Roman"/>
          <w:b/>
          <w:bCs/>
          <w:sz w:val="24"/>
          <w:szCs w:val="24"/>
        </w:rPr>
        <w:t xml:space="preserve"> ielā 51, Limbažos, Limbažu novadā </w:t>
      </w:r>
    </w:p>
    <w:p w14:paraId="030FF53C" w14:textId="1D42387E" w:rsidR="00081D02" w:rsidRDefault="00044BE9" w:rsidP="00044BE9">
      <w:pPr>
        <w:spacing w:after="0" w:line="240" w:lineRule="auto"/>
        <w:jc w:val="center"/>
        <w:rPr>
          <w:rFonts w:ascii="Times New Roman" w:eastAsia="Times New Roman" w:hAnsi="Times New Roman" w:cs="Times New Roman"/>
          <w:b/>
          <w:bCs/>
          <w:sz w:val="24"/>
          <w:szCs w:val="24"/>
        </w:rPr>
      </w:pPr>
      <w:r w:rsidRPr="00044BE9">
        <w:rPr>
          <w:rFonts w:ascii="Times New Roman" w:eastAsia="Times New Roman" w:hAnsi="Times New Roman" w:cs="Times New Roman"/>
          <w:b/>
          <w:bCs/>
          <w:sz w:val="24"/>
          <w:szCs w:val="24"/>
        </w:rPr>
        <w:t>zemes vienībā ar kadastra apzīmējumu 6601 013 0010</w:t>
      </w:r>
    </w:p>
    <w:p w14:paraId="4CA9E367" w14:textId="77777777" w:rsidR="00044BE9" w:rsidRPr="00ED50D6" w:rsidRDefault="00044BE9" w:rsidP="00044BE9">
      <w:pPr>
        <w:spacing w:after="0" w:line="240" w:lineRule="auto"/>
        <w:jc w:val="center"/>
        <w:rPr>
          <w:rFonts w:ascii="Times New Roman" w:eastAsia="Times New Roman" w:hAnsi="Times New Roman" w:cs="Times New Roman"/>
          <w:b/>
          <w:bCs/>
          <w:sz w:val="24"/>
          <w:szCs w:val="24"/>
          <w:lang w:eastAsia="lv-LV"/>
        </w:rPr>
      </w:pPr>
    </w:p>
    <w:p w14:paraId="163FB9FE" w14:textId="77777777" w:rsidR="00081D02" w:rsidRPr="00ED50D6"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lv-LV"/>
        </w:rPr>
      </w:pPr>
      <w:r w:rsidRPr="00ED50D6">
        <w:rPr>
          <w:rFonts w:ascii="Times New Roman" w:eastAsia="Times New Roman" w:hAnsi="Times New Roman" w:cs="Times New Roman"/>
          <w:b/>
          <w:bCs/>
          <w:sz w:val="24"/>
          <w:szCs w:val="24"/>
          <w:lang w:eastAsia="lv-LV"/>
        </w:rPr>
        <w:t>Detālplānojuma teritorija</w:t>
      </w:r>
    </w:p>
    <w:p w14:paraId="25CF0BC9" w14:textId="6EE200A2" w:rsidR="00081D02" w:rsidRPr="00ED50D6" w:rsidRDefault="00081D02" w:rsidP="00081D02">
      <w:pPr>
        <w:spacing w:after="0" w:line="240" w:lineRule="auto"/>
        <w:ind w:firstLine="360"/>
        <w:jc w:val="both"/>
        <w:rPr>
          <w:rFonts w:ascii="Times New Roman" w:eastAsia="Times New Roman" w:hAnsi="Times New Roman" w:cs="Times New Roman"/>
          <w:sz w:val="24"/>
          <w:szCs w:val="24"/>
          <w:lang w:eastAsia="x-none"/>
        </w:rPr>
      </w:pPr>
      <w:r w:rsidRPr="00ED50D6">
        <w:rPr>
          <w:rFonts w:ascii="Times New Roman" w:eastAsia="Times New Roman" w:hAnsi="Times New Roman" w:cs="Times New Roman"/>
          <w:sz w:val="24"/>
          <w:szCs w:val="24"/>
          <w:lang w:eastAsia="x-none"/>
        </w:rPr>
        <w:t xml:space="preserve">Nekustamā īpašuma </w:t>
      </w:r>
      <w:proofErr w:type="spellStart"/>
      <w:r w:rsidR="00044BE9" w:rsidRPr="008F5188">
        <w:rPr>
          <w:rFonts w:ascii="Times New Roman" w:eastAsia="Times New Roman" w:hAnsi="Times New Roman" w:cs="Times New Roman"/>
          <w:bCs/>
          <w:color w:val="000000"/>
          <w:sz w:val="24"/>
          <w:szCs w:val="24"/>
        </w:rPr>
        <w:t>Cēsu</w:t>
      </w:r>
      <w:proofErr w:type="spellEnd"/>
      <w:r w:rsidR="00044BE9" w:rsidRPr="008F5188">
        <w:rPr>
          <w:rFonts w:ascii="Times New Roman" w:eastAsia="Times New Roman" w:hAnsi="Times New Roman" w:cs="Times New Roman"/>
          <w:bCs/>
          <w:color w:val="000000"/>
          <w:sz w:val="24"/>
          <w:szCs w:val="24"/>
        </w:rPr>
        <w:t xml:space="preserve"> ielā 51, Limbažos</w:t>
      </w:r>
      <w:r w:rsidR="00044BE9" w:rsidRPr="00A55803">
        <w:rPr>
          <w:rFonts w:ascii="Times New Roman" w:eastAsia="Times New Roman" w:hAnsi="Times New Roman" w:cs="Times New Roman"/>
          <w:bCs/>
          <w:color w:val="000000"/>
          <w:sz w:val="24"/>
          <w:szCs w:val="24"/>
        </w:rPr>
        <w:t xml:space="preserve">, Limbažu novadā zemes vienībā ar kadastra apzīmējumu </w:t>
      </w:r>
      <w:r w:rsidR="00044BE9" w:rsidRPr="008F5188">
        <w:rPr>
          <w:rFonts w:ascii="Times New Roman" w:eastAsia="Times New Roman" w:hAnsi="Times New Roman" w:cs="Times New Roman"/>
          <w:bCs/>
          <w:color w:val="000000"/>
          <w:sz w:val="24"/>
          <w:szCs w:val="24"/>
        </w:rPr>
        <w:t>6601 013 0010</w:t>
      </w:r>
      <w:r w:rsidR="00044BE9" w:rsidRPr="00ED50D6">
        <w:rPr>
          <w:rFonts w:ascii="Times New Roman" w:eastAsia="Times New Roman" w:hAnsi="Times New Roman" w:cs="Times New Roman"/>
          <w:sz w:val="24"/>
          <w:szCs w:val="24"/>
          <w:lang w:eastAsia="x-none"/>
        </w:rPr>
        <w:t xml:space="preserve"> </w:t>
      </w:r>
      <w:r w:rsidRPr="00ED50D6">
        <w:rPr>
          <w:rFonts w:ascii="Times New Roman" w:eastAsia="Times New Roman" w:hAnsi="Times New Roman" w:cs="Times New Roman"/>
          <w:sz w:val="24"/>
          <w:szCs w:val="24"/>
          <w:lang w:eastAsia="x-none"/>
        </w:rPr>
        <w:t>(</w:t>
      </w:r>
      <w:r w:rsidR="00044BE9">
        <w:rPr>
          <w:rFonts w:ascii="Times New Roman" w:eastAsia="Times New Roman" w:hAnsi="Times New Roman" w:cs="Times New Roman"/>
          <w:sz w:val="24"/>
          <w:szCs w:val="24"/>
          <w:lang w:eastAsia="x-none"/>
        </w:rPr>
        <w:t>3,345</w:t>
      </w:r>
      <w:r w:rsidRPr="00ED50D6">
        <w:rPr>
          <w:rFonts w:ascii="Times New Roman" w:eastAsia="Times New Roman" w:hAnsi="Times New Roman" w:cs="Times New Roman"/>
          <w:sz w:val="24"/>
          <w:szCs w:val="24"/>
          <w:lang w:eastAsia="x-none"/>
        </w:rPr>
        <w:t xml:space="preserve"> ha platībā)</w:t>
      </w:r>
      <w:r w:rsidR="0030550B">
        <w:rPr>
          <w:rFonts w:ascii="Times New Roman" w:eastAsia="Times New Roman" w:hAnsi="Times New Roman" w:cs="Times New Roman"/>
          <w:sz w:val="24"/>
          <w:szCs w:val="24"/>
          <w:lang w:eastAsia="x-none"/>
        </w:rPr>
        <w:t xml:space="preserve"> robežas</w:t>
      </w:r>
      <w:r w:rsidRPr="00ED50D6">
        <w:rPr>
          <w:rFonts w:ascii="Times New Roman" w:eastAsia="Times New Roman" w:hAnsi="Times New Roman" w:cs="Times New Roman"/>
          <w:sz w:val="24"/>
          <w:szCs w:val="24"/>
          <w:lang w:eastAsia="x-none"/>
        </w:rPr>
        <w:t>.</w:t>
      </w:r>
    </w:p>
    <w:p w14:paraId="1303E594" w14:textId="77777777" w:rsidR="00081D02" w:rsidRPr="00ED50D6" w:rsidRDefault="00081D02" w:rsidP="00081D02">
      <w:pPr>
        <w:spacing w:after="0" w:line="240" w:lineRule="auto"/>
        <w:jc w:val="both"/>
        <w:rPr>
          <w:rFonts w:ascii="Times New Roman" w:eastAsia="Times New Roman" w:hAnsi="Times New Roman" w:cs="Times New Roman"/>
          <w:sz w:val="24"/>
          <w:szCs w:val="24"/>
          <w:highlight w:val="yellow"/>
          <w:lang w:eastAsia="x-none"/>
        </w:rPr>
      </w:pPr>
    </w:p>
    <w:p w14:paraId="178B2427" w14:textId="680B8566" w:rsidR="00081D02" w:rsidRPr="00ED50D6" w:rsidRDefault="00044BE9" w:rsidP="004D4A7E">
      <w:pPr>
        <w:spacing w:after="0" w:line="240" w:lineRule="auto"/>
        <w:jc w:val="center"/>
        <w:rPr>
          <w:rFonts w:ascii="Times New Roman" w:eastAsia="Times New Roman" w:hAnsi="Times New Roman" w:cs="Times New Roman"/>
          <w:sz w:val="24"/>
          <w:szCs w:val="24"/>
          <w:highlight w:val="cyan"/>
          <w:lang w:eastAsia="x-none"/>
        </w:rPr>
      </w:pPr>
      <w:r w:rsidRPr="00044BE9">
        <w:rPr>
          <w:noProof/>
        </w:rPr>
        <w:t xml:space="preserve"> </w:t>
      </w:r>
      <w:r w:rsidRPr="00044BE9">
        <w:rPr>
          <w:rFonts w:ascii="Times New Roman" w:eastAsia="Times New Roman" w:hAnsi="Times New Roman" w:cs="Times New Roman"/>
          <w:noProof/>
          <w:sz w:val="24"/>
          <w:szCs w:val="24"/>
          <w:lang w:eastAsia="lv-LV"/>
        </w:rPr>
        <w:drawing>
          <wp:inline distT="0" distB="0" distL="0" distR="0" wp14:anchorId="5F34CF9E" wp14:editId="4DBC0485">
            <wp:extent cx="4855779" cy="2965965"/>
            <wp:effectExtent l="0" t="0" r="2540" b="6350"/>
            <wp:docPr id="267577137"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577137" name=""/>
                    <pic:cNvPicPr/>
                  </pic:nvPicPr>
                  <pic:blipFill>
                    <a:blip r:embed="rId7"/>
                    <a:stretch>
                      <a:fillRect/>
                    </a:stretch>
                  </pic:blipFill>
                  <pic:spPr>
                    <a:xfrm>
                      <a:off x="0" y="0"/>
                      <a:ext cx="4863943" cy="2970952"/>
                    </a:xfrm>
                    <a:prstGeom prst="rect">
                      <a:avLst/>
                    </a:prstGeom>
                  </pic:spPr>
                </pic:pic>
              </a:graphicData>
            </a:graphic>
          </wp:inline>
        </w:drawing>
      </w:r>
    </w:p>
    <w:p w14:paraId="4FF6A749" w14:textId="77777777" w:rsidR="00081D02" w:rsidRPr="00081D02" w:rsidRDefault="00081D02" w:rsidP="00081D02">
      <w:pPr>
        <w:spacing w:after="0" w:line="240" w:lineRule="auto"/>
        <w:jc w:val="both"/>
        <w:rPr>
          <w:rFonts w:ascii="Times New Roman" w:eastAsia="Times New Roman" w:hAnsi="Times New Roman" w:cs="Times New Roman"/>
          <w:i/>
          <w:iCs/>
          <w:sz w:val="24"/>
          <w:szCs w:val="24"/>
          <w:lang w:eastAsia="x-none"/>
        </w:rPr>
      </w:pPr>
      <w:r w:rsidRPr="00ED50D6">
        <w:rPr>
          <w:rFonts w:ascii="Times New Roman" w:eastAsia="Times New Roman" w:hAnsi="Times New Roman" w:cs="Times New Roman"/>
          <w:i/>
          <w:iCs/>
          <w:sz w:val="24"/>
          <w:szCs w:val="24"/>
          <w:lang w:eastAsia="x-none"/>
        </w:rPr>
        <w:t>Izmantoti Nekustamā īpašuma valsts kadastra informācijas sistēmas dati</w:t>
      </w:r>
      <w:r w:rsidRPr="00ED50D6">
        <w:rPr>
          <w:rFonts w:ascii="Times New Roman" w:eastAsia="Times New Roman" w:hAnsi="Times New Roman" w:cs="Times New Roman"/>
          <w:b/>
          <w:bCs/>
          <w:sz w:val="24"/>
          <w:szCs w:val="24"/>
          <w:lang w:eastAsia="x-none"/>
        </w:rPr>
        <w:t xml:space="preserve"> </w:t>
      </w:r>
      <w:hyperlink r:id="rId8" w:history="1">
        <w:r w:rsidRPr="00081D02">
          <w:rPr>
            <w:rFonts w:ascii="Times New Roman" w:eastAsia="Times New Roman" w:hAnsi="Times New Roman" w:cs="Times New Roman"/>
            <w:i/>
            <w:iCs/>
            <w:color w:val="0000FF"/>
            <w:sz w:val="24"/>
            <w:szCs w:val="24"/>
            <w:u w:val="single"/>
            <w:lang w:eastAsia="x-none"/>
          </w:rPr>
          <w:t>https://www.kadastrs.lv/graphical_data/show</w:t>
        </w:r>
      </w:hyperlink>
    </w:p>
    <w:p w14:paraId="6E2D17C2" w14:textId="77777777" w:rsidR="00E94C44" w:rsidRDefault="00E94C44" w:rsidP="00081D02">
      <w:pPr>
        <w:spacing w:after="0" w:line="240" w:lineRule="auto"/>
        <w:jc w:val="both"/>
        <w:rPr>
          <w:rFonts w:ascii="Times New Roman" w:eastAsia="Times New Roman" w:hAnsi="Times New Roman" w:cs="Times New Roman"/>
          <w:i/>
          <w:iCs/>
          <w:sz w:val="24"/>
          <w:szCs w:val="24"/>
          <w:lang w:eastAsia="x-none"/>
        </w:rPr>
      </w:pPr>
    </w:p>
    <w:p w14:paraId="33BFFD0A" w14:textId="4C768EF9" w:rsidR="00DD736B" w:rsidRDefault="00DD736B" w:rsidP="00081D02">
      <w:pPr>
        <w:spacing w:after="0" w:line="240" w:lineRule="auto"/>
        <w:jc w:val="both"/>
        <w:rPr>
          <w:rFonts w:ascii="Times New Roman" w:eastAsia="Times New Roman" w:hAnsi="Times New Roman" w:cs="Times New Roman"/>
          <w:i/>
          <w:iCs/>
          <w:sz w:val="24"/>
          <w:szCs w:val="24"/>
          <w:lang w:eastAsia="x-none"/>
        </w:rPr>
      </w:pPr>
      <w:r w:rsidRPr="00DD736B">
        <w:rPr>
          <w:rFonts w:ascii="Times New Roman" w:eastAsia="Times New Roman" w:hAnsi="Times New Roman" w:cs="Times New Roman"/>
          <w:i/>
          <w:iCs/>
          <w:noProof/>
          <w:sz w:val="24"/>
          <w:szCs w:val="24"/>
          <w:lang w:eastAsia="lv-LV"/>
        </w:rPr>
        <w:drawing>
          <wp:inline distT="0" distB="0" distL="0" distR="0" wp14:anchorId="4E4D66D3" wp14:editId="226D0C1E">
            <wp:extent cx="3773213" cy="2595245"/>
            <wp:effectExtent l="0" t="0" r="0" b="0"/>
            <wp:docPr id="874729143"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729143" name=""/>
                    <pic:cNvPicPr/>
                  </pic:nvPicPr>
                  <pic:blipFill rotWithShape="1">
                    <a:blip r:embed="rId9"/>
                    <a:srcRect l="7158" r="21446"/>
                    <a:stretch/>
                  </pic:blipFill>
                  <pic:spPr bwMode="auto">
                    <a:xfrm>
                      <a:off x="0" y="0"/>
                      <a:ext cx="3778854" cy="2599125"/>
                    </a:xfrm>
                    <a:prstGeom prst="rect">
                      <a:avLst/>
                    </a:prstGeom>
                    <a:ln>
                      <a:noFill/>
                    </a:ln>
                    <a:extLst>
                      <a:ext uri="{53640926-AAD7-44D8-BBD7-CCE9431645EC}">
                        <a14:shadowObscured xmlns:a14="http://schemas.microsoft.com/office/drawing/2010/main"/>
                      </a:ext>
                    </a:extLst>
                  </pic:spPr>
                </pic:pic>
              </a:graphicData>
            </a:graphic>
          </wp:inline>
        </w:drawing>
      </w:r>
      <w:r w:rsidRPr="00DD736B">
        <w:rPr>
          <w:rFonts w:ascii="Times New Roman" w:eastAsia="Times New Roman" w:hAnsi="Times New Roman" w:cs="Times New Roman"/>
          <w:i/>
          <w:iCs/>
          <w:noProof/>
          <w:sz w:val="24"/>
          <w:szCs w:val="24"/>
          <w:lang w:eastAsia="lv-LV"/>
        </w:rPr>
        <w:drawing>
          <wp:inline distT="0" distB="0" distL="0" distR="0" wp14:anchorId="0C814C70" wp14:editId="19FFD554">
            <wp:extent cx="2312276" cy="2941327"/>
            <wp:effectExtent l="0" t="0" r="0" b="0"/>
            <wp:docPr id="112849873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498731" name=""/>
                    <pic:cNvPicPr/>
                  </pic:nvPicPr>
                  <pic:blipFill>
                    <a:blip r:embed="rId10"/>
                    <a:stretch>
                      <a:fillRect/>
                    </a:stretch>
                  </pic:blipFill>
                  <pic:spPr>
                    <a:xfrm>
                      <a:off x="0" y="0"/>
                      <a:ext cx="2343812" cy="2981443"/>
                    </a:xfrm>
                    <a:prstGeom prst="rect">
                      <a:avLst/>
                    </a:prstGeom>
                  </pic:spPr>
                </pic:pic>
              </a:graphicData>
            </a:graphic>
          </wp:inline>
        </w:drawing>
      </w:r>
    </w:p>
    <w:p w14:paraId="13F9CCF4" w14:textId="67BD3BBD" w:rsidR="00044BE9" w:rsidRPr="00081D02" w:rsidRDefault="00044BE9" w:rsidP="00081D02">
      <w:pPr>
        <w:spacing w:after="0" w:line="240" w:lineRule="auto"/>
        <w:jc w:val="both"/>
        <w:rPr>
          <w:rFonts w:ascii="Times New Roman" w:eastAsia="Times New Roman" w:hAnsi="Times New Roman" w:cs="Times New Roman"/>
          <w:i/>
          <w:iCs/>
          <w:sz w:val="24"/>
          <w:szCs w:val="24"/>
          <w:lang w:eastAsia="x-none"/>
        </w:rPr>
      </w:pPr>
      <w:r>
        <w:rPr>
          <w:rFonts w:ascii="Times New Roman" w:eastAsia="Times New Roman" w:hAnsi="Times New Roman" w:cs="Times New Roman"/>
          <w:i/>
          <w:iCs/>
          <w:sz w:val="24"/>
          <w:szCs w:val="24"/>
          <w:lang w:eastAsia="x-none"/>
        </w:rPr>
        <w:t>Izkopējums no Limbažu novada teritorijas plānojuma 2012.-2024.gadam</w:t>
      </w:r>
    </w:p>
    <w:p w14:paraId="061DD732" w14:textId="77777777" w:rsidR="00081D02" w:rsidRPr="00ED50D6"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lastRenderedPageBreak/>
        <w:t>Detālplānojuma izstrādes pamatojums</w:t>
      </w:r>
    </w:p>
    <w:p w14:paraId="41D554F5" w14:textId="77777777" w:rsidR="00081D02" w:rsidRPr="00CC7289"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CC7289">
        <w:rPr>
          <w:rFonts w:ascii="Times New Roman" w:eastAsia="Times New Roman" w:hAnsi="Times New Roman" w:cs="Times New Roman"/>
          <w:sz w:val="24"/>
          <w:szCs w:val="24"/>
          <w:lang w:eastAsia="x-none"/>
        </w:rPr>
        <w:t xml:space="preserve">Atbilstoši </w:t>
      </w:r>
      <w:r w:rsidRPr="00CC7289">
        <w:rPr>
          <w:rFonts w:ascii="Times New Roman" w:eastAsia="Times New Roman" w:hAnsi="Times New Roman" w:cs="Times New Roman"/>
          <w:color w:val="000000"/>
          <w:sz w:val="24"/>
          <w:szCs w:val="24"/>
          <w:lang w:eastAsia="x-none"/>
        </w:rPr>
        <w:t>M</w:t>
      </w:r>
      <w:r w:rsidRPr="00CC7289">
        <w:rPr>
          <w:rFonts w:ascii="Times New Roman" w:eastAsia="Times New Roman" w:hAnsi="Times New Roman" w:cs="Times New Roman"/>
          <w:sz w:val="24"/>
          <w:szCs w:val="24"/>
          <w:lang w:eastAsia="x-none"/>
        </w:rPr>
        <w:t xml:space="preserve">inistru kabineta 2014.gada 14.oktobra noteikumu Nr.628 “Noteikumi par pašvaldību teritorijas attīstības plānošanas dokumentiem” (turpmāk-Noteikumi)  39.2.apakšpunktam - detālplānojumu izstrādā, ja plānota jaunu zemes vienību izveide un piekļuves nodrošināšanai jaunizveidotajām zemes vienībām nepieciešams izveidot jaunas ielas un 39.3.apakšpunktam - detālplānojumu izstrādā, ja paredzēts būvēt ceļa pievienojumu valsts un pašvaldību autoceļam un vietējās pašvaldības teritorijas plānojumā, lokālplānojumā, transporta attīstības plānā vai tematiskajā plānojumā nav atrisināta piekļuve vienam vai vairākiem zemes īpašumiem. </w:t>
      </w:r>
    </w:p>
    <w:p w14:paraId="302912E5" w14:textId="77777777" w:rsidR="00081D02" w:rsidRPr="00CC7289"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CC7289">
        <w:rPr>
          <w:rFonts w:ascii="Times New Roman" w:eastAsia="Times New Roman" w:hAnsi="Times New Roman" w:cs="Times New Roman"/>
          <w:sz w:val="24"/>
          <w:szCs w:val="24"/>
          <w:lang w:eastAsia="x-none"/>
        </w:rPr>
        <w:t xml:space="preserve">Teritorijas attīstības plānošanas likuma 28.panta pirmā un ceturtā daļa. </w:t>
      </w:r>
    </w:p>
    <w:p w14:paraId="32C6B781" w14:textId="3B0BF538" w:rsidR="00081D02" w:rsidRPr="00CC7289"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CC7289">
        <w:rPr>
          <w:rFonts w:ascii="Times New Roman" w:eastAsia="Times New Roman" w:hAnsi="Times New Roman" w:cs="Times New Roman"/>
          <w:sz w:val="24"/>
          <w:szCs w:val="24"/>
          <w:lang w:eastAsia="x-none"/>
        </w:rPr>
        <w:t xml:space="preserve">Nekustamā īpašuma </w:t>
      </w:r>
      <w:proofErr w:type="spellStart"/>
      <w:r w:rsidR="00F63385" w:rsidRPr="00F63385">
        <w:rPr>
          <w:rFonts w:ascii="Times New Roman" w:eastAsia="Times New Roman" w:hAnsi="Times New Roman" w:cs="Times New Roman"/>
          <w:bCs/>
          <w:sz w:val="24"/>
          <w:szCs w:val="24"/>
          <w:lang w:eastAsia="x-none"/>
        </w:rPr>
        <w:t>Cēsu</w:t>
      </w:r>
      <w:proofErr w:type="spellEnd"/>
      <w:r w:rsidR="00F63385" w:rsidRPr="00F63385">
        <w:rPr>
          <w:rFonts w:ascii="Times New Roman" w:eastAsia="Times New Roman" w:hAnsi="Times New Roman" w:cs="Times New Roman"/>
          <w:bCs/>
          <w:sz w:val="24"/>
          <w:szCs w:val="24"/>
          <w:lang w:eastAsia="x-none"/>
        </w:rPr>
        <w:t xml:space="preserve"> ielā 51, Limbažos, Limbažu novadā zemes vienībā ar kadastra apzīmējumu 6601 013 0010</w:t>
      </w:r>
      <w:r w:rsidR="00F63385" w:rsidRPr="00F63385">
        <w:rPr>
          <w:rFonts w:ascii="Times New Roman" w:eastAsia="Times New Roman" w:hAnsi="Times New Roman" w:cs="Times New Roman"/>
          <w:sz w:val="24"/>
          <w:szCs w:val="24"/>
          <w:lang w:eastAsia="x-none"/>
        </w:rPr>
        <w:t xml:space="preserve"> </w:t>
      </w:r>
      <w:r w:rsidRPr="00CC7289">
        <w:rPr>
          <w:rFonts w:ascii="Times New Roman" w:eastAsia="Times New Roman" w:hAnsi="Times New Roman" w:cs="Times New Roman"/>
          <w:sz w:val="24"/>
          <w:szCs w:val="24"/>
          <w:lang w:eastAsia="x-none"/>
        </w:rPr>
        <w:t>īpašnieka iesniegums.</w:t>
      </w:r>
    </w:p>
    <w:p w14:paraId="0C7AA150" w14:textId="77777777" w:rsidR="00081D02" w:rsidRPr="00ED50D6" w:rsidRDefault="00081D02" w:rsidP="00081D02">
      <w:pPr>
        <w:spacing w:after="0" w:line="240" w:lineRule="auto"/>
        <w:jc w:val="both"/>
        <w:rPr>
          <w:rFonts w:ascii="Times New Roman" w:eastAsia="Times New Roman" w:hAnsi="Times New Roman" w:cs="Times New Roman"/>
          <w:sz w:val="24"/>
          <w:szCs w:val="24"/>
          <w:lang w:eastAsia="x-none"/>
        </w:rPr>
      </w:pPr>
    </w:p>
    <w:p w14:paraId="578B3E8C" w14:textId="77777777" w:rsidR="00081D02" w:rsidRPr="00ED50D6"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Detālplānojuma izstrādes mērķis</w:t>
      </w:r>
    </w:p>
    <w:p w14:paraId="28F7C4DB" w14:textId="484ED1C5" w:rsidR="00D24E5E" w:rsidRPr="00D24E5E" w:rsidRDefault="00081D02"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D24E5E">
        <w:rPr>
          <w:rFonts w:ascii="Times New Roman" w:eastAsia="Times New Roman" w:hAnsi="Times New Roman" w:cs="Times New Roman"/>
          <w:sz w:val="24"/>
          <w:szCs w:val="24"/>
          <w:lang w:eastAsia="lv-LV"/>
        </w:rPr>
        <w:t xml:space="preserve">Detālplānojumā izstrādāt </w:t>
      </w:r>
      <w:r w:rsidR="00D24E5E" w:rsidRPr="00D24E5E">
        <w:rPr>
          <w:rFonts w:ascii="Times New Roman" w:eastAsia="Times New Roman" w:hAnsi="Times New Roman" w:cs="Times New Roman"/>
          <w:sz w:val="24"/>
          <w:szCs w:val="24"/>
          <w:lang w:eastAsia="lv-LV"/>
        </w:rPr>
        <w:t>zemes vienību</w:t>
      </w:r>
      <w:r w:rsidRPr="00D24E5E">
        <w:rPr>
          <w:rFonts w:ascii="Times New Roman" w:eastAsia="Times New Roman" w:hAnsi="Times New Roman" w:cs="Times New Roman"/>
          <w:sz w:val="24"/>
          <w:szCs w:val="24"/>
          <w:lang w:eastAsia="lv-LV"/>
        </w:rPr>
        <w:t xml:space="preserve"> </w:t>
      </w:r>
      <w:r w:rsidR="00D24E5E" w:rsidRPr="00D24E5E">
        <w:rPr>
          <w:rFonts w:ascii="Times New Roman" w:eastAsia="Times New Roman" w:hAnsi="Times New Roman" w:cs="Times New Roman"/>
          <w:sz w:val="24"/>
          <w:szCs w:val="24"/>
          <w:lang w:eastAsia="lv-LV"/>
        </w:rPr>
        <w:t>dalījumu</w:t>
      </w:r>
      <w:r w:rsidRPr="00D24E5E">
        <w:rPr>
          <w:rFonts w:ascii="Times New Roman" w:eastAsia="Times New Roman" w:hAnsi="Times New Roman" w:cs="Times New Roman"/>
          <w:sz w:val="24"/>
          <w:szCs w:val="24"/>
          <w:lang w:eastAsia="lv-LV"/>
        </w:rPr>
        <w:t xml:space="preserve">, </w:t>
      </w:r>
      <w:r w:rsidR="00D24E5E" w:rsidRPr="00D24E5E">
        <w:rPr>
          <w:rFonts w:ascii="Times New Roman" w:eastAsia="Times New Roman" w:hAnsi="Times New Roman" w:cs="Times New Roman"/>
          <w:sz w:val="24"/>
          <w:szCs w:val="24"/>
          <w:lang w:eastAsia="lv-LV"/>
        </w:rPr>
        <w:t xml:space="preserve">paredzot </w:t>
      </w:r>
      <w:r w:rsidRPr="00D24E5E">
        <w:rPr>
          <w:rFonts w:ascii="Times New Roman" w:eastAsia="Times New Roman" w:hAnsi="Times New Roman" w:cs="Times New Roman"/>
          <w:sz w:val="24"/>
          <w:szCs w:val="24"/>
          <w:lang w:eastAsia="lv-LV"/>
        </w:rPr>
        <w:t>piekļuves risinājumus katram atdalāmajam zemes gabalam,</w:t>
      </w:r>
      <w:r w:rsidR="00D24E5E" w:rsidRPr="00D24E5E">
        <w:rPr>
          <w:rFonts w:ascii="Times New Roman" w:eastAsia="Times New Roman" w:hAnsi="Times New Roman" w:cs="Times New Roman"/>
          <w:sz w:val="24"/>
          <w:szCs w:val="24"/>
          <w:lang w:eastAsia="lv-LV"/>
        </w:rPr>
        <w:t xml:space="preserve"> atsevišķu zemes vienību plānotajai ielai,</w:t>
      </w:r>
      <w:r w:rsidRPr="00D24E5E">
        <w:rPr>
          <w:rFonts w:ascii="Times New Roman" w:eastAsia="Times New Roman" w:hAnsi="Times New Roman" w:cs="Times New Roman"/>
          <w:sz w:val="24"/>
          <w:szCs w:val="24"/>
          <w:lang w:eastAsia="lv-LV"/>
        </w:rPr>
        <w:t xml:space="preserve"> atbilstoši</w:t>
      </w:r>
      <w:r w:rsidRPr="00D24E5E">
        <w:rPr>
          <w:rFonts w:ascii="Times New Roman" w:eastAsia="Calibri" w:hAnsi="Times New Roman" w:cs="Times New Roman"/>
          <w:sz w:val="23"/>
          <w:szCs w:val="23"/>
          <w:lang w:eastAsia="lv-LV"/>
        </w:rPr>
        <w:t xml:space="preserve"> </w:t>
      </w:r>
      <w:r w:rsidR="00C50761" w:rsidRPr="00C50761">
        <w:rPr>
          <w:rFonts w:ascii="Times New Roman" w:eastAsia="Times New Roman" w:hAnsi="Times New Roman" w:cs="Times New Roman"/>
          <w:sz w:val="24"/>
          <w:szCs w:val="24"/>
          <w:lang w:eastAsia="lv-LV"/>
        </w:rPr>
        <w:t>Limbažu novada teritorijas plānojumu 2012.-2024.gadam (ap</w:t>
      </w:r>
      <w:r w:rsidR="00C50761">
        <w:rPr>
          <w:rFonts w:ascii="Times New Roman" w:eastAsia="Times New Roman" w:hAnsi="Times New Roman" w:cs="Times New Roman"/>
          <w:sz w:val="24"/>
          <w:szCs w:val="24"/>
          <w:lang w:eastAsia="lv-LV"/>
        </w:rPr>
        <w:t>s</w:t>
      </w:r>
      <w:r w:rsidR="00C50761" w:rsidRPr="00C50761">
        <w:rPr>
          <w:rFonts w:ascii="Times New Roman" w:eastAsia="Times New Roman" w:hAnsi="Times New Roman" w:cs="Times New Roman"/>
          <w:sz w:val="24"/>
          <w:szCs w:val="24"/>
          <w:lang w:eastAsia="lv-LV"/>
        </w:rPr>
        <w:t>tiprināts Limbažu novada domē 24.05.2012.)</w:t>
      </w:r>
      <w:r w:rsidR="00C50761">
        <w:rPr>
          <w:rFonts w:ascii="Times New Roman" w:eastAsia="Times New Roman" w:hAnsi="Times New Roman" w:cs="Times New Roman"/>
          <w:sz w:val="24"/>
          <w:szCs w:val="24"/>
          <w:lang w:eastAsia="lv-LV"/>
        </w:rPr>
        <w:t xml:space="preserve"> </w:t>
      </w:r>
      <w:r w:rsidRPr="00D24E5E">
        <w:rPr>
          <w:rFonts w:ascii="Times New Roman" w:eastAsia="Times New Roman" w:hAnsi="Times New Roman" w:cs="Times New Roman"/>
          <w:sz w:val="24"/>
          <w:szCs w:val="24"/>
          <w:lang w:eastAsia="lv-LV"/>
        </w:rPr>
        <w:t>noteiktajam funkcionālam zonējumam</w:t>
      </w:r>
      <w:r w:rsidR="00C50761">
        <w:rPr>
          <w:rFonts w:ascii="Times New Roman" w:eastAsia="Times New Roman" w:hAnsi="Times New Roman" w:cs="Times New Roman"/>
          <w:sz w:val="24"/>
          <w:szCs w:val="24"/>
          <w:lang w:eastAsia="lv-LV"/>
        </w:rPr>
        <w:t xml:space="preserve"> Darījumu iestāžu apbūves teritorijas</w:t>
      </w:r>
      <w:r w:rsidR="00C50761" w:rsidRPr="00564D43">
        <w:rPr>
          <w:rFonts w:ascii="Times New Roman" w:eastAsia="Times New Roman" w:hAnsi="Times New Roman" w:cs="Times New Roman"/>
          <w:sz w:val="24"/>
          <w:szCs w:val="24"/>
          <w:lang w:eastAsia="lv-LV"/>
        </w:rPr>
        <w:t xml:space="preserve"> (D)</w:t>
      </w:r>
      <w:r w:rsidR="00C50761">
        <w:rPr>
          <w:rFonts w:ascii="Times New Roman" w:eastAsia="Times New Roman" w:hAnsi="Times New Roman" w:cs="Times New Roman"/>
          <w:sz w:val="24"/>
          <w:szCs w:val="24"/>
          <w:lang w:eastAsia="lv-LV"/>
        </w:rPr>
        <w:t xml:space="preserve">, kur atļautā izmantošana ir savrupmāja, </w:t>
      </w:r>
      <w:r w:rsidR="00C50761" w:rsidRPr="008F5188">
        <w:rPr>
          <w:rFonts w:ascii="Times New Roman" w:eastAsia="Times New Roman" w:hAnsi="Times New Roman" w:cs="Times New Roman"/>
          <w:sz w:val="24"/>
          <w:szCs w:val="24"/>
        </w:rPr>
        <w:t>ievēro</w:t>
      </w:r>
      <w:r w:rsidR="00C50761">
        <w:rPr>
          <w:rFonts w:ascii="Times New Roman" w:eastAsia="Times New Roman" w:hAnsi="Times New Roman" w:cs="Times New Roman"/>
          <w:sz w:val="24"/>
          <w:szCs w:val="24"/>
        </w:rPr>
        <w:t>jo</w:t>
      </w:r>
      <w:r w:rsidR="00C50761" w:rsidRPr="008F5188">
        <w:rPr>
          <w:rFonts w:ascii="Times New Roman" w:eastAsia="Times New Roman" w:hAnsi="Times New Roman" w:cs="Times New Roman"/>
          <w:sz w:val="24"/>
          <w:szCs w:val="24"/>
        </w:rPr>
        <w:t>t funkcionālā zonā Savrupmāju apbūves teritorijas (DZS) noteiktās prasības savrupmāju apbūves teritorijas veidošanai</w:t>
      </w:r>
      <w:r w:rsidR="00C50761">
        <w:rPr>
          <w:rFonts w:ascii="Times New Roman" w:eastAsia="Times New Roman" w:hAnsi="Times New Roman" w:cs="Times New Roman"/>
          <w:sz w:val="24"/>
          <w:szCs w:val="24"/>
        </w:rPr>
        <w:t>, tai skaitā,</w:t>
      </w:r>
      <w:r w:rsidR="00C50761">
        <w:rPr>
          <w:rFonts w:ascii="Times New Roman" w:eastAsia="Times New Roman" w:hAnsi="Times New Roman" w:cs="Times New Roman"/>
          <w:sz w:val="24"/>
          <w:szCs w:val="24"/>
          <w:lang w:eastAsia="lv-LV"/>
        </w:rPr>
        <w:t xml:space="preserve"> </w:t>
      </w:r>
      <w:r w:rsidRPr="00D24E5E">
        <w:rPr>
          <w:rFonts w:ascii="Times New Roman" w:eastAsia="Times New Roman" w:hAnsi="Times New Roman" w:cs="Times New Roman"/>
          <w:sz w:val="24"/>
          <w:szCs w:val="24"/>
          <w:lang w:eastAsia="lv-LV"/>
        </w:rPr>
        <w:t xml:space="preserve"> </w:t>
      </w:r>
      <w:r w:rsidR="00C50761">
        <w:rPr>
          <w:rFonts w:ascii="Times New Roman" w:eastAsia="Times New Roman" w:hAnsi="Times New Roman" w:cs="Times New Roman"/>
          <w:sz w:val="24"/>
          <w:szCs w:val="24"/>
          <w:lang w:eastAsia="lv-LV"/>
        </w:rPr>
        <w:t xml:space="preserve">nosakot </w:t>
      </w:r>
      <w:r w:rsidRPr="00D24E5E">
        <w:rPr>
          <w:rFonts w:ascii="Times New Roman" w:eastAsia="Times New Roman" w:hAnsi="Times New Roman" w:cs="Times New Roman"/>
          <w:sz w:val="24"/>
          <w:szCs w:val="24"/>
          <w:lang w:eastAsia="lv-LV"/>
        </w:rPr>
        <w:t>minimāl</w:t>
      </w:r>
      <w:r w:rsidR="00C50761">
        <w:rPr>
          <w:rFonts w:ascii="Times New Roman" w:eastAsia="Times New Roman" w:hAnsi="Times New Roman" w:cs="Times New Roman"/>
          <w:sz w:val="24"/>
          <w:szCs w:val="24"/>
          <w:lang w:eastAsia="lv-LV"/>
        </w:rPr>
        <w:t>o</w:t>
      </w:r>
      <w:r w:rsidRPr="00D24E5E">
        <w:rPr>
          <w:rFonts w:ascii="Times New Roman" w:eastAsia="Times New Roman" w:hAnsi="Times New Roman" w:cs="Times New Roman"/>
          <w:sz w:val="24"/>
          <w:szCs w:val="24"/>
          <w:lang w:eastAsia="lv-LV"/>
        </w:rPr>
        <w:t xml:space="preserve"> platīb</w:t>
      </w:r>
      <w:r w:rsidR="00C50761">
        <w:rPr>
          <w:rFonts w:ascii="Times New Roman" w:eastAsia="Times New Roman" w:hAnsi="Times New Roman" w:cs="Times New Roman"/>
          <w:sz w:val="24"/>
          <w:szCs w:val="24"/>
          <w:lang w:eastAsia="lv-LV"/>
        </w:rPr>
        <w:t>u</w:t>
      </w:r>
      <w:r w:rsidRPr="00D24E5E">
        <w:rPr>
          <w:rFonts w:ascii="Times New Roman" w:eastAsia="Times New Roman" w:hAnsi="Times New Roman" w:cs="Times New Roman"/>
          <w:sz w:val="24"/>
          <w:szCs w:val="24"/>
          <w:lang w:eastAsia="lv-LV"/>
        </w:rPr>
        <w:t xml:space="preserve"> jaunveidojamam zemes gabalam </w:t>
      </w:r>
      <w:r w:rsidR="00D24E5E" w:rsidRPr="00D24E5E">
        <w:rPr>
          <w:rFonts w:ascii="Times New Roman" w:eastAsia="Times New Roman" w:hAnsi="Times New Roman" w:cs="Times New Roman"/>
          <w:sz w:val="24"/>
          <w:szCs w:val="24"/>
        </w:rPr>
        <w:t>1200 m</w:t>
      </w:r>
      <w:r w:rsidR="00D24E5E" w:rsidRPr="00D24E5E">
        <w:rPr>
          <w:rFonts w:ascii="Times New Roman" w:eastAsia="Times New Roman" w:hAnsi="Times New Roman" w:cs="Times New Roman"/>
          <w:sz w:val="24"/>
          <w:szCs w:val="24"/>
          <w:vertAlign w:val="superscript"/>
        </w:rPr>
        <w:t>2</w:t>
      </w:r>
      <w:r w:rsidR="00D24E5E" w:rsidRPr="00D24E5E">
        <w:rPr>
          <w:rFonts w:ascii="Times New Roman" w:eastAsia="Times New Roman" w:hAnsi="Times New Roman" w:cs="Times New Roman"/>
          <w:sz w:val="24"/>
          <w:szCs w:val="24"/>
          <w:lang w:eastAsia="lv-LV"/>
        </w:rPr>
        <w:t>.</w:t>
      </w:r>
    </w:p>
    <w:p w14:paraId="36C76ABF" w14:textId="77777777" w:rsidR="00D24E5E" w:rsidRPr="00D24E5E" w:rsidRDefault="00D24E5E"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D24E5E">
        <w:rPr>
          <w:rFonts w:ascii="Times New Roman" w:eastAsia="Times New Roman" w:hAnsi="Times New Roman" w:cs="Times New Roman"/>
          <w:sz w:val="24"/>
          <w:szCs w:val="24"/>
          <w:lang w:eastAsia="lv-LV"/>
        </w:rPr>
        <w:t>Noteikt apgrūtinājumus un aprobežojumus katrai plānotajai zemes vienībai.</w:t>
      </w:r>
    </w:p>
    <w:p w14:paraId="499CB74A" w14:textId="5582039A" w:rsidR="00D24E5E" w:rsidRPr="00D24E5E" w:rsidRDefault="00081D02"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D24E5E">
        <w:rPr>
          <w:rFonts w:ascii="Times New Roman" w:eastAsia="Times New Roman" w:hAnsi="Times New Roman" w:cs="Times New Roman"/>
          <w:sz w:val="24"/>
          <w:szCs w:val="24"/>
          <w:lang w:eastAsia="lv-LV"/>
        </w:rPr>
        <w:t xml:space="preserve">Detalizēt </w:t>
      </w:r>
      <w:r w:rsidR="00C50761">
        <w:rPr>
          <w:rFonts w:ascii="Times New Roman" w:eastAsia="Times New Roman" w:hAnsi="Times New Roman" w:cs="Times New Roman"/>
          <w:sz w:val="24"/>
          <w:szCs w:val="24"/>
          <w:lang w:eastAsia="lv-LV"/>
        </w:rPr>
        <w:t>Limbažu novada</w:t>
      </w:r>
      <w:r w:rsidR="00D24E5E" w:rsidRPr="00D24E5E">
        <w:rPr>
          <w:rFonts w:ascii="Times New Roman" w:eastAsia="Times New Roman" w:hAnsi="Times New Roman" w:cs="Times New Roman"/>
          <w:sz w:val="24"/>
          <w:szCs w:val="24"/>
          <w:lang w:eastAsia="lv-LV"/>
        </w:rPr>
        <w:t xml:space="preserve"> teritorijas plānojuma</w:t>
      </w:r>
      <w:r w:rsidR="00C50761">
        <w:rPr>
          <w:rFonts w:ascii="Times New Roman" w:eastAsia="Times New Roman" w:hAnsi="Times New Roman" w:cs="Times New Roman"/>
          <w:sz w:val="24"/>
          <w:szCs w:val="24"/>
          <w:lang w:eastAsia="lv-LV"/>
        </w:rPr>
        <w:t xml:space="preserve"> 2012.-2024.gadam</w:t>
      </w:r>
      <w:r w:rsidR="00D24E5E" w:rsidRPr="00D24E5E">
        <w:rPr>
          <w:rFonts w:ascii="Times New Roman" w:eastAsia="Times New Roman" w:hAnsi="Times New Roman" w:cs="Times New Roman"/>
          <w:sz w:val="24"/>
          <w:szCs w:val="24"/>
          <w:lang w:eastAsia="lv-LV"/>
        </w:rPr>
        <w:t xml:space="preserve"> teritorijas izmantošanas un apbūves noteikumus.</w:t>
      </w:r>
    </w:p>
    <w:p w14:paraId="13EB5B73" w14:textId="0B16ED8F" w:rsidR="00081D02" w:rsidRPr="00ED50D6" w:rsidRDefault="00081D02" w:rsidP="00CC7289">
      <w:pPr>
        <w:autoSpaceDE w:val="0"/>
        <w:autoSpaceDN w:val="0"/>
        <w:adjustRightInd w:val="0"/>
        <w:spacing w:after="0" w:line="240" w:lineRule="auto"/>
        <w:jc w:val="both"/>
        <w:rPr>
          <w:rFonts w:ascii="Times New Roman" w:eastAsia="Times New Roman" w:hAnsi="Times New Roman" w:cs="Times New Roman"/>
          <w:sz w:val="24"/>
          <w:szCs w:val="24"/>
          <w:lang w:eastAsia="lv-LV"/>
        </w:rPr>
      </w:pPr>
    </w:p>
    <w:p w14:paraId="468CE151" w14:textId="77777777" w:rsidR="00081D02" w:rsidRPr="00ED50D6" w:rsidRDefault="00081D02" w:rsidP="00081D02">
      <w:pPr>
        <w:numPr>
          <w:ilvl w:val="0"/>
          <w:numId w:val="3"/>
        </w:numPr>
        <w:spacing w:after="0" w:line="240" w:lineRule="auto"/>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Darba uzdevums</w:t>
      </w:r>
    </w:p>
    <w:p w14:paraId="25ACB565" w14:textId="5340A215" w:rsidR="00081D02" w:rsidRPr="00EC6773" w:rsidRDefault="00081D02"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Detālplānojum</w:t>
      </w:r>
      <w:r w:rsidR="00D24E5E" w:rsidRPr="00EC6773">
        <w:rPr>
          <w:rFonts w:ascii="Times New Roman" w:eastAsia="Times New Roman" w:hAnsi="Times New Roman" w:cs="Times New Roman"/>
          <w:sz w:val="24"/>
          <w:szCs w:val="24"/>
          <w:lang w:eastAsia="lv-LV"/>
        </w:rPr>
        <w:t xml:space="preserve">s izstrādājams </w:t>
      </w:r>
      <w:r w:rsidRPr="00EC6773">
        <w:rPr>
          <w:rFonts w:ascii="Times New Roman" w:eastAsia="Times New Roman" w:hAnsi="Times New Roman" w:cs="Times New Roman"/>
          <w:sz w:val="24"/>
          <w:szCs w:val="24"/>
          <w:lang w:eastAsia="lv-LV"/>
        </w:rPr>
        <w:t xml:space="preserve">atbilstoši </w:t>
      </w:r>
      <w:r w:rsidR="00D24E5E" w:rsidRPr="00EC6773">
        <w:rPr>
          <w:rFonts w:ascii="Times New Roman" w:eastAsia="Times New Roman" w:hAnsi="Times New Roman" w:cs="Times New Roman"/>
          <w:sz w:val="24"/>
          <w:szCs w:val="24"/>
          <w:lang w:eastAsia="lv-LV"/>
        </w:rPr>
        <w:t>MK 14.10.2014.</w:t>
      </w:r>
      <w:r w:rsidRPr="00EC6773">
        <w:rPr>
          <w:rFonts w:ascii="Times New Roman" w:eastAsia="Times New Roman" w:hAnsi="Times New Roman" w:cs="Times New Roman"/>
          <w:sz w:val="24"/>
          <w:szCs w:val="24"/>
          <w:lang w:eastAsia="lv-LV"/>
        </w:rPr>
        <w:t xml:space="preserve"> noteikum</w:t>
      </w:r>
      <w:r w:rsidR="00D24E5E" w:rsidRPr="00EC6773">
        <w:rPr>
          <w:rFonts w:ascii="Times New Roman" w:eastAsia="Times New Roman" w:hAnsi="Times New Roman" w:cs="Times New Roman"/>
          <w:sz w:val="24"/>
          <w:szCs w:val="24"/>
          <w:lang w:eastAsia="lv-LV"/>
        </w:rPr>
        <w:t>iem</w:t>
      </w:r>
      <w:r w:rsidRPr="00EC6773">
        <w:rPr>
          <w:rFonts w:ascii="Times New Roman" w:eastAsia="Times New Roman" w:hAnsi="Times New Roman" w:cs="Times New Roman"/>
          <w:sz w:val="24"/>
          <w:szCs w:val="24"/>
          <w:lang w:eastAsia="lv-LV"/>
        </w:rPr>
        <w:t xml:space="preserve"> Nr.628 „Noteikumi par pašvaldību teritorijas attīstības plānošanas dokumentiem”</w:t>
      </w:r>
      <w:r w:rsidR="00D24E5E" w:rsidRPr="00EC6773">
        <w:rPr>
          <w:rFonts w:ascii="Times New Roman" w:eastAsia="Times New Roman" w:hAnsi="Times New Roman" w:cs="Times New Roman"/>
          <w:sz w:val="24"/>
          <w:szCs w:val="24"/>
          <w:lang w:eastAsia="lv-LV"/>
        </w:rPr>
        <w:t xml:space="preserve">, </w:t>
      </w:r>
      <w:r w:rsidR="00C50761" w:rsidRPr="002746F5">
        <w:rPr>
          <w:rFonts w:ascii="Times New Roman" w:eastAsia="Times New Roman" w:hAnsi="Times New Roman" w:cs="Times New Roman"/>
          <w:sz w:val="24"/>
          <w:szCs w:val="24"/>
        </w:rPr>
        <w:t>Limbažu novada teritorijas plānojumu</w:t>
      </w:r>
      <w:r w:rsidR="00C50761">
        <w:rPr>
          <w:rFonts w:ascii="Times New Roman" w:eastAsia="Times New Roman" w:hAnsi="Times New Roman" w:cs="Times New Roman"/>
          <w:sz w:val="24"/>
          <w:szCs w:val="24"/>
        </w:rPr>
        <w:t xml:space="preserve"> 2012.-2024.gadam</w:t>
      </w:r>
      <w:r w:rsidR="00C50761" w:rsidRPr="002746F5">
        <w:rPr>
          <w:rFonts w:ascii="Times New Roman" w:eastAsia="Times New Roman" w:hAnsi="Times New Roman" w:cs="Times New Roman"/>
          <w:sz w:val="24"/>
          <w:szCs w:val="24"/>
        </w:rPr>
        <w:t xml:space="preserve"> (ap</w:t>
      </w:r>
      <w:r w:rsidR="00C50761">
        <w:rPr>
          <w:rFonts w:ascii="Times New Roman" w:eastAsia="Times New Roman" w:hAnsi="Times New Roman" w:cs="Times New Roman"/>
          <w:sz w:val="24"/>
          <w:szCs w:val="24"/>
        </w:rPr>
        <w:t>s</w:t>
      </w:r>
      <w:r w:rsidR="00C50761" w:rsidRPr="002746F5">
        <w:rPr>
          <w:rFonts w:ascii="Times New Roman" w:eastAsia="Times New Roman" w:hAnsi="Times New Roman" w:cs="Times New Roman"/>
          <w:sz w:val="24"/>
          <w:szCs w:val="24"/>
        </w:rPr>
        <w:t>tiprināts Limbažu novada domē 24.05.2012.)</w:t>
      </w:r>
      <w:r w:rsidR="00D24E5E" w:rsidRPr="00EC6773">
        <w:rPr>
          <w:rFonts w:ascii="Times New Roman" w:eastAsia="Times New Roman" w:hAnsi="Times New Roman" w:cs="Times New Roman"/>
          <w:sz w:val="24"/>
          <w:szCs w:val="24"/>
          <w:lang w:eastAsia="lv-LV"/>
        </w:rPr>
        <w:t xml:space="preserve"> un ievērojot citu uz teritorijas plānošanu attiecināmu normatīvo aktu prasības.</w:t>
      </w:r>
    </w:p>
    <w:p w14:paraId="6DB7BCC7" w14:textId="4A7FC103" w:rsidR="00081D02" w:rsidRPr="00EC6773" w:rsidRDefault="00081D02"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bCs/>
          <w:sz w:val="24"/>
          <w:szCs w:val="24"/>
          <w:lang w:eastAsia="lv-LV"/>
        </w:rPr>
      </w:pPr>
      <w:r w:rsidRPr="00EC6773">
        <w:rPr>
          <w:rFonts w:ascii="Times New Roman" w:eastAsia="Times New Roman" w:hAnsi="Times New Roman" w:cs="Times New Roman"/>
          <w:sz w:val="24"/>
          <w:szCs w:val="24"/>
          <w:lang w:eastAsia="lv-LV"/>
        </w:rPr>
        <w:t xml:space="preserve">Detālplānojumu izstrādāt teritoriāli vienotai </w:t>
      </w:r>
      <w:r w:rsidR="00D24E5E" w:rsidRPr="00EC6773">
        <w:rPr>
          <w:rFonts w:ascii="Times New Roman" w:eastAsia="Times New Roman" w:hAnsi="Times New Roman" w:cs="Times New Roman"/>
          <w:sz w:val="24"/>
          <w:szCs w:val="24"/>
          <w:lang w:eastAsia="lv-LV"/>
        </w:rPr>
        <w:t xml:space="preserve">noteiktai detālplānojuma </w:t>
      </w:r>
      <w:r w:rsidRPr="00EC6773">
        <w:rPr>
          <w:rFonts w:ascii="Times New Roman" w:eastAsia="Times New Roman" w:hAnsi="Times New Roman" w:cs="Times New Roman"/>
          <w:sz w:val="24"/>
          <w:szCs w:val="24"/>
          <w:lang w:eastAsia="lv-LV"/>
        </w:rPr>
        <w:t xml:space="preserve">teritorijai uz derīga un aktuāla augstas detalizācijas topogrāfiskā plāna pamatnes ar mēroga noteiktību 1:500, izmantojot aktuālo Nekustamā īpašuma valsts kadastra informācijas sistēmā reģistrēto informāciju par zemes vienību. Detālplānojumā </w:t>
      </w:r>
      <w:r w:rsidR="00C50761">
        <w:rPr>
          <w:rFonts w:ascii="Times New Roman" w:eastAsia="Times New Roman" w:hAnsi="Times New Roman" w:cs="Times New Roman"/>
          <w:sz w:val="24"/>
          <w:szCs w:val="24"/>
          <w:lang w:eastAsia="lv-LV"/>
        </w:rPr>
        <w:t xml:space="preserve">grafiskajā daļā </w:t>
      </w:r>
      <w:r w:rsidRPr="00EC6773">
        <w:rPr>
          <w:rFonts w:ascii="Times New Roman" w:eastAsia="Times New Roman" w:hAnsi="Times New Roman" w:cs="Times New Roman"/>
          <w:sz w:val="24"/>
          <w:szCs w:val="24"/>
          <w:lang w:eastAsia="lv-LV"/>
        </w:rPr>
        <w:t xml:space="preserve">norādīt zemes gabalu </w:t>
      </w:r>
      <w:r w:rsidRPr="00EC6773">
        <w:rPr>
          <w:rFonts w:ascii="Times New Roman" w:eastAsia="Times New Roman" w:hAnsi="Times New Roman" w:cs="Times New Roman"/>
          <w:bCs/>
          <w:sz w:val="24"/>
          <w:szCs w:val="24"/>
          <w:lang w:eastAsia="lv-LV"/>
        </w:rPr>
        <w:t>apbūves laukumus, apgrūtinājumus, adresācijas priekšlikumus.</w:t>
      </w:r>
    </w:p>
    <w:p w14:paraId="3001A84D" w14:textId="0B938D29" w:rsidR="00EC6773" w:rsidRDefault="00EC6773"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 xml:space="preserve">Piekļuvi detālplānojuma teritorijai risināt no </w:t>
      </w:r>
      <w:r w:rsidR="005C5098" w:rsidRPr="008F5188">
        <w:rPr>
          <w:rFonts w:ascii="Times New Roman" w:eastAsia="Times New Roman" w:hAnsi="Times New Roman" w:cs="Times New Roman"/>
          <w:sz w:val="24"/>
          <w:szCs w:val="24"/>
        </w:rPr>
        <w:t>pašvaldībai piederošās zemes vienības ar kadastra apzīmējumu 6601 013 0027</w:t>
      </w:r>
      <w:r w:rsidRPr="00EC6773">
        <w:rPr>
          <w:rFonts w:ascii="Times New Roman" w:eastAsia="Times New Roman" w:hAnsi="Times New Roman" w:cs="Times New Roman"/>
          <w:sz w:val="24"/>
          <w:szCs w:val="24"/>
          <w:lang w:eastAsia="lv-LV"/>
        </w:rPr>
        <w:t xml:space="preserve"> un</w:t>
      </w:r>
      <w:r w:rsidR="005C5098">
        <w:rPr>
          <w:rFonts w:ascii="Times New Roman" w:eastAsia="Times New Roman" w:hAnsi="Times New Roman" w:cs="Times New Roman"/>
          <w:sz w:val="24"/>
          <w:szCs w:val="24"/>
          <w:lang w:eastAsia="lv-LV"/>
        </w:rPr>
        <w:t xml:space="preserve"> / vai</w:t>
      </w:r>
      <w:r w:rsidRPr="00EC6773">
        <w:rPr>
          <w:rFonts w:ascii="Times New Roman" w:eastAsia="Times New Roman" w:hAnsi="Times New Roman" w:cs="Times New Roman"/>
          <w:sz w:val="24"/>
          <w:szCs w:val="24"/>
          <w:lang w:eastAsia="lv-LV"/>
        </w:rPr>
        <w:t xml:space="preserve"> </w:t>
      </w:r>
      <w:r w:rsidR="005C5098" w:rsidRPr="008F5188">
        <w:rPr>
          <w:rFonts w:ascii="Times New Roman" w:eastAsia="Times New Roman" w:hAnsi="Times New Roman" w:cs="Times New Roman"/>
          <w:sz w:val="24"/>
          <w:szCs w:val="24"/>
        </w:rPr>
        <w:t>valsts reģionālā autoceļa P11 Kocēni – Limbaži – Tūja</w:t>
      </w:r>
      <w:r w:rsidRPr="00EC6773">
        <w:rPr>
          <w:rFonts w:ascii="Times New Roman" w:eastAsia="Times New Roman" w:hAnsi="Times New Roman" w:cs="Times New Roman"/>
          <w:sz w:val="24"/>
          <w:szCs w:val="24"/>
          <w:lang w:eastAsia="lv-LV"/>
        </w:rPr>
        <w:t>.</w:t>
      </w:r>
      <w:r w:rsidR="005C5098">
        <w:rPr>
          <w:rFonts w:ascii="Times New Roman" w:eastAsia="Times New Roman" w:hAnsi="Times New Roman" w:cs="Times New Roman"/>
          <w:sz w:val="24"/>
          <w:szCs w:val="24"/>
          <w:lang w:eastAsia="lv-LV"/>
        </w:rPr>
        <w:t xml:space="preserve"> Piekļuves nodrošināšanai caur </w:t>
      </w:r>
      <w:r w:rsidR="005C5098" w:rsidRPr="008F5188">
        <w:rPr>
          <w:rFonts w:ascii="Times New Roman" w:eastAsia="Times New Roman" w:hAnsi="Times New Roman" w:cs="Times New Roman"/>
          <w:sz w:val="24"/>
          <w:szCs w:val="24"/>
        </w:rPr>
        <w:t>pašvaldībai piederošās zemes vienības ar kadastra apzīmējumu 6601 013 0027</w:t>
      </w:r>
      <w:r w:rsidR="005C5098">
        <w:rPr>
          <w:rFonts w:ascii="Times New Roman" w:eastAsia="Times New Roman" w:hAnsi="Times New Roman" w:cs="Times New Roman"/>
          <w:sz w:val="24"/>
          <w:szCs w:val="24"/>
        </w:rPr>
        <w:t xml:space="preserve">, ielas nodalījuma josla sarkanajās līnijās jābūt ne mazākai par Limbažu teritorijas plānojumā 2012.-2024.gadam noteikto, nepieciešamības gadījumā to paplašinot un saskaņojot ar blakus esošo zemes vienību īpašniekiem. </w:t>
      </w:r>
    </w:p>
    <w:p w14:paraId="74D9A7FC" w14:textId="581F37B3" w:rsidR="005C5098" w:rsidRPr="00EC6773" w:rsidRDefault="005C5098"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rPr>
        <w:t xml:space="preserve">Izvērtēt detālplānojuma teritorijas </w:t>
      </w:r>
      <w:proofErr w:type="spellStart"/>
      <w:r>
        <w:rPr>
          <w:rFonts w:ascii="Times New Roman" w:eastAsia="Times New Roman" w:hAnsi="Times New Roman" w:cs="Times New Roman"/>
          <w:sz w:val="24"/>
          <w:szCs w:val="24"/>
        </w:rPr>
        <w:t>iekškvartāla</w:t>
      </w:r>
      <w:proofErr w:type="spellEnd"/>
      <w:r>
        <w:rPr>
          <w:rFonts w:ascii="Times New Roman" w:eastAsia="Times New Roman" w:hAnsi="Times New Roman" w:cs="Times New Roman"/>
          <w:sz w:val="24"/>
          <w:szCs w:val="24"/>
        </w:rPr>
        <w:t xml:space="preserve"> transporta tīkla attīstības iespējas līdz Tīrumu ielai, paredzot </w:t>
      </w:r>
      <w:proofErr w:type="spellStart"/>
      <w:r>
        <w:rPr>
          <w:rFonts w:ascii="Times New Roman" w:eastAsia="Times New Roman" w:hAnsi="Times New Roman" w:cs="Times New Roman"/>
          <w:sz w:val="24"/>
          <w:szCs w:val="24"/>
        </w:rPr>
        <w:t>perspektīvē</w:t>
      </w:r>
      <w:proofErr w:type="spellEnd"/>
      <w:r>
        <w:rPr>
          <w:rFonts w:ascii="Times New Roman" w:eastAsia="Times New Roman" w:hAnsi="Times New Roman" w:cs="Times New Roman"/>
          <w:sz w:val="24"/>
          <w:szCs w:val="24"/>
        </w:rPr>
        <w:t xml:space="preserve"> ielu savienošanu jeb vienota autoceļu tīkla izveidi.</w:t>
      </w:r>
    </w:p>
    <w:p w14:paraId="63BDA1BF" w14:textId="4CB2165E" w:rsidR="00081D02" w:rsidRPr="00EC6773"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Pirms redakcijas izstrādes uzsākšanas saņemt no Vides pārraudzības valsts biroja atbilstošo lēmumu par Stratēģiskā ietekmes uz vidi novērtējuma piemērošanas nepieciešamību teritorijas detālplānojumam.</w:t>
      </w:r>
    </w:p>
    <w:p w14:paraId="4D3D3FC7" w14:textId="77777777" w:rsidR="00EC6773" w:rsidRPr="00EC6773"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Papildus prasības detālplānojumam, kas saistīts ar plānojamās teritorijas specifiku:</w:t>
      </w:r>
    </w:p>
    <w:p w14:paraId="134F590B" w14:textId="3AC907CE" w:rsidR="00081D02"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 xml:space="preserve">Nodrošināt piekļūšanu </w:t>
      </w:r>
      <w:r w:rsidR="00EC6773" w:rsidRPr="00EC6773">
        <w:rPr>
          <w:rFonts w:ascii="Times New Roman" w:eastAsia="Times New Roman" w:hAnsi="Times New Roman" w:cs="Times New Roman"/>
          <w:sz w:val="24"/>
          <w:szCs w:val="24"/>
          <w:lang w:eastAsia="lv-LV"/>
        </w:rPr>
        <w:t xml:space="preserve">katrai plānotajai </w:t>
      </w:r>
      <w:r w:rsidRPr="00EC6773">
        <w:rPr>
          <w:rFonts w:ascii="Times New Roman" w:eastAsia="Times New Roman" w:hAnsi="Times New Roman" w:cs="Times New Roman"/>
          <w:sz w:val="24"/>
          <w:szCs w:val="24"/>
          <w:lang w:eastAsia="lv-LV"/>
        </w:rPr>
        <w:t>zemes vienīb</w:t>
      </w:r>
      <w:r w:rsidR="00EC6773" w:rsidRPr="00EC6773">
        <w:rPr>
          <w:rFonts w:ascii="Times New Roman" w:eastAsia="Times New Roman" w:hAnsi="Times New Roman" w:cs="Times New Roman"/>
          <w:sz w:val="24"/>
          <w:szCs w:val="24"/>
          <w:lang w:eastAsia="lv-LV"/>
        </w:rPr>
        <w:t>ai</w:t>
      </w:r>
      <w:r w:rsidRPr="00EC6773">
        <w:rPr>
          <w:rFonts w:ascii="Times New Roman" w:eastAsia="Times New Roman" w:hAnsi="Times New Roman" w:cs="Times New Roman"/>
          <w:sz w:val="24"/>
          <w:szCs w:val="24"/>
          <w:lang w:eastAsia="lv-LV"/>
        </w:rPr>
        <w:t>;</w:t>
      </w:r>
    </w:p>
    <w:p w14:paraId="7080072B" w14:textId="05EEF5C2" w:rsidR="005C5098" w:rsidRPr="00EC6773" w:rsidRDefault="005C5098"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Jaunveidojamās zemes vienības minimālā platība, kas paredzēta savrupmājas un tās palīgēku apbūvei ir 1200 </w:t>
      </w:r>
      <w:r w:rsidR="000E1D07" w:rsidRPr="00D24E5E">
        <w:rPr>
          <w:rFonts w:ascii="Times New Roman" w:eastAsia="Times New Roman" w:hAnsi="Times New Roman" w:cs="Times New Roman"/>
          <w:sz w:val="24"/>
          <w:szCs w:val="24"/>
        </w:rPr>
        <w:t>m</w:t>
      </w:r>
      <w:r w:rsidR="000E1D07" w:rsidRPr="00D24E5E">
        <w:rPr>
          <w:rFonts w:ascii="Times New Roman" w:eastAsia="Times New Roman" w:hAnsi="Times New Roman" w:cs="Times New Roman"/>
          <w:sz w:val="24"/>
          <w:szCs w:val="24"/>
          <w:vertAlign w:val="superscript"/>
        </w:rPr>
        <w:t>2</w:t>
      </w:r>
      <w:r w:rsidR="000E1D07" w:rsidRPr="00D24E5E">
        <w:rPr>
          <w:rFonts w:ascii="Times New Roman" w:eastAsia="Times New Roman" w:hAnsi="Times New Roman" w:cs="Times New Roman"/>
          <w:sz w:val="24"/>
          <w:szCs w:val="24"/>
          <w:lang w:eastAsia="lv-LV"/>
        </w:rPr>
        <w:t>.</w:t>
      </w:r>
    </w:p>
    <w:p w14:paraId="359E68DB" w14:textId="20F88CF7" w:rsidR="00081D02" w:rsidRPr="00EC6773"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lastRenderedPageBreak/>
        <w:t>Paredzēt inženierapgādes infrastruktūru</w:t>
      </w:r>
      <w:r w:rsidR="00EC6773" w:rsidRPr="00EC6773">
        <w:rPr>
          <w:rFonts w:ascii="Times New Roman" w:eastAsia="Times New Roman" w:hAnsi="Times New Roman" w:cs="Times New Roman"/>
          <w:sz w:val="24"/>
          <w:szCs w:val="24"/>
          <w:lang w:eastAsia="lv-LV"/>
        </w:rPr>
        <w:t>,</w:t>
      </w:r>
      <w:r w:rsidR="005C5098">
        <w:rPr>
          <w:rFonts w:ascii="Times New Roman" w:eastAsia="Times New Roman" w:hAnsi="Times New Roman" w:cs="Times New Roman"/>
          <w:sz w:val="24"/>
          <w:szCs w:val="24"/>
          <w:lang w:eastAsia="lv-LV"/>
        </w:rPr>
        <w:t xml:space="preserve"> </w:t>
      </w:r>
      <w:r w:rsidR="00EC6773" w:rsidRPr="00EC6773">
        <w:rPr>
          <w:rFonts w:ascii="Times New Roman" w:eastAsia="Times New Roman" w:hAnsi="Times New Roman" w:cs="Times New Roman"/>
          <w:sz w:val="24"/>
          <w:szCs w:val="24"/>
          <w:lang w:eastAsia="lv-LV"/>
        </w:rPr>
        <w:t>tai skaitā, pieslēgumu centralizētajiem ūden</w:t>
      </w:r>
      <w:r w:rsidR="005C5098">
        <w:rPr>
          <w:rFonts w:ascii="Times New Roman" w:eastAsia="Times New Roman" w:hAnsi="Times New Roman" w:cs="Times New Roman"/>
          <w:sz w:val="24"/>
          <w:szCs w:val="24"/>
          <w:lang w:eastAsia="lv-LV"/>
        </w:rPr>
        <w:t>s</w:t>
      </w:r>
      <w:r w:rsidR="00EC6773" w:rsidRPr="00EC6773">
        <w:rPr>
          <w:rFonts w:ascii="Times New Roman" w:eastAsia="Times New Roman" w:hAnsi="Times New Roman" w:cs="Times New Roman"/>
          <w:sz w:val="24"/>
          <w:szCs w:val="24"/>
          <w:lang w:eastAsia="lv-LV"/>
        </w:rPr>
        <w:t>apgādes un kanalizācijas tīkliem. Pieļaujami ūden</w:t>
      </w:r>
      <w:r w:rsidR="005C5098">
        <w:rPr>
          <w:rFonts w:ascii="Times New Roman" w:eastAsia="Times New Roman" w:hAnsi="Times New Roman" w:cs="Times New Roman"/>
          <w:sz w:val="24"/>
          <w:szCs w:val="24"/>
          <w:lang w:eastAsia="lv-LV"/>
        </w:rPr>
        <w:t>s</w:t>
      </w:r>
      <w:r w:rsidR="00EC6773" w:rsidRPr="00EC6773">
        <w:rPr>
          <w:rFonts w:ascii="Times New Roman" w:eastAsia="Times New Roman" w:hAnsi="Times New Roman" w:cs="Times New Roman"/>
          <w:sz w:val="24"/>
          <w:szCs w:val="24"/>
          <w:lang w:eastAsia="lv-LV"/>
        </w:rPr>
        <w:t>apgādes un notekūdeņu attīrīšanas iekārtu lokāli risinājumi, ja tie ir ekonomiski pamatoti</w:t>
      </w:r>
      <w:r w:rsidRPr="00EC6773">
        <w:rPr>
          <w:rFonts w:ascii="Times New Roman" w:eastAsia="Times New Roman" w:hAnsi="Times New Roman" w:cs="Times New Roman"/>
          <w:sz w:val="24"/>
          <w:szCs w:val="24"/>
          <w:lang w:eastAsia="lv-LV"/>
        </w:rPr>
        <w:t>;</w:t>
      </w:r>
    </w:p>
    <w:p w14:paraId="62770D2E" w14:textId="2EAAE665" w:rsidR="00081D02" w:rsidRPr="00EC6773"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Detālplānojuma teritorijā paredzēt ārējās ugunsdzēsības risinājumus;</w:t>
      </w:r>
    </w:p>
    <w:p w14:paraId="0C417AB3" w14:textId="04DD6A0B" w:rsidR="00081D02" w:rsidRPr="00EC6773" w:rsidRDefault="00EC6773"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P</w:t>
      </w:r>
      <w:r w:rsidR="00081D02" w:rsidRPr="00EC6773">
        <w:rPr>
          <w:rFonts w:ascii="Times New Roman" w:eastAsia="Times New Roman" w:hAnsi="Times New Roman" w:cs="Times New Roman"/>
          <w:sz w:val="24"/>
          <w:szCs w:val="24"/>
          <w:lang w:eastAsia="lv-LV"/>
        </w:rPr>
        <w:t>aredzēt ielu apgaismojumu</w:t>
      </w:r>
      <w:r w:rsidR="005C5098">
        <w:rPr>
          <w:rFonts w:ascii="Times New Roman" w:eastAsia="Times New Roman" w:hAnsi="Times New Roman" w:cs="Times New Roman"/>
          <w:sz w:val="24"/>
          <w:szCs w:val="24"/>
          <w:lang w:eastAsia="lv-LV"/>
        </w:rPr>
        <w:t xml:space="preserve"> un gājēju ietves</w:t>
      </w:r>
      <w:r w:rsidR="00081D02" w:rsidRPr="00EC6773">
        <w:rPr>
          <w:rFonts w:ascii="Times New Roman" w:eastAsia="Times New Roman" w:hAnsi="Times New Roman" w:cs="Times New Roman"/>
          <w:sz w:val="24"/>
          <w:szCs w:val="24"/>
          <w:lang w:eastAsia="lv-LV"/>
        </w:rPr>
        <w:t>;</w:t>
      </w:r>
    </w:p>
    <w:p w14:paraId="470CE876" w14:textId="01076AC1" w:rsidR="00081D02" w:rsidRPr="00EC6773"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Paredzēt lietus ūdens novadīšanas sistēmu no ielām;</w:t>
      </w:r>
    </w:p>
    <w:p w14:paraId="6896E1DE" w14:textId="1497111C" w:rsidR="00081D02" w:rsidRPr="00EC6773"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Inženierapgādes tīklu infrastruktūru un objektus plānot ielu sarkano līniju teritorijā, bet ja tas nav iespējams - joslā starp iel</w:t>
      </w:r>
      <w:r w:rsidR="00EC6773" w:rsidRPr="00EC6773">
        <w:rPr>
          <w:rFonts w:ascii="Times New Roman" w:eastAsia="Times New Roman" w:hAnsi="Times New Roman" w:cs="Times New Roman"/>
          <w:sz w:val="24"/>
          <w:szCs w:val="24"/>
          <w:lang w:eastAsia="lv-LV"/>
        </w:rPr>
        <w:t>as</w:t>
      </w:r>
      <w:r w:rsidRPr="00EC6773">
        <w:rPr>
          <w:rFonts w:ascii="Times New Roman" w:eastAsia="Times New Roman" w:hAnsi="Times New Roman" w:cs="Times New Roman"/>
          <w:sz w:val="24"/>
          <w:szCs w:val="24"/>
          <w:lang w:eastAsia="lv-LV"/>
        </w:rPr>
        <w:t xml:space="preserve"> sarkano līniju un būvlaidi;</w:t>
      </w:r>
    </w:p>
    <w:p w14:paraId="7F63F94E" w14:textId="02780BFC" w:rsidR="00081D02" w:rsidRPr="00EC6773"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Ielām noteikt sarkanās līnijas un izdalīt kā atsevišķas zemes vienības. Ielu sarkano līniju minimālais platums nosakāms atbilstoši ielas šķērsprofilam un kategorijai;</w:t>
      </w:r>
    </w:p>
    <w:p w14:paraId="3902CB81" w14:textId="527072FD" w:rsidR="00081D02" w:rsidRPr="00EC6773"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Ja detālplānojuma risinājumi skar citus īpašumus, risinājums jāsaskaņo ar šo īpašumu īpašniekiem.</w:t>
      </w:r>
    </w:p>
    <w:p w14:paraId="2CD3BB76" w14:textId="7ABCC819" w:rsidR="00EC6773"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Izstrādāt detālplānojum</w:t>
      </w:r>
      <w:r w:rsidR="00EC6773" w:rsidRPr="00EC6773">
        <w:rPr>
          <w:rFonts w:ascii="Times New Roman" w:eastAsia="Times New Roman" w:hAnsi="Times New Roman" w:cs="Times New Roman"/>
          <w:sz w:val="24"/>
          <w:szCs w:val="24"/>
          <w:lang w:eastAsia="lv-LV"/>
        </w:rPr>
        <w:t xml:space="preserve">a īstenošanas kārtību paredzot, ka zemes vienību sadalīšana iespējama pēc ielas (vismaz ar grants segumu) izbūves, kas nodrošina piekļūšanu plānotajām zemes vienībām savrupmāju dzīvojamai apbūvei. </w:t>
      </w:r>
    </w:p>
    <w:p w14:paraId="4302DD52" w14:textId="54C71501" w:rsidR="00BB7DC1" w:rsidRDefault="00BB7DC1"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Detālplānojuma izstrādātājs ievieto izstrādāto detālplānojuma redakciju, kas nododama publiskai apspriešanai, un gala redakciju Teritorijas attīstības plānošanas informācijas sistēmā (TAPIS). </w:t>
      </w:r>
    </w:p>
    <w:p w14:paraId="517623D8" w14:textId="052D6190" w:rsidR="00334FD8" w:rsidRDefault="00334FD8"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334FD8">
        <w:rPr>
          <w:rFonts w:ascii="Times New Roman" w:eastAsia="Times New Roman" w:hAnsi="Times New Roman" w:cs="Times New Roman"/>
          <w:sz w:val="24"/>
          <w:szCs w:val="24"/>
          <w:lang w:eastAsia="lv-LV"/>
        </w:rPr>
        <w:t xml:space="preserve">Izvērtēt </w:t>
      </w:r>
      <w:r>
        <w:rPr>
          <w:rFonts w:ascii="Times New Roman" w:eastAsia="Times New Roman" w:hAnsi="Times New Roman" w:cs="Times New Roman"/>
          <w:sz w:val="24"/>
          <w:szCs w:val="24"/>
          <w:lang w:eastAsia="lv-LV"/>
        </w:rPr>
        <w:t>detāl</w:t>
      </w:r>
      <w:r w:rsidRPr="00334FD8">
        <w:rPr>
          <w:rFonts w:ascii="Times New Roman" w:eastAsia="Times New Roman" w:hAnsi="Times New Roman" w:cs="Times New Roman"/>
          <w:sz w:val="24"/>
          <w:szCs w:val="24"/>
          <w:lang w:eastAsia="lv-LV"/>
        </w:rPr>
        <w:t xml:space="preserve">plānojuma teritorijā </w:t>
      </w:r>
      <w:r>
        <w:rPr>
          <w:rFonts w:ascii="Times New Roman" w:eastAsia="Times New Roman" w:hAnsi="Times New Roman" w:cs="Times New Roman"/>
          <w:sz w:val="24"/>
          <w:szCs w:val="24"/>
          <w:lang w:eastAsia="lv-LV"/>
        </w:rPr>
        <w:t xml:space="preserve">vides riskus </w:t>
      </w:r>
      <w:r w:rsidRPr="00334FD8">
        <w:rPr>
          <w:rFonts w:ascii="Times New Roman" w:eastAsia="Times New Roman" w:hAnsi="Times New Roman" w:cs="Times New Roman"/>
          <w:sz w:val="24"/>
          <w:szCs w:val="24"/>
          <w:lang w:eastAsia="lv-LV"/>
        </w:rPr>
        <w:t>(troksnis, gaisa piesārņojums, transporta plūsmas u.c.)</w:t>
      </w:r>
      <w:r>
        <w:rPr>
          <w:rFonts w:ascii="Times New Roman" w:eastAsia="Times New Roman" w:hAnsi="Times New Roman" w:cs="Times New Roman"/>
          <w:sz w:val="24"/>
          <w:szCs w:val="24"/>
          <w:lang w:eastAsia="lv-LV"/>
        </w:rPr>
        <w:t xml:space="preserve"> un to </w:t>
      </w:r>
      <w:r w:rsidRPr="00334FD8">
        <w:rPr>
          <w:rFonts w:ascii="Times New Roman" w:eastAsia="Times New Roman" w:hAnsi="Times New Roman" w:cs="Times New Roman"/>
          <w:sz w:val="24"/>
          <w:szCs w:val="24"/>
          <w:lang w:eastAsia="lv-LV"/>
        </w:rPr>
        <w:t xml:space="preserve">ietekmi </w:t>
      </w:r>
      <w:r>
        <w:rPr>
          <w:rFonts w:ascii="Times New Roman" w:eastAsia="Times New Roman" w:hAnsi="Times New Roman" w:cs="Times New Roman"/>
          <w:sz w:val="24"/>
          <w:szCs w:val="24"/>
          <w:lang w:eastAsia="lv-LV"/>
        </w:rPr>
        <w:t>no</w:t>
      </w:r>
      <w:r w:rsidRPr="00334FD8">
        <w:rPr>
          <w:rFonts w:ascii="Times New Roman" w:eastAsia="Times New Roman" w:hAnsi="Times New Roman" w:cs="Times New Roman"/>
          <w:sz w:val="24"/>
          <w:szCs w:val="24"/>
          <w:lang w:eastAsia="lv-LV"/>
        </w:rPr>
        <w:t xml:space="preserve"> blakus esoš</w:t>
      </w:r>
      <w:r>
        <w:rPr>
          <w:rFonts w:ascii="Times New Roman" w:eastAsia="Times New Roman" w:hAnsi="Times New Roman" w:cs="Times New Roman"/>
          <w:sz w:val="24"/>
          <w:szCs w:val="24"/>
          <w:lang w:eastAsia="lv-LV"/>
        </w:rPr>
        <w:t>ā zemes vienībā</w:t>
      </w:r>
      <w:r w:rsidR="00900FFC">
        <w:rPr>
          <w:rFonts w:ascii="Times New Roman" w:eastAsia="Times New Roman" w:hAnsi="Times New Roman" w:cs="Times New Roman"/>
          <w:sz w:val="24"/>
          <w:szCs w:val="24"/>
          <w:lang w:eastAsia="lv-LV"/>
        </w:rPr>
        <w:t>,</w:t>
      </w:r>
      <w:r>
        <w:rPr>
          <w:rFonts w:ascii="Times New Roman" w:eastAsia="Times New Roman" w:hAnsi="Times New Roman" w:cs="Times New Roman"/>
          <w:sz w:val="24"/>
          <w:szCs w:val="24"/>
          <w:lang w:eastAsia="lv-LV"/>
        </w:rPr>
        <w:t xml:space="preserve"> ar kadastra apzīmējumu</w:t>
      </w:r>
      <w:r w:rsidRPr="00334FD8">
        <w:rPr>
          <w:rFonts w:ascii="Times New Roman" w:eastAsia="Times New Roman" w:hAnsi="Times New Roman" w:cs="Times New Roman"/>
          <w:sz w:val="24"/>
          <w:szCs w:val="24"/>
          <w:lang w:eastAsia="lv-LV"/>
        </w:rPr>
        <w:t xml:space="preserve"> </w:t>
      </w:r>
      <w:r w:rsidR="00900FFC" w:rsidRPr="00900FFC">
        <w:rPr>
          <w:rFonts w:ascii="Times New Roman" w:eastAsia="Times New Roman" w:hAnsi="Times New Roman" w:cs="Times New Roman"/>
          <w:sz w:val="24"/>
          <w:szCs w:val="24"/>
          <w:lang w:eastAsia="lv-LV"/>
        </w:rPr>
        <w:t>66010130030</w:t>
      </w:r>
      <w:r w:rsidR="00900FFC">
        <w:rPr>
          <w:rFonts w:ascii="Times New Roman" w:eastAsia="Times New Roman" w:hAnsi="Times New Roman" w:cs="Times New Roman"/>
          <w:sz w:val="24"/>
          <w:szCs w:val="24"/>
          <w:lang w:eastAsia="lv-LV"/>
        </w:rPr>
        <w:t>,</w:t>
      </w:r>
      <w:r w:rsidR="00900FFC" w:rsidRPr="00900FFC">
        <w:rPr>
          <w:rFonts w:ascii="Times New Roman" w:eastAsia="Times New Roman" w:hAnsi="Times New Roman" w:cs="Times New Roman"/>
          <w:sz w:val="24"/>
          <w:szCs w:val="24"/>
          <w:lang w:eastAsia="lv-LV"/>
        </w:rPr>
        <w:t xml:space="preserve"> </w:t>
      </w:r>
      <w:r w:rsidRPr="00334FD8">
        <w:rPr>
          <w:rFonts w:ascii="Times New Roman" w:eastAsia="Times New Roman" w:hAnsi="Times New Roman" w:cs="Times New Roman"/>
          <w:sz w:val="24"/>
          <w:szCs w:val="24"/>
          <w:lang w:eastAsia="lv-LV"/>
        </w:rPr>
        <w:t>plānotās attīstības</w:t>
      </w:r>
      <w:r>
        <w:rPr>
          <w:rFonts w:ascii="Times New Roman" w:eastAsia="Times New Roman" w:hAnsi="Times New Roman" w:cs="Times New Roman"/>
          <w:sz w:val="24"/>
          <w:szCs w:val="24"/>
          <w:lang w:eastAsia="lv-LV"/>
        </w:rPr>
        <w:t>, kas iespējama atbilstoši funkcionālam zonējumam Ražošanas un noliktavu apbūves teritorijas (RR)</w:t>
      </w:r>
      <w:r w:rsidRPr="00334FD8">
        <w:rPr>
          <w:rFonts w:ascii="Times New Roman" w:eastAsia="Times New Roman" w:hAnsi="Times New Roman" w:cs="Times New Roman"/>
          <w:sz w:val="24"/>
          <w:szCs w:val="24"/>
          <w:lang w:eastAsia="lv-LV"/>
        </w:rPr>
        <w:t xml:space="preserve">,  nepieciešamības gadījumā rast risinājumus un noteikt atbilstošas prasības </w:t>
      </w:r>
      <w:r>
        <w:rPr>
          <w:rFonts w:ascii="Times New Roman" w:eastAsia="Times New Roman" w:hAnsi="Times New Roman" w:cs="Times New Roman"/>
          <w:sz w:val="24"/>
          <w:szCs w:val="24"/>
          <w:lang w:eastAsia="lv-LV"/>
        </w:rPr>
        <w:t xml:space="preserve">teritorijas izmantošanas un apbūves noteikumos </w:t>
      </w:r>
      <w:r w:rsidRPr="00334FD8">
        <w:rPr>
          <w:rFonts w:ascii="Times New Roman" w:eastAsia="Times New Roman" w:hAnsi="Times New Roman" w:cs="Times New Roman"/>
          <w:sz w:val="24"/>
          <w:szCs w:val="24"/>
          <w:lang w:eastAsia="lv-LV"/>
        </w:rPr>
        <w:t>negatīvo ietekmju mazināšanai/novēršanai.</w:t>
      </w:r>
      <w:r w:rsidR="000C6694">
        <w:rPr>
          <w:rFonts w:ascii="Times New Roman" w:eastAsia="Times New Roman" w:hAnsi="Times New Roman" w:cs="Times New Roman"/>
          <w:sz w:val="24"/>
          <w:szCs w:val="24"/>
          <w:lang w:eastAsia="lv-LV"/>
        </w:rPr>
        <w:t xml:space="preserve"> </w:t>
      </w:r>
    </w:p>
    <w:p w14:paraId="7E97BD58" w14:textId="33FFCF64" w:rsidR="000C6694" w:rsidRPr="00EC6773" w:rsidRDefault="000C6694"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Pie blakus esošās zemes vienības ar kadastra apzīmējumu </w:t>
      </w:r>
      <w:r w:rsidRPr="000C6694">
        <w:rPr>
          <w:rFonts w:ascii="Times New Roman" w:eastAsia="Times New Roman" w:hAnsi="Times New Roman" w:cs="Times New Roman"/>
          <w:sz w:val="24"/>
          <w:szCs w:val="24"/>
          <w:lang w:eastAsia="lv-LV"/>
        </w:rPr>
        <w:t>66010130030, k</w:t>
      </w:r>
      <w:r>
        <w:rPr>
          <w:rFonts w:ascii="Times New Roman" w:eastAsia="Times New Roman" w:hAnsi="Times New Roman" w:cs="Times New Roman"/>
          <w:sz w:val="24"/>
          <w:szCs w:val="24"/>
          <w:lang w:eastAsia="lv-LV"/>
        </w:rPr>
        <w:t>urai</w:t>
      </w:r>
      <w:r w:rsidRPr="000C6694">
        <w:rPr>
          <w:rFonts w:ascii="Times New Roman" w:eastAsia="Times New Roman" w:hAnsi="Times New Roman" w:cs="Times New Roman"/>
          <w:sz w:val="24"/>
          <w:szCs w:val="24"/>
          <w:lang w:eastAsia="lv-LV"/>
        </w:rPr>
        <w:t xml:space="preserve"> noteikts </w:t>
      </w:r>
      <w:r>
        <w:rPr>
          <w:rFonts w:ascii="Times New Roman" w:eastAsia="Times New Roman" w:hAnsi="Times New Roman" w:cs="Times New Roman"/>
          <w:sz w:val="24"/>
          <w:szCs w:val="24"/>
          <w:lang w:eastAsia="lv-LV"/>
        </w:rPr>
        <w:t xml:space="preserve">funkcionālais zonējums Ražošanas un noliktavu apbūves teritorijas (RR), paredzēt prettrokšņu jeb skaņas barjeru un teritorijas izmantošanas un apbūves noteikumos noteikt prasības dzīvojamai apbūvei, </w:t>
      </w:r>
      <w:r w:rsidRPr="000C6694">
        <w:rPr>
          <w:rFonts w:ascii="Times New Roman" w:eastAsia="Times New Roman" w:hAnsi="Times New Roman" w:cs="Times New Roman"/>
          <w:sz w:val="24"/>
          <w:szCs w:val="24"/>
          <w:lang w:eastAsia="lv-LV"/>
        </w:rPr>
        <w:t xml:space="preserve">lai aizsargātu dzīvojamās ēkas no trokšņa, kas rodas no blakus esošajām rūpnieciskajām vai ražošanas teritorijām. </w:t>
      </w:r>
    </w:p>
    <w:p w14:paraId="0B7A9A5D" w14:textId="77777777" w:rsidR="00081D02" w:rsidRPr="00ED50D6" w:rsidRDefault="00081D02" w:rsidP="00081D02">
      <w:pPr>
        <w:autoSpaceDE w:val="0"/>
        <w:autoSpaceDN w:val="0"/>
        <w:adjustRightInd w:val="0"/>
        <w:spacing w:after="0" w:line="240" w:lineRule="auto"/>
        <w:ind w:left="720"/>
        <w:jc w:val="both"/>
        <w:rPr>
          <w:rFonts w:ascii="Times New Roman" w:eastAsia="Times New Roman" w:hAnsi="Times New Roman" w:cs="Times New Roman"/>
          <w:sz w:val="24"/>
          <w:szCs w:val="24"/>
          <w:lang w:eastAsia="lv-LV"/>
        </w:rPr>
      </w:pPr>
    </w:p>
    <w:p w14:paraId="798086CC" w14:textId="77777777" w:rsidR="00081D02" w:rsidRPr="00ED50D6" w:rsidRDefault="00081D02" w:rsidP="00081D02">
      <w:pPr>
        <w:numPr>
          <w:ilvl w:val="0"/>
          <w:numId w:val="3"/>
        </w:numPr>
        <w:spacing w:after="0" w:line="240" w:lineRule="auto"/>
        <w:jc w:val="both"/>
        <w:rPr>
          <w:rFonts w:ascii="Times New Roman" w:eastAsia="Times New Roman" w:hAnsi="Times New Roman" w:cs="Times New Roman"/>
          <w:b/>
          <w:sz w:val="24"/>
          <w:szCs w:val="24"/>
          <w:lang w:eastAsia="x-none"/>
        </w:rPr>
      </w:pPr>
      <w:r w:rsidRPr="00ED50D6">
        <w:rPr>
          <w:rFonts w:ascii="Times New Roman" w:eastAsia="Times New Roman" w:hAnsi="Times New Roman" w:cs="Times New Roman"/>
          <w:b/>
          <w:sz w:val="24"/>
          <w:szCs w:val="24"/>
          <w:lang w:eastAsia="x-none"/>
        </w:rPr>
        <w:t>Institūcijas, no kurām jāpieprasa nosacījumi detālplānojuma izstrādei un atzinumi par izstrādāto detālplānojuma redakciju:</w:t>
      </w:r>
    </w:p>
    <w:p w14:paraId="52C035F9"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Dabas aizsardzības pārvalde;</w:t>
      </w:r>
    </w:p>
    <w:p w14:paraId="32E360A8"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Valsts vides dienesta Vidzemes reģionālā vides pārvalde;</w:t>
      </w:r>
    </w:p>
    <w:p w14:paraId="0F402B13"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Veselības inspekcija;</w:t>
      </w:r>
    </w:p>
    <w:p w14:paraId="2BC1374B"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Valsts meža dienests;</w:t>
      </w:r>
    </w:p>
    <w:p w14:paraId="2E730559"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AS „Sadales tīkls”;</w:t>
      </w:r>
    </w:p>
    <w:p w14:paraId="0DA0FDA7"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SIA “</w:t>
      </w:r>
      <w:proofErr w:type="spellStart"/>
      <w:r w:rsidRPr="00ED50D6">
        <w:rPr>
          <w:rFonts w:ascii="Times New Roman" w:eastAsia="Times New Roman" w:hAnsi="Times New Roman" w:cs="Times New Roman"/>
          <w:bCs/>
          <w:sz w:val="24"/>
          <w:szCs w:val="24"/>
          <w:lang w:eastAsia="x-none"/>
        </w:rPr>
        <w:t>Tet</w:t>
      </w:r>
      <w:proofErr w:type="spellEnd"/>
      <w:r w:rsidRPr="00ED50D6">
        <w:rPr>
          <w:rFonts w:ascii="Times New Roman" w:eastAsia="Times New Roman" w:hAnsi="Times New Roman" w:cs="Times New Roman"/>
          <w:bCs/>
          <w:sz w:val="24"/>
          <w:szCs w:val="24"/>
          <w:lang w:eastAsia="x-none"/>
        </w:rPr>
        <w:t>”;</w:t>
      </w:r>
    </w:p>
    <w:p w14:paraId="742FACBB"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Latvijas ģeotelpiskās informācijas aģentūra;</w:t>
      </w:r>
    </w:p>
    <w:p w14:paraId="6402838F" w14:textId="77777777" w:rsidR="00081D02" w:rsidRPr="00ED50D6" w:rsidRDefault="00081D02" w:rsidP="00081D02">
      <w:pPr>
        <w:numPr>
          <w:ilvl w:val="1"/>
          <w:numId w:val="3"/>
        </w:numPr>
        <w:tabs>
          <w:tab w:val="left" w:pos="1159"/>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lv-LV" w:bidi="lv-LV"/>
        </w:rPr>
        <w:t>VSIA „Zemkopības ministrijas nekustamie īpašumi” Vidzemes reģiona meliorācijas nodaļa;</w:t>
      </w:r>
    </w:p>
    <w:p w14:paraId="4F7DE814"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Valsts ugunsdzēsības un glābšanas dienests;</w:t>
      </w:r>
    </w:p>
    <w:p w14:paraId="2C3D2D05"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VSIA „Latvijas Valsts ceļi”;</w:t>
      </w:r>
    </w:p>
    <w:p w14:paraId="41F4E5EB" w14:textId="6DF55243"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 xml:space="preserve">Limbažu novada pašvaldības </w:t>
      </w:r>
      <w:r w:rsidR="000E1D07">
        <w:rPr>
          <w:rFonts w:ascii="Times New Roman" w:eastAsia="Times New Roman" w:hAnsi="Times New Roman" w:cs="Times New Roman"/>
          <w:bCs/>
          <w:sz w:val="24"/>
          <w:szCs w:val="24"/>
          <w:lang w:eastAsia="x-none"/>
        </w:rPr>
        <w:t>Limbažu</w:t>
      </w:r>
      <w:r w:rsidRPr="00ED50D6">
        <w:rPr>
          <w:rFonts w:ascii="Times New Roman" w:eastAsia="Times New Roman" w:hAnsi="Times New Roman" w:cs="Times New Roman"/>
          <w:bCs/>
          <w:sz w:val="24"/>
          <w:szCs w:val="24"/>
          <w:lang w:eastAsia="x-none"/>
        </w:rPr>
        <w:t xml:space="preserve"> apvienības pārvalde</w:t>
      </w:r>
      <w:r w:rsidR="000E1D07">
        <w:rPr>
          <w:rFonts w:ascii="Times New Roman" w:eastAsia="Times New Roman" w:hAnsi="Times New Roman" w:cs="Times New Roman"/>
          <w:bCs/>
          <w:sz w:val="24"/>
          <w:szCs w:val="24"/>
          <w:lang w:eastAsia="x-none"/>
        </w:rPr>
        <w:t>;</w:t>
      </w:r>
    </w:p>
    <w:p w14:paraId="6B253EB0" w14:textId="7761B718"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SIA “</w:t>
      </w:r>
      <w:r w:rsidR="000E1D07">
        <w:rPr>
          <w:rFonts w:ascii="Times New Roman" w:eastAsia="Times New Roman" w:hAnsi="Times New Roman" w:cs="Times New Roman"/>
          <w:bCs/>
          <w:sz w:val="24"/>
          <w:szCs w:val="24"/>
          <w:lang w:eastAsia="x-none"/>
        </w:rPr>
        <w:t>Limbažu siltums</w:t>
      </w:r>
      <w:r w:rsidRPr="00ED50D6">
        <w:rPr>
          <w:rFonts w:ascii="Times New Roman" w:eastAsia="Times New Roman" w:hAnsi="Times New Roman" w:cs="Times New Roman"/>
          <w:bCs/>
          <w:sz w:val="24"/>
          <w:szCs w:val="24"/>
          <w:lang w:eastAsia="x-none"/>
        </w:rPr>
        <w:t>”</w:t>
      </w:r>
      <w:r w:rsidR="000E1D07">
        <w:rPr>
          <w:rFonts w:ascii="Times New Roman" w:eastAsia="Times New Roman" w:hAnsi="Times New Roman" w:cs="Times New Roman"/>
          <w:bCs/>
          <w:sz w:val="24"/>
          <w:szCs w:val="24"/>
          <w:lang w:eastAsia="x-none"/>
        </w:rPr>
        <w:t>.</w:t>
      </w:r>
    </w:p>
    <w:p w14:paraId="0EE2C95F" w14:textId="77777777" w:rsidR="00081D02" w:rsidRPr="00ED50D6" w:rsidRDefault="00081D02" w:rsidP="00081D02">
      <w:pPr>
        <w:spacing w:after="0" w:line="240" w:lineRule="auto"/>
        <w:rPr>
          <w:rFonts w:ascii="Times New Roman" w:eastAsia="Times New Roman" w:hAnsi="Times New Roman" w:cs="Times New Roman"/>
          <w:b/>
          <w:bCs/>
          <w:sz w:val="24"/>
          <w:szCs w:val="24"/>
          <w:highlight w:val="yellow"/>
          <w:lang w:eastAsia="x-none"/>
        </w:rPr>
      </w:pPr>
    </w:p>
    <w:p w14:paraId="2D53F67D" w14:textId="77777777" w:rsidR="00081D02" w:rsidRPr="00ED50D6"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Detālplānojuma iesniegšana noformēšana</w:t>
      </w:r>
    </w:p>
    <w:p w14:paraId="5123880A" w14:textId="2D9AAB5C" w:rsidR="00081D02" w:rsidRPr="006C7DE9" w:rsidRDefault="00BB7DC1" w:rsidP="006C7DE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6C7DE9">
        <w:rPr>
          <w:rFonts w:ascii="Times New Roman" w:eastAsia="Times New Roman" w:hAnsi="Times New Roman" w:cs="Times New Roman"/>
          <w:sz w:val="24"/>
          <w:szCs w:val="24"/>
          <w:lang w:eastAsia="x-none"/>
        </w:rPr>
        <w:t xml:space="preserve">Detālplānojuma 1.redakcija, kas nododama publiskai apspriešanai, iesniedzama pašvaldībā elektroniskā formā, kā arī ievietojot to </w:t>
      </w:r>
      <w:r w:rsidRPr="006C7DE9">
        <w:rPr>
          <w:rFonts w:ascii="Times New Roman" w:eastAsia="Times New Roman" w:hAnsi="Times New Roman" w:cs="Times New Roman"/>
          <w:sz w:val="24"/>
          <w:szCs w:val="24"/>
          <w:lang w:eastAsia="lv-LV"/>
        </w:rPr>
        <w:t>Teritorijas attīstības plānošanas informācijas sistēmā (TAPIS)</w:t>
      </w:r>
      <w:r w:rsidRPr="006C7DE9">
        <w:rPr>
          <w:rFonts w:ascii="Times New Roman" w:eastAsia="Times New Roman" w:hAnsi="Times New Roman" w:cs="Times New Roman"/>
          <w:sz w:val="24"/>
          <w:szCs w:val="24"/>
          <w:lang w:eastAsia="x-none"/>
        </w:rPr>
        <w:t>.</w:t>
      </w:r>
    </w:p>
    <w:p w14:paraId="5B26DB9F" w14:textId="08BB60B1" w:rsidR="00081D02" w:rsidRPr="006C7DE9"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6C7DE9">
        <w:rPr>
          <w:rFonts w:ascii="Times New Roman" w:eastAsia="Times New Roman" w:hAnsi="Times New Roman" w:cs="Times New Roman"/>
          <w:sz w:val="24"/>
          <w:szCs w:val="24"/>
          <w:lang w:eastAsia="lv-LV"/>
        </w:rPr>
        <w:t xml:space="preserve">Detālplānojuma galīgās redakcijas </w:t>
      </w:r>
      <w:r w:rsidR="00BB7DC1" w:rsidRPr="006C7DE9">
        <w:rPr>
          <w:rFonts w:ascii="Times New Roman" w:eastAsia="Times New Roman" w:hAnsi="Times New Roman" w:cs="Times New Roman"/>
          <w:sz w:val="24"/>
          <w:szCs w:val="24"/>
          <w:lang w:eastAsia="lv-LV"/>
        </w:rPr>
        <w:t>teksta materiāls iesniedzams digitālā veidā *.</w:t>
      </w:r>
      <w:proofErr w:type="spellStart"/>
      <w:r w:rsidR="00BB7DC1" w:rsidRPr="006C7DE9">
        <w:rPr>
          <w:rFonts w:ascii="Times New Roman" w:eastAsia="Times New Roman" w:hAnsi="Times New Roman" w:cs="Times New Roman"/>
          <w:sz w:val="24"/>
          <w:szCs w:val="24"/>
          <w:lang w:eastAsia="lv-LV"/>
        </w:rPr>
        <w:t>pdf</w:t>
      </w:r>
      <w:proofErr w:type="spellEnd"/>
      <w:r w:rsidR="00BB7DC1" w:rsidRPr="006C7DE9">
        <w:rPr>
          <w:rFonts w:ascii="Times New Roman" w:eastAsia="Times New Roman" w:hAnsi="Times New Roman" w:cs="Times New Roman"/>
          <w:sz w:val="24"/>
          <w:szCs w:val="24"/>
          <w:lang w:eastAsia="lv-LV"/>
        </w:rPr>
        <w:t xml:space="preserve"> vai *.</w:t>
      </w:r>
      <w:proofErr w:type="spellStart"/>
      <w:r w:rsidR="00BB7DC1" w:rsidRPr="006C7DE9">
        <w:rPr>
          <w:rFonts w:ascii="Times New Roman" w:eastAsia="Times New Roman" w:hAnsi="Times New Roman" w:cs="Times New Roman"/>
          <w:sz w:val="24"/>
          <w:szCs w:val="24"/>
          <w:lang w:eastAsia="lv-LV"/>
        </w:rPr>
        <w:t>doc</w:t>
      </w:r>
      <w:proofErr w:type="spellEnd"/>
      <w:r w:rsidR="00BB7DC1" w:rsidRPr="006C7DE9">
        <w:rPr>
          <w:rFonts w:ascii="Times New Roman" w:eastAsia="Times New Roman" w:hAnsi="Times New Roman" w:cs="Times New Roman"/>
          <w:sz w:val="24"/>
          <w:szCs w:val="24"/>
          <w:lang w:eastAsia="lv-LV"/>
        </w:rPr>
        <w:t xml:space="preserve"> formātā, </w:t>
      </w:r>
      <w:r w:rsidRPr="006C7DE9">
        <w:rPr>
          <w:rFonts w:ascii="Times New Roman" w:eastAsia="Times New Roman" w:hAnsi="Times New Roman" w:cs="Times New Roman"/>
          <w:sz w:val="24"/>
          <w:szCs w:val="24"/>
          <w:lang w:eastAsia="lv-LV"/>
        </w:rPr>
        <w:t>grafiskais materiāls digitālā veidā (.</w:t>
      </w:r>
      <w:proofErr w:type="spellStart"/>
      <w:r w:rsidRPr="006C7DE9">
        <w:rPr>
          <w:rFonts w:ascii="Times New Roman" w:eastAsia="Times New Roman" w:hAnsi="Times New Roman" w:cs="Times New Roman"/>
          <w:sz w:val="24"/>
          <w:szCs w:val="24"/>
          <w:lang w:eastAsia="lv-LV"/>
        </w:rPr>
        <w:t>dgn</w:t>
      </w:r>
      <w:proofErr w:type="spellEnd"/>
      <w:r w:rsidRPr="006C7DE9">
        <w:rPr>
          <w:rFonts w:ascii="Times New Roman" w:eastAsia="Times New Roman" w:hAnsi="Times New Roman" w:cs="Times New Roman"/>
          <w:sz w:val="24"/>
          <w:szCs w:val="24"/>
          <w:lang w:eastAsia="lv-LV"/>
        </w:rPr>
        <w:t>) vai (.</w:t>
      </w:r>
      <w:proofErr w:type="spellStart"/>
      <w:r w:rsidRPr="006C7DE9">
        <w:rPr>
          <w:rFonts w:ascii="Times New Roman" w:eastAsia="Times New Roman" w:hAnsi="Times New Roman" w:cs="Times New Roman"/>
          <w:sz w:val="24"/>
          <w:szCs w:val="24"/>
          <w:lang w:eastAsia="lv-LV"/>
        </w:rPr>
        <w:t>dwg</w:t>
      </w:r>
      <w:proofErr w:type="spellEnd"/>
      <w:r w:rsidRPr="006C7DE9">
        <w:rPr>
          <w:rFonts w:ascii="Times New Roman" w:eastAsia="Times New Roman" w:hAnsi="Times New Roman" w:cs="Times New Roman"/>
          <w:sz w:val="24"/>
          <w:szCs w:val="24"/>
          <w:lang w:eastAsia="lv-LV"/>
        </w:rPr>
        <w:t xml:space="preserve">) iesniedzams pašvaldībai un pašvaldības ADTI (augstas detalizācijas topogrāfiskās informācijas) datubāzes uzturētājam </w:t>
      </w:r>
      <w:r w:rsidRPr="006C7DE9">
        <w:rPr>
          <w:rFonts w:ascii="Times New Roman" w:eastAsia="Times New Roman" w:hAnsi="Times New Roman" w:cs="Times New Roman"/>
          <w:sz w:val="24"/>
          <w:szCs w:val="24"/>
          <w:lang w:eastAsia="lv-LV"/>
        </w:rPr>
        <w:lastRenderedPageBreak/>
        <w:t>SIA „Mērniecības Datu Centrs”. Digitālā veidā iesniedzami 2 eksemplāri, no kuriem vienā eksemplārā ir dzēsti fizisko personu dati, kuru publiskošana nav pieļaujama atbilstoši „Fizisko personu datu aizsardzības likumam”.</w:t>
      </w:r>
    </w:p>
    <w:p w14:paraId="7CC4437E" w14:textId="16DD54FC" w:rsidR="00081D02" w:rsidRPr="006C7DE9"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6C7DE9">
        <w:rPr>
          <w:rFonts w:ascii="Times New Roman" w:eastAsia="Times New Roman" w:hAnsi="Times New Roman" w:cs="Times New Roman"/>
          <w:sz w:val="24"/>
          <w:szCs w:val="24"/>
          <w:lang w:eastAsia="lv-LV"/>
        </w:rPr>
        <w:t xml:space="preserve">Detālplānojuma grafisko daļu noformē, norādot koordinātu sistēmu, koordinātu tīklu, kartes nosaukumu, kartes pamatnes mēroga un izdrukas mēroga noteiktību (ja tas atšķiras no kartes pamatnes mēroga), visu grafiskās daļas rasējumu lapu labajā apakšējā stūrī jābūt </w:t>
      </w:r>
      <w:proofErr w:type="spellStart"/>
      <w:r w:rsidRPr="006C7DE9">
        <w:rPr>
          <w:rFonts w:ascii="Times New Roman" w:eastAsia="Times New Roman" w:hAnsi="Times New Roman" w:cs="Times New Roman"/>
          <w:sz w:val="24"/>
          <w:szCs w:val="24"/>
          <w:lang w:eastAsia="lv-LV"/>
        </w:rPr>
        <w:t>rakstlaukumam</w:t>
      </w:r>
      <w:proofErr w:type="spellEnd"/>
      <w:r w:rsidRPr="006C7DE9">
        <w:rPr>
          <w:rFonts w:ascii="Times New Roman" w:eastAsia="Times New Roman" w:hAnsi="Times New Roman" w:cs="Times New Roman"/>
          <w:sz w:val="24"/>
          <w:szCs w:val="24"/>
          <w:lang w:eastAsia="lv-LV"/>
        </w:rPr>
        <w:t xml:space="preserve">, kurā norāda šādu informāciju – pasūtītājs, </w:t>
      </w:r>
      <w:r w:rsidR="00BB7DC1" w:rsidRPr="006C7DE9">
        <w:rPr>
          <w:rFonts w:ascii="Times New Roman" w:eastAsia="Times New Roman" w:hAnsi="Times New Roman" w:cs="Times New Roman"/>
          <w:sz w:val="24"/>
          <w:szCs w:val="24"/>
          <w:lang w:eastAsia="lv-LV"/>
        </w:rPr>
        <w:t xml:space="preserve">izstrādes vadītājs, </w:t>
      </w:r>
      <w:r w:rsidRPr="006C7DE9">
        <w:rPr>
          <w:rFonts w:ascii="Times New Roman" w:eastAsia="Times New Roman" w:hAnsi="Times New Roman" w:cs="Times New Roman"/>
          <w:sz w:val="24"/>
          <w:szCs w:val="24"/>
          <w:lang w:eastAsia="lv-LV"/>
        </w:rPr>
        <w:t>izstrādātājs, detālplānojuma nosaukums, rasējuma lapas nosaukums, kopējais lapu skaits daļā, lapas numurs pēc kārtas, mērogs, kā arī daļas vai sadaļas vadītāja un tehniskā izstrādātāja uzvārds, paraksts un datums.</w:t>
      </w:r>
    </w:p>
    <w:p w14:paraId="06D9E1E2" w14:textId="4E7919BD" w:rsidR="00081D02" w:rsidRPr="006C7DE9"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6C7DE9">
        <w:rPr>
          <w:rFonts w:ascii="Times New Roman" w:eastAsia="Times New Roman" w:hAnsi="Times New Roman" w:cs="Times New Roman"/>
          <w:sz w:val="24"/>
          <w:szCs w:val="24"/>
          <w:lang w:eastAsia="lv-LV"/>
        </w:rPr>
        <w:t>Detālplānojumam jābūt noformētam valsts valodā.</w:t>
      </w:r>
    </w:p>
    <w:p w14:paraId="5850F96E" w14:textId="6F897E33" w:rsidR="006C7DE9" w:rsidRPr="006C7DE9" w:rsidRDefault="006C7DE9"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6C7DE9">
        <w:rPr>
          <w:rFonts w:ascii="Times New Roman" w:eastAsia="Times New Roman" w:hAnsi="Times New Roman" w:cs="Times New Roman"/>
          <w:sz w:val="24"/>
          <w:szCs w:val="24"/>
          <w:lang w:eastAsia="lv-LV"/>
        </w:rPr>
        <w:t>Detālplānojuma gala redakcija pēc tā apstiprināšanas iesniedzama drukas veidā, kas noformēta atbilstoši normatīvajiem aktiem un arhīvu likumam.</w:t>
      </w:r>
    </w:p>
    <w:p w14:paraId="7F85F826" w14:textId="77777777" w:rsidR="00081D02" w:rsidRPr="00ED50D6" w:rsidRDefault="00081D02" w:rsidP="00081D02">
      <w:pPr>
        <w:autoSpaceDE w:val="0"/>
        <w:autoSpaceDN w:val="0"/>
        <w:adjustRightInd w:val="0"/>
        <w:spacing w:after="0" w:line="240" w:lineRule="auto"/>
        <w:ind w:left="360"/>
        <w:jc w:val="both"/>
        <w:rPr>
          <w:rFonts w:ascii="Times New Roman" w:eastAsia="Times New Roman" w:hAnsi="Times New Roman" w:cs="Times New Roman"/>
          <w:sz w:val="24"/>
          <w:szCs w:val="24"/>
          <w:lang w:eastAsia="lv-LV"/>
        </w:rPr>
      </w:pPr>
      <w:bookmarkStart w:id="0" w:name="_Hlk92875860"/>
    </w:p>
    <w:p w14:paraId="518DD372" w14:textId="77777777" w:rsidR="00081D02" w:rsidRPr="00ED50D6" w:rsidRDefault="00081D02" w:rsidP="00081D02">
      <w:pPr>
        <w:numPr>
          <w:ilvl w:val="0"/>
          <w:numId w:val="3"/>
        </w:numPr>
        <w:autoSpaceDE w:val="0"/>
        <w:autoSpaceDN w:val="0"/>
        <w:adjustRightInd w:val="0"/>
        <w:spacing w:after="0" w:line="240" w:lineRule="auto"/>
        <w:jc w:val="both"/>
        <w:rPr>
          <w:rFonts w:ascii="Times New Roman" w:eastAsia="Times New Roman" w:hAnsi="Times New Roman" w:cs="Times New Roman"/>
          <w:b/>
          <w:bCs/>
          <w:sz w:val="24"/>
          <w:szCs w:val="24"/>
          <w:lang w:eastAsia="lv-LV"/>
        </w:rPr>
      </w:pPr>
      <w:r w:rsidRPr="00ED50D6">
        <w:rPr>
          <w:rFonts w:ascii="Times New Roman" w:eastAsia="Times New Roman" w:hAnsi="Times New Roman" w:cs="Times New Roman"/>
          <w:b/>
          <w:bCs/>
          <w:sz w:val="24"/>
          <w:szCs w:val="24"/>
          <w:lang w:eastAsia="lv-LV"/>
        </w:rPr>
        <w:t>Sabiedrības līdzdalības pasākumi:</w:t>
      </w:r>
    </w:p>
    <w:p w14:paraId="48F5B02E" w14:textId="03CCA684" w:rsidR="00081D02" w:rsidRPr="00ED50D6" w:rsidRDefault="00081D02" w:rsidP="00081D02">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D50D6">
        <w:rPr>
          <w:rFonts w:ascii="Times New Roman" w:eastAsia="Times New Roman" w:hAnsi="Times New Roman" w:cs="Times New Roman"/>
          <w:sz w:val="24"/>
          <w:szCs w:val="24"/>
          <w:lang w:eastAsia="lv-LV"/>
        </w:rPr>
        <w:t xml:space="preserve">Detālplānojuma izstrādes gaitā </w:t>
      </w:r>
      <w:r w:rsidR="006C7DE9">
        <w:rPr>
          <w:rFonts w:ascii="Times New Roman" w:eastAsia="Times New Roman" w:hAnsi="Times New Roman" w:cs="Times New Roman"/>
          <w:sz w:val="24"/>
          <w:szCs w:val="24"/>
          <w:lang w:eastAsia="lv-LV"/>
        </w:rPr>
        <w:t>izvērtēt</w:t>
      </w:r>
      <w:r w:rsidRPr="00ED50D6">
        <w:rPr>
          <w:rFonts w:ascii="Times New Roman" w:eastAsia="Times New Roman" w:hAnsi="Times New Roman" w:cs="Times New Roman"/>
          <w:sz w:val="24"/>
          <w:szCs w:val="24"/>
          <w:lang w:eastAsia="lv-LV"/>
        </w:rPr>
        <w:t xml:space="preserve"> </w:t>
      </w:r>
      <w:r w:rsidR="006C7DE9">
        <w:rPr>
          <w:rFonts w:ascii="Times New Roman" w:eastAsia="Times New Roman" w:hAnsi="Times New Roman" w:cs="Times New Roman"/>
          <w:sz w:val="24"/>
          <w:szCs w:val="24"/>
          <w:lang w:eastAsia="lv-LV"/>
        </w:rPr>
        <w:t xml:space="preserve">saņemot </w:t>
      </w:r>
      <w:r w:rsidRPr="00ED50D6">
        <w:rPr>
          <w:rFonts w:ascii="Times New Roman" w:eastAsia="Times New Roman" w:hAnsi="Times New Roman" w:cs="Times New Roman"/>
          <w:sz w:val="24"/>
          <w:szCs w:val="24"/>
          <w:lang w:eastAsia="lv-LV"/>
        </w:rPr>
        <w:t>sabiedrības izteiktos viedokļus.</w:t>
      </w:r>
    </w:p>
    <w:p w14:paraId="1474A08B" w14:textId="77777777" w:rsidR="00081D02" w:rsidRPr="00ED50D6" w:rsidRDefault="00081D02" w:rsidP="00081D02">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D50D6">
        <w:rPr>
          <w:rFonts w:ascii="Times New Roman" w:eastAsia="Times New Roman" w:hAnsi="Times New Roman" w:cs="Times New Roman"/>
          <w:sz w:val="24"/>
          <w:szCs w:val="24"/>
          <w:lang w:eastAsia="lv-LV"/>
        </w:rPr>
        <w:t>Organizēt publisko apspriešanu, tai skaitā publiskās apspriešanas sanāksmi, atbilstoši normatīvajiem regulējumiem, ievērojot epidemioloģiskās prasības.</w:t>
      </w:r>
    </w:p>
    <w:bookmarkEnd w:id="0"/>
    <w:p w14:paraId="593FA114" w14:textId="77777777" w:rsidR="00081D02" w:rsidRPr="00ED50D6" w:rsidRDefault="00081D02" w:rsidP="00081D02">
      <w:pPr>
        <w:tabs>
          <w:tab w:val="num" w:pos="1134"/>
        </w:tabs>
        <w:spacing w:after="0" w:line="240" w:lineRule="auto"/>
        <w:ind w:left="720"/>
        <w:jc w:val="both"/>
        <w:rPr>
          <w:rFonts w:ascii="Times New Roman" w:eastAsia="Times New Roman" w:hAnsi="Times New Roman" w:cs="Times New Roman"/>
          <w:color w:val="FF0000"/>
          <w:sz w:val="24"/>
          <w:szCs w:val="24"/>
          <w:lang w:eastAsia="x-none"/>
        </w:rPr>
      </w:pPr>
    </w:p>
    <w:p w14:paraId="79135906" w14:textId="77777777" w:rsidR="00081D02" w:rsidRPr="00ED50D6" w:rsidRDefault="00081D02" w:rsidP="00081D02">
      <w:pPr>
        <w:spacing w:after="0" w:line="240" w:lineRule="auto"/>
        <w:ind w:left="567"/>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Detālplānojuma darba uzdevuma derīguma termiņš ir divi gadi</w:t>
      </w:r>
    </w:p>
    <w:p w14:paraId="764B366F" w14:textId="77777777" w:rsidR="00081D02" w:rsidRDefault="00081D02" w:rsidP="00081D02">
      <w:bookmarkStart w:id="1" w:name="_GoBack"/>
      <w:bookmarkEnd w:id="1"/>
    </w:p>
    <w:sectPr w:rsidR="00081D02" w:rsidSect="000156EF">
      <w:headerReference w:type="default" r:id="rId11"/>
      <w:pgSz w:w="11906" w:h="16838" w:code="9"/>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77C002" w14:textId="77777777" w:rsidR="00303DB0" w:rsidRDefault="00303DB0">
      <w:pPr>
        <w:spacing w:after="0" w:line="240" w:lineRule="auto"/>
      </w:pPr>
      <w:r>
        <w:separator/>
      </w:r>
    </w:p>
  </w:endnote>
  <w:endnote w:type="continuationSeparator" w:id="0">
    <w:p w14:paraId="408FFA29" w14:textId="77777777" w:rsidR="00303DB0" w:rsidRDefault="00303D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F0C9F2" w14:textId="77777777" w:rsidR="00303DB0" w:rsidRDefault="00303DB0">
      <w:pPr>
        <w:spacing w:after="0" w:line="240" w:lineRule="auto"/>
      </w:pPr>
      <w:r>
        <w:separator/>
      </w:r>
    </w:p>
  </w:footnote>
  <w:footnote w:type="continuationSeparator" w:id="0">
    <w:p w14:paraId="48573A0A" w14:textId="77777777" w:rsidR="00303DB0" w:rsidRDefault="00303DB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A19495" w14:textId="77777777" w:rsidR="00B4520D" w:rsidRPr="00173415" w:rsidRDefault="00173415">
    <w:pPr>
      <w:pStyle w:val="Galvene"/>
      <w:jc w:val="center"/>
      <w:rPr>
        <w:rFonts w:ascii="Times New Roman" w:hAnsi="Times New Roman" w:cs="Times New Roman"/>
        <w:b/>
        <w:sz w:val="24"/>
        <w:szCs w:val="24"/>
      </w:rPr>
    </w:pPr>
    <w:r w:rsidRPr="00173415">
      <w:rPr>
        <w:rFonts w:ascii="Times New Roman" w:hAnsi="Times New Roman" w:cs="Times New Roman"/>
        <w:b/>
        <w:sz w:val="24"/>
        <w:szCs w:val="24"/>
      </w:rPr>
      <w:fldChar w:fldCharType="begin"/>
    </w:r>
    <w:r w:rsidRPr="00173415">
      <w:rPr>
        <w:rFonts w:ascii="Times New Roman" w:hAnsi="Times New Roman" w:cs="Times New Roman"/>
        <w:sz w:val="24"/>
        <w:szCs w:val="24"/>
      </w:rPr>
      <w:instrText>PAGE   \* MERGEFORMAT</w:instrText>
    </w:r>
    <w:r w:rsidRPr="00173415">
      <w:rPr>
        <w:rFonts w:ascii="Times New Roman" w:hAnsi="Times New Roman" w:cs="Times New Roman"/>
        <w:b/>
        <w:sz w:val="24"/>
        <w:szCs w:val="24"/>
      </w:rPr>
      <w:fldChar w:fldCharType="separate"/>
    </w:r>
    <w:r w:rsidR="00A00314">
      <w:rPr>
        <w:rFonts w:ascii="Times New Roman" w:hAnsi="Times New Roman" w:cs="Times New Roman"/>
        <w:noProof/>
        <w:sz w:val="24"/>
        <w:szCs w:val="24"/>
      </w:rPr>
      <w:t>3</w:t>
    </w:r>
    <w:r w:rsidRPr="00173415">
      <w:rPr>
        <w:rFonts w:ascii="Times New Roman" w:hAnsi="Times New Roman" w:cs="Times New Roman"/>
        <w:b/>
        <w:sz w:val="24"/>
        <w:szCs w:val="24"/>
      </w:rPr>
      <w:fldChar w:fldCharType="end"/>
    </w:r>
  </w:p>
  <w:p w14:paraId="7DCDD784" w14:textId="77777777" w:rsidR="00B4520D" w:rsidRDefault="00B4520D">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AC480C"/>
    <w:multiLevelType w:val="multilevel"/>
    <w:tmpl w:val="7EE8196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31E43A06"/>
    <w:multiLevelType w:val="hybridMultilevel"/>
    <w:tmpl w:val="8FF883FA"/>
    <w:lvl w:ilvl="0" w:tplc="C9B80EC4">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53326CD4"/>
    <w:multiLevelType w:val="hybridMultilevel"/>
    <w:tmpl w:val="5B02F1B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75812093"/>
    <w:multiLevelType w:val="hybridMultilevel"/>
    <w:tmpl w:val="8D5ECA6E"/>
    <w:lvl w:ilvl="0" w:tplc="93AA8E0E">
      <w:start w:val="1"/>
      <w:numFmt w:val="decimal"/>
      <w:lvlText w:val="%1."/>
      <w:lvlJc w:val="left"/>
      <w:rPr>
        <w:rFonts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77106CDB"/>
    <w:multiLevelType w:val="multilevel"/>
    <w:tmpl w:val="BFA23BB4"/>
    <w:lvl w:ilvl="0">
      <w:start w:val="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4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9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5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2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9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6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3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1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1"/>
  </w:num>
  <w:num w:numId="2">
    <w:abstractNumId w:val="3"/>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C4B"/>
    <w:rsid w:val="00044BE9"/>
    <w:rsid w:val="00061C69"/>
    <w:rsid w:val="00081D02"/>
    <w:rsid w:val="000C6694"/>
    <w:rsid w:val="000D0C5E"/>
    <w:rsid w:val="000E1D07"/>
    <w:rsid w:val="0014229B"/>
    <w:rsid w:val="00173415"/>
    <w:rsid w:val="001C3DDD"/>
    <w:rsid w:val="001D3BA2"/>
    <w:rsid w:val="00233896"/>
    <w:rsid w:val="002746F5"/>
    <w:rsid w:val="00303DB0"/>
    <w:rsid w:val="0030550B"/>
    <w:rsid w:val="0031083F"/>
    <w:rsid w:val="00334FD8"/>
    <w:rsid w:val="00351042"/>
    <w:rsid w:val="004952AA"/>
    <w:rsid w:val="004D4A7E"/>
    <w:rsid w:val="00564D43"/>
    <w:rsid w:val="005C5098"/>
    <w:rsid w:val="00651CDD"/>
    <w:rsid w:val="006C7DE9"/>
    <w:rsid w:val="006D7955"/>
    <w:rsid w:val="008F5188"/>
    <w:rsid w:val="00900FFC"/>
    <w:rsid w:val="009C21B5"/>
    <w:rsid w:val="009D276C"/>
    <w:rsid w:val="009E6827"/>
    <w:rsid w:val="00A00314"/>
    <w:rsid w:val="00A510D2"/>
    <w:rsid w:val="00A55803"/>
    <w:rsid w:val="00B1464F"/>
    <w:rsid w:val="00B22C37"/>
    <w:rsid w:val="00B4520D"/>
    <w:rsid w:val="00BB7DC1"/>
    <w:rsid w:val="00BE7CF4"/>
    <w:rsid w:val="00C50761"/>
    <w:rsid w:val="00CC3C2F"/>
    <w:rsid w:val="00CC7289"/>
    <w:rsid w:val="00D24E5E"/>
    <w:rsid w:val="00D550ED"/>
    <w:rsid w:val="00D96F59"/>
    <w:rsid w:val="00D978EF"/>
    <w:rsid w:val="00DD736B"/>
    <w:rsid w:val="00DE0C4B"/>
    <w:rsid w:val="00E86550"/>
    <w:rsid w:val="00E94C44"/>
    <w:rsid w:val="00EA0FCB"/>
    <w:rsid w:val="00EB2937"/>
    <w:rsid w:val="00EC6773"/>
    <w:rsid w:val="00F024EC"/>
    <w:rsid w:val="00F072CC"/>
    <w:rsid w:val="00F63385"/>
    <w:rsid w:val="00F8500E"/>
    <w:rsid w:val="00FF4A9B"/>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E61CB8"/>
  <w15:chartTrackingRefBased/>
  <w15:docId w15:val="{96678103-B7E7-46C5-851B-B4236F760D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Galvene">
    <w:name w:val="header"/>
    <w:basedOn w:val="Parasts"/>
    <w:link w:val="GalveneRakstz"/>
    <w:uiPriority w:val="99"/>
    <w:unhideWhenUsed/>
    <w:rsid w:val="00DE0C4B"/>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DE0C4B"/>
  </w:style>
  <w:style w:type="paragraph" w:styleId="Kjene">
    <w:name w:val="footer"/>
    <w:basedOn w:val="Parasts"/>
    <w:link w:val="KjeneRakstz"/>
    <w:uiPriority w:val="99"/>
    <w:unhideWhenUsed/>
    <w:rsid w:val="00173415"/>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173415"/>
  </w:style>
  <w:style w:type="character" w:styleId="Hipersaite">
    <w:name w:val="Hyperlink"/>
    <w:basedOn w:val="Noklusjumarindkopasfonts"/>
    <w:uiPriority w:val="99"/>
    <w:unhideWhenUsed/>
    <w:rsid w:val="009E6827"/>
    <w:rPr>
      <w:color w:val="0563C1" w:themeColor="hyperlink"/>
      <w:u w:val="single"/>
    </w:rPr>
  </w:style>
  <w:style w:type="character" w:customStyle="1" w:styleId="UnresolvedMention">
    <w:name w:val="Unresolved Mention"/>
    <w:basedOn w:val="Noklusjumarindkopasfonts"/>
    <w:uiPriority w:val="99"/>
    <w:semiHidden/>
    <w:unhideWhenUsed/>
    <w:rsid w:val="009E6827"/>
    <w:rPr>
      <w:color w:val="605E5C"/>
      <w:shd w:val="clear" w:color="auto" w:fill="E1DFDD"/>
    </w:rPr>
  </w:style>
  <w:style w:type="paragraph" w:styleId="Sarakstarindkopa">
    <w:name w:val="List Paragraph"/>
    <w:basedOn w:val="Parasts"/>
    <w:uiPriority w:val="34"/>
    <w:qFormat/>
    <w:rsid w:val="00CC728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adastrs.lv/graphical_data/show"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4</Pages>
  <Words>5544</Words>
  <Characters>3161</Characters>
  <Application>Microsoft Office Word</Application>
  <DocSecurity>0</DocSecurity>
  <Lines>26</Lines>
  <Paragraphs>17</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8688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Guna Paegle (NIN)</dc:creator>
  <cp:keywords/>
  <dc:description/>
  <cp:lastModifiedBy>Dace Tauriņa</cp:lastModifiedBy>
  <cp:revision>30</cp:revision>
  <dcterms:created xsi:type="dcterms:W3CDTF">2023-10-13T06:33:00Z</dcterms:created>
  <dcterms:modified xsi:type="dcterms:W3CDTF">2023-11-07T12:17:00Z</dcterms:modified>
</cp:coreProperties>
</file>