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D01" w:rsidRPr="00025D01" w:rsidRDefault="00025D01" w:rsidP="00025D01">
      <w:pPr>
        <w:spacing w:after="200" w:line="276" w:lineRule="auto"/>
        <w:ind w:firstLine="0"/>
        <w:contextualSpacing/>
        <w:jc w:val="center"/>
        <w:rPr>
          <w:lang w:eastAsia="en-US"/>
        </w:rPr>
      </w:pPr>
      <w:r w:rsidRPr="00025D01">
        <w:rPr>
          <w:lang w:eastAsia="en-US"/>
        </w:rPr>
        <w:t>Limbažos</w:t>
      </w:r>
    </w:p>
    <w:p w:rsidR="00025D01" w:rsidRPr="00025D01" w:rsidRDefault="00025D01" w:rsidP="00025D01">
      <w:pPr>
        <w:ind w:left="6480" w:firstLine="720"/>
        <w:contextualSpacing/>
        <w:jc w:val="right"/>
        <w:rPr>
          <w:b/>
          <w:lang w:eastAsia="en-US"/>
        </w:rPr>
      </w:pPr>
      <w:r w:rsidRPr="00025D01">
        <w:rPr>
          <w:b/>
          <w:lang w:eastAsia="en-US"/>
        </w:rPr>
        <w:t>APSTIPRINĀTI</w:t>
      </w:r>
    </w:p>
    <w:p w:rsidR="00025D01" w:rsidRDefault="00025D01" w:rsidP="00025D01">
      <w:pPr>
        <w:ind w:left="2880" w:firstLine="720"/>
        <w:contextualSpacing/>
        <w:jc w:val="right"/>
        <w:rPr>
          <w:lang w:eastAsia="en-US"/>
        </w:rPr>
      </w:pPr>
      <w:r w:rsidRPr="00025D01">
        <w:rPr>
          <w:lang w:eastAsia="en-US"/>
        </w:rPr>
        <w:t xml:space="preserve">ar Limbažu novada domes </w:t>
      </w:r>
    </w:p>
    <w:p w:rsidR="00025D01" w:rsidRPr="00025D01" w:rsidRDefault="00025D01" w:rsidP="00025D01">
      <w:pPr>
        <w:ind w:left="2880" w:firstLine="720"/>
        <w:contextualSpacing/>
        <w:jc w:val="right"/>
        <w:rPr>
          <w:lang w:eastAsia="en-US"/>
        </w:rPr>
      </w:pPr>
      <w:r>
        <w:rPr>
          <w:lang w:eastAsia="en-US"/>
        </w:rPr>
        <w:t>24</w:t>
      </w:r>
      <w:r w:rsidRPr="00025D01">
        <w:rPr>
          <w:lang w:eastAsia="en-US"/>
        </w:rPr>
        <w:t>.0</w:t>
      </w:r>
      <w:r>
        <w:rPr>
          <w:lang w:eastAsia="en-US"/>
        </w:rPr>
        <w:t>5</w:t>
      </w:r>
      <w:r w:rsidRPr="00025D01">
        <w:rPr>
          <w:lang w:eastAsia="en-US"/>
        </w:rPr>
        <w:t>.2018. sēdes lēmumu</w:t>
      </w:r>
    </w:p>
    <w:p w:rsidR="00025D01" w:rsidRPr="00025D01" w:rsidRDefault="00025D01" w:rsidP="00025D01">
      <w:pPr>
        <w:ind w:firstLine="0"/>
        <w:contextualSpacing/>
        <w:jc w:val="right"/>
        <w:rPr>
          <w:lang w:eastAsia="en-US"/>
        </w:rPr>
      </w:pPr>
      <w:r w:rsidRPr="00025D01">
        <w:rPr>
          <w:lang w:eastAsia="en-US"/>
        </w:rPr>
        <w:t>(protokols Nr.</w:t>
      </w:r>
      <w:r>
        <w:rPr>
          <w:lang w:eastAsia="en-US"/>
        </w:rPr>
        <w:t>10</w:t>
      </w:r>
      <w:r w:rsidRPr="00025D01">
        <w:rPr>
          <w:lang w:eastAsia="en-US"/>
        </w:rPr>
        <w:t>, 23.§)</w:t>
      </w:r>
    </w:p>
    <w:p w:rsidR="00025D01" w:rsidRDefault="00025D01" w:rsidP="004C5086">
      <w:pPr>
        <w:autoSpaceDE w:val="0"/>
        <w:ind w:left="357" w:firstLine="0"/>
        <w:jc w:val="center"/>
        <w:rPr>
          <w:b/>
          <w:bCs/>
          <w:caps/>
          <w:sz w:val="26"/>
          <w:szCs w:val="26"/>
          <w:lang w:eastAsia="en-US"/>
        </w:rPr>
      </w:pPr>
    </w:p>
    <w:p w:rsidR="004C5086" w:rsidRPr="00E2684B" w:rsidRDefault="004C5086" w:rsidP="004C5086">
      <w:pPr>
        <w:autoSpaceDE w:val="0"/>
        <w:ind w:left="357" w:firstLine="0"/>
        <w:jc w:val="center"/>
        <w:rPr>
          <w:b/>
          <w:bCs/>
          <w:caps/>
          <w:sz w:val="26"/>
          <w:szCs w:val="26"/>
          <w:lang w:eastAsia="en-US"/>
        </w:rPr>
      </w:pPr>
      <w:r w:rsidRPr="00E2684B">
        <w:rPr>
          <w:b/>
          <w:bCs/>
          <w:caps/>
          <w:sz w:val="26"/>
          <w:szCs w:val="26"/>
          <w:lang w:eastAsia="en-US"/>
        </w:rPr>
        <w:t>Limbažu novada pašvaldības Nekustamā īpašuma “Meža ielas starpgabals”, Limbažos, Limbažu novadā, LV-4001, nomas tiesību izsoles noTEIKUMI</w:t>
      </w:r>
    </w:p>
    <w:p w:rsidR="004C5086" w:rsidRPr="00E2684B" w:rsidRDefault="004C5086" w:rsidP="004C5086">
      <w:pPr>
        <w:autoSpaceDE w:val="0"/>
        <w:ind w:left="357" w:firstLine="0"/>
        <w:jc w:val="right"/>
        <w:rPr>
          <w:b/>
          <w:bCs/>
          <w:iCs/>
        </w:rPr>
      </w:pPr>
    </w:p>
    <w:p w:rsidR="004C5086" w:rsidRPr="00E2684B" w:rsidRDefault="004C5086" w:rsidP="004C5086">
      <w:pPr>
        <w:autoSpaceDE w:val="0"/>
        <w:ind w:left="357" w:firstLine="0"/>
        <w:jc w:val="right"/>
        <w:rPr>
          <w:b/>
          <w:bCs/>
          <w:iCs/>
        </w:rPr>
      </w:pPr>
    </w:p>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Vispārīgie noteikumi</w:t>
      </w:r>
    </w:p>
    <w:p w:rsidR="004C5086" w:rsidRPr="00E2684B" w:rsidRDefault="004C5086" w:rsidP="004C5086">
      <w:pPr>
        <w:numPr>
          <w:ilvl w:val="1"/>
          <w:numId w:val="2"/>
        </w:numPr>
        <w:tabs>
          <w:tab w:val="left" w:pos="0"/>
          <w:tab w:val="left" w:pos="567"/>
        </w:tabs>
        <w:ind w:hanging="562"/>
        <w:contextualSpacing/>
      </w:pPr>
      <w:r w:rsidRPr="00E2684B">
        <w:t xml:space="preserve">Izsole tiek organizēta saskaņā ar </w:t>
      </w:r>
      <w:r w:rsidRPr="00E2684B">
        <w:rPr>
          <w:bCs/>
        </w:rPr>
        <w:t>Limbažu novada domes</w:t>
      </w:r>
      <w:r w:rsidRPr="00E2684B">
        <w:t xml:space="preserve"> lēmumu.</w:t>
      </w:r>
    </w:p>
    <w:p w:rsidR="004C5086" w:rsidRPr="00E2684B" w:rsidRDefault="004C5086" w:rsidP="004C5086">
      <w:pPr>
        <w:numPr>
          <w:ilvl w:val="1"/>
          <w:numId w:val="2"/>
        </w:numPr>
        <w:tabs>
          <w:tab w:val="left" w:pos="0"/>
          <w:tab w:val="left" w:pos="567"/>
        </w:tabs>
        <w:ind w:hanging="562"/>
        <w:contextualSpacing/>
      </w:pPr>
      <w:r w:rsidRPr="00E2684B">
        <w:t xml:space="preserve">Nomas tiesību izsoles mērķis ir noteikt konkrētu pašvaldībai piekrītošā nekustamā īpašuma “Meža ielas </w:t>
      </w:r>
      <w:proofErr w:type="spellStart"/>
      <w:r w:rsidRPr="00E2684B">
        <w:t>starpgabals</w:t>
      </w:r>
      <w:proofErr w:type="spellEnd"/>
      <w:r w:rsidRPr="00E2684B">
        <w:t>”, Limbažos, Limbažu novadā, LV-4001,</w:t>
      </w:r>
      <w:r w:rsidRPr="00E2684B">
        <w:rPr>
          <w:bCs/>
        </w:rPr>
        <w:t xml:space="preserve"> kadastra Nr.</w:t>
      </w:r>
      <w:r w:rsidRPr="00E2684B">
        <w:rPr>
          <w:rFonts w:eastAsiaTheme="minorHAnsi"/>
          <w:lang w:eastAsia="en-US"/>
        </w:rPr>
        <w:t>66010130035</w:t>
      </w:r>
      <w:r w:rsidRPr="00E2684B">
        <w:rPr>
          <w:bCs/>
        </w:rPr>
        <w:t xml:space="preserve">, ar kopējo platību </w:t>
      </w:r>
      <w:r w:rsidRPr="00E2684B">
        <w:rPr>
          <w:rFonts w:eastAsiaTheme="minorHAnsi"/>
          <w:lang w:eastAsia="en-US"/>
        </w:rPr>
        <w:t>0.7119 ha,</w:t>
      </w:r>
      <w:r w:rsidRPr="00E2684B">
        <w:t xml:space="preserve"> </w:t>
      </w:r>
      <w:r w:rsidRPr="00E2684B">
        <w:rPr>
          <w:rFonts w:eastAsiaTheme="minorHAnsi"/>
          <w:lang w:eastAsia="en-US"/>
        </w:rPr>
        <w:t>visa nomas objekta, t.sk.</w:t>
      </w:r>
      <w:r w:rsidRPr="00E2684B">
        <w:t xml:space="preserve"> plānotās neapdzīvojamās telpas – ražošanas ēkas</w:t>
      </w:r>
      <w:r w:rsidRPr="00E2684B">
        <w:rPr>
          <w:rFonts w:eastAsiaTheme="minorHAnsi"/>
          <w:lang w:eastAsia="en-US"/>
        </w:rPr>
        <w:t xml:space="preserve"> 1421 m</w:t>
      </w:r>
      <w:r w:rsidRPr="00E2684B">
        <w:rPr>
          <w:rFonts w:eastAsiaTheme="minorHAnsi"/>
          <w:vertAlign w:val="superscript"/>
          <w:lang w:eastAsia="en-US"/>
        </w:rPr>
        <w:t>2</w:t>
      </w:r>
      <w:r w:rsidRPr="00E2684B">
        <w:rPr>
          <w:rFonts w:eastAsiaTheme="minorHAnsi"/>
          <w:lang w:eastAsia="en-US"/>
        </w:rPr>
        <w:t xml:space="preserve"> platībā, 11627 m</w:t>
      </w:r>
      <w:r w:rsidRPr="00E2684B">
        <w:rPr>
          <w:rFonts w:eastAsiaTheme="minorHAnsi"/>
          <w:vertAlign w:val="superscript"/>
          <w:lang w:eastAsia="en-US"/>
        </w:rPr>
        <w:t>3</w:t>
      </w:r>
      <w:r w:rsidRPr="00E2684B">
        <w:rPr>
          <w:rFonts w:eastAsiaTheme="minorHAnsi"/>
          <w:lang w:eastAsia="en-US"/>
        </w:rPr>
        <w:t xml:space="preserve"> </w:t>
      </w:r>
      <w:proofErr w:type="spellStart"/>
      <w:r w:rsidRPr="00E2684B">
        <w:rPr>
          <w:rFonts w:eastAsiaTheme="minorHAnsi"/>
          <w:lang w:eastAsia="en-US"/>
        </w:rPr>
        <w:t>būvtilpumā</w:t>
      </w:r>
      <w:proofErr w:type="spellEnd"/>
      <w:r w:rsidRPr="00E2684B">
        <w:rPr>
          <w:rFonts w:eastAsiaTheme="minorHAnsi"/>
          <w:lang w:eastAsia="en-US"/>
        </w:rPr>
        <w:t>, 10.57 m augstumā; asfaltbetona seguma laukumus produkcijas uzglabāšanai 2915 m</w:t>
      </w:r>
      <w:r w:rsidRPr="00E2684B">
        <w:rPr>
          <w:rFonts w:eastAsiaTheme="minorHAnsi"/>
          <w:vertAlign w:val="superscript"/>
          <w:lang w:eastAsia="en-US"/>
        </w:rPr>
        <w:t xml:space="preserve">2 </w:t>
      </w:r>
      <w:r w:rsidRPr="00E2684B">
        <w:rPr>
          <w:rFonts w:eastAsiaTheme="minorHAnsi"/>
          <w:lang w:eastAsia="en-US"/>
        </w:rPr>
        <w:t>platībā un ugunsdzēsības baseina 330 m</w:t>
      </w:r>
      <w:r w:rsidRPr="00E2684B">
        <w:rPr>
          <w:rFonts w:eastAsiaTheme="minorHAnsi"/>
          <w:vertAlign w:val="superscript"/>
          <w:lang w:eastAsia="en-US"/>
        </w:rPr>
        <w:t>3</w:t>
      </w:r>
      <w:r w:rsidRPr="00E2684B">
        <w:t xml:space="preserve"> tilpumā, (turpmāk tekstā - objekts) nomnieku, kurš piedāvā izdevīgāko finansiālo piedāvājumu nomas tiesību nodibināšanai ar pašvaldību.</w:t>
      </w:r>
    </w:p>
    <w:p w:rsidR="004C5086" w:rsidRPr="00E2684B" w:rsidRDefault="004C5086" w:rsidP="004C5086">
      <w:pPr>
        <w:numPr>
          <w:ilvl w:val="1"/>
          <w:numId w:val="2"/>
        </w:numPr>
        <w:tabs>
          <w:tab w:val="left" w:pos="0"/>
          <w:tab w:val="left" w:pos="567"/>
        </w:tabs>
        <w:ind w:hanging="562"/>
        <w:contextualSpacing/>
      </w:pPr>
      <w:r w:rsidRPr="00E2684B">
        <w:t xml:space="preserve">Nomas tiesību izsoli rīko </w:t>
      </w:r>
      <w:r w:rsidRPr="00E2684B">
        <w:rPr>
          <w:bCs/>
        </w:rPr>
        <w:t>Limbažu novada pašvaldības Īpašumu privatizācijas un atsavināšanas komisija</w:t>
      </w:r>
      <w:r w:rsidRPr="00E2684B">
        <w:t xml:space="preserve"> (turpmāk tekstā - Komisija) atbilstoši </w:t>
      </w:r>
      <w:r w:rsidRPr="00E2684B">
        <w:rPr>
          <w:rFonts w:eastAsiaTheme="minorHAnsi"/>
          <w:lang w:eastAsia="en-US"/>
        </w:rPr>
        <w:t xml:space="preserve">darbības programmas “Izaugsme un nodarbinātība” prioritārā virziena “Vides aizsardzības un resursu izmantošanas efektivitāte” 5.6.2. specifiskā atbalsta mērķa “Teritoriju </w:t>
      </w:r>
      <w:proofErr w:type="spellStart"/>
      <w:r w:rsidRPr="00E2684B">
        <w:rPr>
          <w:rFonts w:eastAsiaTheme="minorHAnsi"/>
          <w:lang w:eastAsia="en-US"/>
        </w:rPr>
        <w:t>revitalizācija</w:t>
      </w:r>
      <w:proofErr w:type="spellEnd"/>
      <w:r w:rsidRPr="00E2684B">
        <w:rPr>
          <w:rFonts w:eastAsiaTheme="minorHAnsi"/>
          <w:lang w:eastAsia="en-US"/>
        </w:rPr>
        <w:t xml:space="preserve">, reģenerējot degradētās teritorijas atbilstoši pašvaldību integrētajām attīstības programmām” projekta “Degradētās teritorijas </w:t>
      </w:r>
      <w:proofErr w:type="spellStart"/>
      <w:r w:rsidRPr="00E2684B">
        <w:rPr>
          <w:rFonts w:eastAsiaTheme="minorHAnsi"/>
          <w:lang w:eastAsia="en-US"/>
        </w:rPr>
        <w:t>revitalizācija</w:t>
      </w:r>
      <w:proofErr w:type="spellEnd"/>
      <w:r w:rsidRPr="00E2684B">
        <w:rPr>
          <w:rFonts w:eastAsiaTheme="minorHAnsi"/>
          <w:lang w:eastAsia="en-US"/>
        </w:rPr>
        <w:t xml:space="preserve"> Limbažu pilsētas ZA daļā, izbūvējot ražošanas telpas”, turpmāk – Projekts, ietvaros,</w:t>
      </w:r>
      <w:r w:rsidRPr="00E2684B">
        <w:t xml:space="preserve"> ievērojot šos noteikumus, Ministru kabineta 2018.gada 20.februāra noteikumus Nr.97 „Publiskas personas mantas iznomāšanas noteikumi” un Ministru kabineta 2015.gada 10.novembra noteikumus Nr.645 “Darbības programmas “Izaugsme un nodarbinātība” 5.6.2. specifiskā atbalsta mērķa “Teritoriju </w:t>
      </w:r>
      <w:proofErr w:type="spellStart"/>
      <w:r w:rsidRPr="00E2684B">
        <w:t>revitalizācija</w:t>
      </w:r>
      <w:proofErr w:type="spellEnd"/>
      <w:r w:rsidRPr="00E2684B">
        <w:t>, reģenerējot degradētās teritorijas atbilstoši pašvaldību integrētajām attīstības programmām” īstenošanas noteikumi” (turpmāk tekstā - MK noteikumi Nr.645). Komisija atbild par izsoles norisi un ar to saistīto lēmumu pieņemšanu.</w:t>
      </w:r>
    </w:p>
    <w:p w:rsidR="004C5086" w:rsidRPr="00E2684B" w:rsidRDefault="004C5086" w:rsidP="004C5086">
      <w:pPr>
        <w:numPr>
          <w:ilvl w:val="1"/>
          <w:numId w:val="2"/>
        </w:numPr>
        <w:tabs>
          <w:tab w:val="left" w:pos="0"/>
          <w:tab w:val="left" w:pos="567"/>
        </w:tabs>
        <w:ind w:left="567" w:hanging="567"/>
        <w:contextualSpacing/>
      </w:pPr>
      <w:r w:rsidRPr="00E2684B">
        <w:t xml:space="preserve">Izsole notiek kā atklāta finanšu piedāvājuma – viena mēneša nomas tiesību maksas, </w:t>
      </w:r>
      <w:r w:rsidRPr="00E2684B">
        <w:rPr>
          <w:rFonts w:eastAsiaTheme="minorHAnsi"/>
          <w:lang w:eastAsia="en-US"/>
        </w:rPr>
        <w:t xml:space="preserve">visam nomas objektam kopā, </w:t>
      </w:r>
      <w:r w:rsidRPr="00E2684B">
        <w:t xml:space="preserve">vairāksolīšana. Pretendents, kurš piedāvā augstāko nomas maksu, tiek atzīts par izsoles uzvarētāju un iegūst nomas tiesības uz 20 (divdesmit) gadiem no objekta nodošanas – pieņemšanas akta parakstīšanas brīža. </w:t>
      </w:r>
    </w:p>
    <w:p w:rsidR="004C5086" w:rsidRDefault="004C5086" w:rsidP="004C5086">
      <w:pPr>
        <w:autoSpaceDE w:val="0"/>
        <w:ind w:left="357" w:firstLine="0"/>
        <w:jc w:val="right"/>
        <w:rPr>
          <w:b/>
          <w:bCs/>
          <w:iCs/>
        </w:rPr>
      </w:pPr>
    </w:p>
    <w:p w:rsidR="009241C6" w:rsidRDefault="009241C6" w:rsidP="004C5086">
      <w:pPr>
        <w:autoSpaceDE w:val="0"/>
        <w:ind w:left="357" w:firstLine="0"/>
        <w:jc w:val="right"/>
        <w:rPr>
          <w:b/>
          <w:bCs/>
          <w:iCs/>
        </w:rPr>
      </w:pPr>
    </w:p>
    <w:p w:rsidR="009241C6" w:rsidRPr="00E2684B" w:rsidRDefault="009241C6" w:rsidP="004C5086">
      <w:pPr>
        <w:autoSpaceDE w:val="0"/>
        <w:ind w:left="357" w:firstLine="0"/>
        <w:jc w:val="right"/>
        <w:rPr>
          <w:b/>
          <w:bCs/>
          <w:iCs/>
        </w:rPr>
      </w:pPr>
    </w:p>
    <w:p w:rsidR="004C5086" w:rsidRPr="00E2684B" w:rsidRDefault="004C5086" w:rsidP="004C5086">
      <w:pPr>
        <w:numPr>
          <w:ilvl w:val="0"/>
          <w:numId w:val="2"/>
        </w:numPr>
        <w:tabs>
          <w:tab w:val="left" w:pos="567"/>
        </w:tabs>
        <w:spacing w:after="160" w:line="259" w:lineRule="auto"/>
        <w:ind w:left="567" w:hanging="567"/>
        <w:contextualSpacing/>
        <w:jc w:val="center"/>
        <w:outlineLvl w:val="4"/>
        <w:rPr>
          <w:b/>
          <w:bCs/>
          <w:iCs/>
        </w:rPr>
      </w:pPr>
      <w:r w:rsidRPr="00E2684B">
        <w:rPr>
          <w:b/>
          <w:bCs/>
          <w:iCs/>
        </w:rPr>
        <w:lastRenderedPageBreak/>
        <w:t>Izsoles objekts</w:t>
      </w:r>
    </w:p>
    <w:p w:rsidR="004C5086" w:rsidRPr="00E2684B" w:rsidRDefault="004C5086" w:rsidP="004C5086">
      <w:pPr>
        <w:numPr>
          <w:ilvl w:val="1"/>
          <w:numId w:val="1"/>
        </w:numPr>
        <w:tabs>
          <w:tab w:val="left" w:pos="567"/>
        </w:tabs>
        <w:ind w:left="567" w:hanging="567"/>
        <w:contextualSpacing/>
      </w:pPr>
      <w:r w:rsidRPr="00E2684B">
        <w:t xml:space="preserve">Izsoles objekts ir nekustamais īpašums “Meža ielas </w:t>
      </w:r>
      <w:proofErr w:type="spellStart"/>
      <w:r w:rsidRPr="00E2684B">
        <w:t>starpgabals</w:t>
      </w:r>
      <w:proofErr w:type="spellEnd"/>
      <w:r w:rsidRPr="00E2684B">
        <w:t>”, Limbažos, Limbažu novadā, LV-4001</w:t>
      </w:r>
      <w:r w:rsidRPr="00E2684B">
        <w:rPr>
          <w:bCs/>
        </w:rPr>
        <w:t>, kadastra Nr.</w:t>
      </w:r>
      <w:r w:rsidRPr="00E2684B">
        <w:rPr>
          <w:rFonts w:eastAsiaTheme="minorHAnsi"/>
          <w:lang w:eastAsia="en-US"/>
        </w:rPr>
        <w:t>66010130035</w:t>
      </w:r>
      <w:r w:rsidRPr="00E2684B">
        <w:rPr>
          <w:bCs/>
        </w:rPr>
        <w:t xml:space="preserve">, ar kopējo platību </w:t>
      </w:r>
      <w:r w:rsidRPr="00E2684B">
        <w:rPr>
          <w:rFonts w:eastAsiaTheme="minorHAnsi"/>
          <w:lang w:eastAsia="en-US"/>
        </w:rPr>
        <w:t>0.7119 ha, t.sk.</w:t>
      </w:r>
      <w:r w:rsidRPr="00E2684B">
        <w:t xml:space="preserve"> projektētā rūpnieciskās ražošanas ēka </w:t>
      </w:r>
      <w:r w:rsidRPr="00E2684B">
        <w:rPr>
          <w:rFonts w:eastAsiaTheme="minorHAnsi"/>
          <w:lang w:eastAsia="en-US"/>
        </w:rPr>
        <w:t>1421 m</w:t>
      </w:r>
      <w:r w:rsidRPr="00E2684B">
        <w:rPr>
          <w:rFonts w:eastAsiaTheme="minorHAnsi"/>
          <w:vertAlign w:val="superscript"/>
          <w:lang w:eastAsia="en-US"/>
        </w:rPr>
        <w:t xml:space="preserve">2 </w:t>
      </w:r>
      <w:r w:rsidRPr="00E2684B">
        <w:rPr>
          <w:rFonts w:eastAsiaTheme="minorHAnsi"/>
          <w:lang w:eastAsia="en-US"/>
        </w:rPr>
        <w:t>platībā, 11627 m</w:t>
      </w:r>
      <w:r w:rsidRPr="00E2684B">
        <w:rPr>
          <w:rFonts w:eastAsiaTheme="minorHAnsi"/>
          <w:vertAlign w:val="superscript"/>
          <w:lang w:eastAsia="en-US"/>
        </w:rPr>
        <w:t>3</w:t>
      </w:r>
      <w:r w:rsidRPr="00E2684B">
        <w:rPr>
          <w:rFonts w:eastAsiaTheme="minorHAnsi"/>
          <w:lang w:eastAsia="en-US"/>
        </w:rPr>
        <w:t xml:space="preserve"> </w:t>
      </w:r>
      <w:proofErr w:type="spellStart"/>
      <w:r w:rsidRPr="00E2684B">
        <w:rPr>
          <w:rFonts w:eastAsiaTheme="minorHAnsi"/>
          <w:lang w:eastAsia="en-US"/>
        </w:rPr>
        <w:t>būvtilpumā</w:t>
      </w:r>
      <w:proofErr w:type="spellEnd"/>
      <w:r w:rsidRPr="00E2684B">
        <w:rPr>
          <w:rFonts w:eastAsiaTheme="minorHAnsi"/>
          <w:lang w:eastAsia="en-US"/>
        </w:rPr>
        <w:t>, 10.57 m augstumā ar 2915 m</w:t>
      </w:r>
      <w:r w:rsidRPr="00E2684B">
        <w:rPr>
          <w:rFonts w:eastAsiaTheme="minorHAnsi"/>
          <w:vertAlign w:val="superscript"/>
          <w:lang w:eastAsia="en-US"/>
        </w:rPr>
        <w:t xml:space="preserve">2 </w:t>
      </w:r>
      <w:r w:rsidRPr="00E2684B">
        <w:rPr>
          <w:rFonts w:eastAsiaTheme="minorHAnsi"/>
          <w:lang w:eastAsia="en-US"/>
        </w:rPr>
        <w:t>asfaltbetona seguma laukumu produkcijas uzglabāšanai un ugunsdzēsības baseinu 330 m</w:t>
      </w:r>
      <w:r w:rsidRPr="00E2684B">
        <w:rPr>
          <w:rFonts w:eastAsiaTheme="minorHAnsi"/>
          <w:vertAlign w:val="superscript"/>
          <w:lang w:eastAsia="en-US"/>
        </w:rPr>
        <w:t xml:space="preserve">3 </w:t>
      </w:r>
      <w:r w:rsidRPr="00E2684B">
        <w:rPr>
          <w:rFonts w:eastAsiaTheme="minorHAnsi"/>
          <w:lang w:eastAsia="en-US"/>
        </w:rPr>
        <w:t>tilpumā</w:t>
      </w:r>
      <w:r w:rsidRPr="00E2684B">
        <w:t>.</w:t>
      </w:r>
    </w:p>
    <w:p w:rsidR="004C5086" w:rsidRPr="00E2684B" w:rsidRDefault="004C5086" w:rsidP="004C5086">
      <w:pPr>
        <w:numPr>
          <w:ilvl w:val="1"/>
          <w:numId w:val="1"/>
        </w:numPr>
        <w:tabs>
          <w:tab w:val="left" w:pos="567"/>
        </w:tabs>
        <w:ind w:left="567" w:hanging="567"/>
        <w:contextualSpacing/>
        <w:rPr>
          <w:color w:val="000000" w:themeColor="text1"/>
        </w:rPr>
      </w:pPr>
      <w:r w:rsidRPr="00E2684B">
        <w:rPr>
          <w:color w:val="000000" w:themeColor="text1"/>
        </w:rPr>
        <w:t xml:space="preserve">Izsoles objekts tiks izsolīts atklātā mutiskā izsolē ar augšupejošu soli (turpmāk – izsole). </w:t>
      </w:r>
    </w:p>
    <w:p w:rsidR="004C5086" w:rsidRPr="00E2684B" w:rsidRDefault="004C5086" w:rsidP="004C5086">
      <w:pPr>
        <w:widowControl w:val="0"/>
        <w:numPr>
          <w:ilvl w:val="1"/>
          <w:numId w:val="1"/>
        </w:numPr>
        <w:tabs>
          <w:tab w:val="left" w:pos="933"/>
        </w:tabs>
        <w:autoSpaceDE w:val="0"/>
        <w:autoSpaceDN w:val="0"/>
        <w:spacing w:before="4"/>
        <w:ind w:left="567" w:hanging="567"/>
        <w:rPr>
          <w:rFonts w:eastAsiaTheme="minorHAnsi"/>
          <w:color w:val="000000" w:themeColor="text1"/>
          <w:szCs w:val="22"/>
          <w:lang w:eastAsia="en-US"/>
        </w:rPr>
      </w:pPr>
      <w:r w:rsidRPr="00E2684B">
        <w:rPr>
          <w:rFonts w:eastAsiaTheme="minorHAnsi"/>
          <w:color w:val="000000" w:themeColor="text1"/>
          <w:szCs w:val="22"/>
          <w:lang w:eastAsia="en-US"/>
        </w:rPr>
        <w:t>Nekustamais īpašums ar kadastra Nr.</w:t>
      </w:r>
      <w:r w:rsidRPr="00E2684B">
        <w:rPr>
          <w:rFonts w:eastAsiaTheme="minorHAnsi"/>
          <w:color w:val="000000" w:themeColor="text1"/>
          <w:lang w:eastAsia="en-US"/>
        </w:rPr>
        <w:t xml:space="preserve"> 66010130036 </w:t>
      </w:r>
      <w:r w:rsidRPr="00E2684B">
        <w:rPr>
          <w:color w:val="000000" w:themeColor="text1"/>
        </w:rPr>
        <w:t xml:space="preserve">“Meža ielas </w:t>
      </w:r>
      <w:proofErr w:type="spellStart"/>
      <w:r w:rsidRPr="00E2684B">
        <w:rPr>
          <w:color w:val="000000" w:themeColor="text1"/>
        </w:rPr>
        <w:t>starpgabals</w:t>
      </w:r>
      <w:proofErr w:type="spellEnd"/>
      <w:r w:rsidRPr="00E2684B">
        <w:rPr>
          <w:color w:val="000000" w:themeColor="text1"/>
        </w:rPr>
        <w:t>”, Limbažos, Limbažu novadā, LV-4001</w:t>
      </w:r>
      <w:r w:rsidRPr="00E2684B">
        <w:rPr>
          <w:rFonts w:eastAsiaTheme="minorHAnsi"/>
          <w:color w:val="000000" w:themeColor="text1"/>
          <w:szCs w:val="22"/>
          <w:lang w:eastAsia="en-US"/>
        </w:rPr>
        <w:t xml:space="preserve">, kas sastāv no zemesgabala ar kadastra apzīmējumu </w:t>
      </w:r>
      <w:r w:rsidRPr="00E2684B">
        <w:rPr>
          <w:rFonts w:eastAsiaTheme="minorHAnsi"/>
          <w:color w:val="000000" w:themeColor="text1"/>
          <w:lang w:eastAsia="en-US"/>
        </w:rPr>
        <w:t>66010130035</w:t>
      </w:r>
      <w:r w:rsidRPr="00E2684B">
        <w:rPr>
          <w:rFonts w:eastAsiaTheme="minorHAnsi"/>
          <w:color w:val="000000" w:themeColor="text1"/>
          <w:szCs w:val="22"/>
          <w:lang w:eastAsia="en-US"/>
        </w:rPr>
        <w:t>, 0.7119 ha</w:t>
      </w:r>
      <w:r w:rsidRPr="00E2684B">
        <w:rPr>
          <w:rFonts w:eastAsiaTheme="minorHAnsi"/>
          <w:color w:val="000000" w:themeColor="text1"/>
          <w:spacing w:val="2"/>
          <w:szCs w:val="22"/>
          <w:lang w:eastAsia="en-US"/>
        </w:rPr>
        <w:t xml:space="preserve"> </w:t>
      </w:r>
      <w:r w:rsidRPr="00E2684B">
        <w:rPr>
          <w:rFonts w:eastAsiaTheme="minorHAnsi"/>
          <w:color w:val="000000" w:themeColor="text1"/>
          <w:szCs w:val="22"/>
          <w:lang w:eastAsia="en-US"/>
        </w:rPr>
        <w:t>platībā, reģistrēts uz Limbažu novada pašvaldības vārda Limbažu pilsētas zemesgrāmatas nodalījumā Nr.1000 0055</w:t>
      </w:r>
      <w:r w:rsidRPr="00E2684B">
        <w:rPr>
          <w:rFonts w:eastAsiaTheme="minorHAnsi"/>
          <w:color w:val="000000" w:themeColor="text1"/>
          <w:spacing w:val="-15"/>
          <w:szCs w:val="22"/>
          <w:lang w:eastAsia="en-US"/>
        </w:rPr>
        <w:t xml:space="preserve"> </w:t>
      </w:r>
      <w:r w:rsidRPr="00E2684B">
        <w:rPr>
          <w:rFonts w:eastAsiaTheme="minorHAnsi"/>
          <w:color w:val="000000" w:themeColor="text1"/>
          <w:szCs w:val="22"/>
          <w:lang w:eastAsia="en-US"/>
        </w:rPr>
        <w:t xml:space="preserve">0015. </w:t>
      </w:r>
    </w:p>
    <w:p w:rsidR="004C5086" w:rsidRPr="00E2684B" w:rsidRDefault="004C5086" w:rsidP="004C5086">
      <w:pPr>
        <w:numPr>
          <w:ilvl w:val="1"/>
          <w:numId w:val="1"/>
        </w:numPr>
        <w:ind w:left="567" w:hanging="567"/>
        <w:contextualSpacing/>
        <w:rPr>
          <w:color w:val="000000" w:themeColor="text1"/>
        </w:rPr>
      </w:pPr>
      <w:r w:rsidRPr="00E2684B">
        <w:rPr>
          <w:color w:val="000000" w:themeColor="text1"/>
        </w:rPr>
        <w:t>Nedzīvojamās telpas izmantošanas veids – rūpnieciskās ražošanas telpas.</w:t>
      </w:r>
    </w:p>
    <w:p w:rsidR="004C5086" w:rsidRPr="00E2684B" w:rsidRDefault="004C5086" w:rsidP="004C5086">
      <w:pPr>
        <w:numPr>
          <w:ilvl w:val="1"/>
          <w:numId w:val="1"/>
        </w:numPr>
        <w:ind w:left="567" w:hanging="567"/>
        <w:contextualSpacing/>
        <w:rPr>
          <w:color w:val="000000" w:themeColor="text1"/>
        </w:rPr>
      </w:pPr>
      <w:r w:rsidRPr="00E2684B">
        <w:rPr>
          <w:color w:val="000000" w:themeColor="text1"/>
        </w:rPr>
        <w:t>Izsoles objektam:</w:t>
      </w:r>
    </w:p>
    <w:p w:rsidR="004C5086" w:rsidRPr="00E2684B" w:rsidRDefault="004C5086" w:rsidP="004C5086">
      <w:pPr>
        <w:numPr>
          <w:ilvl w:val="2"/>
          <w:numId w:val="1"/>
        </w:numPr>
        <w:tabs>
          <w:tab w:val="left" w:pos="567"/>
        </w:tabs>
        <w:ind w:left="1276" w:hanging="709"/>
        <w:contextualSpacing/>
        <w:rPr>
          <w:color w:val="000000" w:themeColor="text1"/>
        </w:rPr>
      </w:pPr>
      <w:r w:rsidRPr="00E2684B">
        <w:rPr>
          <w:rFonts w:eastAsiaTheme="minorHAnsi"/>
          <w:color w:val="000000" w:themeColor="text1"/>
          <w:lang w:eastAsia="en-US"/>
        </w:rPr>
        <w:t>elektroapgāde – paredzēts iekšējais spēka tīkls, apgaismojuma risinājums. Pieslēgumu pie energoapgādes sistēmas kopā ar jaudas precizējumu nodrošina ēkas nomnieks;</w:t>
      </w:r>
    </w:p>
    <w:p w:rsidR="004C5086" w:rsidRPr="00E2684B" w:rsidRDefault="004C5086" w:rsidP="004C5086">
      <w:pPr>
        <w:numPr>
          <w:ilvl w:val="2"/>
          <w:numId w:val="1"/>
        </w:numPr>
        <w:tabs>
          <w:tab w:val="left" w:pos="567"/>
        </w:tabs>
        <w:ind w:left="1276" w:hanging="709"/>
        <w:contextualSpacing/>
        <w:rPr>
          <w:color w:val="000000" w:themeColor="text1"/>
        </w:rPr>
      </w:pPr>
      <w:r w:rsidRPr="00E2684B">
        <w:rPr>
          <w:rFonts w:eastAsiaTheme="minorHAnsi"/>
          <w:color w:val="000000" w:themeColor="text1"/>
          <w:lang w:eastAsia="en-US"/>
        </w:rPr>
        <w:t>ūdensapgāde – paredzēts ieguldīt ūdensvadu no pieslēgšanas vietas līdz ēkai. Pieslēguma izbūvi nodrošina nomnieks;</w:t>
      </w:r>
    </w:p>
    <w:p w:rsidR="004C5086" w:rsidRPr="00E2684B" w:rsidRDefault="004C5086" w:rsidP="004C5086">
      <w:pPr>
        <w:numPr>
          <w:ilvl w:val="2"/>
          <w:numId w:val="1"/>
        </w:numPr>
        <w:tabs>
          <w:tab w:val="left" w:pos="567"/>
        </w:tabs>
        <w:ind w:left="1276" w:hanging="709"/>
        <w:contextualSpacing/>
        <w:rPr>
          <w:color w:val="000000" w:themeColor="text1"/>
        </w:rPr>
      </w:pPr>
      <w:r w:rsidRPr="00E2684B">
        <w:rPr>
          <w:rFonts w:eastAsiaTheme="minorHAnsi"/>
          <w:color w:val="000000" w:themeColor="text1"/>
          <w:lang w:eastAsia="en-US"/>
        </w:rPr>
        <w:t>kanalizācija – ar infiltrācijas lauku zemes gabala teritorijā;</w:t>
      </w:r>
    </w:p>
    <w:p w:rsidR="004C5086" w:rsidRPr="00E2684B" w:rsidRDefault="004C5086" w:rsidP="004C5086">
      <w:pPr>
        <w:numPr>
          <w:ilvl w:val="2"/>
          <w:numId w:val="1"/>
        </w:numPr>
        <w:tabs>
          <w:tab w:val="left" w:pos="567"/>
        </w:tabs>
        <w:ind w:left="1276" w:hanging="709"/>
        <w:contextualSpacing/>
        <w:rPr>
          <w:color w:val="000000" w:themeColor="text1"/>
        </w:rPr>
      </w:pPr>
      <w:r w:rsidRPr="00E2684B">
        <w:rPr>
          <w:rFonts w:eastAsiaTheme="minorHAnsi"/>
          <w:color w:val="000000" w:themeColor="text1"/>
          <w:lang w:eastAsia="en-US"/>
        </w:rPr>
        <w:t>siltumapgāde – paredzēta autonoma apkure un pieslēgums apkures sistēmai. Apkures avotu nodrošina nomnieks;</w:t>
      </w:r>
    </w:p>
    <w:p w:rsidR="004C5086" w:rsidRPr="00E2684B" w:rsidRDefault="004C5086" w:rsidP="004C5086">
      <w:pPr>
        <w:numPr>
          <w:ilvl w:val="2"/>
          <w:numId w:val="1"/>
        </w:numPr>
        <w:tabs>
          <w:tab w:val="left" w:pos="567"/>
        </w:tabs>
        <w:ind w:left="1276" w:hanging="709"/>
        <w:contextualSpacing/>
        <w:rPr>
          <w:color w:val="000000" w:themeColor="text1"/>
        </w:rPr>
      </w:pPr>
      <w:r w:rsidRPr="00E2684B">
        <w:rPr>
          <w:rFonts w:eastAsiaTheme="minorHAnsi"/>
          <w:color w:val="000000" w:themeColor="text1"/>
          <w:lang w:eastAsia="en-US"/>
        </w:rPr>
        <w:t>piebraukšana pie zemes gabala iespējama pa Tīrumu ielu.</w:t>
      </w:r>
    </w:p>
    <w:p w:rsidR="004C5086" w:rsidRPr="00E2684B" w:rsidRDefault="004C5086" w:rsidP="004C5086">
      <w:pPr>
        <w:numPr>
          <w:ilvl w:val="1"/>
          <w:numId w:val="1"/>
        </w:numPr>
        <w:tabs>
          <w:tab w:val="left" w:pos="567"/>
        </w:tabs>
        <w:ind w:left="567" w:hanging="567"/>
        <w:contextualSpacing/>
        <w:rPr>
          <w:color w:val="000000" w:themeColor="text1"/>
        </w:rPr>
      </w:pPr>
      <w:r w:rsidRPr="00E2684B">
        <w:rPr>
          <w:rFonts w:eastAsiaTheme="minorHAnsi"/>
          <w:color w:val="000000" w:themeColor="text1"/>
          <w:szCs w:val="22"/>
          <w:lang w:eastAsia="en-US"/>
        </w:rPr>
        <w:t>Izsoles objekts nomniekam tiks nodots lietošanā ar nomas objekta nodošanas - pieņemšanas aktu 10 (desmit) darba dienu laikā pēc izsoles objekta būvniecības pabeigšanas un nodošanas</w:t>
      </w:r>
      <w:r w:rsidRPr="00E2684B">
        <w:rPr>
          <w:rFonts w:eastAsiaTheme="minorHAnsi"/>
          <w:color w:val="000000" w:themeColor="text1"/>
          <w:spacing w:val="20"/>
          <w:szCs w:val="22"/>
          <w:lang w:eastAsia="en-US"/>
        </w:rPr>
        <w:t xml:space="preserve"> </w:t>
      </w:r>
      <w:r w:rsidRPr="00E2684B">
        <w:rPr>
          <w:rFonts w:eastAsiaTheme="minorHAnsi"/>
          <w:color w:val="000000" w:themeColor="text1"/>
          <w:szCs w:val="22"/>
          <w:lang w:eastAsia="en-US"/>
        </w:rPr>
        <w:t>ekspluatācijā.</w:t>
      </w:r>
    </w:p>
    <w:p w:rsidR="004C5086" w:rsidRPr="00E2684B" w:rsidRDefault="004C5086" w:rsidP="004C5086">
      <w:pPr>
        <w:numPr>
          <w:ilvl w:val="1"/>
          <w:numId w:val="1"/>
        </w:numPr>
        <w:tabs>
          <w:tab w:val="left" w:pos="567"/>
        </w:tabs>
        <w:ind w:left="567" w:hanging="567"/>
        <w:contextualSpacing/>
        <w:rPr>
          <w:color w:val="000000" w:themeColor="text1"/>
        </w:rPr>
      </w:pPr>
      <w:r w:rsidRPr="00E2684B">
        <w:rPr>
          <w:color w:val="000000" w:themeColor="text1"/>
        </w:rPr>
        <w:t>Izsoles dalības maksa tiek noteikta 50.00 EUR (piecdesmit eiro</w:t>
      </w:r>
      <w:r>
        <w:rPr>
          <w:color w:val="000000" w:themeColor="text1"/>
        </w:rPr>
        <w:t>,</w:t>
      </w:r>
      <w:r w:rsidRPr="00E2684B">
        <w:rPr>
          <w:color w:val="000000" w:themeColor="text1"/>
        </w:rPr>
        <w:t xml:space="preserve"> 00 centi) (izsoles dalības maksa netiek atmaksāta).</w:t>
      </w:r>
    </w:p>
    <w:p w:rsidR="004C5086" w:rsidRPr="00E2684B" w:rsidRDefault="004C5086" w:rsidP="004C5086">
      <w:pPr>
        <w:numPr>
          <w:ilvl w:val="1"/>
          <w:numId w:val="1"/>
        </w:numPr>
        <w:tabs>
          <w:tab w:val="left" w:pos="567"/>
        </w:tabs>
        <w:ind w:left="567" w:hanging="567"/>
        <w:contextualSpacing/>
      </w:pPr>
      <w:r w:rsidRPr="00E2684B">
        <w:rPr>
          <w:rFonts w:eastAsia="TimesNewRoman"/>
          <w:bCs/>
        </w:rPr>
        <w:t>Izsoles sākumcena par objektu tiek noteikta 1573,00 EUR (viens tūkstotis pieci simti septiņdesmit trīs</w:t>
      </w:r>
      <w:r w:rsidR="004C7C7E">
        <w:rPr>
          <w:rFonts w:eastAsia="TimesNewRoman"/>
          <w:bCs/>
        </w:rPr>
        <w:t xml:space="preserve"> eiro</w:t>
      </w:r>
      <w:r>
        <w:rPr>
          <w:rFonts w:eastAsia="TimesNewRoman"/>
          <w:bCs/>
        </w:rPr>
        <w:t>,</w:t>
      </w:r>
      <w:r w:rsidRPr="00E2684B">
        <w:rPr>
          <w:rFonts w:eastAsia="TimesNewRoman"/>
          <w:bCs/>
        </w:rPr>
        <w:t xml:space="preserve"> 00 centi) mēnesī, neieskaitot pievienotās vērtības nodokli.  </w:t>
      </w:r>
    </w:p>
    <w:p w:rsidR="004C5086" w:rsidRPr="00E2684B" w:rsidRDefault="004C5086" w:rsidP="004C5086">
      <w:pPr>
        <w:numPr>
          <w:ilvl w:val="1"/>
          <w:numId w:val="1"/>
        </w:numPr>
        <w:tabs>
          <w:tab w:val="left" w:pos="567"/>
        </w:tabs>
        <w:ind w:left="567" w:hanging="567"/>
        <w:contextualSpacing/>
      </w:pPr>
      <w:r w:rsidRPr="00E2684B">
        <w:t>Izsoles solis tiek noteikts 15,00 EUR (piecpadsmit eiro</w:t>
      </w:r>
      <w:r>
        <w:t>,</w:t>
      </w:r>
      <w:r w:rsidRPr="00E2684B">
        <w:t xml:space="preserve"> 00 centi).</w:t>
      </w:r>
    </w:p>
    <w:p w:rsidR="004C5086" w:rsidRPr="00E2684B" w:rsidRDefault="004C5086" w:rsidP="004C5086">
      <w:pPr>
        <w:autoSpaceDE w:val="0"/>
        <w:ind w:left="357" w:firstLine="0"/>
        <w:jc w:val="right"/>
        <w:rPr>
          <w:b/>
          <w:bCs/>
          <w:iCs/>
        </w:rPr>
      </w:pPr>
    </w:p>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Izsoles dalībnieki</w:t>
      </w:r>
    </w:p>
    <w:p w:rsidR="004C5086" w:rsidRPr="00E2684B" w:rsidRDefault="004C5086" w:rsidP="004C5086">
      <w:pPr>
        <w:numPr>
          <w:ilvl w:val="1"/>
          <w:numId w:val="2"/>
        </w:numPr>
        <w:tabs>
          <w:tab w:val="left" w:pos="567"/>
        </w:tabs>
        <w:ind w:left="567" w:hanging="567"/>
      </w:pPr>
      <w:r w:rsidRPr="00E2684B">
        <w:rPr>
          <w:color w:val="000000" w:themeColor="text1"/>
        </w:rPr>
        <w:t xml:space="preserve">Par izsoles dalībnieku var kļūt juridiska persona, kas saskaņā ar spēkā esošajiem </w:t>
      </w:r>
      <w:r w:rsidRPr="00E2684B">
        <w:t>normatīvajiem aktiem un šiem noteikumiem ir tiesīga piedalīties izsolē un iegūt nomas tiesības.</w:t>
      </w:r>
    </w:p>
    <w:p w:rsidR="004C5086" w:rsidRPr="00E2684B" w:rsidRDefault="004C5086" w:rsidP="004C5086">
      <w:pPr>
        <w:widowControl w:val="0"/>
        <w:numPr>
          <w:ilvl w:val="1"/>
          <w:numId w:val="2"/>
        </w:numPr>
        <w:tabs>
          <w:tab w:val="left" w:pos="849"/>
        </w:tabs>
        <w:autoSpaceDE w:val="0"/>
        <w:autoSpaceDN w:val="0"/>
        <w:ind w:hanging="562"/>
        <w:rPr>
          <w:rFonts w:eastAsiaTheme="minorHAnsi"/>
          <w:lang w:eastAsia="en-US"/>
        </w:rPr>
      </w:pPr>
      <w:r w:rsidRPr="00E2684B">
        <w:rPr>
          <w:rFonts w:eastAsiaTheme="minorHAnsi"/>
          <w:w w:val="105"/>
          <w:lang w:eastAsia="en-US"/>
        </w:rPr>
        <w:t>Par izsoles dalībnieku nevar būt</w:t>
      </w:r>
      <w:r w:rsidRPr="00E2684B">
        <w:rPr>
          <w:rFonts w:eastAsiaTheme="minorHAnsi"/>
          <w:spacing w:val="42"/>
          <w:w w:val="105"/>
          <w:lang w:eastAsia="en-US"/>
        </w:rPr>
        <w:t xml:space="preserve"> </w:t>
      </w:r>
      <w:r w:rsidRPr="00E2684B">
        <w:rPr>
          <w:rFonts w:eastAsiaTheme="minorHAnsi"/>
          <w:w w:val="105"/>
          <w:lang w:eastAsia="en-US"/>
        </w:rPr>
        <w:t>persona:</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w w:val="105"/>
          <w:lang w:eastAsia="en-US"/>
        </w:rPr>
        <w:t>kurai ir maksājumu parādi pašvaldības</w:t>
      </w:r>
      <w:r w:rsidRPr="00E2684B">
        <w:rPr>
          <w:rFonts w:eastAsiaTheme="minorHAnsi"/>
          <w:spacing w:val="-8"/>
          <w:w w:val="105"/>
          <w:lang w:eastAsia="en-US"/>
        </w:rPr>
        <w:t xml:space="preserve"> </w:t>
      </w:r>
      <w:r w:rsidRPr="00E2684B">
        <w:rPr>
          <w:rFonts w:eastAsiaTheme="minorHAnsi"/>
          <w:w w:val="105"/>
          <w:lang w:eastAsia="en-US"/>
        </w:rPr>
        <w:t>budžetā;</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w w:val="105"/>
          <w:lang w:eastAsia="en-US"/>
        </w:rPr>
        <w:t>kura sniegusi nepatiesas</w:t>
      </w:r>
      <w:r w:rsidRPr="00E2684B">
        <w:rPr>
          <w:rFonts w:eastAsiaTheme="minorHAnsi"/>
          <w:spacing w:val="20"/>
          <w:w w:val="105"/>
          <w:lang w:eastAsia="en-US"/>
        </w:rPr>
        <w:t xml:space="preserve"> </w:t>
      </w:r>
      <w:r w:rsidRPr="00E2684B">
        <w:rPr>
          <w:rFonts w:eastAsiaTheme="minorHAnsi"/>
          <w:w w:val="105"/>
          <w:lang w:eastAsia="en-US"/>
        </w:rPr>
        <w:t>ziņas;</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w w:val="105"/>
          <w:lang w:eastAsia="en-US"/>
        </w:rPr>
        <w:t>kura neatbilst šo noteikumu</w:t>
      </w:r>
      <w:r w:rsidRPr="00E2684B">
        <w:rPr>
          <w:rFonts w:eastAsiaTheme="minorHAnsi"/>
          <w:spacing w:val="25"/>
          <w:w w:val="105"/>
          <w:lang w:eastAsia="en-US"/>
        </w:rPr>
        <w:t xml:space="preserve"> </w:t>
      </w:r>
      <w:r w:rsidRPr="00E2684B">
        <w:rPr>
          <w:rFonts w:eastAsiaTheme="minorHAnsi"/>
          <w:w w:val="105"/>
          <w:lang w:eastAsia="en-US"/>
        </w:rPr>
        <w:t>prasībām;</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w w:val="105"/>
          <w:lang w:eastAsia="en-US"/>
        </w:rPr>
        <w:t>kurai Valsts ieņēmumu dienesta administrēto nodokļu (nodevu) parāda kopsumma pārsniedz 150 EUR (viens simts piecdesmit</w:t>
      </w:r>
      <w:r w:rsidRPr="00E2684B">
        <w:rPr>
          <w:rFonts w:eastAsiaTheme="minorHAnsi"/>
          <w:spacing w:val="35"/>
          <w:w w:val="105"/>
          <w:lang w:eastAsia="en-US"/>
        </w:rPr>
        <w:t xml:space="preserve"> </w:t>
      </w:r>
      <w:r w:rsidRPr="00E2684B">
        <w:rPr>
          <w:rFonts w:eastAsiaTheme="minorHAnsi"/>
          <w:w w:val="105"/>
          <w:lang w:eastAsia="en-US"/>
        </w:rPr>
        <w:t>eiro);</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w w:val="105"/>
          <w:lang w:eastAsia="en-US"/>
        </w:rPr>
        <w:t>kura</w:t>
      </w:r>
      <w:r w:rsidR="00EE2187">
        <w:rPr>
          <w:rFonts w:eastAsiaTheme="minorHAnsi"/>
          <w:w w:val="105"/>
          <w:lang w:eastAsia="en-US"/>
        </w:rPr>
        <w:t>s</w:t>
      </w:r>
      <w:r w:rsidRPr="00E2684B">
        <w:rPr>
          <w:rFonts w:eastAsiaTheme="minorHAnsi"/>
          <w:w w:val="105"/>
          <w:lang w:eastAsia="en-US"/>
        </w:rPr>
        <w:t xml:space="preserve"> saimnieciskā darbība saistīta</w:t>
      </w:r>
      <w:r w:rsidR="00EE2187">
        <w:rPr>
          <w:rFonts w:eastAsiaTheme="minorHAnsi"/>
          <w:w w:val="105"/>
          <w:lang w:eastAsia="en-US"/>
        </w:rPr>
        <w:t xml:space="preserve"> </w:t>
      </w:r>
      <w:r w:rsidR="00EE2187" w:rsidRPr="00025D01">
        <w:rPr>
          <w:rFonts w:eastAsiaTheme="minorHAnsi"/>
          <w:w w:val="105"/>
          <w:lang w:eastAsia="en-US"/>
        </w:rPr>
        <w:t>(</w:t>
      </w:r>
      <w:r w:rsidR="00EE2187" w:rsidRPr="00025D01">
        <w:t>komersanta pamatdarbībā pārsniedz 50 procentus no neto apgrozījuma)</w:t>
      </w:r>
      <w:r w:rsidR="00EE2187">
        <w:t xml:space="preserve"> </w:t>
      </w:r>
      <w:r w:rsidRPr="00E2684B">
        <w:rPr>
          <w:rFonts w:eastAsiaTheme="minorHAnsi"/>
          <w:w w:val="105"/>
          <w:lang w:eastAsia="en-US"/>
        </w:rPr>
        <w:t xml:space="preserve">ar šādām tautsaimniecības nozarēm saskaņā ar Saimniecisko darbību statistisko klasifikāciju Eiropas Kopienā, 2. redakcija (NACE 2 </w:t>
      </w:r>
      <w:proofErr w:type="spellStart"/>
      <w:r w:rsidRPr="00E2684B">
        <w:rPr>
          <w:rFonts w:eastAsiaTheme="minorHAnsi"/>
          <w:w w:val="105"/>
          <w:lang w:eastAsia="en-US"/>
        </w:rPr>
        <w:t>red</w:t>
      </w:r>
      <w:proofErr w:type="spellEnd"/>
      <w:r w:rsidRPr="00E2684B">
        <w:rPr>
          <w:rFonts w:eastAsiaTheme="minorHAnsi"/>
          <w:w w:val="105"/>
          <w:lang w:eastAsia="en-US"/>
        </w:rPr>
        <w:t>)</w:t>
      </w:r>
      <w:r w:rsidR="00EE2187">
        <w:rPr>
          <w:rFonts w:eastAsiaTheme="minorHAnsi"/>
          <w:w w:val="105"/>
          <w:lang w:eastAsia="en-US"/>
        </w:rPr>
        <w:t xml:space="preserve"> </w:t>
      </w:r>
      <w:r w:rsidR="00EE2187">
        <w:t>projekta īstenošanas vietā</w:t>
      </w:r>
      <w:r w:rsidRPr="00E2684B">
        <w:rPr>
          <w:rFonts w:eastAsiaTheme="minorHAnsi"/>
          <w:w w:val="105"/>
          <w:lang w:eastAsia="en-US"/>
        </w:rPr>
        <w:t>: elektroenerģija, gāzes apgāde, siltumapgāde, izņemot gaisa kondicionēšanu (NACE kods: D); ūdensapgāde, kā arī notekūdeņu, atkritumu apsaimniekošana un sanācija, izņemot otrreizējo pārstrādi (NACE kods: E); vairumtirdzniecība un mazumtirdzniecība, izņemot automobiļu un motociklu remontu (NACE kods: G); finanšu un apdrošināšanas darbības (NACE kods: K); operācijas ar nekustamo īpašumu (NACE kods: L); valsts pārvalde un aizsardzība, obligātā sociālā apdrošināšana (NACE kods: 0); azartspēles un derības (NACE kods: R92); tabakas audzēšana (NACE kods: A0</w:t>
      </w:r>
      <w:r w:rsidR="00EE2187">
        <w:rPr>
          <w:rFonts w:eastAsiaTheme="minorHAnsi"/>
          <w:w w:val="105"/>
          <w:lang w:eastAsia="en-US"/>
        </w:rPr>
        <w:t>1</w:t>
      </w:r>
      <w:r w:rsidRPr="00E2684B">
        <w:rPr>
          <w:rFonts w:eastAsiaTheme="minorHAnsi"/>
          <w:w w:val="105"/>
          <w:lang w:eastAsia="en-US"/>
        </w:rPr>
        <w:t xml:space="preserve">.15) un tabakas izstrādājumu ražošana (NACE kods: C12); </w:t>
      </w:r>
      <w:proofErr w:type="spellStart"/>
      <w:r w:rsidRPr="00E2684B">
        <w:rPr>
          <w:rFonts w:eastAsiaTheme="minorHAnsi"/>
          <w:w w:val="105"/>
          <w:lang w:eastAsia="en-US"/>
        </w:rPr>
        <w:t>ārpusteritoriālo</w:t>
      </w:r>
      <w:proofErr w:type="spellEnd"/>
      <w:r w:rsidRPr="00E2684B">
        <w:rPr>
          <w:rFonts w:eastAsiaTheme="minorHAnsi"/>
          <w:w w:val="105"/>
          <w:lang w:eastAsia="en-US"/>
        </w:rPr>
        <w:t xml:space="preserve"> </w:t>
      </w:r>
      <w:r w:rsidRPr="00E2684B">
        <w:rPr>
          <w:rFonts w:eastAsiaTheme="minorHAnsi"/>
          <w:w w:val="105"/>
          <w:lang w:eastAsia="en-US"/>
        </w:rPr>
        <w:lastRenderedPageBreak/>
        <w:t>organizāciju un institūciju darbība (NACE kods:</w:t>
      </w:r>
      <w:r w:rsidRPr="00E2684B">
        <w:rPr>
          <w:rFonts w:eastAsiaTheme="minorHAnsi"/>
          <w:spacing w:val="-9"/>
          <w:w w:val="105"/>
          <w:lang w:eastAsia="en-US"/>
        </w:rPr>
        <w:t xml:space="preserve"> </w:t>
      </w:r>
      <w:r w:rsidRPr="00E2684B">
        <w:rPr>
          <w:rFonts w:eastAsiaTheme="minorHAnsi"/>
          <w:w w:val="105"/>
          <w:lang w:eastAsia="en-US"/>
        </w:rPr>
        <w:t>U);</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w w:val="105"/>
          <w:lang w:eastAsia="en-US"/>
        </w:rPr>
        <w:t>kura nav iesniegusi šo noteikumu 4.punktā</w:t>
      </w:r>
      <w:r w:rsidRPr="00E2684B">
        <w:rPr>
          <w:rFonts w:eastAsiaTheme="minorHAnsi"/>
          <w:color w:val="FF0000"/>
          <w:w w:val="105"/>
          <w:lang w:eastAsia="en-US"/>
        </w:rPr>
        <w:t xml:space="preserve"> </w:t>
      </w:r>
      <w:r w:rsidRPr="00E2684B">
        <w:rPr>
          <w:rFonts w:eastAsiaTheme="minorHAnsi"/>
          <w:w w:val="105"/>
          <w:lang w:eastAsia="en-US"/>
        </w:rPr>
        <w:t>noteiktos</w:t>
      </w:r>
      <w:r w:rsidRPr="00E2684B">
        <w:rPr>
          <w:rFonts w:eastAsiaTheme="minorHAnsi"/>
          <w:spacing w:val="38"/>
          <w:w w:val="105"/>
          <w:lang w:eastAsia="en-US"/>
        </w:rPr>
        <w:t xml:space="preserve"> </w:t>
      </w:r>
      <w:r w:rsidRPr="00E2684B">
        <w:rPr>
          <w:rFonts w:eastAsiaTheme="minorHAnsi"/>
          <w:w w:val="105"/>
          <w:lang w:eastAsia="en-US"/>
        </w:rPr>
        <w:t>dokumentus;</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w w:val="105"/>
          <w:lang w:eastAsia="en-US"/>
        </w:rPr>
        <w:t>kurai pasludināts maksātnespējas process, apturēta vai pārtraukta tās saimnieciskā darbība, uzsākta tiesvedība par tā bankrotu vai tā tiek</w:t>
      </w:r>
      <w:r w:rsidRPr="00E2684B">
        <w:rPr>
          <w:rFonts w:eastAsiaTheme="minorHAnsi"/>
          <w:spacing w:val="30"/>
          <w:w w:val="105"/>
          <w:lang w:eastAsia="en-US"/>
        </w:rPr>
        <w:t xml:space="preserve"> </w:t>
      </w:r>
      <w:r w:rsidRPr="00E2684B">
        <w:rPr>
          <w:rFonts w:eastAsiaTheme="minorHAnsi"/>
          <w:w w:val="105"/>
          <w:lang w:eastAsia="en-US"/>
        </w:rPr>
        <w:t>likvidēta.</w:t>
      </w:r>
    </w:p>
    <w:p w:rsidR="004C5086" w:rsidRPr="00E2684B" w:rsidRDefault="004C5086" w:rsidP="004C5086">
      <w:pPr>
        <w:widowControl w:val="0"/>
        <w:numPr>
          <w:ilvl w:val="1"/>
          <w:numId w:val="2"/>
        </w:numPr>
        <w:tabs>
          <w:tab w:val="left" w:pos="1159"/>
        </w:tabs>
        <w:autoSpaceDE w:val="0"/>
        <w:autoSpaceDN w:val="0"/>
        <w:rPr>
          <w:rFonts w:eastAsiaTheme="minorHAnsi"/>
          <w:lang w:eastAsia="en-US"/>
        </w:rPr>
      </w:pPr>
      <w:r w:rsidRPr="00E2684B">
        <w:rPr>
          <w:rFonts w:eastAsiaTheme="minorHAnsi"/>
          <w:lang w:eastAsia="en-US"/>
        </w:rPr>
        <w:t xml:space="preserve">Pretendentam, kurš iegūs nomas tiesības, iznomātajā teritorijā atbilstoši MK noteikumiem Nr.645 </w:t>
      </w:r>
      <w:r w:rsidR="00985361">
        <w:rPr>
          <w:rFonts w:eastAsiaTheme="minorHAnsi"/>
          <w:lang w:eastAsia="en-US"/>
        </w:rPr>
        <w:t xml:space="preserve">laikā </w:t>
      </w:r>
      <w:r w:rsidR="00985361" w:rsidRPr="00025D01">
        <w:rPr>
          <w:rFonts w:eastAsiaTheme="minorHAnsi"/>
          <w:lang w:eastAsia="en-US"/>
        </w:rPr>
        <w:t xml:space="preserve">no 2016.gada 1.janvāra līdz 2022.gada 31.decembrim jeb </w:t>
      </w:r>
      <w:r w:rsidR="00990F3E" w:rsidRPr="00025D01">
        <w:rPr>
          <w:rFonts w:eastAsiaTheme="minorHAnsi"/>
          <w:lang w:eastAsia="en-US"/>
        </w:rPr>
        <w:t xml:space="preserve">periodā, kas ir </w:t>
      </w:r>
      <w:r w:rsidR="00985361" w:rsidRPr="00025D01">
        <w:rPr>
          <w:rFonts w:eastAsiaTheme="minorHAnsi"/>
          <w:lang w:eastAsia="en-US"/>
        </w:rPr>
        <w:t>div</w:t>
      </w:r>
      <w:r w:rsidR="00990F3E" w:rsidRPr="00025D01">
        <w:rPr>
          <w:rFonts w:eastAsiaTheme="minorHAnsi"/>
          <w:lang w:eastAsia="en-US"/>
        </w:rPr>
        <w:t>i</w:t>
      </w:r>
      <w:r w:rsidR="00985361" w:rsidRPr="00025D01">
        <w:rPr>
          <w:rFonts w:eastAsiaTheme="minorHAnsi"/>
          <w:lang w:eastAsia="en-US"/>
        </w:rPr>
        <w:t xml:space="preserve"> gad</w:t>
      </w:r>
      <w:r w:rsidR="00990F3E" w:rsidRPr="00025D01">
        <w:rPr>
          <w:rFonts w:eastAsiaTheme="minorHAnsi"/>
          <w:lang w:eastAsia="en-US"/>
        </w:rPr>
        <w:t>i</w:t>
      </w:r>
      <w:r w:rsidR="00985361" w:rsidRPr="00025D01">
        <w:rPr>
          <w:rFonts w:eastAsiaTheme="minorHAnsi"/>
          <w:lang w:eastAsia="en-US"/>
        </w:rPr>
        <w:t xml:space="preserve"> pirms Projekta iesniegšanas Centrālai finanšu un līgumu aģentūrai (2018.gads) un</w:t>
      </w:r>
      <w:r w:rsidR="00990F3E" w:rsidRPr="00025D01">
        <w:rPr>
          <w:rFonts w:eastAsiaTheme="minorHAnsi"/>
          <w:lang w:eastAsia="en-US"/>
        </w:rPr>
        <w:t xml:space="preserve"> trīs gadi pēc Projekta īstenošanas</w:t>
      </w:r>
      <w:r w:rsidR="004A50C7" w:rsidRPr="00025D01">
        <w:rPr>
          <w:rFonts w:eastAsiaTheme="minorHAnsi"/>
          <w:lang w:eastAsia="en-US"/>
        </w:rPr>
        <w:t>, kas plānots 2019.gads</w:t>
      </w:r>
      <w:r w:rsidR="00990F3E" w:rsidRPr="00025D01">
        <w:rPr>
          <w:rFonts w:eastAsiaTheme="minorHAnsi"/>
          <w:lang w:eastAsia="en-US"/>
        </w:rPr>
        <w:t>,</w:t>
      </w:r>
      <w:r w:rsidR="00985361">
        <w:rPr>
          <w:rFonts w:eastAsiaTheme="minorHAnsi"/>
          <w:lang w:eastAsia="en-US"/>
        </w:rPr>
        <w:t xml:space="preserve"> </w:t>
      </w:r>
      <w:r w:rsidRPr="00E2684B">
        <w:rPr>
          <w:rFonts w:eastAsiaTheme="minorHAnsi"/>
          <w:lang w:eastAsia="en-US"/>
        </w:rPr>
        <w:t>būs jānodrošina:</w:t>
      </w:r>
    </w:p>
    <w:p w:rsidR="004C5086" w:rsidRPr="00E2684B" w:rsidRDefault="004C5086" w:rsidP="004C5086">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lang w:eastAsia="en-US"/>
        </w:rPr>
        <w:t>jaunu darba vietu izveide – vismaz 23 jaunizveidotas darba vietas jeb 1 darba vietu par katriem Projektā saņemtajiem Eiropas Reģionālā attīstības fonda (turpmāk tekstā – ERAF) līdzfinansējuma 41000,00 EUR (četrdesmit viens tūkstotis eiro</w:t>
      </w:r>
      <w:r>
        <w:rPr>
          <w:rFonts w:eastAsiaTheme="minorHAnsi"/>
          <w:lang w:eastAsia="en-US"/>
        </w:rPr>
        <w:t>,</w:t>
      </w:r>
      <w:r w:rsidRPr="00E2684B">
        <w:rPr>
          <w:rFonts w:eastAsiaTheme="minorHAnsi"/>
          <w:lang w:eastAsia="en-US"/>
        </w:rPr>
        <w:t xml:space="preserve"> 00 centi);</w:t>
      </w:r>
    </w:p>
    <w:p w:rsidR="00990F3E" w:rsidRPr="00990F3E" w:rsidRDefault="004C5086" w:rsidP="00990F3E">
      <w:pPr>
        <w:widowControl w:val="0"/>
        <w:numPr>
          <w:ilvl w:val="2"/>
          <w:numId w:val="2"/>
        </w:numPr>
        <w:tabs>
          <w:tab w:val="left" w:pos="1276"/>
        </w:tabs>
        <w:autoSpaceDE w:val="0"/>
        <w:autoSpaceDN w:val="0"/>
        <w:ind w:left="1276" w:hanging="709"/>
        <w:rPr>
          <w:rFonts w:eastAsiaTheme="minorHAnsi"/>
          <w:lang w:eastAsia="en-US"/>
        </w:rPr>
      </w:pPr>
      <w:r w:rsidRPr="00E2684B">
        <w:rPr>
          <w:rFonts w:eastAsiaTheme="minorHAnsi"/>
          <w:lang w:eastAsia="en-US"/>
        </w:rPr>
        <w:t xml:space="preserve">nefinanšu investīcijas pašu nemateriālajos ieguldījumos un pamatlīdzekļos – </w:t>
      </w:r>
      <w:r w:rsidRPr="00E2684B">
        <w:rPr>
          <w:rFonts w:eastAsiaTheme="minorHAnsi"/>
          <w:color w:val="000000" w:themeColor="text1"/>
          <w:lang w:eastAsia="en-US"/>
        </w:rPr>
        <w:t xml:space="preserve">vismaz 930710,00 </w:t>
      </w:r>
      <w:r w:rsidRPr="00E2684B">
        <w:rPr>
          <w:rFonts w:eastAsiaTheme="minorHAnsi"/>
          <w:iCs/>
          <w:color w:val="000000" w:themeColor="text1"/>
          <w:lang w:eastAsia="en-US"/>
        </w:rPr>
        <w:t xml:space="preserve">EUR </w:t>
      </w:r>
      <w:r w:rsidRPr="00E2684B">
        <w:rPr>
          <w:rFonts w:eastAsiaTheme="minorHAnsi"/>
          <w:iCs/>
          <w:lang w:eastAsia="en-US"/>
        </w:rPr>
        <w:t>(deviņi simti trīsdesmit tūkstoši septiņi simti desmit eiro</w:t>
      </w:r>
      <w:r>
        <w:rPr>
          <w:rFonts w:eastAsiaTheme="minorHAnsi"/>
          <w:iCs/>
          <w:lang w:eastAsia="en-US"/>
        </w:rPr>
        <w:t>,</w:t>
      </w:r>
      <w:r w:rsidRPr="00E2684B">
        <w:rPr>
          <w:rFonts w:eastAsiaTheme="minorHAnsi"/>
          <w:iCs/>
          <w:lang w:eastAsia="en-US"/>
        </w:rPr>
        <w:t xml:space="preserve"> 00 centi) jeb Projektā saņemtā ERAF līdzfinansējuma apmērā</w:t>
      </w:r>
      <w:r w:rsidRPr="00E2684B">
        <w:rPr>
          <w:rFonts w:eastAsiaTheme="minorHAnsi"/>
          <w:lang w:eastAsia="en-US"/>
        </w:rPr>
        <w:t>.</w:t>
      </w:r>
    </w:p>
    <w:p w:rsidR="004C5086" w:rsidRPr="00E2684B" w:rsidRDefault="004C5086" w:rsidP="004C5086">
      <w:pPr>
        <w:autoSpaceDE w:val="0"/>
        <w:ind w:left="357" w:firstLine="0"/>
        <w:jc w:val="right"/>
        <w:rPr>
          <w:b/>
          <w:bCs/>
          <w:iCs/>
        </w:rPr>
      </w:pPr>
    </w:p>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Izsoles dalībnieku reģistrācija</w:t>
      </w:r>
    </w:p>
    <w:p w:rsidR="004C5086" w:rsidRPr="00E2684B" w:rsidRDefault="004C5086" w:rsidP="004C5086">
      <w:pPr>
        <w:numPr>
          <w:ilvl w:val="1"/>
          <w:numId w:val="2"/>
        </w:numPr>
        <w:tabs>
          <w:tab w:val="left" w:pos="567"/>
        </w:tabs>
        <w:ind w:left="567" w:hanging="567"/>
        <w:contextualSpacing/>
      </w:pPr>
      <w:r w:rsidRPr="00E2684B">
        <w:t xml:space="preserve">Izsoles dalībnieku reģistrācija notiek katru darba </w:t>
      </w:r>
      <w:r w:rsidRPr="00E2684B">
        <w:rPr>
          <w:color w:val="000000" w:themeColor="text1"/>
        </w:rPr>
        <w:t xml:space="preserve">dienu </w:t>
      </w:r>
      <w:r w:rsidRPr="00E2684B">
        <w:rPr>
          <w:b/>
          <w:bCs/>
          <w:color w:val="000000" w:themeColor="text1"/>
        </w:rPr>
        <w:t>līdz 2018.gada 15.jūnijam, plkst.16.00,</w:t>
      </w:r>
      <w:r w:rsidRPr="00E2684B">
        <w:rPr>
          <w:color w:val="000000" w:themeColor="text1"/>
        </w:rPr>
        <w:t xml:space="preserve"> Limbažu novada pašvaldībā - Limbažos, Rīga</w:t>
      </w:r>
      <w:r w:rsidRPr="00E2684B">
        <w:rPr>
          <w:color w:val="000000"/>
        </w:rPr>
        <w:t>s ielā 16, 1.stāvā, Informācijas centrā, Rīgas ielā 16, Limbažos, darba dienās no 8.00-12.00 un 13.00-16.00. Izziņas pa tālr.</w:t>
      </w:r>
      <w:r w:rsidRPr="00E2684B">
        <w:rPr>
          <w:rFonts w:asciiTheme="minorHAnsi" w:eastAsiaTheme="minorHAnsi" w:hAnsiTheme="minorHAnsi" w:cstheme="minorBidi"/>
          <w:sz w:val="22"/>
          <w:szCs w:val="22"/>
          <w:lang w:eastAsia="en-US"/>
        </w:rPr>
        <w:t xml:space="preserve"> </w:t>
      </w:r>
      <w:r w:rsidRPr="00E2684B">
        <w:t xml:space="preserve">26344384, </w:t>
      </w:r>
      <w:r w:rsidRPr="00E2684B">
        <w:rPr>
          <w:rFonts w:eastAsiaTheme="minorHAnsi"/>
          <w:lang w:eastAsia="en-US"/>
        </w:rPr>
        <w:t>29228858.</w:t>
      </w:r>
    </w:p>
    <w:p w:rsidR="004C5086" w:rsidRPr="00E2684B" w:rsidRDefault="004C5086" w:rsidP="004C5086">
      <w:pPr>
        <w:numPr>
          <w:ilvl w:val="1"/>
          <w:numId w:val="2"/>
        </w:numPr>
        <w:ind w:left="567" w:hanging="567"/>
        <w:contextualSpacing/>
        <w:rPr>
          <w:color w:val="000000" w:themeColor="text1"/>
        </w:rPr>
      </w:pPr>
      <w:r w:rsidRPr="00E2684B">
        <w:rPr>
          <w:color w:val="000000" w:themeColor="text1"/>
        </w:rPr>
        <w:t>Reģistrējoties dalībai izsolē, izsoles dalībniekam jāiesniedz šādi dokumenti:</w:t>
      </w:r>
    </w:p>
    <w:p w:rsidR="004C5086" w:rsidRPr="00E2684B" w:rsidRDefault="004C5086" w:rsidP="004C5086">
      <w:pPr>
        <w:numPr>
          <w:ilvl w:val="2"/>
          <w:numId w:val="2"/>
        </w:numPr>
        <w:ind w:left="1276" w:hanging="709"/>
        <w:contextualSpacing/>
        <w:rPr>
          <w:color w:val="000000" w:themeColor="text1"/>
        </w:rPr>
      </w:pPr>
      <w:r w:rsidRPr="00E2684B">
        <w:rPr>
          <w:color w:val="000000" w:themeColor="text1"/>
        </w:rPr>
        <w:t>pieteikums atbilstoši šo noteikumu 1.pielikumam;</w:t>
      </w:r>
    </w:p>
    <w:p w:rsidR="004C5086" w:rsidRPr="00E2684B" w:rsidRDefault="004C5086" w:rsidP="004C5086">
      <w:pPr>
        <w:numPr>
          <w:ilvl w:val="2"/>
          <w:numId w:val="2"/>
        </w:numPr>
        <w:ind w:left="1276" w:hanging="709"/>
        <w:contextualSpacing/>
        <w:rPr>
          <w:color w:val="000000" w:themeColor="text1"/>
        </w:rPr>
      </w:pPr>
      <w:r w:rsidRPr="00E2684B">
        <w:rPr>
          <w:color w:val="000000" w:themeColor="text1"/>
        </w:rPr>
        <w:t>Uzņēmuma reģistra lēmuma kopija par paraksta tiesībām;</w:t>
      </w:r>
    </w:p>
    <w:p w:rsidR="004C5086" w:rsidRPr="00E2684B" w:rsidRDefault="004C5086" w:rsidP="004C5086">
      <w:pPr>
        <w:numPr>
          <w:ilvl w:val="2"/>
          <w:numId w:val="2"/>
        </w:numPr>
        <w:ind w:left="1276" w:hanging="709"/>
        <w:contextualSpacing/>
        <w:rPr>
          <w:color w:val="000000" w:themeColor="text1"/>
        </w:rPr>
      </w:pPr>
      <w:r w:rsidRPr="00E2684B">
        <w:rPr>
          <w:color w:val="000000" w:themeColor="text1"/>
        </w:rPr>
        <w:t>pilnvaru pārstāvēt juridisko personu izsolē, ja juridisko personu pārstāv persona, kurai nav paraksta tiesību;</w:t>
      </w:r>
    </w:p>
    <w:p w:rsidR="004C5086" w:rsidRPr="00E2684B" w:rsidRDefault="004C5086" w:rsidP="004C5086">
      <w:pPr>
        <w:numPr>
          <w:ilvl w:val="2"/>
          <w:numId w:val="2"/>
        </w:numPr>
        <w:ind w:left="1276" w:hanging="709"/>
        <w:contextualSpacing/>
        <w:rPr>
          <w:color w:val="000000" w:themeColor="text1"/>
        </w:rPr>
      </w:pPr>
      <w:r w:rsidRPr="00E2684B">
        <w:rPr>
          <w:rFonts w:eastAsiaTheme="minorHAnsi" w:cstheme="minorBidi"/>
          <w:color w:val="000000" w:themeColor="text1"/>
        </w:rPr>
        <w:t>ja izsoles dalībnieks ir Latvijā nereģistrēta juridiska personā, tad tai ir jāiesniedz starptautiskajos līgumos noteiktā kārtībā ārvalstī vai Latvijā izsniegtus apliecinātus komersanta reģistrācijas dokumentus;</w:t>
      </w:r>
    </w:p>
    <w:p w:rsidR="004C5086" w:rsidRPr="00025D01" w:rsidRDefault="004C5086" w:rsidP="004C5086">
      <w:pPr>
        <w:numPr>
          <w:ilvl w:val="2"/>
          <w:numId w:val="2"/>
        </w:numPr>
        <w:ind w:left="1276" w:hanging="709"/>
        <w:contextualSpacing/>
        <w:rPr>
          <w:color w:val="000000" w:themeColor="text1"/>
        </w:rPr>
      </w:pPr>
      <w:r w:rsidRPr="00E2684B">
        <w:rPr>
          <w:color w:val="000000" w:themeColor="text1"/>
        </w:rPr>
        <w:t>nomas laikā plānotās darbības objektā apraksts, tajā skaitā norāda, kāda veida saimniecisko darbību ir plānots veikt, un saskaņā ar šiem noteikumiem veicamo investīciju un radāmo darba vietu plāns</w:t>
      </w:r>
      <w:r w:rsidR="004173E4" w:rsidRPr="00025D01">
        <w:rPr>
          <w:color w:val="000000" w:themeColor="text1"/>
        </w:rPr>
        <w:t>.</w:t>
      </w:r>
      <w:r w:rsidR="00F238FD" w:rsidRPr="00025D01">
        <w:rPr>
          <w:rFonts w:eastAsiaTheme="minorHAnsi"/>
          <w:color w:val="000000" w:themeColor="text1"/>
          <w:lang w:eastAsia="en-US"/>
        </w:rPr>
        <w:t xml:space="preserve"> </w:t>
      </w:r>
      <w:r w:rsidR="004173E4" w:rsidRPr="00025D01">
        <w:rPr>
          <w:rFonts w:eastAsiaTheme="minorHAnsi"/>
          <w:color w:val="000000" w:themeColor="text1"/>
          <w:lang w:eastAsia="en-US"/>
        </w:rPr>
        <w:t>Ja dalībnieks daļēji vai pilnībā 4.2.7. un 4.2.8.punktā minētos rādītājus sasniedzis pirms nomas tiesību izsoles, p</w:t>
      </w:r>
      <w:r w:rsidR="00F238FD" w:rsidRPr="00025D01">
        <w:rPr>
          <w:rFonts w:eastAsiaTheme="minorHAnsi"/>
          <w:color w:val="000000" w:themeColor="text1"/>
          <w:lang w:eastAsia="en-US"/>
        </w:rPr>
        <w:t xml:space="preserve">apildus sniedzams skaidrojums, kādā veidā </w:t>
      </w:r>
      <w:r w:rsidR="004173E4" w:rsidRPr="00025D01">
        <w:rPr>
          <w:rFonts w:eastAsiaTheme="minorHAnsi"/>
          <w:color w:val="000000" w:themeColor="text1"/>
          <w:lang w:eastAsia="en-US"/>
        </w:rPr>
        <w:t xml:space="preserve">veiktās </w:t>
      </w:r>
      <w:r w:rsidR="00F238FD" w:rsidRPr="00025D01">
        <w:rPr>
          <w:rFonts w:eastAsiaTheme="minorHAnsi"/>
          <w:color w:val="000000" w:themeColor="text1"/>
          <w:lang w:eastAsia="en-US"/>
        </w:rPr>
        <w:t>investīcijas</w:t>
      </w:r>
      <w:r w:rsidR="004173E4" w:rsidRPr="00025D01">
        <w:rPr>
          <w:rFonts w:eastAsiaTheme="minorHAnsi"/>
          <w:color w:val="000000" w:themeColor="text1"/>
          <w:lang w:eastAsia="en-US"/>
        </w:rPr>
        <w:t xml:space="preserve"> un radītās darba vietas</w:t>
      </w:r>
      <w:r w:rsidR="00F238FD" w:rsidRPr="00025D01">
        <w:rPr>
          <w:rFonts w:eastAsiaTheme="minorHAnsi"/>
          <w:color w:val="000000" w:themeColor="text1"/>
          <w:lang w:eastAsia="en-US"/>
        </w:rPr>
        <w:t xml:space="preserve"> ir saistītas ar Projektu un uz kāda pamata tās tika veiktas pirms nomas tiesību iegūšanas;</w:t>
      </w:r>
    </w:p>
    <w:p w:rsidR="004C5086" w:rsidRPr="00E2684B" w:rsidRDefault="004C5086" w:rsidP="004C5086">
      <w:pPr>
        <w:numPr>
          <w:ilvl w:val="2"/>
          <w:numId w:val="2"/>
        </w:numPr>
        <w:ind w:left="1276" w:hanging="709"/>
        <w:contextualSpacing/>
        <w:rPr>
          <w:color w:val="000000" w:themeColor="text1"/>
        </w:rPr>
      </w:pPr>
      <w:r w:rsidRPr="00E2684B">
        <w:rPr>
          <w:color w:val="000000" w:themeColor="text1"/>
        </w:rPr>
        <w:t xml:space="preserve">kvīti par izsoles dalības maksas samaksu (AS „SEB banka”, </w:t>
      </w:r>
      <w:r w:rsidR="00E772B4">
        <w:rPr>
          <w:color w:val="000000" w:themeColor="text1"/>
        </w:rPr>
        <w:t>konta Nr.LV37UNLA0050014284308);</w:t>
      </w:r>
    </w:p>
    <w:p w:rsidR="004C5086" w:rsidRPr="00E2684B" w:rsidRDefault="004C5086" w:rsidP="004C5086">
      <w:pPr>
        <w:numPr>
          <w:ilvl w:val="2"/>
          <w:numId w:val="2"/>
        </w:numPr>
        <w:ind w:left="1276" w:hanging="709"/>
        <w:contextualSpacing/>
        <w:rPr>
          <w:color w:val="000000" w:themeColor="text1"/>
        </w:rPr>
      </w:pPr>
      <w:r w:rsidRPr="00E2684B">
        <w:rPr>
          <w:rFonts w:eastAsiaTheme="minorHAnsi"/>
          <w:color w:val="000000" w:themeColor="text1"/>
          <w:w w:val="105"/>
          <w:lang w:eastAsia="en-US"/>
        </w:rPr>
        <w:t>komersanta apliecinājums par jaunu darba vietu izveidi - ne mazāk</w:t>
      </w:r>
      <w:r w:rsidRPr="00E2684B">
        <w:rPr>
          <w:rFonts w:eastAsiaTheme="minorHAnsi"/>
          <w:color w:val="000000" w:themeColor="text1"/>
          <w:spacing w:val="30"/>
          <w:w w:val="105"/>
          <w:lang w:eastAsia="en-US"/>
        </w:rPr>
        <w:t xml:space="preserve"> </w:t>
      </w:r>
      <w:r w:rsidRPr="00E2684B">
        <w:rPr>
          <w:rFonts w:eastAsiaTheme="minorHAnsi"/>
          <w:color w:val="000000" w:themeColor="text1"/>
          <w:w w:val="105"/>
          <w:lang w:eastAsia="en-US"/>
        </w:rPr>
        <w:t>kā</w:t>
      </w:r>
      <w:r w:rsidRPr="00E2684B">
        <w:rPr>
          <w:color w:val="000000" w:themeColor="text1"/>
        </w:rPr>
        <w:t xml:space="preserve"> </w:t>
      </w:r>
      <w:r w:rsidRPr="00E2684B">
        <w:rPr>
          <w:rFonts w:eastAsiaTheme="minorHAnsi"/>
          <w:b/>
          <w:color w:val="000000" w:themeColor="text1"/>
          <w:w w:val="105"/>
          <w:lang w:eastAsia="en-US"/>
        </w:rPr>
        <w:t xml:space="preserve">23 </w:t>
      </w:r>
      <w:r w:rsidRPr="00E2684B">
        <w:rPr>
          <w:rFonts w:eastAsiaTheme="minorHAnsi"/>
          <w:color w:val="000000" w:themeColor="text1"/>
          <w:w w:val="105"/>
          <w:lang w:eastAsia="en-US"/>
        </w:rPr>
        <w:t xml:space="preserve">(divdesmit trīs) jaunas darba vietas no 2016.gada 1.janvāra līdz </w:t>
      </w:r>
      <w:r w:rsidR="00E772B4">
        <w:rPr>
          <w:rFonts w:eastAsiaTheme="minorHAnsi"/>
          <w:b/>
          <w:color w:val="000000" w:themeColor="text1"/>
          <w:w w:val="105"/>
          <w:lang w:eastAsia="en-US"/>
        </w:rPr>
        <w:t>2022.gada 31.decembrim;</w:t>
      </w:r>
    </w:p>
    <w:p w:rsidR="004C5086" w:rsidRPr="00E2684B" w:rsidRDefault="004C5086" w:rsidP="004C5086">
      <w:pPr>
        <w:numPr>
          <w:ilvl w:val="2"/>
          <w:numId w:val="2"/>
        </w:numPr>
        <w:ind w:left="1276" w:hanging="709"/>
        <w:contextualSpacing/>
        <w:rPr>
          <w:color w:val="000000" w:themeColor="text1"/>
        </w:rPr>
      </w:pPr>
      <w:r w:rsidRPr="00E2684B">
        <w:rPr>
          <w:rFonts w:eastAsiaTheme="minorHAnsi"/>
          <w:color w:val="000000" w:themeColor="text1"/>
          <w:w w:val="105"/>
          <w:lang w:eastAsia="en-US"/>
        </w:rPr>
        <w:t xml:space="preserve">komersanta apliecinājums par investīciju veikšanu savos nemateriālajos ieguldījumos un pamatlīdzekļos - ne mazāk par </w:t>
      </w:r>
      <w:r w:rsidRPr="00E2684B">
        <w:rPr>
          <w:rFonts w:eastAsiaTheme="minorHAnsi"/>
          <w:b/>
          <w:color w:val="000000" w:themeColor="text1"/>
          <w:lang w:eastAsia="en-US"/>
        </w:rPr>
        <w:t>930710,00</w:t>
      </w:r>
      <w:r w:rsidRPr="00E2684B">
        <w:rPr>
          <w:rFonts w:eastAsiaTheme="minorHAnsi"/>
          <w:color w:val="000000" w:themeColor="text1"/>
          <w:lang w:eastAsia="en-US"/>
        </w:rPr>
        <w:t xml:space="preserve"> </w:t>
      </w:r>
      <w:r w:rsidRPr="00E2684B">
        <w:rPr>
          <w:rFonts w:eastAsiaTheme="minorHAnsi"/>
          <w:iCs/>
          <w:color w:val="000000" w:themeColor="text1"/>
          <w:lang w:eastAsia="en-US"/>
        </w:rPr>
        <w:t xml:space="preserve">EUR (deviņi simti trīsdesmit tūkstoši septiņi simti desmit eiro un 00 centi) no </w:t>
      </w:r>
      <w:r w:rsidRPr="00E2684B">
        <w:rPr>
          <w:rFonts w:eastAsiaTheme="minorHAnsi"/>
          <w:color w:val="000000" w:themeColor="text1"/>
          <w:w w:val="105"/>
          <w:lang w:eastAsia="en-US"/>
        </w:rPr>
        <w:t>2016.gada 1.janvāra</w:t>
      </w:r>
      <w:r w:rsidRPr="00E2684B">
        <w:rPr>
          <w:rFonts w:eastAsiaTheme="minorHAnsi"/>
          <w:iCs/>
          <w:color w:val="000000" w:themeColor="text1"/>
          <w:lang w:eastAsia="en-US"/>
        </w:rPr>
        <w:t xml:space="preserve"> </w:t>
      </w:r>
      <w:r w:rsidRPr="00E2684B">
        <w:rPr>
          <w:rFonts w:eastAsiaTheme="minorHAnsi"/>
          <w:color w:val="000000" w:themeColor="text1"/>
          <w:w w:val="105"/>
          <w:lang w:eastAsia="en-US"/>
        </w:rPr>
        <w:t xml:space="preserve">līdz </w:t>
      </w:r>
      <w:r w:rsidRPr="00E2684B">
        <w:rPr>
          <w:rFonts w:eastAsiaTheme="minorHAnsi"/>
          <w:b/>
          <w:color w:val="000000" w:themeColor="text1"/>
          <w:w w:val="105"/>
          <w:lang w:eastAsia="en-US"/>
        </w:rPr>
        <w:t>2022.gada</w:t>
      </w:r>
      <w:r w:rsidRPr="00E2684B">
        <w:rPr>
          <w:rFonts w:eastAsiaTheme="minorHAnsi"/>
          <w:b/>
          <w:color w:val="000000" w:themeColor="text1"/>
          <w:spacing w:val="23"/>
          <w:w w:val="105"/>
          <w:lang w:eastAsia="en-US"/>
        </w:rPr>
        <w:t xml:space="preserve"> </w:t>
      </w:r>
      <w:r w:rsidRPr="00E2684B">
        <w:rPr>
          <w:rFonts w:eastAsiaTheme="minorHAnsi"/>
          <w:b/>
          <w:color w:val="000000" w:themeColor="text1"/>
          <w:w w:val="105"/>
          <w:lang w:eastAsia="en-US"/>
        </w:rPr>
        <w:t>31.decembrim;</w:t>
      </w:r>
    </w:p>
    <w:p w:rsidR="00F238FD" w:rsidRDefault="004C5086" w:rsidP="00F238FD">
      <w:pPr>
        <w:numPr>
          <w:ilvl w:val="2"/>
          <w:numId w:val="2"/>
        </w:numPr>
        <w:ind w:left="1276" w:hanging="709"/>
        <w:contextualSpacing/>
        <w:rPr>
          <w:color w:val="000000" w:themeColor="text1"/>
        </w:rPr>
      </w:pPr>
      <w:r w:rsidRPr="00E2684B">
        <w:rPr>
          <w:rFonts w:eastAsiaTheme="minorHAnsi"/>
          <w:color w:val="000000" w:themeColor="text1"/>
          <w:lang w:eastAsia="en-US"/>
        </w:rPr>
        <w:t xml:space="preserve">dokuments par komersanta spēju veikt nefinanšu investīcijas pašu nemateriālajos ieguldījumos un pamatlīdzekļos (piemēram, pēdējo trīs gadu aktuālie komersanta gada pārskati, tajā skaitā peļņas un zaudējumu aprēķins, pēc kura var secināt par komersanta spēju veikt investīcijas, vai apliecinājums par dalību atbalsta programmās, vai finanšu aprēķins, vai depozīta izraksts, vai kredītiestādes garantijas vēstule, un/vai AS “Attīstības finanšu institūcija </w:t>
      </w:r>
      <w:proofErr w:type="spellStart"/>
      <w:r w:rsidRPr="00E2684B">
        <w:rPr>
          <w:rFonts w:eastAsiaTheme="minorHAnsi"/>
          <w:color w:val="000000" w:themeColor="text1"/>
          <w:lang w:eastAsia="en-US"/>
        </w:rPr>
        <w:t>Altum</w:t>
      </w:r>
      <w:proofErr w:type="spellEnd"/>
      <w:r w:rsidRPr="00E2684B">
        <w:rPr>
          <w:rFonts w:eastAsiaTheme="minorHAnsi"/>
          <w:color w:val="000000" w:themeColor="text1"/>
          <w:lang w:eastAsia="en-US"/>
        </w:rPr>
        <w:t xml:space="preserve">” lēmums (piekrišana) par aizdevuma piešķiršanu vai kredīta garantijas izsniegšanu, vai cits dokuments, kas liecina par komersanta spēju veikt nefinanšu investīcijas, papildus ņemot vērā, ka iznākuma </w:t>
      </w:r>
      <w:r w:rsidRPr="00E2684B">
        <w:rPr>
          <w:rFonts w:eastAsiaTheme="minorHAnsi"/>
          <w:color w:val="000000" w:themeColor="text1"/>
          <w:lang w:eastAsia="en-US"/>
        </w:rPr>
        <w:lastRenderedPageBreak/>
        <w:t xml:space="preserve">rādītājā neieskaita Eiropas Savienības fondu vai citu finanšu instrumentu finansējumu, ja komersants tādu ir saņēmis vai plāno saņemt); </w:t>
      </w:r>
    </w:p>
    <w:p w:rsidR="004C5086" w:rsidRPr="00F238FD" w:rsidRDefault="004C5086" w:rsidP="00F238FD">
      <w:pPr>
        <w:numPr>
          <w:ilvl w:val="2"/>
          <w:numId w:val="2"/>
        </w:numPr>
        <w:ind w:left="1276" w:hanging="709"/>
        <w:contextualSpacing/>
        <w:rPr>
          <w:color w:val="000000" w:themeColor="text1"/>
        </w:rPr>
      </w:pPr>
      <w:r w:rsidRPr="00F238FD">
        <w:rPr>
          <w:rFonts w:eastAsiaTheme="minorHAnsi"/>
          <w:color w:val="000000" w:themeColor="text1"/>
          <w:lang w:eastAsia="en-US"/>
        </w:rPr>
        <w:t>ilgtermiņa ieguldījumu apgrozījuma pārskats par 2016.un 2017.gadu (pielikums bilancei), ja investīcijas veiktas 2016 vai</w:t>
      </w:r>
      <w:r w:rsidR="00F238FD" w:rsidRPr="00F238FD">
        <w:rPr>
          <w:rFonts w:eastAsiaTheme="minorHAnsi"/>
          <w:color w:val="000000" w:themeColor="text1"/>
          <w:spacing w:val="-26"/>
          <w:lang w:eastAsia="en-US"/>
        </w:rPr>
        <w:t xml:space="preserve"> </w:t>
      </w:r>
      <w:r w:rsidR="00F238FD" w:rsidRPr="00F238FD">
        <w:rPr>
          <w:rFonts w:eastAsiaTheme="minorHAnsi"/>
          <w:color w:val="000000" w:themeColor="text1"/>
          <w:lang w:eastAsia="en-US"/>
        </w:rPr>
        <w:t xml:space="preserve">2017.gadā; </w:t>
      </w:r>
    </w:p>
    <w:p w:rsidR="004C5086" w:rsidRPr="00E2684B" w:rsidRDefault="004C5086" w:rsidP="004C5086">
      <w:pPr>
        <w:numPr>
          <w:ilvl w:val="2"/>
          <w:numId w:val="2"/>
        </w:numPr>
        <w:ind w:left="1276" w:hanging="709"/>
        <w:contextualSpacing/>
        <w:rPr>
          <w:color w:val="000000" w:themeColor="text1"/>
        </w:rPr>
      </w:pPr>
      <w:r w:rsidRPr="00E2684B">
        <w:rPr>
          <w:rFonts w:eastAsiaTheme="minorHAnsi"/>
          <w:color w:val="000000" w:themeColor="text1"/>
          <w:lang w:eastAsia="en-US"/>
        </w:rPr>
        <w:t>izsoles nodrošinājuma iemaksu apliecinošs</w:t>
      </w:r>
      <w:r w:rsidRPr="00E2684B">
        <w:rPr>
          <w:rFonts w:eastAsiaTheme="minorHAnsi"/>
          <w:color w:val="000000" w:themeColor="text1"/>
          <w:spacing w:val="-12"/>
          <w:lang w:eastAsia="en-US"/>
        </w:rPr>
        <w:t xml:space="preserve"> </w:t>
      </w:r>
      <w:r w:rsidRPr="00E2684B">
        <w:rPr>
          <w:rFonts w:eastAsiaTheme="minorHAnsi"/>
          <w:color w:val="000000" w:themeColor="text1"/>
          <w:lang w:eastAsia="en-US"/>
        </w:rPr>
        <w:t>dokuments;</w:t>
      </w:r>
    </w:p>
    <w:p w:rsidR="004C5086" w:rsidRPr="00E2684B" w:rsidRDefault="004C5086" w:rsidP="004C5086">
      <w:pPr>
        <w:numPr>
          <w:ilvl w:val="2"/>
          <w:numId w:val="2"/>
        </w:numPr>
        <w:ind w:left="1276" w:hanging="709"/>
        <w:contextualSpacing/>
        <w:rPr>
          <w:color w:val="000000" w:themeColor="text1"/>
        </w:rPr>
      </w:pPr>
      <w:r w:rsidRPr="00E2684B">
        <w:rPr>
          <w:rFonts w:eastAsiaTheme="minorHAnsi"/>
          <w:color w:val="000000" w:themeColor="text1"/>
          <w:lang w:eastAsia="en-US"/>
        </w:rPr>
        <w:t>starptautiskajos līgumos noteiktā kārtībā ārvalstī vai Latvijā izsniegti apliecināti komersanta reģistrācijas dokumenti (Latvijā nereģistrētai juridiskai  personai).</w:t>
      </w:r>
    </w:p>
    <w:p w:rsidR="004C5086" w:rsidRPr="00E2684B" w:rsidRDefault="004C5086" w:rsidP="004C5086">
      <w:pPr>
        <w:numPr>
          <w:ilvl w:val="1"/>
          <w:numId w:val="2"/>
        </w:numPr>
        <w:ind w:left="567" w:hanging="567"/>
        <w:contextualSpacing/>
      </w:pPr>
      <w:r w:rsidRPr="00E2684B">
        <w:t>Izsoles dalībniekam izsniedz izsoles noteikumus un to pielikumus.</w:t>
      </w:r>
    </w:p>
    <w:p w:rsidR="004C5086" w:rsidRPr="00E2684B" w:rsidRDefault="004C5086" w:rsidP="004C5086">
      <w:pPr>
        <w:numPr>
          <w:ilvl w:val="1"/>
          <w:numId w:val="2"/>
        </w:numPr>
        <w:ind w:left="567" w:hanging="567"/>
        <w:contextualSpacing/>
      </w:pPr>
      <w:r w:rsidRPr="00E2684B">
        <w:t>Pēc šo noteikumu 4.2., 4.3.apakšpunktos minēto dokumentu iesniegšanas, pretendentam tiek izsniegta reģistrācijas apliecība izsolei.</w:t>
      </w:r>
    </w:p>
    <w:p w:rsidR="004C5086" w:rsidRPr="00E2684B" w:rsidRDefault="004C5086" w:rsidP="004C5086">
      <w:pPr>
        <w:ind w:firstLine="0"/>
      </w:pPr>
    </w:p>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Piedāvājumu iesniegšana izsolei un tā saturs</w:t>
      </w:r>
    </w:p>
    <w:p w:rsidR="004C5086" w:rsidRPr="00E2684B" w:rsidRDefault="004C5086" w:rsidP="004C5086">
      <w:pPr>
        <w:numPr>
          <w:ilvl w:val="1"/>
          <w:numId w:val="2"/>
        </w:numPr>
        <w:tabs>
          <w:tab w:val="left" w:pos="567"/>
        </w:tabs>
        <w:ind w:left="567" w:hanging="567"/>
        <w:contextualSpacing/>
        <w:rPr>
          <w:color w:val="000000" w:themeColor="text1"/>
        </w:rPr>
      </w:pPr>
      <w:r w:rsidRPr="00E2684B">
        <w:rPr>
          <w:color w:val="000000" w:themeColor="text1"/>
        </w:rPr>
        <w:t xml:space="preserve">Šo noteikumu 4.2., 4.3.apakšpunktos minētie dokumenti iesniedzami ne vēlāk kā </w:t>
      </w:r>
      <w:r w:rsidRPr="00E2684B">
        <w:rPr>
          <w:b/>
          <w:bCs/>
          <w:color w:val="000000" w:themeColor="text1"/>
        </w:rPr>
        <w:t>līdz 2018.gada 15.jūnija, plkst. 16.00.</w:t>
      </w:r>
      <w:r w:rsidRPr="00E2684B">
        <w:rPr>
          <w:color w:val="000000" w:themeColor="text1"/>
        </w:rPr>
        <w:t xml:space="preserve"> Pēc norādītā laika dokumenti netiek pieņemti.</w:t>
      </w:r>
    </w:p>
    <w:p w:rsidR="004C5086" w:rsidRPr="00E2684B" w:rsidRDefault="004C5086" w:rsidP="004C5086">
      <w:pPr>
        <w:numPr>
          <w:ilvl w:val="1"/>
          <w:numId w:val="2"/>
        </w:numPr>
        <w:tabs>
          <w:tab w:val="left" w:pos="567"/>
        </w:tabs>
        <w:ind w:left="567" w:hanging="567"/>
        <w:contextualSpacing/>
        <w:rPr>
          <w:color w:val="000000" w:themeColor="text1"/>
        </w:rPr>
      </w:pPr>
      <w:r w:rsidRPr="00E2684B">
        <w:rPr>
          <w:color w:val="000000" w:themeColor="text1"/>
        </w:rPr>
        <w:t>Pieteikumu iesniedz rakstveidā.</w:t>
      </w:r>
    </w:p>
    <w:p w:rsidR="004C5086" w:rsidRPr="00E2684B" w:rsidRDefault="004C5086" w:rsidP="004C5086">
      <w:pPr>
        <w:numPr>
          <w:ilvl w:val="1"/>
          <w:numId w:val="2"/>
        </w:numPr>
        <w:tabs>
          <w:tab w:val="left" w:pos="567"/>
        </w:tabs>
        <w:ind w:left="567" w:hanging="567"/>
        <w:contextualSpacing/>
      </w:pPr>
      <w:r w:rsidRPr="00E2684B">
        <w:t>Pieteikumu paraksta izsoles pretendents vai tā pilnvarotā persona.</w:t>
      </w:r>
    </w:p>
    <w:p w:rsidR="004C5086" w:rsidRPr="00E2684B" w:rsidRDefault="004C5086" w:rsidP="004C5086">
      <w:pPr>
        <w:numPr>
          <w:ilvl w:val="1"/>
          <w:numId w:val="2"/>
        </w:numPr>
        <w:ind w:hanging="562"/>
        <w:contextualSpacing/>
      </w:pPr>
      <w:r w:rsidRPr="00E2684B">
        <w:t>Visi dokumenti iesniedzami valsts valodā. Ārvalstīs izdotiem vai dokumentiem svešvalodā jāpievieno apliecināts tulkojums valsts valodā atbilstoši Ministru kabineta 2000.gada 22.augusta noteikumiem Nr.291 ”Kārtība,  kādā apliecināmi dokumentu tulkojumi valsts valodā”.</w:t>
      </w:r>
    </w:p>
    <w:p w:rsidR="004C5086" w:rsidRPr="00E2684B" w:rsidRDefault="004C5086" w:rsidP="004C5086">
      <w:pPr>
        <w:numPr>
          <w:ilvl w:val="1"/>
          <w:numId w:val="2"/>
        </w:numPr>
        <w:tabs>
          <w:tab w:val="left" w:pos="567"/>
        </w:tabs>
        <w:ind w:left="567" w:hanging="567"/>
        <w:contextualSpacing/>
      </w:pPr>
      <w:r w:rsidRPr="00E2684B">
        <w:t>Reģistrācijai iesniegtie dokumenti izsoles dalībniekiem netiek atgriezti.</w:t>
      </w:r>
    </w:p>
    <w:p w:rsidR="004C5086" w:rsidRPr="00E2684B" w:rsidRDefault="004C5086" w:rsidP="004C5086">
      <w:pPr>
        <w:numPr>
          <w:ilvl w:val="1"/>
          <w:numId w:val="2"/>
        </w:numPr>
        <w:tabs>
          <w:tab w:val="left" w:pos="567"/>
        </w:tabs>
        <w:ind w:left="567" w:hanging="567"/>
        <w:contextualSpacing/>
      </w:pPr>
      <w:r w:rsidRPr="00E2684B">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rsidR="004C5086" w:rsidRPr="00E2684B" w:rsidRDefault="004C5086" w:rsidP="004C5086">
      <w:pPr>
        <w:numPr>
          <w:ilvl w:val="1"/>
          <w:numId w:val="2"/>
        </w:numPr>
        <w:tabs>
          <w:tab w:val="left" w:pos="567"/>
        </w:tabs>
        <w:ind w:left="567" w:hanging="567"/>
        <w:contextualSpacing/>
      </w:pPr>
      <w:r w:rsidRPr="00E2684B">
        <w:t>Ja izsoles dalībnieks nav izpildījis izsoles priekšnoteikumus, tam netiek izsniegta reģistrācijas apliecība un tas netiek pielaists izsolei.</w:t>
      </w:r>
    </w:p>
    <w:p w:rsidR="004C5086" w:rsidRPr="00E2684B" w:rsidRDefault="004C5086" w:rsidP="004C5086">
      <w:pPr>
        <w:numPr>
          <w:ilvl w:val="1"/>
          <w:numId w:val="2"/>
        </w:numPr>
        <w:tabs>
          <w:tab w:val="left" w:pos="567"/>
        </w:tabs>
        <w:ind w:left="567" w:hanging="567"/>
        <w:contextualSpacing/>
      </w:pPr>
      <w:r w:rsidRPr="00E2684B">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rsidR="004C5086" w:rsidRPr="00E2684B" w:rsidRDefault="004C5086" w:rsidP="004C5086">
      <w:pPr>
        <w:numPr>
          <w:ilvl w:val="1"/>
          <w:numId w:val="2"/>
        </w:numPr>
        <w:tabs>
          <w:tab w:val="left" w:pos="567"/>
        </w:tabs>
        <w:ind w:left="567" w:hanging="567"/>
        <w:contextualSpacing/>
      </w:pPr>
      <w:r w:rsidRPr="00E2684B">
        <w:t>Izsoles dalībnieks, kas ir sniedzis nepatiesas ziņas, netiek pielaists izsolē.</w:t>
      </w:r>
    </w:p>
    <w:p w:rsidR="004C5086" w:rsidRPr="00E2684B" w:rsidRDefault="004C5086" w:rsidP="004C5086">
      <w:pPr>
        <w:ind w:firstLine="540"/>
        <w:rPr>
          <w:lang w:eastAsia="en-US"/>
        </w:rPr>
      </w:pPr>
    </w:p>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Izsoles norise</w:t>
      </w:r>
    </w:p>
    <w:p w:rsidR="004C5086" w:rsidRPr="00E2684B" w:rsidRDefault="004C5086" w:rsidP="004C5086">
      <w:pPr>
        <w:numPr>
          <w:ilvl w:val="1"/>
          <w:numId w:val="2"/>
        </w:numPr>
        <w:tabs>
          <w:tab w:val="left" w:pos="567"/>
        </w:tabs>
        <w:ind w:left="567" w:hanging="567"/>
        <w:contextualSpacing/>
        <w:rPr>
          <w:b/>
          <w:bCs/>
        </w:rPr>
      </w:pPr>
      <w:r w:rsidRPr="00E2684B">
        <w:t xml:space="preserve">Izsole </w:t>
      </w:r>
      <w:r w:rsidRPr="00E2684B">
        <w:rPr>
          <w:color w:val="000000" w:themeColor="text1"/>
        </w:rPr>
        <w:t xml:space="preserve">notiek </w:t>
      </w:r>
      <w:r w:rsidRPr="00E2684B">
        <w:rPr>
          <w:b/>
          <w:bCs/>
          <w:color w:val="000000" w:themeColor="text1"/>
        </w:rPr>
        <w:t xml:space="preserve">2018.gada 19.jūnijā, plkst. 10.00 Limbažu </w:t>
      </w:r>
      <w:r w:rsidRPr="00E2684B">
        <w:rPr>
          <w:b/>
          <w:bCs/>
        </w:rPr>
        <w:t>novada pašvaldības telpās - Limbažos, Rīgas ielā 16, pirmā stāva mazajā zālē.</w:t>
      </w:r>
    </w:p>
    <w:p w:rsidR="004C5086" w:rsidRPr="00E2684B" w:rsidRDefault="004C5086" w:rsidP="004C5086">
      <w:pPr>
        <w:numPr>
          <w:ilvl w:val="1"/>
          <w:numId w:val="2"/>
        </w:numPr>
        <w:tabs>
          <w:tab w:val="left" w:pos="567"/>
        </w:tabs>
        <w:ind w:left="567" w:hanging="567"/>
        <w:contextualSpacing/>
      </w:pPr>
      <w:r w:rsidRPr="00E2684B">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rsidR="004C5086" w:rsidRPr="00E2684B" w:rsidRDefault="004C5086" w:rsidP="004C5086">
      <w:pPr>
        <w:numPr>
          <w:ilvl w:val="1"/>
          <w:numId w:val="2"/>
        </w:numPr>
        <w:tabs>
          <w:tab w:val="left" w:pos="567"/>
        </w:tabs>
        <w:ind w:left="567" w:hanging="567"/>
        <w:contextualSpacing/>
      </w:pPr>
      <w:r w:rsidRPr="00E2684B">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rsidR="004C5086" w:rsidRPr="00E2684B" w:rsidRDefault="004C5086" w:rsidP="004C5086">
      <w:pPr>
        <w:numPr>
          <w:ilvl w:val="1"/>
          <w:numId w:val="2"/>
        </w:numPr>
        <w:tabs>
          <w:tab w:val="left" w:pos="567"/>
        </w:tabs>
        <w:ind w:left="567" w:hanging="567"/>
        <w:contextualSpacing/>
      </w:pPr>
      <w:r w:rsidRPr="00E2684B">
        <w:t>Izsoli vada un kārtību izsoles laikā nodrošina izsoles vadītājs.</w:t>
      </w:r>
    </w:p>
    <w:p w:rsidR="004C5086" w:rsidRPr="00E2684B" w:rsidRDefault="004C5086" w:rsidP="004C5086">
      <w:pPr>
        <w:numPr>
          <w:ilvl w:val="1"/>
          <w:numId w:val="2"/>
        </w:numPr>
        <w:tabs>
          <w:tab w:val="left" w:pos="567"/>
        </w:tabs>
        <w:ind w:left="567" w:hanging="567"/>
        <w:contextualSpacing/>
      </w:pPr>
      <w:r w:rsidRPr="00E2684B">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rsidR="004C5086" w:rsidRPr="00E2684B" w:rsidRDefault="004C5086" w:rsidP="004C5086">
      <w:pPr>
        <w:numPr>
          <w:ilvl w:val="1"/>
          <w:numId w:val="2"/>
        </w:numPr>
        <w:tabs>
          <w:tab w:val="left" w:pos="567"/>
        </w:tabs>
        <w:ind w:left="567" w:hanging="567"/>
        <w:contextualSpacing/>
      </w:pPr>
      <w:r w:rsidRPr="00E2684B">
        <w:t>Izsolei nomas tiesību vairāksolīšanā tiek pielaisti tikai tie pretendenti, kas ar Komisijas lēmumu tiek pielaisti dalībai solīšanā.</w:t>
      </w:r>
    </w:p>
    <w:p w:rsidR="004C5086" w:rsidRPr="00E2684B" w:rsidRDefault="004C5086" w:rsidP="004C5086">
      <w:pPr>
        <w:numPr>
          <w:ilvl w:val="1"/>
          <w:numId w:val="2"/>
        </w:numPr>
        <w:tabs>
          <w:tab w:val="left" w:pos="567"/>
        </w:tabs>
        <w:ind w:left="567" w:hanging="567"/>
        <w:contextualSpacing/>
      </w:pPr>
      <w:r w:rsidRPr="00E2684B">
        <w:lastRenderedPageBreak/>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rsidR="004C5086" w:rsidRPr="00E2684B" w:rsidRDefault="004C5086" w:rsidP="004C5086">
      <w:pPr>
        <w:numPr>
          <w:ilvl w:val="1"/>
          <w:numId w:val="2"/>
        </w:numPr>
        <w:tabs>
          <w:tab w:val="left" w:pos="567"/>
        </w:tabs>
        <w:ind w:left="567" w:hanging="567"/>
        <w:contextualSpacing/>
      </w:pPr>
      <w:r w:rsidRPr="00E2684B">
        <w:t>Izsoles vadītājs paziņo izsolei piedāvāto objektu, nomas maksas apmēra sākumcenu, kā arī nosauc izsoles soli.</w:t>
      </w:r>
    </w:p>
    <w:p w:rsidR="004C5086" w:rsidRPr="00E2684B" w:rsidRDefault="004C5086" w:rsidP="004C5086">
      <w:pPr>
        <w:numPr>
          <w:ilvl w:val="1"/>
          <w:numId w:val="2"/>
        </w:numPr>
        <w:tabs>
          <w:tab w:val="left" w:pos="567"/>
        </w:tabs>
        <w:ind w:left="567" w:hanging="567"/>
        <w:contextualSpacing/>
      </w:pPr>
      <w:r w:rsidRPr="00E2684B">
        <w:t xml:space="preserve">Izsoles dalībnieki ar reģistrācijas kartītes starpniecību apliecina savu gatavību vairāksolīšanai. </w:t>
      </w:r>
    </w:p>
    <w:p w:rsidR="004C5086" w:rsidRPr="00E2684B" w:rsidRDefault="004C5086" w:rsidP="004C5086">
      <w:pPr>
        <w:numPr>
          <w:ilvl w:val="1"/>
          <w:numId w:val="2"/>
        </w:numPr>
        <w:tabs>
          <w:tab w:val="left" w:pos="567"/>
        </w:tabs>
        <w:ind w:left="567" w:hanging="567"/>
        <w:contextualSpacing/>
        <w:rPr>
          <w:b/>
          <w:bCs/>
          <w:color w:val="000000"/>
        </w:rPr>
      </w:pPr>
      <w:r w:rsidRPr="00E2684B">
        <w:t>Ja uz konkrētā objekta nomas tiesībām pretendē tikai viens izsoles dalībnieks, nomas tiesības iegūst šis vienīgais izsoles dalībnieks par summu, ko veido nomas maksas sākumcena</w:t>
      </w:r>
      <w:r w:rsidRPr="00E2684B">
        <w:rPr>
          <w:color w:val="000000"/>
        </w:rPr>
        <w:t>.</w:t>
      </w:r>
      <w:r w:rsidRPr="00E2684B">
        <w:rPr>
          <w:b/>
          <w:bCs/>
          <w:color w:val="000000"/>
        </w:rPr>
        <w:t xml:space="preserve"> </w:t>
      </w:r>
    </w:p>
    <w:p w:rsidR="004C5086" w:rsidRPr="00E2684B" w:rsidRDefault="004C5086" w:rsidP="004C5086">
      <w:pPr>
        <w:numPr>
          <w:ilvl w:val="1"/>
          <w:numId w:val="2"/>
        </w:numPr>
        <w:tabs>
          <w:tab w:val="left" w:pos="567"/>
        </w:tabs>
        <w:ind w:left="567" w:hanging="567"/>
        <w:contextualSpacing/>
      </w:pPr>
      <w:r w:rsidRPr="00E2684B">
        <w:t>Solītāji solīšanas procesā paceļ savu dalībnieka reģistrācijas numuru. Solīšana notiek tikai pa vienam izsoles solim.</w:t>
      </w:r>
    </w:p>
    <w:p w:rsidR="004C5086" w:rsidRPr="00E2684B" w:rsidRDefault="004C5086" w:rsidP="004C5086">
      <w:pPr>
        <w:numPr>
          <w:ilvl w:val="1"/>
          <w:numId w:val="2"/>
        </w:numPr>
        <w:tabs>
          <w:tab w:val="left" w:pos="567"/>
        </w:tabs>
        <w:ind w:left="567" w:hanging="567"/>
        <w:contextualSpacing/>
      </w:pPr>
      <w:r w:rsidRPr="00E2684B">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rsidR="004C5086" w:rsidRPr="00E2684B" w:rsidRDefault="004C5086" w:rsidP="004C5086">
      <w:pPr>
        <w:numPr>
          <w:ilvl w:val="1"/>
          <w:numId w:val="2"/>
        </w:numPr>
        <w:tabs>
          <w:tab w:val="left" w:pos="567"/>
        </w:tabs>
        <w:ind w:left="567" w:hanging="567"/>
        <w:contextualSpacing/>
      </w:pPr>
      <w:r w:rsidRPr="00E2684B">
        <w:t>Ja vairāki solītāji reizē sola vienādu nomas maksu un neviens to nepārsola, tad priekšroka dodama solītājam, kas reģistrējies pirmais (ar mazāko kārtas numuru).</w:t>
      </w:r>
    </w:p>
    <w:p w:rsidR="004C5086" w:rsidRPr="00E2684B" w:rsidRDefault="004C5086" w:rsidP="004C5086">
      <w:pPr>
        <w:numPr>
          <w:ilvl w:val="1"/>
          <w:numId w:val="2"/>
        </w:numPr>
        <w:tabs>
          <w:tab w:val="left" w:pos="567"/>
        </w:tabs>
        <w:ind w:left="567" w:hanging="567"/>
        <w:contextualSpacing/>
      </w:pPr>
      <w:r w:rsidRPr="00E2684B">
        <w:t>Katrs solītājs ar parakstu apstiprina izsoles dalībnieku sarakstā savu pēdējo solīto nomas maksu. Ja tas netiek izdarīts, viņš tiek svītrots no izsoles dalībnieku saraksta.</w:t>
      </w:r>
    </w:p>
    <w:p w:rsidR="004C5086" w:rsidRPr="00E2684B" w:rsidRDefault="004C5086" w:rsidP="004C5086">
      <w:pPr>
        <w:numPr>
          <w:ilvl w:val="1"/>
          <w:numId w:val="2"/>
        </w:numPr>
        <w:tabs>
          <w:tab w:val="left" w:pos="567"/>
        </w:tabs>
        <w:ind w:left="567" w:hanging="567"/>
        <w:contextualSpacing/>
      </w:pPr>
      <w:r w:rsidRPr="00E2684B">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rsidR="004C5086" w:rsidRPr="00E2684B" w:rsidRDefault="004C5086" w:rsidP="004C5086">
      <w:pPr>
        <w:numPr>
          <w:ilvl w:val="1"/>
          <w:numId w:val="2"/>
        </w:numPr>
        <w:tabs>
          <w:tab w:val="left" w:pos="567"/>
        </w:tabs>
        <w:ind w:left="567" w:hanging="567"/>
        <w:contextualSpacing/>
      </w:pPr>
      <w:r w:rsidRPr="00E2684B">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rsidR="004C5086" w:rsidRPr="00E2684B" w:rsidRDefault="004C5086" w:rsidP="004C5086">
      <w:pPr>
        <w:numPr>
          <w:ilvl w:val="1"/>
          <w:numId w:val="2"/>
        </w:numPr>
        <w:tabs>
          <w:tab w:val="left" w:pos="567"/>
        </w:tabs>
        <w:ind w:left="567" w:hanging="567"/>
        <w:contextualSpacing/>
      </w:pPr>
      <w:r w:rsidRPr="00E2684B">
        <w:t>Izsoles komisija protokolē visu izsoles gaitu. Izsoles protokolam kā pielikumu pievieno izsoles dalībnieku sarakstu un nosolītās cenas.</w:t>
      </w:r>
    </w:p>
    <w:p w:rsidR="004C5086" w:rsidRPr="00E2684B" w:rsidRDefault="004C5086" w:rsidP="004C5086"/>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Nenotikusī izsole</w:t>
      </w:r>
    </w:p>
    <w:p w:rsidR="004C5086" w:rsidRPr="00E2684B" w:rsidRDefault="004C5086" w:rsidP="004C5086">
      <w:pPr>
        <w:numPr>
          <w:ilvl w:val="1"/>
          <w:numId w:val="2"/>
        </w:numPr>
        <w:tabs>
          <w:tab w:val="left" w:pos="567"/>
        </w:tabs>
        <w:ind w:left="567" w:hanging="567"/>
        <w:contextualSpacing/>
      </w:pPr>
      <w:r w:rsidRPr="00E2684B">
        <w:t>Izsole var tikt uzskatīta par nenotikušu:</w:t>
      </w:r>
    </w:p>
    <w:p w:rsidR="004C5086" w:rsidRPr="00E2684B" w:rsidRDefault="004C5086" w:rsidP="004C5086">
      <w:pPr>
        <w:numPr>
          <w:ilvl w:val="2"/>
          <w:numId w:val="2"/>
        </w:numPr>
        <w:tabs>
          <w:tab w:val="left" w:pos="567"/>
        </w:tabs>
        <w:ind w:left="1134" w:hanging="567"/>
        <w:contextualSpacing/>
      </w:pPr>
      <w:r w:rsidRPr="00E2684B">
        <w:t>ja neviens izsoles dalībnieks nav iesniedzis pieteikumu vai uz izsoli nav ieradies neviens izsoles dalībnieks;</w:t>
      </w:r>
    </w:p>
    <w:p w:rsidR="004C5086" w:rsidRPr="00E2684B" w:rsidRDefault="004C5086" w:rsidP="004C5086">
      <w:pPr>
        <w:numPr>
          <w:ilvl w:val="2"/>
          <w:numId w:val="2"/>
        </w:numPr>
        <w:tabs>
          <w:tab w:val="left" w:pos="567"/>
        </w:tabs>
        <w:ind w:left="1134" w:hanging="567"/>
        <w:contextualSpacing/>
      </w:pPr>
      <w:r w:rsidRPr="00E2684B">
        <w:t>ja nav pārsolītā sākumcena;</w:t>
      </w:r>
    </w:p>
    <w:p w:rsidR="004C5086" w:rsidRPr="00E2684B" w:rsidRDefault="004C5086" w:rsidP="004C5086">
      <w:pPr>
        <w:numPr>
          <w:ilvl w:val="2"/>
          <w:numId w:val="2"/>
        </w:numPr>
        <w:tabs>
          <w:tab w:val="left" w:pos="567"/>
        </w:tabs>
        <w:ind w:left="1134" w:hanging="567"/>
        <w:contextualSpacing/>
      </w:pPr>
      <w:r w:rsidRPr="00E2684B">
        <w:t>ja neviens no izsoles dalībniekiem, kurš atzīts par nosolītāju, nenoslēdz nomas līgumu noteiktajā termiņā;</w:t>
      </w:r>
    </w:p>
    <w:p w:rsidR="004C5086" w:rsidRPr="00E2684B" w:rsidRDefault="004C5086" w:rsidP="004C5086">
      <w:pPr>
        <w:numPr>
          <w:ilvl w:val="2"/>
          <w:numId w:val="2"/>
        </w:numPr>
        <w:tabs>
          <w:tab w:val="left" w:pos="567"/>
        </w:tabs>
        <w:ind w:left="1134" w:hanging="567"/>
        <w:contextualSpacing/>
      </w:pPr>
      <w:r w:rsidRPr="00E2684B">
        <w:t>ja tiek konstatēts, ka bijusi noruna kādu atturēt no piedalīšanās izsolē vai ja izsolē starp dalībniekiem konstatēta vienošanās, kas ietekmējusi izsoles rezultātus vai tās gaitu;</w:t>
      </w:r>
    </w:p>
    <w:p w:rsidR="004C5086" w:rsidRPr="00E2684B" w:rsidRDefault="004C5086" w:rsidP="004C5086">
      <w:pPr>
        <w:numPr>
          <w:ilvl w:val="2"/>
          <w:numId w:val="2"/>
        </w:numPr>
        <w:tabs>
          <w:tab w:val="left" w:pos="567"/>
        </w:tabs>
        <w:ind w:left="1134" w:hanging="567"/>
        <w:contextualSpacing/>
      </w:pPr>
      <w:r w:rsidRPr="00E2684B">
        <w:t>ja izsolāmo objektu - nomas tiesības iegūst persona, kurai nav bijušas tiesības piedalīties izsolē.</w:t>
      </w:r>
    </w:p>
    <w:p w:rsidR="004C5086" w:rsidRPr="00E2684B" w:rsidRDefault="004C5086" w:rsidP="004C5086">
      <w:pPr>
        <w:ind w:left="1134" w:hanging="567"/>
      </w:pPr>
    </w:p>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Izsoles rezultātu apstiprināšana</w:t>
      </w:r>
    </w:p>
    <w:p w:rsidR="004C5086" w:rsidRPr="00E2684B" w:rsidRDefault="004C5086" w:rsidP="004C5086">
      <w:pPr>
        <w:numPr>
          <w:ilvl w:val="1"/>
          <w:numId w:val="2"/>
        </w:numPr>
        <w:tabs>
          <w:tab w:val="left" w:pos="567"/>
        </w:tabs>
        <w:ind w:left="567" w:hanging="567"/>
        <w:contextualSpacing/>
      </w:pPr>
      <w:r w:rsidRPr="00E2684B">
        <w:t>Izsoles protokolu 2 (divu) dienu laikā kopš izsoles, apstiprina izsoles komisija.</w:t>
      </w:r>
    </w:p>
    <w:p w:rsidR="004C5086" w:rsidRPr="00E2684B" w:rsidRDefault="004C5086" w:rsidP="004C5086">
      <w:pPr>
        <w:numPr>
          <w:ilvl w:val="1"/>
          <w:numId w:val="2"/>
        </w:numPr>
        <w:tabs>
          <w:tab w:val="left" w:pos="567"/>
        </w:tabs>
        <w:ind w:left="567" w:hanging="567"/>
        <w:contextualSpacing/>
      </w:pPr>
      <w:r w:rsidRPr="00E2684B">
        <w:t xml:space="preserve">Sūdzības par izsoles komisijas darbu iesniedzamas Limbažu novada domes priekšsēdētājam ne vēlāk kā 5 (piecu) dienu laikā kopš izsoles dienas. Vēlāk iesniegtās sūdzības netiek skatītas. </w:t>
      </w:r>
    </w:p>
    <w:p w:rsidR="004C5086" w:rsidRPr="00E2684B" w:rsidRDefault="004C5086" w:rsidP="004C5086">
      <w:pPr>
        <w:numPr>
          <w:ilvl w:val="1"/>
          <w:numId w:val="2"/>
        </w:numPr>
        <w:tabs>
          <w:tab w:val="left" w:pos="567"/>
        </w:tabs>
        <w:ind w:left="567" w:hanging="567"/>
        <w:contextualSpacing/>
      </w:pPr>
      <w:r w:rsidRPr="00E2684B">
        <w:t xml:space="preserve">Izsoles komisija sagatavo un iesniedz apstiprināšanai Limbažu novada domei lēmuma projektu par izsoles rezultātu apstiprināšanu.  </w:t>
      </w:r>
    </w:p>
    <w:p w:rsidR="004C5086" w:rsidRPr="00E2684B" w:rsidRDefault="004C5086" w:rsidP="004C5086">
      <w:pPr>
        <w:numPr>
          <w:ilvl w:val="1"/>
          <w:numId w:val="2"/>
        </w:numPr>
        <w:tabs>
          <w:tab w:val="left" w:pos="567"/>
        </w:tabs>
        <w:ind w:left="567" w:hanging="567"/>
        <w:contextualSpacing/>
      </w:pPr>
      <w:r w:rsidRPr="00E2684B">
        <w:t>Rīkotās izsoles rezultātus apstiprina Limbažu novada dome.</w:t>
      </w:r>
    </w:p>
    <w:p w:rsidR="004C5086" w:rsidRDefault="004C5086" w:rsidP="004C5086">
      <w:pPr>
        <w:tabs>
          <w:tab w:val="left" w:pos="567"/>
        </w:tabs>
        <w:ind w:left="567" w:firstLine="0"/>
        <w:contextualSpacing/>
      </w:pPr>
    </w:p>
    <w:p w:rsidR="009241C6" w:rsidRDefault="009241C6" w:rsidP="004C5086">
      <w:pPr>
        <w:tabs>
          <w:tab w:val="left" w:pos="567"/>
        </w:tabs>
        <w:ind w:left="567" w:firstLine="0"/>
        <w:contextualSpacing/>
      </w:pPr>
    </w:p>
    <w:p w:rsidR="009241C6" w:rsidRPr="00E2684B" w:rsidRDefault="009241C6" w:rsidP="004C5086">
      <w:pPr>
        <w:tabs>
          <w:tab w:val="left" w:pos="567"/>
        </w:tabs>
        <w:ind w:left="567" w:firstLine="0"/>
        <w:contextualSpacing/>
      </w:pPr>
    </w:p>
    <w:p w:rsidR="004C5086" w:rsidRPr="00E2684B" w:rsidRDefault="004C5086" w:rsidP="004C5086">
      <w:pPr>
        <w:numPr>
          <w:ilvl w:val="0"/>
          <w:numId w:val="2"/>
        </w:numPr>
        <w:spacing w:after="160" w:line="259" w:lineRule="auto"/>
        <w:contextualSpacing/>
        <w:jc w:val="center"/>
        <w:outlineLvl w:val="4"/>
        <w:rPr>
          <w:rFonts w:eastAsia="TimesNewRoman,Bold"/>
          <w:b/>
          <w:color w:val="000000"/>
          <w:lang w:eastAsia="en-US"/>
        </w:rPr>
      </w:pPr>
      <w:r w:rsidRPr="00E2684B">
        <w:rPr>
          <w:rFonts w:eastAsia="TimesNewRoman,Bold"/>
          <w:b/>
          <w:color w:val="000000"/>
          <w:lang w:eastAsia="en-US"/>
        </w:rPr>
        <w:lastRenderedPageBreak/>
        <w:t>Papildus nosacījumi</w:t>
      </w:r>
    </w:p>
    <w:p w:rsidR="004C5086" w:rsidRDefault="004C5086" w:rsidP="004C5086">
      <w:pPr>
        <w:numPr>
          <w:ilvl w:val="1"/>
          <w:numId w:val="2"/>
        </w:numPr>
        <w:tabs>
          <w:tab w:val="left" w:pos="567"/>
        </w:tabs>
        <w:ind w:left="567" w:hanging="567"/>
        <w:rPr>
          <w:bCs/>
        </w:rPr>
      </w:pPr>
      <w:r w:rsidRPr="00E2684B">
        <w:rPr>
          <w:bCs/>
        </w:rPr>
        <w:t>Ar izsoles dalībnieku vai to pilnvaroto personu reģistrāciju objekta nomas tiesību izsolei, uzskatāms par apliecinājumu, ka ir informēti par izsoles objekta stāvokli un tā nodrošinājumu.</w:t>
      </w:r>
    </w:p>
    <w:p w:rsidR="006F0BD5" w:rsidRPr="00025D01" w:rsidRDefault="006F0BD5" w:rsidP="004C5086">
      <w:pPr>
        <w:numPr>
          <w:ilvl w:val="1"/>
          <w:numId w:val="2"/>
        </w:numPr>
        <w:tabs>
          <w:tab w:val="left" w:pos="567"/>
        </w:tabs>
        <w:ind w:left="567" w:hanging="567"/>
        <w:rPr>
          <w:bCs/>
        </w:rPr>
      </w:pPr>
      <w:r w:rsidRPr="00025D01">
        <w:rPr>
          <w:bCs/>
        </w:rPr>
        <w:t>Nomas tiesības ieguvušajam izsoles dalībniekam nebūs tiesības ietekmēt nomas objekta izbūves darbus, lai veiktu jebkādus pielāgojumus savai plānotajai uzņēmējdarbībai.</w:t>
      </w:r>
    </w:p>
    <w:p w:rsidR="004C5086" w:rsidRPr="00E2684B" w:rsidRDefault="004C5086" w:rsidP="004C5086">
      <w:pPr>
        <w:ind w:firstLine="547"/>
      </w:pPr>
    </w:p>
    <w:p w:rsidR="004C5086" w:rsidRPr="00E2684B" w:rsidRDefault="004C5086" w:rsidP="004C5086">
      <w:pPr>
        <w:numPr>
          <w:ilvl w:val="0"/>
          <w:numId w:val="2"/>
        </w:numPr>
        <w:spacing w:after="160" w:line="259" w:lineRule="auto"/>
        <w:contextualSpacing/>
        <w:jc w:val="center"/>
        <w:outlineLvl w:val="4"/>
        <w:rPr>
          <w:b/>
          <w:bCs/>
          <w:iCs/>
        </w:rPr>
      </w:pPr>
      <w:r w:rsidRPr="00E2684B">
        <w:rPr>
          <w:b/>
          <w:bCs/>
          <w:iCs/>
        </w:rPr>
        <w:t>Nomas līguma noslēgšana</w:t>
      </w:r>
    </w:p>
    <w:p w:rsidR="004C5086" w:rsidRPr="00E2684B" w:rsidRDefault="004C5086" w:rsidP="004C5086">
      <w:pPr>
        <w:numPr>
          <w:ilvl w:val="1"/>
          <w:numId w:val="2"/>
        </w:numPr>
        <w:tabs>
          <w:tab w:val="left" w:pos="567"/>
        </w:tabs>
        <w:ind w:left="567" w:hanging="567"/>
        <w:contextualSpacing/>
        <w:rPr>
          <w:color w:val="000000"/>
        </w:rPr>
      </w:pPr>
      <w:r w:rsidRPr="00E2684B">
        <w:t xml:space="preserve">Solītājam, kurš ir nosolījis visaugstāko nomas maksu, </w:t>
      </w:r>
      <w:r w:rsidRPr="00E2684B">
        <w:rPr>
          <w:color w:val="000000"/>
        </w:rPr>
        <w:t>5 (piecu)</w:t>
      </w:r>
      <w:r w:rsidRPr="00E2684B">
        <w:t xml:space="preserve"> darba dienu laikā pēc Limbažu novada domes lēmuma pieņemšanas, ir jānoslēdz nomas līgums. </w:t>
      </w:r>
    </w:p>
    <w:p w:rsidR="004C5086" w:rsidRPr="00E2684B" w:rsidRDefault="004C5086" w:rsidP="004C5086">
      <w:pPr>
        <w:numPr>
          <w:ilvl w:val="1"/>
          <w:numId w:val="2"/>
        </w:numPr>
        <w:tabs>
          <w:tab w:val="left" w:pos="567"/>
        </w:tabs>
        <w:ind w:left="567" w:hanging="567"/>
        <w:contextualSpacing/>
      </w:pPr>
      <w:r w:rsidRPr="00E2684B">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sidRPr="00E2684B">
        <w:rPr>
          <w:color w:val="000000"/>
        </w:rPr>
        <w:t>5 (piecu)</w:t>
      </w:r>
      <w:r w:rsidRPr="00E2684B">
        <w:t xml:space="preserve"> darba dienu laikā.</w:t>
      </w:r>
    </w:p>
    <w:p w:rsidR="004C5086" w:rsidRPr="00E2684B" w:rsidRDefault="004C5086" w:rsidP="004C5086">
      <w:pPr>
        <w:ind w:firstLine="540"/>
        <w:rPr>
          <w:lang w:eastAsia="en-US"/>
        </w:rPr>
      </w:pPr>
    </w:p>
    <w:p w:rsidR="004C5086" w:rsidRPr="00E2684B" w:rsidRDefault="004C5086" w:rsidP="004C5086">
      <w:pPr>
        <w:ind w:firstLine="0"/>
        <w:rPr>
          <w:bCs/>
          <w:lang w:eastAsia="en-US"/>
        </w:rPr>
      </w:pPr>
    </w:p>
    <w:p w:rsidR="004C5086" w:rsidRPr="00E2684B" w:rsidRDefault="004C5086" w:rsidP="004C5086">
      <w:pPr>
        <w:ind w:firstLine="0"/>
        <w:rPr>
          <w:bCs/>
          <w:lang w:eastAsia="en-US"/>
        </w:rPr>
      </w:pPr>
      <w:r w:rsidRPr="00E2684B">
        <w:rPr>
          <w:bCs/>
          <w:lang w:eastAsia="en-US"/>
        </w:rPr>
        <w:t>Limbažu novada pašvaldības</w:t>
      </w:r>
    </w:p>
    <w:p w:rsidR="004C5086" w:rsidRPr="00E2684B" w:rsidRDefault="004C5086" w:rsidP="004C5086">
      <w:pPr>
        <w:ind w:firstLine="0"/>
        <w:rPr>
          <w:bCs/>
          <w:lang w:eastAsia="en-US"/>
        </w:rPr>
      </w:pPr>
      <w:r w:rsidRPr="00E2684B">
        <w:rPr>
          <w:bCs/>
          <w:lang w:eastAsia="en-US"/>
        </w:rPr>
        <w:t xml:space="preserve">īpašumu privatizācijas un atsavināšanas </w:t>
      </w:r>
    </w:p>
    <w:p w:rsidR="004C5086" w:rsidRPr="00E2684B" w:rsidRDefault="004C5086" w:rsidP="004C5086">
      <w:pPr>
        <w:tabs>
          <w:tab w:val="left" w:pos="4678"/>
          <w:tab w:val="left" w:pos="8505"/>
        </w:tabs>
        <w:ind w:firstLine="0"/>
        <w:rPr>
          <w:bCs/>
          <w:lang w:eastAsia="en-US"/>
        </w:rPr>
        <w:sectPr w:rsidR="004C5086" w:rsidRPr="00E2684B" w:rsidSect="00025D01">
          <w:headerReference w:type="default" r:id="rId7"/>
          <w:headerReference w:type="first" r:id="rId8"/>
          <w:pgSz w:w="11906" w:h="16838" w:code="9"/>
          <w:pgMar w:top="1134" w:right="567" w:bottom="1134" w:left="1701" w:header="709" w:footer="709" w:gutter="0"/>
          <w:cols w:space="720"/>
          <w:titlePg/>
          <w:docGrid w:linePitch="326"/>
        </w:sectPr>
      </w:pPr>
      <w:r w:rsidRPr="00E2684B">
        <w:rPr>
          <w:bCs/>
          <w:lang w:eastAsia="en-US"/>
        </w:rPr>
        <w:t xml:space="preserve">komisijas priekšsēdētājs                                                                                                  </w:t>
      </w:r>
      <w:proofErr w:type="spellStart"/>
      <w:r w:rsidRPr="00E2684B">
        <w:rPr>
          <w:bCs/>
          <w:lang w:eastAsia="en-US"/>
        </w:rPr>
        <w:t>A.Blumers</w:t>
      </w:r>
      <w:proofErr w:type="spellEnd"/>
    </w:p>
    <w:p w:rsidR="004C5086" w:rsidRPr="00EA6D65" w:rsidRDefault="004C5086" w:rsidP="004C5086">
      <w:pPr>
        <w:autoSpaceDE w:val="0"/>
        <w:autoSpaceDN w:val="0"/>
        <w:adjustRightInd w:val="0"/>
        <w:ind w:firstLine="0"/>
        <w:jc w:val="right"/>
        <w:rPr>
          <w:rFonts w:eastAsia="TimesNewRoman,Bold"/>
          <w:b/>
          <w:color w:val="000000"/>
          <w:lang w:eastAsia="en-US"/>
        </w:rPr>
      </w:pPr>
      <w:r w:rsidRPr="00EA6D65">
        <w:rPr>
          <w:rFonts w:eastAsia="TimesNewRoman,Bold"/>
          <w:b/>
          <w:color w:val="000000"/>
          <w:lang w:eastAsia="en-US"/>
        </w:rPr>
        <w:lastRenderedPageBreak/>
        <w:t>PIELIKUMS Nr.1</w:t>
      </w:r>
    </w:p>
    <w:p w:rsidR="004C5086" w:rsidRPr="00E2684B" w:rsidRDefault="004C5086" w:rsidP="004C5086">
      <w:pPr>
        <w:autoSpaceDE w:val="0"/>
        <w:autoSpaceDN w:val="0"/>
        <w:adjustRightInd w:val="0"/>
        <w:ind w:firstLine="0"/>
        <w:jc w:val="right"/>
        <w:rPr>
          <w:rFonts w:eastAsia="TimesNewRoman"/>
          <w:color w:val="000000"/>
          <w:lang w:eastAsia="en-US"/>
        </w:rPr>
      </w:pPr>
      <w:r w:rsidRPr="00E2684B">
        <w:t xml:space="preserve">nekustamā īpašuma “Meža ielas </w:t>
      </w:r>
      <w:proofErr w:type="spellStart"/>
      <w:r w:rsidRPr="00E2684B">
        <w:t>starpgabals</w:t>
      </w:r>
      <w:proofErr w:type="spellEnd"/>
      <w:r w:rsidRPr="00E2684B">
        <w:t>”, Limbažos, Limbažu novadā,</w:t>
      </w:r>
    </w:p>
    <w:p w:rsidR="004C5086" w:rsidRPr="00E2684B" w:rsidRDefault="004C5086" w:rsidP="004C5086">
      <w:pPr>
        <w:autoSpaceDE w:val="0"/>
        <w:autoSpaceDN w:val="0"/>
        <w:adjustRightInd w:val="0"/>
        <w:ind w:firstLine="0"/>
        <w:jc w:val="right"/>
        <w:rPr>
          <w:rFonts w:eastAsia="TimesNewRoman"/>
          <w:color w:val="000000"/>
          <w:lang w:eastAsia="en-US"/>
        </w:rPr>
      </w:pPr>
      <w:r w:rsidRPr="00E2684B">
        <w:rPr>
          <w:rFonts w:eastAsia="TimesNewRoman"/>
          <w:color w:val="000000"/>
          <w:lang w:eastAsia="en-US"/>
        </w:rPr>
        <w:t>nomas tiesību izsoles noteikumiem</w:t>
      </w:r>
    </w:p>
    <w:p w:rsidR="004C5086" w:rsidRPr="00E2684B" w:rsidRDefault="004C5086" w:rsidP="004C5086">
      <w:pPr>
        <w:autoSpaceDE w:val="0"/>
        <w:autoSpaceDN w:val="0"/>
        <w:adjustRightInd w:val="0"/>
        <w:ind w:firstLine="0"/>
        <w:jc w:val="right"/>
        <w:rPr>
          <w:rFonts w:eastAsia="TimesNewRoman"/>
          <w:color w:val="000000"/>
          <w:lang w:eastAsia="en-US"/>
        </w:rPr>
      </w:pPr>
    </w:p>
    <w:p w:rsidR="004C5086" w:rsidRPr="00E2684B" w:rsidRDefault="004C5086" w:rsidP="004C5086">
      <w:pPr>
        <w:spacing w:after="120" w:line="480" w:lineRule="auto"/>
        <w:ind w:left="360" w:firstLine="0"/>
        <w:contextualSpacing/>
        <w:jc w:val="center"/>
        <w:rPr>
          <w:rFonts w:eastAsia="Calibri"/>
          <w:caps/>
          <w:lang w:eastAsia="en-US"/>
        </w:rPr>
      </w:pPr>
      <w:r w:rsidRPr="00E2684B">
        <w:rPr>
          <w:rFonts w:eastAsia="Calibri"/>
          <w:caps/>
          <w:lang w:eastAsia="en-US"/>
        </w:rPr>
        <w:t>pieteikums</w:t>
      </w:r>
    </w:p>
    <w:p w:rsidR="004C5086" w:rsidRPr="00E2684B" w:rsidRDefault="004C5086" w:rsidP="004C5086">
      <w:pPr>
        <w:ind w:firstLine="0"/>
        <w:jc w:val="center"/>
        <w:rPr>
          <w:lang w:eastAsia="en-US"/>
        </w:rPr>
      </w:pPr>
      <w:r w:rsidRPr="00E2684B">
        <w:rPr>
          <w:lang w:eastAsia="en-US"/>
        </w:rPr>
        <w:t xml:space="preserve">dalībai Limbažu novada pašvaldības </w:t>
      </w:r>
      <w:r w:rsidRPr="00E2684B">
        <w:t xml:space="preserve">nekustamā īpašuma “Meža ielas </w:t>
      </w:r>
      <w:proofErr w:type="spellStart"/>
      <w:r w:rsidRPr="00E2684B">
        <w:t>starpgabals</w:t>
      </w:r>
      <w:proofErr w:type="spellEnd"/>
      <w:r w:rsidRPr="00E2684B">
        <w:t xml:space="preserve">”, Limbažos, Limbažu novadā, LV-4001, </w:t>
      </w:r>
      <w:r w:rsidRPr="00E2684B">
        <w:rPr>
          <w:rFonts w:eastAsia="TimesNewRoman"/>
          <w:color w:val="000000"/>
          <w:lang w:eastAsia="en-US"/>
        </w:rPr>
        <w:t xml:space="preserve">nomas tiesību </w:t>
      </w:r>
      <w:r w:rsidRPr="00E2684B">
        <w:rPr>
          <w:lang w:eastAsia="en-US"/>
        </w:rPr>
        <w:t>izsolei</w:t>
      </w:r>
    </w:p>
    <w:p w:rsidR="004C5086" w:rsidRPr="00E2684B" w:rsidRDefault="004C5086" w:rsidP="004C5086">
      <w:pPr>
        <w:ind w:firstLine="0"/>
        <w:jc w:val="center"/>
        <w:rPr>
          <w:lang w:eastAsia="en-US"/>
        </w:rPr>
      </w:pPr>
    </w:p>
    <w:p w:rsidR="004C5086" w:rsidRPr="00E2684B" w:rsidRDefault="004C5086" w:rsidP="004C5086">
      <w:pPr>
        <w:ind w:firstLine="0"/>
        <w:jc w:val="center"/>
        <w:rPr>
          <w:lang w:eastAsia="en-US"/>
        </w:rPr>
      </w:pPr>
      <w:r w:rsidRPr="00E2684B">
        <w:rPr>
          <w:lang w:eastAsia="en-US"/>
        </w:rPr>
        <w:t>Limbažos</w:t>
      </w:r>
    </w:p>
    <w:p w:rsidR="004C5086" w:rsidRPr="00E2684B" w:rsidRDefault="004C5086" w:rsidP="004C5086">
      <w:pPr>
        <w:spacing w:after="120"/>
        <w:ind w:firstLine="0"/>
        <w:jc w:val="left"/>
        <w:rPr>
          <w:lang w:eastAsia="en-US"/>
        </w:rPr>
      </w:pPr>
      <w:r w:rsidRPr="00E2684B">
        <w:rPr>
          <w:lang w:eastAsia="en-US"/>
        </w:rPr>
        <w:t>2018.gada _________________</w:t>
      </w:r>
    </w:p>
    <w:p w:rsidR="004C5086" w:rsidRPr="00E2684B" w:rsidRDefault="004C5086" w:rsidP="004C5086">
      <w:pPr>
        <w:ind w:firstLine="0"/>
        <w:jc w:val="center"/>
        <w:rPr>
          <w:lang w:eastAsia="en-US"/>
        </w:rPr>
      </w:pPr>
    </w:p>
    <w:p w:rsidR="004C5086" w:rsidRPr="00E2684B" w:rsidRDefault="004C5086" w:rsidP="009241C6">
      <w:pPr>
        <w:ind w:firstLine="720"/>
        <w:rPr>
          <w:lang w:eastAsia="en-US"/>
        </w:rPr>
      </w:pPr>
      <w:r w:rsidRPr="00E2684B">
        <w:rPr>
          <w:lang w:eastAsia="en-US"/>
        </w:rPr>
        <w:t>Iepazinies/</w:t>
      </w:r>
      <w:proofErr w:type="spellStart"/>
      <w:r w:rsidRPr="00E2684B">
        <w:rPr>
          <w:lang w:eastAsia="en-US"/>
        </w:rPr>
        <w:t>ušies</w:t>
      </w:r>
      <w:proofErr w:type="spellEnd"/>
      <w:r w:rsidRPr="00E2684B">
        <w:rPr>
          <w:lang w:eastAsia="en-US"/>
        </w:rPr>
        <w:t xml:space="preserve"> ar Izsoles noteikumiem, es/mēs, apakšā parakstījies/</w:t>
      </w:r>
      <w:proofErr w:type="spellStart"/>
      <w:r w:rsidRPr="00E2684B">
        <w:rPr>
          <w:lang w:eastAsia="en-US"/>
        </w:rPr>
        <w:t>ušies</w:t>
      </w:r>
      <w:proofErr w:type="spellEnd"/>
      <w:r w:rsidRPr="00E2684B">
        <w:rPr>
          <w:lang w:eastAsia="en-US"/>
        </w:rPr>
        <w:t>, vēlos/</w:t>
      </w:r>
      <w:proofErr w:type="spellStart"/>
      <w:r w:rsidRPr="00E2684B">
        <w:rPr>
          <w:lang w:eastAsia="en-US"/>
        </w:rPr>
        <w:t>amies</w:t>
      </w:r>
      <w:proofErr w:type="spellEnd"/>
      <w:r w:rsidRPr="00E2684B">
        <w:rPr>
          <w:lang w:eastAsia="en-US"/>
        </w:rPr>
        <w:t xml:space="preserve"> piedalīties Limbažu novada pašvaldības </w:t>
      </w:r>
      <w:r w:rsidRPr="00E2684B">
        <w:t xml:space="preserve">nekustamā īpašuma “Meža ielas </w:t>
      </w:r>
      <w:proofErr w:type="spellStart"/>
      <w:r w:rsidRPr="00E2684B">
        <w:t>starpgabals</w:t>
      </w:r>
      <w:proofErr w:type="spellEnd"/>
      <w:r w:rsidRPr="00E2684B">
        <w:t xml:space="preserve">”, Limbažos, Limbažu novadā, LV-4001, </w:t>
      </w:r>
      <w:r w:rsidRPr="00E2684B">
        <w:rPr>
          <w:bCs/>
        </w:rPr>
        <w:t>kadastra Nr.</w:t>
      </w:r>
      <w:r w:rsidRPr="00E2684B">
        <w:rPr>
          <w:rFonts w:eastAsiaTheme="minorHAnsi"/>
          <w:lang w:eastAsia="en-US"/>
        </w:rPr>
        <w:t>66010130035</w:t>
      </w:r>
      <w:r w:rsidRPr="00E2684B">
        <w:rPr>
          <w:bCs/>
        </w:rPr>
        <w:t xml:space="preserve">, ar kopējo platību </w:t>
      </w:r>
      <w:r w:rsidRPr="00E2684B">
        <w:rPr>
          <w:rFonts w:eastAsiaTheme="minorHAnsi"/>
          <w:lang w:eastAsia="en-US"/>
        </w:rPr>
        <w:t>0.7119 ha, t.sk.</w:t>
      </w:r>
      <w:r w:rsidRPr="00E2684B">
        <w:t xml:space="preserve"> plānotās neapdzīvojamās telpas – ražošanas ēkas</w:t>
      </w:r>
      <w:r w:rsidRPr="00E2684B">
        <w:rPr>
          <w:bCs/>
        </w:rPr>
        <w:t xml:space="preserve"> </w:t>
      </w:r>
      <w:r w:rsidRPr="00E2684B">
        <w:rPr>
          <w:rFonts w:eastAsiaTheme="minorHAnsi"/>
          <w:lang w:eastAsia="en-US"/>
        </w:rPr>
        <w:t>1421 m</w:t>
      </w:r>
      <w:r w:rsidRPr="00E2684B">
        <w:rPr>
          <w:rFonts w:eastAsiaTheme="minorHAnsi"/>
          <w:vertAlign w:val="superscript"/>
          <w:lang w:eastAsia="en-US"/>
        </w:rPr>
        <w:t>2</w:t>
      </w:r>
      <w:r w:rsidRPr="00E2684B">
        <w:rPr>
          <w:rFonts w:eastAsiaTheme="minorHAnsi"/>
          <w:lang w:eastAsia="en-US"/>
        </w:rPr>
        <w:t xml:space="preserve"> platībā, 11627 m</w:t>
      </w:r>
      <w:r w:rsidRPr="00E2684B">
        <w:rPr>
          <w:rFonts w:eastAsiaTheme="minorHAnsi"/>
          <w:vertAlign w:val="superscript"/>
          <w:lang w:eastAsia="en-US"/>
        </w:rPr>
        <w:t>3</w:t>
      </w:r>
      <w:r w:rsidRPr="00E2684B">
        <w:rPr>
          <w:rFonts w:eastAsiaTheme="minorHAnsi"/>
          <w:lang w:eastAsia="en-US"/>
        </w:rPr>
        <w:t xml:space="preserve"> </w:t>
      </w:r>
      <w:proofErr w:type="spellStart"/>
      <w:r w:rsidRPr="00E2684B">
        <w:rPr>
          <w:rFonts w:eastAsiaTheme="minorHAnsi"/>
          <w:lang w:eastAsia="en-US"/>
        </w:rPr>
        <w:t>būvtilpumā</w:t>
      </w:r>
      <w:proofErr w:type="spellEnd"/>
      <w:r w:rsidRPr="00E2684B">
        <w:rPr>
          <w:rFonts w:eastAsiaTheme="minorHAnsi"/>
          <w:lang w:eastAsia="en-US"/>
        </w:rPr>
        <w:t>, 10.57 m augstumā; asfaltbetona seguma laukumus produkcijas uzglabāšanai 2915 m</w:t>
      </w:r>
      <w:r w:rsidRPr="00E2684B">
        <w:rPr>
          <w:rFonts w:eastAsiaTheme="minorHAnsi"/>
          <w:vertAlign w:val="superscript"/>
          <w:lang w:eastAsia="en-US"/>
        </w:rPr>
        <w:t xml:space="preserve">2 </w:t>
      </w:r>
      <w:r w:rsidRPr="00E2684B">
        <w:rPr>
          <w:rFonts w:eastAsiaTheme="minorHAnsi"/>
          <w:lang w:eastAsia="en-US"/>
        </w:rPr>
        <w:t>platībā un ar ugunsdzēsības baseinu 330 m</w:t>
      </w:r>
      <w:r w:rsidRPr="00E2684B">
        <w:rPr>
          <w:rFonts w:eastAsiaTheme="minorHAnsi"/>
          <w:vertAlign w:val="superscript"/>
          <w:lang w:eastAsia="en-US"/>
        </w:rPr>
        <w:t xml:space="preserve">3 </w:t>
      </w:r>
      <w:r w:rsidRPr="00E2684B">
        <w:rPr>
          <w:rFonts w:eastAsiaTheme="minorHAnsi"/>
          <w:lang w:eastAsia="en-US"/>
        </w:rPr>
        <w:t xml:space="preserve">tilpumā, </w:t>
      </w:r>
      <w:r w:rsidRPr="00E2684B">
        <w:rPr>
          <w:rFonts w:eastAsia="TimesNewRoman"/>
          <w:color w:val="000000"/>
          <w:lang w:eastAsia="en-US"/>
        </w:rPr>
        <w:t xml:space="preserve">nomas tiesību </w:t>
      </w:r>
      <w:r w:rsidRPr="00E2684B">
        <w:rPr>
          <w:lang w:eastAsia="en-US"/>
        </w:rPr>
        <w:t>izsolei</w:t>
      </w:r>
      <w:r w:rsidR="009241C6">
        <w:rPr>
          <w:lang w:eastAsia="en-US"/>
        </w:rPr>
        <w:t>.</w:t>
      </w:r>
    </w:p>
    <w:p w:rsidR="004C5086" w:rsidRPr="00E2684B" w:rsidRDefault="004C5086" w:rsidP="004C5086">
      <w:pPr>
        <w:ind w:firstLine="720"/>
        <w:rPr>
          <w:lang w:eastAsia="en-US"/>
        </w:rPr>
      </w:pPr>
    </w:p>
    <w:p w:rsidR="004C5086" w:rsidRPr="00E2684B" w:rsidRDefault="004C5086" w:rsidP="004C5086">
      <w:pPr>
        <w:pStyle w:val="Sarakstarindkopa"/>
        <w:numPr>
          <w:ilvl w:val="0"/>
          <w:numId w:val="3"/>
        </w:numPr>
        <w:tabs>
          <w:tab w:val="left" w:pos="0"/>
        </w:tabs>
        <w:jc w:val="left"/>
        <w:rPr>
          <w:lang w:eastAsia="en-US"/>
        </w:rPr>
      </w:pPr>
      <w:r w:rsidRPr="00E2684B">
        <w:rPr>
          <w:lang w:eastAsia="en-US"/>
        </w:rPr>
        <w:t>Ar šī pieteikuma iesniegšanu:</w:t>
      </w:r>
    </w:p>
    <w:p w:rsidR="004C5086" w:rsidRPr="00E2684B" w:rsidRDefault="004C5086" w:rsidP="004C5086">
      <w:pPr>
        <w:numPr>
          <w:ilvl w:val="1"/>
          <w:numId w:val="3"/>
        </w:numPr>
        <w:tabs>
          <w:tab w:val="left" w:pos="360"/>
        </w:tabs>
        <w:overflowPunct w:val="0"/>
        <w:autoSpaceDE w:val="0"/>
        <w:autoSpaceDN w:val="0"/>
        <w:adjustRightInd w:val="0"/>
        <w:jc w:val="left"/>
        <w:rPr>
          <w:lang w:eastAsia="en-US"/>
        </w:rPr>
      </w:pPr>
      <w:r w:rsidRPr="00E2684B">
        <w:rPr>
          <w:lang w:eastAsia="en-US"/>
        </w:rPr>
        <w:t>apņemos/</w:t>
      </w:r>
      <w:proofErr w:type="spellStart"/>
      <w:r w:rsidRPr="00E2684B">
        <w:rPr>
          <w:lang w:eastAsia="en-US"/>
        </w:rPr>
        <w:t>amies</w:t>
      </w:r>
      <w:proofErr w:type="spellEnd"/>
      <w:r w:rsidRPr="00E2684B">
        <w:rPr>
          <w:lang w:eastAsia="en-US"/>
        </w:rPr>
        <w:t xml:space="preserve"> ievērot visas Izsoles noteikumu prasības;</w:t>
      </w:r>
    </w:p>
    <w:p w:rsidR="004C5086" w:rsidRPr="00E2684B" w:rsidRDefault="004C5086" w:rsidP="004C5086">
      <w:pPr>
        <w:numPr>
          <w:ilvl w:val="1"/>
          <w:numId w:val="3"/>
        </w:numPr>
        <w:tabs>
          <w:tab w:val="left" w:pos="360"/>
        </w:tabs>
        <w:overflowPunct w:val="0"/>
        <w:autoSpaceDE w:val="0"/>
        <w:autoSpaceDN w:val="0"/>
        <w:adjustRightInd w:val="0"/>
        <w:jc w:val="left"/>
        <w:rPr>
          <w:lang w:eastAsia="en-US"/>
        </w:rPr>
      </w:pPr>
      <w:r w:rsidRPr="00E2684B">
        <w:rPr>
          <w:lang w:eastAsia="en-US"/>
        </w:rPr>
        <w:t>garantēju/</w:t>
      </w:r>
      <w:proofErr w:type="spellStart"/>
      <w:r w:rsidRPr="00E2684B">
        <w:rPr>
          <w:lang w:eastAsia="en-US"/>
        </w:rPr>
        <w:t>am</w:t>
      </w:r>
      <w:proofErr w:type="spellEnd"/>
      <w:r w:rsidRPr="00E2684B">
        <w:rPr>
          <w:lang w:eastAsia="en-US"/>
        </w:rPr>
        <w:t xml:space="preserve"> sniegto ziņu patiesumu un precizitāti.</w:t>
      </w:r>
    </w:p>
    <w:p w:rsidR="004C5086" w:rsidRPr="00E2684B" w:rsidRDefault="004C5086" w:rsidP="004C5086">
      <w:pPr>
        <w:pStyle w:val="Sarakstarindkopa"/>
        <w:numPr>
          <w:ilvl w:val="0"/>
          <w:numId w:val="3"/>
        </w:numPr>
        <w:overflowPunct w:val="0"/>
        <w:autoSpaceDE w:val="0"/>
        <w:autoSpaceDN w:val="0"/>
        <w:adjustRightInd w:val="0"/>
        <w:jc w:val="left"/>
        <w:rPr>
          <w:lang w:eastAsia="en-US"/>
        </w:rPr>
      </w:pPr>
      <w:r w:rsidRPr="00E2684B">
        <w:rPr>
          <w:lang w:eastAsia="en-US"/>
        </w:rPr>
        <w:t>Apliecinu/</w:t>
      </w:r>
      <w:proofErr w:type="spellStart"/>
      <w:r w:rsidRPr="00E2684B">
        <w:rPr>
          <w:lang w:eastAsia="en-US"/>
        </w:rPr>
        <w:t>ām</w:t>
      </w:r>
      <w:proofErr w:type="spellEnd"/>
      <w:r w:rsidRPr="00E2684B">
        <w:rPr>
          <w:lang w:eastAsia="en-US"/>
        </w:rPr>
        <w:t>, ka:</w:t>
      </w:r>
    </w:p>
    <w:p w:rsidR="004C5086" w:rsidRPr="00E2684B" w:rsidRDefault="004C5086" w:rsidP="004C5086">
      <w:pPr>
        <w:numPr>
          <w:ilvl w:val="1"/>
          <w:numId w:val="3"/>
        </w:numPr>
        <w:tabs>
          <w:tab w:val="left" w:pos="360"/>
        </w:tabs>
        <w:overflowPunct w:val="0"/>
        <w:autoSpaceDE w:val="0"/>
        <w:autoSpaceDN w:val="0"/>
        <w:adjustRightInd w:val="0"/>
        <w:jc w:val="left"/>
        <w:rPr>
          <w:lang w:eastAsia="en-US"/>
        </w:rPr>
      </w:pPr>
      <w:r w:rsidRPr="00E2684B">
        <w:rPr>
          <w:lang w:eastAsia="en-US"/>
        </w:rPr>
        <w:t>esmu/</w:t>
      </w:r>
      <w:proofErr w:type="spellStart"/>
      <w:r w:rsidRPr="00E2684B">
        <w:rPr>
          <w:lang w:eastAsia="en-US"/>
        </w:rPr>
        <w:t>am</w:t>
      </w:r>
      <w:proofErr w:type="spellEnd"/>
      <w:r w:rsidRPr="00E2684B">
        <w:rPr>
          <w:lang w:eastAsia="en-US"/>
        </w:rPr>
        <w:t xml:space="preserve"> iepazinies/</w:t>
      </w:r>
      <w:proofErr w:type="spellStart"/>
      <w:r w:rsidRPr="00E2684B">
        <w:rPr>
          <w:lang w:eastAsia="en-US"/>
        </w:rPr>
        <w:t>ušies</w:t>
      </w:r>
      <w:proofErr w:type="spellEnd"/>
      <w:r w:rsidRPr="00E2684B">
        <w:rPr>
          <w:lang w:eastAsia="en-US"/>
        </w:rPr>
        <w:t xml:space="preserve"> ar I</w:t>
      </w:r>
      <w:r w:rsidR="009241C6">
        <w:rPr>
          <w:lang w:eastAsia="en-US"/>
        </w:rPr>
        <w:t>ZSOLES OBJEKTU un stāvokli dabā.</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4C5086" w:rsidRPr="00E2684B" w:rsidTr="00537368">
        <w:tc>
          <w:tcPr>
            <w:tcW w:w="9570" w:type="dxa"/>
          </w:tcPr>
          <w:p w:rsidR="004C5086" w:rsidRPr="00E2684B" w:rsidRDefault="004C5086" w:rsidP="00537368">
            <w:pPr>
              <w:tabs>
                <w:tab w:val="left" w:pos="0"/>
              </w:tabs>
              <w:rPr>
                <w:b/>
                <w:bCs/>
                <w:lang w:eastAsia="en-US"/>
              </w:rPr>
            </w:pPr>
          </w:p>
        </w:tc>
      </w:tr>
    </w:tbl>
    <w:p w:rsidR="004C5086" w:rsidRPr="00E2684B" w:rsidRDefault="004C5086" w:rsidP="004C5086">
      <w:pPr>
        <w:tabs>
          <w:tab w:val="left" w:pos="0"/>
        </w:tabs>
        <w:spacing w:after="240"/>
        <w:ind w:firstLine="0"/>
        <w:jc w:val="center"/>
        <w:rPr>
          <w:b/>
          <w:bCs/>
          <w:i/>
          <w:lang w:eastAsia="en-US"/>
        </w:rPr>
      </w:pPr>
      <w:r w:rsidRPr="00E2684B">
        <w:rPr>
          <w:i/>
          <w:lang w:eastAsia="en-US"/>
        </w:rPr>
        <w:t>pretendenta nosaukums</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4C5086" w:rsidRPr="00E2684B" w:rsidTr="00537368">
        <w:tc>
          <w:tcPr>
            <w:tcW w:w="9570" w:type="dxa"/>
          </w:tcPr>
          <w:p w:rsidR="004C5086" w:rsidRPr="00E2684B" w:rsidRDefault="004C5086" w:rsidP="00537368">
            <w:pPr>
              <w:tabs>
                <w:tab w:val="left" w:pos="0"/>
              </w:tabs>
              <w:rPr>
                <w:lang w:eastAsia="en-US"/>
              </w:rPr>
            </w:pPr>
          </w:p>
        </w:tc>
      </w:tr>
    </w:tbl>
    <w:p w:rsidR="004C5086" w:rsidRPr="00E2684B" w:rsidRDefault="004C5086" w:rsidP="004C5086">
      <w:pPr>
        <w:tabs>
          <w:tab w:val="left" w:pos="0"/>
        </w:tabs>
        <w:spacing w:after="240"/>
        <w:ind w:firstLine="0"/>
        <w:jc w:val="center"/>
        <w:rPr>
          <w:i/>
          <w:lang w:eastAsia="en-US"/>
        </w:rPr>
      </w:pPr>
      <w:r w:rsidRPr="00E2684B">
        <w:rPr>
          <w:i/>
          <w:lang w:eastAsia="en-US"/>
        </w:rPr>
        <w:t>pretendenta adrese, tālruņa (faksa) numuri, e-pasts, vienotais reģistrācijas Nr.</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4C5086" w:rsidRPr="00E2684B" w:rsidTr="00537368">
        <w:tc>
          <w:tcPr>
            <w:tcW w:w="9570" w:type="dxa"/>
          </w:tcPr>
          <w:p w:rsidR="004C5086" w:rsidRPr="00E2684B" w:rsidRDefault="004C5086" w:rsidP="00537368">
            <w:pPr>
              <w:tabs>
                <w:tab w:val="left" w:pos="0"/>
              </w:tabs>
              <w:rPr>
                <w:lang w:eastAsia="en-US"/>
              </w:rPr>
            </w:pPr>
          </w:p>
        </w:tc>
      </w:tr>
    </w:tbl>
    <w:p w:rsidR="004C5086" w:rsidRPr="00E2684B" w:rsidRDefault="004C5086" w:rsidP="004C5086">
      <w:pPr>
        <w:tabs>
          <w:tab w:val="left" w:pos="0"/>
        </w:tabs>
        <w:spacing w:after="240"/>
        <w:ind w:firstLine="0"/>
        <w:jc w:val="center"/>
        <w:rPr>
          <w:i/>
          <w:lang w:eastAsia="en-US"/>
        </w:rPr>
      </w:pPr>
      <w:r w:rsidRPr="00E2684B">
        <w:rPr>
          <w:i/>
          <w:lang w:eastAsia="en-US"/>
        </w:rPr>
        <w:t>nomas laikā plānotās darbības nomas objektā</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4C5086" w:rsidRPr="00E2684B" w:rsidTr="00537368">
        <w:trPr>
          <w:trHeight w:val="80"/>
        </w:trPr>
        <w:tc>
          <w:tcPr>
            <w:tcW w:w="9570" w:type="dxa"/>
          </w:tcPr>
          <w:p w:rsidR="004C5086" w:rsidRPr="00E2684B" w:rsidRDefault="004C5086" w:rsidP="00537368">
            <w:pPr>
              <w:tabs>
                <w:tab w:val="left" w:pos="0"/>
              </w:tabs>
              <w:rPr>
                <w:lang w:eastAsia="en-US"/>
              </w:rPr>
            </w:pPr>
          </w:p>
        </w:tc>
      </w:tr>
    </w:tbl>
    <w:p w:rsidR="004C5086" w:rsidRPr="00E2684B" w:rsidRDefault="004C5086" w:rsidP="004C5086">
      <w:pPr>
        <w:tabs>
          <w:tab w:val="left" w:pos="0"/>
        </w:tabs>
        <w:spacing w:after="240"/>
        <w:ind w:firstLine="0"/>
        <w:jc w:val="center"/>
        <w:rPr>
          <w:i/>
          <w:noProof/>
        </w:rPr>
      </w:pPr>
      <w:r w:rsidRPr="00E2684B">
        <w:rPr>
          <w:i/>
          <w:lang w:eastAsia="en-US"/>
        </w:rPr>
        <w:t>pretendenta bankas rekvizīti</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4C5086" w:rsidRPr="00E2684B" w:rsidTr="00537368">
        <w:trPr>
          <w:trHeight w:val="244"/>
        </w:trPr>
        <w:tc>
          <w:tcPr>
            <w:tcW w:w="9570" w:type="dxa"/>
          </w:tcPr>
          <w:p w:rsidR="004C5086" w:rsidRPr="00E2684B" w:rsidRDefault="004C5086" w:rsidP="00537368">
            <w:pPr>
              <w:tabs>
                <w:tab w:val="left" w:pos="0"/>
              </w:tabs>
              <w:rPr>
                <w:lang w:eastAsia="en-US"/>
              </w:rPr>
            </w:pPr>
          </w:p>
        </w:tc>
      </w:tr>
    </w:tbl>
    <w:p w:rsidR="004C5086" w:rsidRPr="00E2684B" w:rsidRDefault="004C5086" w:rsidP="004C5086">
      <w:pPr>
        <w:tabs>
          <w:tab w:val="left" w:pos="0"/>
          <w:tab w:val="center" w:pos="4153"/>
          <w:tab w:val="right" w:pos="8306"/>
        </w:tabs>
        <w:spacing w:after="240"/>
        <w:ind w:firstLine="0"/>
        <w:jc w:val="center"/>
        <w:rPr>
          <w:i/>
          <w:lang w:eastAsia="en-US"/>
        </w:rPr>
      </w:pPr>
      <w:r w:rsidRPr="00E2684B">
        <w:rPr>
          <w:i/>
          <w:lang w:eastAsia="en-US"/>
        </w:rPr>
        <w:t>vadītāja vai pilnvarotās personas amats, vārds un uzvārds, mob.tel.</w:t>
      </w:r>
    </w:p>
    <w:tbl>
      <w:tblPr>
        <w:tblStyle w:val="Reatabula7"/>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4C5086" w:rsidRPr="00E2684B" w:rsidTr="00537368">
        <w:tc>
          <w:tcPr>
            <w:tcW w:w="9570" w:type="dxa"/>
          </w:tcPr>
          <w:p w:rsidR="004C5086" w:rsidRPr="00E2684B" w:rsidRDefault="004C5086" w:rsidP="00537368">
            <w:pPr>
              <w:tabs>
                <w:tab w:val="left" w:pos="0"/>
                <w:tab w:val="left" w:pos="360"/>
              </w:tabs>
              <w:rPr>
                <w:lang w:eastAsia="en-US"/>
              </w:rPr>
            </w:pPr>
          </w:p>
        </w:tc>
      </w:tr>
    </w:tbl>
    <w:p w:rsidR="004C5086" w:rsidRPr="00E2684B" w:rsidRDefault="004C5086" w:rsidP="004C5086">
      <w:pPr>
        <w:tabs>
          <w:tab w:val="left" w:pos="0"/>
          <w:tab w:val="left" w:pos="360"/>
        </w:tabs>
        <w:spacing w:after="120"/>
        <w:ind w:firstLine="0"/>
        <w:jc w:val="left"/>
        <w:rPr>
          <w:i/>
          <w:lang w:eastAsia="en-US"/>
        </w:rPr>
      </w:pPr>
      <w:r w:rsidRPr="00E2684B">
        <w:rPr>
          <w:lang w:eastAsia="en-US"/>
        </w:rPr>
        <w:tab/>
      </w:r>
      <w:r w:rsidRPr="00E2684B">
        <w:rPr>
          <w:lang w:eastAsia="en-US"/>
        </w:rPr>
        <w:tab/>
        <w:t xml:space="preserve">        </w:t>
      </w:r>
      <w:r w:rsidRPr="00E2684B">
        <w:rPr>
          <w:i/>
          <w:lang w:eastAsia="en-US"/>
        </w:rPr>
        <w:t>Juridiskas personas vadītāja (pilnvarotās personas) paraksts, z.v.</w:t>
      </w:r>
    </w:p>
    <w:p w:rsidR="004C5086" w:rsidRPr="00E2684B" w:rsidRDefault="004C5086" w:rsidP="004C5086">
      <w:pPr>
        <w:tabs>
          <w:tab w:val="left" w:pos="0"/>
          <w:tab w:val="left" w:pos="360"/>
        </w:tabs>
        <w:spacing w:after="120"/>
        <w:ind w:firstLine="0"/>
        <w:jc w:val="left"/>
        <w:rPr>
          <w:i/>
          <w:lang w:eastAsia="en-US"/>
        </w:rPr>
      </w:pPr>
    </w:p>
    <w:p w:rsidR="004C5086" w:rsidRPr="00E2684B" w:rsidRDefault="004C5086" w:rsidP="004C5086">
      <w:pPr>
        <w:tabs>
          <w:tab w:val="left" w:pos="0"/>
          <w:tab w:val="left" w:pos="360"/>
        </w:tabs>
        <w:spacing w:after="120"/>
        <w:ind w:firstLine="0"/>
        <w:jc w:val="left"/>
        <w:rPr>
          <w:b/>
          <w:bCs/>
          <w:u w:val="single"/>
          <w:lang w:eastAsia="en-US"/>
        </w:rPr>
      </w:pPr>
      <w:r w:rsidRPr="00E2684B">
        <w:rPr>
          <w:b/>
          <w:bCs/>
          <w:u w:val="single"/>
          <w:lang w:eastAsia="en-US"/>
        </w:rPr>
        <w:t>Pieteikuma forma nedrīkst tikt mainīta, iesniedzot pieteikumu uz izmainītas formas Privatizācijas komisija iesniegto pieteikumu noraida.</w:t>
      </w:r>
    </w:p>
    <w:p w:rsidR="004C5086" w:rsidRPr="00E2684B" w:rsidRDefault="004C5086" w:rsidP="004C5086">
      <w:pPr>
        <w:autoSpaceDE w:val="0"/>
        <w:autoSpaceDN w:val="0"/>
        <w:adjustRightInd w:val="0"/>
        <w:ind w:firstLine="0"/>
        <w:jc w:val="right"/>
        <w:rPr>
          <w:rFonts w:eastAsia="TimesNewRoman,Bold"/>
          <w:color w:val="000000"/>
          <w:lang w:eastAsia="en-US"/>
        </w:rPr>
      </w:pPr>
    </w:p>
    <w:p w:rsidR="004C5086" w:rsidRPr="00E2684B" w:rsidRDefault="004C5086" w:rsidP="004C5086">
      <w:pPr>
        <w:spacing w:after="160" w:line="259" w:lineRule="auto"/>
        <w:ind w:firstLine="0"/>
        <w:jc w:val="left"/>
        <w:rPr>
          <w:rFonts w:eastAsia="TimesNewRoman,Bold"/>
          <w:color w:val="000000"/>
          <w:lang w:eastAsia="en-US"/>
        </w:rPr>
      </w:pPr>
      <w:r w:rsidRPr="00E2684B">
        <w:rPr>
          <w:rFonts w:eastAsia="TimesNewRoman,Bold"/>
          <w:color w:val="000000"/>
          <w:lang w:eastAsia="en-US"/>
        </w:rPr>
        <w:br w:type="page"/>
      </w:r>
    </w:p>
    <w:p w:rsidR="004C5086" w:rsidRPr="00EA6D65" w:rsidRDefault="004C5086" w:rsidP="004C5086">
      <w:pPr>
        <w:autoSpaceDE w:val="0"/>
        <w:autoSpaceDN w:val="0"/>
        <w:adjustRightInd w:val="0"/>
        <w:ind w:firstLine="0"/>
        <w:jc w:val="right"/>
        <w:rPr>
          <w:rFonts w:eastAsia="TimesNewRoman,Bold"/>
          <w:b/>
          <w:color w:val="000000"/>
          <w:lang w:eastAsia="en-US"/>
        </w:rPr>
      </w:pPr>
      <w:r w:rsidRPr="00EA6D65">
        <w:rPr>
          <w:rFonts w:eastAsia="TimesNewRoman,Bold"/>
          <w:b/>
          <w:color w:val="000000"/>
          <w:lang w:eastAsia="en-US"/>
        </w:rPr>
        <w:lastRenderedPageBreak/>
        <w:t>PIELIKUMS Nr.2</w:t>
      </w:r>
    </w:p>
    <w:p w:rsidR="004C5086" w:rsidRPr="00E2684B" w:rsidRDefault="004C5086" w:rsidP="004C5086">
      <w:pPr>
        <w:autoSpaceDE w:val="0"/>
        <w:autoSpaceDN w:val="0"/>
        <w:adjustRightInd w:val="0"/>
        <w:ind w:firstLine="0"/>
        <w:jc w:val="right"/>
        <w:rPr>
          <w:rFonts w:eastAsia="TimesNewRoman"/>
          <w:color w:val="000000"/>
          <w:lang w:eastAsia="en-US"/>
        </w:rPr>
      </w:pPr>
      <w:r w:rsidRPr="00E2684B">
        <w:t xml:space="preserve">nekustamā īpašuma “Meža ielas </w:t>
      </w:r>
      <w:proofErr w:type="spellStart"/>
      <w:r w:rsidRPr="00E2684B">
        <w:t>starpgabals</w:t>
      </w:r>
      <w:proofErr w:type="spellEnd"/>
      <w:r w:rsidRPr="00E2684B">
        <w:t>”, Limbažos, Limbažu novadā,</w:t>
      </w:r>
    </w:p>
    <w:p w:rsidR="004C5086" w:rsidRPr="00E2684B" w:rsidRDefault="004C5086" w:rsidP="004C5086">
      <w:pPr>
        <w:autoSpaceDE w:val="0"/>
        <w:autoSpaceDN w:val="0"/>
        <w:adjustRightInd w:val="0"/>
        <w:ind w:firstLine="0"/>
        <w:jc w:val="right"/>
        <w:rPr>
          <w:rFonts w:eastAsia="TimesNewRoman"/>
          <w:color w:val="000000"/>
          <w:lang w:eastAsia="en-US"/>
        </w:rPr>
      </w:pPr>
      <w:r w:rsidRPr="00E2684B">
        <w:rPr>
          <w:rFonts w:eastAsia="TimesNewRoman"/>
          <w:color w:val="000000"/>
          <w:lang w:eastAsia="en-US"/>
        </w:rPr>
        <w:t>nomas tiesību izsoles noteikumiem</w:t>
      </w:r>
    </w:p>
    <w:p w:rsidR="004C5086" w:rsidRPr="00E2684B" w:rsidRDefault="004C5086" w:rsidP="004C5086">
      <w:pPr>
        <w:autoSpaceDE w:val="0"/>
        <w:autoSpaceDN w:val="0"/>
        <w:adjustRightInd w:val="0"/>
        <w:ind w:firstLine="0"/>
        <w:jc w:val="right"/>
        <w:rPr>
          <w:rFonts w:eastAsia="TimesNewRoman"/>
          <w:color w:val="000000"/>
          <w:lang w:eastAsia="en-US"/>
        </w:rPr>
      </w:pPr>
    </w:p>
    <w:p w:rsidR="004C5086" w:rsidRPr="00E2684B" w:rsidRDefault="004C5086" w:rsidP="004C5086">
      <w:pPr>
        <w:autoSpaceDE w:val="0"/>
        <w:autoSpaceDN w:val="0"/>
        <w:adjustRightInd w:val="0"/>
        <w:ind w:firstLine="0"/>
        <w:jc w:val="center"/>
        <w:rPr>
          <w:rFonts w:eastAsia="TimesNewRoman,Italic"/>
          <w:iCs/>
          <w:color w:val="000000"/>
          <w:lang w:eastAsia="en-US"/>
        </w:rPr>
      </w:pPr>
    </w:p>
    <w:p w:rsidR="004C5086" w:rsidRPr="00E2684B" w:rsidRDefault="004C5086" w:rsidP="004C5086">
      <w:pPr>
        <w:autoSpaceDE w:val="0"/>
        <w:autoSpaceDN w:val="0"/>
        <w:adjustRightInd w:val="0"/>
        <w:ind w:firstLine="0"/>
        <w:jc w:val="center"/>
        <w:rPr>
          <w:rFonts w:eastAsia="TimesNewRoman,Italic"/>
          <w:iCs/>
          <w:color w:val="000000"/>
          <w:lang w:eastAsia="en-US"/>
        </w:rPr>
      </w:pPr>
    </w:p>
    <w:p w:rsidR="004C5086" w:rsidRPr="00E2684B" w:rsidRDefault="004C5086" w:rsidP="004C5086">
      <w:pPr>
        <w:ind w:firstLine="0"/>
        <w:jc w:val="center"/>
        <w:rPr>
          <w:b/>
          <w:bCs/>
          <w:lang w:eastAsia="en-US"/>
        </w:rPr>
      </w:pPr>
      <w:r w:rsidRPr="00E2684B">
        <w:rPr>
          <w:b/>
          <w:bCs/>
          <w:lang w:eastAsia="en-US"/>
        </w:rPr>
        <w:t>REĢISTRĀCIJAS APLIECĪBA Nr._______</w:t>
      </w:r>
    </w:p>
    <w:p w:rsidR="004C5086" w:rsidRPr="00E2684B" w:rsidRDefault="004C5086" w:rsidP="004C5086">
      <w:pPr>
        <w:ind w:firstLine="0"/>
        <w:jc w:val="left"/>
        <w:rPr>
          <w:b/>
          <w:bCs/>
        </w:rPr>
      </w:pPr>
    </w:p>
    <w:p w:rsidR="004C5086" w:rsidRPr="00E2684B" w:rsidRDefault="004C5086" w:rsidP="004C5086">
      <w:pPr>
        <w:ind w:firstLine="0"/>
        <w:jc w:val="left"/>
        <w:rPr>
          <w:b/>
          <w:bCs/>
        </w:rPr>
      </w:pPr>
    </w:p>
    <w:p w:rsidR="004C5086" w:rsidRPr="00E2684B" w:rsidRDefault="004C5086" w:rsidP="004C5086">
      <w:pPr>
        <w:ind w:firstLine="0"/>
        <w:jc w:val="left"/>
        <w:rPr>
          <w:b/>
          <w:bCs/>
        </w:rPr>
      </w:pPr>
    </w:p>
    <w:p w:rsidR="004C5086" w:rsidRPr="00E2684B" w:rsidRDefault="004C5086" w:rsidP="004C5086">
      <w:pPr>
        <w:pBdr>
          <w:bottom w:val="single" w:sz="4" w:space="1" w:color="auto"/>
        </w:pBdr>
        <w:ind w:firstLine="0"/>
        <w:jc w:val="center"/>
      </w:pPr>
    </w:p>
    <w:p w:rsidR="004C5086" w:rsidRPr="00E2684B" w:rsidRDefault="004C5086" w:rsidP="004C5086">
      <w:pPr>
        <w:ind w:firstLine="0"/>
        <w:jc w:val="center"/>
      </w:pPr>
      <w:r w:rsidRPr="00E2684B">
        <w:t>Izsoles dalībnieka pilns nosaukums</w:t>
      </w:r>
    </w:p>
    <w:p w:rsidR="004C5086" w:rsidRPr="00E2684B" w:rsidRDefault="004C5086" w:rsidP="004C5086">
      <w:pPr>
        <w:ind w:firstLine="0"/>
        <w:jc w:val="center"/>
      </w:pPr>
    </w:p>
    <w:p w:rsidR="004C5086" w:rsidRPr="00E2684B" w:rsidRDefault="004C5086" w:rsidP="004C5086">
      <w:pPr>
        <w:pBdr>
          <w:bottom w:val="single" w:sz="4" w:space="1" w:color="auto"/>
        </w:pBdr>
        <w:ind w:firstLine="0"/>
        <w:jc w:val="center"/>
      </w:pPr>
    </w:p>
    <w:p w:rsidR="004C5086" w:rsidRPr="00E2684B" w:rsidRDefault="004C5086" w:rsidP="004C5086">
      <w:pPr>
        <w:pBdr>
          <w:bottom w:val="single" w:sz="4" w:space="1" w:color="auto"/>
        </w:pBdr>
        <w:ind w:firstLine="0"/>
        <w:jc w:val="center"/>
      </w:pPr>
    </w:p>
    <w:p w:rsidR="004C5086" w:rsidRPr="00E2684B" w:rsidRDefault="004C5086" w:rsidP="004C5086">
      <w:pPr>
        <w:ind w:firstLine="0"/>
        <w:jc w:val="center"/>
      </w:pPr>
      <w:r w:rsidRPr="00E2684B">
        <w:t>juridiskā adrese, tālruņa numurs, e-pasts</w:t>
      </w:r>
    </w:p>
    <w:p w:rsidR="004C5086" w:rsidRPr="00E2684B" w:rsidRDefault="004C5086" w:rsidP="004C5086">
      <w:pPr>
        <w:ind w:firstLine="720"/>
        <w:jc w:val="left"/>
        <w:rPr>
          <w:lang w:eastAsia="en-US"/>
        </w:rPr>
      </w:pPr>
    </w:p>
    <w:p w:rsidR="004C5086" w:rsidRPr="00E2684B" w:rsidRDefault="004C5086" w:rsidP="004C5086">
      <w:pPr>
        <w:ind w:firstLine="720"/>
        <w:jc w:val="left"/>
        <w:rPr>
          <w:lang w:eastAsia="en-US"/>
        </w:rPr>
      </w:pPr>
    </w:p>
    <w:p w:rsidR="004C5086" w:rsidRPr="00E2684B" w:rsidRDefault="004C5086" w:rsidP="004C5086">
      <w:pPr>
        <w:ind w:firstLine="720"/>
        <w:rPr>
          <w:lang w:eastAsia="en-US"/>
        </w:rPr>
      </w:pPr>
      <w:r w:rsidRPr="00E2684B">
        <w:rPr>
          <w:lang w:eastAsia="en-US"/>
        </w:rPr>
        <w:t>samaksājis (-</w:t>
      </w:r>
      <w:proofErr w:type="spellStart"/>
      <w:r w:rsidRPr="00E2684B">
        <w:rPr>
          <w:lang w:eastAsia="en-US"/>
        </w:rPr>
        <w:t>usi</w:t>
      </w:r>
      <w:proofErr w:type="spellEnd"/>
      <w:r w:rsidRPr="00E2684B">
        <w:rPr>
          <w:lang w:eastAsia="en-US"/>
        </w:rPr>
        <w:t xml:space="preserve">) maksu par izsoles noteikumu </w:t>
      </w:r>
      <w:r w:rsidRPr="00E2684B">
        <w:rPr>
          <w:color w:val="000000" w:themeColor="text1"/>
          <w:lang w:eastAsia="en-US"/>
        </w:rPr>
        <w:t>saņemšanu 50.00 EUR (piecdesmit eiro)</w:t>
      </w:r>
      <w:r w:rsidRPr="00E2684B">
        <w:rPr>
          <w:b/>
          <w:bCs/>
          <w:i/>
          <w:iCs/>
          <w:color w:val="000000" w:themeColor="text1"/>
          <w:lang w:eastAsia="en-US"/>
        </w:rPr>
        <w:t xml:space="preserve"> </w:t>
      </w:r>
      <w:r w:rsidRPr="00E2684B">
        <w:rPr>
          <w:color w:val="000000" w:themeColor="text1"/>
          <w:lang w:eastAsia="en-US"/>
        </w:rPr>
        <w:t xml:space="preserve">apmērā </w:t>
      </w:r>
      <w:r w:rsidRPr="00E2684B">
        <w:rPr>
          <w:lang w:eastAsia="en-US"/>
        </w:rPr>
        <w:t>un ieguvis (-</w:t>
      </w:r>
      <w:proofErr w:type="spellStart"/>
      <w:r w:rsidRPr="00E2684B">
        <w:rPr>
          <w:lang w:eastAsia="en-US"/>
        </w:rPr>
        <w:t>usi</w:t>
      </w:r>
      <w:proofErr w:type="spellEnd"/>
      <w:r w:rsidRPr="00E2684B">
        <w:rPr>
          <w:lang w:eastAsia="en-US"/>
        </w:rPr>
        <w:t xml:space="preserve">) tiesības piedalīties izsolē, kura </w:t>
      </w:r>
      <w:r w:rsidRPr="00E2684B">
        <w:rPr>
          <w:color w:val="000000" w:themeColor="text1"/>
          <w:lang w:eastAsia="en-US"/>
        </w:rPr>
        <w:t xml:space="preserve">notiks </w:t>
      </w:r>
      <w:r w:rsidRPr="00E2684B">
        <w:rPr>
          <w:b/>
          <w:color w:val="000000" w:themeColor="text1"/>
          <w:lang w:eastAsia="en-US"/>
        </w:rPr>
        <w:t>2018.gada 19.jūnijā plkst. 10.00</w:t>
      </w:r>
      <w:r w:rsidRPr="00E2684B">
        <w:rPr>
          <w:color w:val="000000" w:themeColor="text1"/>
          <w:lang w:eastAsia="en-US"/>
        </w:rPr>
        <w:t xml:space="preserve"> Rīgas ielā 16, Limbažos, kurā tiks izsolītas </w:t>
      </w:r>
      <w:r w:rsidRPr="00E2684B">
        <w:rPr>
          <w:lang w:eastAsia="en-US"/>
        </w:rPr>
        <w:t xml:space="preserve">Limbažu novada pašvaldības </w:t>
      </w:r>
      <w:r w:rsidRPr="00E2684B">
        <w:t xml:space="preserve">nekustamais īpašums “Meža ielas </w:t>
      </w:r>
      <w:proofErr w:type="spellStart"/>
      <w:r w:rsidRPr="00E2684B">
        <w:t>starpgabals</w:t>
      </w:r>
      <w:proofErr w:type="spellEnd"/>
      <w:r w:rsidRPr="00E2684B">
        <w:t xml:space="preserve">”, Limbažos, Limbažu novadā, LV-4001, </w:t>
      </w:r>
      <w:r w:rsidRPr="00E2684B">
        <w:rPr>
          <w:bCs/>
        </w:rPr>
        <w:t>kadastra Nr.</w:t>
      </w:r>
      <w:r w:rsidRPr="00E2684B">
        <w:rPr>
          <w:rFonts w:eastAsiaTheme="minorHAnsi"/>
          <w:lang w:eastAsia="en-US"/>
        </w:rPr>
        <w:t>66010130035</w:t>
      </w:r>
      <w:r w:rsidRPr="00E2684B">
        <w:rPr>
          <w:bCs/>
        </w:rPr>
        <w:t xml:space="preserve">, ar kopējo platību </w:t>
      </w:r>
      <w:r w:rsidRPr="00E2684B">
        <w:rPr>
          <w:rFonts w:eastAsiaTheme="minorHAnsi"/>
          <w:lang w:eastAsia="en-US"/>
        </w:rPr>
        <w:t>0.7119 ha, t.sk.</w:t>
      </w:r>
      <w:r w:rsidRPr="00E2684B">
        <w:t xml:space="preserve"> plānotās neapdzīvojamās telpas – ražošanas ēkas</w:t>
      </w:r>
      <w:r w:rsidRPr="00E2684B">
        <w:rPr>
          <w:bCs/>
        </w:rPr>
        <w:t xml:space="preserve"> </w:t>
      </w:r>
      <w:r w:rsidRPr="00E2684B">
        <w:rPr>
          <w:rFonts w:eastAsiaTheme="minorHAnsi"/>
          <w:lang w:eastAsia="en-US"/>
        </w:rPr>
        <w:t>1421 m</w:t>
      </w:r>
      <w:r w:rsidRPr="00E2684B">
        <w:rPr>
          <w:rFonts w:eastAsiaTheme="minorHAnsi"/>
          <w:vertAlign w:val="superscript"/>
          <w:lang w:eastAsia="en-US"/>
        </w:rPr>
        <w:t>2</w:t>
      </w:r>
      <w:r w:rsidRPr="00E2684B">
        <w:rPr>
          <w:rFonts w:eastAsiaTheme="minorHAnsi"/>
          <w:lang w:eastAsia="en-US"/>
        </w:rPr>
        <w:t xml:space="preserve"> platībā, 11627 m</w:t>
      </w:r>
      <w:r w:rsidRPr="00E2684B">
        <w:rPr>
          <w:rFonts w:eastAsiaTheme="minorHAnsi"/>
          <w:vertAlign w:val="superscript"/>
          <w:lang w:eastAsia="en-US"/>
        </w:rPr>
        <w:t>3</w:t>
      </w:r>
      <w:r w:rsidRPr="00E2684B">
        <w:rPr>
          <w:rFonts w:eastAsiaTheme="minorHAnsi"/>
          <w:lang w:eastAsia="en-US"/>
        </w:rPr>
        <w:t xml:space="preserve"> </w:t>
      </w:r>
      <w:proofErr w:type="spellStart"/>
      <w:r w:rsidRPr="00E2684B">
        <w:rPr>
          <w:rFonts w:eastAsiaTheme="minorHAnsi"/>
          <w:lang w:eastAsia="en-US"/>
        </w:rPr>
        <w:t>būvtilpumā</w:t>
      </w:r>
      <w:proofErr w:type="spellEnd"/>
      <w:r w:rsidRPr="00E2684B">
        <w:rPr>
          <w:rFonts w:eastAsiaTheme="minorHAnsi"/>
          <w:lang w:eastAsia="en-US"/>
        </w:rPr>
        <w:t>, 10.57 m augstumā; asfaltbetona seguma laukumus produkcijas uzglabāšanai 2915 m</w:t>
      </w:r>
      <w:r w:rsidRPr="00E2684B">
        <w:rPr>
          <w:rFonts w:eastAsiaTheme="minorHAnsi"/>
          <w:vertAlign w:val="superscript"/>
          <w:lang w:eastAsia="en-US"/>
        </w:rPr>
        <w:t xml:space="preserve">2 </w:t>
      </w:r>
      <w:r w:rsidRPr="00E2684B">
        <w:rPr>
          <w:rFonts w:eastAsiaTheme="minorHAnsi"/>
          <w:lang w:eastAsia="en-US"/>
        </w:rPr>
        <w:t>platībā un ar ugunsdzēsības baseinu 330 m</w:t>
      </w:r>
      <w:r w:rsidRPr="00E2684B">
        <w:rPr>
          <w:rFonts w:eastAsiaTheme="minorHAnsi"/>
          <w:vertAlign w:val="superscript"/>
          <w:lang w:eastAsia="en-US"/>
        </w:rPr>
        <w:t>3</w:t>
      </w:r>
      <w:r w:rsidRPr="00E2684B">
        <w:rPr>
          <w:rFonts w:eastAsiaTheme="minorHAnsi"/>
          <w:lang w:eastAsia="en-US"/>
        </w:rPr>
        <w:t xml:space="preserve"> tilpumā</w:t>
      </w:r>
      <w:r w:rsidRPr="00E2684B">
        <w:rPr>
          <w:rFonts w:eastAsia="TimesNewRoman"/>
          <w:color w:val="000000"/>
          <w:lang w:eastAsia="en-US"/>
        </w:rPr>
        <w:t xml:space="preserve">. </w:t>
      </w:r>
      <w:r w:rsidRPr="00E2684B">
        <w:rPr>
          <w:lang w:eastAsia="en-US"/>
        </w:rPr>
        <w:t xml:space="preserve">Izsolāmā objekta nosacītā cena (izsoles sākumcena) ir </w:t>
      </w:r>
      <w:r w:rsidRPr="00E2684B">
        <w:rPr>
          <w:rFonts w:eastAsia="TimesNewRoman"/>
          <w:bCs/>
        </w:rPr>
        <w:t xml:space="preserve">1573,00 EUR (viens tūkstotis pieci simti septiņdesmit trīs eiro un 00 centi) </w:t>
      </w:r>
      <w:r w:rsidRPr="00E2684B">
        <w:rPr>
          <w:lang w:eastAsia="en-US"/>
        </w:rPr>
        <w:t xml:space="preserve">mēnesī, neieskaitot pievienotās vērtības nodokli. </w:t>
      </w:r>
    </w:p>
    <w:p w:rsidR="004C5086" w:rsidRPr="00E2684B" w:rsidRDefault="004C5086" w:rsidP="004C5086">
      <w:pPr>
        <w:ind w:firstLine="0"/>
        <w:jc w:val="left"/>
      </w:pPr>
    </w:p>
    <w:p w:rsidR="004C5086" w:rsidRPr="00E2684B" w:rsidRDefault="004C5086" w:rsidP="004C5086">
      <w:pPr>
        <w:ind w:firstLine="0"/>
        <w:jc w:val="left"/>
      </w:pPr>
    </w:p>
    <w:p w:rsidR="004C5086" w:rsidRPr="00E2684B" w:rsidRDefault="004C5086" w:rsidP="004C5086">
      <w:pPr>
        <w:ind w:firstLine="0"/>
        <w:jc w:val="left"/>
      </w:pPr>
      <w:r w:rsidRPr="00E2684B">
        <w:t xml:space="preserve">Apliecība izdota 2018.gada _______________________ </w:t>
      </w:r>
    </w:p>
    <w:p w:rsidR="004C5086" w:rsidRPr="00E2684B" w:rsidRDefault="004C5086" w:rsidP="004C5086">
      <w:pPr>
        <w:ind w:firstLine="0"/>
        <w:jc w:val="left"/>
      </w:pPr>
    </w:p>
    <w:p w:rsidR="004C5086" w:rsidRPr="00E2684B" w:rsidRDefault="004C5086" w:rsidP="004C5086">
      <w:pPr>
        <w:ind w:firstLine="0"/>
        <w:jc w:val="left"/>
      </w:pPr>
    </w:p>
    <w:p w:rsidR="004C5086" w:rsidRPr="00E2684B" w:rsidRDefault="004C5086" w:rsidP="004C5086">
      <w:pPr>
        <w:ind w:firstLine="0"/>
        <w:jc w:val="left"/>
      </w:pPr>
      <w:r w:rsidRPr="00E2684B">
        <w:t>Reģistrators ________________________</w:t>
      </w:r>
    </w:p>
    <w:p w:rsidR="004C5086" w:rsidRPr="00E2684B" w:rsidRDefault="004C5086" w:rsidP="004C5086">
      <w:pPr>
        <w:spacing w:after="200" w:line="276" w:lineRule="auto"/>
        <w:ind w:firstLine="0"/>
        <w:jc w:val="left"/>
        <w:sectPr w:rsidR="004C5086" w:rsidRPr="00E2684B" w:rsidSect="009241C6">
          <w:headerReference w:type="default" r:id="rId9"/>
          <w:pgSz w:w="11906" w:h="16838" w:code="9"/>
          <w:pgMar w:top="1134" w:right="567" w:bottom="1134" w:left="1701" w:header="709" w:footer="709" w:gutter="0"/>
          <w:cols w:space="708"/>
          <w:docGrid w:linePitch="360"/>
        </w:sectPr>
      </w:pPr>
    </w:p>
    <w:p w:rsidR="004C5086" w:rsidRPr="00EA6D65" w:rsidRDefault="004C5086" w:rsidP="004C5086">
      <w:pPr>
        <w:autoSpaceDE w:val="0"/>
        <w:autoSpaceDN w:val="0"/>
        <w:adjustRightInd w:val="0"/>
        <w:ind w:firstLine="0"/>
        <w:jc w:val="right"/>
        <w:rPr>
          <w:rFonts w:eastAsia="TimesNewRoman,Bold"/>
          <w:b/>
          <w:color w:val="000000"/>
          <w:lang w:eastAsia="en-US"/>
        </w:rPr>
      </w:pPr>
      <w:r w:rsidRPr="00EA6D65">
        <w:rPr>
          <w:rFonts w:eastAsia="TimesNewRoman,Bold"/>
          <w:b/>
          <w:color w:val="000000"/>
          <w:lang w:eastAsia="en-US"/>
        </w:rPr>
        <w:lastRenderedPageBreak/>
        <w:t>PIELIKUMS Nr.3</w:t>
      </w:r>
    </w:p>
    <w:p w:rsidR="004C5086" w:rsidRPr="00E2684B" w:rsidRDefault="004C5086" w:rsidP="004C5086">
      <w:pPr>
        <w:autoSpaceDE w:val="0"/>
        <w:autoSpaceDN w:val="0"/>
        <w:adjustRightInd w:val="0"/>
        <w:ind w:firstLine="0"/>
        <w:jc w:val="right"/>
        <w:rPr>
          <w:rFonts w:eastAsia="TimesNewRoman"/>
          <w:color w:val="000000"/>
          <w:lang w:eastAsia="en-US"/>
        </w:rPr>
      </w:pPr>
      <w:r w:rsidRPr="00E2684B">
        <w:t xml:space="preserve">nekustamā īpašuma “Meža ielas </w:t>
      </w:r>
      <w:proofErr w:type="spellStart"/>
      <w:r w:rsidRPr="00E2684B">
        <w:t>starpgabals</w:t>
      </w:r>
      <w:proofErr w:type="spellEnd"/>
      <w:r w:rsidRPr="00E2684B">
        <w:t>”, Limbažos, Limbažu novadā</w:t>
      </w:r>
      <w:r w:rsidRPr="00E2684B">
        <w:rPr>
          <w:rFonts w:eastAsia="TimesNewRoman"/>
          <w:color w:val="000000"/>
          <w:lang w:eastAsia="en-US"/>
        </w:rPr>
        <w:t xml:space="preserve">, </w:t>
      </w:r>
    </w:p>
    <w:p w:rsidR="004C5086" w:rsidRPr="00E2684B" w:rsidRDefault="004C5086" w:rsidP="004C5086">
      <w:pPr>
        <w:autoSpaceDE w:val="0"/>
        <w:autoSpaceDN w:val="0"/>
        <w:adjustRightInd w:val="0"/>
        <w:ind w:firstLine="0"/>
        <w:jc w:val="right"/>
        <w:rPr>
          <w:rFonts w:eastAsia="TimesNewRoman"/>
          <w:color w:val="000000"/>
          <w:lang w:eastAsia="en-US"/>
        </w:rPr>
      </w:pPr>
      <w:r w:rsidRPr="00E2684B">
        <w:rPr>
          <w:rFonts w:eastAsia="TimesNewRoman"/>
          <w:color w:val="000000"/>
          <w:lang w:eastAsia="en-US"/>
        </w:rPr>
        <w:t>nomas tiesību izsoles noteikumiem</w:t>
      </w:r>
    </w:p>
    <w:p w:rsidR="004C5086" w:rsidRPr="00E2684B" w:rsidRDefault="004C5086" w:rsidP="004C5086">
      <w:pPr>
        <w:ind w:firstLine="0"/>
        <w:jc w:val="center"/>
        <w:rPr>
          <w:b/>
          <w:caps/>
        </w:rPr>
      </w:pPr>
    </w:p>
    <w:p w:rsidR="004C5086" w:rsidRPr="00F22473" w:rsidRDefault="004C5086" w:rsidP="004C5086">
      <w:pPr>
        <w:ind w:firstLine="0"/>
        <w:jc w:val="left"/>
        <w:rPr>
          <w:b/>
          <w:caps/>
        </w:rPr>
      </w:pPr>
    </w:p>
    <w:p w:rsidR="004C5086" w:rsidRPr="00F22473" w:rsidRDefault="004C5086" w:rsidP="004C5086">
      <w:pPr>
        <w:ind w:firstLine="0"/>
        <w:jc w:val="center"/>
        <w:rPr>
          <w:b/>
          <w:caps/>
        </w:rPr>
      </w:pPr>
      <w:r w:rsidRPr="00F22473">
        <w:rPr>
          <w:b/>
          <w:caps/>
        </w:rPr>
        <w:t>Nekustamā īpašuma nomas Līgums Nr.__________</w:t>
      </w:r>
    </w:p>
    <w:p w:rsidR="004C5086" w:rsidRPr="00F22473" w:rsidRDefault="004C5086" w:rsidP="004C5086">
      <w:pPr>
        <w:spacing w:before="120"/>
        <w:ind w:firstLine="0"/>
        <w:jc w:val="left"/>
        <w:rPr>
          <w:b/>
        </w:rPr>
      </w:pPr>
    </w:p>
    <w:p w:rsidR="004C5086" w:rsidRPr="00F22473" w:rsidRDefault="004C5086" w:rsidP="004C5086">
      <w:pPr>
        <w:spacing w:before="120"/>
        <w:ind w:firstLine="0"/>
        <w:rPr>
          <w:lang w:eastAsia="en-US"/>
        </w:rPr>
      </w:pPr>
      <w:r w:rsidRPr="00F22473">
        <w:rPr>
          <w:lang w:eastAsia="en-US"/>
        </w:rPr>
        <w:t xml:space="preserve">Limbažos, </w:t>
      </w:r>
      <w:r w:rsidRPr="00F22473">
        <w:rPr>
          <w:lang w:eastAsia="en-US"/>
        </w:rPr>
        <w:tab/>
      </w:r>
      <w:r w:rsidRPr="00F22473">
        <w:rPr>
          <w:lang w:eastAsia="en-US"/>
        </w:rPr>
        <w:tab/>
      </w:r>
      <w:r w:rsidRPr="00F22473">
        <w:rPr>
          <w:lang w:eastAsia="en-US"/>
        </w:rPr>
        <w:tab/>
      </w:r>
      <w:r w:rsidRPr="00F22473">
        <w:rPr>
          <w:lang w:eastAsia="en-US"/>
        </w:rPr>
        <w:tab/>
      </w:r>
      <w:r w:rsidRPr="00F22473">
        <w:rPr>
          <w:lang w:eastAsia="en-US"/>
        </w:rPr>
        <w:tab/>
      </w:r>
      <w:r w:rsidRPr="00F22473">
        <w:rPr>
          <w:lang w:eastAsia="en-US"/>
        </w:rPr>
        <w:tab/>
      </w:r>
      <w:r w:rsidRPr="00F22473">
        <w:rPr>
          <w:lang w:eastAsia="en-US"/>
        </w:rPr>
        <w:tab/>
      </w:r>
      <w:r w:rsidR="009241C6">
        <w:rPr>
          <w:lang w:eastAsia="en-US"/>
        </w:rPr>
        <w:tab/>
      </w:r>
      <w:r w:rsidR="009241C6">
        <w:rPr>
          <w:lang w:eastAsia="en-US"/>
        </w:rPr>
        <w:tab/>
      </w:r>
      <w:r w:rsidRPr="00F22473">
        <w:rPr>
          <w:lang w:eastAsia="en-US"/>
        </w:rPr>
        <w:t>2018.gada __._________</w:t>
      </w:r>
    </w:p>
    <w:p w:rsidR="004C5086" w:rsidRPr="00F22473" w:rsidRDefault="004C5086" w:rsidP="004C5086">
      <w:pPr>
        <w:spacing w:before="120"/>
        <w:ind w:firstLine="0"/>
        <w:rPr>
          <w:b/>
          <w:bCs/>
          <w:lang w:eastAsia="en-US"/>
        </w:rPr>
      </w:pPr>
      <w:r w:rsidRPr="00F22473">
        <w:rPr>
          <w:lang w:eastAsia="en-US"/>
        </w:rPr>
        <w:t xml:space="preserve">                                </w:t>
      </w:r>
    </w:p>
    <w:p w:rsidR="004C5086" w:rsidRPr="00F22473" w:rsidRDefault="004C5086" w:rsidP="004C5086">
      <w:pPr>
        <w:ind w:firstLine="720"/>
        <w:rPr>
          <w:lang w:eastAsia="en-US"/>
        </w:rPr>
      </w:pPr>
      <w:r w:rsidRPr="00F22473">
        <w:rPr>
          <w:b/>
          <w:bCs/>
          <w:lang w:eastAsia="en-US"/>
        </w:rPr>
        <w:t>Limbažu novada pašvaldība</w:t>
      </w:r>
      <w:r w:rsidRPr="00F22473">
        <w:rPr>
          <w:lang w:eastAsia="en-US"/>
        </w:rPr>
        <w:t xml:space="preserve">, nodokļu maksātāja reģistrācijas Nr.90009114631, juridiskā adrese: Rīgas iela 16, Limbaži, Limbažu novads, LV-4001, tās izpilddirektora </w:t>
      </w:r>
      <w:r w:rsidRPr="00F22473">
        <w:rPr>
          <w:b/>
          <w:lang w:eastAsia="en-US"/>
        </w:rPr>
        <w:t>Aināra Liniņa</w:t>
      </w:r>
      <w:r w:rsidRPr="00F22473">
        <w:rPr>
          <w:lang w:eastAsia="en-US"/>
        </w:rPr>
        <w:t xml:space="preserve"> personā, kurš rīkojas saskaņā ar likumu „Par pašvaldībām” un Limbažu novada pašvaldības nolikumu, turpmāk tekstā – </w:t>
      </w:r>
      <w:r w:rsidRPr="00F22473">
        <w:rPr>
          <w:b/>
          <w:bCs/>
          <w:lang w:eastAsia="en-US"/>
        </w:rPr>
        <w:t>Iznomātājs</w:t>
      </w:r>
      <w:r w:rsidRPr="00F22473">
        <w:rPr>
          <w:lang w:eastAsia="en-US"/>
        </w:rPr>
        <w:t>, no vienas puses, un</w:t>
      </w:r>
    </w:p>
    <w:p w:rsidR="004C5086" w:rsidRPr="00F22473" w:rsidRDefault="004C5086" w:rsidP="004C5086">
      <w:pPr>
        <w:ind w:firstLine="720"/>
        <w:rPr>
          <w:lang w:eastAsia="en-US"/>
        </w:rPr>
      </w:pPr>
      <w:r w:rsidRPr="00F22473">
        <w:rPr>
          <w:bCs/>
          <w:caps/>
          <w:szCs w:val="22"/>
          <w:lang w:eastAsia="en-US"/>
        </w:rPr>
        <w:t>___________________________________</w:t>
      </w:r>
      <w:r w:rsidRPr="00F22473">
        <w:rPr>
          <w:szCs w:val="28"/>
        </w:rPr>
        <w:t xml:space="preserve">, </w:t>
      </w:r>
      <w:r w:rsidRPr="00F22473">
        <w:rPr>
          <w:lang w:eastAsia="en-US"/>
        </w:rPr>
        <w:t xml:space="preserve">turpmāk tekstā – </w:t>
      </w:r>
      <w:r w:rsidRPr="00F22473">
        <w:rPr>
          <w:b/>
          <w:bCs/>
          <w:lang w:eastAsia="en-US"/>
        </w:rPr>
        <w:t>Nomnieks</w:t>
      </w:r>
      <w:r w:rsidRPr="00F22473">
        <w:rPr>
          <w:lang w:eastAsia="en-US"/>
        </w:rPr>
        <w:t>, no otras puses,</w:t>
      </w:r>
    </w:p>
    <w:p w:rsidR="004C5086" w:rsidRPr="00F22473" w:rsidRDefault="004C5086" w:rsidP="004C5086">
      <w:pPr>
        <w:ind w:firstLine="720"/>
      </w:pPr>
      <w:r w:rsidRPr="00F22473">
        <w:rPr>
          <w:lang w:eastAsia="en-US"/>
        </w:rPr>
        <w:t xml:space="preserve">abi kopā turpmāk tekstā saukti – Līdzēji, katrs atsevišķi – </w:t>
      </w:r>
      <w:r w:rsidRPr="00F22473">
        <w:rPr>
          <w:iCs/>
          <w:lang w:eastAsia="en-US"/>
        </w:rPr>
        <w:t>Līdzējs</w:t>
      </w:r>
      <w:r w:rsidRPr="00F22473">
        <w:rPr>
          <w:lang w:eastAsia="en-US"/>
        </w:rPr>
        <w:t xml:space="preserve">, </w:t>
      </w:r>
      <w:r w:rsidRPr="00F22473">
        <w:rPr>
          <w:szCs w:val="22"/>
          <w:lang w:eastAsia="en-US"/>
        </w:rPr>
        <w:t>bez maldiem, viltus un spaidiem, savstarpēji vienojoties</w:t>
      </w:r>
      <w:r w:rsidRPr="00F22473">
        <w:rPr>
          <w:color w:val="000000"/>
          <w:szCs w:val="22"/>
          <w:lang w:eastAsia="en-US"/>
        </w:rPr>
        <w:t xml:space="preserve"> </w:t>
      </w:r>
      <w:r w:rsidRPr="00F22473">
        <w:rPr>
          <w:lang w:eastAsia="en-US"/>
        </w:rPr>
        <w:t>noslēdz šādu līgumu, turpmāk tekstā – Līgums</w:t>
      </w:r>
      <w:r w:rsidRPr="00F22473">
        <w:t>:</w:t>
      </w:r>
    </w:p>
    <w:p w:rsidR="004C5086" w:rsidRPr="00F22473" w:rsidRDefault="004C5086" w:rsidP="004C5086">
      <w:pPr>
        <w:ind w:firstLine="0"/>
      </w:pPr>
      <w:r w:rsidRPr="00F22473">
        <w:t xml:space="preserve"> </w:t>
      </w:r>
    </w:p>
    <w:p w:rsidR="004C5086" w:rsidRPr="00F22473" w:rsidRDefault="004C5086" w:rsidP="004C5086">
      <w:pPr>
        <w:numPr>
          <w:ilvl w:val="0"/>
          <w:numId w:val="4"/>
        </w:numPr>
        <w:tabs>
          <w:tab w:val="left" w:pos="0"/>
        </w:tabs>
        <w:spacing w:after="120" w:line="259" w:lineRule="auto"/>
        <w:jc w:val="center"/>
        <w:rPr>
          <w:b/>
        </w:rPr>
      </w:pPr>
      <w:r w:rsidRPr="00F22473">
        <w:rPr>
          <w:b/>
        </w:rPr>
        <w:t>Līguma priekšmets</w:t>
      </w:r>
    </w:p>
    <w:p w:rsidR="004C5086" w:rsidRPr="00F22473" w:rsidRDefault="004C5086" w:rsidP="004C5086">
      <w:pPr>
        <w:numPr>
          <w:ilvl w:val="1"/>
          <w:numId w:val="4"/>
        </w:numPr>
        <w:ind w:left="697" w:hanging="697"/>
        <w:rPr>
          <w:rFonts w:eastAsiaTheme="minorHAnsi"/>
          <w:lang w:eastAsia="en-US"/>
        </w:rPr>
      </w:pPr>
      <w:r w:rsidRPr="00F22473">
        <w:rPr>
          <w:rFonts w:eastAsiaTheme="minorHAnsi"/>
          <w:lang w:eastAsia="en-US"/>
        </w:rPr>
        <w:t xml:space="preserve">Iznomātājs nodod un Nomnieks pieņem nomas lietošanā </w:t>
      </w:r>
      <w:r w:rsidRPr="00F22473">
        <w:t xml:space="preserve">nekustamo īpašumu “Meža ielas </w:t>
      </w:r>
      <w:proofErr w:type="spellStart"/>
      <w:r w:rsidRPr="00F22473">
        <w:t>starpgabals</w:t>
      </w:r>
      <w:proofErr w:type="spellEnd"/>
      <w:r w:rsidRPr="00F22473">
        <w:t>”, Limbažos, Limbažu novadā, LV-4001,</w:t>
      </w:r>
      <w:r w:rsidRPr="00F22473">
        <w:rPr>
          <w:rFonts w:eastAsiaTheme="minorHAnsi"/>
          <w:bCs/>
          <w:lang w:eastAsia="en-US"/>
        </w:rPr>
        <w:t xml:space="preserve"> kadastra</w:t>
      </w:r>
      <w:r w:rsidRPr="00F22473">
        <w:rPr>
          <w:rFonts w:eastAsiaTheme="minorHAnsi"/>
          <w:b/>
          <w:bCs/>
          <w:lang w:eastAsia="en-US"/>
        </w:rPr>
        <w:t xml:space="preserve"> </w:t>
      </w:r>
      <w:r w:rsidRPr="00F22473">
        <w:rPr>
          <w:bCs/>
        </w:rPr>
        <w:t>Nr.</w:t>
      </w:r>
      <w:r w:rsidRPr="00F22473">
        <w:rPr>
          <w:rFonts w:asciiTheme="minorHAnsi" w:eastAsiaTheme="minorHAnsi" w:hAnsiTheme="minorHAnsi" w:cstheme="minorBidi"/>
          <w:sz w:val="22"/>
          <w:szCs w:val="22"/>
          <w:lang w:eastAsia="en-US"/>
        </w:rPr>
        <w:t xml:space="preserve"> </w:t>
      </w:r>
      <w:r w:rsidRPr="00F22473">
        <w:rPr>
          <w:rFonts w:eastAsiaTheme="minorHAnsi"/>
          <w:lang w:eastAsia="en-US"/>
        </w:rPr>
        <w:t>66010130035,</w:t>
      </w:r>
      <w:r w:rsidRPr="00F22473">
        <w:t xml:space="preserve"> </w:t>
      </w:r>
      <w:r w:rsidRPr="00F22473">
        <w:rPr>
          <w:bCs/>
        </w:rPr>
        <w:t xml:space="preserve">ar kopējo platību </w:t>
      </w:r>
      <w:r w:rsidRPr="00F22473">
        <w:rPr>
          <w:rFonts w:eastAsiaTheme="minorHAnsi"/>
          <w:lang w:eastAsia="en-US"/>
        </w:rPr>
        <w:t>0.7119 ha, t.sk.</w:t>
      </w:r>
      <w:r w:rsidRPr="00F22473">
        <w:t xml:space="preserve"> plānoto neapdzīvojamo telpu – ražošanas ēku</w:t>
      </w:r>
      <w:r w:rsidRPr="00F22473">
        <w:rPr>
          <w:bCs/>
        </w:rPr>
        <w:t xml:space="preserve"> </w:t>
      </w:r>
      <w:r w:rsidRPr="00F22473">
        <w:rPr>
          <w:rFonts w:eastAsiaTheme="minorHAnsi"/>
          <w:lang w:eastAsia="en-US"/>
        </w:rPr>
        <w:t>1421 m</w:t>
      </w:r>
      <w:r w:rsidRPr="00F22473">
        <w:rPr>
          <w:rFonts w:eastAsiaTheme="minorHAnsi"/>
          <w:vertAlign w:val="superscript"/>
          <w:lang w:eastAsia="en-US"/>
        </w:rPr>
        <w:t>2</w:t>
      </w:r>
      <w:r w:rsidRPr="00F22473">
        <w:rPr>
          <w:rFonts w:eastAsiaTheme="minorHAnsi"/>
          <w:lang w:eastAsia="en-US"/>
        </w:rPr>
        <w:t xml:space="preserve"> platībā, 11627 m</w:t>
      </w:r>
      <w:r w:rsidRPr="00F22473">
        <w:rPr>
          <w:rFonts w:eastAsiaTheme="minorHAnsi"/>
          <w:vertAlign w:val="superscript"/>
          <w:lang w:eastAsia="en-US"/>
        </w:rPr>
        <w:t>3</w:t>
      </w:r>
      <w:r w:rsidRPr="00F22473">
        <w:rPr>
          <w:rFonts w:eastAsiaTheme="minorHAnsi"/>
          <w:lang w:eastAsia="en-US"/>
        </w:rPr>
        <w:t xml:space="preserve"> </w:t>
      </w:r>
      <w:proofErr w:type="spellStart"/>
      <w:r w:rsidRPr="00F22473">
        <w:rPr>
          <w:rFonts w:eastAsiaTheme="minorHAnsi"/>
          <w:lang w:eastAsia="en-US"/>
        </w:rPr>
        <w:t>būvtilpumā</w:t>
      </w:r>
      <w:proofErr w:type="spellEnd"/>
      <w:r w:rsidRPr="00F22473">
        <w:rPr>
          <w:rFonts w:eastAsiaTheme="minorHAnsi"/>
          <w:lang w:eastAsia="en-US"/>
        </w:rPr>
        <w:t>, 10.57 m augstumā; asfaltbetona seguma laukumus produkcijas uzglabāšanai 2915 m</w:t>
      </w:r>
      <w:r w:rsidRPr="00F22473">
        <w:rPr>
          <w:rFonts w:eastAsiaTheme="minorHAnsi"/>
          <w:vertAlign w:val="superscript"/>
          <w:lang w:eastAsia="en-US"/>
        </w:rPr>
        <w:t xml:space="preserve">2 </w:t>
      </w:r>
      <w:r w:rsidRPr="00F22473">
        <w:rPr>
          <w:rFonts w:eastAsiaTheme="minorHAnsi"/>
          <w:lang w:eastAsia="en-US"/>
        </w:rPr>
        <w:t>platībā un ar ugunsdzēsības baseinu 330 m</w:t>
      </w:r>
      <w:r w:rsidRPr="00F22473">
        <w:rPr>
          <w:rFonts w:eastAsiaTheme="minorHAnsi"/>
          <w:vertAlign w:val="superscript"/>
          <w:lang w:eastAsia="en-US"/>
        </w:rPr>
        <w:t xml:space="preserve">3 </w:t>
      </w:r>
      <w:r w:rsidRPr="00F22473">
        <w:rPr>
          <w:rFonts w:eastAsiaTheme="minorHAnsi"/>
          <w:lang w:eastAsia="en-US"/>
        </w:rPr>
        <w:t xml:space="preserve">tilpumā, </w:t>
      </w:r>
      <w:r w:rsidRPr="00F22473">
        <w:rPr>
          <w:rFonts w:eastAsiaTheme="minorHAnsi"/>
          <w:spacing w:val="-3"/>
          <w:lang w:eastAsia="en-US"/>
        </w:rPr>
        <w:t xml:space="preserve">turpmāk tekstā </w:t>
      </w:r>
      <w:r w:rsidRPr="00F22473">
        <w:rPr>
          <w:rFonts w:eastAsiaTheme="minorHAnsi"/>
          <w:lang w:eastAsia="en-US"/>
        </w:rPr>
        <w:t xml:space="preserve">– Īpašums.  </w:t>
      </w:r>
    </w:p>
    <w:p w:rsidR="004C5086" w:rsidRPr="00F22473" w:rsidRDefault="004C5086" w:rsidP="004C5086">
      <w:pPr>
        <w:numPr>
          <w:ilvl w:val="1"/>
          <w:numId w:val="4"/>
        </w:numPr>
        <w:ind w:left="697" w:hanging="697"/>
        <w:rPr>
          <w:rFonts w:eastAsiaTheme="minorHAnsi"/>
          <w:lang w:eastAsia="en-US"/>
        </w:rPr>
      </w:pPr>
      <w:r w:rsidRPr="00F22473">
        <w:rPr>
          <w:rFonts w:eastAsiaTheme="minorHAnsi"/>
          <w:lang w:eastAsia="en-US"/>
        </w:rPr>
        <w:t xml:space="preserve">Iznomātājs iznomā Īpašumu Nomniekam tā </w:t>
      </w:r>
      <w:r w:rsidRPr="00F22473">
        <w:rPr>
          <w:rFonts w:eastAsiaTheme="minorHAnsi"/>
          <w:bCs/>
          <w:lang w:eastAsia="en-US"/>
        </w:rPr>
        <w:t xml:space="preserve">darbības nodrošināšanai – </w:t>
      </w:r>
      <w:r w:rsidRPr="00F22473">
        <w:rPr>
          <w:rFonts w:eastAsiaTheme="minorHAnsi"/>
          <w:lang w:eastAsia="en-US"/>
        </w:rPr>
        <w:t xml:space="preserve">_______________________________. </w:t>
      </w:r>
    </w:p>
    <w:p w:rsidR="004C5086" w:rsidRPr="00F22473" w:rsidRDefault="004C5086" w:rsidP="004C5086">
      <w:pPr>
        <w:numPr>
          <w:ilvl w:val="1"/>
          <w:numId w:val="4"/>
        </w:numPr>
        <w:ind w:left="697" w:hanging="697"/>
      </w:pPr>
      <w:r w:rsidRPr="00F22473">
        <w:rPr>
          <w:rFonts w:eastAsiaTheme="minorHAnsi"/>
          <w:lang w:eastAsia="en-US"/>
        </w:rPr>
        <w:t>Īpašuma</w:t>
      </w:r>
      <w:r w:rsidRPr="00F22473">
        <w:t xml:space="preserve"> faktiskais stāvoklis Nomniekam ir zināms un Nomniekam pret to nav pretenziju.</w:t>
      </w:r>
    </w:p>
    <w:p w:rsidR="004C5086" w:rsidRPr="00F22473" w:rsidRDefault="004C5086" w:rsidP="004C5086">
      <w:pPr>
        <w:ind w:firstLine="700"/>
      </w:pPr>
    </w:p>
    <w:p w:rsidR="004C5086" w:rsidRPr="00F22473" w:rsidRDefault="004C5086" w:rsidP="004C5086">
      <w:pPr>
        <w:numPr>
          <w:ilvl w:val="0"/>
          <w:numId w:val="4"/>
        </w:numPr>
        <w:tabs>
          <w:tab w:val="num" w:pos="0"/>
        </w:tabs>
        <w:spacing w:after="120" w:line="259" w:lineRule="auto"/>
        <w:jc w:val="center"/>
        <w:rPr>
          <w:b/>
        </w:rPr>
      </w:pPr>
      <w:r w:rsidRPr="00F22473">
        <w:rPr>
          <w:b/>
        </w:rPr>
        <w:t>Līguma darbības termiņš</w:t>
      </w:r>
    </w:p>
    <w:p w:rsidR="004C5086" w:rsidRPr="00F22473" w:rsidRDefault="004C5086" w:rsidP="004C5086">
      <w:pPr>
        <w:numPr>
          <w:ilvl w:val="1"/>
          <w:numId w:val="4"/>
        </w:numPr>
        <w:ind w:left="697" w:hanging="697"/>
        <w:rPr>
          <w:color w:val="000000" w:themeColor="text1"/>
        </w:rPr>
      </w:pPr>
      <w:r w:rsidRPr="00F22473">
        <w:rPr>
          <w:color w:val="000000" w:themeColor="text1"/>
        </w:rPr>
        <w:t>Līgums stājas spēkā ar tā parakstīšanas brīdi.</w:t>
      </w:r>
    </w:p>
    <w:p w:rsidR="004C5086" w:rsidRPr="00F22473" w:rsidRDefault="004C5086" w:rsidP="004C5086">
      <w:pPr>
        <w:numPr>
          <w:ilvl w:val="1"/>
          <w:numId w:val="4"/>
        </w:numPr>
        <w:ind w:left="697" w:hanging="697"/>
        <w:rPr>
          <w:b/>
          <w:color w:val="000000" w:themeColor="text1"/>
        </w:rPr>
      </w:pPr>
      <w:r w:rsidRPr="00F22473">
        <w:rPr>
          <w:color w:val="000000" w:themeColor="text1"/>
        </w:rPr>
        <w:t xml:space="preserve">Īpašuma nomas termiņš tiek noteikts </w:t>
      </w:r>
      <w:r w:rsidRPr="00F22473">
        <w:rPr>
          <w:b/>
          <w:color w:val="000000" w:themeColor="text1"/>
        </w:rPr>
        <w:t xml:space="preserve">20 (divdesmit) gadi no </w:t>
      </w:r>
      <w:r w:rsidRPr="00F22473">
        <w:rPr>
          <w:rFonts w:eastAsiaTheme="minorHAnsi"/>
          <w:b/>
          <w:lang w:eastAsia="en-US"/>
        </w:rPr>
        <w:t>Īpašuma</w:t>
      </w:r>
      <w:r w:rsidRPr="00F22473">
        <w:rPr>
          <w:b/>
          <w:color w:val="000000" w:themeColor="text1"/>
        </w:rPr>
        <w:t xml:space="preserve"> nodošanas – pieņemšanas akta parakstīšanas brīža.</w:t>
      </w:r>
    </w:p>
    <w:p w:rsidR="004C5086" w:rsidRPr="00F22473" w:rsidRDefault="004C5086" w:rsidP="004C5086">
      <w:pPr>
        <w:numPr>
          <w:ilvl w:val="1"/>
          <w:numId w:val="4"/>
        </w:numPr>
        <w:ind w:left="697" w:hanging="697"/>
      </w:pPr>
      <w:r w:rsidRPr="00F22473">
        <w:t>Nomas līguma termiņš var tikt pagarināts, Līdzējiem rakstiski vienojoties.</w:t>
      </w:r>
    </w:p>
    <w:p w:rsidR="004C5086" w:rsidRPr="00F22473" w:rsidRDefault="004C5086" w:rsidP="004C5086">
      <w:pPr>
        <w:ind w:firstLine="700"/>
      </w:pPr>
    </w:p>
    <w:p w:rsidR="004C5086" w:rsidRPr="00F22473" w:rsidRDefault="004C5086" w:rsidP="004C5086">
      <w:pPr>
        <w:numPr>
          <w:ilvl w:val="0"/>
          <w:numId w:val="4"/>
        </w:numPr>
        <w:tabs>
          <w:tab w:val="num" w:pos="0"/>
        </w:tabs>
        <w:spacing w:after="120" w:line="259" w:lineRule="auto"/>
        <w:jc w:val="center"/>
      </w:pPr>
      <w:r w:rsidRPr="00F22473">
        <w:rPr>
          <w:b/>
        </w:rPr>
        <w:t>Nomas maksa un norēķinu kārtība</w:t>
      </w:r>
    </w:p>
    <w:p w:rsidR="004C5086" w:rsidRPr="00F22473" w:rsidRDefault="004C5086" w:rsidP="004C5086">
      <w:pPr>
        <w:numPr>
          <w:ilvl w:val="1"/>
          <w:numId w:val="4"/>
        </w:numPr>
        <w:ind w:left="697" w:hanging="697"/>
        <w:rPr>
          <w:b/>
          <w:bCs/>
        </w:rPr>
      </w:pPr>
      <w:r w:rsidRPr="00F22473">
        <w:rPr>
          <w:b/>
        </w:rPr>
        <w:t>Nomas maksa mēnesī</w:t>
      </w:r>
      <w:r w:rsidRPr="00F22473">
        <w:t xml:space="preserve"> tiek noteikta </w:t>
      </w:r>
      <w:r w:rsidR="009241C6">
        <w:rPr>
          <w:b/>
          <w:bCs/>
          <w:u w:val="single"/>
        </w:rPr>
        <w:t xml:space="preserve">_______ </w:t>
      </w:r>
      <w:r w:rsidRPr="00F22473">
        <w:rPr>
          <w:b/>
          <w:bCs/>
        </w:rPr>
        <w:t>EUR (</w:t>
      </w:r>
      <w:r w:rsidR="009241C6">
        <w:rPr>
          <w:b/>
          <w:bCs/>
          <w:u w:val="single"/>
        </w:rPr>
        <w:t>______</w:t>
      </w:r>
      <w:r w:rsidRPr="00F22473">
        <w:rPr>
          <w:b/>
          <w:bCs/>
        </w:rPr>
        <w:t xml:space="preserve"> eiro), neieskaitot </w:t>
      </w:r>
      <w:r w:rsidRPr="00F22473">
        <w:rPr>
          <w:b/>
        </w:rPr>
        <w:t>pievienotās vērtības nodokli</w:t>
      </w:r>
      <w:r w:rsidRPr="00F22473">
        <w:t>.</w:t>
      </w:r>
    </w:p>
    <w:p w:rsidR="004C5086" w:rsidRPr="00F22473" w:rsidRDefault="004C5086" w:rsidP="004C5086">
      <w:pPr>
        <w:numPr>
          <w:ilvl w:val="1"/>
          <w:numId w:val="4"/>
        </w:numPr>
        <w:ind w:left="697" w:hanging="697"/>
        <w:rPr>
          <w:b/>
          <w:bCs/>
        </w:rPr>
      </w:pPr>
      <w:r w:rsidRPr="00F22473">
        <w:t xml:space="preserve">Līguma 3.1.punktā noteikto nomas maksu, pieskaitot normatīvajos aktos noteikto pievienotās vērtības nodokli, </w:t>
      </w:r>
      <w:r w:rsidRPr="00F22473">
        <w:rPr>
          <w:shd w:val="clear" w:color="auto" w:fill="FFFFFF" w:themeFill="background1"/>
        </w:rPr>
        <w:t>Nomnieks, pamatojoties uz Iznomātāja sastādītajiem rēķiniem par Īpašuma nomu, kas Nomniekam izsūtāmi ne vēlāk kā līdz kārtējā mēneša 10.(desmitajam) datumam, Iznomātājam maksā vienu reizi</w:t>
      </w:r>
      <w:r w:rsidRPr="00F22473">
        <w:t xml:space="preserve"> mēnesī, maksājumus veicot par kārtējo mēnesi līdz mēneša 25.(divdesmit piektajam) datumam, maksājumus ieskaitot Līgumā norādītajā Iznomātāja bankas norēķinu kontā.</w:t>
      </w:r>
    </w:p>
    <w:p w:rsidR="004C5086" w:rsidRPr="00F22473" w:rsidRDefault="004C5086" w:rsidP="004C5086">
      <w:pPr>
        <w:numPr>
          <w:ilvl w:val="1"/>
          <w:numId w:val="4"/>
        </w:numPr>
        <w:ind w:left="697" w:hanging="697"/>
        <w:rPr>
          <w:b/>
          <w:bCs/>
        </w:rPr>
      </w:pPr>
      <w:r w:rsidRPr="00F22473">
        <w:t>Par maksājuma veikšanas dienu tiek uzskatīta diena, kurā maksājuma summa faktiski tikusi pārskaitīta uz Iznomātāja bankas norēķinu kontu.</w:t>
      </w:r>
    </w:p>
    <w:p w:rsidR="004C5086" w:rsidRPr="00F22473" w:rsidRDefault="004C5086" w:rsidP="004C5086">
      <w:pPr>
        <w:numPr>
          <w:ilvl w:val="1"/>
          <w:numId w:val="4"/>
        </w:numPr>
        <w:ind w:left="697" w:hanging="697"/>
      </w:pPr>
      <w:r w:rsidRPr="00F22473">
        <w:t>Gadījumā, ja Iznomātāja vai trešo personu vainas dēļ Nomnieks ar nokavēšanos saņem Iznomātāja sastādīto rēķinu un līdz ar to pārkāpj šī Līguma 3.4.punktā noteikto samaksas termiņu, Nomnieks nav saucams pie atbildības par saistību nesavlaicīgu izpildi.</w:t>
      </w:r>
    </w:p>
    <w:p w:rsidR="004C5086" w:rsidRPr="00F22473" w:rsidRDefault="004C5086" w:rsidP="004C5086">
      <w:pPr>
        <w:numPr>
          <w:ilvl w:val="1"/>
          <w:numId w:val="4"/>
        </w:numPr>
        <w:ind w:left="697" w:hanging="697"/>
      </w:pPr>
      <w:r w:rsidRPr="00F22473">
        <w:t xml:space="preserve">Nomas laikā Nomnieks veic nekustamā īpašuma nodokļa apmaksu par </w:t>
      </w:r>
      <w:r w:rsidRPr="00F22473">
        <w:rPr>
          <w:rFonts w:eastAsiaTheme="minorHAnsi"/>
          <w:lang w:eastAsia="en-US"/>
        </w:rPr>
        <w:t>Īpašumu</w:t>
      </w:r>
      <w:r w:rsidRPr="00F22473">
        <w:t>.</w:t>
      </w:r>
    </w:p>
    <w:p w:rsidR="004C5086" w:rsidRPr="00F22473" w:rsidRDefault="004C5086" w:rsidP="004C5086">
      <w:pPr>
        <w:numPr>
          <w:ilvl w:val="1"/>
          <w:numId w:val="4"/>
        </w:numPr>
        <w:ind w:left="697" w:hanging="697"/>
      </w:pPr>
      <w:r w:rsidRPr="00F22473">
        <w:lastRenderedPageBreak/>
        <w:t xml:space="preserve">Nomnieks patstāvīgi veic samaksu par citiem pakalpojumiem, pamatojoties uz Nomnieka noslēgtajiem līgumiem ar konkrēto pakalpojumu sniedzējiem. </w:t>
      </w:r>
    </w:p>
    <w:p w:rsidR="004C5086" w:rsidRPr="00F22473" w:rsidRDefault="004C5086" w:rsidP="004C5086">
      <w:pPr>
        <w:ind w:firstLine="0"/>
      </w:pPr>
    </w:p>
    <w:p w:rsidR="004C5086" w:rsidRPr="00F22473" w:rsidRDefault="004C5086" w:rsidP="004C5086">
      <w:pPr>
        <w:numPr>
          <w:ilvl w:val="0"/>
          <w:numId w:val="4"/>
        </w:numPr>
        <w:spacing w:after="120" w:line="259" w:lineRule="auto"/>
        <w:jc w:val="center"/>
      </w:pPr>
      <w:r w:rsidRPr="00F22473">
        <w:rPr>
          <w:b/>
        </w:rPr>
        <w:t>Nomas maksas pārskatīšanas kārtība</w:t>
      </w:r>
    </w:p>
    <w:p w:rsidR="00B37CD7" w:rsidRPr="00025D01" w:rsidRDefault="00B37CD7" w:rsidP="004C5086">
      <w:pPr>
        <w:numPr>
          <w:ilvl w:val="1"/>
          <w:numId w:val="4"/>
        </w:numPr>
        <w:ind w:left="697" w:hanging="697"/>
        <w:rPr>
          <w:bCs/>
        </w:rPr>
      </w:pPr>
      <w:r w:rsidRPr="00025D01">
        <w:t xml:space="preserve">Iznomātājs nomas maksas apmēru vienpusēji pārskata un, ja nepieciešams, maina </w:t>
      </w:r>
      <w:r w:rsidR="003A44B1" w:rsidRPr="00025D01">
        <w:t xml:space="preserve">atbilstoši tirgus izmaiņām </w:t>
      </w:r>
      <w:r w:rsidRPr="00025D01">
        <w:t>ne retāk kā reizi sešos gados normatīvajos aktos noteiktajā kārtībā.</w:t>
      </w:r>
    </w:p>
    <w:p w:rsidR="004C5086" w:rsidRPr="00F22473" w:rsidRDefault="004C5086" w:rsidP="004C5086">
      <w:pPr>
        <w:numPr>
          <w:ilvl w:val="1"/>
          <w:numId w:val="4"/>
        </w:numPr>
        <w:ind w:left="697" w:hanging="697"/>
        <w:rPr>
          <w:bCs/>
        </w:rPr>
      </w:pPr>
      <w:r w:rsidRPr="00F22473">
        <w:rPr>
          <w:szCs w:val="28"/>
        </w:rPr>
        <w:t>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w:t>
      </w:r>
      <w:r w:rsidRPr="00F22473">
        <w:rPr>
          <w:bCs/>
        </w:rPr>
        <w:t xml:space="preserve">. </w:t>
      </w:r>
    </w:p>
    <w:p w:rsidR="00AB0376" w:rsidRPr="00025D01" w:rsidRDefault="004959A4" w:rsidP="004A50C7">
      <w:pPr>
        <w:pStyle w:val="tv213"/>
        <w:numPr>
          <w:ilvl w:val="1"/>
          <w:numId w:val="4"/>
        </w:numPr>
        <w:tabs>
          <w:tab w:val="clear" w:pos="1915"/>
        </w:tabs>
        <w:spacing w:before="0" w:beforeAutospacing="0" w:after="0" w:afterAutospacing="0"/>
        <w:ind w:left="709" w:hanging="709"/>
        <w:jc w:val="both"/>
      </w:pPr>
      <w:r w:rsidRPr="00025D01">
        <w:t>I</w:t>
      </w:r>
      <w:r w:rsidR="00AB0376" w:rsidRPr="00025D01">
        <w:t xml:space="preserve">znomātājam un nomniekam savstarpēji vienojoties par atbalsta sniegšanas sākuma datumu, </w:t>
      </w:r>
      <w:r w:rsidRPr="00025D01">
        <w:t>uz noteiktu laikposmu, kas nepārsniedz 5 gadus, nomas maksu var samazināt līdz 50 procentiem no noteiktā nomas maksas apmēra</w:t>
      </w:r>
      <w:r w:rsidR="00AB0376" w:rsidRPr="00025D01">
        <w:t>, ja nomnieks veic nozīmīgus finansiālos ieguldījumus</w:t>
      </w:r>
      <w:r w:rsidRPr="00025D01">
        <w:t xml:space="preserve"> papildus šī līguma 5.2.2.punktā minētajiem</w:t>
      </w:r>
      <w:r w:rsidR="00AB0376" w:rsidRPr="00025D01">
        <w:t>, kas nodrošinās saimnieciskās darbības paplašināšanu vai dažādošanu. Nomas maksas</w:t>
      </w:r>
      <w:r w:rsidRPr="00025D01">
        <w:t xml:space="preserve"> </w:t>
      </w:r>
      <w:r w:rsidR="00AB0376" w:rsidRPr="00025D01">
        <w:t>kopējais samazinājum</w:t>
      </w:r>
      <w:r w:rsidRPr="00025D01">
        <w:t>s</w:t>
      </w:r>
      <w:r w:rsidR="00AB0376" w:rsidRPr="00025D01">
        <w:t xml:space="preserve"> finansiālā izteiksmē </w:t>
      </w:r>
      <w:r w:rsidRPr="00025D01">
        <w:t xml:space="preserve">nedrīkst pārsniegt </w:t>
      </w:r>
      <w:r w:rsidR="00AB0376" w:rsidRPr="00025D01">
        <w:t>50% no nomniek</w:t>
      </w:r>
      <w:r w:rsidRPr="00025D01">
        <w:t>a</w:t>
      </w:r>
      <w:r w:rsidR="00AB0376" w:rsidRPr="00025D01">
        <w:t xml:space="preserve"> vei</w:t>
      </w:r>
      <w:r w:rsidRPr="00025D01">
        <w:t>kto</w:t>
      </w:r>
      <w:r w:rsidR="00AB0376" w:rsidRPr="00025D01">
        <w:t xml:space="preserve"> nozīmīg</w:t>
      </w:r>
      <w:r w:rsidRPr="00025D01">
        <w:t>o</w:t>
      </w:r>
      <w:r w:rsidR="00AB0376" w:rsidRPr="00025D01">
        <w:t xml:space="preserve"> finansiālo</w:t>
      </w:r>
      <w:r w:rsidRPr="00025D01">
        <w:t xml:space="preserve"> ieguldījumu kopsummas.</w:t>
      </w:r>
    </w:p>
    <w:p w:rsidR="004C5086" w:rsidRPr="00F22473" w:rsidRDefault="004C5086" w:rsidP="004C5086">
      <w:pPr>
        <w:ind w:left="700" w:firstLine="0"/>
      </w:pPr>
    </w:p>
    <w:p w:rsidR="004C5086" w:rsidRPr="00F22473" w:rsidRDefault="004C5086" w:rsidP="004C5086">
      <w:pPr>
        <w:numPr>
          <w:ilvl w:val="0"/>
          <w:numId w:val="4"/>
        </w:numPr>
        <w:tabs>
          <w:tab w:val="num" w:pos="0"/>
        </w:tabs>
        <w:spacing w:after="120" w:line="259" w:lineRule="auto"/>
        <w:jc w:val="center"/>
        <w:rPr>
          <w:b/>
        </w:rPr>
      </w:pPr>
      <w:r w:rsidRPr="00F22473">
        <w:rPr>
          <w:b/>
        </w:rPr>
        <w:t>Nomnieka pienākumi un tiesības</w:t>
      </w:r>
    </w:p>
    <w:p w:rsidR="004C5086" w:rsidRPr="00F22473" w:rsidRDefault="004C5086" w:rsidP="004C5086">
      <w:pPr>
        <w:numPr>
          <w:ilvl w:val="1"/>
          <w:numId w:val="4"/>
        </w:numPr>
        <w:ind w:left="700" w:hanging="700"/>
      </w:pPr>
      <w:r w:rsidRPr="00F22473">
        <w:t xml:space="preserve">Izmantojot </w:t>
      </w:r>
      <w:r w:rsidRPr="00F22473">
        <w:rPr>
          <w:rFonts w:eastAsiaTheme="minorHAnsi"/>
          <w:lang w:eastAsia="en-US"/>
        </w:rPr>
        <w:t>Īpašumu</w:t>
      </w:r>
      <w:r w:rsidRPr="00F22473">
        <w:t>, Nomnieks apņemas:</w:t>
      </w:r>
    </w:p>
    <w:p w:rsidR="004C5086" w:rsidRPr="00F22473" w:rsidRDefault="004C5086" w:rsidP="004C5086">
      <w:pPr>
        <w:numPr>
          <w:ilvl w:val="2"/>
          <w:numId w:val="4"/>
        </w:numPr>
        <w:tabs>
          <w:tab w:val="num" w:pos="1400"/>
        </w:tabs>
        <w:ind w:left="1400" w:hanging="700"/>
      </w:pPr>
      <w:r w:rsidRPr="00F22473">
        <w:t xml:space="preserve">izmantot </w:t>
      </w:r>
      <w:r w:rsidRPr="00F22473">
        <w:rPr>
          <w:rFonts w:eastAsiaTheme="minorHAnsi"/>
          <w:lang w:eastAsia="en-US"/>
        </w:rPr>
        <w:t>Īpašumu</w:t>
      </w:r>
      <w:r w:rsidRPr="00F22473">
        <w:t xml:space="preserve"> tikai Līguma 1.2.punktā paredzētajam mērķim; </w:t>
      </w:r>
    </w:p>
    <w:p w:rsidR="004C5086" w:rsidRPr="00F22473" w:rsidRDefault="004C5086" w:rsidP="004C5086">
      <w:pPr>
        <w:numPr>
          <w:ilvl w:val="2"/>
          <w:numId w:val="4"/>
        </w:numPr>
        <w:tabs>
          <w:tab w:val="num" w:pos="1400"/>
        </w:tabs>
        <w:ind w:left="1400" w:hanging="700"/>
      </w:pPr>
      <w:r w:rsidRPr="00F22473">
        <w:t xml:space="preserve">ievērot vispārējos namīpašumu ekspluatācijas noteikumus, drošības tehnikas, sanitāri – higiēniskās un ugunsdrošības prasības, darba drošības, veselības, apkārtējās vides aizsardzības, kā arī citus normatīvos aktus, kas regulē Nomnieka veikto darbību </w:t>
      </w:r>
      <w:r w:rsidRPr="00F22473">
        <w:rPr>
          <w:rFonts w:eastAsiaTheme="minorHAnsi"/>
          <w:lang w:eastAsia="en-US"/>
        </w:rPr>
        <w:t>Īpašumā</w:t>
      </w:r>
      <w:r w:rsidRPr="00F22473">
        <w:t>;</w:t>
      </w:r>
    </w:p>
    <w:p w:rsidR="004C5086" w:rsidRPr="00F22473" w:rsidRDefault="004C5086" w:rsidP="004C5086">
      <w:pPr>
        <w:numPr>
          <w:ilvl w:val="2"/>
          <w:numId w:val="4"/>
        </w:numPr>
        <w:tabs>
          <w:tab w:val="num" w:pos="1400"/>
        </w:tabs>
        <w:ind w:left="1400" w:hanging="700"/>
      </w:pPr>
      <w:r w:rsidRPr="00F22473">
        <w:t xml:space="preserve">uzturēt </w:t>
      </w:r>
      <w:r w:rsidRPr="00F22473">
        <w:rPr>
          <w:rFonts w:eastAsiaTheme="minorHAnsi"/>
          <w:lang w:eastAsia="en-US"/>
        </w:rPr>
        <w:t>Īpašumu</w:t>
      </w:r>
      <w:r w:rsidRPr="00F22473">
        <w:t xml:space="preserve"> atbilstošā kārtībā un nepieciešamības gadījumā, ja </w:t>
      </w:r>
      <w:r w:rsidRPr="00F22473">
        <w:rPr>
          <w:rFonts w:eastAsiaTheme="minorHAnsi"/>
          <w:lang w:eastAsia="en-US"/>
        </w:rPr>
        <w:t>Īpašuma</w:t>
      </w:r>
      <w:r w:rsidRPr="00F22473">
        <w:t xml:space="preserve"> nolietojums Nomnieka rīcības rezultātā pārsniedz </w:t>
      </w:r>
      <w:r w:rsidRPr="00F22473">
        <w:rPr>
          <w:rFonts w:eastAsiaTheme="minorHAnsi"/>
          <w:lang w:eastAsia="en-US"/>
        </w:rPr>
        <w:t>Īpašuma</w:t>
      </w:r>
      <w:r w:rsidRPr="00F22473">
        <w:t xml:space="preserve"> dabisko nolietojumu, uz sava rēķina un par saviem līdzekļiem veikt kārtējo </w:t>
      </w:r>
      <w:r w:rsidRPr="00F22473">
        <w:rPr>
          <w:rFonts w:eastAsiaTheme="minorHAnsi"/>
          <w:lang w:eastAsia="en-US"/>
        </w:rPr>
        <w:t>Īpašuma</w:t>
      </w:r>
      <w:r w:rsidRPr="00F22473">
        <w:t xml:space="preserve"> remontu;</w:t>
      </w:r>
    </w:p>
    <w:p w:rsidR="004C5086" w:rsidRPr="00F22473" w:rsidRDefault="004C5086" w:rsidP="004C5086">
      <w:pPr>
        <w:numPr>
          <w:ilvl w:val="2"/>
          <w:numId w:val="4"/>
        </w:numPr>
        <w:tabs>
          <w:tab w:val="num" w:pos="1400"/>
        </w:tabs>
        <w:ind w:left="1400" w:hanging="700"/>
      </w:pPr>
      <w:r w:rsidRPr="00F22473">
        <w:t xml:space="preserve">nenodot </w:t>
      </w:r>
      <w:r w:rsidRPr="00F22473">
        <w:rPr>
          <w:rFonts w:eastAsiaTheme="minorHAnsi"/>
          <w:lang w:eastAsia="en-US"/>
        </w:rPr>
        <w:t>Īpašumu</w:t>
      </w:r>
      <w:r w:rsidRPr="00F22473">
        <w:t xml:space="preserve"> apakšnomā trešajām personām bez Iznomātāja rakstiskas piekrišanas;</w:t>
      </w:r>
    </w:p>
    <w:p w:rsidR="004C5086" w:rsidRPr="00F22473" w:rsidRDefault="004C5086" w:rsidP="004C5086">
      <w:pPr>
        <w:numPr>
          <w:ilvl w:val="2"/>
          <w:numId w:val="4"/>
        </w:numPr>
        <w:tabs>
          <w:tab w:val="num" w:pos="1418"/>
        </w:tabs>
        <w:ind w:left="1418" w:hanging="709"/>
      </w:pPr>
      <w:r w:rsidRPr="00F22473">
        <w:t>10 (desmit) darba dienu laikā pēc Iznomātāja rēķina saņemšanas, apmaksāt Iznomātāja veikto Īpašuma visu veidu risku (ieskaitot civiltiesisko) apdrošināšanu. Iestājoties apdrošināšanas gadījumam Nomnieks apņemas 30 (trīsdesmit) dienu laikā samaksāt Iznomātājam starpību starp radītiem zaudējumiem un apdrošināšanas kompānijas izmaksāto summu;</w:t>
      </w:r>
    </w:p>
    <w:p w:rsidR="004C5086" w:rsidRPr="00F22473" w:rsidRDefault="004C5086" w:rsidP="004C5086">
      <w:pPr>
        <w:numPr>
          <w:ilvl w:val="2"/>
          <w:numId w:val="4"/>
        </w:numPr>
        <w:tabs>
          <w:tab w:val="num" w:pos="1400"/>
        </w:tabs>
        <w:ind w:left="1400" w:hanging="700"/>
      </w:pPr>
      <w:r w:rsidRPr="00F22473">
        <w:t>veikt Līgumā noteiktos maksājumus Līgumā noteiktajos termiņos un kārtībā;</w:t>
      </w:r>
    </w:p>
    <w:p w:rsidR="004C5086" w:rsidRPr="00F22473" w:rsidRDefault="004C5086" w:rsidP="004C5086">
      <w:pPr>
        <w:numPr>
          <w:ilvl w:val="2"/>
          <w:numId w:val="4"/>
        </w:numPr>
        <w:tabs>
          <w:tab w:val="num" w:pos="1400"/>
        </w:tabs>
        <w:ind w:left="1400" w:hanging="700"/>
      </w:pPr>
      <w:r w:rsidRPr="00F22473">
        <w:t xml:space="preserve">ūdensapgādes, kanalizācijas un/vai siltumapgādes sistēmu avārijas gadījumos </w:t>
      </w:r>
      <w:r w:rsidRPr="00F22473">
        <w:rPr>
          <w:rFonts w:eastAsiaTheme="minorHAnsi"/>
          <w:lang w:eastAsia="en-US"/>
        </w:rPr>
        <w:t>Īpašumā,</w:t>
      </w:r>
      <w:r w:rsidRPr="00F22473">
        <w:t xml:space="preserve"> nekavējoties par to informēt Iznomātāju un attiecīgos specializētos dienestus, kā arī savu iespēju robežās veikt nepieciešamos pasākumus avārijas seku likvidēšanai;</w:t>
      </w:r>
    </w:p>
    <w:p w:rsidR="004C5086" w:rsidRPr="00F22473" w:rsidRDefault="004C5086" w:rsidP="004C5086">
      <w:pPr>
        <w:numPr>
          <w:ilvl w:val="2"/>
          <w:numId w:val="4"/>
        </w:numPr>
        <w:tabs>
          <w:tab w:val="num" w:pos="1400"/>
        </w:tabs>
        <w:ind w:left="1400" w:hanging="700"/>
      </w:pPr>
      <w:r w:rsidRPr="00F22473">
        <w:t xml:space="preserve">Līguma izbeigšanas gadījumā nodot Iznomātājam </w:t>
      </w:r>
      <w:r w:rsidRPr="00F22473">
        <w:rPr>
          <w:rFonts w:eastAsiaTheme="minorHAnsi"/>
          <w:lang w:eastAsia="en-US"/>
        </w:rPr>
        <w:t>Īpašumu</w:t>
      </w:r>
      <w:r w:rsidRPr="00F22473">
        <w:t xml:space="preserve"> atbilstošā stāvoklī, ievērojot </w:t>
      </w:r>
      <w:r w:rsidRPr="00F22473">
        <w:rPr>
          <w:rFonts w:eastAsiaTheme="minorHAnsi"/>
          <w:lang w:eastAsia="en-US"/>
        </w:rPr>
        <w:t>Īpašuma</w:t>
      </w:r>
      <w:r w:rsidRPr="00F22473">
        <w:t xml:space="preserve"> dabisko nolietojumu, kā arī atbrīvot </w:t>
      </w:r>
      <w:r w:rsidRPr="00F22473">
        <w:rPr>
          <w:rFonts w:eastAsiaTheme="minorHAnsi"/>
          <w:lang w:eastAsia="en-US"/>
        </w:rPr>
        <w:t>Īpašumu</w:t>
      </w:r>
      <w:r w:rsidRPr="00F22473">
        <w:t xml:space="preserve"> no Nomniekam piederošām mantām (tajā skaitā noņemt reklāmas un informatīvos materiālus no ēkām un tai piegulošās teritorijas, izlabot to radītos bojājumus, ja tādi radušies).</w:t>
      </w:r>
    </w:p>
    <w:p w:rsidR="004C5086" w:rsidRPr="00F22473" w:rsidRDefault="004C5086" w:rsidP="004C5086">
      <w:pPr>
        <w:widowControl w:val="0"/>
        <w:numPr>
          <w:ilvl w:val="1"/>
          <w:numId w:val="4"/>
        </w:numPr>
        <w:autoSpaceDE w:val="0"/>
        <w:autoSpaceDN w:val="0"/>
        <w:ind w:left="709" w:right="132" w:hanging="709"/>
        <w:rPr>
          <w:rFonts w:eastAsiaTheme="minorHAnsi"/>
          <w:lang w:eastAsia="en-US"/>
        </w:rPr>
      </w:pPr>
      <w:r w:rsidRPr="00F22473">
        <w:rPr>
          <w:rFonts w:eastAsiaTheme="minorHAnsi"/>
          <w:lang w:eastAsia="en-US"/>
        </w:rPr>
        <w:t xml:space="preserve">Nomniekam iznomātajā teritorijā atbilstoši MK noteikumiem Nr.645 un Limbažu novada pašvaldības īstenota projekta “Degradētās teritorijas </w:t>
      </w:r>
      <w:proofErr w:type="spellStart"/>
      <w:r w:rsidRPr="00F22473">
        <w:rPr>
          <w:rFonts w:eastAsiaTheme="minorHAnsi"/>
          <w:lang w:eastAsia="en-US"/>
        </w:rPr>
        <w:t>revitalizācija</w:t>
      </w:r>
      <w:proofErr w:type="spellEnd"/>
      <w:r w:rsidRPr="00F22473">
        <w:rPr>
          <w:rFonts w:eastAsiaTheme="minorHAnsi"/>
          <w:lang w:eastAsia="en-US"/>
        </w:rPr>
        <w:t xml:space="preserve"> Limbažu pilsētas ZA daļā, izbūvējot ražošanas telpas” (turpmāk tekstā – Projekts) </w:t>
      </w:r>
      <w:r w:rsidRPr="003F44E7">
        <w:rPr>
          <w:rFonts w:eastAsiaTheme="minorHAnsi"/>
          <w:lang w:eastAsia="en-US"/>
        </w:rPr>
        <w:t>ietvaros</w:t>
      </w:r>
      <w:r w:rsidR="003F44E7" w:rsidRPr="003F44E7">
        <w:rPr>
          <w:rFonts w:eastAsiaTheme="minorHAnsi"/>
          <w:lang w:eastAsia="en-US"/>
        </w:rPr>
        <w:t xml:space="preserve"> paredzētajam </w:t>
      </w:r>
      <w:r w:rsidR="003F44E7" w:rsidRPr="00025D01">
        <w:rPr>
          <w:rFonts w:eastAsiaTheme="minorHAnsi"/>
          <w:lang w:eastAsia="en-US"/>
        </w:rPr>
        <w:t>laikā no 2016.gada 1.janvāra līdz 2022.gada 31.decembrim jeb periodā, kas ir divi gadi pirms Projekta iesniegšanas Centrālai finanšu un līgumu aģentūrai (2018.gads) un trīs gadi pēc Projekta īstenošanas</w:t>
      </w:r>
      <w:r w:rsidR="00E772B4" w:rsidRPr="00025D01">
        <w:rPr>
          <w:rFonts w:eastAsiaTheme="minorHAnsi"/>
          <w:lang w:eastAsia="en-US"/>
        </w:rPr>
        <w:t xml:space="preserve">, kas plānots </w:t>
      </w:r>
      <w:r w:rsidR="003F44E7" w:rsidRPr="00025D01">
        <w:rPr>
          <w:rFonts w:eastAsiaTheme="minorHAnsi"/>
          <w:lang w:eastAsia="en-US"/>
        </w:rPr>
        <w:t>2019.gads</w:t>
      </w:r>
      <w:r w:rsidR="00E772B4" w:rsidRPr="00025D01">
        <w:rPr>
          <w:rFonts w:eastAsiaTheme="minorHAnsi"/>
          <w:lang w:eastAsia="en-US"/>
        </w:rPr>
        <w:t>,</w:t>
      </w:r>
      <w:r w:rsidRPr="00F22473">
        <w:rPr>
          <w:rFonts w:eastAsiaTheme="minorHAnsi"/>
          <w:lang w:eastAsia="en-US"/>
        </w:rPr>
        <w:t xml:space="preserve"> jānodrošina:</w:t>
      </w:r>
    </w:p>
    <w:p w:rsidR="004C5086" w:rsidRPr="00F22473" w:rsidRDefault="004C5086" w:rsidP="004C5086">
      <w:pPr>
        <w:widowControl w:val="0"/>
        <w:numPr>
          <w:ilvl w:val="2"/>
          <w:numId w:val="4"/>
        </w:numPr>
        <w:autoSpaceDE w:val="0"/>
        <w:autoSpaceDN w:val="0"/>
        <w:ind w:left="1418" w:right="132" w:hanging="709"/>
        <w:rPr>
          <w:rFonts w:eastAsiaTheme="minorHAnsi"/>
          <w:lang w:eastAsia="en-US"/>
        </w:rPr>
      </w:pPr>
      <w:r w:rsidRPr="00F22473">
        <w:rPr>
          <w:rFonts w:eastAsiaTheme="minorHAnsi"/>
          <w:lang w:eastAsia="en-US"/>
        </w:rPr>
        <w:t xml:space="preserve">jaunu darba vietu izveide – vismaz 23 (divdesmit trīs) jaunizveidotas darba vietas </w:t>
      </w:r>
      <w:r w:rsidRPr="00F22473">
        <w:rPr>
          <w:rFonts w:eastAsiaTheme="minorHAnsi"/>
          <w:lang w:eastAsia="en-US"/>
        </w:rPr>
        <w:lastRenderedPageBreak/>
        <w:t>jeb 1 (vienu) darba vietu par katriem Projektā saņemtajiem Eiropas Reģionālā attīstības fonda (turpmāk tekstā – ERAF) līdzfinansējuma 41000 EUR (četrdesmit viens tūkstotis eiro);</w:t>
      </w:r>
    </w:p>
    <w:p w:rsidR="004C5086" w:rsidRPr="00F22473" w:rsidRDefault="004C5086" w:rsidP="004C5086">
      <w:pPr>
        <w:widowControl w:val="0"/>
        <w:numPr>
          <w:ilvl w:val="2"/>
          <w:numId w:val="4"/>
        </w:numPr>
        <w:autoSpaceDE w:val="0"/>
        <w:autoSpaceDN w:val="0"/>
        <w:ind w:left="1418" w:right="132" w:hanging="709"/>
        <w:rPr>
          <w:rFonts w:eastAsiaTheme="minorHAnsi"/>
          <w:lang w:eastAsia="en-US"/>
        </w:rPr>
      </w:pPr>
      <w:r w:rsidRPr="00F22473">
        <w:rPr>
          <w:rFonts w:eastAsiaTheme="minorHAnsi"/>
          <w:lang w:eastAsia="en-US"/>
        </w:rPr>
        <w:t xml:space="preserve">nefinanšu investīcijas pašu nemateriālajos ieguldījumos un pamatlīdzekļos – </w:t>
      </w:r>
      <w:r w:rsidRPr="00F22473">
        <w:rPr>
          <w:rFonts w:eastAsiaTheme="minorHAnsi"/>
          <w:color w:val="000000" w:themeColor="text1"/>
          <w:lang w:eastAsia="en-US"/>
        </w:rPr>
        <w:t xml:space="preserve">vismaz 930710,00 </w:t>
      </w:r>
      <w:r w:rsidRPr="00F22473">
        <w:rPr>
          <w:rFonts w:eastAsiaTheme="minorHAnsi"/>
          <w:iCs/>
          <w:color w:val="000000" w:themeColor="text1"/>
          <w:lang w:eastAsia="en-US"/>
        </w:rPr>
        <w:t xml:space="preserve">EUR </w:t>
      </w:r>
      <w:r w:rsidRPr="00F22473">
        <w:rPr>
          <w:rFonts w:eastAsiaTheme="minorHAnsi"/>
          <w:iCs/>
          <w:lang w:eastAsia="en-US"/>
        </w:rPr>
        <w:t>(deviņi simti trīsdesmit tūkstoši septiņi simti desmit eiro</w:t>
      </w:r>
      <w:r w:rsidR="0075631F">
        <w:rPr>
          <w:rFonts w:eastAsiaTheme="minorHAnsi"/>
          <w:iCs/>
          <w:lang w:eastAsia="en-US"/>
        </w:rPr>
        <w:t>,</w:t>
      </w:r>
      <w:r w:rsidRPr="00F22473">
        <w:rPr>
          <w:rFonts w:eastAsiaTheme="minorHAnsi"/>
          <w:iCs/>
          <w:lang w:eastAsia="en-US"/>
        </w:rPr>
        <w:t xml:space="preserve"> 00</w:t>
      </w:r>
      <w:r w:rsidR="0075631F">
        <w:rPr>
          <w:rFonts w:eastAsiaTheme="minorHAnsi"/>
          <w:iCs/>
          <w:lang w:eastAsia="en-US"/>
        </w:rPr>
        <w:t xml:space="preserve"> </w:t>
      </w:r>
      <w:r w:rsidRPr="00F22473">
        <w:rPr>
          <w:rFonts w:eastAsiaTheme="minorHAnsi"/>
          <w:iCs/>
          <w:lang w:eastAsia="en-US"/>
        </w:rPr>
        <w:t>centi) jeb Projektā saņemtā ERAF līdzfinansējuma apmērā</w:t>
      </w:r>
      <w:r w:rsidRPr="00F22473">
        <w:rPr>
          <w:rFonts w:eastAsiaTheme="minorHAnsi"/>
          <w:lang w:eastAsia="en-US"/>
        </w:rPr>
        <w:t>.</w:t>
      </w:r>
    </w:p>
    <w:p w:rsidR="004C5086" w:rsidRPr="00F22473" w:rsidRDefault="004C5086" w:rsidP="004C5086">
      <w:pPr>
        <w:numPr>
          <w:ilvl w:val="1"/>
          <w:numId w:val="4"/>
        </w:numPr>
        <w:ind w:left="700" w:hanging="700"/>
      </w:pPr>
      <w:r w:rsidRPr="00F22473">
        <w:rPr>
          <w:rFonts w:eastAsiaTheme="minorHAnsi"/>
          <w:lang w:eastAsia="en-US"/>
        </w:rPr>
        <w:t>Īpašuma</w:t>
      </w:r>
      <w:r w:rsidRPr="00F22473">
        <w:t xml:space="preserve"> apgrūtinātas lietošanas gadījumā Nomnieka pienākums ir nekavējoties informēt Iznomātāju par šo faktu un apgrūtinājuma raksturu, ka arī kopīgi piedalīties apsekošanas akta sastādīšanā un parakstīšanā.</w:t>
      </w:r>
    </w:p>
    <w:p w:rsidR="004C5086" w:rsidRPr="00F22473" w:rsidRDefault="004C5086" w:rsidP="004C5086">
      <w:pPr>
        <w:numPr>
          <w:ilvl w:val="1"/>
          <w:numId w:val="4"/>
        </w:numPr>
        <w:ind w:left="700" w:hanging="700"/>
      </w:pPr>
      <w:r w:rsidRPr="00F22473">
        <w:t xml:space="preserve">Nomniekam ir pienākums ļaut Iznomātāja pārstāvjiem veikt iznomātā </w:t>
      </w:r>
      <w:r w:rsidRPr="00F22473">
        <w:rPr>
          <w:rFonts w:eastAsiaTheme="minorHAnsi"/>
          <w:lang w:eastAsia="en-US"/>
        </w:rPr>
        <w:t>Īpašuma</w:t>
      </w:r>
      <w:r w:rsidRPr="00F22473">
        <w:t xml:space="preserve"> tehnisko pārbaudi, ja tas ticis rakstiski abpusēji saskaņots ne mazāk kā 3 (trīs) darba dienas iepriekš, kā arī nodrošināt Nomnieka pārstāvja piedalīšanos pārbaudes akta sastādīšanā un parakstīšanā.</w:t>
      </w:r>
    </w:p>
    <w:p w:rsidR="004C5086" w:rsidRPr="00F22473" w:rsidRDefault="004C5086" w:rsidP="004C5086">
      <w:pPr>
        <w:numPr>
          <w:ilvl w:val="1"/>
          <w:numId w:val="4"/>
        </w:numPr>
        <w:ind w:left="700" w:hanging="700"/>
      </w:pPr>
      <w:r w:rsidRPr="00F22473">
        <w:t xml:space="preserve">Nomniekam ir tiesības veikt </w:t>
      </w:r>
      <w:r w:rsidRPr="00F22473">
        <w:rPr>
          <w:rFonts w:eastAsiaTheme="minorHAnsi"/>
          <w:lang w:eastAsia="en-US"/>
        </w:rPr>
        <w:t>Īpašuma</w:t>
      </w:r>
      <w:r w:rsidRPr="00F22473">
        <w:t xml:space="preserve"> pārbūvi vai pārplānošanu tikai ar Iznomātāja rakstisku atļauju.</w:t>
      </w:r>
    </w:p>
    <w:p w:rsidR="004C5086" w:rsidRPr="00F22473" w:rsidRDefault="004C5086" w:rsidP="004C5086">
      <w:pPr>
        <w:numPr>
          <w:ilvl w:val="1"/>
          <w:numId w:val="4"/>
        </w:numPr>
        <w:ind w:left="700" w:hanging="700"/>
      </w:pPr>
      <w:r w:rsidRPr="00F22473">
        <w:t xml:space="preserve">Nomniekam ir tiesības, noņemt atdalāmos </w:t>
      </w:r>
      <w:r w:rsidRPr="00F22473">
        <w:rPr>
          <w:rFonts w:eastAsiaTheme="minorHAnsi"/>
          <w:lang w:eastAsia="en-US"/>
        </w:rPr>
        <w:t>Īpašuma</w:t>
      </w:r>
      <w:r w:rsidRPr="00F22473">
        <w:t xml:space="preserve"> uzlabojumus, ja tie ir Nomnieka īpašums, atstājot </w:t>
      </w:r>
      <w:r w:rsidRPr="00F22473">
        <w:rPr>
          <w:rFonts w:eastAsiaTheme="minorHAnsi"/>
          <w:lang w:eastAsia="en-US"/>
        </w:rPr>
        <w:t>Īpašumu</w:t>
      </w:r>
      <w:r w:rsidRPr="00F22473">
        <w:t xml:space="preserve"> Līguma izbeigšan</w:t>
      </w:r>
      <w:r w:rsidR="00E772B4">
        <w:t>as gadījumā</w:t>
      </w:r>
      <w:r w:rsidRPr="00F22473">
        <w:t>.</w:t>
      </w:r>
    </w:p>
    <w:p w:rsidR="00EB1716" w:rsidRDefault="004C5086" w:rsidP="00EB1716">
      <w:pPr>
        <w:numPr>
          <w:ilvl w:val="1"/>
          <w:numId w:val="4"/>
        </w:numPr>
        <w:ind w:left="700" w:hanging="700"/>
      </w:pPr>
      <w:r w:rsidRPr="00F22473">
        <w:t>Nomniekam ir tiesības izmantot ēkas fasādi, kā arī piegulošo teritoriju izkārtņu un reklāmas izvietošanai, ievērojot attiecīgos normatīvos aktus un saskaņojot rakstiski ar attiecīgajiem dienestiem un Iznomātāju.</w:t>
      </w:r>
    </w:p>
    <w:p w:rsidR="00EB1716" w:rsidRPr="00025D01" w:rsidRDefault="00EB1716" w:rsidP="00EB1716">
      <w:pPr>
        <w:numPr>
          <w:ilvl w:val="1"/>
          <w:numId w:val="4"/>
        </w:numPr>
        <w:ind w:left="700" w:hanging="700"/>
      </w:pPr>
      <w:r w:rsidRPr="00025D01">
        <w:rPr>
          <w:bCs/>
        </w:rPr>
        <w:t>Nomniekam nav tiesību ietekmēt Īpašuma izbūves darbus, lai veiktu jebkādus pielāgojumus savai plānotajai uzņēmējdarbībai.</w:t>
      </w:r>
    </w:p>
    <w:p w:rsidR="004C5086" w:rsidRPr="00F22473" w:rsidRDefault="004C5086" w:rsidP="004C5086">
      <w:pPr>
        <w:ind w:left="700" w:firstLine="0"/>
      </w:pPr>
    </w:p>
    <w:p w:rsidR="004C5086" w:rsidRPr="00F22473" w:rsidRDefault="004C5086" w:rsidP="004C5086">
      <w:pPr>
        <w:numPr>
          <w:ilvl w:val="0"/>
          <w:numId w:val="4"/>
        </w:numPr>
        <w:spacing w:after="120" w:line="259" w:lineRule="auto"/>
        <w:jc w:val="center"/>
        <w:rPr>
          <w:b/>
        </w:rPr>
      </w:pPr>
      <w:r w:rsidRPr="00F22473">
        <w:rPr>
          <w:b/>
        </w:rPr>
        <w:t>Iznomātāja pienākumi un tiesības</w:t>
      </w:r>
    </w:p>
    <w:p w:rsidR="004C5086" w:rsidRPr="00F22473" w:rsidRDefault="004C5086" w:rsidP="004C5086">
      <w:pPr>
        <w:numPr>
          <w:ilvl w:val="1"/>
          <w:numId w:val="4"/>
        </w:numPr>
        <w:ind w:left="700" w:hanging="700"/>
      </w:pPr>
      <w:r w:rsidRPr="00F22473">
        <w:t xml:space="preserve">Iznomātāja pienākums nodrošināt Nomniekam brīvu un netraucētu pieeju </w:t>
      </w:r>
      <w:r w:rsidRPr="00F22473">
        <w:rPr>
          <w:rFonts w:eastAsiaTheme="minorHAnsi"/>
          <w:lang w:eastAsia="en-US"/>
        </w:rPr>
        <w:t>Īpašumam</w:t>
      </w:r>
      <w:r w:rsidRPr="00F22473">
        <w:t xml:space="preserve"> to lietošanas laikā.</w:t>
      </w:r>
    </w:p>
    <w:p w:rsidR="004C5086" w:rsidRPr="00F22473" w:rsidRDefault="004C5086" w:rsidP="004C5086">
      <w:pPr>
        <w:numPr>
          <w:ilvl w:val="1"/>
          <w:numId w:val="4"/>
        </w:numPr>
        <w:ind w:left="700" w:hanging="700"/>
      </w:pPr>
      <w:r w:rsidRPr="00F22473">
        <w:t>Iznomātājs ir atbildīgs par zaudējumiem, kas radušies Nomniekam Iznomātāja vai tā pilnvaroto personu prettiesiskas rīcības rezultātā.</w:t>
      </w:r>
    </w:p>
    <w:p w:rsidR="004C5086" w:rsidRPr="00F22473" w:rsidRDefault="004C5086" w:rsidP="004C5086">
      <w:pPr>
        <w:numPr>
          <w:ilvl w:val="1"/>
          <w:numId w:val="4"/>
        </w:numPr>
        <w:ind w:left="700" w:hanging="700"/>
      </w:pPr>
      <w:r w:rsidRPr="00F22473">
        <w:t xml:space="preserve">Iznomātājs kopā ar Nomnieka pārstāvi ir tiesīgs pārbaudīt </w:t>
      </w:r>
      <w:r w:rsidRPr="00F22473">
        <w:rPr>
          <w:rFonts w:eastAsiaTheme="minorHAnsi"/>
          <w:lang w:eastAsia="en-US"/>
        </w:rPr>
        <w:t>Īpašumu</w:t>
      </w:r>
      <w:r w:rsidRPr="00F22473">
        <w:t xml:space="preserve">, ja ne mazāk kā 3 (trīs) darba dienas iepriekš Iznomātājs ir rakstiski brīdinājis Nomnieku par </w:t>
      </w:r>
      <w:r w:rsidRPr="00F22473">
        <w:rPr>
          <w:rFonts w:eastAsiaTheme="minorHAnsi"/>
          <w:lang w:eastAsia="en-US"/>
        </w:rPr>
        <w:t xml:space="preserve">Īpašuma </w:t>
      </w:r>
      <w:r w:rsidRPr="00F22473">
        <w:t xml:space="preserve">pārbaudes veikšanu. </w:t>
      </w:r>
    </w:p>
    <w:p w:rsidR="004C5086" w:rsidRPr="00F22473" w:rsidRDefault="004C5086" w:rsidP="004C5086">
      <w:pPr>
        <w:numPr>
          <w:ilvl w:val="1"/>
          <w:numId w:val="4"/>
        </w:numPr>
        <w:ind w:left="700" w:hanging="700"/>
      </w:pPr>
      <w:r w:rsidRPr="00F22473">
        <w:t xml:space="preserve">Iznomātājam ir tiesības bez Nomnieka iepriekšējas brīdināšanas iekļūt </w:t>
      </w:r>
      <w:r w:rsidRPr="00F22473">
        <w:rPr>
          <w:rFonts w:eastAsiaTheme="minorHAnsi"/>
          <w:lang w:eastAsia="en-US"/>
        </w:rPr>
        <w:t>Īpašumā</w:t>
      </w:r>
      <w:r w:rsidRPr="00F22473">
        <w:t xml:space="preserve"> tikai avārijas vai ugunsgrēka gadījumā.</w:t>
      </w:r>
    </w:p>
    <w:p w:rsidR="004C5086" w:rsidRPr="00F22473" w:rsidRDefault="004C5086" w:rsidP="004C5086">
      <w:pPr>
        <w:numPr>
          <w:ilvl w:val="1"/>
          <w:numId w:val="4"/>
        </w:numPr>
        <w:ind w:left="700" w:hanging="700"/>
      </w:pPr>
      <w:r w:rsidRPr="00F22473">
        <w:t>Iznomātājs nav atbildīgs par pārtraukumiem elektroenerģijas un ūdens apgādē, kā arī par avārijām un to sekām.</w:t>
      </w:r>
    </w:p>
    <w:p w:rsidR="004C5086" w:rsidRPr="00F22473" w:rsidRDefault="004C5086" w:rsidP="004C5086">
      <w:pPr>
        <w:ind w:firstLine="0"/>
        <w:rPr>
          <w:b/>
          <w:caps/>
        </w:rPr>
      </w:pPr>
    </w:p>
    <w:p w:rsidR="004C5086" w:rsidRPr="00F22473" w:rsidRDefault="004C5086" w:rsidP="004C5086">
      <w:pPr>
        <w:numPr>
          <w:ilvl w:val="0"/>
          <w:numId w:val="4"/>
        </w:numPr>
        <w:tabs>
          <w:tab w:val="num" w:pos="0"/>
        </w:tabs>
        <w:spacing w:after="120" w:line="259" w:lineRule="auto"/>
        <w:jc w:val="center"/>
        <w:rPr>
          <w:b/>
        </w:rPr>
      </w:pPr>
      <w:r w:rsidRPr="00F22473">
        <w:rPr>
          <w:b/>
        </w:rPr>
        <w:t>Līguma grozīšana un izbeigšana</w:t>
      </w:r>
    </w:p>
    <w:p w:rsidR="004C5086" w:rsidRPr="00F22473" w:rsidRDefault="004C5086" w:rsidP="004C5086">
      <w:pPr>
        <w:numPr>
          <w:ilvl w:val="1"/>
          <w:numId w:val="4"/>
        </w:numPr>
        <w:ind w:left="700" w:hanging="697"/>
      </w:pPr>
      <w:r w:rsidRPr="00F22473">
        <w:t>Līgums var tikt grozīts vai papildināts tikai Līdzējiem savstarpēji vienojoties. Šāda vienošanās noformējama rakstveidā un no parakstīšanas brīža kļūst par Līguma neatņemamu sastāvdaļu.</w:t>
      </w:r>
    </w:p>
    <w:p w:rsidR="004C5086" w:rsidRPr="00F22473" w:rsidRDefault="004C5086" w:rsidP="004C5086">
      <w:pPr>
        <w:numPr>
          <w:ilvl w:val="1"/>
          <w:numId w:val="4"/>
        </w:numPr>
        <w:ind w:left="700" w:hanging="697"/>
        <w:rPr>
          <w:szCs w:val="28"/>
        </w:rPr>
      </w:pPr>
      <w:r w:rsidRPr="00F22473">
        <w:t xml:space="preserve">Iznomātājam ir tiesības, </w:t>
      </w:r>
      <w:r w:rsidRPr="00F22473">
        <w:rPr>
          <w:szCs w:val="28"/>
        </w:rPr>
        <w:t xml:space="preserve">rakstiski informējot </w:t>
      </w:r>
      <w:r w:rsidRPr="00F22473">
        <w:t>Nomnieku 1 (vienu) mēnesi iepriekš</w:t>
      </w:r>
      <w:r w:rsidRPr="00F22473">
        <w:rPr>
          <w:szCs w:val="28"/>
        </w:rPr>
        <w:t xml:space="preserve"> vienpusēji izbeigt Līguma, neatlīdzinot Nomnieka zaudējumus, kas saistīti ar Līguma pirmstermiņa izbeigšanu, kā arī Nomnieka veiktos izdevumus </w:t>
      </w:r>
      <w:r w:rsidRPr="00F22473">
        <w:rPr>
          <w:rFonts w:eastAsiaTheme="minorHAnsi"/>
          <w:lang w:eastAsia="en-US"/>
        </w:rPr>
        <w:t>Īpašumam</w:t>
      </w:r>
      <w:r w:rsidRPr="00F22473">
        <w:rPr>
          <w:szCs w:val="28"/>
        </w:rPr>
        <w:t>, ja:</w:t>
      </w:r>
    </w:p>
    <w:p w:rsidR="004C5086" w:rsidRPr="00F22473" w:rsidRDefault="004C5086" w:rsidP="004C5086">
      <w:pPr>
        <w:numPr>
          <w:ilvl w:val="2"/>
          <w:numId w:val="4"/>
        </w:numPr>
        <w:tabs>
          <w:tab w:val="num" w:pos="1400"/>
        </w:tabs>
        <w:ind w:left="1400" w:hanging="697"/>
        <w:rPr>
          <w:szCs w:val="28"/>
        </w:rPr>
      </w:pPr>
      <w:r w:rsidRPr="00F22473">
        <w:rPr>
          <w:szCs w:val="28"/>
        </w:rPr>
        <w:t xml:space="preserve">Nomnieka darbības dēļ tiek bojātas </w:t>
      </w:r>
      <w:r w:rsidRPr="00F22473">
        <w:rPr>
          <w:rFonts w:eastAsiaTheme="minorHAnsi"/>
          <w:lang w:eastAsia="en-US"/>
        </w:rPr>
        <w:t>Īpašums</w:t>
      </w:r>
      <w:r w:rsidRPr="00F22473">
        <w:rPr>
          <w:szCs w:val="28"/>
        </w:rPr>
        <w:t xml:space="preserve">; </w:t>
      </w:r>
    </w:p>
    <w:p w:rsidR="004C5086" w:rsidRPr="00F22473" w:rsidRDefault="004C5086" w:rsidP="004C5086">
      <w:pPr>
        <w:numPr>
          <w:ilvl w:val="2"/>
          <w:numId w:val="4"/>
        </w:numPr>
        <w:tabs>
          <w:tab w:val="num" w:pos="1400"/>
        </w:tabs>
        <w:ind w:left="1400" w:hanging="697"/>
        <w:rPr>
          <w:szCs w:val="28"/>
        </w:rPr>
      </w:pPr>
      <w:r w:rsidRPr="00F22473">
        <w:rPr>
          <w:szCs w:val="28"/>
        </w:rPr>
        <w:t>Nomnieks kavē nomas maksas maksājumus vairāk kā 2 (divus) mēnešus;</w:t>
      </w:r>
    </w:p>
    <w:p w:rsidR="004C5086" w:rsidRPr="00F22473" w:rsidRDefault="004C5086" w:rsidP="004C5086">
      <w:pPr>
        <w:numPr>
          <w:ilvl w:val="2"/>
          <w:numId w:val="4"/>
        </w:numPr>
        <w:tabs>
          <w:tab w:val="num" w:pos="1400"/>
        </w:tabs>
        <w:ind w:left="1400" w:hanging="697"/>
        <w:rPr>
          <w:szCs w:val="28"/>
        </w:rPr>
      </w:pPr>
      <w:r w:rsidRPr="00F22473">
        <w:rPr>
          <w:rFonts w:eastAsiaTheme="minorHAnsi"/>
          <w:lang w:eastAsia="en-US"/>
        </w:rPr>
        <w:t>Īpašums</w:t>
      </w:r>
      <w:r w:rsidRPr="00F22473">
        <w:rPr>
          <w:szCs w:val="28"/>
        </w:rPr>
        <w:t xml:space="preserve"> bez Iznomātāja piekrišanas tiek nodotas apakšnomā; </w:t>
      </w:r>
    </w:p>
    <w:p w:rsidR="004C5086" w:rsidRPr="00F22473" w:rsidRDefault="004C5086" w:rsidP="004C5086">
      <w:pPr>
        <w:numPr>
          <w:ilvl w:val="2"/>
          <w:numId w:val="4"/>
        </w:numPr>
        <w:tabs>
          <w:tab w:val="num" w:pos="1400"/>
        </w:tabs>
        <w:ind w:left="1400" w:hanging="697"/>
        <w:rPr>
          <w:szCs w:val="28"/>
        </w:rPr>
      </w:pPr>
      <w:r w:rsidRPr="00F22473">
        <w:rPr>
          <w:szCs w:val="28"/>
        </w:rPr>
        <w:t xml:space="preserve">Nomnieks nav izpildījis 2018.gada ___.________  </w:t>
      </w:r>
      <w:r w:rsidRPr="00F22473">
        <w:t xml:space="preserve">Limbažu novada pašvaldības nekustamā īpašuma “Meža ielas </w:t>
      </w:r>
      <w:proofErr w:type="spellStart"/>
      <w:r w:rsidRPr="00F22473">
        <w:t>starpgabals</w:t>
      </w:r>
      <w:proofErr w:type="spellEnd"/>
      <w:r w:rsidRPr="00F22473">
        <w:t>”, Limbažos, Limbažu novadā, LV-4001, nomas tiesību izsoles noteikumu 3.3.punkta apakšpunktos noteiktos pienākumus.</w:t>
      </w:r>
    </w:p>
    <w:p w:rsidR="004C5086" w:rsidRPr="00F22473" w:rsidRDefault="004C5086" w:rsidP="004C5086">
      <w:pPr>
        <w:numPr>
          <w:ilvl w:val="1"/>
          <w:numId w:val="4"/>
        </w:numPr>
        <w:tabs>
          <w:tab w:val="num" w:pos="700"/>
        </w:tabs>
        <w:ind w:left="700" w:hanging="697"/>
        <w:rPr>
          <w:szCs w:val="28"/>
        </w:rPr>
      </w:pPr>
      <w:r w:rsidRPr="00F22473">
        <w:rPr>
          <w:szCs w:val="28"/>
        </w:rPr>
        <w:t xml:space="preserve">Iznomātājam ir tiesības, rakstiski informējot Nomnieku 3 (trīs) mēnešus iepriekš, vienpusēji izbeigt no Līguma, neatlīdzinot Nomnieka zaudējumus, kas saistīti ar Līguma pirmstermiņa </w:t>
      </w:r>
      <w:r w:rsidRPr="00F22473">
        <w:rPr>
          <w:szCs w:val="28"/>
        </w:rPr>
        <w:lastRenderedPageBreak/>
        <w:t xml:space="preserve">izbeigšanu, ja </w:t>
      </w:r>
      <w:r w:rsidRPr="00F22473">
        <w:rPr>
          <w:rFonts w:eastAsiaTheme="minorHAnsi"/>
          <w:lang w:eastAsia="en-US"/>
        </w:rPr>
        <w:t>Īpašums</w:t>
      </w:r>
      <w:r w:rsidRPr="00F22473">
        <w:rPr>
          <w:szCs w:val="28"/>
        </w:rPr>
        <w:t xml:space="preserve"> Iznomātājam nepieciešamas sabiedrisko vajadzību nodrošināšanai vai normatīvajos aktos noteikto publisko funkciju veikšanai.</w:t>
      </w:r>
    </w:p>
    <w:p w:rsidR="004C5086" w:rsidRPr="00F22473" w:rsidRDefault="004C5086" w:rsidP="004C5086">
      <w:pPr>
        <w:numPr>
          <w:ilvl w:val="1"/>
          <w:numId w:val="4"/>
        </w:numPr>
        <w:tabs>
          <w:tab w:val="num" w:pos="700"/>
        </w:tabs>
        <w:ind w:left="700" w:hanging="697"/>
      </w:pPr>
      <w:r w:rsidRPr="00F22473">
        <w:rPr>
          <w:szCs w:val="28"/>
        </w:rPr>
        <w:t xml:space="preserve">Ja Iznomātājs vienpusēji atkāpjas no Līguma šī Līguma 7.3.punktā minētajā gadījumā, Iznomātājs, ievērojot Civillikumu un Līgumu, atlīdzina Nomnieka nepieciešamos un derīgos izdevumus, ko Nomnieks taisījis </w:t>
      </w:r>
      <w:r w:rsidRPr="00F22473">
        <w:rPr>
          <w:rFonts w:eastAsiaTheme="minorHAnsi"/>
          <w:lang w:eastAsia="en-US"/>
        </w:rPr>
        <w:t>Īpašumam</w:t>
      </w:r>
      <w:r w:rsidRPr="00F22473">
        <w:rPr>
          <w:szCs w:val="28"/>
        </w:rPr>
        <w:t>.</w:t>
      </w:r>
    </w:p>
    <w:p w:rsidR="004C5086" w:rsidRPr="00F22473" w:rsidRDefault="004C5086" w:rsidP="004C5086">
      <w:pPr>
        <w:numPr>
          <w:ilvl w:val="1"/>
          <w:numId w:val="4"/>
        </w:numPr>
        <w:ind w:left="700" w:hanging="697"/>
      </w:pPr>
      <w:r w:rsidRPr="00F22473">
        <w:t>Nomniekam ir tiesības vienpusēji izbeigt Līgumu, rakstiski brīdinot par to Iznomātāju ne mazāk kā  2 (divus) mēnešus iepriekš.</w:t>
      </w:r>
    </w:p>
    <w:p w:rsidR="004C5086" w:rsidRPr="00F22473" w:rsidRDefault="004C5086" w:rsidP="004C5086">
      <w:pPr>
        <w:ind w:left="700" w:firstLine="0"/>
      </w:pPr>
    </w:p>
    <w:p w:rsidR="004C5086" w:rsidRPr="00F22473" w:rsidRDefault="004C5086" w:rsidP="004C5086">
      <w:pPr>
        <w:numPr>
          <w:ilvl w:val="0"/>
          <w:numId w:val="4"/>
        </w:numPr>
        <w:tabs>
          <w:tab w:val="num" w:pos="0"/>
        </w:tabs>
        <w:spacing w:after="120" w:line="259" w:lineRule="auto"/>
        <w:jc w:val="center"/>
      </w:pPr>
      <w:r w:rsidRPr="00F22473">
        <w:rPr>
          <w:b/>
        </w:rPr>
        <w:t>Līdzēju atbildība</w:t>
      </w:r>
    </w:p>
    <w:p w:rsidR="004C5086" w:rsidRPr="00F22473" w:rsidRDefault="004C5086" w:rsidP="004C5086">
      <w:pPr>
        <w:numPr>
          <w:ilvl w:val="1"/>
          <w:numId w:val="4"/>
        </w:numPr>
        <w:ind w:left="697" w:hanging="697"/>
      </w:pPr>
      <w:r w:rsidRPr="00F22473">
        <w:t>Ja Nomnieks Līgumā noteiktajā termiņā nesamaksā Iznomātājam nomas maksu, Nomnieks par katru nokavēto dienu</w:t>
      </w:r>
      <w:r w:rsidRPr="00F22473">
        <w:rPr>
          <w:szCs w:val="23"/>
        </w:rPr>
        <w:t xml:space="preserve"> </w:t>
      </w:r>
      <w:r w:rsidRPr="00F22473">
        <w:t xml:space="preserve">maksā Iznomātājam </w:t>
      </w:r>
      <w:r w:rsidRPr="00F22473">
        <w:rPr>
          <w:szCs w:val="23"/>
        </w:rPr>
        <w:t xml:space="preserve">līgumsodu </w:t>
      </w:r>
      <w:r w:rsidRPr="00F22473">
        <w:t xml:space="preserve">0,5% (nulle komats pieci procenti) apmērā no nokavētā maksājuma summas, bet ne vairāk kā 10 % (desmit procenti) no </w:t>
      </w:r>
      <w:r w:rsidRPr="00F22473">
        <w:rPr>
          <w:bCs/>
          <w:iCs/>
        </w:rPr>
        <w:t>nokavētā maksājuma summas.</w:t>
      </w:r>
    </w:p>
    <w:p w:rsidR="004C5086" w:rsidRPr="00F22473" w:rsidRDefault="004C5086" w:rsidP="004C5086">
      <w:pPr>
        <w:numPr>
          <w:ilvl w:val="1"/>
          <w:numId w:val="4"/>
        </w:numPr>
        <w:ind w:left="697" w:hanging="697"/>
      </w:pPr>
      <w:r w:rsidRPr="00F22473">
        <w:t>Līgumsoda samaksa neatbrīvo Līdzēju no pārējo līgumsaistību izpildes.</w:t>
      </w:r>
    </w:p>
    <w:p w:rsidR="004C5086" w:rsidRPr="00F22473" w:rsidRDefault="004C5086" w:rsidP="004C5086">
      <w:pPr>
        <w:numPr>
          <w:ilvl w:val="1"/>
          <w:numId w:val="4"/>
        </w:numPr>
        <w:ind w:left="697" w:hanging="697"/>
      </w:pPr>
      <w:r w:rsidRPr="00F22473">
        <w:t>Šī līguma 5.2. punktā minēto n</w:t>
      </w:r>
      <w:r w:rsidRPr="00F22473">
        <w:rPr>
          <w:rFonts w:eastAsiaTheme="minorHAnsi"/>
          <w:lang w:eastAsia="en-US"/>
        </w:rPr>
        <w:t xml:space="preserve">osacījumu neizpildes gadījumā Nomniekam jāsedz Limbažu novada pašvaldībai radītie zaudējumi sadarbības iestādei atmaksājamā ERAF līdzfinansējuma apmērā. </w:t>
      </w:r>
    </w:p>
    <w:p w:rsidR="004C5086" w:rsidRPr="00F22473" w:rsidRDefault="004C5086" w:rsidP="004C5086">
      <w:pPr>
        <w:numPr>
          <w:ilvl w:val="1"/>
          <w:numId w:val="4"/>
        </w:numPr>
        <w:ind w:left="697" w:hanging="697"/>
      </w:pPr>
      <w:r w:rsidRPr="00F22473">
        <w:t>Līdzēji viens pret otru ir mantiski atbildīgi par Līguma saistību pārkāpšanu, kā arī zaudējumu radīšanu otram Līdzējam saskaņā ar Latvijas Republikas normatīvajiem aktiem.</w:t>
      </w:r>
    </w:p>
    <w:p w:rsidR="004C5086" w:rsidRPr="00F22473" w:rsidRDefault="004C5086" w:rsidP="004C5086">
      <w:pPr>
        <w:numPr>
          <w:ilvl w:val="1"/>
          <w:numId w:val="4"/>
        </w:numPr>
        <w:ind w:left="697" w:hanging="697"/>
      </w:pPr>
      <w:r w:rsidRPr="00F22473">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rsidR="004C5086" w:rsidRPr="00F22473" w:rsidRDefault="004C5086" w:rsidP="004C5086">
      <w:pPr>
        <w:ind w:firstLine="0"/>
        <w:rPr>
          <w:b/>
          <w:caps/>
        </w:rPr>
      </w:pPr>
    </w:p>
    <w:p w:rsidR="004C5086" w:rsidRPr="00F22473" w:rsidRDefault="004C5086" w:rsidP="004C5086">
      <w:pPr>
        <w:numPr>
          <w:ilvl w:val="0"/>
          <w:numId w:val="4"/>
        </w:numPr>
        <w:tabs>
          <w:tab w:val="num" w:pos="0"/>
        </w:tabs>
        <w:spacing w:after="120" w:line="259" w:lineRule="auto"/>
        <w:jc w:val="center"/>
        <w:rPr>
          <w:b/>
          <w:bCs/>
        </w:rPr>
      </w:pPr>
      <w:r w:rsidRPr="00F22473">
        <w:rPr>
          <w:b/>
          <w:bCs/>
        </w:rPr>
        <w:t>Nepārvaramas varas apstākļi</w:t>
      </w:r>
    </w:p>
    <w:p w:rsidR="004C5086" w:rsidRPr="00F22473" w:rsidRDefault="004C5086" w:rsidP="004C5086">
      <w:pPr>
        <w:numPr>
          <w:ilvl w:val="1"/>
          <w:numId w:val="4"/>
        </w:numPr>
        <w:tabs>
          <w:tab w:val="num" w:pos="700"/>
        </w:tabs>
        <w:ind w:left="697" w:hanging="697"/>
        <w:rPr>
          <w:b/>
          <w:bCs/>
        </w:rPr>
      </w:pPr>
      <w:r w:rsidRPr="00F22473">
        <w:rPr>
          <w:szCs w:val="28"/>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rsidR="004C5086" w:rsidRPr="00F22473" w:rsidRDefault="004C5086" w:rsidP="004C5086">
      <w:pPr>
        <w:numPr>
          <w:ilvl w:val="1"/>
          <w:numId w:val="4"/>
        </w:numPr>
        <w:tabs>
          <w:tab w:val="num" w:pos="700"/>
        </w:tabs>
        <w:ind w:left="697" w:hanging="697"/>
        <w:rPr>
          <w:b/>
          <w:bCs/>
        </w:rPr>
      </w:pPr>
      <w:r w:rsidRPr="00F22473">
        <w:rPr>
          <w:szCs w:val="28"/>
        </w:rPr>
        <w:t>Līdzējam, kura saistību izpildi</w:t>
      </w:r>
      <w:r w:rsidR="00E772B4" w:rsidRPr="00F22473">
        <w:rPr>
          <w:szCs w:val="28"/>
        </w:rPr>
        <w:t xml:space="preserve"> </w:t>
      </w:r>
      <w:r w:rsidRPr="00F22473">
        <w:rPr>
          <w:szCs w:val="28"/>
        </w:rPr>
        <w:t>kavē nepārvaramas varas apstākļi, 3 (trīs) dienu laikā rakstiski par tiem jābrīdina otrs Līdzējs,</w:t>
      </w:r>
      <w:r w:rsidRPr="00F22473">
        <w:t xml:space="preserve"> kā arī jānorāda, kādā termiņā paredzama atlikušo saistību izpilde.</w:t>
      </w:r>
      <w:r w:rsidRPr="00F22473">
        <w:rPr>
          <w:szCs w:val="28"/>
        </w:rPr>
        <w:t xml:space="preserve"> Nesavlaicīga paziņošana par nepārvaramas varas apstākļiem liedz tiesības attiecīgajam Līdzējam uz tiem atsaukties.</w:t>
      </w:r>
    </w:p>
    <w:p w:rsidR="004C5086" w:rsidRPr="00F22473" w:rsidRDefault="004C5086" w:rsidP="004C5086">
      <w:pPr>
        <w:ind w:left="700" w:firstLine="0"/>
        <w:rPr>
          <w:b/>
          <w:bCs/>
        </w:rPr>
      </w:pPr>
    </w:p>
    <w:p w:rsidR="004C5086" w:rsidRPr="00F22473" w:rsidRDefault="004C5086" w:rsidP="004C5086">
      <w:pPr>
        <w:numPr>
          <w:ilvl w:val="0"/>
          <w:numId w:val="4"/>
        </w:numPr>
        <w:tabs>
          <w:tab w:val="num" w:pos="0"/>
        </w:tabs>
        <w:spacing w:after="120" w:line="259" w:lineRule="auto"/>
        <w:jc w:val="center"/>
      </w:pPr>
      <w:r w:rsidRPr="00F22473">
        <w:rPr>
          <w:b/>
        </w:rPr>
        <w:t>Pārējie noteikumi</w:t>
      </w:r>
    </w:p>
    <w:p w:rsidR="004C5086" w:rsidRPr="00F22473" w:rsidRDefault="004C5086" w:rsidP="004C5086">
      <w:pPr>
        <w:numPr>
          <w:ilvl w:val="1"/>
          <w:numId w:val="4"/>
        </w:numPr>
        <w:ind w:left="700" w:hanging="700"/>
      </w:pPr>
      <w:r w:rsidRPr="00F22473">
        <w:t>Gadījumā, ja Līgumā nav noregulēts kāds Līdzēju savstarpējo attiecību aspekts, piemērojams Latvijas Republikas Civillikuma un/ vai citu speciālo normatīvo aktu regulējums.</w:t>
      </w:r>
    </w:p>
    <w:p w:rsidR="004C5086" w:rsidRPr="00F22473" w:rsidRDefault="004C5086" w:rsidP="004C5086">
      <w:pPr>
        <w:numPr>
          <w:ilvl w:val="1"/>
          <w:numId w:val="4"/>
        </w:numPr>
        <w:ind w:left="700" w:hanging="700"/>
      </w:pPr>
      <w:r w:rsidRPr="00F22473">
        <w:rPr>
          <w:color w:val="000000"/>
          <w:szCs w:val="22"/>
        </w:rPr>
        <w:t>Visas domstarpības un strīdi, kas rodas starp Līdzējiem saistībā ar Līguma izpildi, tiek atrisināti</w:t>
      </w:r>
      <w:r w:rsidRPr="00F22473">
        <w:rPr>
          <w:szCs w:val="28"/>
        </w:rPr>
        <w:t xml:space="preserve"> </w:t>
      </w:r>
      <w:r w:rsidRPr="00F22473">
        <w:rPr>
          <w:color w:val="000000"/>
          <w:szCs w:val="22"/>
        </w:rPr>
        <w:t>savstarpēju pārrunu ceļā, ja nepieciešams, papildinot vai grozot Līguma tekstu</w:t>
      </w:r>
      <w:r w:rsidRPr="00F22473">
        <w:t>.</w:t>
      </w:r>
    </w:p>
    <w:p w:rsidR="004C5086" w:rsidRPr="00F22473" w:rsidRDefault="004C5086" w:rsidP="004C5086">
      <w:pPr>
        <w:numPr>
          <w:ilvl w:val="1"/>
          <w:numId w:val="4"/>
        </w:numPr>
        <w:ind w:left="700" w:hanging="700"/>
      </w:pPr>
      <w:r w:rsidRPr="00F22473">
        <w:rPr>
          <w:color w:val="000000"/>
          <w:szCs w:val="22"/>
        </w:rPr>
        <w:t>Ja Līdzēji nespēj strīdu atrisināt savstarpēju pārrunu rezultātā, tas tiek nodots izskatīšanai tiesā spēkā esošo normatīvo aktu noteiktajā kārtībā.</w:t>
      </w:r>
    </w:p>
    <w:p w:rsidR="004C5086" w:rsidRPr="00F22473" w:rsidRDefault="004C5086" w:rsidP="004C5086">
      <w:pPr>
        <w:numPr>
          <w:ilvl w:val="1"/>
          <w:numId w:val="4"/>
        </w:numPr>
        <w:ind w:left="700" w:hanging="700"/>
      </w:pPr>
      <w:r w:rsidRPr="00F22473">
        <w:t>Līgums ir saistošs Līdzējiem, to pārstāvjiem, kā arī Līdzēju juridiskajiem saistību pārņēmējiem.</w:t>
      </w:r>
    </w:p>
    <w:p w:rsidR="004C5086" w:rsidRPr="00F22473" w:rsidRDefault="004C5086" w:rsidP="004C5086">
      <w:pPr>
        <w:numPr>
          <w:ilvl w:val="1"/>
          <w:numId w:val="4"/>
        </w:numPr>
        <w:ind w:left="700" w:hanging="700"/>
      </w:pPr>
      <w:r w:rsidRPr="00F22473">
        <w:t xml:space="preserve">Līgumam ir 1 (viens) pielikums – </w:t>
      </w:r>
      <w:r w:rsidRPr="00F22473">
        <w:rPr>
          <w:rFonts w:eastAsiaTheme="minorHAnsi"/>
          <w:lang w:eastAsia="en-US"/>
        </w:rPr>
        <w:t>Īpašuma</w:t>
      </w:r>
      <w:r w:rsidRPr="00F22473">
        <w:t xml:space="preserve"> plāns uz ___ (__________) lapām.</w:t>
      </w:r>
    </w:p>
    <w:p w:rsidR="004C5086" w:rsidRPr="00F22473" w:rsidRDefault="004C5086" w:rsidP="004C5086">
      <w:pPr>
        <w:numPr>
          <w:ilvl w:val="1"/>
          <w:numId w:val="4"/>
        </w:numPr>
        <w:ind w:left="700" w:hanging="700"/>
      </w:pPr>
      <w:r w:rsidRPr="00F22473">
        <w:t xml:space="preserve">Līgums sastādīts uz 4 (četrām) lapām, </w:t>
      </w:r>
      <w:r w:rsidRPr="00F22473">
        <w:rPr>
          <w:color w:val="000000"/>
          <w:szCs w:val="22"/>
        </w:rPr>
        <w:t xml:space="preserve">divos eksemplāros, </w:t>
      </w:r>
      <w:r w:rsidRPr="00F22473">
        <w:rPr>
          <w:szCs w:val="28"/>
        </w:rPr>
        <w:t xml:space="preserve">no kuriem viens eksemplārs glabājas pie </w:t>
      </w:r>
      <w:r w:rsidRPr="00F22473">
        <w:t xml:space="preserve">Iznomātāja, un otrs – pie Nomnieka. </w:t>
      </w:r>
      <w:r w:rsidRPr="00F22473">
        <w:rPr>
          <w:szCs w:val="28"/>
        </w:rPr>
        <w:t>Abiem Līguma eksemplāriem ir vienāds juridiskais spēks</w:t>
      </w:r>
      <w:r w:rsidRPr="00F22473">
        <w:t>.</w:t>
      </w:r>
    </w:p>
    <w:p w:rsidR="004C5086" w:rsidRDefault="004C5086" w:rsidP="004C5086">
      <w:pPr>
        <w:ind w:firstLine="0"/>
      </w:pPr>
    </w:p>
    <w:p w:rsidR="009241C6" w:rsidRPr="00F22473" w:rsidRDefault="009241C6" w:rsidP="004C5086">
      <w:pPr>
        <w:ind w:firstLine="0"/>
      </w:pPr>
      <w:bookmarkStart w:id="0" w:name="_GoBack"/>
      <w:bookmarkEnd w:id="0"/>
    </w:p>
    <w:p w:rsidR="004C5086" w:rsidRPr="00F22473" w:rsidRDefault="004C5086" w:rsidP="004C5086">
      <w:pPr>
        <w:numPr>
          <w:ilvl w:val="0"/>
          <w:numId w:val="4"/>
        </w:numPr>
        <w:tabs>
          <w:tab w:val="num" w:pos="0"/>
        </w:tabs>
        <w:spacing w:after="120" w:line="259" w:lineRule="auto"/>
        <w:jc w:val="center"/>
        <w:rPr>
          <w:b/>
        </w:rPr>
      </w:pPr>
      <w:r w:rsidRPr="00F22473">
        <w:rPr>
          <w:b/>
          <w:caps/>
        </w:rPr>
        <w:lastRenderedPageBreak/>
        <w:t>L</w:t>
      </w:r>
      <w:r w:rsidRPr="00F22473">
        <w:rPr>
          <w:b/>
        </w:rPr>
        <w:t>īdzēju rekvizīti un paraksti</w:t>
      </w:r>
    </w:p>
    <w:tbl>
      <w:tblPr>
        <w:tblW w:w="9464" w:type="dxa"/>
        <w:tblLayout w:type="fixed"/>
        <w:tblLook w:val="01E0" w:firstRow="1" w:lastRow="1" w:firstColumn="1" w:lastColumn="1" w:noHBand="0" w:noVBand="0"/>
      </w:tblPr>
      <w:tblGrid>
        <w:gridCol w:w="4786"/>
        <w:gridCol w:w="4678"/>
      </w:tblGrid>
      <w:tr w:rsidR="004C5086" w:rsidRPr="00F22473" w:rsidTr="00537368">
        <w:trPr>
          <w:trHeight w:val="3677"/>
        </w:trPr>
        <w:tc>
          <w:tcPr>
            <w:tcW w:w="4786" w:type="dxa"/>
          </w:tcPr>
          <w:p w:rsidR="004C5086" w:rsidRPr="00F22473" w:rsidRDefault="004C5086" w:rsidP="00537368">
            <w:pPr>
              <w:ind w:firstLine="0"/>
              <w:jc w:val="left"/>
              <w:rPr>
                <w:b/>
              </w:rPr>
            </w:pPr>
            <w:r w:rsidRPr="00F22473">
              <w:rPr>
                <w:b/>
              </w:rPr>
              <w:t>Iznomātājs</w:t>
            </w:r>
          </w:p>
          <w:p w:rsidR="004C5086" w:rsidRPr="00F22473" w:rsidRDefault="004C5086" w:rsidP="00537368">
            <w:pPr>
              <w:ind w:firstLine="0"/>
              <w:jc w:val="left"/>
              <w:rPr>
                <w:b/>
              </w:rPr>
            </w:pPr>
            <w:r w:rsidRPr="00F22473">
              <w:rPr>
                <w:b/>
              </w:rPr>
              <w:t>Limbažu novada pašvaldība</w:t>
            </w:r>
          </w:p>
          <w:p w:rsidR="004C5086" w:rsidRPr="00F22473" w:rsidRDefault="004C5086" w:rsidP="00537368">
            <w:pPr>
              <w:ind w:firstLine="0"/>
              <w:jc w:val="left"/>
            </w:pPr>
            <w:r w:rsidRPr="00F22473">
              <w:t>Nodokļu maksātāja reģ. Nr.90009114631</w:t>
            </w:r>
          </w:p>
          <w:p w:rsidR="004C5086" w:rsidRPr="00F22473" w:rsidRDefault="004C5086" w:rsidP="00537368">
            <w:pPr>
              <w:ind w:firstLine="0"/>
              <w:jc w:val="left"/>
            </w:pPr>
            <w:r w:rsidRPr="00F22473">
              <w:t>Juridiskā adrese: Rīgas iela 16</w:t>
            </w:r>
          </w:p>
          <w:p w:rsidR="004C5086" w:rsidRPr="00F22473" w:rsidRDefault="004C5086" w:rsidP="00537368">
            <w:pPr>
              <w:ind w:firstLine="0"/>
              <w:jc w:val="left"/>
            </w:pPr>
            <w:r w:rsidRPr="00F22473">
              <w:t>Limbaži, Limbažu novads, LV-4001</w:t>
            </w:r>
          </w:p>
          <w:p w:rsidR="004C5086" w:rsidRPr="00F22473" w:rsidRDefault="004C5086" w:rsidP="00537368">
            <w:pPr>
              <w:ind w:firstLine="0"/>
              <w:jc w:val="left"/>
            </w:pPr>
            <w:r w:rsidRPr="00F22473">
              <w:t>Norēķinu rekvizīti:</w:t>
            </w:r>
          </w:p>
          <w:p w:rsidR="004C5086" w:rsidRPr="00F22473" w:rsidRDefault="004C5086" w:rsidP="00537368">
            <w:pPr>
              <w:ind w:firstLine="0"/>
              <w:jc w:val="left"/>
            </w:pPr>
            <w:r w:rsidRPr="00F22473">
              <w:t xml:space="preserve">AS „SEB banka” </w:t>
            </w:r>
          </w:p>
          <w:p w:rsidR="004C5086" w:rsidRPr="00F22473" w:rsidRDefault="004C5086" w:rsidP="00537368">
            <w:pPr>
              <w:ind w:firstLine="0"/>
              <w:jc w:val="left"/>
            </w:pPr>
            <w:r w:rsidRPr="00F22473">
              <w:t>Konts Nr.</w:t>
            </w:r>
            <w:r w:rsidRPr="00F22473">
              <w:rPr>
                <w:sz w:val="28"/>
                <w:szCs w:val="28"/>
              </w:rPr>
              <w:t xml:space="preserve"> </w:t>
            </w:r>
            <w:r w:rsidRPr="00F22473">
              <w:t>LV37UNLA005001484308</w:t>
            </w:r>
          </w:p>
          <w:p w:rsidR="004C5086" w:rsidRPr="00F22473" w:rsidRDefault="004C5086" w:rsidP="00537368">
            <w:pPr>
              <w:ind w:firstLine="0"/>
              <w:jc w:val="left"/>
              <w:rPr>
                <w:lang w:val="en-GB" w:eastAsia="en-US"/>
              </w:rPr>
            </w:pPr>
            <w:proofErr w:type="spellStart"/>
            <w:r w:rsidRPr="00F22473">
              <w:rPr>
                <w:lang w:val="en-GB" w:eastAsia="en-US"/>
              </w:rPr>
              <w:t>Kods</w:t>
            </w:r>
            <w:proofErr w:type="spellEnd"/>
            <w:r w:rsidRPr="00F22473">
              <w:rPr>
                <w:lang w:val="en-GB" w:eastAsia="en-US"/>
              </w:rPr>
              <w:t xml:space="preserve"> UNLALV2X</w:t>
            </w:r>
          </w:p>
          <w:p w:rsidR="004C5086" w:rsidRPr="00F22473" w:rsidRDefault="004C5086" w:rsidP="00537368">
            <w:pPr>
              <w:ind w:firstLine="0"/>
              <w:jc w:val="left"/>
            </w:pPr>
          </w:p>
          <w:p w:rsidR="004C5086" w:rsidRPr="00F22473" w:rsidRDefault="004C5086" w:rsidP="00537368">
            <w:pPr>
              <w:ind w:firstLine="0"/>
              <w:jc w:val="left"/>
            </w:pPr>
            <w:r w:rsidRPr="00F22473">
              <w:t>_______________________________</w:t>
            </w:r>
          </w:p>
          <w:p w:rsidR="004C5086" w:rsidRPr="00F22473" w:rsidRDefault="004C5086" w:rsidP="004C5086">
            <w:pPr>
              <w:numPr>
                <w:ilvl w:val="0"/>
                <w:numId w:val="5"/>
              </w:numPr>
              <w:spacing w:after="160" w:line="259" w:lineRule="auto"/>
              <w:jc w:val="left"/>
            </w:pPr>
            <w:r w:rsidRPr="00F22473">
              <w:t xml:space="preserve">Liniņš   </w:t>
            </w:r>
          </w:p>
        </w:tc>
        <w:tc>
          <w:tcPr>
            <w:tcW w:w="4678" w:type="dxa"/>
          </w:tcPr>
          <w:p w:rsidR="004C5086" w:rsidRPr="00F22473" w:rsidRDefault="004C5086" w:rsidP="00537368">
            <w:pPr>
              <w:ind w:firstLine="0"/>
              <w:jc w:val="left"/>
              <w:rPr>
                <w:b/>
              </w:rPr>
            </w:pPr>
            <w:r w:rsidRPr="00F22473">
              <w:rPr>
                <w:b/>
              </w:rPr>
              <w:t>Nomnieks</w:t>
            </w:r>
          </w:p>
          <w:p w:rsidR="004C5086" w:rsidRPr="00F22473" w:rsidRDefault="004C5086" w:rsidP="00537368">
            <w:pPr>
              <w:ind w:firstLine="0"/>
              <w:jc w:val="left"/>
              <w:rPr>
                <w:b/>
              </w:rPr>
            </w:pPr>
            <w:r w:rsidRPr="00F22473">
              <w:rPr>
                <w:b/>
              </w:rPr>
              <w:t>______________________________</w:t>
            </w:r>
          </w:p>
          <w:p w:rsidR="004C5086" w:rsidRPr="00F22473" w:rsidRDefault="004C5086" w:rsidP="00537368">
            <w:pPr>
              <w:ind w:firstLine="0"/>
              <w:jc w:val="left"/>
            </w:pPr>
            <w:r w:rsidRPr="00F22473">
              <w:t>Adrese: ____________________________</w:t>
            </w:r>
          </w:p>
          <w:p w:rsidR="004C5086" w:rsidRPr="00F22473" w:rsidRDefault="004C5086" w:rsidP="00537368">
            <w:pPr>
              <w:ind w:firstLine="0"/>
              <w:jc w:val="left"/>
            </w:pPr>
            <w:r w:rsidRPr="00F22473">
              <w:t>Bankas rekvizīti:</w:t>
            </w:r>
          </w:p>
          <w:p w:rsidR="004C5086" w:rsidRPr="00F22473" w:rsidRDefault="004C5086" w:rsidP="00537368">
            <w:pPr>
              <w:ind w:firstLine="0"/>
              <w:jc w:val="left"/>
              <w:rPr>
                <w:lang w:eastAsia="en-US"/>
              </w:rPr>
            </w:pPr>
            <w:r w:rsidRPr="00F22473">
              <w:rPr>
                <w:lang w:eastAsia="en-US"/>
              </w:rPr>
              <w:t>______________________________</w:t>
            </w:r>
          </w:p>
          <w:p w:rsidR="004C5086" w:rsidRPr="00F22473" w:rsidRDefault="004C5086" w:rsidP="00537368">
            <w:pPr>
              <w:ind w:firstLine="0"/>
            </w:pPr>
            <w:r w:rsidRPr="00F22473">
              <w:t>Konts Nr.___________________________</w:t>
            </w:r>
          </w:p>
          <w:p w:rsidR="004C5086" w:rsidRPr="00F22473" w:rsidRDefault="004C5086" w:rsidP="00537368">
            <w:pPr>
              <w:ind w:firstLine="0"/>
              <w:jc w:val="left"/>
              <w:rPr>
                <w:lang w:eastAsia="en-US"/>
              </w:rPr>
            </w:pPr>
            <w:proofErr w:type="spellStart"/>
            <w:r w:rsidRPr="00F22473">
              <w:rPr>
                <w:lang w:val="en-GB" w:eastAsia="en-US"/>
              </w:rPr>
              <w:t>Kods</w:t>
            </w:r>
            <w:proofErr w:type="spellEnd"/>
            <w:r w:rsidRPr="00F22473">
              <w:rPr>
                <w:lang w:val="en-GB" w:eastAsia="en-US"/>
              </w:rPr>
              <w:t xml:space="preserve"> </w:t>
            </w:r>
            <w:r w:rsidRPr="00F22473">
              <w:rPr>
                <w:lang w:eastAsia="en-US"/>
              </w:rPr>
              <w:t>______________________________</w:t>
            </w:r>
          </w:p>
          <w:p w:rsidR="004C5086" w:rsidRPr="00F22473" w:rsidRDefault="004C5086" w:rsidP="00537368">
            <w:pPr>
              <w:ind w:firstLine="0"/>
              <w:jc w:val="left"/>
            </w:pPr>
          </w:p>
          <w:p w:rsidR="004C5086" w:rsidRPr="00F22473" w:rsidRDefault="004C5086" w:rsidP="00537368">
            <w:pPr>
              <w:ind w:firstLine="0"/>
              <w:jc w:val="left"/>
            </w:pPr>
          </w:p>
          <w:p w:rsidR="004C5086" w:rsidRPr="00F22473" w:rsidRDefault="004C5086" w:rsidP="00537368">
            <w:pPr>
              <w:ind w:firstLine="0"/>
              <w:jc w:val="left"/>
            </w:pPr>
          </w:p>
          <w:p w:rsidR="004C5086" w:rsidRPr="00F22473" w:rsidRDefault="004C5086" w:rsidP="00537368">
            <w:pPr>
              <w:ind w:firstLine="0"/>
              <w:jc w:val="left"/>
            </w:pPr>
            <w:r w:rsidRPr="00F22473">
              <w:t xml:space="preserve">______________________________ </w:t>
            </w:r>
          </w:p>
          <w:p w:rsidR="004C5086" w:rsidRPr="00F22473" w:rsidRDefault="004C5086" w:rsidP="00537368">
            <w:pPr>
              <w:ind w:firstLine="0"/>
              <w:jc w:val="left"/>
            </w:pPr>
            <w:r w:rsidRPr="00F22473">
              <w:rPr>
                <w:lang w:eastAsia="en-US"/>
              </w:rPr>
              <w:t>______________</w:t>
            </w:r>
          </w:p>
        </w:tc>
      </w:tr>
    </w:tbl>
    <w:p w:rsidR="004C5086" w:rsidRPr="00F22473" w:rsidRDefault="004C5086" w:rsidP="004C5086">
      <w:pPr>
        <w:spacing w:after="200" w:line="276" w:lineRule="auto"/>
        <w:ind w:firstLine="0"/>
        <w:jc w:val="left"/>
      </w:pPr>
    </w:p>
    <w:p w:rsidR="00B97E0A" w:rsidRDefault="00B97E0A"/>
    <w:sectPr w:rsidR="00B97E0A" w:rsidSect="009241C6">
      <w:head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697" w:rsidRDefault="00CD2697" w:rsidP="00025D01">
      <w:r>
        <w:separator/>
      </w:r>
    </w:p>
  </w:endnote>
  <w:endnote w:type="continuationSeparator" w:id="0">
    <w:p w:rsidR="00CD2697" w:rsidRDefault="00CD2697" w:rsidP="0002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697" w:rsidRDefault="00CD2697" w:rsidP="00025D01">
      <w:r>
        <w:separator/>
      </w:r>
    </w:p>
  </w:footnote>
  <w:footnote w:type="continuationSeparator" w:id="0">
    <w:p w:rsidR="00CD2697" w:rsidRDefault="00CD2697" w:rsidP="00025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5027489"/>
      <w:docPartObj>
        <w:docPartGallery w:val="Page Numbers (Top of Page)"/>
        <w:docPartUnique/>
      </w:docPartObj>
    </w:sdtPr>
    <w:sdtContent>
      <w:p w:rsidR="00025D01" w:rsidRDefault="00025D01">
        <w:pPr>
          <w:pStyle w:val="Galvene"/>
          <w:jc w:val="center"/>
        </w:pPr>
        <w:r>
          <w:fldChar w:fldCharType="begin"/>
        </w:r>
        <w:r>
          <w:instrText>PAGE   \* MERGEFORMAT</w:instrText>
        </w:r>
        <w:r>
          <w:fldChar w:fldCharType="separate"/>
        </w:r>
        <w:r w:rsidR="009241C6">
          <w:rPr>
            <w:noProof/>
          </w:rPr>
          <w:t>6</w:t>
        </w:r>
        <w:r>
          <w:fldChar w:fldCharType="end"/>
        </w:r>
      </w:p>
    </w:sdtContent>
  </w:sdt>
  <w:p w:rsidR="00025D01" w:rsidRDefault="00025D0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D01" w:rsidRDefault="009241C6">
    <w:pPr>
      <w:pStyle w:val="Galvene"/>
    </w:pPr>
    <w:r w:rsidRPr="009241C6">
      <w:rPr>
        <w:rFonts w:eastAsia="Calibri"/>
        <w:noProof/>
        <w:sz w:val="2"/>
        <w:szCs w:val="2"/>
      </w:rPr>
      <w:drawing>
        <wp:anchor distT="0" distB="0" distL="114300" distR="114300" simplePos="0" relativeHeight="251658752" behindDoc="1" locked="0" layoutInCell="1" allowOverlap="1" wp14:anchorId="00876FFD" wp14:editId="66DFF1E2">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1C6" w:rsidRDefault="009241C6">
    <w:pPr>
      <w:pStyle w:val="Galvene"/>
      <w:jc w:val="center"/>
    </w:pPr>
    <w: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1C6" w:rsidRPr="009241C6" w:rsidRDefault="009241C6" w:rsidP="009241C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5B71A99"/>
    <w:multiLevelType w:val="hybridMultilevel"/>
    <w:tmpl w:val="DC80996C"/>
    <w:lvl w:ilvl="0" w:tplc="D8F01750">
      <w:start w:val="1"/>
      <w:numFmt w:val="upperLetter"/>
      <w:lvlText w:val="%1."/>
      <w:lvlJc w:val="left"/>
      <w:pPr>
        <w:ind w:left="2940" w:hanging="360"/>
      </w:pPr>
      <w:rPr>
        <w:rFonts w:hint="default"/>
      </w:rPr>
    </w:lvl>
    <w:lvl w:ilvl="1" w:tplc="04260019" w:tentative="1">
      <w:start w:val="1"/>
      <w:numFmt w:val="lowerLetter"/>
      <w:lvlText w:val="%2."/>
      <w:lvlJc w:val="left"/>
      <w:pPr>
        <w:ind w:left="3660" w:hanging="360"/>
      </w:pPr>
    </w:lvl>
    <w:lvl w:ilvl="2" w:tplc="0426001B" w:tentative="1">
      <w:start w:val="1"/>
      <w:numFmt w:val="lowerRoman"/>
      <w:lvlText w:val="%3."/>
      <w:lvlJc w:val="right"/>
      <w:pPr>
        <w:ind w:left="4380" w:hanging="180"/>
      </w:pPr>
    </w:lvl>
    <w:lvl w:ilvl="3" w:tplc="0426000F" w:tentative="1">
      <w:start w:val="1"/>
      <w:numFmt w:val="decimal"/>
      <w:lvlText w:val="%4."/>
      <w:lvlJc w:val="left"/>
      <w:pPr>
        <w:ind w:left="5100" w:hanging="360"/>
      </w:pPr>
    </w:lvl>
    <w:lvl w:ilvl="4" w:tplc="04260019" w:tentative="1">
      <w:start w:val="1"/>
      <w:numFmt w:val="lowerLetter"/>
      <w:lvlText w:val="%5."/>
      <w:lvlJc w:val="left"/>
      <w:pPr>
        <w:ind w:left="5820" w:hanging="360"/>
      </w:pPr>
    </w:lvl>
    <w:lvl w:ilvl="5" w:tplc="0426001B" w:tentative="1">
      <w:start w:val="1"/>
      <w:numFmt w:val="lowerRoman"/>
      <w:lvlText w:val="%6."/>
      <w:lvlJc w:val="right"/>
      <w:pPr>
        <w:ind w:left="6540" w:hanging="180"/>
      </w:pPr>
    </w:lvl>
    <w:lvl w:ilvl="6" w:tplc="0426000F" w:tentative="1">
      <w:start w:val="1"/>
      <w:numFmt w:val="decimal"/>
      <w:lvlText w:val="%7."/>
      <w:lvlJc w:val="left"/>
      <w:pPr>
        <w:ind w:left="7260" w:hanging="360"/>
      </w:pPr>
    </w:lvl>
    <w:lvl w:ilvl="7" w:tplc="04260019" w:tentative="1">
      <w:start w:val="1"/>
      <w:numFmt w:val="lowerLetter"/>
      <w:lvlText w:val="%8."/>
      <w:lvlJc w:val="left"/>
      <w:pPr>
        <w:ind w:left="7980" w:hanging="360"/>
      </w:pPr>
    </w:lvl>
    <w:lvl w:ilvl="8" w:tplc="0426001B" w:tentative="1">
      <w:start w:val="1"/>
      <w:numFmt w:val="lowerRoman"/>
      <w:lvlText w:val="%9."/>
      <w:lvlJc w:val="right"/>
      <w:pPr>
        <w:ind w:left="8700" w:hanging="180"/>
      </w:pPr>
    </w:lvl>
  </w:abstractNum>
  <w:abstractNum w:abstractNumId="3" w15:restartNumberingAfterBreak="0">
    <w:nsid w:val="452F6A77"/>
    <w:multiLevelType w:val="multilevel"/>
    <w:tmpl w:val="79E826F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086"/>
    <w:rsid w:val="00025D01"/>
    <w:rsid w:val="00380F2F"/>
    <w:rsid w:val="003A44B1"/>
    <w:rsid w:val="003F44E7"/>
    <w:rsid w:val="004173E4"/>
    <w:rsid w:val="004959A4"/>
    <w:rsid w:val="004A50C7"/>
    <w:rsid w:val="004C5086"/>
    <w:rsid w:val="004C7C7E"/>
    <w:rsid w:val="006F0BD5"/>
    <w:rsid w:val="0075631F"/>
    <w:rsid w:val="009241C6"/>
    <w:rsid w:val="00985361"/>
    <w:rsid w:val="00990F3E"/>
    <w:rsid w:val="009A6D9D"/>
    <w:rsid w:val="00AB0376"/>
    <w:rsid w:val="00B37CD7"/>
    <w:rsid w:val="00B97E0A"/>
    <w:rsid w:val="00CD2697"/>
    <w:rsid w:val="00E772B4"/>
    <w:rsid w:val="00EB1716"/>
    <w:rsid w:val="00EE2187"/>
    <w:rsid w:val="00F238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92167A-8AAE-4C40-80D7-4537BF758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5086"/>
    <w:pPr>
      <w:spacing w:after="0" w:line="240" w:lineRule="auto"/>
      <w:ind w:firstLine="567"/>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1"/>
    <w:qFormat/>
    <w:rsid w:val="004C5086"/>
    <w:pPr>
      <w:ind w:left="720"/>
      <w:contextualSpacing/>
    </w:pPr>
  </w:style>
  <w:style w:type="table" w:customStyle="1" w:styleId="Reatabula7">
    <w:name w:val="Režģa tabula7"/>
    <w:basedOn w:val="Parastatabula"/>
    <w:next w:val="Reatabula"/>
    <w:uiPriority w:val="39"/>
    <w:rsid w:val="004C5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4C5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AB037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B0376"/>
    <w:rPr>
      <w:rFonts w:ascii="Tahoma" w:eastAsia="Times New Roman" w:hAnsi="Tahoma" w:cs="Tahoma"/>
      <w:sz w:val="16"/>
      <w:szCs w:val="16"/>
      <w:lang w:eastAsia="lv-LV"/>
    </w:rPr>
  </w:style>
  <w:style w:type="paragraph" w:customStyle="1" w:styleId="tv213">
    <w:name w:val="tv213"/>
    <w:basedOn w:val="Parasts"/>
    <w:rsid w:val="00AB0376"/>
    <w:pPr>
      <w:spacing w:before="100" w:beforeAutospacing="1" w:after="100" w:afterAutospacing="1"/>
      <w:ind w:firstLine="0"/>
      <w:jc w:val="left"/>
    </w:pPr>
  </w:style>
  <w:style w:type="paragraph" w:styleId="Galvene">
    <w:name w:val="header"/>
    <w:basedOn w:val="Parasts"/>
    <w:link w:val="GalveneRakstz"/>
    <w:uiPriority w:val="99"/>
    <w:unhideWhenUsed/>
    <w:rsid w:val="00025D01"/>
    <w:pPr>
      <w:tabs>
        <w:tab w:val="center" w:pos="4153"/>
        <w:tab w:val="right" w:pos="8306"/>
      </w:tabs>
    </w:pPr>
  </w:style>
  <w:style w:type="character" w:customStyle="1" w:styleId="GalveneRakstz">
    <w:name w:val="Galvene Rakstz."/>
    <w:basedOn w:val="Noklusjumarindkopasfonts"/>
    <w:link w:val="Galvene"/>
    <w:uiPriority w:val="99"/>
    <w:rsid w:val="00025D01"/>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025D01"/>
    <w:pPr>
      <w:tabs>
        <w:tab w:val="center" w:pos="4153"/>
        <w:tab w:val="right" w:pos="8306"/>
      </w:tabs>
    </w:pPr>
  </w:style>
  <w:style w:type="character" w:customStyle="1" w:styleId="KjeneRakstz">
    <w:name w:val="Kājene Rakstz."/>
    <w:basedOn w:val="Noklusjumarindkopasfonts"/>
    <w:link w:val="Kjene"/>
    <w:uiPriority w:val="99"/>
    <w:rsid w:val="00025D0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1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13</Pages>
  <Words>20897</Words>
  <Characters>11912</Characters>
  <Application>Microsoft Office Word</Application>
  <DocSecurity>0</DocSecurity>
  <Lines>99</Lines>
  <Paragraphs>65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Siliņa</dc:creator>
  <cp:lastModifiedBy>Dace Tauriņa</cp:lastModifiedBy>
  <cp:revision>18</cp:revision>
  <cp:lastPrinted>2018-05-30T11:34:00Z</cp:lastPrinted>
  <dcterms:created xsi:type="dcterms:W3CDTF">2018-05-23T13:22:00Z</dcterms:created>
  <dcterms:modified xsi:type="dcterms:W3CDTF">2018-05-30T11:35:00Z</dcterms:modified>
</cp:coreProperties>
</file>