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89B73" w14:textId="77777777" w:rsidR="00E072A7" w:rsidRPr="00E072A7" w:rsidRDefault="00E072A7" w:rsidP="00E072A7">
      <w:pPr>
        <w:overflowPunct w:val="0"/>
        <w:autoSpaceDE w:val="0"/>
        <w:autoSpaceDN w:val="0"/>
        <w:adjustRightInd w:val="0"/>
        <w:jc w:val="center"/>
        <w:rPr>
          <w:color w:val="000000"/>
          <w:szCs w:val="20"/>
        </w:rPr>
      </w:pPr>
      <w:bookmarkStart w:id="0" w:name="_GoBack"/>
      <w:bookmarkEnd w:id="0"/>
      <w:r w:rsidRPr="00E072A7">
        <w:rPr>
          <w:color w:val="000000"/>
          <w:szCs w:val="20"/>
        </w:rPr>
        <w:t>Alojas pagastā, Limbažu novadā</w:t>
      </w:r>
    </w:p>
    <w:p w14:paraId="16A050D7" w14:textId="77777777" w:rsidR="00E072A7" w:rsidRPr="00E072A7" w:rsidRDefault="00E072A7" w:rsidP="00E072A7">
      <w:pPr>
        <w:autoSpaceDN w:val="0"/>
        <w:jc w:val="right"/>
        <w:rPr>
          <w:b/>
        </w:rPr>
      </w:pPr>
    </w:p>
    <w:p w14:paraId="1F49F537" w14:textId="77777777" w:rsidR="00E072A7" w:rsidRPr="00E072A7" w:rsidRDefault="00E072A7" w:rsidP="00E072A7">
      <w:pPr>
        <w:autoSpaceDN w:val="0"/>
        <w:jc w:val="right"/>
        <w:rPr>
          <w:b/>
        </w:rPr>
      </w:pPr>
      <w:r w:rsidRPr="00E072A7">
        <w:rPr>
          <w:b/>
        </w:rPr>
        <w:t>APSTIPRINĀTS</w:t>
      </w:r>
    </w:p>
    <w:p w14:paraId="7350FFCA" w14:textId="77777777" w:rsidR="00E072A7" w:rsidRPr="00E072A7" w:rsidRDefault="00E072A7" w:rsidP="00E072A7">
      <w:pPr>
        <w:autoSpaceDN w:val="0"/>
        <w:ind w:left="5520"/>
        <w:jc w:val="right"/>
      </w:pPr>
      <w:r w:rsidRPr="00E072A7">
        <w:t>ar Limbažu novada domes</w:t>
      </w:r>
    </w:p>
    <w:p w14:paraId="0571ED29" w14:textId="4A649D28" w:rsidR="00E072A7" w:rsidRPr="00E072A7" w:rsidRDefault="00690FD0" w:rsidP="00E072A7">
      <w:pPr>
        <w:autoSpaceDN w:val="0"/>
        <w:ind w:left="5520"/>
        <w:jc w:val="right"/>
      </w:pPr>
      <w:r>
        <w:t>29</w:t>
      </w:r>
      <w:r w:rsidR="00E072A7" w:rsidRPr="00E072A7">
        <w:t>.07.2021. sēdes lēmumu Nr.</w:t>
      </w:r>
      <w:r>
        <w:t>73</w:t>
      </w:r>
    </w:p>
    <w:p w14:paraId="7EA3EC46" w14:textId="240A6874" w:rsidR="00E072A7" w:rsidRPr="00E072A7" w:rsidRDefault="00E072A7" w:rsidP="00E072A7">
      <w:pPr>
        <w:autoSpaceDN w:val="0"/>
        <w:ind w:left="5520"/>
        <w:jc w:val="right"/>
        <w:rPr>
          <w:b/>
        </w:rPr>
      </w:pPr>
      <w:r w:rsidRPr="00E072A7">
        <w:t>(protokols Nr.</w:t>
      </w:r>
      <w:r w:rsidR="00690FD0">
        <w:t>4</w:t>
      </w:r>
      <w:r w:rsidRPr="00E072A7">
        <w:t>,</w:t>
      </w:r>
      <w:r w:rsidR="00690FD0">
        <w:t xml:space="preserve"> 35.</w:t>
      </w:r>
      <w:r w:rsidRPr="00E072A7">
        <w:t>§)</w:t>
      </w:r>
    </w:p>
    <w:p w14:paraId="71AC23FA" w14:textId="77777777" w:rsidR="00E072A7" w:rsidRPr="00E072A7" w:rsidRDefault="00E072A7" w:rsidP="00E072A7">
      <w:pPr>
        <w:rPr>
          <w:b/>
          <w:szCs w:val="20"/>
        </w:rPr>
      </w:pPr>
    </w:p>
    <w:p w14:paraId="531075F3" w14:textId="77777777" w:rsidR="00E072A7" w:rsidRPr="00E072A7" w:rsidRDefault="00E072A7" w:rsidP="00E072A7">
      <w:pPr>
        <w:autoSpaceDE w:val="0"/>
        <w:autoSpaceDN w:val="0"/>
        <w:adjustRightInd w:val="0"/>
        <w:contextualSpacing/>
        <w:jc w:val="center"/>
        <w:rPr>
          <w:b/>
          <w:bCs/>
          <w:sz w:val="28"/>
          <w:szCs w:val="28"/>
        </w:rPr>
      </w:pPr>
      <w:r w:rsidRPr="00E072A7">
        <w:rPr>
          <w:b/>
          <w:bCs/>
          <w:caps/>
          <w:sz w:val="28"/>
          <w:szCs w:val="28"/>
        </w:rPr>
        <w:t>salacgrīvas</w:t>
      </w:r>
      <w:r w:rsidRPr="00E072A7">
        <w:rPr>
          <w:b/>
          <w:bCs/>
          <w:sz w:val="28"/>
          <w:szCs w:val="28"/>
        </w:rPr>
        <w:t xml:space="preserve"> ADMINISTRĀCIJAS IEPIRKUMU KOMISIJAS NOLIKUMS</w:t>
      </w:r>
    </w:p>
    <w:p w14:paraId="3989D1C8" w14:textId="77777777" w:rsidR="00E072A7" w:rsidRPr="00E072A7" w:rsidRDefault="00E072A7" w:rsidP="00E072A7">
      <w:pPr>
        <w:contextualSpacing/>
        <w:jc w:val="both"/>
      </w:pPr>
    </w:p>
    <w:p w14:paraId="7741ABB6" w14:textId="77777777" w:rsidR="00E072A7" w:rsidRPr="00E072A7" w:rsidRDefault="00E072A7" w:rsidP="00E072A7">
      <w:pPr>
        <w:numPr>
          <w:ilvl w:val="0"/>
          <w:numId w:val="45"/>
        </w:numPr>
        <w:tabs>
          <w:tab w:val="left" w:pos="567"/>
        </w:tabs>
        <w:ind w:left="567" w:hanging="567"/>
        <w:contextualSpacing/>
        <w:jc w:val="center"/>
        <w:rPr>
          <w:rFonts w:eastAsia="Calibri"/>
          <w:b/>
          <w:bCs/>
          <w:lang w:eastAsia="en-US"/>
        </w:rPr>
      </w:pPr>
      <w:r w:rsidRPr="00E072A7">
        <w:rPr>
          <w:rFonts w:eastAsia="Calibri"/>
          <w:b/>
          <w:bCs/>
          <w:lang w:eastAsia="en-US"/>
        </w:rPr>
        <w:t>Vispārīgie noteikumi</w:t>
      </w:r>
    </w:p>
    <w:p w14:paraId="2D655EF4" w14:textId="77777777" w:rsidR="00E072A7" w:rsidRPr="00E072A7" w:rsidRDefault="00E072A7" w:rsidP="00E072A7">
      <w:pPr>
        <w:contextualSpacing/>
        <w:jc w:val="both"/>
        <w:rPr>
          <w:rFonts w:eastAsia="Calibri"/>
          <w:b/>
          <w:bCs/>
          <w:lang w:eastAsia="en-US"/>
        </w:rPr>
      </w:pPr>
    </w:p>
    <w:p w14:paraId="24F8779B" w14:textId="77777777" w:rsidR="00E072A7" w:rsidRPr="00E072A7" w:rsidRDefault="00E072A7" w:rsidP="00E072A7">
      <w:pPr>
        <w:numPr>
          <w:ilvl w:val="1"/>
          <w:numId w:val="45"/>
        </w:numPr>
        <w:tabs>
          <w:tab w:val="left" w:pos="567"/>
        </w:tabs>
        <w:ind w:left="567" w:right="-1" w:hanging="567"/>
        <w:contextualSpacing/>
        <w:jc w:val="both"/>
      </w:pPr>
      <w:r w:rsidRPr="00E072A7">
        <w:t xml:space="preserve">Salacgrīvas administrācijas Iepirkumu komisija (turpmāk – Komisija) ir Limbažu novada Domes (turpmāk arī – Dome) izveidota pastāvīgi funkcionējoša komisija, kuras kompetencē ir Publisko iepirkumu likumā noteikto iepirkumu un iepirkuma procedūru veikšana Limbažu novada pašvaldības Salacgrīvas administrācijas (turpmāk arī – Salacgrīvas administrācija) vajadzībām, atbilstoši Publisko iepirkumu likumam un citiem normatīvajiem aktiem. </w:t>
      </w:r>
    </w:p>
    <w:p w14:paraId="6B113B4A" w14:textId="77777777" w:rsidR="00E072A7" w:rsidRPr="00E072A7" w:rsidRDefault="00E072A7" w:rsidP="00E072A7">
      <w:pPr>
        <w:numPr>
          <w:ilvl w:val="1"/>
          <w:numId w:val="45"/>
        </w:numPr>
        <w:tabs>
          <w:tab w:val="left" w:pos="567"/>
        </w:tabs>
        <w:ind w:left="567" w:right="-1" w:hanging="567"/>
        <w:contextualSpacing/>
        <w:jc w:val="both"/>
      </w:pPr>
      <w:r w:rsidRPr="00E072A7">
        <w:t xml:space="preserve">Komisijas nolikums reglamentē Komisijas darbības vispārīgos noteikumus, Komisijas </w:t>
      </w:r>
      <w:r w:rsidRPr="00E072A7">
        <w:rPr>
          <w:rFonts w:eastAsia="Calibri"/>
          <w:lang w:eastAsia="en-US"/>
        </w:rPr>
        <w:t>kompetenci</w:t>
      </w:r>
      <w:r w:rsidRPr="00E072A7">
        <w:t>, darba organizācijas pamatus un kārtību, veicot Publisko iepirkumu likumā noteiktos iepirkumus un iepirkuma procedūras, kā arī Komisijas administratīvās pārraudzības kārtību.</w:t>
      </w:r>
    </w:p>
    <w:p w14:paraId="0F1C78C0" w14:textId="77777777" w:rsidR="00E072A7" w:rsidRPr="00E072A7" w:rsidRDefault="00E072A7" w:rsidP="00E072A7">
      <w:pPr>
        <w:numPr>
          <w:ilvl w:val="1"/>
          <w:numId w:val="45"/>
        </w:numPr>
        <w:tabs>
          <w:tab w:val="left" w:pos="567"/>
        </w:tabs>
        <w:ind w:left="567" w:right="-1" w:hanging="567"/>
        <w:contextualSpacing/>
        <w:jc w:val="both"/>
      </w:pPr>
      <w:r w:rsidRPr="00E072A7">
        <w:t>Komisija savā darbībā ievēro Publisko iepirkumu likumu, likumu „Par pašvaldībām” kā arī citus spēkā esošos Latvijas Republikas normatīvos aktus,</w:t>
      </w:r>
      <w:r w:rsidRPr="00E072A7">
        <w:rPr>
          <w:rFonts w:eastAsia="Calibri"/>
          <w:lang w:eastAsia="en-US"/>
        </w:rPr>
        <w:t xml:space="preserve"> </w:t>
      </w:r>
      <w:r w:rsidRPr="00E072A7">
        <w:t>Limbažu novada Domes lēmumus, rīkojumus un šo nolikumu.</w:t>
      </w:r>
    </w:p>
    <w:p w14:paraId="525122C2" w14:textId="77777777" w:rsidR="00E072A7" w:rsidRPr="00E072A7" w:rsidRDefault="00E072A7" w:rsidP="00E072A7">
      <w:pPr>
        <w:numPr>
          <w:ilvl w:val="1"/>
          <w:numId w:val="45"/>
        </w:numPr>
        <w:tabs>
          <w:tab w:val="left" w:pos="567"/>
        </w:tabs>
        <w:ind w:left="567" w:right="-1" w:hanging="567"/>
        <w:contextualSpacing/>
        <w:jc w:val="both"/>
      </w:pPr>
      <w:r w:rsidRPr="00E072A7">
        <w:t xml:space="preserve">Komisija ir neatkarīga Publisko iepirkumu likuma izpratnē un administratīvi pakļauta Limbažu </w:t>
      </w:r>
      <w:r w:rsidRPr="00E072A7">
        <w:rPr>
          <w:rFonts w:eastAsia="Calibri"/>
          <w:lang w:eastAsia="en-US"/>
        </w:rPr>
        <w:t>novada</w:t>
      </w:r>
      <w:r w:rsidRPr="00E072A7">
        <w:t xml:space="preserve"> pašvaldības Salacgrīvas administrācijai. </w:t>
      </w:r>
    </w:p>
    <w:p w14:paraId="0DAF517C"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Komisijai</w:t>
      </w:r>
      <w:r w:rsidRPr="00E072A7">
        <w:t xml:space="preserve"> ir noteikta parauga veidlapa.</w:t>
      </w:r>
    </w:p>
    <w:p w14:paraId="19D5AFD5" w14:textId="77777777" w:rsidR="00E072A7" w:rsidRPr="00E072A7" w:rsidRDefault="00E072A7" w:rsidP="00E072A7">
      <w:pPr>
        <w:tabs>
          <w:tab w:val="left" w:pos="567"/>
        </w:tabs>
        <w:contextualSpacing/>
        <w:jc w:val="both"/>
      </w:pPr>
    </w:p>
    <w:p w14:paraId="35C7312E" w14:textId="77777777" w:rsidR="00E072A7" w:rsidRPr="00E072A7" w:rsidRDefault="00E072A7" w:rsidP="00E072A7">
      <w:pPr>
        <w:numPr>
          <w:ilvl w:val="0"/>
          <w:numId w:val="45"/>
        </w:numPr>
        <w:tabs>
          <w:tab w:val="left" w:pos="567"/>
        </w:tabs>
        <w:ind w:left="567" w:hanging="567"/>
        <w:contextualSpacing/>
        <w:jc w:val="center"/>
        <w:rPr>
          <w:b/>
        </w:rPr>
      </w:pPr>
      <w:r w:rsidRPr="00E072A7">
        <w:rPr>
          <w:rFonts w:eastAsia="Calibri"/>
          <w:b/>
          <w:bCs/>
          <w:lang w:eastAsia="en-US"/>
        </w:rPr>
        <w:t>Komisijas</w:t>
      </w:r>
      <w:r w:rsidRPr="00E072A7">
        <w:rPr>
          <w:b/>
          <w:bCs/>
        </w:rPr>
        <w:t xml:space="preserve"> darbības mērķis, uzdevumi un tiesības</w:t>
      </w:r>
    </w:p>
    <w:p w14:paraId="35B69165" w14:textId="77777777" w:rsidR="00E072A7" w:rsidRPr="00E072A7" w:rsidRDefault="00E072A7" w:rsidP="00E072A7">
      <w:pPr>
        <w:tabs>
          <w:tab w:val="left" w:pos="284"/>
        </w:tabs>
        <w:contextualSpacing/>
        <w:jc w:val="both"/>
        <w:rPr>
          <w:b/>
        </w:rPr>
      </w:pPr>
    </w:p>
    <w:p w14:paraId="37F4A7CF" w14:textId="77777777" w:rsidR="00E072A7" w:rsidRPr="00E072A7" w:rsidRDefault="00E072A7" w:rsidP="00E072A7">
      <w:pPr>
        <w:numPr>
          <w:ilvl w:val="1"/>
          <w:numId w:val="45"/>
        </w:numPr>
        <w:tabs>
          <w:tab w:val="left" w:pos="567"/>
        </w:tabs>
        <w:ind w:left="567" w:right="-1" w:hanging="567"/>
        <w:contextualSpacing/>
        <w:jc w:val="both"/>
        <w:rPr>
          <w:rFonts w:eastAsia="Calibri"/>
          <w:lang w:eastAsia="en-US"/>
        </w:rPr>
      </w:pPr>
      <w:r w:rsidRPr="00E072A7">
        <w:rPr>
          <w:rFonts w:eastAsia="Calibri"/>
          <w:lang w:eastAsia="en-US"/>
        </w:rPr>
        <w:t>Komisijas darbības mērķis ir nodrošināt pašvaldības iepirkumiem paredzēto līdzekļu racionālu, efektīvu izlietošanu, pašvaldības iepirkumu atklātumu un piegādātāju brīvu konkurenci, kā arī vienlīdzīgu un taisnīgu attieksmi pret tiem.</w:t>
      </w:r>
    </w:p>
    <w:p w14:paraId="3FD67B0E" w14:textId="77777777" w:rsidR="00E072A7" w:rsidRPr="00E072A7" w:rsidRDefault="00E072A7" w:rsidP="00E072A7">
      <w:pPr>
        <w:numPr>
          <w:ilvl w:val="1"/>
          <w:numId w:val="45"/>
        </w:numPr>
        <w:tabs>
          <w:tab w:val="left" w:pos="567"/>
        </w:tabs>
        <w:ind w:left="567" w:right="-1" w:hanging="567"/>
        <w:contextualSpacing/>
        <w:jc w:val="both"/>
        <w:rPr>
          <w:rFonts w:eastAsia="Calibri"/>
          <w:lang w:eastAsia="en-US"/>
        </w:rPr>
      </w:pPr>
      <w:r w:rsidRPr="00E072A7">
        <w:rPr>
          <w:rFonts w:eastAsia="Calibri"/>
          <w:lang w:eastAsia="en-US"/>
        </w:rPr>
        <w:t xml:space="preserve">Komisija organizē Publisko iepirkumu likuma 8.panta pirmajā daļā minētās iepirkuma procedūras – atklātus konkursus, slēgtus konkursus, konkursa procedūras ar sarunām, konkursa dialogus, inovācijas partnerības procedūras, sarunu procedūras, likuma 8.panta otrajā daļā minētos metus konkursus, likuma 9.pantā minētos iepirkumus, kuriem nepiemēro Publisko iepirkumu likumā noteiktās iepirkuma procedūras, un likuma 10.pantā minētos Publisko iepirkumu likuma 2.pielikumā minētos pakalpojumu iepirkumus Salacgrīvas administrācijas struktūrvienību, iestāžu un institūciju vajadzībām.  </w:t>
      </w:r>
    </w:p>
    <w:p w14:paraId="223B8D2C" w14:textId="77777777" w:rsidR="00E072A7" w:rsidRPr="00E072A7" w:rsidRDefault="00E072A7" w:rsidP="00E072A7">
      <w:pPr>
        <w:numPr>
          <w:ilvl w:val="1"/>
          <w:numId w:val="45"/>
        </w:numPr>
        <w:tabs>
          <w:tab w:val="left" w:pos="567"/>
        </w:tabs>
        <w:ind w:left="567" w:right="-1" w:hanging="567"/>
        <w:contextualSpacing/>
        <w:jc w:val="both"/>
        <w:rPr>
          <w:rFonts w:eastAsia="Calibri"/>
          <w:lang w:eastAsia="en-US"/>
        </w:rPr>
      </w:pPr>
      <w:r w:rsidRPr="00E072A7">
        <w:rPr>
          <w:rFonts w:eastAsia="Calibri"/>
          <w:lang w:eastAsia="en-US"/>
        </w:rPr>
        <w:t>Komisijas uzdevumi ir:</w:t>
      </w:r>
    </w:p>
    <w:p w14:paraId="61A39697" w14:textId="77777777" w:rsidR="00E072A7" w:rsidRPr="00E072A7" w:rsidRDefault="00E072A7" w:rsidP="00E072A7">
      <w:pPr>
        <w:numPr>
          <w:ilvl w:val="2"/>
          <w:numId w:val="45"/>
        </w:numPr>
        <w:tabs>
          <w:tab w:val="left" w:pos="1276"/>
        </w:tabs>
        <w:ind w:left="1276" w:hanging="709"/>
        <w:contextualSpacing/>
        <w:jc w:val="both"/>
      </w:pPr>
      <w:r w:rsidRPr="00E072A7">
        <w:t xml:space="preserve">izskatīt pieteikumus konkrētiem </w:t>
      </w:r>
      <w:r w:rsidRPr="00E072A7">
        <w:rPr>
          <w:rFonts w:eastAsia="Calibri"/>
          <w:lang w:eastAsia="en-US"/>
        </w:rPr>
        <w:t>Salacgrīvas administrācijas struktūrvienību</w:t>
      </w:r>
      <w:r w:rsidRPr="00E072A7">
        <w:t xml:space="preserve">, iestāžu, un institūciju iepirkumiem vai iepirkuma procedūrām un lemt par iepirkuma vai iepirkuma procedūras organizēšanu, atbilstoši Publisko iepirkumu likumam un pašvaldības interesēm; </w:t>
      </w:r>
    </w:p>
    <w:p w14:paraId="5BD5153E" w14:textId="77777777" w:rsidR="00E072A7" w:rsidRPr="00E072A7" w:rsidRDefault="00E072A7" w:rsidP="00E072A7">
      <w:pPr>
        <w:numPr>
          <w:ilvl w:val="2"/>
          <w:numId w:val="45"/>
        </w:numPr>
        <w:tabs>
          <w:tab w:val="left" w:pos="1276"/>
        </w:tabs>
        <w:ind w:left="1276" w:hanging="709"/>
        <w:contextualSpacing/>
        <w:jc w:val="both"/>
      </w:pPr>
      <w:r w:rsidRPr="00E072A7">
        <w:lastRenderedPageBreak/>
        <w:t xml:space="preserve">nodrošināt nepieciešamo iepirkumu vai iepirkuma procedūru dokumentu sagatavošanu atbilstoši Publisko iepirkumu likuma normām un organizēt minēto iepirkumu vai iepirkuma procedūru norisi: </w:t>
      </w:r>
    </w:p>
    <w:p w14:paraId="189CC511" w14:textId="77777777" w:rsidR="00E072A7" w:rsidRPr="00E072A7" w:rsidRDefault="00E072A7" w:rsidP="00E072A7">
      <w:pPr>
        <w:numPr>
          <w:ilvl w:val="3"/>
          <w:numId w:val="45"/>
        </w:numPr>
        <w:tabs>
          <w:tab w:val="left" w:pos="2127"/>
        </w:tabs>
        <w:ind w:left="2127" w:hanging="851"/>
        <w:contextualSpacing/>
        <w:jc w:val="both"/>
      </w:pPr>
      <w:r w:rsidRPr="00E072A7">
        <w:t>izsludināt iepirkumus vai iepirkuma procedūras;</w:t>
      </w:r>
    </w:p>
    <w:p w14:paraId="5140D2F9" w14:textId="77777777" w:rsidR="00E072A7" w:rsidRPr="00E072A7" w:rsidRDefault="00E072A7" w:rsidP="00E072A7">
      <w:pPr>
        <w:numPr>
          <w:ilvl w:val="3"/>
          <w:numId w:val="45"/>
        </w:numPr>
        <w:tabs>
          <w:tab w:val="left" w:pos="2127"/>
        </w:tabs>
        <w:ind w:left="2127" w:hanging="851"/>
        <w:contextualSpacing/>
        <w:jc w:val="both"/>
      </w:pPr>
      <w:r w:rsidRPr="00E072A7">
        <w:t>pieņemt piedāvājumus un pieteikumus;</w:t>
      </w:r>
    </w:p>
    <w:p w14:paraId="3EEA8455" w14:textId="77777777" w:rsidR="00E072A7" w:rsidRPr="00E072A7" w:rsidRDefault="00E072A7" w:rsidP="00E072A7">
      <w:pPr>
        <w:numPr>
          <w:ilvl w:val="3"/>
          <w:numId w:val="45"/>
        </w:numPr>
        <w:tabs>
          <w:tab w:val="left" w:pos="2127"/>
        </w:tabs>
        <w:ind w:left="2127" w:hanging="851"/>
        <w:contextualSpacing/>
        <w:jc w:val="both"/>
      </w:pPr>
      <w:r w:rsidRPr="00E072A7">
        <w:t>atlasīt kandidātus saskaņā ar kandidātu atlases nolikumu, vērtēt pretendentus un pretendentu iesniegtos piedāvājumus saskaņā ar Komisijas apstiprinātiem iepirkumu vai iepirkuma procedūru dokumentiem, Publisko iepirkumu likumu, Ministru kabineta noteikumu un citu spēkā esošo normatīvo aktu normām;</w:t>
      </w:r>
    </w:p>
    <w:p w14:paraId="45E37D9B" w14:textId="77777777" w:rsidR="00E072A7" w:rsidRPr="00E072A7" w:rsidRDefault="00E072A7" w:rsidP="00E072A7">
      <w:pPr>
        <w:numPr>
          <w:ilvl w:val="3"/>
          <w:numId w:val="45"/>
        </w:numPr>
        <w:tabs>
          <w:tab w:val="left" w:pos="2127"/>
        </w:tabs>
        <w:ind w:left="2127" w:hanging="851"/>
        <w:contextualSpacing/>
        <w:jc w:val="both"/>
      </w:pPr>
      <w:r w:rsidRPr="00E072A7">
        <w:t>informēt pašvaldības izpilddirektora 2.vietnieku, ja tiek konstatēti tādi apstākļi, kuru dēļ attiecīgais iepirkums vai iepirkuma procedūra būtu jāpārtrauc;</w:t>
      </w:r>
    </w:p>
    <w:p w14:paraId="43567D26" w14:textId="77777777" w:rsidR="00E072A7" w:rsidRPr="00E072A7" w:rsidRDefault="00E072A7" w:rsidP="00E072A7">
      <w:pPr>
        <w:numPr>
          <w:ilvl w:val="3"/>
          <w:numId w:val="45"/>
        </w:numPr>
        <w:tabs>
          <w:tab w:val="left" w:pos="2127"/>
        </w:tabs>
        <w:ind w:left="2127" w:hanging="851"/>
        <w:contextualSpacing/>
        <w:jc w:val="both"/>
      </w:pPr>
      <w:r w:rsidRPr="00E072A7">
        <w:t>protokolēt iepirkuma procesa gaitu;</w:t>
      </w:r>
    </w:p>
    <w:p w14:paraId="680BEC79" w14:textId="77777777" w:rsidR="00E072A7" w:rsidRPr="00E072A7" w:rsidRDefault="00E072A7" w:rsidP="00E072A7">
      <w:pPr>
        <w:numPr>
          <w:ilvl w:val="3"/>
          <w:numId w:val="45"/>
        </w:numPr>
        <w:tabs>
          <w:tab w:val="left" w:pos="2127"/>
        </w:tabs>
        <w:ind w:left="2127" w:hanging="851"/>
        <w:contextualSpacing/>
        <w:jc w:val="both"/>
      </w:pPr>
      <w:r w:rsidRPr="00E072A7">
        <w:t>pieņemt motivētu lēmumu par iepirkuma vai iepirkuma procedūras rezultātiem;</w:t>
      </w:r>
    </w:p>
    <w:p w14:paraId="2C7BDDB6" w14:textId="77777777" w:rsidR="00E072A7" w:rsidRPr="00E072A7" w:rsidRDefault="00E072A7" w:rsidP="00E072A7">
      <w:pPr>
        <w:numPr>
          <w:ilvl w:val="3"/>
          <w:numId w:val="45"/>
        </w:numPr>
        <w:tabs>
          <w:tab w:val="left" w:pos="2127"/>
        </w:tabs>
        <w:ind w:left="2127" w:hanging="851"/>
        <w:contextualSpacing/>
        <w:jc w:val="both"/>
      </w:pPr>
      <w:r w:rsidRPr="00E072A7">
        <w:t>paziņot iepirkuma un iepirkuma procedūras rezultātus.</w:t>
      </w:r>
    </w:p>
    <w:p w14:paraId="26F55D58"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Komisijai</w:t>
      </w:r>
      <w:r w:rsidRPr="00E072A7">
        <w:t xml:space="preserve"> ir tiesības:</w:t>
      </w:r>
    </w:p>
    <w:p w14:paraId="2E0AC4B9" w14:textId="77777777" w:rsidR="00E072A7" w:rsidRPr="00E072A7" w:rsidRDefault="00E072A7" w:rsidP="00E072A7">
      <w:pPr>
        <w:numPr>
          <w:ilvl w:val="2"/>
          <w:numId w:val="45"/>
        </w:numPr>
        <w:tabs>
          <w:tab w:val="left" w:pos="1276"/>
        </w:tabs>
        <w:ind w:left="1276" w:hanging="709"/>
        <w:contextualSpacing/>
        <w:jc w:val="both"/>
      </w:pPr>
      <w:r w:rsidRPr="00E072A7">
        <w:t xml:space="preserve">uzaicināt uz Komisijas sēdēm </w:t>
      </w:r>
      <w:r w:rsidRPr="00E072A7">
        <w:rPr>
          <w:rFonts w:eastAsia="Calibri"/>
          <w:lang w:eastAsia="en-US"/>
        </w:rPr>
        <w:t>Salacgrīvas administrācijas</w:t>
      </w:r>
      <w:r w:rsidRPr="00E072A7">
        <w:t xml:space="preserve">, tai skaitā pagastu pārvalžu un pašvaldības iestāžu, amatpersonas un darbiniekus, kā arī citas ieinteresētās personas, izskatāmā iepirkuma jautājuma sekmīgai risināšanai un pamatota lēmuma pieņemšanai; </w:t>
      </w:r>
    </w:p>
    <w:p w14:paraId="6E29B92F" w14:textId="77777777" w:rsidR="00E072A7" w:rsidRPr="00E072A7" w:rsidRDefault="00E072A7" w:rsidP="00E072A7">
      <w:pPr>
        <w:numPr>
          <w:ilvl w:val="2"/>
          <w:numId w:val="45"/>
        </w:numPr>
        <w:tabs>
          <w:tab w:val="left" w:pos="1276"/>
        </w:tabs>
        <w:ind w:left="1276" w:hanging="709"/>
        <w:contextualSpacing/>
        <w:jc w:val="both"/>
      </w:pPr>
      <w:r w:rsidRPr="00E072A7">
        <w:t xml:space="preserve">saņemt no Salacgrīvas </w:t>
      </w:r>
      <w:r w:rsidRPr="00E072A7">
        <w:rPr>
          <w:rFonts w:eastAsia="Calibri"/>
          <w:lang w:eastAsia="en-US"/>
        </w:rPr>
        <w:t>administrācijas struktūrvienību, iestāžu un institūciju</w:t>
      </w:r>
      <w:r w:rsidRPr="00E072A7">
        <w:t xml:space="preserve"> amatpersonām un darbiniekiem nepieciešamo informāciju (dokumentus, izziņas, aprēķinus, tehniskās specifikācijas u.c.) Komisijas kompetencē esošo jautājumu risināšanai; </w:t>
      </w:r>
    </w:p>
    <w:p w14:paraId="51B220F5" w14:textId="77777777" w:rsidR="00E072A7" w:rsidRPr="00E072A7" w:rsidRDefault="00E072A7" w:rsidP="00E072A7">
      <w:pPr>
        <w:numPr>
          <w:ilvl w:val="2"/>
          <w:numId w:val="45"/>
        </w:numPr>
        <w:tabs>
          <w:tab w:val="left" w:pos="1276"/>
        </w:tabs>
        <w:ind w:left="1276" w:hanging="709"/>
        <w:contextualSpacing/>
        <w:jc w:val="both"/>
      </w:pPr>
      <w:r w:rsidRPr="00E072A7">
        <w:t xml:space="preserve">izskatot jautājumus, pieaicināt ekspertus, nozaru speciālistus vai attiecīgā iepirkuma vai iepirkuma procedūras uzsākšanas pieteikuma iesniedzēju, kuru piedalīšanās nepieciešama attiecīgā iepirkuma vai iepirkuma procedūras veikšanai; </w:t>
      </w:r>
    </w:p>
    <w:p w14:paraId="39A72B99" w14:textId="77777777" w:rsidR="00E072A7" w:rsidRPr="00E072A7" w:rsidRDefault="00E072A7" w:rsidP="00E072A7">
      <w:pPr>
        <w:numPr>
          <w:ilvl w:val="2"/>
          <w:numId w:val="45"/>
        </w:numPr>
        <w:tabs>
          <w:tab w:val="left" w:pos="1276"/>
        </w:tabs>
        <w:ind w:left="1276" w:hanging="709"/>
        <w:contextualSpacing/>
        <w:jc w:val="both"/>
      </w:pPr>
      <w:r w:rsidRPr="00E072A7">
        <w:t>pārtraukt iepirkumu vai iepirkuma procedūru;</w:t>
      </w:r>
    </w:p>
    <w:p w14:paraId="5D406931" w14:textId="77777777" w:rsidR="00E072A7" w:rsidRPr="00E072A7" w:rsidRDefault="00E072A7" w:rsidP="00E072A7">
      <w:pPr>
        <w:numPr>
          <w:ilvl w:val="2"/>
          <w:numId w:val="45"/>
        </w:numPr>
        <w:tabs>
          <w:tab w:val="left" w:pos="1276"/>
        </w:tabs>
        <w:ind w:left="1276" w:hanging="709"/>
        <w:contextualSpacing/>
        <w:jc w:val="both"/>
      </w:pPr>
      <w:r w:rsidRPr="00E072A7">
        <w:t>pieņemt pašvaldībai saistošu lēmumu par iepirkuma līguma slēgšanu;</w:t>
      </w:r>
    </w:p>
    <w:p w14:paraId="0B106A20" w14:textId="77777777" w:rsidR="00E072A7" w:rsidRPr="00E072A7" w:rsidRDefault="00E072A7" w:rsidP="00E072A7">
      <w:pPr>
        <w:numPr>
          <w:ilvl w:val="2"/>
          <w:numId w:val="45"/>
        </w:numPr>
        <w:tabs>
          <w:tab w:val="left" w:pos="1276"/>
        </w:tabs>
        <w:ind w:left="1276" w:hanging="709"/>
        <w:contextualSpacing/>
        <w:jc w:val="both"/>
      </w:pPr>
      <w:r w:rsidRPr="00E072A7">
        <w:t>Komisijas kompetences ietvaros iesniegt lēmumu projektus izskatīšanai pašvaldības komiteju un Domes sēdēs;</w:t>
      </w:r>
    </w:p>
    <w:p w14:paraId="0FC401A1" w14:textId="77777777" w:rsidR="00E072A7" w:rsidRPr="00E072A7" w:rsidRDefault="00E072A7" w:rsidP="00E072A7">
      <w:pPr>
        <w:numPr>
          <w:ilvl w:val="2"/>
          <w:numId w:val="45"/>
        </w:numPr>
        <w:tabs>
          <w:tab w:val="left" w:pos="1276"/>
        </w:tabs>
        <w:ind w:left="1276" w:hanging="709"/>
        <w:contextualSpacing/>
        <w:jc w:val="both"/>
      </w:pPr>
      <w:r w:rsidRPr="00E072A7">
        <w:t>piedalīties Domes sēdēs un pārstāvēt tajās Komisiju tās kompetencē esošajos jautājumos;</w:t>
      </w:r>
    </w:p>
    <w:p w14:paraId="6D7F3336" w14:textId="77777777" w:rsidR="00E072A7" w:rsidRPr="00E072A7" w:rsidRDefault="00E072A7" w:rsidP="00E072A7">
      <w:pPr>
        <w:numPr>
          <w:ilvl w:val="2"/>
          <w:numId w:val="45"/>
        </w:numPr>
        <w:tabs>
          <w:tab w:val="left" w:pos="1276"/>
        </w:tabs>
        <w:ind w:left="1276" w:hanging="709"/>
        <w:contextualSpacing/>
        <w:jc w:val="both"/>
      </w:pPr>
      <w:r w:rsidRPr="00E072A7">
        <w:t xml:space="preserve">saņemt nepieciešamo informāciju lietvedības un arhīva sakārtošanas jautājumos no </w:t>
      </w:r>
      <w:r w:rsidRPr="00E072A7">
        <w:rPr>
          <w:rFonts w:eastAsia="Calibri"/>
          <w:lang w:eastAsia="en-US"/>
        </w:rPr>
        <w:t xml:space="preserve">Salacgrīvas administrācijas </w:t>
      </w:r>
      <w:r w:rsidRPr="00E072A7">
        <w:t xml:space="preserve">darbiniekiem. </w:t>
      </w:r>
    </w:p>
    <w:p w14:paraId="43DC8186"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Komisija</w:t>
      </w:r>
      <w:r w:rsidRPr="00E072A7">
        <w:t xml:space="preserve"> ir atbildīga:</w:t>
      </w:r>
    </w:p>
    <w:p w14:paraId="7D61C286" w14:textId="77777777" w:rsidR="00E072A7" w:rsidRPr="00E072A7" w:rsidRDefault="00E072A7" w:rsidP="00E072A7">
      <w:pPr>
        <w:numPr>
          <w:ilvl w:val="2"/>
          <w:numId w:val="45"/>
        </w:numPr>
        <w:tabs>
          <w:tab w:val="left" w:pos="1276"/>
        </w:tabs>
        <w:ind w:left="1276" w:hanging="709"/>
        <w:contextualSpacing/>
        <w:jc w:val="both"/>
      </w:pPr>
      <w:r w:rsidRPr="00E072A7">
        <w:t>par šajā nolikumā un Latvijas Republikas normatīvajos aktos noteikto pienākumu un uzdevumu savlaicīgu un kvalitatīvu izpildi;</w:t>
      </w:r>
    </w:p>
    <w:p w14:paraId="2A708E82" w14:textId="77777777" w:rsidR="00E072A7" w:rsidRPr="00E072A7" w:rsidRDefault="00E072A7" w:rsidP="00E072A7">
      <w:pPr>
        <w:numPr>
          <w:ilvl w:val="2"/>
          <w:numId w:val="45"/>
        </w:numPr>
        <w:tabs>
          <w:tab w:val="left" w:pos="1276"/>
        </w:tabs>
        <w:ind w:left="1276" w:hanging="709"/>
        <w:contextualSpacing/>
        <w:jc w:val="both"/>
      </w:pPr>
      <w:r w:rsidRPr="00E072A7">
        <w:t>par iepirkuma procesu – iepirkuma vai iepirkuma procedūras norisi un likumības ievērošanu;</w:t>
      </w:r>
    </w:p>
    <w:p w14:paraId="3B17E692" w14:textId="77777777" w:rsidR="00E072A7" w:rsidRPr="00E072A7" w:rsidRDefault="00E072A7" w:rsidP="00E072A7">
      <w:pPr>
        <w:numPr>
          <w:ilvl w:val="2"/>
          <w:numId w:val="45"/>
        </w:numPr>
        <w:tabs>
          <w:tab w:val="left" w:pos="1276"/>
        </w:tabs>
        <w:ind w:left="1276" w:hanging="709"/>
        <w:contextualSpacing/>
        <w:jc w:val="both"/>
      </w:pPr>
      <w:r w:rsidRPr="00E072A7">
        <w:t>par Komisijā skatāmo jautājumu laikā iegūtās informācijas konfidencialitātes saglabāšanu;</w:t>
      </w:r>
    </w:p>
    <w:p w14:paraId="1EF5449C" w14:textId="77777777" w:rsidR="00E072A7" w:rsidRPr="00E072A7" w:rsidRDefault="00E072A7" w:rsidP="00E072A7">
      <w:pPr>
        <w:numPr>
          <w:ilvl w:val="2"/>
          <w:numId w:val="45"/>
        </w:numPr>
        <w:tabs>
          <w:tab w:val="left" w:pos="1276"/>
        </w:tabs>
        <w:ind w:left="1276" w:hanging="709"/>
        <w:contextualSpacing/>
        <w:jc w:val="both"/>
      </w:pPr>
      <w:r w:rsidRPr="00E072A7">
        <w:t>Komisijas kompetencē esošu jautājumu risināšanu atbilstoši Domes nostādnēm, prioritātēm un prasībām.</w:t>
      </w:r>
    </w:p>
    <w:p w14:paraId="4255D8C8" w14:textId="77777777" w:rsidR="00E072A7" w:rsidRPr="00E072A7" w:rsidRDefault="00E072A7" w:rsidP="00E072A7">
      <w:pPr>
        <w:ind w:firstLine="567"/>
        <w:contextualSpacing/>
        <w:jc w:val="both"/>
        <w:rPr>
          <w:b/>
          <w:bCs/>
        </w:rPr>
      </w:pPr>
    </w:p>
    <w:p w14:paraId="726A4EC3" w14:textId="77777777" w:rsidR="00E072A7" w:rsidRPr="00E072A7" w:rsidRDefault="00E072A7" w:rsidP="00E072A7">
      <w:pPr>
        <w:numPr>
          <w:ilvl w:val="0"/>
          <w:numId w:val="45"/>
        </w:numPr>
        <w:tabs>
          <w:tab w:val="left" w:pos="567"/>
        </w:tabs>
        <w:ind w:left="567" w:hanging="567"/>
        <w:contextualSpacing/>
        <w:jc w:val="center"/>
        <w:rPr>
          <w:b/>
        </w:rPr>
      </w:pPr>
      <w:r w:rsidRPr="00E072A7">
        <w:rPr>
          <w:b/>
          <w:bCs/>
        </w:rPr>
        <w:t>Komisijas struktūra un vadība</w:t>
      </w:r>
    </w:p>
    <w:p w14:paraId="735C946F" w14:textId="77777777" w:rsidR="00E072A7" w:rsidRPr="00E072A7" w:rsidRDefault="00E072A7" w:rsidP="00E072A7">
      <w:pPr>
        <w:tabs>
          <w:tab w:val="left" w:pos="284"/>
        </w:tabs>
        <w:contextualSpacing/>
        <w:jc w:val="both"/>
        <w:rPr>
          <w:b/>
        </w:rPr>
      </w:pPr>
    </w:p>
    <w:p w14:paraId="41B7616E" w14:textId="77777777" w:rsidR="00E072A7" w:rsidRPr="00E072A7" w:rsidRDefault="00E072A7" w:rsidP="00E072A7">
      <w:pPr>
        <w:numPr>
          <w:ilvl w:val="1"/>
          <w:numId w:val="45"/>
        </w:numPr>
        <w:tabs>
          <w:tab w:val="left" w:pos="567"/>
        </w:tabs>
        <w:ind w:left="567" w:hanging="567"/>
        <w:contextualSpacing/>
        <w:jc w:val="both"/>
      </w:pPr>
      <w:r w:rsidRPr="00E072A7">
        <w:t xml:space="preserve">Komisijas skaitlisko un vārdisko sastāvu nosaka un apstiprina Dome. </w:t>
      </w:r>
    </w:p>
    <w:p w14:paraId="3321A396" w14:textId="77777777" w:rsidR="00E072A7" w:rsidRPr="00E072A7" w:rsidRDefault="00E072A7" w:rsidP="00E072A7">
      <w:pPr>
        <w:numPr>
          <w:ilvl w:val="1"/>
          <w:numId w:val="45"/>
        </w:numPr>
        <w:tabs>
          <w:tab w:val="left" w:pos="567"/>
        </w:tabs>
        <w:ind w:left="567" w:right="-1" w:hanging="567"/>
        <w:contextualSpacing/>
        <w:jc w:val="both"/>
      </w:pPr>
      <w:r w:rsidRPr="00E072A7">
        <w:t xml:space="preserve">Komisijas priekšsēdētāju un komisijas priekšsēdētāja vietnieku </w:t>
      </w:r>
      <w:proofErr w:type="spellStart"/>
      <w:r w:rsidRPr="00E072A7">
        <w:t>ievēl</w:t>
      </w:r>
      <w:proofErr w:type="spellEnd"/>
      <w:r w:rsidRPr="00E072A7">
        <w:t xml:space="preserve"> dome. </w:t>
      </w:r>
    </w:p>
    <w:p w14:paraId="2C8D772D" w14:textId="77777777" w:rsidR="00E072A7" w:rsidRPr="00E072A7" w:rsidRDefault="00E072A7" w:rsidP="00E072A7">
      <w:pPr>
        <w:numPr>
          <w:ilvl w:val="1"/>
          <w:numId w:val="45"/>
        </w:numPr>
        <w:tabs>
          <w:tab w:val="left" w:pos="567"/>
        </w:tabs>
        <w:ind w:left="567" w:right="-1" w:hanging="567"/>
        <w:contextualSpacing/>
        <w:jc w:val="both"/>
      </w:pPr>
      <w:r w:rsidRPr="00E072A7">
        <w:t>Komisijas sekretāra pienākumus pilda viens no komisijas locekļiem.</w:t>
      </w:r>
    </w:p>
    <w:p w14:paraId="4A21D057"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Komisijas</w:t>
      </w:r>
      <w:r w:rsidRPr="00E072A7">
        <w:t xml:space="preserve"> sēžu protokolēšanu nodrošina Komisijas sekretārs. </w:t>
      </w:r>
    </w:p>
    <w:p w14:paraId="0E426F07"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Komisijas</w:t>
      </w:r>
      <w:r w:rsidRPr="00E072A7">
        <w:t xml:space="preserve"> darbības pārraudzību veic pašvaldības izpilddirektora 2.vietnieks.</w:t>
      </w:r>
    </w:p>
    <w:p w14:paraId="25AA15B8"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lastRenderedPageBreak/>
        <w:t>Komisijas priekšsēdētājs</w:t>
      </w:r>
      <w:r w:rsidRPr="00E072A7">
        <w:t xml:space="preserve">: </w:t>
      </w:r>
    </w:p>
    <w:p w14:paraId="090FF3D6" w14:textId="77777777" w:rsidR="00E072A7" w:rsidRPr="00E072A7" w:rsidRDefault="00E072A7" w:rsidP="00E072A7">
      <w:pPr>
        <w:numPr>
          <w:ilvl w:val="2"/>
          <w:numId w:val="45"/>
        </w:numPr>
        <w:tabs>
          <w:tab w:val="left" w:pos="1276"/>
          <w:tab w:val="left" w:pos="1418"/>
        </w:tabs>
        <w:ind w:left="1276" w:hanging="709"/>
        <w:contextualSpacing/>
        <w:jc w:val="both"/>
      </w:pPr>
      <w:r w:rsidRPr="00E072A7">
        <w:t xml:space="preserve">plāno, organizē un vada Komisijas darbu atbilstoši spēkā esošajiem normatīvajiem aktiem un šim nolikumam; </w:t>
      </w:r>
    </w:p>
    <w:p w14:paraId="440A10DD" w14:textId="77777777" w:rsidR="00E072A7" w:rsidRPr="00E072A7" w:rsidRDefault="00E072A7" w:rsidP="00E072A7">
      <w:pPr>
        <w:numPr>
          <w:ilvl w:val="2"/>
          <w:numId w:val="45"/>
        </w:numPr>
        <w:tabs>
          <w:tab w:val="left" w:pos="1276"/>
          <w:tab w:val="left" w:pos="1418"/>
        </w:tabs>
        <w:ind w:left="1276" w:hanging="709"/>
        <w:contextualSpacing/>
        <w:jc w:val="both"/>
      </w:pPr>
      <w:r w:rsidRPr="00E072A7">
        <w:t>sagatavo jautājumus izskatīšanai Komisijas sēdē;</w:t>
      </w:r>
    </w:p>
    <w:p w14:paraId="5135C9FF" w14:textId="77777777" w:rsidR="00E072A7" w:rsidRPr="00E072A7" w:rsidRDefault="00E072A7" w:rsidP="00E072A7">
      <w:pPr>
        <w:numPr>
          <w:ilvl w:val="2"/>
          <w:numId w:val="45"/>
        </w:numPr>
        <w:tabs>
          <w:tab w:val="left" w:pos="1276"/>
          <w:tab w:val="left" w:pos="1418"/>
        </w:tabs>
        <w:ind w:left="1276" w:hanging="709"/>
        <w:contextualSpacing/>
        <w:jc w:val="both"/>
      </w:pPr>
      <w:r w:rsidRPr="00E072A7">
        <w:t xml:space="preserve">nosaka Komisijas sēžu, sanāksmju vietu, laiku un darba kārtību; </w:t>
      </w:r>
    </w:p>
    <w:p w14:paraId="17932211" w14:textId="77777777" w:rsidR="00E072A7" w:rsidRPr="00E072A7" w:rsidRDefault="00E072A7" w:rsidP="00E072A7">
      <w:pPr>
        <w:numPr>
          <w:ilvl w:val="2"/>
          <w:numId w:val="45"/>
        </w:numPr>
        <w:tabs>
          <w:tab w:val="left" w:pos="1276"/>
          <w:tab w:val="left" w:pos="1418"/>
        </w:tabs>
        <w:ind w:left="1276" w:hanging="709"/>
        <w:contextualSpacing/>
        <w:jc w:val="both"/>
      </w:pPr>
      <w:r w:rsidRPr="00E072A7">
        <w:t>sasauc un vada Komisijas sēdes, sanāksmes;</w:t>
      </w:r>
    </w:p>
    <w:p w14:paraId="028EA545" w14:textId="77777777" w:rsidR="00E072A7" w:rsidRPr="00E072A7" w:rsidRDefault="00E072A7" w:rsidP="00E072A7">
      <w:pPr>
        <w:numPr>
          <w:ilvl w:val="2"/>
          <w:numId w:val="45"/>
        </w:numPr>
        <w:tabs>
          <w:tab w:val="left" w:pos="1276"/>
          <w:tab w:val="left" w:pos="1418"/>
        </w:tabs>
        <w:ind w:left="1276" w:hanging="709"/>
        <w:contextualSpacing/>
        <w:jc w:val="both"/>
      </w:pPr>
      <w:r w:rsidRPr="00E072A7">
        <w:t>nosaka vai sadala Komisijas locekļu pienākumus, kontrolē un novērtē pienākumu izpildi;</w:t>
      </w:r>
    </w:p>
    <w:p w14:paraId="3566F94C" w14:textId="77777777" w:rsidR="00E072A7" w:rsidRPr="00E072A7" w:rsidRDefault="00E072A7" w:rsidP="00E072A7">
      <w:pPr>
        <w:numPr>
          <w:ilvl w:val="2"/>
          <w:numId w:val="45"/>
        </w:numPr>
        <w:tabs>
          <w:tab w:val="left" w:pos="1276"/>
          <w:tab w:val="left" w:pos="1418"/>
        </w:tabs>
        <w:ind w:left="1276" w:hanging="709"/>
        <w:contextualSpacing/>
        <w:jc w:val="both"/>
      </w:pPr>
      <w:r w:rsidRPr="00E072A7">
        <w:t>pēc pieprasījuma Domes sēdē ziņo par Komisijā skatītajiem jautājumiem;</w:t>
      </w:r>
    </w:p>
    <w:p w14:paraId="4A76990D" w14:textId="77777777" w:rsidR="00E072A7" w:rsidRPr="00E072A7" w:rsidRDefault="00E072A7" w:rsidP="00E072A7">
      <w:pPr>
        <w:numPr>
          <w:ilvl w:val="2"/>
          <w:numId w:val="45"/>
        </w:numPr>
        <w:tabs>
          <w:tab w:val="left" w:pos="1276"/>
          <w:tab w:val="left" w:pos="1418"/>
        </w:tabs>
        <w:ind w:left="1276" w:hanging="709"/>
        <w:contextualSpacing/>
        <w:jc w:val="both"/>
      </w:pPr>
      <w:r w:rsidRPr="00E072A7">
        <w:t>iesniedz Domei priekšlikumus, paskaidrojumus un ieteikumus jautājumos, kas ietilpst Komisijas kompetencē;</w:t>
      </w:r>
    </w:p>
    <w:p w14:paraId="42DA5A4B" w14:textId="77777777" w:rsidR="00E072A7" w:rsidRPr="00E072A7" w:rsidRDefault="00E072A7" w:rsidP="00E072A7">
      <w:pPr>
        <w:numPr>
          <w:ilvl w:val="2"/>
          <w:numId w:val="45"/>
        </w:numPr>
        <w:tabs>
          <w:tab w:val="left" w:pos="1276"/>
          <w:tab w:val="left" w:pos="1418"/>
        </w:tabs>
        <w:ind w:left="1276" w:hanging="709"/>
        <w:contextualSpacing/>
        <w:jc w:val="both"/>
      </w:pPr>
      <w:r w:rsidRPr="00E072A7">
        <w:t>atbild par visu Komisijas rīcībā nodoto un esošo materiālo vērtību un dokumentācijas saglabāšanu;</w:t>
      </w:r>
    </w:p>
    <w:p w14:paraId="4DC6CF87" w14:textId="77777777" w:rsidR="00E072A7" w:rsidRPr="00E072A7" w:rsidRDefault="00E072A7" w:rsidP="00E072A7">
      <w:pPr>
        <w:numPr>
          <w:ilvl w:val="2"/>
          <w:numId w:val="45"/>
        </w:numPr>
        <w:tabs>
          <w:tab w:val="left" w:pos="1276"/>
          <w:tab w:val="left" w:pos="1418"/>
        </w:tabs>
        <w:ind w:left="1276" w:hanging="709"/>
        <w:contextualSpacing/>
        <w:jc w:val="both"/>
      </w:pPr>
      <w:r w:rsidRPr="00E072A7">
        <w:t xml:space="preserve">koordinē Komisijas sadarbību ar Salacgrīvas </w:t>
      </w:r>
      <w:r w:rsidRPr="00E072A7">
        <w:rPr>
          <w:rFonts w:eastAsia="Calibri"/>
          <w:lang w:eastAsia="en-US"/>
        </w:rPr>
        <w:t>administrācijas struktūrvienībām, iestādēm un institūcijām</w:t>
      </w:r>
      <w:r w:rsidRPr="00E072A7">
        <w:t>;</w:t>
      </w:r>
    </w:p>
    <w:p w14:paraId="5F14578A" w14:textId="77777777" w:rsidR="00E072A7" w:rsidRPr="00E072A7" w:rsidRDefault="00E072A7" w:rsidP="00E072A7">
      <w:pPr>
        <w:numPr>
          <w:ilvl w:val="2"/>
          <w:numId w:val="45"/>
        </w:numPr>
        <w:tabs>
          <w:tab w:val="left" w:pos="1276"/>
          <w:tab w:val="left" w:pos="1418"/>
        </w:tabs>
        <w:ind w:left="1276" w:hanging="709"/>
        <w:contextualSpacing/>
        <w:jc w:val="both"/>
      </w:pPr>
      <w:r w:rsidRPr="00E072A7">
        <w:t xml:space="preserve">sagatavo informāciju un veic saraksti ar dažādām institūcijām par Komisijas kompetencē esošajiem jautājumiem; </w:t>
      </w:r>
    </w:p>
    <w:p w14:paraId="2A6F3FBF" w14:textId="77777777" w:rsidR="00E072A7" w:rsidRPr="00E072A7" w:rsidRDefault="00E072A7" w:rsidP="00E072A7">
      <w:pPr>
        <w:numPr>
          <w:ilvl w:val="2"/>
          <w:numId w:val="45"/>
        </w:numPr>
        <w:tabs>
          <w:tab w:val="left" w:pos="1276"/>
          <w:tab w:val="left" w:pos="1418"/>
        </w:tabs>
        <w:ind w:left="1276" w:hanging="709"/>
        <w:contextualSpacing/>
        <w:jc w:val="both"/>
      </w:pPr>
      <w:r w:rsidRPr="00E072A7">
        <w:t>likumā noteiktajos gadījumos, pēc pasūtītāja lūguma un Komisijas lēmuma, pieaicina Komisijas darbā ekspertus neatkarīga un profesionāla viedokļa izteikšanai;</w:t>
      </w:r>
    </w:p>
    <w:p w14:paraId="08ED4A79" w14:textId="77777777" w:rsidR="00E072A7" w:rsidRPr="00E072A7" w:rsidRDefault="00E072A7" w:rsidP="00E072A7">
      <w:pPr>
        <w:numPr>
          <w:ilvl w:val="2"/>
          <w:numId w:val="45"/>
        </w:numPr>
        <w:tabs>
          <w:tab w:val="left" w:pos="1276"/>
          <w:tab w:val="left" w:pos="1418"/>
        </w:tabs>
        <w:ind w:left="1276" w:hanging="709"/>
        <w:contextualSpacing/>
        <w:jc w:val="both"/>
      </w:pPr>
      <w:r w:rsidRPr="00E072A7">
        <w:t>ar Domes priekšsēdētāja pilnvarojumu pārstāv Komisiju visās valsts, pašvaldību vai privātajās institūcijās, tiesu iestādēs un sabiedriskajās organizācijās;</w:t>
      </w:r>
    </w:p>
    <w:p w14:paraId="124EAD65" w14:textId="77777777" w:rsidR="00E072A7" w:rsidRPr="00E072A7" w:rsidRDefault="00E072A7" w:rsidP="00E072A7">
      <w:pPr>
        <w:numPr>
          <w:ilvl w:val="2"/>
          <w:numId w:val="45"/>
        </w:numPr>
        <w:tabs>
          <w:tab w:val="left" w:pos="1276"/>
          <w:tab w:val="left" w:pos="1418"/>
        </w:tabs>
        <w:ind w:left="1276" w:hanging="709"/>
        <w:contextualSpacing/>
        <w:jc w:val="both"/>
      </w:pPr>
      <w:r w:rsidRPr="00E072A7">
        <w:t>paraksta Komisijas sēžu, sanāksmju protokolus, kā arī citus Komisijas dokumentus;</w:t>
      </w:r>
    </w:p>
    <w:p w14:paraId="6F5EC053" w14:textId="77777777" w:rsidR="00E072A7" w:rsidRPr="00E072A7" w:rsidRDefault="00E072A7" w:rsidP="00E072A7">
      <w:pPr>
        <w:numPr>
          <w:ilvl w:val="2"/>
          <w:numId w:val="45"/>
        </w:numPr>
        <w:tabs>
          <w:tab w:val="left" w:pos="1276"/>
          <w:tab w:val="left" w:pos="1418"/>
        </w:tabs>
        <w:ind w:left="1276" w:hanging="709"/>
        <w:contextualSpacing/>
        <w:jc w:val="both"/>
      </w:pPr>
      <w:r w:rsidRPr="00E072A7">
        <w:t>organizē Komisijas pieņemto lēmumu izpildes kontroli.</w:t>
      </w:r>
    </w:p>
    <w:p w14:paraId="210518AE" w14:textId="77777777" w:rsidR="00E072A7" w:rsidRPr="00E072A7" w:rsidRDefault="00E072A7" w:rsidP="00E072A7">
      <w:pPr>
        <w:numPr>
          <w:ilvl w:val="1"/>
          <w:numId w:val="45"/>
        </w:numPr>
        <w:ind w:left="567" w:right="-1" w:hanging="567"/>
        <w:contextualSpacing/>
        <w:jc w:val="both"/>
      </w:pPr>
      <w:r w:rsidRPr="00E072A7">
        <w:t xml:space="preserve">Komisijas priekšsēdētāja vietnieks pilda Komisijas priekšsēdētāja pienākumus viņa </w:t>
      </w:r>
      <w:r w:rsidRPr="00E072A7">
        <w:rPr>
          <w:rFonts w:eastAsia="Calibri"/>
          <w:lang w:eastAsia="en-US"/>
        </w:rPr>
        <w:t>prombūtnes</w:t>
      </w:r>
      <w:r w:rsidRPr="00E072A7">
        <w:t xml:space="preserve"> laikā vai uzdevumā.</w:t>
      </w:r>
    </w:p>
    <w:p w14:paraId="5B908DAC" w14:textId="77777777" w:rsidR="00E072A7" w:rsidRPr="00E072A7" w:rsidRDefault="00E072A7" w:rsidP="00E072A7">
      <w:pPr>
        <w:numPr>
          <w:ilvl w:val="1"/>
          <w:numId w:val="45"/>
        </w:numPr>
        <w:ind w:left="567" w:right="-1" w:hanging="567"/>
        <w:contextualSpacing/>
        <w:jc w:val="both"/>
        <w:rPr>
          <w:rFonts w:eastAsia="Calibri"/>
          <w:lang w:eastAsia="en-US"/>
        </w:rPr>
      </w:pPr>
      <w:r w:rsidRPr="00E072A7">
        <w:rPr>
          <w:rFonts w:eastAsia="Calibri"/>
          <w:lang w:eastAsia="en-US"/>
        </w:rPr>
        <w:t xml:space="preserve">Komisijas sekretārs: </w:t>
      </w:r>
    </w:p>
    <w:p w14:paraId="5397DDBE" w14:textId="77777777" w:rsidR="00E072A7" w:rsidRPr="00E072A7" w:rsidRDefault="00E072A7" w:rsidP="00E072A7">
      <w:pPr>
        <w:numPr>
          <w:ilvl w:val="2"/>
          <w:numId w:val="45"/>
        </w:numPr>
        <w:tabs>
          <w:tab w:val="left" w:pos="1276"/>
        </w:tabs>
        <w:ind w:left="1276"/>
        <w:contextualSpacing/>
        <w:jc w:val="both"/>
      </w:pPr>
      <w:r w:rsidRPr="00E072A7">
        <w:t>organizē Komisijas sēdes un kārto Komisijas lietvedību (uzaicina uz Komisijas sēdēm izskatāmās lietas dalībniekus, sagatavo sēžu darba kārtību, sagatavo lēmumu projektus, nodrošina pieņemto lēmumu izsniegšanu vai nosūtīšanu adresātiem), veic lietu uzskaiti un nodrošina to saglabāšanu;</w:t>
      </w:r>
    </w:p>
    <w:p w14:paraId="0422AF33" w14:textId="77777777" w:rsidR="00E072A7" w:rsidRPr="00E072A7" w:rsidRDefault="00E072A7" w:rsidP="00E072A7">
      <w:pPr>
        <w:numPr>
          <w:ilvl w:val="2"/>
          <w:numId w:val="45"/>
        </w:numPr>
        <w:tabs>
          <w:tab w:val="left" w:pos="1276"/>
        </w:tabs>
        <w:ind w:left="1276"/>
        <w:contextualSpacing/>
        <w:jc w:val="both"/>
      </w:pPr>
      <w:r w:rsidRPr="00E072A7">
        <w:t>protokolē Komisijas sēdes gaitu;</w:t>
      </w:r>
    </w:p>
    <w:p w14:paraId="41A7DD97" w14:textId="77777777" w:rsidR="00E072A7" w:rsidRPr="00E072A7" w:rsidRDefault="00E072A7" w:rsidP="00E072A7">
      <w:pPr>
        <w:numPr>
          <w:ilvl w:val="2"/>
          <w:numId w:val="45"/>
        </w:numPr>
        <w:tabs>
          <w:tab w:val="left" w:pos="1276"/>
        </w:tabs>
        <w:ind w:left="1276"/>
        <w:contextualSpacing/>
        <w:jc w:val="both"/>
      </w:pPr>
      <w:r w:rsidRPr="00E072A7">
        <w:t>pilda Komisijas priekšsēdētāja norādījumus;</w:t>
      </w:r>
    </w:p>
    <w:p w14:paraId="5FECCE2F" w14:textId="77777777" w:rsidR="00E072A7" w:rsidRPr="00E072A7" w:rsidRDefault="00E072A7" w:rsidP="00E072A7">
      <w:pPr>
        <w:numPr>
          <w:ilvl w:val="2"/>
          <w:numId w:val="45"/>
        </w:numPr>
        <w:tabs>
          <w:tab w:val="left" w:pos="1276"/>
        </w:tabs>
        <w:ind w:left="1276"/>
        <w:contextualSpacing/>
        <w:jc w:val="both"/>
      </w:pPr>
      <w:r w:rsidRPr="00E072A7">
        <w:t>sagatavo Komisijas izskatīšanai nepieciešamā iepirkuma vai iepirkuma procedūras dokumentācijas projektu;</w:t>
      </w:r>
    </w:p>
    <w:p w14:paraId="1AAEC33C" w14:textId="77777777" w:rsidR="00E072A7" w:rsidRPr="00E072A7" w:rsidRDefault="00E072A7" w:rsidP="00E072A7">
      <w:pPr>
        <w:numPr>
          <w:ilvl w:val="2"/>
          <w:numId w:val="45"/>
        </w:numPr>
        <w:tabs>
          <w:tab w:val="left" w:pos="1276"/>
        </w:tabs>
        <w:ind w:left="1276"/>
        <w:contextualSpacing/>
        <w:jc w:val="both"/>
      </w:pPr>
      <w:r w:rsidRPr="00E072A7">
        <w:t>sagatavo Komisijas sēžu, sanāksmju darba kārtību un saskaņo to ar Komisijas priekšsēdētāju;</w:t>
      </w:r>
    </w:p>
    <w:p w14:paraId="3D848653" w14:textId="77777777" w:rsidR="00E072A7" w:rsidRPr="00E072A7" w:rsidRDefault="00E072A7" w:rsidP="00E072A7">
      <w:pPr>
        <w:numPr>
          <w:ilvl w:val="2"/>
          <w:numId w:val="45"/>
        </w:numPr>
        <w:tabs>
          <w:tab w:val="left" w:pos="1276"/>
        </w:tabs>
        <w:ind w:left="1276"/>
        <w:contextualSpacing/>
        <w:jc w:val="both"/>
      </w:pPr>
      <w:r w:rsidRPr="00E072A7">
        <w:t>saskaņā ar Komisijas priekšsēdētāja rīkojumiem organizatoriski un tehniski sagatavo Komisijas sēdes, sanāksmes, iepirkumu vai iepirkuma procedūru norisi;</w:t>
      </w:r>
    </w:p>
    <w:p w14:paraId="2021FA77" w14:textId="77777777" w:rsidR="00E072A7" w:rsidRPr="00E072A7" w:rsidRDefault="00E072A7" w:rsidP="00E072A7">
      <w:pPr>
        <w:numPr>
          <w:ilvl w:val="2"/>
          <w:numId w:val="45"/>
        </w:numPr>
        <w:tabs>
          <w:tab w:val="left" w:pos="1276"/>
        </w:tabs>
        <w:ind w:left="1276"/>
        <w:contextualSpacing/>
        <w:jc w:val="both"/>
      </w:pPr>
      <w:r w:rsidRPr="00E072A7">
        <w:t xml:space="preserve">pieņem piedāvājumus vai pieteikumus, kuri reģistrēti pašvaldības elektroniskajā dokumentu vadības sistēmā; </w:t>
      </w:r>
    </w:p>
    <w:p w14:paraId="529278AD" w14:textId="77777777" w:rsidR="00E072A7" w:rsidRPr="00E072A7" w:rsidRDefault="00E072A7" w:rsidP="00E072A7">
      <w:pPr>
        <w:numPr>
          <w:ilvl w:val="2"/>
          <w:numId w:val="45"/>
        </w:numPr>
        <w:tabs>
          <w:tab w:val="left" w:pos="1276"/>
        </w:tabs>
        <w:ind w:left="1276"/>
        <w:contextualSpacing/>
        <w:jc w:val="both"/>
      </w:pPr>
      <w:r w:rsidRPr="00E072A7">
        <w:t>apkopo visu Komisijas locekļu individuālos vērtējumus kopējā piedāvājumu vērtējuma tabulā un norāda katra pretendenta vērtējumu katrā kritērijā;</w:t>
      </w:r>
    </w:p>
    <w:p w14:paraId="582C6FB2" w14:textId="77777777" w:rsidR="00E072A7" w:rsidRPr="00E072A7" w:rsidRDefault="00E072A7" w:rsidP="00E072A7">
      <w:pPr>
        <w:numPr>
          <w:ilvl w:val="2"/>
          <w:numId w:val="45"/>
        </w:numPr>
        <w:tabs>
          <w:tab w:val="left" w:pos="1276"/>
        </w:tabs>
        <w:ind w:left="1276"/>
        <w:contextualSpacing/>
        <w:jc w:val="both"/>
      </w:pPr>
      <w:r w:rsidRPr="00E072A7">
        <w:t>sagatavo un noformē Komisijas sēžu un sanāksmju protokolus, ziņojumus, lēmumus un citus dokumentus;</w:t>
      </w:r>
    </w:p>
    <w:p w14:paraId="3BC5DA41" w14:textId="77777777" w:rsidR="00E072A7" w:rsidRPr="00E072A7" w:rsidRDefault="00E072A7" w:rsidP="00E072A7">
      <w:pPr>
        <w:numPr>
          <w:ilvl w:val="2"/>
          <w:numId w:val="45"/>
        </w:numPr>
        <w:tabs>
          <w:tab w:val="left" w:pos="1276"/>
        </w:tabs>
        <w:ind w:left="1276"/>
        <w:contextualSpacing/>
        <w:jc w:val="both"/>
      </w:pPr>
      <w:r w:rsidRPr="00E072A7">
        <w:t xml:space="preserve">nodrošina Komisijas dokumentu noformēšanu, glabāšanu un nodošanu pašvaldības arhīvā; </w:t>
      </w:r>
    </w:p>
    <w:p w14:paraId="3052BA3E" w14:textId="77777777" w:rsidR="00E072A7" w:rsidRPr="00E072A7" w:rsidRDefault="00E072A7" w:rsidP="00E072A7">
      <w:pPr>
        <w:numPr>
          <w:ilvl w:val="2"/>
          <w:numId w:val="45"/>
        </w:numPr>
        <w:tabs>
          <w:tab w:val="left" w:pos="1276"/>
        </w:tabs>
        <w:ind w:left="1276"/>
        <w:contextualSpacing/>
        <w:jc w:val="both"/>
      </w:pPr>
      <w:r w:rsidRPr="00E072A7">
        <w:t xml:space="preserve">veic Komisijas kontaktpersonas pienākumus; </w:t>
      </w:r>
    </w:p>
    <w:p w14:paraId="70BFB310" w14:textId="77777777" w:rsidR="00E072A7" w:rsidRPr="00E072A7" w:rsidRDefault="00E072A7" w:rsidP="00E072A7">
      <w:pPr>
        <w:numPr>
          <w:ilvl w:val="2"/>
          <w:numId w:val="45"/>
        </w:numPr>
        <w:tabs>
          <w:tab w:val="left" w:pos="1276"/>
        </w:tabs>
        <w:ind w:left="1276"/>
        <w:contextualSpacing/>
        <w:jc w:val="both"/>
      </w:pPr>
      <w:r w:rsidRPr="00E072A7">
        <w:t>sagatavo Komisijas darba pārskatus;</w:t>
      </w:r>
    </w:p>
    <w:p w14:paraId="05456527" w14:textId="77777777" w:rsidR="00E072A7" w:rsidRPr="00E072A7" w:rsidRDefault="00E072A7" w:rsidP="00E072A7">
      <w:pPr>
        <w:numPr>
          <w:ilvl w:val="2"/>
          <w:numId w:val="45"/>
        </w:numPr>
        <w:tabs>
          <w:tab w:val="left" w:pos="1276"/>
        </w:tabs>
        <w:ind w:left="1276"/>
        <w:contextualSpacing/>
        <w:jc w:val="both"/>
      </w:pPr>
      <w:r w:rsidRPr="00E072A7">
        <w:t>nodrošina attiecīgās informācijas publicēšanu Iepirkumu uzraudzības biroja un pašvaldības tīmekļvietnē internetā;</w:t>
      </w:r>
    </w:p>
    <w:p w14:paraId="524631DA" w14:textId="77777777" w:rsidR="00E072A7" w:rsidRPr="00E072A7" w:rsidRDefault="00E072A7" w:rsidP="00E072A7">
      <w:pPr>
        <w:numPr>
          <w:ilvl w:val="2"/>
          <w:numId w:val="45"/>
        </w:numPr>
        <w:tabs>
          <w:tab w:val="left" w:pos="1276"/>
        </w:tabs>
        <w:ind w:left="1276"/>
        <w:contextualSpacing/>
        <w:jc w:val="both"/>
      </w:pPr>
      <w:r w:rsidRPr="00E072A7">
        <w:t xml:space="preserve">veic citus uzdevumus Komisijas sekmīga darba nodrošināšanai. </w:t>
      </w:r>
    </w:p>
    <w:p w14:paraId="69F36A3C" w14:textId="77777777" w:rsidR="00E072A7" w:rsidRPr="00E072A7" w:rsidRDefault="00E072A7" w:rsidP="00E072A7">
      <w:pPr>
        <w:numPr>
          <w:ilvl w:val="1"/>
          <w:numId w:val="45"/>
        </w:numPr>
        <w:tabs>
          <w:tab w:val="left" w:pos="567"/>
        </w:tabs>
        <w:ind w:left="567" w:right="-1" w:hanging="567"/>
        <w:contextualSpacing/>
        <w:jc w:val="both"/>
        <w:rPr>
          <w:rFonts w:eastAsia="Calibri"/>
          <w:lang w:eastAsia="en-US"/>
        </w:rPr>
      </w:pPr>
      <w:r w:rsidRPr="00E072A7">
        <w:rPr>
          <w:rFonts w:eastAsia="Calibri"/>
          <w:lang w:eastAsia="en-US"/>
        </w:rPr>
        <w:lastRenderedPageBreak/>
        <w:t>Komisijas locekļi:</w:t>
      </w:r>
    </w:p>
    <w:p w14:paraId="3A3F6B2B" w14:textId="77777777" w:rsidR="00E072A7" w:rsidRPr="00E072A7" w:rsidRDefault="00E072A7" w:rsidP="00E072A7">
      <w:pPr>
        <w:numPr>
          <w:ilvl w:val="2"/>
          <w:numId w:val="45"/>
        </w:numPr>
        <w:tabs>
          <w:tab w:val="left" w:pos="1276"/>
        </w:tabs>
        <w:ind w:left="1276" w:hanging="709"/>
        <w:contextualSpacing/>
        <w:jc w:val="both"/>
      </w:pPr>
      <w:r w:rsidRPr="00E072A7">
        <w:t>piedalās Komisijas sēdēs un sanāksmēs;</w:t>
      </w:r>
    </w:p>
    <w:p w14:paraId="2DFF35A0" w14:textId="77777777" w:rsidR="00E072A7" w:rsidRPr="00E072A7" w:rsidRDefault="00E072A7" w:rsidP="00E072A7">
      <w:pPr>
        <w:numPr>
          <w:ilvl w:val="2"/>
          <w:numId w:val="45"/>
        </w:numPr>
        <w:tabs>
          <w:tab w:val="left" w:pos="709"/>
          <w:tab w:val="left" w:pos="1276"/>
        </w:tabs>
        <w:ind w:left="1276" w:hanging="709"/>
        <w:contextualSpacing/>
        <w:jc w:val="both"/>
      </w:pPr>
      <w:r w:rsidRPr="00E072A7">
        <w:t>atlasa kandidātus, pretendentus un vērtē to iesniegto pieteikumu, piedāvājumu atbilstību iepirkuma vai iepirkuma procedūras dokumentiem un Latvijas Republikā spēkā esošajos normatīvajos aktos noteiktajām prasībām, aizpilda individuālās vērtēšanas tabulas;</w:t>
      </w:r>
    </w:p>
    <w:p w14:paraId="32B90F45" w14:textId="77777777" w:rsidR="00E072A7" w:rsidRPr="00E072A7" w:rsidRDefault="00E072A7" w:rsidP="00E072A7">
      <w:pPr>
        <w:numPr>
          <w:ilvl w:val="2"/>
          <w:numId w:val="45"/>
        </w:numPr>
        <w:tabs>
          <w:tab w:val="left" w:pos="709"/>
          <w:tab w:val="left" w:pos="1276"/>
        </w:tabs>
        <w:ind w:left="1276" w:hanging="709"/>
        <w:contextualSpacing/>
        <w:jc w:val="both"/>
      </w:pPr>
      <w:r w:rsidRPr="00E072A7">
        <w:t>dod individuālu vērtējumu par pretendentiem, kandidātiem un to iesniegtajiem piedāvājumiem, pieteikumiem saskaņā ar Publisko iepirkumu likumu, citiem normatīvajiem aktiem un attiecīgā iepirkuma vai iepirkuma procedūras dokumentiem;</w:t>
      </w:r>
    </w:p>
    <w:p w14:paraId="008BA33C" w14:textId="77777777" w:rsidR="00E072A7" w:rsidRPr="00E072A7" w:rsidRDefault="00E072A7" w:rsidP="00E072A7">
      <w:pPr>
        <w:numPr>
          <w:ilvl w:val="2"/>
          <w:numId w:val="45"/>
        </w:numPr>
        <w:tabs>
          <w:tab w:val="left" w:pos="709"/>
          <w:tab w:val="left" w:pos="1276"/>
        </w:tabs>
        <w:ind w:left="1276" w:hanging="709"/>
        <w:contextualSpacing/>
        <w:jc w:val="both"/>
      </w:pPr>
      <w:r w:rsidRPr="00E072A7">
        <w:t>paraksta Komisijas sēžu, sanāksmju protokolus;</w:t>
      </w:r>
    </w:p>
    <w:p w14:paraId="0801EE1F" w14:textId="77777777" w:rsidR="00E072A7" w:rsidRPr="00E072A7" w:rsidRDefault="00E072A7" w:rsidP="00E072A7">
      <w:pPr>
        <w:numPr>
          <w:ilvl w:val="2"/>
          <w:numId w:val="45"/>
        </w:numPr>
        <w:tabs>
          <w:tab w:val="left" w:pos="709"/>
          <w:tab w:val="left" w:pos="1276"/>
        </w:tabs>
        <w:ind w:left="1276" w:hanging="709"/>
        <w:contextualSpacing/>
        <w:jc w:val="both"/>
      </w:pPr>
      <w:r w:rsidRPr="00E072A7">
        <w:t>pilda Komisijas priekšsēdētāja vai tā vietnieka norādījumus;</w:t>
      </w:r>
    </w:p>
    <w:p w14:paraId="4D18CD04" w14:textId="77777777" w:rsidR="00E072A7" w:rsidRPr="00E072A7" w:rsidRDefault="00E072A7" w:rsidP="00E072A7">
      <w:pPr>
        <w:numPr>
          <w:ilvl w:val="2"/>
          <w:numId w:val="45"/>
        </w:numPr>
        <w:tabs>
          <w:tab w:val="left" w:pos="709"/>
          <w:tab w:val="left" w:pos="1276"/>
        </w:tabs>
        <w:ind w:left="1276" w:hanging="709"/>
        <w:contextualSpacing/>
        <w:jc w:val="both"/>
      </w:pPr>
      <w:r w:rsidRPr="00E072A7">
        <w:t>ievēro Publisko iepirkumu likumā noteiktos Komisijas locekļa darbības ierobežojumus un aizliegumus;</w:t>
      </w:r>
    </w:p>
    <w:p w14:paraId="4B7DE8CF" w14:textId="77777777" w:rsidR="00E072A7" w:rsidRPr="00E072A7" w:rsidRDefault="00E072A7" w:rsidP="00E072A7">
      <w:pPr>
        <w:numPr>
          <w:ilvl w:val="2"/>
          <w:numId w:val="45"/>
        </w:numPr>
        <w:tabs>
          <w:tab w:val="left" w:pos="709"/>
          <w:tab w:val="left" w:pos="1276"/>
        </w:tabs>
        <w:ind w:left="1276" w:hanging="709"/>
        <w:contextualSpacing/>
        <w:jc w:val="both"/>
      </w:pPr>
      <w:r w:rsidRPr="00E072A7">
        <w:t>savās darbībās ir atbildīgi par Publisko iepirkumu likuma un citu spēkā esošo normatīvo aktu ievērošanu;</w:t>
      </w:r>
    </w:p>
    <w:p w14:paraId="385920F8" w14:textId="77777777" w:rsidR="00E072A7" w:rsidRPr="00E072A7" w:rsidRDefault="00E072A7" w:rsidP="00E072A7">
      <w:pPr>
        <w:numPr>
          <w:ilvl w:val="2"/>
          <w:numId w:val="45"/>
        </w:numPr>
        <w:tabs>
          <w:tab w:val="left" w:pos="709"/>
          <w:tab w:val="left" w:pos="1276"/>
        </w:tabs>
        <w:ind w:left="1276" w:hanging="709"/>
        <w:contextualSpacing/>
        <w:jc w:val="both"/>
      </w:pPr>
      <w:r w:rsidRPr="00E072A7">
        <w:t>iesniedz priekšlikumus Komisijas darba uzlabošanai.</w:t>
      </w:r>
    </w:p>
    <w:p w14:paraId="4E52A6C8"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Komisijas</w:t>
      </w:r>
      <w:r w:rsidRPr="00E072A7">
        <w:t xml:space="preserve"> locekļi var pārtraukt darbību Komisijā, iesniedzot iesniegumu Domē par savu pienākumu pildīšanas izbeigšanu.</w:t>
      </w:r>
    </w:p>
    <w:p w14:paraId="53D51495"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Komisijas</w:t>
      </w:r>
      <w:r w:rsidRPr="00E072A7">
        <w:t xml:space="preserve"> locekļus no to pienākumu pildīšanas var atsaukt ar Domes lēmumu.</w:t>
      </w:r>
    </w:p>
    <w:p w14:paraId="30836E5F"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Apstiprinot</w:t>
      </w:r>
      <w:r w:rsidRPr="00E072A7">
        <w:t xml:space="preserve"> citu personu atsaukto vai darbību izbeigušo Komisijas locekļu vietā, Dome apstiprina Komisijas sastāva izmaiņas.</w:t>
      </w:r>
    </w:p>
    <w:p w14:paraId="3D2E0EF9" w14:textId="77777777" w:rsidR="00E072A7" w:rsidRPr="00E072A7" w:rsidRDefault="00E072A7" w:rsidP="00E072A7">
      <w:pPr>
        <w:tabs>
          <w:tab w:val="left" w:pos="567"/>
        </w:tabs>
        <w:contextualSpacing/>
        <w:jc w:val="both"/>
      </w:pPr>
    </w:p>
    <w:p w14:paraId="2B0145D8" w14:textId="77777777" w:rsidR="00E072A7" w:rsidRPr="00E072A7" w:rsidRDefault="00E072A7" w:rsidP="00E072A7">
      <w:pPr>
        <w:numPr>
          <w:ilvl w:val="0"/>
          <w:numId w:val="45"/>
        </w:numPr>
        <w:tabs>
          <w:tab w:val="left" w:pos="567"/>
        </w:tabs>
        <w:ind w:left="567" w:hanging="567"/>
        <w:contextualSpacing/>
        <w:jc w:val="center"/>
        <w:rPr>
          <w:b/>
        </w:rPr>
      </w:pPr>
      <w:r w:rsidRPr="00E072A7">
        <w:rPr>
          <w:rFonts w:eastAsia="Calibri"/>
          <w:b/>
          <w:bCs/>
          <w:lang w:eastAsia="en-US"/>
        </w:rPr>
        <w:t>Komisijas</w:t>
      </w:r>
      <w:r w:rsidRPr="00E072A7">
        <w:rPr>
          <w:b/>
          <w:bCs/>
        </w:rPr>
        <w:t xml:space="preserve"> darba organizācija</w:t>
      </w:r>
    </w:p>
    <w:p w14:paraId="6AE12BB5" w14:textId="77777777" w:rsidR="00E072A7" w:rsidRPr="00E072A7" w:rsidRDefault="00E072A7" w:rsidP="00E072A7">
      <w:pPr>
        <w:tabs>
          <w:tab w:val="left" w:pos="709"/>
        </w:tabs>
        <w:contextualSpacing/>
        <w:jc w:val="both"/>
        <w:rPr>
          <w:b/>
        </w:rPr>
      </w:pPr>
    </w:p>
    <w:p w14:paraId="5B56C074"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Komisijas</w:t>
      </w:r>
      <w:r w:rsidRPr="00E072A7">
        <w:t xml:space="preserve"> darbs tiek organizēts atbilstoši Publisko iepirkumu likuma, citu saistošo normatīvo aktu prasībām un šim nolikumam. </w:t>
      </w:r>
    </w:p>
    <w:p w14:paraId="2A220C2A"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 xml:space="preserve">Salacgrīvas administrācijas </w:t>
      </w:r>
      <w:r w:rsidRPr="00E072A7">
        <w:t xml:space="preserve">pakļautības iestādes, institūcijas un struktūrvienības, ja tās konkrēta iepirkuma vai iepirkuma procedūras veikšanai izmanto pašvaldības finanšu līdzekļus, Komisijai iesniedz rakstveida pieteikumu par iepirkuma vai iepirkuma procedūras uzsākšanu, kurā norāda iepirkuma priekšmetu, budžetā paredzēto līdzekļu apjomu, </w:t>
      </w:r>
      <w:r w:rsidRPr="00E072A7">
        <w:rPr>
          <w:rFonts w:eastAsia="Calibri"/>
          <w:lang w:eastAsia="en-US"/>
        </w:rPr>
        <w:t>sagatavoto tehnisko specifikāciju, kā arī citu informāciju, kas nepieci</w:t>
      </w:r>
      <w:r w:rsidRPr="00E072A7">
        <w:t>ešama iepirkuma</w:t>
      </w:r>
      <w:r w:rsidRPr="00E072A7">
        <w:rPr>
          <w:rFonts w:eastAsia="Calibri"/>
          <w:lang w:eastAsia="en-US"/>
        </w:rPr>
        <w:t xml:space="preserve"> </w:t>
      </w:r>
      <w:r w:rsidRPr="00E072A7">
        <w:t>vai iepirkuma procedūras veikšanai, atbilstoši to iekšējo normatīvo dokumentu prasībām.</w:t>
      </w:r>
    </w:p>
    <w:p w14:paraId="773981EB"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Komisija</w:t>
      </w:r>
      <w:r w:rsidRPr="00E072A7">
        <w:t xml:space="preserve"> patstāvīgi, neatkarīgi izskata ar pašvaldības iepirkumiem saistītos jautājumus.</w:t>
      </w:r>
    </w:p>
    <w:p w14:paraId="743A0C54" w14:textId="77777777" w:rsidR="00E072A7" w:rsidRPr="00E072A7" w:rsidRDefault="00E072A7" w:rsidP="00E072A7">
      <w:pPr>
        <w:numPr>
          <w:ilvl w:val="1"/>
          <w:numId w:val="45"/>
        </w:numPr>
        <w:tabs>
          <w:tab w:val="left" w:pos="567"/>
        </w:tabs>
        <w:ind w:left="567" w:right="-1" w:hanging="567"/>
        <w:contextualSpacing/>
        <w:jc w:val="both"/>
      </w:pPr>
      <w:r w:rsidRPr="00E072A7">
        <w:t xml:space="preserve">Komisijas sekretārs, saņemot materiālus izskatīšanai Komisijas sēdē, sastāda darba kārtību, </w:t>
      </w:r>
      <w:r w:rsidRPr="00E072A7">
        <w:rPr>
          <w:rFonts w:eastAsia="Calibri"/>
          <w:lang w:eastAsia="en-US"/>
        </w:rPr>
        <w:t>iesniedz</w:t>
      </w:r>
      <w:r w:rsidRPr="00E072A7">
        <w:t xml:space="preserve"> to apstiprināšanai Komisijas priekšsēdētājam un pēc Komisijas priekšsēdētāja norādījumiem paziņo Komisijas locekļiem par nākamo Komisijas sēdi. Paziņojums par kārtējās sēdes norises laiku, vietu un darba kārtību ne vēlāk kā vienu darba dienu pirms kārtējās Komisijas sēdes nosūtāms Komisijas locekļiem uz viņu e-pasta adresēm.</w:t>
      </w:r>
    </w:p>
    <w:p w14:paraId="71F7EB5F"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Komisijas</w:t>
      </w:r>
      <w:r w:rsidRPr="00E072A7">
        <w:t xml:space="preserve"> darbs notiek sēdēs. Komisijas sēdes tiek sasauktas pēc vajadzības. Komisijas sēdi sasauc Komisijas priekšsēdētājs, nosakot sēdes norises vietu, laiku un darba kārtību. </w:t>
      </w:r>
    </w:p>
    <w:p w14:paraId="4F0D9B44"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Laikā, kad valstī, valsts daļā vai administratīvās teritorijas daļā ir izsludināta ārkārtējā situācija vai izņēmuma stāvoklis, kas saistīts ar veselības apdraudējumu vai ir noteikti pārvietošanās ierobežojumi, Komisijas priekšsēdētājs var noteikt, ka ārkārtējās situācijas vai izņēmuma stāvokļa laikā Komisijas sēdes notiek attālināti, ievērojot 4.5. un 4.7. punktos minētos nosacījumus.</w:t>
      </w:r>
    </w:p>
    <w:p w14:paraId="580A4E01" w14:textId="77777777" w:rsidR="00E072A7" w:rsidRPr="00E072A7" w:rsidRDefault="00E072A7" w:rsidP="00E072A7">
      <w:pPr>
        <w:numPr>
          <w:ilvl w:val="1"/>
          <w:numId w:val="45"/>
        </w:numPr>
        <w:ind w:left="567" w:right="-1" w:hanging="567"/>
        <w:contextualSpacing/>
        <w:jc w:val="both"/>
      </w:pPr>
      <w:r w:rsidRPr="00E072A7">
        <w:t xml:space="preserve">Kārtējās Komisijas sēdes materiāliem ir jābūt pieejamiem elektroniski Komisijas locekļiem ne vēlāk kā 1 (vienu) darba dienu pirms Komisijas sēdes. Izņēmuma gadījumā, komisijai vienojoties, sēdes materiālus katram komisijas loceklim individuāli elektroniski var nenosūtīt, par to izdarot ierakstu komisijas sēdes protokolā. </w:t>
      </w:r>
    </w:p>
    <w:p w14:paraId="1E5F4F16"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Komisija</w:t>
      </w:r>
      <w:r w:rsidRPr="00E072A7">
        <w:t xml:space="preserve"> darbu veic koleģiāli. Komisija ir lemttiesīga, ja tās sēdē piedalās ne mazāk kā 3 (trīs) Komisijas locekļi.</w:t>
      </w:r>
    </w:p>
    <w:p w14:paraId="4969C6D9"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lastRenderedPageBreak/>
        <w:t>Komisijas</w:t>
      </w:r>
      <w:r w:rsidRPr="00E072A7">
        <w:t xml:space="preserve"> sēdē jautājumi tiek izskatīti atbilstoši sagatavotajai darba kārtībai.</w:t>
      </w:r>
    </w:p>
    <w:p w14:paraId="79FE5416" w14:textId="77777777" w:rsidR="00E072A7" w:rsidRPr="00E072A7" w:rsidRDefault="00E072A7" w:rsidP="00E072A7">
      <w:pPr>
        <w:numPr>
          <w:ilvl w:val="1"/>
          <w:numId w:val="45"/>
        </w:numPr>
        <w:tabs>
          <w:tab w:val="left" w:pos="567"/>
        </w:tabs>
        <w:ind w:left="567" w:hanging="567"/>
        <w:contextualSpacing/>
        <w:jc w:val="both"/>
      </w:pPr>
      <w:r w:rsidRPr="00E072A7">
        <w:t>Komis</w:t>
      </w:r>
      <w:r w:rsidRPr="00E072A7">
        <w:rPr>
          <w:rFonts w:eastAsia="Calibri"/>
          <w:lang w:eastAsia="en-US"/>
        </w:rPr>
        <w:t>i</w:t>
      </w:r>
      <w:r w:rsidRPr="00E072A7">
        <w:t xml:space="preserve">jas sēdes ir slēgtas, izņemot Publisko iepirkumu likumā noteiktos gadījumus. </w:t>
      </w:r>
    </w:p>
    <w:p w14:paraId="2CECC75B" w14:textId="77777777" w:rsidR="00E072A7" w:rsidRPr="00E072A7" w:rsidRDefault="00E072A7" w:rsidP="00E072A7">
      <w:pPr>
        <w:numPr>
          <w:ilvl w:val="1"/>
          <w:numId w:val="45"/>
        </w:numPr>
        <w:tabs>
          <w:tab w:val="left" w:pos="567"/>
        </w:tabs>
        <w:ind w:left="567" w:right="-1" w:hanging="567"/>
        <w:contextualSpacing/>
        <w:jc w:val="both"/>
      </w:pPr>
      <w:r w:rsidRPr="00E072A7">
        <w:t xml:space="preserve">Komisija uz sēdi var uzaicināt izskatāmā jautājuma iesniedzēju, kā arī citas ieinteresētās </w:t>
      </w:r>
      <w:r w:rsidRPr="00E072A7">
        <w:rPr>
          <w:rFonts w:eastAsia="Calibri"/>
          <w:lang w:eastAsia="en-US"/>
        </w:rPr>
        <w:t>personas</w:t>
      </w:r>
      <w:r w:rsidRPr="00E072A7">
        <w:t>, ja uzskata, ka nepieciešama papildus informācija un paskaidrojumi jautājuma izskatīšanai. Par to izdarāms ieraksts Komisijas sēdes protokolā vai lēmumā.</w:t>
      </w:r>
    </w:p>
    <w:p w14:paraId="12A8AF2D" w14:textId="77777777" w:rsidR="00E072A7" w:rsidRPr="00E072A7" w:rsidRDefault="00E072A7" w:rsidP="00E072A7">
      <w:pPr>
        <w:numPr>
          <w:ilvl w:val="1"/>
          <w:numId w:val="45"/>
        </w:numPr>
        <w:tabs>
          <w:tab w:val="left" w:pos="567"/>
        </w:tabs>
        <w:ind w:left="567" w:right="-1" w:hanging="567"/>
        <w:contextualSpacing/>
        <w:jc w:val="both"/>
      </w:pPr>
      <w:r w:rsidRPr="00E072A7">
        <w:t xml:space="preserve">Saskaņā ar pašvaldības izpilddirektora 2.vietnieka rīkojumu, pie iepirkuma dokumentu sagatavošanas, iepirkuma vai iepirkuma procedūras jautājumu izlemšanas un piedāvājumu izvērtēšanas Komisija pieaicina ekspertu. </w:t>
      </w:r>
      <w:r w:rsidRPr="00E072A7">
        <w:rPr>
          <w:rFonts w:eastAsia="Calibri"/>
          <w:lang w:eastAsia="en-US"/>
        </w:rPr>
        <w:t>Eksperts</w:t>
      </w:r>
      <w:r w:rsidRPr="00E072A7">
        <w:t xml:space="preserve"> piedalās Komisijas sēdē bez balsstiesībām un izsaka Komisijai neatkarīgu profesionālu viedokli par izskatāmo jautājumu vai sniedz rakstveida atzinumu. Eksperta atzinumu pievieno iepirkuma vai iepirkuma procedūras dokumentiem. Komisijai sniegtajam eksperta atzinumam ir ieteikuma raksturs.</w:t>
      </w:r>
    </w:p>
    <w:p w14:paraId="6C54FEE7"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Komisijas</w:t>
      </w:r>
      <w:r w:rsidRPr="00E072A7">
        <w:t xml:space="preserve"> priekšsēdētājs, Komisijas priekšsēdētāja vietnieks, Komisijas locekļi, iepirkuma vai iepirkuma procedūras dokumentu sagatavotājs (pasūtītāja amatpersona vai darbinieks) un eksperti nedrīkst pārstāvēt pretendenta vai kandidāta intereses, kā arī nedrīkst būt saistīti ar pretendentu vai kandidātu.</w:t>
      </w:r>
    </w:p>
    <w:p w14:paraId="13C3CE8B" w14:textId="77777777" w:rsidR="00E072A7" w:rsidRPr="00E072A7" w:rsidRDefault="00E072A7" w:rsidP="00E072A7">
      <w:pPr>
        <w:numPr>
          <w:ilvl w:val="1"/>
          <w:numId w:val="45"/>
        </w:numPr>
        <w:tabs>
          <w:tab w:val="left" w:pos="567"/>
        </w:tabs>
        <w:ind w:left="567" w:right="-1" w:hanging="567"/>
        <w:contextualSpacing/>
        <w:jc w:val="both"/>
      </w:pPr>
      <w:r w:rsidRPr="00E072A7">
        <w:t xml:space="preserve">Katrs </w:t>
      </w:r>
      <w:r w:rsidRPr="00E072A7">
        <w:rPr>
          <w:rFonts w:eastAsia="Calibri"/>
          <w:lang w:eastAsia="en-US"/>
        </w:rPr>
        <w:t>Komisijas</w:t>
      </w:r>
      <w:r w:rsidRPr="00E072A7">
        <w:t xml:space="preserve"> loceklis piedāvājumu vērtē individuāli saskaņā ar iepirkuma procedūras vai iepirkumu dokumentos noteiktajiem izvērtēšanas  kritērijiem.</w:t>
      </w:r>
    </w:p>
    <w:p w14:paraId="59D77041" w14:textId="77777777" w:rsidR="00E072A7" w:rsidRPr="00E072A7" w:rsidRDefault="00E072A7" w:rsidP="00E072A7">
      <w:pPr>
        <w:numPr>
          <w:ilvl w:val="1"/>
          <w:numId w:val="45"/>
        </w:numPr>
        <w:tabs>
          <w:tab w:val="left" w:pos="567"/>
        </w:tabs>
        <w:ind w:left="567" w:right="-1" w:hanging="567"/>
        <w:contextualSpacing/>
        <w:jc w:val="both"/>
      </w:pPr>
      <w:r w:rsidRPr="00E072A7">
        <w:t>Komisija pieņem lēmumu ar klātesošo Komisijas locekļu vienkāršu balsu vairākumu. Ja balsis sadalās līdzīgi, izšķirošā ir Komisijas priekšsēdētāja balss. Komisijas loceklis nedrīkst atturēties no lēmuma pieņemšanas.</w:t>
      </w:r>
    </w:p>
    <w:p w14:paraId="38FA4B93" w14:textId="77777777" w:rsidR="00E072A7" w:rsidRPr="00E072A7" w:rsidRDefault="00E072A7" w:rsidP="00E072A7">
      <w:pPr>
        <w:numPr>
          <w:ilvl w:val="1"/>
          <w:numId w:val="45"/>
        </w:numPr>
        <w:tabs>
          <w:tab w:val="left" w:pos="567"/>
        </w:tabs>
        <w:ind w:left="567" w:right="-1" w:hanging="567"/>
        <w:contextualSpacing/>
        <w:jc w:val="both"/>
      </w:pPr>
      <w:r w:rsidRPr="00E072A7">
        <w:t xml:space="preserve">Ja rodas domstarpības par Komisijas lēmuma saturu vai tā izpildes kārtību, lēmums ir spēkā tādā formulējumā, kādā tas ir fiksēts sēdes protokolā. Komisijas loceklis ir tiesīgs pieprasīt, lai viņa </w:t>
      </w:r>
      <w:r w:rsidRPr="00E072A7">
        <w:rPr>
          <w:rFonts w:eastAsia="Calibri"/>
          <w:lang w:eastAsia="en-US"/>
        </w:rPr>
        <w:t>izteiktais</w:t>
      </w:r>
      <w:r w:rsidRPr="00E072A7">
        <w:t xml:space="preserve"> viedoklis tiktu ierakstīts Komisijas sēdes protokolā vai lēmumā. Komisijas loceklim, kurš nepiekrīt Komisijas lēmumam, ir tiesības rakstiski pievienot protokolam savu viedokli.</w:t>
      </w:r>
    </w:p>
    <w:p w14:paraId="753217B2" w14:textId="77777777" w:rsidR="00E072A7" w:rsidRPr="00E072A7" w:rsidRDefault="00E072A7" w:rsidP="00E072A7">
      <w:pPr>
        <w:numPr>
          <w:ilvl w:val="1"/>
          <w:numId w:val="45"/>
        </w:numPr>
        <w:tabs>
          <w:tab w:val="left" w:pos="567"/>
        </w:tabs>
        <w:ind w:left="567" w:right="-1" w:hanging="567"/>
        <w:contextualSpacing/>
        <w:jc w:val="both"/>
      </w:pPr>
      <w:r w:rsidRPr="00E072A7">
        <w:t xml:space="preserve">Komisijas sanāksmju un sēžu protokolus paraksta visi klātesošie </w:t>
      </w:r>
      <w:r w:rsidRPr="00E072A7">
        <w:rPr>
          <w:rFonts w:eastAsia="Calibri"/>
          <w:lang w:eastAsia="en-US"/>
        </w:rPr>
        <w:t>Komisijas</w:t>
      </w:r>
      <w:r w:rsidRPr="00E072A7">
        <w:t xml:space="preserve"> locekļi, Komisijas priekšsēdētājs, Komisijas priekšsēdētāja vietnieks un Komisijas sekretārs.</w:t>
      </w:r>
    </w:p>
    <w:p w14:paraId="1DC40AF1"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Komisijas</w:t>
      </w:r>
      <w:r w:rsidRPr="00E072A7">
        <w:t xml:space="preserve"> lēmums stājas spēkā ar tā pieņemšanas brīdi.</w:t>
      </w:r>
    </w:p>
    <w:p w14:paraId="04E47C06"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Komisijas</w:t>
      </w:r>
      <w:r w:rsidRPr="00E072A7">
        <w:t xml:space="preserve"> lēmums ir saistošs pasūtītājam, ja tiek slēgts iepirkuma līgums.</w:t>
      </w:r>
    </w:p>
    <w:p w14:paraId="4C7695B2" w14:textId="77777777" w:rsidR="00E072A7" w:rsidRPr="00E072A7" w:rsidRDefault="00E072A7" w:rsidP="00E072A7">
      <w:pPr>
        <w:numPr>
          <w:ilvl w:val="1"/>
          <w:numId w:val="45"/>
        </w:numPr>
        <w:tabs>
          <w:tab w:val="left" w:pos="567"/>
        </w:tabs>
        <w:ind w:left="567" w:hanging="567"/>
        <w:contextualSpacing/>
        <w:jc w:val="both"/>
      </w:pPr>
      <w:r w:rsidRPr="00E072A7">
        <w:t>Iepirkuma un iepirkuma procedūras norise tiek protokolēta. Komisijas sekretārs sagatavo iepirkuma procedūras ziņojumu saskaņā ar Publisko iepirkumu likuma normām.</w:t>
      </w:r>
    </w:p>
    <w:p w14:paraId="7C59AB3F"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Iepirkumu</w:t>
      </w:r>
      <w:r w:rsidRPr="00E072A7">
        <w:t xml:space="preserve"> un iepirkuma procedūru protokoli un citi dokumenti tiek noformēti atbilstoši Publisko iepirkumu likuma un citu spēkā esošo normatīvo aktu prasībām.</w:t>
      </w:r>
    </w:p>
    <w:p w14:paraId="170B8B12" w14:textId="77777777" w:rsidR="00E072A7" w:rsidRPr="00E072A7" w:rsidRDefault="00E072A7" w:rsidP="00E072A7">
      <w:pPr>
        <w:tabs>
          <w:tab w:val="left" w:pos="567"/>
        </w:tabs>
        <w:contextualSpacing/>
        <w:jc w:val="both"/>
      </w:pPr>
    </w:p>
    <w:p w14:paraId="30E2FCB2" w14:textId="77777777" w:rsidR="00E072A7" w:rsidRPr="00E072A7" w:rsidRDefault="00E072A7" w:rsidP="00E072A7">
      <w:pPr>
        <w:numPr>
          <w:ilvl w:val="0"/>
          <w:numId w:val="45"/>
        </w:numPr>
        <w:tabs>
          <w:tab w:val="left" w:pos="567"/>
        </w:tabs>
        <w:ind w:left="567" w:hanging="567"/>
        <w:contextualSpacing/>
        <w:jc w:val="center"/>
        <w:rPr>
          <w:b/>
          <w:bCs/>
        </w:rPr>
      </w:pPr>
      <w:r w:rsidRPr="00E072A7">
        <w:rPr>
          <w:rFonts w:eastAsia="Calibri"/>
          <w:b/>
          <w:bCs/>
          <w:lang w:eastAsia="en-US"/>
        </w:rPr>
        <w:t>Komisijas</w:t>
      </w:r>
      <w:r w:rsidRPr="00E072A7">
        <w:rPr>
          <w:b/>
          <w:bCs/>
        </w:rPr>
        <w:t xml:space="preserve"> administratīvās pārraudzības kārtība</w:t>
      </w:r>
    </w:p>
    <w:p w14:paraId="0F04F343" w14:textId="77777777" w:rsidR="00E072A7" w:rsidRPr="00E14772" w:rsidRDefault="00E072A7" w:rsidP="00E072A7">
      <w:pPr>
        <w:tabs>
          <w:tab w:val="left" w:pos="284"/>
        </w:tabs>
        <w:ind w:left="658"/>
        <w:contextualSpacing/>
        <w:jc w:val="both"/>
        <w:rPr>
          <w:b/>
          <w:i/>
          <w:iCs/>
        </w:rPr>
      </w:pPr>
    </w:p>
    <w:p w14:paraId="4BF50677" w14:textId="77777777" w:rsidR="00E072A7" w:rsidRPr="00E072A7" w:rsidRDefault="00E072A7" w:rsidP="00E072A7">
      <w:pPr>
        <w:numPr>
          <w:ilvl w:val="1"/>
          <w:numId w:val="45"/>
        </w:numPr>
        <w:tabs>
          <w:tab w:val="left" w:pos="567"/>
        </w:tabs>
        <w:ind w:left="567" w:right="-1" w:hanging="567"/>
        <w:contextualSpacing/>
        <w:jc w:val="both"/>
      </w:pPr>
      <w:r w:rsidRPr="00E072A7">
        <w:rPr>
          <w:rFonts w:eastAsia="Calibri"/>
          <w:lang w:eastAsia="en-US"/>
        </w:rPr>
        <w:t>Komisijas sekretārs izstrādā un saskaņo ar pašvaldības izpilddirektoru 2.vietnieku vispārējo, pa mēnešiem plānoto pašvaldības funkciju nodrošināšanai nepieciešamo iepirkumu grafiku, kā arī veic paredzamās līgumcenas noteikšanu, lai piemērotu atbilstošu iepirkuma procedūru vai veiktu iepirkumu, veic līgumu summu kontroli atbilstoši veiktajai iepirkuma procedūrai vai iepirkumam</w:t>
      </w:r>
      <w:r w:rsidRPr="00E072A7">
        <w:t>.</w:t>
      </w:r>
    </w:p>
    <w:p w14:paraId="1205D4C1" w14:textId="77777777" w:rsidR="00E072A7" w:rsidRPr="00E072A7" w:rsidRDefault="00E072A7" w:rsidP="00E072A7">
      <w:pPr>
        <w:numPr>
          <w:ilvl w:val="1"/>
          <w:numId w:val="45"/>
        </w:numPr>
        <w:tabs>
          <w:tab w:val="left" w:pos="567"/>
        </w:tabs>
        <w:ind w:left="567" w:right="-1" w:hanging="567"/>
        <w:contextualSpacing/>
        <w:jc w:val="both"/>
        <w:rPr>
          <w:i/>
          <w:iCs/>
          <w:color w:val="FF0000"/>
        </w:rPr>
      </w:pPr>
      <w:r w:rsidRPr="00E072A7">
        <w:t>Pēc iepirkumā vai iepirkuma procedūrā iesniegto piedāvājumu atvēršanas, Komisijas sekretārs 2 (</w:t>
      </w:r>
      <w:r w:rsidRPr="00E072A7">
        <w:rPr>
          <w:rFonts w:eastAsia="Calibri"/>
          <w:lang w:eastAsia="en-US"/>
        </w:rPr>
        <w:t>divu</w:t>
      </w:r>
      <w:r w:rsidRPr="00E072A7">
        <w:t xml:space="preserve">) darba dienu laikā elektroniski </w:t>
      </w:r>
      <w:proofErr w:type="spellStart"/>
      <w:r w:rsidRPr="00E072A7">
        <w:t>nosūta</w:t>
      </w:r>
      <w:proofErr w:type="spellEnd"/>
      <w:r w:rsidRPr="00E072A7">
        <w:t xml:space="preserve"> pašvaldības izpilddirektoram informāciju par pretendentu finanšu piedāvājumos norādīto cenu bez pievienotās vērtības nodokļa</w:t>
      </w:r>
      <w:r w:rsidRPr="00E072A7">
        <w:rPr>
          <w:i/>
          <w:iCs/>
          <w:color w:val="FF0000"/>
        </w:rPr>
        <w:t>.</w:t>
      </w:r>
    </w:p>
    <w:p w14:paraId="04BFBB92" w14:textId="77777777" w:rsidR="00E072A7" w:rsidRPr="00E072A7" w:rsidRDefault="00E072A7" w:rsidP="00E072A7">
      <w:pPr>
        <w:numPr>
          <w:ilvl w:val="1"/>
          <w:numId w:val="45"/>
        </w:numPr>
        <w:tabs>
          <w:tab w:val="left" w:pos="567"/>
        </w:tabs>
        <w:ind w:left="567" w:right="-1" w:hanging="567"/>
        <w:contextualSpacing/>
        <w:jc w:val="both"/>
      </w:pPr>
      <w:r w:rsidRPr="00E072A7">
        <w:t xml:space="preserve">Komisijas lēmumu par iepirkuma vai iepirkuma procedūras rezultātiem Komisijas sekretārs </w:t>
      </w:r>
      <w:proofErr w:type="spellStart"/>
      <w:r w:rsidRPr="00E072A7">
        <w:t>nosūta</w:t>
      </w:r>
      <w:proofErr w:type="spellEnd"/>
      <w:r w:rsidRPr="00E072A7">
        <w:t xml:space="preserve"> pašvaldības izpilddirektoram. </w:t>
      </w:r>
    </w:p>
    <w:p w14:paraId="4A8B8025" w14:textId="77777777" w:rsidR="00E072A7" w:rsidRPr="00E072A7" w:rsidRDefault="00E072A7" w:rsidP="00E072A7">
      <w:pPr>
        <w:numPr>
          <w:ilvl w:val="1"/>
          <w:numId w:val="45"/>
        </w:numPr>
        <w:tabs>
          <w:tab w:val="left" w:pos="567"/>
        </w:tabs>
        <w:ind w:left="567" w:right="-1" w:hanging="567"/>
        <w:contextualSpacing/>
        <w:jc w:val="both"/>
      </w:pPr>
      <w:r w:rsidRPr="00E072A7">
        <w:t xml:space="preserve">Informāciju par iepirkuma vai iepirkuma procedūras pārtraukšanu Komisijas sekretāram </w:t>
      </w:r>
      <w:r w:rsidRPr="00E072A7">
        <w:rPr>
          <w:rFonts w:eastAsia="Calibri"/>
          <w:lang w:eastAsia="en-US"/>
        </w:rPr>
        <w:t>nekavējoties</w:t>
      </w:r>
      <w:r w:rsidRPr="00E072A7">
        <w:t xml:space="preserve"> </w:t>
      </w:r>
      <w:proofErr w:type="spellStart"/>
      <w:r w:rsidRPr="00E072A7">
        <w:t>jānosūta</w:t>
      </w:r>
      <w:proofErr w:type="spellEnd"/>
      <w:r w:rsidRPr="00E072A7">
        <w:t xml:space="preserve"> pašvaldības izpilddirektoram, attiecīgā projekta, kura ietvaros tiek veikts iepirkums vai iepirkuma procedūra, vadītājam.  </w:t>
      </w:r>
    </w:p>
    <w:p w14:paraId="64BFD671" w14:textId="77777777" w:rsidR="00E072A7" w:rsidRDefault="00E072A7" w:rsidP="00E072A7">
      <w:pPr>
        <w:tabs>
          <w:tab w:val="left" w:pos="284"/>
          <w:tab w:val="left" w:pos="567"/>
        </w:tabs>
        <w:contextualSpacing/>
        <w:jc w:val="both"/>
      </w:pPr>
    </w:p>
    <w:p w14:paraId="025FA2D4" w14:textId="77777777" w:rsidR="00690FD0" w:rsidRPr="00E072A7" w:rsidRDefault="00690FD0" w:rsidP="00E072A7">
      <w:pPr>
        <w:tabs>
          <w:tab w:val="left" w:pos="284"/>
          <w:tab w:val="left" w:pos="567"/>
        </w:tabs>
        <w:contextualSpacing/>
        <w:jc w:val="both"/>
      </w:pPr>
    </w:p>
    <w:p w14:paraId="2E92A670" w14:textId="77777777" w:rsidR="00E072A7" w:rsidRPr="00E072A7" w:rsidRDefault="00E072A7" w:rsidP="00E072A7">
      <w:pPr>
        <w:numPr>
          <w:ilvl w:val="0"/>
          <w:numId w:val="45"/>
        </w:numPr>
        <w:tabs>
          <w:tab w:val="left" w:pos="284"/>
        </w:tabs>
        <w:ind w:left="658" w:hanging="658"/>
        <w:contextualSpacing/>
        <w:jc w:val="center"/>
        <w:rPr>
          <w:b/>
        </w:rPr>
      </w:pPr>
      <w:r w:rsidRPr="00E072A7">
        <w:rPr>
          <w:b/>
          <w:bCs/>
        </w:rPr>
        <w:lastRenderedPageBreak/>
        <w:t>Komisijas darbības tiesiskuma nodrošināšana un pārskatu sniegšana</w:t>
      </w:r>
    </w:p>
    <w:p w14:paraId="4B07D40E" w14:textId="77777777" w:rsidR="00E072A7" w:rsidRPr="00E072A7" w:rsidRDefault="00E072A7" w:rsidP="00E072A7">
      <w:pPr>
        <w:tabs>
          <w:tab w:val="left" w:pos="567"/>
        </w:tabs>
        <w:ind w:left="567"/>
        <w:contextualSpacing/>
        <w:jc w:val="both"/>
      </w:pPr>
    </w:p>
    <w:p w14:paraId="065EEDDD" w14:textId="77777777" w:rsidR="00E072A7" w:rsidRPr="00E072A7" w:rsidRDefault="00E072A7" w:rsidP="00E072A7">
      <w:pPr>
        <w:numPr>
          <w:ilvl w:val="1"/>
          <w:numId w:val="45"/>
        </w:numPr>
        <w:tabs>
          <w:tab w:val="left" w:pos="567"/>
        </w:tabs>
        <w:ind w:left="567" w:right="-1" w:hanging="567"/>
        <w:contextualSpacing/>
        <w:jc w:val="both"/>
      </w:pPr>
      <w:r w:rsidRPr="00E072A7">
        <w:t>Komisijas pieņemto lēmumu vai rīcību neapmierinātā ieinteresētā persona ir tiesīga pārsūdzēt vai apstrīdēt Publisko iepirkumu likumā vai Administratīvā procesa likumā noteiktajā kārtībā.</w:t>
      </w:r>
    </w:p>
    <w:p w14:paraId="02D7E36C" w14:textId="77777777" w:rsidR="00E072A7" w:rsidRPr="00E072A7" w:rsidRDefault="00E072A7" w:rsidP="00E072A7">
      <w:pPr>
        <w:numPr>
          <w:ilvl w:val="1"/>
          <w:numId w:val="45"/>
        </w:numPr>
        <w:tabs>
          <w:tab w:val="left" w:pos="567"/>
        </w:tabs>
        <w:ind w:left="567" w:right="-1" w:hanging="567"/>
        <w:contextualSpacing/>
        <w:jc w:val="both"/>
      </w:pPr>
      <w:r w:rsidRPr="00E072A7">
        <w:t>Iepirkumu komisija Domei sniedz pārskatu par savu darbību pēc Domes, Domes priekšsēdētāja vai viņa vietnieku pieprasījuma.</w:t>
      </w:r>
    </w:p>
    <w:p w14:paraId="2F3C5930" w14:textId="77777777" w:rsidR="00E072A7" w:rsidRPr="00E072A7" w:rsidRDefault="00E072A7" w:rsidP="00E072A7">
      <w:pPr>
        <w:tabs>
          <w:tab w:val="left" w:pos="567"/>
        </w:tabs>
        <w:contextualSpacing/>
        <w:jc w:val="both"/>
      </w:pPr>
    </w:p>
    <w:p w14:paraId="39364DB3" w14:textId="77777777" w:rsidR="00E072A7" w:rsidRPr="00E072A7" w:rsidRDefault="00E072A7" w:rsidP="00E072A7">
      <w:pPr>
        <w:numPr>
          <w:ilvl w:val="0"/>
          <w:numId w:val="45"/>
        </w:numPr>
        <w:tabs>
          <w:tab w:val="left" w:pos="567"/>
        </w:tabs>
        <w:ind w:left="567" w:hanging="567"/>
        <w:contextualSpacing/>
        <w:jc w:val="center"/>
        <w:rPr>
          <w:b/>
        </w:rPr>
      </w:pPr>
      <w:r w:rsidRPr="00E072A7">
        <w:rPr>
          <w:rFonts w:eastAsia="Calibri"/>
          <w:b/>
          <w:bCs/>
          <w:lang w:eastAsia="en-US"/>
        </w:rPr>
        <w:t>Noslēguma</w:t>
      </w:r>
      <w:r w:rsidRPr="00E072A7">
        <w:rPr>
          <w:b/>
          <w:bCs/>
        </w:rPr>
        <w:t xml:space="preserve"> jautājumi</w:t>
      </w:r>
    </w:p>
    <w:p w14:paraId="734F8C8A" w14:textId="77777777" w:rsidR="00E072A7" w:rsidRPr="00E072A7" w:rsidRDefault="00E072A7" w:rsidP="00E072A7">
      <w:pPr>
        <w:tabs>
          <w:tab w:val="left" w:pos="284"/>
        </w:tabs>
        <w:contextualSpacing/>
        <w:jc w:val="both"/>
        <w:rPr>
          <w:b/>
        </w:rPr>
      </w:pPr>
    </w:p>
    <w:p w14:paraId="4DCF7308" w14:textId="77777777" w:rsidR="00E072A7" w:rsidRPr="00E072A7" w:rsidRDefault="00E072A7" w:rsidP="00E072A7">
      <w:pPr>
        <w:numPr>
          <w:ilvl w:val="1"/>
          <w:numId w:val="45"/>
        </w:numPr>
        <w:tabs>
          <w:tab w:val="left" w:pos="567"/>
        </w:tabs>
        <w:ind w:left="567" w:right="-1" w:hanging="567"/>
        <w:contextualSpacing/>
        <w:jc w:val="both"/>
      </w:pPr>
      <w:r w:rsidRPr="00E072A7">
        <w:t xml:space="preserve">Jautājumos, kuri nav atrunāti šajā nolikumā, Komisija rīkojas atbilstoši Publisko iepirkumu </w:t>
      </w:r>
      <w:r w:rsidRPr="00E072A7">
        <w:rPr>
          <w:rFonts w:eastAsia="Calibri"/>
          <w:lang w:eastAsia="en-US"/>
        </w:rPr>
        <w:t>likumam</w:t>
      </w:r>
      <w:r w:rsidRPr="00E072A7">
        <w:t xml:space="preserve"> un citiem spēkā esošajiem normatīvajiem aktiem. </w:t>
      </w:r>
    </w:p>
    <w:p w14:paraId="2A7CDF23" w14:textId="77777777" w:rsidR="00E072A7" w:rsidRPr="00E072A7" w:rsidRDefault="00E072A7" w:rsidP="00E072A7">
      <w:pPr>
        <w:numPr>
          <w:ilvl w:val="1"/>
          <w:numId w:val="45"/>
        </w:numPr>
        <w:tabs>
          <w:tab w:val="left" w:pos="567"/>
        </w:tabs>
        <w:ind w:left="567" w:right="-1" w:hanging="567"/>
        <w:contextualSpacing/>
        <w:jc w:val="both"/>
        <w:rPr>
          <w:color w:val="FF0000"/>
        </w:rPr>
      </w:pPr>
      <w:r w:rsidRPr="00E072A7">
        <w:t xml:space="preserve">Komisijas nolikumu apstiprina un grozījumus tajā apstiprina Dome. Grozījumus nolikumā var </w:t>
      </w:r>
      <w:r w:rsidRPr="00E072A7">
        <w:rPr>
          <w:rFonts w:eastAsia="Calibri"/>
          <w:lang w:eastAsia="en-US"/>
        </w:rPr>
        <w:t>ierosināt</w:t>
      </w:r>
      <w:r w:rsidRPr="00E072A7">
        <w:t xml:space="preserve"> Komisijas priekšsēdētājs, pašvaldības izpilddirektors vai pašvaldības izpilddirektora 2.vietnieks vai Domes priekšsēdētājs. Grozījumi nolikumā tiek veikti, ņemot vērā arī izmaiņas Publisko iepirkumu likumā un citos normatīvajos aktos.</w:t>
      </w:r>
    </w:p>
    <w:p w14:paraId="13890467" w14:textId="77777777" w:rsidR="00E072A7" w:rsidRPr="00E14772" w:rsidRDefault="00E072A7" w:rsidP="00E072A7">
      <w:pPr>
        <w:jc w:val="right"/>
        <w:rPr>
          <w:bCs/>
          <w:lang w:val="en-GB" w:eastAsia="en-US"/>
        </w:rPr>
      </w:pPr>
    </w:p>
    <w:p w14:paraId="0A7AB039" w14:textId="77777777" w:rsidR="00E072A7" w:rsidRPr="00E14772" w:rsidRDefault="00E072A7" w:rsidP="00E072A7">
      <w:pPr>
        <w:jc w:val="right"/>
        <w:rPr>
          <w:bCs/>
          <w:lang w:val="en-GB" w:eastAsia="en-US"/>
        </w:rPr>
      </w:pPr>
    </w:p>
    <w:p w14:paraId="1FC73527" w14:textId="77777777" w:rsidR="00E072A7" w:rsidRPr="00E072A7" w:rsidRDefault="00E072A7" w:rsidP="00E072A7">
      <w:pPr>
        <w:jc w:val="both"/>
        <w:rPr>
          <w:rFonts w:eastAsia="Calibri"/>
          <w:lang w:eastAsia="en-US"/>
        </w:rPr>
      </w:pPr>
      <w:r w:rsidRPr="00E072A7">
        <w:rPr>
          <w:rFonts w:eastAsia="Calibri"/>
          <w:lang w:eastAsia="en-US"/>
        </w:rPr>
        <w:t>Limbažu novada pašvaldības</w:t>
      </w:r>
    </w:p>
    <w:p w14:paraId="384EE6B8" w14:textId="77777777" w:rsidR="00E072A7" w:rsidRPr="00E072A7" w:rsidRDefault="00E072A7" w:rsidP="00E072A7">
      <w:pPr>
        <w:jc w:val="both"/>
        <w:rPr>
          <w:rFonts w:eastAsia="Calibri"/>
          <w:lang w:eastAsia="en-US"/>
        </w:rPr>
      </w:pPr>
      <w:r w:rsidRPr="00E072A7">
        <w:rPr>
          <w:rFonts w:eastAsia="Calibri"/>
          <w:lang w:eastAsia="en-US"/>
        </w:rPr>
        <w:t>Domes priekšsēdētājs</w:t>
      </w:r>
      <w:r w:rsidRPr="00E072A7">
        <w:rPr>
          <w:rFonts w:eastAsia="Calibri"/>
          <w:lang w:eastAsia="en-US"/>
        </w:rPr>
        <w:tab/>
      </w:r>
      <w:r w:rsidRPr="00E072A7">
        <w:rPr>
          <w:rFonts w:eastAsia="Calibri"/>
          <w:lang w:eastAsia="en-US"/>
        </w:rPr>
        <w:tab/>
      </w:r>
      <w:r w:rsidRPr="00E072A7">
        <w:rPr>
          <w:rFonts w:eastAsia="Calibri"/>
          <w:lang w:eastAsia="en-US"/>
        </w:rPr>
        <w:tab/>
      </w:r>
      <w:r w:rsidRPr="00E072A7">
        <w:rPr>
          <w:rFonts w:eastAsia="Calibri"/>
          <w:lang w:eastAsia="en-US"/>
        </w:rPr>
        <w:tab/>
      </w:r>
      <w:r w:rsidRPr="00E072A7">
        <w:rPr>
          <w:rFonts w:eastAsia="Calibri"/>
          <w:lang w:eastAsia="en-US"/>
        </w:rPr>
        <w:tab/>
      </w:r>
      <w:r w:rsidRPr="00E072A7">
        <w:rPr>
          <w:rFonts w:eastAsia="Calibri"/>
          <w:lang w:eastAsia="en-US"/>
        </w:rPr>
        <w:tab/>
      </w:r>
      <w:r w:rsidRPr="00E072A7">
        <w:rPr>
          <w:rFonts w:eastAsia="Calibri"/>
          <w:lang w:eastAsia="en-US"/>
        </w:rPr>
        <w:tab/>
      </w:r>
      <w:r w:rsidRPr="00E072A7">
        <w:rPr>
          <w:rFonts w:eastAsia="Calibri"/>
          <w:lang w:eastAsia="en-US"/>
        </w:rPr>
        <w:tab/>
      </w:r>
      <w:r w:rsidRPr="00E072A7">
        <w:rPr>
          <w:rFonts w:eastAsia="Calibri"/>
          <w:lang w:eastAsia="en-US"/>
        </w:rPr>
        <w:tab/>
        <w:t xml:space="preserve">D. </w:t>
      </w:r>
      <w:proofErr w:type="spellStart"/>
      <w:r w:rsidRPr="00E072A7">
        <w:rPr>
          <w:rFonts w:eastAsia="Calibri"/>
          <w:lang w:eastAsia="en-US"/>
        </w:rPr>
        <w:t>Straubergs</w:t>
      </w:r>
      <w:proofErr w:type="spellEnd"/>
    </w:p>
    <w:p w14:paraId="44B893A5" w14:textId="58E64FDF" w:rsidR="00D82350" w:rsidRPr="00E14772" w:rsidRDefault="00D82350" w:rsidP="00E072A7">
      <w:pPr>
        <w:autoSpaceDE w:val="0"/>
        <w:autoSpaceDN w:val="0"/>
        <w:adjustRightInd w:val="0"/>
        <w:contextualSpacing/>
        <w:jc w:val="center"/>
      </w:pPr>
    </w:p>
    <w:sectPr w:rsidR="00D82350" w:rsidRPr="00E14772" w:rsidSect="00E14772">
      <w:headerReference w:type="default" r:id="rId7"/>
      <w:footerReference w:type="default" r:id="rId8"/>
      <w:headerReference w:type="firs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AC9AA" w14:textId="77777777" w:rsidR="00544E94" w:rsidRDefault="00544E94">
      <w:r>
        <w:separator/>
      </w:r>
    </w:p>
  </w:endnote>
  <w:endnote w:type="continuationSeparator" w:id="0">
    <w:p w14:paraId="0B8D8270" w14:textId="77777777" w:rsidR="00544E94" w:rsidRDefault="0054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7D103" w14:textId="7F401289" w:rsidR="00017A4B" w:rsidRDefault="00017A4B">
    <w:pPr>
      <w:pStyle w:val="Kjene"/>
      <w:jc w:val="right"/>
    </w:pPr>
  </w:p>
  <w:p w14:paraId="122A1FC7" w14:textId="77777777" w:rsidR="00017A4B" w:rsidRDefault="00017A4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9EE25" w14:textId="77777777" w:rsidR="00544E94" w:rsidRDefault="00544E94">
      <w:r>
        <w:separator/>
      </w:r>
    </w:p>
  </w:footnote>
  <w:footnote w:type="continuationSeparator" w:id="0">
    <w:p w14:paraId="5493916C" w14:textId="77777777" w:rsidR="00544E94" w:rsidRDefault="00544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652788"/>
      <w:docPartObj>
        <w:docPartGallery w:val="Page Numbers (Top of Page)"/>
        <w:docPartUnique/>
      </w:docPartObj>
    </w:sdtPr>
    <w:sdtEndPr>
      <w:rPr>
        <w:rFonts w:ascii="Times New Roman" w:hAnsi="Times New Roman" w:cs="Times New Roman"/>
        <w:sz w:val="24"/>
        <w:szCs w:val="24"/>
      </w:rPr>
    </w:sdtEndPr>
    <w:sdtContent>
      <w:p w14:paraId="6B52F61E" w14:textId="12277853" w:rsidR="00E072A7" w:rsidRPr="00E14772" w:rsidRDefault="00E072A7">
        <w:pPr>
          <w:pStyle w:val="Galvene"/>
          <w:jc w:val="center"/>
          <w:rPr>
            <w:rFonts w:ascii="Times New Roman" w:hAnsi="Times New Roman" w:cs="Times New Roman"/>
            <w:sz w:val="24"/>
            <w:szCs w:val="24"/>
          </w:rPr>
        </w:pPr>
        <w:r w:rsidRPr="00E14772">
          <w:rPr>
            <w:rFonts w:ascii="Times New Roman" w:hAnsi="Times New Roman" w:cs="Times New Roman"/>
            <w:sz w:val="24"/>
            <w:szCs w:val="24"/>
          </w:rPr>
          <w:fldChar w:fldCharType="begin"/>
        </w:r>
        <w:r w:rsidRPr="00E14772">
          <w:rPr>
            <w:rFonts w:ascii="Times New Roman" w:hAnsi="Times New Roman" w:cs="Times New Roman"/>
            <w:sz w:val="24"/>
            <w:szCs w:val="24"/>
          </w:rPr>
          <w:instrText>PAGE   \* MERGEFORMAT</w:instrText>
        </w:r>
        <w:r w:rsidRPr="00E14772">
          <w:rPr>
            <w:rFonts w:ascii="Times New Roman" w:hAnsi="Times New Roman" w:cs="Times New Roman"/>
            <w:sz w:val="24"/>
            <w:szCs w:val="24"/>
          </w:rPr>
          <w:fldChar w:fldCharType="separate"/>
        </w:r>
        <w:r w:rsidR="00E14772">
          <w:rPr>
            <w:rFonts w:ascii="Times New Roman" w:hAnsi="Times New Roman" w:cs="Times New Roman"/>
            <w:noProof/>
            <w:sz w:val="24"/>
            <w:szCs w:val="24"/>
          </w:rPr>
          <w:t>6</w:t>
        </w:r>
        <w:r w:rsidRPr="00E14772">
          <w:rPr>
            <w:rFonts w:ascii="Times New Roman" w:hAnsi="Times New Roman" w:cs="Times New Roman"/>
            <w:sz w:val="24"/>
            <w:szCs w:val="24"/>
          </w:rPr>
          <w:fldChar w:fldCharType="end"/>
        </w:r>
      </w:p>
    </w:sdtContent>
  </w:sdt>
  <w:p w14:paraId="79A095F2" w14:textId="77777777" w:rsidR="00ED5412" w:rsidRDefault="00ED5412">
    <w:pPr>
      <w:pStyle w:val="Galvene"/>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C2EBB" w14:textId="5CE740E4" w:rsidR="00E072A7" w:rsidRDefault="00E072A7" w:rsidP="00E072A7">
    <w:pPr>
      <w:keepNext/>
      <w:jc w:val="center"/>
      <w:outlineLvl w:val="0"/>
      <w:rPr>
        <w:b/>
        <w:bCs/>
        <w:caps/>
        <w:sz w:val="32"/>
        <w:szCs w:val="32"/>
        <w:lang w:eastAsia="x-none"/>
      </w:rPr>
    </w:pPr>
    <w:r w:rsidRPr="00E072A7">
      <w:rPr>
        <w:caps/>
        <w:noProof/>
      </w:rPr>
      <w:drawing>
        <wp:inline distT="0" distB="0" distL="0" distR="0" wp14:anchorId="2EB1462B" wp14:editId="61DDA334">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DDE3A53" w14:textId="77777777" w:rsidR="00E072A7" w:rsidRPr="00E072A7" w:rsidRDefault="00E072A7" w:rsidP="00E072A7">
    <w:pPr>
      <w:keepNext/>
      <w:jc w:val="center"/>
      <w:outlineLvl w:val="0"/>
      <w:rPr>
        <w:b/>
        <w:bCs/>
        <w:caps/>
        <w:sz w:val="32"/>
        <w:szCs w:val="32"/>
        <w:lang w:eastAsia="x-none"/>
      </w:rPr>
    </w:pPr>
    <w:r w:rsidRPr="00E072A7">
      <w:rPr>
        <w:b/>
        <w:bCs/>
        <w:caps/>
        <w:sz w:val="32"/>
        <w:szCs w:val="32"/>
        <w:lang w:eastAsia="x-none"/>
      </w:rPr>
      <w:t>LIMBAŽU novada DOME</w:t>
    </w:r>
  </w:p>
  <w:p w14:paraId="01706F67" w14:textId="77777777" w:rsidR="00E072A7" w:rsidRPr="00E072A7" w:rsidRDefault="00E072A7" w:rsidP="00E072A7">
    <w:pPr>
      <w:jc w:val="center"/>
      <w:rPr>
        <w:sz w:val="18"/>
        <w:szCs w:val="20"/>
      </w:rPr>
    </w:pPr>
    <w:proofErr w:type="spellStart"/>
    <w:r w:rsidRPr="00E072A7">
      <w:rPr>
        <w:sz w:val="18"/>
        <w:szCs w:val="20"/>
      </w:rPr>
      <w:t>Reģ</w:t>
    </w:r>
    <w:proofErr w:type="spellEnd"/>
    <w:r w:rsidRPr="00E072A7">
      <w:rPr>
        <w:sz w:val="18"/>
        <w:szCs w:val="20"/>
      </w:rPr>
      <w:t xml:space="preserve">. Nr. 90009114631, Rīgas iela 16, Limbaži, Limbažu novads, LV–4001; </w:t>
    </w:r>
  </w:p>
  <w:p w14:paraId="516E6F99" w14:textId="77777777" w:rsidR="00E072A7" w:rsidRPr="00E072A7" w:rsidRDefault="00E072A7" w:rsidP="00E072A7">
    <w:pPr>
      <w:jc w:val="center"/>
      <w:rPr>
        <w:sz w:val="18"/>
        <w:szCs w:val="20"/>
      </w:rPr>
    </w:pPr>
    <w:r w:rsidRPr="00E072A7">
      <w:rPr>
        <w:sz w:val="18"/>
      </w:rPr>
      <w:t>E-adrese _</w:t>
    </w:r>
    <w:r w:rsidRPr="00E072A7">
      <w:rPr>
        <w:sz w:val="18"/>
        <w:szCs w:val="18"/>
      </w:rPr>
      <w:t xml:space="preserve">DEFAULT@90009114631; </w:t>
    </w:r>
    <w:r w:rsidRPr="00E072A7">
      <w:rPr>
        <w:sz w:val="18"/>
        <w:szCs w:val="20"/>
      </w:rPr>
      <w:t>e-pasts</w:t>
    </w:r>
    <w:r w:rsidRPr="00E072A7">
      <w:rPr>
        <w:iCs/>
        <w:sz w:val="18"/>
        <w:szCs w:val="20"/>
      </w:rPr>
      <w:t xml:space="preserve"> pasts@limbazi.lv;</w:t>
    </w:r>
    <w:r w:rsidRPr="00E072A7">
      <w:rPr>
        <w:sz w:val="18"/>
        <w:szCs w:val="20"/>
      </w:rPr>
      <w:t xml:space="preserve"> tālrunis 64023003</w:t>
    </w:r>
  </w:p>
  <w:p w14:paraId="56BEEE89" w14:textId="77777777" w:rsidR="00E072A7" w:rsidRDefault="00E072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5CE53AE"/>
    <w:multiLevelType w:val="multilevel"/>
    <w:tmpl w:val="14E02F6E"/>
    <w:lvl w:ilvl="0">
      <w:start w:val="1"/>
      <w:numFmt w:val="decimal"/>
      <w:lvlText w:val="%1."/>
      <w:lvlJc w:val="left"/>
      <w:pPr>
        <w:ind w:left="549" w:hanging="428"/>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115" w:hanging="569"/>
      </w:pPr>
      <w:rPr>
        <w:rFonts w:ascii="Times New Roman" w:eastAsia="Times New Roman" w:hAnsi="Times New Roman" w:cs="Times New Roman" w:hint="default"/>
        <w:w w:val="100"/>
        <w:sz w:val="24"/>
        <w:szCs w:val="24"/>
        <w:lang w:val="lv-LV" w:eastAsia="en-US" w:bidi="ar-SA"/>
      </w:rPr>
    </w:lvl>
    <w:lvl w:ilvl="2">
      <w:start w:val="1"/>
      <w:numFmt w:val="upperRoman"/>
      <w:lvlText w:val="%3."/>
      <w:lvlJc w:val="left"/>
      <w:pPr>
        <w:ind w:left="3868" w:hanging="214"/>
        <w:jc w:val="right"/>
      </w:pPr>
      <w:rPr>
        <w:rFonts w:ascii="Times New Roman" w:eastAsia="Times New Roman" w:hAnsi="Times New Roman" w:cs="Times New Roman" w:hint="default"/>
        <w:b/>
        <w:bCs/>
        <w:spacing w:val="-1"/>
        <w:w w:val="100"/>
        <w:sz w:val="24"/>
        <w:szCs w:val="24"/>
        <w:lang w:val="lv-LV" w:eastAsia="en-US" w:bidi="ar-SA"/>
      </w:rPr>
    </w:lvl>
    <w:lvl w:ilvl="3">
      <w:numFmt w:val="bullet"/>
      <w:lvlText w:val="•"/>
      <w:lvlJc w:val="left"/>
      <w:pPr>
        <w:ind w:left="3860" w:hanging="214"/>
      </w:pPr>
      <w:rPr>
        <w:rFonts w:hint="default"/>
        <w:lang w:val="lv-LV" w:eastAsia="en-US" w:bidi="ar-SA"/>
      </w:rPr>
    </w:lvl>
    <w:lvl w:ilvl="4">
      <w:numFmt w:val="bullet"/>
      <w:lvlText w:val="•"/>
      <w:lvlJc w:val="left"/>
      <w:pPr>
        <w:ind w:left="4685" w:hanging="214"/>
      </w:pPr>
      <w:rPr>
        <w:rFonts w:hint="default"/>
        <w:lang w:val="lv-LV" w:eastAsia="en-US" w:bidi="ar-SA"/>
      </w:rPr>
    </w:lvl>
    <w:lvl w:ilvl="5">
      <w:numFmt w:val="bullet"/>
      <w:lvlText w:val="•"/>
      <w:lvlJc w:val="left"/>
      <w:pPr>
        <w:ind w:left="5511" w:hanging="214"/>
      </w:pPr>
      <w:rPr>
        <w:rFonts w:hint="default"/>
        <w:lang w:val="lv-LV" w:eastAsia="en-US" w:bidi="ar-SA"/>
      </w:rPr>
    </w:lvl>
    <w:lvl w:ilvl="6">
      <w:numFmt w:val="bullet"/>
      <w:lvlText w:val="•"/>
      <w:lvlJc w:val="left"/>
      <w:pPr>
        <w:ind w:left="6337" w:hanging="214"/>
      </w:pPr>
      <w:rPr>
        <w:rFonts w:hint="default"/>
        <w:lang w:val="lv-LV" w:eastAsia="en-US" w:bidi="ar-SA"/>
      </w:rPr>
    </w:lvl>
    <w:lvl w:ilvl="7">
      <w:numFmt w:val="bullet"/>
      <w:lvlText w:val="•"/>
      <w:lvlJc w:val="left"/>
      <w:pPr>
        <w:ind w:left="7162" w:hanging="214"/>
      </w:pPr>
      <w:rPr>
        <w:rFonts w:hint="default"/>
        <w:lang w:val="lv-LV" w:eastAsia="en-US" w:bidi="ar-SA"/>
      </w:rPr>
    </w:lvl>
    <w:lvl w:ilvl="8">
      <w:numFmt w:val="bullet"/>
      <w:lvlText w:val="•"/>
      <w:lvlJc w:val="left"/>
      <w:pPr>
        <w:ind w:left="7988" w:hanging="214"/>
      </w:pPr>
      <w:rPr>
        <w:rFonts w:hint="default"/>
        <w:lang w:val="lv-LV" w:eastAsia="en-US" w:bidi="ar-SA"/>
      </w:rPr>
    </w:lvl>
  </w:abstractNum>
  <w:abstractNum w:abstractNumId="2" w15:restartNumberingAfterBreak="0">
    <w:nsid w:val="0873669C"/>
    <w:multiLevelType w:val="hybridMultilevel"/>
    <w:tmpl w:val="5380E2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B42A0A"/>
    <w:multiLevelType w:val="multilevel"/>
    <w:tmpl w:val="539AC1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E3C421F"/>
    <w:multiLevelType w:val="hybridMultilevel"/>
    <w:tmpl w:val="AA3C3C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7B4269"/>
    <w:multiLevelType w:val="hybridMultilevel"/>
    <w:tmpl w:val="4FAE3392"/>
    <w:lvl w:ilvl="0" w:tplc="D2D4BFF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A0779"/>
    <w:multiLevelType w:val="hybridMultilevel"/>
    <w:tmpl w:val="A3E87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646CC"/>
    <w:multiLevelType w:val="hybridMultilevel"/>
    <w:tmpl w:val="86E20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BD31B4"/>
    <w:multiLevelType w:val="multilevel"/>
    <w:tmpl w:val="2D022044"/>
    <w:lvl w:ilvl="0">
      <w:start w:val="1"/>
      <w:numFmt w:val="decimal"/>
      <w:lvlText w:val="%1."/>
      <w:lvlJc w:val="left"/>
      <w:pPr>
        <w:ind w:left="549" w:hanging="428"/>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115" w:hanging="569"/>
      </w:pPr>
      <w:rPr>
        <w:rFonts w:ascii="Times New Roman" w:eastAsia="Times New Roman" w:hAnsi="Times New Roman" w:cs="Times New Roman" w:hint="default"/>
        <w:w w:val="100"/>
        <w:sz w:val="24"/>
        <w:szCs w:val="24"/>
        <w:lang w:val="lv-LV" w:eastAsia="en-US" w:bidi="ar-SA"/>
      </w:rPr>
    </w:lvl>
    <w:lvl w:ilvl="2">
      <w:start w:val="1"/>
      <w:numFmt w:val="upperRoman"/>
      <w:lvlText w:val="%3."/>
      <w:lvlJc w:val="left"/>
      <w:pPr>
        <w:ind w:left="3868" w:hanging="214"/>
        <w:jc w:val="right"/>
      </w:pPr>
      <w:rPr>
        <w:rFonts w:ascii="Times New Roman" w:eastAsia="Times New Roman" w:hAnsi="Times New Roman" w:cs="Times New Roman" w:hint="default"/>
        <w:b/>
        <w:bCs/>
        <w:w w:val="99"/>
        <w:sz w:val="24"/>
        <w:szCs w:val="24"/>
        <w:lang w:val="lv-LV" w:eastAsia="en-US" w:bidi="ar-SA"/>
      </w:rPr>
    </w:lvl>
    <w:lvl w:ilvl="3">
      <w:numFmt w:val="bullet"/>
      <w:lvlText w:val="•"/>
      <w:lvlJc w:val="left"/>
      <w:pPr>
        <w:ind w:left="3860" w:hanging="214"/>
      </w:pPr>
      <w:rPr>
        <w:rFonts w:hint="default"/>
        <w:lang w:val="lv-LV" w:eastAsia="en-US" w:bidi="ar-SA"/>
      </w:rPr>
    </w:lvl>
    <w:lvl w:ilvl="4">
      <w:numFmt w:val="bullet"/>
      <w:lvlText w:val="•"/>
      <w:lvlJc w:val="left"/>
      <w:pPr>
        <w:ind w:left="4685" w:hanging="214"/>
      </w:pPr>
      <w:rPr>
        <w:rFonts w:hint="default"/>
        <w:lang w:val="lv-LV" w:eastAsia="en-US" w:bidi="ar-SA"/>
      </w:rPr>
    </w:lvl>
    <w:lvl w:ilvl="5">
      <w:numFmt w:val="bullet"/>
      <w:lvlText w:val="•"/>
      <w:lvlJc w:val="left"/>
      <w:pPr>
        <w:ind w:left="5511" w:hanging="214"/>
      </w:pPr>
      <w:rPr>
        <w:rFonts w:hint="default"/>
        <w:lang w:val="lv-LV" w:eastAsia="en-US" w:bidi="ar-SA"/>
      </w:rPr>
    </w:lvl>
    <w:lvl w:ilvl="6">
      <w:numFmt w:val="bullet"/>
      <w:lvlText w:val="•"/>
      <w:lvlJc w:val="left"/>
      <w:pPr>
        <w:ind w:left="6337" w:hanging="214"/>
      </w:pPr>
      <w:rPr>
        <w:rFonts w:hint="default"/>
        <w:lang w:val="lv-LV" w:eastAsia="en-US" w:bidi="ar-SA"/>
      </w:rPr>
    </w:lvl>
    <w:lvl w:ilvl="7">
      <w:numFmt w:val="bullet"/>
      <w:lvlText w:val="•"/>
      <w:lvlJc w:val="left"/>
      <w:pPr>
        <w:ind w:left="7162" w:hanging="214"/>
      </w:pPr>
      <w:rPr>
        <w:rFonts w:hint="default"/>
        <w:lang w:val="lv-LV" w:eastAsia="en-US" w:bidi="ar-SA"/>
      </w:rPr>
    </w:lvl>
    <w:lvl w:ilvl="8">
      <w:numFmt w:val="bullet"/>
      <w:lvlText w:val="•"/>
      <w:lvlJc w:val="left"/>
      <w:pPr>
        <w:ind w:left="7988" w:hanging="214"/>
      </w:pPr>
      <w:rPr>
        <w:rFonts w:hint="default"/>
        <w:lang w:val="lv-LV" w:eastAsia="en-US" w:bidi="ar-SA"/>
      </w:rPr>
    </w:lvl>
  </w:abstractNum>
  <w:abstractNum w:abstractNumId="10" w15:restartNumberingAfterBreak="0">
    <w:nsid w:val="12E345D3"/>
    <w:multiLevelType w:val="multilevel"/>
    <w:tmpl w:val="10BE843A"/>
    <w:lvl w:ilvl="0">
      <w:start w:val="1"/>
      <w:numFmt w:val="decimal"/>
      <w:lvlText w:val="%1."/>
      <w:lvlJc w:val="righ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8A49AB"/>
    <w:multiLevelType w:val="hybridMultilevel"/>
    <w:tmpl w:val="CE36A77C"/>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41104F3"/>
    <w:multiLevelType w:val="hybridMultilevel"/>
    <w:tmpl w:val="28942328"/>
    <w:lvl w:ilvl="0" w:tplc="0426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14E018D2"/>
    <w:multiLevelType w:val="hybridMultilevel"/>
    <w:tmpl w:val="85CAFC1C"/>
    <w:lvl w:ilvl="0" w:tplc="7360835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5063D96"/>
    <w:multiLevelType w:val="hybridMultilevel"/>
    <w:tmpl w:val="A6EC4D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97856E3"/>
    <w:multiLevelType w:val="hybridMultilevel"/>
    <w:tmpl w:val="0402232C"/>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AD4701D"/>
    <w:multiLevelType w:val="hybridMultilevel"/>
    <w:tmpl w:val="A9DCCF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D5E46D5"/>
    <w:multiLevelType w:val="multilevel"/>
    <w:tmpl w:val="14E02F6E"/>
    <w:lvl w:ilvl="0">
      <w:start w:val="1"/>
      <w:numFmt w:val="decimal"/>
      <w:lvlText w:val="%1."/>
      <w:lvlJc w:val="left"/>
      <w:pPr>
        <w:ind w:left="549" w:hanging="428"/>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115" w:hanging="569"/>
      </w:pPr>
      <w:rPr>
        <w:rFonts w:ascii="Times New Roman" w:eastAsia="Times New Roman" w:hAnsi="Times New Roman" w:cs="Times New Roman" w:hint="default"/>
        <w:w w:val="100"/>
        <w:sz w:val="24"/>
        <w:szCs w:val="24"/>
        <w:lang w:val="lv-LV" w:eastAsia="en-US" w:bidi="ar-SA"/>
      </w:rPr>
    </w:lvl>
    <w:lvl w:ilvl="2">
      <w:start w:val="1"/>
      <w:numFmt w:val="upperRoman"/>
      <w:lvlText w:val="%3."/>
      <w:lvlJc w:val="left"/>
      <w:pPr>
        <w:ind w:left="3868" w:hanging="214"/>
        <w:jc w:val="right"/>
      </w:pPr>
      <w:rPr>
        <w:rFonts w:ascii="Times New Roman" w:eastAsia="Times New Roman" w:hAnsi="Times New Roman" w:cs="Times New Roman" w:hint="default"/>
        <w:b/>
        <w:bCs/>
        <w:spacing w:val="-1"/>
        <w:w w:val="100"/>
        <w:sz w:val="24"/>
        <w:szCs w:val="24"/>
        <w:lang w:val="lv-LV" w:eastAsia="en-US" w:bidi="ar-SA"/>
      </w:rPr>
    </w:lvl>
    <w:lvl w:ilvl="3">
      <w:numFmt w:val="bullet"/>
      <w:lvlText w:val="•"/>
      <w:lvlJc w:val="left"/>
      <w:pPr>
        <w:ind w:left="3860" w:hanging="214"/>
      </w:pPr>
      <w:rPr>
        <w:rFonts w:hint="default"/>
        <w:lang w:val="lv-LV" w:eastAsia="en-US" w:bidi="ar-SA"/>
      </w:rPr>
    </w:lvl>
    <w:lvl w:ilvl="4">
      <w:numFmt w:val="bullet"/>
      <w:lvlText w:val="•"/>
      <w:lvlJc w:val="left"/>
      <w:pPr>
        <w:ind w:left="4685" w:hanging="214"/>
      </w:pPr>
      <w:rPr>
        <w:rFonts w:hint="default"/>
        <w:lang w:val="lv-LV" w:eastAsia="en-US" w:bidi="ar-SA"/>
      </w:rPr>
    </w:lvl>
    <w:lvl w:ilvl="5">
      <w:numFmt w:val="bullet"/>
      <w:lvlText w:val="•"/>
      <w:lvlJc w:val="left"/>
      <w:pPr>
        <w:ind w:left="5511" w:hanging="214"/>
      </w:pPr>
      <w:rPr>
        <w:rFonts w:hint="default"/>
        <w:lang w:val="lv-LV" w:eastAsia="en-US" w:bidi="ar-SA"/>
      </w:rPr>
    </w:lvl>
    <w:lvl w:ilvl="6">
      <w:numFmt w:val="bullet"/>
      <w:lvlText w:val="•"/>
      <w:lvlJc w:val="left"/>
      <w:pPr>
        <w:ind w:left="6337" w:hanging="214"/>
      </w:pPr>
      <w:rPr>
        <w:rFonts w:hint="default"/>
        <w:lang w:val="lv-LV" w:eastAsia="en-US" w:bidi="ar-SA"/>
      </w:rPr>
    </w:lvl>
    <w:lvl w:ilvl="7">
      <w:numFmt w:val="bullet"/>
      <w:lvlText w:val="•"/>
      <w:lvlJc w:val="left"/>
      <w:pPr>
        <w:ind w:left="7162" w:hanging="214"/>
      </w:pPr>
      <w:rPr>
        <w:rFonts w:hint="default"/>
        <w:lang w:val="lv-LV" w:eastAsia="en-US" w:bidi="ar-SA"/>
      </w:rPr>
    </w:lvl>
    <w:lvl w:ilvl="8">
      <w:numFmt w:val="bullet"/>
      <w:lvlText w:val="•"/>
      <w:lvlJc w:val="left"/>
      <w:pPr>
        <w:ind w:left="7988" w:hanging="214"/>
      </w:pPr>
      <w:rPr>
        <w:rFonts w:hint="default"/>
        <w:lang w:val="lv-LV" w:eastAsia="en-US" w:bidi="ar-SA"/>
      </w:rPr>
    </w:lvl>
  </w:abstractNum>
  <w:abstractNum w:abstractNumId="18" w15:restartNumberingAfterBreak="0">
    <w:nsid w:val="23966C29"/>
    <w:multiLevelType w:val="hybridMultilevel"/>
    <w:tmpl w:val="7D886B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68C1092"/>
    <w:multiLevelType w:val="hybridMultilevel"/>
    <w:tmpl w:val="EFB0C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1054DA"/>
    <w:multiLevelType w:val="hybridMultilevel"/>
    <w:tmpl w:val="3CBA3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447BA6"/>
    <w:multiLevelType w:val="multilevel"/>
    <w:tmpl w:val="17CA0F64"/>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9F2027"/>
    <w:multiLevelType w:val="multilevel"/>
    <w:tmpl w:val="E97E31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A40CAA"/>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2377F6"/>
    <w:multiLevelType w:val="hybridMultilevel"/>
    <w:tmpl w:val="48149D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EF44CB8"/>
    <w:multiLevelType w:val="multilevel"/>
    <w:tmpl w:val="E97E31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4475DE"/>
    <w:multiLevelType w:val="multilevel"/>
    <w:tmpl w:val="215C0F4E"/>
    <w:lvl w:ilvl="0">
      <w:start w:val="1"/>
      <w:numFmt w:val="decimal"/>
      <w:lvlText w:val="%1."/>
      <w:lvlJc w:val="left"/>
      <w:pPr>
        <w:ind w:left="482" w:hanging="360"/>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115" w:hanging="569"/>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260" w:hanging="569"/>
      </w:pPr>
      <w:rPr>
        <w:rFonts w:hint="default"/>
        <w:lang w:val="lv-LV" w:eastAsia="en-US" w:bidi="ar-SA"/>
      </w:rPr>
    </w:lvl>
    <w:lvl w:ilvl="3">
      <w:numFmt w:val="bullet"/>
      <w:lvlText w:val="•"/>
      <w:lvlJc w:val="left"/>
      <w:pPr>
        <w:ind w:left="2307" w:hanging="569"/>
      </w:pPr>
      <w:rPr>
        <w:rFonts w:hint="default"/>
        <w:lang w:val="lv-LV" w:eastAsia="en-US" w:bidi="ar-SA"/>
      </w:rPr>
    </w:lvl>
    <w:lvl w:ilvl="4">
      <w:numFmt w:val="bullet"/>
      <w:lvlText w:val="•"/>
      <w:lvlJc w:val="left"/>
      <w:pPr>
        <w:ind w:left="3355" w:hanging="569"/>
      </w:pPr>
      <w:rPr>
        <w:rFonts w:hint="default"/>
        <w:lang w:val="lv-LV" w:eastAsia="en-US" w:bidi="ar-SA"/>
      </w:rPr>
    </w:lvl>
    <w:lvl w:ilvl="5">
      <w:numFmt w:val="bullet"/>
      <w:lvlText w:val="•"/>
      <w:lvlJc w:val="left"/>
      <w:pPr>
        <w:ind w:left="4402" w:hanging="569"/>
      </w:pPr>
      <w:rPr>
        <w:rFonts w:hint="default"/>
        <w:lang w:val="lv-LV" w:eastAsia="en-US" w:bidi="ar-SA"/>
      </w:rPr>
    </w:lvl>
    <w:lvl w:ilvl="6">
      <w:numFmt w:val="bullet"/>
      <w:lvlText w:val="•"/>
      <w:lvlJc w:val="left"/>
      <w:pPr>
        <w:ind w:left="5450" w:hanging="569"/>
      </w:pPr>
      <w:rPr>
        <w:rFonts w:hint="default"/>
        <w:lang w:val="lv-LV" w:eastAsia="en-US" w:bidi="ar-SA"/>
      </w:rPr>
    </w:lvl>
    <w:lvl w:ilvl="7">
      <w:numFmt w:val="bullet"/>
      <w:lvlText w:val="•"/>
      <w:lvlJc w:val="left"/>
      <w:pPr>
        <w:ind w:left="6497" w:hanging="569"/>
      </w:pPr>
      <w:rPr>
        <w:rFonts w:hint="default"/>
        <w:lang w:val="lv-LV" w:eastAsia="en-US" w:bidi="ar-SA"/>
      </w:rPr>
    </w:lvl>
    <w:lvl w:ilvl="8">
      <w:numFmt w:val="bullet"/>
      <w:lvlText w:val="•"/>
      <w:lvlJc w:val="left"/>
      <w:pPr>
        <w:ind w:left="7545" w:hanging="569"/>
      </w:pPr>
      <w:rPr>
        <w:rFonts w:hint="default"/>
        <w:lang w:val="lv-LV" w:eastAsia="en-US" w:bidi="ar-SA"/>
      </w:rPr>
    </w:lvl>
  </w:abstractNum>
  <w:abstractNum w:abstractNumId="27" w15:restartNumberingAfterBreak="0">
    <w:nsid w:val="44AC410E"/>
    <w:multiLevelType w:val="hybridMultilevel"/>
    <w:tmpl w:val="0CCE99A4"/>
    <w:lvl w:ilvl="0" w:tplc="B6AC9CD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4C1683"/>
    <w:multiLevelType w:val="multilevel"/>
    <w:tmpl w:val="524A3694"/>
    <w:lvl w:ilvl="0">
      <w:start w:val="1"/>
      <w:numFmt w:val="decimal"/>
      <w:lvlText w:val="%1."/>
      <w:lvlJc w:val="left"/>
      <w:pPr>
        <w:ind w:left="786" w:hanging="360"/>
      </w:pPr>
      <w:rPr>
        <w:rFonts w:hint="default"/>
      </w:rPr>
    </w:lvl>
    <w:lvl w:ilvl="1">
      <w:start w:val="1"/>
      <w:numFmt w:val="decimal"/>
      <w:isLgl/>
      <w:lvlText w:val="%1.%2."/>
      <w:lvlJc w:val="left"/>
      <w:pPr>
        <w:ind w:left="1270" w:hanging="4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418" w:hanging="720"/>
      </w:pPr>
      <w:rPr>
        <w:rFonts w:hint="default"/>
      </w:rPr>
    </w:lvl>
    <w:lvl w:ilvl="4">
      <w:start w:val="1"/>
      <w:numFmt w:val="decimal"/>
      <w:isLgl/>
      <w:lvlText w:val="%1.%2.%3.%4.%5."/>
      <w:lvlJc w:val="left"/>
      <w:pPr>
        <w:ind w:left="3202" w:hanging="1080"/>
      </w:pPr>
      <w:rPr>
        <w:rFonts w:hint="default"/>
      </w:rPr>
    </w:lvl>
    <w:lvl w:ilvl="5">
      <w:start w:val="1"/>
      <w:numFmt w:val="decimal"/>
      <w:isLgl/>
      <w:lvlText w:val="%1.%2.%3.%4.%5.%6."/>
      <w:lvlJc w:val="left"/>
      <w:pPr>
        <w:ind w:left="3626"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34" w:hanging="1440"/>
      </w:pPr>
      <w:rPr>
        <w:rFonts w:hint="default"/>
      </w:rPr>
    </w:lvl>
    <w:lvl w:ilvl="8">
      <w:start w:val="1"/>
      <w:numFmt w:val="decimal"/>
      <w:isLgl/>
      <w:lvlText w:val="%1.%2.%3.%4.%5.%6.%7.%8.%9."/>
      <w:lvlJc w:val="left"/>
      <w:pPr>
        <w:ind w:left="5618" w:hanging="1800"/>
      </w:pPr>
      <w:rPr>
        <w:rFonts w:hint="default"/>
      </w:rPr>
    </w:lvl>
  </w:abstractNum>
  <w:abstractNum w:abstractNumId="29" w15:restartNumberingAfterBreak="0">
    <w:nsid w:val="4A3E7629"/>
    <w:multiLevelType w:val="hybridMultilevel"/>
    <w:tmpl w:val="192E58F8"/>
    <w:lvl w:ilvl="0" w:tplc="B6DEE0D8">
      <w:start w:val="1"/>
      <w:numFmt w:val="decimal"/>
      <w:lvlText w:val="%1."/>
      <w:lvlJc w:val="left"/>
      <w:pPr>
        <w:tabs>
          <w:tab w:val="num" w:pos="1680"/>
        </w:tabs>
        <w:ind w:left="1680" w:hanging="960"/>
      </w:pPr>
      <w:rPr>
        <w:rFonts w:ascii="Times New Roman" w:eastAsia="Times New Roman" w:hAnsi="Times New Roman" w:cs="Times New Roman"/>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4A7947B5"/>
    <w:multiLevelType w:val="hybridMultilevel"/>
    <w:tmpl w:val="638A00CC"/>
    <w:lvl w:ilvl="0" w:tplc="E06AD72E">
      <w:start w:val="1"/>
      <w:numFmt w:val="upperRoman"/>
      <w:lvlText w:val="%1."/>
      <w:lvlJc w:val="left"/>
      <w:pPr>
        <w:ind w:left="3868" w:hanging="214"/>
        <w:jc w:val="right"/>
      </w:pPr>
      <w:rPr>
        <w:rFonts w:ascii="Times New Roman" w:eastAsia="Times New Roman" w:hAnsi="Times New Roman" w:cs="Times New Roman" w:hint="default"/>
        <w:b/>
        <w:bCs/>
        <w:spacing w:val="-1"/>
        <w:w w:val="100"/>
        <w:sz w:val="24"/>
        <w:szCs w:val="24"/>
        <w:lang w:val="lv-LV" w:eastAsia="en-US" w:bidi="ar-SA"/>
      </w:rPr>
    </w:lvl>
    <w:lvl w:ilvl="1" w:tplc="BA4A2CEA">
      <w:numFmt w:val="bullet"/>
      <w:lvlText w:val="•"/>
      <w:lvlJc w:val="left"/>
      <w:pPr>
        <w:ind w:left="4438" w:hanging="214"/>
      </w:pPr>
      <w:rPr>
        <w:rFonts w:hint="default"/>
        <w:lang w:val="lv-LV" w:eastAsia="en-US" w:bidi="ar-SA"/>
      </w:rPr>
    </w:lvl>
    <w:lvl w:ilvl="2" w:tplc="9BE66152">
      <w:numFmt w:val="bullet"/>
      <w:lvlText w:val="•"/>
      <w:lvlJc w:val="left"/>
      <w:pPr>
        <w:ind w:left="5016" w:hanging="214"/>
      </w:pPr>
      <w:rPr>
        <w:rFonts w:hint="default"/>
        <w:lang w:val="lv-LV" w:eastAsia="en-US" w:bidi="ar-SA"/>
      </w:rPr>
    </w:lvl>
    <w:lvl w:ilvl="3" w:tplc="E60C0290">
      <w:numFmt w:val="bullet"/>
      <w:lvlText w:val="•"/>
      <w:lvlJc w:val="left"/>
      <w:pPr>
        <w:ind w:left="5594" w:hanging="214"/>
      </w:pPr>
      <w:rPr>
        <w:rFonts w:hint="default"/>
        <w:lang w:val="lv-LV" w:eastAsia="en-US" w:bidi="ar-SA"/>
      </w:rPr>
    </w:lvl>
    <w:lvl w:ilvl="4" w:tplc="A164ECC6">
      <w:numFmt w:val="bullet"/>
      <w:lvlText w:val="•"/>
      <w:lvlJc w:val="left"/>
      <w:pPr>
        <w:ind w:left="6172" w:hanging="214"/>
      </w:pPr>
      <w:rPr>
        <w:rFonts w:hint="default"/>
        <w:lang w:val="lv-LV" w:eastAsia="en-US" w:bidi="ar-SA"/>
      </w:rPr>
    </w:lvl>
    <w:lvl w:ilvl="5" w:tplc="EBFCCCC6">
      <w:numFmt w:val="bullet"/>
      <w:lvlText w:val="•"/>
      <w:lvlJc w:val="left"/>
      <w:pPr>
        <w:ind w:left="6750" w:hanging="214"/>
      </w:pPr>
      <w:rPr>
        <w:rFonts w:hint="default"/>
        <w:lang w:val="lv-LV" w:eastAsia="en-US" w:bidi="ar-SA"/>
      </w:rPr>
    </w:lvl>
    <w:lvl w:ilvl="6" w:tplc="55DC3102">
      <w:numFmt w:val="bullet"/>
      <w:lvlText w:val="•"/>
      <w:lvlJc w:val="left"/>
      <w:pPr>
        <w:ind w:left="7328" w:hanging="214"/>
      </w:pPr>
      <w:rPr>
        <w:rFonts w:hint="default"/>
        <w:lang w:val="lv-LV" w:eastAsia="en-US" w:bidi="ar-SA"/>
      </w:rPr>
    </w:lvl>
    <w:lvl w:ilvl="7" w:tplc="863669CA">
      <w:numFmt w:val="bullet"/>
      <w:lvlText w:val="•"/>
      <w:lvlJc w:val="left"/>
      <w:pPr>
        <w:ind w:left="7906" w:hanging="214"/>
      </w:pPr>
      <w:rPr>
        <w:rFonts w:hint="default"/>
        <w:lang w:val="lv-LV" w:eastAsia="en-US" w:bidi="ar-SA"/>
      </w:rPr>
    </w:lvl>
    <w:lvl w:ilvl="8" w:tplc="D8BC5ADA">
      <w:numFmt w:val="bullet"/>
      <w:lvlText w:val="•"/>
      <w:lvlJc w:val="left"/>
      <w:pPr>
        <w:ind w:left="8484" w:hanging="214"/>
      </w:pPr>
      <w:rPr>
        <w:rFonts w:hint="default"/>
        <w:lang w:val="lv-LV" w:eastAsia="en-US" w:bidi="ar-SA"/>
      </w:rPr>
    </w:lvl>
  </w:abstractNum>
  <w:abstractNum w:abstractNumId="31" w15:restartNumberingAfterBreak="0">
    <w:nsid w:val="4CC6151D"/>
    <w:multiLevelType w:val="multilevel"/>
    <w:tmpl w:val="6902DB6E"/>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CDD7F48"/>
    <w:multiLevelType w:val="multilevel"/>
    <w:tmpl w:val="21A05A12"/>
    <w:lvl w:ilvl="0">
      <w:start w:val="1"/>
      <w:numFmt w:val="decimal"/>
      <w:lvlText w:val="%1."/>
      <w:lvlJc w:val="left"/>
      <w:pPr>
        <w:ind w:left="780" w:hanging="420"/>
      </w:pPr>
      <w:rPr>
        <w:rFonts w:ascii="Times New Roman" w:eastAsiaTheme="minorHAnsi" w:hAnsi="Times New Roman" w:cs="Times New Roman"/>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33" w15:restartNumberingAfterBreak="0">
    <w:nsid w:val="4E500E9B"/>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FB6483B"/>
    <w:multiLevelType w:val="multilevel"/>
    <w:tmpl w:val="539AC1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7362F6"/>
    <w:multiLevelType w:val="multilevel"/>
    <w:tmpl w:val="539AC1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076374"/>
    <w:multiLevelType w:val="multilevel"/>
    <w:tmpl w:val="6F8E26F4"/>
    <w:lvl w:ilvl="0">
      <w:start w:val="1"/>
      <w:numFmt w:val="decimal"/>
      <w:lvlText w:val="%1."/>
      <w:lvlJc w:val="left"/>
      <w:pPr>
        <w:ind w:left="549" w:hanging="428"/>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115" w:hanging="569"/>
      </w:pPr>
      <w:rPr>
        <w:rFonts w:ascii="Times New Roman" w:eastAsia="Times New Roman" w:hAnsi="Times New Roman" w:cs="Times New Roman" w:hint="default"/>
        <w:w w:val="100"/>
        <w:sz w:val="24"/>
        <w:szCs w:val="24"/>
        <w:lang w:val="lv-LV" w:eastAsia="en-US" w:bidi="ar-SA"/>
      </w:rPr>
    </w:lvl>
    <w:lvl w:ilvl="2">
      <w:start w:val="1"/>
      <w:numFmt w:val="upperRoman"/>
      <w:lvlText w:val="%3."/>
      <w:lvlJc w:val="left"/>
      <w:pPr>
        <w:ind w:left="3868" w:hanging="214"/>
        <w:jc w:val="right"/>
      </w:pPr>
      <w:rPr>
        <w:rFonts w:ascii="Times New Roman" w:eastAsia="Times New Roman" w:hAnsi="Times New Roman" w:cs="Times New Roman" w:hint="default"/>
        <w:b/>
        <w:bCs/>
        <w:spacing w:val="-1"/>
        <w:w w:val="100"/>
        <w:sz w:val="24"/>
        <w:szCs w:val="24"/>
        <w:lang w:val="lv-LV" w:eastAsia="en-US" w:bidi="ar-SA"/>
      </w:rPr>
    </w:lvl>
    <w:lvl w:ilvl="3">
      <w:numFmt w:val="bullet"/>
      <w:lvlText w:val="•"/>
      <w:lvlJc w:val="left"/>
      <w:pPr>
        <w:ind w:left="3860" w:hanging="214"/>
      </w:pPr>
      <w:rPr>
        <w:rFonts w:hint="default"/>
        <w:lang w:val="lv-LV" w:eastAsia="en-US" w:bidi="ar-SA"/>
      </w:rPr>
    </w:lvl>
    <w:lvl w:ilvl="4">
      <w:numFmt w:val="bullet"/>
      <w:lvlText w:val="•"/>
      <w:lvlJc w:val="left"/>
      <w:pPr>
        <w:ind w:left="4685" w:hanging="214"/>
      </w:pPr>
      <w:rPr>
        <w:rFonts w:hint="default"/>
        <w:lang w:val="lv-LV" w:eastAsia="en-US" w:bidi="ar-SA"/>
      </w:rPr>
    </w:lvl>
    <w:lvl w:ilvl="5">
      <w:numFmt w:val="bullet"/>
      <w:lvlText w:val="•"/>
      <w:lvlJc w:val="left"/>
      <w:pPr>
        <w:ind w:left="5511" w:hanging="214"/>
      </w:pPr>
      <w:rPr>
        <w:rFonts w:hint="default"/>
        <w:lang w:val="lv-LV" w:eastAsia="en-US" w:bidi="ar-SA"/>
      </w:rPr>
    </w:lvl>
    <w:lvl w:ilvl="6">
      <w:numFmt w:val="bullet"/>
      <w:lvlText w:val="•"/>
      <w:lvlJc w:val="left"/>
      <w:pPr>
        <w:ind w:left="6337" w:hanging="214"/>
      </w:pPr>
      <w:rPr>
        <w:rFonts w:hint="default"/>
        <w:lang w:val="lv-LV" w:eastAsia="en-US" w:bidi="ar-SA"/>
      </w:rPr>
    </w:lvl>
    <w:lvl w:ilvl="7">
      <w:numFmt w:val="bullet"/>
      <w:lvlText w:val="•"/>
      <w:lvlJc w:val="left"/>
      <w:pPr>
        <w:ind w:left="7162" w:hanging="214"/>
      </w:pPr>
      <w:rPr>
        <w:rFonts w:hint="default"/>
        <w:lang w:val="lv-LV" w:eastAsia="en-US" w:bidi="ar-SA"/>
      </w:rPr>
    </w:lvl>
    <w:lvl w:ilvl="8">
      <w:numFmt w:val="bullet"/>
      <w:lvlText w:val="•"/>
      <w:lvlJc w:val="left"/>
      <w:pPr>
        <w:ind w:left="7988" w:hanging="214"/>
      </w:pPr>
      <w:rPr>
        <w:rFonts w:hint="default"/>
        <w:lang w:val="lv-LV" w:eastAsia="en-US" w:bidi="ar-SA"/>
      </w:rPr>
    </w:lvl>
  </w:abstractNum>
  <w:abstractNum w:abstractNumId="37" w15:restartNumberingAfterBreak="0">
    <w:nsid w:val="5A577357"/>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BA75FF8"/>
    <w:multiLevelType w:val="multilevel"/>
    <w:tmpl w:val="E774EDB0"/>
    <w:lvl w:ilvl="0">
      <w:start w:val="1"/>
      <w:numFmt w:val="decimal"/>
      <w:lvlText w:val="%1."/>
      <w:lvlJc w:val="left"/>
      <w:pPr>
        <w:ind w:left="549" w:hanging="428"/>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115" w:hanging="569"/>
      </w:pPr>
      <w:rPr>
        <w:rFonts w:ascii="Times New Roman" w:eastAsia="Times New Roman" w:hAnsi="Times New Roman" w:cs="Times New Roman" w:hint="default"/>
        <w:w w:val="100"/>
        <w:sz w:val="24"/>
        <w:szCs w:val="24"/>
        <w:lang w:val="lv-LV" w:eastAsia="en-US" w:bidi="ar-SA"/>
      </w:rPr>
    </w:lvl>
    <w:lvl w:ilvl="2">
      <w:start w:val="1"/>
      <w:numFmt w:val="upperRoman"/>
      <w:lvlText w:val="%3."/>
      <w:lvlJc w:val="left"/>
      <w:pPr>
        <w:ind w:left="3868" w:hanging="214"/>
        <w:jc w:val="right"/>
      </w:pPr>
      <w:rPr>
        <w:rFonts w:ascii="Times New Roman" w:eastAsia="Times New Roman" w:hAnsi="Times New Roman" w:cs="Times New Roman" w:hint="default"/>
        <w:b/>
        <w:bCs/>
        <w:spacing w:val="-1"/>
        <w:w w:val="100"/>
        <w:sz w:val="24"/>
        <w:szCs w:val="24"/>
        <w:lang w:val="lv-LV" w:eastAsia="en-US" w:bidi="ar-SA"/>
      </w:rPr>
    </w:lvl>
    <w:lvl w:ilvl="3">
      <w:numFmt w:val="bullet"/>
      <w:lvlText w:val="•"/>
      <w:lvlJc w:val="left"/>
      <w:pPr>
        <w:ind w:left="3860" w:hanging="214"/>
      </w:pPr>
      <w:rPr>
        <w:rFonts w:hint="default"/>
        <w:lang w:val="lv-LV" w:eastAsia="en-US" w:bidi="ar-SA"/>
      </w:rPr>
    </w:lvl>
    <w:lvl w:ilvl="4">
      <w:numFmt w:val="bullet"/>
      <w:lvlText w:val="•"/>
      <w:lvlJc w:val="left"/>
      <w:pPr>
        <w:ind w:left="4685" w:hanging="214"/>
      </w:pPr>
      <w:rPr>
        <w:rFonts w:hint="default"/>
        <w:lang w:val="lv-LV" w:eastAsia="en-US" w:bidi="ar-SA"/>
      </w:rPr>
    </w:lvl>
    <w:lvl w:ilvl="5">
      <w:numFmt w:val="bullet"/>
      <w:lvlText w:val="•"/>
      <w:lvlJc w:val="left"/>
      <w:pPr>
        <w:ind w:left="5511" w:hanging="214"/>
      </w:pPr>
      <w:rPr>
        <w:rFonts w:hint="default"/>
        <w:lang w:val="lv-LV" w:eastAsia="en-US" w:bidi="ar-SA"/>
      </w:rPr>
    </w:lvl>
    <w:lvl w:ilvl="6">
      <w:numFmt w:val="bullet"/>
      <w:lvlText w:val="•"/>
      <w:lvlJc w:val="left"/>
      <w:pPr>
        <w:ind w:left="6337" w:hanging="214"/>
      </w:pPr>
      <w:rPr>
        <w:rFonts w:hint="default"/>
        <w:lang w:val="lv-LV" w:eastAsia="en-US" w:bidi="ar-SA"/>
      </w:rPr>
    </w:lvl>
    <w:lvl w:ilvl="7">
      <w:numFmt w:val="bullet"/>
      <w:lvlText w:val="•"/>
      <w:lvlJc w:val="left"/>
      <w:pPr>
        <w:ind w:left="7162" w:hanging="214"/>
      </w:pPr>
      <w:rPr>
        <w:rFonts w:hint="default"/>
        <w:lang w:val="lv-LV" w:eastAsia="en-US" w:bidi="ar-SA"/>
      </w:rPr>
    </w:lvl>
    <w:lvl w:ilvl="8">
      <w:numFmt w:val="bullet"/>
      <w:lvlText w:val="•"/>
      <w:lvlJc w:val="left"/>
      <w:pPr>
        <w:ind w:left="7988" w:hanging="214"/>
      </w:pPr>
      <w:rPr>
        <w:rFonts w:hint="default"/>
        <w:lang w:val="lv-LV" w:eastAsia="en-US" w:bidi="ar-SA"/>
      </w:rPr>
    </w:lvl>
  </w:abstractNum>
  <w:abstractNum w:abstractNumId="39" w15:restartNumberingAfterBreak="0">
    <w:nsid w:val="5C25317B"/>
    <w:multiLevelType w:val="multilevel"/>
    <w:tmpl w:val="22DCC73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i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3814A4"/>
    <w:multiLevelType w:val="multilevel"/>
    <w:tmpl w:val="F746BEE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CDA5EBD"/>
    <w:multiLevelType w:val="multilevel"/>
    <w:tmpl w:val="868E9604"/>
    <w:lvl w:ilvl="0">
      <w:start w:val="1"/>
      <w:numFmt w:val="decimal"/>
      <w:lvlText w:val="%1."/>
      <w:lvlJc w:val="left"/>
      <w:pPr>
        <w:ind w:left="549" w:hanging="428"/>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115" w:hanging="569"/>
      </w:pPr>
      <w:rPr>
        <w:rFonts w:ascii="Times New Roman" w:eastAsia="Times New Roman" w:hAnsi="Times New Roman" w:cs="Times New Roman" w:hint="default"/>
        <w:w w:val="100"/>
        <w:sz w:val="24"/>
        <w:szCs w:val="24"/>
        <w:lang w:val="lv-LV" w:eastAsia="en-US" w:bidi="ar-SA"/>
      </w:rPr>
    </w:lvl>
    <w:lvl w:ilvl="2">
      <w:start w:val="1"/>
      <w:numFmt w:val="upperRoman"/>
      <w:lvlText w:val="%3."/>
      <w:lvlJc w:val="left"/>
      <w:pPr>
        <w:ind w:left="3868" w:hanging="214"/>
        <w:jc w:val="right"/>
      </w:pPr>
      <w:rPr>
        <w:rFonts w:ascii="Times New Roman" w:eastAsia="Times New Roman" w:hAnsi="Times New Roman" w:cs="Times New Roman" w:hint="default"/>
        <w:b/>
        <w:bCs/>
        <w:spacing w:val="-1"/>
        <w:w w:val="100"/>
        <w:sz w:val="24"/>
        <w:szCs w:val="24"/>
        <w:lang w:val="lv-LV" w:eastAsia="en-US" w:bidi="ar-SA"/>
      </w:rPr>
    </w:lvl>
    <w:lvl w:ilvl="3">
      <w:numFmt w:val="bullet"/>
      <w:lvlText w:val="•"/>
      <w:lvlJc w:val="left"/>
      <w:pPr>
        <w:ind w:left="3860" w:hanging="214"/>
      </w:pPr>
      <w:rPr>
        <w:rFonts w:hint="default"/>
        <w:lang w:val="lv-LV" w:eastAsia="en-US" w:bidi="ar-SA"/>
      </w:rPr>
    </w:lvl>
    <w:lvl w:ilvl="4">
      <w:numFmt w:val="bullet"/>
      <w:lvlText w:val="•"/>
      <w:lvlJc w:val="left"/>
      <w:pPr>
        <w:ind w:left="4685" w:hanging="214"/>
      </w:pPr>
      <w:rPr>
        <w:rFonts w:hint="default"/>
        <w:lang w:val="lv-LV" w:eastAsia="en-US" w:bidi="ar-SA"/>
      </w:rPr>
    </w:lvl>
    <w:lvl w:ilvl="5">
      <w:numFmt w:val="bullet"/>
      <w:lvlText w:val="•"/>
      <w:lvlJc w:val="left"/>
      <w:pPr>
        <w:ind w:left="5511" w:hanging="214"/>
      </w:pPr>
      <w:rPr>
        <w:rFonts w:hint="default"/>
        <w:lang w:val="lv-LV" w:eastAsia="en-US" w:bidi="ar-SA"/>
      </w:rPr>
    </w:lvl>
    <w:lvl w:ilvl="6">
      <w:numFmt w:val="bullet"/>
      <w:lvlText w:val="•"/>
      <w:lvlJc w:val="left"/>
      <w:pPr>
        <w:ind w:left="6337" w:hanging="214"/>
      </w:pPr>
      <w:rPr>
        <w:rFonts w:hint="default"/>
        <w:lang w:val="lv-LV" w:eastAsia="en-US" w:bidi="ar-SA"/>
      </w:rPr>
    </w:lvl>
    <w:lvl w:ilvl="7">
      <w:numFmt w:val="bullet"/>
      <w:lvlText w:val="•"/>
      <w:lvlJc w:val="left"/>
      <w:pPr>
        <w:ind w:left="7162" w:hanging="214"/>
      </w:pPr>
      <w:rPr>
        <w:rFonts w:hint="default"/>
        <w:lang w:val="lv-LV" w:eastAsia="en-US" w:bidi="ar-SA"/>
      </w:rPr>
    </w:lvl>
    <w:lvl w:ilvl="8">
      <w:numFmt w:val="bullet"/>
      <w:lvlText w:val="•"/>
      <w:lvlJc w:val="left"/>
      <w:pPr>
        <w:ind w:left="7988" w:hanging="214"/>
      </w:pPr>
      <w:rPr>
        <w:rFonts w:hint="default"/>
        <w:lang w:val="lv-LV" w:eastAsia="en-US" w:bidi="ar-SA"/>
      </w:rPr>
    </w:lvl>
  </w:abstractNum>
  <w:abstractNum w:abstractNumId="42" w15:restartNumberingAfterBreak="0">
    <w:nsid w:val="5D36208D"/>
    <w:multiLevelType w:val="hybridMultilevel"/>
    <w:tmpl w:val="F4CAAE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D5679EF"/>
    <w:multiLevelType w:val="hybridMultilevel"/>
    <w:tmpl w:val="20941A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05A1657"/>
    <w:multiLevelType w:val="multilevel"/>
    <w:tmpl w:val="65E8F8CE"/>
    <w:lvl w:ilvl="0">
      <w:start w:val="34"/>
      <w:numFmt w:val="decimal"/>
      <w:lvlText w:val="%1."/>
      <w:lvlJc w:val="left"/>
      <w:pPr>
        <w:ind w:left="480" w:hanging="480"/>
      </w:pPr>
      <w:rPr>
        <w:rFonts w:hint="default"/>
        <w:b w:val="0"/>
      </w:rPr>
    </w:lvl>
    <w:lvl w:ilvl="1">
      <w:start w:val="2"/>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5" w15:restartNumberingAfterBreak="0">
    <w:nsid w:val="63C4198B"/>
    <w:multiLevelType w:val="hybridMultilevel"/>
    <w:tmpl w:val="3E9084B4"/>
    <w:lvl w:ilvl="0" w:tplc="7360835A">
      <w:start w:val="1"/>
      <w:numFmt w:val="decimal"/>
      <w:lvlText w:val="%1."/>
      <w:lvlJc w:val="left"/>
      <w:pPr>
        <w:ind w:left="1440" w:hanging="360"/>
      </w:pPr>
      <w:rPr>
        <w:rFonts w:ascii="Times New Roman" w:hAnsi="Times New Roman" w:cs="Times New Roman" w:hint="default"/>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15:restartNumberingAfterBreak="0">
    <w:nsid w:val="64630919"/>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48" w15:restartNumberingAfterBreak="0">
    <w:nsid w:val="68490CD5"/>
    <w:multiLevelType w:val="multilevel"/>
    <w:tmpl w:val="49EAEF2C"/>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C7875CF"/>
    <w:multiLevelType w:val="hybridMultilevel"/>
    <w:tmpl w:val="AE5C8DD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0" w15:restartNumberingAfterBreak="0">
    <w:nsid w:val="74E376D9"/>
    <w:multiLevelType w:val="multilevel"/>
    <w:tmpl w:val="35905EE6"/>
    <w:lvl w:ilvl="0">
      <w:start w:val="1"/>
      <w:numFmt w:val="decimal"/>
      <w:lvlText w:val="%1."/>
      <w:lvlJc w:val="left"/>
      <w:pPr>
        <w:ind w:left="360" w:hanging="360"/>
      </w:pPr>
      <w:rPr>
        <w:rFonts w:eastAsia="Calibri" w:hint="default"/>
      </w:rPr>
    </w:lvl>
    <w:lvl w:ilvl="1">
      <w:start w:val="1"/>
      <w:numFmt w:val="decimal"/>
      <w:lvlText w:val="%1.%2."/>
      <w:lvlJc w:val="left"/>
      <w:pPr>
        <w:ind w:left="1440" w:hanging="36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51" w15:restartNumberingAfterBreak="0">
    <w:nsid w:val="78250410"/>
    <w:multiLevelType w:val="multilevel"/>
    <w:tmpl w:val="6A7A2DF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b w:val="0"/>
        <w:bCs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94F1B21"/>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B925FDD"/>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C115F7B"/>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C5108A5"/>
    <w:multiLevelType w:val="multilevel"/>
    <w:tmpl w:val="E97E31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1828E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7FB63A46"/>
    <w:multiLevelType w:val="hybridMultilevel"/>
    <w:tmpl w:val="CB645F28"/>
    <w:lvl w:ilvl="0" w:tplc="8EC0006E">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FD96F57"/>
    <w:multiLevelType w:val="hybridMultilevel"/>
    <w:tmpl w:val="31C25EA4"/>
    <w:lvl w:ilvl="0" w:tplc="419A05E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3"/>
  </w:num>
  <w:num w:numId="3">
    <w:abstractNumId w:val="45"/>
  </w:num>
  <w:num w:numId="4">
    <w:abstractNumId w:val="28"/>
  </w:num>
  <w:num w:numId="5">
    <w:abstractNumId w:val="19"/>
  </w:num>
  <w:num w:numId="6">
    <w:abstractNumId w:val="32"/>
  </w:num>
  <w:num w:numId="7">
    <w:abstractNumId w:val="0"/>
  </w:num>
  <w:num w:numId="8">
    <w:abstractNumId w:val="4"/>
  </w:num>
  <w:num w:numId="9">
    <w:abstractNumId w:val="58"/>
  </w:num>
  <w:num w:numId="10">
    <w:abstractNumId w:val="5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5"/>
  </w:num>
  <w:num w:numId="13">
    <w:abstractNumId w:val="22"/>
  </w:num>
  <w:num w:numId="14">
    <w:abstractNumId w:val="55"/>
  </w:num>
  <w:num w:numId="15">
    <w:abstractNumId w:val="40"/>
  </w:num>
  <w:num w:numId="16">
    <w:abstractNumId w:val="6"/>
  </w:num>
  <w:num w:numId="17">
    <w:abstractNumId w:val="21"/>
  </w:num>
  <w:num w:numId="18">
    <w:abstractNumId w:val="37"/>
  </w:num>
  <w:num w:numId="19">
    <w:abstractNumId w:val="56"/>
  </w:num>
  <w:num w:numId="20">
    <w:abstractNumId w:val="8"/>
  </w:num>
  <w:num w:numId="21">
    <w:abstractNumId w:val="7"/>
  </w:num>
  <w:num w:numId="22">
    <w:abstractNumId w:val="49"/>
  </w:num>
  <w:num w:numId="23">
    <w:abstractNumId w:val="24"/>
  </w:num>
  <w:num w:numId="24">
    <w:abstractNumId w:val="5"/>
  </w:num>
  <w:num w:numId="25">
    <w:abstractNumId w:val="42"/>
  </w:num>
  <w:num w:numId="26">
    <w:abstractNumId w:val="20"/>
  </w:num>
  <w:num w:numId="27">
    <w:abstractNumId w:val="18"/>
  </w:num>
  <w:num w:numId="28">
    <w:abstractNumId w:val="43"/>
  </w:num>
  <w:num w:numId="29">
    <w:abstractNumId w:val="26"/>
  </w:num>
  <w:num w:numId="30">
    <w:abstractNumId w:val="17"/>
  </w:num>
  <w:num w:numId="31">
    <w:abstractNumId w:val="38"/>
  </w:num>
  <w:num w:numId="32">
    <w:abstractNumId w:val="41"/>
  </w:num>
  <w:num w:numId="33">
    <w:abstractNumId w:val="36"/>
  </w:num>
  <w:num w:numId="34">
    <w:abstractNumId w:val="9"/>
  </w:num>
  <w:num w:numId="35">
    <w:abstractNumId w:val="30"/>
  </w:num>
  <w:num w:numId="36">
    <w:abstractNumId w:val="1"/>
  </w:num>
  <w:num w:numId="37">
    <w:abstractNumId w:val="52"/>
  </w:num>
  <w:num w:numId="38">
    <w:abstractNumId w:val="23"/>
  </w:num>
  <w:num w:numId="39">
    <w:abstractNumId w:val="29"/>
  </w:num>
  <w:num w:numId="40">
    <w:abstractNumId w:val="16"/>
  </w:num>
  <w:num w:numId="41">
    <w:abstractNumId w:val="14"/>
  </w:num>
  <w:num w:numId="42">
    <w:abstractNumId w:val="12"/>
  </w:num>
  <w:num w:numId="43">
    <w:abstractNumId w:val="48"/>
  </w:num>
  <w:num w:numId="44">
    <w:abstractNumId w:val="53"/>
  </w:num>
  <w:num w:numId="45">
    <w:abstractNumId w:val="39"/>
  </w:num>
  <w:num w:numId="46">
    <w:abstractNumId w:val="59"/>
  </w:num>
  <w:num w:numId="47">
    <w:abstractNumId w:val="51"/>
  </w:num>
  <w:num w:numId="48">
    <w:abstractNumId w:val="57"/>
  </w:num>
  <w:num w:numId="49">
    <w:abstractNumId w:val="11"/>
  </w:num>
  <w:num w:numId="50">
    <w:abstractNumId w:val="15"/>
  </w:num>
  <w:num w:numId="51">
    <w:abstractNumId w:val="27"/>
  </w:num>
  <w:num w:numId="52">
    <w:abstractNumId w:val="44"/>
  </w:num>
  <w:num w:numId="53">
    <w:abstractNumId w:val="54"/>
  </w:num>
  <w:num w:numId="54">
    <w:abstractNumId w:val="2"/>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35"/>
  </w:num>
  <w:num w:numId="58">
    <w:abstractNumId w:val="50"/>
  </w:num>
  <w:num w:numId="59">
    <w:abstractNumId w:val="46"/>
  </w:num>
  <w:num w:numId="60">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3BD3"/>
    <w:rsid w:val="00005FA2"/>
    <w:rsid w:val="000115E6"/>
    <w:rsid w:val="000117FE"/>
    <w:rsid w:val="00011F8A"/>
    <w:rsid w:val="00013F52"/>
    <w:rsid w:val="000172E6"/>
    <w:rsid w:val="00017A4B"/>
    <w:rsid w:val="00027AC1"/>
    <w:rsid w:val="00036847"/>
    <w:rsid w:val="00037566"/>
    <w:rsid w:val="00041A77"/>
    <w:rsid w:val="00041E75"/>
    <w:rsid w:val="000426AA"/>
    <w:rsid w:val="00044C51"/>
    <w:rsid w:val="0004566A"/>
    <w:rsid w:val="000478F0"/>
    <w:rsid w:val="00050B0B"/>
    <w:rsid w:val="0005444D"/>
    <w:rsid w:val="0006463F"/>
    <w:rsid w:val="00065988"/>
    <w:rsid w:val="000667FA"/>
    <w:rsid w:val="00066DA9"/>
    <w:rsid w:val="00071161"/>
    <w:rsid w:val="000756C2"/>
    <w:rsid w:val="00082248"/>
    <w:rsid w:val="00082BC2"/>
    <w:rsid w:val="000836EA"/>
    <w:rsid w:val="000850C1"/>
    <w:rsid w:val="000866F4"/>
    <w:rsid w:val="0009089D"/>
    <w:rsid w:val="0009171D"/>
    <w:rsid w:val="00093351"/>
    <w:rsid w:val="000938BF"/>
    <w:rsid w:val="000A096D"/>
    <w:rsid w:val="000A0BE4"/>
    <w:rsid w:val="000A46A8"/>
    <w:rsid w:val="000B1D90"/>
    <w:rsid w:val="000B7B05"/>
    <w:rsid w:val="000C7735"/>
    <w:rsid w:val="000C7E38"/>
    <w:rsid w:val="000D120B"/>
    <w:rsid w:val="000E042B"/>
    <w:rsid w:val="000E0615"/>
    <w:rsid w:val="000E195F"/>
    <w:rsid w:val="000E37B3"/>
    <w:rsid w:val="000E4828"/>
    <w:rsid w:val="000F5AD4"/>
    <w:rsid w:val="000F63DB"/>
    <w:rsid w:val="00100BA0"/>
    <w:rsid w:val="001055C6"/>
    <w:rsid w:val="00112F44"/>
    <w:rsid w:val="00115AEC"/>
    <w:rsid w:val="00117526"/>
    <w:rsid w:val="00120F5F"/>
    <w:rsid w:val="0012173B"/>
    <w:rsid w:val="00121990"/>
    <w:rsid w:val="00127194"/>
    <w:rsid w:val="001369B5"/>
    <w:rsid w:val="00137F78"/>
    <w:rsid w:val="00142307"/>
    <w:rsid w:val="00142C42"/>
    <w:rsid w:val="00143F59"/>
    <w:rsid w:val="00145AB7"/>
    <w:rsid w:val="00146E82"/>
    <w:rsid w:val="001510ED"/>
    <w:rsid w:val="00152A8E"/>
    <w:rsid w:val="00153312"/>
    <w:rsid w:val="00157896"/>
    <w:rsid w:val="00160284"/>
    <w:rsid w:val="001631B7"/>
    <w:rsid w:val="00164213"/>
    <w:rsid w:val="0016662A"/>
    <w:rsid w:val="001673CF"/>
    <w:rsid w:val="00167ADC"/>
    <w:rsid w:val="00175A0F"/>
    <w:rsid w:val="00176E91"/>
    <w:rsid w:val="00181357"/>
    <w:rsid w:val="00184717"/>
    <w:rsid w:val="00185E7F"/>
    <w:rsid w:val="0019449F"/>
    <w:rsid w:val="00195F09"/>
    <w:rsid w:val="001A59EE"/>
    <w:rsid w:val="001B0A91"/>
    <w:rsid w:val="001C4FE5"/>
    <w:rsid w:val="001D059D"/>
    <w:rsid w:val="001D1424"/>
    <w:rsid w:val="001D7802"/>
    <w:rsid w:val="001E0322"/>
    <w:rsid w:val="001E065C"/>
    <w:rsid w:val="001E2A98"/>
    <w:rsid w:val="001F04DD"/>
    <w:rsid w:val="001F25D7"/>
    <w:rsid w:val="001F2898"/>
    <w:rsid w:val="002018B3"/>
    <w:rsid w:val="00202BE8"/>
    <w:rsid w:val="002033A0"/>
    <w:rsid w:val="0020596F"/>
    <w:rsid w:val="00215E5B"/>
    <w:rsid w:val="00216C40"/>
    <w:rsid w:val="002208A6"/>
    <w:rsid w:val="0022179B"/>
    <w:rsid w:val="002218FD"/>
    <w:rsid w:val="002247FD"/>
    <w:rsid w:val="002250AE"/>
    <w:rsid w:val="00225DC1"/>
    <w:rsid w:val="00231C69"/>
    <w:rsid w:val="002331C0"/>
    <w:rsid w:val="0023412D"/>
    <w:rsid w:val="00241B58"/>
    <w:rsid w:val="002432A8"/>
    <w:rsid w:val="0024471D"/>
    <w:rsid w:val="00244DC9"/>
    <w:rsid w:val="00247984"/>
    <w:rsid w:val="00250716"/>
    <w:rsid w:val="00251730"/>
    <w:rsid w:val="00253217"/>
    <w:rsid w:val="00254D58"/>
    <w:rsid w:val="00255A0F"/>
    <w:rsid w:val="0026068E"/>
    <w:rsid w:val="00263A11"/>
    <w:rsid w:val="002642B7"/>
    <w:rsid w:val="00266CE2"/>
    <w:rsid w:val="0027036D"/>
    <w:rsid w:val="00271052"/>
    <w:rsid w:val="00271B41"/>
    <w:rsid w:val="002724FE"/>
    <w:rsid w:val="00272A9B"/>
    <w:rsid w:val="00273BC4"/>
    <w:rsid w:val="002776D5"/>
    <w:rsid w:val="00292627"/>
    <w:rsid w:val="00293B48"/>
    <w:rsid w:val="002953AE"/>
    <w:rsid w:val="00297DDB"/>
    <w:rsid w:val="002A3E80"/>
    <w:rsid w:val="002A46E4"/>
    <w:rsid w:val="002A581D"/>
    <w:rsid w:val="002B33C7"/>
    <w:rsid w:val="002B37CB"/>
    <w:rsid w:val="002B3AE4"/>
    <w:rsid w:val="002B5769"/>
    <w:rsid w:val="002B5F1D"/>
    <w:rsid w:val="002B7760"/>
    <w:rsid w:val="002C222F"/>
    <w:rsid w:val="002C234F"/>
    <w:rsid w:val="002C65DC"/>
    <w:rsid w:val="002C7060"/>
    <w:rsid w:val="002D074B"/>
    <w:rsid w:val="002D1354"/>
    <w:rsid w:val="002D27AE"/>
    <w:rsid w:val="002D5148"/>
    <w:rsid w:val="002E32C5"/>
    <w:rsid w:val="002E4695"/>
    <w:rsid w:val="002E7766"/>
    <w:rsid w:val="002E77EA"/>
    <w:rsid w:val="002F10C1"/>
    <w:rsid w:val="002F2A51"/>
    <w:rsid w:val="002F5898"/>
    <w:rsid w:val="002F6025"/>
    <w:rsid w:val="00305C4D"/>
    <w:rsid w:val="003108B0"/>
    <w:rsid w:val="00314E2F"/>
    <w:rsid w:val="003151F0"/>
    <w:rsid w:val="0031690A"/>
    <w:rsid w:val="00316CE1"/>
    <w:rsid w:val="003173DF"/>
    <w:rsid w:val="003228B7"/>
    <w:rsid w:val="00323DB0"/>
    <w:rsid w:val="0032548D"/>
    <w:rsid w:val="003314A8"/>
    <w:rsid w:val="00334B9C"/>
    <w:rsid w:val="00343AD7"/>
    <w:rsid w:val="00344541"/>
    <w:rsid w:val="003448A3"/>
    <w:rsid w:val="003458C9"/>
    <w:rsid w:val="00347033"/>
    <w:rsid w:val="00350644"/>
    <w:rsid w:val="003543BD"/>
    <w:rsid w:val="003604ED"/>
    <w:rsid w:val="003618EF"/>
    <w:rsid w:val="00362059"/>
    <w:rsid w:val="00362C39"/>
    <w:rsid w:val="003632CD"/>
    <w:rsid w:val="00365B75"/>
    <w:rsid w:val="00375750"/>
    <w:rsid w:val="00377399"/>
    <w:rsid w:val="00387115"/>
    <w:rsid w:val="0039028C"/>
    <w:rsid w:val="003959F7"/>
    <w:rsid w:val="003A1AA3"/>
    <w:rsid w:val="003A35EA"/>
    <w:rsid w:val="003A44D2"/>
    <w:rsid w:val="003A5ACC"/>
    <w:rsid w:val="003B53AE"/>
    <w:rsid w:val="003B69B5"/>
    <w:rsid w:val="003B6A80"/>
    <w:rsid w:val="003C2352"/>
    <w:rsid w:val="003C344B"/>
    <w:rsid w:val="003C38B5"/>
    <w:rsid w:val="003D30EB"/>
    <w:rsid w:val="003D5B40"/>
    <w:rsid w:val="003D729E"/>
    <w:rsid w:val="003E12CA"/>
    <w:rsid w:val="003E28F3"/>
    <w:rsid w:val="003E4C8F"/>
    <w:rsid w:val="003E7104"/>
    <w:rsid w:val="003F6F39"/>
    <w:rsid w:val="003F7116"/>
    <w:rsid w:val="003F761F"/>
    <w:rsid w:val="00407883"/>
    <w:rsid w:val="00422AEA"/>
    <w:rsid w:val="00430E97"/>
    <w:rsid w:val="004327C9"/>
    <w:rsid w:val="0043305C"/>
    <w:rsid w:val="0044272C"/>
    <w:rsid w:val="004508E4"/>
    <w:rsid w:val="004516FD"/>
    <w:rsid w:val="00463B4B"/>
    <w:rsid w:val="0046461F"/>
    <w:rsid w:val="00471760"/>
    <w:rsid w:val="004720A4"/>
    <w:rsid w:val="00473689"/>
    <w:rsid w:val="004750A9"/>
    <w:rsid w:val="004836FE"/>
    <w:rsid w:val="00484AC6"/>
    <w:rsid w:val="00484CB0"/>
    <w:rsid w:val="00492013"/>
    <w:rsid w:val="00492AF6"/>
    <w:rsid w:val="004949A4"/>
    <w:rsid w:val="00497975"/>
    <w:rsid w:val="004A301C"/>
    <w:rsid w:val="004B1584"/>
    <w:rsid w:val="004B5A7D"/>
    <w:rsid w:val="004B6299"/>
    <w:rsid w:val="004B6568"/>
    <w:rsid w:val="004B6B7E"/>
    <w:rsid w:val="004B7F44"/>
    <w:rsid w:val="004C33DA"/>
    <w:rsid w:val="004C674F"/>
    <w:rsid w:val="004D1240"/>
    <w:rsid w:val="004D45BE"/>
    <w:rsid w:val="004D5298"/>
    <w:rsid w:val="004D644C"/>
    <w:rsid w:val="004E19E1"/>
    <w:rsid w:val="004E2438"/>
    <w:rsid w:val="004E3777"/>
    <w:rsid w:val="004E4BD4"/>
    <w:rsid w:val="004F0150"/>
    <w:rsid w:val="004F0A71"/>
    <w:rsid w:val="004F443D"/>
    <w:rsid w:val="00500530"/>
    <w:rsid w:val="0050078D"/>
    <w:rsid w:val="005043F4"/>
    <w:rsid w:val="00504804"/>
    <w:rsid w:val="00516392"/>
    <w:rsid w:val="005200A8"/>
    <w:rsid w:val="00521330"/>
    <w:rsid w:val="005214CE"/>
    <w:rsid w:val="005214D0"/>
    <w:rsid w:val="00523340"/>
    <w:rsid w:val="00524897"/>
    <w:rsid w:val="0052533D"/>
    <w:rsid w:val="0052730F"/>
    <w:rsid w:val="00527697"/>
    <w:rsid w:val="00527BBB"/>
    <w:rsid w:val="00533E81"/>
    <w:rsid w:val="00535CAC"/>
    <w:rsid w:val="005426B3"/>
    <w:rsid w:val="00543F09"/>
    <w:rsid w:val="00544E94"/>
    <w:rsid w:val="00547F35"/>
    <w:rsid w:val="0055001B"/>
    <w:rsid w:val="005522E6"/>
    <w:rsid w:val="00555671"/>
    <w:rsid w:val="005603C6"/>
    <w:rsid w:val="00564BFD"/>
    <w:rsid w:val="00564E49"/>
    <w:rsid w:val="00573178"/>
    <w:rsid w:val="00573436"/>
    <w:rsid w:val="0058186D"/>
    <w:rsid w:val="00583009"/>
    <w:rsid w:val="0058399A"/>
    <w:rsid w:val="00586343"/>
    <w:rsid w:val="0059175D"/>
    <w:rsid w:val="0059449F"/>
    <w:rsid w:val="00594AC9"/>
    <w:rsid w:val="00596828"/>
    <w:rsid w:val="005A4741"/>
    <w:rsid w:val="005A556E"/>
    <w:rsid w:val="005B0186"/>
    <w:rsid w:val="005B56EA"/>
    <w:rsid w:val="005C33C2"/>
    <w:rsid w:val="005C4C02"/>
    <w:rsid w:val="005C5AB2"/>
    <w:rsid w:val="005C5FA0"/>
    <w:rsid w:val="005C626A"/>
    <w:rsid w:val="005C67D7"/>
    <w:rsid w:val="005C7402"/>
    <w:rsid w:val="005C786C"/>
    <w:rsid w:val="005D0C69"/>
    <w:rsid w:val="005D6AF2"/>
    <w:rsid w:val="005E0B7F"/>
    <w:rsid w:val="005E4DF1"/>
    <w:rsid w:val="005E67DE"/>
    <w:rsid w:val="005F0E8E"/>
    <w:rsid w:val="005F7C5A"/>
    <w:rsid w:val="00602AF3"/>
    <w:rsid w:val="00604078"/>
    <w:rsid w:val="0061062F"/>
    <w:rsid w:val="006128B4"/>
    <w:rsid w:val="00614174"/>
    <w:rsid w:val="00615C31"/>
    <w:rsid w:val="0062388F"/>
    <w:rsid w:val="006249A6"/>
    <w:rsid w:val="006262C2"/>
    <w:rsid w:val="00626FF3"/>
    <w:rsid w:val="0063235D"/>
    <w:rsid w:val="00633298"/>
    <w:rsid w:val="00640FD0"/>
    <w:rsid w:val="006438D3"/>
    <w:rsid w:val="006461D2"/>
    <w:rsid w:val="00647E3F"/>
    <w:rsid w:val="006504AC"/>
    <w:rsid w:val="00655278"/>
    <w:rsid w:val="0065620D"/>
    <w:rsid w:val="0066212C"/>
    <w:rsid w:val="006635C2"/>
    <w:rsid w:val="00667511"/>
    <w:rsid w:val="00677B63"/>
    <w:rsid w:val="0069091D"/>
    <w:rsid w:val="00690FD0"/>
    <w:rsid w:val="006931BD"/>
    <w:rsid w:val="0069778F"/>
    <w:rsid w:val="006A4946"/>
    <w:rsid w:val="006A5605"/>
    <w:rsid w:val="006B1C35"/>
    <w:rsid w:val="006B35A7"/>
    <w:rsid w:val="006B5503"/>
    <w:rsid w:val="006B5D1D"/>
    <w:rsid w:val="006C5CB5"/>
    <w:rsid w:val="006E0C7C"/>
    <w:rsid w:val="006E1E9D"/>
    <w:rsid w:val="006E1F8B"/>
    <w:rsid w:val="006E6A57"/>
    <w:rsid w:val="006F4272"/>
    <w:rsid w:val="00702A26"/>
    <w:rsid w:val="00704113"/>
    <w:rsid w:val="00707BCF"/>
    <w:rsid w:val="007113D5"/>
    <w:rsid w:val="00711BC3"/>
    <w:rsid w:val="00712C4F"/>
    <w:rsid w:val="007176DC"/>
    <w:rsid w:val="00722ABF"/>
    <w:rsid w:val="00723106"/>
    <w:rsid w:val="00723D1F"/>
    <w:rsid w:val="0073092D"/>
    <w:rsid w:val="00731F5E"/>
    <w:rsid w:val="007345B1"/>
    <w:rsid w:val="0073543D"/>
    <w:rsid w:val="0073573C"/>
    <w:rsid w:val="00737B6D"/>
    <w:rsid w:val="00741B2F"/>
    <w:rsid w:val="00743CC7"/>
    <w:rsid w:val="0074435B"/>
    <w:rsid w:val="0074441C"/>
    <w:rsid w:val="00752196"/>
    <w:rsid w:val="007559FF"/>
    <w:rsid w:val="00755A62"/>
    <w:rsid w:val="00763791"/>
    <w:rsid w:val="00765481"/>
    <w:rsid w:val="00771CA5"/>
    <w:rsid w:val="0077446F"/>
    <w:rsid w:val="00774872"/>
    <w:rsid w:val="007838D0"/>
    <w:rsid w:val="00785B5C"/>
    <w:rsid w:val="00787D60"/>
    <w:rsid w:val="00794F4D"/>
    <w:rsid w:val="007959F9"/>
    <w:rsid w:val="007B48E4"/>
    <w:rsid w:val="007B52C1"/>
    <w:rsid w:val="007B63DB"/>
    <w:rsid w:val="007B6CE7"/>
    <w:rsid w:val="007B7A8C"/>
    <w:rsid w:val="007C2DBC"/>
    <w:rsid w:val="007C3176"/>
    <w:rsid w:val="007C411C"/>
    <w:rsid w:val="007C720D"/>
    <w:rsid w:val="007D7E68"/>
    <w:rsid w:val="007E1990"/>
    <w:rsid w:val="00803461"/>
    <w:rsid w:val="00804113"/>
    <w:rsid w:val="00804786"/>
    <w:rsid w:val="00804D2E"/>
    <w:rsid w:val="00810DA8"/>
    <w:rsid w:val="00815221"/>
    <w:rsid w:val="00817191"/>
    <w:rsid w:val="00824C99"/>
    <w:rsid w:val="008272C8"/>
    <w:rsid w:val="00827544"/>
    <w:rsid w:val="008428B1"/>
    <w:rsid w:val="00850462"/>
    <w:rsid w:val="008526E6"/>
    <w:rsid w:val="00855EA5"/>
    <w:rsid w:val="00856143"/>
    <w:rsid w:val="008565F5"/>
    <w:rsid w:val="00861172"/>
    <w:rsid w:val="00865F07"/>
    <w:rsid w:val="0086604E"/>
    <w:rsid w:val="008722B4"/>
    <w:rsid w:val="00872B19"/>
    <w:rsid w:val="00874B3B"/>
    <w:rsid w:val="00877869"/>
    <w:rsid w:val="00877F60"/>
    <w:rsid w:val="00885B1B"/>
    <w:rsid w:val="008866A3"/>
    <w:rsid w:val="008870A6"/>
    <w:rsid w:val="00887AFC"/>
    <w:rsid w:val="00890DDB"/>
    <w:rsid w:val="00892FC7"/>
    <w:rsid w:val="00895C3D"/>
    <w:rsid w:val="008A1321"/>
    <w:rsid w:val="008A630B"/>
    <w:rsid w:val="008B03CB"/>
    <w:rsid w:val="008B55B0"/>
    <w:rsid w:val="008C7304"/>
    <w:rsid w:val="008C7D0B"/>
    <w:rsid w:val="008D35E4"/>
    <w:rsid w:val="008D5E74"/>
    <w:rsid w:val="008D63CD"/>
    <w:rsid w:val="008E048A"/>
    <w:rsid w:val="008E185C"/>
    <w:rsid w:val="008E1C2C"/>
    <w:rsid w:val="008F3D17"/>
    <w:rsid w:val="008F48DE"/>
    <w:rsid w:val="008F621D"/>
    <w:rsid w:val="00900B27"/>
    <w:rsid w:val="009028F0"/>
    <w:rsid w:val="00921AA6"/>
    <w:rsid w:val="00921DC3"/>
    <w:rsid w:val="00925122"/>
    <w:rsid w:val="0093125A"/>
    <w:rsid w:val="009314BC"/>
    <w:rsid w:val="009404CD"/>
    <w:rsid w:val="00942CF3"/>
    <w:rsid w:val="0094356A"/>
    <w:rsid w:val="00946F74"/>
    <w:rsid w:val="00956FC4"/>
    <w:rsid w:val="00961143"/>
    <w:rsid w:val="00961C08"/>
    <w:rsid w:val="00964307"/>
    <w:rsid w:val="009647AC"/>
    <w:rsid w:val="00965528"/>
    <w:rsid w:val="009715B3"/>
    <w:rsid w:val="00974E75"/>
    <w:rsid w:val="009802EA"/>
    <w:rsid w:val="00981474"/>
    <w:rsid w:val="00984653"/>
    <w:rsid w:val="009A046D"/>
    <w:rsid w:val="009A04F9"/>
    <w:rsid w:val="009A061F"/>
    <w:rsid w:val="009A1201"/>
    <w:rsid w:val="009A552B"/>
    <w:rsid w:val="009A5829"/>
    <w:rsid w:val="009A6C35"/>
    <w:rsid w:val="009B1AA1"/>
    <w:rsid w:val="009B1AC0"/>
    <w:rsid w:val="009B2F57"/>
    <w:rsid w:val="009C0DF4"/>
    <w:rsid w:val="009C5353"/>
    <w:rsid w:val="009D0D9E"/>
    <w:rsid w:val="009D151D"/>
    <w:rsid w:val="009D1C5D"/>
    <w:rsid w:val="009D48BF"/>
    <w:rsid w:val="009D5555"/>
    <w:rsid w:val="009D7B0A"/>
    <w:rsid w:val="009E2641"/>
    <w:rsid w:val="009E2C88"/>
    <w:rsid w:val="009E71B3"/>
    <w:rsid w:val="009F2B6A"/>
    <w:rsid w:val="009F74B5"/>
    <w:rsid w:val="00A00ED2"/>
    <w:rsid w:val="00A05F4A"/>
    <w:rsid w:val="00A0721F"/>
    <w:rsid w:val="00A11948"/>
    <w:rsid w:val="00A223A9"/>
    <w:rsid w:val="00A24E20"/>
    <w:rsid w:val="00A4732F"/>
    <w:rsid w:val="00A50B02"/>
    <w:rsid w:val="00A52BAA"/>
    <w:rsid w:val="00A61EAC"/>
    <w:rsid w:val="00A62993"/>
    <w:rsid w:val="00A643B7"/>
    <w:rsid w:val="00A66AEB"/>
    <w:rsid w:val="00A6731D"/>
    <w:rsid w:val="00A7028D"/>
    <w:rsid w:val="00A72FFC"/>
    <w:rsid w:val="00A772C0"/>
    <w:rsid w:val="00A83064"/>
    <w:rsid w:val="00A91D9E"/>
    <w:rsid w:val="00A93E53"/>
    <w:rsid w:val="00A9662D"/>
    <w:rsid w:val="00A97693"/>
    <w:rsid w:val="00AA15F1"/>
    <w:rsid w:val="00AA3B29"/>
    <w:rsid w:val="00AA43EE"/>
    <w:rsid w:val="00AB03D6"/>
    <w:rsid w:val="00AB193A"/>
    <w:rsid w:val="00AB4B67"/>
    <w:rsid w:val="00AB6A4B"/>
    <w:rsid w:val="00AC7E29"/>
    <w:rsid w:val="00AE1E81"/>
    <w:rsid w:val="00AE5711"/>
    <w:rsid w:val="00AE5B6C"/>
    <w:rsid w:val="00AE66E5"/>
    <w:rsid w:val="00AE6F5C"/>
    <w:rsid w:val="00AF5424"/>
    <w:rsid w:val="00AF55C0"/>
    <w:rsid w:val="00AF7D17"/>
    <w:rsid w:val="00B01BB5"/>
    <w:rsid w:val="00B042D3"/>
    <w:rsid w:val="00B05018"/>
    <w:rsid w:val="00B075C0"/>
    <w:rsid w:val="00B21015"/>
    <w:rsid w:val="00B23001"/>
    <w:rsid w:val="00B23828"/>
    <w:rsid w:val="00B26240"/>
    <w:rsid w:val="00B30AF1"/>
    <w:rsid w:val="00B319FD"/>
    <w:rsid w:val="00B32119"/>
    <w:rsid w:val="00B347F1"/>
    <w:rsid w:val="00B359F8"/>
    <w:rsid w:val="00B42D4B"/>
    <w:rsid w:val="00B4598A"/>
    <w:rsid w:val="00B46481"/>
    <w:rsid w:val="00B572DC"/>
    <w:rsid w:val="00B6248D"/>
    <w:rsid w:val="00B636D3"/>
    <w:rsid w:val="00B6376A"/>
    <w:rsid w:val="00B63940"/>
    <w:rsid w:val="00B6423A"/>
    <w:rsid w:val="00B65BEB"/>
    <w:rsid w:val="00B71B3F"/>
    <w:rsid w:val="00B7320D"/>
    <w:rsid w:val="00B77BDE"/>
    <w:rsid w:val="00B80465"/>
    <w:rsid w:val="00B817B6"/>
    <w:rsid w:val="00B83EC3"/>
    <w:rsid w:val="00B922B3"/>
    <w:rsid w:val="00B92516"/>
    <w:rsid w:val="00B92526"/>
    <w:rsid w:val="00B94519"/>
    <w:rsid w:val="00B94B71"/>
    <w:rsid w:val="00B97F07"/>
    <w:rsid w:val="00BA34F3"/>
    <w:rsid w:val="00BA3E01"/>
    <w:rsid w:val="00BA49EF"/>
    <w:rsid w:val="00BA54C7"/>
    <w:rsid w:val="00BB0C98"/>
    <w:rsid w:val="00BB16E4"/>
    <w:rsid w:val="00BB1908"/>
    <w:rsid w:val="00BB605A"/>
    <w:rsid w:val="00BC126D"/>
    <w:rsid w:val="00BD1380"/>
    <w:rsid w:val="00BD2B69"/>
    <w:rsid w:val="00BD2CC8"/>
    <w:rsid w:val="00BD67CA"/>
    <w:rsid w:val="00BD78CC"/>
    <w:rsid w:val="00BE099B"/>
    <w:rsid w:val="00BE1B2E"/>
    <w:rsid w:val="00BE2BF7"/>
    <w:rsid w:val="00BE2D43"/>
    <w:rsid w:val="00BE2F7D"/>
    <w:rsid w:val="00BE31EB"/>
    <w:rsid w:val="00BE4938"/>
    <w:rsid w:val="00BE6E28"/>
    <w:rsid w:val="00BE78C1"/>
    <w:rsid w:val="00BF06B0"/>
    <w:rsid w:val="00BF227B"/>
    <w:rsid w:val="00BF79AA"/>
    <w:rsid w:val="00C004EF"/>
    <w:rsid w:val="00C00AD0"/>
    <w:rsid w:val="00C028EB"/>
    <w:rsid w:val="00C028F2"/>
    <w:rsid w:val="00C030FD"/>
    <w:rsid w:val="00C07360"/>
    <w:rsid w:val="00C2197A"/>
    <w:rsid w:val="00C22968"/>
    <w:rsid w:val="00C23703"/>
    <w:rsid w:val="00C3094B"/>
    <w:rsid w:val="00C31211"/>
    <w:rsid w:val="00C35CD0"/>
    <w:rsid w:val="00C40F28"/>
    <w:rsid w:val="00C479F9"/>
    <w:rsid w:val="00C504F0"/>
    <w:rsid w:val="00C505CA"/>
    <w:rsid w:val="00C56B36"/>
    <w:rsid w:val="00C56BBB"/>
    <w:rsid w:val="00C62B70"/>
    <w:rsid w:val="00C672C7"/>
    <w:rsid w:val="00C73764"/>
    <w:rsid w:val="00C7595B"/>
    <w:rsid w:val="00C81030"/>
    <w:rsid w:val="00C86C7E"/>
    <w:rsid w:val="00C9222A"/>
    <w:rsid w:val="00C92D18"/>
    <w:rsid w:val="00C9694E"/>
    <w:rsid w:val="00CA4F9D"/>
    <w:rsid w:val="00CA566B"/>
    <w:rsid w:val="00CB35A1"/>
    <w:rsid w:val="00CC0D17"/>
    <w:rsid w:val="00CC1AF6"/>
    <w:rsid w:val="00CC618A"/>
    <w:rsid w:val="00CC70EE"/>
    <w:rsid w:val="00CD5F3E"/>
    <w:rsid w:val="00CE145C"/>
    <w:rsid w:val="00CE2448"/>
    <w:rsid w:val="00CE6175"/>
    <w:rsid w:val="00CF46FD"/>
    <w:rsid w:val="00D04206"/>
    <w:rsid w:val="00D057E7"/>
    <w:rsid w:val="00D109D4"/>
    <w:rsid w:val="00D131ED"/>
    <w:rsid w:val="00D1723C"/>
    <w:rsid w:val="00D24108"/>
    <w:rsid w:val="00D270D7"/>
    <w:rsid w:val="00D271EC"/>
    <w:rsid w:val="00D30E64"/>
    <w:rsid w:val="00D3179A"/>
    <w:rsid w:val="00D331ED"/>
    <w:rsid w:val="00D347D4"/>
    <w:rsid w:val="00D36178"/>
    <w:rsid w:val="00D365A7"/>
    <w:rsid w:val="00D410F3"/>
    <w:rsid w:val="00D41896"/>
    <w:rsid w:val="00D41A00"/>
    <w:rsid w:val="00D477B8"/>
    <w:rsid w:val="00D5183D"/>
    <w:rsid w:val="00D52535"/>
    <w:rsid w:val="00D526FE"/>
    <w:rsid w:val="00D5463A"/>
    <w:rsid w:val="00D5558F"/>
    <w:rsid w:val="00D663CE"/>
    <w:rsid w:val="00D665BC"/>
    <w:rsid w:val="00D66E11"/>
    <w:rsid w:val="00D72C4F"/>
    <w:rsid w:val="00D75B7A"/>
    <w:rsid w:val="00D75B90"/>
    <w:rsid w:val="00D75CBD"/>
    <w:rsid w:val="00D819BB"/>
    <w:rsid w:val="00D82350"/>
    <w:rsid w:val="00D831EC"/>
    <w:rsid w:val="00DA060D"/>
    <w:rsid w:val="00DA3AF2"/>
    <w:rsid w:val="00DA67EF"/>
    <w:rsid w:val="00DB142D"/>
    <w:rsid w:val="00DB4059"/>
    <w:rsid w:val="00DB4A80"/>
    <w:rsid w:val="00DC2090"/>
    <w:rsid w:val="00DC2A9B"/>
    <w:rsid w:val="00DC41CE"/>
    <w:rsid w:val="00DC4426"/>
    <w:rsid w:val="00DC507D"/>
    <w:rsid w:val="00DC5146"/>
    <w:rsid w:val="00DC6C42"/>
    <w:rsid w:val="00DD0788"/>
    <w:rsid w:val="00DD57DD"/>
    <w:rsid w:val="00DE24BE"/>
    <w:rsid w:val="00DE4638"/>
    <w:rsid w:val="00DE5946"/>
    <w:rsid w:val="00DF2CAC"/>
    <w:rsid w:val="00DF3860"/>
    <w:rsid w:val="00DF3A32"/>
    <w:rsid w:val="00E02284"/>
    <w:rsid w:val="00E04FDB"/>
    <w:rsid w:val="00E072A7"/>
    <w:rsid w:val="00E126D6"/>
    <w:rsid w:val="00E14772"/>
    <w:rsid w:val="00E24F95"/>
    <w:rsid w:val="00E2573D"/>
    <w:rsid w:val="00E27DC9"/>
    <w:rsid w:val="00E30E36"/>
    <w:rsid w:val="00E310A1"/>
    <w:rsid w:val="00E329DD"/>
    <w:rsid w:val="00E3395E"/>
    <w:rsid w:val="00E34B68"/>
    <w:rsid w:val="00E34FBD"/>
    <w:rsid w:val="00E40EB5"/>
    <w:rsid w:val="00E50B9F"/>
    <w:rsid w:val="00E52054"/>
    <w:rsid w:val="00E522E2"/>
    <w:rsid w:val="00E52BED"/>
    <w:rsid w:val="00E55474"/>
    <w:rsid w:val="00E6367F"/>
    <w:rsid w:val="00E6767F"/>
    <w:rsid w:val="00E71673"/>
    <w:rsid w:val="00E73B98"/>
    <w:rsid w:val="00E75900"/>
    <w:rsid w:val="00E767F3"/>
    <w:rsid w:val="00E87BAC"/>
    <w:rsid w:val="00E87CCF"/>
    <w:rsid w:val="00E90E11"/>
    <w:rsid w:val="00E9495A"/>
    <w:rsid w:val="00E95F5A"/>
    <w:rsid w:val="00E97AAD"/>
    <w:rsid w:val="00EA2170"/>
    <w:rsid w:val="00EA55C6"/>
    <w:rsid w:val="00EA7422"/>
    <w:rsid w:val="00EB3B9B"/>
    <w:rsid w:val="00EB47BB"/>
    <w:rsid w:val="00EB5472"/>
    <w:rsid w:val="00EB5672"/>
    <w:rsid w:val="00EB7225"/>
    <w:rsid w:val="00EC1DFC"/>
    <w:rsid w:val="00EC233B"/>
    <w:rsid w:val="00EC7527"/>
    <w:rsid w:val="00ED5412"/>
    <w:rsid w:val="00ED5827"/>
    <w:rsid w:val="00ED5DBA"/>
    <w:rsid w:val="00ED5EBF"/>
    <w:rsid w:val="00EE0BE4"/>
    <w:rsid w:val="00EE24E2"/>
    <w:rsid w:val="00EE3219"/>
    <w:rsid w:val="00EE3B8A"/>
    <w:rsid w:val="00EF4094"/>
    <w:rsid w:val="00EF4D69"/>
    <w:rsid w:val="00F128FB"/>
    <w:rsid w:val="00F138C2"/>
    <w:rsid w:val="00F1587B"/>
    <w:rsid w:val="00F253F8"/>
    <w:rsid w:val="00F33832"/>
    <w:rsid w:val="00F35B27"/>
    <w:rsid w:val="00F423C9"/>
    <w:rsid w:val="00F4254B"/>
    <w:rsid w:val="00F43093"/>
    <w:rsid w:val="00F466ED"/>
    <w:rsid w:val="00F528A1"/>
    <w:rsid w:val="00F617E4"/>
    <w:rsid w:val="00F6201A"/>
    <w:rsid w:val="00F632AF"/>
    <w:rsid w:val="00F63530"/>
    <w:rsid w:val="00F64C41"/>
    <w:rsid w:val="00F71B78"/>
    <w:rsid w:val="00F7235A"/>
    <w:rsid w:val="00F726F8"/>
    <w:rsid w:val="00F7374C"/>
    <w:rsid w:val="00F75ABD"/>
    <w:rsid w:val="00F86FEB"/>
    <w:rsid w:val="00F873EC"/>
    <w:rsid w:val="00F87481"/>
    <w:rsid w:val="00F90644"/>
    <w:rsid w:val="00F9167A"/>
    <w:rsid w:val="00FA055A"/>
    <w:rsid w:val="00FA2104"/>
    <w:rsid w:val="00FA23B2"/>
    <w:rsid w:val="00FA63C6"/>
    <w:rsid w:val="00FA77FE"/>
    <w:rsid w:val="00FB0D6B"/>
    <w:rsid w:val="00FB1E9B"/>
    <w:rsid w:val="00FB2238"/>
    <w:rsid w:val="00FB34CA"/>
    <w:rsid w:val="00FB3590"/>
    <w:rsid w:val="00FB51B3"/>
    <w:rsid w:val="00FC505D"/>
    <w:rsid w:val="00FC7762"/>
    <w:rsid w:val="00FD05BE"/>
    <w:rsid w:val="00FD0EA7"/>
    <w:rsid w:val="00FD14C1"/>
    <w:rsid w:val="00FD3F58"/>
    <w:rsid w:val="00FD469D"/>
    <w:rsid w:val="00FD63A3"/>
    <w:rsid w:val="00FE5592"/>
    <w:rsid w:val="00FF1C01"/>
    <w:rsid w:val="00FF2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10350</Words>
  <Characters>5901</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Dace Tauriņa</cp:lastModifiedBy>
  <cp:revision>11</cp:revision>
  <cp:lastPrinted>2021-08-03T10:04:00Z</cp:lastPrinted>
  <dcterms:created xsi:type="dcterms:W3CDTF">2021-07-15T05:51:00Z</dcterms:created>
  <dcterms:modified xsi:type="dcterms:W3CDTF">2021-08-03T10:04:00Z</dcterms:modified>
</cp:coreProperties>
</file>