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A43F" w14:textId="77777777" w:rsidR="00D25A54" w:rsidRDefault="00D25A54" w:rsidP="00D25A54">
      <w:pPr>
        <w:jc w:val="both"/>
      </w:pPr>
    </w:p>
    <w:p w14:paraId="15F1CCD2" w14:textId="642E7B46" w:rsidR="00036770" w:rsidRPr="00020486" w:rsidRDefault="00036770" w:rsidP="00036770">
      <w:pPr>
        <w:pStyle w:val="Galvene"/>
        <w:jc w:val="center"/>
        <w:rPr>
          <w:b/>
        </w:rPr>
      </w:pPr>
      <w:r w:rsidRPr="00020486">
        <w:rPr>
          <w:b/>
        </w:rPr>
        <w:t>LIMBAŽU NOVADA PAŠVALDĪBA</w:t>
      </w:r>
      <w:r w:rsidR="00146645" w:rsidRPr="00020486">
        <w:rPr>
          <w:b/>
        </w:rPr>
        <w:t>S</w:t>
      </w:r>
    </w:p>
    <w:p w14:paraId="663C1B65" w14:textId="41F028BA" w:rsidR="00B3375A" w:rsidRPr="00020486" w:rsidRDefault="00B3375A" w:rsidP="00036770">
      <w:pPr>
        <w:pStyle w:val="Galvene"/>
        <w:jc w:val="center"/>
        <w:rPr>
          <w:b/>
        </w:rPr>
      </w:pPr>
      <w:r w:rsidRPr="00020486">
        <w:rPr>
          <w:b/>
        </w:rPr>
        <w:t>CENTRĀLĀS ADMINISTRĀCIJAS</w:t>
      </w:r>
    </w:p>
    <w:p w14:paraId="6FB900D3" w14:textId="4DC3F203" w:rsidR="00146645" w:rsidRPr="00020486" w:rsidRDefault="00146645" w:rsidP="00036770">
      <w:pPr>
        <w:pStyle w:val="Galvene"/>
        <w:jc w:val="center"/>
        <w:rPr>
          <w:b/>
        </w:rPr>
      </w:pPr>
      <w:r w:rsidRPr="00020486">
        <w:rPr>
          <w:b/>
        </w:rPr>
        <w:t>SKUTES PAGASTA PĀRVALDE</w:t>
      </w:r>
    </w:p>
    <w:p w14:paraId="784B5626" w14:textId="77777777" w:rsidR="00036770" w:rsidRPr="00020486" w:rsidRDefault="00036770" w:rsidP="00036770">
      <w:pPr>
        <w:pStyle w:val="Galvene"/>
        <w:jc w:val="center"/>
      </w:pPr>
      <w:r w:rsidRPr="00020486">
        <w:t>Reģ</w:t>
      </w:r>
      <w:r w:rsidR="007E5842" w:rsidRPr="00020486">
        <w:t xml:space="preserve">istrācijas </w:t>
      </w:r>
      <w:r w:rsidRPr="00020486">
        <w:t>Nr. 90009114631, Rīgas iela 16, Limbaži, Limbažu novads, LV-4001</w:t>
      </w:r>
    </w:p>
    <w:p w14:paraId="7D34E30A" w14:textId="77777777" w:rsidR="00036770" w:rsidRPr="00020486" w:rsidRDefault="00036770" w:rsidP="0029262E">
      <w:pPr>
        <w:jc w:val="both"/>
      </w:pPr>
    </w:p>
    <w:p w14:paraId="70F704EB" w14:textId="77777777" w:rsidR="00036770" w:rsidRPr="00020486" w:rsidRDefault="00036770" w:rsidP="0029262E">
      <w:pPr>
        <w:jc w:val="both"/>
      </w:pPr>
    </w:p>
    <w:p w14:paraId="4F84A92D" w14:textId="5015B843" w:rsidR="000E5CD5" w:rsidRPr="00020486" w:rsidRDefault="0029262E" w:rsidP="00146645">
      <w:pPr>
        <w:jc w:val="center"/>
        <w:rPr>
          <w:rFonts w:ascii="Calibri" w:hAnsi="Calibri"/>
          <w:b/>
          <w:bCs/>
          <w:color w:val="000000"/>
          <w:sz w:val="20"/>
          <w:szCs w:val="22"/>
        </w:rPr>
      </w:pPr>
      <w:r w:rsidRPr="00020486">
        <w:rPr>
          <w:bCs/>
          <w:noProof/>
        </w:rPr>
        <w:t>Limbažu novada pašvaldība</w:t>
      </w:r>
      <w:r w:rsidR="00146645" w:rsidRPr="00020486">
        <w:rPr>
          <w:bCs/>
          <w:noProof/>
        </w:rPr>
        <w:t>s Skultes pagasta pārvalde</w:t>
      </w:r>
      <w:r w:rsidRPr="00020486">
        <w:rPr>
          <w:bCs/>
          <w:noProof/>
        </w:rPr>
        <w:t xml:space="preserve"> uzaicina Jūs iesniegt piedāvājumu iepirkumam </w:t>
      </w:r>
      <w:r w:rsidR="004942D7" w:rsidRPr="00020486">
        <w:rPr>
          <w:b/>
          <w:bCs/>
          <w:noProof/>
        </w:rPr>
        <w:t xml:space="preserve">“Būvprojekta izstrāde un autoruzraudzība </w:t>
      </w:r>
      <w:r w:rsidR="004942D7" w:rsidRPr="00020486">
        <w:rPr>
          <w:b/>
          <w:bCs/>
        </w:rPr>
        <w:t>tilta Rožu ielā, Skultē pārbūvei par gājēju tiltu</w:t>
      </w:r>
      <w:r w:rsidR="004942D7" w:rsidRPr="00020486">
        <w:rPr>
          <w:b/>
          <w:bCs/>
          <w:noProof/>
        </w:rPr>
        <w:t>”.</w:t>
      </w:r>
    </w:p>
    <w:p w14:paraId="5CB4D0DF" w14:textId="77777777" w:rsidR="000E5CD5" w:rsidRPr="00020486" w:rsidRDefault="000E5CD5" w:rsidP="00146645">
      <w:pPr>
        <w:rPr>
          <w:rFonts w:eastAsia="Calibri"/>
          <w:b/>
          <w:lang w:eastAsia="en-US"/>
        </w:rPr>
      </w:pPr>
    </w:p>
    <w:p w14:paraId="1FBDEB1B" w14:textId="5B9EE0B1" w:rsidR="0029262E" w:rsidRPr="00020486" w:rsidRDefault="00D25A54" w:rsidP="00D25A54">
      <w:pPr>
        <w:tabs>
          <w:tab w:val="num" w:pos="540"/>
        </w:tabs>
        <w:jc w:val="both"/>
      </w:pPr>
      <w:r w:rsidRPr="00020486">
        <w:rPr>
          <w:b/>
        </w:rPr>
        <w:t xml:space="preserve">Līguma izpildes termiņš – </w:t>
      </w:r>
      <w:r w:rsidR="004D553A" w:rsidRPr="00020486">
        <w:t>2</w:t>
      </w:r>
      <w:r w:rsidR="005D7876" w:rsidRPr="00020486">
        <w:t xml:space="preserve"> (</w:t>
      </w:r>
      <w:r w:rsidR="004D553A" w:rsidRPr="00020486">
        <w:t>divu</w:t>
      </w:r>
      <w:r w:rsidR="00DE5099" w:rsidRPr="00020486">
        <w:t>)</w:t>
      </w:r>
      <w:r w:rsidR="00036770" w:rsidRPr="00020486">
        <w:t xml:space="preserve"> </w:t>
      </w:r>
      <w:r w:rsidR="00696468" w:rsidRPr="00020486">
        <w:t>mēneš</w:t>
      </w:r>
      <w:r w:rsidR="002122A2" w:rsidRPr="00020486">
        <w:t>u</w:t>
      </w:r>
      <w:r w:rsidR="000D1172" w:rsidRPr="00020486">
        <w:t xml:space="preserve"> lai</w:t>
      </w:r>
      <w:r w:rsidR="002F34CE" w:rsidRPr="00020486">
        <w:t>kā no līguma noslēgšanas dienas, ietverot dokumentācijas akceptēšanu Limbažu  novada pašvaldības būvvaldē.</w:t>
      </w:r>
    </w:p>
    <w:p w14:paraId="3E63C014" w14:textId="77777777" w:rsidR="007E5842" w:rsidRPr="00020486" w:rsidRDefault="007E5842" w:rsidP="00D25A54">
      <w:pPr>
        <w:tabs>
          <w:tab w:val="num" w:pos="540"/>
        </w:tabs>
        <w:jc w:val="both"/>
      </w:pPr>
    </w:p>
    <w:p w14:paraId="13CCA745" w14:textId="0FC78F71" w:rsidR="00D25A54" w:rsidRPr="00020486" w:rsidRDefault="00D25A54" w:rsidP="00D25A54">
      <w:pPr>
        <w:tabs>
          <w:tab w:val="num" w:pos="540"/>
        </w:tabs>
        <w:jc w:val="both"/>
      </w:pPr>
      <w:r w:rsidRPr="00020486">
        <w:rPr>
          <w:b/>
        </w:rPr>
        <w:t>Līguma apmaksa</w:t>
      </w:r>
      <w:r w:rsidRPr="00020486">
        <w:t xml:space="preserve"> –</w:t>
      </w:r>
      <w:r w:rsidR="00645E51" w:rsidRPr="00020486">
        <w:t xml:space="preserve"> </w:t>
      </w:r>
      <w:r w:rsidRPr="00020486">
        <w:t>15 (piecpadsmit) dienu laikā pēc</w:t>
      </w:r>
      <w:r w:rsidR="007E5842" w:rsidRPr="00020486">
        <w:t xml:space="preserve"> </w:t>
      </w:r>
      <w:r w:rsidR="0012097C" w:rsidRPr="00020486">
        <w:t>darbu</w:t>
      </w:r>
      <w:r w:rsidR="007E5842" w:rsidRPr="00020486">
        <w:t xml:space="preserve"> </w:t>
      </w:r>
      <w:r w:rsidRPr="00020486">
        <w:t xml:space="preserve">pieņemšanas </w:t>
      </w:r>
      <w:r w:rsidR="004D553A" w:rsidRPr="00020486">
        <w:t>–</w:t>
      </w:r>
      <w:r w:rsidRPr="00020486">
        <w:t xml:space="preserve"> nodošanas akta parakstīšanas</w:t>
      </w:r>
      <w:r w:rsidR="007E5842" w:rsidRPr="00020486">
        <w:t xml:space="preserve"> un Izpildītāja rēķina saņemšanas</w:t>
      </w:r>
      <w:r w:rsidRPr="00020486">
        <w:t>.</w:t>
      </w:r>
    </w:p>
    <w:p w14:paraId="2D39BA0A" w14:textId="77777777" w:rsidR="0029262E" w:rsidRPr="00020486" w:rsidRDefault="0029262E" w:rsidP="00D25A54">
      <w:pPr>
        <w:tabs>
          <w:tab w:val="num" w:pos="540"/>
        </w:tabs>
        <w:jc w:val="both"/>
      </w:pPr>
    </w:p>
    <w:p w14:paraId="1AA2DF69" w14:textId="1DD0EB89" w:rsidR="004E5D24" w:rsidRPr="00020486" w:rsidRDefault="00D25A54" w:rsidP="00D25A54">
      <w:pPr>
        <w:tabs>
          <w:tab w:val="num" w:pos="540"/>
        </w:tabs>
        <w:jc w:val="both"/>
        <w:rPr>
          <w:b/>
        </w:rPr>
      </w:pPr>
      <w:r w:rsidRPr="00020486">
        <w:t>Piedāvājuma izvēles kritērijs ir</w:t>
      </w:r>
      <w:r w:rsidR="00561A08" w:rsidRPr="00020486">
        <w:t xml:space="preserve"> –</w:t>
      </w:r>
      <w:r w:rsidR="007D47C1" w:rsidRPr="00020486">
        <w:rPr>
          <w:b/>
          <w:bCs/>
        </w:rPr>
        <w:t xml:space="preserve"> </w:t>
      </w:r>
      <w:r w:rsidRPr="00020486">
        <w:rPr>
          <w:b/>
          <w:bCs/>
        </w:rPr>
        <w:t xml:space="preserve">piedāvājums ar viszemāko </w:t>
      </w:r>
      <w:r w:rsidR="000D1172" w:rsidRPr="00020486">
        <w:rPr>
          <w:b/>
          <w:bCs/>
        </w:rPr>
        <w:t>cenu.</w:t>
      </w:r>
    </w:p>
    <w:p w14:paraId="442D6DF9" w14:textId="1DE0CB17" w:rsidR="004D553A" w:rsidRPr="00020486" w:rsidRDefault="004D553A" w:rsidP="00D25A54">
      <w:pPr>
        <w:tabs>
          <w:tab w:val="num" w:pos="540"/>
        </w:tabs>
        <w:jc w:val="both"/>
        <w:rPr>
          <w:b/>
        </w:rPr>
      </w:pPr>
    </w:p>
    <w:p w14:paraId="53DBFED5" w14:textId="3E49307E" w:rsidR="004D553A" w:rsidRPr="00020486" w:rsidRDefault="004D553A" w:rsidP="00D25A54">
      <w:pPr>
        <w:tabs>
          <w:tab w:val="num" w:pos="540"/>
        </w:tabs>
        <w:jc w:val="both"/>
        <w:rPr>
          <w:bCs/>
        </w:rPr>
      </w:pPr>
      <w:r w:rsidRPr="00020486">
        <w:rPr>
          <w:bCs/>
        </w:rPr>
        <w:t>Iepirkuma priekšmets netiek dalīts daļās.</w:t>
      </w:r>
    </w:p>
    <w:p w14:paraId="75618773" w14:textId="77777777" w:rsidR="00FE268F" w:rsidRPr="00020486" w:rsidRDefault="00FE268F" w:rsidP="00D25A54">
      <w:pPr>
        <w:tabs>
          <w:tab w:val="num" w:pos="540"/>
        </w:tabs>
        <w:jc w:val="both"/>
      </w:pPr>
    </w:p>
    <w:p w14:paraId="39962B7B" w14:textId="63EA7E29" w:rsidR="0029262E" w:rsidRPr="00020486" w:rsidRDefault="0029262E" w:rsidP="0029262E">
      <w:pPr>
        <w:tabs>
          <w:tab w:val="num" w:pos="540"/>
        </w:tabs>
        <w:jc w:val="both"/>
      </w:pPr>
      <w:r w:rsidRPr="00020486">
        <w:t xml:space="preserve">Piedāvājumus </w:t>
      </w:r>
      <w:r w:rsidR="00F90CF7" w:rsidRPr="00020486">
        <w:t>iepirkumam var iesniegt līdz 202</w:t>
      </w:r>
      <w:r w:rsidR="00C8103C" w:rsidRPr="00020486">
        <w:t>1</w:t>
      </w:r>
      <w:r w:rsidRPr="00020486">
        <w:t xml:space="preserve">.gada </w:t>
      </w:r>
      <w:r w:rsidR="00020486" w:rsidRPr="00020486">
        <w:t>24</w:t>
      </w:r>
      <w:r w:rsidR="00F90CF7" w:rsidRPr="00020486">
        <w:t>.</w:t>
      </w:r>
      <w:r w:rsidR="007D47C1" w:rsidRPr="00020486">
        <w:t>septembra</w:t>
      </w:r>
      <w:r w:rsidRPr="00020486">
        <w:t xml:space="preserve"> plkst.1</w:t>
      </w:r>
      <w:r w:rsidR="00825300" w:rsidRPr="00020486">
        <w:t>5</w:t>
      </w:r>
      <w:r w:rsidRPr="00020486">
        <w:t xml:space="preserve">:00. </w:t>
      </w:r>
    </w:p>
    <w:p w14:paraId="65A467EE" w14:textId="77777777" w:rsidR="00146645" w:rsidRPr="00020486" w:rsidRDefault="00146645" w:rsidP="0029262E">
      <w:pPr>
        <w:tabs>
          <w:tab w:val="num" w:pos="540"/>
        </w:tabs>
        <w:jc w:val="both"/>
      </w:pPr>
    </w:p>
    <w:p w14:paraId="510EEC51" w14:textId="5B65A629" w:rsidR="0029262E" w:rsidRPr="00020486" w:rsidRDefault="0029262E" w:rsidP="0029262E">
      <w:pPr>
        <w:tabs>
          <w:tab w:val="num" w:pos="540"/>
        </w:tabs>
        <w:jc w:val="both"/>
      </w:pPr>
      <w:r w:rsidRPr="00020486">
        <w:t>Piedāvājumi var tikt iesniegti:</w:t>
      </w:r>
    </w:p>
    <w:p w14:paraId="4517B881" w14:textId="3BBF59F4" w:rsidR="004F41CB" w:rsidRPr="00020486" w:rsidRDefault="004F41CB" w:rsidP="004F41CB">
      <w:pPr>
        <w:numPr>
          <w:ilvl w:val="0"/>
          <w:numId w:val="7"/>
        </w:numPr>
        <w:jc w:val="both"/>
      </w:pPr>
      <w:r w:rsidRPr="00020486">
        <w:t>iesniedzot personīgi Limbažu novada pašvaldības Skultes pagasta pārvaldē - “Pagastmājā”, Mandegas, Skultes pagasts, Limbažu novads, LV-4025.</w:t>
      </w:r>
    </w:p>
    <w:p w14:paraId="3A0E140A" w14:textId="77777777" w:rsidR="004F41CB" w:rsidRPr="00020486" w:rsidRDefault="004F41CB" w:rsidP="004F41CB">
      <w:pPr>
        <w:numPr>
          <w:ilvl w:val="0"/>
          <w:numId w:val="7"/>
        </w:numPr>
        <w:jc w:val="both"/>
      </w:pPr>
      <w:r w:rsidRPr="00020486">
        <w:t xml:space="preserve">nosūtot pa pastu vai nogādājot ar kurjeru, adresējot Limbažu novada pašvaldības Skultes pagasta pārvaldei - “Pagastmāja”, Mandegas, Skultes pagasts, Limbažu novads, LV-4025. </w:t>
      </w:r>
    </w:p>
    <w:p w14:paraId="4923A20B" w14:textId="77777777" w:rsidR="004F41CB" w:rsidRPr="00020486" w:rsidRDefault="004F41CB" w:rsidP="004F41CB">
      <w:pPr>
        <w:numPr>
          <w:ilvl w:val="0"/>
          <w:numId w:val="7"/>
        </w:numPr>
        <w:jc w:val="both"/>
        <w:rPr>
          <w:u w:val="single"/>
        </w:rPr>
      </w:pPr>
      <w:r w:rsidRPr="00020486">
        <w:t>nosūtot ieskanētu pa e-pastu (</w:t>
      </w:r>
      <w:hyperlink r:id="rId8" w:history="1">
        <w:r w:rsidRPr="00020486">
          <w:rPr>
            <w:rStyle w:val="Hipersaite"/>
          </w:rPr>
          <w:t>skulte@limbazi.lv</w:t>
        </w:r>
      </w:hyperlink>
      <w:r w:rsidRPr="00020486">
        <w:t xml:space="preserve">) </w:t>
      </w:r>
      <w:r w:rsidRPr="00020486">
        <w:rPr>
          <w:u w:val="single"/>
        </w:rPr>
        <w:t>un pēc tam oriģinālu nosūtot pa pastu.</w:t>
      </w:r>
    </w:p>
    <w:p w14:paraId="770C54BD" w14:textId="389AB8ED" w:rsidR="004F41CB" w:rsidRPr="00020486" w:rsidRDefault="004F41CB" w:rsidP="004F41CB">
      <w:pPr>
        <w:numPr>
          <w:ilvl w:val="0"/>
          <w:numId w:val="7"/>
        </w:numPr>
        <w:jc w:val="both"/>
      </w:pPr>
      <w:r w:rsidRPr="00020486">
        <w:t xml:space="preserve">Nosūtot elektroniski parakstītu uz e-pastu: </w:t>
      </w:r>
      <w:hyperlink r:id="rId9" w:history="1">
        <w:r w:rsidRPr="00020486">
          <w:rPr>
            <w:rStyle w:val="Hipersaite"/>
          </w:rPr>
          <w:t>skulte@limbazi.lv</w:t>
        </w:r>
      </w:hyperlink>
      <w:r w:rsidRPr="00020486">
        <w:t>.</w:t>
      </w:r>
    </w:p>
    <w:p w14:paraId="1C648F8D" w14:textId="77777777" w:rsidR="004F41CB" w:rsidRPr="00020486" w:rsidRDefault="004F41CB" w:rsidP="00F90CF7">
      <w:pPr>
        <w:jc w:val="both"/>
      </w:pPr>
    </w:p>
    <w:p w14:paraId="56D36E25" w14:textId="22B532A4" w:rsidR="00F90CF7" w:rsidRPr="00020486" w:rsidRDefault="00F90CF7" w:rsidP="00F90CF7">
      <w:pPr>
        <w:jc w:val="both"/>
      </w:pPr>
      <w:r w:rsidRPr="00020486">
        <w:t xml:space="preserve">Piedāvājumi, kuri būs iesniegti pēc noteiktā termiņa, netiks </w:t>
      </w:r>
      <w:r w:rsidRPr="00020486">
        <w:rPr>
          <w:bCs/>
        </w:rPr>
        <w:t>izskatīti.</w:t>
      </w:r>
    </w:p>
    <w:p w14:paraId="08356E17" w14:textId="77777777" w:rsidR="00F90CF7" w:rsidRPr="00020486" w:rsidRDefault="00F90CF7" w:rsidP="00F90CF7">
      <w:pPr>
        <w:jc w:val="both"/>
      </w:pPr>
    </w:p>
    <w:p w14:paraId="04CD2A5F" w14:textId="77777777" w:rsidR="00F90CF7" w:rsidRPr="00020486" w:rsidRDefault="00F90CF7" w:rsidP="0029262E">
      <w:pPr>
        <w:tabs>
          <w:tab w:val="num" w:pos="540"/>
        </w:tabs>
        <w:jc w:val="both"/>
      </w:pPr>
    </w:p>
    <w:p w14:paraId="4DDF32F6" w14:textId="77777777" w:rsidR="00ED6091" w:rsidRPr="00020486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20486" w14:paraId="73BB3BF5" w14:textId="77777777" w:rsidTr="00FE268F">
        <w:tc>
          <w:tcPr>
            <w:tcW w:w="1271" w:type="dxa"/>
          </w:tcPr>
          <w:p w14:paraId="06B2E6E8" w14:textId="77777777" w:rsidR="00FE268F" w:rsidRPr="00020486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>Pielikumā:</w:t>
            </w:r>
          </w:p>
        </w:tc>
        <w:tc>
          <w:tcPr>
            <w:tcW w:w="7409" w:type="dxa"/>
          </w:tcPr>
          <w:p w14:paraId="1850F61A" w14:textId="067B8243" w:rsidR="00FE268F" w:rsidRPr="00020486" w:rsidRDefault="00FE268F" w:rsidP="00D80E4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>Proje</w:t>
            </w:r>
            <w:r w:rsidR="00403C3D" w:rsidRPr="00020486">
              <w:t>ktēšanas uzdevums</w:t>
            </w:r>
            <w:r w:rsidR="009D65C1" w:rsidRPr="00020486">
              <w:t xml:space="preserve"> uz </w:t>
            </w:r>
            <w:r w:rsidR="000051CA" w:rsidRPr="00020486">
              <w:t>1</w:t>
            </w:r>
            <w:r w:rsidR="00ED2977" w:rsidRPr="00020486">
              <w:t xml:space="preserve"> (vienas)</w:t>
            </w:r>
            <w:r w:rsidR="000051CA" w:rsidRPr="00020486">
              <w:t xml:space="preserve"> lapas</w:t>
            </w:r>
            <w:r w:rsidRPr="00020486">
              <w:t>;</w:t>
            </w:r>
          </w:p>
          <w:p w14:paraId="7A7151DB" w14:textId="2D491C5F" w:rsidR="00D80E4A" w:rsidRPr="00020486" w:rsidRDefault="00AB0D36" w:rsidP="004F41CB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 xml:space="preserve">Piedāvājuma veidlapa uz </w:t>
            </w:r>
            <w:r w:rsidR="00ED2977" w:rsidRPr="00020486">
              <w:t>1 (vienas)</w:t>
            </w:r>
            <w:r w:rsidRPr="00020486">
              <w:t xml:space="preserve"> lap</w:t>
            </w:r>
            <w:r w:rsidR="00ED2977" w:rsidRPr="00020486">
              <w:t>as</w:t>
            </w:r>
            <w:r w:rsidR="00866694" w:rsidRPr="00020486">
              <w:t>;</w:t>
            </w:r>
          </w:p>
          <w:p w14:paraId="3D30CE70" w14:textId="7033A5B2" w:rsidR="00ED2977" w:rsidRPr="00020486" w:rsidRDefault="00ED2977" w:rsidP="00ED2977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i/>
                <w:iCs/>
                <w:caps/>
                <w:lang w:eastAsia="en-US"/>
              </w:rPr>
            </w:pPr>
            <w:r w:rsidRPr="00020486">
              <w:rPr>
                <w:rFonts w:eastAsiaTheme="minorHAnsi"/>
                <w:lang w:eastAsia="en-US"/>
              </w:rPr>
              <w:t xml:space="preserve">Apliecinājums par neatkarīgi izstrādātu piedāvājumu </w:t>
            </w:r>
            <w:r w:rsidRPr="00020486">
              <w:t>uz 1 (vienas) lapas</w:t>
            </w:r>
            <w:r w:rsidRPr="00020486">
              <w:rPr>
                <w:rFonts w:eastAsiaTheme="minorHAnsi"/>
                <w:bCs/>
                <w:lang w:eastAsia="en-US"/>
              </w:rPr>
              <w:t>.</w:t>
            </w:r>
          </w:p>
          <w:p w14:paraId="41DA6E03" w14:textId="2B7F5CFA" w:rsidR="00D80E4A" w:rsidRPr="00020486" w:rsidRDefault="00D80E4A" w:rsidP="00E41E0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14:paraId="70F82228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7A4357FB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4933757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1EBEC186" w14:textId="77777777" w:rsidR="000C48CA" w:rsidRPr="00020486" w:rsidRDefault="00FE268F" w:rsidP="00ED6091">
      <w:pPr>
        <w:overflowPunct w:val="0"/>
        <w:autoSpaceDE w:val="0"/>
        <w:autoSpaceDN w:val="0"/>
        <w:adjustRightInd w:val="0"/>
        <w:jc w:val="both"/>
      </w:pPr>
      <w:r w:rsidRPr="00020486">
        <w:tab/>
      </w:r>
    </w:p>
    <w:p w14:paraId="1712FF02" w14:textId="77777777" w:rsidR="00FE268F" w:rsidRPr="00020486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4ECDB496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495B58F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E630B56" w14:textId="4B61D95C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3DC6FDF" w14:textId="77777777" w:rsidR="00582F34" w:rsidRPr="00020486" w:rsidRDefault="00582F34" w:rsidP="00ED6091">
      <w:pPr>
        <w:overflowPunct w:val="0"/>
        <w:autoSpaceDE w:val="0"/>
        <w:autoSpaceDN w:val="0"/>
        <w:adjustRightInd w:val="0"/>
        <w:jc w:val="both"/>
      </w:pPr>
    </w:p>
    <w:p w14:paraId="78B6BAA8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1523A5C3" w14:textId="1020512B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2D68715" w14:textId="77777777" w:rsidR="00396A5C" w:rsidRPr="00020486" w:rsidRDefault="00396A5C" w:rsidP="00ED6091">
      <w:pPr>
        <w:overflowPunct w:val="0"/>
        <w:autoSpaceDE w:val="0"/>
        <w:autoSpaceDN w:val="0"/>
        <w:adjustRightInd w:val="0"/>
        <w:jc w:val="both"/>
      </w:pPr>
    </w:p>
    <w:p w14:paraId="139ADE84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2B4837F" w14:textId="398D005E" w:rsidR="00FE268F" w:rsidRPr="00020486" w:rsidRDefault="00FE268F" w:rsidP="00F90CF7">
      <w:pPr>
        <w:spacing w:line="276" w:lineRule="auto"/>
        <w:jc w:val="right"/>
        <w:rPr>
          <w:b/>
        </w:rPr>
      </w:pPr>
      <w:r w:rsidRPr="00020486">
        <w:rPr>
          <w:b/>
        </w:rPr>
        <w:t>1.pielikums</w:t>
      </w:r>
    </w:p>
    <w:p w14:paraId="222577A1" w14:textId="4ADABBDA" w:rsidR="000D1172" w:rsidRPr="00020486" w:rsidRDefault="000D1172" w:rsidP="00036770">
      <w:pPr>
        <w:jc w:val="right"/>
      </w:pPr>
      <w:r w:rsidRPr="00020486">
        <w:t>Iepirkuma</w:t>
      </w:r>
      <w:r w:rsidR="009D65C1" w:rsidRPr="00020486">
        <w:t>m</w:t>
      </w:r>
      <w:r w:rsidRPr="00020486">
        <w:t xml:space="preserve"> </w:t>
      </w:r>
      <w:r w:rsidR="00036770" w:rsidRPr="00020486">
        <w:t>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="00036770" w:rsidRPr="00020486">
        <w:t>”</w:t>
      </w:r>
    </w:p>
    <w:p w14:paraId="126B22D3" w14:textId="77777777" w:rsidR="002D25BB" w:rsidRPr="00020486" w:rsidRDefault="002D25BB" w:rsidP="000D1172">
      <w:pPr>
        <w:jc w:val="center"/>
        <w:rPr>
          <w:b/>
        </w:rPr>
      </w:pPr>
    </w:p>
    <w:p w14:paraId="3323A922" w14:textId="77777777" w:rsidR="000D1172" w:rsidRPr="00020486" w:rsidRDefault="000D1172" w:rsidP="00F90CF7">
      <w:pPr>
        <w:jc w:val="center"/>
        <w:rPr>
          <w:b/>
        </w:rPr>
      </w:pPr>
      <w:r w:rsidRPr="00020486">
        <w:rPr>
          <w:b/>
        </w:rPr>
        <w:t>PROJEKTĒŠANAS UZDEVUMS</w:t>
      </w:r>
    </w:p>
    <w:p w14:paraId="7A1C44D4" w14:textId="77777777" w:rsidR="000D1172" w:rsidRPr="00020486" w:rsidRDefault="000D1172" w:rsidP="000D1172">
      <w:pPr>
        <w:jc w:val="both"/>
      </w:pPr>
    </w:p>
    <w:tbl>
      <w:tblPr>
        <w:tblStyle w:val="Reatabula"/>
        <w:tblW w:w="9747" w:type="dxa"/>
        <w:tblInd w:w="108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036770" w:rsidRPr="00020486" w14:paraId="5E3655C0" w14:textId="77777777" w:rsidTr="00AD78EF">
        <w:trPr>
          <w:trHeight w:val="298"/>
        </w:trPr>
        <w:tc>
          <w:tcPr>
            <w:tcW w:w="2552" w:type="dxa"/>
            <w:hideMark/>
          </w:tcPr>
          <w:p w14:paraId="29898429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Objekta nosaukums</w:t>
            </w:r>
          </w:p>
        </w:tc>
        <w:tc>
          <w:tcPr>
            <w:tcW w:w="7195" w:type="dxa"/>
            <w:hideMark/>
          </w:tcPr>
          <w:p w14:paraId="1B9FD836" w14:textId="1BF53630" w:rsidR="00036770" w:rsidRPr="00020486" w:rsidRDefault="004942D7" w:rsidP="0006538C">
            <w:r w:rsidRPr="00020486">
              <w:t>Tilta Rožu ielā, Skultē pārbūve par gājēju tiltu</w:t>
            </w:r>
          </w:p>
        </w:tc>
      </w:tr>
      <w:tr w:rsidR="00036770" w:rsidRPr="00020486" w14:paraId="33A94D8F" w14:textId="77777777" w:rsidTr="00AD78EF">
        <w:trPr>
          <w:trHeight w:val="482"/>
        </w:trPr>
        <w:tc>
          <w:tcPr>
            <w:tcW w:w="2552" w:type="dxa"/>
            <w:hideMark/>
          </w:tcPr>
          <w:p w14:paraId="65848130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Pasūtītājs</w:t>
            </w:r>
          </w:p>
        </w:tc>
        <w:tc>
          <w:tcPr>
            <w:tcW w:w="7195" w:type="dxa"/>
          </w:tcPr>
          <w:p w14:paraId="275CF17F" w14:textId="539A9620" w:rsidR="00036770" w:rsidRPr="00020486" w:rsidRDefault="00036770" w:rsidP="0006538C">
            <w:pPr>
              <w:jc w:val="both"/>
            </w:pPr>
            <w:r w:rsidRPr="00020486">
              <w:t>Limbažu novada pašvaldība</w:t>
            </w:r>
            <w:r w:rsidR="004F41CB" w:rsidRPr="00020486">
              <w:t xml:space="preserve">s </w:t>
            </w:r>
            <w:r w:rsidR="00B3375A" w:rsidRPr="00020486">
              <w:t xml:space="preserve">centrālās administrācijas </w:t>
            </w:r>
            <w:r w:rsidR="004F41CB" w:rsidRPr="00020486">
              <w:t>Skultes pagasta pārvalde</w:t>
            </w:r>
            <w:r w:rsidRPr="00020486">
              <w:t>,</w:t>
            </w:r>
            <w:r w:rsidR="0006538C" w:rsidRPr="00020486">
              <w:t xml:space="preserve"> reģistrācijas Nr. 90009114631, adrese:</w:t>
            </w:r>
            <w:r w:rsidRPr="00020486">
              <w:t xml:space="preserve"> Rīgas iela 16, Limbaži, Limbažu novads, LV - 4001</w:t>
            </w:r>
          </w:p>
        </w:tc>
      </w:tr>
      <w:tr w:rsidR="00036770" w:rsidRPr="00020486" w14:paraId="2849FC0D" w14:textId="77777777" w:rsidTr="00AD78EF">
        <w:trPr>
          <w:trHeight w:val="267"/>
        </w:trPr>
        <w:tc>
          <w:tcPr>
            <w:tcW w:w="2552" w:type="dxa"/>
            <w:hideMark/>
          </w:tcPr>
          <w:p w14:paraId="0111382D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Objekta adrese</w:t>
            </w:r>
          </w:p>
        </w:tc>
        <w:tc>
          <w:tcPr>
            <w:tcW w:w="7195" w:type="dxa"/>
          </w:tcPr>
          <w:p w14:paraId="0CA4C5EE" w14:textId="248391D9" w:rsidR="00036770" w:rsidRPr="00020486" w:rsidRDefault="00B3375A" w:rsidP="0006538C">
            <w:r w:rsidRPr="00020486">
              <w:rPr>
                <w:bCs/>
              </w:rPr>
              <w:t>Rožu iela</w:t>
            </w:r>
            <w:r w:rsidR="004F41CB" w:rsidRPr="00020486">
              <w:rPr>
                <w:bCs/>
              </w:rPr>
              <w:t>, Skulte, Skultes pagasts, Limbažu novads.</w:t>
            </w:r>
          </w:p>
        </w:tc>
      </w:tr>
      <w:tr w:rsidR="00B3375A" w:rsidRPr="00020486" w14:paraId="6AFD9B34" w14:textId="77777777" w:rsidTr="00AD78EF">
        <w:trPr>
          <w:trHeight w:val="267"/>
        </w:trPr>
        <w:tc>
          <w:tcPr>
            <w:tcW w:w="2552" w:type="dxa"/>
          </w:tcPr>
          <w:p w14:paraId="5C5C2060" w14:textId="5038AC3E" w:rsidR="00B3375A" w:rsidRPr="00020486" w:rsidRDefault="00B3375A" w:rsidP="0006538C">
            <w:r w:rsidRPr="00020486">
              <w:t>Objekta GPS koordinātas</w:t>
            </w:r>
          </w:p>
        </w:tc>
        <w:tc>
          <w:tcPr>
            <w:tcW w:w="7195" w:type="dxa"/>
          </w:tcPr>
          <w:p w14:paraId="5552F7E9" w14:textId="0592F482" w:rsidR="00B3375A" w:rsidRPr="00020486" w:rsidRDefault="00B3375A" w:rsidP="0006538C">
            <w:pPr>
              <w:rPr>
                <w:bCs/>
              </w:rPr>
            </w:pPr>
            <w:r w:rsidRPr="00020486">
              <w:t>Lat, lon: 57.326227, 24.449344</w:t>
            </w:r>
          </w:p>
        </w:tc>
      </w:tr>
      <w:tr w:rsidR="00B3375A" w:rsidRPr="00020486" w14:paraId="7A3471B1" w14:textId="77777777" w:rsidTr="00AD78EF">
        <w:trPr>
          <w:trHeight w:val="267"/>
        </w:trPr>
        <w:tc>
          <w:tcPr>
            <w:tcW w:w="2552" w:type="dxa"/>
          </w:tcPr>
          <w:p w14:paraId="564B485D" w14:textId="3D070DDB" w:rsidR="00B3375A" w:rsidRPr="00020486" w:rsidRDefault="00B3375A" w:rsidP="0006538C">
            <w:r w:rsidRPr="00020486">
              <w:t>Zemes vienības kadastra numurs</w:t>
            </w:r>
          </w:p>
        </w:tc>
        <w:tc>
          <w:tcPr>
            <w:tcW w:w="7195" w:type="dxa"/>
          </w:tcPr>
          <w:p w14:paraId="2123EC7E" w14:textId="07ECD1C0" w:rsidR="00B3375A" w:rsidRPr="00020486" w:rsidRDefault="00B3375A" w:rsidP="0006538C">
            <w:r w:rsidRPr="00020486">
              <w:t>66760133293</w:t>
            </w:r>
          </w:p>
        </w:tc>
      </w:tr>
      <w:tr w:rsidR="00036770" w:rsidRPr="00020486" w14:paraId="5C06D166" w14:textId="77777777" w:rsidTr="000E6AEA">
        <w:trPr>
          <w:trHeight w:val="555"/>
        </w:trPr>
        <w:tc>
          <w:tcPr>
            <w:tcW w:w="2552" w:type="dxa"/>
            <w:hideMark/>
          </w:tcPr>
          <w:p w14:paraId="395753BB" w14:textId="77777777" w:rsidR="00036770" w:rsidRPr="00020486" w:rsidRDefault="00036770" w:rsidP="0006538C">
            <w:pPr>
              <w:rPr>
                <w:lang w:eastAsia="en-US"/>
              </w:rPr>
            </w:pPr>
            <w:r w:rsidRPr="00020486">
              <w:t xml:space="preserve">Zemes vienības kadastra </w:t>
            </w:r>
            <w:r w:rsidR="0006538C" w:rsidRPr="00020486">
              <w:t>apzīmējums</w:t>
            </w:r>
          </w:p>
        </w:tc>
        <w:tc>
          <w:tcPr>
            <w:tcW w:w="7195" w:type="dxa"/>
            <w:vAlign w:val="center"/>
            <w:hideMark/>
          </w:tcPr>
          <w:p w14:paraId="727DB7F3" w14:textId="6C46DDEF" w:rsidR="0006538C" w:rsidRPr="00020486" w:rsidRDefault="00B3375A" w:rsidP="000E6AEA">
            <w:r w:rsidRPr="00020486">
              <w:t>66760133293001</w:t>
            </w:r>
          </w:p>
        </w:tc>
      </w:tr>
    </w:tbl>
    <w:p w14:paraId="5DB43401" w14:textId="77777777" w:rsidR="000D1172" w:rsidRPr="00020486" w:rsidRDefault="000D1172" w:rsidP="0006538C">
      <w:pPr>
        <w:jc w:val="both"/>
      </w:pPr>
    </w:p>
    <w:p w14:paraId="653BF74F" w14:textId="6633096F" w:rsidR="00C032A2" w:rsidRPr="00020486" w:rsidRDefault="00B67FAA" w:rsidP="00AD78EF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Izpildītājs nodrošina </w:t>
      </w:r>
      <w:r w:rsidR="004942D7" w:rsidRPr="00020486">
        <w:t>būv</w:t>
      </w:r>
      <w:r w:rsidR="00B3375A" w:rsidRPr="00020486">
        <w:t>projekta</w:t>
      </w:r>
      <w:r w:rsidRPr="00020486">
        <w:t xml:space="preserve"> izstrādi</w:t>
      </w:r>
      <w:r w:rsidR="00002626" w:rsidRPr="00020486">
        <w:t xml:space="preserve"> </w:t>
      </w:r>
      <w:r w:rsidRPr="00020486">
        <w:t>un saskaņošanu Limbažu novada būvvaldē</w:t>
      </w:r>
      <w:r w:rsidR="00002626" w:rsidRPr="00020486">
        <w:t xml:space="preserve"> </w:t>
      </w:r>
      <w:r w:rsidR="00B3375A" w:rsidRPr="00020486">
        <w:t>pašvaldības tilta Rožu ielā, Skultē pārbūvei par gājēju tiltu</w:t>
      </w:r>
      <w:r w:rsidRPr="00020486">
        <w:t>, tajā skaitā:</w:t>
      </w:r>
    </w:p>
    <w:p w14:paraId="284497D3" w14:textId="145397DF" w:rsidR="00B67FAA" w:rsidRPr="00020486" w:rsidRDefault="00C47443" w:rsidP="003D6C9C">
      <w:pPr>
        <w:pStyle w:val="Sarakstarindkopa"/>
        <w:numPr>
          <w:ilvl w:val="1"/>
          <w:numId w:val="15"/>
        </w:numPr>
        <w:jc w:val="both"/>
      </w:pPr>
      <w:r w:rsidRPr="00020486">
        <w:t>t</w:t>
      </w:r>
      <w:r w:rsidR="00B67FAA" w:rsidRPr="00020486">
        <w:t>ehnisko noteikumu pieprasīšanu</w:t>
      </w:r>
      <w:r w:rsidR="008B4FBF" w:rsidRPr="00020486">
        <w:t xml:space="preserve"> (ja nepieciešams)</w:t>
      </w:r>
      <w:r w:rsidR="000D3B68" w:rsidRPr="00020486">
        <w:t xml:space="preserve"> un atzinumu saņemšan</w:t>
      </w:r>
      <w:r w:rsidR="003D6C9C" w:rsidRPr="00020486">
        <w:t>u</w:t>
      </w:r>
      <w:r w:rsidR="00B67FAA" w:rsidRPr="00020486">
        <w:t>;</w:t>
      </w:r>
      <w:r w:rsidR="00002626" w:rsidRPr="00020486">
        <w:t xml:space="preserve"> </w:t>
      </w:r>
    </w:p>
    <w:p w14:paraId="6A813452" w14:textId="30BF0C88" w:rsidR="00B67FAA" w:rsidRPr="00020486" w:rsidRDefault="00C47443" w:rsidP="00B67FAA">
      <w:pPr>
        <w:pStyle w:val="Sarakstarindkopa"/>
        <w:numPr>
          <w:ilvl w:val="1"/>
          <w:numId w:val="11"/>
        </w:numPr>
        <w:jc w:val="both"/>
      </w:pPr>
      <w:r w:rsidRPr="00020486">
        <w:t>s</w:t>
      </w:r>
      <w:r w:rsidR="00B67FAA" w:rsidRPr="00020486">
        <w:t>askaņošanu ar institūcijām</w:t>
      </w:r>
      <w:r w:rsidR="00101F7C" w:rsidRPr="00020486">
        <w:t>,</w:t>
      </w:r>
      <w:r w:rsidR="003D6C9C" w:rsidRPr="00020486">
        <w:t xml:space="preserve"> piemēram, komunikāciju īpašniekiem</w:t>
      </w:r>
      <w:r w:rsidR="00B67FAA" w:rsidRPr="00020486">
        <w:t>.</w:t>
      </w:r>
    </w:p>
    <w:p w14:paraId="7E990E49" w14:textId="65DFA0B6" w:rsidR="007705B6" w:rsidRPr="00020486" w:rsidRDefault="00396A5C" w:rsidP="007705B6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rPr>
          <w:color w:val="000000"/>
          <w:shd w:val="clear" w:color="auto" w:fill="FFFFFF"/>
        </w:rPr>
        <w:t>Projekta</w:t>
      </w:r>
      <w:r w:rsidR="00B67FAA" w:rsidRPr="00020486">
        <w:rPr>
          <w:color w:val="000000"/>
          <w:shd w:val="clear" w:color="auto" w:fill="FFFFFF"/>
        </w:rPr>
        <w:t xml:space="preserve"> sagatavošana un saskaņošana tiek veikta Būvniecības informācijas sistēmā (BIS).</w:t>
      </w:r>
    </w:p>
    <w:p w14:paraId="5536621D" w14:textId="225EC75B" w:rsidR="00B0251D" w:rsidRPr="00020486" w:rsidRDefault="007705B6" w:rsidP="00B0251D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Pirms projektēšanas darbu uzsākšanas </w:t>
      </w:r>
      <w:r w:rsidR="001821E0" w:rsidRPr="00020486">
        <w:t>Izpildītājam jāveic</w:t>
      </w:r>
      <w:r w:rsidRPr="00020486">
        <w:t xml:space="preserve"> objekta apsekošan</w:t>
      </w:r>
      <w:r w:rsidR="001821E0" w:rsidRPr="00020486">
        <w:t>a</w:t>
      </w:r>
      <w:r w:rsidRPr="00020486">
        <w:t xml:space="preserve"> un situācijas izvērtēšan</w:t>
      </w:r>
      <w:r w:rsidR="001821E0" w:rsidRPr="00020486">
        <w:t>a</w:t>
      </w:r>
      <w:r w:rsidRPr="00020486">
        <w:t xml:space="preserve">. </w:t>
      </w:r>
    </w:p>
    <w:p w14:paraId="2912B937" w14:textId="61CEC914" w:rsidR="00B0251D" w:rsidRPr="00020486" w:rsidRDefault="00B0251D" w:rsidP="00B0251D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>Būvprojektam nodrošināt autoruzraudzību visā būvdarbu veikšanas laikā.</w:t>
      </w:r>
    </w:p>
    <w:p w14:paraId="55E61102" w14:textId="40CB6033" w:rsidR="00DF0034" w:rsidRPr="00020486" w:rsidRDefault="000E6AEA" w:rsidP="00B0251D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>Pasūtītāja k</w:t>
      </w:r>
      <w:r w:rsidR="007705B6" w:rsidRPr="00020486">
        <w:t xml:space="preserve">ontaktpersona: Limbažu novada pašvaldības </w:t>
      </w:r>
      <w:r w:rsidR="00D80E4A" w:rsidRPr="00020486">
        <w:rPr>
          <w:bCs/>
          <w:noProof/>
        </w:rPr>
        <w:t xml:space="preserve">Skultes pagasta pārvaldes vadītājs Ainārs Liepiņš, e-pasts: </w:t>
      </w:r>
      <w:hyperlink r:id="rId10" w:history="1">
        <w:r w:rsidR="00D80E4A" w:rsidRPr="00020486">
          <w:rPr>
            <w:rStyle w:val="Hipersaite"/>
            <w:bCs/>
            <w:noProof/>
          </w:rPr>
          <w:t>ainars.liepins@limbazi.lv</w:t>
        </w:r>
      </w:hyperlink>
      <w:r w:rsidR="00D80E4A" w:rsidRPr="00020486">
        <w:rPr>
          <w:bCs/>
          <w:noProof/>
        </w:rPr>
        <w:t>, tālr. 26374786</w:t>
      </w:r>
      <w:r w:rsidR="007705B6" w:rsidRPr="00020486">
        <w:rPr>
          <w:color w:val="000000" w:themeColor="text1"/>
        </w:rPr>
        <w:t>.</w:t>
      </w:r>
    </w:p>
    <w:p w14:paraId="08B524EB" w14:textId="2DEB448E" w:rsidR="00724C2F" w:rsidRPr="00020486" w:rsidRDefault="00215E5C" w:rsidP="00582F34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>Projektā paredz</w:t>
      </w:r>
      <w:r w:rsidR="00C47443" w:rsidRPr="00020486">
        <w:t>ama</w:t>
      </w:r>
      <w:r w:rsidRPr="00020486">
        <w:t xml:space="preserve"> </w:t>
      </w:r>
      <w:r w:rsidR="00B3375A" w:rsidRPr="00020486">
        <w:t>Limbažu novada pašvaldības tilta Rožu ielā, Skultē pārbūve par gājēju tiltu</w:t>
      </w:r>
      <w:r w:rsidR="00582F34" w:rsidRPr="00020486">
        <w:t xml:space="preserve"> </w:t>
      </w:r>
      <w:r w:rsidR="00020486" w:rsidRPr="00020486">
        <w:t>ņemot vērā</w:t>
      </w:r>
      <w:r w:rsidR="00582F34" w:rsidRPr="00020486">
        <w:t xml:space="preserve"> SIA “Juris Rozīte” </w:t>
      </w:r>
      <w:r w:rsidR="007D47C1" w:rsidRPr="00020486">
        <w:t>25.03.2021</w:t>
      </w:r>
      <w:r w:rsidR="004942D7" w:rsidRPr="00020486">
        <w:t>.</w:t>
      </w:r>
      <w:r w:rsidR="007D47C1" w:rsidRPr="00020486">
        <w:t xml:space="preserve"> veikto galveno inspekciju t</w:t>
      </w:r>
      <w:r w:rsidR="00582F34" w:rsidRPr="00020486">
        <w:t>ilt</w:t>
      </w:r>
      <w:r w:rsidR="007D47C1" w:rsidRPr="00020486">
        <w:t>am</w:t>
      </w:r>
      <w:r w:rsidR="00582F34" w:rsidRPr="00020486">
        <w:t xml:space="preserve"> pār Aģes upi Rožu iel</w:t>
      </w:r>
      <w:r w:rsidR="007D47C1" w:rsidRPr="00020486">
        <w:t>ā</w:t>
      </w:r>
      <w:r w:rsidR="00582F34" w:rsidRPr="00020486">
        <w:t xml:space="preserve"> </w:t>
      </w:r>
      <w:r w:rsidR="007D47C1" w:rsidRPr="00020486">
        <w:t>(</w:t>
      </w:r>
      <w:r w:rsidR="00582F34" w:rsidRPr="00020486">
        <w:t>0</w:t>
      </w:r>
      <w:r w:rsidR="007D47C1" w:rsidRPr="00020486">
        <w:t>,</w:t>
      </w:r>
      <w:r w:rsidR="00582F34" w:rsidRPr="00020486">
        <w:t>423</w:t>
      </w:r>
      <w:r w:rsidR="007D47C1" w:rsidRPr="00020486">
        <w:t>km)</w:t>
      </w:r>
      <w:r w:rsidR="00582F34" w:rsidRPr="00020486">
        <w:t xml:space="preserve"> Skult</w:t>
      </w:r>
      <w:r w:rsidR="007D47C1" w:rsidRPr="00020486">
        <w:t>ē</w:t>
      </w:r>
      <w:r w:rsidR="00582F34" w:rsidRPr="00020486">
        <w:t>, Limbažu novad</w:t>
      </w:r>
      <w:r w:rsidR="007D47C1" w:rsidRPr="00020486">
        <w:t>ā</w:t>
      </w:r>
      <w:r w:rsidR="005F3605">
        <w:t xml:space="preserve"> (4.pielikums)</w:t>
      </w:r>
      <w:r w:rsidR="007D47C1" w:rsidRPr="00020486">
        <w:t>:</w:t>
      </w:r>
      <w:r w:rsidR="00396A5C" w:rsidRPr="00020486">
        <w:t xml:space="preserve"> </w:t>
      </w:r>
    </w:p>
    <w:p w14:paraId="28561088" w14:textId="3ABC827F" w:rsidR="00C27565" w:rsidRPr="00020486" w:rsidRDefault="00C27565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Objekts </w:t>
      </w:r>
      <w:r w:rsidR="000E6AEA" w:rsidRPr="00020486">
        <w:t>projektējams</w:t>
      </w:r>
      <w:r w:rsidRPr="00020486">
        <w:t xml:space="preserve"> saskaņā ar Latvijas Republikā spēkā esošo normatīvo aktu prasībām un standartiem, pasūtītāja vajadzībām un norādījumiem</w:t>
      </w:r>
      <w:r w:rsidR="00582F34" w:rsidRPr="00020486">
        <w:t xml:space="preserve">, atbilstoši </w:t>
      </w:r>
      <w:r w:rsidR="00582F34" w:rsidRPr="00020486">
        <w:rPr>
          <w:rFonts w:eastAsiaTheme="minorHAnsi"/>
          <w:lang w:eastAsia="en-US"/>
        </w:rPr>
        <w:t>VSIA «Latvijas Valsts ceļi» 2020. gada rokasgrāmatai “TILTU SPECIFIKĀCIJAS”</w:t>
      </w:r>
      <w:r w:rsidR="00582F34" w:rsidRPr="00020486">
        <w:rPr>
          <w:rStyle w:val="Vresatsauce"/>
          <w:rFonts w:eastAsiaTheme="minorHAnsi"/>
          <w:lang w:eastAsia="en-US"/>
        </w:rPr>
        <w:footnoteReference w:id="1"/>
      </w:r>
    </w:p>
    <w:p w14:paraId="0D2FD34E" w14:textId="41BEC169" w:rsidR="001C2336" w:rsidRPr="00020486" w:rsidRDefault="001C2336" w:rsidP="001C2336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020486">
        <w:rPr>
          <w:color w:val="000000"/>
        </w:rPr>
        <w:t>Dokumentācijas izstrādes pamatā LBN „Vispārējie būvnoteikumi” un LBN-202-01 „Būvprojekta saturs un noformēšana”.</w:t>
      </w:r>
    </w:p>
    <w:p w14:paraId="3A22F54D" w14:textId="52D5C96C" w:rsidR="00D80E4A" w:rsidRPr="00020486" w:rsidRDefault="00724C2F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Pēc </w:t>
      </w:r>
      <w:r w:rsidR="00933625" w:rsidRPr="00020486">
        <w:t>projekta</w:t>
      </w:r>
      <w:r w:rsidRPr="00020486">
        <w:t xml:space="preserve"> </w:t>
      </w:r>
      <w:r w:rsidR="007705B6" w:rsidRPr="00020486">
        <w:t>saskaņošanas</w:t>
      </w:r>
      <w:r w:rsidR="00933625" w:rsidRPr="00020486">
        <w:t xml:space="preserve"> Būvniecības informācijas sistēmā</w:t>
      </w:r>
      <w:r w:rsidR="00BF05E9" w:rsidRPr="00020486">
        <w:t xml:space="preserve"> </w:t>
      </w:r>
      <w:r w:rsidR="00933625" w:rsidRPr="00020486">
        <w:t xml:space="preserve">ar </w:t>
      </w:r>
      <w:r w:rsidR="00BF05E9" w:rsidRPr="00020486">
        <w:t>Būvvald</w:t>
      </w:r>
      <w:r w:rsidR="00933625" w:rsidRPr="00020486">
        <w:t>i</w:t>
      </w:r>
      <w:r w:rsidR="00D07F6E" w:rsidRPr="00020486">
        <w:t xml:space="preserve"> </w:t>
      </w:r>
      <w:r w:rsidRPr="00020486">
        <w:t>Izpildītājs Pasūtītājam iesniedz</w:t>
      </w:r>
      <w:r w:rsidR="00BF05E9" w:rsidRPr="00020486">
        <w:t xml:space="preserve"> </w:t>
      </w:r>
      <w:r w:rsidR="004942D7" w:rsidRPr="00020486">
        <w:t>būv</w:t>
      </w:r>
      <w:r w:rsidR="00933625" w:rsidRPr="00020486">
        <w:rPr>
          <w:rFonts w:eastAsia="SimSun"/>
          <w:kern w:val="2"/>
          <w:lang w:eastAsia="zh-CN" w:bidi="hi-IN"/>
        </w:rPr>
        <w:t>projektu</w:t>
      </w:r>
      <w:r w:rsidR="007705B6" w:rsidRPr="00020486">
        <w:rPr>
          <w:rFonts w:eastAsia="SimSun"/>
          <w:kern w:val="2"/>
          <w:lang w:eastAsia="zh-CN" w:bidi="hi-IN"/>
        </w:rPr>
        <w:t xml:space="preserve"> drukātā formātā</w:t>
      </w:r>
      <w:r w:rsidR="00BF05E9" w:rsidRPr="00020486">
        <w:t xml:space="preserve">  </w:t>
      </w:r>
      <w:r w:rsidR="00DF0034" w:rsidRPr="00020486">
        <w:t>1</w:t>
      </w:r>
      <w:r w:rsidR="00BF05E9" w:rsidRPr="00020486">
        <w:t xml:space="preserve"> (</w:t>
      </w:r>
      <w:r w:rsidR="00DF0034" w:rsidRPr="00020486">
        <w:t>vienā</w:t>
      </w:r>
      <w:r w:rsidR="00BF05E9" w:rsidRPr="00020486">
        <w:t>) eksemplār</w:t>
      </w:r>
      <w:r w:rsidR="00DF0034" w:rsidRPr="00020486">
        <w:t>ā</w:t>
      </w:r>
      <w:r w:rsidR="00BF05E9" w:rsidRPr="00020486">
        <w:t>.</w:t>
      </w:r>
    </w:p>
    <w:p w14:paraId="63F937F0" w14:textId="77777777" w:rsidR="001821E0" w:rsidRPr="00020486" w:rsidRDefault="001821E0" w:rsidP="000D3B68">
      <w:pPr>
        <w:jc w:val="both"/>
      </w:pPr>
    </w:p>
    <w:p w14:paraId="3A296EA4" w14:textId="77777777" w:rsidR="00D80E4A" w:rsidRPr="00020486" w:rsidRDefault="00D80E4A" w:rsidP="00061677">
      <w:pPr>
        <w:jc w:val="right"/>
      </w:pPr>
    </w:p>
    <w:p w14:paraId="5650AC2F" w14:textId="77777777" w:rsidR="00D80E4A" w:rsidRPr="00020486" w:rsidRDefault="00D80E4A" w:rsidP="00061677">
      <w:pPr>
        <w:jc w:val="right"/>
      </w:pPr>
    </w:p>
    <w:p w14:paraId="0E413AEC" w14:textId="77777777" w:rsidR="00D80E4A" w:rsidRPr="00020486" w:rsidRDefault="00D80E4A" w:rsidP="00061677">
      <w:pPr>
        <w:jc w:val="right"/>
      </w:pPr>
    </w:p>
    <w:p w14:paraId="403E7C14" w14:textId="77777777" w:rsidR="00D80E4A" w:rsidRPr="00020486" w:rsidRDefault="00D80E4A" w:rsidP="00061677">
      <w:pPr>
        <w:jc w:val="right"/>
      </w:pPr>
    </w:p>
    <w:p w14:paraId="655A0901" w14:textId="77777777" w:rsidR="00506044" w:rsidRPr="00020486" w:rsidRDefault="00506044" w:rsidP="00E41E06">
      <w:pPr>
        <w:pStyle w:val="Sarakstarindkopa"/>
        <w:numPr>
          <w:ilvl w:val="0"/>
          <w:numId w:val="19"/>
        </w:numPr>
        <w:jc w:val="right"/>
        <w:rPr>
          <w:b/>
        </w:rPr>
        <w:sectPr w:rsidR="00506044" w:rsidRPr="00020486" w:rsidSect="00036770">
          <w:headerReference w:type="default" r:id="rId11"/>
          <w:foot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71305A7" w14:textId="691C787E" w:rsidR="00E6387A" w:rsidRPr="00020486" w:rsidRDefault="00396A5C" w:rsidP="00061677">
      <w:pPr>
        <w:jc w:val="right"/>
        <w:rPr>
          <w:b/>
        </w:rPr>
      </w:pPr>
      <w:r w:rsidRPr="00020486">
        <w:rPr>
          <w:b/>
        </w:rPr>
        <w:lastRenderedPageBreak/>
        <w:t>2</w:t>
      </w:r>
      <w:r w:rsidR="00FE268F" w:rsidRPr="00020486">
        <w:rPr>
          <w:b/>
        </w:rPr>
        <w:t xml:space="preserve">.pielikums </w:t>
      </w:r>
    </w:p>
    <w:p w14:paraId="0A7629BA" w14:textId="15899818" w:rsidR="002039DE" w:rsidRPr="00020486" w:rsidRDefault="002039DE" w:rsidP="002039DE">
      <w:pPr>
        <w:pStyle w:val="Sarakstarindkopa"/>
        <w:ind w:left="1080"/>
        <w:jc w:val="right"/>
      </w:pPr>
      <w:r w:rsidRPr="00020486">
        <w:t>Iepirkumam 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Pr="00020486">
        <w:t>”</w:t>
      </w:r>
    </w:p>
    <w:p w14:paraId="284196BD" w14:textId="77777777" w:rsidR="00F90CF7" w:rsidRPr="00020486" w:rsidRDefault="00F90CF7" w:rsidP="00FE268F">
      <w:pPr>
        <w:ind w:left="360" w:hanging="218"/>
        <w:jc w:val="right"/>
        <w:rPr>
          <w:b/>
        </w:rPr>
      </w:pPr>
    </w:p>
    <w:p w14:paraId="7740A853" w14:textId="77777777" w:rsidR="00D25A54" w:rsidRPr="00020486" w:rsidRDefault="00D25A54" w:rsidP="00D25A54">
      <w:pPr>
        <w:jc w:val="center"/>
        <w:rPr>
          <w:b/>
        </w:rPr>
      </w:pPr>
      <w:r w:rsidRPr="00020486">
        <w:rPr>
          <w:b/>
        </w:rPr>
        <w:t>PIEDĀVĀJUMA VEIDLAPA</w:t>
      </w:r>
    </w:p>
    <w:p w14:paraId="068665ED" w14:textId="77777777" w:rsidR="00D25A54" w:rsidRPr="00020486" w:rsidRDefault="00D25A54" w:rsidP="00D25A54">
      <w:pPr>
        <w:rPr>
          <w:b/>
        </w:rPr>
      </w:pPr>
    </w:p>
    <w:p w14:paraId="6D00EC9E" w14:textId="77777777" w:rsidR="00D25A54" w:rsidRPr="00020486" w:rsidRDefault="00BF05E9" w:rsidP="00D25A54">
      <w:r w:rsidRPr="00020486">
        <w:t>___.____.2021</w:t>
      </w:r>
      <w:r w:rsidR="00D25A54" w:rsidRPr="00020486">
        <w:t xml:space="preserve">. </w:t>
      </w:r>
    </w:p>
    <w:p w14:paraId="57825A17" w14:textId="77777777" w:rsidR="00D25A54" w:rsidRPr="00020486" w:rsidRDefault="00D25A54" w:rsidP="00D25A54">
      <w:pPr>
        <w:rPr>
          <w:b/>
        </w:rPr>
      </w:pPr>
    </w:p>
    <w:p w14:paraId="3EC70563" w14:textId="426879C0" w:rsidR="0029262E" w:rsidRPr="00020486" w:rsidRDefault="009D65C1" w:rsidP="00B05A18">
      <w:pPr>
        <w:jc w:val="both"/>
        <w:rPr>
          <w:b/>
        </w:rPr>
      </w:pPr>
      <w:r w:rsidRPr="00020486">
        <w:t>I</w:t>
      </w:r>
      <w:r w:rsidR="00D25A54" w:rsidRPr="00020486">
        <w:t>esniedzam piedāvājumu iepirkumam</w:t>
      </w:r>
      <w:r w:rsidR="00D25A54" w:rsidRPr="00020486">
        <w:rPr>
          <w:b/>
        </w:rPr>
        <w:t xml:space="preserve"> </w:t>
      </w:r>
      <w:r w:rsidR="0029262E" w:rsidRPr="00020486">
        <w:rPr>
          <w:b/>
        </w:rPr>
        <w:t>“</w:t>
      </w:r>
      <w:r w:rsidR="004942D7" w:rsidRPr="00020486">
        <w:rPr>
          <w:b/>
          <w:noProof/>
        </w:rPr>
        <w:t xml:space="preserve">Būvprojekta izstrāde un autoruzraudzība </w:t>
      </w:r>
      <w:r w:rsidR="004942D7" w:rsidRPr="00020486">
        <w:rPr>
          <w:b/>
        </w:rPr>
        <w:t>tilta Rožu ielā, Skultē pārbūvei par gājēju tiltu</w:t>
      </w:r>
      <w:r w:rsidR="0029262E" w:rsidRPr="00020486">
        <w:rPr>
          <w:b/>
        </w:rPr>
        <w:t>”.</w:t>
      </w:r>
    </w:p>
    <w:p w14:paraId="7426896B" w14:textId="77777777" w:rsidR="00BF05E9" w:rsidRPr="00020486" w:rsidRDefault="00BF05E9" w:rsidP="00B05A18">
      <w:pPr>
        <w:jc w:val="both"/>
        <w:rPr>
          <w:b/>
        </w:rPr>
      </w:pPr>
    </w:p>
    <w:p w14:paraId="0572C1A4" w14:textId="77777777" w:rsidR="00D25A54" w:rsidRPr="00020486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020486">
        <w:rPr>
          <w:rFonts w:ascii="Times New Roman Bold" w:hAnsi="Times New Roman Bold"/>
          <w:b/>
          <w:caps/>
        </w:rPr>
        <w:t>INFORMĀCIJA PAR PRETENDENTU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29262E" w:rsidRPr="00020486" w14:paraId="0ED8DA3D" w14:textId="77777777" w:rsidTr="00F90CF7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7B561F" w14:textId="77777777" w:rsidR="0029262E" w:rsidRPr="00020486" w:rsidRDefault="0029262E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nosaukums</w:t>
            </w:r>
          </w:p>
          <w:p w14:paraId="7CA396CF" w14:textId="77777777" w:rsidR="0029262E" w:rsidRPr="00020486" w:rsidRDefault="0029262E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234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020486" w14:paraId="302CE83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39055E" w14:textId="77777777" w:rsidR="00F40F07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Vienotais r</w:t>
            </w:r>
            <w:r w:rsidR="0029262E" w:rsidRPr="00020486">
              <w:rPr>
                <w:sz w:val="22"/>
                <w:szCs w:val="22"/>
              </w:rPr>
              <w:t>eģistrācijas Nr.</w:t>
            </w:r>
            <w:r w:rsidR="00F40F07" w:rsidRPr="00020486">
              <w:rPr>
                <w:sz w:val="22"/>
                <w:szCs w:val="22"/>
              </w:rPr>
              <w:t xml:space="preserve"> </w:t>
            </w:r>
          </w:p>
          <w:p w14:paraId="168FAB43" w14:textId="77777777" w:rsidR="0029262E" w:rsidRPr="00020486" w:rsidRDefault="00F40F07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117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824443" w:rsidRPr="00020486" w14:paraId="1E99C42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D5CDBD" w14:textId="77777777" w:rsidR="00F40F07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Būvkomersanta reģistrācijas numurs </w:t>
            </w:r>
          </w:p>
          <w:p w14:paraId="3642AF3E" w14:textId="77777777" w:rsidR="00824443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vai </w:t>
            </w:r>
            <w:r w:rsidR="00746B4A" w:rsidRPr="00020486">
              <w:rPr>
                <w:sz w:val="22"/>
                <w:szCs w:val="22"/>
              </w:rPr>
              <w:t xml:space="preserve">būvspeciālista </w:t>
            </w:r>
            <w:r w:rsidR="00F40F07" w:rsidRPr="00020486">
              <w:rPr>
                <w:sz w:val="22"/>
                <w:szCs w:val="22"/>
              </w:rPr>
              <w:t>sertifikāta Nr.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5C" w14:textId="77777777" w:rsidR="00824443" w:rsidRPr="00020486" w:rsidRDefault="00824443" w:rsidP="0029262E">
            <w:pPr>
              <w:snapToGrid w:val="0"/>
              <w:rPr>
                <w:b/>
              </w:rPr>
            </w:pPr>
          </w:p>
        </w:tc>
      </w:tr>
      <w:tr w:rsidR="0029262E" w:rsidRPr="00020486" w14:paraId="4B872657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073177" w14:textId="77777777" w:rsidR="0029262E" w:rsidRPr="00020486" w:rsidRDefault="004E4FBD" w:rsidP="00824443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Pretendenta adrese, tālruņa </w:t>
            </w:r>
            <w:r w:rsidR="00824443" w:rsidRPr="00020486">
              <w:rPr>
                <w:sz w:val="22"/>
                <w:szCs w:val="22"/>
              </w:rPr>
              <w:t>Nr.</w:t>
            </w:r>
            <w:r w:rsidRPr="00020486">
              <w:rPr>
                <w:sz w:val="22"/>
                <w:szCs w:val="22"/>
              </w:rPr>
              <w:t>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2C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32458BA5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D6C5D4" w14:textId="77777777" w:rsidR="004E4FBD" w:rsidRPr="00020486" w:rsidRDefault="004E4FBD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0E9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5A910A18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0AF9FB" w14:textId="77777777" w:rsidR="004E4FBD" w:rsidRPr="00020486" w:rsidRDefault="004E4FBD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F23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561EB621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3D2665" w14:textId="77777777" w:rsidR="004E4FBD" w:rsidRPr="00020486" w:rsidRDefault="004E4FBD" w:rsidP="00824443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Pretendenta par iepirkuma līguma izpildi atbildīgās personas amats, vārds uzvārds, tālruņa Nr., </w:t>
            </w:r>
            <w:r w:rsidR="00824443" w:rsidRPr="00020486">
              <w:rPr>
                <w:sz w:val="22"/>
                <w:szCs w:val="22"/>
              </w:rPr>
              <w:t>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4D8" w14:textId="77777777" w:rsidR="004E4FBD" w:rsidRPr="00020486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4E4FBD" w:rsidRPr="00020486" w14:paraId="5D453533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3DEAA6" w14:textId="77777777" w:rsidR="004E4FBD" w:rsidRPr="00020486" w:rsidRDefault="00F40F07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Būvprojekta vadītāja vārds, uzvārds, sertifikāta numurs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DA44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</w:tbl>
    <w:p w14:paraId="4316BED8" w14:textId="77777777" w:rsidR="00D25A54" w:rsidRPr="00020486" w:rsidRDefault="00D25A54" w:rsidP="0029262E">
      <w:pPr>
        <w:rPr>
          <w:b/>
        </w:rPr>
      </w:pPr>
    </w:p>
    <w:p w14:paraId="5AA42BB9" w14:textId="77777777" w:rsidR="00AC4316" w:rsidRPr="00020486" w:rsidRDefault="00AC4316" w:rsidP="0029262E">
      <w:pPr>
        <w:rPr>
          <w:b/>
        </w:rPr>
      </w:pPr>
    </w:p>
    <w:p w14:paraId="672E4E71" w14:textId="77777777" w:rsidR="00D25A54" w:rsidRPr="00020486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020486">
        <w:rPr>
          <w:b/>
        </w:rPr>
        <w:t>FINANŠU PIEDĀVĀJUMS</w:t>
      </w:r>
    </w:p>
    <w:tbl>
      <w:tblPr>
        <w:tblStyle w:val="Reatabula"/>
        <w:tblW w:w="10031" w:type="dxa"/>
        <w:tblLayout w:type="fixed"/>
        <w:tblLook w:val="04A0" w:firstRow="1" w:lastRow="0" w:firstColumn="1" w:lastColumn="0" w:noHBand="0" w:noVBand="1"/>
      </w:tblPr>
      <w:tblGrid>
        <w:gridCol w:w="8075"/>
        <w:gridCol w:w="1956"/>
      </w:tblGrid>
      <w:tr w:rsidR="000D1172" w:rsidRPr="00020486" w14:paraId="2ACCD758" w14:textId="77777777" w:rsidTr="00F90CF7">
        <w:tc>
          <w:tcPr>
            <w:tcW w:w="8075" w:type="dxa"/>
            <w:vAlign w:val="center"/>
          </w:tcPr>
          <w:p w14:paraId="76843704" w14:textId="77777777" w:rsidR="000D1172" w:rsidRPr="00020486" w:rsidRDefault="000D1172" w:rsidP="00F90CF7">
            <w:pPr>
              <w:jc w:val="center"/>
              <w:rPr>
                <w:b/>
              </w:rPr>
            </w:pPr>
            <w:r w:rsidRPr="00020486">
              <w:rPr>
                <w:b/>
              </w:rPr>
              <w:t>Darba nosaukums</w:t>
            </w:r>
          </w:p>
        </w:tc>
        <w:tc>
          <w:tcPr>
            <w:tcW w:w="1956" w:type="dxa"/>
          </w:tcPr>
          <w:p w14:paraId="493F78DB" w14:textId="77777777" w:rsidR="000D1172" w:rsidRPr="00020486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20486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020486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020486"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230C52AF" w14:textId="77777777" w:rsidR="000D1172" w:rsidRPr="00020486" w:rsidRDefault="000D1172" w:rsidP="00D60E92">
            <w:pPr>
              <w:jc w:val="center"/>
              <w:rPr>
                <w:b/>
              </w:rPr>
            </w:pPr>
            <w:r w:rsidRPr="00020486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020486" w14:paraId="2460FE40" w14:textId="77777777" w:rsidTr="00F90CF7">
        <w:tc>
          <w:tcPr>
            <w:tcW w:w="8075" w:type="dxa"/>
          </w:tcPr>
          <w:p w14:paraId="0F6E27A9" w14:textId="30F95065" w:rsidR="000D1172" w:rsidRPr="00020486" w:rsidRDefault="00933625" w:rsidP="002B05CE">
            <w:pPr>
              <w:pStyle w:val="Sarakstarindkopa"/>
              <w:ind w:left="22"/>
              <w:jc w:val="both"/>
            </w:pPr>
            <w:r w:rsidRPr="00020486">
              <w:t>Limbažu novada pašvaldības tilta Rožu ielā, Skultē pārbūves par gājēju tiltu projektēšana</w:t>
            </w:r>
            <w:r w:rsidR="002B05CE" w:rsidRPr="00020486">
              <w:rPr>
                <w:color w:val="000000"/>
              </w:rPr>
              <w:t xml:space="preserve"> atbilstoši </w:t>
            </w:r>
            <w:r w:rsidR="002B05CE" w:rsidRPr="00020486">
              <w:t>iepirkuma “</w:t>
            </w:r>
            <w:r w:rsidR="004942D7" w:rsidRPr="00020486">
              <w:rPr>
                <w:noProof/>
              </w:rPr>
              <w:t xml:space="preserve">Būvprojekta izstrāde un autoruzraudzība </w:t>
            </w:r>
            <w:r w:rsidR="004942D7" w:rsidRPr="00020486">
              <w:t>tilta Rožu ielā, Skultē pārbūvei par gājēju tiltu</w:t>
            </w:r>
            <w:r w:rsidR="002B05CE" w:rsidRPr="00020486">
              <w:t>” 1.</w:t>
            </w:r>
            <w:r w:rsidRPr="00020486">
              <w:t xml:space="preserve"> un</w:t>
            </w:r>
            <w:r w:rsidR="002B05CE" w:rsidRPr="00020486">
              <w:t xml:space="preserve"> 2. pielikum</w:t>
            </w:r>
            <w:r w:rsidRPr="00020486">
              <w:t>a</w:t>
            </w:r>
            <w:r w:rsidR="002B05CE" w:rsidRPr="00020486">
              <w:t>m.</w:t>
            </w:r>
          </w:p>
        </w:tc>
        <w:tc>
          <w:tcPr>
            <w:tcW w:w="1956" w:type="dxa"/>
          </w:tcPr>
          <w:p w14:paraId="0FF425F6" w14:textId="77777777" w:rsidR="000D1172" w:rsidRPr="00020486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020486" w14:paraId="5C3BFB16" w14:textId="77777777" w:rsidTr="00F90CF7">
        <w:trPr>
          <w:trHeight w:val="269"/>
        </w:trPr>
        <w:tc>
          <w:tcPr>
            <w:tcW w:w="8075" w:type="dxa"/>
            <w:vAlign w:val="center"/>
          </w:tcPr>
          <w:p w14:paraId="38069359" w14:textId="77777777" w:rsidR="006C7B08" w:rsidRPr="00020486" w:rsidRDefault="006C7B08" w:rsidP="0029262E">
            <w:pPr>
              <w:jc w:val="right"/>
              <w:rPr>
                <w:b/>
              </w:rPr>
            </w:pPr>
            <w:r w:rsidRPr="00020486">
              <w:rPr>
                <w:b/>
              </w:rPr>
              <w:t>PVN</w:t>
            </w:r>
          </w:p>
        </w:tc>
        <w:tc>
          <w:tcPr>
            <w:tcW w:w="1956" w:type="dxa"/>
          </w:tcPr>
          <w:p w14:paraId="6F4F9CB7" w14:textId="77777777" w:rsidR="006C7B08" w:rsidRPr="00020486" w:rsidRDefault="006C7B08" w:rsidP="0029262E">
            <w:pPr>
              <w:jc w:val="center"/>
            </w:pPr>
          </w:p>
        </w:tc>
      </w:tr>
      <w:tr w:rsidR="006C7B08" w:rsidRPr="00020486" w14:paraId="0C1FAEEE" w14:textId="77777777" w:rsidTr="00F90CF7">
        <w:trPr>
          <w:trHeight w:val="259"/>
        </w:trPr>
        <w:tc>
          <w:tcPr>
            <w:tcW w:w="8075" w:type="dxa"/>
            <w:vAlign w:val="center"/>
          </w:tcPr>
          <w:p w14:paraId="041C5655" w14:textId="77777777" w:rsidR="006C7B08" w:rsidRPr="00020486" w:rsidRDefault="006C7B08" w:rsidP="0029262E">
            <w:pPr>
              <w:jc w:val="right"/>
            </w:pPr>
            <w:r w:rsidRPr="00020486">
              <w:rPr>
                <w:rFonts w:eastAsia="Calibri"/>
                <w:b/>
              </w:rPr>
              <w:t>Kopējā piedāvājuma cena, EUR ar PVN</w:t>
            </w:r>
          </w:p>
        </w:tc>
        <w:tc>
          <w:tcPr>
            <w:tcW w:w="1956" w:type="dxa"/>
          </w:tcPr>
          <w:p w14:paraId="4E28BE77" w14:textId="77777777" w:rsidR="006C7B08" w:rsidRPr="00020486" w:rsidRDefault="006C7B08" w:rsidP="0029262E">
            <w:pPr>
              <w:jc w:val="center"/>
            </w:pPr>
          </w:p>
        </w:tc>
      </w:tr>
    </w:tbl>
    <w:p w14:paraId="36868FD1" w14:textId="77777777" w:rsidR="006C7B08" w:rsidRPr="00020486" w:rsidRDefault="006C7B08" w:rsidP="006C7B08">
      <w:pPr>
        <w:jc w:val="center"/>
        <w:rPr>
          <w:b/>
        </w:rPr>
      </w:pPr>
    </w:p>
    <w:p w14:paraId="634816F8" w14:textId="77777777" w:rsidR="009B1FCE" w:rsidRPr="00020486" w:rsidRDefault="009B1FCE" w:rsidP="009B1FCE">
      <w:pPr>
        <w:jc w:val="both"/>
        <w:rPr>
          <w:u w:val="single"/>
        </w:rPr>
      </w:pPr>
      <w:r w:rsidRPr="00020486">
        <w:t xml:space="preserve">Piedāvātajā cenā </w:t>
      </w:r>
      <w:r w:rsidRPr="00020486">
        <w:rPr>
          <w:u w:val="single"/>
        </w:rPr>
        <w:t xml:space="preserve">esam iekļāvuši visus nodokļus, izmaksas, izdevumus un riskus, kas saistīti ar darbu veikšanu. </w:t>
      </w:r>
    </w:p>
    <w:p w14:paraId="5FA62453" w14:textId="77777777" w:rsidR="00D25A54" w:rsidRPr="00020486" w:rsidRDefault="00D25A54" w:rsidP="00177333">
      <w:r w:rsidRPr="00020486">
        <w:t>Pretendenta / pilnvarotās personas paraksts ______________________________________</w:t>
      </w:r>
    </w:p>
    <w:p w14:paraId="03CC6424" w14:textId="77777777" w:rsidR="00D25A54" w:rsidRPr="00020486" w:rsidRDefault="00D25A54" w:rsidP="00D25A54">
      <w:pPr>
        <w:ind w:left="360" w:hanging="360"/>
      </w:pPr>
    </w:p>
    <w:p w14:paraId="532A6057" w14:textId="77777777" w:rsidR="00D25A54" w:rsidRPr="00020486" w:rsidRDefault="00D25A54" w:rsidP="00D25A54">
      <w:pPr>
        <w:ind w:left="360" w:hanging="360"/>
      </w:pPr>
      <w:r w:rsidRPr="00020486">
        <w:t>Pretendenta / pilnvarotās personas vārds, uzvārds, amats _____________________________</w:t>
      </w:r>
    </w:p>
    <w:p w14:paraId="1BBECA57" w14:textId="77777777" w:rsidR="00D60E92" w:rsidRPr="00020486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14:paraId="01653231" w14:textId="77777777" w:rsidR="001F3A92" w:rsidRPr="00020486" w:rsidRDefault="001F3A92" w:rsidP="00FE268F">
      <w:pPr>
        <w:widowControl w:val="0"/>
        <w:spacing w:after="120"/>
        <w:rPr>
          <w:b/>
        </w:rPr>
      </w:pPr>
    </w:p>
    <w:p w14:paraId="22433953" w14:textId="77777777" w:rsidR="00AB0D36" w:rsidRPr="00020486" w:rsidRDefault="00AB0D36" w:rsidP="00FE268F">
      <w:pPr>
        <w:widowControl w:val="0"/>
        <w:spacing w:after="120"/>
        <w:rPr>
          <w:b/>
        </w:rPr>
      </w:pPr>
    </w:p>
    <w:p w14:paraId="1DE5D52E" w14:textId="77777777" w:rsidR="00933625" w:rsidRPr="00020486" w:rsidRDefault="00933625" w:rsidP="002039DE">
      <w:pPr>
        <w:jc w:val="right"/>
        <w:rPr>
          <w:b/>
        </w:rPr>
      </w:pPr>
    </w:p>
    <w:p w14:paraId="6F405809" w14:textId="77777777" w:rsidR="00933625" w:rsidRPr="00020486" w:rsidRDefault="00933625" w:rsidP="002039DE">
      <w:pPr>
        <w:jc w:val="right"/>
        <w:rPr>
          <w:b/>
        </w:rPr>
      </w:pPr>
    </w:p>
    <w:p w14:paraId="0F484BE7" w14:textId="77777777" w:rsidR="00933625" w:rsidRPr="00020486" w:rsidRDefault="00933625" w:rsidP="002039DE">
      <w:pPr>
        <w:jc w:val="right"/>
        <w:rPr>
          <w:b/>
        </w:rPr>
      </w:pPr>
    </w:p>
    <w:p w14:paraId="0DE1EE22" w14:textId="41FD4193" w:rsidR="002039DE" w:rsidRPr="00020486" w:rsidRDefault="00396A5C" w:rsidP="002039DE">
      <w:pPr>
        <w:jc w:val="right"/>
        <w:rPr>
          <w:b/>
        </w:rPr>
      </w:pPr>
      <w:r w:rsidRPr="00020486">
        <w:rPr>
          <w:b/>
        </w:rPr>
        <w:lastRenderedPageBreak/>
        <w:t>3</w:t>
      </w:r>
      <w:r w:rsidR="002039DE" w:rsidRPr="00020486">
        <w:rPr>
          <w:b/>
        </w:rPr>
        <w:t xml:space="preserve">.pielikums </w:t>
      </w:r>
    </w:p>
    <w:p w14:paraId="2F793FA8" w14:textId="4C7B71FF" w:rsidR="002039DE" w:rsidRPr="00020486" w:rsidRDefault="002039DE" w:rsidP="002039DE">
      <w:pPr>
        <w:pStyle w:val="Sarakstarindkopa"/>
        <w:ind w:left="1080"/>
        <w:jc w:val="right"/>
      </w:pPr>
      <w:r w:rsidRPr="00020486">
        <w:t>Iepirkumam 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Pr="00020486">
        <w:t>”</w:t>
      </w:r>
    </w:p>
    <w:p w14:paraId="7473E515" w14:textId="77777777" w:rsidR="00AB0D36" w:rsidRPr="00020486" w:rsidRDefault="00AB0D36" w:rsidP="00FE268F">
      <w:pPr>
        <w:widowControl w:val="0"/>
        <w:spacing w:after="120"/>
        <w:rPr>
          <w:b/>
        </w:rPr>
      </w:pPr>
    </w:p>
    <w:p w14:paraId="1D284AC5" w14:textId="77777777" w:rsidR="00061677" w:rsidRPr="00020486" w:rsidRDefault="00061677" w:rsidP="00FE268F">
      <w:pPr>
        <w:widowControl w:val="0"/>
        <w:spacing w:after="120"/>
        <w:rPr>
          <w:b/>
        </w:rPr>
      </w:pPr>
    </w:p>
    <w:p w14:paraId="2DC93006" w14:textId="3B7801FC" w:rsidR="00AB0D36" w:rsidRPr="00020486" w:rsidRDefault="00AB0D36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020486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1A442276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2EAB8E5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1C41397" w14:textId="77777777" w:rsidR="00061677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 xml:space="preserve">Ar šo, sniedzot izsmeļošu un patiesu informāciju, </w:t>
      </w:r>
    </w:p>
    <w:p w14:paraId="1A305F00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1677" w:rsidRPr="00020486" w14:paraId="79D8C791" w14:textId="77777777" w:rsidTr="00061677">
        <w:tc>
          <w:tcPr>
            <w:tcW w:w="9854" w:type="dxa"/>
          </w:tcPr>
          <w:p w14:paraId="4CB93FFE" w14:textId="77777777" w:rsidR="00061677" w:rsidRPr="00020486" w:rsidRDefault="00061677" w:rsidP="00AB0D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C6CECC8" w14:textId="77777777" w:rsidR="00AB0D36" w:rsidRPr="0002048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020486">
        <w:rPr>
          <w:rFonts w:eastAsiaTheme="minorHAnsi"/>
          <w:i/>
          <w:iCs/>
          <w:lang w:eastAsia="en-US"/>
        </w:rPr>
        <w:t>p</w:t>
      </w:r>
      <w:r w:rsidR="00AB0D36" w:rsidRPr="00020486">
        <w:rPr>
          <w:rFonts w:eastAsiaTheme="minorHAnsi"/>
          <w:i/>
          <w:iCs/>
          <w:lang w:eastAsia="en-US"/>
        </w:rPr>
        <w:t>retendenta nosaukums, reģ. Nr.</w:t>
      </w:r>
    </w:p>
    <w:p w14:paraId="49C465BC" w14:textId="77777777" w:rsidR="00061677" w:rsidRPr="0002048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7FB62A" w14:textId="05F0F18C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(turpmāk –</w:t>
      </w:r>
      <w:r w:rsidR="002039DE" w:rsidRPr="00020486">
        <w:rPr>
          <w:rFonts w:eastAsiaTheme="minorHAnsi"/>
          <w:lang w:eastAsia="en-US"/>
        </w:rPr>
        <w:t xml:space="preserve"> </w:t>
      </w:r>
      <w:r w:rsidRPr="00020486">
        <w:rPr>
          <w:rFonts w:eastAsiaTheme="minorHAnsi"/>
          <w:lang w:eastAsia="en-US"/>
        </w:rPr>
        <w:t>Pretendents) attiecībā uz konkrēto iepirkumu apliecina, ka:</w:t>
      </w:r>
    </w:p>
    <w:p w14:paraId="547C2D11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AD9CDC7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1. Pretendents ir iepazinies un piekrīt šī apliecinājuma saturam.</w:t>
      </w:r>
    </w:p>
    <w:p w14:paraId="50B814A6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40FCF77A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3. Pretendenta iepirkuma piedāvājumu ir parakstījusi/šas pretendenta pilnvarotā/ās persona/s.</w:t>
      </w:r>
    </w:p>
    <w:p w14:paraId="43AECEA0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 Pretendents informē, ka ir iesniedzis piedāvājumu neatkarīgi no konkurentiem</w:t>
      </w:r>
      <w:r w:rsidR="00061677" w:rsidRPr="00020486">
        <w:rPr>
          <w:rStyle w:val="Vresatsauce"/>
          <w:rFonts w:eastAsiaTheme="minorHAnsi"/>
          <w:lang w:eastAsia="en-US"/>
        </w:rPr>
        <w:footnoteReference w:id="2"/>
      </w:r>
      <w:r w:rsidRPr="00020486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243998A8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4.1. cenām;</w:t>
      </w:r>
    </w:p>
    <w:p w14:paraId="50A23847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4.2. cenas aprēķināšanas metodēm, faktoriem (apstākļiem) vai formulām;</w:t>
      </w:r>
    </w:p>
    <w:p w14:paraId="7A55CE10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48CF2696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4.4. tādu piedāvājuma iesniegšanu, kas neatbilst iepirkuma prasībām;</w:t>
      </w:r>
    </w:p>
    <w:p w14:paraId="4E081C30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282E3328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0F6D5795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6. Pretendents apzinās, ka Konkurences likumā noteikta atbildība par aizliegtām vienošanām, paredzot naudas sodu līdz 10% apmēram no pārkāpēja pēdējā finanšu gada neto apgrozījuma un pretendentam var tikt piemērota izslēgšana no dalības iepirkumā.</w:t>
      </w:r>
    </w:p>
    <w:p w14:paraId="70C59EA1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8CD5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1EBB71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09C5C1" w14:textId="77777777" w:rsidR="00AE7DDF" w:rsidRPr="00020486" w:rsidRDefault="00AE7DDF" w:rsidP="00AE7DDF">
      <w:r w:rsidRPr="00020486">
        <w:t>Pretendenta / pilnvarotās personas paraksts ______________________________________</w:t>
      </w:r>
    </w:p>
    <w:p w14:paraId="6DF43F92" w14:textId="77777777" w:rsidR="00AE7DDF" w:rsidRPr="00020486" w:rsidRDefault="00AE7DDF" w:rsidP="00AE7DDF">
      <w:pPr>
        <w:ind w:left="360" w:hanging="360"/>
      </w:pPr>
    </w:p>
    <w:p w14:paraId="4E37C8A9" w14:textId="77777777" w:rsidR="00AE7DDF" w:rsidRDefault="00AE7DDF" w:rsidP="00AE7DDF">
      <w:pPr>
        <w:ind w:left="360" w:hanging="360"/>
      </w:pPr>
      <w:r w:rsidRPr="00020486">
        <w:t>Pretendenta / pilnvarotās personas vārds, uzvārds, amats _____________________________</w:t>
      </w:r>
    </w:p>
    <w:p w14:paraId="34D1D08E" w14:textId="77777777" w:rsidR="000D3B68" w:rsidRDefault="000D3B68">
      <w:pPr>
        <w:spacing w:after="200" w:line="276" w:lineRule="auto"/>
        <w:rPr>
          <w:rFonts w:eastAsiaTheme="minorHAnsi"/>
          <w:lang w:eastAsia="en-US"/>
        </w:rPr>
      </w:pPr>
    </w:p>
    <w:sectPr w:rsidR="000D3B68" w:rsidSect="0003677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61DD" w14:textId="77777777" w:rsidR="009508EC" w:rsidRDefault="009508EC" w:rsidP="00D25A54">
      <w:r>
        <w:separator/>
      </w:r>
    </w:p>
  </w:endnote>
  <w:endnote w:type="continuationSeparator" w:id="0">
    <w:p w14:paraId="5137F51D" w14:textId="77777777" w:rsidR="009508EC" w:rsidRDefault="009508EC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EndPr/>
    <w:sdtContent>
      <w:p w14:paraId="58E52DCE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68">
          <w:rPr>
            <w:noProof/>
          </w:rPr>
          <w:t>2</w:t>
        </w:r>
        <w:r>
          <w:fldChar w:fldCharType="end"/>
        </w:r>
      </w:p>
    </w:sdtContent>
  </w:sdt>
  <w:p w14:paraId="6B1B0C5A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7CC1" w14:textId="77777777" w:rsidR="009508EC" w:rsidRDefault="009508EC" w:rsidP="00D25A54">
      <w:r>
        <w:separator/>
      </w:r>
    </w:p>
  </w:footnote>
  <w:footnote w:type="continuationSeparator" w:id="0">
    <w:p w14:paraId="6F09D907" w14:textId="77777777" w:rsidR="009508EC" w:rsidRDefault="009508EC" w:rsidP="00D25A54">
      <w:r>
        <w:continuationSeparator/>
      </w:r>
    </w:p>
  </w:footnote>
  <w:footnote w:id="1">
    <w:p w14:paraId="6CE71CB9" w14:textId="280D7A8F" w:rsidR="00582F34" w:rsidRDefault="00582F3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582F34">
        <w:t>Specifikācijas apstiprinātas VSIA «Latvijas Valsts ceļi» Tehniskajā komitejā 2020. gada 11. decembrī.</w:t>
      </w:r>
    </w:p>
  </w:footnote>
  <w:footnote w:id="2">
    <w:p w14:paraId="56F35D74" w14:textId="77777777" w:rsidR="00061677" w:rsidRDefault="00061677" w:rsidP="00061677">
      <w:pPr>
        <w:autoSpaceDE w:val="0"/>
        <w:autoSpaceDN w:val="0"/>
        <w:adjustRightInd w:val="0"/>
        <w:rPr>
          <w:b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DejaVuSerif" w:eastAsiaTheme="minorHAnsi" w:hAnsi="DejaVuSerif" w:cs="DejaVuSerif"/>
          <w:sz w:val="16"/>
          <w:szCs w:val="16"/>
          <w:lang w:eastAsia="en-US"/>
        </w:rPr>
        <w:t>Šī apliecinājuma kontekstā ar terminu „konkurents” apzīmē jebkuru fizisku vai juridisku personu, kura nav Pretendents un kura:1) iesniedz piedāvājumu šim iepirkumam; 2) ņemot vērā tās kvalifikāciju, spējas vai pieredzi, kā arī piedāvātās preces vai pakalpojumus, varētu iesniegt piedāvājumu šim iepirkumam.</w:t>
      </w:r>
    </w:p>
    <w:p w14:paraId="515506A1" w14:textId="77777777" w:rsidR="00061677" w:rsidRDefault="00061677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CB1D" w14:textId="77777777" w:rsidR="00177333" w:rsidRDefault="00177333" w:rsidP="00D25A54">
    <w:pPr>
      <w:pStyle w:val="Galvene"/>
    </w:pPr>
  </w:p>
  <w:p w14:paraId="220DE34A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A5412"/>
    <w:multiLevelType w:val="hybridMultilevel"/>
    <w:tmpl w:val="C96603BE"/>
    <w:lvl w:ilvl="0" w:tplc="0B4CC4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1D5FF9"/>
    <w:multiLevelType w:val="multilevel"/>
    <w:tmpl w:val="4C82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D857D8F"/>
    <w:multiLevelType w:val="hybridMultilevel"/>
    <w:tmpl w:val="96781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483"/>
    <w:multiLevelType w:val="multilevel"/>
    <w:tmpl w:val="E07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686F3E4E"/>
    <w:multiLevelType w:val="multilevel"/>
    <w:tmpl w:val="F670E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6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8"/>
  </w:num>
  <w:num w:numId="11">
    <w:abstractNumId w:val="15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  <w:num w:numId="18">
    <w:abstractNumId w:val="1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2626"/>
    <w:rsid w:val="000033B8"/>
    <w:rsid w:val="000051CA"/>
    <w:rsid w:val="00005207"/>
    <w:rsid w:val="00020486"/>
    <w:rsid w:val="000262B2"/>
    <w:rsid w:val="00034105"/>
    <w:rsid w:val="00036770"/>
    <w:rsid w:val="00047F52"/>
    <w:rsid w:val="0005400B"/>
    <w:rsid w:val="00056770"/>
    <w:rsid w:val="00061677"/>
    <w:rsid w:val="0006538C"/>
    <w:rsid w:val="0007120A"/>
    <w:rsid w:val="00085C02"/>
    <w:rsid w:val="000A0936"/>
    <w:rsid w:val="000C33F4"/>
    <w:rsid w:val="000C48CA"/>
    <w:rsid w:val="000D1172"/>
    <w:rsid w:val="000D159E"/>
    <w:rsid w:val="000D1F58"/>
    <w:rsid w:val="000D3B68"/>
    <w:rsid w:val="000E5CD5"/>
    <w:rsid w:val="000E6AEA"/>
    <w:rsid w:val="000E760F"/>
    <w:rsid w:val="00101F7C"/>
    <w:rsid w:val="00114F52"/>
    <w:rsid w:val="0012097C"/>
    <w:rsid w:val="00122458"/>
    <w:rsid w:val="00146645"/>
    <w:rsid w:val="001650EF"/>
    <w:rsid w:val="00177333"/>
    <w:rsid w:val="001821E0"/>
    <w:rsid w:val="00196A0C"/>
    <w:rsid w:val="001B7968"/>
    <w:rsid w:val="001C2336"/>
    <w:rsid w:val="001F3A92"/>
    <w:rsid w:val="002018B3"/>
    <w:rsid w:val="002039DE"/>
    <w:rsid w:val="002122A2"/>
    <w:rsid w:val="002142E8"/>
    <w:rsid w:val="00215E5C"/>
    <w:rsid w:val="00244AE0"/>
    <w:rsid w:val="00255BCE"/>
    <w:rsid w:val="00283DBF"/>
    <w:rsid w:val="00290AA0"/>
    <w:rsid w:val="0029262E"/>
    <w:rsid w:val="002B05CE"/>
    <w:rsid w:val="002B68E8"/>
    <w:rsid w:val="002B6C9B"/>
    <w:rsid w:val="002C1DAE"/>
    <w:rsid w:val="002C2915"/>
    <w:rsid w:val="002D25BB"/>
    <w:rsid w:val="002D3354"/>
    <w:rsid w:val="002D33A1"/>
    <w:rsid w:val="002F34CE"/>
    <w:rsid w:val="002F4AED"/>
    <w:rsid w:val="003062E7"/>
    <w:rsid w:val="00330A8A"/>
    <w:rsid w:val="00370F5D"/>
    <w:rsid w:val="00374117"/>
    <w:rsid w:val="00380B2C"/>
    <w:rsid w:val="00381715"/>
    <w:rsid w:val="003947B5"/>
    <w:rsid w:val="00396A5C"/>
    <w:rsid w:val="003A67E4"/>
    <w:rsid w:val="003B215E"/>
    <w:rsid w:val="003C59BE"/>
    <w:rsid w:val="003C6A8B"/>
    <w:rsid w:val="003D30E8"/>
    <w:rsid w:val="003D6C9C"/>
    <w:rsid w:val="003F7B7F"/>
    <w:rsid w:val="00403C3D"/>
    <w:rsid w:val="00425320"/>
    <w:rsid w:val="004442A9"/>
    <w:rsid w:val="00456107"/>
    <w:rsid w:val="00466984"/>
    <w:rsid w:val="00473BF2"/>
    <w:rsid w:val="00486B26"/>
    <w:rsid w:val="004942D7"/>
    <w:rsid w:val="004A3780"/>
    <w:rsid w:val="004A61B9"/>
    <w:rsid w:val="004B6E1E"/>
    <w:rsid w:val="004D553A"/>
    <w:rsid w:val="004D6248"/>
    <w:rsid w:val="004E4FBD"/>
    <w:rsid w:val="004E5D24"/>
    <w:rsid w:val="004F135E"/>
    <w:rsid w:val="004F41CB"/>
    <w:rsid w:val="00502622"/>
    <w:rsid w:val="00503102"/>
    <w:rsid w:val="00506044"/>
    <w:rsid w:val="00507BF1"/>
    <w:rsid w:val="00520AA1"/>
    <w:rsid w:val="005303FA"/>
    <w:rsid w:val="00561A08"/>
    <w:rsid w:val="005665D7"/>
    <w:rsid w:val="00582F34"/>
    <w:rsid w:val="005866E1"/>
    <w:rsid w:val="005940F5"/>
    <w:rsid w:val="005D46C8"/>
    <w:rsid w:val="005D7876"/>
    <w:rsid w:val="005E0DBC"/>
    <w:rsid w:val="005F32CD"/>
    <w:rsid w:val="005F3605"/>
    <w:rsid w:val="00615F0F"/>
    <w:rsid w:val="00645E51"/>
    <w:rsid w:val="00665386"/>
    <w:rsid w:val="00681EFA"/>
    <w:rsid w:val="00696468"/>
    <w:rsid w:val="0069674B"/>
    <w:rsid w:val="006B307B"/>
    <w:rsid w:val="006C7B08"/>
    <w:rsid w:val="006D1358"/>
    <w:rsid w:val="00724C2F"/>
    <w:rsid w:val="00726794"/>
    <w:rsid w:val="00746B4A"/>
    <w:rsid w:val="007513FE"/>
    <w:rsid w:val="007557E0"/>
    <w:rsid w:val="0076585B"/>
    <w:rsid w:val="007705B6"/>
    <w:rsid w:val="00785FB6"/>
    <w:rsid w:val="00790D75"/>
    <w:rsid w:val="007D09FE"/>
    <w:rsid w:val="007D47C1"/>
    <w:rsid w:val="007E5842"/>
    <w:rsid w:val="007F05AC"/>
    <w:rsid w:val="007F09CB"/>
    <w:rsid w:val="007F21EB"/>
    <w:rsid w:val="007F607C"/>
    <w:rsid w:val="00805D41"/>
    <w:rsid w:val="00824443"/>
    <w:rsid w:val="00825300"/>
    <w:rsid w:val="0083711C"/>
    <w:rsid w:val="00866694"/>
    <w:rsid w:val="00887506"/>
    <w:rsid w:val="00896A14"/>
    <w:rsid w:val="008A7190"/>
    <w:rsid w:val="008B4FBF"/>
    <w:rsid w:val="008C3797"/>
    <w:rsid w:val="008F5871"/>
    <w:rsid w:val="00901FBC"/>
    <w:rsid w:val="00911097"/>
    <w:rsid w:val="00933625"/>
    <w:rsid w:val="009355AC"/>
    <w:rsid w:val="00941F39"/>
    <w:rsid w:val="009508EC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0FEC"/>
    <w:rsid w:val="00A57C30"/>
    <w:rsid w:val="00A62776"/>
    <w:rsid w:val="00A84DF8"/>
    <w:rsid w:val="00A85DB5"/>
    <w:rsid w:val="00A925E7"/>
    <w:rsid w:val="00AB0D36"/>
    <w:rsid w:val="00AB2DBF"/>
    <w:rsid w:val="00AC4316"/>
    <w:rsid w:val="00AD78EF"/>
    <w:rsid w:val="00AE4FB7"/>
    <w:rsid w:val="00AE6B12"/>
    <w:rsid w:val="00AE7DDF"/>
    <w:rsid w:val="00AF19F9"/>
    <w:rsid w:val="00B014DE"/>
    <w:rsid w:val="00B0251D"/>
    <w:rsid w:val="00B05A18"/>
    <w:rsid w:val="00B10BF9"/>
    <w:rsid w:val="00B254D4"/>
    <w:rsid w:val="00B300F0"/>
    <w:rsid w:val="00B330D2"/>
    <w:rsid w:val="00B3375A"/>
    <w:rsid w:val="00B42E13"/>
    <w:rsid w:val="00B67FAA"/>
    <w:rsid w:val="00BB6DDA"/>
    <w:rsid w:val="00BE2690"/>
    <w:rsid w:val="00BE47A2"/>
    <w:rsid w:val="00BF05E9"/>
    <w:rsid w:val="00C014D9"/>
    <w:rsid w:val="00C032A2"/>
    <w:rsid w:val="00C05398"/>
    <w:rsid w:val="00C26425"/>
    <w:rsid w:val="00C27565"/>
    <w:rsid w:val="00C47443"/>
    <w:rsid w:val="00C47CC5"/>
    <w:rsid w:val="00C72F02"/>
    <w:rsid w:val="00C8103C"/>
    <w:rsid w:val="00CA263A"/>
    <w:rsid w:val="00CA43BA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80E4A"/>
    <w:rsid w:val="00DA3469"/>
    <w:rsid w:val="00DE5099"/>
    <w:rsid w:val="00DF0034"/>
    <w:rsid w:val="00E0350D"/>
    <w:rsid w:val="00E05C77"/>
    <w:rsid w:val="00E12758"/>
    <w:rsid w:val="00E41E06"/>
    <w:rsid w:val="00E54DFE"/>
    <w:rsid w:val="00E57B5A"/>
    <w:rsid w:val="00E6387A"/>
    <w:rsid w:val="00E72B3B"/>
    <w:rsid w:val="00EA1941"/>
    <w:rsid w:val="00EB287C"/>
    <w:rsid w:val="00EB351C"/>
    <w:rsid w:val="00EB36B5"/>
    <w:rsid w:val="00EB3C0B"/>
    <w:rsid w:val="00EC0F2C"/>
    <w:rsid w:val="00EC7E51"/>
    <w:rsid w:val="00ED2977"/>
    <w:rsid w:val="00ED6091"/>
    <w:rsid w:val="00EE6CEE"/>
    <w:rsid w:val="00EE7897"/>
    <w:rsid w:val="00F10158"/>
    <w:rsid w:val="00F14710"/>
    <w:rsid w:val="00F27451"/>
    <w:rsid w:val="00F40F07"/>
    <w:rsid w:val="00F50DE8"/>
    <w:rsid w:val="00F71E91"/>
    <w:rsid w:val="00F800E0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50F8"/>
  <w15:docId w15:val="{EDB6165B-8812-4A0C-BA42-C9F968A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inars.liepins@limb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te@limb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4A9-64A4-4CD8-90E5-F1EA189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4548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Ainārs Liepiņš</cp:lastModifiedBy>
  <cp:revision>33</cp:revision>
  <cp:lastPrinted>2020-06-17T10:05:00Z</cp:lastPrinted>
  <dcterms:created xsi:type="dcterms:W3CDTF">2021-02-26T09:14:00Z</dcterms:created>
  <dcterms:modified xsi:type="dcterms:W3CDTF">2021-09-09T08:24:00Z</dcterms:modified>
</cp:coreProperties>
</file>