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9A1B41" w14:textId="77777777" w:rsidR="00873BC2" w:rsidRDefault="00873BC2" w:rsidP="004A59EB">
      <w:pPr>
        <w:spacing w:after="0" w:line="240" w:lineRule="auto"/>
        <w:jc w:val="center"/>
        <w:rPr>
          <w:rFonts w:ascii="Times New Roman" w:eastAsia="Times New Roman" w:hAnsi="Times New Roman" w:cs="Times New Roman"/>
          <w:sz w:val="24"/>
          <w:szCs w:val="24"/>
          <w:lang w:eastAsia="lv-LV"/>
        </w:rPr>
      </w:pPr>
    </w:p>
    <w:p w14:paraId="513EEE80" w14:textId="59AC85E9" w:rsidR="004A59EB" w:rsidRPr="006B2870" w:rsidRDefault="004A59EB" w:rsidP="004A59EB">
      <w:pPr>
        <w:spacing w:after="0" w:line="240" w:lineRule="auto"/>
        <w:jc w:val="center"/>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Limbažos</w:t>
      </w:r>
    </w:p>
    <w:p w14:paraId="765072B9" w14:textId="77777777" w:rsidR="004A59EB" w:rsidRPr="006B2870" w:rsidRDefault="004A59EB" w:rsidP="004A59EB">
      <w:pPr>
        <w:spacing w:after="0" w:line="240" w:lineRule="auto"/>
        <w:ind w:left="3945" w:right="300" w:hanging="3585"/>
        <w:jc w:val="center"/>
        <w:rPr>
          <w:rFonts w:ascii="Times New Roman" w:eastAsia="Times New Roman" w:hAnsi="Times New Roman" w:cs="Times New Roman"/>
          <w:b/>
          <w:bCs/>
          <w:sz w:val="24"/>
          <w:szCs w:val="18"/>
          <w:lang w:eastAsia="lv-LV"/>
        </w:rPr>
      </w:pPr>
      <w:r w:rsidRPr="006B2870">
        <w:rPr>
          <w:rFonts w:ascii="Times New Roman" w:eastAsia="Times New Roman" w:hAnsi="Times New Roman" w:cs="Times New Roman"/>
          <w:b/>
          <w:bCs/>
          <w:sz w:val="24"/>
          <w:szCs w:val="18"/>
          <w:lang w:eastAsia="lv-LV"/>
        </w:rPr>
        <w:tab/>
      </w:r>
      <w:r w:rsidRPr="006B2870">
        <w:rPr>
          <w:rFonts w:ascii="Times New Roman" w:eastAsia="Times New Roman" w:hAnsi="Times New Roman" w:cs="Times New Roman"/>
          <w:b/>
          <w:bCs/>
          <w:sz w:val="24"/>
          <w:szCs w:val="18"/>
          <w:lang w:eastAsia="lv-LV"/>
        </w:rPr>
        <w:tab/>
      </w:r>
      <w:r w:rsidRPr="006B2870">
        <w:rPr>
          <w:rFonts w:ascii="Times New Roman" w:eastAsia="Times New Roman" w:hAnsi="Times New Roman" w:cs="Times New Roman"/>
          <w:b/>
          <w:bCs/>
          <w:sz w:val="24"/>
          <w:szCs w:val="18"/>
          <w:lang w:eastAsia="lv-LV"/>
        </w:rPr>
        <w:tab/>
      </w:r>
      <w:r w:rsidRPr="006B2870">
        <w:rPr>
          <w:rFonts w:ascii="Times New Roman" w:eastAsia="Times New Roman" w:hAnsi="Times New Roman" w:cs="Times New Roman"/>
          <w:b/>
          <w:bCs/>
          <w:sz w:val="24"/>
          <w:szCs w:val="18"/>
          <w:lang w:eastAsia="lv-LV"/>
        </w:rPr>
        <w:tab/>
      </w:r>
      <w:r w:rsidRPr="006B2870">
        <w:rPr>
          <w:rFonts w:ascii="Times New Roman" w:eastAsia="Times New Roman" w:hAnsi="Times New Roman" w:cs="Times New Roman"/>
          <w:b/>
          <w:bCs/>
          <w:sz w:val="24"/>
          <w:szCs w:val="18"/>
          <w:lang w:eastAsia="lv-LV"/>
        </w:rPr>
        <w:tab/>
      </w:r>
      <w:r w:rsidRPr="006B2870">
        <w:rPr>
          <w:rFonts w:ascii="Times New Roman" w:eastAsia="Times New Roman" w:hAnsi="Times New Roman" w:cs="Times New Roman"/>
          <w:b/>
          <w:bCs/>
          <w:sz w:val="24"/>
          <w:szCs w:val="18"/>
          <w:lang w:eastAsia="lv-LV"/>
        </w:rPr>
        <w:tab/>
      </w:r>
    </w:p>
    <w:p w14:paraId="4C9D6359" w14:textId="77777777" w:rsidR="00873BC2" w:rsidRPr="006B2870" w:rsidRDefault="00873BC2" w:rsidP="00873BC2">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PASKAIDROJUMA RAKSTS</w:t>
      </w:r>
    </w:p>
    <w:p w14:paraId="4CF93256" w14:textId="39E4703C" w:rsidR="00873BC2" w:rsidRPr="006B2870" w:rsidRDefault="00873BC2" w:rsidP="00873BC2">
      <w:pPr>
        <w:spacing w:after="0" w:line="240" w:lineRule="auto"/>
        <w:jc w:val="center"/>
        <w:rPr>
          <w:rFonts w:ascii="Times New Roman" w:eastAsia="Times New Roman" w:hAnsi="Times New Roman" w:cs="Times New Roman"/>
          <w:sz w:val="24"/>
          <w:szCs w:val="24"/>
          <w:lang w:eastAsia="lv-LV"/>
        </w:rPr>
      </w:pPr>
      <w:r w:rsidRPr="006B2870">
        <w:rPr>
          <w:rFonts w:ascii="Times New Roman" w:eastAsia="Times New Roman" w:hAnsi="Times New Roman" w:cs="Times New Roman"/>
          <w:b/>
          <w:bCs/>
          <w:sz w:val="24"/>
          <w:szCs w:val="24"/>
          <w:lang w:eastAsia="lv-LV"/>
        </w:rPr>
        <w:t>Limbažu novada pašvaldības domes 2021. gada 26.</w:t>
      </w:r>
      <w:r>
        <w:rPr>
          <w:rFonts w:ascii="Times New Roman" w:eastAsia="Times New Roman" w:hAnsi="Times New Roman" w:cs="Times New Roman"/>
          <w:b/>
          <w:bCs/>
          <w:sz w:val="24"/>
          <w:szCs w:val="24"/>
          <w:lang w:eastAsia="lv-LV"/>
        </w:rPr>
        <w:t xml:space="preserve"> </w:t>
      </w:r>
      <w:r w:rsidRPr="006B2870">
        <w:rPr>
          <w:rFonts w:ascii="Times New Roman" w:eastAsia="Times New Roman" w:hAnsi="Times New Roman" w:cs="Times New Roman"/>
          <w:b/>
          <w:bCs/>
          <w:sz w:val="24"/>
          <w:szCs w:val="24"/>
          <w:lang w:eastAsia="lv-LV"/>
        </w:rPr>
        <w:t xml:space="preserve">augusta </w:t>
      </w:r>
      <w:r w:rsidRPr="006B2870">
        <w:rPr>
          <w:rFonts w:ascii="Times New Roman" w:eastAsia="Times New Roman" w:hAnsi="Times New Roman" w:cs="Times New Roman"/>
          <w:b/>
          <w:sz w:val="24"/>
          <w:szCs w:val="24"/>
          <w:lang w:eastAsia="lv-LV"/>
        </w:rPr>
        <w:t>saistošajiem noteikumiem Nr.</w:t>
      </w:r>
      <w:r w:rsidR="00DD7BA4">
        <w:rPr>
          <w:rFonts w:ascii="Times New Roman" w:eastAsia="Times New Roman" w:hAnsi="Times New Roman" w:cs="Times New Roman"/>
          <w:b/>
          <w:sz w:val="24"/>
          <w:szCs w:val="24"/>
          <w:lang w:eastAsia="lv-LV"/>
        </w:rPr>
        <w:t>9</w:t>
      </w:r>
      <w:bookmarkStart w:id="0" w:name="_GoBack"/>
      <w:bookmarkEnd w:id="0"/>
    </w:p>
    <w:p w14:paraId="5994DD34" w14:textId="77777777" w:rsidR="004A59EB" w:rsidRPr="006B2870" w:rsidRDefault="004A59EB" w:rsidP="004A59EB">
      <w:pPr>
        <w:tabs>
          <w:tab w:val="left" w:pos="1620"/>
        </w:tabs>
        <w:spacing w:after="0" w:line="240" w:lineRule="auto"/>
        <w:ind w:right="300"/>
        <w:jc w:val="center"/>
        <w:rPr>
          <w:rFonts w:ascii="Times New Roman" w:eastAsia="Times New Roman" w:hAnsi="Times New Roman" w:cs="Times New Roman"/>
          <w:sz w:val="24"/>
          <w:szCs w:val="18"/>
          <w:lang w:eastAsia="lv-LV"/>
        </w:rPr>
      </w:pPr>
      <w:r w:rsidRPr="006B2870">
        <w:rPr>
          <w:rFonts w:ascii="Times New Roman" w:eastAsia="Times New Roman" w:hAnsi="Times New Roman" w:cs="Times New Roman"/>
          <w:b/>
          <w:bCs/>
          <w:sz w:val="24"/>
          <w:szCs w:val="18"/>
          <w:lang w:eastAsia="lv-LV"/>
        </w:rPr>
        <w:t>“Limbažu novada pašvaldības aģentūras “</w:t>
      </w:r>
      <w:r w:rsidRPr="006B2870">
        <w:rPr>
          <w:rFonts w:ascii="Times New Roman" w:eastAsia="Times New Roman" w:hAnsi="Times New Roman" w:cs="Times New Roman"/>
          <w:b/>
          <w:bCs/>
          <w:sz w:val="24"/>
          <w:szCs w:val="24"/>
          <w:lang w:eastAsia="lv-LV"/>
        </w:rPr>
        <w:t>ALDA</w:t>
      </w:r>
      <w:r w:rsidRPr="006B2870">
        <w:rPr>
          <w:rFonts w:ascii="Times New Roman" w:eastAsia="Times New Roman" w:hAnsi="Times New Roman" w:cs="Times New Roman"/>
          <w:b/>
          <w:bCs/>
          <w:sz w:val="24"/>
          <w:szCs w:val="18"/>
          <w:lang w:eastAsia="lv-LV"/>
        </w:rPr>
        <w:t>” nolikums”</w:t>
      </w:r>
    </w:p>
    <w:p w14:paraId="2424786C" w14:textId="77777777" w:rsidR="004A59EB" w:rsidRPr="006B2870" w:rsidRDefault="004A59EB" w:rsidP="004A59EB">
      <w:pPr>
        <w:spacing w:after="0" w:line="240" w:lineRule="auto"/>
        <w:ind w:left="3945" w:right="300"/>
        <w:jc w:val="center"/>
        <w:rPr>
          <w:rFonts w:ascii="Arial" w:eastAsia="Times New Roman" w:hAnsi="Arial" w:cs="Arial"/>
          <w:sz w:val="18"/>
          <w:szCs w:val="18"/>
          <w:lang w:eastAsia="lv-LV"/>
        </w:rPr>
      </w:pPr>
      <w:r w:rsidRPr="006B2870">
        <w:rPr>
          <w:rFonts w:ascii="Arial" w:eastAsia="Times New Roman" w:hAnsi="Arial" w:cs="Arial"/>
          <w:b/>
          <w:bCs/>
          <w:sz w:val="18"/>
          <w:szCs w:val="18"/>
          <w:lang w:eastAsia="lv-LV"/>
        </w:rPr>
        <w:t> </w:t>
      </w:r>
    </w:p>
    <w:p w14:paraId="262C9D41" w14:textId="77777777" w:rsidR="004A59EB" w:rsidRPr="006B2870" w:rsidRDefault="004A59EB" w:rsidP="004A59EB">
      <w:pPr>
        <w:spacing w:after="0" w:line="240" w:lineRule="auto"/>
        <w:ind w:left="3945" w:right="300"/>
        <w:rPr>
          <w:rFonts w:ascii="Arial" w:eastAsia="Times New Roman" w:hAnsi="Arial" w:cs="Arial"/>
          <w:sz w:val="18"/>
          <w:szCs w:val="18"/>
          <w:lang w:eastAsia="lv-LV"/>
        </w:rPr>
      </w:pPr>
      <w:r w:rsidRPr="006B2870">
        <w:rPr>
          <w:rFonts w:ascii="Arial" w:eastAsia="Times New Roman" w:hAnsi="Arial" w:cs="Arial"/>
          <w:b/>
          <w:bCs/>
          <w:sz w:val="18"/>
          <w:szCs w:val="18"/>
          <w:lang w:eastAsia="lv-LV"/>
        </w:rPr>
        <w:t> </w:t>
      </w:r>
    </w:p>
    <w:tbl>
      <w:tblPr>
        <w:tblW w:w="0" w:type="auto"/>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20"/>
        <w:gridCol w:w="5949"/>
      </w:tblGrid>
      <w:tr w:rsidR="004A59EB" w:rsidRPr="006B2870" w14:paraId="71583EA1" w14:textId="77777777" w:rsidTr="00BF0E30">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18998E2C" w14:textId="77777777" w:rsidR="004A59EB" w:rsidRPr="006B2870" w:rsidRDefault="004A59EB" w:rsidP="00BF0E30">
            <w:pPr>
              <w:spacing w:after="0" w:line="240" w:lineRule="auto"/>
              <w:jc w:val="center"/>
              <w:rPr>
                <w:rFonts w:ascii="Times New Roman" w:eastAsia="Arial Unicode MS" w:hAnsi="Times New Roman" w:cs="Times New Roman"/>
                <w:sz w:val="24"/>
                <w:szCs w:val="24"/>
                <w:lang w:eastAsia="lv-LV"/>
              </w:rPr>
            </w:pPr>
            <w:r w:rsidRPr="006B2870">
              <w:rPr>
                <w:rFonts w:ascii="Times New Roman" w:eastAsia="Times New Roman" w:hAnsi="Times New Roman" w:cs="Times New Roman"/>
                <w:b/>
                <w:bCs/>
                <w:sz w:val="24"/>
                <w:szCs w:val="24"/>
                <w:lang w:eastAsia="lv-LV"/>
              </w:rPr>
              <w:t>Paskaidrojuma raksta sadaļas</w:t>
            </w:r>
          </w:p>
        </w:tc>
        <w:tc>
          <w:tcPr>
            <w:tcW w:w="5949" w:type="dxa"/>
            <w:tcBorders>
              <w:top w:val="outset" w:sz="6" w:space="0" w:color="auto"/>
              <w:left w:val="outset" w:sz="6" w:space="0" w:color="auto"/>
              <w:bottom w:val="outset" w:sz="6" w:space="0" w:color="auto"/>
              <w:right w:val="outset" w:sz="6" w:space="0" w:color="auto"/>
            </w:tcBorders>
            <w:vAlign w:val="center"/>
            <w:hideMark/>
          </w:tcPr>
          <w:p w14:paraId="55EFF35E" w14:textId="77777777" w:rsidR="004A59EB" w:rsidRPr="00873BC2" w:rsidRDefault="004A59EB" w:rsidP="00873BC2">
            <w:pPr>
              <w:spacing w:after="0" w:line="240" w:lineRule="auto"/>
              <w:jc w:val="center"/>
              <w:rPr>
                <w:rFonts w:ascii="Times New Roman" w:eastAsia="Arial Unicode MS" w:hAnsi="Times New Roman" w:cs="Times New Roman"/>
                <w:b/>
                <w:bCs/>
                <w:sz w:val="24"/>
                <w:szCs w:val="24"/>
                <w:lang w:eastAsia="lv-LV"/>
              </w:rPr>
            </w:pPr>
            <w:r w:rsidRPr="00873BC2">
              <w:rPr>
                <w:rFonts w:ascii="Times New Roman" w:eastAsia="Times New Roman" w:hAnsi="Times New Roman" w:cs="Times New Roman"/>
                <w:b/>
                <w:bCs/>
                <w:sz w:val="24"/>
                <w:szCs w:val="24"/>
                <w:lang w:eastAsia="lv-LV"/>
              </w:rPr>
              <w:t>Norādāmā informācija</w:t>
            </w:r>
          </w:p>
        </w:tc>
      </w:tr>
      <w:tr w:rsidR="004A59EB" w:rsidRPr="006B2870" w14:paraId="61AECDE2" w14:textId="77777777" w:rsidTr="00BF0E30">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61678C64" w14:textId="77777777" w:rsidR="004A59EB" w:rsidRPr="006B2870" w:rsidRDefault="004A59EB" w:rsidP="00BF0E30">
            <w:pPr>
              <w:spacing w:after="0" w:line="240" w:lineRule="auto"/>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1.Projekta nepieciešamības</w:t>
            </w:r>
          </w:p>
          <w:p w14:paraId="5C81B35D" w14:textId="77777777" w:rsidR="004A59EB" w:rsidRPr="006B2870" w:rsidRDefault="004A59EB" w:rsidP="00BF0E30">
            <w:pPr>
              <w:spacing w:after="0" w:line="240" w:lineRule="auto"/>
              <w:rPr>
                <w:rFonts w:ascii="Times New Roman" w:eastAsia="Arial Unicode MS"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 pamatojums</w:t>
            </w:r>
          </w:p>
        </w:tc>
        <w:tc>
          <w:tcPr>
            <w:tcW w:w="5949" w:type="dxa"/>
            <w:tcBorders>
              <w:top w:val="outset" w:sz="6" w:space="0" w:color="auto"/>
              <w:left w:val="outset" w:sz="6" w:space="0" w:color="auto"/>
              <w:bottom w:val="outset" w:sz="6" w:space="0" w:color="auto"/>
              <w:right w:val="outset" w:sz="6" w:space="0" w:color="auto"/>
            </w:tcBorders>
            <w:vAlign w:val="center"/>
            <w:hideMark/>
          </w:tcPr>
          <w:p w14:paraId="76CAEB38" w14:textId="77777777" w:rsidR="004A59EB" w:rsidRPr="006B2870" w:rsidRDefault="004A59EB" w:rsidP="00873BC2">
            <w:pPr>
              <w:spacing w:after="0" w:line="240" w:lineRule="auto"/>
              <w:jc w:val="both"/>
              <w:rPr>
                <w:rFonts w:ascii="Times New Roman" w:eastAsia="Arial Unicode MS"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Publisko aģentūru likuma 2.panta otrajā daļā noteikts, ka pašvaldības aģentūra ir pašvaldības izveidota budžeta finansēta pašvaldības iestāde, kurai ar pašvaldības saistošajiem noteikumiem ir noteikta kompetence pakalpojumu sniegšanas jomā. </w:t>
            </w:r>
          </w:p>
        </w:tc>
      </w:tr>
      <w:tr w:rsidR="004A59EB" w:rsidRPr="006B2870" w14:paraId="1E2FB11F" w14:textId="77777777" w:rsidTr="00BF0E30">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0A1D51C3" w14:textId="77777777" w:rsidR="004A59EB" w:rsidRPr="006B2870" w:rsidRDefault="004A59EB" w:rsidP="00BF0E30">
            <w:pPr>
              <w:spacing w:after="0" w:line="240" w:lineRule="auto"/>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2. Īss projekta satura izklāsts</w:t>
            </w:r>
          </w:p>
          <w:p w14:paraId="21D66694" w14:textId="77777777" w:rsidR="004A59EB" w:rsidRPr="006B2870" w:rsidRDefault="004A59EB" w:rsidP="00BF0E30">
            <w:pPr>
              <w:spacing w:after="0" w:line="240" w:lineRule="auto"/>
              <w:rPr>
                <w:rFonts w:ascii="Times New Roman" w:eastAsia="Arial Unicode MS" w:hAnsi="Times New Roman" w:cs="Times New Roman"/>
                <w:sz w:val="24"/>
                <w:szCs w:val="24"/>
                <w:lang w:eastAsia="lv-LV"/>
              </w:rPr>
            </w:pPr>
            <w:r w:rsidRPr="006B2870">
              <w:rPr>
                <w:rFonts w:ascii="Times New Roman" w:eastAsia="Times New Roman" w:hAnsi="Times New Roman" w:cs="Times New Roman"/>
                <w:sz w:val="24"/>
                <w:szCs w:val="24"/>
                <w:lang w:eastAsia="lv-LV"/>
              </w:rPr>
              <w:t> </w:t>
            </w:r>
          </w:p>
        </w:tc>
        <w:tc>
          <w:tcPr>
            <w:tcW w:w="5949" w:type="dxa"/>
            <w:tcBorders>
              <w:top w:val="outset" w:sz="6" w:space="0" w:color="auto"/>
              <w:left w:val="outset" w:sz="6" w:space="0" w:color="auto"/>
              <w:bottom w:val="outset" w:sz="6" w:space="0" w:color="auto"/>
              <w:right w:val="outset" w:sz="6" w:space="0" w:color="auto"/>
            </w:tcBorders>
            <w:vAlign w:val="center"/>
            <w:hideMark/>
          </w:tcPr>
          <w:p w14:paraId="392A1335" w14:textId="77777777" w:rsidR="004A59EB" w:rsidRPr="006B2870" w:rsidRDefault="004A59EB" w:rsidP="00873BC2">
            <w:pPr>
              <w:spacing w:after="0" w:line="240" w:lineRule="auto"/>
              <w:jc w:val="both"/>
              <w:rPr>
                <w:rFonts w:ascii="Times New Roman" w:eastAsia="Arial Unicode MS"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Šie noteikumi nosaka pašvaldības aģentūras “ALDA” uzdevumus, funkcijas, kompetenci, pilnvaras, struktūru un citus darbību reglamentējošus jautājumus. </w:t>
            </w:r>
          </w:p>
        </w:tc>
      </w:tr>
      <w:tr w:rsidR="004A59EB" w:rsidRPr="006B2870" w14:paraId="2EC16C92" w14:textId="77777777" w:rsidTr="00BF0E30">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26AAB613" w14:textId="77777777" w:rsidR="004A59EB" w:rsidRPr="006B2870" w:rsidRDefault="004A59EB" w:rsidP="00BF0E30">
            <w:pPr>
              <w:spacing w:after="0" w:line="240" w:lineRule="auto"/>
              <w:rPr>
                <w:rFonts w:ascii="Times New Roman" w:eastAsia="Arial Unicode MS" w:hAnsi="Times New Roman" w:cs="Times New Roman"/>
                <w:sz w:val="24"/>
                <w:szCs w:val="24"/>
                <w:lang w:eastAsia="lv-LV"/>
              </w:rPr>
            </w:pPr>
            <w:r w:rsidRPr="006B2870">
              <w:rPr>
                <w:rFonts w:ascii="Times New Roman" w:eastAsia="Times New Roman" w:hAnsi="Times New Roman" w:cs="Times New Roman"/>
                <w:sz w:val="24"/>
                <w:szCs w:val="24"/>
                <w:lang w:eastAsia="lv-LV"/>
              </w:rPr>
              <w:t>3. Informācija par plānoto projekta ietekmi uz pašvaldības budžetu</w:t>
            </w:r>
          </w:p>
        </w:tc>
        <w:tc>
          <w:tcPr>
            <w:tcW w:w="5949" w:type="dxa"/>
            <w:tcBorders>
              <w:top w:val="outset" w:sz="6" w:space="0" w:color="auto"/>
              <w:left w:val="outset" w:sz="6" w:space="0" w:color="auto"/>
              <w:bottom w:val="outset" w:sz="6" w:space="0" w:color="auto"/>
              <w:right w:val="outset" w:sz="6" w:space="0" w:color="auto"/>
            </w:tcBorders>
            <w:vAlign w:val="center"/>
            <w:hideMark/>
          </w:tcPr>
          <w:p w14:paraId="7E17B923" w14:textId="77777777" w:rsidR="004A59EB" w:rsidRPr="006B2870" w:rsidRDefault="004A59EB" w:rsidP="00873BC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Saistošie noteikumi pašvaldības budžetu būtiski neietekmēs, jo aģentūra jau darbojusies Limbažu novadā pirms administratīvās reformas. Līdzekļi aģentūrai tiek plānoti katra gada budžetā, kā arī aģentūras budžetu veido ieņēmumi no maksas pakalpojumiem.</w:t>
            </w:r>
          </w:p>
          <w:p w14:paraId="6F26636E" w14:textId="77777777" w:rsidR="004A59EB" w:rsidRPr="006B2870" w:rsidRDefault="004A59EB" w:rsidP="00873BC2">
            <w:pPr>
              <w:spacing w:after="0" w:line="240" w:lineRule="auto"/>
              <w:jc w:val="both"/>
              <w:rPr>
                <w:rFonts w:ascii="Times New Roman" w:eastAsia="Arial Unicode MS" w:hAnsi="Times New Roman" w:cs="Times New Roman"/>
                <w:sz w:val="24"/>
                <w:szCs w:val="24"/>
                <w:lang w:eastAsia="lv-LV"/>
              </w:rPr>
            </w:pPr>
          </w:p>
        </w:tc>
      </w:tr>
      <w:tr w:rsidR="004A59EB" w:rsidRPr="006B2870" w14:paraId="11962379" w14:textId="77777777" w:rsidTr="00BF0E30">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4D6EEF62" w14:textId="77777777" w:rsidR="004A59EB" w:rsidRPr="006B2870" w:rsidRDefault="004A59EB" w:rsidP="00BF0E30">
            <w:pPr>
              <w:spacing w:after="0" w:line="240" w:lineRule="auto"/>
              <w:rPr>
                <w:rFonts w:ascii="Times New Roman" w:eastAsia="Arial Unicode MS" w:hAnsi="Times New Roman" w:cs="Times New Roman"/>
                <w:sz w:val="24"/>
                <w:szCs w:val="24"/>
                <w:lang w:eastAsia="lv-LV"/>
              </w:rPr>
            </w:pPr>
            <w:r w:rsidRPr="006B2870">
              <w:rPr>
                <w:rFonts w:ascii="Times New Roman" w:eastAsia="Times New Roman" w:hAnsi="Times New Roman" w:cs="Times New Roman"/>
                <w:sz w:val="24"/>
                <w:szCs w:val="24"/>
                <w:lang w:eastAsia="lv-LV"/>
              </w:rPr>
              <w:t>4. Informācija par plānoto projekta ietekmi uz uzņēmējdarbības vidi pašvaldības teritorijā</w:t>
            </w:r>
          </w:p>
        </w:tc>
        <w:tc>
          <w:tcPr>
            <w:tcW w:w="5949" w:type="dxa"/>
            <w:tcBorders>
              <w:top w:val="outset" w:sz="6" w:space="0" w:color="auto"/>
              <w:left w:val="outset" w:sz="6" w:space="0" w:color="auto"/>
              <w:bottom w:val="outset" w:sz="6" w:space="0" w:color="auto"/>
              <w:right w:val="outset" w:sz="6" w:space="0" w:color="auto"/>
            </w:tcBorders>
            <w:vAlign w:val="center"/>
            <w:hideMark/>
          </w:tcPr>
          <w:p w14:paraId="33E27458" w14:textId="2B25C596" w:rsidR="004A59EB" w:rsidRPr="006B2870" w:rsidRDefault="004A59EB" w:rsidP="00873BC2">
            <w:pPr>
              <w:spacing w:after="0" w:line="240" w:lineRule="auto"/>
              <w:jc w:val="both"/>
              <w:rPr>
                <w:rFonts w:ascii="Times New Roman" w:eastAsia="Arial Unicode MS" w:hAnsi="Times New Roman" w:cs="Times New Roman"/>
                <w:sz w:val="24"/>
                <w:szCs w:val="24"/>
                <w:lang w:eastAsia="lv-LV"/>
              </w:rPr>
            </w:pPr>
            <w:r w:rsidRPr="006B2870">
              <w:rPr>
                <w:rFonts w:ascii="Times New Roman" w:eastAsia="Times New Roman" w:hAnsi="Times New Roman" w:cs="Times New Roman"/>
                <w:sz w:val="24"/>
                <w:szCs w:val="24"/>
                <w:lang w:eastAsia="lv-LV"/>
              </w:rPr>
              <w:t>Nav  attiecinām</w:t>
            </w:r>
            <w:r w:rsidR="00873BC2">
              <w:rPr>
                <w:rFonts w:ascii="Times New Roman" w:eastAsia="Times New Roman" w:hAnsi="Times New Roman" w:cs="Times New Roman"/>
                <w:sz w:val="24"/>
                <w:szCs w:val="24"/>
                <w:lang w:eastAsia="lv-LV"/>
              </w:rPr>
              <w:t>s.</w:t>
            </w:r>
          </w:p>
        </w:tc>
      </w:tr>
      <w:tr w:rsidR="004A59EB" w:rsidRPr="006B2870" w14:paraId="305F9CAA" w14:textId="77777777" w:rsidTr="00BF0E30">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47DB81B8" w14:textId="77777777" w:rsidR="004A59EB" w:rsidRPr="006B2870" w:rsidRDefault="004A59EB" w:rsidP="00BF0E30">
            <w:pPr>
              <w:spacing w:after="0" w:line="240" w:lineRule="auto"/>
              <w:rPr>
                <w:rFonts w:ascii="Times New Roman" w:eastAsia="Arial Unicode MS" w:hAnsi="Times New Roman" w:cs="Times New Roman"/>
                <w:sz w:val="24"/>
                <w:szCs w:val="24"/>
                <w:lang w:eastAsia="lv-LV"/>
              </w:rPr>
            </w:pPr>
            <w:r w:rsidRPr="006B2870">
              <w:rPr>
                <w:rFonts w:ascii="Times New Roman" w:eastAsia="Times New Roman" w:hAnsi="Times New Roman" w:cs="Times New Roman"/>
                <w:sz w:val="24"/>
                <w:szCs w:val="24"/>
                <w:lang w:eastAsia="lv-LV"/>
              </w:rPr>
              <w:t>5. Informācija par administratīvajām procedūrām</w:t>
            </w:r>
          </w:p>
        </w:tc>
        <w:tc>
          <w:tcPr>
            <w:tcW w:w="5949" w:type="dxa"/>
            <w:tcBorders>
              <w:top w:val="outset" w:sz="6" w:space="0" w:color="auto"/>
              <w:left w:val="outset" w:sz="6" w:space="0" w:color="auto"/>
              <w:bottom w:val="outset" w:sz="6" w:space="0" w:color="auto"/>
              <w:right w:val="outset" w:sz="6" w:space="0" w:color="auto"/>
            </w:tcBorders>
            <w:vAlign w:val="center"/>
            <w:hideMark/>
          </w:tcPr>
          <w:p w14:paraId="4B0C427D" w14:textId="77777777" w:rsidR="004A59EB" w:rsidRPr="006B2870" w:rsidRDefault="004A59EB" w:rsidP="00873BC2">
            <w:pPr>
              <w:spacing w:after="0" w:line="240" w:lineRule="auto"/>
              <w:jc w:val="both"/>
              <w:rPr>
                <w:rFonts w:ascii="Times New Roman" w:eastAsia="Arial Unicode MS" w:hAnsi="Times New Roman" w:cs="Times New Roman"/>
                <w:sz w:val="24"/>
                <w:szCs w:val="24"/>
                <w:lang w:eastAsia="lv-LV"/>
              </w:rPr>
            </w:pPr>
            <w:r w:rsidRPr="006B2870">
              <w:rPr>
                <w:rFonts w:ascii="Times New Roman" w:eastAsia="Times New Roman" w:hAnsi="Times New Roman" w:cs="Times New Roman"/>
                <w:sz w:val="24"/>
                <w:szCs w:val="24"/>
                <w:lang w:eastAsia="lv-LV"/>
              </w:rPr>
              <w:t>Aģentūras amatpersonu lēmumus un faktisko rīcību var apstrīdēt Limbažu novada domē.</w:t>
            </w:r>
          </w:p>
        </w:tc>
      </w:tr>
      <w:tr w:rsidR="004A59EB" w:rsidRPr="006B2870" w14:paraId="50111C25" w14:textId="77777777" w:rsidTr="00BF0E30">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5F09E4C5" w14:textId="77777777" w:rsidR="004A59EB" w:rsidRPr="006B2870" w:rsidRDefault="004A59EB" w:rsidP="00BF0E30">
            <w:pPr>
              <w:spacing w:after="0" w:line="240" w:lineRule="auto"/>
              <w:rPr>
                <w:rFonts w:ascii="Times New Roman" w:eastAsia="Arial Unicode MS" w:hAnsi="Times New Roman" w:cs="Times New Roman"/>
                <w:sz w:val="24"/>
                <w:szCs w:val="24"/>
                <w:lang w:eastAsia="lv-LV"/>
              </w:rPr>
            </w:pPr>
            <w:r w:rsidRPr="006B2870">
              <w:rPr>
                <w:rFonts w:ascii="Times New Roman" w:eastAsia="Times New Roman" w:hAnsi="Times New Roman" w:cs="Times New Roman"/>
                <w:sz w:val="24"/>
                <w:szCs w:val="24"/>
                <w:lang w:eastAsia="lv-LV"/>
              </w:rPr>
              <w:t>6. Informācija par konsultācijām ar privātpersonām</w:t>
            </w:r>
          </w:p>
        </w:tc>
        <w:tc>
          <w:tcPr>
            <w:tcW w:w="5949" w:type="dxa"/>
            <w:tcBorders>
              <w:top w:val="outset" w:sz="6" w:space="0" w:color="auto"/>
              <w:left w:val="outset" w:sz="6" w:space="0" w:color="auto"/>
              <w:bottom w:val="outset" w:sz="6" w:space="0" w:color="auto"/>
              <w:right w:val="outset" w:sz="6" w:space="0" w:color="auto"/>
            </w:tcBorders>
            <w:vAlign w:val="center"/>
            <w:hideMark/>
          </w:tcPr>
          <w:p w14:paraId="199A508E" w14:textId="6319C69C" w:rsidR="004A59EB" w:rsidRPr="006B2870" w:rsidRDefault="004A59EB" w:rsidP="00873BC2">
            <w:pPr>
              <w:spacing w:after="0" w:line="240" w:lineRule="auto"/>
              <w:jc w:val="both"/>
              <w:rPr>
                <w:rFonts w:ascii="Times New Roman" w:eastAsia="Arial Unicode MS" w:hAnsi="Times New Roman" w:cs="Times New Roman"/>
                <w:sz w:val="24"/>
                <w:szCs w:val="24"/>
                <w:lang w:eastAsia="lv-LV"/>
              </w:rPr>
            </w:pPr>
            <w:r w:rsidRPr="006B2870">
              <w:rPr>
                <w:rFonts w:ascii="Times New Roman" w:eastAsia="Times New Roman" w:hAnsi="Times New Roman" w:cs="Times New Roman"/>
                <w:sz w:val="24"/>
                <w:szCs w:val="24"/>
                <w:lang w:eastAsia="lv-LV"/>
              </w:rPr>
              <w:t>Nav attiecināms</w:t>
            </w:r>
            <w:r w:rsidR="00873BC2">
              <w:rPr>
                <w:rFonts w:ascii="Times New Roman" w:eastAsia="Times New Roman" w:hAnsi="Times New Roman" w:cs="Times New Roman"/>
                <w:sz w:val="24"/>
                <w:szCs w:val="24"/>
                <w:lang w:eastAsia="lv-LV"/>
              </w:rPr>
              <w:t>.</w:t>
            </w:r>
          </w:p>
        </w:tc>
      </w:tr>
    </w:tbl>
    <w:p w14:paraId="3B719900" w14:textId="77777777" w:rsidR="004A59EB" w:rsidRPr="006B2870" w:rsidRDefault="004A59EB" w:rsidP="004A59EB">
      <w:pPr>
        <w:spacing w:after="0" w:line="240" w:lineRule="auto"/>
        <w:ind w:left="3945" w:right="300"/>
        <w:rPr>
          <w:rFonts w:ascii="Arial" w:eastAsia="Times New Roman" w:hAnsi="Arial" w:cs="Arial"/>
          <w:sz w:val="18"/>
          <w:szCs w:val="18"/>
          <w:lang w:eastAsia="lv-LV"/>
        </w:rPr>
      </w:pPr>
    </w:p>
    <w:p w14:paraId="10075B83" w14:textId="77777777" w:rsidR="004A59EB" w:rsidRPr="006B2870" w:rsidRDefault="004A59EB" w:rsidP="004A59EB">
      <w:pPr>
        <w:spacing w:after="0" w:line="240" w:lineRule="auto"/>
        <w:rPr>
          <w:rFonts w:ascii="Times New Roman" w:eastAsia="Times New Roman" w:hAnsi="Times New Roman" w:cs="Times New Roman"/>
          <w:sz w:val="24"/>
          <w:szCs w:val="24"/>
          <w:lang w:eastAsia="lv-LV"/>
        </w:rPr>
      </w:pPr>
    </w:p>
    <w:p w14:paraId="054E6126" w14:textId="77777777" w:rsidR="004A59EB" w:rsidRPr="006B2870" w:rsidRDefault="004A59EB" w:rsidP="004A59EB">
      <w:pPr>
        <w:spacing w:after="0" w:line="240" w:lineRule="auto"/>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Limbažu novada pašvaldības </w:t>
      </w:r>
    </w:p>
    <w:p w14:paraId="2AF196E5" w14:textId="7412B8FD" w:rsidR="004A59EB" w:rsidRPr="006B2870" w:rsidRDefault="00873BC2" w:rsidP="004A59EB">
      <w:pPr>
        <w:spacing w:after="0" w:line="240" w:lineRule="auto"/>
        <w:rPr>
          <w:rFonts w:ascii="Arial" w:eastAsia="Times New Roman" w:hAnsi="Arial" w:cs="Arial"/>
          <w:sz w:val="18"/>
          <w:szCs w:val="18"/>
          <w:lang w:eastAsia="lv-LV"/>
        </w:rPr>
      </w:pPr>
      <w:r>
        <w:rPr>
          <w:rFonts w:ascii="Times New Roman" w:eastAsia="Times New Roman" w:hAnsi="Times New Roman" w:cs="Times New Roman"/>
          <w:sz w:val="24"/>
          <w:szCs w:val="24"/>
          <w:lang w:eastAsia="lv-LV"/>
        </w:rPr>
        <w:t>D</w:t>
      </w:r>
      <w:r w:rsidR="004A59EB" w:rsidRPr="006B2870">
        <w:rPr>
          <w:rFonts w:ascii="Times New Roman" w:eastAsia="Times New Roman" w:hAnsi="Times New Roman" w:cs="Times New Roman"/>
          <w:sz w:val="24"/>
          <w:szCs w:val="24"/>
          <w:lang w:eastAsia="lv-LV"/>
        </w:rPr>
        <w:t>omes priekšsēdētājs</w:t>
      </w:r>
      <w:r w:rsidR="004A59EB" w:rsidRPr="006B2870">
        <w:rPr>
          <w:rFonts w:ascii="Times New Roman" w:eastAsia="Times New Roman" w:hAnsi="Times New Roman" w:cs="Times New Roman"/>
          <w:sz w:val="24"/>
          <w:szCs w:val="24"/>
          <w:lang w:eastAsia="lv-LV"/>
        </w:rPr>
        <w:tab/>
      </w:r>
      <w:r w:rsidR="004A59EB" w:rsidRPr="006B2870">
        <w:rPr>
          <w:rFonts w:ascii="Times New Roman" w:eastAsia="Times New Roman" w:hAnsi="Times New Roman" w:cs="Times New Roman"/>
          <w:sz w:val="24"/>
          <w:szCs w:val="24"/>
          <w:lang w:eastAsia="lv-LV"/>
        </w:rPr>
        <w:tab/>
        <w:t xml:space="preserve">                 </w:t>
      </w:r>
      <w:r w:rsidR="004A59EB" w:rsidRPr="006B2870">
        <w:rPr>
          <w:rFonts w:ascii="Times New Roman" w:eastAsia="Times New Roman" w:hAnsi="Times New Roman" w:cs="Times New Roman"/>
          <w:sz w:val="24"/>
          <w:szCs w:val="24"/>
          <w:lang w:eastAsia="lv-LV"/>
        </w:rPr>
        <w:tab/>
      </w:r>
      <w:r w:rsidR="004A59EB" w:rsidRPr="006B2870">
        <w:rPr>
          <w:rFonts w:ascii="Times New Roman" w:eastAsia="Times New Roman" w:hAnsi="Times New Roman" w:cs="Times New Roman"/>
          <w:sz w:val="24"/>
          <w:szCs w:val="24"/>
          <w:lang w:eastAsia="lv-LV"/>
        </w:rPr>
        <w:tab/>
      </w:r>
      <w:r w:rsidR="004A59EB" w:rsidRPr="006B2870">
        <w:rPr>
          <w:rFonts w:ascii="Times New Roman" w:eastAsia="Times New Roman" w:hAnsi="Times New Roman" w:cs="Times New Roman"/>
          <w:sz w:val="24"/>
          <w:szCs w:val="24"/>
          <w:lang w:eastAsia="lv-LV"/>
        </w:rPr>
        <w:tab/>
      </w:r>
      <w:r w:rsidR="004A59EB" w:rsidRPr="006B2870">
        <w:rPr>
          <w:rFonts w:ascii="Times New Roman" w:eastAsia="Times New Roman" w:hAnsi="Times New Roman" w:cs="Times New Roman"/>
          <w:sz w:val="24"/>
          <w:szCs w:val="24"/>
          <w:lang w:eastAsia="lv-LV"/>
        </w:rPr>
        <w:tab/>
      </w:r>
      <w:r w:rsidR="004A59EB" w:rsidRPr="006B2870">
        <w:rPr>
          <w:rFonts w:ascii="Times New Roman" w:eastAsia="Times New Roman" w:hAnsi="Times New Roman" w:cs="Times New Roman"/>
          <w:sz w:val="24"/>
          <w:szCs w:val="24"/>
          <w:lang w:eastAsia="lv-LV"/>
        </w:rPr>
        <w:tab/>
        <w:t xml:space="preserve">         </w:t>
      </w:r>
      <w:proofErr w:type="spellStart"/>
      <w:r w:rsidR="004A59EB" w:rsidRPr="006B2870">
        <w:rPr>
          <w:rFonts w:ascii="Times New Roman" w:eastAsia="Times New Roman" w:hAnsi="Times New Roman" w:cs="Times New Roman"/>
          <w:sz w:val="24"/>
          <w:szCs w:val="24"/>
          <w:lang w:eastAsia="lv-LV"/>
        </w:rPr>
        <w:t>D.Straubergs</w:t>
      </w:r>
      <w:proofErr w:type="spellEnd"/>
    </w:p>
    <w:p w14:paraId="1136897D" w14:textId="77777777" w:rsidR="004A59EB" w:rsidRPr="006B2870" w:rsidRDefault="004A59EB" w:rsidP="004A59EB">
      <w:pPr>
        <w:spacing w:before="100" w:after="0" w:line="240" w:lineRule="auto"/>
        <w:ind w:left="-284" w:right="300"/>
        <w:jc w:val="both"/>
        <w:rPr>
          <w:rFonts w:ascii="Verdana" w:eastAsia="Times New Roman" w:hAnsi="Verdana" w:cs="Times New Roman"/>
          <w:bCs/>
          <w:color w:val="444444"/>
          <w:sz w:val="20"/>
          <w:szCs w:val="20"/>
          <w:lang w:eastAsia="lv-LV"/>
        </w:rPr>
      </w:pPr>
    </w:p>
    <w:p w14:paraId="74454005" w14:textId="77777777" w:rsidR="004A59EB" w:rsidRPr="006B2870" w:rsidRDefault="004A59EB" w:rsidP="004A59EB">
      <w:pPr>
        <w:spacing w:before="100" w:after="0" w:line="240" w:lineRule="auto"/>
        <w:ind w:left="3945" w:right="300"/>
        <w:jc w:val="center"/>
        <w:rPr>
          <w:rFonts w:ascii="Arial" w:eastAsia="Times New Roman" w:hAnsi="Arial" w:cs="Arial"/>
          <w:b/>
          <w:bCs/>
          <w:color w:val="444444"/>
          <w:sz w:val="18"/>
          <w:szCs w:val="18"/>
          <w:lang w:eastAsia="lv-LV"/>
        </w:rPr>
      </w:pPr>
    </w:p>
    <w:p w14:paraId="1FB60830" w14:textId="77777777" w:rsidR="004A59EB" w:rsidRPr="006B2870" w:rsidRDefault="004A59EB" w:rsidP="004A59EB">
      <w:pPr>
        <w:spacing w:before="100" w:after="0" w:line="240" w:lineRule="auto"/>
        <w:ind w:left="3945" w:right="300"/>
        <w:jc w:val="center"/>
        <w:rPr>
          <w:rFonts w:ascii="Arial" w:eastAsia="Times New Roman" w:hAnsi="Arial" w:cs="Arial"/>
          <w:b/>
          <w:bCs/>
          <w:color w:val="444444"/>
          <w:sz w:val="18"/>
          <w:szCs w:val="18"/>
          <w:lang w:eastAsia="lv-LV"/>
        </w:rPr>
      </w:pPr>
    </w:p>
    <w:p w14:paraId="2564E365" w14:textId="77777777" w:rsidR="004A59EB" w:rsidRPr="006B2870" w:rsidRDefault="004A59EB" w:rsidP="004A59EB">
      <w:pPr>
        <w:spacing w:after="0" w:line="240" w:lineRule="auto"/>
        <w:jc w:val="center"/>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ab/>
      </w:r>
      <w:r w:rsidRPr="006B2870">
        <w:rPr>
          <w:rFonts w:ascii="Times New Roman" w:eastAsia="Times New Roman" w:hAnsi="Times New Roman" w:cs="Times New Roman"/>
          <w:sz w:val="24"/>
          <w:szCs w:val="24"/>
          <w:lang w:eastAsia="lv-LV"/>
        </w:rPr>
        <w:tab/>
      </w:r>
      <w:r w:rsidRPr="006B2870">
        <w:rPr>
          <w:rFonts w:ascii="Times New Roman" w:eastAsia="Times New Roman" w:hAnsi="Times New Roman" w:cs="Times New Roman"/>
          <w:sz w:val="24"/>
          <w:szCs w:val="24"/>
          <w:lang w:eastAsia="lv-LV"/>
        </w:rPr>
        <w:tab/>
      </w:r>
      <w:r w:rsidRPr="006B2870">
        <w:rPr>
          <w:rFonts w:ascii="Times New Roman" w:eastAsia="Times New Roman" w:hAnsi="Times New Roman" w:cs="Times New Roman"/>
          <w:sz w:val="24"/>
          <w:szCs w:val="24"/>
          <w:lang w:eastAsia="lv-LV"/>
        </w:rPr>
        <w:tab/>
      </w:r>
      <w:r w:rsidRPr="006B2870">
        <w:rPr>
          <w:rFonts w:ascii="Times New Roman" w:eastAsia="Times New Roman" w:hAnsi="Times New Roman" w:cs="Times New Roman"/>
          <w:sz w:val="24"/>
          <w:szCs w:val="24"/>
          <w:lang w:eastAsia="lv-LV"/>
        </w:rPr>
        <w:tab/>
      </w:r>
    </w:p>
    <w:p w14:paraId="2A7457E2" w14:textId="77777777" w:rsidR="004A59EB" w:rsidRPr="006B2870" w:rsidRDefault="004A59EB" w:rsidP="004A59EB">
      <w:pPr>
        <w:spacing w:after="0" w:line="240" w:lineRule="auto"/>
        <w:jc w:val="center"/>
        <w:rPr>
          <w:rFonts w:ascii="Times New Roman" w:eastAsia="Times New Roman" w:hAnsi="Times New Roman" w:cs="Times New Roman"/>
          <w:sz w:val="24"/>
          <w:szCs w:val="24"/>
          <w:lang w:eastAsia="lv-LV"/>
        </w:rPr>
      </w:pPr>
    </w:p>
    <w:p w14:paraId="4C5C49CD" w14:textId="77777777" w:rsidR="004A59EB" w:rsidRPr="006B2870" w:rsidRDefault="004A59EB" w:rsidP="004A59EB">
      <w:pPr>
        <w:spacing w:after="0" w:line="240" w:lineRule="auto"/>
        <w:jc w:val="center"/>
        <w:rPr>
          <w:rFonts w:ascii="Times New Roman" w:eastAsia="Times New Roman" w:hAnsi="Times New Roman" w:cs="Times New Roman"/>
          <w:sz w:val="24"/>
          <w:szCs w:val="24"/>
          <w:lang w:eastAsia="lv-LV"/>
        </w:rPr>
      </w:pPr>
    </w:p>
    <w:p w14:paraId="0B880901" w14:textId="77777777" w:rsidR="004A59EB" w:rsidRPr="006B2870" w:rsidRDefault="004A59EB" w:rsidP="004A59EB">
      <w:pPr>
        <w:spacing w:after="0" w:line="240" w:lineRule="auto"/>
        <w:jc w:val="center"/>
        <w:rPr>
          <w:rFonts w:ascii="Times New Roman" w:eastAsia="Times New Roman" w:hAnsi="Times New Roman" w:cs="Times New Roman"/>
          <w:sz w:val="24"/>
          <w:szCs w:val="24"/>
          <w:lang w:eastAsia="lv-LV"/>
        </w:rPr>
      </w:pPr>
    </w:p>
    <w:sectPr w:rsidR="004A59EB" w:rsidRPr="006B2870" w:rsidSect="00873BC2">
      <w:headerReference w:type="default" r:id="rId7"/>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0CC5B9" w14:textId="77777777" w:rsidR="00BF63AB" w:rsidRDefault="00BF63AB" w:rsidP="00873BC2">
      <w:pPr>
        <w:spacing w:after="0" w:line="240" w:lineRule="auto"/>
      </w:pPr>
      <w:r>
        <w:separator/>
      </w:r>
    </w:p>
  </w:endnote>
  <w:endnote w:type="continuationSeparator" w:id="0">
    <w:p w14:paraId="67E6DA8C" w14:textId="77777777" w:rsidR="00BF63AB" w:rsidRDefault="00BF63AB" w:rsidP="00873B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10006FF" w:usb1="4000205B" w:usb2="0000001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16B794" w14:textId="77777777" w:rsidR="00BF63AB" w:rsidRDefault="00BF63AB" w:rsidP="00873BC2">
      <w:pPr>
        <w:spacing w:after="0" w:line="240" w:lineRule="auto"/>
      </w:pPr>
      <w:r>
        <w:separator/>
      </w:r>
    </w:p>
  </w:footnote>
  <w:footnote w:type="continuationSeparator" w:id="0">
    <w:p w14:paraId="331FA04B" w14:textId="77777777" w:rsidR="00BF63AB" w:rsidRDefault="00BF63AB" w:rsidP="00873B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56A75" w14:textId="386D47E6" w:rsidR="00873BC2" w:rsidRDefault="00873BC2" w:rsidP="00873BC2">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536C20D0" wp14:editId="7633B8BB">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220C3298" w14:textId="05A4574A" w:rsidR="00873BC2" w:rsidRPr="00B525F7" w:rsidRDefault="00873BC2" w:rsidP="00873BC2">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48FDC091" w14:textId="77777777" w:rsidR="00873BC2" w:rsidRPr="00B525F7" w:rsidRDefault="00873BC2" w:rsidP="00873BC2">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w:t>
    </w:r>
    <w:proofErr w:type="spellStart"/>
    <w:r w:rsidRPr="00B525F7">
      <w:rPr>
        <w:rFonts w:ascii="Times New Roman" w:hAnsi="Times New Roman" w:cs="Times New Roman"/>
        <w:sz w:val="18"/>
        <w:szCs w:val="20"/>
      </w:rPr>
      <w:t>Reģ</w:t>
    </w:r>
    <w:proofErr w:type="spellEnd"/>
    <w:r w:rsidRPr="00B525F7">
      <w:rPr>
        <w:rFonts w:ascii="Times New Roman" w:hAnsi="Times New Roman" w:cs="Times New Roman"/>
        <w:sz w:val="18"/>
        <w:szCs w:val="20"/>
      </w:rPr>
      <w:t xml:space="preserve">. Nr. LV 90009114631, Rīgas iela 16, Limbaži, Limbažu novads, LV–4001; </w:t>
    </w:r>
  </w:p>
  <w:p w14:paraId="49D1623A" w14:textId="77777777" w:rsidR="00873BC2" w:rsidRPr="00B525F7" w:rsidRDefault="00873BC2" w:rsidP="00873BC2">
    <w:pPr>
      <w:spacing w:after="0" w:line="240" w:lineRule="auto"/>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D56F3E"/>
    <w:multiLevelType w:val="multilevel"/>
    <w:tmpl w:val="E98A1198"/>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FD32139"/>
    <w:multiLevelType w:val="multilevel"/>
    <w:tmpl w:val="A52C2902"/>
    <w:lvl w:ilvl="0">
      <w:start w:val="5"/>
      <w:numFmt w:val="decimal"/>
      <w:lvlText w:val="%1."/>
      <w:lvlJc w:val="left"/>
      <w:pPr>
        <w:tabs>
          <w:tab w:val="num" w:pos="360"/>
        </w:tabs>
        <w:ind w:left="360" w:hanging="360"/>
      </w:pPr>
    </w:lvl>
    <w:lvl w:ilvl="1">
      <w:start w:val="1"/>
      <w:numFmt w:val="decimal"/>
      <w:lvlText w:val="%1.%2."/>
      <w:lvlJc w:val="left"/>
      <w:pPr>
        <w:tabs>
          <w:tab w:val="num" w:pos="-207"/>
        </w:tabs>
        <w:ind w:left="-207" w:hanging="360"/>
      </w:pPr>
    </w:lvl>
    <w:lvl w:ilvl="2">
      <w:start w:val="1"/>
      <w:numFmt w:val="decimal"/>
      <w:lvlText w:val="%1.%2.%3."/>
      <w:lvlJc w:val="left"/>
      <w:pPr>
        <w:tabs>
          <w:tab w:val="num" w:pos="-414"/>
        </w:tabs>
        <w:ind w:left="-414" w:hanging="720"/>
      </w:pPr>
    </w:lvl>
    <w:lvl w:ilvl="3">
      <w:start w:val="1"/>
      <w:numFmt w:val="decimal"/>
      <w:lvlText w:val="%1.%2.%3.%4."/>
      <w:lvlJc w:val="left"/>
      <w:pPr>
        <w:tabs>
          <w:tab w:val="num" w:pos="-981"/>
        </w:tabs>
        <w:ind w:left="-981" w:hanging="720"/>
      </w:pPr>
    </w:lvl>
    <w:lvl w:ilvl="4">
      <w:start w:val="1"/>
      <w:numFmt w:val="decimal"/>
      <w:lvlText w:val="%1.%2.%3.%4.%5."/>
      <w:lvlJc w:val="left"/>
      <w:pPr>
        <w:tabs>
          <w:tab w:val="num" w:pos="-1188"/>
        </w:tabs>
        <w:ind w:left="-1188" w:hanging="1080"/>
      </w:pPr>
    </w:lvl>
    <w:lvl w:ilvl="5">
      <w:start w:val="1"/>
      <w:numFmt w:val="decimal"/>
      <w:lvlText w:val="%1.%2.%3.%4.%5.%6."/>
      <w:lvlJc w:val="left"/>
      <w:pPr>
        <w:tabs>
          <w:tab w:val="num" w:pos="-1755"/>
        </w:tabs>
        <w:ind w:left="-1755" w:hanging="1080"/>
      </w:pPr>
    </w:lvl>
    <w:lvl w:ilvl="6">
      <w:start w:val="1"/>
      <w:numFmt w:val="decimal"/>
      <w:lvlText w:val="%1.%2.%3.%4.%5.%6.%7."/>
      <w:lvlJc w:val="left"/>
      <w:pPr>
        <w:tabs>
          <w:tab w:val="num" w:pos="-1962"/>
        </w:tabs>
        <w:ind w:left="-1962" w:hanging="1440"/>
      </w:pPr>
    </w:lvl>
    <w:lvl w:ilvl="7">
      <w:start w:val="1"/>
      <w:numFmt w:val="decimal"/>
      <w:lvlText w:val="%1.%2.%3.%4.%5.%6.%7.%8."/>
      <w:lvlJc w:val="left"/>
      <w:pPr>
        <w:tabs>
          <w:tab w:val="num" w:pos="-2529"/>
        </w:tabs>
        <w:ind w:left="-2529" w:hanging="1440"/>
      </w:pPr>
    </w:lvl>
    <w:lvl w:ilvl="8">
      <w:start w:val="1"/>
      <w:numFmt w:val="decimal"/>
      <w:lvlText w:val="%1.%2.%3.%4.%5.%6.%7.%8.%9."/>
      <w:lvlJc w:val="left"/>
      <w:pPr>
        <w:tabs>
          <w:tab w:val="num" w:pos="-2736"/>
        </w:tabs>
        <w:ind w:left="-2736" w:hanging="1800"/>
      </w:pPr>
    </w:lvl>
  </w:abstractNum>
  <w:abstractNum w:abstractNumId="2" w15:restartNumberingAfterBreak="0">
    <w:nsid w:val="50173AEF"/>
    <w:multiLevelType w:val="multilevel"/>
    <w:tmpl w:val="74148D04"/>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rPr>
        <w:color w:val="auto"/>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5AFA62F9"/>
    <w:multiLevelType w:val="multilevel"/>
    <w:tmpl w:val="4EF0A696"/>
    <w:lvl w:ilvl="0">
      <w:start w:val="6"/>
      <w:numFmt w:val="decimal"/>
      <w:lvlText w:val="%1."/>
      <w:lvlJc w:val="left"/>
      <w:pPr>
        <w:tabs>
          <w:tab w:val="num" w:pos="600"/>
        </w:tabs>
        <w:ind w:left="600" w:hanging="600"/>
      </w:pPr>
    </w:lvl>
    <w:lvl w:ilvl="1">
      <w:start w:val="1"/>
      <w:numFmt w:val="decimal"/>
      <w:lvlText w:val="%1.%2."/>
      <w:lvlJc w:val="left"/>
      <w:pPr>
        <w:tabs>
          <w:tab w:val="num" w:pos="33"/>
        </w:tabs>
        <w:ind w:left="33" w:hanging="600"/>
      </w:pPr>
    </w:lvl>
    <w:lvl w:ilvl="2">
      <w:start w:val="1"/>
      <w:numFmt w:val="decimal"/>
      <w:lvlText w:val="%1.%2.%3."/>
      <w:lvlJc w:val="left"/>
      <w:pPr>
        <w:tabs>
          <w:tab w:val="num" w:pos="720"/>
        </w:tabs>
        <w:ind w:left="720" w:hanging="720"/>
      </w:pPr>
    </w:lvl>
    <w:lvl w:ilvl="3">
      <w:start w:val="1"/>
      <w:numFmt w:val="decimal"/>
      <w:lvlText w:val="%1.%2.%3.%4."/>
      <w:lvlJc w:val="left"/>
      <w:pPr>
        <w:tabs>
          <w:tab w:val="num" w:pos="-981"/>
        </w:tabs>
        <w:ind w:left="-981" w:hanging="720"/>
      </w:pPr>
    </w:lvl>
    <w:lvl w:ilvl="4">
      <w:start w:val="1"/>
      <w:numFmt w:val="decimal"/>
      <w:lvlText w:val="%1.%2.%3.%4.%5."/>
      <w:lvlJc w:val="left"/>
      <w:pPr>
        <w:tabs>
          <w:tab w:val="num" w:pos="-1188"/>
        </w:tabs>
        <w:ind w:left="-1188" w:hanging="1080"/>
      </w:pPr>
    </w:lvl>
    <w:lvl w:ilvl="5">
      <w:start w:val="1"/>
      <w:numFmt w:val="decimal"/>
      <w:lvlText w:val="%1.%2.%3.%4.%5.%6."/>
      <w:lvlJc w:val="left"/>
      <w:pPr>
        <w:tabs>
          <w:tab w:val="num" w:pos="-1755"/>
        </w:tabs>
        <w:ind w:left="-1755" w:hanging="1080"/>
      </w:pPr>
    </w:lvl>
    <w:lvl w:ilvl="6">
      <w:start w:val="1"/>
      <w:numFmt w:val="decimal"/>
      <w:lvlText w:val="%1.%2.%3.%4.%5.%6.%7."/>
      <w:lvlJc w:val="left"/>
      <w:pPr>
        <w:tabs>
          <w:tab w:val="num" w:pos="-1962"/>
        </w:tabs>
        <w:ind w:left="-1962" w:hanging="1440"/>
      </w:pPr>
    </w:lvl>
    <w:lvl w:ilvl="7">
      <w:start w:val="1"/>
      <w:numFmt w:val="decimal"/>
      <w:lvlText w:val="%1.%2.%3.%4.%5.%6.%7.%8."/>
      <w:lvlJc w:val="left"/>
      <w:pPr>
        <w:tabs>
          <w:tab w:val="num" w:pos="-2529"/>
        </w:tabs>
        <w:ind w:left="-2529" w:hanging="1440"/>
      </w:pPr>
    </w:lvl>
    <w:lvl w:ilvl="8">
      <w:start w:val="1"/>
      <w:numFmt w:val="decimal"/>
      <w:lvlText w:val="%1.%2.%3.%4.%5.%6.%7.%8.%9."/>
      <w:lvlJc w:val="left"/>
      <w:pPr>
        <w:tabs>
          <w:tab w:val="num" w:pos="-2736"/>
        </w:tabs>
        <w:ind w:left="-2736" w:hanging="1800"/>
      </w:pPr>
    </w:lvl>
  </w:abstractNum>
  <w:abstractNum w:abstractNumId="4" w15:restartNumberingAfterBreak="0">
    <w:nsid w:val="60030E10"/>
    <w:multiLevelType w:val="multilevel"/>
    <w:tmpl w:val="5FF831BE"/>
    <w:lvl w:ilvl="0">
      <w:start w:val="1"/>
      <w:numFmt w:val="decimal"/>
      <w:lvlText w:val="%1."/>
      <w:lvlJc w:val="left"/>
      <w:pPr>
        <w:tabs>
          <w:tab w:val="num" w:pos="600"/>
        </w:tabs>
        <w:ind w:left="600" w:hanging="600"/>
      </w:pPr>
    </w:lvl>
    <w:lvl w:ilvl="1">
      <w:start w:val="1"/>
      <w:numFmt w:val="decimal"/>
      <w:lvlText w:val="%1.%2."/>
      <w:lvlJc w:val="left"/>
      <w:pPr>
        <w:tabs>
          <w:tab w:val="num" w:pos="600"/>
        </w:tabs>
        <w:ind w:left="600" w:hanging="60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64A270E3"/>
    <w:multiLevelType w:val="multilevel"/>
    <w:tmpl w:val="135E3A46"/>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6FC4007A"/>
    <w:multiLevelType w:val="multilevel"/>
    <w:tmpl w:val="D584C31A"/>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7B304699"/>
    <w:multiLevelType w:val="multilevel"/>
    <w:tmpl w:val="329253AA"/>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9EB"/>
    <w:rsid w:val="004A59EB"/>
    <w:rsid w:val="00873BC2"/>
    <w:rsid w:val="00BF63AB"/>
    <w:rsid w:val="00DD7BA4"/>
    <w:rsid w:val="00E236C7"/>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C214A"/>
  <w15:chartTrackingRefBased/>
  <w15:docId w15:val="{9495984C-8E5D-44E6-BA1E-75FD7A54F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A59EB"/>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873BC2"/>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873BC2"/>
  </w:style>
  <w:style w:type="paragraph" w:styleId="Kjene">
    <w:name w:val="footer"/>
    <w:basedOn w:val="Parasts"/>
    <w:link w:val="KjeneRakstz"/>
    <w:uiPriority w:val="99"/>
    <w:unhideWhenUsed/>
    <w:rsid w:val="00873BC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73BC2"/>
  </w:style>
  <w:style w:type="paragraph" w:styleId="Balonteksts">
    <w:name w:val="Balloon Text"/>
    <w:basedOn w:val="Parasts"/>
    <w:link w:val="BalontekstsRakstz"/>
    <w:uiPriority w:val="99"/>
    <w:semiHidden/>
    <w:unhideWhenUsed/>
    <w:rsid w:val="00DD7BA4"/>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DD7BA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919</Words>
  <Characters>524</Characters>
  <Application>Microsoft Office Word</Application>
  <DocSecurity>0</DocSecurity>
  <Lines>4</Lines>
  <Paragraphs>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Antra Kamala</cp:lastModifiedBy>
  <cp:revision>4</cp:revision>
  <cp:lastPrinted>2021-09-02T09:59:00Z</cp:lastPrinted>
  <dcterms:created xsi:type="dcterms:W3CDTF">2021-09-01T07:06:00Z</dcterms:created>
  <dcterms:modified xsi:type="dcterms:W3CDTF">2021-09-02T09:59:00Z</dcterms:modified>
</cp:coreProperties>
</file>