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EA264" w14:textId="77777777" w:rsidR="00663EBD" w:rsidRPr="004C78BF" w:rsidRDefault="00663EBD" w:rsidP="00663EBD">
      <w:pPr>
        <w:autoSpaceDE w:val="0"/>
        <w:adjustRightInd w:val="0"/>
        <w:spacing w:after="0" w:line="240" w:lineRule="auto"/>
        <w:jc w:val="center"/>
        <w:rPr>
          <w:rFonts w:ascii="Times New Roman" w:eastAsia="Times New Roman" w:hAnsi="Times New Roman" w:cs="Times New Roman"/>
          <w:b/>
          <w:sz w:val="24"/>
          <w:szCs w:val="24"/>
          <w:lang w:eastAsia="lv-LV"/>
        </w:rPr>
      </w:pPr>
    </w:p>
    <w:p w14:paraId="762F3D27" w14:textId="77777777" w:rsidR="004C78BF" w:rsidRPr="004C78BF" w:rsidRDefault="004C78BF" w:rsidP="004C78BF">
      <w:pPr>
        <w:spacing w:after="0" w:line="240" w:lineRule="auto"/>
        <w:jc w:val="center"/>
        <w:rPr>
          <w:rFonts w:ascii="Times New Roman" w:eastAsiaTheme="minorEastAsia" w:hAnsi="Times New Roman" w:cs="Times New Roman"/>
          <w:b/>
          <w:bCs/>
          <w:kern w:val="36"/>
          <w:sz w:val="24"/>
          <w:szCs w:val="24"/>
          <w:lang w:eastAsia="lv-LV"/>
        </w:rPr>
      </w:pPr>
      <w:r w:rsidRPr="004C78BF">
        <w:rPr>
          <w:rFonts w:ascii="Times New Roman" w:eastAsiaTheme="minorEastAsia" w:hAnsi="Times New Roman" w:cs="Times New Roman"/>
          <w:b/>
          <w:bCs/>
          <w:kern w:val="36"/>
          <w:sz w:val="24"/>
          <w:szCs w:val="24"/>
          <w:lang w:eastAsia="lv-LV"/>
        </w:rPr>
        <w:t>SAISTOŠIE NOTEIKUMI</w:t>
      </w:r>
    </w:p>
    <w:p w14:paraId="0D49FA1B" w14:textId="77777777" w:rsidR="004C78BF" w:rsidRPr="004C78BF" w:rsidRDefault="004C78BF" w:rsidP="004C78BF">
      <w:pPr>
        <w:spacing w:after="0" w:line="240" w:lineRule="auto"/>
        <w:jc w:val="center"/>
        <w:rPr>
          <w:rFonts w:ascii="Times New Roman" w:eastAsiaTheme="minorEastAsia" w:hAnsi="Times New Roman" w:cs="Times New Roman"/>
          <w:bCs/>
          <w:kern w:val="36"/>
          <w:sz w:val="24"/>
          <w:szCs w:val="24"/>
          <w:lang w:eastAsia="lv-LV"/>
        </w:rPr>
      </w:pPr>
      <w:r w:rsidRPr="004C78BF">
        <w:rPr>
          <w:rFonts w:ascii="Times New Roman" w:eastAsiaTheme="minorEastAsia" w:hAnsi="Times New Roman" w:cs="Times New Roman"/>
          <w:bCs/>
          <w:kern w:val="36"/>
          <w:sz w:val="24"/>
          <w:szCs w:val="24"/>
          <w:lang w:eastAsia="lv-LV"/>
        </w:rPr>
        <w:t>Limbažos</w:t>
      </w:r>
    </w:p>
    <w:p w14:paraId="6A0C97E0" w14:textId="77777777" w:rsidR="004C78BF" w:rsidRPr="004C78BF" w:rsidRDefault="004C78BF" w:rsidP="004C78BF">
      <w:pPr>
        <w:spacing w:after="0" w:line="240" w:lineRule="auto"/>
        <w:ind w:right="-81"/>
        <w:rPr>
          <w:rFonts w:ascii="Times New Roman" w:eastAsiaTheme="minorEastAsia" w:hAnsi="Times New Roman" w:cs="Times New Roman"/>
          <w:sz w:val="24"/>
          <w:szCs w:val="24"/>
          <w:lang w:eastAsia="lv-LV"/>
        </w:rPr>
      </w:pPr>
    </w:p>
    <w:p w14:paraId="002B63D1" w14:textId="5FA577AF" w:rsidR="004C78BF" w:rsidRPr="004C78BF" w:rsidRDefault="004C78BF" w:rsidP="004C78BF">
      <w:pPr>
        <w:tabs>
          <w:tab w:val="left" w:pos="0"/>
          <w:tab w:val="left" w:pos="9072"/>
        </w:tabs>
        <w:spacing w:after="0" w:line="240" w:lineRule="auto"/>
        <w:rPr>
          <w:rFonts w:ascii="Times New Roman" w:eastAsiaTheme="minorEastAsia" w:hAnsi="Times New Roman" w:cs="Times New Roman"/>
          <w:sz w:val="24"/>
          <w:szCs w:val="24"/>
          <w:lang w:eastAsia="lv-LV"/>
        </w:rPr>
      </w:pPr>
      <w:r w:rsidRPr="004C78BF">
        <w:rPr>
          <w:rFonts w:ascii="Times New Roman" w:eastAsiaTheme="minorEastAsia" w:hAnsi="Times New Roman" w:cs="Times New Roman"/>
          <w:sz w:val="24"/>
          <w:szCs w:val="24"/>
          <w:lang w:eastAsia="lv-LV"/>
        </w:rPr>
        <w:t>2021.gada 26.augustā                                                                                                      Nr.</w:t>
      </w:r>
      <w:r w:rsidR="0023615B">
        <w:rPr>
          <w:rFonts w:ascii="Times New Roman" w:eastAsiaTheme="minorEastAsia" w:hAnsi="Times New Roman" w:cs="Times New Roman"/>
          <w:sz w:val="24"/>
          <w:szCs w:val="24"/>
          <w:lang w:eastAsia="lv-LV"/>
        </w:rPr>
        <w:t>8</w:t>
      </w:r>
    </w:p>
    <w:p w14:paraId="1BA0EA92" w14:textId="77777777" w:rsidR="004C78BF" w:rsidRPr="004C78BF" w:rsidRDefault="004C78BF" w:rsidP="004C78BF">
      <w:pPr>
        <w:spacing w:after="0" w:line="240" w:lineRule="auto"/>
        <w:ind w:right="-186"/>
        <w:jc w:val="both"/>
        <w:rPr>
          <w:rFonts w:ascii="Times New Roman" w:eastAsiaTheme="minorEastAsia" w:hAnsi="Times New Roman" w:cs="Times New Roman"/>
          <w:sz w:val="24"/>
          <w:szCs w:val="24"/>
          <w:lang w:eastAsia="lv-LV"/>
        </w:rPr>
      </w:pPr>
    </w:p>
    <w:p w14:paraId="0753ABE0" w14:textId="77777777" w:rsidR="004C78BF" w:rsidRPr="004C78BF" w:rsidRDefault="004C78BF" w:rsidP="004C78BF">
      <w:pPr>
        <w:spacing w:after="0" w:line="240" w:lineRule="auto"/>
        <w:ind w:firstLine="567"/>
        <w:jc w:val="right"/>
        <w:rPr>
          <w:rFonts w:ascii="Times New Roman" w:eastAsiaTheme="minorEastAsia" w:hAnsi="Times New Roman" w:cs="Times New Roman"/>
          <w:b/>
          <w:sz w:val="24"/>
          <w:szCs w:val="24"/>
          <w:lang w:eastAsia="lv-LV"/>
        </w:rPr>
      </w:pPr>
      <w:r w:rsidRPr="004C78BF">
        <w:rPr>
          <w:rFonts w:ascii="Times New Roman" w:eastAsiaTheme="minorEastAsia" w:hAnsi="Times New Roman" w:cs="Times New Roman"/>
          <w:b/>
          <w:sz w:val="24"/>
          <w:szCs w:val="24"/>
          <w:lang w:eastAsia="lv-LV"/>
        </w:rPr>
        <w:t>APSTIPRINĀTI</w:t>
      </w:r>
    </w:p>
    <w:p w14:paraId="2FF56128" w14:textId="77777777" w:rsidR="004C78BF" w:rsidRPr="004C78BF" w:rsidRDefault="004C78BF" w:rsidP="004C78BF">
      <w:pPr>
        <w:spacing w:after="0" w:line="240" w:lineRule="auto"/>
        <w:ind w:firstLine="567"/>
        <w:jc w:val="right"/>
        <w:rPr>
          <w:rFonts w:ascii="Times New Roman" w:eastAsiaTheme="minorEastAsia" w:hAnsi="Times New Roman" w:cs="Times New Roman"/>
          <w:sz w:val="24"/>
          <w:szCs w:val="24"/>
          <w:lang w:eastAsia="lv-LV"/>
        </w:rPr>
      </w:pPr>
      <w:r w:rsidRPr="004C78BF">
        <w:rPr>
          <w:rFonts w:ascii="Times New Roman" w:eastAsiaTheme="minorEastAsia" w:hAnsi="Times New Roman" w:cs="Times New Roman"/>
          <w:sz w:val="24"/>
          <w:szCs w:val="24"/>
          <w:lang w:eastAsia="lv-LV"/>
        </w:rPr>
        <w:t>ar Limbažu novada domes</w:t>
      </w:r>
    </w:p>
    <w:p w14:paraId="739CF885" w14:textId="6C7C2042" w:rsidR="004C78BF" w:rsidRPr="004C78BF" w:rsidRDefault="004C78BF" w:rsidP="004C78BF">
      <w:pPr>
        <w:spacing w:after="0" w:line="240" w:lineRule="auto"/>
        <w:ind w:firstLine="567"/>
        <w:jc w:val="right"/>
        <w:rPr>
          <w:rFonts w:ascii="Times New Roman" w:eastAsiaTheme="minorEastAsia" w:hAnsi="Times New Roman" w:cs="Times New Roman"/>
          <w:sz w:val="24"/>
          <w:szCs w:val="24"/>
          <w:lang w:eastAsia="lv-LV"/>
        </w:rPr>
      </w:pPr>
      <w:r w:rsidRPr="004C78BF">
        <w:rPr>
          <w:rFonts w:ascii="Times New Roman" w:eastAsiaTheme="minorEastAsia" w:hAnsi="Times New Roman" w:cs="Times New Roman"/>
          <w:sz w:val="24"/>
          <w:szCs w:val="24"/>
          <w:lang w:eastAsia="lv-LV"/>
        </w:rPr>
        <w:t>26.08.2021. sēdes lēmumu Nr.179</w:t>
      </w:r>
    </w:p>
    <w:p w14:paraId="67F700F9" w14:textId="088E3341" w:rsidR="004C78BF" w:rsidRDefault="004C78BF" w:rsidP="004C78BF">
      <w:pPr>
        <w:spacing w:after="0" w:line="240" w:lineRule="auto"/>
        <w:ind w:firstLine="567"/>
        <w:jc w:val="right"/>
        <w:rPr>
          <w:rFonts w:ascii="Times New Roman" w:eastAsiaTheme="minorEastAsia" w:hAnsi="Times New Roman" w:cs="Times New Roman"/>
          <w:sz w:val="24"/>
          <w:szCs w:val="24"/>
          <w:lang w:eastAsia="lv-LV"/>
        </w:rPr>
      </w:pPr>
      <w:r w:rsidRPr="004C78BF">
        <w:rPr>
          <w:rFonts w:ascii="Times New Roman" w:eastAsiaTheme="minorEastAsia" w:hAnsi="Times New Roman" w:cs="Times New Roman"/>
          <w:sz w:val="24"/>
          <w:szCs w:val="24"/>
          <w:lang w:eastAsia="lv-LV"/>
        </w:rPr>
        <w:t>(protokols Nr.5, 74.§)</w:t>
      </w:r>
    </w:p>
    <w:p w14:paraId="05509D2F" w14:textId="77777777" w:rsidR="00650C7B" w:rsidRDefault="00650C7B" w:rsidP="00650C7B">
      <w:pPr>
        <w:autoSpaceDE w:val="0"/>
        <w:autoSpaceDN w:val="0"/>
        <w:adjustRightInd w:val="0"/>
        <w:spacing w:after="0" w:line="240" w:lineRule="auto"/>
        <w:jc w:val="right"/>
        <w:rPr>
          <w:rFonts w:ascii="Times New Roman" w:eastAsia="Times New Roman" w:hAnsi="Times New Roman" w:cs="Times New Roman"/>
          <w:bCs/>
          <w:i/>
          <w:sz w:val="24"/>
          <w:szCs w:val="24"/>
        </w:rPr>
      </w:pPr>
    </w:p>
    <w:p w14:paraId="02305264" w14:textId="77777777" w:rsidR="00650C7B" w:rsidRPr="00122AF7" w:rsidRDefault="00650C7B" w:rsidP="00650C7B">
      <w:pPr>
        <w:autoSpaceDE w:val="0"/>
        <w:autoSpaceDN w:val="0"/>
        <w:adjustRightInd w:val="0"/>
        <w:spacing w:after="0" w:line="240" w:lineRule="auto"/>
        <w:jc w:val="right"/>
        <w:rPr>
          <w:rFonts w:ascii="Times New Roman" w:eastAsia="Times New Roman" w:hAnsi="Times New Roman" w:cs="Times New Roman"/>
          <w:bCs/>
          <w:i/>
          <w:sz w:val="24"/>
          <w:szCs w:val="24"/>
        </w:rPr>
      </w:pPr>
      <w:r w:rsidRPr="00122AF7">
        <w:rPr>
          <w:rFonts w:ascii="Times New Roman" w:eastAsia="Times New Roman" w:hAnsi="Times New Roman" w:cs="Times New Roman"/>
          <w:bCs/>
          <w:i/>
          <w:sz w:val="24"/>
          <w:szCs w:val="24"/>
        </w:rPr>
        <w:t xml:space="preserve">PRECIZĒTI ar </w:t>
      </w:r>
    </w:p>
    <w:p w14:paraId="12D56B1F" w14:textId="77777777" w:rsidR="00650C7B" w:rsidRDefault="00650C7B" w:rsidP="00650C7B">
      <w:pPr>
        <w:autoSpaceDE w:val="0"/>
        <w:autoSpaceDN w:val="0"/>
        <w:adjustRightInd w:val="0"/>
        <w:spacing w:after="0" w:line="240" w:lineRule="auto"/>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Limbažu novada domes</w:t>
      </w:r>
    </w:p>
    <w:p w14:paraId="207B3EDC" w14:textId="30ADF54E" w:rsidR="00650C7B" w:rsidRDefault="00650C7B" w:rsidP="00650C7B">
      <w:pPr>
        <w:autoSpaceDE w:val="0"/>
        <w:autoSpaceDN w:val="0"/>
        <w:adjustRightInd w:val="0"/>
        <w:spacing w:after="0" w:line="240" w:lineRule="auto"/>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23.09.2021. sēdes lēmumu Nr.34</w:t>
      </w:r>
      <w:r>
        <w:rPr>
          <w:rFonts w:ascii="Times New Roman" w:eastAsia="Times New Roman" w:hAnsi="Times New Roman" w:cs="Times New Roman"/>
          <w:bCs/>
          <w:i/>
          <w:sz w:val="24"/>
          <w:szCs w:val="24"/>
        </w:rPr>
        <w:t>2</w:t>
      </w:r>
    </w:p>
    <w:p w14:paraId="33274A0D" w14:textId="05ABA029" w:rsidR="00650C7B" w:rsidRDefault="00650C7B" w:rsidP="00650C7B">
      <w:pPr>
        <w:autoSpaceDE w:val="0"/>
        <w:autoSpaceDN w:val="0"/>
        <w:adjustRightInd w:val="0"/>
        <w:spacing w:after="0" w:line="240" w:lineRule="auto"/>
        <w:jc w:val="right"/>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(protokols Nr.6, 10</w:t>
      </w:r>
      <w:r>
        <w:rPr>
          <w:rFonts w:ascii="Times New Roman" w:eastAsia="Times New Roman" w:hAnsi="Times New Roman" w:cs="Times New Roman"/>
          <w:bCs/>
          <w:i/>
          <w:sz w:val="24"/>
          <w:szCs w:val="24"/>
        </w:rPr>
        <w:t>7</w:t>
      </w:r>
      <w:r>
        <w:rPr>
          <w:rFonts w:ascii="Times New Roman" w:eastAsia="Times New Roman" w:hAnsi="Times New Roman" w:cs="Times New Roman"/>
          <w:bCs/>
          <w:i/>
          <w:sz w:val="24"/>
          <w:szCs w:val="24"/>
        </w:rPr>
        <w:t>.§)</w:t>
      </w:r>
    </w:p>
    <w:p w14:paraId="63D127E1" w14:textId="77777777" w:rsidR="00663EBD" w:rsidRPr="004C78BF" w:rsidRDefault="00663EBD" w:rsidP="00663EBD">
      <w:pPr>
        <w:tabs>
          <w:tab w:val="left" w:pos="7920"/>
        </w:tabs>
        <w:spacing w:after="0" w:line="240" w:lineRule="auto"/>
        <w:rPr>
          <w:rFonts w:ascii="Times New Roman" w:eastAsia="Times New Roman" w:hAnsi="Times New Roman" w:cs="Times New Roman"/>
          <w:b/>
          <w:sz w:val="24"/>
          <w:szCs w:val="24"/>
          <w:lang w:eastAsia="lv-LV"/>
        </w:rPr>
      </w:pPr>
    </w:p>
    <w:p w14:paraId="69F3BF7F" w14:textId="77777777" w:rsidR="00663EBD" w:rsidRPr="004C78BF" w:rsidRDefault="00663EBD" w:rsidP="00663EBD">
      <w:pPr>
        <w:spacing w:after="0" w:line="240" w:lineRule="auto"/>
        <w:jc w:val="center"/>
        <w:rPr>
          <w:rFonts w:ascii="Times New Roman" w:eastAsia="Times New Roman" w:hAnsi="Times New Roman" w:cs="Times New Roman"/>
          <w:b/>
          <w:sz w:val="28"/>
          <w:szCs w:val="28"/>
          <w:lang w:eastAsia="lv-LV"/>
        </w:rPr>
      </w:pPr>
      <w:r w:rsidRPr="004C78BF">
        <w:rPr>
          <w:rFonts w:ascii="Times New Roman" w:eastAsia="Times New Roman" w:hAnsi="Times New Roman" w:cs="Times New Roman"/>
          <w:b/>
          <w:sz w:val="28"/>
          <w:szCs w:val="28"/>
          <w:lang w:eastAsia="lv-LV"/>
        </w:rPr>
        <w:t>Par nekustamā īpašuma nodokļa likmēm Limbažu novadā</w:t>
      </w:r>
    </w:p>
    <w:p w14:paraId="22ED20BB" w14:textId="77777777" w:rsidR="004C78BF" w:rsidRPr="004C78BF" w:rsidRDefault="004C78BF" w:rsidP="00663EBD">
      <w:pPr>
        <w:autoSpaceDE w:val="0"/>
        <w:adjustRightInd w:val="0"/>
        <w:spacing w:after="0" w:line="240" w:lineRule="auto"/>
        <w:jc w:val="right"/>
        <w:rPr>
          <w:rFonts w:ascii="Times New Roman" w:eastAsia="Times New Roman" w:hAnsi="Times New Roman" w:cs="Times New Roman"/>
          <w:i/>
          <w:sz w:val="24"/>
          <w:szCs w:val="24"/>
          <w:lang w:eastAsia="lv-LV"/>
        </w:rPr>
      </w:pPr>
    </w:p>
    <w:p w14:paraId="47066665" w14:textId="26338E77" w:rsidR="00663EBD" w:rsidRPr="004C78BF" w:rsidRDefault="00663EBD" w:rsidP="00663EBD">
      <w:pPr>
        <w:autoSpaceDE w:val="0"/>
        <w:adjustRightInd w:val="0"/>
        <w:spacing w:after="0" w:line="240" w:lineRule="auto"/>
        <w:jc w:val="right"/>
        <w:rPr>
          <w:rFonts w:ascii="Times New Roman" w:eastAsia="Times New Roman" w:hAnsi="Times New Roman" w:cs="Times New Roman"/>
          <w:i/>
          <w:lang w:eastAsia="lv-LV"/>
        </w:rPr>
      </w:pPr>
      <w:r w:rsidRPr="004C78BF">
        <w:rPr>
          <w:rFonts w:ascii="Times New Roman" w:eastAsia="Times New Roman" w:hAnsi="Times New Roman" w:cs="Times New Roman"/>
          <w:i/>
          <w:lang w:eastAsia="lv-LV"/>
        </w:rPr>
        <w:t xml:space="preserve">Izdoti saskaņā ar </w:t>
      </w:r>
    </w:p>
    <w:p w14:paraId="31DFC266" w14:textId="2604CA2E" w:rsidR="00663EBD" w:rsidRPr="004C78BF" w:rsidRDefault="00663EBD" w:rsidP="004C78BF">
      <w:pPr>
        <w:autoSpaceDE w:val="0"/>
        <w:adjustRightInd w:val="0"/>
        <w:spacing w:after="0" w:line="240" w:lineRule="auto"/>
        <w:jc w:val="right"/>
        <w:rPr>
          <w:rFonts w:ascii="Times New Roman" w:eastAsia="Times New Roman" w:hAnsi="Times New Roman" w:cs="Times New Roman"/>
          <w:i/>
          <w:lang w:eastAsia="lv-LV"/>
        </w:rPr>
      </w:pPr>
      <w:r w:rsidRPr="004C78BF">
        <w:rPr>
          <w:rFonts w:ascii="Times New Roman" w:eastAsia="Times New Roman" w:hAnsi="Times New Roman" w:cs="Times New Roman"/>
          <w:i/>
          <w:lang w:eastAsia="lv-LV"/>
        </w:rPr>
        <w:t>likuma „Par nekustamā īpašuma nodokli” 2.panta 8.</w:t>
      </w:r>
      <w:r w:rsidRPr="004C78BF">
        <w:rPr>
          <w:rFonts w:ascii="Times New Roman" w:eastAsia="Times New Roman" w:hAnsi="Times New Roman" w:cs="Times New Roman"/>
          <w:i/>
          <w:vertAlign w:val="superscript"/>
          <w:lang w:eastAsia="lv-LV"/>
        </w:rPr>
        <w:t>1</w:t>
      </w:r>
      <w:r w:rsidRPr="004C78BF">
        <w:rPr>
          <w:rFonts w:ascii="Times New Roman" w:eastAsia="Times New Roman" w:hAnsi="Times New Roman" w:cs="Times New Roman"/>
          <w:i/>
          <w:lang w:eastAsia="lv-LV"/>
        </w:rPr>
        <w:t xml:space="preserve"> daļu, </w:t>
      </w:r>
    </w:p>
    <w:p w14:paraId="3AAA6B5F" w14:textId="20CD08CD" w:rsidR="00663EBD" w:rsidRPr="004C78BF" w:rsidRDefault="00663EBD" w:rsidP="004C78BF">
      <w:pPr>
        <w:spacing w:after="0" w:line="240" w:lineRule="auto"/>
        <w:ind w:firstLine="709"/>
        <w:jc w:val="right"/>
        <w:rPr>
          <w:rFonts w:ascii="Times New Roman" w:eastAsia="Times New Roman" w:hAnsi="Times New Roman" w:cs="Times New Roman"/>
          <w:i/>
          <w:lang w:eastAsia="lv-LV"/>
        </w:rPr>
      </w:pPr>
      <w:r w:rsidRPr="004C78BF">
        <w:rPr>
          <w:rFonts w:ascii="Times New Roman" w:eastAsia="Times New Roman" w:hAnsi="Times New Roman" w:cs="Times New Roman"/>
          <w:i/>
          <w:lang w:eastAsia="lv-LV"/>
        </w:rPr>
        <w:t>3</w:t>
      </w:r>
      <w:r w:rsidRPr="004C78BF">
        <w:rPr>
          <w:rFonts w:ascii="Times New Roman" w:eastAsia="Times New Roman" w:hAnsi="Times New Roman" w:cs="Times New Roman"/>
          <w:bCs/>
          <w:i/>
          <w:lang w:eastAsia="lv-LV"/>
        </w:rPr>
        <w:t xml:space="preserve">.panta pirmo daļu, </w:t>
      </w:r>
      <w:r w:rsidRPr="004C78BF">
        <w:rPr>
          <w:rFonts w:ascii="Times New Roman" w:eastAsia="Times New Roman" w:hAnsi="Times New Roman" w:cs="Times New Roman"/>
          <w:i/>
          <w:lang w:eastAsia="lv-LV"/>
        </w:rPr>
        <w:t>1.</w:t>
      </w:r>
      <w:r w:rsidRPr="004C78BF">
        <w:rPr>
          <w:rFonts w:ascii="Times New Roman" w:eastAsia="Times New Roman" w:hAnsi="Times New Roman" w:cs="Times New Roman"/>
          <w:i/>
          <w:vertAlign w:val="superscript"/>
          <w:lang w:eastAsia="lv-LV"/>
        </w:rPr>
        <w:t>1</w:t>
      </w:r>
      <w:r w:rsidRPr="004C78BF">
        <w:rPr>
          <w:rFonts w:ascii="Times New Roman" w:eastAsia="Times New Roman" w:hAnsi="Times New Roman" w:cs="Times New Roman"/>
          <w:i/>
          <w:lang w:eastAsia="lv-LV"/>
        </w:rPr>
        <w:t xml:space="preserve"> daļu, 1.</w:t>
      </w:r>
      <w:r w:rsidRPr="004C78BF">
        <w:rPr>
          <w:rFonts w:ascii="Times New Roman" w:eastAsia="Times New Roman" w:hAnsi="Times New Roman" w:cs="Times New Roman"/>
          <w:i/>
          <w:vertAlign w:val="superscript"/>
          <w:lang w:eastAsia="lv-LV"/>
        </w:rPr>
        <w:t>4</w:t>
      </w:r>
      <w:r w:rsidRPr="004C78BF">
        <w:rPr>
          <w:rFonts w:ascii="Times New Roman" w:eastAsia="Times New Roman" w:hAnsi="Times New Roman" w:cs="Times New Roman"/>
          <w:i/>
          <w:lang w:eastAsia="lv-LV"/>
        </w:rPr>
        <w:t xml:space="preserve"> daļu, 1.</w:t>
      </w:r>
      <w:r w:rsidRPr="004C78BF">
        <w:rPr>
          <w:rFonts w:ascii="Times New Roman" w:eastAsia="Times New Roman" w:hAnsi="Times New Roman" w:cs="Times New Roman"/>
          <w:i/>
          <w:vertAlign w:val="superscript"/>
          <w:lang w:eastAsia="lv-LV"/>
        </w:rPr>
        <w:t>6</w:t>
      </w:r>
      <w:r w:rsidRPr="004C78BF">
        <w:rPr>
          <w:rFonts w:ascii="Times New Roman" w:eastAsia="Times New Roman" w:hAnsi="Times New Roman" w:cs="Times New Roman"/>
          <w:i/>
          <w:lang w:eastAsia="lv-LV"/>
        </w:rPr>
        <w:t xml:space="preserve"> daļu, 9.panta otro daļu</w:t>
      </w:r>
    </w:p>
    <w:p w14:paraId="36E5F8CC" w14:textId="77777777" w:rsidR="00663EBD" w:rsidRPr="004C78BF" w:rsidRDefault="00663EBD" w:rsidP="00663EBD">
      <w:pPr>
        <w:keepNext/>
        <w:keepLines/>
        <w:numPr>
          <w:ilvl w:val="0"/>
          <w:numId w:val="2"/>
        </w:numPr>
        <w:spacing w:before="460" w:after="200" w:line="240" w:lineRule="auto"/>
        <w:ind w:left="714" w:hanging="357"/>
        <w:jc w:val="center"/>
        <w:outlineLvl w:val="0"/>
        <w:rPr>
          <w:rFonts w:ascii="Times New Roman" w:eastAsia="Times New Roman" w:hAnsi="Times New Roman" w:cs="Times New Roman"/>
          <w:b/>
          <w:bCs/>
          <w:sz w:val="24"/>
          <w:szCs w:val="24"/>
          <w:lang w:eastAsia="lv-LV"/>
        </w:rPr>
      </w:pPr>
      <w:r w:rsidRPr="004C78BF">
        <w:rPr>
          <w:rFonts w:ascii="Times New Roman" w:eastAsia="Times New Roman" w:hAnsi="Times New Roman" w:cs="Times New Roman"/>
          <w:b/>
          <w:bCs/>
          <w:sz w:val="24"/>
          <w:szCs w:val="24"/>
          <w:lang w:eastAsia="lv-LV"/>
        </w:rPr>
        <w:t>Vispārīgie jautājumi</w:t>
      </w:r>
    </w:p>
    <w:p w14:paraId="2F86896B" w14:textId="77777777" w:rsidR="00663EBD" w:rsidRPr="004C78BF" w:rsidRDefault="00663EBD" w:rsidP="004C78BF">
      <w:pPr>
        <w:numPr>
          <w:ilvl w:val="3"/>
          <w:numId w:val="1"/>
        </w:numPr>
        <w:spacing w:after="0" w:line="240" w:lineRule="auto"/>
        <w:ind w:left="284" w:hanging="284"/>
        <w:jc w:val="both"/>
        <w:rPr>
          <w:rFonts w:ascii="Times New Roman" w:eastAsia="Times New Roman" w:hAnsi="Times New Roman" w:cs="Times New Roman"/>
          <w:sz w:val="24"/>
          <w:szCs w:val="24"/>
          <w:lang w:eastAsia="lv-LV"/>
        </w:rPr>
      </w:pPr>
      <w:r w:rsidRPr="0023615B">
        <w:rPr>
          <w:rFonts w:ascii="Times New Roman" w:eastAsia="Times New Roman" w:hAnsi="Times New Roman" w:cs="Times New Roman"/>
          <w:sz w:val="24"/>
          <w:szCs w:val="24"/>
          <w:lang w:eastAsia="lv-LV"/>
        </w:rPr>
        <w:t xml:space="preserve">Saistošie noteikumi (turpmāk – Noteikumi) nosaka nekustamā īpašuma nodokļa paziņojumu piespiedu izpildes termiņu un kārtību, kādā Limbažu novadā tiek piemērotas atsevišķas likuma </w:t>
      </w:r>
      <w:r w:rsidRPr="004C78BF">
        <w:rPr>
          <w:rFonts w:ascii="Times New Roman" w:eastAsia="Times New Roman" w:hAnsi="Times New Roman" w:cs="Times New Roman"/>
          <w:sz w:val="24"/>
          <w:szCs w:val="24"/>
          <w:lang w:eastAsia="lv-LV"/>
        </w:rPr>
        <w:t xml:space="preserve">„Par nekustamā īpašuma nodokli” normas nodokļa aprēķinam: </w:t>
      </w:r>
    </w:p>
    <w:p w14:paraId="193DBFB0" w14:textId="77777777" w:rsidR="00663EBD" w:rsidRPr="004C78BF" w:rsidRDefault="00663EBD" w:rsidP="00663EBD">
      <w:pPr>
        <w:numPr>
          <w:ilvl w:val="1"/>
          <w:numId w:val="3"/>
        </w:numPr>
        <w:tabs>
          <w:tab w:val="left" w:pos="142"/>
        </w:tabs>
        <w:spacing w:after="0" w:line="240" w:lineRule="auto"/>
        <w:ind w:left="1134" w:hanging="567"/>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daudzdzīvokļu dzīvojamām mājām (to daļām), kas ierakstītas zemesgrāmatā uz pašvaldības vārda un pašvaldībai piederošo vai piekritīgo zemi, uz kuras šī māja atrodas;</w:t>
      </w:r>
    </w:p>
    <w:p w14:paraId="70EF8625" w14:textId="77777777" w:rsidR="00663EBD" w:rsidRPr="004C78BF" w:rsidRDefault="00663EBD" w:rsidP="00663EB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būvēm, kurām būvniecībā pārsniegts normatīvajos aktos noteiktais kopējais būvdarbu veikšanas ilgums;</w:t>
      </w:r>
    </w:p>
    <w:p w14:paraId="2FFA3706" w14:textId="77777777" w:rsidR="00663EBD" w:rsidRPr="004C78BF" w:rsidRDefault="00663EBD" w:rsidP="00663EB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vidi degradējošām, sagruvušām vai cilvēku drošību apdraudošām būvēm;</w:t>
      </w:r>
    </w:p>
    <w:p w14:paraId="2D1DA524" w14:textId="77777777" w:rsidR="00663EBD" w:rsidRPr="0023615B" w:rsidRDefault="00663EBD" w:rsidP="00663EB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color w:val="000000" w:themeColor="text1"/>
          <w:sz w:val="24"/>
          <w:szCs w:val="24"/>
          <w:lang w:eastAsia="lv-LV"/>
        </w:rPr>
        <w:t xml:space="preserve">dzīvojamām mājām, neatkarīgi no tā, vai tās ir vai nav sadalītas dzīvokļu īpašumos, dzīvojamo māju daļām, telpu grupām nedzīvojamās ēkās, kuru lietošanas veids ir dzīvošana, kā arī telpu grupām, kuru lietošanas veids ir saistīts ar dzīvošanu  (garāžām, autostāvvietām, pagrabiem, noliktavām un saimniecības telpām), ja tās netiek izmantotas </w:t>
      </w:r>
      <w:r w:rsidRPr="0023615B">
        <w:rPr>
          <w:rFonts w:ascii="Times New Roman" w:eastAsia="Times New Roman" w:hAnsi="Times New Roman" w:cs="Times New Roman"/>
          <w:sz w:val="24"/>
          <w:szCs w:val="24"/>
          <w:lang w:eastAsia="lv-LV"/>
        </w:rPr>
        <w:t>saimnieciskās darbības veikšanai (izņemot valsts, pašvaldības un pašvaldības kapitālsabiedrību īpašumā vai valdījumā esošos objektus).</w:t>
      </w:r>
    </w:p>
    <w:p w14:paraId="65552640" w14:textId="77777777" w:rsidR="00663EBD" w:rsidRPr="0023615B" w:rsidRDefault="00663EBD" w:rsidP="00663EBD">
      <w:pPr>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23615B">
        <w:rPr>
          <w:rFonts w:ascii="Times New Roman" w:eastAsia="Times New Roman" w:hAnsi="Times New Roman" w:cs="Times New Roman"/>
          <w:sz w:val="24"/>
          <w:szCs w:val="24"/>
          <w:lang w:eastAsia="lv-LV"/>
        </w:rPr>
        <w:t>neapstrādātai lauksaimniecībā izmantojamai zemei.</w:t>
      </w:r>
    </w:p>
    <w:p w14:paraId="0EA94CBB" w14:textId="77777777" w:rsidR="00663EBD" w:rsidRPr="0023615B" w:rsidRDefault="00663EBD" w:rsidP="004C78BF">
      <w:pPr>
        <w:numPr>
          <w:ilvl w:val="0"/>
          <w:numId w:val="3"/>
        </w:numPr>
        <w:tabs>
          <w:tab w:val="left" w:pos="284"/>
        </w:tabs>
        <w:spacing w:after="0" w:line="240" w:lineRule="auto"/>
        <w:ind w:left="284" w:hanging="284"/>
        <w:jc w:val="both"/>
        <w:rPr>
          <w:rFonts w:ascii="Times New Roman" w:eastAsia="Times New Roman" w:hAnsi="Times New Roman" w:cs="Times New Roman"/>
          <w:sz w:val="24"/>
          <w:szCs w:val="24"/>
          <w:lang w:eastAsia="lv-LV"/>
        </w:rPr>
      </w:pPr>
      <w:r w:rsidRPr="0023615B">
        <w:rPr>
          <w:rFonts w:ascii="Times New Roman" w:eastAsia="Times New Roman" w:hAnsi="Times New Roman" w:cs="Times New Roman"/>
          <w:sz w:val="24"/>
          <w:szCs w:val="24"/>
          <w:lang w:eastAsia="lv-LV"/>
        </w:rPr>
        <w:t>Maksāšanas paziņojumu par nekustamā īpašuma nodokli sagatavošanu un nosūtīšanu adresātam veic Limbažu novada pašvaldības nodokļu administratori.</w:t>
      </w:r>
    </w:p>
    <w:p w14:paraId="0FF14F7E" w14:textId="77777777" w:rsidR="00663EBD" w:rsidRPr="0023615B" w:rsidRDefault="00663EBD" w:rsidP="004C78BF">
      <w:pPr>
        <w:numPr>
          <w:ilvl w:val="0"/>
          <w:numId w:val="3"/>
        </w:numPr>
        <w:tabs>
          <w:tab w:val="left" w:pos="284"/>
        </w:tabs>
        <w:spacing w:after="0" w:line="240" w:lineRule="auto"/>
        <w:ind w:left="284" w:hanging="284"/>
        <w:jc w:val="both"/>
        <w:rPr>
          <w:rFonts w:ascii="Times New Roman" w:eastAsia="Times New Roman" w:hAnsi="Times New Roman" w:cs="Times New Roman"/>
          <w:sz w:val="24"/>
          <w:szCs w:val="24"/>
          <w:lang w:eastAsia="lv-LV"/>
        </w:rPr>
      </w:pPr>
      <w:r w:rsidRPr="0023615B">
        <w:rPr>
          <w:rFonts w:ascii="Times New Roman" w:eastAsia="Times New Roman" w:hAnsi="Times New Roman" w:cs="Times New Roman"/>
          <w:sz w:val="24"/>
          <w:szCs w:val="24"/>
          <w:lang w:eastAsia="lv-LV"/>
        </w:rPr>
        <w:t>Saistošo noteikumu izpratnē deklarētā dzīvesvietas adrese ir personas deklarētās dzīvesvietas adrese vai norādītās dzīvesvietas adrese, veicot pirmuzskaites reģistrāciju Iedzīvotāju reģistrā.</w:t>
      </w:r>
    </w:p>
    <w:p w14:paraId="37835909" w14:textId="77777777" w:rsidR="00663EBD" w:rsidRPr="0023615B" w:rsidRDefault="00663EBD" w:rsidP="004C78BF">
      <w:pPr>
        <w:tabs>
          <w:tab w:val="left" w:pos="284"/>
        </w:tabs>
        <w:spacing w:after="0" w:line="240" w:lineRule="auto"/>
        <w:ind w:left="397" w:hanging="397"/>
        <w:jc w:val="both"/>
        <w:rPr>
          <w:rFonts w:ascii="Times New Roman" w:eastAsia="Times New Roman" w:hAnsi="Times New Roman" w:cs="Times New Roman"/>
          <w:sz w:val="24"/>
          <w:szCs w:val="24"/>
          <w:lang w:eastAsia="lv-LV"/>
        </w:rPr>
      </w:pPr>
    </w:p>
    <w:p w14:paraId="44FB73F4" w14:textId="3DE02132" w:rsidR="00663EBD" w:rsidRPr="004C78BF" w:rsidRDefault="00663EBD" w:rsidP="004C78BF">
      <w:pPr>
        <w:keepNext/>
        <w:keepLines/>
        <w:numPr>
          <w:ilvl w:val="0"/>
          <w:numId w:val="2"/>
        </w:numPr>
        <w:spacing w:before="460" w:after="200" w:line="240" w:lineRule="auto"/>
        <w:ind w:left="714" w:hanging="357"/>
        <w:jc w:val="center"/>
        <w:outlineLvl w:val="0"/>
        <w:rPr>
          <w:rFonts w:ascii="Times New Roman" w:eastAsia="Times New Roman" w:hAnsi="Times New Roman" w:cs="Times New Roman"/>
          <w:b/>
          <w:strike/>
          <w:color w:val="FF0000"/>
          <w:sz w:val="24"/>
          <w:szCs w:val="24"/>
          <w:lang w:eastAsia="lv-LV"/>
        </w:rPr>
      </w:pPr>
      <w:r w:rsidRPr="004C78BF">
        <w:rPr>
          <w:rFonts w:ascii="Times New Roman" w:eastAsia="Times New Roman" w:hAnsi="Times New Roman" w:cs="Times New Roman"/>
          <w:b/>
          <w:sz w:val="24"/>
          <w:szCs w:val="24"/>
          <w:lang w:eastAsia="lv-LV"/>
        </w:rPr>
        <w:lastRenderedPageBreak/>
        <w:t xml:space="preserve">Nekustamā īpašuma nodokļa likme par dzīvojamo māju (tās daļu) </w:t>
      </w:r>
    </w:p>
    <w:p w14:paraId="7D9C2EA1" w14:textId="77777777" w:rsidR="00663EBD" w:rsidRPr="004C78BF" w:rsidRDefault="00663EBD" w:rsidP="004C78BF">
      <w:pPr>
        <w:numPr>
          <w:ilvl w:val="0"/>
          <w:numId w:val="3"/>
        </w:numPr>
        <w:tabs>
          <w:tab w:val="left" w:pos="180"/>
        </w:tabs>
        <w:spacing w:after="0" w:line="240" w:lineRule="auto"/>
        <w:ind w:left="284" w:hanging="284"/>
        <w:jc w:val="both"/>
        <w:rPr>
          <w:rFonts w:ascii="Times New Roman" w:eastAsia="Times New Roman" w:hAnsi="Times New Roman" w:cs="Times New Roman"/>
          <w:sz w:val="24"/>
          <w:szCs w:val="24"/>
        </w:rPr>
      </w:pPr>
      <w:r w:rsidRPr="004C78BF">
        <w:rPr>
          <w:rFonts w:ascii="Times New Roman" w:eastAsia="Times New Roman" w:hAnsi="Times New Roman" w:cs="Times New Roman"/>
          <w:sz w:val="24"/>
          <w:szCs w:val="24"/>
        </w:rPr>
        <w:t xml:space="preserve"> Nekustamā īpašuma nodokļa likmes – 0,2 % no kadastrālās vērtības, kas nepārsniedz 56 915 </w:t>
      </w:r>
      <w:proofErr w:type="spellStart"/>
      <w:r w:rsidRPr="004C78BF">
        <w:rPr>
          <w:rFonts w:ascii="Times New Roman" w:eastAsia="Times New Roman" w:hAnsi="Times New Roman" w:cs="Times New Roman"/>
          <w:i/>
          <w:sz w:val="24"/>
          <w:szCs w:val="24"/>
        </w:rPr>
        <w:t>euro</w:t>
      </w:r>
      <w:proofErr w:type="spellEnd"/>
      <w:r w:rsidRPr="004C78BF">
        <w:rPr>
          <w:rFonts w:ascii="Times New Roman" w:eastAsia="Times New Roman" w:hAnsi="Times New Roman" w:cs="Times New Roman"/>
          <w:sz w:val="24"/>
          <w:szCs w:val="24"/>
        </w:rPr>
        <w:t>, 0,4 % no kadastrālās vērtības, kas pārsniedz 56 915</w:t>
      </w:r>
      <w:r w:rsidRPr="004C78BF">
        <w:rPr>
          <w:rFonts w:ascii="Times New Roman" w:eastAsia="Times New Roman" w:hAnsi="Times New Roman" w:cs="Times New Roman"/>
          <w:i/>
          <w:sz w:val="24"/>
          <w:szCs w:val="24"/>
        </w:rPr>
        <w:t xml:space="preserve"> </w:t>
      </w:r>
      <w:proofErr w:type="spellStart"/>
      <w:r w:rsidRPr="004C78BF">
        <w:rPr>
          <w:rFonts w:ascii="Times New Roman" w:eastAsia="Times New Roman" w:hAnsi="Times New Roman" w:cs="Times New Roman"/>
          <w:i/>
          <w:sz w:val="24"/>
          <w:szCs w:val="24"/>
        </w:rPr>
        <w:t>euro</w:t>
      </w:r>
      <w:proofErr w:type="spellEnd"/>
      <w:r w:rsidRPr="004C78BF">
        <w:rPr>
          <w:rFonts w:ascii="Times New Roman" w:eastAsia="Times New Roman" w:hAnsi="Times New Roman" w:cs="Times New Roman"/>
          <w:sz w:val="24"/>
          <w:szCs w:val="24"/>
        </w:rPr>
        <w:t xml:space="preserve">, bet nepārsniedz 106 715 </w:t>
      </w:r>
      <w:proofErr w:type="spellStart"/>
      <w:r w:rsidRPr="004C78BF">
        <w:rPr>
          <w:rFonts w:ascii="Times New Roman" w:eastAsia="Times New Roman" w:hAnsi="Times New Roman" w:cs="Times New Roman"/>
          <w:i/>
          <w:sz w:val="24"/>
          <w:szCs w:val="24"/>
        </w:rPr>
        <w:t>euro</w:t>
      </w:r>
      <w:proofErr w:type="spellEnd"/>
      <w:r w:rsidRPr="004C78BF">
        <w:rPr>
          <w:rFonts w:ascii="Times New Roman" w:eastAsia="Times New Roman" w:hAnsi="Times New Roman" w:cs="Times New Roman"/>
          <w:sz w:val="24"/>
          <w:szCs w:val="24"/>
        </w:rPr>
        <w:t xml:space="preserve"> un 0,6 % no kadastrālās vērtības daļas, kas pārsniedz 106 715 </w:t>
      </w:r>
      <w:proofErr w:type="spellStart"/>
      <w:r w:rsidRPr="004C78BF">
        <w:rPr>
          <w:rFonts w:ascii="Times New Roman" w:eastAsia="Times New Roman" w:hAnsi="Times New Roman" w:cs="Times New Roman"/>
          <w:i/>
          <w:sz w:val="24"/>
          <w:szCs w:val="24"/>
        </w:rPr>
        <w:t>euro</w:t>
      </w:r>
      <w:proofErr w:type="spellEnd"/>
      <w:r w:rsidRPr="004C78BF">
        <w:rPr>
          <w:rFonts w:ascii="Times New Roman" w:eastAsia="Times New Roman" w:hAnsi="Times New Roman" w:cs="Times New Roman"/>
          <w:sz w:val="24"/>
          <w:szCs w:val="24"/>
        </w:rPr>
        <w:t>, piemēro dzīvojamām mājām, neatkarīgi no tā, vai tās ir vai nav sadalītas dzīvokļu īpašumos, dzīvojamo māju daļām, telpu grupām nedzīvojamās ēkās, kuru lietošanas veids ir dzīvošana, kā arī telpu grupām, kuru lietošanas veids ir saistīts ar dzīvošanu (garāžām, autostāvvietām, pagrabiem, noliktavām un saimniecības telpām), ja tās netiek izmantotas saimnieciskās darbības veikšanai:</w:t>
      </w:r>
    </w:p>
    <w:p w14:paraId="6BB5D244" w14:textId="77777777" w:rsidR="00663EBD" w:rsidRPr="004C78BF" w:rsidRDefault="00663EBD" w:rsidP="00663EBD">
      <w:pPr>
        <w:numPr>
          <w:ilvl w:val="1"/>
          <w:numId w:val="3"/>
        </w:numPr>
        <w:tabs>
          <w:tab w:val="left" w:pos="180"/>
        </w:tabs>
        <w:spacing w:after="0" w:line="240" w:lineRule="auto"/>
        <w:ind w:left="1134" w:hanging="567"/>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fizisko personu īpašumā, tiesiskajā valdījumā vai lietošanā esošajiem objektiem, ja objektā taksācijas gada 1. janvārī plkst. 0.00 dzīvesvieta ir deklarēta vismaz vienai personai;</w:t>
      </w:r>
    </w:p>
    <w:p w14:paraId="39507D9B" w14:textId="77777777" w:rsidR="00663EBD" w:rsidRPr="0023615B" w:rsidRDefault="00663EBD" w:rsidP="00663EBD">
      <w:pPr>
        <w:numPr>
          <w:ilvl w:val="1"/>
          <w:numId w:val="3"/>
        </w:numPr>
        <w:tabs>
          <w:tab w:val="left" w:pos="180"/>
        </w:tabs>
        <w:spacing w:after="0" w:line="240" w:lineRule="auto"/>
        <w:ind w:left="1134" w:hanging="567"/>
        <w:jc w:val="both"/>
        <w:rPr>
          <w:rFonts w:ascii="Times New Roman" w:eastAsia="Times New Roman" w:hAnsi="Times New Roman" w:cs="Times New Roman"/>
          <w:sz w:val="24"/>
          <w:szCs w:val="24"/>
          <w:lang w:eastAsia="lv-LV"/>
        </w:rPr>
      </w:pPr>
      <w:r w:rsidRPr="0023615B">
        <w:rPr>
          <w:rFonts w:ascii="Times New Roman" w:eastAsia="Times New Roman" w:hAnsi="Times New Roman" w:cs="Times New Roman"/>
          <w:sz w:val="24"/>
          <w:szCs w:val="24"/>
          <w:lang w:eastAsia="lv-LV"/>
        </w:rPr>
        <w:t>juridisko personu, individuālo komersantu, ārvalstu komersantu un to pārstāvniecību īpašumā, tiesiskajā valdījumā vai lietošanā esošajiem objektiem, ja objekts ir izīrēts dzīvošanai, no nākamā mēneša pēc īres tiesību nostiprināšanas zemesgrāmatā, un ja taksācijas gada 1. janvārī plkst. 0.00 tajā dzīvesvieta ir deklarēta vismaz vienai personai.</w:t>
      </w:r>
    </w:p>
    <w:p w14:paraId="5FEF635F" w14:textId="77777777" w:rsidR="00663EBD" w:rsidRPr="004C78BF" w:rsidRDefault="00663EBD" w:rsidP="004C78BF">
      <w:pPr>
        <w:numPr>
          <w:ilvl w:val="0"/>
          <w:numId w:val="3"/>
        </w:numPr>
        <w:tabs>
          <w:tab w:val="left" w:pos="180"/>
        </w:tabs>
        <w:spacing w:after="0" w:line="240" w:lineRule="auto"/>
        <w:ind w:left="284" w:hanging="284"/>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 xml:space="preserve"> Ja 4.1. vai 4.2. apakšpunktā minētajā objektā taksācijas gada 1. janvārī plkst. 0.00 dzīvesvieta nav deklarēta nevienai personai, piemēro nekustamā īpašuma nodokļa likmi 1,5 % apmērā no objekta kadastrālās vērtības.</w:t>
      </w:r>
    </w:p>
    <w:p w14:paraId="7DC418F6" w14:textId="77777777" w:rsidR="00663EBD" w:rsidRPr="004C78BF" w:rsidRDefault="00663EBD" w:rsidP="004C78BF">
      <w:pPr>
        <w:numPr>
          <w:ilvl w:val="0"/>
          <w:numId w:val="3"/>
        </w:numPr>
        <w:tabs>
          <w:tab w:val="left" w:pos="180"/>
        </w:tabs>
        <w:spacing w:after="0" w:line="240" w:lineRule="auto"/>
        <w:ind w:left="284" w:hanging="284"/>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 xml:space="preserve"> Noteikumu 5. punktu nepiemēro:</w:t>
      </w:r>
    </w:p>
    <w:p w14:paraId="66FE9352" w14:textId="77777777" w:rsidR="00663EBD" w:rsidRPr="004C78BF" w:rsidRDefault="00663EBD" w:rsidP="00663EBD">
      <w:pPr>
        <w:numPr>
          <w:ilvl w:val="1"/>
          <w:numId w:val="3"/>
        </w:numPr>
        <w:tabs>
          <w:tab w:val="left" w:pos="993"/>
        </w:tabs>
        <w:spacing w:after="0" w:line="240" w:lineRule="auto"/>
        <w:ind w:left="1021" w:hanging="454"/>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dārza mājām un vasarnīcām ar kopējo platību līdz 40 m</w:t>
      </w:r>
      <w:r w:rsidRPr="004C78BF">
        <w:rPr>
          <w:rFonts w:ascii="Times New Roman" w:eastAsia="Times New Roman" w:hAnsi="Times New Roman" w:cs="Times New Roman"/>
          <w:sz w:val="24"/>
          <w:szCs w:val="24"/>
          <w:vertAlign w:val="superscript"/>
          <w:lang w:eastAsia="lv-LV"/>
        </w:rPr>
        <w:t>2</w:t>
      </w:r>
      <w:r w:rsidRPr="004C78BF">
        <w:rPr>
          <w:rFonts w:ascii="Times New Roman" w:eastAsia="Times New Roman" w:hAnsi="Times New Roman" w:cs="Times New Roman"/>
          <w:sz w:val="24"/>
          <w:szCs w:val="24"/>
          <w:lang w:eastAsia="lv-LV"/>
        </w:rPr>
        <w:t>;</w:t>
      </w:r>
    </w:p>
    <w:p w14:paraId="4F6697AA" w14:textId="77777777" w:rsidR="00663EBD" w:rsidRPr="004C78BF" w:rsidRDefault="00663EBD" w:rsidP="00663EBD">
      <w:pPr>
        <w:numPr>
          <w:ilvl w:val="1"/>
          <w:numId w:val="3"/>
        </w:numPr>
        <w:tabs>
          <w:tab w:val="left" w:pos="397"/>
          <w:tab w:val="left" w:pos="567"/>
          <w:tab w:val="left" w:pos="993"/>
        </w:tabs>
        <w:spacing w:after="0" w:line="240" w:lineRule="auto"/>
        <w:ind w:left="1021" w:hanging="454"/>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līdz taksācijas gada beigām, ja nekustamā īpašuma nodokļa maksāšanas pienākums iestājas taksācijas gada laikā (objekts iegūts īpašumā izsoles rezultātā, privatizēts vai atsavināts valsts vai pašvaldības īpašums, noslēgts īres līgums, beigušās tiesības uz atbrīvojumu no nekustamā īpašuma nodokļa maksāšanas pienākuma, reģistrēts jauns objekts);</w:t>
      </w:r>
    </w:p>
    <w:p w14:paraId="2DD53DA9" w14:textId="77777777" w:rsidR="00663EBD" w:rsidRPr="004C78BF" w:rsidRDefault="00663EBD" w:rsidP="00663EBD">
      <w:pPr>
        <w:numPr>
          <w:ilvl w:val="1"/>
          <w:numId w:val="3"/>
        </w:numPr>
        <w:tabs>
          <w:tab w:val="left" w:pos="993"/>
        </w:tabs>
        <w:spacing w:after="0" w:line="240" w:lineRule="auto"/>
        <w:ind w:left="1021" w:hanging="454"/>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ja taksācijas gada laikā tiek veikts nekustamā īpašuma nodokļa pārrēķins par objektiem, kuriem mainīts lietošanas veids vai izbeigta saimnieciskā darbība;</w:t>
      </w:r>
    </w:p>
    <w:p w14:paraId="68AB3B42" w14:textId="5A665C6C" w:rsidR="00663EBD" w:rsidRPr="004C78BF" w:rsidRDefault="00663EBD" w:rsidP="00663EBD">
      <w:pPr>
        <w:numPr>
          <w:ilvl w:val="1"/>
          <w:numId w:val="3"/>
        </w:numPr>
        <w:tabs>
          <w:tab w:val="left" w:pos="993"/>
        </w:tabs>
        <w:spacing w:after="0" w:line="240" w:lineRule="auto"/>
        <w:ind w:left="1021" w:hanging="454"/>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objektiem, kuri Nekustamā īpašuma valsts kadastra informācijas sistēmā klasificēti kā jaunbūve, vai Limbažu novada</w:t>
      </w:r>
      <w:r w:rsidRPr="004C78BF">
        <w:rPr>
          <w:rFonts w:ascii="Times New Roman" w:eastAsia="Times New Roman" w:hAnsi="Times New Roman" w:cs="Times New Roman"/>
          <w:color w:val="FF0000"/>
          <w:sz w:val="24"/>
          <w:szCs w:val="24"/>
          <w:lang w:eastAsia="lv-LV"/>
        </w:rPr>
        <w:t xml:space="preserve"> </w:t>
      </w:r>
      <w:r w:rsidRPr="004C78BF">
        <w:rPr>
          <w:rFonts w:ascii="Times New Roman" w:eastAsia="Times New Roman" w:hAnsi="Times New Roman" w:cs="Times New Roman"/>
          <w:sz w:val="24"/>
          <w:szCs w:val="24"/>
          <w:lang w:eastAsia="lv-LV"/>
        </w:rPr>
        <w:t xml:space="preserve">Būvvalde </w:t>
      </w:r>
      <w:r w:rsidRPr="0023615B">
        <w:rPr>
          <w:rFonts w:ascii="Times New Roman" w:eastAsia="Times New Roman" w:hAnsi="Times New Roman" w:cs="Times New Roman"/>
          <w:sz w:val="24"/>
          <w:szCs w:val="24"/>
          <w:lang w:eastAsia="lv-LV"/>
        </w:rPr>
        <w:t xml:space="preserve">(turpmāk – Būvvalde) </w:t>
      </w:r>
      <w:r w:rsidRPr="004C78BF">
        <w:rPr>
          <w:rFonts w:ascii="Times New Roman" w:eastAsia="Times New Roman" w:hAnsi="Times New Roman" w:cs="Times New Roman"/>
          <w:sz w:val="24"/>
          <w:szCs w:val="24"/>
          <w:lang w:eastAsia="lv-LV"/>
        </w:rPr>
        <w:t>izsniegusi izziņu par objekta atzīšanu par jaunbūvi.</w:t>
      </w:r>
    </w:p>
    <w:p w14:paraId="0C0D3C08" w14:textId="77777777" w:rsidR="00663EBD" w:rsidRPr="004C78BF" w:rsidRDefault="00663EBD" w:rsidP="00663EBD">
      <w:pPr>
        <w:numPr>
          <w:ilvl w:val="1"/>
          <w:numId w:val="3"/>
        </w:numPr>
        <w:tabs>
          <w:tab w:val="left" w:pos="993"/>
        </w:tabs>
        <w:spacing w:after="0" w:line="240" w:lineRule="auto"/>
        <w:ind w:left="1021" w:hanging="454"/>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ja objekta īpašnieks vai tiesiskais valdītājs miris laika periodā līdz iepriekšējā taksācijas gada 31.decembrim un ir bijis vienīgā dzīvesvietu deklarējusī persona šajā objektā.</w:t>
      </w:r>
    </w:p>
    <w:p w14:paraId="72C4A557" w14:textId="77777777" w:rsidR="00663EBD" w:rsidRPr="004C78BF" w:rsidRDefault="00663EBD" w:rsidP="004C78BF">
      <w:pPr>
        <w:numPr>
          <w:ilvl w:val="0"/>
          <w:numId w:val="3"/>
        </w:numPr>
        <w:tabs>
          <w:tab w:val="left" w:pos="426"/>
        </w:tabs>
        <w:spacing w:after="0" w:line="240" w:lineRule="auto"/>
        <w:ind w:left="284" w:hanging="284"/>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Nekustamā īpašuma nodokli par daudzdzīvokļu dzīvojamo māju (tās daļu), kas ierakstīta zemesgrāmatā uz pašvaldības vārda, un pašvaldībai piederošo vai piekritīgo zemi, uz kuras šī māja atrodas, maksā:</w:t>
      </w:r>
    </w:p>
    <w:p w14:paraId="7D0801C6" w14:textId="77777777" w:rsidR="00663EBD" w:rsidRPr="004C78BF" w:rsidRDefault="00663EBD" w:rsidP="00663EBD">
      <w:pPr>
        <w:numPr>
          <w:ilvl w:val="1"/>
          <w:numId w:val="3"/>
        </w:numPr>
        <w:tabs>
          <w:tab w:val="left" w:pos="426"/>
        </w:tabs>
        <w:spacing w:after="0" w:line="240" w:lineRule="auto"/>
        <w:ind w:left="1134" w:hanging="567"/>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īrnieki un nomnieki, kuriem īres un nomas līgumi slēgti ar pašvaldību vai deleģēto institūciju;</w:t>
      </w:r>
    </w:p>
    <w:p w14:paraId="3738FCD8" w14:textId="77777777" w:rsidR="00663EBD" w:rsidRPr="004C78BF" w:rsidRDefault="00663EBD" w:rsidP="00663EBD">
      <w:pPr>
        <w:numPr>
          <w:ilvl w:val="1"/>
          <w:numId w:val="3"/>
        </w:numPr>
        <w:tabs>
          <w:tab w:val="left" w:pos="426"/>
        </w:tabs>
        <w:spacing w:after="0" w:line="240" w:lineRule="auto"/>
        <w:ind w:left="1134" w:hanging="567"/>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personas, kuras īpašuma tiesības uz dzīvojamo māju (tās daļu) ieguvušas līdz dzīvojamās mājas privatizācijai;</w:t>
      </w:r>
    </w:p>
    <w:p w14:paraId="2048C44F" w14:textId="77777777" w:rsidR="00663EBD" w:rsidRPr="004C78BF" w:rsidRDefault="00663EBD" w:rsidP="00663EBD">
      <w:pPr>
        <w:numPr>
          <w:ilvl w:val="1"/>
          <w:numId w:val="3"/>
        </w:numPr>
        <w:tabs>
          <w:tab w:val="left" w:pos="426"/>
        </w:tabs>
        <w:spacing w:after="0" w:line="240" w:lineRule="auto"/>
        <w:ind w:left="1134" w:hanging="567"/>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dzīvokļu īpašumu tiesiskie valdītāji (līdz nekustamā īpašuma reģistrēšanai zemesgrāmatā);</w:t>
      </w:r>
    </w:p>
    <w:p w14:paraId="229FDC60" w14:textId="77777777" w:rsidR="00663EBD" w:rsidRPr="004C78BF" w:rsidRDefault="00663EBD" w:rsidP="00663EBD">
      <w:pPr>
        <w:numPr>
          <w:ilvl w:val="1"/>
          <w:numId w:val="3"/>
        </w:numPr>
        <w:tabs>
          <w:tab w:val="left" w:pos="426"/>
        </w:tabs>
        <w:spacing w:after="0" w:line="240" w:lineRule="auto"/>
        <w:ind w:left="1134" w:hanging="567"/>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personas, kurām ar pašvaldības institūcijas lēmumu nekustamais īpašums nodots valdījumā;</w:t>
      </w:r>
    </w:p>
    <w:p w14:paraId="69D601E6" w14:textId="77777777" w:rsidR="00663EBD" w:rsidRPr="004C78BF" w:rsidRDefault="00663EBD" w:rsidP="00663EBD">
      <w:pPr>
        <w:numPr>
          <w:ilvl w:val="1"/>
          <w:numId w:val="3"/>
        </w:numPr>
        <w:tabs>
          <w:tab w:val="left" w:pos="426"/>
        </w:tabs>
        <w:spacing w:after="0" w:line="240" w:lineRule="auto"/>
        <w:ind w:left="1134" w:hanging="567"/>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nekustamā īpašuma lietotājs (faktiskais lietotājs), kuram daudzdzīvokļu dzīvojamās mājas daļa nav nodota valdījumā, bet uz likuma vai cita juridiska pamata atrodas tā lietošanā (faktiskā lietošanā).</w:t>
      </w:r>
    </w:p>
    <w:p w14:paraId="2ADF9348" w14:textId="23B88CE7" w:rsidR="00BF36B9" w:rsidRPr="00650C7B" w:rsidRDefault="00BF36B9" w:rsidP="00BF36B9">
      <w:pPr>
        <w:numPr>
          <w:ilvl w:val="0"/>
          <w:numId w:val="3"/>
        </w:numPr>
        <w:tabs>
          <w:tab w:val="left" w:pos="426"/>
        </w:tabs>
        <w:spacing w:after="0" w:line="240" w:lineRule="auto"/>
        <w:ind w:left="284" w:hanging="284"/>
        <w:jc w:val="both"/>
        <w:rPr>
          <w:rFonts w:ascii="Times New Roman" w:eastAsia="Times New Roman" w:hAnsi="Times New Roman" w:cs="Times New Roman"/>
          <w:sz w:val="24"/>
          <w:szCs w:val="24"/>
        </w:rPr>
      </w:pPr>
      <w:r w:rsidRPr="00650C7B">
        <w:rPr>
          <w:rFonts w:ascii="Times New Roman" w:hAnsi="Times New Roman" w:cs="Times New Roman"/>
          <w:sz w:val="24"/>
          <w:szCs w:val="24"/>
        </w:rPr>
        <w:t>Fizisko un juridisko personu īpašumā esošai daudzdzīvokļu mājai vienu gadu pēc nodošanas ekspluatācijā piemēro likuma “Par nekustamā īpašuma nodokli” 3. panta pirmās daļa 2. punktā noteikto nekustamā īpašuma nodokļa likmi. Ar nākamo gadu fizisko un juridisko personu īpašumā esošai daudzdzīvokļu mājai nodokļa likme tiks noteikta saskaņā ar šo saistošo noteikumu 4. un 5.punktu.</w:t>
      </w:r>
    </w:p>
    <w:p w14:paraId="2D95B625" w14:textId="552D785D" w:rsidR="00663EBD" w:rsidRPr="0023615B" w:rsidRDefault="00663EBD" w:rsidP="004C78BF">
      <w:pPr>
        <w:numPr>
          <w:ilvl w:val="0"/>
          <w:numId w:val="3"/>
        </w:numPr>
        <w:tabs>
          <w:tab w:val="left" w:pos="426"/>
        </w:tabs>
        <w:spacing w:after="0" w:line="240" w:lineRule="auto"/>
        <w:ind w:left="284" w:hanging="284"/>
        <w:jc w:val="both"/>
        <w:rPr>
          <w:rFonts w:ascii="Times New Roman" w:eastAsia="Times New Roman" w:hAnsi="Times New Roman" w:cs="Times New Roman"/>
          <w:sz w:val="24"/>
          <w:szCs w:val="24"/>
        </w:rPr>
      </w:pPr>
      <w:r w:rsidRPr="004C78BF">
        <w:rPr>
          <w:rFonts w:ascii="Times New Roman" w:eastAsia="Times New Roman" w:hAnsi="Times New Roman" w:cs="Times New Roman"/>
          <w:sz w:val="24"/>
          <w:szCs w:val="24"/>
        </w:rPr>
        <w:lastRenderedPageBreak/>
        <w:t xml:space="preserve">Ja nekustamais īpašums uz kopīpašuma tiesību pamata pieder vairākām personām vai atrodas </w:t>
      </w:r>
      <w:proofErr w:type="spellStart"/>
      <w:r w:rsidRPr="004C78BF">
        <w:rPr>
          <w:rFonts w:ascii="Times New Roman" w:eastAsia="Times New Roman" w:hAnsi="Times New Roman" w:cs="Times New Roman"/>
          <w:sz w:val="24"/>
          <w:szCs w:val="24"/>
        </w:rPr>
        <w:t>kopvaldījumā</w:t>
      </w:r>
      <w:proofErr w:type="spellEnd"/>
      <w:r w:rsidRPr="004C78BF">
        <w:rPr>
          <w:rFonts w:ascii="Times New Roman" w:eastAsia="Times New Roman" w:hAnsi="Times New Roman" w:cs="Times New Roman"/>
          <w:sz w:val="24"/>
          <w:szCs w:val="24"/>
        </w:rPr>
        <w:t>,  nekustamā īpašuma nodokļa likmi nosaka, ņemot vērā katram kopīpašniekam piederošo nekustamā īpašuma domājamo daļu kadastrālo vērtību.</w:t>
      </w:r>
    </w:p>
    <w:p w14:paraId="637963F5" w14:textId="77777777" w:rsidR="00663EBD" w:rsidRPr="004C78BF" w:rsidRDefault="00663EBD" w:rsidP="004C78BF">
      <w:pPr>
        <w:numPr>
          <w:ilvl w:val="0"/>
          <w:numId w:val="3"/>
        </w:numPr>
        <w:autoSpaceDE w:val="0"/>
        <w:autoSpaceDN w:val="0"/>
        <w:adjustRightInd w:val="0"/>
        <w:spacing w:after="0" w:line="240" w:lineRule="auto"/>
        <w:ind w:left="397" w:hanging="397"/>
        <w:jc w:val="both"/>
        <w:rPr>
          <w:rFonts w:ascii="Times New Roman" w:eastAsia="Calibri" w:hAnsi="Times New Roman" w:cs="Times New Roman"/>
          <w:sz w:val="24"/>
          <w:szCs w:val="24"/>
          <w:lang w:bidi="lo-LA"/>
        </w:rPr>
      </w:pPr>
      <w:r w:rsidRPr="004C78BF">
        <w:rPr>
          <w:rFonts w:ascii="Times New Roman" w:eastAsia="Calibri" w:hAnsi="Times New Roman" w:cs="Times New Roman"/>
          <w:sz w:val="24"/>
          <w:szCs w:val="24"/>
          <w:lang w:bidi="lo-LA"/>
        </w:rPr>
        <w:t>Pārējiem objektiem tiek piemērotas likumā “Par nekustamā īpašuma nodokli” noteiktās likmes.</w:t>
      </w:r>
    </w:p>
    <w:p w14:paraId="42FCA8E3" w14:textId="521E3ED5" w:rsidR="00663EBD" w:rsidRPr="004C78BF" w:rsidRDefault="00663EBD" w:rsidP="004C78BF">
      <w:pPr>
        <w:keepNext/>
        <w:keepLines/>
        <w:numPr>
          <w:ilvl w:val="0"/>
          <w:numId w:val="2"/>
        </w:numPr>
        <w:spacing w:before="460" w:after="200" w:line="240" w:lineRule="auto"/>
        <w:ind w:left="714" w:hanging="357"/>
        <w:jc w:val="center"/>
        <w:outlineLvl w:val="0"/>
        <w:rPr>
          <w:rFonts w:ascii="Times New Roman" w:eastAsia="Times New Roman" w:hAnsi="Times New Roman" w:cs="Times New Roman"/>
          <w:b/>
          <w:sz w:val="24"/>
          <w:szCs w:val="24"/>
          <w:lang w:eastAsia="lv-LV"/>
        </w:rPr>
      </w:pPr>
      <w:r w:rsidRPr="004C78BF">
        <w:rPr>
          <w:rFonts w:ascii="Times New Roman" w:eastAsia="Times New Roman" w:hAnsi="Times New Roman" w:cs="Times New Roman"/>
          <w:b/>
          <w:sz w:val="24"/>
          <w:szCs w:val="24"/>
          <w:lang w:eastAsia="lv-LV"/>
        </w:rPr>
        <w:t>Nekustamā īpašuma nodokļa likme</w:t>
      </w:r>
      <w:r w:rsidRPr="004C78BF">
        <w:rPr>
          <w:rFonts w:ascii="Times New Roman" w:eastAsia="Times New Roman" w:hAnsi="Times New Roman" w:cs="Times New Roman"/>
          <w:sz w:val="24"/>
          <w:szCs w:val="24"/>
          <w:lang w:eastAsia="lv-LV"/>
        </w:rPr>
        <w:t xml:space="preserve"> </w:t>
      </w:r>
      <w:r w:rsidRPr="004C78BF">
        <w:rPr>
          <w:rFonts w:ascii="Times New Roman" w:eastAsia="Times New Roman" w:hAnsi="Times New Roman" w:cs="Times New Roman"/>
          <w:b/>
          <w:sz w:val="24"/>
          <w:szCs w:val="24"/>
          <w:lang w:eastAsia="lv-LV"/>
        </w:rPr>
        <w:t>būvēm, kurām būvniecībā pārsniegts normatīvajos aktos noteiktais kopējais būvdarbu veikšanas ilgums</w:t>
      </w:r>
    </w:p>
    <w:p w14:paraId="71E7E21B" w14:textId="77777777" w:rsidR="00663EBD" w:rsidRPr="0023615B" w:rsidRDefault="00663EBD" w:rsidP="00663EBD">
      <w:pPr>
        <w:numPr>
          <w:ilvl w:val="0"/>
          <w:numId w:val="3"/>
        </w:numPr>
        <w:tabs>
          <w:tab w:val="left" w:pos="180"/>
        </w:tabs>
        <w:spacing w:after="0" w:line="240" w:lineRule="auto"/>
        <w:ind w:left="397" w:hanging="397"/>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 xml:space="preserve">Būvēm, kuru būvniecībā pārsniegts normatīvajos aktos noteiktais kopējais būvdarbu veikšanas ilgums, pamatojoties uz Būvvaldes sniegtajiem datiem ar nākamo mēnesi pēc būvniecības termiņa izbeigšanās līdz mēnesim, kad parakstīts akts par būves pieņemšanu ekspluatācijā, tiek noteikta nekustamā īpašuma nodokļa likme 3 % apmērā no lielākās kadastrālās vērtības - būvei </w:t>
      </w:r>
      <w:r w:rsidRPr="0023615B">
        <w:rPr>
          <w:rFonts w:ascii="Times New Roman" w:eastAsia="Times New Roman" w:hAnsi="Times New Roman" w:cs="Times New Roman"/>
          <w:sz w:val="24"/>
          <w:szCs w:val="24"/>
          <w:lang w:eastAsia="lv-LV"/>
        </w:rPr>
        <w:t>piekritīgās zemes kadastrālās vērtības vai būves kadastrālās vērtības.</w:t>
      </w:r>
    </w:p>
    <w:p w14:paraId="67DA173F" w14:textId="77777777" w:rsidR="00663EBD" w:rsidRPr="0023615B" w:rsidRDefault="00663EBD" w:rsidP="00663EBD">
      <w:pPr>
        <w:numPr>
          <w:ilvl w:val="0"/>
          <w:numId w:val="3"/>
        </w:numPr>
        <w:tabs>
          <w:tab w:val="left" w:pos="426"/>
        </w:tabs>
        <w:spacing w:after="0" w:line="240" w:lineRule="auto"/>
        <w:ind w:left="397" w:hanging="397"/>
        <w:jc w:val="both"/>
        <w:rPr>
          <w:rFonts w:ascii="Times New Roman" w:eastAsia="Times New Roman" w:hAnsi="Times New Roman" w:cs="Times New Roman"/>
          <w:sz w:val="24"/>
          <w:szCs w:val="24"/>
          <w:lang w:eastAsia="lv-LV"/>
        </w:rPr>
      </w:pPr>
      <w:r w:rsidRPr="0023615B">
        <w:rPr>
          <w:rFonts w:ascii="Times New Roman" w:eastAsia="Times New Roman" w:hAnsi="Times New Roman" w:cs="Times New Roman"/>
          <w:sz w:val="24"/>
          <w:szCs w:val="24"/>
          <w:lang w:eastAsia="lv-LV"/>
        </w:rPr>
        <w:t>Būvei piekritīgā zeme, kas norādīta 11. punktā, tiek noteikta faktiskajā platībā, bet ne vairāk kā 1200 m</w:t>
      </w:r>
      <w:r w:rsidRPr="0023615B">
        <w:rPr>
          <w:rFonts w:ascii="Times New Roman" w:eastAsia="Times New Roman" w:hAnsi="Times New Roman" w:cs="Times New Roman"/>
          <w:sz w:val="24"/>
          <w:szCs w:val="24"/>
          <w:vertAlign w:val="superscript"/>
          <w:lang w:eastAsia="lv-LV"/>
        </w:rPr>
        <w:t>2</w:t>
      </w:r>
      <w:r w:rsidRPr="0023615B">
        <w:rPr>
          <w:rFonts w:ascii="Times New Roman" w:eastAsia="Times New Roman" w:hAnsi="Times New Roman" w:cs="Times New Roman"/>
          <w:sz w:val="24"/>
          <w:szCs w:val="24"/>
          <w:lang w:eastAsia="lv-LV"/>
        </w:rPr>
        <w:t xml:space="preserve"> pilsētas un ciemu teritorijās, ne vairāk kā 2.0 ha lauku teritorijās.</w:t>
      </w:r>
    </w:p>
    <w:p w14:paraId="34BACC64" w14:textId="090240BA" w:rsidR="00663EBD" w:rsidRPr="0023615B" w:rsidRDefault="00663EBD" w:rsidP="00663EBD">
      <w:pPr>
        <w:numPr>
          <w:ilvl w:val="0"/>
          <w:numId w:val="3"/>
        </w:numPr>
        <w:tabs>
          <w:tab w:val="left" w:pos="426"/>
        </w:tabs>
        <w:spacing w:after="0" w:line="240" w:lineRule="auto"/>
        <w:ind w:left="397" w:hanging="397"/>
        <w:jc w:val="both"/>
        <w:rPr>
          <w:rFonts w:ascii="Times New Roman" w:eastAsia="Times New Roman" w:hAnsi="Times New Roman" w:cs="Times New Roman"/>
          <w:sz w:val="24"/>
          <w:szCs w:val="24"/>
          <w:lang w:eastAsia="lv-LV"/>
        </w:rPr>
      </w:pPr>
      <w:r w:rsidRPr="0023615B">
        <w:rPr>
          <w:rFonts w:ascii="Times New Roman" w:eastAsia="Times New Roman" w:hAnsi="Times New Roman" w:cs="Times New Roman"/>
          <w:sz w:val="24"/>
          <w:szCs w:val="24"/>
          <w:lang w:eastAsia="lv-LV"/>
        </w:rPr>
        <w:t>Būvvalde līdz kārtējā gada 1.decembrim, turpmākajos gados ar nākamo mēnesi pēc būvniecības termiņa izbeigšanās, sagatavo un iesniedz informāciju nekustamā īpašuma nodokļu administratoriem par 11.</w:t>
      </w:r>
      <w:r w:rsidR="004C78BF" w:rsidRPr="0023615B">
        <w:rPr>
          <w:rFonts w:ascii="Times New Roman" w:eastAsia="Times New Roman" w:hAnsi="Times New Roman" w:cs="Times New Roman"/>
          <w:sz w:val="24"/>
          <w:szCs w:val="24"/>
          <w:lang w:eastAsia="lv-LV"/>
        </w:rPr>
        <w:t xml:space="preserve"> </w:t>
      </w:r>
      <w:r w:rsidRPr="0023615B">
        <w:rPr>
          <w:rFonts w:ascii="Times New Roman" w:eastAsia="Times New Roman" w:hAnsi="Times New Roman" w:cs="Times New Roman"/>
          <w:sz w:val="24"/>
          <w:szCs w:val="24"/>
          <w:lang w:eastAsia="lv-LV"/>
        </w:rPr>
        <w:t>punktā minētajām būvēm. Nekustamā īpašuma nodokļa pārrēķins, atbilstoši 11. punktā norādītajam, tiek veikts sākot ar nākamo mēnesi pēc informācijas saņemšanas no Būvvaldes. Būvvaldes informācija ir pamats nekustamā īpašuma nodokļu administratoriem sagatavot un nosūtīt maksāšanas paziņojumu par paaugstināto nekustamā īpašuma nodokli.</w:t>
      </w:r>
    </w:p>
    <w:p w14:paraId="7D3FDF82" w14:textId="2264F7AD" w:rsidR="00663EBD" w:rsidRPr="004C78BF" w:rsidRDefault="00663EBD" w:rsidP="004C78BF">
      <w:pPr>
        <w:keepNext/>
        <w:keepLines/>
        <w:numPr>
          <w:ilvl w:val="0"/>
          <w:numId w:val="2"/>
        </w:numPr>
        <w:spacing w:before="460" w:after="200" w:line="240" w:lineRule="auto"/>
        <w:ind w:left="714" w:hanging="357"/>
        <w:jc w:val="center"/>
        <w:outlineLvl w:val="0"/>
        <w:rPr>
          <w:rFonts w:ascii="Times New Roman" w:eastAsia="Times New Roman" w:hAnsi="Times New Roman" w:cs="Times New Roman"/>
          <w:b/>
          <w:bCs/>
          <w:sz w:val="24"/>
          <w:szCs w:val="24"/>
          <w:lang w:eastAsia="lv-LV"/>
        </w:rPr>
      </w:pPr>
      <w:r w:rsidRPr="0023615B">
        <w:rPr>
          <w:rFonts w:ascii="Times New Roman" w:eastAsia="Times New Roman" w:hAnsi="Times New Roman" w:cs="Times New Roman"/>
          <w:b/>
          <w:bCs/>
          <w:sz w:val="24"/>
          <w:szCs w:val="24"/>
          <w:lang w:eastAsia="lv-LV"/>
        </w:rPr>
        <w:t xml:space="preserve">Nekustamā īpašuma </w:t>
      </w:r>
      <w:r w:rsidRPr="0023615B">
        <w:rPr>
          <w:rFonts w:ascii="Times New Roman" w:eastAsia="Times New Roman" w:hAnsi="Times New Roman" w:cs="Times New Roman"/>
          <w:b/>
          <w:sz w:val="24"/>
          <w:szCs w:val="24"/>
          <w:lang w:eastAsia="lv-LV"/>
        </w:rPr>
        <w:t>nodokļa likme</w:t>
      </w:r>
      <w:r w:rsidRPr="0023615B">
        <w:rPr>
          <w:rFonts w:ascii="Times New Roman" w:eastAsia="Times New Roman" w:hAnsi="Times New Roman" w:cs="Times New Roman"/>
          <w:b/>
          <w:bCs/>
          <w:sz w:val="24"/>
          <w:szCs w:val="24"/>
          <w:lang w:eastAsia="lv-LV"/>
        </w:rPr>
        <w:t xml:space="preserve"> par vidi degradējošu, sagruvušu vai cilvēku </w:t>
      </w:r>
      <w:r w:rsidRPr="004C78BF">
        <w:rPr>
          <w:rFonts w:ascii="Times New Roman" w:eastAsia="Times New Roman" w:hAnsi="Times New Roman" w:cs="Times New Roman"/>
          <w:b/>
          <w:bCs/>
          <w:sz w:val="24"/>
          <w:szCs w:val="24"/>
          <w:lang w:eastAsia="lv-LV"/>
        </w:rPr>
        <w:t>drošību apdraudošu būvi  un par neapstrādātu lauksaimniecībā izmantojamu zemi</w:t>
      </w:r>
    </w:p>
    <w:p w14:paraId="166E6D7F" w14:textId="77777777" w:rsidR="00663EBD" w:rsidRPr="004C78BF" w:rsidRDefault="00663EBD" w:rsidP="004C78BF">
      <w:pPr>
        <w:numPr>
          <w:ilvl w:val="0"/>
          <w:numId w:val="3"/>
        </w:numPr>
        <w:spacing w:after="0" w:line="240" w:lineRule="auto"/>
        <w:ind w:left="397" w:hanging="397"/>
        <w:contextualSpacing/>
        <w:jc w:val="both"/>
        <w:rPr>
          <w:rFonts w:ascii="Times New Roman" w:eastAsia="Times New Roman" w:hAnsi="Times New Roman" w:cs="Times New Roman"/>
          <w:sz w:val="24"/>
          <w:szCs w:val="24"/>
        </w:rPr>
      </w:pPr>
      <w:r w:rsidRPr="004C78BF">
        <w:rPr>
          <w:rFonts w:ascii="Times New Roman" w:eastAsia="Times New Roman" w:hAnsi="Times New Roman" w:cs="Times New Roman"/>
          <w:sz w:val="24"/>
          <w:szCs w:val="24"/>
        </w:rPr>
        <w:t xml:space="preserve">Vidi degradējošu, sagruvušu vai cilvēku drošību apdraudošu būvi apliek ar nekustamā īpašuma nodokli 3 procentu apmērā no lielākās turpmāk minētās kadastrālās vērtības: </w:t>
      </w:r>
    </w:p>
    <w:p w14:paraId="256B70F0" w14:textId="77777777" w:rsidR="00663EBD" w:rsidRPr="004C78BF" w:rsidRDefault="00663EBD" w:rsidP="00663EBD">
      <w:pPr>
        <w:numPr>
          <w:ilvl w:val="1"/>
          <w:numId w:val="3"/>
        </w:numPr>
        <w:tabs>
          <w:tab w:val="left" w:pos="851"/>
        </w:tabs>
        <w:spacing w:after="200" w:line="240" w:lineRule="auto"/>
        <w:contextualSpacing/>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būvei piekritīgās zemes kadastrālās vērtības;</w:t>
      </w:r>
    </w:p>
    <w:p w14:paraId="25D86BD3" w14:textId="77777777" w:rsidR="00663EBD" w:rsidRPr="004C78BF" w:rsidRDefault="00663EBD" w:rsidP="00663EBD">
      <w:pPr>
        <w:numPr>
          <w:ilvl w:val="1"/>
          <w:numId w:val="3"/>
        </w:numPr>
        <w:tabs>
          <w:tab w:val="left" w:pos="851"/>
        </w:tabs>
        <w:spacing w:after="200" w:line="240" w:lineRule="auto"/>
        <w:contextualSpacing/>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būves kadastrālās vērtības.</w:t>
      </w:r>
    </w:p>
    <w:p w14:paraId="7AAD3FD0" w14:textId="77777777" w:rsidR="00663EBD" w:rsidRPr="004C78BF" w:rsidRDefault="00663EBD" w:rsidP="004C78BF">
      <w:pPr>
        <w:numPr>
          <w:ilvl w:val="0"/>
          <w:numId w:val="3"/>
        </w:numPr>
        <w:spacing w:after="0" w:line="240" w:lineRule="auto"/>
        <w:ind w:left="397" w:hanging="397"/>
        <w:contextualSpacing/>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Lēmumu par būves klasificēšanu kā vidi degradējošu, sagruvušu vai cilvēku drošību apdraudošu vai lēmumu par attiecīga statusa atcelšanu pieņem Būvvalde.</w:t>
      </w:r>
    </w:p>
    <w:p w14:paraId="6375F74F" w14:textId="77777777" w:rsidR="00663EBD" w:rsidRPr="004C78BF" w:rsidRDefault="00663EBD" w:rsidP="004C78BF">
      <w:pPr>
        <w:numPr>
          <w:ilvl w:val="0"/>
          <w:numId w:val="3"/>
        </w:numPr>
        <w:spacing w:after="0" w:line="240" w:lineRule="auto"/>
        <w:ind w:left="397" w:hanging="397"/>
        <w:contextualSpacing/>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 xml:space="preserve">Limbažu novada pašvaldības nekustamā īpašuma nodokļu administrators, saņemot 15.punkta kārtībā pieņemto lēmumu, veic nekustamā īpašuma nodokļa pārrēķinu ar nākamo mēnesi pēc lēmuma spēkā stāšanās dienas.  </w:t>
      </w:r>
    </w:p>
    <w:p w14:paraId="1A9720BB" w14:textId="55680665" w:rsidR="00663EBD" w:rsidRPr="004C78BF" w:rsidRDefault="00663EBD" w:rsidP="004C78BF">
      <w:pPr>
        <w:numPr>
          <w:ilvl w:val="0"/>
          <w:numId w:val="3"/>
        </w:numPr>
        <w:spacing w:after="0" w:line="240" w:lineRule="auto"/>
        <w:ind w:left="397" w:hanging="397"/>
        <w:contextualSpacing/>
        <w:jc w:val="both"/>
        <w:rPr>
          <w:rFonts w:ascii="Times New Roman" w:eastAsia="Times New Roman" w:hAnsi="Times New Roman" w:cs="Times New Roman"/>
          <w:sz w:val="24"/>
          <w:szCs w:val="24"/>
        </w:rPr>
      </w:pPr>
      <w:r w:rsidRPr="004C78BF">
        <w:rPr>
          <w:rFonts w:ascii="Times New Roman" w:eastAsia="Times New Roman" w:hAnsi="Times New Roman" w:cs="Times New Roman"/>
          <w:sz w:val="24"/>
          <w:szCs w:val="24"/>
        </w:rPr>
        <w:t>Neapstrādātu lauksaimniecībā izmantojamu zemi apliek ar nekustamā īpašuma nodokļa likmi 3 % apmērā no nekustamā īpašuma kadastrālās vērtības.</w:t>
      </w:r>
    </w:p>
    <w:p w14:paraId="5A18869F" w14:textId="12D06CC8" w:rsidR="00663EBD" w:rsidRPr="004C78BF" w:rsidRDefault="00663EBD" w:rsidP="004C78BF">
      <w:pPr>
        <w:keepNext/>
        <w:keepLines/>
        <w:numPr>
          <w:ilvl w:val="0"/>
          <w:numId w:val="2"/>
        </w:numPr>
        <w:spacing w:before="460" w:after="200" w:line="240" w:lineRule="auto"/>
        <w:ind w:left="714" w:hanging="357"/>
        <w:jc w:val="center"/>
        <w:outlineLvl w:val="0"/>
        <w:rPr>
          <w:rFonts w:ascii="Times New Roman" w:eastAsia="Times New Roman" w:hAnsi="Times New Roman" w:cs="Times New Roman"/>
          <w:b/>
          <w:sz w:val="24"/>
          <w:szCs w:val="24"/>
        </w:rPr>
      </w:pPr>
      <w:r w:rsidRPr="004C78BF">
        <w:rPr>
          <w:rFonts w:ascii="Times New Roman" w:eastAsia="Times New Roman" w:hAnsi="Times New Roman" w:cs="Times New Roman"/>
          <w:b/>
          <w:bCs/>
          <w:sz w:val="24"/>
          <w:szCs w:val="24"/>
        </w:rPr>
        <w:t xml:space="preserve">Nekustamā īpašuma </w:t>
      </w:r>
      <w:r w:rsidRPr="004C78BF">
        <w:rPr>
          <w:rFonts w:ascii="Times New Roman" w:eastAsia="Times New Roman" w:hAnsi="Times New Roman" w:cs="Times New Roman"/>
          <w:b/>
          <w:sz w:val="24"/>
          <w:szCs w:val="24"/>
        </w:rPr>
        <w:t xml:space="preserve">nodokļa </w:t>
      </w:r>
      <w:r w:rsidR="009B528D" w:rsidRPr="00650C7B">
        <w:rPr>
          <w:rFonts w:ascii="Times New Roman" w:eastAsia="Times New Roman" w:hAnsi="Times New Roman" w:cs="Times New Roman"/>
          <w:b/>
          <w:sz w:val="24"/>
          <w:szCs w:val="24"/>
        </w:rPr>
        <w:t xml:space="preserve">piedziņas </w:t>
      </w:r>
      <w:r w:rsidRPr="004C78BF">
        <w:rPr>
          <w:rFonts w:ascii="Times New Roman" w:eastAsia="Times New Roman" w:hAnsi="Times New Roman" w:cs="Times New Roman"/>
          <w:b/>
          <w:sz w:val="24"/>
          <w:szCs w:val="24"/>
        </w:rPr>
        <w:t>kārtība un</w:t>
      </w:r>
      <w:r w:rsidRPr="004C78BF">
        <w:rPr>
          <w:rFonts w:ascii="Times New Roman" w:eastAsia="Times New Roman" w:hAnsi="Times New Roman" w:cs="Times New Roman"/>
          <w:b/>
          <w:bCs/>
          <w:sz w:val="24"/>
          <w:szCs w:val="24"/>
        </w:rPr>
        <w:t xml:space="preserve"> maksāšanas paziņojuma piespiedu izpildes termiņš</w:t>
      </w:r>
    </w:p>
    <w:p w14:paraId="39D9EF3C" w14:textId="36EB42A6" w:rsidR="0010084B" w:rsidRPr="00650C7B" w:rsidRDefault="0010084B" w:rsidP="0010084B">
      <w:pPr>
        <w:numPr>
          <w:ilvl w:val="0"/>
          <w:numId w:val="3"/>
        </w:numPr>
        <w:spacing w:after="0" w:line="240" w:lineRule="auto"/>
        <w:ind w:left="397" w:hanging="397"/>
        <w:jc w:val="both"/>
        <w:rPr>
          <w:rFonts w:ascii="Times New Roman" w:eastAsia="Times New Roman" w:hAnsi="Times New Roman" w:cs="Times New Roman"/>
          <w:sz w:val="24"/>
          <w:szCs w:val="24"/>
        </w:rPr>
      </w:pPr>
      <w:r w:rsidRPr="00650C7B">
        <w:rPr>
          <w:rFonts w:ascii="Times New Roman" w:eastAsia="Times New Roman" w:hAnsi="Times New Roman" w:cs="Times New Roman"/>
          <w:sz w:val="24"/>
          <w:szCs w:val="24"/>
        </w:rPr>
        <w:t>N</w:t>
      </w:r>
      <w:r w:rsidR="009B528D" w:rsidRPr="00650C7B">
        <w:rPr>
          <w:rFonts w:ascii="Times New Roman" w:eastAsia="Times New Roman" w:hAnsi="Times New Roman" w:cs="Times New Roman"/>
          <w:bCs/>
          <w:sz w:val="24"/>
          <w:szCs w:val="24"/>
        </w:rPr>
        <w:t xml:space="preserve">ekustamā īpašuma </w:t>
      </w:r>
      <w:r w:rsidR="009B528D" w:rsidRPr="00650C7B">
        <w:rPr>
          <w:rFonts w:ascii="Times New Roman" w:eastAsia="Times New Roman" w:hAnsi="Times New Roman" w:cs="Times New Roman"/>
          <w:sz w:val="24"/>
          <w:szCs w:val="24"/>
        </w:rPr>
        <w:t xml:space="preserve">nodokļa piedziņu organizē </w:t>
      </w:r>
      <w:r w:rsidR="001A37B6" w:rsidRPr="00650C7B">
        <w:rPr>
          <w:rFonts w:ascii="Times New Roman" w:eastAsia="Times New Roman" w:hAnsi="Times New Roman" w:cs="Times New Roman"/>
          <w:sz w:val="24"/>
          <w:szCs w:val="24"/>
          <w:lang w:eastAsia="lv-LV"/>
        </w:rPr>
        <w:t>Limbažu novada pašvaldības nodokļu administratori</w:t>
      </w:r>
      <w:r w:rsidR="009B528D" w:rsidRPr="00650C7B">
        <w:rPr>
          <w:rFonts w:ascii="Times New Roman" w:eastAsia="Times New Roman" w:hAnsi="Times New Roman" w:cs="Times New Roman"/>
          <w:sz w:val="24"/>
          <w:szCs w:val="24"/>
          <w:lang w:eastAsia="lv-LV"/>
        </w:rPr>
        <w:t>, pirms tam n</w:t>
      </w:r>
      <w:r w:rsidR="001A37B6" w:rsidRPr="00650C7B">
        <w:rPr>
          <w:rFonts w:ascii="Times New Roman" w:eastAsia="Times New Roman" w:hAnsi="Times New Roman" w:cs="Times New Roman"/>
          <w:sz w:val="24"/>
          <w:szCs w:val="24"/>
          <w:lang w:eastAsia="lv-LV"/>
        </w:rPr>
        <w:t>o</w:t>
      </w:r>
      <w:r w:rsidR="001A37B6" w:rsidRPr="00650C7B">
        <w:rPr>
          <w:rStyle w:val="markedcontent"/>
          <w:rFonts w:ascii="Times New Roman" w:hAnsi="Times New Roman" w:cs="Times New Roman"/>
          <w:sz w:val="24"/>
          <w:szCs w:val="24"/>
        </w:rPr>
        <w:t>sū</w:t>
      </w:r>
      <w:r w:rsidR="009B528D" w:rsidRPr="00650C7B">
        <w:rPr>
          <w:rStyle w:val="markedcontent"/>
          <w:rFonts w:ascii="Times New Roman" w:hAnsi="Times New Roman" w:cs="Times New Roman"/>
          <w:sz w:val="24"/>
          <w:szCs w:val="24"/>
        </w:rPr>
        <w:t xml:space="preserve">tot brīdinājumu par </w:t>
      </w:r>
      <w:r w:rsidR="009B528D" w:rsidRPr="00650C7B">
        <w:rPr>
          <w:rFonts w:ascii="Times New Roman" w:eastAsia="Times New Roman" w:hAnsi="Times New Roman" w:cs="Times New Roman"/>
          <w:sz w:val="24"/>
          <w:szCs w:val="24"/>
        </w:rPr>
        <w:t>maksāša</w:t>
      </w:r>
      <w:r w:rsidR="001A37B6" w:rsidRPr="00650C7B">
        <w:rPr>
          <w:rFonts w:ascii="Times New Roman" w:eastAsia="Times New Roman" w:hAnsi="Times New Roman" w:cs="Times New Roman"/>
          <w:sz w:val="24"/>
          <w:szCs w:val="24"/>
        </w:rPr>
        <w:t xml:space="preserve">nas paziņojuma piespiedu izpildi nodokļa maksātājam, </w:t>
      </w:r>
      <w:r w:rsidR="009B528D" w:rsidRPr="00650C7B">
        <w:rPr>
          <w:rStyle w:val="markedcontent"/>
          <w:rFonts w:ascii="Times New Roman" w:hAnsi="Times New Roman" w:cs="Times New Roman"/>
          <w:sz w:val="24"/>
          <w:szCs w:val="24"/>
        </w:rPr>
        <w:t>Paziņo</w:t>
      </w:r>
      <w:r w:rsidR="001A37B6" w:rsidRPr="00650C7B">
        <w:rPr>
          <w:rStyle w:val="markedcontent"/>
          <w:rFonts w:ascii="Times New Roman" w:hAnsi="Times New Roman" w:cs="Times New Roman"/>
          <w:sz w:val="24"/>
          <w:szCs w:val="24"/>
        </w:rPr>
        <w:t>šanas likumā noteiktajā termiņā un kārtībā.</w:t>
      </w:r>
    </w:p>
    <w:p w14:paraId="09AF6E6C" w14:textId="77777777" w:rsidR="004C78BF" w:rsidRPr="004C78BF" w:rsidRDefault="00663EBD" w:rsidP="004C78BF">
      <w:pPr>
        <w:numPr>
          <w:ilvl w:val="0"/>
          <w:numId w:val="3"/>
        </w:numPr>
        <w:spacing w:after="0" w:line="240" w:lineRule="auto"/>
        <w:ind w:left="397" w:hanging="397"/>
        <w:jc w:val="both"/>
        <w:rPr>
          <w:rFonts w:ascii="Times New Roman" w:eastAsia="Times New Roman" w:hAnsi="Times New Roman" w:cs="Times New Roman"/>
          <w:b/>
          <w:sz w:val="24"/>
          <w:szCs w:val="24"/>
        </w:rPr>
      </w:pPr>
      <w:r w:rsidRPr="004C78BF">
        <w:rPr>
          <w:rFonts w:ascii="Times New Roman" w:eastAsia="Times New Roman" w:hAnsi="Times New Roman" w:cs="Times New Roman"/>
          <w:sz w:val="24"/>
          <w:szCs w:val="24"/>
        </w:rPr>
        <w:t>Nodokļu maksāšanas paziņojumu piespiedu izpilde tiek veikta ne vēlāk kā 7 (septiņu) gadu laikā no nodokļa samaksas termiņa iestāšanās brīža.</w:t>
      </w:r>
    </w:p>
    <w:p w14:paraId="672CF302" w14:textId="7A689BB7" w:rsidR="00663EBD" w:rsidRPr="004C78BF" w:rsidRDefault="00663EBD" w:rsidP="004C78BF">
      <w:pPr>
        <w:spacing w:after="0" w:line="240" w:lineRule="auto"/>
        <w:rPr>
          <w:rFonts w:ascii="Times New Roman" w:eastAsia="Times New Roman" w:hAnsi="Times New Roman" w:cs="Times New Roman"/>
          <w:b/>
          <w:sz w:val="24"/>
          <w:szCs w:val="24"/>
        </w:rPr>
      </w:pPr>
    </w:p>
    <w:p w14:paraId="4273908F" w14:textId="2A2BCA40" w:rsidR="00663EBD" w:rsidRDefault="00663EBD" w:rsidP="004C78BF">
      <w:pPr>
        <w:keepNext/>
        <w:keepLines/>
        <w:numPr>
          <w:ilvl w:val="0"/>
          <w:numId w:val="2"/>
        </w:numPr>
        <w:spacing w:after="0" w:line="240" w:lineRule="auto"/>
        <w:ind w:left="397" w:hanging="397"/>
        <w:jc w:val="center"/>
        <w:outlineLvl w:val="0"/>
        <w:rPr>
          <w:rFonts w:ascii="Times New Roman" w:eastAsia="Times New Roman" w:hAnsi="Times New Roman" w:cs="Times New Roman"/>
          <w:b/>
          <w:sz w:val="24"/>
          <w:szCs w:val="24"/>
          <w:lang w:eastAsia="lv-LV"/>
        </w:rPr>
      </w:pPr>
      <w:r w:rsidRPr="004C78BF">
        <w:rPr>
          <w:rFonts w:ascii="Times New Roman" w:eastAsia="Times New Roman" w:hAnsi="Times New Roman" w:cs="Times New Roman"/>
          <w:b/>
          <w:sz w:val="24"/>
          <w:szCs w:val="24"/>
          <w:lang w:eastAsia="lv-LV"/>
        </w:rPr>
        <w:t>Noslēguma jautājumi</w:t>
      </w:r>
    </w:p>
    <w:p w14:paraId="6CFAC8BF" w14:textId="77777777" w:rsidR="004C78BF" w:rsidRPr="004C78BF" w:rsidRDefault="004C78BF" w:rsidP="004C78BF">
      <w:pPr>
        <w:keepNext/>
        <w:keepLines/>
        <w:spacing w:after="0" w:line="240" w:lineRule="auto"/>
        <w:jc w:val="center"/>
        <w:outlineLvl w:val="0"/>
        <w:rPr>
          <w:rFonts w:ascii="Times New Roman" w:eastAsia="Times New Roman" w:hAnsi="Times New Roman" w:cs="Times New Roman"/>
          <w:b/>
          <w:sz w:val="24"/>
          <w:szCs w:val="24"/>
          <w:lang w:eastAsia="lv-LV"/>
        </w:rPr>
      </w:pPr>
    </w:p>
    <w:p w14:paraId="667D88F3" w14:textId="77777777" w:rsidR="00663EBD" w:rsidRPr="004C78BF" w:rsidRDefault="00663EBD" w:rsidP="004C78BF">
      <w:pPr>
        <w:numPr>
          <w:ilvl w:val="0"/>
          <w:numId w:val="3"/>
        </w:numPr>
        <w:spacing w:after="0" w:line="240" w:lineRule="auto"/>
        <w:ind w:left="397" w:hanging="397"/>
        <w:jc w:val="both"/>
        <w:rPr>
          <w:rFonts w:ascii="Times New Roman" w:eastAsia="Times New Roman" w:hAnsi="Times New Roman" w:cs="Times New Roman"/>
          <w:sz w:val="24"/>
          <w:szCs w:val="24"/>
        </w:rPr>
      </w:pPr>
      <w:r w:rsidRPr="004C78BF">
        <w:rPr>
          <w:rFonts w:ascii="Times New Roman" w:eastAsia="Times New Roman" w:hAnsi="Times New Roman" w:cs="Times New Roman"/>
          <w:sz w:val="24"/>
          <w:szCs w:val="24"/>
        </w:rPr>
        <w:t xml:space="preserve">Atzīt par spēku zaudējušiem Salacgrīvas novada domes 2019.gada 21.augusta saistošos noteikumus Nr.8  „Par nekustamā īpašuma nodokli Salacgrīvas novadā”, Limbažu novada </w:t>
      </w:r>
      <w:r w:rsidRPr="004C78BF">
        <w:rPr>
          <w:rFonts w:ascii="Times New Roman" w:eastAsia="Times New Roman" w:hAnsi="Times New Roman" w:cs="Times New Roman"/>
          <w:sz w:val="24"/>
          <w:szCs w:val="24"/>
        </w:rPr>
        <w:lastRenderedPageBreak/>
        <w:t xml:space="preserve">domes 2018.gada 27.septembra saistošos noteikumus Nr.23  „Par nekustamā īpašuma nodokļa likuma atsevišķu normu piemērošanu Limbažu novadā”, Limbažu novada domes 2015.gada 25.jūnija saistošos noteikumus Nr.13 „Par vidi degradējošu, sagruvušu vai cilvēku drošību apdraudošu būvju aplikšanu ar nekustamā īpašuma nodokli Limbažu novadā”,, Alojas novada domes 2014.gada 30.oktobra saistošos noteikumus Nr.12  „Par nekustamā īpašuma nodokļa piemērošanu Alojas novadā”. </w:t>
      </w:r>
    </w:p>
    <w:p w14:paraId="78FBCBA8" w14:textId="77777777" w:rsidR="00663EBD" w:rsidRPr="004C78BF" w:rsidRDefault="00663EBD" w:rsidP="004C78BF">
      <w:pPr>
        <w:numPr>
          <w:ilvl w:val="0"/>
          <w:numId w:val="3"/>
        </w:numPr>
        <w:spacing w:after="0" w:line="240" w:lineRule="auto"/>
        <w:ind w:left="397" w:hanging="397"/>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Saistošie noteikumi stājas spēkā 2022.gada 1.janvārī.</w:t>
      </w:r>
    </w:p>
    <w:p w14:paraId="6EC0F61F" w14:textId="77777777" w:rsidR="00663EBD" w:rsidRPr="004C78BF" w:rsidRDefault="00663EBD" w:rsidP="004C78BF">
      <w:pPr>
        <w:spacing w:after="0" w:line="240" w:lineRule="auto"/>
        <w:jc w:val="both"/>
        <w:rPr>
          <w:rFonts w:ascii="Times New Roman" w:eastAsia="Times New Roman" w:hAnsi="Times New Roman" w:cs="Times New Roman"/>
          <w:sz w:val="24"/>
          <w:szCs w:val="24"/>
          <w:lang w:eastAsia="lv-LV"/>
        </w:rPr>
      </w:pPr>
    </w:p>
    <w:p w14:paraId="7BAEFA78" w14:textId="77777777" w:rsidR="00663EBD" w:rsidRPr="004C78BF" w:rsidRDefault="00663EBD" w:rsidP="004C78BF">
      <w:pPr>
        <w:spacing w:after="0" w:line="240" w:lineRule="auto"/>
        <w:rPr>
          <w:rFonts w:ascii="Times New Roman" w:eastAsia="Times New Roman" w:hAnsi="Times New Roman" w:cs="Times New Roman"/>
          <w:sz w:val="24"/>
          <w:szCs w:val="24"/>
          <w:lang w:eastAsia="lv-LV"/>
        </w:rPr>
      </w:pPr>
    </w:p>
    <w:p w14:paraId="4B816C46" w14:textId="77777777" w:rsidR="004C78BF" w:rsidRDefault="00663EBD" w:rsidP="004C78BF">
      <w:pPr>
        <w:spacing w:after="0" w:line="240" w:lineRule="auto"/>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Limbažu novada pašvaldības</w:t>
      </w:r>
    </w:p>
    <w:p w14:paraId="4CE5F65B" w14:textId="0A468639" w:rsidR="00663EBD" w:rsidRPr="004C78BF" w:rsidRDefault="00663EBD" w:rsidP="004C78BF">
      <w:pPr>
        <w:spacing w:after="0" w:line="240" w:lineRule="auto"/>
        <w:jc w:val="both"/>
        <w:rPr>
          <w:rFonts w:ascii="Times New Roman" w:eastAsia="Times New Roman" w:hAnsi="Times New Roman" w:cs="Times New Roman"/>
          <w:sz w:val="24"/>
          <w:szCs w:val="24"/>
          <w:lang w:eastAsia="lv-LV"/>
        </w:rPr>
      </w:pPr>
      <w:r w:rsidRPr="004C78BF">
        <w:rPr>
          <w:rFonts w:ascii="Times New Roman" w:eastAsia="Times New Roman" w:hAnsi="Times New Roman" w:cs="Times New Roman"/>
          <w:sz w:val="24"/>
          <w:szCs w:val="24"/>
          <w:lang w:eastAsia="lv-LV"/>
        </w:rPr>
        <w:t>Domes priekšsēdētājs</w:t>
      </w:r>
      <w:r w:rsidR="004C78BF">
        <w:rPr>
          <w:rFonts w:ascii="Times New Roman" w:eastAsia="Times New Roman" w:hAnsi="Times New Roman" w:cs="Times New Roman"/>
          <w:sz w:val="24"/>
          <w:szCs w:val="24"/>
          <w:lang w:eastAsia="lv-LV"/>
        </w:rPr>
        <w:tab/>
      </w:r>
      <w:r w:rsidR="004C78BF">
        <w:rPr>
          <w:rFonts w:ascii="Times New Roman" w:eastAsia="Times New Roman" w:hAnsi="Times New Roman" w:cs="Times New Roman"/>
          <w:sz w:val="24"/>
          <w:szCs w:val="24"/>
          <w:lang w:eastAsia="lv-LV"/>
        </w:rPr>
        <w:tab/>
      </w:r>
      <w:r w:rsidR="004C78BF">
        <w:rPr>
          <w:rFonts w:ascii="Times New Roman" w:eastAsia="Times New Roman" w:hAnsi="Times New Roman" w:cs="Times New Roman"/>
          <w:sz w:val="24"/>
          <w:szCs w:val="24"/>
          <w:lang w:eastAsia="lv-LV"/>
        </w:rPr>
        <w:tab/>
      </w:r>
      <w:r w:rsidR="004C78BF">
        <w:rPr>
          <w:rFonts w:ascii="Times New Roman" w:eastAsia="Times New Roman" w:hAnsi="Times New Roman" w:cs="Times New Roman"/>
          <w:sz w:val="24"/>
          <w:szCs w:val="24"/>
          <w:lang w:eastAsia="lv-LV"/>
        </w:rPr>
        <w:tab/>
      </w:r>
      <w:r w:rsidR="00650C7B">
        <w:rPr>
          <w:rFonts w:ascii="Times New Roman" w:eastAsia="Times New Roman" w:hAnsi="Times New Roman" w:cs="Times New Roman"/>
          <w:sz w:val="24"/>
          <w:szCs w:val="24"/>
          <w:lang w:eastAsia="lv-LV"/>
        </w:rPr>
        <w:t>/</w:t>
      </w:r>
      <w:bookmarkStart w:id="0" w:name="_GoBack"/>
      <w:bookmarkEnd w:id="0"/>
      <w:r w:rsidR="00650C7B">
        <w:rPr>
          <w:rFonts w:ascii="Times New Roman" w:eastAsia="Times New Roman" w:hAnsi="Times New Roman" w:cs="Times New Roman"/>
          <w:sz w:val="24"/>
          <w:szCs w:val="24"/>
          <w:lang w:eastAsia="lv-LV"/>
        </w:rPr>
        <w:t>paraksts/</w:t>
      </w:r>
      <w:r w:rsidR="004C78BF">
        <w:rPr>
          <w:rFonts w:ascii="Times New Roman" w:eastAsia="Times New Roman" w:hAnsi="Times New Roman" w:cs="Times New Roman"/>
          <w:sz w:val="24"/>
          <w:szCs w:val="24"/>
          <w:lang w:eastAsia="lv-LV"/>
        </w:rPr>
        <w:tab/>
      </w:r>
      <w:r w:rsidR="004C78BF">
        <w:rPr>
          <w:rFonts w:ascii="Times New Roman" w:eastAsia="Times New Roman" w:hAnsi="Times New Roman" w:cs="Times New Roman"/>
          <w:sz w:val="24"/>
          <w:szCs w:val="24"/>
          <w:lang w:eastAsia="lv-LV"/>
        </w:rPr>
        <w:tab/>
      </w:r>
      <w:r w:rsidR="004C78BF">
        <w:rPr>
          <w:rFonts w:ascii="Times New Roman" w:eastAsia="Times New Roman" w:hAnsi="Times New Roman" w:cs="Times New Roman"/>
          <w:sz w:val="24"/>
          <w:szCs w:val="24"/>
          <w:lang w:eastAsia="lv-LV"/>
        </w:rPr>
        <w:tab/>
      </w:r>
      <w:r w:rsidR="004C78BF">
        <w:rPr>
          <w:rFonts w:ascii="Times New Roman" w:eastAsia="Times New Roman" w:hAnsi="Times New Roman" w:cs="Times New Roman"/>
          <w:sz w:val="24"/>
          <w:szCs w:val="24"/>
          <w:lang w:eastAsia="lv-LV"/>
        </w:rPr>
        <w:tab/>
      </w:r>
      <w:r w:rsidRPr="004C78BF">
        <w:rPr>
          <w:rFonts w:ascii="Times New Roman" w:eastAsia="Times New Roman" w:hAnsi="Times New Roman" w:cs="Times New Roman"/>
          <w:sz w:val="24"/>
          <w:szCs w:val="24"/>
          <w:lang w:eastAsia="lv-LV"/>
        </w:rPr>
        <w:t>D</w:t>
      </w:r>
      <w:r w:rsidR="004C78BF">
        <w:rPr>
          <w:rFonts w:ascii="Times New Roman" w:eastAsia="Times New Roman" w:hAnsi="Times New Roman" w:cs="Times New Roman"/>
          <w:sz w:val="24"/>
          <w:szCs w:val="24"/>
          <w:lang w:eastAsia="lv-LV"/>
        </w:rPr>
        <w:t>.</w:t>
      </w:r>
      <w:r w:rsidRPr="004C78BF">
        <w:rPr>
          <w:rFonts w:ascii="Times New Roman" w:eastAsia="Times New Roman" w:hAnsi="Times New Roman" w:cs="Times New Roman"/>
          <w:sz w:val="24"/>
          <w:szCs w:val="24"/>
          <w:lang w:eastAsia="lv-LV"/>
        </w:rPr>
        <w:t xml:space="preserve"> </w:t>
      </w:r>
      <w:proofErr w:type="spellStart"/>
      <w:r w:rsidRPr="004C78BF">
        <w:rPr>
          <w:rFonts w:ascii="Times New Roman" w:eastAsia="Times New Roman" w:hAnsi="Times New Roman" w:cs="Times New Roman"/>
          <w:sz w:val="24"/>
          <w:szCs w:val="24"/>
          <w:lang w:eastAsia="lv-LV"/>
        </w:rPr>
        <w:t>Straubergs</w:t>
      </w:r>
      <w:proofErr w:type="spellEnd"/>
    </w:p>
    <w:sectPr w:rsidR="00663EBD" w:rsidRPr="004C78BF" w:rsidSect="0026515F">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BB237" w14:textId="77777777" w:rsidR="007F5F87" w:rsidRDefault="007F5F87" w:rsidP="004C78BF">
      <w:pPr>
        <w:spacing w:after="0" w:line="240" w:lineRule="auto"/>
      </w:pPr>
      <w:r>
        <w:separator/>
      </w:r>
    </w:p>
  </w:endnote>
  <w:endnote w:type="continuationSeparator" w:id="0">
    <w:p w14:paraId="57C33E8E" w14:textId="77777777" w:rsidR="007F5F87" w:rsidRDefault="007F5F87" w:rsidP="004C7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77DF9" w14:textId="77777777" w:rsidR="007F5F87" w:rsidRDefault="007F5F87" w:rsidP="004C78BF">
      <w:pPr>
        <w:spacing w:after="0" w:line="240" w:lineRule="auto"/>
      </w:pPr>
      <w:r>
        <w:separator/>
      </w:r>
    </w:p>
  </w:footnote>
  <w:footnote w:type="continuationSeparator" w:id="0">
    <w:p w14:paraId="0F106BBC" w14:textId="77777777" w:rsidR="007F5F87" w:rsidRDefault="007F5F87" w:rsidP="004C7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090601"/>
      <w:docPartObj>
        <w:docPartGallery w:val="Page Numbers (Top of Page)"/>
        <w:docPartUnique/>
      </w:docPartObj>
    </w:sdtPr>
    <w:sdtEndPr>
      <w:rPr>
        <w:rFonts w:ascii="Times New Roman" w:hAnsi="Times New Roman" w:cs="Times New Roman"/>
        <w:sz w:val="24"/>
        <w:szCs w:val="24"/>
      </w:rPr>
    </w:sdtEndPr>
    <w:sdtContent>
      <w:p w14:paraId="3792662B" w14:textId="1DD968AF" w:rsidR="004C78BF" w:rsidRPr="004C78BF" w:rsidRDefault="004C78BF">
        <w:pPr>
          <w:pStyle w:val="Galvene"/>
          <w:jc w:val="center"/>
          <w:rPr>
            <w:rFonts w:ascii="Times New Roman" w:hAnsi="Times New Roman" w:cs="Times New Roman"/>
            <w:sz w:val="24"/>
            <w:szCs w:val="24"/>
          </w:rPr>
        </w:pPr>
        <w:r w:rsidRPr="004C78BF">
          <w:rPr>
            <w:rFonts w:ascii="Times New Roman" w:hAnsi="Times New Roman" w:cs="Times New Roman"/>
            <w:sz w:val="24"/>
            <w:szCs w:val="24"/>
          </w:rPr>
          <w:fldChar w:fldCharType="begin"/>
        </w:r>
        <w:r w:rsidRPr="004C78BF">
          <w:rPr>
            <w:rFonts w:ascii="Times New Roman" w:hAnsi="Times New Roman" w:cs="Times New Roman"/>
            <w:sz w:val="24"/>
            <w:szCs w:val="24"/>
          </w:rPr>
          <w:instrText>PAGE   \* MERGEFORMAT</w:instrText>
        </w:r>
        <w:r w:rsidRPr="004C78BF">
          <w:rPr>
            <w:rFonts w:ascii="Times New Roman" w:hAnsi="Times New Roman" w:cs="Times New Roman"/>
            <w:sz w:val="24"/>
            <w:szCs w:val="24"/>
          </w:rPr>
          <w:fldChar w:fldCharType="separate"/>
        </w:r>
        <w:r w:rsidR="0026515F">
          <w:rPr>
            <w:rFonts w:ascii="Times New Roman" w:hAnsi="Times New Roman" w:cs="Times New Roman"/>
            <w:noProof/>
            <w:sz w:val="24"/>
            <w:szCs w:val="24"/>
          </w:rPr>
          <w:t>4</w:t>
        </w:r>
        <w:r w:rsidRPr="004C78BF">
          <w:rPr>
            <w:rFonts w:ascii="Times New Roman" w:hAnsi="Times New Roman" w:cs="Times New Roman"/>
            <w:sz w:val="24"/>
            <w:szCs w:val="24"/>
          </w:rPr>
          <w:fldChar w:fldCharType="end"/>
        </w:r>
      </w:p>
    </w:sdtContent>
  </w:sdt>
  <w:p w14:paraId="75E6BB06" w14:textId="77777777" w:rsidR="004C78BF" w:rsidRDefault="004C78B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6EDB" w14:textId="7DE35FAD" w:rsidR="004C78BF" w:rsidRDefault="004C78BF" w:rsidP="004C78BF">
    <w:pPr>
      <w:keepNext/>
      <w:spacing w:after="0" w:line="240" w:lineRule="auto"/>
      <w:jc w:val="center"/>
      <w:outlineLvl w:val="0"/>
      <w:rPr>
        <w:rFonts w:ascii="Times New Roman" w:eastAsia="Times New Roman" w:hAnsi="Times New Roman" w:cs="Times New Roman"/>
        <w:b/>
        <w:bCs/>
        <w:caps/>
        <w:sz w:val="32"/>
        <w:szCs w:val="32"/>
        <w:lang w:eastAsia="x-none"/>
      </w:rPr>
    </w:pPr>
    <w:r>
      <w:rPr>
        <w:caps/>
        <w:noProof/>
        <w:lang w:eastAsia="lv-LV"/>
      </w:rPr>
      <w:drawing>
        <wp:inline distT="0" distB="0" distL="0" distR="0" wp14:anchorId="16DA5A06" wp14:editId="51BC5A7E">
          <wp:extent cx="770890" cy="90106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6E00B110" w14:textId="3E709CBA" w:rsidR="004C78BF" w:rsidRPr="00B525F7" w:rsidRDefault="004C78BF" w:rsidP="004C78BF">
    <w:pPr>
      <w:keepNext/>
      <w:spacing w:after="0" w:line="240" w:lineRule="auto"/>
      <w:jc w:val="center"/>
      <w:outlineLvl w:val="0"/>
      <w:rPr>
        <w:rFonts w:ascii="Times New Roman" w:eastAsia="Times New Roman" w:hAnsi="Times New Roman" w:cs="Times New Roman"/>
        <w:b/>
        <w:bCs/>
        <w:caps/>
        <w:sz w:val="32"/>
        <w:szCs w:val="32"/>
        <w:lang w:eastAsia="x-none"/>
      </w:rPr>
    </w:pPr>
    <w:r w:rsidRPr="00B525F7">
      <w:rPr>
        <w:rFonts w:ascii="Times New Roman" w:eastAsia="Times New Roman" w:hAnsi="Times New Roman" w:cs="Times New Roman"/>
        <w:b/>
        <w:bCs/>
        <w:caps/>
        <w:sz w:val="32"/>
        <w:szCs w:val="32"/>
        <w:lang w:eastAsia="x-none"/>
      </w:rPr>
      <w:t>LIMBAŽU novada DOME</w:t>
    </w:r>
  </w:p>
  <w:p w14:paraId="2B959B30" w14:textId="77777777" w:rsidR="004C78BF" w:rsidRPr="00B525F7" w:rsidRDefault="004C78BF" w:rsidP="004C78BF">
    <w:pPr>
      <w:spacing w:after="0" w:line="240" w:lineRule="auto"/>
      <w:jc w:val="center"/>
      <w:rPr>
        <w:rFonts w:ascii="Times New Roman" w:hAnsi="Times New Roman" w:cs="Times New Roman"/>
        <w:sz w:val="18"/>
        <w:szCs w:val="20"/>
      </w:rPr>
    </w:pPr>
    <w:r w:rsidRPr="00B525F7">
      <w:rPr>
        <w:rFonts w:ascii="Times New Roman" w:hAnsi="Times New Roman" w:cs="Times New Roman"/>
        <w:sz w:val="18"/>
        <w:szCs w:val="20"/>
      </w:rPr>
      <w:t xml:space="preserve">Norēķiniem </w:t>
    </w:r>
    <w:proofErr w:type="spellStart"/>
    <w:r w:rsidRPr="00B525F7">
      <w:rPr>
        <w:rFonts w:ascii="Times New Roman" w:hAnsi="Times New Roman" w:cs="Times New Roman"/>
        <w:sz w:val="18"/>
        <w:szCs w:val="20"/>
      </w:rPr>
      <w:t>Reģ</w:t>
    </w:r>
    <w:proofErr w:type="spellEnd"/>
    <w:r w:rsidRPr="00B525F7">
      <w:rPr>
        <w:rFonts w:ascii="Times New Roman" w:hAnsi="Times New Roman" w:cs="Times New Roman"/>
        <w:sz w:val="18"/>
        <w:szCs w:val="20"/>
      </w:rPr>
      <w:t xml:space="preserve">. Nr. LV 90009114631, Rīgas iela 16, Limbaži, Limbažu novads, LV–4001; </w:t>
    </w:r>
  </w:p>
  <w:p w14:paraId="0F753567" w14:textId="256F5B54" w:rsidR="004C78BF" w:rsidRDefault="004C78BF" w:rsidP="004C78BF">
    <w:pPr>
      <w:pStyle w:val="Galvene"/>
      <w:jc w:val="center"/>
    </w:pPr>
    <w:r w:rsidRPr="00B525F7">
      <w:rPr>
        <w:rFonts w:ascii="Times New Roman" w:hAnsi="Times New Roman" w:cs="Times New Roman"/>
        <w:sz w:val="18"/>
      </w:rPr>
      <w:t>E-adrese _</w:t>
    </w:r>
    <w:r w:rsidRPr="00B525F7">
      <w:rPr>
        <w:rFonts w:ascii="Times New Roman" w:hAnsi="Times New Roman" w:cs="Times New Roman"/>
        <w:sz w:val="18"/>
        <w:szCs w:val="18"/>
      </w:rPr>
      <w:t xml:space="preserve">DEFAULT@90009114631; </w:t>
    </w:r>
    <w:r w:rsidRPr="00B525F7">
      <w:rPr>
        <w:rFonts w:ascii="Times New Roman" w:hAnsi="Times New Roman" w:cs="Times New Roman"/>
        <w:sz w:val="18"/>
        <w:szCs w:val="20"/>
      </w:rPr>
      <w:t>e-pasts</w:t>
    </w:r>
    <w:r w:rsidRPr="00B525F7">
      <w:rPr>
        <w:rFonts w:ascii="Times New Roman" w:hAnsi="Times New Roman" w:cs="Times New Roman"/>
        <w:iCs/>
        <w:sz w:val="18"/>
        <w:szCs w:val="20"/>
      </w:rPr>
      <w:t xml:space="preserve"> pasts@limbazi.lv;</w:t>
    </w:r>
    <w:r w:rsidRPr="00B525F7">
      <w:rPr>
        <w:rFonts w:ascii="Times New Roman" w:hAnsi="Times New Roman" w:cs="Times New Roman"/>
        <w:sz w:val="18"/>
        <w:szCs w:val="20"/>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017BF"/>
    <w:multiLevelType w:val="multilevel"/>
    <w:tmpl w:val="F174A7FA"/>
    <w:lvl w:ilvl="0">
      <w:start w:val="1"/>
      <w:numFmt w:val="decimal"/>
      <w:lvlText w:val="%1."/>
      <w:lvlJc w:val="left"/>
      <w:pPr>
        <w:ind w:left="982" w:hanging="420"/>
      </w:pPr>
      <w:rPr>
        <w:rFonts w:hint="default"/>
        <w:b w:val="0"/>
        <w:i w:val="0"/>
        <w:strike w:val="0"/>
        <w:color w:val="auto"/>
      </w:rPr>
    </w:lvl>
    <w:lvl w:ilvl="1">
      <w:start w:val="1"/>
      <w:numFmt w:val="decimal"/>
      <w:lvlText w:val="%1.%2."/>
      <w:lvlJc w:val="left"/>
      <w:pPr>
        <w:ind w:left="1549" w:hanging="420"/>
      </w:pPr>
      <w:rPr>
        <w:rFonts w:hint="default"/>
        <w:b w:val="0"/>
      </w:rPr>
    </w:lvl>
    <w:lvl w:ilvl="2">
      <w:start w:val="1"/>
      <w:numFmt w:val="decimal"/>
      <w:lvlText w:val="%1.%2.%3."/>
      <w:lvlJc w:val="left"/>
      <w:pPr>
        <w:ind w:left="2416" w:hanging="720"/>
      </w:pPr>
      <w:rPr>
        <w:rFonts w:hint="default"/>
      </w:rPr>
    </w:lvl>
    <w:lvl w:ilvl="3">
      <w:start w:val="1"/>
      <w:numFmt w:val="decimal"/>
      <w:lvlText w:val="%1.%2.%3.%4."/>
      <w:lvlJc w:val="left"/>
      <w:pPr>
        <w:ind w:left="2983" w:hanging="720"/>
      </w:pPr>
      <w:rPr>
        <w:rFonts w:hint="default"/>
      </w:rPr>
    </w:lvl>
    <w:lvl w:ilvl="4">
      <w:start w:val="1"/>
      <w:numFmt w:val="decimal"/>
      <w:lvlText w:val="%1.%2.%3.%4.%5."/>
      <w:lvlJc w:val="left"/>
      <w:pPr>
        <w:ind w:left="3910" w:hanging="1080"/>
      </w:pPr>
      <w:rPr>
        <w:rFonts w:hint="default"/>
      </w:rPr>
    </w:lvl>
    <w:lvl w:ilvl="5">
      <w:start w:val="1"/>
      <w:numFmt w:val="decimal"/>
      <w:lvlText w:val="%1.%2.%3.%4.%5.%6."/>
      <w:lvlJc w:val="left"/>
      <w:pPr>
        <w:ind w:left="4477" w:hanging="1080"/>
      </w:pPr>
      <w:rPr>
        <w:rFonts w:hint="default"/>
      </w:rPr>
    </w:lvl>
    <w:lvl w:ilvl="6">
      <w:start w:val="1"/>
      <w:numFmt w:val="decimal"/>
      <w:lvlText w:val="%1.%2.%3.%4.%5.%6.%7."/>
      <w:lvlJc w:val="left"/>
      <w:pPr>
        <w:ind w:left="5404" w:hanging="1440"/>
      </w:pPr>
      <w:rPr>
        <w:rFonts w:hint="default"/>
      </w:rPr>
    </w:lvl>
    <w:lvl w:ilvl="7">
      <w:start w:val="1"/>
      <w:numFmt w:val="decimal"/>
      <w:lvlText w:val="%1.%2.%3.%4.%5.%6.%7.%8."/>
      <w:lvlJc w:val="left"/>
      <w:pPr>
        <w:ind w:left="5971" w:hanging="1440"/>
      </w:pPr>
      <w:rPr>
        <w:rFonts w:hint="default"/>
      </w:rPr>
    </w:lvl>
    <w:lvl w:ilvl="8">
      <w:start w:val="1"/>
      <w:numFmt w:val="decimal"/>
      <w:lvlText w:val="%1.%2.%3.%4.%5.%6.%7.%8.%9."/>
      <w:lvlJc w:val="left"/>
      <w:pPr>
        <w:ind w:left="6898" w:hanging="1800"/>
      </w:pPr>
      <w:rPr>
        <w:rFonts w:hint="default"/>
      </w:rPr>
    </w:lvl>
  </w:abstractNum>
  <w:abstractNum w:abstractNumId="1" w15:restartNumberingAfterBreak="0">
    <w:nsid w:val="2AAB1F26"/>
    <w:multiLevelType w:val="hybridMultilevel"/>
    <w:tmpl w:val="B5783914"/>
    <w:lvl w:ilvl="0" w:tplc="D9C63604">
      <w:start w:val="5"/>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4EF377B4"/>
    <w:multiLevelType w:val="multilevel"/>
    <w:tmpl w:val="C44E63D8"/>
    <w:lvl w:ilvl="0">
      <w:start w:val="1"/>
      <w:numFmt w:val="bullet"/>
      <w:lvlText w:val=""/>
      <w:lvlJc w:val="left"/>
      <w:pPr>
        <w:tabs>
          <w:tab w:val="num" w:pos="360"/>
        </w:tabs>
        <w:ind w:left="0" w:firstLine="0"/>
      </w:pPr>
      <w:rPr>
        <w:rFonts w:ascii="Wingdings" w:hAnsi="Wingdings"/>
        <w:b/>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val="0"/>
        <w:bCs/>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3" w15:restartNumberingAfterBreak="0">
    <w:nsid w:val="6A9948D1"/>
    <w:multiLevelType w:val="hybridMultilevel"/>
    <w:tmpl w:val="C6BCB1C8"/>
    <w:lvl w:ilvl="0" w:tplc="FC18DCCA">
      <w:start w:val="1"/>
      <w:numFmt w:val="upperRoman"/>
      <w:lvlText w:val="%1."/>
      <w:lvlJc w:val="right"/>
      <w:pPr>
        <w:ind w:left="720" w:hanging="360"/>
      </w:pPr>
      <w:rPr>
        <w:rFonts w:cs="Times New Roman"/>
        <w:b/>
        <w:strike w:val="0"/>
        <w:color w:val="auto"/>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BD"/>
    <w:rsid w:val="000312B5"/>
    <w:rsid w:val="0010084B"/>
    <w:rsid w:val="001A37B6"/>
    <w:rsid w:val="0023615B"/>
    <w:rsid w:val="0026515F"/>
    <w:rsid w:val="003452D7"/>
    <w:rsid w:val="003F7CCC"/>
    <w:rsid w:val="004678D8"/>
    <w:rsid w:val="004B793F"/>
    <w:rsid w:val="004C78BF"/>
    <w:rsid w:val="00650C7B"/>
    <w:rsid w:val="00663EBD"/>
    <w:rsid w:val="006F729D"/>
    <w:rsid w:val="007F5F87"/>
    <w:rsid w:val="0099399F"/>
    <w:rsid w:val="009B528D"/>
    <w:rsid w:val="00BF36B9"/>
    <w:rsid w:val="00CE26C6"/>
    <w:rsid w:val="00ED58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130A"/>
  <w15:docId w15:val="{7C279796-F306-4E81-BA6E-AD157419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63EB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C78B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C78BF"/>
  </w:style>
  <w:style w:type="paragraph" w:styleId="Kjene">
    <w:name w:val="footer"/>
    <w:basedOn w:val="Parasts"/>
    <w:link w:val="KjeneRakstz"/>
    <w:uiPriority w:val="99"/>
    <w:unhideWhenUsed/>
    <w:rsid w:val="004C78B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C78BF"/>
  </w:style>
  <w:style w:type="paragraph" w:styleId="Balonteksts">
    <w:name w:val="Balloon Text"/>
    <w:basedOn w:val="Parasts"/>
    <w:link w:val="BalontekstsRakstz"/>
    <w:uiPriority w:val="99"/>
    <w:semiHidden/>
    <w:unhideWhenUsed/>
    <w:rsid w:val="0023615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3615B"/>
    <w:rPr>
      <w:rFonts w:ascii="Segoe UI" w:hAnsi="Segoe UI" w:cs="Segoe UI"/>
      <w:sz w:val="18"/>
      <w:szCs w:val="18"/>
    </w:rPr>
  </w:style>
  <w:style w:type="paragraph" w:styleId="Sarakstarindkopa">
    <w:name w:val="List Paragraph"/>
    <w:basedOn w:val="Parasts"/>
    <w:uiPriority w:val="34"/>
    <w:qFormat/>
    <w:rsid w:val="0010084B"/>
    <w:pPr>
      <w:ind w:left="720"/>
      <w:contextualSpacing/>
    </w:pPr>
  </w:style>
  <w:style w:type="character" w:customStyle="1" w:styleId="markedcontent">
    <w:name w:val="markedcontent"/>
    <w:basedOn w:val="Noklusjumarindkopasfonts"/>
    <w:rsid w:val="009B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5947</Words>
  <Characters>3391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7</cp:revision>
  <cp:lastPrinted>2021-09-02T09:57:00Z</cp:lastPrinted>
  <dcterms:created xsi:type="dcterms:W3CDTF">2021-09-20T08:32:00Z</dcterms:created>
  <dcterms:modified xsi:type="dcterms:W3CDTF">2021-09-28T12:06:00Z</dcterms:modified>
</cp:coreProperties>
</file>