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694D0" w14:textId="77777777" w:rsidR="00780826" w:rsidRDefault="00780826" w:rsidP="00C31651">
      <w:pPr>
        <w:autoSpaceDE w:val="0"/>
        <w:autoSpaceDN w:val="0"/>
        <w:adjustRightInd w:val="0"/>
        <w:jc w:val="center"/>
        <w:rPr>
          <w:rFonts w:eastAsia="Calibri"/>
          <w:b/>
        </w:rPr>
      </w:pPr>
    </w:p>
    <w:p w14:paraId="6D78B7F6" w14:textId="77777777" w:rsidR="00780826" w:rsidRPr="00780826" w:rsidRDefault="00780826" w:rsidP="00780826">
      <w:pPr>
        <w:jc w:val="center"/>
        <w:rPr>
          <w:b/>
          <w:bCs/>
          <w:kern w:val="36"/>
        </w:rPr>
      </w:pPr>
      <w:r w:rsidRPr="00780826">
        <w:rPr>
          <w:b/>
          <w:bCs/>
          <w:kern w:val="36"/>
        </w:rPr>
        <w:t>SAISTOŠIE NOTEIKUMI</w:t>
      </w:r>
    </w:p>
    <w:p w14:paraId="4B363E7E" w14:textId="77777777" w:rsidR="00780826" w:rsidRPr="00780826" w:rsidRDefault="00780826" w:rsidP="00780826">
      <w:pPr>
        <w:jc w:val="center"/>
        <w:rPr>
          <w:bCs/>
          <w:kern w:val="36"/>
        </w:rPr>
      </w:pPr>
      <w:r w:rsidRPr="00780826">
        <w:rPr>
          <w:bCs/>
          <w:kern w:val="36"/>
        </w:rPr>
        <w:t>Limbažos</w:t>
      </w:r>
    </w:p>
    <w:p w14:paraId="7B0857CA" w14:textId="77777777" w:rsidR="00780826" w:rsidRPr="00780826" w:rsidRDefault="00780826" w:rsidP="00780826">
      <w:pPr>
        <w:ind w:right="-81"/>
      </w:pPr>
    </w:p>
    <w:p w14:paraId="0A1CCF6E" w14:textId="7B523E0F" w:rsidR="00780826" w:rsidRPr="00780826" w:rsidRDefault="00780826" w:rsidP="00780826">
      <w:pPr>
        <w:tabs>
          <w:tab w:val="left" w:pos="0"/>
          <w:tab w:val="left" w:pos="9072"/>
        </w:tabs>
      </w:pPr>
      <w:r w:rsidRPr="00780826">
        <w:t xml:space="preserve">2021.gada 26.augustā                                                                                                     </w:t>
      </w:r>
      <w:r>
        <w:t xml:space="preserve">          </w:t>
      </w:r>
      <w:r w:rsidRPr="00780826">
        <w:t xml:space="preserve"> Nr.7</w:t>
      </w:r>
    </w:p>
    <w:p w14:paraId="0E4E69EF" w14:textId="77777777" w:rsidR="00780826" w:rsidRPr="00780826" w:rsidRDefault="00780826" w:rsidP="00780826">
      <w:pPr>
        <w:ind w:right="-186"/>
        <w:jc w:val="both"/>
      </w:pPr>
    </w:p>
    <w:p w14:paraId="7142A76D" w14:textId="77777777" w:rsidR="00780826" w:rsidRPr="00780826" w:rsidRDefault="00780826" w:rsidP="00780826">
      <w:pPr>
        <w:ind w:firstLine="567"/>
        <w:jc w:val="right"/>
        <w:rPr>
          <w:b/>
        </w:rPr>
      </w:pPr>
      <w:r w:rsidRPr="00780826">
        <w:rPr>
          <w:b/>
        </w:rPr>
        <w:t>APSTIPRINĀTI</w:t>
      </w:r>
    </w:p>
    <w:p w14:paraId="251DE3E1" w14:textId="77777777" w:rsidR="00780826" w:rsidRPr="00780826" w:rsidRDefault="00780826" w:rsidP="00780826">
      <w:pPr>
        <w:ind w:firstLine="567"/>
        <w:jc w:val="right"/>
      </w:pPr>
      <w:r w:rsidRPr="00780826">
        <w:t>ar Limbažu novada domes</w:t>
      </w:r>
    </w:p>
    <w:p w14:paraId="06BBFC25" w14:textId="77777777" w:rsidR="00780826" w:rsidRPr="00780826" w:rsidRDefault="00780826" w:rsidP="00780826">
      <w:pPr>
        <w:ind w:firstLine="567"/>
        <w:jc w:val="right"/>
      </w:pPr>
      <w:r w:rsidRPr="00780826">
        <w:t>26.08.2021. sēdes lēmumu Nr.178</w:t>
      </w:r>
    </w:p>
    <w:p w14:paraId="74C4BCE7" w14:textId="77777777" w:rsidR="00780826" w:rsidRPr="00780826" w:rsidRDefault="00780826" w:rsidP="00780826">
      <w:pPr>
        <w:ind w:firstLine="567"/>
        <w:jc w:val="right"/>
      </w:pPr>
      <w:r w:rsidRPr="00780826">
        <w:t>(protokols Nr.5, 73.§)</w:t>
      </w:r>
    </w:p>
    <w:p w14:paraId="7D7C700C" w14:textId="77777777" w:rsidR="00C31651" w:rsidRDefault="00C31651" w:rsidP="00780826">
      <w:pPr>
        <w:autoSpaceDE w:val="0"/>
        <w:autoSpaceDN w:val="0"/>
        <w:adjustRightInd w:val="0"/>
        <w:ind w:left="5760"/>
        <w:jc w:val="right"/>
        <w:rPr>
          <w:rFonts w:eastAsia="Calibri"/>
          <w:sz w:val="22"/>
          <w:szCs w:val="22"/>
        </w:rPr>
      </w:pPr>
    </w:p>
    <w:p w14:paraId="43A19858" w14:textId="77777777" w:rsidR="00C9023A" w:rsidRDefault="00780826" w:rsidP="00780826">
      <w:pPr>
        <w:autoSpaceDE w:val="0"/>
        <w:autoSpaceDN w:val="0"/>
        <w:adjustRightInd w:val="0"/>
        <w:ind w:left="5760"/>
        <w:jc w:val="right"/>
        <w:rPr>
          <w:rFonts w:eastAsia="Calibri"/>
          <w:i/>
        </w:rPr>
      </w:pPr>
      <w:r w:rsidRPr="00780826">
        <w:rPr>
          <w:rFonts w:eastAsia="Calibri"/>
          <w:i/>
        </w:rPr>
        <w:t>PRECIZĒTI</w:t>
      </w:r>
    </w:p>
    <w:p w14:paraId="316932C1" w14:textId="1FC1D75D" w:rsidR="00C9023A" w:rsidRDefault="00780826" w:rsidP="00C9023A">
      <w:pPr>
        <w:autoSpaceDE w:val="0"/>
        <w:autoSpaceDN w:val="0"/>
        <w:adjustRightInd w:val="0"/>
        <w:ind w:left="5760"/>
        <w:jc w:val="right"/>
        <w:rPr>
          <w:rFonts w:eastAsia="Calibri"/>
          <w:i/>
        </w:rPr>
      </w:pPr>
      <w:r w:rsidRPr="00780826">
        <w:rPr>
          <w:rFonts w:eastAsia="Calibri"/>
          <w:i/>
        </w:rPr>
        <w:t xml:space="preserve"> ar </w:t>
      </w:r>
      <w:bookmarkStart w:id="0" w:name="_GoBack"/>
      <w:bookmarkEnd w:id="0"/>
      <w:r w:rsidRPr="00780826">
        <w:rPr>
          <w:rFonts w:eastAsia="Calibri"/>
          <w:i/>
        </w:rPr>
        <w:t>Limbažu novada domes</w:t>
      </w:r>
    </w:p>
    <w:p w14:paraId="6D49D5E6" w14:textId="77777777" w:rsidR="00C9023A" w:rsidRDefault="00780826" w:rsidP="00780826">
      <w:pPr>
        <w:autoSpaceDE w:val="0"/>
        <w:autoSpaceDN w:val="0"/>
        <w:adjustRightInd w:val="0"/>
        <w:jc w:val="right"/>
        <w:rPr>
          <w:rFonts w:eastAsia="Calibri"/>
          <w:i/>
        </w:rPr>
      </w:pPr>
      <w:r w:rsidRPr="00780826">
        <w:rPr>
          <w:rFonts w:eastAsia="Calibri"/>
          <w:i/>
        </w:rPr>
        <w:t xml:space="preserve"> </w:t>
      </w:r>
      <w:r w:rsidR="006A0B67">
        <w:rPr>
          <w:rFonts w:eastAsia="Calibri"/>
          <w:i/>
        </w:rPr>
        <w:t>23</w:t>
      </w:r>
      <w:r w:rsidRPr="00780826">
        <w:rPr>
          <w:rFonts w:eastAsia="Calibri"/>
          <w:i/>
        </w:rPr>
        <w:t>.09.2021. sēdes lēmumu Nr.</w:t>
      </w:r>
      <w:r w:rsidR="006A0B67">
        <w:rPr>
          <w:rFonts w:eastAsia="Calibri"/>
          <w:i/>
        </w:rPr>
        <w:t>287</w:t>
      </w:r>
    </w:p>
    <w:p w14:paraId="144B9D72" w14:textId="449FDB01" w:rsidR="00780826" w:rsidRPr="00780826" w:rsidRDefault="00780826" w:rsidP="00780826">
      <w:pPr>
        <w:autoSpaceDE w:val="0"/>
        <w:autoSpaceDN w:val="0"/>
        <w:adjustRightInd w:val="0"/>
        <w:jc w:val="right"/>
        <w:rPr>
          <w:rFonts w:eastAsia="Calibri"/>
          <w:i/>
        </w:rPr>
      </w:pPr>
      <w:r w:rsidRPr="00780826">
        <w:rPr>
          <w:rFonts w:eastAsia="Calibri"/>
          <w:i/>
        </w:rPr>
        <w:t xml:space="preserve"> (protokols Nr.</w:t>
      </w:r>
      <w:r w:rsidR="006A0B67">
        <w:rPr>
          <w:rFonts w:eastAsia="Calibri"/>
          <w:i/>
        </w:rPr>
        <w:t>6</w:t>
      </w:r>
      <w:r w:rsidRPr="00780826">
        <w:rPr>
          <w:rFonts w:eastAsia="Calibri"/>
          <w:i/>
        </w:rPr>
        <w:t>,</w:t>
      </w:r>
      <w:r w:rsidR="006A0B67">
        <w:rPr>
          <w:rFonts w:eastAsia="Calibri"/>
          <w:i/>
        </w:rPr>
        <w:t xml:space="preserve"> 52.§</w:t>
      </w:r>
      <w:r w:rsidRPr="00780826">
        <w:rPr>
          <w:rFonts w:eastAsia="Calibri"/>
          <w:i/>
        </w:rPr>
        <w:t>)</w:t>
      </w:r>
    </w:p>
    <w:p w14:paraId="7C5A77DF" w14:textId="77777777" w:rsidR="00780826" w:rsidRPr="00221AFF" w:rsidRDefault="00780826" w:rsidP="00780826">
      <w:pPr>
        <w:autoSpaceDE w:val="0"/>
        <w:autoSpaceDN w:val="0"/>
        <w:adjustRightInd w:val="0"/>
        <w:ind w:left="5760"/>
        <w:jc w:val="right"/>
        <w:rPr>
          <w:rFonts w:eastAsia="Calibri"/>
          <w:sz w:val="22"/>
          <w:szCs w:val="22"/>
        </w:rPr>
      </w:pPr>
    </w:p>
    <w:p w14:paraId="63756A8B" w14:textId="77777777" w:rsidR="006A0B67" w:rsidRPr="006A0B67" w:rsidRDefault="006A0B67" w:rsidP="006A0B67">
      <w:pPr>
        <w:jc w:val="center"/>
        <w:rPr>
          <w:b/>
        </w:rPr>
      </w:pPr>
      <w:r w:rsidRPr="006A0B67">
        <w:rPr>
          <w:b/>
        </w:rPr>
        <w:t xml:space="preserve">PAR NEKUSTAMĀ ĪPAŠUMA NODOKĻA ATVIEGLOJUMIEM </w:t>
      </w:r>
    </w:p>
    <w:p w14:paraId="2A85325C" w14:textId="77777777" w:rsidR="006A0B67" w:rsidRPr="006A0B67" w:rsidRDefault="006A0B67" w:rsidP="006A0B67">
      <w:pPr>
        <w:jc w:val="center"/>
        <w:rPr>
          <w:b/>
        </w:rPr>
      </w:pPr>
      <w:r w:rsidRPr="006A0B67">
        <w:rPr>
          <w:b/>
        </w:rPr>
        <w:t>LIMBAŽU NOVADĀ</w:t>
      </w:r>
    </w:p>
    <w:p w14:paraId="52E9C16C" w14:textId="77777777" w:rsidR="006A0B67" w:rsidRPr="006A0B67" w:rsidRDefault="006A0B67" w:rsidP="006A0B67">
      <w:pPr>
        <w:ind w:right="-81"/>
        <w:rPr>
          <w:iCs/>
          <w:sz w:val="20"/>
          <w:szCs w:val="20"/>
        </w:rPr>
      </w:pPr>
    </w:p>
    <w:p w14:paraId="6CAE2971" w14:textId="77777777" w:rsidR="006A0B67" w:rsidRPr="006A0B67" w:rsidRDefault="006A0B67" w:rsidP="006A0B67">
      <w:pPr>
        <w:autoSpaceDE w:val="0"/>
        <w:autoSpaceDN w:val="0"/>
        <w:adjustRightInd w:val="0"/>
        <w:jc w:val="right"/>
        <w:rPr>
          <w:rFonts w:eastAsia="Calibri"/>
          <w:i/>
          <w:sz w:val="22"/>
          <w:szCs w:val="22"/>
        </w:rPr>
      </w:pPr>
      <w:r w:rsidRPr="006A0B67">
        <w:rPr>
          <w:rFonts w:eastAsia="Calibri"/>
          <w:i/>
          <w:sz w:val="22"/>
          <w:szCs w:val="22"/>
        </w:rPr>
        <w:t xml:space="preserve">Izdoti saskaņā ar likuma </w:t>
      </w:r>
    </w:p>
    <w:p w14:paraId="7078D2C0" w14:textId="77777777" w:rsidR="006A0B67" w:rsidRPr="006A0B67" w:rsidRDefault="006A0B67" w:rsidP="006A0B67">
      <w:pPr>
        <w:autoSpaceDE w:val="0"/>
        <w:autoSpaceDN w:val="0"/>
        <w:adjustRightInd w:val="0"/>
        <w:jc w:val="right"/>
        <w:rPr>
          <w:rFonts w:eastAsia="Calibri"/>
          <w:i/>
          <w:sz w:val="22"/>
          <w:szCs w:val="22"/>
        </w:rPr>
      </w:pPr>
      <w:r w:rsidRPr="006A0B67">
        <w:rPr>
          <w:rFonts w:eastAsia="Calibri"/>
          <w:i/>
          <w:sz w:val="22"/>
          <w:szCs w:val="22"/>
        </w:rPr>
        <w:t xml:space="preserve">„Par nekustamā īpašuma nodokli” 3.panta pirmo daļu, </w:t>
      </w:r>
    </w:p>
    <w:p w14:paraId="663A15F2" w14:textId="77777777" w:rsidR="006A0B67" w:rsidRPr="006A0B67" w:rsidRDefault="006A0B67" w:rsidP="006A0B67">
      <w:pPr>
        <w:autoSpaceDE w:val="0"/>
        <w:autoSpaceDN w:val="0"/>
        <w:adjustRightInd w:val="0"/>
        <w:jc w:val="right"/>
        <w:rPr>
          <w:rFonts w:eastAsia="Calibri"/>
          <w:i/>
          <w:sz w:val="22"/>
          <w:szCs w:val="22"/>
        </w:rPr>
      </w:pPr>
      <w:r w:rsidRPr="006A0B67">
        <w:rPr>
          <w:rFonts w:eastAsia="Calibri"/>
          <w:i/>
          <w:sz w:val="22"/>
          <w:szCs w:val="22"/>
        </w:rPr>
        <w:t>3.</w:t>
      </w:r>
      <w:r w:rsidRPr="006A0B67">
        <w:rPr>
          <w:rFonts w:eastAsia="Calibri"/>
          <w:i/>
          <w:sz w:val="22"/>
          <w:szCs w:val="22"/>
          <w:vertAlign w:val="superscript"/>
        </w:rPr>
        <w:t>1</w:t>
      </w:r>
      <w:r w:rsidRPr="006A0B67">
        <w:rPr>
          <w:rFonts w:eastAsia="Calibri"/>
          <w:i/>
          <w:sz w:val="22"/>
          <w:szCs w:val="22"/>
        </w:rPr>
        <w:t xml:space="preserve"> panta otrās daļas 1.punktu un ceturto daļu, </w:t>
      </w:r>
    </w:p>
    <w:p w14:paraId="5D68CB0A" w14:textId="1019F769" w:rsidR="006A0B67" w:rsidRPr="006A0B67" w:rsidRDefault="006A0B67" w:rsidP="006A0B67">
      <w:pPr>
        <w:autoSpaceDE w:val="0"/>
        <w:autoSpaceDN w:val="0"/>
        <w:adjustRightInd w:val="0"/>
        <w:jc w:val="right"/>
        <w:rPr>
          <w:rFonts w:eastAsia="Calibri"/>
          <w:i/>
          <w:sz w:val="22"/>
          <w:szCs w:val="22"/>
        </w:rPr>
      </w:pPr>
      <w:r w:rsidRPr="006A0B67">
        <w:rPr>
          <w:rFonts w:eastAsia="Calibri"/>
          <w:i/>
          <w:sz w:val="22"/>
          <w:szCs w:val="22"/>
        </w:rPr>
        <w:t>5.panta trešo daļu</w:t>
      </w:r>
    </w:p>
    <w:p w14:paraId="18422E94" w14:textId="77777777" w:rsidR="006A0B67" w:rsidRPr="006A0B67" w:rsidRDefault="006A0B67" w:rsidP="006A0B67">
      <w:pPr>
        <w:autoSpaceDE w:val="0"/>
        <w:autoSpaceDN w:val="0"/>
        <w:adjustRightInd w:val="0"/>
        <w:jc w:val="right"/>
        <w:rPr>
          <w:rFonts w:eastAsia="Calibri"/>
          <w:i/>
          <w:sz w:val="20"/>
          <w:szCs w:val="20"/>
        </w:rPr>
      </w:pPr>
    </w:p>
    <w:p w14:paraId="3E01A57A" w14:textId="77777777" w:rsidR="006A0B67" w:rsidRPr="006A0B67" w:rsidRDefault="006A0B67" w:rsidP="006A0B67">
      <w:pPr>
        <w:jc w:val="center"/>
        <w:rPr>
          <w:b/>
        </w:rPr>
      </w:pPr>
      <w:r w:rsidRPr="006A0B67">
        <w:rPr>
          <w:b/>
        </w:rPr>
        <w:t>I. Vispārīgie jautājumi</w:t>
      </w:r>
    </w:p>
    <w:p w14:paraId="60361E9F" w14:textId="77777777" w:rsidR="006A0B67" w:rsidRPr="006A0B67" w:rsidRDefault="006A0B67" w:rsidP="006A0B67">
      <w:pPr>
        <w:ind w:left="1278"/>
        <w:jc w:val="center"/>
      </w:pPr>
    </w:p>
    <w:p w14:paraId="1741A9C8" w14:textId="77777777" w:rsidR="006A0B67" w:rsidRPr="006A0B67" w:rsidRDefault="006A0B67" w:rsidP="00EE69E4">
      <w:pPr>
        <w:numPr>
          <w:ilvl w:val="0"/>
          <w:numId w:val="1"/>
        </w:numPr>
        <w:ind w:left="539" w:hanging="539"/>
        <w:jc w:val="both"/>
      </w:pPr>
      <w:r w:rsidRPr="006A0B67">
        <w:t>Saistošie noteikumi (turpmāk – Noteikumi) nosaka kārtību, kādā tiek piemēroti nekustamā īpašuma nodokļa (turpmāk – Nodokļa) atvieglojumi atsevišķām nekustamā īpašuma nodokļa maksātāju (turpmāk - Nodokļa maksātājs) kategorijām - Limbažu novadā deklarētām fiziskām personām un Uzņēmumu reģistrā Limbažu novadā reģistrētām juridiskām personām par vienu Limbažu novada pašvaldības (turpmāk – Pašvaldība) administratīvajā teritorijā esošu, Nodokļa maksātāja</w:t>
      </w:r>
      <w:r w:rsidRPr="006A0B67">
        <w:rPr>
          <w:rFonts w:eastAsia="Calibri"/>
        </w:rPr>
        <w:t xml:space="preserve"> īpašumā vai tiesiskajā valdījumā esošu</w:t>
      </w:r>
      <w:r w:rsidRPr="006A0B67">
        <w:t xml:space="preserve"> nekustamo īpašumu, izņemot par likuma “Par nekustamā īpašuma nodokli” 3. panta 1.</w:t>
      </w:r>
      <w:r w:rsidRPr="006A0B67">
        <w:rPr>
          <w:vertAlign w:val="superscript"/>
        </w:rPr>
        <w:t>1</w:t>
      </w:r>
      <w:r w:rsidRPr="006A0B67">
        <w:t xml:space="preserve"> daļā minētajai neapstrādātai lauksaimniecības zemei.</w:t>
      </w:r>
    </w:p>
    <w:p w14:paraId="4D1B2656" w14:textId="77777777" w:rsidR="006A0B67" w:rsidRPr="006A0B67" w:rsidRDefault="006A0B67" w:rsidP="006A0B67">
      <w:pPr>
        <w:numPr>
          <w:ilvl w:val="0"/>
          <w:numId w:val="1"/>
        </w:numPr>
        <w:ind w:left="539" w:hanging="539"/>
        <w:jc w:val="both"/>
      </w:pPr>
      <w:r w:rsidRPr="006A0B67">
        <w:t>Nodokļa maksātāja atbilstību šo saistošo noteikumu nosacījumiem izvērtē un maksāšanas paziņojumu par nekustamā īpašuma nodokli sagatavo Pašvaldības atbildīgais darbinieks – nekustamā īpašuma nodokļu administrators.</w:t>
      </w:r>
    </w:p>
    <w:p w14:paraId="259A926D" w14:textId="77777777" w:rsidR="006A0B67" w:rsidRPr="006A0B67" w:rsidRDefault="006A0B67" w:rsidP="006A0B67">
      <w:pPr>
        <w:numPr>
          <w:ilvl w:val="0"/>
          <w:numId w:val="1"/>
        </w:numPr>
        <w:ind w:left="539" w:hanging="539"/>
        <w:jc w:val="both"/>
      </w:pPr>
      <w:r w:rsidRPr="006A0B67">
        <w:t>Par atvieglojumu piešķiršanu Pašvaldība paziņo nodokļa maksātājam, nosūtot administratīvo aktu – maksāšanas paziņojumu par nekustamā īpašuma nodokli.</w:t>
      </w:r>
    </w:p>
    <w:p w14:paraId="35F029A1" w14:textId="77777777" w:rsidR="006A0B67" w:rsidRPr="006A0B67" w:rsidRDefault="006A0B67" w:rsidP="006A0B67">
      <w:pPr>
        <w:numPr>
          <w:ilvl w:val="0"/>
          <w:numId w:val="1"/>
        </w:numPr>
        <w:ind w:left="539" w:hanging="539"/>
        <w:jc w:val="both"/>
      </w:pPr>
      <w:r w:rsidRPr="006A0B67">
        <w:t xml:space="preserve">Nodokļa maksātāju kategorijas, kurām Limbažu novada pašvaldībā tiek piešķirts Nodokļa atvieglojums: </w:t>
      </w:r>
    </w:p>
    <w:p w14:paraId="5979CAA5" w14:textId="77777777" w:rsidR="006A0B67" w:rsidRPr="006A0B67" w:rsidRDefault="006A0B67" w:rsidP="006A0B67">
      <w:pPr>
        <w:numPr>
          <w:ilvl w:val="1"/>
          <w:numId w:val="1"/>
        </w:numPr>
        <w:tabs>
          <w:tab w:val="num" w:pos="1134"/>
          <w:tab w:val="num" w:pos="2040"/>
          <w:tab w:val="num" w:pos="2264"/>
        </w:tabs>
        <w:ind w:left="1134" w:hanging="567"/>
        <w:jc w:val="both"/>
      </w:pPr>
      <w:r w:rsidRPr="006A0B67">
        <w:t>personas ar I grupas invaliditāti;</w:t>
      </w:r>
    </w:p>
    <w:p w14:paraId="30600EE2" w14:textId="77777777" w:rsidR="006A0B67" w:rsidRPr="006A0B67" w:rsidRDefault="006A0B67" w:rsidP="006A0B67">
      <w:pPr>
        <w:numPr>
          <w:ilvl w:val="1"/>
          <w:numId w:val="1"/>
        </w:numPr>
        <w:tabs>
          <w:tab w:val="num" w:pos="1134"/>
          <w:tab w:val="num" w:pos="2040"/>
          <w:tab w:val="num" w:pos="2264"/>
        </w:tabs>
        <w:ind w:left="1134" w:hanging="567"/>
        <w:jc w:val="both"/>
      </w:pPr>
      <w:r w:rsidRPr="006A0B67">
        <w:t>personas ar II grupas invaliditāti;</w:t>
      </w:r>
    </w:p>
    <w:p w14:paraId="7027C000" w14:textId="77777777" w:rsidR="006A0B67" w:rsidRPr="006A0B67" w:rsidRDefault="006A0B67" w:rsidP="006A0B67">
      <w:pPr>
        <w:numPr>
          <w:ilvl w:val="1"/>
          <w:numId w:val="1"/>
        </w:numPr>
        <w:tabs>
          <w:tab w:val="num" w:pos="1134"/>
          <w:tab w:val="num" w:pos="2040"/>
          <w:tab w:val="num" w:pos="2264"/>
        </w:tabs>
        <w:ind w:left="1134" w:hanging="567"/>
        <w:jc w:val="both"/>
      </w:pPr>
      <w:r w:rsidRPr="006A0B67">
        <w:t>nekustamā īpašuma īpašnieki, kuru aizgādnībā ir persona ar I invaliditātes grupu vai kuru apgādībā ir persona līdz 18 gadu vecumam ar noteiktu invaliditāti;</w:t>
      </w:r>
    </w:p>
    <w:p w14:paraId="3FFDC047" w14:textId="77777777" w:rsidR="006A0B67" w:rsidRPr="006A0B67" w:rsidRDefault="006A0B67" w:rsidP="006A0B67">
      <w:pPr>
        <w:numPr>
          <w:ilvl w:val="1"/>
          <w:numId w:val="1"/>
        </w:numPr>
        <w:tabs>
          <w:tab w:val="num" w:pos="1134"/>
          <w:tab w:val="num" w:pos="2040"/>
          <w:tab w:val="num" w:pos="2264"/>
        </w:tabs>
        <w:ind w:left="1134" w:hanging="567"/>
        <w:jc w:val="both"/>
      </w:pPr>
      <w:r w:rsidRPr="006A0B67">
        <w:t>vientuļi pensionāri, kuriem nav Civillikumā noteikto likumisko apgādnieku - laulātā, pirmās pakāpes lejupējo radinieku;</w:t>
      </w:r>
    </w:p>
    <w:p w14:paraId="04C63C70" w14:textId="77777777" w:rsidR="006A0B67" w:rsidRPr="006A0B67" w:rsidRDefault="006A0B67" w:rsidP="006A0B67">
      <w:pPr>
        <w:numPr>
          <w:ilvl w:val="1"/>
          <w:numId w:val="1"/>
        </w:numPr>
        <w:tabs>
          <w:tab w:val="num" w:pos="1134"/>
          <w:tab w:val="num" w:pos="2040"/>
        </w:tabs>
        <w:ind w:left="1134" w:hanging="567"/>
        <w:contextualSpacing/>
        <w:jc w:val="both"/>
      </w:pPr>
      <w:r w:rsidRPr="006A0B67">
        <w:lastRenderedPageBreak/>
        <w:t>fiziskas un juridiskas personas, kuru īpašumā esoša ēka vai ēkas daļa taksācijas gadā ir cietusi ugunsgrēka rezultātā;</w:t>
      </w:r>
    </w:p>
    <w:p w14:paraId="44094398" w14:textId="77777777" w:rsidR="006A0B67" w:rsidRPr="006A0B67" w:rsidRDefault="006A0B67" w:rsidP="006A0B67">
      <w:pPr>
        <w:numPr>
          <w:ilvl w:val="1"/>
          <w:numId w:val="1"/>
        </w:numPr>
        <w:tabs>
          <w:tab w:val="num" w:pos="1134"/>
          <w:tab w:val="num" w:pos="2040"/>
          <w:tab w:val="num" w:pos="2264"/>
        </w:tabs>
        <w:ind w:left="1134" w:hanging="567"/>
        <w:jc w:val="both"/>
      </w:pPr>
      <w:r w:rsidRPr="006A0B67">
        <w:t>eksportējošie uzņēmumi;</w:t>
      </w:r>
    </w:p>
    <w:p w14:paraId="3272ECD2" w14:textId="77777777" w:rsidR="006A0B67" w:rsidRPr="006A0B67" w:rsidRDefault="006A0B67" w:rsidP="006A0B67">
      <w:pPr>
        <w:numPr>
          <w:ilvl w:val="1"/>
          <w:numId w:val="1"/>
        </w:numPr>
        <w:tabs>
          <w:tab w:val="num" w:pos="1134"/>
          <w:tab w:val="num" w:pos="2040"/>
          <w:tab w:val="num" w:pos="2264"/>
        </w:tabs>
        <w:ind w:left="1134" w:hanging="567"/>
        <w:jc w:val="both"/>
      </w:pPr>
      <w:r w:rsidRPr="006A0B67">
        <w:t>ražošanas uzņēmumi;</w:t>
      </w:r>
    </w:p>
    <w:p w14:paraId="7DF3FC84" w14:textId="77777777" w:rsidR="006A0B67" w:rsidRPr="006A0B67" w:rsidRDefault="006A0B67" w:rsidP="006A0B67">
      <w:pPr>
        <w:numPr>
          <w:ilvl w:val="1"/>
          <w:numId w:val="1"/>
        </w:numPr>
        <w:tabs>
          <w:tab w:val="num" w:pos="1134"/>
          <w:tab w:val="num" w:pos="2040"/>
          <w:tab w:val="num" w:pos="2264"/>
        </w:tabs>
        <w:ind w:left="1134" w:hanging="567"/>
        <w:jc w:val="both"/>
      </w:pPr>
      <w:r w:rsidRPr="006A0B67">
        <w:t>viesnīcu ar ēdināšanas pakalpojumu nodrošināšanu īpašnieki;</w:t>
      </w:r>
    </w:p>
    <w:p w14:paraId="142B580E" w14:textId="77777777" w:rsidR="006A0B67" w:rsidRPr="006A0B67" w:rsidRDefault="006A0B67" w:rsidP="006A0B67">
      <w:pPr>
        <w:numPr>
          <w:ilvl w:val="1"/>
          <w:numId w:val="1"/>
        </w:numPr>
        <w:tabs>
          <w:tab w:val="num" w:pos="1134"/>
          <w:tab w:val="num" w:pos="2040"/>
          <w:tab w:val="num" w:pos="2264"/>
        </w:tabs>
        <w:ind w:left="1134" w:hanging="567"/>
        <w:jc w:val="both"/>
      </w:pPr>
      <w:r w:rsidRPr="006A0B67">
        <w:t>maznodrošinātas personas, kurām Limbažu novada domes sociālais dienests ir piešķīris maznodrošinātas personas (mājsaimniecības) statusu;</w:t>
      </w:r>
    </w:p>
    <w:p w14:paraId="5DDDCD8D" w14:textId="77777777" w:rsidR="006A0B67" w:rsidRPr="006A0B67" w:rsidRDefault="006A0B67" w:rsidP="006A0B67">
      <w:pPr>
        <w:numPr>
          <w:ilvl w:val="1"/>
          <w:numId w:val="1"/>
        </w:numPr>
        <w:tabs>
          <w:tab w:val="num" w:pos="1134"/>
          <w:tab w:val="num" w:pos="2040"/>
          <w:tab w:val="num" w:pos="2264"/>
        </w:tabs>
        <w:ind w:left="1134" w:hanging="567"/>
        <w:jc w:val="both"/>
      </w:pPr>
      <w:r w:rsidRPr="006A0B67">
        <w:t>Černobiļas AES avārijas seku likvidēšanas dalībnieki, kuriem noteikta invaliditāte;</w:t>
      </w:r>
    </w:p>
    <w:p w14:paraId="21238A78" w14:textId="77777777" w:rsidR="006A0B67" w:rsidRPr="006A0B67" w:rsidRDefault="006A0B67" w:rsidP="006A0B67">
      <w:pPr>
        <w:numPr>
          <w:ilvl w:val="1"/>
          <w:numId w:val="1"/>
        </w:numPr>
        <w:tabs>
          <w:tab w:val="num" w:pos="1134"/>
          <w:tab w:val="num" w:pos="2040"/>
          <w:tab w:val="num" w:pos="2264"/>
        </w:tabs>
        <w:ind w:left="1134" w:hanging="567"/>
        <w:jc w:val="both"/>
      </w:pPr>
      <w:r w:rsidRPr="006A0B67">
        <w:t>pensionāri, kuri taksācijas gada 1. janvārī ir sasnieguši 70 gadu vecumu.</w:t>
      </w:r>
    </w:p>
    <w:p w14:paraId="6B83D4D0" w14:textId="77777777" w:rsidR="006A0B67" w:rsidRPr="006A0B67" w:rsidRDefault="006A0B67" w:rsidP="006A0B67">
      <w:pPr>
        <w:numPr>
          <w:ilvl w:val="1"/>
          <w:numId w:val="1"/>
        </w:numPr>
        <w:tabs>
          <w:tab w:val="num" w:pos="1134"/>
          <w:tab w:val="num" w:pos="2040"/>
          <w:tab w:val="num" w:pos="2264"/>
        </w:tabs>
        <w:ind w:left="1134" w:hanging="567"/>
        <w:jc w:val="both"/>
      </w:pPr>
      <w:r w:rsidRPr="006A0B67">
        <w:t>fiziskas un juridiskas personas, uz kuras bioloģiskās lauksaimniecības kontroles sistēmā reģistrēta fiziska vai juridiska persona veic bioloģiskās lauksaimniecības produkcijas ražošanu.</w:t>
      </w:r>
    </w:p>
    <w:p w14:paraId="71DCAC89" w14:textId="77777777" w:rsidR="006A0B67" w:rsidRPr="006A0B67" w:rsidRDefault="006A0B67" w:rsidP="006A0B67">
      <w:pPr>
        <w:ind w:right="-16"/>
        <w:jc w:val="both"/>
        <w:rPr>
          <w:i/>
        </w:rPr>
      </w:pPr>
    </w:p>
    <w:p w14:paraId="39D40B17" w14:textId="77777777" w:rsidR="006A0B67" w:rsidRPr="006A0B67" w:rsidRDefault="006A0B67" w:rsidP="006A0B67">
      <w:pPr>
        <w:ind w:left="360"/>
        <w:jc w:val="center"/>
        <w:rPr>
          <w:b/>
          <w:bCs/>
          <w:szCs w:val="20"/>
        </w:rPr>
      </w:pPr>
      <w:r w:rsidRPr="006A0B67">
        <w:rPr>
          <w:b/>
          <w:bCs/>
          <w:szCs w:val="20"/>
        </w:rPr>
        <w:t xml:space="preserve">II. Nekustamā īpašuma nodokļa atvieglojumu piešķiršanas kārtība un apmēri </w:t>
      </w:r>
    </w:p>
    <w:p w14:paraId="16BA4CFF" w14:textId="77777777" w:rsidR="006A0B67" w:rsidRPr="006A0B67" w:rsidRDefault="006A0B67" w:rsidP="006A0B67">
      <w:pPr>
        <w:rPr>
          <w:b/>
        </w:rPr>
      </w:pPr>
    </w:p>
    <w:p w14:paraId="04288BBC" w14:textId="77777777" w:rsidR="006A0B67" w:rsidRPr="006A0B67" w:rsidRDefault="006A0B67" w:rsidP="00EE69E4">
      <w:pPr>
        <w:numPr>
          <w:ilvl w:val="0"/>
          <w:numId w:val="1"/>
        </w:numPr>
        <w:ind w:left="539" w:hanging="539"/>
        <w:jc w:val="both"/>
      </w:pPr>
      <w:r w:rsidRPr="006A0B67">
        <w:t xml:space="preserve">Nekustamā īpašuma nodokļa atvieglojums tiek piešķirts Limbažu novadā deklarētām fiziskām personām un juridiskām personām, kuru juridiskā adrese reģistrēta Limbažu novada administratīvajā teritorijā no taksācijas gadam aprēķinātās nekustamā īpašuma nodokļa summas par vienu, </w:t>
      </w:r>
      <w:r w:rsidRPr="006A0B67">
        <w:rPr>
          <w:rFonts w:eastAsia="Calibri"/>
          <w:lang w:eastAsia="en-US"/>
        </w:rPr>
        <w:t xml:space="preserve">īpašumā vai tiesiskajā valdījumā esošu  individuālo dzīvojamo māju un tās palīgēkām vai  dzīvokļa īpašumu, kā arī </w:t>
      </w:r>
      <w:r w:rsidRPr="006A0B67">
        <w:t>individuālajai dzīvojamajai mājai vai dzīvokļa īpašumam piekritīgo zemi, ja tās platība nepārsniedz 1 ha, ar nosacījumu, ka minētais nekustamais īpašums netiek izmantots saimnieciskai darbībai vai iznomāts citām personām. Atvieglojums tiek piešķirts šādā  apmērā un kārtībā:</w:t>
      </w:r>
    </w:p>
    <w:p w14:paraId="22856E82" w14:textId="77777777" w:rsidR="006A0B67" w:rsidRPr="006A0B67" w:rsidRDefault="006A0B67" w:rsidP="006A0B67">
      <w:pPr>
        <w:numPr>
          <w:ilvl w:val="1"/>
          <w:numId w:val="1"/>
        </w:numPr>
        <w:ind w:left="1134" w:hanging="567"/>
        <w:jc w:val="both"/>
      </w:pPr>
      <w:r w:rsidRPr="006A0B67">
        <w:tab/>
        <w:t>personām ar I grupas invaliditāti – 50 % apmērā no taksācijas gadam aprēķinātās nekustamā īpašuma nodokļa summas;</w:t>
      </w:r>
    </w:p>
    <w:p w14:paraId="73ED4871" w14:textId="77777777" w:rsidR="006A0B67" w:rsidRPr="006A0B67" w:rsidRDefault="006A0B67" w:rsidP="006A0B67">
      <w:pPr>
        <w:numPr>
          <w:ilvl w:val="1"/>
          <w:numId w:val="1"/>
        </w:numPr>
        <w:ind w:left="1134" w:hanging="567"/>
        <w:jc w:val="both"/>
      </w:pPr>
      <w:r w:rsidRPr="006A0B67">
        <w:tab/>
        <w:t>personām ar II grupas invaliditāti – 25 % apmērā no taksācijas gadam aprēķinātās nekustamā īpašuma nodokļa summas;</w:t>
      </w:r>
    </w:p>
    <w:p w14:paraId="7101015F" w14:textId="77777777" w:rsidR="006A0B67" w:rsidRPr="006A0B67" w:rsidRDefault="006A0B67" w:rsidP="006A0B67">
      <w:pPr>
        <w:numPr>
          <w:ilvl w:val="1"/>
          <w:numId w:val="1"/>
        </w:numPr>
        <w:ind w:left="1134" w:hanging="567"/>
        <w:jc w:val="both"/>
      </w:pPr>
      <w:r w:rsidRPr="006A0B67">
        <w:t>Černobiļas AES avārijas seku likvidēšanas dalībniekiem, kuriem noteikta invaliditāte - 50 % apmērā no taksācijas gadam aprēķinātās nekustamā īpašuma nodokļa summas.</w:t>
      </w:r>
    </w:p>
    <w:p w14:paraId="4E9E901F" w14:textId="77777777" w:rsidR="006A0B67" w:rsidRPr="006A0B67" w:rsidRDefault="006A0B67" w:rsidP="006A0B67">
      <w:pPr>
        <w:numPr>
          <w:ilvl w:val="1"/>
          <w:numId w:val="1"/>
        </w:numPr>
        <w:ind w:left="1134" w:hanging="567"/>
        <w:jc w:val="both"/>
      </w:pPr>
      <w:r w:rsidRPr="006A0B67">
        <w:t xml:space="preserve"> nekustamā īpašuma īpašniekiem, kuru aizgādnībā ir persona ar I invaliditātes grupu vai kuru apgādībā ir persona līdz 18 gadu vecumam ar noteiktu invaliditāti - 50 % apmērā no taksācijas gadam aprēķinātās nekustamā īpašuma nodokļa summas;</w:t>
      </w:r>
    </w:p>
    <w:p w14:paraId="340BE3C8" w14:textId="77777777" w:rsidR="006A0B67" w:rsidRPr="006A0B67" w:rsidRDefault="006A0B67" w:rsidP="006A0B67">
      <w:pPr>
        <w:numPr>
          <w:ilvl w:val="1"/>
          <w:numId w:val="1"/>
        </w:numPr>
        <w:ind w:left="1134" w:hanging="567"/>
        <w:jc w:val="both"/>
      </w:pPr>
      <w:r w:rsidRPr="006A0B67">
        <w:t>vientuļiem pensionāriem, kuriem nav Civillikumā noteikto likumisko apgādnieku - laulātā, pirmās pakāpes lejupējo radinieku - 50 % apmērā no taksācijas gadam aprēķinātās nekustamā īpašuma nodokļa summas;</w:t>
      </w:r>
    </w:p>
    <w:p w14:paraId="472E466C" w14:textId="77777777" w:rsidR="006A0B67" w:rsidRPr="006A0B67" w:rsidRDefault="006A0B67" w:rsidP="006A0B67">
      <w:pPr>
        <w:numPr>
          <w:ilvl w:val="1"/>
          <w:numId w:val="1"/>
        </w:numPr>
        <w:ind w:left="1134" w:hanging="567"/>
        <w:jc w:val="both"/>
      </w:pPr>
      <w:r w:rsidRPr="006A0B67">
        <w:t>pensionāriem, kuri taksācijas gada 1. janvārī ir sasnieguši 70 gadu vecumu, par viņu īpašumā vai tiesiskajā valdījumā  esošu individuālo dzīvojamo māju un tās palīgēkām, dzīvokļa īpašumu un piekritīgo zemi platībā līdz 1 ha, uz kuras atrodas šīs ēkas un dzīvokļa īpašums, kurā ir personas deklarētā dzīvesvieta taksācijas gada 1. janvārī un nekustamais īpašums netiek izmantots saimnieciskajai darbībai vai iznomāts - 50 % apmērā no taksācijas gadā aprēķinātās nekustamā īpašuma nodokļa summas.</w:t>
      </w:r>
    </w:p>
    <w:p w14:paraId="5550841C" w14:textId="77777777" w:rsidR="006A0B67" w:rsidRPr="006A0B67" w:rsidRDefault="006A0B67" w:rsidP="006A0B67">
      <w:pPr>
        <w:numPr>
          <w:ilvl w:val="1"/>
          <w:numId w:val="1"/>
        </w:numPr>
        <w:ind w:left="1134" w:hanging="567"/>
        <w:jc w:val="both"/>
      </w:pPr>
      <w:r w:rsidRPr="006A0B67">
        <w:t>fiziskām un juridiskām personām, kuru īpašumā esoša ēka vai ēkas daļa taksācijas gadā ir cietusi ugunsgrēka rezultātā - 90 % apmērā no taksācijas gadā un 70 % apmērā no nākamajā gadā aprēķinātā nekustamā īpašuma nodokļa par ēku vai ēkas daļu, kas cietusi ugunsgrēka rezultātā.</w:t>
      </w:r>
    </w:p>
    <w:p w14:paraId="0CE90F13" w14:textId="36B442F0" w:rsidR="006A0B67" w:rsidRPr="006A0B67" w:rsidRDefault="006A0B67" w:rsidP="006A0B67">
      <w:pPr>
        <w:numPr>
          <w:ilvl w:val="1"/>
          <w:numId w:val="1"/>
        </w:numPr>
        <w:tabs>
          <w:tab w:val="num" w:pos="1134"/>
          <w:tab w:val="num" w:pos="2040"/>
        </w:tabs>
        <w:ind w:left="1134" w:hanging="567"/>
        <w:contextualSpacing/>
        <w:jc w:val="both"/>
      </w:pPr>
      <w:r w:rsidRPr="006A0B67">
        <w:t>Maznodrošinātām personām (</w:t>
      </w:r>
      <w:r w:rsidR="001240C2" w:rsidRPr="006A0B67">
        <w:t>mājsaimniecībām</w:t>
      </w:r>
      <w:r w:rsidRPr="006A0B67">
        <w:t>), kurām Limbažu novada domes sociālais dienests ir piešķīris maznodrošinātas personas (ģimenes) statusu, attiecībā uz likuma „Par nekustamā īpašuma nodokli” 3.panta pirmās daļas 2.punktā un 1.</w:t>
      </w:r>
      <w:r w:rsidRPr="006A0B67">
        <w:rPr>
          <w:vertAlign w:val="superscript"/>
        </w:rPr>
        <w:t>2 </w:t>
      </w:r>
      <w:r w:rsidRPr="006A0B67">
        <w:t>daļā minētajiem nekustamā īpašuma nodokļa objektiem un tiem piekritīgo zemi - 50 % apmērā no nekustamā īpašuma nodokļa summas, par periodu, kurā nodokļa maksātājs atbilst maznodrošinātās personas statusam;</w:t>
      </w:r>
    </w:p>
    <w:p w14:paraId="63F40AC4" w14:textId="5384B078" w:rsidR="006A0B67" w:rsidRPr="006A0B67" w:rsidRDefault="006A0B67" w:rsidP="002E623C">
      <w:pPr>
        <w:numPr>
          <w:ilvl w:val="1"/>
          <w:numId w:val="1"/>
        </w:numPr>
        <w:ind w:left="1134" w:hanging="567"/>
        <w:jc w:val="both"/>
      </w:pPr>
      <w:r w:rsidRPr="006A0B67">
        <w:lastRenderedPageBreak/>
        <w:t>Maznodrošinātām personām (</w:t>
      </w:r>
      <w:r w:rsidR="001240C2" w:rsidRPr="006A0B67">
        <w:t>mājsaimniecībām</w:t>
      </w:r>
      <w:r w:rsidRPr="006A0B67">
        <w:t>), kurām Limbažu novada domes sociālais dienests ir piešķīris maznodrošinātas personas (</w:t>
      </w:r>
      <w:r w:rsidR="001240C2" w:rsidRPr="006A0B67">
        <w:t>mājsaimniecības</w:t>
      </w:r>
      <w:r w:rsidRPr="006A0B67">
        <w:t>) statusu, par to īpašumā esošo zemi - 50 % apmērā no nekustamā īpašuma nodokļa summas (izņemot likuma “Par nekustamā īpašuma nodokli” 3. panta 1.</w:t>
      </w:r>
      <w:r w:rsidRPr="006A0B67">
        <w:rPr>
          <w:vertAlign w:val="superscript"/>
        </w:rPr>
        <w:t>1</w:t>
      </w:r>
      <w:r w:rsidRPr="006A0B67">
        <w:t xml:space="preserve"> daļā minēto neapstrādāto lauksaimniecības zemi), par periodu, kurā nodokļa maksātājs atbilst maznodrošinātās personas statusam;</w:t>
      </w:r>
    </w:p>
    <w:p w14:paraId="244DEA41" w14:textId="77777777" w:rsidR="006A0B67" w:rsidRPr="006A0B67" w:rsidRDefault="006A0B67" w:rsidP="00EE69E4">
      <w:pPr>
        <w:numPr>
          <w:ilvl w:val="0"/>
          <w:numId w:val="1"/>
        </w:numPr>
        <w:ind w:left="539" w:hanging="539"/>
        <w:jc w:val="both"/>
      </w:pPr>
      <w:r w:rsidRPr="006A0B67">
        <w:t>Nekustamā īpašuma nodokļa atvieglojums Limbažu novadā deklarētām fiziskām personām (saimnieciskās darbības veicējiem) juridiskām personām, kuru juridiskā adrese reģistrēta Limbažu novada administratīvajā teritorijā un saimnieciskās darbības veicējiem (fiziskām personām), kuru dzīvesvieta  deklarēta Limbažu novada administratīvajā teritorijā, tiek piešķirts no taksācijas gadam aprēķinātās nekustamā īpašuma nodokļa summas par vienu īpašumā esošu nekustamo īpašumu, kas atrodas Limbažu novada administratīvajā teritorijā, šādā  apmērā un kārtībā:</w:t>
      </w:r>
    </w:p>
    <w:p w14:paraId="5C208C6A" w14:textId="77777777" w:rsidR="006A0B67" w:rsidRPr="006A0B67" w:rsidRDefault="006A0B67" w:rsidP="006A0B67">
      <w:pPr>
        <w:numPr>
          <w:ilvl w:val="1"/>
          <w:numId w:val="1"/>
        </w:numPr>
        <w:jc w:val="both"/>
      </w:pPr>
      <w:r w:rsidRPr="006A0B67">
        <w:t xml:space="preserve">eksportējošiem uzņēmumiem piemēro atlaidi 50 % apmērā no taksācijas gadam aprēķinātās nekustamā īpašuma nodokļa summas </w:t>
      </w:r>
      <w:proofErr w:type="spellStart"/>
      <w:r w:rsidRPr="006A0B67">
        <w:rPr>
          <w:i/>
        </w:rPr>
        <w:t>de</w:t>
      </w:r>
      <w:proofErr w:type="spellEnd"/>
      <w:r w:rsidRPr="006A0B67">
        <w:rPr>
          <w:i/>
        </w:rPr>
        <w:t xml:space="preserve"> </w:t>
      </w:r>
      <w:proofErr w:type="spellStart"/>
      <w:r w:rsidRPr="006A0B67">
        <w:rPr>
          <w:i/>
        </w:rPr>
        <w:t>minimis</w:t>
      </w:r>
      <w:proofErr w:type="spellEnd"/>
      <w:r w:rsidRPr="006A0B67">
        <w:rPr>
          <w:i/>
        </w:rPr>
        <w:t xml:space="preserve"> </w:t>
      </w:r>
      <w:r w:rsidRPr="006A0B67">
        <w:t>ietvaros uz vienu gadu, ja tiek saglabāts darbinieku skaits 80 % apmērā pret iepriekšējā pārskata perioda esošo vidējo darbinieku skaitu un, ja preču vai pakalpojumu eksports sastāda vismaz 50 % no neto apgrozījuma pēdējā gada pārskatā.</w:t>
      </w:r>
    </w:p>
    <w:p w14:paraId="67B79F50" w14:textId="77777777" w:rsidR="006A0B67" w:rsidRPr="006A0B67" w:rsidRDefault="006A0B67" w:rsidP="006A0B67">
      <w:pPr>
        <w:numPr>
          <w:ilvl w:val="1"/>
          <w:numId w:val="1"/>
        </w:numPr>
        <w:jc w:val="both"/>
      </w:pPr>
      <w:r w:rsidRPr="006A0B67">
        <w:t xml:space="preserve">ražošanas uzņēmumiem par jaunuzceltām ēkām pirmos trīs gadus piemēro nekustamā īpašuma nodokļa atlaidi 90 % apmērā no taksācijas gadam aprēķinātās nekustamā īpašuma nodokļa summas.  </w:t>
      </w:r>
    </w:p>
    <w:p w14:paraId="0A67B3FB" w14:textId="77777777" w:rsidR="006A0B67" w:rsidRPr="006A0B67" w:rsidRDefault="006A0B67" w:rsidP="006A0B67">
      <w:pPr>
        <w:numPr>
          <w:ilvl w:val="1"/>
          <w:numId w:val="1"/>
        </w:numPr>
        <w:jc w:val="both"/>
      </w:pPr>
      <w:r w:rsidRPr="006A0B67">
        <w:t>ražošanas uzņēmumiem par atjaunotām ēkām (būvdarbi, kuru rezultātā ir nomainīti nolietojušies būves nesošie elementi vai konstrukcijas, vai veikti funkcionāli vai tehniski uzlabojumi mainot vai nemainot būves apjomu) pirmajā gadā pēc nodošanas ekspluatācijā piemēro nekustamā īpašuma nodokļa atlaidi 50 % apmērā, bet otrajā gadā 25 % apmērā no taksācijas gadam aprēķinātās nekustamā īpašuma nodokļa summas.</w:t>
      </w:r>
    </w:p>
    <w:p w14:paraId="47705796" w14:textId="566477C4" w:rsidR="006A0B67" w:rsidRPr="006A0B67" w:rsidRDefault="006A0B67" w:rsidP="006A0B67">
      <w:pPr>
        <w:numPr>
          <w:ilvl w:val="1"/>
          <w:numId w:val="1"/>
        </w:numPr>
        <w:jc w:val="both"/>
      </w:pPr>
      <w:r w:rsidRPr="006A0B67">
        <w:t>ražošanas uzņēmumiem, kuru īpašumā ir ražošanas ēkas, par ražošanas ēkām (ēku galvenais lietošanas veids, apjumtas ēkas (telpu grupas), kas tiek izmantotas rūpnieciskai ražošanai, (piemēram, fabrikas, rūpnīcas, darbnīcas un u.tml.), ja tajās notiek pamatražošana, tiek piemērota nekustamā īpašuma nodokļa atlaide 25 % apmērā no taksācijas gadam aprēķinātās nekustamā īpašuma nodokļa summas, ja uz taksācijas gada 30. jūniju izpildās šādi nosacījumi:</w:t>
      </w:r>
    </w:p>
    <w:p w14:paraId="3BDCE032" w14:textId="77777777" w:rsidR="006A0B67" w:rsidRPr="006A0B67" w:rsidRDefault="006A0B67" w:rsidP="00EE69E4">
      <w:pPr>
        <w:numPr>
          <w:ilvl w:val="2"/>
          <w:numId w:val="2"/>
        </w:numPr>
        <w:ind w:left="1701" w:hanging="567"/>
        <w:jc w:val="both"/>
      </w:pPr>
      <w:r w:rsidRPr="006A0B67">
        <w:t>saglabāta ražošana;</w:t>
      </w:r>
    </w:p>
    <w:p w14:paraId="2391BBAD" w14:textId="77777777" w:rsidR="006A0B67" w:rsidRPr="006A0B67" w:rsidRDefault="006A0B67" w:rsidP="00EE69E4">
      <w:pPr>
        <w:numPr>
          <w:ilvl w:val="2"/>
          <w:numId w:val="2"/>
        </w:numPr>
        <w:ind w:left="1701" w:hanging="567"/>
        <w:jc w:val="both"/>
      </w:pPr>
      <w:r w:rsidRPr="006A0B67">
        <w:t>investēti līdzekļi ražošanā laika periodā no iepriekšējā taksācijas gada 1. jūlija līdz tekošā taksācijas gada 30. jūnijam;</w:t>
      </w:r>
    </w:p>
    <w:p w14:paraId="28D9A9B3" w14:textId="77777777" w:rsidR="006A0B67" w:rsidRPr="006A0B67" w:rsidRDefault="006A0B67" w:rsidP="00EE69E4">
      <w:pPr>
        <w:numPr>
          <w:ilvl w:val="2"/>
          <w:numId w:val="2"/>
        </w:numPr>
        <w:ind w:left="1701" w:hanging="567"/>
        <w:jc w:val="both"/>
      </w:pPr>
      <w:r w:rsidRPr="006A0B67">
        <w:t>saglabātas darba vietas virs 80 % attiecībā pret vidējo darba vietu skaitu iepriekšējā taksācijas periodā.</w:t>
      </w:r>
    </w:p>
    <w:p w14:paraId="4150074D" w14:textId="77777777" w:rsidR="006A0B67" w:rsidRPr="006A0B67" w:rsidRDefault="006A0B67" w:rsidP="006A0B67">
      <w:pPr>
        <w:numPr>
          <w:ilvl w:val="1"/>
          <w:numId w:val="1"/>
        </w:numPr>
        <w:tabs>
          <w:tab w:val="num" w:pos="567"/>
          <w:tab w:val="left" w:pos="1276"/>
          <w:tab w:val="num" w:pos="2040"/>
          <w:tab w:val="num" w:pos="2264"/>
        </w:tabs>
        <w:jc w:val="both"/>
      </w:pPr>
      <w:r w:rsidRPr="006A0B67">
        <w:t>viesnīcu ar ēdināšanas pakalpojumu nodrošināšanu īpašniekiem - uzņēmumiem un fiziskajām personām (saimnieciskās darbības veicējiem), kuru īpašumā ir nekustamais īpašums, tai skaitā zeme uz kuras ir ēkas, kuru lietošanas veids ir viesnīca (viesnīcas, moteļi, pansijas un līdzīgas īslaicīgas apmešanās ēkas (telpu grupas)), tiek piemērota nekustamā īpašuma nodokļa atlaide 25 % apmērā no taksācijas gadam aprēķinātās nekustamā īpašuma nodokļa summas, ja izpildās šādi nosacījumi:</w:t>
      </w:r>
    </w:p>
    <w:p w14:paraId="3634F58E" w14:textId="0C2CDFD6" w:rsidR="006A0B67" w:rsidRPr="006A0B67" w:rsidRDefault="006A0B67" w:rsidP="00EE69E4">
      <w:pPr>
        <w:numPr>
          <w:ilvl w:val="2"/>
          <w:numId w:val="1"/>
        </w:numPr>
        <w:tabs>
          <w:tab w:val="num" w:pos="567"/>
          <w:tab w:val="left" w:pos="1276"/>
          <w:tab w:val="num" w:pos="2421"/>
          <w:tab w:val="num" w:pos="2552"/>
        </w:tabs>
        <w:ind w:left="1701" w:hanging="567"/>
        <w:jc w:val="both"/>
      </w:pPr>
      <w:r w:rsidRPr="006A0B67">
        <w:t>tiek sniegts viesnīcas ar ēdināšanas nodrošināšanu pakalpojums;</w:t>
      </w:r>
    </w:p>
    <w:p w14:paraId="28BD2799" w14:textId="205F898E" w:rsidR="006A0B67" w:rsidRPr="006A0B67" w:rsidRDefault="006A0B67" w:rsidP="00EE69E4">
      <w:pPr>
        <w:numPr>
          <w:ilvl w:val="2"/>
          <w:numId w:val="1"/>
        </w:numPr>
        <w:tabs>
          <w:tab w:val="num" w:pos="2421"/>
          <w:tab w:val="num" w:pos="2552"/>
        </w:tabs>
        <w:ind w:left="1701" w:hanging="567"/>
        <w:jc w:val="both"/>
      </w:pPr>
      <w:r w:rsidRPr="006A0B67">
        <w:t xml:space="preserve">tiek saglabātas darba vietas virs 80 % attiecībā pret vidējo darba vietu skaitu </w:t>
      </w:r>
      <w:r w:rsidRPr="006A0B67">
        <w:tab/>
        <w:t>iepriekšējā taksācijas periodā.</w:t>
      </w:r>
    </w:p>
    <w:p w14:paraId="7BA4D858" w14:textId="77777777" w:rsidR="006A0B67" w:rsidRPr="006A0B67" w:rsidRDefault="006A0B67" w:rsidP="00EE69E4">
      <w:pPr>
        <w:numPr>
          <w:ilvl w:val="0"/>
          <w:numId w:val="1"/>
        </w:numPr>
        <w:ind w:left="539" w:hanging="539"/>
        <w:jc w:val="both"/>
      </w:pPr>
      <w:r w:rsidRPr="006A0B67">
        <w:t>Personām, kuras pretendē uz nekustamā īpašuma nodokļa atvieglojumu saņemšanu, Limbažu novada pašvaldībā jāiesniedz motivēts iesniegums.</w:t>
      </w:r>
    </w:p>
    <w:p w14:paraId="7E0C97E8" w14:textId="0457525B" w:rsidR="006A0B67" w:rsidRPr="006A0B67" w:rsidRDefault="006A0B67" w:rsidP="00EE69E4">
      <w:pPr>
        <w:numPr>
          <w:ilvl w:val="0"/>
          <w:numId w:val="1"/>
        </w:numPr>
        <w:ind w:left="539" w:hanging="539"/>
        <w:jc w:val="both"/>
      </w:pPr>
      <w:r w:rsidRPr="006A0B67">
        <w:t>Noteikumu 5.1., 5.2. un 5.4. apakšpunktos minētajām personām, Limbažu novada pašvaldībā jāuzrāda invaliditātes statusu pierādošu dokumentu vai jāiesniedz tā kopiju un jāiesniedz iesniegums ar apliecinājumu, ka īpašumā netiek veikta saimnieciskā darbība un tas nav iznomāts citām personām.</w:t>
      </w:r>
    </w:p>
    <w:p w14:paraId="442CADDF" w14:textId="77777777" w:rsidR="006A0B67" w:rsidRPr="006A0B67" w:rsidRDefault="006A0B67" w:rsidP="00EE69E4">
      <w:pPr>
        <w:numPr>
          <w:ilvl w:val="0"/>
          <w:numId w:val="1"/>
        </w:numPr>
        <w:ind w:left="539" w:hanging="539"/>
        <w:jc w:val="both"/>
      </w:pPr>
      <w:r w:rsidRPr="006A0B67">
        <w:lastRenderedPageBreak/>
        <w:t>Noteikumu 5.3. apakšpunktā minētajām personām, Limbažu novada pašvaldībā jāiesniedz iesniegums pirmo reizi pieprasot nekustamā īpašuma nodokļa atvieglojumu un invaliditātes apliecības kopija.</w:t>
      </w:r>
    </w:p>
    <w:p w14:paraId="011710F8" w14:textId="77777777" w:rsidR="006A0B67" w:rsidRPr="006A0B67" w:rsidRDefault="006A0B67" w:rsidP="00EE69E4">
      <w:pPr>
        <w:numPr>
          <w:ilvl w:val="0"/>
          <w:numId w:val="1"/>
        </w:numPr>
        <w:ind w:left="539" w:hanging="539"/>
        <w:jc w:val="both"/>
      </w:pPr>
      <w:r w:rsidRPr="006A0B67">
        <w:t>Noteikumu 5.5. un 5.6. apakšpunktos minētajām personām, Limbažu novada pašvaldībā jāiesniedz iesniegums ar apliecinājumu, ka īpašumā nenotiek saimnieciskā darbība un tas nav iznomāts citām personām.</w:t>
      </w:r>
    </w:p>
    <w:p w14:paraId="6CF29C1C" w14:textId="77777777" w:rsidR="006A0B67" w:rsidRPr="006A0B67" w:rsidRDefault="006A0B67" w:rsidP="00EE69E4">
      <w:pPr>
        <w:numPr>
          <w:ilvl w:val="0"/>
          <w:numId w:val="1"/>
        </w:numPr>
        <w:ind w:left="539" w:hanging="539"/>
        <w:jc w:val="both"/>
      </w:pPr>
      <w:r w:rsidRPr="006A0B67">
        <w:t>Noteikumu 5.7. punktā minētajām personām Limbažu novada pašvaldībā jāiesniedz iesniegums, VUGD izziņa par konstatēto faktu.</w:t>
      </w:r>
    </w:p>
    <w:p w14:paraId="325BC9D9" w14:textId="77777777" w:rsidR="006A0B67" w:rsidRPr="006A0B67" w:rsidRDefault="006A0B67" w:rsidP="00EE69E4">
      <w:pPr>
        <w:numPr>
          <w:ilvl w:val="0"/>
          <w:numId w:val="1"/>
        </w:numPr>
        <w:tabs>
          <w:tab w:val="left" w:pos="180"/>
        </w:tabs>
        <w:ind w:left="539" w:hanging="539"/>
        <w:jc w:val="both"/>
      </w:pPr>
      <w:r w:rsidRPr="006A0B67">
        <w:tab/>
        <w:t>Noteikumu 5.8. un 5.9. apakšpunktos minētajām personām, Limbažu novada pašvaldībā jāiesniedz iesniegums.</w:t>
      </w:r>
    </w:p>
    <w:p w14:paraId="065B499A" w14:textId="77777777" w:rsidR="006A0B67" w:rsidRPr="006A0B67" w:rsidRDefault="006A0B67" w:rsidP="00EE69E4">
      <w:pPr>
        <w:numPr>
          <w:ilvl w:val="0"/>
          <w:numId w:val="1"/>
        </w:numPr>
        <w:tabs>
          <w:tab w:val="left" w:pos="180"/>
        </w:tabs>
        <w:ind w:left="539" w:hanging="539"/>
        <w:jc w:val="both"/>
      </w:pPr>
      <w:r w:rsidRPr="006A0B67">
        <w:t xml:space="preserve">Noteikumu 6.1. apakšpunktā minētajām personām Limbažu novada pašvaldībā jāiesniedz iesniegums, gada pārskats, izziņa no VID par strādājošo skaitu un deklarācija par saņemto atbalstu </w:t>
      </w:r>
      <w:proofErr w:type="spellStart"/>
      <w:r w:rsidRPr="006A0B67">
        <w:rPr>
          <w:i/>
        </w:rPr>
        <w:t>de</w:t>
      </w:r>
      <w:proofErr w:type="spellEnd"/>
      <w:r w:rsidRPr="006A0B67">
        <w:rPr>
          <w:i/>
        </w:rPr>
        <w:t xml:space="preserve"> </w:t>
      </w:r>
      <w:proofErr w:type="spellStart"/>
      <w:r w:rsidRPr="006A0B67">
        <w:rPr>
          <w:i/>
        </w:rPr>
        <w:t>minimis</w:t>
      </w:r>
      <w:proofErr w:type="spellEnd"/>
      <w:r w:rsidRPr="006A0B67">
        <w:t xml:space="preserve"> ietvaros.</w:t>
      </w:r>
    </w:p>
    <w:p w14:paraId="77233C29" w14:textId="77777777" w:rsidR="006A0B67" w:rsidRPr="006A0B67" w:rsidRDefault="006A0B67" w:rsidP="00EE69E4">
      <w:pPr>
        <w:numPr>
          <w:ilvl w:val="0"/>
          <w:numId w:val="1"/>
        </w:numPr>
        <w:ind w:left="539" w:hanging="539"/>
        <w:jc w:val="both"/>
      </w:pPr>
      <w:r w:rsidRPr="006A0B67">
        <w:t>Noteikumu 6.2. un 6.3. apakšpunktos minētajām personām Limbažu novada pašvaldībā jāiesniedz iesniegums, akts par būves nodošanu ekspluatācijā, izziņa par darbinieku skaitu.</w:t>
      </w:r>
    </w:p>
    <w:p w14:paraId="1DC7D8F9" w14:textId="77777777" w:rsidR="006A0B67" w:rsidRPr="006A0B67" w:rsidRDefault="006A0B67" w:rsidP="00EE69E4">
      <w:pPr>
        <w:numPr>
          <w:ilvl w:val="0"/>
          <w:numId w:val="1"/>
        </w:numPr>
        <w:tabs>
          <w:tab w:val="left" w:pos="180"/>
        </w:tabs>
        <w:ind w:left="539" w:hanging="539"/>
        <w:jc w:val="both"/>
      </w:pPr>
      <w:r w:rsidRPr="006A0B67">
        <w:tab/>
        <w:t>Noteikumu 6.4. apakšpunktā minētajām personām Limbažu novada pašvaldībā jāiesniedz iesniegums, izziņa.</w:t>
      </w:r>
    </w:p>
    <w:p w14:paraId="16DB8779" w14:textId="77777777" w:rsidR="006A0B67" w:rsidRPr="006A0B67" w:rsidRDefault="006A0B67" w:rsidP="00EE69E4">
      <w:pPr>
        <w:numPr>
          <w:ilvl w:val="0"/>
          <w:numId w:val="1"/>
        </w:numPr>
        <w:tabs>
          <w:tab w:val="left" w:pos="180"/>
        </w:tabs>
        <w:ind w:left="539" w:hanging="539"/>
        <w:jc w:val="both"/>
      </w:pPr>
      <w:r w:rsidRPr="006A0B67">
        <w:t>Noteikumu 4.12. apakšpunktā minētajām personām, ņemot vērā nodokļa maksātāja rakstveida iesniegumu, piešķir nekustamā īpašuma nodokļa atvieglojumu nodokļa maksātājam par zemi, uz kuras bioloģiskās lauksaimniecības kontroles sistēmā reģistrēta fiziska vai juridiska persona veic bioloģiskās lauksaimniecības produkcijas ražošanu, - 50 % apmērā no nekustamā īpašuma nodokļa summas. Ja bioloģiskās lauksaimniecības produkcijas ražošanā tiek izmantota tikai daļa no zemes,  nekustamā īpašuma nodokļa summa samazināma tikai šai zemes daļai.</w:t>
      </w:r>
    </w:p>
    <w:p w14:paraId="7EE8FD94" w14:textId="77777777" w:rsidR="006A0B67" w:rsidRPr="006A0B67" w:rsidRDefault="006A0B67" w:rsidP="00EE69E4">
      <w:pPr>
        <w:numPr>
          <w:ilvl w:val="0"/>
          <w:numId w:val="1"/>
        </w:numPr>
        <w:ind w:left="539" w:hanging="539"/>
        <w:jc w:val="both"/>
        <w:rPr>
          <w:szCs w:val="25"/>
        </w:rPr>
      </w:pPr>
      <w:r w:rsidRPr="006A0B67">
        <w:rPr>
          <w:szCs w:val="25"/>
        </w:rPr>
        <w:t>Iesniegums par  nekustamā īpašuma nodokļa atvieglojuma piešķiršanu  saskaņā ar saistošo noteikumu 16. punktu, nodokļa maksātājam jāiesniedz Pašvaldībā līdz 2022.gada 30. janvārim, turpmākajos gados – līdz pirmstaksācijas gada 30. novembrim.</w:t>
      </w:r>
    </w:p>
    <w:p w14:paraId="172E9E92" w14:textId="77777777" w:rsidR="006A0B67" w:rsidRPr="006A0B67" w:rsidRDefault="006A0B67" w:rsidP="00EE69E4">
      <w:pPr>
        <w:numPr>
          <w:ilvl w:val="0"/>
          <w:numId w:val="1"/>
        </w:numPr>
        <w:ind w:left="539" w:hanging="539"/>
        <w:jc w:val="both"/>
        <w:rPr>
          <w:szCs w:val="25"/>
        </w:rPr>
      </w:pPr>
      <w:r w:rsidRPr="006A0B67">
        <w:rPr>
          <w:szCs w:val="25"/>
        </w:rPr>
        <w:t xml:space="preserve">Nodokļa maksātāju kategorijām, kuri ir saimnieciskās darbības veicēji un pretendē uz nekustamā īpašuma nodokļa atvieglojumu, iesniedzot iesniegumu par nekustamā īpašuma nodokļa atvieglojuma piešķiršanu, iesniegumam jāpievieno izdrukātu aizpildītu veidlapu “Veidlapa par sniedzamo informāciju </w:t>
      </w:r>
      <w:proofErr w:type="spellStart"/>
      <w:r w:rsidRPr="006A0B67">
        <w:rPr>
          <w:i/>
          <w:szCs w:val="25"/>
        </w:rPr>
        <w:t>de</w:t>
      </w:r>
      <w:proofErr w:type="spellEnd"/>
      <w:r w:rsidRPr="006A0B67">
        <w:rPr>
          <w:i/>
          <w:szCs w:val="25"/>
        </w:rPr>
        <w:t xml:space="preserve"> </w:t>
      </w:r>
      <w:proofErr w:type="spellStart"/>
      <w:r w:rsidRPr="006A0B67">
        <w:rPr>
          <w:i/>
          <w:szCs w:val="25"/>
        </w:rPr>
        <w:t>minimis</w:t>
      </w:r>
      <w:proofErr w:type="spellEnd"/>
      <w:r w:rsidRPr="006A0B67">
        <w:rPr>
          <w:szCs w:val="25"/>
        </w:rPr>
        <w:t xml:space="preserve"> atbalsta uzskaitei un piešķiršanai”, kas apstiprināta ar Ministru kabineta 2018. gada 21. novembra noteikumiem Nr. 715 “Noteikumi par </w:t>
      </w:r>
      <w:proofErr w:type="spellStart"/>
      <w:r w:rsidRPr="006A0B67">
        <w:rPr>
          <w:i/>
          <w:szCs w:val="25"/>
        </w:rPr>
        <w:t>de</w:t>
      </w:r>
      <w:proofErr w:type="spellEnd"/>
      <w:r w:rsidRPr="006A0B67">
        <w:rPr>
          <w:i/>
          <w:szCs w:val="25"/>
        </w:rPr>
        <w:t xml:space="preserve"> </w:t>
      </w:r>
      <w:proofErr w:type="spellStart"/>
      <w:r w:rsidRPr="006A0B67">
        <w:rPr>
          <w:i/>
          <w:szCs w:val="25"/>
        </w:rPr>
        <w:t>minimis</w:t>
      </w:r>
      <w:proofErr w:type="spellEnd"/>
      <w:r w:rsidRPr="006A0B67">
        <w:rPr>
          <w:szCs w:val="25"/>
        </w:rPr>
        <w:t xml:space="preserve"> atbalsta uzskaites un piešķiršanas kārtību un </w:t>
      </w:r>
      <w:proofErr w:type="spellStart"/>
      <w:r w:rsidRPr="006A0B67">
        <w:rPr>
          <w:i/>
          <w:szCs w:val="25"/>
        </w:rPr>
        <w:t>de</w:t>
      </w:r>
      <w:proofErr w:type="spellEnd"/>
      <w:r w:rsidRPr="006A0B67">
        <w:rPr>
          <w:i/>
          <w:szCs w:val="25"/>
        </w:rPr>
        <w:t xml:space="preserve"> </w:t>
      </w:r>
      <w:proofErr w:type="spellStart"/>
      <w:r w:rsidRPr="006A0B67">
        <w:rPr>
          <w:i/>
          <w:szCs w:val="25"/>
        </w:rPr>
        <w:t>minimis</w:t>
      </w:r>
      <w:proofErr w:type="spellEnd"/>
      <w:r w:rsidRPr="006A0B67">
        <w:rPr>
          <w:szCs w:val="25"/>
        </w:rPr>
        <w:t xml:space="preserve"> atbalsta uzskaites veidlapu paraugiem” no </w:t>
      </w:r>
      <w:proofErr w:type="spellStart"/>
      <w:r w:rsidRPr="006A0B67">
        <w:rPr>
          <w:szCs w:val="25"/>
        </w:rPr>
        <w:t>de</w:t>
      </w:r>
      <w:proofErr w:type="spellEnd"/>
      <w:r w:rsidRPr="006A0B67">
        <w:rPr>
          <w:szCs w:val="25"/>
        </w:rPr>
        <w:t xml:space="preserve"> </w:t>
      </w:r>
      <w:proofErr w:type="spellStart"/>
      <w:r w:rsidRPr="006A0B67">
        <w:rPr>
          <w:szCs w:val="25"/>
        </w:rPr>
        <w:t>minimis</w:t>
      </w:r>
      <w:proofErr w:type="spellEnd"/>
      <w:r w:rsidRPr="006A0B67">
        <w:rPr>
          <w:szCs w:val="25"/>
        </w:rPr>
        <w:t xml:space="preserve"> atbalsta uzskaites sistēmas vai iesniegumā jānorāda iepriekš minētās aizpildītās veidlapas identifikācijas numuru.</w:t>
      </w:r>
    </w:p>
    <w:p w14:paraId="72861483" w14:textId="77777777" w:rsidR="006A0B67" w:rsidRPr="006A0B67" w:rsidRDefault="006A0B67" w:rsidP="00EE69E4">
      <w:pPr>
        <w:numPr>
          <w:ilvl w:val="0"/>
          <w:numId w:val="1"/>
        </w:numPr>
        <w:ind w:left="539" w:hanging="539"/>
        <w:jc w:val="both"/>
        <w:rPr>
          <w:szCs w:val="25"/>
        </w:rPr>
      </w:pPr>
      <w:r w:rsidRPr="006A0B67">
        <w:t>Personas atbilstību Noteikumu prasībām izvērtē un maksāšanas paziņojumu par nekustamā īpašuma nodokli sagatavo Limbažu novada pašvaldības nekustamā īpašuma nodokļu administratori.</w:t>
      </w:r>
    </w:p>
    <w:p w14:paraId="1CCDDEC0" w14:textId="77777777" w:rsidR="006A0B67" w:rsidRPr="006A0B67" w:rsidRDefault="006A0B67" w:rsidP="00EE69E4">
      <w:pPr>
        <w:numPr>
          <w:ilvl w:val="0"/>
          <w:numId w:val="1"/>
        </w:numPr>
        <w:ind w:left="539" w:hanging="539"/>
        <w:jc w:val="both"/>
      </w:pPr>
      <w:r w:rsidRPr="006A0B67">
        <w:t>Ja Nodokļa maksātājs atbilst vairākām kategorijām, kam ir tiesības saņemt Nodokļa atvieglojumus uz šo Noteikumu pamata, Limbažu novada pašvaldība piešķir atvieglojumus atbilstoši vienam, vislabvēlīgākajam nosacījumam, saskaņā ar Nodokļa maksātāja iesniegumu.</w:t>
      </w:r>
    </w:p>
    <w:p w14:paraId="20E73AA7" w14:textId="77777777" w:rsidR="006A0B67" w:rsidRPr="006A0B67" w:rsidRDefault="006A0B67" w:rsidP="006A0B67">
      <w:pPr>
        <w:ind w:left="540"/>
        <w:jc w:val="both"/>
        <w:rPr>
          <w:szCs w:val="25"/>
        </w:rPr>
      </w:pPr>
    </w:p>
    <w:p w14:paraId="644B4765" w14:textId="77777777" w:rsidR="006A0B67" w:rsidRPr="006A0B67" w:rsidRDefault="006A0B67" w:rsidP="006A0B67">
      <w:pPr>
        <w:jc w:val="center"/>
        <w:rPr>
          <w:b/>
        </w:rPr>
      </w:pPr>
      <w:r w:rsidRPr="006A0B67">
        <w:rPr>
          <w:b/>
        </w:rPr>
        <w:t>III. Lēmumu apstrīdēšanas un pārsūdzības kārtība</w:t>
      </w:r>
    </w:p>
    <w:p w14:paraId="36FED1F2" w14:textId="77777777" w:rsidR="006A0B67" w:rsidRPr="006A0B67" w:rsidRDefault="006A0B67" w:rsidP="006A0B67">
      <w:pPr>
        <w:jc w:val="center"/>
        <w:rPr>
          <w:b/>
        </w:rPr>
      </w:pPr>
    </w:p>
    <w:p w14:paraId="68C90C1A" w14:textId="1AED0B4D" w:rsidR="006A0B67" w:rsidRPr="006A0B67" w:rsidRDefault="006A0B67" w:rsidP="00EE69E4">
      <w:pPr>
        <w:numPr>
          <w:ilvl w:val="0"/>
          <w:numId w:val="1"/>
        </w:numPr>
        <w:ind w:left="539" w:hanging="539"/>
        <w:contextualSpacing/>
        <w:jc w:val="both"/>
        <w:rPr>
          <w:rFonts w:eastAsia="Calibri"/>
          <w:szCs w:val="22"/>
          <w:lang w:eastAsia="en-US"/>
        </w:rPr>
      </w:pPr>
      <w:r w:rsidRPr="006A0B67">
        <w:rPr>
          <w:rFonts w:eastAsia="Calibri"/>
          <w:szCs w:val="22"/>
          <w:lang w:eastAsia="en-US"/>
        </w:rPr>
        <w:t>Nekustamā īpašuma nodokļa maksāšanas paziņojumu un lēmumu par nekustamā īpašuma nodokļa atvieglojuma piemērošanu var apstrīdēt saskaņā ar likuma “Par nekustamā īpašuma nodokli”</w:t>
      </w:r>
      <w:r w:rsidR="00EE69E4">
        <w:rPr>
          <w:rFonts w:eastAsia="Calibri"/>
          <w:szCs w:val="22"/>
          <w:lang w:eastAsia="en-US"/>
        </w:rPr>
        <w:t xml:space="preserve"> </w:t>
      </w:r>
      <w:r w:rsidRPr="006A0B67">
        <w:rPr>
          <w:rFonts w:eastAsia="Calibri"/>
          <w:szCs w:val="22"/>
          <w:lang w:eastAsia="en-US"/>
        </w:rPr>
        <w:t xml:space="preserve">10.pantu, </w:t>
      </w:r>
      <w:r w:rsidRPr="006A0B67">
        <w:rPr>
          <w:rFonts w:eastAsia="Calibri"/>
          <w:shd w:val="clear" w:color="auto" w:fill="FFFFFF"/>
          <w:lang w:eastAsia="en-US"/>
        </w:rPr>
        <w:t>likuma “Par nodokļiem un nodevām” 37.</w:t>
      </w:r>
      <w:r w:rsidRPr="006A0B67">
        <w:rPr>
          <w:rFonts w:eastAsia="Calibri"/>
          <w:shd w:val="clear" w:color="auto" w:fill="FFFFFF"/>
          <w:vertAlign w:val="superscript"/>
          <w:lang w:eastAsia="en-US"/>
        </w:rPr>
        <w:t>1 </w:t>
      </w:r>
      <w:r w:rsidRPr="006A0B67">
        <w:rPr>
          <w:rFonts w:eastAsia="Calibri"/>
          <w:shd w:val="clear" w:color="auto" w:fill="FFFFFF"/>
          <w:lang w:eastAsia="en-US"/>
        </w:rPr>
        <w:t>panta otro daļ</w:t>
      </w:r>
      <w:r w:rsidRPr="006A0B67">
        <w:rPr>
          <w:rFonts w:eastAsia="Calibri"/>
          <w:szCs w:val="22"/>
          <w:lang w:eastAsia="en-US"/>
        </w:rPr>
        <w:t>u.</w:t>
      </w:r>
    </w:p>
    <w:p w14:paraId="1490ED72" w14:textId="27E81CE8" w:rsidR="006A0B67" w:rsidRPr="006A0B67" w:rsidRDefault="006A0B67" w:rsidP="00EE69E4">
      <w:pPr>
        <w:numPr>
          <w:ilvl w:val="0"/>
          <w:numId w:val="1"/>
        </w:numPr>
        <w:ind w:left="539" w:hanging="539"/>
        <w:jc w:val="both"/>
      </w:pPr>
      <w:r w:rsidRPr="006A0B67">
        <w:t>Izskatot nodokļu maksātāja iesniegumu, pašvaldības amatpersonas var pieņemt attiecīgu lēmumu:</w:t>
      </w:r>
    </w:p>
    <w:p w14:paraId="16F1DD06" w14:textId="22E9D6DE" w:rsidR="006A0B67" w:rsidRPr="006A0B67" w:rsidRDefault="006A0B67" w:rsidP="006A0B67">
      <w:pPr>
        <w:ind w:left="1134" w:hanging="567"/>
      </w:pPr>
      <w:r w:rsidRPr="006A0B67">
        <w:t>2</w:t>
      </w:r>
      <w:r w:rsidR="00EE69E4">
        <w:t>2</w:t>
      </w:r>
      <w:r w:rsidRPr="006A0B67">
        <w:t>.1. atstāt apstrīdēto lēmumu negrozītu;</w:t>
      </w:r>
    </w:p>
    <w:p w14:paraId="57B8E1E8" w14:textId="67710634" w:rsidR="006A0B67" w:rsidRPr="006A0B67" w:rsidRDefault="00EE69E4" w:rsidP="00EE69E4">
      <w:pPr>
        <w:ind w:left="540"/>
      </w:pPr>
      <w:r>
        <w:t xml:space="preserve">22.2. </w:t>
      </w:r>
      <w:r w:rsidR="006A0B67" w:rsidRPr="006A0B67">
        <w:t>atcelt apstrīdēto lēmumu;</w:t>
      </w:r>
    </w:p>
    <w:p w14:paraId="6ABF59FE" w14:textId="0EB240EA" w:rsidR="006A0B67" w:rsidRPr="006A0B67" w:rsidRDefault="006A0B67" w:rsidP="006A0B67">
      <w:pPr>
        <w:ind w:left="1134" w:hanging="567"/>
      </w:pPr>
      <w:r w:rsidRPr="006A0B67">
        <w:t>2</w:t>
      </w:r>
      <w:r w:rsidR="00EE69E4">
        <w:t>2</w:t>
      </w:r>
      <w:r w:rsidRPr="006A0B67">
        <w:t>.3. pieņemt jaunu lēmumu nodokļu maksātāja lietā.</w:t>
      </w:r>
    </w:p>
    <w:p w14:paraId="49EC67E0" w14:textId="77777777" w:rsidR="006A0B67" w:rsidRPr="006A0B67" w:rsidRDefault="006A0B67" w:rsidP="006A0B67">
      <w:pPr>
        <w:ind w:left="540"/>
        <w:jc w:val="both"/>
      </w:pPr>
    </w:p>
    <w:p w14:paraId="0D59C6DB" w14:textId="77777777" w:rsidR="006A0B67" w:rsidRPr="006A0B67" w:rsidRDefault="006A0B67" w:rsidP="006A0B67">
      <w:pPr>
        <w:jc w:val="center"/>
        <w:rPr>
          <w:b/>
        </w:rPr>
      </w:pPr>
      <w:r w:rsidRPr="006A0B67">
        <w:rPr>
          <w:b/>
        </w:rPr>
        <w:lastRenderedPageBreak/>
        <w:t>IV. Noslēguma jautājumi</w:t>
      </w:r>
    </w:p>
    <w:p w14:paraId="482E882A" w14:textId="77777777" w:rsidR="006A0B67" w:rsidRPr="006A0B67" w:rsidRDefault="006A0B67" w:rsidP="006A0B67">
      <w:pPr>
        <w:jc w:val="center"/>
        <w:rPr>
          <w:b/>
        </w:rPr>
      </w:pPr>
    </w:p>
    <w:p w14:paraId="3C2A8D79" w14:textId="77777777" w:rsidR="006A0B67" w:rsidRPr="006A0B67" w:rsidRDefault="006A0B67" w:rsidP="006A0B67">
      <w:pPr>
        <w:numPr>
          <w:ilvl w:val="0"/>
          <w:numId w:val="6"/>
        </w:numPr>
        <w:ind w:hanging="540"/>
        <w:jc w:val="both"/>
        <w:rPr>
          <w:bCs/>
        </w:rPr>
      </w:pPr>
      <w:r w:rsidRPr="006A0B67">
        <w:t>Saistošie noteikumi stājas spēkā ar 2022. gada 1. janvāri.</w:t>
      </w:r>
    </w:p>
    <w:p w14:paraId="4782291B" w14:textId="77777777" w:rsidR="006A0B67" w:rsidRPr="006A0B67" w:rsidRDefault="006A0B67" w:rsidP="006A0B67">
      <w:pPr>
        <w:numPr>
          <w:ilvl w:val="0"/>
          <w:numId w:val="6"/>
        </w:numPr>
        <w:ind w:hanging="540"/>
        <w:jc w:val="both"/>
      </w:pPr>
      <w:r w:rsidRPr="006A0B67">
        <w:t>Ar šo saistošo noteikumu spēkā stāšanās brīdi spēku zaudē Limbažu novada domes 2018. gada 27. septembra saistošie noteikumi Nr. 24 “Par nekustamā īpašuma nodokļa atvieglojumiem Limbažu novadā”, Alojas novada domes 2015.gada 29.septembra saistošie noteikumi Nr. 18 “Par nekustamā īpašuma atvieglojumiem Alojas novadā”, Salacgrīvas novada domes 2019.gada 18.septembra saistošie noteikumi Nr. 14 “Par nekustamā īpašuma atvieglojumu piešķiršanas kārtību Salacgrīvas novadā”.</w:t>
      </w:r>
    </w:p>
    <w:p w14:paraId="676FDBF4" w14:textId="77777777" w:rsidR="006A0B67" w:rsidRPr="006A0B67" w:rsidRDefault="006A0B67" w:rsidP="006A0B67">
      <w:pPr>
        <w:jc w:val="both"/>
      </w:pPr>
    </w:p>
    <w:p w14:paraId="4956161A" w14:textId="77777777" w:rsidR="006A0B67" w:rsidRPr="006A0B67" w:rsidRDefault="006A0B67" w:rsidP="006A0B67">
      <w:pPr>
        <w:jc w:val="both"/>
      </w:pPr>
    </w:p>
    <w:p w14:paraId="069AC3F5" w14:textId="77777777" w:rsidR="006A0B67" w:rsidRPr="006A0B67" w:rsidRDefault="006A0B67" w:rsidP="006A0B67">
      <w:pPr>
        <w:tabs>
          <w:tab w:val="left" w:pos="4678"/>
          <w:tab w:val="left" w:pos="8364"/>
        </w:tabs>
      </w:pPr>
      <w:r w:rsidRPr="006A0B67">
        <w:t>Limbažu novada pašvaldības</w:t>
      </w:r>
    </w:p>
    <w:p w14:paraId="7A5C3FAE" w14:textId="77C83E07" w:rsidR="006A0B67" w:rsidRPr="006A0B67" w:rsidRDefault="006A0B67" w:rsidP="006A0B67">
      <w:pPr>
        <w:tabs>
          <w:tab w:val="left" w:pos="4678"/>
          <w:tab w:val="left" w:pos="8222"/>
        </w:tabs>
      </w:pPr>
      <w:r w:rsidRPr="006A0B67">
        <w:t>Domes priekšsēdētājs</w:t>
      </w:r>
      <w:r w:rsidRPr="006A0B67">
        <w:tab/>
        <w:t xml:space="preserve"> </w:t>
      </w:r>
      <w:r w:rsidR="00EE69E4">
        <w:tab/>
      </w:r>
      <w:r w:rsidRPr="006A0B67">
        <w:t xml:space="preserve">D. </w:t>
      </w:r>
      <w:proofErr w:type="spellStart"/>
      <w:r w:rsidRPr="006A0B67">
        <w:t>Straubergs</w:t>
      </w:r>
      <w:proofErr w:type="spellEnd"/>
    </w:p>
    <w:p w14:paraId="1CB59C11" w14:textId="77777777" w:rsidR="00C31651" w:rsidRPr="00221AFF" w:rsidRDefault="00C31651" w:rsidP="00C31651">
      <w:pPr>
        <w:jc w:val="both"/>
      </w:pPr>
    </w:p>
    <w:sectPr w:rsidR="00C31651" w:rsidRPr="00221AFF" w:rsidSect="00E816EF">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A46AF" w14:textId="77777777" w:rsidR="00D978D2" w:rsidRDefault="00D978D2" w:rsidP="003105CE">
      <w:r>
        <w:separator/>
      </w:r>
    </w:p>
  </w:endnote>
  <w:endnote w:type="continuationSeparator" w:id="0">
    <w:p w14:paraId="4D559763" w14:textId="77777777" w:rsidR="00D978D2" w:rsidRDefault="00D978D2" w:rsidP="0031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39324" w14:textId="77777777" w:rsidR="00D978D2" w:rsidRDefault="00D978D2" w:rsidP="003105CE">
      <w:r>
        <w:separator/>
      </w:r>
    </w:p>
  </w:footnote>
  <w:footnote w:type="continuationSeparator" w:id="0">
    <w:p w14:paraId="248AAC56" w14:textId="77777777" w:rsidR="00D978D2" w:rsidRDefault="00D978D2" w:rsidP="0031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099059"/>
      <w:docPartObj>
        <w:docPartGallery w:val="Page Numbers (Top of Page)"/>
        <w:docPartUnique/>
      </w:docPartObj>
    </w:sdtPr>
    <w:sdtEndPr/>
    <w:sdtContent>
      <w:p w14:paraId="63338DFB" w14:textId="20B39B70" w:rsidR="003105CE" w:rsidRDefault="003105CE">
        <w:pPr>
          <w:pStyle w:val="Galvene"/>
          <w:jc w:val="center"/>
        </w:pPr>
        <w:r>
          <w:fldChar w:fldCharType="begin"/>
        </w:r>
        <w:r>
          <w:instrText>PAGE   \* MERGEFORMAT</w:instrText>
        </w:r>
        <w:r>
          <w:fldChar w:fldCharType="separate"/>
        </w:r>
        <w:r w:rsidR="00C9023A">
          <w:rPr>
            <w:noProof/>
          </w:rPr>
          <w:t>5</w:t>
        </w:r>
        <w:r>
          <w:fldChar w:fldCharType="end"/>
        </w:r>
      </w:p>
    </w:sdtContent>
  </w:sdt>
  <w:p w14:paraId="43791213" w14:textId="77777777" w:rsidR="003105CE" w:rsidRDefault="003105C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7F09B" w14:textId="38966BB6" w:rsidR="00780826" w:rsidRDefault="00780826" w:rsidP="00780826">
    <w:pPr>
      <w:keepNext/>
      <w:jc w:val="center"/>
      <w:outlineLvl w:val="0"/>
      <w:rPr>
        <w:b/>
        <w:bCs/>
        <w:caps/>
        <w:sz w:val="32"/>
        <w:szCs w:val="32"/>
        <w:lang w:eastAsia="x-none"/>
      </w:rPr>
    </w:pPr>
    <w:r>
      <w:rPr>
        <w:caps/>
        <w:noProof/>
      </w:rPr>
      <w:drawing>
        <wp:inline distT="0" distB="0" distL="0" distR="0" wp14:anchorId="7DAEF344" wp14:editId="3BB762D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CA6442A" w14:textId="77777777" w:rsidR="00780826" w:rsidRPr="00780826" w:rsidRDefault="00780826" w:rsidP="00780826">
    <w:pPr>
      <w:keepNext/>
      <w:jc w:val="center"/>
      <w:outlineLvl w:val="0"/>
      <w:rPr>
        <w:b/>
        <w:bCs/>
        <w:caps/>
        <w:sz w:val="32"/>
        <w:szCs w:val="32"/>
        <w:lang w:eastAsia="x-none"/>
      </w:rPr>
    </w:pPr>
    <w:r w:rsidRPr="00780826">
      <w:rPr>
        <w:b/>
        <w:bCs/>
        <w:caps/>
        <w:sz w:val="32"/>
        <w:szCs w:val="32"/>
        <w:lang w:eastAsia="x-none"/>
      </w:rPr>
      <w:t>LIMBAŽU novada DOME</w:t>
    </w:r>
  </w:p>
  <w:p w14:paraId="3191C983" w14:textId="77777777" w:rsidR="00780826" w:rsidRPr="00780826" w:rsidRDefault="00780826" w:rsidP="00780826">
    <w:pPr>
      <w:jc w:val="center"/>
      <w:rPr>
        <w:sz w:val="18"/>
        <w:szCs w:val="20"/>
      </w:rPr>
    </w:pPr>
    <w:proofErr w:type="spellStart"/>
    <w:r w:rsidRPr="00780826">
      <w:rPr>
        <w:sz w:val="18"/>
        <w:szCs w:val="20"/>
      </w:rPr>
      <w:t>Reģ</w:t>
    </w:r>
    <w:proofErr w:type="spellEnd"/>
    <w:r w:rsidRPr="00780826">
      <w:rPr>
        <w:sz w:val="18"/>
        <w:szCs w:val="20"/>
      </w:rPr>
      <w:t xml:space="preserve">. Nr. 90009114631, Rīgas iela 16, Limbaži, Limbažu novads, LV–4001; </w:t>
    </w:r>
  </w:p>
  <w:p w14:paraId="40EC80A7" w14:textId="77777777" w:rsidR="00780826" w:rsidRPr="00780826" w:rsidRDefault="00780826" w:rsidP="00780826">
    <w:pPr>
      <w:jc w:val="center"/>
      <w:rPr>
        <w:sz w:val="18"/>
        <w:szCs w:val="20"/>
      </w:rPr>
    </w:pPr>
    <w:r w:rsidRPr="00780826">
      <w:rPr>
        <w:sz w:val="18"/>
      </w:rPr>
      <w:t>E-adrese _</w:t>
    </w:r>
    <w:r w:rsidRPr="00780826">
      <w:rPr>
        <w:sz w:val="18"/>
        <w:szCs w:val="18"/>
      </w:rPr>
      <w:t xml:space="preserve">DEFAULT@90009114631; </w:t>
    </w:r>
    <w:r w:rsidRPr="00780826">
      <w:rPr>
        <w:sz w:val="18"/>
        <w:szCs w:val="20"/>
      </w:rPr>
      <w:t>e-pasts</w:t>
    </w:r>
    <w:r w:rsidRPr="00780826">
      <w:rPr>
        <w:iCs/>
        <w:sz w:val="18"/>
        <w:szCs w:val="20"/>
      </w:rPr>
      <w:t xml:space="preserve"> pasts@limbazi.lv;</w:t>
    </w:r>
    <w:r w:rsidRPr="00780826">
      <w:rPr>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57BF"/>
    <w:multiLevelType w:val="multilevel"/>
    <w:tmpl w:val="09F0A1D0"/>
    <w:lvl w:ilvl="0">
      <w:start w:val="1"/>
      <w:numFmt w:val="decimal"/>
      <w:lvlText w:val="%1."/>
      <w:lvlJc w:val="left"/>
      <w:pPr>
        <w:ind w:left="450" w:hanging="450"/>
      </w:pPr>
      <w:rPr>
        <w:rFonts w:hint="default"/>
      </w:rPr>
    </w:lvl>
    <w:lvl w:ilvl="1">
      <w:start w:val="1"/>
      <w:numFmt w:val="decimal"/>
      <w:lvlText w:val="%1.%2."/>
      <w:lvlJc w:val="left"/>
      <w:pPr>
        <w:ind w:left="529" w:hanging="450"/>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1" w15:restartNumberingAfterBreak="0">
    <w:nsid w:val="04561638"/>
    <w:multiLevelType w:val="multilevel"/>
    <w:tmpl w:val="23642A4C"/>
    <w:lvl w:ilvl="0">
      <w:start w:val="2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522E6D2A"/>
    <w:multiLevelType w:val="multilevel"/>
    <w:tmpl w:val="60FAE67E"/>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021"/>
        </w:tabs>
        <w:ind w:left="567" w:firstLine="0"/>
      </w:pPr>
      <w:rPr>
        <w:rFonts w:hint="default"/>
      </w:rPr>
    </w:lvl>
    <w:lvl w:ilvl="2">
      <w:start w:val="1"/>
      <w:numFmt w:val="decimal"/>
      <w:isLgl/>
      <w:lvlText w:val="%1.%2.%3."/>
      <w:lvlJc w:val="left"/>
      <w:pPr>
        <w:tabs>
          <w:tab w:val="num" w:pos="1701"/>
        </w:tabs>
        <w:ind w:left="2421" w:hanging="720"/>
      </w:pPr>
      <w:rPr>
        <w:rFonts w:hint="default"/>
      </w:rPr>
    </w:lvl>
    <w:lvl w:ilvl="3">
      <w:start w:val="1"/>
      <w:numFmt w:val="decimal"/>
      <w:isLgl/>
      <w:lvlText w:val="%1.%2.%3.%4."/>
      <w:lvlJc w:val="left"/>
      <w:pPr>
        <w:tabs>
          <w:tab w:val="num" w:pos="5220"/>
        </w:tabs>
        <w:ind w:left="5220" w:hanging="720"/>
      </w:pPr>
      <w:rPr>
        <w:rFonts w:hint="default"/>
      </w:rPr>
    </w:lvl>
    <w:lvl w:ilvl="4">
      <w:start w:val="1"/>
      <w:numFmt w:val="decimal"/>
      <w:isLgl/>
      <w:lvlText w:val="%1.%2.%3.%4.%5"/>
      <w:lvlJc w:val="left"/>
      <w:pPr>
        <w:tabs>
          <w:tab w:val="num" w:pos="7020"/>
        </w:tabs>
        <w:ind w:left="7020" w:hanging="1080"/>
      </w:pPr>
      <w:rPr>
        <w:rFonts w:hint="default"/>
      </w:rPr>
    </w:lvl>
    <w:lvl w:ilvl="5">
      <w:start w:val="1"/>
      <w:numFmt w:val="decimal"/>
      <w:isLgl/>
      <w:lvlText w:val="%1.%2.%3.%4.%5.%6"/>
      <w:lvlJc w:val="left"/>
      <w:pPr>
        <w:tabs>
          <w:tab w:val="num" w:pos="8460"/>
        </w:tabs>
        <w:ind w:left="8460" w:hanging="1080"/>
      </w:pPr>
      <w:rPr>
        <w:rFonts w:hint="default"/>
      </w:rPr>
    </w:lvl>
    <w:lvl w:ilvl="6">
      <w:start w:val="1"/>
      <w:numFmt w:val="decimal"/>
      <w:isLgl/>
      <w:lvlText w:val="%1.%2.%3.%4.%5.%6.%7"/>
      <w:lvlJc w:val="left"/>
      <w:pPr>
        <w:tabs>
          <w:tab w:val="num" w:pos="10260"/>
        </w:tabs>
        <w:ind w:left="10260" w:hanging="1440"/>
      </w:pPr>
      <w:rPr>
        <w:rFonts w:hint="default"/>
      </w:rPr>
    </w:lvl>
    <w:lvl w:ilvl="7">
      <w:start w:val="1"/>
      <w:numFmt w:val="decimal"/>
      <w:isLgl/>
      <w:lvlText w:val="%1.%2.%3.%4.%5.%6.%7.%8"/>
      <w:lvlJc w:val="left"/>
      <w:pPr>
        <w:tabs>
          <w:tab w:val="num" w:pos="11700"/>
        </w:tabs>
        <w:ind w:left="11700" w:hanging="1440"/>
      </w:pPr>
      <w:rPr>
        <w:rFonts w:hint="default"/>
      </w:rPr>
    </w:lvl>
    <w:lvl w:ilvl="8">
      <w:start w:val="1"/>
      <w:numFmt w:val="decimal"/>
      <w:isLgl/>
      <w:lvlText w:val="%1.%2.%3.%4.%5.%6.%7.%8.%9"/>
      <w:lvlJc w:val="left"/>
      <w:pPr>
        <w:tabs>
          <w:tab w:val="num" w:pos="13500"/>
        </w:tabs>
        <w:ind w:left="13500" w:hanging="1800"/>
      </w:pPr>
      <w:rPr>
        <w:rFonts w:hint="default"/>
      </w:rPr>
    </w:lvl>
  </w:abstractNum>
  <w:abstractNum w:abstractNumId="3"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09F5ABA"/>
    <w:multiLevelType w:val="multilevel"/>
    <w:tmpl w:val="D66C732E"/>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021"/>
        </w:tabs>
        <w:ind w:left="567" w:firstLine="0"/>
      </w:pPr>
      <w:rPr>
        <w:rFonts w:hint="default"/>
        <w:strike w:val="0"/>
        <w:color w:val="auto"/>
      </w:rPr>
    </w:lvl>
    <w:lvl w:ilvl="2">
      <w:start w:val="1"/>
      <w:numFmt w:val="decimal"/>
      <w:isLgl/>
      <w:lvlText w:val="%1.%2.%3."/>
      <w:lvlJc w:val="left"/>
      <w:pPr>
        <w:tabs>
          <w:tab w:val="num" w:pos="1701"/>
        </w:tabs>
        <w:ind w:left="2421" w:hanging="720"/>
      </w:pPr>
      <w:rPr>
        <w:rFonts w:hint="default"/>
      </w:rPr>
    </w:lvl>
    <w:lvl w:ilvl="3">
      <w:start w:val="1"/>
      <w:numFmt w:val="decimal"/>
      <w:isLgl/>
      <w:lvlText w:val="%1.%2.%3.%4."/>
      <w:lvlJc w:val="left"/>
      <w:pPr>
        <w:tabs>
          <w:tab w:val="num" w:pos="5220"/>
        </w:tabs>
        <w:ind w:left="5220" w:hanging="720"/>
      </w:pPr>
      <w:rPr>
        <w:rFonts w:hint="default"/>
      </w:rPr>
    </w:lvl>
    <w:lvl w:ilvl="4">
      <w:start w:val="1"/>
      <w:numFmt w:val="decimal"/>
      <w:isLgl/>
      <w:lvlText w:val="%1.%2.%3.%4.%5"/>
      <w:lvlJc w:val="left"/>
      <w:pPr>
        <w:tabs>
          <w:tab w:val="num" w:pos="7020"/>
        </w:tabs>
        <w:ind w:left="7020" w:hanging="1080"/>
      </w:pPr>
      <w:rPr>
        <w:rFonts w:hint="default"/>
      </w:rPr>
    </w:lvl>
    <w:lvl w:ilvl="5">
      <w:start w:val="1"/>
      <w:numFmt w:val="decimal"/>
      <w:isLgl/>
      <w:lvlText w:val="%1.%2.%3.%4.%5.%6"/>
      <w:lvlJc w:val="left"/>
      <w:pPr>
        <w:tabs>
          <w:tab w:val="num" w:pos="8460"/>
        </w:tabs>
        <w:ind w:left="8460" w:hanging="1080"/>
      </w:pPr>
      <w:rPr>
        <w:rFonts w:hint="default"/>
      </w:rPr>
    </w:lvl>
    <w:lvl w:ilvl="6">
      <w:start w:val="1"/>
      <w:numFmt w:val="decimal"/>
      <w:isLgl/>
      <w:lvlText w:val="%1.%2.%3.%4.%5.%6.%7"/>
      <w:lvlJc w:val="left"/>
      <w:pPr>
        <w:tabs>
          <w:tab w:val="num" w:pos="10260"/>
        </w:tabs>
        <w:ind w:left="10260" w:hanging="1440"/>
      </w:pPr>
      <w:rPr>
        <w:rFonts w:hint="default"/>
      </w:rPr>
    </w:lvl>
    <w:lvl w:ilvl="7">
      <w:start w:val="1"/>
      <w:numFmt w:val="decimal"/>
      <w:isLgl/>
      <w:lvlText w:val="%1.%2.%3.%4.%5.%6.%7.%8"/>
      <w:lvlJc w:val="left"/>
      <w:pPr>
        <w:tabs>
          <w:tab w:val="num" w:pos="11700"/>
        </w:tabs>
        <w:ind w:left="11700" w:hanging="1440"/>
      </w:pPr>
      <w:rPr>
        <w:rFonts w:hint="default"/>
      </w:rPr>
    </w:lvl>
    <w:lvl w:ilvl="8">
      <w:start w:val="1"/>
      <w:numFmt w:val="decimal"/>
      <w:isLgl/>
      <w:lvlText w:val="%1.%2.%3.%4.%5.%6.%7.%8.%9"/>
      <w:lvlJc w:val="left"/>
      <w:pPr>
        <w:tabs>
          <w:tab w:val="num" w:pos="13500"/>
        </w:tabs>
        <w:ind w:left="13500" w:hanging="1800"/>
      </w:pPr>
      <w:rPr>
        <w:rFonts w:hint="default"/>
      </w:rPr>
    </w:lvl>
  </w:abstractNum>
  <w:num w:numId="1">
    <w:abstractNumId w:val="4"/>
  </w:num>
  <w:num w:numId="2">
    <w:abstractNumId w:val="4"/>
    <w:lvlOverride w:ilvl="0">
      <w:lvl w:ilvl="0">
        <w:start w:val="1"/>
        <w:numFmt w:val="decimal"/>
        <w:lvlText w:val="%1."/>
        <w:lvlJc w:val="left"/>
        <w:pPr>
          <w:tabs>
            <w:tab w:val="num" w:pos="540"/>
          </w:tabs>
          <w:ind w:left="540" w:hanging="360"/>
        </w:pPr>
        <w:rPr>
          <w:rFonts w:hint="default"/>
        </w:rPr>
      </w:lvl>
    </w:lvlOverride>
    <w:lvlOverride w:ilvl="1">
      <w:lvl w:ilvl="1">
        <w:start w:val="1"/>
        <w:numFmt w:val="decimal"/>
        <w:isLgl/>
        <w:lvlText w:val="%1.%2."/>
        <w:lvlJc w:val="left"/>
        <w:pPr>
          <w:tabs>
            <w:tab w:val="num" w:pos="1021"/>
          </w:tabs>
          <w:ind w:left="567" w:firstLine="0"/>
        </w:pPr>
        <w:rPr>
          <w:rFonts w:hint="default"/>
        </w:rPr>
      </w:lvl>
    </w:lvlOverride>
    <w:lvlOverride w:ilvl="2">
      <w:lvl w:ilvl="2">
        <w:start w:val="1"/>
        <w:numFmt w:val="decimal"/>
        <w:isLgl/>
        <w:lvlText w:val="%1.%2.%3."/>
        <w:lvlJc w:val="left"/>
        <w:pPr>
          <w:tabs>
            <w:tab w:val="num" w:pos="1701"/>
          </w:tabs>
          <w:ind w:left="2421" w:hanging="720"/>
        </w:pPr>
        <w:rPr>
          <w:rFonts w:hint="default"/>
        </w:rPr>
      </w:lvl>
    </w:lvlOverride>
    <w:lvlOverride w:ilvl="3">
      <w:lvl w:ilvl="3">
        <w:start w:val="1"/>
        <w:numFmt w:val="decimal"/>
        <w:isLgl/>
        <w:lvlText w:val="%1.%2.%3.%4."/>
        <w:lvlJc w:val="left"/>
        <w:pPr>
          <w:tabs>
            <w:tab w:val="num" w:pos="1701"/>
          </w:tabs>
          <w:ind w:left="1701" w:firstLine="0"/>
        </w:pPr>
        <w:rPr>
          <w:rFonts w:hint="default"/>
        </w:rPr>
      </w:lvl>
    </w:lvlOverride>
    <w:lvlOverride w:ilvl="4">
      <w:lvl w:ilvl="4">
        <w:start w:val="1"/>
        <w:numFmt w:val="decimal"/>
        <w:isLgl/>
        <w:lvlText w:val="%1.%2.%3.%4.%5"/>
        <w:lvlJc w:val="left"/>
        <w:pPr>
          <w:tabs>
            <w:tab w:val="num" w:pos="7020"/>
          </w:tabs>
          <w:ind w:left="7020" w:hanging="1080"/>
        </w:pPr>
        <w:rPr>
          <w:rFonts w:hint="default"/>
        </w:rPr>
      </w:lvl>
    </w:lvlOverride>
    <w:lvlOverride w:ilvl="5">
      <w:lvl w:ilvl="5">
        <w:start w:val="1"/>
        <w:numFmt w:val="decimal"/>
        <w:isLgl/>
        <w:lvlText w:val="%1.%2.%3.%4.%5.%6"/>
        <w:lvlJc w:val="left"/>
        <w:pPr>
          <w:tabs>
            <w:tab w:val="num" w:pos="8460"/>
          </w:tabs>
          <w:ind w:left="8460" w:hanging="1080"/>
        </w:pPr>
        <w:rPr>
          <w:rFonts w:hint="default"/>
        </w:rPr>
      </w:lvl>
    </w:lvlOverride>
    <w:lvlOverride w:ilvl="6">
      <w:lvl w:ilvl="6">
        <w:start w:val="1"/>
        <w:numFmt w:val="decimal"/>
        <w:isLgl/>
        <w:lvlText w:val="%1.%2.%3.%4.%5.%6.%7"/>
        <w:lvlJc w:val="left"/>
        <w:pPr>
          <w:tabs>
            <w:tab w:val="num" w:pos="10260"/>
          </w:tabs>
          <w:ind w:left="10260" w:hanging="1440"/>
        </w:pPr>
        <w:rPr>
          <w:rFonts w:hint="default"/>
        </w:rPr>
      </w:lvl>
    </w:lvlOverride>
    <w:lvlOverride w:ilvl="7">
      <w:lvl w:ilvl="7">
        <w:start w:val="1"/>
        <w:numFmt w:val="decimal"/>
        <w:isLgl/>
        <w:lvlText w:val="%1.%2.%3.%4.%5.%6.%7.%8"/>
        <w:lvlJc w:val="left"/>
        <w:pPr>
          <w:tabs>
            <w:tab w:val="num" w:pos="11700"/>
          </w:tabs>
          <w:ind w:left="11700" w:hanging="1440"/>
        </w:pPr>
        <w:rPr>
          <w:rFonts w:hint="default"/>
        </w:rPr>
      </w:lvl>
    </w:lvlOverride>
    <w:lvlOverride w:ilvl="8">
      <w:lvl w:ilvl="8">
        <w:start w:val="1"/>
        <w:numFmt w:val="decimal"/>
        <w:isLgl/>
        <w:lvlText w:val="%1.%2.%3.%4.%5.%6.%7.%8.%9"/>
        <w:lvlJc w:val="left"/>
        <w:pPr>
          <w:tabs>
            <w:tab w:val="num" w:pos="13500"/>
          </w:tabs>
          <w:ind w:left="13500" w:hanging="1800"/>
        </w:pPr>
        <w:rPr>
          <w:rFonts w:hint="default"/>
        </w:rPr>
      </w:lvl>
    </w:lvlOverride>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51"/>
    <w:rsid w:val="00047F1E"/>
    <w:rsid w:val="000C7715"/>
    <w:rsid w:val="001240C2"/>
    <w:rsid w:val="001578B4"/>
    <w:rsid w:val="00191D38"/>
    <w:rsid w:val="00221AFF"/>
    <w:rsid w:val="002E623C"/>
    <w:rsid w:val="002F1021"/>
    <w:rsid w:val="003105CE"/>
    <w:rsid w:val="003617C7"/>
    <w:rsid w:val="00426EC2"/>
    <w:rsid w:val="004E1DF6"/>
    <w:rsid w:val="005575E5"/>
    <w:rsid w:val="00602CA7"/>
    <w:rsid w:val="006A0B67"/>
    <w:rsid w:val="00780826"/>
    <w:rsid w:val="00811C58"/>
    <w:rsid w:val="00BE299D"/>
    <w:rsid w:val="00C31651"/>
    <w:rsid w:val="00C9023A"/>
    <w:rsid w:val="00CB040F"/>
    <w:rsid w:val="00D7241C"/>
    <w:rsid w:val="00D978D2"/>
    <w:rsid w:val="00DC4283"/>
    <w:rsid w:val="00E11405"/>
    <w:rsid w:val="00E816EF"/>
    <w:rsid w:val="00EE69E4"/>
    <w:rsid w:val="00F537A8"/>
    <w:rsid w:val="00FA7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E5A6"/>
  <w15:chartTrackingRefBased/>
  <w15:docId w15:val="{43C7A281-9D5D-4CC3-8D6A-84950F42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3165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s">
    <w:name w:val="List"/>
    <w:basedOn w:val="Pamatteksts"/>
    <w:uiPriority w:val="99"/>
    <w:unhideWhenUsed/>
    <w:rsid w:val="00C31651"/>
    <w:pPr>
      <w:suppressAutoHyphens/>
      <w:spacing w:after="0"/>
      <w:jc w:val="both"/>
    </w:pPr>
    <w:rPr>
      <w:rFonts w:eastAsiaTheme="minorEastAsia" w:cs="Tahoma"/>
      <w:lang w:eastAsia="ar-SA"/>
    </w:rPr>
  </w:style>
  <w:style w:type="paragraph" w:styleId="Sarakstarindkopa">
    <w:name w:val="List Paragraph"/>
    <w:basedOn w:val="Parasts"/>
    <w:uiPriority w:val="34"/>
    <w:qFormat/>
    <w:rsid w:val="00C31651"/>
    <w:pPr>
      <w:spacing w:after="200" w:line="276" w:lineRule="auto"/>
      <w:ind w:left="720"/>
      <w:contextualSpacing/>
      <w:jc w:val="both"/>
    </w:pPr>
    <w:rPr>
      <w:rFonts w:eastAsiaTheme="minorHAnsi" w:cstheme="minorBidi"/>
      <w:szCs w:val="22"/>
      <w:lang w:eastAsia="en-US"/>
    </w:rPr>
  </w:style>
  <w:style w:type="paragraph" w:styleId="Pamatteksts">
    <w:name w:val="Body Text"/>
    <w:basedOn w:val="Parasts"/>
    <w:link w:val="PamattekstsRakstz"/>
    <w:uiPriority w:val="99"/>
    <w:semiHidden/>
    <w:unhideWhenUsed/>
    <w:rsid w:val="00C31651"/>
    <w:pPr>
      <w:spacing w:after="120"/>
    </w:pPr>
  </w:style>
  <w:style w:type="character" w:customStyle="1" w:styleId="PamattekstsRakstz">
    <w:name w:val="Pamatteksts Rakstz."/>
    <w:basedOn w:val="Noklusjumarindkopasfonts"/>
    <w:link w:val="Pamatteksts"/>
    <w:uiPriority w:val="99"/>
    <w:semiHidden/>
    <w:rsid w:val="00C31651"/>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31651"/>
    <w:rPr>
      <w:sz w:val="16"/>
      <w:szCs w:val="16"/>
    </w:rPr>
  </w:style>
  <w:style w:type="paragraph" w:styleId="Komentrateksts">
    <w:name w:val="annotation text"/>
    <w:basedOn w:val="Parasts"/>
    <w:link w:val="KomentratekstsRakstz"/>
    <w:uiPriority w:val="99"/>
    <w:semiHidden/>
    <w:unhideWhenUsed/>
    <w:rsid w:val="00C31651"/>
    <w:rPr>
      <w:sz w:val="20"/>
      <w:szCs w:val="20"/>
    </w:rPr>
  </w:style>
  <w:style w:type="character" w:customStyle="1" w:styleId="KomentratekstsRakstz">
    <w:name w:val="Komentāra teksts Rakstz."/>
    <w:basedOn w:val="Noklusjumarindkopasfonts"/>
    <w:link w:val="Komentrateksts"/>
    <w:uiPriority w:val="99"/>
    <w:semiHidden/>
    <w:rsid w:val="00C31651"/>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31651"/>
    <w:rPr>
      <w:b/>
      <w:bCs/>
    </w:rPr>
  </w:style>
  <w:style w:type="character" w:customStyle="1" w:styleId="KomentratmaRakstz">
    <w:name w:val="Komentāra tēma Rakstz."/>
    <w:basedOn w:val="KomentratekstsRakstz"/>
    <w:link w:val="Komentratma"/>
    <w:uiPriority w:val="99"/>
    <w:semiHidden/>
    <w:rsid w:val="00C31651"/>
    <w:rPr>
      <w:rFonts w:ascii="Times New Roman" w:eastAsia="Times New Roman" w:hAnsi="Times New Roman" w:cs="Times New Roman"/>
      <w:b/>
      <w:bCs/>
      <w:sz w:val="20"/>
      <w:szCs w:val="20"/>
      <w:lang w:eastAsia="lv-LV"/>
    </w:rPr>
  </w:style>
  <w:style w:type="paragraph" w:customStyle="1" w:styleId="tv213">
    <w:name w:val="tv213"/>
    <w:basedOn w:val="Parasts"/>
    <w:rsid w:val="00FA798F"/>
    <w:pPr>
      <w:spacing w:before="100" w:beforeAutospacing="1" w:after="100" w:afterAutospacing="1"/>
    </w:pPr>
  </w:style>
  <w:style w:type="paragraph" w:styleId="Galvene">
    <w:name w:val="header"/>
    <w:basedOn w:val="Parasts"/>
    <w:link w:val="GalveneRakstz"/>
    <w:uiPriority w:val="99"/>
    <w:unhideWhenUsed/>
    <w:rsid w:val="003105CE"/>
    <w:pPr>
      <w:tabs>
        <w:tab w:val="center" w:pos="4153"/>
        <w:tab w:val="right" w:pos="8306"/>
      </w:tabs>
    </w:pPr>
  </w:style>
  <w:style w:type="character" w:customStyle="1" w:styleId="GalveneRakstz">
    <w:name w:val="Galvene Rakstz."/>
    <w:basedOn w:val="Noklusjumarindkopasfonts"/>
    <w:link w:val="Galvene"/>
    <w:uiPriority w:val="99"/>
    <w:rsid w:val="003105C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105CE"/>
    <w:pPr>
      <w:tabs>
        <w:tab w:val="center" w:pos="4153"/>
        <w:tab w:val="right" w:pos="8306"/>
      </w:tabs>
    </w:pPr>
  </w:style>
  <w:style w:type="character" w:customStyle="1" w:styleId="KjeneRakstz">
    <w:name w:val="Kājene Rakstz."/>
    <w:basedOn w:val="Noklusjumarindkopasfonts"/>
    <w:link w:val="Kjene"/>
    <w:uiPriority w:val="99"/>
    <w:rsid w:val="003105C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8510</Words>
  <Characters>4851</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Briede</dc:creator>
  <cp:keywords/>
  <dc:description/>
  <cp:lastModifiedBy>Dace Tauriņa</cp:lastModifiedBy>
  <cp:revision>11</cp:revision>
  <cp:lastPrinted>2021-09-28T07:11:00Z</cp:lastPrinted>
  <dcterms:created xsi:type="dcterms:W3CDTF">2021-09-14T18:56:00Z</dcterms:created>
  <dcterms:modified xsi:type="dcterms:W3CDTF">2021-09-29T06:13:00Z</dcterms:modified>
</cp:coreProperties>
</file>