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F5ACA" w14:textId="77777777" w:rsidR="00875CCE" w:rsidRDefault="00875CCE" w:rsidP="00875CCE">
      <w:pPr>
        <w:spacing w:after="0" w:line="240" w:lineRule="auto"/>
        <w:jc w:val="center"/>
        <w:rPr>
          <w:rFonts w:ascii="Times New Roman" w:eastAsia="Calibri" w:hAnsi="Times New Roman" w:cs="Times New Roman"/>
          <w:sz w:val="24"/>
          <w:szCs w:val="24"/>
        </w:rPr>
      </w:pPr>
    </w:p>
    <w:p w14:paraId="3CEE837C" w14:textId="72C8C5F6" w:rsidR="00875CCE" w:rsidRPr="00875CCE" w:rsidRDefault="00875CCE" w:rsidP="00875CCE">
      <w:pPr>
        <w:spacing w:after="0" w:line="240" w:lineRule="auto"/>
        <w:jc w:val="center"/>
        <w:rPr>
          <w:rFonts w:ascii="Times New Roman" w:eastAsia="Calibri" w:hAnsi="Times New Roman" w:cs="Times New Roman"/>
          <w:sz w:val="24"/>
          <w:szCs w:val="24"/>
        </w:rPr>
      </w:pPr>
      <w:r w:rsidRPr="00875CCE">
        <w:rPr>
          <w:rFonts w:ascii="Times New Roman" w:eastAsia="Calibri" w:hAnsi="Times New Roman" w:cs="Times New Roman"/>
          <w:sz w:val="24"/>
          <w:szCs w:val="24"/>
        </w:rPr>
        <w:t>Limbažos</w:t>
      </w:r>
    </w:p>
    <w:p w14:paraId="2536F089" w14:textId="77777777" w:rsidR="00875CCE" w:rsidRPr="00875CCE" w:rsidRDefault="00875CCE" w:rsidP="00875CCE">
      <w:pPr>
        <w:spacing w:after="0" w:line="240" w:lineRule="auto"/>
        <w:ind w:right="-81"/>
        <w:contextualSpacing/>
        <w:jc w:val="right"/>
        <w:rPr>
          <w:rFonts w:ascii="Times New Roman" w:eastAsia="Calibri" w:hAnsi="Times New Roman" w:cs="Times New Roman"/>
          <w:b/>
          <w:sz w:val="24"/>
          <w:szCs w:val="24"/>
          <w:lang w:eastAsia="lv-LV"/>
        </w:rPr>
      </w:pPr>
    </w:p>
    <w:p w14:paraId="47B66BFF" w14:textId="77777777" w:rsidR="00875CCE" w:rsidRPr="00875CCE" w:rsidRDefault="00875CCE" w:rsidP="00875CCE">
      <w:pPr>
        <w:spacing w:after="0" w:line="240" w:lineRule="auto"/>
        <w:ind w:right="-81"/>
        <w:contextualSpacing/>
        <w:jc w:val="right"/>
        <w:rPr>
          <w:rFonts w:ascii="Times New Roman" w:eastAsia="Calibri" w:hAnsi="Times New Roman" w:cs="Times New Roman"/>
          <w:b/>
          <w:sz w:val="24"/>
          <w:szCs w:val="24"/>
          <w:lang w:eastAsia="lv-LV"/>
        </w:rPr>
      </w:pPr>
      <w:r w:rsidRPr="00875CCE">
        <w:rPr>
          <w:rFonts w:ascii="Times New Roman" w:eastAsia="Calibri" w:hAnsi="Times New Roman" w:cs="Times New Roman"/>
          <w:b/>
          <w:sz w:val="24"/>
          <w:szCs w:val="24"/>
          <w:lang w:eastAsia="lv-LV"/>
        </w:rPr>
        <w:t>APSTIPRINĀTS</w:t>
      </w:r>
    </w:p>
    <w:p w14:paraId="3C59E044" w14:textId="77777777" w:rsidR="00875CCE" w:rsidRP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 xml:space="preserve"> ar Limbažu novada domes</w:t>
      </w:r>
    </w:p>
    <w:p w14:paraId="5EFD673E" w14:textId="2C1C2BE2" w:rsidR="00875CCE" w:rsidRP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23.12.2021. sēdes lēmumu Nr.67</w:t>
      </w:r>
      <w:r>
        <w:rPr>
          <w:rFonts w:ascii="Times New Roman" w:eastAsia="Calibri" w:hAnsi="Times New Roman" w:cs="Times New Roman"/>
          <w:sz w:val="24"/>
          <w:szCs w:val="24"/>
          <w:lang w:eastAsia="lv-LV"/>
        </w:rPr>
        <w:t>7</w:t>
      </w:r>
    </w:p>
    <w:p w14:paraId="3A6EADDC" w14:textId="68AF8115" w:rsidR="00875CCE" w:rsidRPr="00875CCE" w:rsidRDefault="00875CCE" w:rsidP="00875CCE">
      <w:pPr>
        <w:spacing w:after="0" w:line="240" w:lineRule="auto"/>
        <w:ind w:right="-81"/>
        <w:contextualSpacing/>
        <w:jc w:val="right"/>
        <w:rPr>
          <w:rFonts w:ascii="Times New Roman" w:eastAsia="Calibri" w:hAnsi="Times New Roman" w:cs="Times New Roman"/>
          <w:sz w:val="24"/>
          <w:szCs w:val="24"/>
          <w:lang w:eastAsia="lv-LV"/>
        </w:rPr>
      </w:pPr>
      <w:r w:rsidRPr="00875CCE">
        <w:rPr>
          <w:rFonts w:ascii="Times New Roman" w:eastAsia="Calibri" w:hAnsi="Times New Roman" w:cs="Times New Roman"/>
          <w:sz w:val="24"/>
          <w:szCs w:val="24"/>
          <w:lang w:eastAsia="lv-LV"/>
        </w:rPr>
        <w:t>(protokols Nr.13, 4</w:t>
      </w:r>
      <w:r>
        <w:rPr>
          <w:rFonts w:ascii="Times New Roman" w:eastAsia="Calibri" w:hAnsi="Times New Roman" w:cs="Times New Roman"/>
          <w:sz w:val="24"/>
          <w:szCs w:val="24"/>
          <w:lang w:eastAsia="lv-LV"/>
        </w:rPr>
        <w:t>5</w:t>
      </w:r>
      <w:r w:rsidRPr="00875CCE">
        <w:rPr>
          <w:rFonts w:ascii="Times New Roman" w:eastAsia="Calibri" w:hAnsi="Times New Roman" w:cs="Times New Roman"/>
          <w:sz w:val="24"/>
          <w:szCs w:val="24"/>
          <w:lang w:eastAsia="lv-LV"/>
        </w:rPr>
        <w:t>.§)</w:t>
      </w:r>
    </w:p>
    <w:p w14:paraId="289A279D" w14:textId="77777777" w:rsidR="00875CCE" w:rsidRDefault="00875CCE" w:rsidP="00875CCE">
      <w:pPr>
        <w:shd w:val="clear" w:color="auto" w:fill="FFFFFF"/>
        <w:spacing w:after="0" w:line="240" w:lineRule="auto"/>
        <w:jc w:val="center"/>
        <w:rPr>
          <w:rFonts w:ascii="Times New Roman" w:eastAsia="Times New Roman" w:hAnsi="Times New Roman" w:cs="Times New Roman"/>
          <w:b/>
          <w:bCs/>
          <w:sz w:val="28"/>
          <w:szCs w:val="28"/>
          <w:lang w:eastAsia="lv-LV"/>
        </w:rPr>
      </w:pPr>
    </w:p>
    <w:p w14:paraId="177CB0BD" w14:textId="17E789B2"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Limbažu novada pašvaldības</w:t>
      </w:r>
    </w:p>
    <w:p w14:paraId="1F1DD133" w14:textId="55EF56D6"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Limbažu novada administrācijas</w:t>
      </w:r>
    </w:p>
    <w:p w14:paraId="2594FEE8" w14:textId="1B9ADD05" w:rsidR="00875CCE" w:rsidRPr="00875CCE" w:rsidRDefault="00875CCE" w:rsidP="007D0E41">
      <w:pPr>
        <w:shd w:val="clear" w:color="auto" w:fill="FFFFFF"/>
        <w:spacing w:after="0" w:line="240" w:lineRule="auto"/>
        <w:jc w:val="center"/>
        <w:rPr>
          <w:rFonts w:ascii="Times New Roman" w:eastAsia="Times New Roman" w:hAnsi="Times New Roman" w:cs="Times New Roman"/>
          <w:b/>
          <w:bCs/>
          <w:sz w:val="28"/>
          <w:szCs w:val="28"/>
          <w:lang w:eastAsia="lv-LV"/>
        </w:rPr>
      </w:pPr>
      <w:r w:rsidRPr="00875CCE">
        <w:rPr>
          <w:rFonts w:ascii="Times New Roman" w:eastAsia="Times New Roman" w:hAnsi="Times New Roman" w:cs="Times New Roman"/>
          <w:b/>
          <w:bCs/>
          <w:sz w:val="28"/>
          <w:szCs w:val="28"/>
          <w:lang w:eastAsia="lv-LV"/>
        </w:rPr>
        <w:t>Juridiskās nodaļas nolikums</w:t>
      </w:r>
    </w:p>
    <w:p w14:paraId="6003BF41" w14:textId="77777777"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p>
    <w:p w14:paraId="0ACD0A91" w14:textId="77777777"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Izdots saskaņā ar</w:t>
      </w:r>
    </w:p>
    <w:p w14:paraId="450AE376" w14:textId="77777777" w:rsid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 xml:space="preserve"> Valsts pārvaldes iekārtas likuma</w:t>
      </w:r>
    </w:p>
    <w:p w14:paraId="771B0A01" w14:textId="55AF66E3" w:rsidR="00875CCE" w:rsidRPr="00875CCE" w:rsidRDefault="00875CCE" w:rsidP="00875CCE">
      <w:pPr>
        <w:shd w:val="clear" w:color="auto" w:fill="FFFFFF"/>
        <w:spacing w:after="0" w:line="240" w:lineRule="auto"/>
        <w:jc w:val="right"/>
        <w:rPr>
          <w:rFonts w:ascii="Times New Roman" w:eastAsia="Times New Roman" w:hAnsi="Times New Roman" w:cs="Times New Roman"/>
          <w:i/>
          <w:iCs/>
          <w:lang w:eastAsia="lv-LV"/>
        </w:rPr>
      </w:pPr>
      <w:r w:rsidRPr="00875CCE">
        <w:rPr>
          <w:rFonts w:ascii="Times New Roman" w:eastAsia="Times New Roman" w:hAnsi="Times New Roman" w:cs="Times New Roman"/>
          <w:i/>
          <w:iCs/>
          <w:lang w:eastAsia="lv-LV"/>
        </w:rPr>
        <w:t xml:space="preserve"> 73.panta pirmās daļas 1.punktu</w:t>
      </w:r>
    </w:p>
    <w:p w14:paraId="635BC471"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b/>
          <w:bCs/>
          <w:sz w:val="24"/>
          <w:szCs w:val="24"/>
          <w:lang w:eastAsia="lv-LV"/>
        </w:rPr>
      </w:pPr>
    </w:p>
    <w:p w14:paraId="528C1B76"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 Vispārīgie jautājumi</w:t>
      </w:r>
    </w:p>
    <w:p w14:paraId="640653BC" w14:textId="49CDB9D6"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Nolikums nosaka Limbažu novada domes (turpmāk – Dome) izveidotas Limbažu novada pašvaldības (turpmāk – Pašvaldība) Limbažu novada administrācijas (turpmāk – Administrācijas)- Juridiskās nodaļas (turpmāk – Nodaļa)  kompetenci, struktūru un darba organizāciju.</w:t>
      </w:r>
    </w:p>
    <w:p w14:paraId="61C73347" w14:textId="32DA989C"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ir administrācijas struktūrvienība, kas šajā nolikumā noteikto funkciju ietvaros sniedz juridisko atbalstu Domei, Administrācijai, Pašvaldības iestādēm, struktūrvienībām, nodrošinot to darbības tiesiskumu.</w:t>
      </w:r>
    </w:p>
    <w:p w14:paraId="32071EC8" w14:textId="61D589D0"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Nodaļu izveido, reorganizē, likvidē Dome. Nodaļas darbinieku amatu sarakstu apstiprina Dome.</w:t>
      </w:r>
    </w:p>
    <w:p w14:paraId="5634BF63" w14:textId="19AA30B6"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ir tieši pakļauta Pašvaldības izpilddirektoram.</w:t>
      </w:r>
    </w:p>
    <w:p w14:paraId="409F25E9" w14:textId="588B44D5"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savā darbībā ievēro Latvijas Republikas Satversmi, Latvijas Republikas likumus, Ministru kabineta noteikumus, un citus spēkā esošus normatīvos aktus, iekšējos normatīvos aktus, Domes lēmumus, Domes priekšsēdētāja, Domes priekšsēdētāja prombūtnes laikā Domes priekšsēdētāja vietnieku, Pašvaldības izpilddirektora tiesiskus rīkojumus.</w:t>
      </w:r>
    </w:p>
    <w:p w14:paraId="347E3988" w14:textId="005AF907" w:rsidR="00875CCE" w:rsidRPr="00875CCE" w:rsidRDefault="00875CCE" w:rsidP="00B428CA">
      <w:pPr>
        <w:pStyle w:val="Sarakstarindkopa"/>
        <w:numPr>
          <w:ilvl w:val="0"/>
          <w:numId w:val="2"/>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darbība tiek finansēta no Pašvaldības budžeta līdzekļiem.</w:t>
      </w:r>
    </w:p>
    <w:p w14:paraId="6971E0BC" w14:textId="02DA956F"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 iekšējā un ārējā sarakstē izmanto noteikta parauga veidlapu. Parakstīt dokumentus uz Nodaļas veidlapas ir tiesīgs Nodaļas vadītājs vai viņa prombūtnes laikā Nodaļas vadītāja vietnieks.</w:t>
      </w:r>
    </w:p>
    <w:p w14:paraId="50C76D54" w14:textId="77777777" w:rsidR="00875CCE" w:rsidRPr="00875CCE" w:rsidRDefault="00875CCE" w:rsidP="00875CCE">
      <w:pPr>
        <w:autoSpaceDE w:val="0"/>
        <w:autoSpaceDN w:val="0"/>
        <w:adjustRightInd w:val="0"/>
        <w:spacing w:after="0" w:line="240" w:lineRule="auto"/>
        <w:rPr>
          <w:rFonts w:ascii="Times New Roman" w:eastAsia="Calibri" w:hAnsi="Times New Roman" w:cs="Times New Roman"/>
          <w:sz w:val="24"/>
          <w:szCs w:val="24"/>
        </w:rPr>
      </w:pPr>
    </w:p>
    <w:p w14:paraId="0DBA11FA"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II. Nodaļas kompetence</w:t>
      </w:r>
    </w:p>
    <w:p w14:paraId="36504ADC" w14:textId="2E3F131F" w:rsidR="00875CCE" w:rsidRPr="00875CCE" w:rsidRDefault="00875CCE" w:rsidP="00875CCE">
      <w:pPr>
        <w:pStyle w:val="Sarakstarindkopa"/>
        <w:numPr>
          <w:ilvl w:val="0"/>
          <w:numId w:val="2"/>
        </w:numPr>
        <w:autoSpaceDE w:val="0"/>
        <w:autoSpaceDN w:val="0"/>
        <w:adjustRightInd w:val="0"/>
        <w:spacing w:after="0" w:line="240" w:lineRule="auto"/>
        <w:ind w:left="397" w:hanging="397"/>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Nodaļai ir šādi uzdevumi:</w:t>
      </w:r>
    </w:p>
    <w:p w14:paraId="4154A5C0" w14:textId="159F32F5"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 sniegt Domei, Pašvaldības iestādēm, administrācijas struktūrvienībām, nepieciešamo juridisko atbalstu to funkciju sekmīgai realizēšanai;</w:t>
      </w:r>
    </w:p>
    <w:p w14:paraId="676789B2" w14:textId="247D046A"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.2. nodrošināt juridiska rakstura dokumentu sagatavošanu;</w:t>
      </w:r>
    </w:p>
    <w:p w14:paraId="0A1A4E6E" w14:textId="236C9C1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.3. izstrādāt Domes lēmumu projektus nodaļas kompetencē esošos jautājumos;</w:t>
      </w:r>
    </w:p>
    <w:p w14:paraId="2E3F807E" w14:textId="38C12CA3"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.4. izskatīt un izvērtēt Domes amatpersonu, Pašvaldības iestāžu un administrācijas struktūrvienību darbinieku izstrādāto lēmumu projektu atbilstību normatīvo aktu prasībām, un nepieciešamības gadījumā sagatavot atzinumu par tiem;</w:t>
      </w:r>
    </w:p>
    <w:p w14:paraId="553133E5" w14:textId="021478B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8</w:t>
      </w:r>
      <w:r w:rsidRPr="00875CCE">
        <w:rPr>
          <w:rFonts w:ascii="Times New Roman" w:eastAsia="Times New Roman" w:hAnsi="Times New Roman" w:cs="Times New Roman"/>
          <w:sz w:val="24"/>
          <w:szCs w:val="24"/>
          <w:lang w:eastAsia="lv-LV"/>
        </w:rPr>
        <w:t>.5. izstrādāt saistošo noteikumu projektus atbilstoši pašvaldībai likumā noteiktam deleģējumam, nepieciešamības gadījumā sadarbojoties ar attiecīgās nozares vai jomas speciālistiem;</w:t>
      </w:r>
    </w:p>
    <w:p w14:paraId="5BA0B507" w14:textId="2B3B6912"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.6. izstrādāt administratīvos aktus, kā arī izvērtēt Pašvaldības iestāžu, administrācijas struktūrvienību vadītāju izdoto administratīvo aktu tiesiskumu;</w:t>
      </w:r>
    </w:p>
    <w:p w14:paraId="3F4DA968" w14:textId="629714B6"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.7. sagatavot atbildes uz fizisko/juridisko personu iesniegumiem, sūdzībām, nepieciešamības gadījumā sadarbojoties ar Pašvaldības iestādēm, administrācijas struktūrvienībām;</w:t>
      </w:r>
    </w:p>
    <w:p w14:paraId="2168C8C9" w14:textId="4F56766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.8. sniegt juridisko atbalstu Pašvaldības kapitālsabiedrību pārraudzības procesa nodrošināšanā;</w:t>
      </w:r>
    </w:p>
    <w:p w14:paraId="4BEB7DDE" w14:textId="6C578811"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.9. izstrādāt līgumu projektus;</w:t>
      </w:r>
    </w:p>
    <w:p w14:paraId="244885FE" w14:textId="62EDCA20"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.10. piedalīties komisiju un darba grupu darbā nodaļas kompetences ietvaros;</w:t>
      </w:r>
    </w:p>
    <w:p w14:paraId="0D491AAC" w14:textId="009329A1"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.11. regulāri sekot izmaiņām normatīvajos aktos, un informēt Domes vadību, Pašvaldības izpilddirektoru, un izmaiņas skarošās Pašvaldības iestādes par to būtību;</w:t>
      </w:r>
    </w:p>
    <w:p w14:paraId="4890F134" w14:textId="1F5B65E8"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.12. sagatavot un sniegt atzinumus juridisku strīdu gadījumos;</w:t>
      </w:r>
    </w:p>
    <w:p w14:paraId="7B8244FC" w14:textId="7ABA3854"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.13. sniegt Domes deputātiem, Pašvaldības izpilddirektoram juridiskas konsultācijas jautājumos, kas skar Pašvaldības darbību;</w:t>
      </w:r>
    </w:p>
    <w:p w14:paraId="4F9D635E" w14:textId="611BD57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.14. piedalīties Domes pastāvīgo komiteju sēdēs un Domes sēdēs ar padomdevēja tiesībām;</w:t>
      </w:r>
    </w:p>
    <w:p w14:paraId="63F9F5AC" w14:textId="544B7D2E"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.15. nodrošināt Pašvaldības interešu pārstāvību visu līmeņu Latvijas Republikas tiesās, kā arī citās tiesībaizsardzības iestādēs, valsts un pašvaldību institūcijās;</w:t>
      </w:r>
    </w:p>
    <w:p w14:paraId="0752B03D" w14:textId="10BC139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.16. sagatavot šā nolikuma 7.15.apakšpunktā minētajās iestādēs iesniedzamos dokumentus;</w:t>
      </w:r>
    </w:p>
    <w:p w14:paraId="0A3FC518" w14:textId="7C0E7B87"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.17. analizēt tiesu praksi pašvaldības kompetencē esošos jautājumos;</w:t>
      </w:r>
    </w:p>
    <w:p w14:paraId="4B78CE49" w14:textId="3F43E539"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.18. organizēt un kontrolēt tiesas nolēmumu izpildi;</w:t>
      </w:r>
    </w:p>
    <w:p w14:paraId="748E9292" w14:textId="32E1AD68"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8</w:t>
      </w:r>
      <w:r w:rsidRPr="00875CCE">
        <w:rPr>
          <w:rFonts w:ascii="Times New Roman" w:eastAsia="Times New Roman" w:hAnsi="Times New Roman" w:cs="Times New Roman"/>
          <w:sz w:val="24"/>
          <w:szCs w:val="24"/>
          <w:lang w:eastAsia="lv-LV"/>
        </w:rPr>
        <w:t>.19. nodrošināt nodaļas dokumentu uzglabāšanu atbilstoši Pašvaldības lietu nomenklatūrai un to nodošanu arhīvā</w:t>
      </w:r>
      <w:r w:rsidR="00B428CA">
        <w:rPr>
          <w:rFonts w:ascii="Times New Roman" w:eastAsia="Times New Roman" w:hAnsi="Times New Roman" w:cs="Times New Roman"/>
          <w:sz w:val="24"/>
          <w:szCs w:val="24"/>
          <w:lang w:eastAsia="lv-LV"/>
        </w:rPr>
        <w:t>.</w:t>
      </w:r>
    </w:p>
    <w:p w14:paraId="1C99D2E4" w14:textId="0C68D124"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Nodaļai ir šādas tiesības:</w:t>
      </w:r>
    </w:p>
    <w:p w14:paraId="543C4560" w14:textId="30C51047"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.1. pieprasīt un saņemt nodaļas uzdevumu veikšanai nepieciešamo informāciju un dokumentus no Pašvaldības iestādēm, administrācijas struktūrvienībām, kapitālsabiedrībām, un citām institūcijām;</w:t>
      </w:r>
    </w:p>
    <w:p w14:paraId="273E57D5" w14:textId="22FC5D1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.2. sniegt priekšlikumus Domes vadībai, Pašvaldības izpilddirektoram, administrācijas vadītājam par Pašvaldības darba uzlabošanu un citiem ar Pašvaldības darbību saistītiem jautājumiem;</w:t>
      </w:r>
    </w:p>
    <w:p w14:paraId="1DBC45B2" w14:textId="1F2BBB6F"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.3. pieaicināt, konsultēties un sadarboties ar individuāli praktizējošiem zvērinātiem advokātiem, zvērinātu advokātu birojiem, juristiem, specifisku un sarežģītu jautājumu risināšanā;</w:t>
      </w:r>
    </w:p>
    <w:p w14:paraId="5ACA83CC" w14:textId="1A1AB883"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9</w:t>
      </w:r>
      <w:r w:rsidRPr="00875CCE">
        <w:rPr>
          <w:rFonts w:ascii="Times New Roman" w:eastAsia="Times New Roman" w:hAnsi="Times New Roman" w:cs="Times New Roman"/>
          <w:sz w:val="24"/>
          <w:szCs w:val="24"/>
          <w:lang w:eastAsia="lv-LV"/>
        </w:rPr>
        <w:t>.4. paust oficiālu Pašvaldības viedokli tikai ar Domes vadības vai Pašvaldības izpilddirektora pilnvarojumu.</w:t>
      </w:r>
    </w:p>
    <w:p w14:paraId="262F038D" w14:textId="572EEA40"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darbiniekiem nav tiesību sniegt jebkāda juridiska rakstura konsultācijas Pašvaldības amatpersonām un darbiniekiem, fiziskām un juridiskām personām amata pienākumu izpildei noteiktajā darba vietā un darba laikā jautājumos, kas nav saistīti ar Pašvaldības darbību.</w:t>
      </w:r>
    </w:p>
    <w:p w14:paraId="74A7F4E9" w14:textId="77777777" w:rsidR="00875CCE" w:rsidRPr="00875CCE" w:rsidRDefault="00875CCE" w:rsidP="00B428CA">
      <w:pPr>
        <w:shd w:val="clear" w:color="auto" w:fill="FFFFFF"/>
        <w:spacing w:after="0" w:line="240" w:lineRule="auto"/>
        <w:jc w:val="both"/>
        <w:rPr>
          <w:rFonts w:ascii="Times New Roman" w:eastAsia="Times New Roman" w:hAnsi="Times New Roman" w:cs="Times New Roman"/>
          <w:b/>
          <w:bCs/>
          <w:sz w:val="24"/>
          <w:szCs w:val="24"/>
          <w:lang w:eastAsia="lv-LV"/>
        </w:rPr>
      </w:pPr>
    </w:p>
    <w:p w14:paraId="6A6B93CA" w14:textId="77777777" w:rsidR="00875CCE" w:rsidRPr="00875CCE" w:rsidRDefault="00875CCE" w:rsidP="00B428CA">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III. Nodaļas darba organizācija</w:t>
      </w:r>
    </w:p>
    <w:p w14:paraId="3C11A40B" w14:textId="2562E811"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darbu organizē un vada nodaļas vadītājs, kuru pieņem darbā un atbrīvo no darba Pašvaldības izpilddirektors.</w:t>
      </w:r>
    </w:p>
    <w:p w14:paraId="0BCF16E9" w14:textId="308F6979"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 rīkojas saskaņā ar spēkā esošiem normatīvajiem aktiem, Pašvaldības nolikumu, Nodaļas nolikumu, darba līgumu un amata aprakstu. Nodaļas vadītājs atbild par Nodaļas darbības tiesiskumu.</w:t>
      </w:r>
    </w:p>
    <w:p w14:paraId="22AEA51D" w14:textId="373D36AF"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w:t>
      </w:r>
    </w:p>
    <w:p w14:paraId="2101136B" w14:textId="4771C67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.1. plāno un organizē nodaļas darbu un ir tieši atbildīgs par Nodaļas uzdevumu izpildi;</w:t>
      </w:r>
    </w:p>
    <w:p w14:paraId="4152A718" w14:textId="6A9C90C4"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.2. nosaka Nodaļas darbinieku pienākumus, uzdevumus un darba prioritātes;</w:t>
      </w:r>
    </w:p>
    <w:p w14:paraId="1AE1188A" w14:textId="7AD8A87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.3. piedalās Nodaļas darbinieku amatu aprakstu projektu izstrādē;</w:t>
      </w:r>
    </w:p>
    <w:p w14:paraId="48773149" w14:textId="6CE46085"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.4. iesniedz Pašvaldības izpilddirektoram priekšlikumus par Nodaļas darbinieku materiālo stimulēšanu vai disciplinārsodu piemērošanu;</w:t>
      </w:r>
    </w:p>
    <w:p w14:paraId="1FAA9E7B" w14:textId="10B2177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.5. ierosina izmaiņu veikšanu Nodaļas amatu sarakstā;</w:t>
      </w:r>
    </w:p>
    <w:p w14:paraId="6F8E89CE" w14:textId="5EA607AE"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lastRenderedPageBreak/>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.6. dod metodiskus norādījumus un sniedz ieteikumus Nodaļas darbiniekiem viņu pienākumu sekmīgai izpildei;</w:t>
      </w:r>
    </w:p>
    <w:p w14:paraId="4A499BB9" w14:textId="5E40215D"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.7. ir atbildīgs par Nodaļas darbību atbilstoši tās funkcijām un uzdevumiem;</w:t>
      </w:r>
    </w:p>
    <w:p w14:paraId="04E7D3AA" w14:textId="6883363B"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.8. paaugstina savu profesionālo kvalifikāciju, kā arī sekmē Nodaļas darbinieku profesionālās kvalifikācijas paaugstināšanu;</w:t>
      </w:r>
    </w:p>
    <w:p w14:paraId="4CAFD0DD" w14:textId="64B4447C"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.9. piedalās personīgi vai norīko Nodaļas darbinieku, kurš piedalās Domes pastāvīgās komitejās un domes sēdēs;</w:t>
      </w:r>
    </w:p>
    <w:p w14:paraId="0FEC794B" w14:textId="05E73668" w:rsidR="00875CCE" w:rsidRPr="00875CCE" w:rsidRDefault="00875CCE" w:rsidP="00B428CA">
      <w:pPr>
        <w:shd w:val="clear" w:color="auto" w:fill="FFFFFF"/>
        <w:spacing w:after="0" w:line="240" w:lineRule="auto"/>
        <w:ind w:left="964" w:hanging="56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3</w:t>
      </w:r>
      <w:r w:rsidRPr="00875CCE">
        <w:rPr>
          <w:rFonts w:ascii="Times New Roman" w:eastAsia="Times New Roman" w:hAnsi="Times New Roman" w:cs="Times New Roman"/>
          <w:sz w:val="24"/>
          <w:szCs w:val="24"/>
          <w:lang w:eastAsia="lv-LV"/>
        </w:rPr>
        <w:t>.10. veic citus pienākumus atbilstoši Pašvaldības nolikumam un iekšējiem normatīvajiem aktiem.</w:t>
      </w:r>
    </w:p>
    <w:p w14:paraId="7DF5DEE6" w14:textId="2F95FF53"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vadītāja prombūtnes laikā nodaļas vadītāja pienākumus pilda Nodaļas vadītāja vietnieks.</w:t>
      </w:r>
    </w:p>
    <w:p w14:paraId="5C7527A5" w14:textId="04A4715E"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darbiniekus pieņem darbā un atbrīvo no darba Pašvaldības izpilddirektors. Nodaļas darbinieki ir tieši pakļauti Nodaļas vadītājam.</w:t>
      </w:r>
    </w:p>
    <w:p w14:paraId="157EDC28" w14:textId="7136BDF2"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darbinieka prombūtnes laikā Nodaļas darbinieka pienākumus pilda pēc Nodaļas vadītāja ieteikuma ar Pašvaldības izpilddirektora rīkojumu norīkots cits Nodaļas darbinieks.</w:t>
      </w:r>
    </w:p>
    <w:p w14:paraId="3ED09DA2" w14:textId="026764CE"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Katra Nodaļas darbinieka kvalifikācija, pienākumi un atbildība noteikta darbinieka darba līgumā un amata aprakstā.</w:t>
      </w:r>
    </w:p>
    <w:p w14:paraId="643C250B" w14:textId="30173335"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darbinieki savas kompetences ietvaros, saskaņā ar Nodaļas nolikumu, pilda arī citus Nodaļas vadītāja noteiktus uzdevumus.</w:t>
      </w:r>
    </w:p>
    <w:p w14:paraId="726604FD"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4EDA50A0" w14:textId="77777777" w:rsidR="00875CCE" w:rsidRPr="00875CCE" w:rsidRDefault="00875CCE" w:rsidP="00875CCE">
      <w:pPr>
        <w:shd w:val="clear" w:color="auto" w:fill="FFFFFF"/>
        <w:spacing w:after="0" w:line="240" w:lineRule="auto"/>
        <w:jc w:val="center"/>
        <w:rPr>
          <w:rFonts w:ascii="Times New Roman" w:eastAsia="Times New Roman" w:hAnsi="Times New Roman" w:cs="Times New Roman"/>
          <w:sz w:val="24"/>
          <w:szCs w:val="24"/>
          <w:lang w:eastAsia="lv-LV"/>
        </w:rPr>
      </w:pPr>
      <w:r w:rsidRPr="00875CCE">
        <w:rPr>
          <w:rFonts w:ascii="Times New Roman" w:eastAsia="Times New Roman" w:hAnsi="Times New Roman" w:cs="Times New Roman"/>
          <w:b/>
          <w:bCs/>
          <w:sz w:val="24"/>
          <w:szCs w:val="24"/>
          <w:lang w:eastAsia="lv-LV"/>
        </w:rPr>
        <w:t>IV. Noslēguma jautājumi</w:t>
      </w:r>
    </w:p>
    <w:p w14:paraId="2853E790" w14:textId="4F7B061C"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Nodaļas vadītājs nodrošina Nodaļas nolikuma grozījumu izstrādi, kurus apstiprina Dome.</w:t>
      </w:r>
    </w:p>
    <w:p w14:paraId="35E74632" w14:textId="2CDBF001"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Grozījumus nodaļas nolikumā var ierosināt Domes vadība, Pašvaldības izpilddirektors vai Nodaļas vadītājs.</w:t>
      </w:r>
    </w:p>
    <w:p w14:paraId="047CBF90" w14:textId="5F0F08A9" w:rsidR="00875CCE" w:rsidRPr="00875CCE" w:rsidRDefault="00875CCE" w:rsidP="00B428CA">
      <w:pPr>
        <w:pStyle w:val="Sarakstarindkopa"/>
        <w:numPr>
          <w:ilvl w:val="0"/>
          <w:numId w:val="2"/>
        </w:numPr>
        <w:autoSpaceDE w:val="0"/>
        <w:autoSpaceDN w:val="0"/>
        <w:adjustRightInd w:val="0"/>
        <w:spacing w:after="0" w:line="240" w:lineRule="auto"/>
        <w:ind w:left="397" w:hanging="397"/>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rPr>
        <w:t>Nolikums stājas spēkā 2022.gada 1.janvārī.</w:t>
      </w:r>
    </w:p>
    <w:p w14:paraId="40CDB128"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2E122E10"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p>
    <w:p w14:paraId="0A7DF02F"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Limbažu novada pašvaldības</w:t>
      </w:r>
    </w:p>
    <w:p w14:paraId="1C7402C8" w14:textId="77777777" w:rsidR="00875CCE" w:rsidRPr="00875CCE" w:rsidRDefault="00875CCE" w:rsidP="00875CCE">
      <w:pPr>
        <w:shd w:val="clear" w:color="auto" w:fill="FFFFFF"/>
        <w:spacing w:after="0" w:line="240" w:lineRule="auto"/>
        <w:jc w:val="both"/>
        <w:rPr>
          <w:rFonts w:ascii="Times New Roman" w:eastAsia="Times New Roman" w:hAnsi="Times New Roman" w:cs="Times New Roman"/>
          <w:sz w:val="24"/>
          <w:szCs w:val="24"/>
          <w:lang w:eastAsia="lv-LV"/>
        </w:rPr>
      </w:pPr>
      <w:r w:rsidRPr="00875CCE">
        <w:rPr>
          <w:rFonts w:ascii="Times New Roman" w:eastAsia="Times New Roman" w:hAnsi="Times New Roman" w:cs="Times New Roman"/>
          <w:sz w:val="24"/>
          <w:szCs w:val="24"/>
          <w:lang w:eastAsia="lv-LV"/>
        </w:rPr>
        <w:t>Domes priekšsēdētājs</w:t>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r>
      <w:r w:rsidRPr="00875CCE">
        <w:rPr>
          <w:rFonts w:ascii="Times New Roman" w:eastAsia="Times New Roman" w:hAnsi="Times New Roman" w:cs="Times New Roman"/>
          <w:sz w:val="24"/>
          <w:szCs w:val="24"/>
          <w:lang w:eastAsia="lv-LV"/>
        </w:rPr>
        <w:tab/>
        <w:t xml:space="preserve">       D. </w:t>
      </w:r>
      <w:proofErr w:type="spellStart"/>
      <w:r w:rsidRPr="00875CCE">
        <w:rPr>
          <w:rFonts w:ascii="Times New Roman" w:eastAsia="Times New Roman" w:hAnsi="Times New Roman" w:cs="Times New Roman"/>
          <w:sz w:val="24"/>
          <w:szCs w:val="24"/>
          <w:lang w:eastAsia="lv-LV"/>
        </w:rPr>
        <w:t>Straubergs</w:t>
      </w:r>
      <w:proofErr w:type="spellEnd"/>
    </w:p>
    <w:p w14:paraId="534B1324" w14:textId="4CD80D22" w:rsidR="005F0E03" w:rsidRPr="00875CCE" w:rsidRDefault="005F0E03" w:rsidP="00875CCE"/>
    <w:sectPr w:rsidR="005F0E03" w:rsidRPr="00875CCE" w:rsidSect="00875CCE">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7BEEC" w14:textId="77777777" w:rsidR="00EA6EF4" w:rsidRDefault="00EA6EF4" w:rsidP="005F0E03">
      <w:pPr>
        <w:spacing w:after="0" w:line="240" w:lineRule="auto"/>
      </w:pPr>
      <w:r>
        <w:separator/>
      </w:r>
    </w:p>
  </w:endnote>
  <w:endnote w:type="continuationSeparator" w:id="0">
    <w:p w14:paraId="7DCD86AC" w14:textId="77777777" w:rsidR="00EA6EF4" w:rsidRDefault="00EA6EF4" w:rsidP="005F0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5C07C" w14:textId="77777777" w:rsidR="00EA6EF4" w:rsidRDefault="00EA6EF4" w:rsidP="005F0E03">
      <w:pPr>
        <w:spacing w:after="0" w:line="240" w:lineRule="auto"/>
      </w:pPr>
      <w:r>
        <w:separator/>
      </w:r>
    </w:p>
  </w:footnote>
  <w:footnote w:type="continuationSeparator" w:id="0">
    <w:p w14:paraId="7D6D0B9E" w14:textId="77777777" w:rsidR="00EA6EF4" w:rsidRDefault="00EA6EF4" w:rsidP="005F0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5342427"/>
      <w:docPartObj>
        <w:docPartGallery w:val="Page Numbers (Top of Page)"/>
        <w:docPartUnique/>
      </w:docPartObj>
    </w:sdtPr>
    <w:sdtEndPr>
      <w:rPr>
        <w:rFonts w:ascii="Times New Roman" w:hAnsi="Times New Roman" w:cs="Times New Roman"/>
        <w:sz w:val="24"/>
        <w:szCs w:val="24"/>
      </w:rPr>
    </w:sdtEndPr>
    <w:sdtContent>
      <w:p w14:paraId="1EE85A40" w14:textId="39CA32F4" w:rsidR="00C8661F" w:rsidRPr="00C8661F" w:rsidRDefault="00C8661F">
        <w:pPr>
          <w:pStyle w:val="Galvene"/>
          <w:jc w:val="center"/>
          <w:rPr>
            <w:rFonts w:ascii="Times New Roman" w:hAnsi="Times New Roman" w:cs="Times New Roman"/>
            <w:sz w:val="24"/>
            <w:szCs w:val="24"/>
          </w:rPr>
        </w:pPr>
        <w:r w:rsidRPr="00C8661F">
          <w:rPr>
            <w:rFonts w:ascii="Times New Roman" w:hAnsi="Times New Roman" w:cs="Times New Roman"/>
            <w:sz w:val="24"/>
            <w:szCs w:val="24"/>
          </w:rPr>
          <w:fldChar w:fldCharType="begin"/>
        </w:r>
        <w:r w:rsidRPr="00C8661F">
          <w:rPr>
            <w:rFonts w:ascii="Times New Roman" w:hAnsi="Times New Roman" w:cs="Times New Roman"/>
            <w:sz w:val="24"/>
            <w:szCs w:val="24"/>
          </w:rPr>
          <w:instrText>PAGE   \* MERGEFORMAT</w:instrText>
        </w:r>
        <w:r w:rsidRPr="00C8661F">
          <w:rPr>
            <w:rFonts w:ascii="Times New Roman" w:hAnsi="Times New Roman" w:cs="Times New Roman"/>
            <w:sz w:val="24"/>
            <w:szCs w:val="24"/>
          </w:rPr>
          <w:fldChar w:fldCharType="separate"/>
        </w:r>
        <w:r w:rsidRPr="00C8661F">
          <w:rPr>
            <w:rFonts w:ascii="Times New Roman" w:hAnsi="Times New Roman" w:cs="Times New Roman"/>
            <w:sz w:val="24"/>
            <w:szCs w:val="24"/>
          </w:rPr>
          <w:t>2</w:t>
        </w:r>
        <w:r w:rsidRPr="00C8661F">
          <w:rPr>
            <w:rFonts w:ascii="Times New Roman" w:hAnsi="Times New Roman" w:cs="Times New Roman"/>
            <w:sz w:val="24"/>
            <w:szCs w:val="24"/>
          </w:rPr>
          <w:fldChar w:fldCharType="end"/>
        </w:r>
      </w:p>
    </w:sdtContent>
  </w:sdt>
  <w:p w14:paraId="6EEC68AE" w14:textId="77777777" w:rsidR="00C8661F" w:rsidRDefault="00C8661F">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29C6" w14:textId="4F6BB9EE" w:rsidR="00875CCE" w:rsidRDefault="00875CCE" w:rsidP="00875CCE">
    <w:pPr>
      <w:keepNext/>
      <w:spacing w:after="0" w:line="240" w:lineRule="auto"/>
      <w:jc w:val="center"/>
      <w:outlineLvl w:val="0"/>
      <w:rPr>
        <w:rFonts w:ascii="Times New Roman" w:eastAsia="Times New Roman" w:hAnsi="Times New Roman" w:cs="Times New Roman"/>
        <w:b/>
        <w:bCs/>
        <w:caps/>
        <w:sz w:val="32"/>
        <w:szCs w:val="32"/>
        <w:lang w:eastAsia="x-none"/>
      </w:rPr>
    </w:pPr>
    <w:r w:rsidRPr="00875CCE">
      <w:rPr>
        <w:rFonts w:ascii="Times New Roman" w:eastAsia="Times New Roman" w:hAnsi="Times New Roman" w:cs="Times New Roman"/>
        <w:caps/>
        <w:noProof/>
        <w:sz w:val="24"/>
        <w:szCs w:val="24"/>
        <w:lang w:eastAsia="lv-LV"/>
      </w:rPr>
      <w:drawing>
        <wp:inline distT="0" distB="0" distL="0" distR="0" wp14:anchorId="53E20303" wp14:editId="1F02F488">
          <wp:extent cx="769620" cy="906780"/>
          <wp:effectExtent l="0" t="0" r="0" b="762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906780"/>
                  </a:xfrm>
                  <a:prstGeom prst="rect">
                    <a:avLst/>
                  </a:prstGeom>
                  <a:noFill/>
                  <a:ln>
                    <a:noFill/>
                  </a:ln>
                </pic:spPr>
              </pic:pic>
            </a:graphicData>
          </a:graphic>
        </wp:inline>
      </w:drawing>
    </w:r>
  </w:p>
  <w:p w14:paraId="45F6775C" w14:textId="5581EDBC" w:rsidR="00875CCE" w:rsidRPr="00875CCE" w:rsidRDefault="00875CCE" w:rsidP="00875CCE">
    <w:pPr>
      <w:keepNext/>
      <w:spacing w:after="0" w:line="240" w:lineRule="auto"/>
      <w:jc w:val="center"/>
      <w:outlineLvl w:val="0"/>
      <w:rPr>
        <w:rFonts w:ascii="Times New Roman" w:eastAsia="Times New Roman" w:hAnsi="Times New Roman" w:cs="Times New Roman"/>
        <w:b/>
        <w:bCs/>
        <w:caps/>
        <w:sz w:val="32"/>
        <w:szCs w:val="32"/>
        <w:lang w:eastAsia="x-none"/>
      </w:rPr>
    </w:pPr>
    <w:r w:rsidRPr="00875CCE">
      <w:rPr>
        <w:rFonts w:ascii="Times New Roman" w:eastAsia="Times New Roman" w:hAnsi="Times New Roman" w:cs="Times New Roman"/>
        <w:b/>
        <w:bCs/>
        <w:caps/>
        <w:sz w:val="32"/>
        <w:szCs w:val="32"/>
        <w:lang w:eastAsia="x-none"/>
      </w:rPr>
      <w:t>LIMBAŽU novada DOME</w:t>
    </w:r>
  </w:p>
  <w:p w14:paraId="1B4DE814" w14:textId="77777777" w:rsidR="00875CCE" w:rsidRPr="00875CCE" w:rsidRDefault="00875CCE" w:rsidP="00875CCE">
    <w:pPr>
      <w:spacing w:after="0" w:line="240" w:lineRule="auto"/>
      <w:jc w:val="center"/>
      <w:rPr>
        <w:rFonts w:ascii="Times New Roman" w:eastAsia="Times New Roman" w:hAnsi="Times New Roman" w:cs="Times New Roman"/>
        <w:sz w:val="18"/>
        <w:szCs w:val="20"/>
        <w:lang w:eastAsia="lv-LV"/>
      </w:rPr>
    </w:pPr>
    <w:proofErr w:type="spellStart"/>
    <w:r w:rsidRPr="00875CCE">
      <w:rPr>
        <w:rFonts w:ascii="Times New Roman" w:eastAsia="Times New Roman" w:hAnsi="Times New Roman" w:cs="Times New Roman"/>
        <w:sz w:val="18"/>
        <w:szCs w:val="20"/>
        <w:lang w:eastAsia="lv-LV"/>
      </w:rPr>
      <w:t>Reģ</w:t>
    </w:r>
    <w:proofErr w:type="spellEnd"/>
    <w:r w:rsidRPr="00875CCE">
      <w:rPr>
        <w:rFonts w:ascii="Times New Roman" w:eastAsia="Times New Roman" w:hAnsi="Times New Roman" w:cs="Times New Roman"/>
        <w:sz w:val="18"/>
        <w:szCs w:val="20"/>
        <w:lang w:eastAsia="lv-LV"/>
      </w:rPr>
      <w:t xml:space="preserve">. Nr. 90009114631, Rīgas iela 16, Limbaži, Limbažu novads, LV–4001; </w:t>
    </w:r>
  </w:p>
  <w:p w14:paraId="16CD1113" w14:textId="77777777" w:rsidR="00875CCE" w:rsidRPr="00875CCE" w:rsidRDefault="00875CCE" w:rsidP="00875CCE">
    <w:pPr>
      <w:spacing w:after="0" w:line="240" w:lineRule="auto"/>
      <w:jc w:val="center"/>
      <w:rPr>
        <w:rFonts w:ascii="Times New Roman" w:eastAsia="Times New Roman" w:hAnsi="Times New Roman" w:cs="Times New Roman"/>
        <w:sz w:val="18"/>
        <w:szCs w:val="20"/>
        <w:lang w:eastAsia="lv-LV"/>
      </w:rPr>
    </w:pPr>
    <w:r w:rsidRPr="00875CCE">
      <w:rPr>
        <w:rFonts w:ascii="Times New Roman" w:eastAsia="Times New Roman" w:hAnsi="Times New Roman" w:cs="Times New Roman"/>
        <w:sz w:val="18"/>
        <w:szCs w:val="24"/>
        <w:lang w:eastAsia="lv-LV"/>
      </w:rPr>
      <w:t>E-adrese _</w:t>
    </w:r>
    <w:r w:rsidRPr="00875CCE">
      <w:rPr>
        <w:rFonts w:ascii="Times New Roman" w:eastAsia="Times New Roman" w:hAnsi="Times New Roman" w:cs="Times New Roman"/>
        <w:sz w:val="18"/>
        <w:szCs w:val="18"/>
        <w:lang w:eastAsia="lv-LV"/>
      </w:rPr>
      <w:t xml:space="preserve">DEFAULT@90009114631; </w:t>
    </w:r>
    <w:r w:rsidRPr="00875CCE">
      <w:rPr>
        <w:rFonts w:ascii="Times New Roman" w:eastAsia="Times New Roman" w:hAnsi="Times New Roman" w:cs="Times New Roman"/>
        <w:sz w:val="18"/>
        <w:szCs w:val="20"/>
        <w:lang w:eastAsia="lv-LV"/>
      </w:rPr>
      <w:t>e-pasts</w:t>
    </w:r>
    <w:r w:rsidRPr="00875CCE">
      <w:rPr>
        <w:rFonts w:ascii="Times New Roman" w:eastAsia="Times New Roman" w:hAnsi="Times New Roman" w:cs="Times New Roman"/>
        <w:iCs/>
        <w:sz w:val="18"/>
        <w:szCs w:val="20"/>
        <w:lang w:eastAsia="lv-LV"/>
      </w:rPr>
      <w:t xml:space="preserve"> pasts@limbazi.lv;</w:t>
    </w:r>
    <w:r w:rsidRPr="00875CCE">
      <w:rPr>
        <w:rFonts w:ascii="Times New Roman" w:eastAsia="Times New Roman" w:hAnsi="Times New Roman" w:cs="Times New Roman"/>
        <w:sz w:val="18"/>
        <w:szCs w:val="20"/>
        <w:lang w:eastAsia="lv-LV"/>
      </w:rPr>
      <w:t xml:space="preserve"> tālrunis 64023003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555767"/>
    <w:multiLevelType w:val="hybridMultilevel"/>
    <w:tmpl w:val="C09E0D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745E02D6"/>
    <w:multiLevelType w:val="hybridMultilevel"/>
    <w:tmpl w:val="5EA666E8"/>
    <w:lvl w:ilvl="0" w:tplc="44C21EF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E03"/>
    <w:rsid w:val="000F6D20"/>
    <w:rsid w:val="001E1ED6"/>
    <w:rsid w:val="00270241"/>
    <w:rsid w:val="002F7B15"/>
    <w:rsid w:val="005F0E03"/>
    <w:rsid w:val="007D0E41"/>
    <w:rsid w:val="00875CCE"/>
    <w:rsid w:val="00963171"/>
    <w:rsid w:val="00A3552F"/>
    <w:rsid w:val="00B428CA"/>
    <w:rsid w:val="00C8661F"/>
    <w:rsid w:val="00EA6EF4"/>
    <w:rsid w:val="00EF49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7DCDB"/>
  <w15:docId w15:val="{52A1A4F7-9C2B-4C4D-B6DA-9F51C4D9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iPriority w:val="99"/>
    <w:semiHidden/>
    <w:unhideWhenUsed/>
    <w:rsid w:val="005F0E03"/>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5F0E03"/>
    <w:rPr>
      <w:b/>
      <w:bCs/>
    </w:rPr>
  </w:style>
  <w:style w:type="paragraph" w:customStyle="1" w:styleId="Default">
    <w:name w:val="Default"/>
    <w:rsid w:val="005F0E03"/>
    <w:pPr>
      <w:autoSpaceDE w:val="0"/>
      <w:autoSpaceDN w:val="0"/>
      <w:adjustRightInd w:val="0"/>
      <w:spacing w:after="0" w:line="240" w:lineRule="auto"/>
    </w:pPr>
    <w:rPr>
      <w:rFonts w:ascii="Times New Roman" w:hAnsi="Times New Roman" w:cs="Times New Roman"/>
      <w:color w:val="000000"/>
      <w:sz w:val="24"/>
      <w:szCs w:val="24"/>
    </w:rPr>
  </w:style>
  <w:style w:type="paragraph" w:styleId="Galvene">
    <w:name w:val="header"/>
    <w:basedOn w:val="Parasts"/>
    <w:link w:val="GalveneRakstz"/>
    <w:uiPriority w:val="99"/>
    <w:unhideWhenUsed/>
    <w:rsid w:val="005F0E0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F0E03"/>
  </w:style>
  <w:style w:type="paragraph" w:styleId="Kjene">
    <w:name w:val="footer"/>
    <w:basedOn w:val="Parasts"/>
    <w:link w:val="KjeneRakstz"/>
    <w:uiPriority w:val="99"/>
    <w:unhideWhenUsed/>
    <w:rsid w:val="005F0E0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F0E03"/>
  </w:style>
  <w:style w:type="paragraph" w:styleId="Balonteksts">
    <w:name w:val="Balloon Text"/>
    <w:basedOn w:val="Parasts"/>
    <w:link w:val="BalontekstsRakstz"/>
    <w:uiPriority w:val="99"/>
    <w:semiHidden/>
    <w:unhideWhenUsed/>
    <w:rsid w:val="005F0E03"/>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5F0E03"/>
    <w:rPr>
      <w:rFonts w:ascii="Tahoma" w:hAnsi="Tahoma" w:cs="Tahoma"/>
      <w:sz w:val="16"/>
      <w:szCs w:val="16"/>
    </w:rPr>
  </w:style>
  <w:style w:type="paragraph" w:styleId="Sarakstarindkopa">
    <w:name w:val="List Paragraph"/>
    <w:basedOn w:val="Parasts"/>
    <w:uiPriority w:val="34"/>
    <w:qFormat/>
    <w:rsid w:val="00875C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4471</Words>
  <Characters>2550</Characters>
  <Application>Microsoft Office Word</Application>
  <DocSecurity>0</DocSecurity>
  <Lines>21</Lines>
  <Paragraphs>14</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Lietotajs</cp:lastModifiedBy>
  <cp:revision>7</cp:revision>
  <dcterms:created xsi:type="dcterms:W3CDTF">2021-12-07T13:06:00Z</dcterms:created>
  <dcterms:modified xsi:type="dcterms:W3CDTF">2021-12-26T18:34:00Z</dcterms:modified>
</cp:coreProperties>
</file>