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C97B" w14:textId="3B752480" w:rsidR="002A6A09" w:rsidRDefault="009704E1" w:rsidP="00356E90">
      <w:pPr>
        <w:spacing w:after="0" w:line="240" w:lineRule="auto"/>
        <w:jc w:val="center"/>
        <w:rPr>
          <w:rFonts w:ascii="Times New Roman" w:eastAsia="Calibri" w:hAnsi="Times New Roman" w:cs="DokChampa"/>
          <w:b/>
          <w:bCs/>
          <w:sz w:val="24"/>
          <w:szCs w:val="24"/>
        </w:rPr>
      </w:pPr>
      <w:r w:rsidRPr="009704E1">
        <w:rPr>
          <w:rFonts w:ascii="Times New Roman" w:eastAsia="Calibri" w:hAnsi="Times New Roman" w:cs="DokChampa"/>
          <w:b/>
          <w:bCs/>
          <w:noProof/>
          <w:sz w:val="24"/>
          <w:szCs w:val="24"/>
        </w:rPr>
        <mc:AlternateContent>
          <mc:Choice Requires="wps">
            <w:drawing>
              <wp:anchor distT="45720" distB="45720" distL="114300" distR="114300" simplePos="0" relativeHeight="251659264" behindDoc="0" locked="0" layoutInCell="1" allowOverlap="1" wp14:anchorId="18061B25" wp14:editId="37EB0635">
                <wp:simplePos x="0" y="0"/>
                <wp:positionH relativeFrom="margin">
                  <wp:align>right</wp:align>
                </wp:positionH>
                <wp:positionV relativeFrom="paragraph">
                  <wp:posOffset>-1476375</wp:posOffset>
                </wp:positionV>
                <wp:extent cx="1095375" cy="323850"/>
                <wp:effectExtent l="0" t="0" r="9525"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23850"/>
                        </a:xfrm>
                        <a:prstGeom prst="rect">
                          <a:avLst/>
                        </a:prstGeom>
                        <a:solidFill>
                          <a:srgbClr val="FFFFFF"/>
                        </a:solidFill>
                        <a:ln w="9525">
                          <a:noFill/>
                          <a:miter lim="800000"/>
                          <a:headEnd/>
                          <a:tailEnd/>
                        </a:ln>
                      </wps:spPr>
                      <wps:txbx>
                        <w:txbxContent>
                          <w:p w14:paraId="6835DEE6" w14:textId="1DA61911" w:rsidR="009704E1" w:rsidRPr="009704E1" w:rsidRDefault="009704E1" w:rsidP="009704E1">
                            <w:pPr>
                              <w:jc w:val="right"/>
                              <w:rPr>
                                <w:rFonts w:ascii="Times New Roman" w:hAnsi="Times New Roman" w:cs="Times New Roman"/>
                                <w:b/>
                                <w:sz w:val="24"/>
                                <w:szCs w:val="24"/>
                              </w:rPr>
                            </w:pPr>
                            <w:r w:rsidRPr="009704E1">
                              <w:rPr>
                                <w:rFonts w:ascii="Times New Roman" w:hAnsi="Times New Roman" w:cs="Times New Roman"/>
                                <w:b/>
                                <w:sz w:val="24"/>
                                <w:szCs w:val="24"/>
                              </w:rPr>
                              <w:t>NORAKSTS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61B25" id="_x0000_t202" coordsize="21600,21600" o:spt="202" path="m,l,21600r21600,l21600,xe">
                <v:stroke joinstyle="miter"/>
                <v:path gradientshapeok="t" o:connecttype="rect"/>
              </v:shapetype>
              <v:shape id="Tekstlodziņš 2" o:spid="_x0000_s1026" type="#_x0000_t202" style="position:absolute;left:0;text-align:left;margin-left:35.05pt;margin-top:-116.25pt;width:86.25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" stroked="f">
                <v:textbox>
                  <w:txbxContent>
                    <w:p w14:paraId="6835DEE6" w14:textId="1DA61911" w:rsidR="009704E1" w:rsidRPr="009704E1" w:rsidRDefault="009704E1" w:rsidP="009704E1">
                      <w:pPr>
                        <w:jc w:val="right"/>
                        <w:rPr>
                          <w:rFonts w:ascii="Times New Roman" w:hAnsi="Times New Roman" w:cs="Times New Roman"/>
                          <w:b/>
                          <w:sz w:val="24"/>
                          <w:szCs w:val="24"/>
                        </w:rPr>
                      </w:pPr>
                      <w:r w:rsidRPr="009704E1">
                        <w:rPr>
                          <w:rFonts w:ascii="Times New Roman" w:hAnsi="Times New Roman" w:cs="Times New Roman"/>
                          <w:b/>
                          <w:sz w:val="24"/>
                          <w:szCs w:val="24"/>
                        </w:rPr>
                        <w:t>NORAKSTS</w:t>
                      </w:r>
                    </w:p>
                  </w:txbxContent>
                </v:textbox>
                <w10:wrap anchorx="margin"/>
              </v:shape>
            </w:pict>
          </mc:Fallback>
        </mc:AlternateContent>
      </w:r>
    </w:p>
    <w:p w14:paraId="2ED49C4E" w14:textId="59065B31" w:rsidR="004C4511" w:rsidRPr="004C4511" w:rsidRDefault="004C4511" w:rsidP="00356E90">
      <w:pPr>
        <w:spacing w:after="0" w:line="240" w:lineRule="auto"/>
        <w:jc w:val="center"/>
        <w:rPr>
          <w:rFonts w:ascii="Times New Roman" w:eastAsia="Calibri" w:hAnsi="Times New Roman" w:cs="DokChampa"/>
          <w:b/>
          <w:bCs/>
          <w:sz w:val="24"/>
          <w:szCs w:val="24"/>
        </w:rPr>
      </w:pPr>
      <w:r w:rsidRPr="004C4511">
        <w:rPr>
          <w:rFonts w:ascii="Times New Roman" w:eastAsia="Calibri" w:hAnsi="Times New Roman" w:cs="DokChampa"/>
          <w:b/>
          <w:bCs/>
          <w:sz w:val="24"/>
          <w:szCs w:val="24"/>
        </w:rPr>
        <w:t>IEKŠĒJIE NOTEIKUMI</w:t>
      </w:r>
    </w:p>
    <w:p w14:paraId="2D7D2DDC" w14:textId="77777777" w:rsidR="004C4511" w:rsidRPr="004C4511" w:rsidRDefault="004C4511" w:rsidP="00356E90">
      <w:pPr>
        <w:spacing w:after="0" w:line="240" w:lineRule="auto"/>
        <w:jc w:val="center"/>
        <w:rPr>
          <w:rFonts w:ascii="Times New Roman" w:eastAsia="Calibri" w:hAnsi="Times New Roman" w:cs="Times New Roman"/>
          <w:sz w:val="24"/>
          <w:szCs w:val="24"/>
        </w:rPr>
      </w:pPr>
      <w:r w:rsidRPr="004C4511">
        <w:rPr>
          <w:rFonts w:ascii="Times New Roman" w:eastAsia="Calibri" w:hAnsi="Times New Roman" w:cs="Times New Roman"/>
          <w:sz w:val="24"/>
          <w:szCs w:val="24"/>
        </w:rPr>
        <w:t>Limbažos</w:t>
      </w:r>
    </w:p>
    <w:p w14:paraId="36551C60" w14:textId="77777777" w:rsidR="004C4511" w:rsidRPr="004C4511" w:rsidRDefault="004C4511" w:rsidP="00356E90">
      <w:pPr>
        <w:tabs>
          <w:tab w:val="left" w:pos="9072"/>
        </w:tabs>
        <w:spacing w:after="0" w:line="240" w:lineRule="auto"/>
        <w:jc w:val="both"/>
        <w:rPr>
          <w:rFonts w:ascii="Times New Roman" w:eastAsia="Calibri" w:hAnsi="Times New Roman" w:cs="Times New Roman"/>
          <w:sz w:val="24"/>
          <w:szCs w:val="24"/>
        </w:rPr>
      </w:pPr>
    </w:p>
    <w:p w14:paraId="7A2E6557" w14:textId="7D6BB7E9" w:rsidR="004C4511" w:rsidRPr="004C4511" w:rsidRDefault="004C4511" w:rsidP="00356E90">
      <w:pPr>
        <w:tabs>
          <w:tab w:val="left" w:pos="9072"/>
        </w:tabs>
        <w:spacing w:after="0" w:line="240" w:lineRule="auto"/>
        <w:jc w:val="both"/>
        <w:rPr>
          <w:rFonts w:ascii="Times New Roman" w:eastAsia="Calibri" w:hAnsi="Times New Roman" w:cs="Times New Roman"/>
          <w:sz w:val="24"/>
          <w:szCs w:val="24"/>
        </w:rPr>
      </w:pPr>
      <w:bookmarkStart w:id="0" w:name="_Hlk19133952"/>
      <w:r w:rsidRPr="004C4511">
        <w:rPr>
          <w:rFonts w:ascii="Times New Roman" w:eastAsia="Calibri" w:hAnsi="Times New Roman" w:cs="Times New Roman"/>
          <w:sz w:val="24"/>
          <w:szCs w:val="24"/>
        </w:rPr>
        <w:t>20</w:t>
      </w:r>
      <w:r w:rsidR="006D6F25">
        <w:rPr>
          <w:rFonts w:ascii="Times New Roman" w:eastAsia="Calibri" w:hAnsi="Times New Roman" w:cs="Times New Roman"/>
          <w:sz w:val="24"/>
          <w:szCs w:val="24"/>
        </w:rPr>
        <w:t>21</w:t>
      </w:r>
      <w:r w:rsidRPr="004C4511">
        <w:rPr>
          <w:rFonts w:ascii="Times New Roman" w:eastAsia="Calibri" w:hAnsi="Times New Roman" w:cs="Times New Roman"/>
          <w:sz w:val="24"/>
          <w:szCs w:val="24"/>
        </w:rPr>
        <w:t xml:space="preserve">.gada </w:t>
      </w:r>
      <w:r w:rsidR="002A6A09">
        <w:rPr>
          <w:rFonts w:ascii="Times New Roman" w:eastAsia="Calibri" w:hAnsi="Times New Roman" w:cs="Times New Roman"/>
          <w:sz w:val="24"/>
          <w:szCs w:val="24"/>
        </w:rPr>
        <w:t>29</w:t>
      </w:r>
      <w:r w:rsidRPr="004C4511">
        <w:rPr>
          <w:rFonts w:ascii="Times New Roman" w:eastAsia="Calibri" w:hAnsi="Times New Roman" w:cs="Times New Roman"/>
          <w:sz w:val="24"/>
          <w:szCs w:val="24"/>
        </w:rPr>
        <w:t>.</w:t>
      </w:r>
      <w:bookmarkEnd w:id="0"/>
      <w:r w:rsidR="00F830FB">
        <w:rPr>
          <w:rFonts w:ascii="Times New Roman" w:eastAsia="Calibri" w:hAnsi="Times New Roman" w:cs="Times New Roman"/>
          <w:sz w:val="24"/>
          <w:szCs w:val="24"/>
        </w:rPr>
        <w:t>dec</w:t>
      </w:r>
      <w:r w:rsidR="00BC2F12">
        <w:rPr>
          <w:rFonts w:ascii="Times New Roman" w:eastAsia="Calibri" w:hAnsi="Times New Roman" w:cs="Times New Roman"/>
          <w:sz w:val="24"/>
          <w:szCs w:val="24"/>
        </w:rPr>
        <w:t>embrī</w:t>
      </w:r>
      <w:r w:rsidR="001A42C4">
        <w:rPr>
          <w:rFonts w:ascii="Times New Roman" w:eastAsia="Calibri" w:hAnsi="Times New Roman" w:cs="Times New Roman"/>
          <w:sz w:val="24"/>
          <w:szCs w:val="24"/>
        </w:rPr>
        <w:tab/>
      </w:r>
      <w:r w:rsidRPr="004C4511">
        <w:rPr>
          <w:rFonts w:ascii="Times New Roman" w:eastAsia="Calibri" w:hAnsi="Times New Roman" w:cs="Times New Roman"/>
          <w:sz w:val="24"/>
          <w:szCs w:val="24"/>
        </w:rPr>
        <w:t>Nr.</w:t>
      </w:r>
      <w:r w:rsidR="002A6A09">
        <w:rPr>
          <w:rFonts w:ascii="Times New Roman" w:eastAsia="Calibri" w:hAnsi="Times New Roman" w:cs="Times New Roman"/>
          <w:sz w:val="24"/>
          <w:szCs w:val="24"/>
        </w:rPr>
        <w:t>11</w:t>
      </w:r>
    </w:p>
    <w:p w14:paraId="60F2ABF8" w14:textId="77777777" w:rsidR="004C4511" w:rsidRPr="004C4511" w:rsidRDefault="004C4511" w:rsidP="00356E90">
      <w:pPr>
        <w:spacing w:after="0" w:line="240" w:lineRule="auto"/>
        <w:jc w:val="right"/>
        <w:rPr>
          <w:rFonts w:ascii="Times New Roman" w:eastAsia="Times New Roman" w:hAnsi="Times New Roman" w:cs="Times New Roman"/>
          <w:b/>
          <w:sz w:val="24"/>
          <w:szCs w:val="24"/>
          <w:lang w:eastAsia="lv-LV"/>
        </w:rPr>
      </w:pPr>
    </w:p>
    <w:p w14:paraId="58BC428D" w14:textId="77777777" w:rsidR="004C4511" w:rsidRPr="004C4511" w:rsidRDefault="004C4511" w:rsidP="00356E90">
      <w:pPr>
        <w:spacing w:after="0" w:line="240" w:lineRule="auto"/>
        <w:jc w:val="right"/>
        <w:rPr>
          <w:rFonts w:ascii="Times New Roman" w:eastAsia="Times New Roman" w:hAnsi="Times New Roman" w:cs="Times New Roman"/>
          <w:b/>
          <w:sz w:val="24"/>
          <w:szCs w:val="24"/>
          <w:lang w:eastAsia="lv-LV"/>
        </w:rPr>
      </w:pPr>
      <w:r w:rsidRPr="004C4511">
        <w:rPr>
          <w:rFonts w:ascii="Times New Roman" w:eastAsia="Times New Roman" w:hAnsi="Times New Roman" w:cs="Times New Roman"/>
          <w:b/>
          <w:sz w:val="24"/>
          <w:szCs w:val="24"/>
          <w:lang w:eastAsia="lv-LV"/>
        </w:rPr>
        <w:t>APSTIPRINĀTI</w:t>
      </w:r>
    </w:p>
    <w:p w14:paraId="495205EC" w14:textId="77777777" w:rsidR="004C4511" w:rsidRPr="004C4511" w:rsidRDefault="004C4511" w:rsidP="00356E90">
      <w:pPr>
        <w:spacing w:after="0" w:line="240" w:lineRule="auto"/>
        <w:jc w:val="right"/>
        <w:rPr>
          <w:rFonts w:ascii="Times New Roman" w:eastAsia="Times New Roman" w:hAnsi="Times New Roman" w:cs="Times New Roman"/>
          <w:sz w:val="24"/>
          <w:szCs w:val="24"/>
          <w:lang w:eastAsia="lv-LV"/>
        </w:rPr>
      </w:pPr>
      <w:r w:rsidRPr="004C4511">
        <w:rPr>
          <w:rFonts w:ascii="Times New Roman" w:eastAsia="Times New Roman" w:hAnsi="Times New Roman" w:cs="Times New Roman"/>
          <w:sz w:val="24"/>
          <w:szCs w:val="24"/>
          <w:lang w:eastAsia="lv-LV"/>
        </w:rPr>
        <w:t>ar Limbažu novada domes</w:t>
      </w:r>
    </w:p>
    <w:p w14:paraId="6AB9FB62" w14:textId="6668BF2D" w:rsidR="004C4511" w:rsidRPr="004C4511" w:rsidRDefault="002A6A09" w:rsidP="00356E90">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29.12.2021. </w:t>
      </w:r>
      <w:r w:rsidR="004C4511" w:rsidRPr="004C4511">
        <w:rPr>
          <w:rFonts w:ascii="Times New Roman" w:eastAsia="Times New Roman" w:hAnsi="Times New Roman" w:cs="Times New Roman"/>
          <w:sz w:val="24"/>
          <w:szCs w:val="24"/>
          <w:lang w:eastAsia="lv-LV"/>
        </w:rPr>
        <w:t>sēdes lēmumu</w:t>
      </w:r>
      <w:r>
        <w:rPr>
          <w:rFonts w:ascii="Times New Roman" w:eastAsia="Times New Roman" w:hAnsi="Times New Roman" w:cs="Times New Roman"/>
          <w:sz w:val="24"/>
          <w:szCs w:val="24"/>
          <w:lang w:eastAsia="lv-LV"/>
        </w:rPr>
        <w:t xml:space="preserve"> Nr.748</w:t>
      </w:r>
    </w:p>
    <w:p w14:paraId="7BEDD7D5" w14:textId="1777B3A7" w:rsidR="004C4511" w:rsidRPr="004C4511" w:rsidRDefault="004C4511" w:rsidP="00356E90">
      <w:pPr>
        <w:spacing w:after="0" w:line="240" w:lineRule="auto"/>
        <w:jc w:val="right"/>
        <w:rPr>
          <w:rFonts w:ascii="Times New Roman" w:eastAsia="Times New Roman" w:hAnsi="Times New Roman" w:cs="Times New Roman"/>
          <w:sz w:val="24"/>
          <w:szCs w:val="24"/>
          <w:lang w:eastAsia="lv-LV"/>
        </w:rPr>
      </w:pPr>
      <w:r w:rsidRPr="004C4511">
        <w:rPr>
          <w:rFonts w:ascii="Times New Roman" w:eastAsia="Times New Roman" w:hAnsi="Times New Roman" w:cs="Times New Roman"/>
          <w:sz w:val="24"/>
          <w:szCs w:val="24"/>
          <w:lang w:eastAsia="lv-LV"/>
        </w:rPr>
        <w:t>(protokols Nr.</w:t>
      </w:r>
      <w:r w:rsidR="002A6A09">
        <w:rPr>
          <w:rFonts w:ascii="Times New Roman" w:eastAsia="Times New Roman" w:hAnsi="Times New Roman" w:cs="Times New Roman"/>
          <w:sz w:val="24"/>
          <w:szCs w:val="24"/>
          <w:lang w:eastAsia="lv-LV"/>
        </w:rPr>
        <w:t>14, 16.§</w:t>
      </w:r>
      <w:r w:rsidRPr="004C4511">
        <w:rPr>
          <w:rFonts w:ascii="Times New Roman" w:eastAsia="Times New Roman" w:hAnsi="Times New Roman" w:cs="Times New Roman"/>
          <w:sz w:val="24"/>
          <w:szCs w:val="24"/>
          <w:lang w:eastAsia="lv-LV"/>
        </w:rPr>
        <w:t>)</w:t>
      </w:r>
    </w:p>
    <w:p w14:paraId="6E7E0288" w14:textId="77777777" w:rsidR="004C4511" w:rsidRPr="004C4511" w:rsidRDefault="004C4511" w:rsidP="00356E90">
      <w:pPr>
        <w:spacing w:after="0" w:line="240" w:lineRule="auto"/>
        <w:jc w:val="right"/>
        <w:rPr>
          <w:rFonts w:ascii="Times New Roman" w:eastAsia="Times New Roman" w:hAnsi="Times New Roman" w:cs="Times New Roman"/>
          <w:sz w:val="24"/>
          <w:szCs w:val="24"/>
          <w:lang w:eastAsia="lv-LV"/>
        </w:rPr>
      </w:pPr>
    </w:p>
    <w:p w14:paraId="18C72366" w14:textId="77777777" w:rsidR="00C361F9" w:rsidRPr="00C361F9" w:rsidRDefault="00C361F9" w:rsidP="00356E90">
      <w:pPr>
        <w:spacing w:after="0" w:line="240" w:lineRule="auto"/>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VALSTS BUDŽETA MĒRĶDOTĀCIJAS UN PAŠVALDĪBAS FINANSĒJUMA APRĒĶINA UN SADALES KĀRTĪBA LIMBAŽU NOVADA IZGLĪTĪBAS IESTĀŽU PEDAGOGU DARBA SAMAKSAI</w:t>
      </w:r>
    </w:p>
    <w:p w14:paraId="2AA5CD62" w14:textId="77777777" w:rsidR="00C361F9" w:rsidRPr="00C361F9" w:rsidRDefault="00C361F9" w:rsidP="00356E90">
      <w:pPr>
        <w:spacing w:after="0" w:line="240" w:lineRule="auto"/>
        <w:rPr>
          <w:rFonts w:ascii="Times New Roman" w:eastAsia="Calibri" w:hAnsi="Times New Roman" w:cs="Times New Roman"/>
          <w:sz w:val="24"/>
          <w:szCs w:val="24"/>
        </w:rPr>
      </w:pPr>
    </w:p>
    <w:p w14:paraId="6633D346" w14:textId="77777777" w:rsidR="002A6A09" w:rsidRDefault="00C361F9" w:rsidP="00356E90">
      <w:pPr>
        <w:spacing w:after="0" w:line="240" w:lineRule="auto"/>
        <w:jc w:val="right"/>
        <w:rPr>
          <w:rFonts w:ascii="Times New Roman" w:eastAsia="Calibri" w:hAnsi="Times New Roman" w:cs="Times New Roman"/>
          <w:i/>
        </w:rPr>
      </w:pPr>
      <w:r w:rsidRPr="00C361F9">
        <w:rPr>
          <w:rFonts w:ascii="Times New Roman" w:eastAsia="Calibri" w:hAnsi="Times New Roman" w:cs="Times New Roman"/>
          <w:i/>
        </w:rPr>
        <w:t>Izdoti saskaņā ar</w:t>
      </w:r>
    </w:p>
    <w:p w14:paraId="35C4ED76" w14:textId="6D3D1AD0" w:rsidR="00C361F9" w:rsidRPr="00C361F9" w:rsidRDefault="00C361F9" w:rsidP="00356E90">
      <w:pPr>
        <w:spacing w:after="0" w:line="240" w:lineRule="auto"/>
        <w:jc w:val="right"/>
        <w:rPr>
          <w:rFonts w:ascii="Times New Roman" w:eastAsia="Calibri" w:hAnsi="Times New Roman" w:cs="Times New Roman"/>
          <w:i/>
        </w:rPr>
      </w:pPr>
      <w:r w:rsidRPr="00C361F9">
        <w:rPr>
          <w:rFonts w:ascii="Times New Roman" w:eastAsia="Calibri" w:hAnsi="Times New Roman" w:cs="Times New Roman"/>
          <w:i/>
        </w:rPr>
        <w:t xml:space="preserve"> likuma „Par pašvaldībām”</w:t>
      </w:r>
    </w:p>
    <w:p w14:paraId="5ED69EEF" w14:textId="77777777" w:rsidR="00C361F9" w:rsidRPr="00C361F9" w:rsidRDefault="00C361F9" w:rsidP="00356E90">
      <w:pPr>
        <w:spacing w:after="0" w:line="240" w:lineRule="auto"/>
        <w:jc w:val="right"/>
        <w:rPr>
          <w:rFonts w:ascii="Times New Roman" w:eastAsia="Calibri" w:hAnsi="Times New Roman" w:cs="Times New Roman"/>
          <w:i/>
        </w:rPr>
      </w:pPr>
      <w:r w:rsidRPr="00C361F9">
        <w:rPr>
          <w:rFonts w:ascii="Times New Roman" w:eastAsia="Calibri" w:hAnsi="Times New Roman" w:cs="Times New Roman"/>
          <w:i/>
        </w:rPr>
        <w:t>21.panta pirmās daļas 13. un 27.punktu,</w:t>
      </w:r>
    </w:p>
    <w:p w14:paraId="6A9C1335" w14:textId="77777777" w:rsidR="00C361F9" w:rsidRPr="00C361F9" w:rsidRDefault="00C361F9" w:rsidP="00356E90">
      <w:pPr>
        <w:spacing w:after="0" w:line="240" w:lineRule="auto"/>
        <w:jc w:val="right"/>
        <w:rPr>
          <w:rFonts w:ascii="Times New Roman" w:eastAsia="Calibri" w:hAnsi="Times New Roman" w:cs="Times New Roman"/>
        </w:rPr>
      </w:pPr>
      <w:r w:rsidRPr="00C361F9">
        <w:rPr>
          <w:rFonts w:ascii="Times New Roman" w:eastAsia="Calibri" w:hAnsi="Times New Roman" w:cs="Times New Roman"/>
          <w:i/>
        </w:rPr>
        <w:t>41.panta pirmās daļas 2.punktu</w:t>
      </w:r>
    </w:p>
    <w:p w14:paraId="0099D709" w14:textId="77777777" w:rsidR="00C361F9" w:rsidRPr="00C361F9" w:rsidRDefault="00C361F9" w:rsidP="00356E90">
      <w:pPr>
        <w:spacing w:after="0" w:line="240" w:lineRule="auto"/>
        <w:rPr>
          <w:rFonts w:ascii="Times New Roman" w:eastAsia="Calibri" w:hAnsi="Times New Roman" w:cs="Times New Roman"/>
        </w:rPr>
      </w:pPr>
    </w:p>
    <w:p w14:paraId="28DB34A2" w14:textId="77777777" w:rsidR="00C361F9" w:rsidRPr="00C361F9" w:rsidRDefault="00C361F9" w:rsidP="00356E90">
      <w:pPr>
        <w:numPr>
          <w:ilvl w:val="0"/>
          <w:numId w:val="3"/>
        </w:numPr>
        <w:spacing w:after="0" w:line="240" w:lineRule="auto"/>
        <w:ind w:left="567" w:hanging="567"/>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Vispārīgie jautājumi</w:t>
      </w:r>
    </w:p>
    <w:p w14:paraId="7C7F05D0" w14:textId="77777777" w:rsidR="00C361F9" w:rsidRPr="00C361F9" w:rsidRDefault="00C361F9" w:rsidP="00356E90">
      <w:pPr>
        <w:spacing w:after="0" w:line="240" w:lineRule="auto"/>
        <w:jc w:val="both"/>
        <w:rPr>
          <w:rFonts w:ascii="Times New Roman" w:eastAsia="Calibri" w:hAnsi="Times New Roman" w:cs="Times New Roman"/>
          <w:sz w:val="24"/>
          <w:szCs w:val="24"/>
        </w:rPr>
      </w:pPr>
    </w:p>
    <w:p w14:paraId="300EF589" w14:textId="77777777" w:rsidR="00C361F9" w:rsidRPr="00C361F9" w:rsidRDefault="00C361F9" w:rsidP="00356E90">
      <w:pPr>
        <w:numPr>
          <w:ilvl w:val="1"/>
          <w:numId w:val="3"/>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Noteikumi </w:t>
      </w:r>
      <w:r w:rsidR="00960ABF">
        <w:rPr>
          <w:rFonts w:ascii="Times New Roman" w:eastAsia="Calibri" w:hAnsi="Times New Roman" w:cs="Times New Roman"/>
          <w:sz w:val="24"/>
          <w:szCs w:val="24"/>
        </w:rPr>
        <w:t>“</w:t>
      </w:r>
      <w:r w:rsidRPr="00C361F9">
        <w:rPr>
          <w:rFonts w:ascii="Times New Roman" w:eastAsia="Calibri" w:hAnsi="Times New Roman" w:cs="Times New Roman"/>
          <w:sz w:val="24"/>
          <w:szCs w:val="24"/>
        </w:rPr>
        <w:t xml:space="preserve">Valsts budžeta mērķdotācijas un pašvaldības finansējuma aprēķina un sadales kārtība Limbažu novada izglītības </w:t>
      </w:r>
      <w:r w:rsidR="00960ABF">
        <w:rPr>
          <w:rFonts w:ascii="Times New Roman" w:eastAsia="Calibri" w:hAnsi="Times New Roman" w:cs="Times New Roman"/>
          <w:sz w:val="24"/>
          <w:szCs w:val="24"/>
        </w:rPr>
        <w:t xml:space="preserve">iestāžu pedagogu darba samaksai” </w:t>
      </w:r>
      <w:r w:rsidRPr="00C361F9">
        <w:rPr>
          <w:rFonts w:ascii="Times New Roman" w:eastAsia="Calibri" w:hAnsi="Times New Roman" w:cs="Times New Roman"/>
          <w:sz w:val="24"/>
          <w:szCs w:val="24"/>
        </w:rPr>
        <w:t>(turpmāk – Noteikumi) nosaka kārtību, kādā Limbažu novada pašvaldības (turpmāk – Pašvaldība) izglītības iestādēm (turpmāk – izglītības iestādes) tiek aprēķināta un sadalīta:</w:t>
      </w:r>
    </w:p>
    <w:p w14:paraId="48EE5978" w14:textId="0DDA06AC" w:rsidR="00C361F9" w:rsidRPr="00C361F9" w:rsidRDefault="00C361F9" w:rsidP="00356E90">
      <w:pPr>
        <w:numPr>
          <w:ilvl w:val="2"/>
          <w:numId w:val="3"/>
        </w:numPr>
        <w:spacing w:after="0" w:line="240"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valsts budžeta mērķdotācija </w:t>
      </w:r>
      <w:r w:rsidR="00455DA2">
        <w:rPr>
          <w:rFonts w:ascii="Times New Roman" w:eastAsia="Calibri" w:hAnsi="Times New Roman" w:cs="Times New Roman"/>
          <w:sz w:val="24"/>
          <w:szCs w:val="24"/>
        </w:rPr>
        <w:t>bērnu</w:t>
      </w:r>
      <w:r w:rsidRPr="00C361F9">
        <w:rPr>
          <w:rFonts w:ascii="Times New Roman" w:eastAsia="Calibri" w:hAnsi="Times New Roman" w:cs="Times New Roman"/>
          <w:sz w:val="24"/>
          <w:szCs w:val="24"/>
        </w:rPr>
        <w:t xml:space="preserve"> no piecu gadu vecuma izglītošanā nodarbināto pirmsskolas izglītības pedagogu, vispārējās pamatizglītības, vispārējās vidējās izglītības un profesionālās ievirzes izglītības pedagogu darba samaksai un valsts sociālās apdrošināšanas obligātajām iemaksām;</w:t>
      </w:r>
    </w:p>
    <w:p w14:paraId="7AEB1C1E" w14:textId="1940C2B1" w:rsidR="00C361F9" w:rsidRPr="00C361F9" w:rsidRDefault="00C361F9" w:rsidP="00356E90">
      <w:pPr>
        <w:numPr>
          <w:ilvl w:val="2"/>
          <w:numId w:val="3"/>
        </w:numPr>
        <w:spacing w:after="0" w:line="240"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Pašvaldības budžeta līdzekļi </w:t>
      </w:r>
      <w:r w:rsidR="006F3F61" w:rsidRPr="006F3F61">
        <w:rPr>
          <w:rFonts w:ascii="Times New Roman" w:eastAsia="Calibri" w:hAnsi="Times New Roman" w:cs="Times New Roman"/>
          <w:sz w:val="24"/>
          <w:szCs w:val="24"/>
        </w:rPr>
        <w:t>to pirmsskolas izglītības pedagogu, vispārējās pamatizglītības, vispārējās vidējās izglītības, profesionālās ievirzes izglītības un izglītības atbalsta iestādes pedagogu darba samaksai un valsts sociālās apdrošināšanas obligātajām iemaksām, kas tiek līdzfinansēti vai finansēti no pašvaldības budžeta līdzekļiem.</w:t>
      </w:r>
    </w:p>
    <w:p w14:paraId="28A2AEB3" w14:textId="77777777" w:rsidR="00C361F9" w:rsidRPr="00C361F9" w:rsidRDefault="00C361F9" w:rsidP="00356E90">
      <w:pPr>
        <w:numPr>
          <w:ilvl w:val="1"/>
          <w:numId w:val="3"/>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Noteikumi nosaka Pašvaldības dibināto izglītības iestāžu pedagogu darba samaksas noteikšanas kārtību, darba samaksas apmēru, darba slodzes lielumu un amata vienību skaitu.</w:t>
      </w:r>
    </w:p>
    <w:p w14:paraId="2D5E5596" w14:textId="56795812" w:rsidR="009845EE" w:rsidRPr="00C54B9E" w:rsidRDefault="009845EE" w:rsidP="00356E90">
      <w:pPr>
        <w:numPr>
          <w:ilvl w:val="1"/>
          <w:numId w:val="3"/>
        </w:numPr>
        <w:spacing w:after="0" w:line="240" w:lineRule="auto"/>
        <w:ind w:left="567" w:hanging="567"/>
        <w:contextualSpacing/>
        <w:jc w:val="both"/>
        <w:rPr>
          <w:rFonts w:ascii="Times New Roman" w:eastAsia="Calibri" w:hAnsi="Times New Roman" w:cs="Times New Roman"/>
          <w:sz w:val="24"/>
          <w:szCs w:val="24"/>
        </w:rPr>
      </w:pPr>
      <w:r w:rsidRPr="00C54B9E">
        <w:rPr>
          <w:rFonts w:ascii="Times New Roman" w:eastAsia="Calibri" w:hAnsi="Times New Roman" w:cs="Times New Roman"/>
          <w:sz w:val="24"/>
          <w:szCs w:val="24"/>
        </w:rPr>
        <w:t xml:space="preserve">Limbažu novada </w:t>
      </w:r>
      <w:r w:rsidRPr="00C54B9E">
        <w:rPr>
          <w:rFonts w:ascii="Times New Roman" w:eastAsia="Calibri" w:hAnsi="Times New Roman" w:cs="Times New Roman"/>
          <w:sz w:val="24"/>
          <w:szCs w:val="24"/>
          <w:shd w:val="clear" w:color="auto" w:fill="FFFFFF"/>
        </w:rPr>
        <w:t>Izglītības pārvalde sadarbībā ar Finanšu un ekonomikas nodaļas darbiniekiem nodrošina izglītības funkciju veikšanai  nepieciešamā  finansējuma aprēķināšanu un sadali izglītības iestādēm atbilstoši šiem noteikumiem un spēkā esošajiem normatīviem. Finanšu un ekonomikas nodaļa nodrošina pārskatu par valsts mērķdotācijas izlietojumu sagatavošanu un iesniegšanu normatīvajos aktos noteiktajā kārtībā.</w:t>
      </w:r>
    </w:p>
    <w:p w14:paraId="2D7BD0E9" w14:textId="2FBBBF34" w:rsidR="00C361F9" w:rsidRPr="00C361F9" w:rsidRDefault="00C361F9" w:rsidP="00356E90">
      <w:pPr>
        <w:numPr>
          <w:ilvl w:val="1"/>
          <w:numId w:val="3"/>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Ja izglītības iestāde objektīvu iemeslu dēļ nespēj nodrošināt šajos noteikumos noteikto kārtību, izglītības iestādes direktors/vadītājs (turpmāk katrs saukts – vadītājs) rakstiski inf</w:t>
      </w:r>
      <w:r w:rsidR="00BC2F12">
        <w:rPr>
          <w:rFonts w:ascii="Times New Roman" w:eastAsia="Calibri" w:hAnsi="Times New Roman" w:cs="Times New Roman"/>
          <w:sz w:val="24"/>
          <w:szCs w:val="24"/>
        </w:rPr>
        <w:t xml:space="preserve">ormē Limbažu novada </w:t>
      </w:r>
      <w:r w:rsidR="00BC2F12" w:rsidRPr="00823F75">
        <w:rPr>
          <w:rFonts w:ascii="Times New Roman" w:eastAsia="Calibri" w:hAnsi="Times New Roman" w:cs="Times New Roman"/>
          <w:sz w:val="24"/>
          <w:szCs w:val="24"/>
        </w:rPr>
        <w:t>Izglītības pārvald</w:t>
      </w:r>
      <w:r w:rsidR="00576FC3" w:rsidRPr="00823F75">
        <w:rPr>
          <w:rFonts w:ascii="Times New Roman" w:eastAsia="Calibri" w:hAnsi="Times New Roman" w:cs="Times New Roman"/>
          <w:sz w:val="24"/>
          <w:szCs w:val="24"/>
        </w:rPr>
        <w:t xml:space="preserve">i </w:t>
      </w:r>
      <w:r w:rsidR="002A6A09">
        <w:rPr>
          <w:rFonts w:ascii="Times New Roman" w:eastAsia="Calibri" w:hAnsi="Times New Roman" w:cs="Times New Roman"/>
          <w:sz w:val="24"/>
          <w:szCs w:val="24"/>
        </w:rPr>
        <w:t>(</w:t>
      </w:r>
      <w:r w:rsidR="00576FC3">
        <w:rPr>
          <w:rFonts w:ascii="Times New Roman" w:eastAsia="Calibri" w:hAnsi="Times New Roman" w:cs="Times New Roman"/>
          <w:sz w:val="24"/>
          <w:szCs w:val="24"/>
        </w:rPr>
        <w:t>turpmāk</w:t>
      </w:r>
      <w:r w:rsidR="002A6A09">
        <w:rPr>
          <w:rFonts w:ascii="Times New Roman" w:eastAsia="Calibri" w:hAnsi="Times New Roman" w:cs="Times New Roman"/>
          <w:sz w:val="24"/>
          <w:szCs w:val="24"/>
        </w:rPr>
        <w:t xml:space="preserve"> </w:t>
      </w:r>
      <w:r w:rsidR="00576FC3">
        <w:rPr>
          <w:rFonts w:ascii="Times New Roman" w:eastAsia="Calibri" w:hAnsi="Times New Roman" w:cs="Times New Roman"/>
          <w:sz w:val="24"/>
          <w:szCs w:val="24"/>
        </w:rPr>
        <w:t>- Pārvaldi</w:t>
      </w:r>
      <w:r w:rsidR="00960ABF" w:rsidRPr="00960ABF">
        <w:rPr>
          <w:rFonts w:ascii="Times New Roman" w:eastAsia="Calibri" w:hAnsi="Times New Roman" w:cs="Times New Roman"/>
          <w:sz w:val="24"/>
          <w:szCs w:val="24"/>
        </w:rPr>
        <w:t>)</w:t>
      </w:r>
      <w:r w:rsidR="00960ABF">
        <w:rPr>
          <w:rFonts w:ascii="Times New Roman" w:eastAsia="Calibri" w:hAnsi="Times New Roman" w:cs="Times New Roman"/>
          <w:sz w:val="24"/>
          <w:szCs w:val="24"/>
        </w:rPr>
        <w:t>, kuri</w:t>
      </w:r>
      <w:r w:rsidRPr="00C361F9">
        <w:rPr>
          <w:rFonts w:ascii="Times New Roman" w:eastAsia="Calibri" w:hAnsi="Times New Roman" w:cs="Times New Roman"/>
          <w:sz w:val="24"/>
          <w:szCs w:val="24"/>
        </w:rPr>
        <w:t xml:space="preserve"> izvērtē apstākļus un iesniedz priekšlikumu Limbažu novada pašvaldības izpilddirektoram (turpmāk – Izpilddirektors).</w:t>
      </w:r>
    </w:p>
    <w:p w14:paraId="020A56BC" w14:textId="744F711F" w:rsidR="00C361F9" w:rsidRPr="006E1CF9" w:rsidRDefault="00C361F9" w:rsidP="00356E90">
      <w:pPr>
        <w:numPr>
          <w:ilvl w:val="1"/>
          <w:numId w:val="3"/>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lastRenderedPageBreak/>
        <w:t xml:space="preserve">Noteikumi piemērojami atbilstoši piešķirtajai valsts budžeta mērķdotācijai un Pašvaldības budžeta līdzekļiem </w:t>
      </w:r>
      <w:r w:rsidRPr="006E1CF9">
        <w:rPr>
          <w:rFonts w:ascii="Times New Roman" w:eastAsia="Calibri" w:hAnsi="Times New Roman" w:cs="Times New Roman"/>
          <w:sz w:val="24"/>
          <w:szCs w:val="24"/>
        </w:rPr>
        <w:t>attiecīg</w:t>
      </w:r>
      <w:r w:rsidR="006E1CF9" w:rsidRPr="006E1CF9">
        <w:rPr>
          <w:rFonts w:ascii="Times New Roman" w:eastAsia="Calibri" w:hAnsi="Times New Roman" w:cs="Times New Roman"/>
          <w:sz w:val="24"/>
          <w:szCs w:val="24"/>
        </w:rPr>
        <w:t>ajam</w:t>
      </w:r>
      <w:r w:rsidR="00F830FB" w:rsidRPr="006E1CF9">
        <w:rPr>
          <w:rFonts w:ascii="Times New Roman" w:eastAsia="Calibri" w:hAnsi="Times New Roman" w:cs="Times New Roman"/>
          <w:sz w:val="24"/>
          <w:szCs w:val="24"/>
        </w:rPr>
        <w:t xml:space="preserve"> kalendār</w:t>
      </w:r>
      <w:r w:rsidR="006E1CF9" w:rsidRPr="006E1CF9">
        <w:rPr>
          <w:rFonts w:ascii="Times New Roman" w:eastAsia="Calibri" w:hAnsi="Times New Roman" w:cs="Times New Roman"/>
          <w:sz w:val="24"/>
          <w:szCs w:val="24"/>
        </w:rPr>
        <w:t>ajam</w:t>
      </w:r>
      <w:r w:rsidRPr="006E1CF9">
        <w:rPr>
          <w:rFonts w:ascii="Times New Roman" w:eastAsia="Calibri" w:hAnsi="Times New Roman" w:cs="Times New Roman"/>
          <w:sz w:val="24"/>
          <w:szCs w:val="24"/>
        </w:rPr>
        <w:t xml:space="preserve"> gad</w:t>
      </w:r>
      <w:r w:rsidR="00F830FB" w:rsidRPr="006E1CF9">
        <w:rPr>
          <w:rFonts w:ascii="Times New Roman" w:eastAsia="Calibri" w:hAnsi="Times New Roman" w:cs="Times New Roman"/>
          <w:sz w:val="24"/>
          <w:szCs w:val="24"/>
        </w:rPr>
        <w:t>a</w:t>
      </w:r>
      <w:r w:rsidR="006E1CF9" w:rsidRPr="006E1CF9">
        <w:rPr>
          <w:rFonts w:ascii="Times New Roman" w:eastAsia="Calibri" w:hAnsi="Times New Roman" w:cs="Times New Roman"/>
          <w:sz w:val="24"/>
          <w:szCs w:val="24"/>
        </w:rPr>
        <w:t>m</w:t>
      </w:r>
      <w:r w:rsidRPr="006E1CF9">
        <w:rPr>
          <w:rFonts w:ascii="Times New Roman" w:eastAsia="Calibri" w:hAnsi="Times New Roman" w:cs="Times New Roman"/>
          <w:sz w:val="24"/>
          <w:szCs w:val="24"/>
        </w:rPr>
        <w:t xml:space="preserve"> apstiprinātajam finansējumam.</w:t>
      </w:r>
    </w:p>
    <w:p w14:paraId="61AE26D6" w14:textId="77777777" w:rsidR="00C361F9" w:rsidRPr="00C361F9" w:rsidRDefault="00C361F9" w:rsidP="00356E90">
      <w:pPr>
        <w:spacing w:after="0" w:line="240" w:lineRule="auto"/>
        <w:ind w:left="360"/>
        <w:jc w:val="both"/>
        <w:rPr>
          <w:rFonts w:ascii="Times New Roman" w:eastAsia="Calibri" w:hAnsi="Times New Roman" w:cs="Times New Roman"/>
          <w:sz w:val="24"/>
          <w:szCs w:val="24"/>
        </w:rPr>
      </w:pPr>
    </w:p>
    <w:p w14:paraId="7114D6F4" w14:textId="77777777" w:rsidR="00C361F9" w:rsidRPr="00C361F9" w:rsidRDefault="00C361F9" w:rsidP="00356E90">
      <w:pPr>
        <w:numPr>
          <w:ilvl w:val="0"/>
          <w:numId w:val="3"/>
        </w:numPr>
        <w:spacing w:after="0" w:line="240" w:lineRule="auto"/>
        <w:ind w:left="567" w:hanging="567"/>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 xml:space="preserve">Valsts mērķdotācijas un pašvaldības finansējuma pedagogu darba samaksai </w:t>
      </w:r>
    </w:p>
    <w:p w14:paraId="47873F1C" w14:textId="77777777" w:rsidR="00C361F9" w:rsidRPr="00C361F9" w:rsidRDefault="00C361F9" w:rsidP="00356E90">
      <w:pPr>
        <w:spacing w:after="0" w:line="240" w:lineRule="auto"/>
        <w:ind w:left="360"/>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aprēķināšanas un sadales principi</w:t>
      </w:r>
    </w:p>
    <w:p w14:paraId="2A8CE160" w14:textId="77777777" w:rsidR="00C361F9" w:rsidRPr="00C361F9" w:rsidRDefault="00C361F9" w:rsidP="00356E90">
      <w:pPr>
        <w:spacing w:after="0" w:line="240" w:lineRule="auto"/>
        <w:ind w:left="360"/>
        <w:contextualSpacing/>
        <w:jc w:val="both"/>
        <w:rPr>
          <w:rFonts w:ascii="Times New Roman" w:eastAsia="Calibri" w:hAnsi="Times New Roman" w:cs="Times New Roman"/>
          <w:sz w:val="24"/>
          <w:szCs w:val="24"/>
        </w:rPr>
      </w:pPr>
    </w:p>
    <w:p w14:paraId="79AEEF4C" w14:textId="77777777" w:rsidR="00C361F9" w:rsidRDefault="00C361F9" w:rsidP="00356E90">
      <w:pPr>
        <w:numPr>
          <w:ilvl w:val="1"/>
          <w:numId w:val="3"/>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Valsts budžeta mērķdotācija izglītīb</w:t>
      </w:r>
      <w:r w:rsidR="00BC2F12">
        <w:rPr>
          <w:rFonts w:ascii="Times New Roman" w:eastAsia="Calibri" w:hAnsi="Times New Roman" w:cs="Times New Roman"/>
          <w:sz w:val="24"/>
          <w:szCs w:val="24"/>
        </w:rPr>
        <w:t>as iestādēm, tai skaitā speciālās skolas</w:t>
      </w:r>
      <w:r w:rsidRPr="00C361F9">
        <w:rPr>
          <w:rFonts w:ascii="Times New Roman" w:eastAsia="Calibri" w:hAnsi="Times New Roman" w:cs="Times New Roman"/>
          <w:sz w:val="24"/>
          <w:szCs w:val="24"/>
        </w:rPr>
        <w:t>, interešu izglītības iestāžu un profesionālās ievirzes izglītības iestāžu pedagogu darba samaksai, tiek aprēķināta saskaņā ar Latvijas Republikā spēkā esošajiem normatīvajiem aktiem un šiem Noteikumiem.</w:t>
      </w:r>
    </w:p>
    <w:p w14:paraId="471F2521" w14:textId="77777777" w:rsidR="00835606" w:rsidRPr="00835606" w:rsidRDefault="00C361F9" w:rsidP="00356E90">
      <w:pPr>
        <w:pStyle w:val="Sarakstarindkopa"/>
        <w:numPr>
          <w:ilvl w:val="1"/>
          <w:numId w:val="3"/>
        </w:numPr>
        <w:ind w:left="574" w:hanging="574"/>
        <w:rPr>
          <w:color w:val="FF0000"/>
          <w:szCs w:val="24"/>
        </w:rPr>
      </w:pPr>
      <w:r w:rsidRPr="00C361F9">
        <w:rPr>
          <w:szCs w:val="24"/>
        </w:rPr>
        <w:t>Pašvaldības budžeta līdzekļi pirmsskolas izglītības pedagogu darba samaksai (darbā ar bērniem no 1 gada 6 mēnešu līdz 5 gadu vecumam) tiek aprēķināti, ievērojot normēto bērnu skaita attiecību pret vienu pedagoga mēneša algas likmi, bet ne vairāk kā 2 likmes uz vienu izglītojamo grupu, saskaņā ar spēkā esošajiem normatīvajiem aktiem un šiem Noteikumiem</w:t>
      </w:r>
      <w:r w:rsidR="00835606">
        <w:rPr>
          <w:szCs w:val="24"/>
        </w:rPr>
        <w:t xml:space="preserve">, </w:t>
      </w:r>
      <w:r w:rsidR="00835606" w:rsidRPr="00BB493A">
        <w:rPr>
          <w:szCs w:val="24"/>
        </w:rPr>
        <w:t xml:space="preserve">un ņemot vērā </w:t>
      </w:r>
      <w:r w:rsidR="00835606" w:rsidRPr="00BB493A">
        <w:rPr>
          <w:rFonts w:eastAsia="Times New Roman"/>
          <w:bCs/>
          <w:szCs w:val="24"/>
        </w:rPr>
        <w:t xml:space="preserve">izglītības iestādes darba laiku. </w:t>
      </w:r>
    </w:p>
    <w:p w14:paraId="10E039D5" w14:textId="62E2496A" w:rsidR="000411C1" w:rsidRPr="00385BDE" w:rsidRDefault="00835606" w:rsidP="00356E90">
      <w:pPr>
        <w:numPr>
          <w:ilvl w:val="1"/>
          <w:numId w:val="3"/>
        </w:numPr>
        <w:spacing w:after="0" w:line="240" w:lineRule="auto"/>
        <w:ind w:left="567" w:hanging="567"/>
        <w:contextualSpacing/>
        <w:jc w:val="both"/>
        <w:rPr>
          <w:rFonts w:ascii="Times New Roman" w:eastAsia="Calibri" w:hAnsi="Times New Roman" w:cs="Times New Roman"/>
          <w:sz w:val="24"/>
          <w:szCs w:val="24"/>
        </w:rPr>
      </w:pPr>
      <w:r w:rsidRPr="00385BDE">
        <w:rPr>
          <w:rFonts w:ascii="Times New Roman" w:hAnsi="Times New Roman" w:cs="Times New Roman"/>
          <w:sz w:val="24"/>
          <w:szCs w:val="24"/>
        </w:rPr>
        <w:t>Ja valsts budžeta mērķdotācija</w:t>
      </w:r>
      <w:r w:rsidRPr="00385BDE">
        <w:rPr>
          <w:rFonts w:ascii="Times New Roman" w:hAnsi="Times New Roman" w:cs="Times New Roman"/>
          <w:b/>
          <w:sz w:val="24"/>
          <w:szCs w:val="24"/>
        </w:rPr>
        <w:t>s</w:t>
      </w:r>
      <w:r w:rsidRPr="00385BDE">
        <w:rPr>
          <w:rFonts w:ascii="Times New Roman" w:hAnsi="Times New Roman" w:cs="Times New Roman"/>
          <w:sz w:val="24"/>
          <w:szCs w:val="24"/>
        </w:rPr>
        <w:t xml:space="preserve"> līdzekļi pirmsskolas izglītības pedagogu darba samaksai (darbā ar   bērniem no 5 līdz 6 gadu vecumam ieskaitot), ievērojot normēto bēr</w:t>
      </w:r>
      <w:r w:rsidR="00385BDE">
        <w:rPr>
          <w:rFonts w:ascii="Times New Roman" w:hAnsi="Times New Roman" w:cs="Times New Roman"/>
          <w:sz w:val="24"/>
          <w:szCs w:val="24"/>
        </w:rPr>
        <w:t xml:space="preserve">nu skaita attiecību pret vienu </w:t>
      </w:r>
      <w:r w:rsidRPr="00385BDE">
        <w:rPr>
          <w:rFonts w:ascii="Times New Roman" w:hAnsi="Times New Roman" w:cs="Times New Roman"/>
          <w:sz w:val="24"/>
          <w:szCs w:val="24"/>
        </w:rPr>
        <w:t xml:space="preserve">pedagoga mēneša algas likmi, bet ne vairāk kā 2 likmes uz vienu izglītojamo grupu, saskaņā ar spēkā esošajiem normatīvajiem aktiem un šiem Noteikumiem, </w:t>
      </w:r>
      <w:r w:rsidRPr="00385BDE">
        <w:rPr>
          <w:rFonts w:ascii="Times New Roman" w:eastAsia="Times New Roman" w:hAnsi="Times New Roman" w:cs="Times New Roman"/>
          <w:bCs/>
          <w:sz w:val="24"/>
          <w:szCs w:val="24"/>
        </w:rPr>
        <w:t xml:space="preserve">nav pietiekami, lai nodrošinātu </w:t>
      </w:r>
      <w:r w:rsidRPr="00385BDE">
        <w:rPr>
          <w:rFonts w:ascii="Times New Roman" w:hAnsi="Times New Roman" w:cs="Times New Roman"/>
          <w:sz w:val="24"/>
          <w:szCs w:val="24"/>
        </w:rPr>
        <w:t xml:space="preserve">pirmsskolas izglītības pedagogu darba samaksu </w:t>
      </w:r>
      <w:r w:rsidRPr="00385BDE">
        <w:rPr>
          <w:rFonts w:ascii="Times New Roman" w:eastAsia="Times New Roman" w:hAnsi="Times New Roman" w:cs="Times New Roman"/>
          <w:bCs/>
          <w:sz w:val="24"/>
          <w:szCs w:val="24"/>
        </w:rPr>
        <w:t xml:space="preserve"> izglītības iestādes </w:t>
      </w:r>
      <w:r w:rsidR="00356D3D">
        <w:rPr>
          <w:rFonts w:ascii="Times New Roman" w:eastAsia="Times New Roman" w:hAnsi="Times New Roman" w:cs="Times New Roman"/>
          <w:bCs/>
          <w:sz w:val="24"/>
          <w:szCs w:val="24"/>
        </w:rPr>
        <w:t xml:space="preserve"> noteiktajā </w:t>
      </w:r>
      <w:r w:rsidRPr="00385BDE">
        <w:rPr>
          <w:rFonts w:ascii="Times New Roman" w:eastAsia="Times New Roman" w:hAnsi="Times New Roman" w:cs="Times New Roman"/>
          <w:bCs/>
          <w:sz w:val="24"/>
          <w:szCs w:val="24"/>
        </w:rPr>
        <w:t xml:space="preserve">darba laikā, </w:t>
      </w:r>
      <w:r w:rsidR="00356D3D">
        <w:rPr>
          <w:rFonts w:ascii="Times New Roman" w:eastAsia="Times New Roman" w:hAnsi="Times New Roman" w:cs="Times New Roman"/>
          <w:bCs/>
          <w:sz w:val="24"/>
          <w:szCs w:val="24"/>
        </w:rPr>
        <w:t xml:space="preserve"> tiek </w:t>
      </w:r>
      <w:r w:rsidRPr="00385BDE">
        <w:rPr>
          <w:rFonts w:ascii="Times New Roman" w:eastAsia="Times New Roman" w:hAnsi="Times New Roman" w:cs="Times New Roman"/>
          <w:bCs/>
          <w:sz w:val="24"/>
          <w:szCs w:val="24"/>
        </w:rPr>
        <w:t>veikt</w:t>
      </w:r>
      <w:r w:rsidR="00356D3D">
        <w:rPr>
          <w:rFonts w:ascii="Times New Roman" w:eastAsia="Times New Roman" w:hAnsi="Times New Roman" w:cs="Times New Roman"/>
          <w:bCs/>
          <w:sz w:val="24"/>
          <w:szCs w:val="24"/>
        </w:rPr>
        <w:t>a</w:t>
      </w:r>
      <w:r w:rsidRPr="00385BDE">
        <w:rPr>
          <w:rFonts w:ascii="Times New Roman" w:eastAsia="Times New Roman" w:hAnsi="Times New Roman" w:cs="Times New Roman"/>
          <w:bCs/>
          <w:sz w:val="24"/>
          <w:szCs w:val="24"/>
        </w:rPr>
        <w:t xml:space="preserve"> papildus finansēšan</w:t>
      </w:r>
      <w:r w:rsidR="00356D3D">
        <w:rPr>
          <w:rFonts w:ascii="Times New Roman" w:eastAsia="Times New Roman" w:hAnsi="Times New Roman" w:cs="Times New Roman"/>
          <w:bCs/>
          <w:sz w:val="24"/>
          <w:szCs w:val="24"/>
        </w:rPr>
        <w:t>a</w:t>
      </w:r>
      <w:r w:rsidRPr="00385BDE">
        <w:rPr>
          <w:rFonts w:ascii="Times New Roman" w:eastAsia="Times New Roman" w:hAnsi="Times New Roman" w:cs="Times New Roman"/>
          <w:bCs/>
          <w:sz w:val="24"/>
          <w:szCs w:val="24"/>
        </w:rPr>
        <w:t xml:space="preserve"> no pašvaldības budžeta līdzekļiem</w:t>
      </w:r>
      <w:r w:rsidR="00BD4822" w:rsidRPr="00385BDE">
        <w:rPr>
          <w:rFonts w:ascii="Times New Roman" w:eastAsia="Times New Roman" w:hAnsi="Times New Roman" w:cs="Times New Roman"/>
          <w:bCs/>
          <w:sz w:val="24"/>
          <w:szCs w:val="24"/>
        </w:rPr>
        <w:t>.</w:t>
      </w:r>
    </w:p>
    <w:p w14:paraId="051767DD" w14:textId="77777777" w:rsidR="00C361F9" w:rsidRPr="00C361F9" w:rsidRDefault="00C361F9" w:rsidP="00356E90">
      <w:pPr>
        <w:numPr>
          <w:ilvl w:val="1"/>
          <w:numId w:val="3"/>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Pašvaldības budžeta līdzekļi vispārējās pamatizglītības un vispārējās vidējās izglītības pedagogu darba samaksai, tai skaitā interešu izglītības iestāžu un profesionālās ievirzes iestāžu pedagogu darba samaksai, tiek aprēķināti saskaņā ar šiem Noteikumiem.</w:t>
      </w:r>
    </w:p>
    <w:p w14:paraId="6DF847B3" w14:textId="77777777" w:rsidR="00C361F9" w:rsidRPr="00C361F9" w:rsidRDefault="00576FC3" w:rsidP="00356E90">
      <w:pPr>
        <w:numPr>
          <w:ilvl w:val="1"/>
          <w:numId w:val="3"/>
        </w:numPr>
        <w:spacing w:after="0" w:line="240" w:lineRule="auto"/>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Pārvalde</w:t>
      </w:r>
      <w:r w:rsidR="00820964" w:rsidRPr="00385BDE">
        <w:rPr>
          <w:rFonts w:ascii="Times New Roman" w:eastAsia="Calibri" w:hAnsi="Times New Roman" w:cs="Times New Roman"/>
          <w:sz w:val="24"/>
          <w:szCs w:val="24"/>
        </w:rPr>
        <w:t xml:space="preserve"> </w:t>
      </w:r>
      <w:r w:rsidR="00C361F9" w:rsidRPr="00C361F9">
        <w:rPr>
          <w:rFonts w:ascii="Times New Roman" w:eastAsia="Calibri" w:hAnsi="Times New Roman" w:cs="Times New Roman"/>
          <w:sz w:val="24"/>
          <w:szCs w:val="24"/>
        </w:rPr>
        <w:t>nodrošina, ka Valsts izglītības informācijas sistēmā tiek ievadīta un apstiprināta informācija:</w:t>
      </w:r>
    </w:p>
    <w:p w14:paraId="68E383A1" w14:textId="23FC8027" w:rsidR="00C361F9" w:rsidRPr="00823F75" w:rsidRDefault="00C361F9" w:rsidP="00356E90">
      <w:pPr>
        <w:numPr>
          <w:ilvl w:val="2"/>
          <w:numId w:val="3"/>
        </w:numPr>
        <w:spacing w:after="0" w:line="240" w:lineRule="auto"/>
        <w:ind w:left="1276" w:hanging="709"/>
        <w:contextualSpacing/>
        <w:jc w:val="both"/>
        <w:rPr>
          <w:rFonts w:ascii="Times New Roman" w:eastAsia="Calibri" w:hAnsi="Times New Roman" w:cs="Times New Roman"/>
          <w:strike/>
          <w:sz w:val="24"/>
          <w:szCs w:val="24"/>
        </w:rPr>
      </w:pPr>
      <w:r w:rsidRPr="00823F75">
        <w:rPr>
          <w:rFonts w:ascii="Times New Roman" w:eastAsia="Calibri" w:hAnsi="Times New Roman" w:cs="Times New Roman"/>
          <w:sz w:val="24"/>
          <w:szCs w:val="24"/>
        </w:rPr>
        <w:t xml:space="preserve">līdz attiecīgā gada 5. septembrim par bērnu un </w:t>
      </w:r>
      <w:r w:rsidR="00394A05">
        <w:rPr>
          <w:rFonts w:ascii="Times New Roman" w:eastAsia="Calibri" w:hAnsi="Times New Roman" w:cs="Times New Roman"/>
          <w:sz w:val="24"/>
          <w:szCs w:val="24"/>
        </w:rPr>
        <w:t>skolēnu</w:t>
      </w:r>
      <w:r w:rsidRPr="00823F75">
        <w:rPr>
          <w:rFonts w:ascii="Times New Roman" w:eastAsia="Calibri" w:hAnsi="Times New Roman" w:cs="Times New Roman"/>
          <w:sz w:val="24"/>
          <w:szCs w:val="24"/>
        </w:rPr>
        <w:t xml:space="preserve"> skaitu attiecīgā gada 1. </w:t>
      </w:r>
      <w:r w:rsidR="00BC2F12" w:rsidRPr="00823F75">
        <w:rPr>
          <w:rFonts w:ascii="Times New Roman" w:eastAsia="Calibri" w:hAnsi="Times New Roman" w:cs="Times New Roman"/>
          <w:sz w:val="24"/>
          <w:szCs w:val="24"/>
        </w:rPr>
        <w:t>s</w:t>
      </w:r>
      <w:r w:rsidRPr="00823F75">
        <w:rPr>
          <w:rFonts w:ascii="Times New Roman" w:eastAsia="Calibri" w:hAnsi="Times New Roman" w:cs="Times New Roman"/>
          <w:sz w:val="24"/>
          <w:szCs w:val="24"/>
        </w:rPr>
        <w:t>eptembrī</w:t>
      </w:r>
      <w:r w:rsidR="00BC2F12" w:rsidRPr="00823F75">
        <w:rPr>
          <w:rFonts w:ascii="Times New Roman" w:eastAsia="Calibri" w:hAnsi="Times New Roman" w:cs="Times New Roman"/>
          <w:sz w:val="24"/>
          <w:szCs w:val="24"/>
        </w:rPr>
        <w:t xml:space="preserve"> pirmsskolas, </w:t>
      </w:r>
      <w:r w:rsidRPr="00823F75">
        <w:rPr>
          <w:rFonts w:ascii="Times New Roman" w:eastAsia="Calibri" w:hAnsi="Times New Roman" w:cs="Times New Roman"/>
          <w:sz w:val="24"/>
          <w:szCs w:val="24"/>
        </w:rPr>
        <w:t xml:space="preserve"> pamata un vispārējās izglītības iestādēs (pa</w:t>
      </w:r>
      <w:r w:rsidR="00BC2F12" w:rsidRPr="00823F75">
        <w:rPr>
          <w:rFonts w:ascii="Times New Roman" w:eastAsia="Calibri" w:hAnsi="Times New Roman" w:cs="Times New Roman"/>
          <w:sz w:val="24"/>
          <w:szCs w:val="24"/>
        </w:rPr>
        <w:t xml:space="preserve"> grupām, </w:t>
      </w:r>
      <w:r w:rsidRPr="00823F75">
        <w:rPr>
          <w:rFonts w:ascii="Times New Roman" w:eastAsia="Calibri" w:hAnsi="Times New Roman" w:cs="Times New Roman"/>
          <w:sz w:val="24"/>
          <w:szCs w:val="24"/>
        </w:rPr>
        <w:t xml:space="preserve"> klasēm un izglītības programmām);</w:t>
      </w:r>
    </w:p>
    <w:p w14:paraId="7B3D9D03" w14:textId="58F598C6" w:rsidR="00C361F9" w:rsidRPr="00C361F9" w:rsidRDefault="00C361F9" w:rsidP="00356E90">
      <w:pPr>
        <w:numPr>
          <w:ilvl w:val="2"/>
          <w:numId w:val="3"/>
        </w:numPr>
        <w:spacing w:after="0" w:line="240" w:lineRule="auto"/>
        <w:ind w:left="1276" w:hanging="709"/>
        <w:contextualSpacing/>
        <w:jc w:val="both"/>
        <w:rPr>
          <w:rFonts w:ascii="Times New Roman" w:eastAsia="Times New Roman" w:hAnsi="Times New Roman" w:cs="Times New Roman"/>
          <w:bCs/>
          <w:sz w:val="24"/>
          <w:szCs w:val="24"/>
        </w:rPr>
      </w:pPr>
      <w:bookmarkStart w:id="1" w:name="_Hlk19134343"/>
      <w:r w:rsidRPr="00823F75">
        <w:rPr>
          <w:rFonts w:ascii="Times New Roman" w:eastAsia="Calibri" w:hAnsi="Times New Roman" w:cs="Times New Roman"/>
          <w:sz w:val="24"/>
          <w:szCs w:val="24"/>
        </w:rPr>
        <w:t>interešu izglītības iestādē un profesionālās</w:t>
      </w:r>
      <w:r w:rsidR="00BC2F12" w:rsidRPr="00823F75">
        <w:rPr>
          <w:rFonts w:ascii="Times New Roman" w:eastAsia="Calibri" w:hAnsi="Times New Roman" w:cs="Times New Roman"/>
          <w:sz w:val="24"/>
          <w:szCs w:val="24"/>
        </w:rPr>
        <w:t xml:space="preserve"> ievirzes </w:t>
      </w:r>
      <w:r w:rsidRPr="00823F75">
        <w:rPr>
          <w:rFonts w:ascii="Times New Roman" w:eastAsia="Calibri" w:hAnsi="Times New Roman" w:cs="Times New Roman"/>
          <w:sz w:val="24"/>
          <w:szCs w:val="24"/>
        </w:rPr>
        <w:t xml:space="preserve"> mūzikas </w:t>
      </w:r>
      <w:r w:rsidRPr="00C361F9">
        <w:rPr>
          <w:rFonts w:ascii="Times New Roman" w:eastAsia="Calibri" w:hAnsi="Times New Roman" w:cs="Times New Roman"/>
          <w:sz w:val="24"/>
          <w:szCs w:val="24"/>
        </w:rPr>
        <w:t>un mākslas iestādē</w:t>
      </w:r>
      <w:r w:rsidR="00BC2F12">
        <w:rPr>
          <w:rFonts w:ascii="Times New Roman" w:eastAsia="Calibri" w:hAnsi="Times New Roman" w:cs="Times New Roman"/>
          <w:sz w:val="24"/>
          <w:szCs w:val="24"/>
        </w:rPr>
        <w:t>s</w:t>
      </w:r>
      <w:r w:rsidRPr="00C361F9">
        <w:rPr>
          <w:rFonts w:ascii="Times New Roman" w:eastAsia="Calibri" w:hAnsi="Times New Roman" w:cs="Times New Roman"/>
          <w:sz w:val="24"/>
          <w:szCs w:val="24"/>
        </w:rPr>
        <w:t xml:space="preserve"> (pa grupām un izglītības programmām) </w:t>
      </w:r>
      <w:r w:rsidR="00394A05">
        <w:rPr>
          <w:rFonts w:ascii="Times New Roman" w:eastAsia="Calibri" w:hAnsi="Times New Roman" w:cs="Times New Roman"/>
          <w:sz w:val="24"/>
          <w:szCs w:val="24"/>
        </w:rPr>
        <w:t>izglītojamo</w:t>
      </w:r>
      <w:r w:rsidRPr="00C361F9">
        <w:rPr>
          <w:rFonts w:ascii="Times New Roman" w:eastAsia="Calibri" w:hAnsi="Times New Roman" w:cs="Times New Roman"/>
          <w:sz w:val="24"/>
          <w:szCs w:val="24"/>
        </w:rPr>
        <w:t xml:space="preserve"> skaits tiek ievadīts un apstiprināts līdz attiecīgā gada 1. oktobrim;</w:t>
      </w:r>
    </w:p>
    <w:bookmarkEnd w:id="1"/>
    <w:p w14:paraId="05BD8104" w14:textId="1D38E22F" w:rsidR="00C361F9" w:rsidRPr="00C361F9" w:rsidRDefault="00C361F9" w:rsidP="00356E90">
      <w:pPr>
        <w:numPr>
          <w:ilvl w:val="2"/>
          <w:numId w:val="3"/>
        </w:numPr>
        <w:spacing w:after="0" w:line="240" w:lineRule="auto"/>
        <w:ind w:left="1276" w:hanging="709"/>
        <w:contextualSpacing/>
        <w:jc w:val="both"/>
        <w:rPr>
          <w:rFonts w:ascii="Times New Roman" w:eastAsia="Times New Roman" w:hAnsi="Times New Roman" w:cs="Times New Roman"/>
          <w:bCs/>
          <w:sz w:val="24"/>
          <w:szCs w:val="24"/>
        </w:rPr>
      </w:pPr>
      <w:r w:rsidRPr="00C361F9">
        <w:rPr>
          <w:rFonts w:ascii="Times New Roman" w:eastAsia="Times New Roman" w:hAnsi="Times New Roman" w:cs="Times New Roman"/>
          <w:bCs/>
          <w:sz w:val="24"/>
          <w:szCs w:val="24"/>
        </w:rPr>
        <w:t xml:space="preserve">profesionālās ievirzes </w:t>
      </w:r>
      <w:r w:rsidR="00BC2F12">
        <w:rPr>
          <w:rFonts w:ascii="Times New Roman" w:eastAsia="Times New Roman" w:hAnsi="Times New Roman" w:cs="Times New Roman"/>
          <w:bCs/>
          <w:sz w:val="24"/>
          <w:szCs w:val="24"/>
        </w:rPr>
        <w:t xml:space="preserve"> izglītības iestādes sagatavo un iesniedz iesniegumu</w:t>
      </w:r>
      <w:r w:rsidRPr="00C361F9">
        <w:rPr>
          <w:rFonts w:ascii="Times New Roman" w:eastAsia="Times New Roman" w:hAnsi="Times New Roman" w:cs="Times New Roman"/>
          <w:bCs/>
          <w:sz w:val="24"/>
          <w:szCs w:val="24"/>
        </w:rPr>
        <w:t xml:space="preserve"> dotācijas saņemšanai, normatīvajos noteiktajā kārtībā.</w:t>
      </w:r>
    </w:p>
    <w:p w14:paraId="3E90AC88" w14:textId="084AC431" w:rsidR="009D3604" w:rsidRPr="000E5702" w:rsidRDefault="00820964" w:rsidP="00356E90">
      <w:pPr>
        <w:numPr>
          <w:ilvl w:val="1"/>
          <w:numId w:val="3"/>
        </w:numPr>
        <w:spacing w:after="0" w:line="240" w:lineRule="auto"/>
        <w:ind w:left="567" w:hanging="567"/>
        <w:contextualSpacing/>
        <w:jc w:val="both"/>
        <w:rPr>
          <w:rFonts w:ascii="Times New Roman" w:eastAsia="Calibri" w:hAnsi="Times New Roman" w:cs="Times New Roman"/>
          <w:sz w:val="24"/>
          <w:szCs w:val="24"/>
        </w:rPr>
      </w:pPr>
      <w:r w:rsidRPr="009D3604">
        <w:rPr>
          <w:rFonts w:ascii="Times New Roman" w:eastAsia="Calibri" w:hAnsi="Times New Roman" w:cs="Times New Roman"/>
          <w:sz w:val="24"/>
          <w:szCs w:val="24"/>
        </w:rPr>
        <w:t>Profesionālās ievirzes</w:t>
      </w:r>
      <w:r w:rsidR="006E1CF9">
        <w:rPr>
          <w:rFonts w:ascii="Times New Roman" w:eastAsia="Calibri" w:hAnsi="Times New Roman" w:cs="Times New Roman"/>
          <w:sz w:val="24"/>
          <w:szCs w:val="24"/>
        </w:rPr>
        <w:t xml:space="preserve"> </w:t>
      </w:r>
      <w:r w:rsidR="001C4575">
        <w:rPr>
          <w:rFonts w:ascii="Times New Roman" w:eastAsia="Calibri" w:hAnsi="Times New Roman" w:cs="Times New Roman"/>
          <w:sz w:val="24"/>
          <w:szCs w:val="24"/>
        </w:rPr>
        <w:t>mūzikas un mākslas</w:t>
      </w:r>
      <w:r w:rsidR="006E1CF9">
        <w:rPr>
          <w:rFonts w:ascii="Times New Roman" w:eastAsia="Calibri" w:hAnsi="Times New Roman" w:cs="Times New Roman"/>
          <w:sz w:val="24"/>
          <w:szCs w:val="24"/>
        </w:rPr>
        <w:t xml:space="preserve"> </w:t>
      </w:r>
      <w:r w:rsidR="001C4575">
        <w:rPr>
          <w:rFonts w:ascii="Times New Roman" w:eastAsia="Calibri" w:hAnsi="Times New Roman" w:cs="Times New Roman"/>
          <w:sz w:val="24"/>
          <w:szCs w:val="24"/>
        </w:rPr>
        <w:t>skolu,</w:t>
      </w:r>
      <w:r w:rsidRPr="009D3604">
        <w:rPr>
          <w:rFonts w:ascii="Times New Roman" w:eastAsia="Calibri" w:hAnsi="Times New Roman" w:cs="Times New Roman"/>
          <w:sz w:val="24"/>
          <w:szCs w:val="24"/>
        </w:rPr>
        <w:t xml:space="preserve"> pedagogu darba samaksai trūkstošo </w:t>
      </w:r>
      <w:r w:rsidR="001B486D" w:rsidRPr="001B486D">
        <w:rPr>
          <w:rFonts w:ascii="Times New Roman" w:eastAsia="Calibri" w:hAnsi="Times New Roman" w:cs="Times New Roman"/>
          <w:sz w:val="24"/>
          <w:szCs w:val="24"/>
        </w:rPr>
        <w:t>finansējumu mācību plāna īstenošanai un papildus pienākumu apmaksai kārtējam budžeta gadam aprēķina saskaņā ar akreditētajām izglītības programmām, ņemot vērā spēkā esošos Ministru kabineta noteikumus. Trūkstošo finansējumu sedz no pašvaldības budžeta līdzekļiem.</w:t>
      </w:r>
    </w:p>
    <w:p w14:paraId="00E92FD9" w14:textId="0FD4ED60" w:rsidR="009D3604" w:rsidRPr="000E5702" w:rsidRDefault="009D3604" w:rsidP="00356E90">
      <w:pPr>
        <w:numPr>
          <w:ilvl w:val="1"/>
          <w:numId w:val="3"/>
        </w:numPr>
        <w:spacing w:after="0" w:line="240" w:lineRule="auto"/>
        <w:ind w:left="567" w:hanging="567"/>
        <w:contextualSpacing/>
        <w:jc w:val="both"/>
        <w:rPr>
          <w:rFonts w:ascii="Times New Roman" w:eastAsia="Calibri" w:hAnsi="Times New Roman" w:cs="Times New Roman"/>
          <w:sz w:val="24"/>
          <w:szCs w:val="24"/>
        </w:rPr>
      </w:pPr>
      <w:r w:rsidRPr="000E5702">
        <w:rPr>
          <w:rFonts w:ascii="Times New Roman" w:eastAsia="Calibri" w:hAnsi="Times New Roman" w:cs="Times New Roman"/>
          <w:sz w:val="24"/>
          <w:szCs w:val="24"/>
        </w:rPr>
        <w:t>Profesionālās ievirzes sportā</w:t>
      </w:r>
      <w:r w:rsidR="001C4575" w:rsidRPr="000E5702">
        <w:rPr>
          <w:rFonts w:ascii="Times New Roman" w:eastAsia="Calibri" w:hAnsi="Times New Roman" w:cs="Times New Roman"/>
          <w:sz w:val="24"/>
          <w:szCs w:val="24"/>
        </w:rPr>
        <w:t>,</w:t>
      </w:r>
      <w:r w:rsidRPr="000E5702">
        <w:rPr>
          <w:rFonts w:ascii="Times New Roman" w:eastAsia="Calibri" w:hAnsi="Times New Roman" w:cs="Times New Roman"/>
          <w:sz w:val="24"/>
          <w:szCs w:val="24"/>
        </w:rPr>
        <w:t xml:space="preserve">  pedagogu darba samaksa</w:t>
      </w:r>
      <w:r w:rsidR="00442C97" w:rsidRPr="000E5702">
        <w:rPr>
          <w:rFonts w:ascii="Times New Roman" w:eastAsia="Calibri" w:hAnsi="Times New Roman" w:cs="Times New Roman"/>
          <w:sz w:val="24"/>
          <w:szCs w:val="24"/>
        </w:rPr>
        <w:t xml:space="preserve"> tiek </w:t>
      </w:r>
      <w:r w:rsidR="00CC3CF1" w:rsidRPr="000E5702">
        <w:rPr>
          <w:rFonts w:ascii="Times New Roman" w:eastAsia="Calibri" w:hAnsi="Times New Roman" w:cs="Times New Roman"/>
          <w:sz w:val="24"/>
          <w:szCs w:val="24"/>
        </w:rPr>
        <w:t>aprēķināta</w:t>
      </w:r>
      <w:r w:rsidR="00751CC5" w:rsidRPr="000E5702">
        <w:rPr>
          <w:rFonts w:ascii="Times New Roman" w:eastAsia="Calibri" w:hAnsi="Times New Roman" w:cs="Times New Roman"/>
          <w:sz w:val="24"/>
          <w:szCs w:val="24"/>
        </w:rPr>
        <w:t>, ņemot vērā Ministru kabineta noteikumus un noslēgto finansēšanas līgumu</w:t>
      </w:r>
      <w:r w:rsidRPr="000E5702">
        <w:rPr>
          <w:rFonts w:ascii="Times New Roman" w:eastAsia="Calibri" w:hAnsi="Times New Roman" w:cs="Times New Roman"/>
          <w:sz w:val="24"/>
          <w:szCs w:val="24"/>
        </w:rPr>
        <w:t>:</w:t>
      </w:r>
    </w:p>
    <w:p w14:paraId="1BAE3369" w14:textId="4A2342D8" w:rsidR="00751CC5" w:rsidRPr="000E5702" w:rsidRDefault="00300664" w:rsidP="002A6A09">
      <w:pPr>
        <w:pStyle w:val="Sarakstarindkopa"/>
        <w:numPr>
          <w:ilvl w:val="2"/>
          <w:numId w:val="3"/>
        </w:numPr>
        <w:ind w:left="1276" w:hanging="709"/>
        <w:rPr>
          <w:szCs w:val="24"/>
        </w:rPr>
      </w:pPr>
      <w:r w:rsidRPr="000E5702">
        <w:rPr>
          <w:szCs w:val="24"/>
        </w:rPr>
        <w:t>p</w:t>
      </w:r>
      <w:r w:rsidR="009D3604" w:rsidRPr="000E5702">
        <w:rPr>
          <w:szCs w:val="24"/>
        </w:rPr>
        <w:t xml:space="preserve">iešķirtā </w:t>
      </w:r>
      <w:r w:rsidR="00CC3CF1" w:rsidRPr="000E5702">
        <w:rPr>
          <w:szCs w:val="24"/>
        </w:rPr>
        <w:t>valsts budžet</w:t>
      </w:r>
      <w:r w:rsidR="00751CC5" w:rsidRPr="000E5702">
        <w:rPr>
          <w:szCs w:val="24"/>
        </w:rPr>
        <w:t>a</w:t>
      </w:r>
      <w:r w:rsidR="00CC3CF1" w:rsidRPr="000E5702">
        <w:rPr>
          <w:szCs w:val="24"/>
        </w:rPr>
        <w:t xml:space="preserve"> mērķdotācija pilnā apjomā</w:t>
      </w:r>
      <w:r w:rsidR="00751CC5" w:rsidRPr="000E5702">
        <w:rPr>
          <w:szCs w:val="24"/>
        </w:rPr>
        <w:t xml:space="preserve"> (tai skaitā piešķirtais finansējums piemaksām un likmju celšanai) primāri</w:t>
      </w:r>
      <w:r w:rsidR="00CC3CF1" w:rsidRPr="000E5702">
        <w:rPr>
          <w:szCs w:val="24"/>
        </w:rPr>
        <w:t xml:space="preserve"> izlietojama mācību plāna realizēšanai saskaņā ar akreditējām izglītības programmām un izglītojamo grupām</w:t>
      </w:r>
      <w:r w:rsidR="00751CC5" w:rsidRPr="000E5702">
        <w:rPr>
          <w:szCs w:val="24"/>
        </w:rPr>
        <w:t>, tikai pē</w:t>
      </w:r>
      <w:r w:rsidR="0099173F" w:rsidRPr="000E5702">
        <w:rPr>
          <w:szCs w:val="24"/>
        </w:rPr>
        <w:t xml:space="preserve">c tam papildu pienākumu apmaksai </w:t>
      </w:r>
      <w:r w:rsidR="0047506E" w:rsidRPr="000E5702">
        <w:rPr>
          <w:szCs w:val="24"/>
        </w:rPr>
        <w:t>un likmju celšanai</w:t>
      </w:r>
      <w:r w:rsidR="00CC3CF1" w:rsidRPr="000E5702">
        <w:rPr>
          <w:szCs w:val="24"/>
        </w:rPr>
        <w:t>;</w:t>
      </w:r>
    </w:p>
    <w:p w14:paraId="7D8ED909" w14:textId="0D39EF11" w:rsidR="009D3604" w:rsidRPr="000E5702" w:rsidRDefault="009D3604" w:rsidP="002A6A09">
      <w:pPr>
        <w:pStyle w:val="Sarakstarindkopa"/>
        <w:numPr>
          <w:ilvl w:val="2"/>
          <w:numId w:val="3"/>
        </w:numPr>
        <w:ind w:left="1276" w:hanging="709"/>
        <w:rPr>
          <w:szCs w:val="24"/>
        </w:rPr>
      </w:pPr>
      <w:r w:rsidRPr="000E5702">
        <w:rPr>
          <w:szCs w:val="24"/>
        </w:rPr>
        <w:t xml:space="preserve">trūkstošo </w:t>
      </w:r>
      <w:r w:rsidR="001B486D" w:rsidRPr="001B486D">
        <w:rPr>
          <w:szCs w:val="24"/>
        </w:rPr>
        <w:t xml:space="preserve"> finansējumu mācību plāna īstenošanai kārtējam budžeta gadam aprēķina saskaņā ar akreditētajām izglītības programmām, mācību stundu plānu un izglītojamo grupām. Trūkstošo finansējumu sedz no pašvaldības budžeta līdzekļiem.</w:t>
      </w:r>
    </w:p>
    <w:p w14:paraId="1E20D19F" w14:textId="3C0D9394" w:rsidR="00A16DED" w:rsidRPr="000E5702" w:rsidRDefault="009D3604" w:rsidP="00356E90">
      <w:pPr>
        <w:numPr>
          <w:ilvl w:val="1"/>
          <w:numId w:val="3"/>
        </w:numPr>
        <w:spacing w:after="0" w:line="240" w:lineRule="auto"/>
        <w:ind w:left="567" w:hanging="567"/>
        <w:contextualSpacing/>
        <w:jc w:val="both"/>
        <w:rPr>
          <w:rFonts w:ascii="Times New Roman" w:eastAsia="Calibri" w:hAnsi="Times New Roman" w:cs="Times New Roman"/>
          <w:sz w:val="24"/>
          <w:szCs w:val="24"/>
        </w:rPr>
      </w:pPr>
      <w:r w:rsidRPr="000E5702">
        <w:rPr>
          <w:rFonts w:ascii="Times New Roman" w:eastAsia="Calibri" w:hAnsi="Times New Roman" w:cs="Times New Roman"/>
          <w:sz w:val="24"/>
          <w:szCs w:val="24"/>
        </w:rPr>
        <w:t>A</w:t>
      </w:r>
      <w:r w:rsidR="00C361F9" w:rsidRPr="000E5702">
        <w:rPr>
          <w:rFonts w:ascii="Times New Roman" w:eastAsia="Calibri" w:hAnsi="Times New Roman" w:cs="Times New Roman"/>
          <w:sz w:val="24"/>
          <w:szCs w:val="24"/>
        </w:rPr>
        <w:t>tbilstoši šo noteikumu 2.</w:t>
      </w:r>
      <w:r w:rsidR="00820964" w:rsidRPr="000E5702">
        <w:rPr>
          <w:rFonts w:ascii="Times New Roman" w:eastAsia="Calibri" w:hAnsi="Times New Roman" w:cs="Times New Roman"/>
          <w:sz w:val="24"/>
          <w:szCs w:val="24"/>
        </w:rPr>
        <w:t>5</w:t>
      </w:r>
      <w:r w:rsidR="00C361F9" w:rsidRPr="000E5702">
        <w:rPr>
          <w:rFonts w:ascii="Times New Roman" w:eastAsia="Calibri" w:hAnsi="Times New Roman" w:cs="Times New Roman"/>
          <w:sz w:val="24"/>
          <w:szCs w:val="24"/>
        </w:rPr>
        <w:t xml:space="preserve">. punktā apstiprinātajai informācijai tiek aprēķināts katras izglītības iestādes normētais bērnu un </w:t>
      </w:r>
      <w:r w:rsidR="00394A05">
        <w:rPr>
          <w:rFonts w:ascii="Times New Roman" w:eastAsia="Calibri" w:hAnsi="Times New Roman" w:cs="Times New Roman"/>
          <w:sz w:val="24"/>
          <w:szCs w:val="24"/>
        </w:rPr>
        <w:t>skolēnu</w:t>
      </w:r>
      <w:r w:rsidR="00C361F9" w:rsidRPr="000E5702">
        <w:rPr>
          <w:rFonts w:ascii="Times New Roman" w:eastAsia="Calibri" w:hAnsi="Times New Roman" w:cs="Times New Roman"/>
          <w:sz w:val="24"/>
          <w:szCs w:val="24"/>
        </w:rPr>
        <w:t xml:space="preserve"> skaits noteiktajā izglītības pakāpē, piemērojot koeficientus saskaņā ar spēkā esošajiem normatīvajiem aktiem.</w:t>
      </w:r>
    </w:p>
    <w:p w14:paraId="6C169594" w14:textId="77777777" w:rsidR="00C361F9" w:rsidRPr="00A16DED" w:rsidRDefault="00C361F9" w:rsidP="00356E90">
      <w:pPr>
        <w:numPr>
          <w:ilvl w:val="1"/>
          <w:numId w:val="3"/>
        </w:numPr>
        <w:spacing w:after="0" w:line="240" w:lineRule="auto"/>
        <w:ind w:left="567" w:hanging="567"/>
        <w:contextualSpacing/>
        <w:jc w:val="both"/>
        <w:rPr>
          <w:rFonts w:ascii="Times New Roman" w:eastAsia="Calibri" w:hAnsi="Times New Roman" w:cs="Times New Roman"/>
          <w:color w:val="FF0000"/>
          <w:sz w:val="24"/>
          <w:szCs w:val="24"/>
        </w:rPr>
      </w:pPr>
      <w:r w:rsidRPr="00A16DED">
        <w:rPr>
          <w:rFonts w:ascii="Times New Roman" w:eastAsia="Calibri" w:hAnsi="Times New Roman" w:cs="Times New Roman"/>
          <w:sz w:val="24"/>
          <w:szCs w:val="24"/>
        </w:rPr>
        <w:t>Pašvaldība aprēķina mērķdotāciju</w:t>
      </w:r>
      <w:r w:rsidR="00BC2F12">
        <w:rPr>
          <w:rFonts w:ascii="Times New Roman" w:eastAsia="Calibri" w:hAnsi="Times New Roman" w:cs="Times New Roman"/>
          <w:sz w:val="24"/>
          <w:szCs w:val="24"/>
        </w:rPr>
        <w:t xml:space="preserve"> </w:t>
      </w:r>
      <w:r w:rsidRPr="00A16DED">
        <w:rPr>
          <w:rFonts w:ascii="Times New Roman" w:eastAsia="Calibri" w:hAnsi="Times New Roman" w:cs="Times New Roman"/>
          <w:sz w:val="24"/>
          <w:szCs w:val="24"/>
        </w:rPr>
        <w:t xml:space="preserve">pedagogu darba samaksai katrai </w:t>
      </w:r>
      <w:r w:rsidR="00475AB5" w:rsidRPr="00D75896">
        <w:rPr>
          <w:rFonts w:ascii="Times New Roman" w:eastAsia="Calibri" w:hAnsi="Times New Roman" w:cs="Times New Roman"/>
          <w:sz w:val="24"/>
          <w:szCs w:val="24"/>
        </w:rPr>
        <w:t xml:space="preserve">vispārējās </w:t>
      </w:r>
      <w:r w:rsidRPr="00A16DED">
        <w:rPr>
          <w:rFonts w:ascii="Times New Roman" w:eastAsia="Calibri" w:hAnsi="Times New Roman" w:cs="Times New Roman"/>
          <w:sz w:val="24"/>
          <w:szCs w:val="24"/>
        </w:rPr>
        <w:t>izglītības iestādei, ievērojot šādus normatīvajos aktos noteiktos kritērijus:</w:t>
      </w:r>
    </w:p>
    <w:p w14:paraId="39754048" w14:textId="2B168FEB" w:rsidR="00A16DED" w:rsidRDefault="00A16DED" w:rsidP="002A6A09">
      <w:pPr>
        <w:spacing w:after="0" w:line="240" w:lineRule="auto"/>
        <w:ind w:left="1276"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0047506E">
        <w:rPr>
          <w:rFonts w:ascii="Times New Roman" w:eastAsia="Calibri" w:hAnsi="Times New Roman" w:cs="Times New Roman"/>
          <w:sz w:val="24"/>
          <w:szCs w:val="24"/>
        </w:rPr>
        <w:t>9</w:t>
      </w:r>
      <w:r>
        <w:rPr>
          <w:rFonts w:ascii="Times New Roman" w:eastAsia="Calibri" w:hAnsi="Times New Roman" w:cs="Times New Roman"/>
          <w:sz w:val="24"/>
          <w:szCs w:val="24"/>
        </w:rPr>
        <w:t>.1.</w:t>
      </w:r>
      <w:r w:rsidR="002A6A09">
        <w:rPr>
          <w:rFonts w:ascii="Times New Roman" w:eastAsia="Calibri" w:hAnsi="Times New Roman" w:cs="Times New Roman"/>
          <w:sz w:val="24"/>
          <w:szCs w:val="24"/>
        </w:rPr>
        <w:t xml:space="preserve"> </w:t>
      </w:r>
      <w:r w:rsidR="00C361F9" w:rsidRPr="00C361F9">
        <w:rPr>
          <w:rFonts w:ascii="Times New Roman" w:eastAsia="Calibri" w:hAnsi="Times New Roman" w:cs="Times New Roman"/>
          <w:sz w:val="24"/>
          <w:szCs w:val="24"/>
        </w:rPr>
        <w:t xml:space="preserve">izglītības programmas mācību stundu plāna īstenošanai normētā </w:t>
      </w:r>
      <w:r w:rsidR="00394A05">
        <w:rPr>
          <w:rFonts w:ascii="Times New Roman" w:eastAsia="Calibri" w:hAnsi="Times New Roman" w:cs="Times New Roman"/>
          <w:sz w:val="24"/>
          <w:szCs w:val="24"/>
        </w:rPr>
        <w:t>skolēnu</w:t>
      </w:r>
      <w:r w:rsidR="00C361F9" w:rsidRPr="00C361F9">
        <w:rPr>
          <w:rFonts w:ascii="Times New Roman" w:eastAsia="Calibri" w:hAnsi="Times New Roman" w:cs="Times New Roman"/>
          <w:sz w:val="24"/>
          <w:szCs w:val="24"/>
        </w:rPr>
        <w:t xml:space="preserve"> un bērnu skaita attiecību pret vienu pedagoga mēneša darba algas likmi;</w:t>
      </w:r>
    </w:p>
    <w:p w14:paraId="622FEB30" w14:textId="3370EE11" w:rsidR="00A16DED" w:rsidRDefault="00A16DED" w:rsidP="002A6A09">
      <w:pPr>
        <w:spacing w:after="0" w:line="240" w:lineRule="auto"/>
        <w:ind w:left="1276"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7506E">
        <w:rPr>
          <w:rFonts w:ascii="Times New Roman" w:eastAsia="Calibri" w:hAnsi="Times New Roman" w:cs="Times New Roman"/>
          <w:sz w:val="24"/>
          <w:szCs w:val="24"/>
        </w:rPr>
        <w:t>9</w:t>
      </w:r>
      <w:r>
        <w:rPr>
          <w:rFonts w:ascii="Times New Roman" w:eastAsia="Calibri" w:hAnsi="Times New Roman" w:cs="Times New Roman"/>
          <w:sz w:val="24"/>
          <w:szCs w:val="24"/>
        </w:rPr>
        <w:t xml:space="preserve">.2. </w:t>
      </w:r>
      <w:r w:rsidR="00C361F9" w:rsidRPr="00C361F9">
        <w:rPr>
          <w:rFonts w:ascii="Times New Roman" w:eastAsia="Calibri" w:hAnsi="Times New Roman" w:cs="Times New Roman"/>
          <w:sz w:val="24"/>
          <w:szCs w:val="24"/>
        </w:rPr>
        <w:t>minimālo pedagoga mēneša darba algas likmi;</w:t>
      </w:r>
    </w:p>
    <w:p w14:paraId="635E72E4" w14:textId="1B9BE92A" w:rsidR="00034DA4" w:rsidRDefault="00A16DED" w:rsidP="002A6A09">
      <w:pPr>
        <w:spacing w:after="0" w:line="240" w:lineRule="auto"/>
        <w:ind w:left="1276"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7506E">
        <w:rPr>
          <w:rFonts w:ascii="Times New Roman" w:eastAsia="Calibri" w:hAnsi="Times New Roman" w:cs="Times New Roman"/>
          <w:sz w:val="24"/>
          <w:szCs w:val="24"/>
        </w:rPr>
        <w:t>9</w:t>
      </w:r>
      <w:r>
        <w:rPr>
          <w:rFonts w:ascii="Times New Roman" w:eastAsia="Calibri" w:hAnsi="Times New Roman" w:cs="Times New Roman"/>
          <w:sz w:val="24"/>
          <w:szCs w:val="24"/>
        </w:rPr>
        <w:t>.3.</w:t>
      </w:r>
      <w:r w:rsidR="002A6A09">
        <w:rPr>
          <w:rFonts w:ascii="Times New Roman" w:eastAsia="Calibri" w:hAnsi="Times New Roman" w:cs="Times New Roman"/>
          <w:sz w:val="24"/>
          <w:szCs w:val="24"/>
        </w:rPr>
        <w:t xml:space="preserve"> </w:t>
      </w:r>
      <w:r w:rsidR="00C361F9" w:rsidRPr="00C361F9">
        <w:rPr>
          <w:rFonts w:ascii="Times New Roman" w:eastAsia="Calibri" w:hAnsi="Times New Roman" w:cs="Times New Roman"/>
          <w:sz w:val="24"/>
          <w:szCs w:val="24"/>
        </w:rPr>
        <w:t xml:space="preserve">papildus finansējumu (izņemot pašvaldību izglītības iestādēm bērnu no piecu gadu vecuma izglītošanā nodarbināto pirmsskolas izglītības pedagogu darba samaksai) attiecīgajam gadam apstiprinātā finansējuma ietvaros ne mazāk kā </w:t>
      </w:r>
      <w:r w:rsidR="00C361F9" w:rsidRPr="00BC2F12">
        <w:rPr>
          <w:rFonts w:ascii="Times New Roman" w:eastAsia="Calibri" w:hAnsi="Times New Roman" w:cs="Times New Roman"/>
          <w:sz w:val="24"/>
          <w:szCs w:val="24"/>
        </w:rPr>
        <w:t>14,5 % apmērā</w:t>
      </w:r>
      <w:r w:rsidR="00C361F9" w:rsidRPr="003701EB">
        <w:rPr>
          <w:rFonts w:ascii="Times New Roman" w:eastAsia="Calibri" w:hAnsi="Times New Roman" w:cs="Times New Roman"/>
          <w:color w:val="7030A0"/>
          <w:sz w:val="24"/>
          <w:szCs w:val="24"/>
        </w:rPr>
        <w:t xml:space="preserve"> </w:t>
      </w:r>
      <w:r w:rsidR="00C361F9" w:rsidRPr="00C361F9">
        <w:rPr>
          <w:rFonts w:ascii="Times New Roman" w:eastAsia="Calibri" w:hAnsi="Times New Roman" w:cs="Times New Roman"/>
          <w:sz w:val="24"/>
          <w:szCs w:val="24"/>
        </w:rPr>
        <w:t>no mācību stundu plāna īstenošanai aprēķinātās mērķdotācijas – samaksai par pedagogu papildu pienākumiem,</w:t>
      </w:r>
      <w:r w:rsidR="008B0EF3">
        <w:rPr>
          <w:rFonts w:ascii="Times New Roman" w:eastAsia="Calibri" w:hAnsi="Times New Roman" w:cs="Times New Roman"/>
          <w:sz w:val="24"/>
          <w:szCs w:val="24"/>
        </w:rPr>
        <w:t xml:space="preserve"> </w:t>
      </w:r>
      <w:r w:rsidR="00C361F9" w:rsidRPr="00C361F9">
        <w:rPr>
          <w:rFonts w:ascii="Times New Roman" w:eastAsia="Calibri" w:hAnsi="Times New Roman" w:cs="Times New Roman"/>
          <w:sz w:val="24"/>
          <w:szCs w:val="24"/>
        </w:rPr>
        <w:t>profesionālās darbības kvalitātes piemaksām pedagogiem, kuri ir ieguvuši 1., 2. un 3. kvalitātes pakāpi no 2017. gada 10. augusta</w:t>
      </w:r>
      <w:r w:rsidR="00C361F9" w:rsidRPr="00C361F9">
        <w:rPr>
          <w:rFonts w:ascii="Arial" w:eastAsia="Calibri" w:hAnsi="Arial" w:cs="Arial"/>
          <w:sz w:val="20"/>
          <w:szCs w:val="20"/>
        </w:rPr>
        <w:t xml:space="preserve">, </w:t>
      </w:r>
      <w:r w:rsidR="00C361F9" w:rsidRPr="00C361F9">
        <w:rPr>
          <w:rFonts w:ascii="Times New Roman" w:eastAsia="Calibri" w:hAnsi="Times New Roman" w:cs="Times New Roman"/>
          <w:sz w:val="24"/>
          <w:szCs w:val="24"/>
        </w:rPr>
        <w:t>kā arī pedagoga mēneša darba algas likmes palielināšanai;</w:t>
      </w:r>
    </w:p>
    <w:p w14:paraId="396A8898" w14:textId="7E74979F" w:rsidR="00034DA4" w:rsidRDefault="001F15A1" w:rsidP="002A6A09">
      <w:pPr>
        <w:spacing w:after="0" w:line="240" w:lineRule="auto"/>
        <w:ind w:left="1276"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7506E">
        <w:rPr>
          <w:rFonts w:ascii="Times New Roman" w:eastAsia="Calibri" w:hAnsi="Times New Roman" w:cs="Times New Roman"/>
          <w:sz w:val="24"/>
          <w:szCs w:val="24"/>
        </w:rPr>
        <w:t>9</w:t>
      </w:r>
      <w:r w:rsidR="00034DA4">
        <w:rPr>
          <w:rFonts w:ascii="Times New Roman" w:eastAsia="Calibri" w:hAnsi="Times New Roman" w:cs="Times New Roman"/>
          <w:sz w:val="24"/>
          <w:szCs w:val="24"/>
        </w:rPr>
        <w:t xml:space="preserve">.4. </w:t>
      </w:r>
      <w:r w:rsidR="00C361F9" w:rsidRPr="00C361F9">
        <w:rPr>
          <w:rFonts w:ascii="Times New Roman" w:eastAsia="Calibri" w:hAnsi="Times New Roman" w:cs="Times New Roman"/>
          <w:sz w:val="24"/>
          <w:szCs w:val="24"/>
        </w:rPr>
        <w:t xml:space="preserve">papildu finansējumu Izglītības iestādes vadītāja, viņa vietnieku un atbalsta personāla (bibliotekārs, logopēds, psihologs, speciālais pedagogs, pedagogs karjeras konsultants, pedagoga palīgs) darba samaksai (izņemot pašvaldību izglītības iestādēm bērnu no piecu gadu vecuma izglītošanā nodarbināto pirmsskolas izglītības pedagogu darba samaksai) </w:t>
      </w:r>
      <w:r w:rsidR="00C361F9" w:rsidRPr="00BC2F12">
        <w:rPr>
          <w:rFonts w:ascii="Times New Roman" w:eastAsia="Calibri" w:hAnsi="Times New Roman" w:cs="Times New Roman"/>
          <w:sz w:val="24"/>
          <w:szCs w:val="24"/>
        </w:rPr>
        <w:t>20,43 %</w:t>
      </w:r>
      <w:r w:rsidR="00C361F9" w:rsidRPr="003701EB">
        <w:rPr>
          <w:rFonts w:ascii="Times New Roman" w:eastAsia="Calibri" w:hAnsi="Times New Roman" w:cs="Times New Roman"/>
          <w:color w:val="7030A0"/>
          <w:sz w:val="24"/>
          <w:szCs w:val="24"/>
        </w:rPr>
        <w:t xml:space="preserve"> </w:t>
      </w:r>
      <w:r w:rsidR="00C361F9" w:rsidRPr="00C361F9">
        <w:rPr>
          <w:rFonts w:ascii="Times New Roman" w:eastAsia="Calibri" w:hAnsi="Times New Roman" w:cs="Times New Roman"/>
          <w:sz w:val="24"/>
          <w:szCs w:val="24"/>
        </w:rPr>
        <w:t>apmērā</w:t>
      </w:r>
      <w:r w:rsidR="00CC013A">
        <w:rPr>
          <w:rFonts w:ascii="Times New Roman" w:eastAsia="Calibri" w:hAnsi="Times New Roman" w:cs="Times New Roman"/>
          <w:sz w:val="24"/>
          <w:szCs w:val="24"/>
        </w:rPr>
        <w:t xml:space="preserve"> no aprēķinātās šo noteikumu 2.</w:t>
      </w:r>
      <w:r w:rsidR="0047506E">
        <w:rPr>
          <w:rFonts w:ascii="Times New Roman" w:eastAsia="Calibri" w:hAnsi="Times New Roman" w:cs="Times New Roman"/>
          <w:sz w:val="24"/>
          <w:szCs w:val="24"/>
        </w:rPr>
        <w:t>9</w:t>
      </w:r>
      <w:r w:rsidR="00CC013A">
        <w:rPr>
          <w:rFonts w:ascii="Times New Roman" w:eastAsia="Calibri" w:hAnsi="Times New Roman" w:cs="Times New Roman"/>
          <w:sz w:val="24"/>
          <w:szCs w:val="24"/>
        </w:rPr>
        <w:t>.1. un 2.</w:t>
      </w:r>
      <w:r w:rsidR="0047506E">
        <w:rPr>
          <w:rFonts w:ascii="Times New Roman" w:eastAsia="Calibri" w:hAnsi="Times New Roman" w:cs="Times New Roman"/>
          <w:sz w:val="24"/>
          <w:szCs w:val="24"/>
        </w:rPr>
        <w:t>9</w:t>
      </w:r>
      <w:r w:rsidR="00C361F9" w:rsidRPr="00C361F9">
        <w:rPr>
          <w:rFonts w:ascii="Times New Roman" w:eastAsia="Calibri" w:hAnsi="Times New Roman" w:cs="Times New Roman"/>
          <w:sz w:val="24"/>
          <w:szCs w:val="24"/>
        </w:rPr>
        <w:t>.2. apakšpunktā minētās mērķdotācijas;</w:t>
      </w:r>
    </w:p>
    <w:p w14:paraId="4706FB0C" w14:textId="56875CC1" w:rsidR="00034DA4" w:rsidRDefault="001F15A1" w:rsidP="002A6A09">
      <w:pPr>
        <w:pStyle w:val="Sarakstarindkopa"/>
        <w:ind w:left="1276" w:hanging="709"/>
        <w:rPr>
          <w:szCs w:val="24"/>
        </w:rPr>
      </w:pPr>
      <w:r>
        <w:rPr>
          <w:szCs w:val="24"/>
        </w:rPr>
        <w:t>2.</w:t>
      </w:r>
      <w:r w:rsidR="0047506E">
        <w:rPr>
          <w:szCs w:val="24"/>
        </w:rPr>
        <w:t>9</w:t>
      </w:r>
      <w:r w:rsidR="00034DA4">
        <w:rPr>
          <w:szCs w:val="24"/>
        </w:rPr>
        <w:t xml:space="preserve">.5. </w:t>
      </w:r>
      <w:r w:rsidR="00C361F9" w:rsidRPr="00820964">
        <w:rPr>
          <w:szCs w:val="24"/>
        </w:rPr>
        <w:t xml:space="preserve">finansējumu bērnu no piecu gadu vecuma izglītošanā nodarbināto logopēdu darba samaksai </w:t>
      </w:r>
      <w:bookmarkStart w:id="2" w:name="_Hlk19134435"/>
      <w:r w:rsidR="00C361F9" w:rsidRPr="00820964">
        <w:rPr>
          <w:szCs w:val="24"/>
        </w:rPr>
        <w:t>no valsts budžeta mērķdotācijas</w:t>
      </w:r>
      <w:bookmarkEnd w:id="2"/>
      <w:r w:rsidR="00C361F9" w:rsidRPr="00820964">
        <w:rPr>
          <w:szCs w:val="24"/>
        </w:rPr>
        <w:t>, nosakot  amata likm</w:t>
      </w:r>
      <w:r w:rsidR="00DC4CF0">
        <w:rPr>
          <w:szCs w:val="24"/>
        </w:rPr>
        <w:t xml:space="preserve">ju skaitu pēc spēkā </w:t>
      </w:r>
      <w:r w:rsidR="00DC4CF0" w:rsidRPr="009D63BD">
        <w:rPr>
          <w:szCs w:val="24"/>
        </w:rPr>
        <w:t>esošajiem normatīvajiem aktiem;</w:t>
      </w:r>
    </w:p>
    <w:p w14:paraId="71D9CE4D" w14:textId="636E66BE" w:rsidR="00034DA4" w:rsidRDefault="00034DA4" w:rsidP="002A6A09">
      <w:pPr>
        <w:spacing w:after="0" w:line="240" w:lineRule="auto"/>
        <w:ind w:left="1276"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7506E">
        <w:rPr>
          <w:rFonts w:ascii="Times New Roman" w:eastAsia="Calibri" w:hAnsi="Times New Roman" w:cs="Times New Roman"/>
          <w:sz w:val="24"/>
          <w:szCs w:val="24"/>
        </w:rPr>
        <w:t>9</w:t>
      </w:r>
      <w:r>
        <w:rPr>
          <w:rFonts w:ascii="Times New Roman" w:eastAsia="Calibri" w:hAnsi="Times New Roman" w:cs="Times New Roman"/>
          <w:sz w:val="24"/>
          <w:szCs w:val="24"/>
        </w:rPr>
        <w:t xml:space="preserve">.6. </w:t>
      </w:r>
      <w:r w:rsidR="00C361F9" w:rsidRPr="00820964">
        <w:rPr>
          <w:rFonts w:ascii="Times New Roman" w:eastAsia="Calibri" w:hAnsi="Times New Roman" w:cs="Times New Roman"/>
          <w:sz w:val="24"/>
          <w:szCs w:val="24"/>
        </w:rPr>
        <w:t xml:space="preserve">papildu finansējumu pašvaldību izglītības iestādēs bērnu no piecu gadu vecuma izglītošanā nodarbināto pirmsskolas izglītības pedagogu profesionālās darbības kvalitātes piemaksām pedagogiem, kuri ir ieguvuši 1., 2. un 3. kvalitātes pakāpi no 2017. gada 10. augusta, kā arī samaksai par pedagogu papildu pienākumiem un pedagoga mēneša darba algas likmes palielināšanai līdz 3 % no </w:t>
      </w:r>
      <w:r w:rsidR="00667D87">
        <w:rPr>
          <w:rFonts w:ascii="Times New Roman" w:eastAsia="Calibri" w:hAnsi="Times New Roman" w:cs="Times New Roman"/>
          <w:sz w:val="24"/>
          <w:szCs w:val="24"/>
        </w:rPr>
        <w:t>šo noteikumu 2.</w:t>
      </w:r>
      <w:r w:rsidR="0047506E">
        <w:rPr>
          <w:rFonts w:ascii="Times New Roman" w:eastAsia="Calibri" w:hAnsi="Times New Roman" w:cs="Times New Roman"/>
          <w:sz w:val="24"/>
          <w:szCs w:val="24"/>
        </w:rPr>
        <w:t>9</w:t>
      </w:r>
      <w:r w:rsidR="00667D87">
        <w:rPr>
          <w:rFonts w:ascii="Times New Roman" w:eastAsia="Calibri" w:hAnsi="Times New Roman" w:cs="Times New Roman"/>
          <w:sz w:val="24"/>
          <w:szCs w:val="24"/>
        </w:rPr>
        <w:t>.1., 2.</w:t>
      </w:r>
      <w:r w:rsidR="0047506E">
        <w:rPr>
          <w:rFonts w:ascii="Times New Roman" w:eastAsia="Calibri" w:hAnsi="Times New Roman" w:cs="Times New Roman"/>
          <w:sz w:val="24"/>
          <w:szCs w:val="24"/>
        </w:rPr>
        <w:t>9</w:t>
      </w:r>
      <w:r w:rsidR="00C361F9" w:rsidRPr="00820964">
        <w:rPr>
          <w:rFonts w:ascii="Times New Roman" w:eastAsia="Calibri" w:hAnsi="Times New Roman" w:cs="Times New Roman"/>
          <w:sz w:val="24"/>
          <w:szCs w:val="24"/>
        </w:rPr>
        <w:t>.2. un 2.</w:t>
      </w:r>
      <w:r w:rsidR="0047506E">
        <w:rPr>
          <w:rFonts w:ascii="Times New Roman" w:eastAsia="Calibri" w:hAnsi="Times New Roman" w:cs="Times New Roman"/>
          <w:sz w:val="24"/>
          <w:szCs w:val="24"/>
        </w:rPr>
        <w:t>9</w:t>
      </w:r>
      <w:r w:rsidR="00C361F9" w:rsidRPr="00820964">
        <w:rPr>
          <w:rFonts w:ascii="Times New Roman" w:eastAsia="Calibri" w:hAnsi="Times New Roman" w:cs="Times New Roman"/>
          <w:sz w:val="24"/>
          <w:szCs w:val="24"/>
        </w:rPr>
        <w:t>.5. apakšpunktā minētās mērķdotācijas</w:t>
      </w:r>
      <w:r w:rsidR="002A6A09">
        <w:rPr>
          <w:rFonts w:ascii="Arial" w:eastAsia="Calibri" w:hAnsi="Arial" w:cs="Arial"/>
          <w:sz w:val="20"/>
          <w:szCs w:val="20"/>
        </w:rPr>
        <w:t>.</w:t>
      </w:r>
    </w:p>
    <w:p w14:paraId="6693E201" w14:textId="470C358F" w:rsidR="001B486D" w:rsidRDefault="002A6A09" w:rsidP="002A6A09">
      <w:pPr>
        <w:numPr>
          <w:ilvl w:val="1"/>
          <w:numId w:val="3"/>
        </w:numPr>
        <w:spacing w:after="0" w:line="240" w:lineRule="auto"/>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C361F9" w:rsidRPr="00475AB5">
        <w:rPr>
          <w:rFonts w:ascii="Times New Roman" w:eastAsia="Calibri" w:hAnsi="Times New Roman" w:cs="Times New Roman"/>
          <w:sz w:val="24"/>
          <w:szCs w:val="24"/>
        </w:rPr>
        <w:t>inansējumu no Pašvaldības budžeta atbalsta personāla un citu pedagogu darba samaksai, kas netiek finansēta no valsts budžeta līdzekļiem,</w:t>
      </w:r>
      <w:r w:rsidR="00117302">
        <w:rPr>
          <w:rFonts w:ascii="Times New Roman" w:eastAsia="Calibri" w:hAnsi="Times New Roman" w:cs="Times New Roman"/>
          <w:sz w:val="24"/>
          <w:szCs w:val="24"/>
        </w:rPr>
        <w:t xml:space="preserve"> </w:t>
      </w:r>
      <w:r w:rsidR="00475AB5" w:rsidRPr="00D63493">
        <w:rPr>
          <w:rFonts w:ascii="Times New Roman" w:eastAsia="Calibri" w:hAnsi="Times New Roman" w:cs="Times New Roman"/>
          <w:sz w:val="24"/>
          <w:szCs w:val="24"/>
        </w:rPr>
        <w:t xml:space="preserve">piešķir </w:t>
      </w:r>
      <w:r w:rsidR="00C361F9" w:rsidRPr="00475AB5">
        <w:rPr>
          <w:rFonts w:ascii="Times New Roman" w:eastAsia="Calibri" w:hAnsi="Times New Roman" w:cs="Times New Roman"/>
          <w:sz w:val="24"/>
          <w:szCs w:val="24"/>
        </w:rPr>
        <w:t>saskaņā ar šajos Noteikumos noteikto kārtību.</w:t>
      </w:r>
    </w:p>
    <w:p w14:paraId="7B028B1F" w14:textId="220D0907" w:rsidR="00D63493" w:rsidRPr="001B486D" w:rsidRDefault="00C361F9" w:rsidP="002A6A09">
      <w:pPr>
        <w:numPr>
          <w:ilvl w:val="1"/>
          <w:numId w:val="3"/>
        </w:numPr>
        <w:spacing w:after="0" w:line="240" w:lineRule="auto"/>
        <w:ind w:left="567" w:hanging="567"/>
        <w:contextualSpacing/>
        <w:jc w:val="both"/>
        <w:rPr>
          <w:rFonts w:ascii="Times New Roman" w:eastAsia="Calibri" w:hAnsi="Times New Roman" w:cs="Times New Roman"/>
          <w:sz w:val="24"/>
          <w:szCs w:val="24"/>
        </w:rPr>
      </w:pPr>
      <w:r w:rsidRPr="001B486D">
        <w:rPr>
          <w:rFonts w:ascii="Times New Roman" w:hAnsi="Times New Roman" w:cs="Times New Roman"/>
          <w:sz w:val="24"/>
          <w:szCs w:val="24"/>
        </w:rPr>
        <w:t xml:space="preserve">Izglītības iestādes vadītāja mēneša darba algas likmi apstiprina Dome, ievērojot, ka: </w:t>
      </w:r>
    </w:p>
    <w:p w14:paraId="2BA02AAF" w14:textId="2A30280F" w:rsidR="009D63BD" w:rsidRDefault="009D63BD" w:rsidP="003F34BD">
      <w:pPr>
        <w:pStyle w:val="Sarakstarindkopa"/>
        <w:ind w:left="1276" w:hanging="709"/>
        <w:rPr>
          <w:szCs w:val="24"/>
        </w:rPr>
      </w:pPr>
      <w:r>
        <w:rPr>
          <w:szCs w:val="24"/>
        </w:rPr>
        <w:t>2.</w:t>
      </w:r>
      <w:r w:rsidR="001D39A4">
        <w:rPr>
          <w:szCs w:val="24"/>
        </w:rPr>
        <w:t>1</w:t>
      </w:r>
      <w:r w:rsidR="001B486D">
        <w:rPr>
          <w:szCs w:val="24"/>
        </w:rPr>
        <w:t>1</w:t>
      </w:r>
      <w:r>
        <w:rPr>
          <w:szCs w:val="24"/>
        </w:rPr>
        <w:t xml:space="preserve">.1. </w:t>
      </w:r>
      <w:r w:rsidR="005479C9" w:rsidRPr="00D63493">
        <w:rPr>
          <w:szCs w:val="24"/>
        </w:rPr>
        <w:t xml:space="preserve">darba algas likme tiek apstiprināta periodam no 1. septembra līdz 31. augustam, atbilstoši faktiskajam </w:t>
      </w:r>
      <w:r w:rsidR="00455DA2">
        <w:rPr>
          <w:szCs w:val="24"/>
        </w:rPr>
        <w:t>izglītojamo</w:t>
      </w:r>
      <w:r w:rsidR="005479C9" w:rsidRPr="00D63493">
        <w:rPr>
          <w:szCs w:val="24"/>
        </w:rPr>
        <w:t xml:space="preserve"> (bērnu) skaitam attiecīgā gada 1. septembrī, </w:t>
      </w:r>
      <w:r w:rsidR="005479C9" w:rsidRPr="00D63493">
        <w:rPr>
          <w:color w:val="000000"/>
          <w:szCs w:val="24"/>
        </w:rPr>
        <w:t>pirmsskolas,  pamata un vispārējās izglītības iestādēs (</w:t>
      </w:r>
      <w:r w:rsidR="005479C9" w:rsidRPr="00D63493">
        <w:rPr>
          <w:szCs w:val="24"/>
        </w:rPr>
        <w:t xml:space="preserve">vispārizglītojošo pamatskolu, kurās ir pirmsskolas grupas, kopējā skolēnu skaitā iekļauti pirmsskolas 5-6 gadīgo grupu izglītojamie) saskaņā ar spēkā esošajiem normatīvajiem </w:t>
      </w:r>
      <w:r w:rsidR="005479C9" w:rsidRPr="00D63493">
        <w:rPr>
          <w:color w:val="000000"/>
          <w:szCs w:val="24"/>
        </w:rPr>
        <w:t>aktiem</w:t>
      </w:r>
      <w:r w:rsidR="00C361F9" w:rsidRPr="00D63493">
        <w:rPr>
          <w:szCs w:val="24"/>
        </w:rPr>
        <w:t>;</w:t>
      </w:r>
    </w:p>
    <w:p w14:paraId="3A925052" w14:textId="2AEE5699" w:rsidR="00D63493" w:rsidRPr="009D63BD" w:rsidRDefault="009D63BD" w:rsidP="002A6A09">
      <w:pPr>
        <w:pStyle w:val="Sarakstarindkopa"/>
        <w:ind w:left="1276" w:hanging="709"/>
        <w:rPr>
          <w:szCs w:val="24"/>
        </w:rPr>
      </w:pPr>
      <w:r>
        <w:rPr>
          <w:szCs w:val="24"/>
        </w:rPr>
        <w:t>2.</w:t>
      </w:r>
      <w:r w:rsidR="001D39A4">
        <w:rPr>
          <w:szCs w:val="24"/>
        </w:rPr>
        <w:t>1</w:t>
      </w:r>
      <w:r w:rsidR="001B486D">
        <w:rPr>
          <w:szCs w:val="24"/>
        </w:rPr>
        <w:t>1</w:t>
      </w:r>
      <w:r>
        <w:rPr>
          <w:szCs w:val="24"/>
        </w:rPr>
        <w:t>.2.</w:t>
      </w:r>
      <w:r w:rsidR="002A6A09">
        <w:rPr>
          <w:szCs w:val="24"/>
        </w:rPr>
        <w:t xml:space="preserve"> </w:t>
      </w:r>
      <w:r w:rsidR="00C361F9" w:rsidRPr="009D63BD">
        <w:rPr>
          <w:szCs w:val="24"/>
        </w:rPr>
        <w:t>darba algas likme tiek apstiprināta periodam no 1. oktobra līdz 30. septembrim</w:t>
      </w:r>
      <w:r w:rsidR="001D39A4">
        <w:rPr>
          <w:szCs w:val="24"/>
        </w:rPr>
        <w:t xml:space="preserve"> </w:t>
      </w:r>
      <w:r w:rsidR="00C361F9" w:rsidRPr="009D63BD">
        <w:rPr>
          <w:szCs w:val="24"/>
        </w:rPr>
        <w:t xml:space="preserve"> atbilstoši faktiskajam </w:t>
      </w:r>
      <w:r w:rsidR="00455DA2">
        <w:rPr>
          <w:szCs w:val="24"/>
        </w:rPr>
        <w:t>izglītojamo</w:t>
      </w:r>
      <w:r w:rsidR="00C361F9" w:rsidRPr="009D63BD">
        <w:rPr>
          <w:szCs w:val="24"/>
        </w:rPr>
        <w:t xml:space="preserve"> skaitam attiecīgā gada 1. oktobrī, interešu izglītības iestādē </w:t>
      </w:r>
      <w:bookmarkStart w:id="3" w:name="_Hlk19134950"/>
      <w:r w:rsidR="00C361F9" w:rsidRPr="009D63BD">
        <w:rPr>
          <w:szCs w:val="24"/>
        </w:rPr>
        <w:t xml:space="preserve">un profesionālās ievirzes </w:t>
      </w:r>
      <w:bookmarkEnd w:id="3"/>
      <w:r w:rsidR="00455DA2">
        <w:rPr>
          <w:szCs w:val="24"/>
        </w:rPr>
        <w:t>izglītības</w:t>
      </w:r>
      <w:r w:rsidR="00C361F9" w:rsidRPr="009D63BD">
        <w:rPr>
          <w:bCs/>
          <w:szCs w:val="24"/>
        </w:rPr>
        <w:t xml:space="preserve"> iestādē</w:t>
      </w:r>
      <w:r w:rsidR="00BC2F12">
        <w:rPr>
          <w:bCs/>
          <w:szCs w:val="24"/>
        </w:rPr>
        <w:t>s</w:t>
      </w:r>
      <w:r w:rsidR="00C361F9" w:rsidRPr="009D63BD">
        <w:rPr>
          <w:szCs w:val="24"/>
        </w:rPr>
        <w:t xml:space="preserve"> saskaņā ar spēkā esošajiem normatīvajiem aktiem;</w:t>
      </w:r>
    </w:p>
    <w:p w14:paraId="1A201DFA" w14:textId="147CED5F" w:rsidR="00C361F9" w:rsidRPr="00D63493" w:rsidRDefault="009D63BD" w:rsidP="002A6A09">
      <w:pPr>
        <w:pStyle w:val="Sarakstarindkopa"/>
        <w:ind w:left="1276" w:hanging="709"/>
        <w:rPr>
          <w:szCs w:val="24"/>
        </w:rPr>
      </w:pPr>
      <w:r>
        <w:rPr>
          <w:szCs w:val="24"/>
        </w:rPr>
        <w:t>2.</w:t>
      </w:r>
      <w:r w:rsidR="001D39A4">
        <w:rPr>
          <w:szCs w:val="24"/>
        </w:rPr>
        <w:t>1</w:t>
      </w:r>
      <w:r w:rsidR="001B486D">
        <w:rPr>
          <w:szCs w:val="24"/>
        </w:rPr>
        <w:t>1</w:t>
      </w:r>
      <w:r>
        <w:rPr>
          <w:szCs w:val="24"/>
        </w:rPr>
        <w:t>.3.</w:t>
      </w:r>
      <w:r w:rsidR="002A6A09">
        <w:rPr>
          <w:szCs w:val="24"/>
        </w:rPr>
        <w:t xml:space="preserve"> </w:t>
      </w:r>
      <w:r w:rsidR="00BC2F12">
        <w:rPr>
          <w:szCs w:val="24"/>
        </w:rPr>
        <w:t>i</w:t>
      </w:r>
      <w:r w:rsidR="00C361F9" w:rsidRPr="00D63493">
        <w:rPr>
          <w:szCs w:val="24"/>
        </w:rPr>
        <w:t>zglītības iestādes dibinātājam apstiprinātā valsts budžeta finansējuma ietvaros vai no Pašvaldības budžeta</w:t>
      </w:r>
      <w:r w:rsidR="00455DA2">
        <w:rPr>
          <w:szCs w:val="24"/>
        </w:rPr>
        <w:t xml:space="preserve"> līdzekļiem</w:t>
      </w:r>
      <w:r w:rsidR="00C361F9" w:rsidRPr="00D63493">
        <w:rPr>
          <w:szCs w:val="24"/>
        </w:rPr>
        <w:t xml:space="preserve"> ir tiesības noteikt</w:t>
      </w:r>
      <w:r w:rsidR="00BC2F12">
        <w:rPr>
          <w:szCs w:val="24"/>
        </w:rPr>
        <w:t xml:space="preserve"> </w:t>
      </w:r>
      <w:r w:rsidR="00C361F9" w:rsidRPr="00D63493">
        <w:rPr>
          <w:szCs w:val="24"/>
        </w:rPr>
        <w:t>augstāku  izglītības iestādes vadītāja mē</w:t>
      </w:r>
      <w:r w:rsidR="00455DA2">
        <w:rPr>
          <w:szCs w:val="24"/>
        </w:rPr>
        <w:t>neša darba algas likmi</w:t>
      </w:r>
      <w:r w:rsidR="00394A05">
        <w:rPr>
          <w:color w:val="FF0000"/>
          <w:szCs w:val="24"/>
        </w:rPr>
        <w:t xml:space="preserve"> </w:t>
      </w:r>
      <w:r w:rsidR="00394A05">
        <w:rPr>
          <w:szCs w:val="24"/>
        </w:rPr>
        <w:t>atbilstoši 2.11.3.1. punkta un 2.11.3.2. punkta kritērijiem:</w:t>
      </w:r>
    </w:p>
    <w:p w14:paraId="3B45E6B9" w14:textId="77777777" w:rsidR="003F34BD" w:rsidRDefault="003F34BD" w:rsidP="002A6A09">
      <w:pPr>
        <w:spacing w:after="0" w:line="240" w:lineRule="auto"/>
        <w:ind w:left="1247"/>
        <w:rPr>
          <w:rFonts w:ascii="Times New Roman" w:hAnsi="Times New Roman" w:cs="Times New Roman"/>
          <w:sz w:val="24"/>
          <w:szCs w:val="24"/>
        </w:rPr>
      </w:pPr>
    </w:p>
    <w:p w14:paraId="5D2ABE89" w14:textId="5B66226C" w:rsidR="005F777F" w:rsidRPr="00576FC3" w:rsidRDefault="005F777F" w:rsidP="002A6A09">
      <w:pPr>
        <w:spacing w:after="0" w:line="240" w:lineRule="auto"/>
        <w:ind w:left="1247"/>
        <w:rPr>
          <w:rFonts w:ascii="Times New Roman" w:hAnsi="Times New Roman" w:cs="Times New Roman"/>
          <w:sz w:val="24"/>
          <w:szCs w:val="24"/>
        </w:rPr>
      </w:pPr>
      <w:r w:rsidRPr="00576FC3">
        <w:rPr>
          <w:rFonts w:ascii="Times New Roman" w:hAnsi="Times New Roman" w:cs="Times New Roman"/>
          <w:sz w:val="24"/>
          <w:szCs w:val="24"/>
        </w:rPr>
        <w:t>2.</w:t>
      </w:r>
      <w:r w:rsidR="001D39A4">
        <w:rPr>
          <w:rFonts w:ascii="Times New Roman" w:hAnsi="Times New Roman" w:cs="Times New Roman"/>
          <w:sz w:val="24"/>
          <w:szCs w:val="24"/>
        </w:rPr>
        <w:t>1</w:t>
      </w:r>
      <w:r w:rsidR="00394A05">
        <w:rPr>
          <w:rFonts w:ascii="Times New Roman" w:hAnsi="Times New Roman" w:cs="Times New Roman"/>
          <w:sz w:val="24"/>
          <w:szCs w:val="24"/>
        </w:rPr>
        <w:t>1</w:t>
      </w:r>
      <w:r w:rsidRPr="00576FC3">
        <w:rPr>
          <w:rFonts w:ascii="Times New Roman" w:hAnsi="Times New Roman" w:cs="Times New Roman"/>
          <w:sz w:val="24"/>
          <w:szCs w:val="24"/>
        </w:rPr>
        <w:t>.3.1. likmes celšanai</w:t>
      </w:r>
      <w:r w:rsidR="00E608B0" w:rsidRPr="00576FC3">
        <w:rPr>
          <w:rFonts w:ascii="Times New Roman" w:hAnsi="Times New Roman" w:cs="Times New Roman"/>
          <w:sz w:val="24"/>
          <w:szCs w:val="24"/>
        </w:rPr>
        <w:t xml:space="preserve"> par darba stāžu un personīgo ieguldījumu</w:t>
      </w:r>
    </w:p>
    <w:p w14:paraId="4BDC68E2" w14:textId="483CBAF9" w:rsidR="00E608B0" w:rsidRPr="00576FC3" w:rsidRDefault="00E608B0" w:rsidP="00356E90">
      <w:pPr>
        <w:spacing w:after="0" w:line="240" w:lineRule="auto"/>
        <w:rPr>
          <w:rFonts w:ascii="Times New Roman" w:hAnsi="Times New Roman" w:cs="Times New Roman"/>
          <w:sz w:val="24"/>
          <w:szCs w:val="24"/>
        </w:rPr>
      </w:pPr>
      <w:r w:rsidRPr="00576FC3">
        <w:rPr>
          <w:rFonts w:ascii="Times New Roman" w:hAnsi="Times New Roman" w:cs="Times New Roman"/>
          <w:sz w:val="24"/>
          <w:szCs w:val="24"/>
        </w:rPr>
        <w:t>1) par</w:t>
      </w:r>
      <w:bookmarkStart w:id="4" w:name="_Hlk84520486"/>
      <w:r w:rsidR="00BC2F12" w:rsidRPr="00576FC3">
        <w:rPr>
          <w:rFonts w:ascii="Times New Roman" w:hAnsi="Times New Roman" w:cs="Times New Roman"/>
          <w:sz w:val="24"/>
          <w:szCs w:val="24"/>
        </w:rPr>
        <w:t xml:space="preserve"> </w:t>
      </w:r>
      <w:r w:rsidR="00185D68" w:rsidRPr="00576FC3">
        <w:rPr>
          <w:rFonts w:ascii="Times New Roman" w:hAnsi="Times New Roman" w:cs="Times New Roman"/>
          <w:sz w:val="24"/>
          <w:szCs w:val="24"/>
        </w:rPr>
        <w:t>nepārtrauktu</w:t>
      </w:r>
      <w:bookmarkEnd w:id="4"/>
      <w:r w:rsidRPr="00576FC3">
        <w:rPr>
          <w:rFonts w:ascii="Times New Roman" w:hAnsi="Times New Roman" w:cs="Times New Roman"/>
          <w:sz w:val="24"/>
          <w:szCs w:val="24"/>
        </w:rPr>
        <w:t xml:space="preserve"> darba stāžu</w:t>
      </w:r>
      <w:r w:rsidR="00185D68" w:rsidRPr="00576FC3">
        <w:rPr>
          <w:rFonts w:ascii="Times New Roman" w:hAnsi="Times New Roman" w:cs="Times New Roman"/>
          <w:sz w:val="24"/>
          <w:szCs w:val="24"/>
        </w:rPr>
        <w:t xml:space="preserve"> no 3 </w:t>
      </w:r>
      <w:r w:rsidRPr="00576FC3">
        <w:rPr>
          <w:rFonts w:ascii="Times New Roman" w:hAnsi="Times New Roman" w:cs="Times New Roman"/>
          <w:sz w:val="24"/>
          <w:szCs w:val="24"/>
        </w:rPr>
        <w:t>līdz 10 gadiem</w:t>
      </w:r>
      <w:r w:rsidR="00185D68" w:rsidRPr="00576FC3">
        <w:rPr>
          <w:rFonts w:ascii="Times New Roman" w:hAnsi="Times New Roman" w:cs="Times New Roman"/>
          <w:sz w:val="24"/>
          <w:szCs w:val="24"/>
        </w:rPr>
        <w:t xml:space="preserve"> d</w:t>
      </w:r>
      <w:r w:rsidR="00BC2F12" w:rsidRPr="00576FC3">
        <w:rPr>
          <w:rFonts w:ascii="Times New Roman" w:hAnsi="Times New Roman" w:cs="Times New Roman"/>
          <w:sz w:val="24"/>
          <w:szCs w:val="24"/>
        </w:rPr>
        <w:t xml:space="preserve">irektora/ vadītāja amatā </w:t>
      </w:r>
      <w:r w:rsidR="00BC2F12" w:rsidRPr="00823F75">
        <w:rPr>
          <w:rFonts w:ascii="Times New Roman" w:hAnsi="Times New Roman" w:cs="Times New Roman"/>
          <w:sz w:val="24"/>
          <w:szCs w:val="24"/>
        </w:rPr>
        <w:t>vienā</w:t>
      </w:r>
      <w:r w:rsidR="00185D68" w:rsidRPr="00823F75">
        <w:rPr>
          <w:rFonts w:ascii="Times New Roman" w:hAnsi="Times New Roman" w:cs="Times New Roman"/>
          <w:sz w:val="24"/>
          <w:szCs w:val="24"/>
        </w:rPr>
        <w:t xml:space="preserve"> i</w:t>
      </w:r>
      <w:r w:rsidR="00185D68" w:rsidRPr="00576FC3">
        <w:rPr>
          <w:rFonts w:ascii="Times New Roman" w:hAnsi="Times New Roman" w:cs="Times New Roman"/>
          <w:sz w:val="24"/>
          <w:szCs w:val="24"/>
        </w:rPr>
        <w:t>estādē</w:t>
      </w:r>
      <w:r w:rsidR="002A6A09">
        <w:rPr>
          <w:rFonts w:ascii="Times New Roman" w:hAnsi="Times New Roman" w:cs="Times New Roman"/>
          <w:sz w:val="24"/>
          <w:szCs w:val="24"/>
        </w:rPr>
        <w:t xml:space="preserve"> </w:t>
      </w:r>
      <w:r w:rsidR="00185D68" w:rsidRPr="00576FC3">
        <w:rPr>
          <w:rFonts w:ascii="Times New Roman" w:hAnsi="Times New Roman" w:cs="Times New Roman"/>
          <w:sz w:val="24"/>
          <w:szCs w:val="24"/>
        </w:rPr>
        <w:t>-</w:t>
      </w:r>
      <w:r w:rsidRPr="00576FC3">
        <w:rPr>
          <w:rFonts w:ascii="Times New Roman" w:hAnsi="Times New Roman" w:cs="Times New Roman"/>
          <w:sz w:val="24"/>
          <w:szCs w:val="24"/>
        </w:rPr>
        <w:t xml:space="preserve"> 5%;</w:t>
      </w:r>
    </w:p>
    <w:p w14:paraId="61B07B25" w14:textId="40EC8886" w:rsidR="00E608B0" w:rsidRPr="00576FC3" w:rsidRDefault="00E608B0" w:rsidP="00356E90">
      <w:pPr>
        <w:spacing w:after="0" w:line="240" w:lineRule="auto"/>
        <w:rPr>
          <w:rFonts w:ascii="Times New Roman" w:hAnsi="Times New Roman" w:cs="Times New Roman"/>
          <w:sz w:val="24"/>
          <w:szCs w:val="24"/>
        </w:rPr>
      </w:pPr>
      <w:r w:rsidRPr="00576FC3">
        <w:rPr>
          <w:rFonts w:ascii="Times New Roman" w:hAnsi="Times New Roman" w:cs="Times New Roman"/>
          <w:sz w:val="24"/>
          <w:szCs w:val="24"/>
        </w:rPr>
        <w:t xml:space="preserve">2) par </w:t>
      </w:r>
      <w:r w:rsidR="00185D68" w:rsidRPr="00576FC3">
        <w:rPr>
          <w:rFonts w:ascii="Times New Roman" w:hAnsi="Times New Roman" w:cs="Times New Roman"/>
          <w:sz w:val="24"/>
          <w:szCs w:val="24"/>
        </w:rPr>
        <w:t>nepārtrauktu</w:t>
      </w:r>
      <w:r w:rsidR="00BC2F12" w:rsidRPr="00576FC3">
        <w:rPr>
          <w:rFonts w:ascii="Times New Roman" w:hAnsi="Times New Roman" w:cs="Times New Roman"/>
          <w:sz w:val="24"/>
          <w:szCs w:val="24"/>
        </w:rPr>
        <w:t xml:space="preserve"> </w:t>
      </w:r>
      <w:r w:rsidRPr="00576FC3">
        <w:rPr>
          <w:rFonts w:ascii="Times New Roman" w:hAnsi="Times New Roman" w:cs="Times New Roman"/>
          <w:sz w:val="24"/>
          <w:szCs w:val="24"/>
        </w:rPr>
        <w:t>darba stāžu no 10 līdz 20 gadiem</w:t>
      </w:r>
      <w:r w:rsidR="008B0EF3">
        <w:rPr>
          <w:rFonts w:ascii="Times New Roman" w:hAnsi="Times New Roman" w:cs="Times New Roman"/>
          <w:sz w:val="24"/>
          <w:szCs w:val="24"/>
        </w:rPr>
        <w:t xml:space="preserve"> </w:t>
      </w:r>
      <w:r w:rsidR="00BC2F12" w:rsidRPr="00576FC3">
        <w:rPr>
          <w:rFonts w:ascii="Times New Roman" w:hAnsi="Times New Roman" w:cs="Times New Roman"/>
          <w:sz w:val="24"/>
          <w:szCs w:val="24"/>
        </w:rPr>
        <w:t xml:space="preserve">direktora/ vadītāja amatā </w:t>
      </w:r>
      <w:r w:rsidR="00BC2F12" w:rsidRPr="00823F75">
        <w:rPr>
          <w:rFonts w:ascii="Times New Roman" w:hAnsi="Times New Roman" w:cs="Times New Roman"/>
          <w:sz w:val="24"/>
          <w:szCs w:val="24"/>
        </w:rPr>
        <w:t>vienā</w:t>
      </w:r>
      <w:r w:rsidR="00185D68" w:rsidRPr="00823F75">
        <w:rPr>
          <w:rFonts w:ascii="Times New Roman" w:hAnsi="Times New Roman" w:cs="Times New Roman"/>
          <w:sz w:val="24"/>
          <w:szCs w:val="24"/>
        </w:rPr>
        <w:t xml:space="preserve"> </w:t>
      </w:r>
      <w:r w:rsidR="00185D68" w:rsidRPr="00576FC3">
        <w:rPr>
          <w:rFonts w:ascii="Times New Roman" w:hAnsi="Times New Roman" w:cs="Times New Roman"/>
          <w:sz w:val="24"/>
          <w:szCs w:val="24"/>
        </w:rPr>
        <w:t xml:space="preserve">iestādē - </w:t>
      </w:r>
      <w:r w:rsidRPr="00576FC3">
        <w:rPr>
          <w:rFonts w:ascii="Times New Roman" w:hAnsi="Times New Roman" w:cs="Times New Roman"/>
          <w:sz w:val="24"/>
          <w:szCs w:val="24"/>
        </w:rPr>
        <w:t>10%;</w:t>
      </w:r>
    </w:p>
    <w:p w14:paraId="4A711A80" w14:textId="6B8FBDBA" w:rsidR="00E608B0" w:rsidRPr="00576FC3" w:rsidRDefault="00E608B0" w:rsidP="00356E90">
      <w:pPr>
        <w:spacing w:after="0" w:line="240" w:lineRule="auto"/>
        <w:rPr>
          <w:rFonts w:ascii="Times New Roman" w:hAnsi="Times New Roman" w:cs="Times New Roman"/>
          <w:sz w:val="24"/>
          <w:szCs w:val="24"/>
        </w:rPr>
      </w:pPr>
      <w:r w:rsidRPr="00576FC3">
        <w:rPr>
          <w:rFonts w:ascii="Times New Roman" w:hAnsi="Times New Roman" w:cs="Times New Roman"/>
          <w:sz w:val="24"/>
          <w:szCs w:val="24"/>
        </w:rPr>
        <w:t xml:space="preserve">3) par </w:t>
      </w:r>
      <w:r w:rsidR="00185D68" w:rsidRPr="00576FC3">
        <w:rPr>
          <w:rFonts w:ascii="Times New Roman" w:hAnsi="Times New Roman" w:cs="Times New Roman"/>
          <w:sz w:val="24"/>
          <w:szCs w:val="24"/>
        </w:rPr>
        <w:t>nepārtrauktu</w:t>
      </w:r>
      <w:r w:rsidR="00153B73" w:rsidRPr="00576FC3">
        <w:rPr>
          <w:rFonts w:ascii="Times New Roman" w:hAnsi="Times New Roman" w:cs="Times New Roman"/>
          <w:sz w:val="24"/>
          <w:szCs w:val="24"/>
        </w:rPr>
        <w:t xml:space="preserve"> </w:t>
      </w:r>
      <w:r w:rsidRPr="00576FC3">
        <w:rPr>
          <w:rFonts w:ascii="Times New Roman" w:hAnsi="Times New Roman" w:cs="Times New Roman"/>
          <w:sz w:val="24"/>
          <w:szCs w:val="24"/>
        </w:rPr>
        <w:t xml:space="preserve">darba stāžu 20 gadi un vairāk </w:t>
      </w:r>
      <w:r w:rsidR="00185D68" w:rsidRPr="00576FC3">
        <w:rPr>
          <w:rFonts w:ascii="Times New Roman" w:hAnsi="Times New Roman" w:cs="Times New Roman"/>
          <w:sz w:val="24"/>
          <w:szCs w:val="24"/>
        </w:rPr>
        <w:t>direktora/ vadītāja amatā</w:t>
      </w:r>
      <w:r w:rsidR="00153B73" w:rsidRPr="00576FC3">
        <w:rPr>
          <w:rFonts w:ascii="Times New Roman" w:hAnsi="Times New Roman" w:cs="Times New Roman"/>
          <w:sz w:val="24"/>
          <w:szCs w:val="24"/>
        </w:rPr>
        <w:t xml:space="preserve"> </w:t>
      </w:r>
      <w:r w:rsidR="00153B73" w:rsidRPr="00823F75">
        <w:rPr>
          <w:rFonts w:ascii="Times New Roman" w:hAnsi="Times New Roman" w:cs="Times New Roman"/>
          <w:sz w:val="24"/>
          <w:szCs w:val="24"/>
        </w:rPr>
        <w:t>vienā</w:t>
      </w:r>
      <w:r w:rsidR="00185D68" w:rsidRPr="00823F75">
        <w:rPr>
          <w:rFonts w:ascii="Times New Roman" w:hAnsi="Times New Roman" w:cs="Times New Roman"/>
          <w:sz w:val="24"/>
          <w:szCs w:val="24"/>
        </w:rPr>
        <w:t xml:space="preserve"> </w:t>
      </w:r>
      <w:r w:rsidR="00185D68" w:rsidRPr="00576FC3">
        <w:rPr>
          <w:rFonts w:ascii="Times New Roman" w:hAnsi="Times New Roman" w:cs="Times New Roman"/>
          <w:sz w:val="24"/>
          <w:szCs w:val="24"/>
        </w:rPr>
        <w:t xml:space="preserve">iestādē - </w:t>
      </w:r>
      <w:r w:rsidRPr="00576FC3">
        <w:rPr>
          <w:rFonts w:ascii="Times New Roman" w:hAnsi="Times New Roman" w:cs="Times New Roman"/>
          <w:sz w:val="24"/>
          <w:szCs w:val="24"/>
        </w:rPr>
        <w:t>15%</w:t>
      </w:r>
      <w:r w:rsidR="002A6A09">
        <w:rPr>
          <w:rFonts w:ascii="Times New Roman" w:hAnsi="Times New Roman" w:cs="Times New Roman"/>
          <w:sz w:val="24"/>
          <w:szCs w:val="24"/>
        </w:rPr>
        <w:t>.</w:t>
      </w:r>
    </w:p>
    <w:p w14:paraId="70127517" w14:textId="77777777" w:rsidR="00E608B0" w:rsidRDefault="00E608B0" w:rsidP="00356E90">
      <w:pPr>
        <w:spacing w:after="0" w:line="240" w:lineRule="auto"/>
        <w:rPr>
          <w:rFonts w:ascii="Times New Roman" w:hAnsi="Times New Roman" w:cs="Times New Roman"/>
          <w:sz w:val="24"/>
          <w:szCs w:val="24"/>
        </w:rPr>
      </w:pPr>
    </w:p>
    <w:p w14:paraId="0F22F655" w14:textId="56B454B6" w:rsidR="00E608B0" w:rsidRPr="00D065BC" w:rsidRDefault="00E608B0" w:rsidP="002A6A09">
      <w:pPr>
        <w:spacing w:after="0" w:line="240" w:lineRule="auto"/>
        <w:ind w:left="1247"/>
        <w:rPr>
          <w:rFonts w:ascii="Times New Roman" w:hAnsi="Times New Roman" w:cs="Times New Roman"/>
          <w:sz w:val="24"/>
          <w:szCs w:val="24"/>
        </w:rPr>
      </w:pPr>
      <w:r w:rsidRPr="00D065BC">
        <w:rPr>
          <w:rFonts w:ascii="Times New Roman" w:hAnsi="Times New Roman" w:cs="Times New Roman"/>
          <w:sz w:val="24"/>
          <w:szCs w:val="24"/>
        </w:rPr>
        <w:t>2.</w:t>
      </w:r>
      <w:r w:rsidR="001D39A4">
        <w:rPr>
          <w:rFonts w:ascii="Times New Roman" w:hAnsi="Times New Roman" w:cs="Times New Roman"/>
          <w:sz w:val="24"/>
          <w:szCs w:val="24"/>
        </w:rPr>
        <w:t>1</w:t>
      </w:r>
      <w:r w:rsidR="00394A05">
        <w:rPr>
          <w:rFonts w:ascii="Times New Roman" w:hAnsi="Times New Roman" w:cs="Times New Roman"/>
          <w:sz w:val="24"/>
          <w:szCs w:val="24"/>
        </w:rPr>
        <w:t>1</w:t>
      </w:r>
      <w:r w:rsidRPr="00D065BC">
        <w:rPr>
          <w:rFonts w:ascii="Times New Roman" w:hAnsi="Times New Roman" w:cs="Times New Roman"/>
          <w:sz w:val="24"/>
          <w:szCs w:val="24"/>
        </w:rPr>
        <w:t>.3.</w:t>
      </w:r>
      <w:r w:rsidR="00E46F06">
        <w:rPr>
          <w:rFonts w:ascii="Times New Roman" w:hAnsi="Times New Roman" w:cs="Times New Roman"/>
          <w:sz w:val="24"/>
          <w:szCs w:val="24"/>
        </w:rPr>
        <w:t>2</w:t>
      </w:r>
      <w:r w:rsidRPr="00D065BC">
        <w:rPr>
          <w:rFonts w:ascii="Times New Roman" w:hAnsi="Times New Roman" w:cs="Times New Roman"/>
          <w:sz w:val="24"/>
          <w:szCs w:val="24"/>
        </w:rPr>
        <w:t xml:space="preserve">. </w:t>
      </w:r>
      <w:r w:rsidRPr="00E608B0">
        <w:rPr>
          <w:rFonts w:ascii="Times New Roman" w:hAnsi="Times New Roman" w:cs="Times New Roman"/>
          <w:sz w:val="24"/>
          <w:szCs w:val="24"/>
        </w:rPr>
        <w:t>likmes celšanai</w:t>
      </w:r>
      <w:r w:rsidR="008B0EF3">
        <w:rPr>
          <w:rFonts w:ascii="Times New Roman" w:hAnsi="Times New Roman" w:cs="Times New Roman"/>
          <w:sz w:val="24"/>
          <w:szCs w:val="24"/>
        </w:rPr>
        <w:t xml:space="preserve"> </w:t>
      </w:r>
      <w:r w:rsidRPr="00E608B0">
        <w:rPr>
          <w:rFonts w:ascii="Times New Roman" w:hAnsi="Times New Roman" w:cs="Times New Roman"/>
          <w:sz w:val="24"/>
          <w:szCs w:val="24"/>
        </w:rPr>
        <w:t>izglītības iestādes vadītāja</w:t>
      </w:r>
      <w:r w:rsidR="003F34BD">
        <w:rPr>
          <w:rFonts w:ascii="Times New Roman" w:hAnsi="Times New Roman" w:cs="Times New Roman"/>
          <w:sz w:val="24"/>
          <w:szCs w:val="24"/>
        </w:rPr>
        <w:t>m:</w:t>
      </w:r>
    </w:p>
    <w:p w14:paraId="4B50E1D6" w14:textId="2F5DEA02" w:rsidR="00C361F9" w:rsidRPr="002A6A09" w:rsidRDefault="002A6A09" w:rsidP="002A6A09">
      <w:pPr>
        <w:spacing w:after="0" w:line="240" w:lineRule="auto"/>
        <w:jc w:val="both"/>
        <w:rPr>
          <w:rFonts w:ascii="Times New Roman" w:hAnsi="Times New Roman" w:cs="Times New Roman"/>
          <w:sz w:val="24"/>
          <w:szCs w:val="24"/>
        </w:rPr>
      </w:pPr>
      <w:r w:rsidRPr="002A6A09">
        <w:rPr>
          <w:rFonts w:ascii="Times New Roman" w:hAnsi="Times New Roman" w:cs="Times New Roman"/>
          <w:sz w:val="24"/>
          <w:szCs w:val="24"/>
        </w:rPr>
        <w:t xml:space="preserve">1) </w:t>
      </w:r>
      <w:r w:rsidR="00C361F9" w:rsidRPr="002A6A09">
        <w:rPr>
          <w:rFonts w:ascii="Times New Roman" w:hAnsi="Times New Roman" w:cs="Times New Roman"/>
          <w:sz w:val="24"/>
          <w:szCs w:val="24"/>
        </w:rPr>
        <w:t xml:space="preserve">par katru akreditēto izglītības programmu </w:t>
      </w:r>
      <w:bookmarkStart w:id="5" w:name="_Hlk48114489"/>
      <w:r w:rsidR="00C361F9" w:rsidRPr="002A6A09">
        <w:rPr>
          <w:rFonts w:ascii="Times New Roman" w:hAnsi="Times New Roman" w:cs="Times New Roman"/>
          <w:sz w:val="24"/>
          <w:szCs w:val="24"/>
        </w:rPr>
        <w:t>(izņemot pamatdarbības nodrošināšanai akreditētās programmas</w:t>
      </w:r>
      <w:r w:rsidR="00686175" w:rsidRPr="002A6A09">
        <w:rPr>
          <w:rFonts w:ascii="Times New Roman" w:hAnsi="Times New Roman" w:cs="Times New Roman"/>
          <w:sz w:val="24"/>
          <w:szCs w:val="24"/>
        </w:rPr>
        <w:t xml:space="preserve"> un pirmsskolas izglītības programmas</w:t>
      </w:r>
      <w:r w:rsidR="00C361F9" w:rsidRPr="002A6A09">
        <w:rPr>
          <w:rFonts w:ascii="Times New Roman" w:hAnsi="Times New Roman" w:cs="Times New Roman"/>
          <w:sz w:val="24"/>
          <w:szCs w:val="24"/>
        </w:rPr>
        <w:t xml:space="preserve">) </w:t>
      </w:r>
      <w:bookmarkEnd w:id="5"/>
      <w:r w:rsidR="00C361F9" w:rsidRPr="002A6A09">
        <w:rPr>
          <w:rFonts w:ascii="Times New Roman" w:hAnsi="Times New Roman" w:cs="Times New Roman"/>
          <w:sz w:val="24"/>
          <w:szCs w:val="24"/>
        </w:rPr>
        <w:t>piemaksa 3 % apmērā no noteiktās zemākās mēneša darba algas likmes;</w:t>
      </w:r>
    </w:p>
    <w:p w14:paraId="78F4A91A" w14:textId="1514CB01" w:rsidR="00C361F9" w:rsidRPr="003F34BD" w:rsidRDefault="002A6A09" w:rsidP="003F34BD">
      <w:pPr>
        <w:spacing w:after="0" w:line="240" w:lineRule="auto"/>
        <w:jc w:val="both"/>
        <w:rPr>
          <w:rFonts w:ascii="Times New Roman" w:hAnsi="Times New Roman" w:cs="Times New Roman"/>
          <w:sz w:val="24"/>
          <w:szCs w:val="24"/>
        </w:rPr>
      </w:pPr>
      <w:r w:rsidRPr="002A6A09">
        <w:rPr>
          <w:rFonts w:ascii="Times New Roman" w:hAnsi="Times New Roman" w:cs="Times New Roman"/>
          <w:sz w:val="24"/>
          <w:szCs w:val="24"/>
        </w:rPr>
        <w:lastRenderedPageBreak/>
        <w:t xml:space="preserve">2) </w:t>
      </w:r>
      <w:r w:rsidR="003F34BD" w:rsidRPr="003F34BD">
        <w:rPr>
          <w:rFonts w:ascii="Times New Roman" w:hAnsi="Times New Roman" w:cs="Times New Roman"/>
          <w:sz w:val="24"/>
          <w:szCs w:val="24"/>
        </w:rPr>
        <w:t>pa</w:t>
      </w:r>
      <w:r w:rsidR="003F34BD">
        <w:rPr>
          <w:rFonts w:ascii="Times New Roman" w:hAnsi="Times New Roman" w:cs="Times New Roman"/>
          <w:sz w:val="24"/>
          <w:szCs w:val="24"/>
        </w:rPr>
        <w:t>r dalību ilgtermiņa projektos (</w:t>
      </w:r>
      <w:r w:rsidR="003F34BD" w:rsidRPr="003F34BD">
        <w:rPr>
          <w:rFonts w:ascii="Times New Roman" w:hAnsi="Times New Roman" w:cs="Times New Roman"/>
          <w:sz w:val="24"/>
          <w:szCs w:val="24"/>
        </w:rPr>
        <w:t>īstenošana, ne mazāk kā 12 mēneši) Eiropas strukturālo un investīciju fondu, kā arī citu ārvalstu finanšu instrumentu līdzfinansētos projektos un Eiropas Komisijas iniciatīvu projektos, par katru projektu (par kuru īstenošanu noslēgti sadarbības līgumi) piemaksa 5 % apmērā no noteiktās zemākās mēneša darba algas likmes, ja projekts atbilst vismaz 3 kritērijiem:</w:t>
      </w:r>
    </w:p>
    <w:p w14:paraId="5F9650FD" w14:textId="77777777" w:rsidR="003F34BD" w:rsidRPr="003F34BD" w:rsidRDefault="003F34BD" w:rsidP="003F34BD">
      <w:pPr>
        <w:numPr>
          <w:ilvl w:val="0"/>
          <w:numId w:val="41"/>
        </w:numPr>
        <w:spacing w:after="0" w:line="240" w:lineRule="auto"/>
        <w:ind w:left="357" w:hanging="357"/>
        <w:rPr>
          <w:rFonts w:ascii="Times New Roman" w:eastAsia="Times New Roman" w:hAnsi="Times New Roman" w:cs="Times New Roman"/>
          <w:sz w:val="24"/>
          <w:szCs w:val="24"/>
          <w:lang w:eastAsia="lv-LV"/>
        </w:rPr>
      </w:pPr>
      <w:r w:rsidRPr="003F34BD">
        <w:rPr>
          <w:rFonts w:ascii="Times New Roman" w:eastAsia="Times New Roman" w:hAnsi="Times New Roman" w:cs="Times New Roman"/>
          <w:sz w:val="24"/>
          <w:szCs w:val="24"/>
          <w:lang w:eastAsia="lv-LV"/>
        </w:rPr>
        <w:t>projekta tiešā mērķauditorija vismaz 10% no iestādes izglītojamiem;</w:t>
      </w:r>
    </w:p>
    <w:p w14:paraId="24ADE1B0" w14:textId="77777777" w:rsidR="003F34BD" w:rsidRPr="003F34BD" w:rsidRDefault="003F34BD" w:rsidP="003F34BD">
      <w:pPr>
        <w:numPr>
          <w:ilvl w:val="0"/>
          <w:numId w:val="41"/>
        </w:numPr>
        <w:spacing w:after="0" w:line="240" w:lineRule="auto"/>
        <w:ind w:left="357" w:hanging="357"/>
        <w:rPr>
          <w:rFonts w:ascii="Times New Roman" w:eastAsia="Times New Roman" w:hAnsi="Times New Roman" w:cs="Times New Roman"/>
          <w:sz w:val="24"/>
          <w:szCs w:val="24"/>
          <w:lang w:eastAsia="lv-LV"/>
        </w:rPr>
      </w:pPr>
      <w:r w:rsidRPr="003F34BD">
        <w:rPr>
          <w:rFonts w:ascii="Times New Roman" w:eastAsia="Times New Roman" w:hAnsi="Times New Roman" w:cs="Times New Roman"/>
          <w:sz w:val="24"/>
          <w:szCs w:val="24"/>
          <w:lang w:eastAsia="lv-LV"/>
        </w:rPr>
        <w:t>projekta īstenošanā iesaistīti iestādes pedagogi, atbalsta personāls, darbinieki;</w:t>
      </w:r>
    </w:p>
    <w:p w14:paraId="3DB7E65E" w14:textId="77777777" w:rsidR="003F34BD" w:rsidRPr="003F34BD" w:rsidRDefault="003F34BD" w:rsidP="003F34BD">
      <w:pPr>
        <w:numPr>
          <w:ilvl w:val="0"/>
          <w:numId w:val="41"/>
        </w:numPr>
        <w:spacing w:after="0" w:line="240" w:lineRule="auto"/>
        <w:ind w:left="357" w:hanging="357"/>
        <w:rPr>
          <w:rFonts w:ascii="Times New Roman" w:eastAsia="Times New Roman" w:hAnsi="Times New Roman" w:cs="Times New Roman"/>
          <w:sz w:val="24"/>
          <w:szCs w:val="24"/>
          <w:lang w:eastAsia="lv-LV"/>
        </w:rPr>
      </w:pPr>
      <w:r w:rsidRPr="003F34BD">
        <w:rPr>
          <w:rFonts w:ascii="Times New Roman" w:eastAsia="Times New Roman" w:hAnsi="Times New Roman" w:cs="Times New Roman"/>
          <w:sz w:val="24"/>
          <w:szCs w:val="24"/>
          <w:lang w:eastAsia="lv-LV"/>
        </w:rPr>
        <w:t>projekti vērsti uz apmācību, prasmju un kompetenču attīstību, izglītojamo aktivitātēm, jaunu mācību pieejas formu izveidi un pedagogu profesionālo pilnveidi;</w:t>
      </w:r>
    </w:p>
    <w:p w14:paraId="530D7E49" w14:textId="29EE6FDB" w:rsidR="003F34BD" w:rsidRPr="003F34BD" w:rsidRDefault="003F34BD" w:rsidP="003F34BD">
      <w:pPr>
        <w:numPr>
          <w:ilvl w:val="0"/>
          <w:numId w:val="41"/>
        </w:numPr>
        <w:spacing w:after="0" w:line="240" w:lineRule="auto"/>
        <w:ind w:left="357" w:hanging="357"/>
        <w:rPr>
          <w:rFonts w:ascii="Times New Roman" w:eastAsia="Times New Roman" w:hAnsi="Times New Roman" w:cs="Times New Roman"/>
          <w:sz w:val="24"/>
          <w:szCs w:val="24"/>
          <w:lang w:eastAsia="lv-LV"/>
        </w:rPr>
      </w:pPr>
      <w:r w:rsidRPr="003F34BD">
        <w:rPr>
          <w:rFonts w:ascii="Times New Roman" w:eastAsia="Times New Roman" w:hAnsi="Times New Roman" w:cs="Times New Roman"/>
          <w:sz w:val="24"/>
          <w:szCs w:val="24"/>
          <w:lang w:eastAsia="lv-LV"/>
        </w:rPr>
        <w:t>finanšu resursu piesaiste kā papildus atbalsta mehānisms, projekta finanšu ilgtspēja</w:t>
      </w:r>
      <w:r>
        <w:rPr>
          <w:rFonts w:ascii="Times New Roman" w:eastAsia="Times New Roman" w:hAnsi="Times New Roman" w:cs="Times New Roman"/>
          <w:sz w:val="24"/>
          <w:szCs w:val="24"/>
          <w:lang w:eastAsia="lv-LV"/>
        </w:rPr>
        <w:t>.</w:t>
      </w:r>
    </w:p>
    <w:p w14:paraId="5D084CE5" w14:textId="77777777" w:rsidR="00E608B0" w:rsidRPr="00576FC3" w:rsidRDefault="00E608B0" w:rsidP="00356E90">
      <w:pPr>
        <w:pStyle w:val="Sarakstarindkopa"/>
        <w:ind w:left="1996"/>
        <w:rPr>
          <w:szCs w:val="24"/>
        </w:rPr>
      </w:pPr>
    </w:p>
    <w:p w14:paraId="227AD02C" w14:textId="6F7D8702" w:rsidR="005F777F" w:rsidRPr="00394A05" w:rsidRDefault="005F777F" w:rsidP="002A6A09">
      <w:pPr>
        <w:spacing w:after="0" w:line="240" w:lineRule="auto"/>
        <w:ind w:left="1276" w:hanging="709"/>
        <w:jc w:val="both"/>
        <w:rPr>
          <w:rFonts w:ascii="Times New Roman" w:hAnsi="Times New Roman" w:cs="Times New Roman"/>
          <w:sz w:val="24"/>
          <w:szCs w:val="24"/>
        </w:rPr>
      </w:pPr>
      <w:r w:rsidRPr="00394A05">
        <w:rPr>
          <w:rFonts w:ascii="Times New Roman" w:eastAsia="Calibri" w:hAnsi="Times New Roman" w:cs="Times New Roman"/>
          <w:sz w:val="24"/>
          <w:szCs w:val="24"/>
        </w:rPr>
        <w:t>2.</w:t>
      </w:r>
      <w:r w:rsidR="001D39A4" w:rsidRPr="00394A05">
        <w:rPr>
          <w:rFonts w:ascii="Times New Roman" w:eastAsia="Calibri" w:hAnsi="Times New Roman" w:cs="Times New Roman"/>
          <w:sz w:val="24"/>
          <w:szCs w:val="24"/>
        </w:rPr>
        <w:t>1</w:t>
      </w:r>
      <w:r w:rsidR="00394A05" w:rsidRPr="00394A05">
        <w:rPr>
          <w:rFonts w:ascii="Times New Roman" w:eastAsia="Calibri" w:hAnsi="Times New Roman" w:cs="Times New Roman"/>
          <w:sz w:val="24"/>
          <w:szCs w:val="24"/>
        </w:rPr>
        <w:t>1</w:t>
      </w:r>
      <w:r w:rsidRPr="00394A05">
        <w:rPr>
          <w:rFonts w:ascii="Times New Roman" w:eastAsia="Calibri" w:hAnsi="Times New Roman" w:cs="Times New Roman"/>
          <w:sz w:val="24"/>
          <w:szCs w:val="24"/>
        </w:rPr>
        <w:t>.</w:t>
      </w:r>
      <w:r w:rsidR="00394A05" w:rsidRPr="00394A05">
        <w:rPr>
          <w:rFonts w:ascii="Times New Roman" w:eastAsia="Calibri" w:hAnsi="Times New Roman" w:cs="Times New Roman"/>
          <w:sz w:val="24"/>
          <w:szCs w:val="24"/>
        </w:rPr>
        <w:t>4</w:t>
      </w:r>
      <w:r w:rsidRPr="00394A05">
        <w:rPr>
          <w:rFonts w:ascii="Times New Roman" w:eastAsia="Calibri" w:hAnsi="Times New Roman" w:cs="Times New Roman"/>
          <w:sz w:val="24"/>
          <w:szCs w:val="24"/>
        </w:rPr>
        <w:t xml:space="preserve">. </w:t>
      </w:r>
      <w:r w:rsidR="00394A05" w:rsidRPr="00394A05">
        <w:rPr>
          <w:rFonts w:ascii="Times New Roman" w:hAnsi="Times New Roman" w:cs="Times New Roman"/>
          <w:sz w:val="24"/>
          <w:szCs w:val="24"/>
        </w:rPr>
        <w:t xml:space="preserve">izglītības iestādes dibinātājam no Pašvaldības budžeta līdzekļiem, izvērtējot  izglītības iestādes vadītāja darba intensitāti un personīgo ieguldījumu izglītības iestādes attīstībā, ir tiesības noteikt procentuālas piemaksas no zemākās mēnešalgas likmes atbilstoši </w:t>
      </w:r>
      <w:r w:rsidR="00F31732">
        <w:rPr>
          <w:rFonts w:ascii="Times New Roman" w:hAnsi="Times New Roman" w:cs="Times New Roman"/>
          <w:sz w:val="24"/>
          <w:szCs w:val="24"/>
        </w:rPr>
        <w:t>šādiem</w:t>
      </w:r>
      <w:r w:rsidR="00394A05" w:rsidRPr="00394A05">
        <w:rPr>
          <w:rFonts w:ascii="Times New Roman" w:hAnsi="Times New Roman" w:cs="Times New Roman"/>
          <w:sz w:val="24"/>
          <w:szCs w:val="24"/>
        </w:rPr>
        <w:t xml:space="preserve"> kritērijie</w:t>
      </w:r>
      <w:r w:rsidR="00394A05" w:rsidRPr="00F31732">
        <w:rPr>
          <w:rFonts w:ascii="Times New Roman" w:hAnsi="Times New Roman" w:cs="Times New Roman"/>
          <w:sz w:val="24"/>
          <w:szCs w:val="24"/>
        </w:rPr>
        <w:t>m:</w:t>
      </w:r>
    </w:p>
    <w:p w14:paraId="5C90FFCD" w14:textId="744B8C35" w:rsidR="00C361F9" w:rsidRPr="002A6A09" w:rsidRDefault="002A6A09" w:rsidP="002A6A09">
      <w:pPr>
        <w:spacing w:after="0" w:line="240" w:lineRule="auto"/>
        <w:jc w:val="both"/>
        <w:rPr>
          <w:rFonts w:ascii="Times New Roman" w:hAnsi="Times New Roman" w:cs="Times New Roman"/>
          <w:sz w:val="24"/>
          <w:szCs w:val="24"/>
        </w:rPr>
      </w:pPr>
      <w:r w:rsidRPr="002A6A09">
        <w:rPr>
          <w:rFonts w:ascii="Times New Roman" w:hAnsi="Times New Roman" w:cs="Times New Roman"/>
          <w:sz w:val="24"/>
          <w:szCs w:val="24"/>
        </w:rPr>
        <w:t xml:space="preserve">1) </w:t>
      </w:r>
      <w:r w:rsidR="00C361F9" w:rsidRPr="002A6A09">
        <w:rPr>
          <w:rFonts w:ascii="Times New Roman" w:hAnsi="Times New Roman" w:cs="Times New Roman"/>
          <w:sz w:val="24"/>
          <w:szCs w:val="24"/>
        </w:rPr>
        <w:t xml:space="preserve">par izglītības iestādes dienesta viesnīcas </w:t>
      </w:r>
      <w:bookmarkStart w:id="6" w:name="_Hlk19521534"/>
      <w:r w:rsidR="00C361F9" w:rsidRPr="002A6A09">
        <w:rPr>
          <w:rFonts w:ascii="Times New Roman" w:hAnsi="Times New Roman" w:cs="Times New Roman"/>
          <w:sz w:val="24"/>
          <w:szCs w:val="24"/>
        </w:rPr>
        <w:t>un/vai izglītības iestādes atbildībā esošas sporta būves darbības administrēšanu, ja tā tiek izmantota kopienas un citu izglītības un pašvaldības iestāžu darbības nodrošināšanai,</w:t>
      </w:r>
      <w:bookmarkEnd w:id="6"/>
      <w:r w:rsidR="00C361F9" w:rsidRPr="002A6A09">
        <w:rPr>
          <w:rFonts w:ascii="Times New Roman" w:hAnsi="Times New Roman" w:cs="Times New Roman"/>
          <w:sz w:val="24"/>
          <w:szCs w:val="24"/>
        </w:rPr>
        <w:t xml:space="preserve"> piemaksa </w:t>
      </w:r>
      <w:r w:rsidR="00F73F4D" w:rsidRPr="002A6A09">
        <w:rPr>
          <w:rFonts w:ascii="Times New Roman" w:hAnsi="Times New Roman" w:cs="Times New Roman"/>
          <w:sz w:val="24"/>
          <w:szCs w:val="24"/>
        </w:rPr>
        <w:t xml:space="preserve">par katru vienību </w:t>
      </w:r>
      <w:r w:rsidR="00C361F9" w:rsidRPr="002A6A09">
        <w:rPr>
          <w:rFonts w:ascii="Times New Roman" w:hAnsi="Times New Roman" w:cs="Times New Roman"/>
          <w:sz w:val="24"/>
          <w:szCs w:val="24"/>
        </w:rPr>
        <w:t>2 % apmērā no noteiktās zemākās mēneša darba algas likmes;</w:t>
      </w:r>
    </w:p>
    <w:p w14:paraId="41B230D1" w14:textId="27DA7571" w:rsidR="00686175" w:rsidRPr="002A6A09" w:rsidRDefault="002A6A09" w:rsidP="002A6A09">
      <w:pPr>
        <w:spacing w:after="0" w:line="240" w:lineRule="auto"/>
        <w:jc w:val="both"/>
        <w:rPr>
          <w:rFonts w:ascii="Times New Roman" w:hAnsi="Times New Roman" w:cs="Times New Roman"/>
          <w:iCs/>
          <w:sz w:val="24"/>
          <w:szCs w:val="24"/>
        </w:rPr>
      </w:pPr>
      <w:bookmarkStart w:id="7" w:name="_Hlk48114895"/>
      <w:r w:rsidRPr="002A6A09">
        <w:rPr>
          <w:rFonts w:ascii="Times New Roman" w:hAnsi="Times New Roman" w:cs="Times New Roman"/>
          <w:iCs/>
          <w:sz w:val="24"/>
          <w:szCs w:val="24"/>
        </w:rPr>
        <w:t xml:space="preserve">2) </w:t>
      </w:r>
      <w:r w:rsidR="00686175" w:rsidRPr="002A6A09">
        <w:rPr>
          <w:rFonts w:ascii="Times New Roman" w:hAnsi="Times New Roman" w:cs="Times New Roman"/>
          <w:iCs/>
          <w:sz w:val="24"/>
          <w:szCs w:val="24"/>
        </w:rPr>
        <w:t>pamatskolu ar pirmsskolas grupu vadītājiem noteikt piemaksu</w:t>
      </w:r>
      <w:r w:rsidR="004F08F3" w:rsidRPr="002A6A09">
        <w:rPr>
          <w:rFonts w:ascii="Times New Roman" w:hAnsi="Times New Roman" w:cs="Times New Roman"/>
          <w:iCs/>
          <w:sz w:val="24"/>
          <w:szCs w:val="24"/>
        </w:rPr>
        <w:t xml:space="preserve">, </w:t>
      </w:r>
      <w:r w:rsidR="00686175" w:rsidRPr="002A6A09">
        <w:rPr>
          <w:rFonts w:ascii="Times New Roman" w:hAnsi="Times New Roman" w:cs="Times New Roman"/>
          <w:iCs/>
          <w:sz w:val="24"/>
          <w:szCs w:val="24"/>
        </w:rPr>
        <w:t xml:space="preserve">par </w:t>
      </w:r>
      <w:r w:rsidR="004F08F3" w:rsidRPr="002A6A09">
        <w:rPr>
          <w:rFonts w:ascii="Times New Roman" w:hAnsi="Times New Roman" w:cs="Times New Roman"/>
          <w:iCs/>
          <w:sz w:val="24"/>
          <w:szCs w:val="24"/>
        </w:rPr>
        <w:t>pirmsskolu grupu administrēšanu (izņ</w:t>
      </w:r>
      <w:r w:rsidR="00DE11F0" w:rsidRPr="002A6A09">
        <w:rPr>
          <w:rFonts w:ascii="Times New Roman" w:hAnsi="Times New Roman" w:cs="Times New Roman"/>
          <w:iCs/>
          <w:sz w:val="24"/>
          <w:szCs w:val="24"/>
        </w:rPr>
        <w:t xml:space="preserve">emot speciālās skolas vadītāju), </w:t>
      </w:r>
      <w:r w:rsidR="004F08F3" w:rsidRPr="002A6A09">
        <w:rPr>
          <w:rFonts w:ascii="Times New Roman" w:hAnsi="Times New Roman" w:cs="Times New Roman"/>
          <w:iCs/>
          <w:sz w:val="24"/>
          <w:szCs w:val="24"/>
        </w:rPr>
        <w:t>ņemot vērā pirmsskolas grupu skaitu iestādē:</w:t>
      </w:r>
    </w:p>
    <w:p w14:paraId="6C07977E" w14:textId="77777777" w:rsidR="004F08F3" w:rsidRPr="005479C9" w:rsidRDefault="004F08F3" w:rsidP="00356E90">
      <w:pPr>
        <w:pStyle w:val="Sarakstarindkopa"/>
        <w:numPr>
          <w:ilvl w:val="0"/>
          <w:numId w:val="14"/>
        </w:numPr>
        <w:ind w:left="2154" w:hanging="357"/>
        <w:rPr>
          <w:iCs/>
          <w:szCs w:val="24"/>
        </w:rPr>
      </w:pPr>
      <w:r w:rsidRPr="005479C9">
        <w:rPr>
          <w:iCs/>
          <w:szCs w:val="24"/>
        </w:rPr>
        <w:t>grup</w:t>
      </w:r>
      <w:r w:rsidR="00D81100" w:rsidRPr="005479C9">
        <w:rPr>
          <w:iCs/>
          <w:szCs w:val="24"/>
        </w:rPr>
        <w:t>u</w:t>
      </w:r>
      <w:r w:rsidRPr="005479C9">
        <w:rPr>
          <w:iCs/>
          <w:szCs w:val="24"/>
        </w:rPr>
        <w:t xml:space="preserve"> skaits 2 – piemaksa 10%</w:t>
      </w:r>
      <w:r w:rsidR="00D81100" w:rsidRPr="005479C9">
        <w:rPr>
          <w:iCs/>
          <w:szCs w:val="24"/>
        </w:rPr>
        <w:t>;</w:t>
      </w:r>
    </w:p>
    <w:p w14:paraId="7A4BA73E" w14:textId="77777777" w:rsidR="00144940" w:rsidRPr="005479C9" w:rsidRDefault="00144940" w:rsidP="00356E90">
      <w:pPr>
        <w:pStyle w:val="Sarakstarindkopa"/>
        <w:numPr>
          <w:ilvl w:val="0"/>
          <w:numId w:val="14"/>
        </w:numPr>
        <w:ind w:left="2154" w:hanging="357"/>
        <w:rPr>
          <w:iCs/>
          <w:szCs w:val="24"/>
        </w:rPr>
      </w:pPr>
      <w:bookmarkStart w:id="8" w:name="_Hlk48117292"/>
      <w:r w:rsidRPr="005479C9">
        <w:rPr>
          <w:iCs/>
          <w:szCs w:val="24"/>
        </w:rPr>
        <w:t>grupu skaits 3- piemaksa 15%</w:t>
      </w:r>
      <w:r w:rsidR="00D81100" w:rsidRPr="005479C9">
        <w:rPr>
          <w:iCs/>
          <w:szCs w:val="24"/>
        </w:rPr>
        <w:t>;</w:t>
      </w:r>
    </w:p>
    <w:bookmarkEnd w:id="8"/>
    <w:p w14:paraId="435BFA12" w14:textId="77777777" w:rsidR="004F08F3" w:rsidRPr="005479C9" w:rsidRDefault="004F08F3" w:rsidP="00356E90">
      <w:pPr>
        <w:pStyle w:val="Sarakstarindkopa"/>
        <w:numPr>
          <w:ilvl w:val="0"/>
          <w:numId w:val="14"/>
        </w:numPr>
        <w:ind w:left="2154" w:hanging="357"/>
        <w:rPr>
          <w:iCs/>
          <w:szCs w:val="24"/>
        </w:rPr>
      </w:pPr>
      <w:r w:rsidRPr="005479C9">
        <w:rPr>
          <w:iCs/>
          <w:szCs w:val="24"/>
        </w:rPr>
        <w:t>grupu skaits 4 – piemaksa 20%</w:t>
      </w:r>
      <w:r w:rsidR="00D81100" w:rsidRPr="005479C9">
        <w:rPr>
          <w:iCs/>
          <w:szCs w:val="24"/>
        </w:rPr>
        <w:t>;</w:t>
      </w:r>
    </w:p>
    <w:p w14:paraId="3A956AD1" w14:textId="77777777" w:rsidR="004F08F3" w:rsidRDefault="004F08F3" w:rsidP="00356E90">
      <w:pPr>
        <w:pStyle w:val="Sarakstarindkopa"/>
        <w:numPr>
          <w:ilvl w:val="0"/>
          <w:numId w:val="14"/>
        </w:numPr>
        <w:ind w:left="2154" w:hanging="357"/>
        <w:rPr>
          <w:iCs/>
          <w:szCs w:val="24"/>
        </w:rPr>
      </w:pPr>
      <w:r w:rsidRPr="005479C9">
        <w:rPr>
          <w:iCs/>
          <w:szCs w:val="24"/>
        </w:rPr>
        <w:t>grupu skait</w:t>
      </w:r>
      <w:r w:rsidR="00D81100" w:rsidRPr="005479C9">
        <w:rPr>
          <w:iCs/>
          <w:szCs w:val="24"/>
        </w:rPr>
        <w:t>s lielāks par 4 – piemaksa 30 %</w:t>
      </w:r>
      <w:r w:rsidR="001D307B">
        <w:rPr>
          <w:iCs/>
          <w:szCs w:val="24"/>
        </w:rPr>
        <w:t>;</w:t>
      </w:r>
    </w:p>
    <w:p w14:paraId="6CD0EDE2" w14:textId="7889A521" w:rsidR="001D307B" w:rsidRPr="00DE11F0" w:rsidRDefault="001D307B" w:rsidP="003F34BD">
      <w:pPr>
        <w:pStyle w:val="Komentrateksts"/>
        <w:spacing w:after="0"/>
        <w:jc w:val="both"/>
        <w:rPr>
          <w:rFonts w:ascii="Times New Roman" w:hAnsi="Times New Roman" w:cs="Times New Roman"/>
          <w:sz w:val="24"/>
          <w:szCs w:val="24"/>
        </w:rPr>
      </w:pPr>
      <w:r w:rsidRPr="00DE11F0">
        <w:rPr>
          <w:rFonts w:ascii="Times New Roman" w:hAnsi="Times New Roman" w:cs="Times New Roman"/>
          <w:iCs/>
          <w:sz w:val="24"/>
          <w:szCs w:val="24"/>
        </w:rPr>
        <w:t xml:space="preserve">3) </w:t>
      </w:r>
      <w:r w:rsidRPr="00DE11F0">
        <w:rPr>
          <w:rFonts w:ascii="Times New Roman" w:hAnsi="Times New Roman" w:cs="Times New Roman"/>
          <w:sz w:val="24"/>
          <w:szCs w:val="24"/>
        </w:rPr>
        <w:t>pirmsskolas izglītības</w:t>
      </w:r>
      <w:r w:rsidR="00CB3FFA">
        <w:rPr>
          <w:rFonts w:ascii="Times New Roman" w:hAnsi="Times New Roman" w:cs="Times New Roman"/>
          <w:sz w:val="24"/>
          <w:szCs w:val="24"/>
        </w:rPr>
        <w:t xml:space="preserve"> un profesionālās ievirzes izglītības </w:t>
      </w:r>
      <w:r w:rsidRPr="00DE11F0">
        <w:rPr>
          <w:rFonts w:ascii="Times New Roman" w:hAnsi="Times New Roman" w:cs="Times New Roman"/>
          <w:sz w:val="24"/>
          <w:szCs w:val="24"/>
        </w:rPr>
        <w:t>iestāžu vadītājiem par programmas īstenošanu vairākās adresēs</w:t>
      </w:r>
      <w:r w:rsidR="00820964" w:rsidRPr="00DE11F0">
        <w:rPr>
          <w:rFonts w:ascii="Times New Roman" w:hAnsi="Times New Roman" w:cs="Times New Roman"/>
          <w:sz w:val="24"/>
          <w:szCs w:val="24"/>
        </w:rPr>
        <w:t>,</w:t>
      </w:r>
      <w:r w:rsidRPr="00DE11F0">
        <w:rPr>
          <w:rFonts w:ascii="Times New Roman" w:hAnsi="Times New Roman" w:cs="Times New Roman"/>
          <w:sz w:val="24"/>
          <w:szCs w:val="24"/>
        </w:rPr>
        <w:t xml:space="preserve"> dažādās novada apdzīvotās vietās :</w:t>
      </w:r>
    </w:p>
    <w:p w14:paraId="2642DD28" w14:textId="77777777" w:rsidR="007E3C26" w:rsidRPr="00DE11F0" w:rsidRDefault="00820964" w:rsidP="00356E90">
      <w:pPr>
        <w:pStyle w:val="Komentrateksts"/>
        <w:numPr>
          <w:ilvl w:val="0"/>
          <w:numId w:val="21"/>
        </w:numPr>
        <w:spacing w:after="0"/>
        <w:rPr>
          <w:rFonts w:ascii="Times New Roman" w:hAnsi="Times New Roman" w:cs="Times New Roman"/>
          <w:sz w:val="24"/>
          <w:szCs w:val="24"/>
        </w:rPr>
      </w:pPr>
      <w:r w:rsidRPr="00DE11F0">
        <w:rPr>
          <w:rFonts w:ascii="Times New Roman" w:hAnsi="Times New Roman" w:cs="Times New Roman"/>
          <w:sz w:val="24"/>
          <w:szCs w:val="24"/>
        </w:rPr>
        <w:t>p</w:t>
      </w:r>
      <w:r w:rsidR="001D307B" w:rsidRPr="00DE11F0">
        <w:rPr>
          <w:rFonts w:ascii="Times New Roman" w:hAnsi="Times New Roman" w:cs="Times New Roman"/>
          <w:sz w:val="24"/>
          <w:szCs w:val="24"/>
        </w:rPr>
        <w:t>ar vienu papildus adresi – 5%</w:t>
      </w:r>
    </w:p>
    <w:p w14:paraId="6E2B0A4A" w14:textId="5390D567" w:rsidR="001D307B" w:rsidRPr="00DE11F0" w:rsidRDefault="00820964" w:rsidP="00356E90">
      <w:pPr>
        <w:pStyle w:val="Komentrateksts"/>
        <w:numPr>
          <w:ilvl w:val="0"/>
          <w:numId w:val="21"/>
        </w:numPr>
        <w:spacing w:after="0"/>
        <w:rPr>
          <w:rFonts w:ascii="Times New Roman" w:hAnsi="Times New Roman" w:cs="Times New Roman"/>
          <w:sz w:val="24"/>
          <w:szCs w:val="24"/>
        </w:rPr>
      </w:pPr>
      <w:r w:rsidRPr="00DE11F0">
        <w:rPr>
          <w:rFonts w:ascii="Times New Roman" w:hAnsi="Times New Roman" w:cs="Times New Roman"/>
          <w:sz w:val="24"/>
          <w:szCs w:val="24"/>
        </w:rPr>
        <w:t>p</w:t>
      </w:r>
      <w:r w:rsidR="001D307B" w:rsidRPr="00DE11F0">
        <w:rPr>
          <w:rFonts w:ascii="Times New Roman" w:hAnsi="Times New Roman" w:cs="Times New Roman"/>
          <w:sz w:val="24"/>
          <w:szCs w:val="24"/>
        </w:rPr>
        <w:t>ar divām</w:t>
      </w:r>
      <w:r w:rsidR="00CB3FFA">
        <w:rPr>
          <w:rFonts w:ascii="Times New Roman" w:hAnsi="Times New Roman" w:cs="Times New Roman"/>
          <w:sz w:val="24"/>
          <w:szCs w:val="24"/>
        </w:rPr>
        <w:t xml:space="preserve"> un vairāk</w:t>
      </w:r>
      <w:r w:rsidR="001D307B" w:rsidRPr="00DE11F0">
        <w:rPr>
          <w:rFonts w:ascii="Times New Roman" w:hAnsi="Times New Roman" w:cs="Times New Roman"/>
          <w:sz w:val="24"/>
          <w:szCs w:val="24"/>
        </w:rPr>
        <w:t xml:space="preserve"> papildus adresēm – 1</w:t>
      </w:r>
      <w:r w:rsidR="00CB3FFA">
        <w:rPr>
          <w:rFonts w:ascii="Times New Roman" w:hAnsi="Times New Roman" w:cs="Times New Roman"/>
          <w:sz w:val="24"/>
          <w:szCs w:val="24"/>
        </w:rPr>
        <w:t>0</w:t>
      </w:r>
      <w:r w:rsidR="001D307B" w:rsidRPr="00DE11F0">
        <w:rPr>
          <w:rFonts w:ascii="Times New Roman" w:hAnsi="Times New Roman" w:cs="Times New Roman"/>
          <w:sz w:val="24"/>
          <w:szCs w:val="24"/>
        </w:rPr>
        <w:t>%</w:t>
      </w:r>
    </w:p>
    <w:p w14:paraId="0436B305" w14:textId="77777777" w:rsidR="007E3C26" w:rsidRPr="007E3C26" w:rsidRDefault="007E3C26" w:rsidP="00356E90">
      <w:pPr>
        <w:pStyle w:val="Komentrateksts"/>
        <w:spacing w:after="0"/>
        <w:ind w:left="720"/>
        <w:rPr>
          <w:rFonts w:ascii="Times New Roman" w:hAnsi="Times New Roman" w:cs="Times New Roman"/>
          <w:sz w:val="24"/>
          <w:szCs w:val="24"/>
        </w:rPr>
      </w:pPr>
    </w:p>
    <w:bookmarkEnd w:id="7"/>
    <w:p w14:paraId="417E7D4A" w14:textId="1E47DF56" w:rsidR="007E3C26" w:rsidRPr="00F31732" w:rsidRDefault="00C361F9" w:rsidP="00356E90">
      <w:pPr>
        <w:pStyle w:val="Sarakstarindkopa"/>
        <w:numPr>
          <w:ilvl w:val="1"/>
          <w:numId w:val="40"/>
        </w:numPr>
        <w:ind w:left="567" w:hanging="567"/>
        <w:rPr>
          <w:szCs w:val="24"/>
        </w:rPr>
      </w:pPr>
      <w:r w:rsidRPr="00F31732">
        <w:rPr>
          <w:szCs w:val="24"/>
        </w:rPr>
        <w:t xml:space="preserve">Vispārējās izglītības, profesionālās ievirzes izglītības un interešu izglītības iestāžu vadītāju vietnieku un struktūrvienību vadītāju mēneša darba algas likme tiek noteikta ne mazāk kā 80 % apmērā no iestādes vadītājam noteiktās </w:t>
      </w:r>
      <w:bookmarkStart w:id="9" w:name="_Hlk19200907"/>
      <w:r w:rsidRPr="00F31732">
        <w:rPr>
          <w:szCs w:val="24"/>
        </w:rPr>
        <w:t xml:space="preserve">zemākās mēneša darba </w:t>
      </w:r>
      <w:bookmarkEnd w:id="9"/>
      <w:r w:rsidRPr="00F31732">
        <w:rPr>
          <w:szCs w:val="24"/>
        </w:rPr>
        <w:t>algas likmes.</w:t>
      </w:r>
      <w:bookmarkStart w:id="10" w:name="_Hlk48115020"/>
    </w:p>
    <w:p w14:paraId="12617C64" w14:textId="464FB84A" w:rsidR="007E3C26" w:rsidRDefault="00324C87" w:rsidP="00356E90">
      <w:pPr>
        <w:pStyle w:val="Sarakstarindkopa"/>
        <w:numPr>
          <w:ilvl w:val="1"/>
          <w:numId w:val="40"/>
        </w:numPr>
        <w:ind w:left="567" w:hanging="567"/>
        <w:rPr>
          <w:szCs w:val="24"/>
        </w:rPr>
      </w:pPr>
      <w:r w:rsidRPr="007E3C26">
        <w:rPr>
          <w:szCs w:val="24"/>
        </w:rPr>
        <w:t xml:space="preserve">Izglītības </w:t>
      </w:r>
      <w:r w:rsidR="00C361F9" w:rsidRPr="007E3C26">
        <w:rPr>
          <w:szCs w:val="24"/>
        </w:rPr>
        <w:t xml:space="preserve">metodiķu </w:t>
      </w:r>
      <w:r w:rsidR="00493FFD" w:rsidRPr="007E3C26">
        <w:rPr>
          <w:szCs w:val="24"/>
        </w:rPr>
        <w:t xml:space="preserve">zemākā </w:t>
      </w:r>
      <w:r w:rsidR="00C361F9" w:rsidRPr="007E3C26">
        <w:rPr>
          <w:szCs w:val="24"/>
        </w:rPr>
        <w:t xml:space="preserve">mēneša darba algas likme tiek noteikta </w:t>
      </w:r>
      <w:r w:rsidRPr="007E3C26">
        <w:rPr>
          <w:szCs w:val="24"/>
        </w:rPr>
        <w:t>saskaņā ar Ministru kabineta noteikum</w:t>
      </w:r>
      <w:bookmarkEnd w:id="10"/>
      <w:r w:rsidR="001D39A4">
        <w:rPr>
          <w:szCs w:val="24"/>
        </w:rPr>
        <w:t>iem</w:t>
      </w:r>
      <w:r w:rsidR="003F34BD">
        <w:rPr>
          <w:szCs w:val="24"/>
        </w:rPr>
        <w:t>.</w:t>
      </w:r>
    </w:p>
    <w:p w14:paraId="7BCBF9AF" w14:textId="77777777" w:rsidR="007E3C26" w:rsidRDefault="00C361F9" w:rsidP="00356E90">
      <w:pPr>
        <w:pStyle w:val="Sarakstarindkopa"/>
        <w:numPr>
          <w:ilvl w:val="1"/>
          <w:numId w:val="40"/>
        </w:numPr>
        <w:ind w:left="567" w:hanging="567"/>
        <w:rPr>
          <w:szCs w:val="24"/>
        </w:rPr>
      </w:pPr>
      <w:r w:rsidRPr="007E3C26">
        <w:rPr>
          <w:szCs w:val="24"/>
        </w:rPr>
        <w:t>Speciālās izglītības iestāžu pedagogu darba samaksu kārtējam budžeta gadam aprēķina saskaņā ar Ministru kabineta noteikumos noteikto speciālās izglītības iestāžu un vispārējās izglītības iestāžu speciālās izglītības klašu (grupu) finansēšanas kārtību.</w:t>
      </w:r>
    </w:p>
    <w:p w14:paraId="0EE626B9" w14:textId="3111672C" w:rsidR="007A79F5" w:rsidRDefault="00C361F9" w:rsidP="00356E90">
      <w:pPr>
        <w:pStyle w:val="Sarakstarindkopa"/>
        <w:numPr>
          <w:ilvl w:val="1"/>
          <w:numId w:val="40"/>
        </w:numPr>
        <w:ind w:left="567" w:hanging="567"/>
        <w:rPr>
          <w:szCs w:val="24"/>
        </w:rPr>
      </w:pPr>
      <w:r w:rsidRPr="007E3C26">
        <w:rPr>
          <w:szCs w:val="24"/>
        </w:rPr>
        <w:t>Interešu izglītības iestāžu pedagogu darba samaksu kārtējam budžeta gadam aprēķina saskaņā ar Ministru kabineta noteikumos noteikto kārtību.</w:t>
      </w:r>
    </w:p>
    <w:p w14:paraId="2E683B95" w14:textId="6D38AC7A" w:rsidR="007A79F5" w:rsidRDefault="00C361F9" w:rsidP="00356E90">
      <w:pPr>
        <w:pStyle w:val="Sarakstarindkopa"/>
        <w:numPr>
          <w:ilvl w:val="1"/>
          <w:numId w:val="40"/>
        </w:numPr>
        <w:ind w:left="567" w:hanging="567"/>
        <w:rPr>
          <w:szCs w:val="24"/>
        </w:rPr>
      </w:pPr>
      <w:r w:rsidRPr="007A79F5">
        <w:rPr>
          <w:szCs w:val="24"/>
        </w:rPr>
        <w:t>Izglītības iestāžu vadītāju un vietnieku darba samaksas finansēšanai tiek izlietoti ne v</w:t>
      </w:r>
      <w:r w:rsidR="00110434" w:rsidRPr="007A79F5">
        <w:rPr>
          <w:szCs w:val="24"/>
        </w:rPr>
        <w:t>airāk kā 15 % no šo noteikumu 2.</w:t>
      </w:r>
      <w:r w:rsidR="0047506E">
        <w:rPr>
          <w:szCs w:val="24"/>
        </w:rPr>
        <w:t>9</w:t>
      </w:r>
      <w:r w:rsidRPr="007A79F5">
        <w:rPr>
          <w:szCs w:val="24"/>
        </w:rPr>
        <w:t xml:space="preserve">.4. apakšpunktā minētās </w:t>
      </w:r>
      <w:r w:rsidR="0004738C" w:rsidRPr="007A79F5">
        <w:rPr>
          <w:szCs w:val="24"/>
        </w:rPr>
        <w:t xml:space="preserve">valsts budžeta </w:t>
      </w:r>
      <w:r w:rsidRPr="007A79F5">
        <w:rPr>
          <w:szCs w:val="24"/>
        </w:rPr>
        <w:t>mērķdotācijas.</w:t>
      </w:r>
    </w:p>
    <w:p w14:paraId="17DBC9F8" w14:textId="26BA834E" w:rsidR="007E3C26" w:rsidRPr="007A79F5" w:rsidRDefault="00C361F9" w:rsidP="00356E90">
      <w:pPr>
        <w:pStyle w:val="Sarakstarindkopa"/>
        <w:numPr>
          <w:ilvl w:val="1"/>
          <w:numId w:val="40"/>
        </w:numPr>
        <w:ind w:left="567" w:hanging="567"/>
        <w:rPr>
          <w:szCs w:val="24"/>
        </w:rPr>
      </w:pPr>
      <w:r w:rsidRPr="007A79F5">
        <w:rPr>
          <w:szCs w:val="24"/>
        </w:rPr>
        <w:t>Ja izglītības iestādes vadītāja un vietnieku darba algas finansēšanai jāizlieto va</w:t>
      </w:r>
      <w:r w:rsidR="00815EA0" w:rsidRPr="007A79F5">
        <w:rPr>
          <w:szCs w:val="24"/>
        </w:rPr>
        <w:t>irāk kā 15 % no šo noteikumu 2.</w:t>
      </w:r>
      <w:r w:rsidR="0047506E">
        <w:rPr>
          <w:szCs w:val="24"/>
        </w:rPr>
        <w:t>9</w:t>
      </w:r>
      <w:r w:rsidRPr="007A79F5">
        <w:rPr>
          <w:szCs w:val="24"/>
        </w:rPr>
        <w:t xml:space="preserve">.4. apakšpunktā minētās mērķdotācijas, kas aprēķināta konkrētajai izglītības iestādei, tad starpību, kas pārsniedz minētos procentus, sedz no </w:t>
      </w:r>
      <w:bookmarkStart w:id="11" w:name="_Hlk19135328"/>
      <w:r w:rsidRPr="007A79F5">
        <w:rPr>
          <w:szCs w:val="24"/>
        </w:rPr>
        <w:t>Pašvaldības budžeta</w:t>
      </w:r>
      <w:bookmarkEnd w:id="11"/>
      <w:r w:rsidR="00602BD5">
        <w:rPr>
          <w:szCs w:val="24"/>
        </w:rPr>
        <w:t>, ja nav noteikts citādi.</w:t>
      </w:r>
    </w:p>
    <w:p w14:paraId="57F598DE" w14:textId="27FD6D01" w:rsidR="007A79F5" w:rsidRDefault="00C361F9" w:rsidP="00356E90">
      <w:pPr>
        <w:pStyle w:val="Sarakstarindkopa"/>
        <w:numPr>
          <w:ilvl w:val="1"/>
          <w:numId w:val="40"/>
        </w:numPr>
        <w:ind w:left="567" w:hanging="567"/>
        <w:rPr>
          <w:szCs w:val="24"/>
        </w:rPr>
      </w:pPr>
      <w:r w:rsidRPr="007E3C26">
        <w:rPr>
          <w:szCs w:val="24"/>
        </w:rPr>
        <w:t>Pašvaldības finansējums pagarināto grupu nodrošināšanai tiek aprēķināts, ņemot vērā iestādes faktisko skolēnu skaitu no 1</w:t>
      </w:r>
      <w:r w:rsidRPr="00AC15DD">
        <w:rPr>
          <w:szCs w:val="24"/>
        </w:rPr>
        <w:t>. līdz 6. klasei (</w:t>
      </w:r>
      <w:r w:rsidR="00AC15DD" w:rsidRPr="00AC15DD">
        <w:rPr>
          <w:szCs w:val="24"/>
        </w:rPr>
        <w:t xml:space="preserve">pilsētu un </w:t>
      </w:r>
      <w:r w:rsidRPr="00AC15DD">
        <w:rPr>
          <w:szCs w:val="24"/>
        </w:rPr>
        <w:t>pagastu teritorijās esošajās Izglītības iestādēs) un no 1. līdz 3. klasei (</w:t>
      </w:r>
      <w:r w:rsidR="00663E8D" w:rsidRPr="00AC15DD">
        <w:rPr>
          <w:szCs w:val="24"/>
        </w:rPr>
        <w:t>novada administratīv</w:t>
      </w:r>
      <w:r w:rsidR="00F31732">
        <w:rPr>
          <w:szCs w:val="24"/>
        </w:rPr>
        <w:t>ā centra izglītības iestādēs</w:t>
      </w:r>
      <w:r w:rsidRPr="00AC15DD">
        <w:rPr>
          <w:szCs w:val="24"/>
        </w:rPr>
        <w:t>)</w:t>
      </w:r>
      <w:r w:rsidRPr="007E3C26">
        <w:rPr>
          <w:szCs w:val="24"/>
        </w:rPr>
        <w:t xml:space="preserve"> uz attiecīgā gada 1. septembri, paredzot 0,01 likmi uz vien</w:t>
      </w:r>
      <w:r w:rsidR="00153B73">
        <w:rPr>
          <w:szCs w:val="24"/>
        </w:rPr>
        <w:t xml:space="preserve">u izglītojamo. Vecāki rakstiski </w:t>
      </w:r>
      <w:r w:rsidR="00153B73" w:rsidRPr="008B0EF3">
        <w:rPr>
          <w:szCs w:val="24"/>
        </w:rPr>
        <w:t xml:space="preserve">iestādes vadītājam </w:t>
      </w:r>
      <w:r w:rsidRPr="007E3C26">
        <w:rPr>
          <w:szCs w:val="24"/>
        </w:rPr>
        <w:t>apliecina pagarinātās dienas grupas nepieciešamību</w:t>
      </w:r>
      <w:r w:rsidR="007E3C26">
        <w:rPr>
          <w:szCs w:val="24"/>
        </w:rPr>
        <w:t xml:space="preserve">. </w:t>
      </w:r>
    </w:p>
    <w:p w14:paraId="1CDF4565" w14:textId="70EF4058" w:rsidR="00C361F9" w:rsidRPr="007A79F5" w:rsidRDefault="007E3C26" w:rsidP="00356E90">
      <w:pPr>
        <w:pStyle w:val="Sarakstarindkopa"/>
        <w:numPr>
          <w:ilvl w:val="1"/>
          <w:numId w:val="40"/>
        </w:numPr>
        <w:ind w:left="567" w:hanging="567"/>
        <w:rPr>
          <w:szCs w:val="24"/>
        </w:rPr>
      </w:pPr>
      <w:r w:rsidRPr="007A79F5">
        <w:rPr>
          <w:szCs w:val="24"/>
        </w:rPr>
        <w:lastRenderedPageBreak/>
        <w:t>K</w:t>
      </w:r>
      <w:r w:rsidR="00C361F9" w:rsidRPr="007A79F5">
        <w:rPr>
          <w:szCs w:val="24"/>
        </w:rPr>
        <w:t>atra izglītības iestāde veido rezerves fondu līdz 2 % no vispārējās pamatizglītības un vispārējās vidējās izglītības iestādēm paredzētās valsts mērķdotācijas, kuru izlieto:</w:t>
      </w:r>
    </w:p>
    <w:p w14:paraId="3C75F135" w14:textId="03BE38E4" w:rsidR="007E3C26" w:rsidRDefault="007E3C26" w:rsidP="003F34BD">
      <w:pPr>
        <w:spacing w:after="0" w:line="240" w:lineRule="auto"/>
        <w:ind w:left="1276"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F31732">
        <w:rPr>
          <w:rFonts w:ascii="Times New Roman" w:eastAsia="Calibri" w:hAnsi="Times New Roman" w:cs="Times New Roman"/>
          <w:sz w:val="24"/>
          <w:szCs w:val="24"/>
        </w:rPr>
        <w:t>9</w:t>
      </w:r>
      <w:r w:rsidR="003309FF">
        <w:rPr>
          <w:rFonts w:ascii="Times New Roman" w:eastAsia="Calibri" w:hAnsi="Times New Roman" w:cs="Times New Roman"/>
          <w:sz w:val="24"/>
          <w:szCs w:val="24"/>
        </w:rPr>
        <w:t>.1</w:t>
      </w:r>
      <w:r>
        <w:rPr>
          <w:rFonts w:ascii="Times New Roman" w:eastAsia="Calibri" w:hAnsi="Times New Roman" w:cs="Times New Roman"/>
          <w:sz w:val="24"/>
          <w:szCs w:val="24"/>
        </w:rPr>
        <w:t>.</w:t>
      </w:r>
      <w:r w:rsidR="003F34BD">
        <w:rPr>
          <w:rFonts w:ascii="Times New Roman" w:eastAsia="Calibri" w:hAnsi="Times New Roman" w:cs="Times New Roman"/>
          <w:sz w:val="24"/>
          <w:szCs w:val="24"/>
        </w:rPr>
        <w:t xml:space="preserve"> </w:t>
      </w:r>
      <w:r w:rsidR="00C361F9" w:rsidRPr="00C361F9">
        <w:rPr>
          <w:rFonts w:ascii="Times New Roman" w:eastAsia="Calibri" w:hAnsi="Times New Roman" w:cs="Times New Roman"/>
          <w:sz w:val="24"/>
          <w:szCs w:val="24"/>
        </w:rPr>
        <w:t>ilgstoši slimojošu bērnu apmācībai;</w:t>
      </w:r>
      <w:bookmarkStart w:id="12" w:name="_Hlk524622318"/>
    </w:p>
    <w:p w14:paraId="13B35CF7" w14:textId="0495D94E" w:rsidR="007E3C26" w:rsidRDefault="007E3C26" w:rsidP="003F34BD">
      <w:pPr>
        <w:spacing w:after="0" w:line="240" w:lineRule="auto"/>
        <w:ind w:left="1276"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F31732">
        <w:rPr>
          <w:rFonts w:ascii="Times New Roman" w:eastAsia="Calibri" w:hAnsi="Times New Roman" w:cs="Times New Roman"/>
          <w:sz w:val="24"/>
          <w:szCs w:val="24"/>
        </w:rPr>
        <w:t>9</w:t>
      </w:r>
      <w:r w:rsidR="003309FF">
        <w:rPr>
          <w:rFonts w:ascii="Times New Roman" w:eastAsia="Calibri" w:hAnsi="Times New Roman" w:cs="Times New Roman"/>
          <w:sz w:val="24"/>
          <w:szCs w:val="24"/>
        </w:rPr>
        <w:t>.2</w:t>
      </w:r>
      <w:r>
        <w:rPr>
          <w:rFonts w:ascii="Times New Roman" w:eastAsia="Calibri" w:hAnsi="Times New Roman" w:cs="Times New Roman"/>
          <w:sz w:val="24"/>
          <w:szCs w:val="24"/>
        </w:rPr>
        <w:t>.</w:t>
      </w:r>
      <w:r w:rsidR="003F34BD">
        <w:rPr>
          <w:rFonts w:ascii="Times New Roman" w:eastAsia="Calibri" w:hAnsi="Times New Roman" w:cs="Times New Roman"/>
          <w:sz w:val="24"/>
          <w:szCs w:val="24"/>
        </w:rPr>
        <w:t xml:space="preserve"> </w:t>
      </w:r>
      <w:r w:rsidR="00C361F9" w:rsidRPr="00C361F9">
        <w:rPr>
          <w:rFonts w:ascii="Times New Roman" w:eastAsia="Calibri" w:hAnsi="Times New Roman" w:cs="Times New Roman"/>
          <w:sz w:val="24"/>
          <w:szCs w:val="24"/>
        </w:rPr>
        <w:t>normatīvajos aktos noteikto pabalstu un kompensāciju izmaksai pedagogiem</w:t>
      </w:r>
      <w:bookmarkEnd w:id="12"/>
      <w:r w:rsidR="00C361F9" w:rsidRPr="00C361F9">
        <w:rPr>
          <w:rFonts w:ascii="Times New Roman" w:eastAsia="Calibri" w:hAnsi="Times New Roman" w:cs="Times New Roman"/>
          <w:sz w:val="24"/>
          <w:szCs w:val="24"/>
        </w:rPr>
        <w:t>;</w:t>
      </w:r>
    </w:p>
    <w:p w14:paraId="630239FC" w14:textId="13BDC403" w:rsidR="000E0BBE" w:rsidRDefault="007E3C26" w:rsidP="003F34BD">
      <w:pPr>
        <w:spacing w:after="0" w:line="240" w:lineRule="auto"/>
        <w:ind w:left="1276"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F31732">
        <w:rPr>
          <w:rFonts w:ascii="Times New Roman" w:eastAsia="Calibri" w:hAnsi="Times New Roman" w:cs="Times New Roman"/>
          <w:sz w:val="24"/>
          <w:szCs w:val="24"/>
        </w:rPr>
        <w:t>9</w:t>
      </w:r>
      <w:r w:rsidR="003309FF">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00C361F9" w:rsidRPr="00C361F9">
        <w:rPr>
          <w:rFonts w:ascii="Times New Roman" w:eastAsia="Calibri" w:hAnsi="Times New Roman" w:cs="Times New Roman"/>
          <w:sz w:val="24"/>
          <w:szCs w:val="24"/>
        </w:rPr>
        <w:t>citiem neparedzētiem gadījumiem.</w:t>
      </w:r>
    </w:p>
    <w:p w14:paraId="02D6C719" w14:textId="3399351B" w:rsidR="00F31732" w:rsidRDefault="00C361F9" w:rsidP="00356E90">
      <w:pPr>
        <w:pStyle w:val="Sarakstarindkopa"/>
        <w:numPr>
          <w:ilvl w:val="1"/>
          <w:numId w:val="40"/>
        </w:numPr>
        <w:ind w:left="567" w:hanging="567"/>
        <w:rPr>
          <w:szCs w:val="24"/>
        </w:rPr>
      </w:pPr>
      <w:r w:rsidRPr="00765510">
        <w:rPr>
          <w:szCs w:val="24"/>
        </w:rPr>
        <w:t xml:space="preserve">Katrai izglītības iestādei </w:t>
      </w:r>
      <w:r w:rsidR="00F31732">
        <w:rPr>
          <w:szCs w:val="24"/>
        </w:rPr>
        <w:t xml:space="preserve">no pašvaldības budžeta </w:t>
      </w:r>
      <w:r w:rsidRPr="00765510">
        <w:rPr>
          <w:szCs w:val="24"/>
        </w:rPr>
        <w:t>piešķir papildu 1 % finansējuma (no pašvaldības pedagogu atalgojuma finansējuma, izņemot administrācijas un atbalsta personāla), kuru izlieto normatīvajos aktos noteikto pabalstu un kompensāciju izmaksai pedagogiem.</w:t>
      </w:r>
      <w:r w:rsidR="00823F75">
        <w:rPr>
          <w:szCs w:val="24"/>
        </w:rPr>
        <w:t xml:space="preserve"> </w:t>
      </w:r>
    </w:p>
    <w:p w14:paraId="6777529C" w14:textId="3C1EC0CA" w:rsidR="00C96257" w:rsidRDefault="00C361F9" w:rsidP="00356E90">
      <w:pPr>
        <w:pStyle w:val="Sarakstarindkopa"/>
        <w:numPr>
          <w:ilvl w:val="1"/>
          <w:numId w:val="40"/>
        </w:numPr>
        <w:ind w:left="567" w:hanging="567"/>
        <w:rPr>
          <w:szCs w:val="24"/>
        </w:rPr>
      </w:pPr>
      <w:r w:rsidRPr="00765510">
        <w:rPr>
          <w:szCs w:val="24"/>
        </w:rPr>
        <w:t>Ja valsts budžeta mērķdotācija ir nepietiekama, lai nodrošinātu licencētās izglītības programmas īstenošanu, pedagogu darba samaksai var piešķirt Pašvaldības budžeta līdzekļus šo noteikumu 1.4. punkta kārtībā.</w:t>
      </w:r>
    </w:p>
    <w:p w14:paraId="67A9113F" w14:textId="0AA7610F" w:rsidR="00C96257" w:rsidRDefault="00C361F9" w:rsidP="00356E90">
      <w:pPr>
        <w:pStyle w:val="Sarakstarindkopa"/>
        <w:numPr>
          <w:ilvl w:val="1"/>
          <w:numId w:val="40"/>
        </w:numPr>
        <w:ind w:left="567" w:hanging="567"/>
        <w:rPr>
          <w:szCs w:val="24"/>
        </w:rPr>
      </w:pPr>
      <w:r w:rsidRPr="00C96257">
        <w:rPr>
          <w:szCs w:val="24"/>
        </w:rPr>
        <w:t xml:space="preserve">Atbilstoši Ministru kabineta noteikumiem un Pašvaldības interešu izglītības programmas izvērtēšanas un mērķdotācijas sadales komisijas nolikumam, interešu izglītības komisija vienu reizi gadā izvērtē un pirms mācību gada sākuma apstiprina izglītības iestāžu iesniegtās interešu izglītības programmas un lemj par </w:t>
      </w:r>
      <w:r w:rsidR="009D057D">
        <w:rPr>
          <w:szCs w:val="24"/>
        </w:rPr>
        <w:t xml:space="preserve"> </w:t>
      </w:r>
      <w:r w:rsidR="009D057D" w:rsidRPr="00602BD5">
        <w:rPr>
          <w:szCs w:val="24"/>
        </w:rPr>
        <w:t xml:space="preserve">valsts budžeta </w:t>
      </w:r>
      <w:r w:rsidRPr="00602BD5">
        <w:rPr>
          <w:szCs w:val="24"/>
        </w:rPr>
        <w:t xml:space="preserve">mērķdotācijas </w:t>
      </w:r>
      <w:r w:rsidR="009D057D" w:rsidRPr="00602BD5">
        <w:rPr>
          <w:szCs w:val="24"/>
        </w:rPr>
        <w:t xml:space="preserve">un pašvaldības budžeta līdzekļu </w:t>
      </w:r>
      <w:r w:rsidRPr="00602BD5">
        <w:rPr>
          <w:szCs w:val="24"/>
        </w:rPr>
        <w:t>sadales principu interešu izglītības programmu realizēšanai</w:t>
      </w:r>
      <w:r w:rsidRPr="00C96257">
        <w:rPr>
          <w:szCs w:val="24"/>
        </w:rPr>
        <w:t>.</w:t>
      </w:r>
    </w:p>
    <w:p w14:paraId="5C079146" w14:textId="77777777" w:rsidR="00514FEA" w:rsidRPr="00153B73" w:rsidRDefault="00C361F9" w:rsidP="00356E90">
      <w:pPr>
        <w:pStyle w:val="Sarakstarindkopa"/>
        <w:numPr>
          <w:ilvl w:val="1"/>
          <w:numId w:val="40"/>
        </w:numPr>
        <w:ind w:left="567" w:hanging="567"/>
        <w:rPr>
          <w:szCs w:val="24"/>
        </w:rPr>
      </w:pPr>
      <w:r w:rsidRPr="00514FEA">
        <w:rPr>
          <w:szCs w:val="24"/>
        </w:rPr>
        <w:t xml:space="preserve">Metodiskā darba </w:t>
      </w:r>
      <w:r w:rsidR="00153B73">
        <w:rPr>
          <w:szCs w:val="24"/>
        </w:rPr>
        <w:t xml:space="preserve">nodrošināšanai </w:t>
      </w:r>
      <w:r w:rsidR="00576FC3" w:rsidRPr="008B0EF3">
        <w:rPr>
          <w:szCs w:val="24"/>
        </w:rPr>
        <w:t>P</w:t>
      </w:r>
      <w:r w:rsidR="00153B73" w:rsidRPr="008B0EF3">
        <w:rPr>
          <w:szCs w:val="24"/>
        </w:rPr>
        <w:t>ārvalde</w:t>
      </w:r>
      <w:r w:rsidR="00153B73" w:rsidRPr="00153B73">
        <w:rPr>
          <w:szCs w:val="24"/>
        </w:rPr>
        <w:t xml:space="preserve"> </w:t>
      </w:r>
      <w:r w:rsidRPr="00153B73">
        <w:rPr>
          <w:szCs w:val="24"/>
        </w:rPr>
        <w:t>ar rīkojumu katra mācību gada sākumā apstiprina mācību jomu konsultantus, metodiskā centra</w:t>
      </w:r>
      <w:r w:rsidR="00153B73">
        <w:rPr>
          <w:szCs w:val="24"/>
        </w:rPr>
        <w:t xml:space="preserve"> vadītāju un viņu darba samaksu.</w:t>
      </w:r>
    </w:p>
    <w:p w14:paraId="295D2025" w14:textId="4A1DFCD1" w:rsidR="00C361F9" w:rsidRPr="004D2378" w:rsidRDefault="00C361F9" w:rsidP="00356E90">
      <w:pPr>
        <w:pStyle w:val="Sarakstarindkopa"/>
        <w:numPr>
          <w:ilvl w:val="1"/>
          <w:numId w:val="40"/>
        </w:numPr>
        <w:ind w:left="567" w:hanging="567"/>
        <w:rPr>
          <w:color w:val="FF0000"/>
          <w:szCs w:val="24"/>
        </w:rPr>
      </w:pPr>
      <w:r w:rsidRPr="00FF3526">
        <w:rPr>
          <w:szCs w:val="24"/>
        </w:rPr>
        <w:t xml:space="preserve">Lai primāri </w:t>
      </w:r>
      <w:r w:rsidRPr="00514FEA">
        <w:rPr>
          <w:szCs w:val="24"/>
        </w:rPr>
        <w:t>nodrošinātu mācību procesu vispārizglītojošajās skolās un pirmsskolas izglītības iestādēs (bērnu no piecu gadu vecuma apmācīb</w:t>
      </w:r>
      <w:r w:rsidR="00602BD5">
        <w:rPr>
          <w:szCs w:val="24"/>
        </w:rPr>
        <w:t>u</w:t>
      </w:r>
      <w:r w:rsidRPr="00514FEA">
        <w:rPr>
          <w:szCs w:val="24"/>
        </w:rPr>
        <w:t xml:space="preserve">), noteikt, ka profesionālās ievirzes un interešu izglītības nodarbības darba dienās tiek īstenotas </w:t>
      </w:r>
      <w:r w:rsidR="004D2378" w:rsidRPr="004D2378">
        <w:rPr>
          <w:szCs w:val="24"/>
        </w:rPr>
        <w:t>no</w:t>
      </w:r>
      <w:r w:rsidR="008B0EF3">
        <w:rPr>
          <w:szCs w:val="24"/>
        </w:rPr>
        <w:t xml:space="preserve"> </w:t>
      </w:r>
      <w:r w:rsidRPr="00514FEA">
        <w:rPr>
          <w:szCs w:val="24"/>
        </w:rPr>
        <w:t>plkst. 13.30</w:t>
      </w:r>
      <w:r w:rsidR="006E351F" w:rsidRPr="00C75C4A">
        <w:rPr>
          <w:szCs w:val="24"/>
        </w:rPr>
        <w:t xml:space="preserve"> vai </w:t>
      </w:r>
      <w:r w:rsidR="004D2378" w:rsidRPr="00C75C4A">
        <w:rPr>
          <w:szCs w:val="24"/>
        </w:rPr>
        <w:t>saskaņojot ar vispārizglītojoš</w:t>
      </w:r>
      <w:r w:rsidR="006E351F" w:rsidRPr="00C75C4A">
        <w:rPr>
          <w:szCs w:val="24"/>
        </w:rPr>
        <w:t>ām</w:t>
      </w:r>
      <w:r w:rsidR="004D2378" w:rsidRPr="00C75C4A">
        <w:rPr>
          <w:szCs w:val="24"/>
        </w:rPr>
        <w:t xml:space="preserve"> skol</w:t>
      </w:r>
      <w:r w:rsidR="006E351F" w:rsidRPr="00C75C4A">
        <w:rPr>
          <w:szCs w:val="24"/>
        </w:rPr>
        <w:t>ām</w:t>
      </w:r>
      <w:r w:rsidR="008B0EF3">
        <w:rPr>
          <w:szCs w:val="24"/>
        </w:rPr>
        <w:t>, pirmsskolas izglītības iestādēm.</w:t>
      </w:r>
    </w:p>
    <w:p w14:paraId="74A6ECA0" w14:textId="77777777" w:rsidR="00797BD6" w:rsidRPr="003F34BD" w:rsidRDefault="00797BD6" w:rsidP="00356E90">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p>
    <w:p w14:paraId="42D0B760" w14:textId="77777777" w:rsidR="00C361F9" w:rsidRPr="00025C18" w:rsidRDefault="00C361F9" w:rsidP="00356E90">
      <w:pPr>
        <w:pStyle w:val="Sarakstarindkopa"/>
        <w:numPr>
          <w:ilvl w:val="0"/>
          <w:numId w:val="5"/>
        </w:numPr>
        <w:jc w:val="center"/>
        <w:rPr>
          <w:b/>
          <w:szCs w:val="24"/>
        </w:rPr>
      </w:pPr>
      <w:r w:rsidRPr="00025C18">
        <w:rPr>
          <w:b/>
          <w:szCs w:val="24"/>
        </w:rPr>
        <w:t>Pedagogu darba samaksa, slodzes lielums un amata vienību skaits</w:t>
      </w:r>
    </w:p>
    <w:p w14:paraId="5C17C473" w14:textId="77777777" w:rsidR="00C361F9" w:rsidRPr="00C361F9" w:rsidRDefault="00C361F9" w:rsidP="00356E90">
      <w:pPr>
        <w:autoSpaceDE w:val="0"/>
        <w:autoSpaceDN w:val="0"/>
        <w:adjustRightInd w:val="0"/>
        <w:spacing w:after="0" w:line="240" w:lineRule="auto"/>
        <w:ind w:left="360"/>
        <w:jc w:val="both"/>
        <w:rPr>
          <w:rFonts w:ascii="Times New Roman" w:eastAsia="Calibri" w:hAnsi="Times New Roman" w:cs="Times New Roman"/>
          <w:sz w:val="24"/>
          <w:szCs w:val="24"/>
        </w:rPr>
      </w:pPr>
    </w:p>
    <w:p w14:paraId="16D8632B" w14:textId="77777777" w:rsidR="0026384A" w:rsidRDefault="00C361F9" w:rsidP="00356E90">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vadītājs atbild par izglītības iestādei piešķirtās valsts budžeta mērķdotācijas un Pašvaldības finansējuma racionālu un efektīvu izlietojumu un prioritārā secībā nodrošina mācību procesa, mācību priekšmetu un izglītības programmā paredzēto nodarbību apmaksu</w:t>
      </w:r>
    </w:p>
    <w:p w14:paraId="066137F9" w14:textId="316B4EC7" w:rsidR="0026384A" w:rsidRPr="0026384A" w:rsidRDefault="0026384A" w:rsidP="00356E90">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26384A">
        <w:rPr>
          <w:rFonts w:ascii="Times New Roman" w:eastAsia="Calibri" w:hAnsi="Times New Roman" w:cs="Times New Roman"/>
          <w:sz w:val="24"/>
          <w:szCs w:val="24"/>
        </w:rPr>
        <w:t>Pedagogu darba slodze tiek note</w:t>
      </w:r>
      <w:r w:rsidR="00F422C0">
        <w:rPr>
          <w:rFonts w:ascii="Times New Roman" w:eastAsia="Calibri" w:hAnsi="Times New Roman" w:cs="Times New Roman"/>
          <w:sz w:val="24"/>
          <w:szCs w:val="24"/>
        </w:rPr>
        <w:t>ikta atbilstoši spēkā esoš</w:t>
      </w:r>
      <w:r w:rsidR="00602BD5">
        <w:rPr>
          <w:rFonts w:ascii="Times New Roman" w:eastAsia="Calibri" w:hAnsi="Times New Roman" w:cs="Times New Roman"/>
          <w:sz w:val="24"/>
          <w:szCs w:val="24"/>
        </w:rPr>
        <w:t>o</w:t>
      </w:r>
      <w:r w:rsidR="00F422C0">
        <w:rPr>
          <w:rFonts w:ascii="Times New Roman" w:eastAsia="Calibri" w:hAnsi="Times New Roman" w:cs="Times New Roman"/>
          <w:sz w:val="24"/>
          <w:szCs w:val="24"/>
        </w:rPr>
        <w:t xml:space="preserve"> Ministru Kabineta</w:t>
      </w:r>
      <w:r w:rsidR="00166044">
        <w:rPr>
          <w:rFonts w:ascii="Times New Roman" w:eastAsia="Calibri" w:hAnsi="Times New Roman" w:cs="Times New Roman"/>
          <w:sz w:val="24"/>
          <w:szCs w:val="24"/>
        </w:rPr>
        <w:t xml:space="preserve">2016.gada 5.jūlija </w:t>
      </w:r>
      <w:r w:rsidRPr="0026384A">
        <w:rPr>
          <w:rFonts w:ascii="Times New Roman" w:eastAsia="Calibri" w:hAnsi="Times New Roman" w:cs="Times New Roman"/>
          <w:sz w:val="24"/>
          <w:szCs w:val="24"/>
        </w:rPr>
        <w:t>noteikum</w:t>
      </w:r>
      <w:r w:rsidR="00602BD5">
        <w:rPr>
          <w:rFonts w:ascii="Times New Roman" w:eastAsia="Calibri" w:hAnsi="Times New Roman" w:cs="Times New Roman"/>
          <w:sz w:val="24"/>
          <w:szCs w:val="24"/>
        </w:rPr>
        <w:t>u</w:t>
      </w:r>
      <w:r w:rsidRPr="0026384A">
        <w:rPr>
          <w:rFonts w:ascii="Times New Roman" w:eastAsia="Calibri" w:hAnsi="Times New Roman" w:cs="Times New Roman"/>
          <w:sz w:val="24"/>
          <w:szCs w:val="24"/>
        </w:rPr>
        <w:t xml:space="preserve"> Nr. 445 “Pedagogu darba samaksas noteikumi” 3. pielikumam un katras izglītības iestādes piešķirtās valsts mērķdotācijas un Pašvaldības finansējuma apjomam.</w:t>
      </w:r>
    </w:p>
    <w:p w14:paraId="5AAD0CA5" w14:textId="7CB9FE15" w:rsidR="00C361F9" w:rsidRPr="0026384A" w:rsidRDefault="00C361F9" w:rsidP="00356E90">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26384A">
        <w:rPr>
          <w:rFonts w:ascii="Times New Roman" w:eastAsia="Calibri" w:hAnsi="Times New Roman" w:cs="Times New Roman"/>
          <w:sz w:val="24"/>
          <w:szCs w:val="24"/>
        </w:rPr>
        <w:t>Pedagoga darba slodze, kas atbilst vienai mēneša darba algas likmei, tiek noteikta par darba laiku astronomiskajās stundās atbilstoši viņa darba slodzei saskaņā ar spēkā esošajiem normatīvajiem aktiem</w:t>
      </w:r>
      <w:r w:rsidR="0026384A">
        <w:rPr>
          <w:rFonts w:ascii="Times New Roman" w:eastAsia="Calibri" w:hAnsi="Times New Roman" w:cs="Times New Roman"/>
          <w:sz w:val="24"/>
          <w:szCs w:val="24"/>
        </w:rPr>
        <w:t>.</w:t>
      </w:r>
    </w:p>
    <w:p w14:paraId="3BCAF0D4" w14:textId="77777777" w:rsidR="00C361F9" w:rsidRPr="0026384A" w:rsidRDefault="00C361F9" w:rsidP="00356E90">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Nosakot pedagoga slodzi, Izglītības iestādes vadītājs ņem vērā izglītojamo skaitu klasē un mācību priekšmetu, ko pedagogs māca</w:t>
      </w:r>
      <w:r w:rsidR="0026384A">
        <w:rPr>
          <w:rFonts w:ascii="Times New Roman" w:eastAsia="Calibri" w:hAnsi="Times New Roman" w:cs="Times New Roman"/>
          <w:sz w:val="24"/>
          <w:szCs w:val="24"/>
        </w:rPr>
        <w:t>.</w:t>
      </w:r>
    </w:p>
    <w:p w14:paraId="7385DB84" w14:textId="06556B03" w:rsidR="00C361F9" w:rsidRPr="00C361F9" w:rsidRDefault="00C361F9" w:rsidP="00356E90">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Stundu skaitu fakultatīvajām nodarbībām, metodiskā darba veikšanai izglītības iestādē un citām ar izglītības iestādes attīstību saistītām darbībām nosaka Izglītības iestādes vadītājs, iekļaujoties valsts mērķdotācijas finansējumā.</w:t>
      </w:r>
    </w:p>
    <w:p w14:paraId="7143435F" w14:textId="38CE6D9B" w:rsidR="00C361F9" w:rsidRPr="00C361F9" w:rsidRDefault="00C361F9" w:rsidP="00356E90">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Pedagoga darba slodze – kopējais tarificēto stundu skaits nedēļā - nedrīkst pārsniegt Darba likumā noteikto nedēļas darba laiku - 40 stundas nedēļā, neskaitot promesoša pedagoga aizvietošanu.</w:t>
      </w:r>
    </w:p>
    <w:p w14:paraId="3C7C8D6C" w14:textId="77777777" w:rsidR="00C361F9" w:rsidRPr="00C361F9" w:rsidRDefault="00C361F9" w:rsidP="00356E90">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Pedagoga darba algu katru gadu nosaka Izglītības iestādes vadītājs, veicot tarifikāciju uz 1. septembri.</w:t>
      </w:r>
    </w:p>
    <w:p w14:paraId="114A3018" w14:textId="77777777" w:rsidR="00C361F9" w:rsidRPr="00C361F9" w:rsidRDefault="00C361F9" w:rsidP="00356E90">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Pedagoga zemākās darba algas likmi nosaka saskaņā ar spēkā esošajiem normatīvajiem aktiem.</w:t>
      </w:r>
    </w:p>
    <w:p w14:paraId="6623C39C" w14:textId="7D65E277" w:rsidR="00C361F9" w:rsidRDefault="00C361F9" w:rsidP="00356E90">
      <w:pPr>
        <w:numPr>
          <w:ilvl w:val="1"/>
          <w:numId w:val="5"/>
        </w:numPr>
        <w:spacing w:after="0" w:line="240" w:lineRule="auto"/>
        <w:ind w:left="567" w:hanging="567"/>
        <w:contextualSpacing/>
        <w:jc w:val="both"/>
        <w:rPr>
          <w:rFonts w:ascii="Times New Roman" w:eastAsia="Calibri" w:hAnsi="Times New Roman" w:cs="Times New Roman"/>
          <w:sz w:val="24"/>
          <w:szCs w:val="24"/>
        </w:rPr>
      </w:pPr>
      <w:bookmarkStart w:id="13" w:name="_Hlk19135460"/>
      <w:r w:rsidRPr="005A46F6">
        <w:rPr>
          <w:rFonts w:ascii="Times New Roman" w:eastAsia="Calibri" w:hAnsi="Times New Roman" w:cs="Times New Roman"/>
          <w:sz w:val="24"/>
          <w:szCs w:val="24"/>
        </w:rPr>
        <w:t>Izglītības iestādes vadītājam</w:t>
      </w:r>
      <w:r w:rsidR="008B0EF3">
        <w:rPr>
          <w:rFonts w:ascii="Times New Roman" w:eastAsia="Calibri" w:hAnsi="Times New Roman" w:cs="Times New Roman"/>
          <w:sz w:val="24"/>
          <w:szCs w:val="24"/>
        </w:rPr>
        <w:t xml:space="preserve"> </w:t>
      </w:r>
      <w:r w:rsidRPr="005A46F6">
        <w:rPr>
          <w:rFonts w:ascii="Times New Roman" w:eastAsia="Calibri" w:hAnsi="Times New Roman" w:cs="Times New Roman"/>
          <w:sz w:val="24"/>
          <w:szCs w:val="24"/>
          <w:shd w:val="clear" w:color="auto" w:fill="FFFFFF"/>
        </w:rPr>
        <w:t xml:space="preserve">saskaņā ar iestādē apstiprinātajiem kritērijiem, kas saskaņoti ar </w:t>
      </w:r>
      <w:r w:rsidR="009C6A12">
        <w:rPr>
          <w:rFonts w:ascii="Times New Roman" w:eastAsia="Calibri" w:hAnsi="Times New Roman" w:cs="Times New Roman"/>
          <w:sz w:val="24"/>
          <w:szCs w:val="24"/>
          <w:shd w:val="clear" w:color="auto" w:fill="FFFFFF"/>
        </w:rPr>
        <w:t>Pārvaldi,</w:t>
      </w:r>
      <w:r w:rsidR="00153B73">
        <w:rPr>
          <w:rFonts w:ascii="Times New Roman" w:eastAsia="Calibri" w:hAnsi="Times New Roman" w:cs="Times New Roman"/>
          <w:sz w:val="24"/>
          <w:szCs w:val="24"/>
          <w:shd w:val="clear" w:color="auto" w:fill="FFFFFF"/>
        </w:rPr>
        <w:t xml:space="preserve"> </w:t>
      </w:r>
      <w:r w:rsidRPr="00F27F3D">
        <w:rPr>
          <w:rFonts w:ascii="Times New Roman" w:eastAsia="Calibri" w:hAnsi="Times New Roman" w:cs="Times New Roman"/>
          <w:sz w:val="24"/>
          <w:szCs w:val="24"/>
          <w:shd w:val="clear" w:color="auto" w:fill="FFFFFF"/>
        </w:rPr>
        <w:t>izvērtējot</w:t>
      </w:r>
      <w:r w:rsidRPr="005A46F6">
        <w:rPr>
          <w:rFonts w:ascii="Times New Roman" w:eastAsia="Calibri" w:hAnsi="Times New Roman" w:cs="Times New Roman"/>
          <w:sz w:val="24"/>
          <w:szCs w:val="24"/>
          <w:shd w:val="clear" w:color="auto" w:fill="FFFFFF"/>
        </w:rPr>
        <w:t xml:space="preserve"> pedagoga darba intensitāti un personīgo ieguldījumu izglītības iestādes attīstībā,</w:t>
      </w:r>
      <w:r w:rsidRPr="005A46F6">
        <w:rPr>
          <w:rFonts w:ascii="Times New Roman" w:eastAsia="Calibri" w:hAnsi="Times New Roman" w:cs="Times New Roman"/>
          <w:sz w:val="24"/>
          <w:szCs w:val="24"/>
        </w:rPr>
        <w:t xml:space="preserve"> ir tiesības noteikt augstāku pedagoga mēneša darba algas likmi par slodzi piešķirtās valsts mērķdotācijas finansējuma ietvaros.</w:t>
      </w:r>
    </w:p>
    <w:bookmarkEnd w:id="13"/>
    <w:p w14:paraId="05142F09" w14:textId="7847760B" w:rsidR="00C361F9" w:rsidRPr="00C361F9" w:rsidRDefault="00C361F9" w:rsidP="00356E90">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Vispārējās izglītības iestāžu, profesionālās</w:t>
      </w:r>
      <w:r w:rsidR="009C6A12">
        <w:rPr>
          <w:rFonts w:ascii="Times New Roman" w:eastAsia="Calibri" w:hAnsi="Times New Roman" w:cs="Times New Roman"/>
          <w:sz w:val="24"/>
          <w:szCs w:val="24"/>
        </w:rPr>
        <w:t xml:space="preserve"> ievirzes</w:t>
      </w:r>
      <w:r w:rsidRPr="00C361F9">
        <w:rPr>
          <w:rFonts w:ascii="Times New Roman" w:eastAsia="Calibri" w:hAnsi="Times New Roman" w:cs="Times New Roman"/>
          <w:sz w:val="24"/>
          <w:szCs w:val="24"/>
        </w:rPr>
        <w:t xml:space="preserve"> izglītības iestāžu un interešu izglītības iestāžu vadītāji un viņu vietnieki, struktūrvienību vadītāji, izglītības metodiķi, sporta organizatori, izglītības iestāžu bibliotekāri, pirmsskolas izglītības iestāžu vadītāji, viņu </w:t>
      </w:r>
      <w:r w:rsidRPr="00C361F9">
        <w:rPr>
          <w:rFonts w:ascii="Times New Roman" w:eastAsia="Calibri" w:hAnsi="Times New Roman" w:cs="Times New Roman"/>
          <w:sz w:val="24"/>
          <w:szCs w:val="24"/>
        </w:rPr>
        <w:lastRenderedPageBreak/>
        <w:t>vietnieki un pirmsskolas izglītības iestāžu metodiķi, ja viņu darba slodze minētajos amatos atbilst vienai darba likmei, līdztekus sava amata pienākumiem, saņemot par to papildu samaksu, var veikt citu pedagoģisko darbu līdz septiņām stundām.</w:t>
      </w:r>
    </w:p>
    <w:p w14:paraId="27F4F36C" w14:textId="77777777" w:rsidR="009C6A12" w:rsidRDefault="00C361F9" w:rsidP="00356E90">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Piemaksas pedagogam piešķir un piemaksas apmēru nosaka attiecīgās Izglītības iestādes vadītājs, iestādes darba samaksas fonda ietvaros, saskaņā ar spēkā esošajiem normatīvajiem aktiem.</w:t>
      </w:r>
    </w:p>
    <w:p w14:paraId="54D30C8D" w14:textId="646F96B1" w:rsidR="009C6A12" w:rsidRPr="009C6A12" w:rsidRDefault="009C6A12" w:rsidP="00356E90">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9C6A12">
        <w:rPr>
          <w:rFonts w:ascii="Times New Roman" w:hAnsi="Times New Roman" w:cs="Times New Roman"/>
          <w:sz w:val="24"/>
          <w:szCs w:val="24"/>
          <w:shd w:val="clear" w:color="auto" w:fill="FFFFFF"/>
        </w:rPr>
        <w:t>Ņemot vērā personisko darba ieguldījumu, pedagogam var piešķirt prēmiju vai naudas balvu, izmantojot ietaupītos darba samaksai paredzētos budžeta līdzekļus. No valsts budžeta dotācijas un mērķdotācijas izmaksāto prēmiju un naudas balvu kopējais apmērs kalendāra gadā nedrīkst pārsniegt 120 procentus no pedagoga mēneša darba algas, bet kopējais kalendāra gadā izmaksāto prēmiju un naudas balvu apjoms valsts un pašvaldības izglītības iestādēs,  nedrīkst pārsniegt 175 procentus no pedagoga mēneša darba algas. Izglītības iestāžu vadītājiem, paredzētās naudas balvas vai prēmijas apmēru nosaka izglītības iestādes dibinātājs, pārējiem pedagogiem – iestādes vadītājs saskaņā ar izglītības iestādē apstiprināto naudas balvu vai prēmiju piešķiršanas kārtību</w:t>
      </w:r>
      <w:r w:rsidRPr="009C6A12">
        <w:rPr>
          <w:rFonts w:ascii="Times New Roman" w:hAnsi="Times New Roman" w:cs="Times New Roman"/>
          <w:szCs w:val="24"/>
          <w:shd w:val="clear" w:color="auto" w:fill="FFFFFF"/>
        </w:rPr>
        <w:t>.</w:t>
      </w:r>
    </w:p>
    <w:p w14:paraId="43AC5B20" w14:textId="77777777" w:rsidR="00C361F9" w:rsidRPr="00C361F9" w:rsidRDefault="00C361F9" w:rsidP="00356E90">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Pirmsskolas izglītības iestāžu vadītāju, viņa vietnieku un atbalsta personāla amata vienību skaitu (logopēds, psihologs, speciālās izglītības pedagogs) nosaka saskaņā ar šo noteikumu </w:t>
      </w:r>
      <w:r w:rsidR="00C46E37">
        <w:rPr>
          <w:rFonts w:ascii="Times New Roman" w:eastAsia="Calibri" w:hAnsi="Times New Roman" w:cs="Times New Roman"/>
          <w:sz w:val="24"/>
          <w:szCs w:val="24"/>
        </w:rPr>
        <w:t>1.</w:t>
      </w:r>
      <w:r w:rsidRPr="00C361F9">
        <w:rPr>
          <w:rFonts w:ascii="Times New Roman" w:eastAsia="Calibri" w:hAnsi="Times New Roman" w:cs="Times New Roman"/>
          <w:sz w:val="24"/>
          <w:szCs w:val="24"/>
        </w:rPr>
        <w:t xml:space="preserve"> tabulu.</w:t>
      </w:r>
    </w:p>
    <w:p w14:paraId="4630A6FA" w14:textId="77777777" w:rsidR="00C361F9" w:rsidRPr="00C361F9" w:rsidRDefault="00C46E37" w:rsidP="00356E90">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C361F9" w:rsidRPr="00C361F9">
        <w:rPr>
          <w:rFonts w:ascii="Times New Roman" w:eastAsia="Calibri" w:hAnsi="Times New Roman" w:cs="Times New Roman"/>
          <w:color w:val="000000"/>
          <w:sz w:val="24"/>
          <w:szCs w:val="24"/>
        </w:rPr>
        <w:t>tabula</w:t>
      </w:r>
    </w:p>
    <w:p w14:paraId="5382A22E" w14:textId="77777777" w:rsidR="00C361F9" w:rsidRPr="00C361F9" w:rsidRDefault="00C361F9" w:rsidP="00356E90">
      <w:pPr>
        <w:autoSpaceDE w:val="0"/>
        <w:autoSpaceDN w:val="0"/>
        <w:adjustRightInd w:val="0"/>
        <w:spacing w:after="0" w:line="240" w:lineRule="auto"/>
        <w:jc w:val="right"/>
        <w:rPr>
          <w:rFonts w:ascii="Times New Roman" w:eastAsia="Calibri" w:hAnsi="Times New Roman" w:cs="Times New Roman"/>
          <w:sz w:val="24"/>
          <w:szCs w:val="24"/>
        </w:rPr>
      </w:pPr>
    </w:p>
    <w:p w14:paraId="5594A4FD" w14:textId="77777777" w:rsidR="00C361F9" w:rsidRPr="00C361F9" w:rsidRDefault="00C361F9" w:rsidP="00356E90">
      <w:pPr>
        <w:spacing w:after="0" w:line="240" w:lineRule="auto"/>
        <w:ind w:left="360"/>
        <w:contextualSpacing/>
        <w:jc w:val="center"/>
        <w:rPr>
          <w:rFonts w:ascii="Times New Roman" w:eastAsia="Calibri" w:hAnsi="Times New Roman" w:cs="Times New Roman"/>
          <w:b/>
          <w:sz w:val="24"/>
          <w:szCs w:val="24"/>
        </w:rPr>
      </w:pPr>
      <w:bookmarkStart w:id="14" w:name="_Hlk19135900"/>
      <w:r w:rsidRPr="00C361F9">
        <w:rPr>
          <w:rFonts w:ascii="Times New Roman" w:eastAsia="Calibri" w:hAnsi="Times New Roman" w:cs="Times New Roman"/>
          <w:b/>
          <w:sz w:val="24"/>
          <w:szCs w:val="24"/>
        </w:rPr>
        <w:t>Pirmsskolas izglītības iestāžu vadītāju,</w:t>
      </w:r>
    </w:p>
    <w:p w14:paraId="428A556D" w14:textId="77777777" w:rsidR="00C361F9" w:rsidRPr="00C361F9" w:rsidRDefault="00C361F9" w:rsidP="00356E90">
      <w:pPr>
        <w:spacing w:after="0" w:line="240" w:lineRule="auto"/>
        <w:ind w:left="360"/>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viņu vietnieku un atbalsta personāla amata vienību skaits</w:t>
      </w:r>
    </w:p>
    <w:p w14:paraId="4FFC166E" w14:textId="77777777" w:rsidR="00C361F9" w:rsidRPr="00C361F9" w:rsidRDefault="00C361F9" w:rsidP="00356E90">
      <w:pPr>
        <w:spacing w:after="0" w:line="240" w:lineRule="auto"/>
        <w:ind w:left="360"/>
        <w:contextualSpacing/>
        <w:jc w:val="center"/>
        <w:rPr>
          <w:rFonts w:ascii="Times New Roman" w:eastAsia="Calibri" w:hAnsi="Times New Roman" w:cs="Times New Roman"/>
          <w:b/>
          <w:sz w:val="24"/>
          <w:szCs w:val="24"/>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594"/>
        <w:gridCol w:w="709"/>
        <w:gridCol w:w="709"/>
        <w:gridCol w:w="708"/>
        <w:gridCol w:w="670"/>
        <w:gridCol w:w="564"/>
        <w:gridCol w:w="564"/>
        <w:gridCol w:w="612"/>
        <w:gridCol w:w="540"/>
        <w:gridCol w:w="484"/>
      </w:tblGrid>
      <w:tr w:rsidR="00C361F9" w:rsidRPr="00C361F9" w14:paraId="271A1E03" w14:textId="77777777" w:rsidTr="00C46E37">
        <w:trPr>
          <w:jc w:val="center"/>
        </w:trPr>
        <w:tc>
          <w:tcPr>
            <w:tcW w:w="3512" w:type="dxa"/>
            <w:vMerge w:val="restart"/>
            <w:vAlign w:val="center"/>
          </w:tcPr>
          <w:p w14:paraId="14F56004" w14:textId="77777777" w:rsidR="00C361F9" w:rsidRPr="00C361F9" w:rsidRDefault="00C361F9"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Amata vienības nosaukums</w:t>
            </w:r>
          </w:p>
        </w:tc>
        <w:tc>
          <w:tcPr>
            <w:tcW w:w="6154" w:type="dxa"/>
            <w:gridSpan w:val="10"/>
            <w:vAlign w:val="center"/>
          </w:tcPr>
          <w:p w14:paraId="24713C11" w14:textId="77777777" w:rsidR="00C361F9" w:rsidRPr="00C361F9" w:rsidRDefault="00C361F9"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Grupu skaits / amata vienību skaits</w:t>
            </w:r>
          </w:p>
        </w:tc>
      </w:tr>
      <w:tr w:rsidR="00C46E37" w:rsidRPr="00C361F9" w14:paraId="3B7C487E" w14:textId="77777777" w:rsidTr="0004738C">
        <w:trPr>
          <w:jc w:val="center"/>
        </w:trPr>
        <w:tc>
          <w:tcPr>
            <w:tcW w:w="3512" w:type="dxa"/>
            <w:vMerge/>
            <w:vAlign w:val="center"/>
          </w:tcPr>
          <w:p w14:paraId="2FFE17A8" w14:textId="77777777" w:rsidR="00C46E37" w:rsidRPr="00C361F9" w:rsidRDefault="00C46E37" w:rsidP="00356E90">
            <w:pPr>
              <w:spacing w:after="0" w:line="240" w:lineRule="auto"/>
              <w:rPr>
                <w:rFonts w:ascii="Times New Roman" w:eastAsia="Calibri" w:hAnsi="Times New Roman" w:cs="Times New Roman"/>
                <w:sz w:val="24"/>
                <w:szCs w:val="24"/>
              </w:rPr>
            </w:pPr>
          </w:p>
        </w:tc>
        <w:tc>
          <w:tcPr>
            <w:tcW w:w="594" w:type="dxa"/>
            <w:vAlign w:val="center"/>
          </w:tcPr>
          <w:p w14:paraId="41DE5535"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709" w:type="dxa"/>
            <w:vAlign w:val="center"/>
          </w:tcPr>
          <w:p w14:paraId="0977AF8B"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2</w:t>
            </w:r>
          </w:p>
        </w:tc>
        <w:tc>
          <w:tcPr>
            <w:tcW w:w="709" w:type="dxa"/>
            <w:vAlign w:val="center"/>
          </w:tcPr>
          <w:p w14:paraId="4F962071"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3</w:t>
            </w:r>
          </w:p>
        </w:tc>
        <w:tc>
          <w:tcPr>
            <w:tcW w:w="708" w:type="dxa"/>
            <w:vAlign w:val="center"/>
          </w:tcPr>
          <w:p w14:paraId="4D676AB0"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4</w:t>
            </w:r>
          </w:p>
        </w:tc>
        <w:tc>
          <w:tcPr>
            <w:tcW w:w="670" w:type="dxa"/>
            <w:vAlign w:val="center"/>
          </w:tcPr>
          <w:p w14:paraId="1374C166"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5</w:t>
            </w:r>
          </w:p>
        </w:tc>
        <w:tc>
          <w:tcPr>
            <w:tcW w:w="564" w:type="dxa"/>
            <w:vAlign w:val="center"/>
          </w:tcPr>
          <w:p w14:paraId="012C2945"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6</w:t>
            </w:r>
          </w:p>
        </w:tc>
        <w:tc>
          <w:tcPr>
            <w:tcW w:w="564" w:type="dxa"/>
            <w:vAlign w:val="center"/>
          </w:tcPr>
          <w:p w14:paraId="1637ECEC"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7</w:t>
            </w:r>
          </w:p>
        </w:tc>
        <w:tc>
          <w:tcPr>
            <w:tcW w:w="612" w:type="dxa"/>
            <w:vAlign w:val="center"/>
          </w:tcPr>
          <w:p w14:paraId="7A88DDB1"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8</w:t>
            </w:r>
          </w:p>
        </w:tc>
        <w:tc>
          <w:tcPr>
            <w:tcW w:w="540" w:type="dxa"/>
            <w:vAlign w:val="center"/>
          </w:tcPr>
          <w:p w14:paraId="6FADD156"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9</w:t>
            </w:r>
          </w:p>
        </w:tc>
        <w:tc>
          <w:tcPr>
            <w:tcW w:w="484" w:type="dxa"/>
            <w:vAlign w:val="center"/>
          </w:tcPr>
          <w:p w14:paraId="7A44C667"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C46E37" w:rsidRPr="00C361F9" w14:paraId="5C06C8A7" w14:textId="77777777" w:rsidTr="00C46E37">
        <w:trPr>
          <w:jc w:val="center"/>
        </w:trPr>
        <w:tc>
          <w:tcPr>
            <w:tcW w:w="3512" w:type="dxa"/>
            <w:vAlign w:val="center"/>
          </w:tcPr>
          <w:p w14:paraId="29F5D2FB" w14:textId="77777777" w:rsidR="00C46E37" w:rsidRPr="00C361F9" w:rsidRDefault="00C46E37" w:rsidP="00356E90">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vadītājs</w:t>
            </w:r>
          </w:p>
        </w:tc>
        <w:tc>
          <w:tcPr>
            <w:tcW w:w="5670" w:type="dxa"/>
            <w:gridSpan w:val="9"/>
            <w:vAlign w:val="center"/>
          </w:tcPr>
          <w:p w14:paraId="56ABAC6B"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 amata vienība vienai izglītības iestādei</w:t>
            </w:r>
          </w:p>
        </w:tc>
        <w:tc>
          <w:tcPr>
            <w:tcW w:w="484" w:type="dxa"/>
            <w:vAlign w:val="center"/>
          </w:tcPr>
          <w:p w14:paraId="1302586B" w14:textId="77777777" w:rsidR="00C46E37" w:rsidRPr="00C361F9" w:rsidRDefault="00C46E37" w:rsidP="00356E90">
            <w:pPr>
              <w:spacing w:after="0" w:line="240" w:lineRule="auto"/>
              <w:jc w:val="center"/>
              <w:rPr>
                <w:rFonts w:ascii="Times New Roman" w:eastAsia="Calibri" w:hAnsi="Times New Roman" w:cs="Times New Roman"/>
                <w:sz w:val="24"/>
                <w:szCs w:val="24"/>
              </w:rPr>
            </w:pPr>
          </w:p>
        </w:tc>
      </w:tr>
      <w:tr w:rsidR="00C46E37" w:rsidRPr="00C361F9" w14:paraId="6AB97C0B" w14:textId="77777777" w:rsidTr="0004738C">
        <w:trPr>
          <w:trHeight w:val="416"/>
          <w:jc w:val="center"/>
        </w:trPr>
        <w:tc>
          <w:tcPr>
            <w:tcW w:w="3512" w:type="dxa"/>
            <w:vAlign w:val="center"/>
          </w:tcPr>
          <w:p w14:paraId="0B4C88F6" w14:textId="77777777" w:rsidR="00C46E37" w:rsidRPr="00C361F9" w:rsidRDefault="00C46E37" w:rsidP="00356E90">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vadītāja vietnieks (izglītības jomā)</w:t>
            </w:r>
          </w:p>
        </w:tc>
        <w:tc>
          <w:tcPr>
            <w:tcW w:w="594" w:type="dxa"/>
            <w:vAlign w:val="center"/>
          </w:tcPr>
          <w:p w14:paraId="122EF420"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709" w:type="dxa"/>
            <w:vAlign w:val="center"/>
          </w:tcPr>
          <w:p w14:paraId="2E58304A"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709" w:type="dxa"/>
            <w:vAlign w:val="center"/>
          </w:tcPr>
          <w:p w14:paraId="0841575C"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708" w:type="dxa"/>
            <w:vAlign w:val="center"/>
          </w:tcPr>
          <w:p w14:paraId="4DC11B0B"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670" w:type="dxa"/>
            <w:vAlign w:val="center"/>
          </w:tcPr>
          <w:p w14:paraId="04375ECC"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564" w:type="dxa"/>
            <w:vAlign w:val="center"/>
          </w:tcPr>
          <w:p w14:paraId="5B3C7DDE"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564" w:type="dxa"/>
            <w:vAlign w:val="center"/>
          </w:tcPr>
          <w:p w14:paraId="3AB58B9C"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612" w:type="dxa"/>
            <w:vAlign w:val="center"/>
          </w:tcPr>
          <w:p w14:paraId="61B9B0F8"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540" w:type="dxa"/>
            <w:vAlign w:val="center"/>
          </w:tcPr>
          <w:p w14:paraId="2BC6F702"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484" w:type="dxa"/>
            <w:vAlign w:val="center"/>
          </w:tcPr>
          <w:p w14:paraId="0AFEC432"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46E37" w:rsidRPr="00C361F9" w14:paraId="4D91AD4D" w14:textId="77777777" w:rsidTr="0004738C">
        <w:trPr>
          <w:jc w:val="center"/>
        </w:trPr>
        <w:tc>
          <w:tcPr>
            <w:tcW w:w="3512" w:type="dxa"/>
            <w:vAlign w:val="center"/>
          </w:tcPr>
          <w:p w14:paraId="68D88F94" w14:textId="77777777" w:rsidR="00C46E37" w:rsidRPr="00C361F9" w:rsidRDefault="00C46E37" w:rsidP="00356E90">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metodiķis</w:t>
            </w:r>
          </w:p>
        </w:tc>
        <w:tc>
          <w:tcPr>
            <w:tcW w:w="594" w:type="dxa"/>
            <w:vAlign w:val="center"/>
          </w:tcPr>
          <w:p w14:paraId="57091BF2"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709" w:type="dxa"/>
            <w:vAlign w:val="center"/>
          </w:tcPr>
          <w:p w14:paraId="1382046F"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0,2</w:t>
            </w:r>
          </w:p>
        </w:tc>
        <w:tc>
          <w:tcPr>
            <w:tcW w:w="709" w:type="dxa"/>
            <w:vAlign w:val="center"/>
          </w:tcPr>
          <w:p w14:paraId="7DF0D0EA"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0,4</w:t>
            </w:r>
          </w:p>
        </w:tc>
        <w:tc>
          <w:tcPr>
            <w:tcW w:w="708" w:type="dxa"/>
            <w:vAlign w:val="center"/>
          </w:tcPr>
          <w:p w14:paraId="1A8BA2DC"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0,6</w:t>
            </w:r>
          </w:p>
        </w:tc>
        <w:tc>
          <w:tcPr>
            <w:tcW w:w="670" w:type="dxa"/>
            <w:vAlign w:val="center"/>
          </w:tcPr>
          <w:p w14:paraId="79F3A384"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0,8</w:t>
            </w:r>
          </w:p>
        </w:tc>
        <w:tc>
          <w:tcPr>
            <w:tcW w:w="564" w:type="dxa"/>
            <w:vAlign w:val="center"/>
          </w:tcPr>
          <w:p w14:paraId="12D4F7BE"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564" w:type="dxa"/>
            <w:vAlign w:val="center"/>
          </w:tcPr>
          <w:p w14:paraId="0F30E002"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612" w:type="dxa"/>
            <w:vAlign w:val="center"/>
          </w:tcPr>
          <w:p w14:paraId="610E781A"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540" w:type="dxa"/>
            <w:vAlign w:val="center"/>
          </w:tcPr>
          <w:p w14:paraId="03227350" w14:textId="77777777" w:rsidR="00C46E37" w:rsidRPr="00C361F9" w:rsidRDefault="00C46E37" w:rsidP="00356E90">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484" w:type="dxa"/>
            <w:vAlign w:val="center"/>
          </w:tcPr>
          <w:p w14:paraId="5BAE6CD2" w14:textId="77777777" w:rsidR="00C46E37" w:rsidRPr="00C361F9" w:rsidRDefault="00C46E37" w:rsidP="00356E90">
            <w:pPr>
              <w:spacing w:after="0" w:line="240" w:lineRule="auto"/>
              <w:jc w:val="center"/>
              <w:rPr>
                <w:rFonts w:ascii="Times New Roman" w:eastAsia="Calibri" w:hAnsi="Times New Roman" w:cs="Times New Roman"/>
                <w:sz w:val="24"/>
                <w:szCs w:val="24"/>
              </w:rPr>
            </w:pPr>
          </w:p>
        </w:tc>
      </w:tr>
      <w:tr w:rsidR="00C361F9" w:rsidRPr="00C361F9" w14:paraId="5CB51B07" w14:textId="77777777" w:rsidTr="00C46E37">
        <w:trPr>
          <w:jc w:val="center"/>
        </w:trPr>
        <w:tc>
          <w:tcPr>
            <w:tcW w:w="3512" w:type="dxa"/>
            <w:vAlign w:val="center"/>
          </w:tcPr>
          <w:p w14:paraId="68B23ADD" w14:textId="77777777" w:rsidR="00C361F9" w:rsidRPr="00C361F9" w:rsidRDefault="00C361F9" w:rsidP="00356E90">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Logopēds</w:t>
            </w:r>
          </w:p>
        </w:tc>
        <w:tc>
          <w:tcPr>
            <w:tcW w:w="6154" w:type="dxa"/>
            <w:gridSpan w:val="10"/>
            <w:vAlign w:val="center"/>
          </w:tcPr>
          <w:p w14:paraId="18890C99" w14:textId="1967AF9F" w:rsidR="00C361F9" w:rsidRPr="00C361F9" w:rsidRDefault="00C361F9" w:rsidP="00356E90">
            <w:pPr>
              <w:spacing w:after="0" w:line="240" w:lineRule="auto"/>
              <w:ind w:right="-38"/>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Viena amata likme uz 100 bērniem no 3 </w:t>
            </w:r>
            <w:r w:rsidR="00FF3526">
              <w:rPr>
                <w:rFonts w:ascii="Times New Roman" w:eastAsia="Calibri" w:hAnsi="Times New Roman" w:cs="Times New Roman"/>
                <w:sz w:val="24"/>
                <w:szCs w:val="24"/>
              </w:rPr>
              <w:t xml:space="preserve">gadu </w:t>
            </w:r>
            <w:r w:rsidRPr="00585E1D">
              <w:rPr>
                <w:rFonts w:ascii="Times New Roman" w:eastAsia="Calibri" w:hAnsi="Times New Roman" w:cs="Times New Roman"/>
                <w:sz w:val="24"/>
                <w:szCs w:val="24"/>
              </w:rPr>
              <w:t>vecuma</w:t>
            </w:r>
            <w:r w:rsidR="00504C8E" w:rsidRPr="00585E1D">
              <w:rPr>
                <w:rFonts w:ascii="Times New Roman" w:eastAsia="Calibri" w:hAnsi="Times New Roman" w:cs="Times New Roman"/>
                <w:sz w:val="24"/>
                <w:szCs w:val="24"/>
              </w:rPr>
              <w:t xml:space="preserve"> (tajā skaitā valsts MD piešķirtais finansējums 5-6 gadīgo apmācībai)</w:t>
            </w:r>
            <w:r w:rsidRPr="00585E1D">
              <w:rPr>
                <w:rFonts w:ascii="Times New Roman" w:eastAsia="Calibri" w:hAnsi="Times New Roman" w:cs="Times New Roman"/>
                <w:sz w:val="24"/>
                <w:szCs w:val="24"/>
              </w:rPr>
              <w:t xml:space="preserve">. </w:t>
            </w:r>
            <w:r w:rsidRPr="00C361F9">
              <w:rPr>
                <w:rFonts w:ascii="Times New Roman" w:eastAsia="Calibri" w:hAnsi="Times New Roman" w:cs="Times New Roman"/>
                <w:sz w:val="24"/>
                <w:szCs w:val="24"/>
              </w:rPr>
              <w:t>Viena amata vienība uz 1 speciālo grupu izglītojamiem ar valodas attīstības traucējumiem, ja ir licencēta izglītības programma. Izglītojamo skaits grupā atbilst normēto skolēnu skaitam pret vienu pedagoga mēnešalgas likmi.</w:t>
            </w:r>
          </w:p>
        </w:tc>
      </w:tr>
      <w:tr w:rsidR="00C361F9" w:rsidRPr="00C361F9" w14:paraId="7A0435FF" w14:textId="77777777" w:rsidTr="00C46E37">
        <w:trPr>
          <w:jc w:val="center"/>
        </w:trPr>
        <w:tc>
          <w:tcPr>
            <w:tcW w:w="3512" w:type="dxa"/>
            <w:vAlign w:val="center"/>
          </w:tcPr>
          <w:p w14:paraId="2ADAC664" w14:textId="77777777" w:rsidR="00C361F9" w:rsidRPr="00C361F9" w:rsidRDefault="00C361F9" w:rsidP="00356E90">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Mūzikas skolotājs</w:t>
            </w:r>
          </w:p>
        </w:tc>
        <w:tc>
          <w:tcPr>
            <w:tcW w:w="6154" w:type="dxa"/>
            <w:gridSpan w:val="10"/>
            <w:vAlign w:val="center"/>
          </w:tcPr>
          <w:p w14:paraId="25F9C4EB" w14:textId="77777777" w:rsidR="00C361F9" w:rsidRPr="00C361F9" w:rsidRDefault="00C361F9" w:rsidP="00356E90">
            <w:pPr>
              <w:spacing w:after="0" w:line="240" w:lineRule="auto"/>
              <w:ind w:right="-38"/>
              <w:rPr>
                <w:rFonts w:ascii="Times New Roman" w:eastAsia="Calibri" w:hAnsi="Times New Roman" w:cs="Times New Roman"/>
                <w:sz w:val="24"/>
                <w:szCs w:val="24"/>
              </w:rPr>
            </w:pPr>
            <w:r w:rsidRPr="00C361F9">
              <w:rPr>
                <w:rFonts w:ascii="Times New Roman" w:eastAsia="Calibri" w:hAnsi="Times New Roman" w:cs="Times New Roman"/>
                <w:sz w:val="24"/>
                <w:szCs w:val="24"/>
              </w:rPr>
              <w:t>0,111 likmes uz 1 grupu*</w:t>
            </w:r>
          </w:p>
        </w:tc>
      </w:tr>
      <w:tr w:rsidR="00C361F9" w:rsidRPr="00C361F9" w14:paraId="04560C5E" w14:textId="77777777" w:rsidTr="00C46E37">
        <w:trPr>
          <w:jc w:val="center"/>
        </w:trPr>
        <w:tc>
          <w:tcPr>
            <w:tcW w:w="3512" w:type="dxa"/>
            <w:vAlign w:val="center"/>
          </w:tcPr>
          <w:p w14:paraId="0E98748C" w14:textId="77777777" w:rsidR="00C361F9" w:rsidRPr="00C361F9" w:rsidRDefault="00C361F9" w:rsidP="00356E90">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Sporta skolotājs</w:t>
            </w:r>
          </w:p>
        </w:tc>
        <w:tc>
          <w:tcPr>
            <w:tcW w:w="6154" w:type="dxa"/>
            <w:gridSpan w:val="10"/>
            <w:vAlign w:val="center"/>
          </w:tcPr>
          <w:p w14:paraId="09BBCA8C" w14:textId="77777777" w:rsidR="00C361F9" w:rsidRPr="00C361F9" w:rsidRDefault="00C361F9" w:rsidP="00356E90">
            <w:pPr>
              <w:spacing w:after="0" w:line="240" w:lineRule="auto"/>
              <w:ind w:right="-38"/>
              <w:rPr>
                <w:rFonts w:ascii="Times New Roman" w:eastAsia="Calibri" w:hAnsi="Times New Roman" w:cs="Times New Roman"/>
                <w:sz w:val="24"/>
                <w:szCs w:val="24"/>
              </w:rPr>
            </w:pPr>
            <w:r w:rsidRPr="00C361F9">
              <w:rPr>
                <w:rFonts w:ascii="Times New Roman" w:eastAsia="Calibri" w:hAnsi="Times New Roman" w:cs="Times New Roman"/>
                <w:sz w:val="24"/>
                <w:szCs w:val="24"/>
              </w:rPr>
              <w:t>0,083 likmes uz 1 grupu*</w:t>
            </w:r>
          </w:p>
        </w:tc>
      </w:tr>
      <w:tr w:rsidR="00930AF5" w:rsidRPr="00C361F9" w14:paraId="78B42288" w14:textId="77777777" w:rsidTr="00C46E37">
        <w:trPr>
          <w:jc w:val="center"/>
        </w:trPr>
        <w:tc>
          <w:tcPr>
            <w:tcW w:w="3512" w:type="dxa"/>
            <w:vAlign w:val="center"/>
          </w:tcPr>
          <w:p w14:paraId="74252BC4" w14:textId="77777777" w:rsidR="00930AF5" w:rsidRPr="00930AF5" w:rsidRDefault="00930AF5" w:rsidP="00356E90">
            <w:pPr>
              <w:spacing w:after="0" w:line="240" w:lineRule="auto"/>
              <w:ind w:right="-90"/>
              <w:rPr>
                <w:rFonts w:ascii="Times New Roman" w:eastAsia="Calibri" w:hAnsi="Times New Roman" w:cs="Times New Roman"/>
                <w:sz w:val="24"/>
                <w:szCs w:val="24"/>
              </w:rPr>
            </w:pPr>
            <w:r w:rsidRPr="00930AF5">
              <w:rPr>
                <w:rFonts w:ascii="Times New Roman" w:eastAsia="Calibri" w:hAnsi="Times New Roman" w:cs="Times New Roman"/>
                <w:sz w:val="24"/>
                <w:szCs w:val="24"/>
              </w:rPr>
              <w:t>Speciālās izglītības skolotājs</w:t>
            </w:r>
          </w:p>
        </w:tc>
        <w:tc>
          <w:tcPr>
            <w:tcW w:w="6154" w:type="dxa"/>
            <w:gridSpan w:val="10"/>
            <w:vAlign w:val="center"/>
          </w:tcPr>
          <w:p w14:paraId="510CF231" w14:textId="77777777" w:rsidR="00930AF5" w:rsidRPr="00930AF5" w:rsidRDefault="00930AF5" w:rsidP="00356E90">
            <w:pPr>
              <w:spacing w:after="0" w:line="240" w:lineRule="auto"/>
              <w:ind w:right="-38"/>
              <w:rPr>
                <w:rFonts w:ascii="Times New Roman" w:eastAsia="Calibri" w:hAnsi="Times New Roman" w:cs="Times New Roman"/>
                <w:sz w:val="24"/>
                <w:szCs w:val="24"/>
              </w:rPr>
            </w:pPr>
            <w:r w:rsidRPr="00930AF5">
              <w:rPr>
                <w:rFonts w:ascii="Times New Roman" w:eastAsia="Calibri" w:hAnsi="Times New Roman" w:cs="Times New Roman"/>
                <w:sz w:val="24"/>
                <w:szCs w:val="24"/>
              </w:rPr>
              <w:t>0,175 (7stundas) likmes uz bērnu ar speciālās izglītības programmu</w:t>
            </w:r>
          </w:p>
        </w:tc>
      </w:tr>
      <w:tr w:rsidR="00930AF5" w:rsidRPr="00C361F9" w14:paraId="0EE87834" w14:textId="77777777" w:rsidTr="00C46E37">
        <w:trPr>
          <w:jc w:val="center"/>
        </w:trPr>
        <w:tc>
          <w:tcPr>
            <w:tcW w:w="3512" w:type="dxa"/>
            <w:vAlign w:val="center"/>
          </w:tcPr>
          <w:p w14:paraId="319DA85A" w14:textId="77777777" w:rsidR="00930AF5" w:rsidRPr="00C361F9" w:rsidRDefault="00930AF5" w:rsidP="00356E90">
            <w:pPr>
              <w:spacing w:after="0" w:line="240" w:lineRule="auto"/>
              <w:ind w:right="-90"/>
              <w:rPr>
                <w:rFonts w:ascii="Times New Roman" w:eastAsia="Calibri" w:hAnsi="Times New Roman" w:cs="Times New Roman"/>
                <w:sz w:val="24"/>
                <w:szCs w:val="24"/>
              </w:rPr>
            </w:pPr>
            <w:r w:rsidRPr="000828F8">
              <w:rPr>
                <w:rFonts w:ascii="Times New Roman" w:eastAsia="Calibri" w:hAnsi="Times New Roman" w:cs="Times New Roman"/>
                <w:sz w:val="24"/>
                <w:szCs w:val="24"/>
              </w:rPr>
              <w:t>Izglītības iestādes psihologs</w:t>
            </w:r>
          </w:p>
        </w:tc>
        <w:tc>
          <w:tcPr>
            <w:tcW w:w="6154" w:type="dxa"/>
            <w:gridSpan w:val="10"/>
            <w:vAlign w:val="center"/>
          </w:tcPr>
          <w:p w14:paraId="085062BC" w14:textId="2ED42FB4" w:rsidR="00930AF5" w:rsidRPr="00C361F9" w:rsidRDefault="00930AF5" w:rsidP="00356E90">
            <w:pPr>
              <w:spacing w:after="0" w:line="240" w:lineRule="auto"/>
              <w:ind w:right="-38"/>
              <w:rPr>
                <w:rFonts w:ascii="Times New Roman" w:eastAsia="Calibri" w:hAnsi="Times New Roman" w:cs="Times New Roman"/>
                <w:sz w:val="24"/>
                <w:szCs w:val="24"/>
              </w:rPr>
            </w:pPr>
            <w:r w:rsidRPr="000828F8">
              <w:rPr>
                <w:rFonts w:ascii="Times New Roman" w:eastAsia="Calibri" w:hAnsi="Times New Roman" w:cs="Times New Roman"/>
                <w:sz w:val="24"/>
                <w:szCs w:val="24"/>
              </w:rPr>
              <w:t>1 amata likme uz 100 bērniem</w:t>
            </w:r>
            <w:r w:rsidR="008B0EF3">
              <w:rPr>
                <w:rFonts w:ascii="Times New Roman" w:eastAsia="Calibri" w:hAnsi="Times New Roman" w:cs="Times New Roman"/>
                <w:sz w:val="24"/>
                <w:szCs w:val="24"/>
              </w:rPr>
              <w:t xml:space="preserve">, </w:t>
            </w:r>
            <w:r w:rsidRPr="000828F8">
              <w:rPr>
                <w:rFonts w:ascii="Times New Roman" w:eastAsia="Calibri" w:hAnsi="Times New Roman" w:cs="Times New Roman"/>
                <w:sz w:val="24"/>
                <w:szCs w:val="24"/>
              </w:rPr>
              <w:t xml:space="preserve"> 3 -4 g</w:t>
            </w:r>
            <w:r w:rsidR="008B0EF3">
              <w:rPr>
                <w:rFonts w:ascii="Times New Roman" w:eastAsia="Calibri" w:hAnsi="Times New Roman" w:cs="Times New Roman"/>
                <w:sz w:val="24"/>
                <w:szCs w:val="24"/>
              </w:rPr>
              <w:t xml:space="preserve">adu </w:t>
            </w:r>
            <w:r w:rsidRPr="000828F8">
              <w:rPr>
                <w:rFonts w:ascii="Times New Roman" w:eastAsia="Calibri" w:hAnsi="Times New Roman" w:cs="Times New Roman"/>
                <w:sz w:val="24"/>
                <w:szCs w:val="24"/>
              </w:rPr>
              <w:t>vec</w:t>
            </w:r>
            <w:r w:rsidR="008B0EF3">
              <w:rPr>
                <w:rFonts w:ascii="Times New Roman" w:eastAsia="Calibri" w:hAnsi="Times New Roman" w:cs="Times New Roman"/>
                <w:sz w:val="24"/>
                <w:szCs w:val="24"/>
              </w:rPr>
              <w:t>umā</w:t>
            </w:r>
            <w:r w:rsidRPr="000828F8">
              <w:rPr>
                <w:rFonts w:ascii="Times New Roman" w:eastAsia="Calibri" w:hAnsi="Times New Roman" w:cs="Times New Roman"/>
                <w:sz w:val="24"/>
                <w:szCs w:val="24"/>
              </w:rPr>
              <w:t>(ieskaitot)</w:t>
            </w:r>
            <w:r w:rsidR="008B0EF3">
              <w:rPr>
                <w:rFonts w:ascii="Times New Roman" w:eastAsia="Calibri" w:hAnsi="Times New Roman" w:cs="Times New Roman"/>
                <w:sz w:val="24"/>
                <w:szCs w:val="24"/>
              </w:rPr>
              <w:t>,</w:t>
            </w:r>
            <w:r w:rsidRPr="000828F8">
              <w:rPr>
                <w:rFonts w:ascii="Times New Roman" w:eastAsia="Calibri" w:hAnsi="Times New Roman" w:cs="Times New Roman"/>
                <w:sz w:val="24"/>
                <w:szCs w:val="24"/>
              </w:rPr>
              <w:t xml:space="preserve"> iestādē, kura īsteno programmu “Bērniem drošs un draudzīgs bērnudārzs”</w:t>
            </w:r>
          </w:p>
        </w:tc>
      </w:tr>
    </w:tbl>
    <w:bookmarkEnd w:id="14"/>
    <w:p w14:paraId="07581552" w14:textId="77777777" w:rsidR="00C361F9" w:rsidRDefault="00C361F9" w:rsidP="00356E90">
      <w:pPr>
        <w:spacing w:after="0" w:line="240" w:lineRule="auto"/>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      *ar gatavošanos</w:t>
      </w:r>
    </w:p>
    <w:p w14:paraId="5936A7A1" w14:textId="77777777" w:rsidR="00025C18" w:rsidRDefault="00025C18" w:rsidP="00356E90">
      <w:pPr>
        <w:spacing w:after="0" w:line="240" w:lineRule="auto"/>
        <w:rPr>
          <w:rFonts w:ascii="Times New Roman" w:eastAsia="Calibri" w:hAnsi="Times New Roman" w:cs="Times New Roman"/>
          <w:sz w:val="24"/>
          <w:szCs w:val="24"/>
        </w:rPr>
      </w:pPr>
    </w:p>
    <w:p w14:paraId="20C9B836" w14:textId="77777777" w:rsidR="00C361F9" w:rsidRPr="003F34BD" w:rsidRDefault="00C361F9" w:rsidP="003F34BD">
      <w:pPr>
        <w:numPr>
          <w:ilvl w:val="1"/>
          <w:numId w:val="5"/>
        </w:numPr>
        <w:spacing w:after="0" w:line="240" w:lineRule="auto"/>
        <w:ind w:left="567" w:hanging="567"/>
        <w:contextualSpacing/>
        <w:jc w:val="both"/>
        <w:rPr>
          <w:rFonts w:ascii="Times New Roman" w:hAnsi="Times New Roman" w:cs="Times New Roman"/>
          <w:sz w:val="24"/>
          <w:szCs w:val="24"/>
        </w:rPr>
      </w:pPr>
      <w:r w:rsidRPr="003F34BD">
        <w:rPr>
          <w:rFonts w:ascii="Times New Roman" w:hAnsi="Times New Roman" w:cs="Times New Roman"/>
          <w:sz w:val="24"/>
          <w:szCs w:val="24"/>
        </w:rPr>
        <w:t>Pamata un vispārējās izglītības iestāžu vadītāju, viņu vietnieku un atbalsta personāla (izglītības iestādes bibliotekārs, skolotājs logopēds, izglītības psihologs, pedagogs karjeras konsultants, speciālais pedagogs, pedagoga palīgs) amata vienību skaitu nosaka</w:t>
      </w:r>
      <w:r w:rsidR="0004738C" w:rsidRPr="003F34BD">
        <w:rPr>
          <w:rFonts w:ascii="Times New Roman" w:hAnsi="Times New Roman" w:cs="Times New Roman"/>
          <w:sz w:val="24"/>
          <w:szCs w:val="24"/>
        </w:rPr>
        <w:t xml:space="preserve">, ņemot vērā piešķirto valsts budžeta mērķdotācijas finansējumu, saskaņā </w:t>
      </w:r>
      <w:r w:rsidRPr="003F34BD">
        <w:rPr>
          <w:rFonts w:ascii="Times New Roman" w:hAnsi="Times New Roman" w:cs="Times New Roman"/>
          <w:sz w:val="24"/>
          <w:szCs w:val="24"/>
        </w:rPr>
        <w:t xml:space="preserve"> ar </w:t>
      </w:r>
      <w:r w:rsidR="00976D66" w:rsidRPr="003F34BD">
        <w:rPr>
          <w:rFonts w:ascii="Times New Roman" w:hAnsi="Times New Roman" w:cs="Times New Roman"/>
          <w:sz w:val="24"/>
          <w:szCs w:val="24"/>
        </w:rPr>
        <w:t>2</w:t>
      </w:r>
      <w:r w:rsidRPr="003F34BD">
        <w:rPr>
          <w:rFonts w:ascii="Times New Roman" w:hAnsi="Times New Roman" w:cs="Times New Roman"/>
          <w:sz w:val="24"/>
          <w:szCs w:val="24"/>
        </w:rPr>
        <w:t>. tabulu.</w:t>
      </w:r>
    </w:p>
    <w:p w14:paraId="75ACB898" w14:textId="77777777" w:rsidR="00C361F9" w:rsidRPr="00C361F9" w:rsidRDefault="00C361F9" w:rsidP="00356E90">
      <w:pPr>
        <w:spacing w:after="0" w:line="240" w:lineRule="auto"/>
        <w:contextualSpacing/>
        <w:rPr>
          <w:rFonts w:ascii="Times New Roman" w:eastAsia="Calibri" w:hAnsi="Times New Roman" w:cs="Times New Roman"/>
          <w:sz w:val="24"/>
          <w:szCs w:val="24"/>
        </w:rPr>
      </w:pPr>
    </w:p>
    <w:p w14:paraId="2EFC2170" w14:textId="77777777" w:rsidR="00C54B9E" w:rsidRDefault="00C54B9E" w:rsidP="00356E90">
      <w:pPr>
        <w:spacing w:after="0" w:line="240" w:lineRule="auto"/>
        <w:contextualSpacing/>
        <w:jc w:val="right"/>
        <w:rPr>
          <w:rFonts w:ascii="Times New Roman" w:eastAsia="Calibri" w:hAnsi="Times New Roman" w:cs="Times New Roman"/>
          <w:sz w:val="24"/>
          <w:szCs w:val="24"/>
        </w:rPr>
      </w:pPr>
    </w:p>
    <w:p w14:paraId="199B91AB" w14:textId="77777777" w:rsidR="00C54B9E" w:rsidRDefault="00C54B9E" w:rsidP="00356E90">
      <w:pPr>
        <w:spacing w:after="0" w:line="240" w:lineRule="auto"/>
        <w:contextualSpacing/>
        <w:jc w:val="right"/>
        <w:rPr>
          <w:rFonts w:ascii="Times New Roman" w:eastAsia="Calibri" w:hAnsi="Times New Roman" w:cs="Times New Roman"/>
          <w:sz w:val="24"/>
          <w:szCs w:val="24"/>
        </w:rPr>
      </w:pPr>
    </w:p>
    <w:p w14:paraId="003007A5" w14:textId="77777777" w:rsidR="00C54B9E" w:rsidRDefault="00C54B9E" w:rsidP="00356E90">
      <w:pPr>
        <w:spacing w:after="0" w:line="240" w:lineRule="auto"/>
        <w:contextualSpacing/>
        <w:jc w:val="right"/>
        <w:rPr>
          <w:rFonts w:ascii="Times New Roman" w:eastAsia="Calibri" w:hAnsi="Times New Roman" w:cs="Times New Roman"/>
          <w:sz w:val="24"/>
          <w:szCs w:val="24"/>
        </w:rPr>
      </w:pPr>
    </w:p>
    <w:p w14:paraId="7E329C45" w14:textId="77777777" w:rsidR="00C361F9" w:rsidRPr="00C361F9" w:rsidRDefault="00976D66" w:rsidP="00356E90">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00C361F9" w:rsidRPr="00C361F9">
        <w:rPr>
          <w:rFonts w:ascii="Times New Roman" w:eastAsia="Calibri" w:hAnsi="Times New Roman" w:cs="Times New Roman"/>
          <w:sz w:val="24"/>
          <w:szCs w:val="24"/>
        </w:rPr>
        <w:t>tabula</w:t>
      </w:r>
    </w:p>
    <w:p w14:paraId="3CD4137B" w14:textId="77777777" w:rsidR="00C54B9E" w:rsidRDefault="00C54B9E" w:rsidP="00356E90">
      <w:pPr>
        <w:spacing w:after="0" w:line="240" w:lineRule="auto"/>
        <w:jc w:val="center"/>
        <w:rPr>
          <w:rFonts w:ascii="Times New Roman" w:eastAsia="Calibri" w:hAnsi="Times New Roman" w:cs="Times New Roman"/>
          <w:b/>
          <w:sz w:val="24"/>
          <w:szCs w:val="24"/>
        </w:rPr>
      </w:pPr>
    </w:p>
    <w:p w14:paraId="76A20969" w14:textId="77777777" w:rsidR="00C361F9" w:rsidRPr="00C361F9" w:rsidRDefault="00C361F9" w:rsidP="00356E90">
      <w:pPr>
        <w:spacing w:after="0" w:line="240" w:lineRule="auto"/>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Pamata un vispārējās izglītības iestāžu vadītāju, viņu vietnieku un atbalsta personāla amata vienību skaits</w:t>
      </w:r>
    </w:p>
    <w:p w14:paraId="414FF535" w14:textId="77777777" w:rsidR="00C361F9" w:rsidRPr="00C361F9" w:rsidRDefault="00C361F9" w:rsidP="00356E90">
      <w:pPr>
        <w:spacing w:after="0" w:line="240" w:lineRule="auto"/>
        <w:jc w:val="center"/>
        <w:rPr>
          <w:rFonts w:ascii="Times New Roman" w:eastAsia="Calibri" w:hAnsi="Times New Roman" w:cs="Times New Roman"/>
          <w:b/>
          <w:sz w:val="24"/>
          <w:szCs w:val="24"/>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1275"/>
        <w:gridCol w:w="1134"/>
        <w:gridCol w:w="1134"/>
        <w:gridCol w:w="1276"/>
        <w:gridCol w:w="1021"/>
      </w:tblGrid>
      <w:tr w:rsidR="00A33CE1" w:rsidRPr="00A33CE1" w14:paraId="3E217362" w14:textId="77777777" w:rsidTr="00A33CE1">
        <w:trPr>
          <w:jc w:val="center"/>
        </w:trPr>
        <w:tc>
          <w:tcPr>
            <w:tcW w:w="2977" w:type="dxa"/>
            <w:vMerge w:val="restart"/>
            <w:vAlign w:val="center"/>
          </w:tcPr>
          <w:p w14:paraId="337EDA08" w14:textId="77777777" w:rsidR="00C361F9" w:rsidRPr="00A33CE1" w:rsidRDefault="00C361F9" w:rsidP="00356E90">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Amata vienības nosaukums</w:t>
            </w:r>
          </w:p>
        </w:tc>
        <w:tc>
          <w:tcPr>
            <w:tcW w:w="6691" w:type="dxa"/>
            <w:gridSpan w:val="6"/>
            <w:vAlign w:val="center"/>
          </w:tcPr>
          <w:p w14:paraId="247F2E57" w14:textId="7E5F726E" w:rsidR="00C361F9" w:rsidRPr="00A33CE1" w:rsidRDefault="00C361F9" w:rsidP="00356E90">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Izglītojamo skaits</w:t>
            </w:r>
            <w:r w:rsidR="00453D68">
              <w:rPr>
                <w:rFonts w:ascii="Times New Roman" w:eastAsia="Calibri" w:hAnsi="Times New Roman" w:cs="Times New Roman"/>
                <w:sz w:val="24"/>
                <w:szCs w:val="24"/>
              </w:rPr>
              <w:t>/ amatu vienību skaits</w:t>
            </w:r>
          </w:p>
        </w:tc>
      </w:tr>
      <w:tr w:rsidR="00A33CE1" w:rsidRPr="00A33CE1" w14:paraId="28EE73D3" w14:textId="77777777" w:rsidTr="00A33CE1">
        <w:trPr>
          <w:jc w:val="center"/>
        </w:trPr>
        <w:tc>
          <w:tcPr>
            <w:tcW w:w="2977" w:type="dxa"/>
            <w:vMerge/>
            <w:vAlign w:val="center"/>
          </w:tcPr>
          <w:p w14:paraId="24543DC9" w14:textId="77777777" w:rsidR="009A661D" w:rsidRPr="00A33CE1" w:rsidRDefault="009A661D" w:rsidP="00356E90">
            <w:pPr>
              <w:spacing w:after="0" w:line="240" w:lineRule="auto"/>
              <w:rPr>
                <w:rFonts w:ascii="Times New Roman" w:eastAsia="Calibri" w:hAnsi="Times New Roman" w:cs="Times New Roman"/>
                <w:sz w:val="24"/>
                <w:szCs w:val="24"/>
              </w:rPr>
            </w:pPr>
          </w:p>
        </w:tc>
        <w:tc>
          <w:tcPr>
            <w:tcW w:w="851" w:type="dxa"/>
            <w:vAlign w:val="center"/>
          </w:tcPr>
          <w:p w14:paraId="4ED310ED" w14:textId="77777777" w:rsidR="009A661D" w:rsidRPr="00A33CE1" w:rsidRDefault="00153B73" w:rsidP="00356E90">
            <w:pPr>
              <w:spacing w:after="0" w:line="240" w:lineRule="auto"/>
              <w:ind w:left="-31" w:right="-131"/>
              <w:jc w:val="center"/>
              <w:rPr>
                <w:rFonts w:ascii="Times New Roman" w:eastAsia="Calibri" w:hAnsi="Times New Roman" w:cs="Times New Roman"/>
                <w:sz w:val="24"/>
                <w:szCs w:val="24"/>
              </w:rPr>
            </w:pPr>
            <w:r>
              <w:rPr>
                <w:rFonts w:ascii="Times New Roman" w:eastAsia="Calibri" w:hAnsi="Times New Roman" w:cs="Times New Roman"/>
                <w:sz w:val="24"/>
                <w:szCs w:val="24"/>
              </w:rPr>
              <w:t>l</w:t>
            </w:r>
            <w:r w:rsidR="009A661D" w:rsidRPr="00A33CE1">
              <w:rPr>
                <w:rFonts w:ascii="Times New Roman" w:eastAsia="Calibri" w:hAnsi="Times New Roman" w:cs="Times New Roman"/>
                <w:sz w:val="24"/>
                <w:szCs w:val="24"/>
              </w:rPr>
              <w:t>īdz 50</w:t>
            </w:r>
          </w:p>
        </w:tc>
        <w:tc>
          <w:tcPr>
            <w:tcW w:w="1275" w:type="dxa"/>
            <w:vAlign w:val="center"/>
          </w:tcPr>
          <w:p w14:paraId="123D23D3" w14:textId="77777777" w:rsidR="009A661D" w:rsidRPr="00A33CE1" w:rsidRDefault="009A661D" w:rsidP="00356E90">
            <w:pPr>
              <w:spacing w:after="0" w:line="240" w:lineRule="auto"/>
              <w:ind w:left="-99"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51-100</w:t>
            </w:r>
          </w:p>
        </w:tc>
        <w:tc>
          <w:tcPr>
            <w:tcW w:w="1134" w:type="dxa"/>
            <w:vAlign w:val="center"/>
          </w:tcPr>
          <w:p w14:paraId="4E941351" w14:textId="77777777" w:rsidR="009A661D" w:rsidRPr="00A33CE1" w:rsidRDefault="009A661D" w:rsidP="00356E90">
            <w:pPr>
              <w:spacing w:after="0" w:line="240" w:lineRule="auto"/>
              <w:ind w:left="-99"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101-150</w:t>
            </w:r>
          </w:p>
        </w:tc>
        <w:tc>
          <w:tcPr>
            <w:tcW w:w="1134" w:type="dxa"/>
            <w:vAlign w:val="center"/>
          </w:tcPr>
          <w:p w14:paraId="21B5F713" w14:textId="77777777" w:rsidR="009A661D" w:rsidRPr="00A33CE1" w:rsidRDefault="009A661D" w:rsidP="00356E90">
            <w:pPr>
              <w:spacing w:after="0" w:line="240" w:lineRule="auto"/>
              <w:ind w:left="-99"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151-250</w:t>
            </w:r>
          </w:p>
        </w:tc>
        <w:tc>
          <w:tcPr>
            <w:tcW w:w="1276" w:type="dxa"/>
            <w:vAlign w:val="center"/>
          </w:tcPr>
          <w:p w14:paraId="5CD455EA" w14:textId="77777777" w:rsidR="009A661D" w:rsidRPr="00A33CE1" w:rsidRDefault="009A661D" w:rsidP="00356E90">
            <w:pPr>
              <w:spacing w:after="0" w:line="240" w:lineRule="auto"/>
              <w:ind w:left="-99"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251-500</w:t>
            </w:r>
          </w:p>
        </w:tc>
        <w:tc>
          <w:tcPr>
            <w:tcW w:w="1021" w:type="dxa"/>
            <w:vAlign w:val="center"/>
          </w:tcPr>
          <w:p w14:paraId="58F0CCD2" w14:textId="77777777" w:rsidR="009A661D" w:rsidRPr="00A33CE1" w:rsidRDefault="009A661D" w:rsidP="00356E90">
            <w:pPr>
              <w:spacing w:after="0" w:line="240" w:lineRule="auto"/>
              <w:ind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501- 700</w:t>
            </w:r>
          </w:p>
        </w:tc>
      </w:tr>
      <w:tr w:rsidR="00A33CE1" w:rsidRPr="00A33CE1" w14:paraId="5CF717D0" w14:textId="77777777" w:rsidTr="00A33CE1">
        <w:trPr>
          <w:jc w:val="center"/>
        </w:trPr>
        <w:tc>
          <w:tcPr>
            <w:tcW w:w="2977" w:type="dxa"/>
            <w:vAlign w:val="center"/>
          </w:tcPr>
          <w:p w14:paraId="5EDE2FD4" w14:textId="77777777" w:rsidR="009A661D" w:rsidRPr="00A33CE1" w:rsidRDefault="009A661D" w:rsidP="00356E90">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Izglītības iestādes vadītājs</w:t>
            </w:r>
          </w:p>
        </w:tc>
        <w:tc>
          <w:tcPr>
            <w:tcW w:w="851" w:type="dxa"/>
            <w:vAlign w:val="center"/>
          </w:tcPr>
          <w:p w14:paraId="0CDDD17A" w14:textId="77777777" w:rsidR="009A661D" w:rsidRPr="00A33CE1" w:rsidRDefault="009A661D" w:rsidP="00356E90">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275" w:type="dxa"/>
            <w:vAlign w:val="center"/>
          </w:tcPr>
          <w:p w14:paraId="34B9F9A8" w14:textId="77777777" w:rsidR="009A661D" w:rsidRPr="00A33CE1" w:rsidRDefault="009A661D" w:rsidP="00356E90">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134" w:type="dxa"/>
            <w:vAlign w:val="center"/>
          </w:tcPr>
          <w:p w14:paraId="5DAB6EAE" w14:textId="77777777" w:rsidR="009A661D" w:rsidRPr="00A33CE1" w:rsidRDefault="009A661D" w:rsidP="00356E90">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134" w:type="dxa"/>
            <w:vAlign w:val="center"/>
          </w:tcPr>
          <w:p w14:paraId="14C20273" w14:textId="77777777" w:rsidR="009A661D" w:rsidRPr="00A33CE1" w:rsidRDefault="009A661D" w:rsidP="00356E90">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276" w:type="dxa"/>
            <w:vAlign w:val="center"/>
          </w:tcPr>
          <w:p w14:paraId="71E4A534" w14:textId="77777777" w:rsidR="009A661D" w:rsidRPr="00A33CE1" w:rsidRDefault="009A661D" w:rsidP="00356E90">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021" w:type="dxa"/>
            <w:vAlign w:val="center"/>
          </w:tcPr>
          <w:p w14:paraId="6BA2BB44" w14:textId="77777777" w:rsidR="009A661D" w:rsidRPr="00A33CE1" w:rsidRDefault="00A33CE1" w:rsidP="00356E90">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r>
      <w:tr w:rsidR="00A33CE1" w:rsidRPr="00A33CE1" w14:paraId="1BEE0FD5" w14:textId="77777777" w:rsidTr="00A33CE1">
        <w:trPr>
          <w:jc w:val="center"/>
        </w:trPr>
        <w:tc>
          <w:tcPr>
            <w:tcW w:w="2977" w:type="dxa"/>
            <w:vAlign w:val="center"/>
          </w:tcPr>
          <w:p w14:paraId="0E596700" w14:textId="77777777" w:rsidR="009A661D" w:rsidRPr="00A33CE1" w:rsidRDefault="009A661D" w:rsidP="00356E90">
            <w:pPr>
              <w:spacing w:after="0" w:line="240" w:lineRule="auto"/>
              <w:ind w:right="-137"/>
              <w:rPr>
                <w:rFonts w:ascii="Times New Roman" w:eastAsia="Calibri" w:hAnsi="Times New Roman" w:cs="Times New Roman"/>
                <w:sz w:val="24"/>
                <w:szCs w:val="24"/>
              </w:rPr>
            </w:pPr>
            <w:bookmarkStart w:id="15" w:name="_Hlk19776234"/>
            <w:r w:rsidRPr="00A33CE1">
              <w:rPr>
                <w:rFonts w:ascii="Times New Roman" w:eastAsia="Calibri" w:hAnsi="Times New Roman" w:cs="Times New Roman"/>
                <w:sz w:val="24"/>
                <w:szCs w:val="24"/>
              </w:rPr>
              <w:t>Izglītības iestādes vadītāja vietnieks</w:t>
            </w:r>
            <w:bookmarkEnd w:id="15"/>
          </w:p>
        </w:tc>
        <w:tc>
          <w:tcPr>
            <w:tcW w:w="851" w:type="dxa"/>
            <w:vAlign w:val="center"/>
          </w:tcPr>
          <w:p w14:paraId="16D115B6" w14:textId="77777777" w:rsidR="009A661D" w:rsidRPr="00A33CE1" w:rsidRDefault="009A661D" w:rsidP="00356E90">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0,5</w:t>
            </w:r>
          </w:p>
        </w:tc>
        <w:tc>
          <w:tcPr>
            <w:tcW w:w="1275" w:type="dxa"/>
            <w:vAlign w:val="center"/>
          </w:tcPr>
          <w:p w14:paraId="6E3AAF1F" w14:textId="77777777" w:rsidR="009A661D" w:rsidRPr="00A33CE1" w:rsidRDefault="000D0970" w:rsidP="00356E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vAlign w:val="center"/>
          </w:tcPr>
          <w:p w14:paraId="5C5D2774" w14:textId="77777777" w:rsidR="009A661D" w:rsidRPr="00A33CE1" w:rsidRDefault="000D0970" w:rsidP="00356E90">
            <w:pPr>
              <w:spacing w:after="0" w:line="240" w:lineRule="auto"/>
              <w:jc w:val="center"/>
              <w:rPr>
                <w:rFonts w:ascii="Times New Roman" w:eastAsia="Calibri" w:hAnsi="Times New Roman" w:cs="Times New Roman"/>
                <w:sz w:val="24"/>
                <w:szCs w:val="24"/>
              </w:rPr>
            </w:pPr>
            <w:r w:rsidRPr="00585E1D">
              <w:rPr>
                <w:rFonts w:ascii="Times New Roman" w:eastAsia="Calibri" w:hAnsi="Times New Roman" w:cs="Times New Roman"/>
                <w:sz w:val="24"/>
                <w:szCs w:val="24"/>
              </w:rPr>
              <w:t>1</w:t>
            </w:r>
          </w:p>
        </w:tc>
        <w:tc>
          <w:tcPr>
            <w:tcW w:w="1134" w:type="dxa"/>
            <w:vAlign w:val="center"/>
          </w:tcPr>
          <w:p w14:paraId="7CBF7C42" w14:textId="77777777" w:rsidR="009A661D" w:rsidRPr="00A33CE1" w:rsidRDefault="009A661D" w:rsidP="00356E90">
            <w:pPr>
              <w:spacing w:after="0" w:line="240" w:lineRule="auto"/>
              <w:rPr>
                <w:rFonts w:ascii="Times New Roman" w:eastAsia="Calibri" w:hAnsi="Times New Roman" w:cs="Times New Roman"/>
                <w:sz w:val="24"/>
                <w:szCs w:val="24"/>
              </w:rPr>
            </w:pPr>
            <w:r w:rsidRPr="00A33CE1">
              <w:rPr>
                <w:rFonts w:ascii="Times New Roman" w:eastAsia="Calibri" w:hAnsi="Times New Roman" w:cs="Times New Roman"/>
                <w:sz w:val="24"/>
                <w:szCs w:val="24"/>
              </w:rPr>
              <w:t>līdz 2**</w:t>
            </w:r>
          </w:p>
        </w:tc>
        <w:tc>
          <w:tcPr>
            <w:tcW w:w="1276" w:type="dxa"/>
            <w:vAlign w:val="center"/>
          </w:tcPr>
          <w:p w14:paraId="590ED820" w14:textId="6130C1C6" w:rsidR="009A661D" w:rsidRPr="003F34BD" w:rsidRDefault="001E77C5" w:rsidP="00356E90">
            <w:pPr>
              <w:spacing w:after="0" w:line="240" w:lineRule="auto"/>
              <w:jc w:val="center"/>
              <w:rPr>
                <w:rFonts w:ascii="Times New Roman" w:eastAsia="Calibri" w:hAnsi="Times New Roman" w:cs="Times New Roman"/>
                <w:sz w:val="24"/>
                <w:szCs w:val="24"/>
              </w:rPr>
            </w:pPr>
            <w:r w:rsidRPr="003F34BD">
              <w:rPr>
                <w:rFonts w:ascii="Times New Roman" w:eastAsia="Calibri" w:hAnsi="Times New Roman" w:cs="Times New Roman"/>
                <w:sz w:val="24"/>
                <w:szCs w:val="24"/>
              </w:rPr>
              <w:t>līdz 4</w:t>
            </w:r>
            <w:r w:rsidR="009A661D" w:rsidRPr="003F34BD">
              <w:rPr>
                <w:rFonts w:ascii="Times New Roman" w:eastAsia="Calibri" w:hAnsi="Times New Roman" w:cs="Times New Roman"/>
                <w:sz w:val="24"/>
                <w:szCs w:val="24"/>
              </w:rPr>
              <w:t>**</w:t>
            </w:r>
          </w:p>
        </w:tc>
        <w:tc>
          <w:tcPr>
            <w:tcW w:w="1021" w:type="dxa"/>
            <w:vAlign w:val="center"/>
          </w:tcPr>
          <w:p w14:paraId="2986300C" w14:textId="194F8C83" w:rsidR="009A661D" w:rsidRPr="003F34BD" w:rsidRDefault="001E77C5" w:rsidP="00356E90">
            <w:pPr>
              <w:spacing w:after="0" w:line="240" w:lineRule="auto"/>
              <w:jc w:val="center"/>
              <w:rPr>
                <w:rFonts w:ascii="Times New Roman" w:eastAsia="Calibri" w:hAnsi="Times New Roman" w:cs="Times New Roman"/>
                <w:sz w:val="24"/>
                <w:szCs w:val="24"/>
              </w:rPr>
            </w:pPr>
            <w:r w:rsidRPr="003F34BD">
              <w:rPr>
                <w:rFonts w:ascii="Times New Roman" w:eastAsia="Calibri" w:hAnsi="Times New Roman" w:cs="Times New Roman"/>
                <w:sz w:val="24"/>
                <w:szCs w:val="24"/>
              </w:rPr>
              <w:t>5</w:t>
            </w:r>
            <w:r w:rsidR="00D40616" w:rsidRPr="003F34BD">
              <w:rPr>
                <w:rFonts w:ascii="Times New Roman" w:eastAsia="Calibri" w:hAnsi="Times New Roman" w:cs="Times New Roman"/>
                <w:sz w:val="24"/>
                <w:szCs w:val="24"/>
              </w:rPr>
              <w:t>**</w:t>
            </w:r>
          </w:p>
        </w:tc>
      </w:tr>
      <w:tr w:rsidR="00A33CE1" w:rsidRPr="00A33CE1" w14:paraId="39519D41" w14:textId="77777777" w:rsidTr="00A33CE1">
        <w:trPr>
          <w:jc w:val="center"/>
        </w:trPr>
        <w:tc>
          <w:tcPr>
            <w:tcW w:w="2977" w:type="dxa"/>
            <w:vAlign w:val="center"/>
          </w:tcPr>
          <w:p w14:paraId="16E21F32" w14:textId="77777777" w:rsidR="009A661D" w:rsidRPr="00A33CE1" w:rsidRDefault="009A661D" w:rsidP="00356E90">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Izglītības iestādes bibliotekārs</w:t>
            </w:r>
          </w:p>
        </w:tc>
        <w:tc>
          <w:tcPr>
            <w:tcW w:w="851" w:type="dxa"/>
            <w:vAlign w:val="center"/>
          </w:tcPr>
          <w:p w14:paraId="7BD37935" w14:textId="77777777" w:rsidR="009A661D" w:rsidRPr="00A33CE1" w:rsidRDefault="009A661D" w:rsidP="00356E90">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0,2</w:t>
            </w:r>
          </w:p>
        </w:tc>
        <w:tc>
          <w:tcPr>
            <w:tcW w:w="1275" w:type="dxa"/>
            <w:vAlign w:val="center"/>
          </w:tcPr>
          <w:p w14:paraId="7ADDE15C" w14:textId="77777777" w:rsidR="009A661D" w:rsidRPr="00A33CE1" w:rsidRDefault="009A661D" w:rsidP="00356E90">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0,3</w:t>
            </w:r>
          </w:p>
        </w:tc>
        <w:tc>
          <w:tcPr>
            <w:tcW w:w="1134" w:type="dxa"/>
            <w:vAlign w:val="center"/>
          </w:tcPr>
          <w:p w14:paraId="2D1B710C" w14:textId="77777777" w:rsidR="009A661D" w:rsidRPr="00A33CE1" w:rsidRDefault="009A661D" w:rsidP="00356E90">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0,5</w:t>
            </w:r>
          </w:p>
        </w:tc>
        <w:tc>
          <w:tcPr>
            <w:tcW w:w="1134" w:type="dxa"/>
            <w:vAlign w:val="center"/>
          </w:tcPr>
          <w:p w14:paraId="10CC9F1F" w14:textId="77777777" w:rsidR="009A661D" w:rsidRPr="00A33CE1" w:rsidRDefault="009A661D" w:rsidP="00356E90">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0,8</w:t>
            </w:r>
          </w:p>
        </w:tc>
        <w:tc>
          <w:tcPr>
            <w:tcW w:w="1276" w:type="dxa"/>
            <w:vAlign w:val="center"/>
          </w:tcPr>
          <w:p w14:paraId="15011FDD" w14:textId="77777777" w:rsidR="009A661D" w:rsidRPr="00A33CE1" w:rsidRDefault="009A661D" w:rsidP="00356E90">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021" w:type="dxa"/>
            <w:vAlign w:val="center"/>
          </w:tcPr>
          <w:p w14:paraId="67300C38" w14:textId="77777777" w:rsidR="009A661D" w:rsidRPr="00A33CE1" w:rsidRDefault="00A33CE1" w:rsidP="00356E90">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r>
      <w:tr w:rsidR="00A33CE1" w:rsidRPr="00A33CE1" w14:paraId="052FCED6" w14:textId="77777777" w:rsidTr="00A33CE1">
        <w:trPr>
          <w:jc w:val="center"/>
        </w:trPr>
        <w:tc>
          <w:tcPr>
            <w:tcW w:w="2977" w:type="dxa"/>
            <w:vAlign w:val="center"/>
          </w:tcPr>
          <w:p w14:paraId="0B0AA972" w14:textId="77777777" w:rsidR="00C361F9" w:rsidRPr="00A33CE1" w:rsidRDefault="00C361F9" w:rsidP="00356E90">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Skolotājs logopēds</w:t>
            </w:r>
          </w:p>
        </w:tc>
        <w:tc>
          <w:tcPr>
            <w:tcW w:w="6691" w:type="dxa"/>
            <w:gridSpan w:val="6"/>
            <w:vAlign w:val="center"/>
          </w:tcPr>
          <w:p w14:paraId="3313444B" w14:textId="77777777" w:rsidR="00C361F9" w:rsidRPr="00A33CE1" w:rsidRDefault="00C361F9" w:rsidP="00356E90">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 xml:space="preserve">Viena amata vienība uz </w:t>
            </w:r>
            <w:r w:rsidR="00A23F86" w:rsidRPr="00585E1D">
              <w:rPr>
                <w:rFonts w:ascii="Times New Roman" w:eastAsia="Calibri" w:hAnsi="Times New Roman" w:cs="Times New Roman"/>
                <w:sz w:val="24"/>
                <w:szCs w:val="24"/>
              </w:rPr>
              <w:t>150</w:t>
            </w:r>
            <w:r w:rsidRPr="00A33CE1">
              <w:rPr>
                <w:rFonts w:ascii="Times New Roman" w:eastAsia="Calibri" w:hAnsi="Times New Roman" w:cs="Times New Roman"/>
                <w:sz w:val="24"/>
                <w:szCs w:val="24"/>
              </w:rPr>
              <w:t xml:space="preserve"> izglītojamiem no 1. līdz 4.klasei (ieskaitot).</w:t>
            </w:r>
          </w:p>
        </w:tc>
      </w:tr>
      <w:tr w:rsidR="00A33CE1" w:rsidRPr="00A33CE1" w14:paraId="56CF0D2B" w14:textId="77777777" w:rsidTr="00A33CE1">
        <w:trPr>
          <w:jc w:val="center"/>
        </w:trPr>
        <w:tc>
          <w:tcPr>
            <w:tcW w:w="2977" w:type="dxa"/>
            <w:vAlign w:val="center"/>
          </w:tcPr>
          <w:p w14:paraId="161E9633" w14:textId="77777777" w:rsidR="00C361F9" w:rsidRPr="00A33CE1" w:rsidRDefault="00C361F9" w:rsidP="00356E90">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Izglītības iestādes psihologs</w:t>
            </w:r>
          </w:p>
        </w:tc>
        <w:tc>
          <w:tcPr>
            <w:tcW w:w="6691" w:type="dxa"/>
            <w:gridSpan w:val="6"/>
            <w:vAlign w:val="center"/>
          </w:tcPr>
          <w:p w14:paraId="2E74EDAF" w14:textId="77777777" w:rsidR="00C361F9" w:rsidRPr="00A33CE1" w:rsidRDefault="00C361F9" w:rsidP="00356E90">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 xml:space="preserve">Viena amata vienība uz </w:t>
            </w:r>
            <w:r w:rsidR="0063732B" w:rsidRPr="00585E1D">
              <w:rPr>
                <w:rFonts w:ascii="Times New Roman" w:eastAsia="Calibri" w:hAnsi="Times New Roman" w:cs="Times New Roman"/>
                <w:sz w:val="24"/>
                <w:szCs w:val="24"/>
              </w:rPr>
              <w:t>35</w:t>
            </w:r>
            <w:r w:rsidRPr="00585E1D">
              <w:rPr>
                <w:rFonts w:ascii="Times New Roman" w:eastAsia="Calibri" w:hAnsi="Times New Roman" w:cs="Times New Roman"/>
                <w:sz w:val="24"/>
                <w:szCs w:val="24"/>
              </w:rPr>
              <w:t>0</w:t>
            </w:r>
            <w:r w:rsidR="00117302">
              <w:rPr>
                <w:rFonts w:ascii="Times New Roman" w:eastAsia="Calibri" w:hAnsi="Times New Roman" w:cs="Times New Roman"/>
                <w:sz w:val="24"/>
                <w:szCs w:val="24"/>
              </w:rPr>
              <w:t xml:space="preserve"> </w:t>
            </w:r>
            <w:r w:rsidRPr="00A33CE1">
              <w:rPr>
                <w:rFonts w:ascii="Times New Roman" w:eastAsia="Calibri" w:hAnsi="Times New Roman" w:cs="Times New Roman"/>
                <w:sz w:val="24"/>
                <w:szCs w:val="24"/>
              </w:rPr>
              <w:t>izglītojamiem.</w:t>
            </w:r>
          </w:p>
        </w:tc>
      </w:tr>
      <w:tr w:rsidR="00A33CE1" w:rsidRPr="00A33CE1" w14:paraId="16FB451F" w14:textId="77777777" w:rsidTr="00A33CE1">
        <w:trPr>
          <w:jc w:val="center"/>
        </w:trPr>
        <w:tc>
          <w:tcPr>
            <w:tcW w:w="2977" w:type="dxa"/>
            <w:vAlign w:val="center"/>
          </w:tcPr>
          <w:p w14:paraId="6039061B" w14:textId="77777777" w:rsidR="00C361F9" w:rsidRPr="00A33CE1" w:rsidRDefault="00C361F9" w:rsidP="00356E90">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Pedagogs karjeras konsultants</w:t>
            </w:r>
          </w:p>
        </w:tc>
        <w:tc>
          <w:tcPr>
            <w:tcW w:w="6691" w:type="dxa"/>
            <w:gridSpan w:val="6"/>
            <w:vAlign w:val="center"/>
          </w:tcPr>
          <w:p w14:paraId="06AC31B3" w14:textId="77777777" w:rsidR="00C361F9" w:rsidRPr="00A33CE1" w:rsidRDefault="00C361F9" w:rsidP="00356E90">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Viena amata vienība uz 600 izglītojamajiem</w:t>
            </w:r>
          </w:p>
        </w:tc>
      </w:tr>
      <w:tr w:rsidR="00A33CE1" w:rsidRPr="00A33CE1" w14:paraId="08697E31" w14:textId="77777777" w:rsidTr="00A33CE1">
        <w:trPr>
          <w:jc w:val="center"/>
        </w:trPr>
        <w:tc>
          <w:tcPr>
            <w:tcW w:w="2977" w:type="dxa"/>
            <w:vAlign w:val="center"/>
          </w:tcPr>
          <w:p w14:paraId="4097665E" w14:textId="77777777" w:rsidR="00C361F9" w:rsidRPr="00A33CE1" w:rsidRDefault="00C361F9" w:rsidP="00356E90">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Speciālais pedagogs</w:t>
            </w:r>
          </w:p>
        </w:tc>
        <w:tc>
          <w:tcPr>
            <w:tcW w:w="6691" w:type="dxa"/>
            <w:gridSpan w:val="6"/>
            <w:vAlign w:val="center"/>
          </w:tcPr>
          <w:p w14:paraId="0B3EEF28" w14:textId="77777777" w:rsidR="00C361F9" w:rsidRPr="00A33CE1" w:rsidRDefault="00C361F9" w:rsidP="00356E90">
            <w:pPr>
              <w:spacing w:after="0" w:line="240" w:lineRule="auto"/>
              <w:jc w:val="both"/>
              <w:rPr>
                <w:rFonts w:ascii="Times New Roman" w:eastAsia="Calibri" w:hAnsi="Times New Roman" w:cs="Times New Roman"/>
                <w:sz w:val="24"/>
                <w:szCs w:val="24"/>
                <w:u w:val="single"/>
              </w:rPr>
            </w:pPr>
            <w:r w:rsidRPr="00A33CE1">
              <w:rPr>
                <w:rFonts w:ascii="Times New Roman" w:eastAsia="Calibri" w:hAnsi="Times New Roman" w:cs="Times New Roman"/>
                <w:sz w:val="24"/>
                <w:szCs w:val="24"/>
              </w:rPr>
              <w:t>Saskaņā ar licencēto speciālās izglītības programmu, ievērojot</w:t>
            </w:r>
            <w:r w:rsidR="00930AF5">
              <w:rPr>
                <w:rFonts w:ascii="Times New Roman" w:eastAsia="Calibri" w:hAnsi="Times New Roman" w:cs="Times New Roman"/>
                <w:sz w:val="24"/>
                <w:szCs w:val="24"/>
              </w:rPr>
              <w:t xml:space="preserve"> konkrēto</w:t>
            </w:r>
            <w:r w:rsidRPr="00A33CE1">
              <w:rPr>
                <w:rFonts w:ascii="Times New Roman" w:eastAsia="Calibri" w:hAnsi="Times New Roman" w:cs="Times New Roman"/>
                <w:sz w:val="24"/>
                <w:szCs w:val="24"/>
              </w:rPr>
              <w:t xml:space="preserve"> skolēnu skaitu uz 1 pedagoga darba slodzi.</w:t>
            </w:r>
          </w:p>
        </w:tc>
      </w:tr>
      <w:tr w:rsidR="00A33CE1" w:rsidRPr="00A33CE1" w14:paraId="7CABE22F" w14:textId="77777777" w:rsidTr="00A33CE1">
        <w:trPr>
          <w:jc w:val="center"/>
        </w:trPr>
        <w:tc>
          <w:tcPr>
            <w:tcW w:w="2977" w:type="dxa"/>
            <w:vAlign w:val="center"/>
          </w:tcPr>
          <w:p w14:paraId="521ADB2B" w14:textId="77777777" w:rsidR="00C361F9" w:rsidRPr="00A33CE1" w:rsidRDefault="00C361F9" w:rsidP="00356E90">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Pedagoga palīgs</w:t>
            </w:r>
          </w:p>
        </w:tc>
        <w:tc>
          <w:tcPr>
            <w:tcW w:w="6691" w:type="dxa"/>
            <w:gridSpan w:val="6"/>
            <w:vAlign w:val="center"/>
          </w:tcPr>
          <w:p w14:paraId="6B56D164" w14:textId="77777777" w:rsidR="00C361F9" w:rsidRPr="00A33CE1" w:rsidRDefault="00C361F9" w:rsidP="00356E90">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 xml:space="preserve">Saskaņā ar licencēto speciālās izglītības programmu, ievērojot </w:t>
            </w:r>
            <w:r w:rsidR="00AA4223">
              <w:rPr>
                <w:rFonts w:ascii="Times New Roman" w:eastAsia="Calibri" w:hAnsi="Times New Roman" w:cs="Times New Roman"/>
                <w:sz w:val="24"/>
                <w:szCs w:val="24"/>
              </w:rPr>
              <w:t>konkrēto</w:t>
            </w:r>
            <w:r w:rsidRPr="00A33CE1">
              <w:rPr>
                <w:rFonts w:ascii="Times New Roman" w:eastAsia="Calibri" w:hAnsi="Times New Roman" w:cs="Times New Roman"/>
                <w:sz w:val="24"/>
                <w:szCs w:val="24"/>
              </w:rPr>
              <w:t xml:space="preserve"> skolēnu skaitu uz 1 pedagoga darba slodzi. </w:t>
            </w:r>
          </w:p>
        </w:tc>
      </w:tr>
      <w:tr w:rsidR="00A33CE1" w:rsidRPr="00A33CE1" w14:paraId="1A25A126" w14:textId="77777777" w:rsidTr="00A33CE1">
        <w:trPr>
          <w:jc w:val="center"/>
        </w:trPr>
        <w:tc>
          <w:tcPr>
            <w:tcW w:w="2977" w:type="dxa"/>
            <w:vAlign w:val="center"/>
          </w:tcPr>
          <w:p w14:paraId="691124D3" w14:textId="77777777" w:rsidR="00C361F9" w:rsidRPr="00A33CE1" w:rsidRDefault="00C361F9" w:rsidP="00356E90">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Sociālais pedagogs</w:t>
            </w:r>
          </w:p>
        </w:tc>
        <w:tc>
          <w:tcPr>
            <w:tcW w:w="6691" w:type="dxa"/>
            <w:gridSpan w:val="6"/>
            <w:vAlign w:val="center"/>
          </w:tcPr>
          <w:p w14:paraId="51BEA751" w14:textId="77777777" w:rsidR="00C361F9" w:rsidRPr="00A33CE1" w:rsidRDefault="00C361F9" w:rsidP="00356E90">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 xml:space="preserve">Viena amata vienība uz </w:t>
            </w:r>
            <w:r w:rsidR="0063732B" w:rsidRPr="00585E1D">
              <w:rPr>
                <w:rFonts w:ascii="Times New Roman" w:eastAsia="Calibri" w:hAnsi="Times New Roman" w:cs="Times New Roman"/>
                <w:sz w:val="24"/>
                <w:szCs w:val="24"/>
              </w:rPr>
              <w:t>35</w:t>
            </w:r>
            <w:r w:rsidRPr="00585E1D">
              <w:rPr>
                <w:rFonts w:ascii="Times New Roman" w:eastAsia="Calibri" w:hAnsi="Times New Roman" w:cs="Times New Roman"/>
                <w:sz w:val="24"/>
                <w:szCs w:val="24"/>
              </w:rPr>
              <w:t>0</w:t>
            </w:r>
            <w:r w:rsidRPr="00A33CE1">
              <w:rPr>
                <w:rFonts w:ascii="Times New Roman" w:eastAsia="Calibri" w:hAnsi="Times New Roman" w:cs="Times New Roman"/>
                <w:sz w:val="24"/>
                <w:szCs w:val="24"/>
              </w:rPr>
              <w:t xml:space="preserve"> izglītojamiem.</w:t>
            </w:r>
          </w:p>
        </w:tc>
      </w:tr>
      <w:tr w:rsidR="00A33CE1" w:rsidRPr="00A33CE1" w14:paraId="6B18E1AA" w14:textId="77777777" w:rsidTr="00A33CE1">
        <w:trPr>
          <w:jc w:val="center"/>
        </w:trPr>
        <w:tc>
          <w:tcPr>
            <w:tcW w:w="2977" w:type="dxa"/>
            <w:vAlign w:val="center"/>
          </w:tcPr>
          <w:p w14:paraId="30A3F6AA" w14:textId="77777777" w:rsidR="00C361F9" w:rsidRPr="00A33CE1" w:rsidRDefault="00C361F9" w:rsidP="00356E90">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Sporta organizators</w:t>
            </w:r>
          </w:p>
        </w:tc>
        <w:tc>
          <w:tcPr>
            <w:tcW w:w="6691" w:type="dxa"/>
            <w:gridSpan w:val="6"/>
            <w:vAlign w:val="center"/>
          </w:tcPr>
          <w:p w14:paraId="1D3A92A7" w14:textId="77777777" w:rsidR="00C361F9" w:rsidRPr="00A33CE1" w:rsidRDefault="00C361F9" w:rsidP="00356E90">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Ne vairāk kā 0,2 likmes, ja to atļauj finansējums no valsts budžeta mērķdotācijas.</w:t>
            </w:r>
          </w:p>
        </w:tc>
      </w:tr>
    </w:tbl>
    <w:p w14:paraId="34961E29" w14:textId="77777777" w:rsidR="00C361F9" w:rsidRPr="00C361F9" w:rsidRDefault="00C361F9" w:rsidP="00356E90">
      <w:pPr>
        <w:spacing w:after="0" w:line="240" w:lineRule="auto"/>
        <w:rPr>
          <w:rFonts w:ascii="Times New Roman" w:eastAsia="Calibri" w:hAnsi="Times New Roman" w:cs="Times New Roman"/>
          <w:color w:val="0070C0"/>
          <w:sz w:val="24"/>
          <w:szCs w:val="24"/>
        </w:rPr>
      </w:pPr>
    </w:p>
    <w:p w14:paraId="7E0FD7D8" w14:textId="671B81BD" w:rsidR="00C361F9" w:rsidRPr="00C75A50" w:rsidRDefault="00C361F9" w:rsidP="00356E90">
      <w:pPr>
        <w:spacing w:after="0" w:line="240" w:lineRule="auto"/>
        <w:jc w:val="both"/>
        <w:rPr>
          <w:rFonts w:ascii="Times New Roman" w:eastAsia="Calibri" w:hAnsi="Times New Roman" w:cs="Times New Roman"/>
        </w:rPr>
      </w:pPr>
      <w:bookmarkStart w:id="16" w:name="_Hlk19776332"/>
      <w:r w:rsidRPr="00C75A50">
        <w:rPr>
          <w:rFonts w:ascii="Times New Roman" w:eastAsia="Calibri" w:hAnsi="Times New Roman" w:cs="Times New Roman"/>
        </w:rPr>
        <w:t>**</w:t>
      </w:r>
      <w:r w:rsidR="00FF3526">
        <w:rPr>
          <w:rFonts w:ascii="Times New Roman" w:eastAsia="Calibri" w:hAnsi="Times New Roman" w:cs="Times New Roman"/>
        </w:rPr>
        <w:t>iekļaujoties</w:t>
      </w:r>
      <w:r w:rsidRPr="00C75A50">
        <w:rPr>
          <w:rFonts w:ascii="Times New Roman" w:eastAsia="Calibri" w:hAnsi="Times New Roman" w:cs="Times New Roman"/>
        </w:rPr>
        <w:t xml:space="preserve"> valsts budžeta mērķdotācijas piešķirtaj</w:t>
      </w:r>
      <w:r w:rsidR="00FF3526">
        <w:rPr>
          <w:rFonts w:ascii="Times New Roman" w:eastAsia="Calibri" w:hAnsi="Times New Roman" w:cs="Times New Roman"/>
        </w:rPr>
        <w:t>ā</w:t>
      </w:r>
      <w:r w:rsidRPr="00C75A50">
        <w:rPr>
          <w:rFonts w:ascii="Times New Roman" w:eastAsia="Calibri" w:hAnsi="Times New Roman" w:cs="Times New Roman"/>
        </w:rPr>
        <w:t xml:space="preserve"> finansējum</w:t>
      </w:r>
      <w:r w:rsidR="00FF3526">
        <w:rPr>
          <w:rFonts w:ascii="Times New Roman" w:eastAsia="Calibri" w:hAnsi="Times New Roman" w:cs="Times New Roman"/>
        </w:rPr>
        <w:t>ā</w:t>
      </w:r>
      <w:r w:rsidRPr="00C75A50">
        <w:rPr>
          <w:rFonts w:ascii="Times New Roman" w:eastAsia="Calibri" w:hAnsi="Times New Roman" w:cs="Times New Roman"/>
        </w:rPr>
        <w:t xml:space="preserve"> iestādes vadītāja un viņa vietnieku darba samaksai</w:t>
      </w:r>
    </w:p>
    <w:bookmarkEnd w:id="16"/>
    <w:p w14:paraId="40D86837" w14:textId="77777777" w:rsidR="00C361F9" w:rsidRPr="00C361F9" w:rsidRDefault="00C361F9" w:rsidP="00356E90">
      <w:pPr>
        <w:spacing w:after="0" w:line="240" w:lineRule="auto"/>
        <w:rPr>
          <w:rFonts w:ascii="Times New Roman" w:eastAsia="Calibri" w:hAnsi="Times New Roman" w:cs="Times New Roman"/>
          <w:sz w:val="24"/>
          <w:szCs w:val="24"/>
        </w:rPr>
      </w:pPr>
    </w:p>
    <w:p w14:paraId="4922CB70" w14:textId="77777777" w:rsidR="00C361F9" w:rsidRPr="00C361F9" w:rsidRDefault="00C361F9" w:rsidP="00356E90">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Interešu izglītības un profesionālās ievirzes izglītības iestāžu (mūzikas un mākslas skolas, sporta skolas) vadītāju, viņu vietnieku un atbalsta personāla amata vienību skaitu nosaka saskaņā ar šo noteikumu </w:t>
      </w:r>
      <w:r w:rsidR="00811015">
        <w:rPr>
          <w:rFonts w:ascii="Times New Roman" w:eastAsia="Calibri" w:hAnsi="Times New Roman" w:cs="Times New Roman"/>
          <w:sz w:val="24"/>
          <w:szCs w:val="24"/>
        </w:rPr>
        <w:t>3</w:t>
      </w:r>
      <w:r w:rsidRPr="00C361F9">
        <w:rPr>
          <w:rFonts w:ascii="Times New Roman" w:eastAsia="Calibri" w:hAnsi="Times New Roman" w:cs="Times New Roman"/>
          <w:sz w:val="24"/>
          <w:szCs w:val="24"/>
        </w:rPr>
        <w:t>. tabulu.</w:t>
      </w:r>
    </w:p>
    <w:p w14:paraId="64E1E97C" w14:textId="77777777" w:rsidR="00C54A4D" w:rsidRPr="00C54A4D" w:rsidRDefault="00C54A4D" w:rsidP="00C54A4D">
      <w:pPr>
        <w:ind w:left="720"/>
        <w:contextualSpacing/>
        <w:jc w:val="right"/>
        <w:rPr>
          <w:rFonts w:ascii="Times New Roman" w:eastAsia="Calibri" w:hAnsi="Times New Roman" w:cs="Times New Roman"/>
          <w:sz w:val="24"/>
          <w:szCs w:val="24"/>
        </w:rPr>
      </w:pPr>
      <w:r w:rsidRPr="00C54A4D">
        <w:rPr>
          <w:rFonts w:ascii="Times New Roman" w:eastAsia="Calibri" w:hAnsi="Times New Roman" w:cs="Times New Roman"/>
          <w:sz w:val="24"/>
          <w:szCs w:val="24"/>
        </w:rPr>
        <w:t>3.tabula</w:t>
      </w:r>
    </w:p>
    <w:tbl>
      <w:tblPr>
        <w:tblStyle w:val="Reatabula"/>
        <w:tblW w:w="10349" w:type="dxa"/>
        <w:jc w:val="center"/>
        <w:tblLook w:val="04A0" w:firstRow="1" w:lastRow="0" w:firstColumn="1" w:lastColumn="0" w:noHBand="0" w:noVBand="1"/>
      </w:tblPr>
      <w:tblGrid>
        <w:gridCol w:w="3828"/>
        <w:gridCol w:w="1276"/>
        <w:gridCol w:w="1276"/>
        <w:gridCol w:w="1275"/>
        <w:gridCol w:w="1276"/>
        <w:gridCol w:w="1418"/>
      </w:tblGrid>
      <w:tr w:rsidR="009D22D3" w:rsidRPr="009D22D3" w14:paraId="722AAFE1" w14:textId="77777777" w:rsidTr="00A116B9">
        <w:trPr>
          <w:trHeight w:val="255"/>
          <w:jc w:val="center"/>
        </w:trPr>
        <w:tc>
          <w:tcPr>
            <w:tcW w:w="3828" w:type="dxa"/>
            <w:vMerge w:val="restart"/>
          </w:tcPr>
          <w:p w14:paraId="787798EC" w14:textId="77777777" w:rsidR="00C54A4D" w:rsidRPr="009D22D3" w:rsidRDefault="00C54A4D" w:rsidP="00A116B9">
            <w:pPr>
              <w:rPr>
                <w:rFonts w:ascii="Times New Roman" w:hAnsi="Times New Roman" w:cs="Times New Roman"/>
                <w:sz w:val="24"/>
                <w:szCs w:val="24"/>
              </w:rPr>
            </w:pPr>
            <w:r w:rsidRPr="009D22D3">
              <w:rPr>
                <w:rFonts w:ascii="Times New Roman" w:hAnsi="Times New Roman" w:cs="Times New Roman"/>
                <w:sz w:val="24"/>
                <w:szCs w:val="24"/>
              </w:rPr>
              <w:t>Amata vienības nosaukums</w:t>
            </w:r>
          </w:p>
        </w:tc>
        <w:tc>
          <w:tcPr>
            <w:tcW w:w="6521" w:type="dxa"/>
            <w:gridSpan w:val="5"/>
          </w:tcPr>
          <w:p w14:paraId="1F32927E"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Izglītojamo skaits/ amata vienību skaits</w:t>
            </w:r>
          </w:p>
        </w:tc>
      </w:tr>
      <w:tr w:rsidR="009D22D3" w:rsidRPr="009D22D3" w14:paraId="44725C7A" w14:textId="77777777" w:rsidTr="00A116B9">
        <w:trPr>
          <w:trHeight w:val="255"/>
          <w:jc w:val="center"/>
        </w:trPr>
        <w:tc>
          <w:tcPr>
            <w:tcW w:w="3828" w:type="dxa"/>
            <w:vMerge/>
          </w:tcPr>
          <w:p w14:paraId="6AAA4F36" w14:textId="77777777" w:rsidR="00C54A4D" w:rsidRPr="009D22D3" w:rsidRDefault="00C54A4D" w:rsidP="00A116B9">
            <w:pPr>
              <w:rPr>
                <w:rFonts w:ascii="Times New Roman" w:hAnsi="Times New Roman" w:cs="Times New Roman"/>
                <w:sz w:val="24"/>
                <w:szCs w:val="24"/>
              </w:rPr>
            </w:pPr>
          </w:p>
        </w:tc>
        <w:tc>
          <w:tcPr>
            <w:tcW w:w="1276" w:type="dxa"/>
            <w:vAlign w:val="center"/>
          </w:tcPr>
          <w:p w14:paraId="22ADA9DA"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b/>
                <w:bCs/>
                <w:sz w:val="24"/>
                <w:szCs w:val="24"/>
              </w:rPr>
              <w:t>līdz 100</w:t>
            </w:r>
          </w:p>
        </w:tc>
        <w:tc>
          <w:tcPr>
            <w:tcW w:w="1276" w:type="dxa"/>
            <w:vAlign w:val="center"/>
          </w:tcPr>
          <w:p w14:paraId="7B59E4DC"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b/>
                <w:bCs/>
                <w:sz w:val="24"/>
                <w:szCs w:val="24"/>
              </w:rPr>
              <w:t>101-150</w:t>
            </w:r>
          </w:p>
        </w:tc>
        <w:tc>
          <w:tcPr>
            <w:tcW w:w="1275" w:type="dxa"/>
            <w:vAlign w:val="center"/>
          </w:tcPr>
          <w:p w14:paraId="42ADD5DD"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b/>
                <w:bCs/>
                <w:sz w:val="24"/>
                <w:szCs w:val="24"/>
              </w:rPr>
              <w:t>151-300</w:t>
            </w:r>
          </w:p>
        </w:tc>
        <w:tc>
          <w:tcPr>
            <w:tcW w:w="1276" w:type="dxa"/>
            <w:vAlign w:val="center"/>
          </w:tcPr>
          <w:p w14:paraId="21F26890"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b/>
                <w:bCs/>
                <w:sz w:val="24"/>
                <w:szCs w:val="24"/>
              </w:rPr>
              <w:t>301-500</w:t>
            </w:r>
          </w:p>
        </w:tc>
        <w:tc>
          <w:tcPr>
            <w:tcW w:w="1418" w:type="dxa"/>
            <w:vAlign w:val="center"/>
          </w:tcPr>
          <w:p w14:paraId="6BA217A7"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b/>
                <w:bCs/>
                <w:sz w:val="24"/>
                <w:szCs w:val="24"/>
              </w:rPr>
              <w:t>501- 800</w:t>
            </w:r>
          </w:p>
        </w:tc>
      </w:tr>
      <w:tr w:rsidR="009D22D3" w:rsidRPr="009D22D3" w14:paraId="627B1FB4" w14:textId="77777777" w:rsidTr="00A116B9">
        <w:trPr>
          <w:jc w:val="center"/>
        </w:trPr>
        <w:tc>
          <w:tcPr>
            <w:tcW w:w="10349" w:type="dxa"/>
            <w:gridSpan w:val="6"/>
            <w:vAlign w:val="center"/>
          </w:tcPr>
          <w:p w14:paraId="72528311"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b/>
                <w:bCs/>
                <w:sz w:val="24"/>
                <w:szCs w:val="24"/>
              </w:rPr>
              <w:t>Interešu izglītības iestāde ***</w:t>
            </w:r>
          </w:p>
        </w:tc>
      </w:tr>
      <w:tr w:rsidR="009D22D3" w:rsidRPr="009D22D3" w14:paraId="3F9E6A71" w14:textId="77777777" w:rsidTr="00A116B9">
        <w:trPr>
          <w:jc w:val="center"/>
        </w:trPr>
        <w:tc>
          <w:tcPr>
            <w:tcW w:w="3828" w:type="dxa"/>
            <w:vAlign w:val="center"/>
          </w:tcPr>
          <w:p w14:paraId="287C3866"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Iestādes vadītājs</w:t>
            </w:r>
          </w:p>
        </w:tc>
        <w:tc>
          <w:tcPr>
            <w:tcW w:w="1276" w:type="dxa"/>
          </w:tcPr>
          <w:p w14:paraId="408C6C22" w14:textId="77777777" w:rsidR="00C54A4D" w:rsidRPr="009D22D3" w:rsidRDefault="00C54A4D" w:rsidP="00A116B9">
            <w:pPr>
              <w:rPr>
                <w:rFonts w:ascii="Times New Roman" w:hAnsi="Times New Roman" w:cs="Times New Roman"/>
                <w:sz w:val="24"/>
                <w:szCs w:val="24"/>
              </w:rPr>
            </w:pPr>
            <w:r w:rsidRPr="009D22D3">
              <w:rPr>
                <w:rFonts w:ascii="Times New Roman" w:hAnsi="Times New Roman" w:cs="Times New Roman"/>
                <w:sz w:val="24"/>
                <w:szCs w:val="24"/>
              </w:rPr>
              <w:t>1</w:t>
            </w:r>
          </w:p>
        </w:tc>
        <w:tc>
          <w:tcPr>
            <w:tcW w:w="1276" w:type="dxa"/>
          </w:tcPr>
          <w:p w14:paraId="661D2E57" w14:textId="77777777" w:rsidR="00C54A4D" w:rsidRPr="009D22D3" w:rsidRDefault="00C54A4D" w:rsidP="00A116B9">
            <w:pPr>
              <w:rPr>
                <w:rFonts w:ascii="Times New Roman" w:hAnsi="Times New Roman" w:cs="Times New Roman"/>
                <w:sz w:val="24"/>
                <w:szCs w:val="24"/>
              </w:rPr>
            </w:pPr>
            <w:r w:rsidRPr="009D22D3">
              <w:rPr>
                <w:rFonts w:ascii="Times New Roman" w:hAnsi="Times New Roman" w:cs="Times New Roman"/>
                <w:sz w:val="24"/>
                <w:szCs w:val="24"/>
              </w:rPr>
              <w:t>1</w:t>
            </w:r>
          </w:p>
        </w:tc>
        <w:tc>
          <w:tcPr>
            <w:tcW w:w="1275" w:type="dxa"/>
          </w:tcPr>
          <w:p w14:paraId="08879F38" w14:textId="77777777" w:rsidR="00C54A4D" w:rsidRPr="009D22D3" w:rsidRDefault="00C54A4D" w:rsidP="00A116B9">
            <w:pPr>
              <w:rPr>
                <w:rFonts w:ascii="Times New Roman" w:hAnsi="Times New Roman" w:cs="Times New Roman"/>
                <w:sz w:val="24"/>
                <w:szCs w:val="24"/>
              </w:rPr>
            </w:pPr>
            <w:r w:rsidRPr="009D22D3">
              <w:rPr>
                <w:rFonts w:ascii="Times New Roman" w:hAnsi="Times New Roman" w:cs="Times New Roman"/>
                <w:sz w:val="24"/>
                <w:szCs w:val="24"/>
              </w:rPr>
              <w:t>1</w:t>
            </w:r>
          </w:p>
        </w:tc>
        <w:tc>
          <w:tcPr>
            <w:tcW w:w="1276" w:type="dxa"/>
          </w:tcPr>
          <w:p w14:paraId="55F3D220" w14:textId="77777777" w:rsidR="00C54A4D" w:rsidRPr="009D22D3" w:rsidRDefault="00C54A4D" w:rsidP="00A116B9">
            <w:pPr>
              <w:rPr>
                <w:rFonts w:ascii="Times New Roman" w:hAnsi="Times New Roman" w:cs="Times New Roman"/>
                <w:sz w:val="24"/>
                <w:szCs w:val="24"/>
              </w:rPr>
            </w:pPr>
            <w:r w:rsidRPr="009D22D3">
              <w:rPr>
                <w:rFonts w:ascii="Times New Roman" w:hAnsi="Times New Roman" w:cs="Times New Roman"/>
                <w:sz w:val="24"/>
                <w:szCs w:val="24"/>
              </w:rPr>
              <w:t>1</w:t>
            </w:r>
          </w:p>
        </w:tc>
        <w:tc>
          <w:tcPr>
            <w:tcW w:w="1418" w:type="dxa"/>
          </w:tcPr>
          <w:p w14:paraId="05D10AF7" w14:textId="77777777" w:rsidR="00C54A4D" w:rsidRPr="009D22D3" w:rsidRDefault="00C54A4D" w:rsidP="00A116B9">
            <w:pPr>
              <w:rPr>
                <w:rFonts w:ascii="Times New Roman" w:hAnsi="Times New Roman" w:cs="Times New Roman"/>
                <w:sz w:val="24"/>
                <w:szCs w:val="24"/>
              </w:rPr>
            </w:pPr>
            <w:r w:rsidRPr="009D22D3">
              <w:rPr>
                <w:rFonts w:ascii="Times New Roman" w:hAnsi="Times New Roman" w:cs="Times New Roman"/>
                <w:sz w:val="24"/>
                <w:szCs w:val="24"/>
              </w:rPr>
              <w:t>1</w:t>
            </w:r>
          </w:p>
        </w:tc>
      </w:tr>
      <w:tr w:rsidR="009D22D3" w:rsidRPr="009D22D3" w14:paraId="770A3610" w14:textId="77777777" w:rsidTr="00A116B9">
        <w:trPr>
          <w:jc w:val="center"/>
        </w:trPr>
        <w:tc>
          <w:tcPr>
            <w:tcW w:w="3828" w:type="dxa"/>
            <w:vAlign w:val="center"/>
          </w:tcPr>
          <w:p w14:paraId="3B663A2E"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Vadītāja vietnieks izglītības jomā</w:t>
            </w:r>
          </w:p>
        </w:tc>
        <w:tc>
          <w:tcPr>
            <w:tcW w:w="1276" w:type="dxa"/>
          </w:tcPr>
          <w:p w14:paraId="5BD2DB57" w14:textId="77777777" w:rsidR="00C54A4D" w:rsidRPr="009D22D3" w:rsidRDefault="00C54A4D" w:rsidP="00A116B9">
            <w:pPr>
              <w:rPr>
                <w:rFonts w:ascii="Times New Roman" w:hAnsi="Times New Roman" w:cs="Times New Roman"/>
                <w:sz w:val="24"/>
                <w:szCs w:val="24"/>
              </w:rPr>
            </w:pPr>
          </w:p>
        </w:tc>
        <w:tc>
          <w:tcPr>
            <w:tcW w:w="1276" w:type="dxa"/>
          </w:tcPr>
          <w:p w14:paraId="43357046" w14:textId="77777777" w:rsidR="00C54A4D" w:rsidRPr="009D22D3" w:rsidRDefault="00C54A4D" w:rsidP="00A116B9">
            <w:pPr>
              <w:rPr>
                <w:rFonts w:ascii="Times New Roman" w:hAnsi="Times New Roman" w:cs="Times New Roman"/>
                <w:sz w:val="24"/>
                <w:szCs w:val="24"/>
              </w:rPr>
            </w:pPr>
            <w:r w:rsidRPr="009D22D3">
              <w:rPr>
                <w:rFonts w:ascii="Times New Roman" w:hAnsi="Times New Roman" w:cs="Times New Roman"/>
                <w:sz w:val="24"/>
                <w:szCs w:val="24"/>
              </w:rPr>
              <w:t>0,25</w:t>
            </w:r>
          </w:p>
        </w:tc>
        <w:tc>
          <w:tcPr>
            <w:tcW w:w="1275" w:type="dxa"/>
          </w:tcPr>
          <w:p w14:paraId="7420F4D5" w14:textId="77777777" w:rsidR="00C54A4D" w:rsidRPr="009D22D3" w:rsidRDefault="00C54A4D" w:rsidP="00A116B9">
            <w:pPr>
              <w:rPr>
                <w:rFonts w:ascii="Times New Roman" w:hAnsi="Times New Roman" w:cs="Times New Roman"/>
                <w:sz w:val="24"/>
                <w:szCs w:val="24"/>
              </w:rPr>
            </w:pPr>
            <w:r w:rsidRPr="009D22D3">
              <w:rPr>
                <w:rFonts w:ascii="Times New Roman" w:hAnsi="Times New Roman" w:cs="Times New Roman"/>
                <w:sz w:val="24"/>
                <w:szCs w:val="24"/>
              </w:rPr>
              <w:t>0,5</w:t>
            </w:r>
          </w:p>
        </w:tc>
        <w:tc>
          <w:tcPr>
            <w:tcW w:w="1276" w:type="dxa"/>
          </w:tcPr>
          <w:p w14:paraId="2F5D938E" w14:textId="77777777" w:rsidR="00C54A4D" w:rsidRPr="009D22D3" w:rsidRDefault="00C54A4D" w:rsidP="00A116B9">
            <w:pPr>
              <w:rPr>
                <w:rFonts w:ascii="Times New Roman" w:hAnsi="Times New Roman" w:cs="Times New Roman"/>
                <w:sz w:val="24"/>
                <w:szCs w:val="24"/>
              </w:rPr>
            </w:pPr>
            <w:r w:rsidRPr="009D22D3">
              <w:rPr>
                <w:rFonts w:ascii="Times New Roman" w:hAnsi="Times New Roman" w:cs="Times New Roman"/>
                <w:sz w:val="24"/>
                <w:szCs w:val="24"/>
              </w:rPr>
              <w:t>1</w:t>
            </w:r>
          </w:p>
        </w:tc>
        <w:tc>
          <w:tcPr>
            <w:tcW w:w="1418" w:type="dxa"/>
          </w:tcPr>
          <w:p w14:paraId="33F271F3" w14:textId="77777777" w:rsidR="00C54A4D" w:rsidRPr="009D22D3" w:rsidRDefault="00C54A4D" w:rsidP="00A116B9">
            <w:pPr>
              <w:rPr>
                <w:rFonts w:ascii="Times New Roman" w:hAnsi="Times New Roman" w:cs="Times New Roman"/>
                <w:sz w:val="24"/>
                <w:szCs w:val="24"/>
              </w:rPr>
            </w:pPr>
            <w:r w:rsidRPr="009D22D3">
              <w:rPr>
                <w:rFonts w:ascii="Times New Roman" w:hAnsi="Times New Roman" w:cs="Times New Roman"/>
                <w:sz w:val="24"/>
                <w:szCs w:val="24"/>
              </w:rPr>
              <w:t>1</w:t>
            </w:r>
          </w:p>
        </w:tc>
      </w:tr>
      <w:tr w:rsidR="009D22D3" w:rsidRPr="009D22D3" w14:paraId="55E007DB" w14:textId="77777777" w:rsidTr="00A116B9">
        <w:trPr>
          <w:jc w:val="center"/>
        </w:trPr>
        <w:tc>
          <w:tcPr>
            <w:tcW w:w="3828" w:type="dxa"/>
            <w:vAlign w:val="center"/>
          </w:tcPr>
          <w:p w14:paraId="5DC90C41"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Interešu izglītības metodiķis</w:t>
            </w:r>
          </w:p>
        </w:tc>
        <w:tc>
          <w:tcPr>
            <w:tcW w:w="6521" w:type="dxa"/>
            <w:gridSpan w:val="5"/>
            <w:vAlign w:val="center"/>
          </w:tcPr>
          <w:p w14:paraId="04E810FA"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1 likme uz novada 1.- 12.klašu izglītojamajiem</w:t>
            </w:r>
          </w:p>
        </w:tc>
      </w:tr>
      <w:tr w:rsidR="009D22D3" w:rsidRPr="009D22D3" w14:paraId="50F70CC1" w14:textId="77777777" w:rsidTr="00A116B9">
        <w:trPr>
          <w:jc w:val="center"/>
        </w:trPr>
        <w:tc>
          <w:tcPr>
            <w:tcW w:w="10349" w:type="dxa"/>
            <w:gridSpan w:val="6"/>
            <w:vAlign w:val="center"/>
          </w:tcPr>
          <w:p w14:paraId="0E9A4FE0" w14:textId="77777777" w:rsidR="00C54A4D" w:rsidRPr="009D22D3" w:rsidRDefault="00C54A4D" w:rsidP="00A116B9">
            <w:pPr>
              <w:rPr>
                <w:rFonts w:ascii="Times New Roman" w:hAnsi="Times New Roman" w:cs="Times New Roman"/>
                <w:sz w:val="24"/>
                <w:szCs w:val="24"/>
              </w:rPr>
            </w:pPr>
          </w:p>
        </w:tc>
      </w:tr>
      <w:tr w:rsidR="009D22D3" w:rsidRPr="009D22D3" w14:paraId="191C8089" w14:textId="77777777" w:rsidTr="00A116B9">
        <w:trPr>
          <w:jc w:val="center"/>
        </w:trPr>
        <w:tc>
          <w:tcPr>
            <w:tcW w:w="10349" w:type="dxa"/>
            <w:gridSpan w:val="6"/>
            <w:vAlign w:val="center"/>
          </w:tcPr>
          <w:p w14:paraId="30B133C9"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b/>
                <w:sz w:val="24"/>
                <w:szCs w:val="24"/>
              </w:rPr>
              <w:t>Profesionālā ievirze mūzikā un mākslā ****</w:t>
            </w:r>
          </w:p>
        </w:tc>
      </w:tr>
      <w:tr w:rsidR="009D22D3" w:rsidRPr="009D22D3" w14:paraId="0F8A5180" w14:textId="77777777" w:rsidTr="00A116B9">
        <w:trPr>
          <w:jc w:val="center"/>
        </w:trPr>
        <w:tc>
          <w:tcPr>
            <w:tcW w:w="3828" w:type="dxa"/>
            <w:vAlign w:val="center"/>
          </w:tcPr>
          <w:p w14:paraId="757BCB6D"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Iestādes vadītājs</w:t>
            </w:r>
          </w:p>
        </w:tc>
        <w:tc>
          <w:tcPr>
            <w:tcW w:w="1276" w:type="dxa"/>
            <w:vAlign w:val="center"/>
          </w:tcPr>
          <w:p w14:paraId="293815A0"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6" w:type="dxa"/>
            <w:vAlign w:val="center"/>
          </w:tcPr>
          <w:p w14:paraId="67A26CDF"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5" w:type="dxa"/>
            <w:vAlign w:val="center"/>
          </w:tcPr>
          <w:p w14:paraId="5D37875E"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6" w:type="dxa"/>
            <w:vAlign w:val="center"/>
          </w:tcPr>
          <w:p w14:paraId="3651119E"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418" w:type="dxa"/>
            <w:vAlign w:val="center"/>
          </w:tcPr>
          <w:p w14:paraId="5F1DA686"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1</w:t>
            </w:r>
          </w:p>
        </w:tc>
      </w:tr>
      <w:tr w:rsidR="009D22D3" w:rsidRPr="009D22D3" w14:paraId="719F1186" w14:textId="77777777" w:rsidTr="00A116B9">
        <w:trPr>
          <w:jc w:val="center"/>
        </w:trPr>
        <w:tc>
          <w:tcPr>
            <w:tcW w:w="3828" w:type="dxa"/>
            <w:vAlign w:val="center"/>
          </w:tcPr>
          <w:p w14:paraId="486567C7"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Vadītāja vietnieks izglītības jomā</w:t>
            </w:r>
          </w:p>
        </w:tc>
        <w:tc>
          <w:tcPr>
            <w:tcW w:w="1276" w:type="dxa"/>
            <w:vAlign w:val="center"/>
          </w:tcPr>
          <w:p w14:paraId="754B13AF" w14:textId="77777777" w:rsidR="00C54A4D" w:rsidRPr="009D22D3" w:rsidRDefault="00C54A4D" w:rsidP="00A116B9">
            <w:pPr>
              <w:rPr>
                <w:rFonts w:ascii="Times New Roman" w:hAnsi="Times New Roman" w:cs="Times New Roman"/>
                <w:sz w:val="24"/>
                <w:szCs w:val="24"/>
              </w:rPr>
            </w:pPr>
            <w:r w:rsidRPr="009D22D3">
              <w:rPr>
                <w:rFonts w:ascii="Times New Roman" w:hAnsi="Times New Roman" w:cs="Times New Roman"/>
                <w:sz w:val="24"/>
                <w:szCs w:val="24"/>
              </w:rPr>
              <w:t>0,5</w:t>
            </w:r>
          </w:p>
        </w:tc>
        <w:tc>
          <w:tcPr>
            <w:tcW w:w="1276" w:type="dxa"/>
            <w:vAlign w:val="center"/>
          </w:tcPr>
          <w:p w14:paraId="5C3F0AF9"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0,75</w:t>
            </w:r>
          </w:p>
        </w:tc>
        <w:tc>
          <w:tcPr>
            <w:tcW w:w="1275" w:type="dxa"/>
            <w:vAlign w:val="center"/>
          </w:tcPr>
          <w:p w14:paraId="7994C998" w14:textId="77777777" w:rsidR="00C54A4D" w:rsidRPr="009D22D3" w:rsidRDefault="00C54A4D" w:rsidP="00A116B9">
            <w:pPr>
              <w:rPr>
                <w:rFonts w:ascii="Times New Roman" w:hAnsi="Times New Roman" w:cs="Times New Roman"/>
                <w:sz w:val="24"/>
                <w:szCs w:val="24"/>
              </w:rPr>
            </w:pPr>
            <w:r w:rsidRPr="009D22D3">
              <w:rPr>
                <w:rFonts w:ascii="Times New Roman" w:hAnsi="Times New Roman" w:cs="Times New Roman"/>
                <w:sz w:val="24"/>
                <w:szCs w:val="24"/>
              </w:rPr>
              <w:t>1</w:t>
            </w:r>
          </w:p>
        </w:tc>
        <w:tc>
          <w:tcPr>
            <w:tcW w:w="1276" w:type="dxa"/>
            <w:vAlign w:val="center"/>
          </w:tcPr>
          <w:p w14:paraId="5C06D5F0"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1,5</w:t>
            </w:r>
          </w:p>
        </w:tc>
        <w:tc>
          <w:tcPr>
            <w:tcW w:w="1418" w:type="dxa"/>
            <w:vAlign w:val="center"/>
          </w:tcPr>
          <w:p w14:paraId="0D4A2CA3" w14:textId="77777777" w:rsidR="00C54A4D" w:rsidRPr="009D22D3" w:rsidRDefault="00C54A4D" w:rsidP="00A116B9">
            <w:pPr>
              <w:rPr>
                <w:rFonts w:ascii="Times New Roman" w:hAnsi="Times New Roman" w:cs="Times New Roman"/>
                <w:sz w:val="24"/>
                <w:szCs w:val="24"/>
              </w:rPr>
            </w:pPr>
            <w:r w:rsidRPr="009D22D3">
              <w:rPr>
                <w:rFonts w:ascii="Times New Roman" w:hAnsi="Times New Roman" w:cs="Times New Roman"/>
                <w:sz w:val="24"/>
                <w:szCs w:val="24"/>
              </w:rPr>
              <w:t>1,5</w:t>
            </w:r>
          </w:p>
        </w:tc>
      </w:tr>
      <w:tr w:rsidR="009D22D3" w:rsidRPr="009D22D3" w14:paraId="32041F37" w14:textId="77777777" w:rsidTr="00A116B9">
        <w:trPr>
          <w:jc w:val="center"/>
        </w:trPr>
        <w:tc>
          <w:tcPr>
            <w:tcW w:w="10349" w:type="dxa"/>
            <w:gridSpan w:val="6"/>
            <w:vAlign w:val="center"/>
          </w:tcPr>
          <w:p w14:paraId="7E70373D" w14:textId="77777777" w:rsidR="00C54A4D" w:rsidRPr="009D22D3" w:rsidRDefault="00C54A4D" w:rsidP="00A116B9">
            <w:pPr>
              <w:rPr>
                <w:rFonts w:ascii="Times New Roman" w:hAnsi="Times New Roman" w:cs="Times New Roman"/>
                <w:sz w:val="24"/>
                <w:szCs w:val="24"/>
              </w:rPr>
            </w:pPr>
          </w:p>
        </w:tc>
      </w:tr>
      <w:tr w:rsidR="009D22D3" w:rsidRPr="009D22D3" w14:paraId="0111E1FD" w14:textId="77777777" w:rsidTr="00A116B9">
        <w:trPr>
          <w:jc w:val="center"/>
        </w:trPr>
        <w:tc>
          <w:tcPr>
            <w:tcW w:w="10349" w:type="dxa"/>
            <w:gridSpan w:val="6"/>
            <w:vAlign w:val="center"/>
          </w:tcPr>
          <w:p w14:paraId="632E44CA"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b/>
                <w:sz w:val="24"/>
                <w:szCs w:val="24"/>
              </w:rPr>
              <w:t xml:space="preserve">Profesionālā ievirze sportā****  </w:t>
            </w:r>
          </w:p>
        </w:tc>
      </w:tr>
      <w:tr w:rsidR="009D22D3" w:rsidRPr="009D22D3" w14:paraId="2C3C752D" w14:textId="77777777" w:rsidTr="00A116B9">
        <w:trPr>
          <w:jc w:val="center"/>
        </w:trPr>
        <w:tc>
          <w:tcPr>
            <w:tcW w:w="3828" w:type="dxa"/>
            <w:vAlign w:val="center"/>
          </w:tcPr>
          <w:p w14:paraId="261749E7"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Izglītības iestādes vadītājs</w:t>
            </w:r>
          </w:p>
        </w:tc>
        <w:tc>
          <w:tcPr>
            <w:tcW w:w="1276" w:type="dxa"/>
            <w:vAlign w:val="center"/>
          </w:tcPr>
          <w:p w14:paraId="667AF616"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6" w:type="dxa"/>
            <w:vAlign w:val="center"/>
          </w:tcPr>
          <w:p w14:paraId="163FA72A"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5" w:type="dxa"/>
            <w:vAlign w:val="center"/>
          </w:tcPr>
          <w:p w14:paraId="22FCA71D"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6" w:type="dxa"/>
            <w:vAlign w:val="center"/>
          </w:tcPr>
          <w:p w14:paraId="51A3C77F"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418" w:type="dxa"/>
            <w:vAlign w:val="center"/>
          </w:tcPr>
          <w:p w14:paraId="13292350"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1</w:t>
            </w:r>
          </w:p>
        </w:tc>
      </w:tr>
      <w:tr w:rsidR="009D22D3" w:rsidRPr="009D22D3" w14:paraId="0BA44CFB" w14:textId="77777777" w:rsidTr="00A116B9">
        <w:trPr>
          <w:jc w:val="center"/>
        </w:trPr>
        <w:tc>
          <w:tcPr>
            <w:tcW w:w="3828" w:type="dxa"/>
            <w:vAlign w:val="center"/>
          </w:tcPr>
          <w:p w14:paraId="26681345"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 xml:space="preserve">Izglītības iestādes vadītāja vietnieks </w:t>
            </w:r>
          </w:p>
        </w:tc>
        <w:tc>
          <w:tcPr>
            <w:tcW w:w="1276" w:type="dxa"/>
            <w:vAlign w:val="center"/>
          </w:tcPr>
          <w:p w14:paraId="01B80255"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0,5</w:t>
            </w:r>
          </w:p>
        </w:tc>
        <w:tc>
          <w:tcPr>
            <w:tcW w:w="1276" w:type="dxa"/>
            <w:vAlign w:val="center"/>
          </w:tcPr>
          <w:p w14:paraId="0B3E1634"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0,75</w:t>
            </w:r>
          </w:p>
        </w:tc>
        <w:tc>
          <w:tcPr>
            <w:tcW w:w="1275" w:type="dxa"/>
            <w:vAlign w:val="center"/>
          </w:tcPr>
          <w:p w14:paraId="67E67985" w14:textId="77777777" w:rsidR="00C54A4D" w:rsidRPr="009D22D3" w:rsidRDefault="00C54A4D" w:rsidP="00A116B9">
            <w:pPr>
              <w:rPr>
                <w:rFonts w:ascii="Times New Roman" w:hAnsi="Times New Roman" w:cs="Times New Roman"/>
                <w:sz w:val="24"/>
                <w:szCs w:val="24"/>
              </w:rPr>
            </w:pPr>
            <w:r w:rsidRPr="009D22D3">
              <w:rPr>
                <w:rFonts w:ascii="Times New Roman" w:hAnsi="Times New Roman" w:cs="Times New Roman"/>
                <w:sz w:val="24"/>
                <w:szCs w:val="24"/>
              </w:rPr>
              <w:t>1</w:t>
            </w:r>
          </w:p>
        </w:tc>
        <w:tc>
          <w:tcPr>
            <w:tcW w:w="1276" w:type="dxa"/>
            <w:vAlign w:val="center"/>
          </w:tcPr>
          <w:p w14:paraId="0FD0CFBB" w14:textId="77777777" w:rsidR="00C54A4D" w:rsidRPr="009D22D3" w:rsidRDefault="00C54A4D" w:rsidP="00A116B9">
            <w:pPr>
              <w:rPr>
                <w:rFonts w:ascii="Times New Roman" w:hAnsi="Times New Roman" w:cs="Times New Roman"/>
                <w:sz w:val="24"/>
                <w:szCs w:val="24"/>
              </w:rPr>
            </w:pPr>
            <w:r w:rsidRPr="009D22D3">
              <w:rPr>
                <w:rFonts w:ascii="Times New Roman" w:hAnsi="Times New Roman" w:cs="Times New Roman"/>
                <w:sz w:val="24"/>
                <w:szCs w:val="24"/>
              </w:rPr>
              <w:t>1,5</w:t>
            </w:r>
          </w:p>
        </w:tc>
        <w:tc>
          <w:tcPr>
            <w:tcW w:w="1418" w:type="dxa"/>
            <w:vAlign w:val="center"/>
          </w:tcPr>
          <w:p w14:paraId="58BDFD1E" w14:textId="77777777" w:rsidR="00C54A4D" w:rsidRPr="009D22D3" w:rsidRDefault="00C54A4D" w:rsidP="00A116B9">
            <w:pPr>
              <w:rPr>
                <w:rFonts w:ascii="Times New Roman" w:hAnsi="Times New Roman" w:cs="Times New Roman"/>
                <w:sz w:val="24"/>
                <w:szCs w:val="24"/>
              </w:rPr>
            </w:pPr>
            <w:r w:rsidRPr="009D22D3">
              <w:rPr>
                <w:rFonts w:ascii="Times New Roman" w:hAnsi="Times New Roman" w:cs="Times New Roman"/>
                <w:sz w:val="24"/>
                <w:szCs w:val="24"/>
              </w:rPr>
              <w:t>2</w:t>
            </w:r>
          </w:p>
        </w:tc>
      </w:tr>
      <w:tr w:rsidR="009D22D3" w:rsidRPr="009D22D3" w14:paraId="1D623761" w14:textId="77777777" w:rsidTr="00A116B9">
        <w:trPr>
          <w:jc w:val="center"/>
        </w:trPr>
        <w:tc>
          <w:tcPr>
            <w:tcW w:w="3828" w:type="dxa"/>
          </w:tcPr>
          <w:p w14:paraId="3929EDEF"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Sporta organizators</w:t>
            </w:r>
          </w:p>
        </w:tc>
        <w:tc>
          <w:tcPr>
            <w:tcW w:w="1276" w:type="dxa"/>
            <w:vAlign w:val="center"/>
          </w:tcPr>
          <w:p w14:paraId="1899BEDF" w14:textId="77777777" w:rsidR="00C54A4D" w:rsidRPr="009D22D3" w:rsidRDefault="00C54A4D" w:rsidP="00A116B9">
            <w:pPr>
              <w:rPr>
                <w:rFonts w:ascii="Times New Roman" w:hAnsi="Times New Roman" w:cs="Times New Roman"/>
                <w:sz w:val="24"/>
                <w:szCs w:val="24"/>
              </w:rPr>
            </w:pPr>
          </w:p>
        </w:tc>
        <w:tc>
          <w:tcPr>
            <w:tcW w:w="1276" w:type="dxa"/>
            <w:vAlign w:val="center"/>
          </w:tcPr>
          <w:p w14:paraId="5D3C2AB4"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0,25</w:t>
            </w:r>
          </w:p>
        </w:tc>
        <w:tc>
          <w:tcPr>
            <w:tcW w:w="1275" w:type="dxa"/>
            <w:vAlign w:val="center"/>
          </w:tcPr>
          <w:p w14:paraId="683F3659"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0,5</w:t>
            </w:r>
          </w:p>
        </w:tc>
        <w:tc>
          <w:tcPr>
            <w:tcW w:w="1276" w:type="dxa"/>
            <w:vAlign w:val="center"/>
          </w:tcPr>
          <w:p w14:paraId="5C14D0F1"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0,75</w:t>
            </w:r>
          </w:p>
        </w:tc>
        <w:tc>
          <w:tcPr>
            <w:tcW w:w="1418" w:type="dxa"/>
            <w:vAlign w:val="center"/>
          </w:tcPr>
          <w:p w14:paraId="25A09AE0" w14:textId="77777777" w:rsidR="00C54A4D" w:rsidRPr="009D22D3" w:rsidRDefault="00C54A4D" w:rsidP="00A116B9">
            <w:pPr>
              <w:rPr>
                <w:rFonts w:ascii="Times New Roman" w:hAnsi="Times New Roman" w:cs="Times New Roman"/>
                <w:sz w:val="24"/>
                <w:szCs w:val="24"/>
              </w:rPr>
            </w:pPr>
            <w:r w:rsidRPr="009D22D3">
              <w:rPr>
                <w:rFonts w:ascii="Times New Roman" w:eastAsia="Calibri" w:hAnsi="Times New Roman" w:cs="Times New Roman"/>
                <w:sz w:val="24"/>
                <w:szCs w:val="24"/>
              </w:rPr>
              <w:t>1</w:t>
            </w:r>
          </w:p>
        </w:tc>
      </w:tr>
    </w:tbl>
    <w:p w14:paraId="5BF339F6" w14:textId="77777777" w:rsidR="00C54A4D" w:rsidRPr="00C54A4D" w:rsidRDefault="00C54A4D" w:rsidP="00C54A4D">
      <w:pPr>
        <w:spacing w:after="0" w:line="240" w:lineRule="auto"/>
        <w:jc w:val="both"/>
        <w:rPr>
          <w:rFonts w:ascii="Times New Roman" w:eastAsia="Calibri" w:hAnsi="Times New Roman" w:cs="Times New Roman"/>
          <w:i/>
          <w:sz w:val="24"/>
          <w:szCs w:val="24"/>
        </w:rPr>
      </w:pPr>
    </w:p>
    <w:p w14:paraId="1D037546" w14:textId="77777777" w:rsidR="00C54A4D" w:rsidRPr="004816E9" w:rsidRDefault="00C54A4D" w:rsidP="00C54A4D">
      <w:pPr>
        <w:spacing w:after="0" w:line="240" w:lineRule="auto"/>
        <w:jc w:val="both"/>
        <w:rPr>
          <w:rFonts w:ascii="Times New Roman" w:hAnsi="Times New Roman" w:cs="Times New Roman"/>
          <w:i/>
          <w:sz w:val="24"/>
          <w:szCs w:val="24"/>
        </w:rPr>
      </w:pPr>
      <w:r w:rsidRPr="004816E9">
        <w:rPr>
          <w:rFonts w:ascii="Times New Roman" w:hAnsi="Times New Roman" w:cs="Times New Roman"/>
          <w:i/>
          <w:sz w:val="24"/>
          <w:szCs w:val="24"/>
        </w:rPr>
        <w:t>*** Izglītojamo skaitam tiek piemērots koeficients 0,5</w:t>
      </w:r>
    </w:p>
    <w:p w14:paraId="28B6CF47" w14:textId="734DE533" w:rsidR="00C54A4D" w:rsidRPr="009D22D3" w:rsidRDefault="00C54A4D" w:rsidP="00C54A4D">
      <w:pPr>
        <w:spacing w:after="0" w:line="240" w:lineRule="auto"/>
        <w:jc w:val="both"/>
        <w:rPr>
          <w:rFonts w:ascii="Times New Roman" w:hAnsi="Times New Roman" w:cs="Times New Roman"/>
          <w:i/>
          <w:sz w:val="24"/>
          <w:szCs w:val="24"/>
        </w:rPr>
      </w:pPr>
      <w:r w:rsidRPr="004816E9">
        <w:rPr>
          <w:rFonts w:ascii="Times New Roman" w:hAnsi="Times New Roman" w:cs="Times New Roman"/>
          <w:i/>
          <w:sz w:val="24"/>
          <w:szCs w:val="24"/>
        </w:rPr>
        <w:t>****</w:t>
      </w:r>
      <w:r w:rsidRPr="009D22D3">
        <w:rPr>
          <w:rFonts w:ascii="Times New Roman" w:hAnsi="Times New Roman" w:cs="Times New Roman"/>
          <w:i/>
          <w:sz w:val="24"/>
          <w:szCs w:val="24"/>
        </w:rPr>
        <w:t>Profesionālās ievirzes izglītības iestādēs pēc unikālā izglītojamo skaita iestādē, izglītības iestādē  ar vienu jomu (mūzika vai māksla) aprēķina</w:t>
      </w:r>
      <w:r w:rsidR="000329EA" w:rsidRPr="009D22D3">
        <w:rPr>
          <w:rFonts w:ascii="Times New Roman" w:hAnsi="Times New Roman" w:cs="Times New Roman"/>
          <w:i/>
          <w:sz w:val="24"/>
          <w:szCs w:val="24"/>
        </w:rPr>
        <w:t>m tiek piemērots koeficients 0,5</w:t>
      </w:r>
    </w:p>
    <w:p w14:paraId="2EDB6FAE" w14:textId="77777777" w:rsidR="00C361F9" w:rsidRDefault="00C361F9" w:rsidP="00356E90">
      <w:pPr>
        <w:spacing w:after="0" w:line="240" w:lineRule="auto"/>
        <w:rPr>
          <w:rFonts w:ascii="Times New Roman" w:eastAsia="Calibri" w:hAnsi="Times New Roman" w:cs="Times New Roman"/>
          <w:i/>
          <w:sz w:val="24"/>
          <w:szCs w:val="24"/>
        </w:rPr>
      </w:pPr>
    </w:p>
    <w:p w14:paraId="4443E42E" w14:textId="1F991CF9" w:rsidR="00453D68" w:rsidRPr="0047506E" w:rsidRDefault="00326E75" w:rsidP="009D22D3">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47506E">
        <w:rPr>
          <w:rFonts w:ascii="Times New Roman" w:hAnsi="Times New Roman" w:cs="Times New Roman"/>
          <w:sz w:val="24"/>
          <w:szCs w:val="24"/>
        </w:rPr>
        <w:t>Izglītības atbalsta iestādes vadītājs un pedagoģiskie darbinieki tiek finansēti no pašvaldības budžeta līdzekļiem atbilstoši Ministru kabineta noteikumiem un saņem tādas pašas sociālās garantijas kā citu iestāžu pedagoģiskie darbinieki</w:t>
      </w:r>
    </w:p>
    <w:p w14:paraId="1CB02FBE" w14:textId="2BA3C185" w:rsidR="00453D68" w:rsidRPr="0047506E" w:rsidRDefault="00453D68" w:rsidP="009D22D3">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47506E">
        <w:rPr>
          <w:rFonts w:ascii="Times New Roman" w:eastAsia="Calibri" w:hAnsi="Times New Roman" w:cs="Times New Roman"/>
          <w:sz w:val="24"/>
          <w:szCs w:val="24"/>
        </w:rPr>
        <w:t>Izglītības atbalsta iestādes vadītāja un pedagoģiskā personāla amata vienību skaitu nosaka saskaņā ar šo noteikumu 4. tabulu.</w:t>
      </w:r>
    </w:p>
    <w:p w14:paraId="78B7C799" w14:textId="3AD25015" w:rsidR="00453D68" w:rsidRPr="0047506E" w:rsidRDefault="00453D68" w:rsidP="00356E90">
      <w:pPr>
        <w:spacing w:after="0" w:line="240" w:lineRule="auto"/>
        <w:ind w:left="496"/>
        <w:contextualSpacing/>
        <w:jc w:val="right"/>
        <w:rPr>
          <w:rFonts w:ascii="Times New Roman" w:eastAsia="Calibri" w:hAnsi="Times New Roman" w:cs="Times New Roman"/>
          <w:sz w:val="24"/>
          <w:szCs w:val="24"/>
        </w:rPr>
      </w:pPr>
      <w:r w:rsidRPr="0047506E">
        <w:rPr>
          <w:rFonts w:ascii="Times New Roman" w:eastAsia="Calibri" w:hAnsi="Times New Roman" w:cs="Times New Roman"/>
          <w:sz w:val="24"/>
          <w:szCs w:val="24"/>
        </w:rPr>
        <w:t>4.tabula</w:t>
      </w:r>
    </w:p>
    <w:p w14:paraId="14FFE9A5" w14:textId="02165128" w:rsidR="005458B3" w:rsidRPr="0047506E" w:rsidRDefault="005458B3" w:rsidP="00356E90">
      <w:pPr>
        <w:spacing w:after="0" w:line="240" w:lineRule="auto"/>
        <w:jc w:val="center"/>
        <w:rPr>
          <w:rFonts w:ascii="Times New Roman" w:eastAsia="Calibri" w:hAnsi="Times New Roman" w:cs="Times New Roman"/>
          <w:b/>
          <w:sz w:val="24"/>
          <w:szCs w:val="24"/>
        </w:rPr>
      </w:pPr>
      <w:r w:rsidRPr="0047506E">
        <w:rPr>
          <w:rFonts w:ascii="Times New Roman" w:eastAsia="Calibri" w:hAnsi="Times New Roman" w:cs="Times New Roman"/>
          <w:b/>
          <w:sz w:val="24"/>
          <w:szCs w:val="24"/>
        </w:rPr>
        <w:t>Izglītības atbalsta iestādes vadītāja un pedagoģiskā personāla amata vienību skaits</w:t>
      </w:r>
    </w:p>
    <w:p w14:paraId="6F4F2950" w14:textId="77777777" w:rsidR="005458B3" w:rsidRPr="0047506E" w:rsidRDefault="005458B3" w:rsidP="00356E90">
      <w:pPr>
        <w:spacing w:after="0" w:line="240" w:lineRule="auto"/>
        <w:contextualSpacing/>
        <w:rPr>
          <w:rFonts w:ascii="Times New Roman" w:eastAsia="Calibri" w:hAnsi="Times New Roman" w:cs="Times New Roman"/>
          <w:sz w:val="24"/>
          <w:szCs w:val="24"/>
        </w:rPr>
      </w:pPr>
    </w:p>
    <w:tbl>
      <w:tblPr>
        <w:tblStyle w:val="Reatabula"/>
        <w:tblW w:w="0" w:type="auto"/>
        <w:jc w:val="center"/>
        <w:tblLook w:val="04A0" w:firstRow="1" w:lastRow="0" w:firstColumn="1" w:lastColumn="0" w:noHBand="0" w:noVBand="1"/>
      </w:tblPr>
      <w:tblGrid>
        <w:gridCol w:w="4744"/>
        <w:gridCol w:w="4388"/>
      </w:tblGrid>
      <w:tr w:rsidR="0047506E" w:rsidRPr="0047506E" w14:paraId="7B56E6FE" w14:textId="77777777" w:rsidTr="009D22D3">
        <w:trPr>
          <w:jc w:val="center"/>
        </w:trPr>
        <w:tc>
          <w:tcPr>
            <w:tcW w:w="4744" w:type="dxa"/>
          </w:tcPr>
          <w:p w14:paraId="6BC91E8C" w14:textId="22856BF2" w:rsidR="00453D68" w:rsidRPr="0047506E" w:rsidRDefault="00453D68" w:rsidP="00356E90">
            <w:pPr>
              <w:contextualSpacing/>
              <w:rPr>
                <w:rFonts w:ascii="Times New Roman" w:eastAsia="Calibri" w:hAnsi="Times New Roman" w:cs="Times New Roman"/>
                <w:sz w:val="24"/>
                <w:szCs w:val="24"/>
              </w:rPr>
            </w:pPr>
            <w:r w:rsidRPr="0047506E">
              <w:rPr>
                <w:rFonts w:ascii="Times New Roman" w:eastAsia="Calibri" w:hAnsi="Times New Roman" w:cs="Times New Roman"/>
                <w:sz w:val="24"/>
                <w:szCs w:val="24"/>
              </w:rPr>
              <w:t>Amata vienības nosaukums</w:t>
            </w:r>
          </w:p>
        </w:tc>
        <w:tc>
          <w:tcPr>
            <w:tcW w:w="4388" w:type="dxa"/>
          </w:tcPr>
          <w:p w14:paraId="1DA5C3D8" w14:textId="1A55D2FA" w:rsidR="00453D68" w:rsidRPr="0047506E" w:rsidRDefault="00453D68" w:rsidP="00356E90">
            <w:pPr>
              <w:contextualSpacing/>
              <w:rPr>
                <w:rFonts w:ascii="Times New Roman" w:eastAsia="Calibri" w:hAnsi="Times New Roman" w:cs="Times New Roman"/>
                <w:sz w:val="24"/>
                <w:szCs w:val="24"/>
              </w:rPr>
            </w:pPr>
            <w:r w:rsidRPr="0047506E">
              <w:rPr>
                <w:rFonts w:ascii="Times New Roman" w:eastAsia="Calibri" w:hAnsi="Times New Roman" w:cs="Times New Roman"/>
                <w:sz w:val="24"/>
                <w:szCs w:val="24"/>
              </w:rPr>
              <w:t>Amata vienību skaits</w:t>
            </w:r>
          </w:p>
        </w:tc>
      </w:tr>
      <w:tr w:rsidR="00297243" w:rsidRPr="0047506E" w14:paraId="2692B30F" w14:textId="77777777" w:rsidTr="009D22D3">
        <w:trPr>
          <w:jc w:val="center"/>
        </w:trPr>
        <w:tc>
          <w:tcPr>
            <w:tcW w:w="4744" w:type="dxa"/>
          </w:tcPr>
          <w:p w14:paraId="4FE8A0F3" w14:textId="47A8C14C" w:rsidR="00297243" w:rsidRPr="0047506E" w:rsidRDefault="00297243" w:rsidP="00356E90">
            <w:pPr>
              <w:contextualSpacing/>
              <w:rPr>
                <w:rFonts w:ascii="Times New Roman" w:eastAsia="Calibri" w:hAnsi="Times New Roman" w:cs="Times New Roman"/>
                <w:sz w:val="24"/>
                <w:szCs w:val="24"/>
              </w:rPr>
            </w:pPr>
            <w:r w:rsidRPr="0047506E">
              <w:rPr>
                <w:rFonts w:ascii="Times New Roman" w:eastAsia="Calibri" w:hAnsi="Times New Roman" w:cs="Times New Roman"/>
                <w:sz w:val="24"/>
                <w:szCs w:val="24"/>
              </w:rPr>
              <w:t>Iestādes vadītājs</w:t>
            </w:r>
          </w:p>
        </w:tc>
        <w:tc>
          <w:tcPr>
            <w:tcW w:w="4388" w:type="dxa"/>
            <w:shd w:val="clear" w:color="auto" w:fill="auto"/>
          </w:tcPr>
          <w:p w14:paraId="2A735BBA" w14:textId="488C44E4" w:rsidR="00297243" w:rsidRPr="009D22D3" w:rsidRDefault="00297243" w:rsidP="00356E90">
            <w:pPr>
              <w:contextualSpacing/>
              <w:rPr>
                <w:rFonts w:ascii="Times New Roman" w:eastAsia="Calibri" w:hAnsi="Times New Roman" w:cs="Times New Roman"/>
                <w:sz w:val="24"/>
                <w:szCs w:val="24"/>
              </w:rPr>
            </w:pPr>
            <w:r w:rsidRPr="009D22D3">
              <w:rPr>
                <w:rFonts w:ascii="Times New Roman" w:hAnsi="Times New Roman" w:cs="Times New Roman"/>
                <w:sz w:val="24"/>
                <w:szCs w:val="24"/>
              </w:rPr>
              <w:t>1</w:t>
            </w:r>
          </w:p>
        </w:tc>
      </w:tr>
      <w:tr w:rsidR="00297243" w:rsidRPr="0047506E" w14:paraId="3232E3DD" w14:textId="77777777" w:rsidTr="009D22D3">
        <w:trPr>
          <w:jc w:val="center"/>
        </w:trPr>
        <w:tc>
          <w:tcPr>
            <w:tcW w:w="4744" w:type="dxa"/>
          </w:tcPr>
          <w:p w14:paraId="64EBFAAC" w14:textId="4CB58799" w:rsidR="00297243" w:rsidRPr="0047506E" w:rsidRDefault="00297243" w:rsidP="00356E90">
            <w:pPr>
              <w:contextualSpacing/>
              <w:rPr>
                <w:rFonts w:ascii="Times New Roman" w:eastAsia="Calibri" w:hAnsi="Times New Roman" w:cs="Times New Roman"/>
                <w:sz w:val="24"/>
                <w:szCs w:val="24"/>
              </w:rPr>
            </w:pPr>
            <w:r w:rsidRPr="0047506E">
              <w:rPr>
                <w:rFonts w:ascii="Times New Roman" w:eastAsia="Calibri" w:hAnsi="Times New Roman" w:cs="Times New Roman"/>
                <w:sz w:val="24"/>
                <w:szCs w:val="24"/>
              </w:rPr>
              <w:t>Psihologs</w:t>
            </w:r>
          </w:p>
        </w:tc>
        <w:tc>
          <w:tcPr>
            <w:tcW w:w="4388" w:type="dxa"/>
            <w:shd w:val="clear" w:color="auto" w:fill="auto"/>
          </w:tcPr>
          <w:p w14:paraId="4BFC897A" w14:textId="365C0777" w:rsidR="00297243" w:rsidRPr="009D22D3" w:rsidRDefault="00297243" w:rsidP="00356E90">
            <w:pPr>
              <w:contextualSpacing/>
              <w:rPr>
                <w:rFonts w:ascii="Times New Roman" w:eastAsia="Calibri" w:hAnsi="Times New Roman" w:cs="Times New Roman"/>
                <w:sz w:val="24"/>
                <w:szCs w:val="24"/>
              </w:rPr>
            </w:pPr>
            <w:r w:rsidRPr="009D22D3">
              <w:rPr>
                <w:rFonts w:ascii="Times New Roman" w:hAnsi="Times New Roman" w:cs="Times New Roman"/>
                <w:sz w:val="24"/>
                <w:szCs w:val="24"/>
              </w:rPr>
              <w:t>1,2</w:t>
            </w:r>
          </w:p>
        </w:tc>
      </w:tr>
      <w:tr w:rsidR="00297243" w:rsidRPr="0047506E" w14:paraId="7770FE7A" w14:textId="77777777" w:rsidTr="009D22D3">
        <w:trPr>
          <w:jc w:val="center"/>
        </w:trPr>
        <w:tc>
          <w:tcPr>
            <w:tcW w:w="4744" w:type="dxa"/>
          </w:tcPr>
          <w:p w14:paraId="655C6741" w14:textId="02BBED4B" w:rsidR="00297243" w:rsidRPr="0047506E" w:rsidRDefault="00297243" w:rsidP="00356E90">
            <w:pPr>
              <w:contextualSpacing/>
              <w:rPr>
                <w:rFonts w:ascii="Times New Roman" w:eastAsia="Calibri" w:hAnsi="Times New Roman" w:cs="Times New Roman"/>
                <w:sz w:val="24"/>
                <w:szCs w:val="24"/>
              </w:rPr>
            </w:pPr>
            <w:r w:rsidRPr="0047506E">
              <w:rPr>
                <w:rFonts w:ascii="Times New Roman" w:eastAsia="Calibri" w:hAnsi="Times New Roman" w:cs="Times New Roman"/>
                <w:sz w:val="24"/>
                <w:szCs w:val="24"/>
              </w:rPr>
              <w:t>Logopēds</w:t>
            </w:r>
          </w:p>
        </w:tc>
        <w:tc>
          <w:tcPr>
            <w:tcW w:w="4388" w:type="dxa"/>
            <w:shd w:val="clear" w:color="auto" w:fill="auto"/>
          </w:tcPr>
          <w:p w14:paraId="24F21DE1" w14:textId="5BEC1297" w:rsidR="00297243" w:rsidRPr="009D22D3" w:rsidRDefault="00297243" w:rsidP="00356E90">
            <w:pPr>
              <w:contextualSpacing/>
              <w:rPr>
                <w:rFonts w:ascii="Times New Roman" w:eastAsia="Calibri" w:hAnsi="Times New Roman" w:cs="Times New Roman"/>
                <w:sz w:val="24"/>
                <w:szCs w:val="24"/>
              </w:rPr>
            </w:pPr>
            <w:r w:rsidRPr="009D22D3">
              <w:rPr>
                <w:rFonts w:ascii="Times New Roman" w:hAnsi="Times New Roman" w:cs="Times New Roman"/>
                <w:sz w:val="24"/>
                <w:szCs w:val="24"/>
              </w:rPr>
              <w:t>1,6</w:t>
            </w:r>
          </w:p>
        </w:tc>
      </w:tr>
      <w:tr w:rsidR="00297243" w:rsidRPr="0047506E" w14:paraId="0B5BC454" w14:textId="77777777" w:rsidTr="009D22D3">
        <w:trPr>
          <w:jc w:val="center"/>
        </w:trPr>
        <w:tc>
          <w:tcPr>
            <w:tcW w:w="4744" w:type="dxa"/>
          </w:tcPr>
          <w:p w14:paraId="44DF81EF" w14:textId="485499A5" w:rsidR="00297243" w:rsidRPr="0047506E" w:rsidRDefault="00082CF4" w:rsidP="00082CF4">
            <w:pPr>
              <w:contextualSpacing/>
              <w:rPr>
                <w:rFonts w:ascii="Times New Roman" w:eastAsia="Calibri" w:hAnsi="Times New Roman" w:cs="Times New Roman"/>
                <w:sz w:val="24"/>
                <w:szCs w:val="24"/>
              </w:rPr>
            </w:pPr>
            <w:r>
              <w:rPr>
                <w:rFonts w:ascii="Times New Roman" w:eastAsia="Calibri" w:hAnsi="Times New Roman" w:cs="Times New Roman"/>
                <w:sz w:val="24"/>
                <w:szCs w:val="24"/>
              </w:rPr>
              <w:t>Speciālās izglītības skolotājs</w:t>
            </w:r>
          </w:p>
        </w:tc>
        <w:tc>
          <w:tcPr>
            <w:tcW w:w="4388" w:type="dxa"/>
            <w:shd w:val="clear" w:color="auto" w:fill="auto"/>
          </w:tcPr>
          <w:p w14:paraId="4D889227" w14:textId="1EAE33A2" w:rsidR="00297243" w:rsidRPr="009D22D3" w:rsidRDefault="00297243" w:rsidP="00356E90">
            <w:pPr>
              <w:contextualSpacing/>
              <w:rPr>
                <w:rFonts w:ascii="Times New Roman" w:eastAsia="Calibri" w:hAnsi="Times New Roman" w:cs="Times New Roman"/>
                <w:sz w:val="24"/>
                <w:szCs w:val="24"/>
              </w:rPr>
            </w:pPr>
            <w:r w:rsidRPr="009D22D3">
              <w:rPr>
                <w:rFonts w:ascii="Times New Roman" w:hAnsi="Times New Roman" w:cs="Times New Roman"/>
                <w:sz w:val="24"/>
                <w:szCs w:val="24"/>
              </w:rPr>
              <w:t>1,8</w:t>
            </w:r>
          </w:p>
        </w:tc>
      </w:tr>
      <w:tr w:rsidR="00297243" w:rsidRPr="0047506E" w14:paraId="35963E26" w14:textId="77777777" w:rsidTr="009D22D3">
        <w:trPr>
          <w:jc w:val="center"/>
        </w:trPr>
        <w:tc>
          <w:tcPr>
            <w:tcW w:w="4744" w:type="dxa"/>
          </w:tcPr>
          <w:p w14:paraId="5A877C0B" w14:textId="4ED8FB61" w:rsidR="00297243" w:rsidRPr="0047506E" w:rsidRDefault="00082CF4" w:rsidP="00356E9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Speciālās izglītības skolotājs</w:t>
            </w:r>
            <w:r w:rsidRPr="0047506E">
              <w:rPr>
                <w:rFonts w:ascii="Times New Roman" w:eastAsia="Calibri" w:hAnsi="Times New Roman" w:cs="Times New Roman"/>
                <w:sz w:val="24"/>
                <w:szCs w:val="24"/>
              </w:rPr>
              <w:t xml:space="preserve"> </w:t>
            </w:r>
            <w:r w:rsidR="00297243" w:rsidRPr="0047506E">
              <w:rPr>
                <w:rFonts w:ascii="Times New Roman" w:eastAsia="Calibri" w:hAnsi="Times New Roman" w:cs="Times New Roman"/>
                <w:sz w:val="24"/>
                <w:szCs w:val="24"/>
              </w:rPr>
              <w:t>- fizioterapeits</w:t>
            </w:r>
          </w:p>
        </w:tc>
        <w:tc>
          <w:tcPr>
            <w:tcW w:w="4388" w:type="dxa"/>
            <w:shd w:val="clear" w:color="auto" w:fill="auto"/>
          </w:tcPr>
          <w:p w14:paraId="1AAE8E4F" w14:textId="346D410D" w:rsidR="00297243" w:rsidRPr="009D22D3" w:rsidRDefault="00297243" w:rsidP="00356E90">
            <w:pPr>
              <w:contextualSpacing/>
              <w:rPr>
                <w:rFonts w:ascii="Times New Roman" w:eastAsia="Calibri" w:hAnsi="Times New Roman" w:cs="Times New Roman"/>
                <w:sz w:val="24"/>
                <w:szCs w:val="24"/>
              </w:rPr>
            </w:pPr>
            <w:r w:rsidRPr="009D22D3">
              <w:rPr>
                <w:rFonts w:ascii="Times New Roman" w:hAnsi="Times New Roman" w:cs="Times New Roman"/>
                <w:sz w:val="24"/>
                <w:szCs w:val="24"/>
              </w:rPr>
              <w:t>0,5</w:t>
            </w:r>
          </w:p>
        </w:tc>
      </w:tr>
    </w:tbl>
    <w:p w14:paraId="5EE79C5D" w14:textId="77777777" w:rsidR="00453D68" w:rsidRPr="00C361F9" w:rsidRDefault="00453D68" w:rsidP="00356E90">
      <w:pPr>
        <w:spacing w:after="0" w:line="240" w:lineRule="auto"/>
        <w:ind w:left="496"/>
        <w:contextualSpacing/>
        <w:jc w:val="right"/>
        <w:rPr>
          <w:rFonts w:ascii="Times New Roman" w:eastAsia="Calibri" w:hAnsi="Times New Roman" w:cs="Times New Roman"/>
          <w:sz w:val="24"/>
          <w:szCs w:val="24"/>
        </w:rPr>
      </w:pPr>
    </w:p>
    <w:p w14:paraId="599E5B6A" w14:textId="478F7E69" w:rsidR="00C361F9" w:rsidRPr="0047506E" w:rsidRDefault="00C361F9" w:rsidP="009D22D3">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47506E">
        <w:rPr>
          <w:rFonts w:ascii="Times New Roman" w:eastAsia="Calibri" w:hAnsi="Times New Roman" w:cs="Times New Roman"/>
          <w:sz w:val="24"/>
          <w:szCs w:val="24"/>
        </w:rPr>
        <w:t>Izglītības iestāžu vadītāji nevar pārsniegt šajos Noteikumos noteikto amatu vienību skaitu, izņemot gadījumus, ja valsts mērķdotācijas finansējums ir pietiekams, tad iesniedzot argumen</w:t>
      </w:r>
      <w:r w:rsidR="00117302" w:rsidRPr="0047506E">
        <w:rPr>
          <w:rFonts w:ascii="Times New Roman" w:eastAsia="Calibri" w:hAnsi="Times New Roman" w:cs="Times New Roman"/>
          <w:sz w:val="24"/>
          <w:szCs w:val="24"/>
        </w:rPr>
        <w:t xml:space="preserve">tētu pamatojumu </w:t>
      </w:r>
      <w:r w:rsidR="00576FC3" w:rsidRPr="0047506E">
        <w:rPr>
          <w:rFonts w:ascii="Times New Roman" w:eastAsia="Calibri" w:hAnsi="Times New Roman" w:cs="Times New Roman"/>
          <w:sz w:val="24"/>
          <w:szCs w:val="24"/>
        </w:rPr>
        <w:t>P</w:t>
      </w:r>
      <w:r w:rsidR="00117302" w:rsidRPr="0047506E">
        <w:rPr>
          <w:rFonts w:ascii="Times New Roman" w:eastAsia="Calibri" w:hAnsi="Times New Roman" w:cs="Times New Roman"/>
          <w:sz w:val="24"/>
          <w:szCs w:val="24"/>
        </w:rPr>
        <w:t>ārvaldei</w:t>
      </w:r>
      <w:r w:rsidRPr="0047506E">
        <w:rPr>
          <w:rFonts w:ascii="Times New Roman" w:eastAsia="Calibri" w:hAnsi="Times New Roman" w:cs="Times New Roman"/>
          <w:sz w:val="24"/>
          <w:szCs w:val="24"/>
        </w:rPr>
        <w:t>, amatu vienību skaitu</w:t>
      </w:r>
      <w:r w:rsidR="00117302" w:rsidRPr="0047506E">
        <w:rPr>
          <w:rFonts w:ascii="Times New Roman" w:eastAsia="Calibri" w:hAnsi="Times New Roman" w:cs="Times New Roman"/>
          <w:sz w:val="24"/>
          <w:szCs w:val="24"/>
        </w:rPr>
        <w:t xml:space="preserve">, atbalsta personālam, </w:t>
      </w:r>
      <w:r w:rsidRPr="0047506E">
        <w:rPr>
          <w:rFonts w:ascii="Times New Roman" w:eastAsia="Calibri" w:hAnsi="Times New Roman" w:cs="Times New Roman"/>
          <w:sz w:val="24"/>
          <w:szCs w:val="24"/>
        </w:rPr>
        <w:t>attiecīgajā mācību gadā varētu palielināt</w:t>
      </w:r>
      <w:r w:rsidR="00453D68" w:rsidRPr="0047506E">
        <w:rPr>
          <w:rFonts w:ascii="Times New Roman" w:eastAsia="Calibri" w:hAnsi="Times New Roman" w:cs="Times New Roman"/>
          <w:sz w:val="24"/>
          <w:szCs w:val="24"/>
        </w:rPr>
        <w:t xml:space="preserve"> vai pārdalīt atbilstoši izglītojamo mācīšanās vajadzībām</w:t>
      </w:r>
      <w:r w:rsidR="009D22D3">
        <w:rPr>
          <w:rFonts w:ascii="Times New Roman" w:eastAsia="Calibri" w:hAnsi="Times New Roman" w:cs="Times New Roman"/>
          <w:sz w:val="24"/>
          <w:szCs w:val="24"/>
        </w:rPr>
        <w:t>.</w:t>
      </w:r>
    </w:p>
    <w:p w14:paraId="2B25CF8B" w14:textId="77777777" w:rsidR="00C361F9" w:rsidRPr="0047506E" w:rsidRDefault="00C361F9" w:rsidP="00356E90">
      <w:pPr>
        <w:spacing w:after="0" w:line="240" w:lineRule="auto"/>
        <w:ind w:left="792"/>
        <w:contextualSpacing/>
        <w:rPr>
          <w:rFonts w:ascii="Times New Roman" w:eastAsia="Calibri" w:hAnsi="Times New Roman" w:cs="Times New Roman"/>
          <w:sz w:val="24"/>
          <w:szCs w:val="24"/>
        </w:rPr>
      </w:pPr>
    </w:p>
    <w:p w14:paraId="317014A2" w14:textId="52491C67" w:rsidR="00E74A4A" w:rsidRPr="000E5702" w:rsidRDefault="00E74A4A" w:rsidP="00356E90">
      <w:pPr>
        <w:pStyle w:val="Sarakstarindkopa"/>
        <w:numPr>
          <w:ilvl w:val="0"/>
          <w:numId w:val="5"/>
        </w:numPr>
        <w:jc w:val="center"/>
        <w:rPr>
          <w:b/>
          <w:szCs w:val="24"/>
        </w:rPr>
      </w:pPr>
      <w:r w:rsidRPr="000E5702">
        <w:rPr>
          <w:b/>
          <w:szCs w:val="24"/>
        </w:rPr>
        <w:t>Pedagoģisk</w:t>
      </w:r>
      <w:r w:rsidR="00CF6529" w:rsidRPr="000E5702">
        <w:rPr>
          <w:b/>
          <w:szCs w:val="24"/>
        </w:rPr>
        <w:t>o darbinieku</w:t>
      </w:r>
      <w:r w:rsidR="00B76F8D" w:rsidRPr="000E5702">
        <w:rPr>
          <w:b/>
          <w:szCs w:val="24"/>
        </w:rPr>
        <w:t xml:space="preserve"> </w:t>
      </w:r>
      <w:r w:rsidR="0047506E" w:rsidRPr="000E5702">
        <w:rPr>
          <w:b/>
          <w:szCs w:val="24"/>
        </w:rPr>
        <w:t>sociālās garantijas</w:t>
      </w:r>
    </w:p>
    <w:p w14:paraId="6126D7D3" w14:textId="77777777" w:rsidR="0099173F" w:rsidRPr="000E5702" w:rsidRDefault="0099173F" w:rsidP="00356E90">
      <w:pPr>
        <w:pStyle w:val="Sarakstarindkopa"/>
        <w:ind w:left="360"/>
        <w:rPr>
          <w:b/>
          <w:szCs w:val="24"/>
        </w:rPr>
      </w:pPr>
    </w:p>
    <w:p w14:paraId="430DDBF1" w14:textId="59D3782E" w:rsidR="0099173F" w:rsidRPr="000E5702" w:rsidRDefault="000E5702" w:rsidP="009D22D3">
      <w:pPr>
        <w:pStyle w:val="Sarakstarindkopa"/>
        <w:numPr>
          <w:ilvl w:val="1"/>
          <w:numId w:val="5"/>
        </w:numPr>
        <w:ind w:left="567" w:hanging="567"/>
        <w:rPr>
          <w:szCs w:val="24"/>
        </w:rPr>
      </w:pPr>
      <w:r w:rsidRPr="000E5702">
        <w:rPr>
          <w:szCs w:val="24"/>
        </w:rPr>
        <w:t>S</w:t>
      </w:r>
      <w:r w:rsidR="0099173F" w:rsidRPr="000E5702">
        <w:rPr>
          <w:szCs w:val="24"/>
        </w:rPr>
        <w:t>ociālās garantijas šo Noteikumu izpratnē ir pabalsti, apdrošināšana (veselības un nelaimes gadījumu) un izdevumu segšana par redzes korekcijas līdzekļu iegādi</w:t>
      </w:r>
    </w:p>
    <w:p w14:paraId="71CF3E05" w14:textId="6439B92C" w:rsidR="00E74A4A" w:rsidRPr="000E5702" w:rsidRDefault="00E74A4A" w:rsidP="009D22D3">
      <w:pPr>
        <w:pStyle w:val="Sarakstarindkopa"/>
        <w:numPr>
          <w:ilvl w:val="1"/>
          <w:numId w:val="5"/>
        </w:numPr>
        <w:ind w:left="567" w:hanging="567"/>
        <w:rPr>
          <w:szCs w:val="24"/>
        </w:rPr>
      </w:pPr>
      <w:r w:rsidRPr="000E5702">
        <w:rPr>
          <w:szCs w:val="24"/>
        </w:rPr>
        <w:t>Ikgadējie atvaļinājumi un citi atvaļinājumi pedago</w:t>
      </w:r>
      <w:r w:rsidR="00CF6529" w:rsidRPr="000E5702">
        <w:rPr>
          <w:szCs w:val="24"/>
        </w:rPr>
        <w:t>ģiskajiem darbiniekiem( turpmāk- pedagogi)</w:t>
      </w:r>
      <w:r w:rsidRPr="000E5702">
        <w:rPr>
          <w:szCs w:val="24"/>
        </w:rPr>
        <w:t xml:space="preserve"> tiek piešķirti Izglītības likumā un Darba likumā noteiktā kārtībā</w:t>
      </w:r>
      <w:r w:rsidR="00B032E5" w:rsidRPr="000E5702">
        <w:rPr>
          <w:szCs w:val="24"/>
        </w:rPr>
        <w:t>.</w:t>
      </w:r>
    </w:p>
    <w:p w14:paraId="6A4B64B8" w14:textId="0E3CF894" w:rsidR="00B76F8D" w:rsidRPr="000E5702" w:rsidRDefault="00B76F8D" w:rsidP="009D22D3">
      <w:pPr>
        <w:pStyle w:val="Sarakstarindkopa"/>
        <w:numPr>
          <w:ilvl w:val="1"/>
          <w:numId w:val="5"/>
        </w:numPr>
        <w:ind w:left="567" w:hanging="567"/>
      </w:pPr>
      <w:bookmarkStart w:id="17" w:name="_Hlk89775494"/>
      <w:r w:rsidRPr="000E5702">
        <w:t xml:space="preserve">Pabalsts </w:t>
      </w:r>
      <w:r w:rsidR="00533DF1" w:rsidRPr="000E5702">
        <w:t>pedago</w:t>
      </w:r>
      <w:r w:rsidR="00CF6529" w:rsidRPr="000E5702">
        <w:t>ga</w:t>
      </w:r>
      <w:r w:rsidRPr="000E5702">
        <w:t xml:space="preserve"> ģimenes locekļa nāves gadījumā:</w:t>
      </w:r>
    </w:p>
    <w:p w14:paraId="2756860D" w14:textId="5A721069" w:rsidR="00B76F8D" w:rsidRPr="000E5702" w:rsidRDefault="00CF6529" w:rsidP="009D22D3">
      <w:pPr>
        <w:pStyle w:val="Sarakstarindkopa"/>
        <w:numPr>
          <w:ilvl w:val="2"/>
          <w:numId w:val="5"/>
        </w:numPr>
        <w:ind w:left="1077" w:hanging="567"/>
      </w:pPr>
      <w:r w:rsidRPr="000E5702">
        <w:t xml:space="preserve">pedagogs </w:t>
      </w:r>
      <w:r w:rsidR="00B76F8D" w:rsidRPr="000E5702">
        <w:t>saņem Pabalstu vienas minimālās mēneša darba algas apmērā viņa ģimenes locekļa – laulātā, bērna, vecāka, vecvecāka, adoptētāja vai adoptētā, brāļa vai māsas nāves gadījumā:</w:t>
      </w:r>
    </w:p>
    <w:p w14:paraId="4B8E88AF" w14:textId="1581A926" w:rsidR="00533DF1" w:rsidRPr="000E5702" w:rsidRDefault="00533DF1" w:rsidP="009D22D3">
      <w:pPr>
        <w:pStyle w:val="Sarakstarindkopa"/>
        <w:numPr>
          <w:ilvl w:val="2"/>
          <w:numId w:val="5"/>
        </w:numPr>
        <w:ind w:left="1077" w:hanging="567"/>
      </w:pPr>
      <w:r w:rsidRPr="000E5702">
        <w:t>l</w:t>
      </w:r>
      <w:r w:rsidR="00B76F8D" w:rsidRPr="000E5702">
        <w:t xml:space="preserve">ai Pabalstu saņemtu, jāiesniedz iesniegums Iestādes vadītājam par </w:t>
      </w:r>
      <w:r w:rsidRPr="000E5702">
        <w:t>p</w:t>
      </w:r>
      <w:r w:rsidR="00B76F8D" w:rsidRPr="000E5702">
        <w:t>abalsta saņemšanu. Iesniegumam jāpievieno mirušā ģimenes locekļa miršanas apliecības kopija, kā arī radniecību apliecinošo dokumentu kopijas;</w:t>
      </w:r>
    </w:p>
    <w:p w14:paraId="5F155776" w14:textId="61BE2227" w:rsidR="00B76F8D" w:rsidRPr="000E5702" w:rsidRDefault="009D22D3" w:rsidP="009D22D3">
      <w:pPr>
        <w:pStyle w:val="Sarakstarindkopa"/>
        <w:numPr>
          <w:ilvl w:val="2"/>
          <w:numId w:val="5"/>
        </w:numPr>
        <w:ind w:left="1077" w:hanging="567"/>
      </w:pPr>
      <w:r>
        <w:t>p</w:t>
      </w:r>
      <w:r w:rsidR="00B76F8D" w:rsidRPr="000E5702">
        <w:t xml:space="preserve">ēc noteikumu </w:t>
      </w:r>
      <w:r w:rsidR="00533DF1" w:rsidRPr="000E5702">
        <w:t>4.4</w:t>
      </w:r>
      <w:r w:rsidR="00B76F8D" w:rsidRPr="000E5702">
        <w:t xml:space="preserve">.2. apakšpunktā minēto dokumentu saņemšanas </w:t>
      </w:r>
      <w:r w:rsidR="00533DF1" w:rsidRPr="000E5702">
        <w:t>p</w:t>
      </w:r>
      <w:r w:rsidR="00B76F8D" w:rsidRPr="000E5702">
        <w:t>abalsts tiek pārskaitīts uz Darbinieka norādīto kontu kredītiestādē vai izmaksāts Pašvaldības kasē saskaņā ar Pašvaldības izpilddirektora</w:t>
      </w:r>
      <w:r>
        <w:t xml:space="preserve"> vai Iestādes vadītāja rīkojumu.</w:t>
      </w:r>
    </w:p>
    <w:p w14:paraId="326F137D" w14:textId="54BF4754" w:rsidR="00B76F8D" w:rsidRPr="000E5702" w:rsidRDefault="00533DF1" w:rsidP="009D22D3">
      <w:pPr>
        <w:pStyle w:val="Sarakstarindkopa"/>
        <w:numPr>
          <w:ilvl w:val="1"/>
          <w:numId w:val="5"/>
        </w:numPr>
        <w:ind w:left="567" w:hanging="567"/>
        <w:rPr>
          <w:szCs w:val="24"/>
        </w:rPr>
      </w:pPr>
      <w:r w:rsidRPr="000E5702">
        <w:t xml:space="preserve">Apmaksāt redzes pārbaudes vienu reizi gadā. Ja veselības pārbaudē konstatēts, ka </w:t>
      </w:r>
      <w:r w:rsidR="00CF6529" w:rsidRPr="000E5702">
        <w:t>pedagogam</w:t>
      </w:r>
      <w:r w:rsidRPr="000E5702">
        <w:t xml:space="preserve"> nepieciešami darba pienākumu veikšanai piemēroti speciāli medicīniski optiski redzes korekcijas līdzekļi (brilles, briļļu lēcu un briļļu ietvaru iegāde, darba briļļu izgatavošana vai kontaktlēcu iegāde) darba devējs nodrošina ar tiem attiecīgo nodarbināto </w:t>
      </w:r>
      <w:r w:rsidRPr="000E5702">
        <w:rPr>
          <w:b/>
          <w:bCs/>
        </w:rPr>
        <w:t>75 EUR apmērā</w:t>
      </w:r>
      <w:r w:rsidRPr="000E5702">
        <w:t>, pēc ārsta izziņas piestādīšanas</w:t>
      </w:r>
      <w:r w:rsidR="00C0537D" w:rsidRPr="000E5702">
        <w:t xml:space="preserve"> un izdevumu attaisnojošo dokumentu iesniegšanas pašvaldības noteiktajā kārtībā.</w:t>
      </w:r>
    </w:p>
    <w:p w14:paraId="276EC7E3" w14:textId="180C8E33" w:rsidR="00266BD6" w:rsidRPr="00266BD6" w:rsidRDefault="00266BD6" w:rsidP="009D22D3">
      <w:pPr>
        <w:pStyle w:val="Sarakstarindkopa"/>
        <w:numPr>
          <w:ilvl w:val="1"/>
          <w:numId w:val="5"/>
        </w:numPr>
        <w:ind w:left="567" w:hanging="567"/>
        <w:rPr>
          <w:szCs w:val="24"/>
        </w:rPr>
      </w:pPr>
      <w:r>
        <w:t xml:space="preserve">Pašvaldība </w:t>
      </w:r>
      <w:r w:rsidR="00533DF1" w:rsidRPr="000E5702">
        <w:t xml:space="preserve"> nosaka kārtību  </w:t>
      </w:r>
      <w:r w:rsidR="009C6A12" w:rsidRPr="000E5702">
        <w:t>pedagogu</w:t>
      </w:r>
      <w:r w:rsidR="00C0537D" w:rsidRPr="000E5702">
        <w:t xml:space="preserve"> </w:t>
      </w:r>
      <w:r w:rsidR="00533DF1" w:rsidRPr="000E5702">
        <w:t xml:space="preserve"> veselības apdrošināšanai, un atbilstīgi tās nosacījumiem un šim mērķim kārtējā gada Pašvaldības budžetā paredzētajiem līdzekļiem veic  apdrošināšanu</w:t>
      </w:r>
      <w:bookmarkEnd w:id="17"/>
      <w:r w:rsidR="009D22D3">
        <w:t>.</w:t>
      </w:r>
    </w:p>
    <w:p w14:paraId="053B68F4" w14:textId="1A7FA0D4" w:rsidR="00266BD6" w:rsidRPr="00266BD6" w:rsidRDefault="00266BD6" w:rsidP="009D22D3">
      <w:pPr>
        <w:pStyle w:val="Sarakstarindkopa"/>
        <w:numPr>
          <w:ilvl w:val="1"/>
          <w:numId w:val="5"/>
        </w:numPr>
        <w:ind w:left="567" w:hanging="567"/>
        <w:rPr>
          <w:szCs w:val="24"/>
        </w:rPr>
      </w:pPr>
      <w:r w:rsidRPr="00266BD6">
        <w:rPr>
          <w:szCs w:val="24"/>
        </w:rPr>
        <w:t>Izdevumi par veselības apdrošināšanas kartes iegādi pedagogiem no darba devēja puses tiek apmaksāti 50% apmērā  Pašvaldības vai Iestādes budžetā šim mērķim paredzēto līdzekļu ietvaros.</w:t>
      </w:r>
    </w:p>
    <w:p w14:paraId="67FFB453" w14:textId="39E081E7" w:rsidR="00C92C16" w:rsidRPr="000E5702" w:rsidRDefault="00CF6529" w:rsidP="009D22D3">
      <w:pPr>
        <w:pStyle w:val="Sarakstarindkopa"/>
        <w:numPr>
          <w:ilvl w:val="1"/>
          <w:numId w:val="5"/>
        </w:numPr>
        <w:ind w:left="567" w:hanging="567"/>
        <w:rPr>
          <w:szCs w:val="24"/>
        </w:rPr>
      </w:pPr>
      <w:r w:rsidRPr="000E5702">
        <w:rPr>
          <w:szCs w:val="24"/>
        </w:rPr>
        <w:t xml:space="preserve"> Pedagogam uz viņa iesnieguma pamata</w:t>
      </w:r>
      <w:r w:rsidR="00DC4CF0">
        <w:rPr>
          <w:szCs w:val="24"/>
        </w:rPr>
        <w:t xml:space="preserve"> </w:t>
      </w:r>
      <w:r w:rsidRPr="000E5702">
        <w:rPr>
          <w:szCs w:val="24"/>
        </w:rPr>
        <w:t xml:space="preserve"> ar</w:t>
      </w:r>
      <w:r w:rsidR="00CE0C95">
        <w:rPr>
          <w:szCs w:val="24"/>
        </w:rPr>
        <w:t xml:space="preserve"> </w:t>
      </w:r>
      <w:r w:rsidR="00CE0C95" w:rsidRPr="000E5702">
        <w:rPr>
          <w:szCs w:val="24"/>
        </w:rPr>
        <w:t xml:space="preserve"> Iestādes vadītāja rīkojumu </w:t>
      </w:r>
      <w:r w:rsidR="00CE0C95">
        <w:rPr>
          <w:szCs w:val="24"/>
        </w:rPr>
        <w:t xml:space="preserve"> un iestāžu vadītājiem</w:t>
      </w:r>
      <w:r w:rsidR="00CE0C95" w:rsidRPr="003E6D73">
        <w:rPr>
          <w:szCs w:val="24"/>
        </w:rPr>
        <w:t xml:space="preserve"> </w:t>
      </w:r>
      <w:r w:rsidR="00CE0C95" w:rsidRPr="000E5702">
        <w:rPr>
          <w:szCs w:val="24"/>
        </w:rPr>
        <w:t>uz viņa iesnieguma pamata</w:t>
      </w:r>
      <w:r w:rsidR="00CE0C95">
        <w:rPr>
          <w:szCs w:val="24"/>
        </w:rPr>
        <w:t xml:space="preserve"> </w:t>
      </w:r>
      <w:r w:rsidR="00CE0C95" w:rsidRPr="000E5702">
        <w:rPr>
          <w:szCs w:val="24"/>
        </w:rPr>
        <w:t xml:space="preserve"> </w:t>
      </w:r>
      <w:r w:rsidR="00CE0C95">
        <w:rPr>
          <w:szCs w:val="24"/>
        </w:rPr>
        <w:t>ar Izglītības pārvaldes vadītāja rīkojumu</w:t>
      </w:r>
      <w:r w:rsidR="00CE0C95" w:rsidRPr="000E5702">
        <w:rPr>
          <w:szCs w:val="24"/>
        </w:rPr>
        <w:t xml:space="preserve"> tiek piešķirtas brīvdienas</w:t>
      </w:r>
      <w:r w:rsidRPr="000E5702">
        <w:rPr>
          <w:szCs w:val="24"/>
        </w:rPr>
        <w:t>, saglabājot atlīdzību:</w:t>
      </w:r>
    </w:p>
    <w:p w14:paraId="2B1544C4" w14:textId="69FBCE9E" w:rsidR="00C92C16" w:rsidRPr="000E5702" w:rsidRDefault="00CF6529" w:rsidP="009D22D3">
      <w:pPr>
        <w:pStyle w:val="Sarakstarindkopa"/>
        <w:numPr>
          <w:ilvl w:val="2"/>
          <w:numId w:val="5"/>
        </w:numPr>
        <w:ind w:left="1247" w:hanging="567"/>
      </w:pPr>
      <w:r w:rsidRPr="000E5702">
        <w:t>stājoties laulībā – 3 darba dienas;</w:t>
      </w:r>
    </w:p>
    <w:p w14:paraId="00CB3EB5" w14:textId="77777777" w:rsidR="00C92C16" w:rsidRPr="000E5702" w:rsidRDefault="00CF6529" w:rsidP="009D22D3">
      <w:pPr>
        <w:pStyle w:val="Sarakstarindkopa"/>
        <w:numPr>
          <w:ilvl w:val="2"/>
          <w:numId w:val="5"/>
        </w:numPr>
        <w:ind w:left="1247" w:hanging="567"/>
        <w:rPr>
          <w:szCs w:val="24"/>
        </w:rPr>
      </w:pPr>
      <w:r w:rsidRPr="000E5702">
        <w:lastRenderedPageBreak/>
        <w:t>tuvinieka (laulātā, bērna, vecāka, vecvecāka, brāļa vai māsas, adoptētāja vai adoptētā un apgādājamā) nāves gadījumā – 3 darba dienas;</w:t>
      </w:r>
    </w:p>
    <w:p w14:paraId="5166AE97" w14:textId="77777777" w:rsidR="00C92C16" w:rsidRPr="000E5702" w:rsidRDefault="00CF6529" w:rsidP="009D22D3">
      <w:pPr>
        <w:pStyle w:val="Sarakstarindkopa"/>
        <w:numPr>
          <w:ilvl w:val="2"/>
          <w:numId w:val="5"/>
        </w:numPr>
        <w:ind w:left="1247" w:hanging="567"/>
        <w:rPr>
          <w:szCs w:val="24"/>
        </w:rPr>
      </w:pPr>
      <w:r w:rsidRPr="000E5702">
        <w:t>mācību gada pirmajā dienā, pavadot uz skolu savu bērnu, kurš mācās vispārizglītojošā mācību iestādē no 1. līdz 4. klasei – 1 darba diena;</w:t>
      </w:r>
    </w:p>
    <w:p w14:paraId="301E23C1" w14:textId="7ACE233D" w:rsidR="00CF6529" w:rsidRPr="000E5702" w:rsidRDefault="00C92C16" w:rsidP="009D22D3">
      <w:pPr>
        <w:pStyle w:val="Sarakstarindkopa"/>
        <w:numPr>
          <w:ilvl w:val="2"/>
          <w:numId w:val="5"/>
        </w:numPr>
        <w:ind w:left="1247" w:hanging="567"/>
        <w:rPr>
          <w:szCs w:val="24"/>
        </w:rPr>
      </w:pPr>
      <w:r w:rsidRPr="000E5702">
        <w:t>pedagoga</w:t>
      </w:r>
      <w:r w:rsidR="00CF6529" w:rsidRPr="000E5702">
        <w:t xml:space="preserve"> vai viņa bērna izlaiduma dienā, absolvējot izglītības iestādi – 1 darba diena.</w:t>
      </w:r>
    </w:p>
    <w:p w14:paraId="1F8FD22A" w14:textId="77777777" w:rsidR="00E74A4A" w:rsidRPr="000E5702" w:rsidRDefault="00E74A4A" w:rsidP="00356E90">
      <w:pPr>
        <w:spacing w:after="0" w:line="240" w:lineRule="auto"/>
        <w:ind w:left="792"/>
        <w:contextualSpacing/>
        <w:jc w:val="center"/>
        <w:rPr>
          <w:rFonts w:ascii="Times New Roman" w:eastAsia="Calibri" w:hAnsi="Times New Roman" w:cs="Times New Roman"/>
          <w:sz w:val="24"/>
          <w:szCs w:val="24"/>
        </w:rPr>
      </w:pPr>
    </w:p>
    <w:p w14:paraId="6B7E546C" w14:textId="77777777" w:rsidR="00C361F9" w:rsidRPr="00E74A4A" w:rsidRDefault="00C361F9" w:rsidP="009D22D3">
      <w:pPr>
        <w:pStyle w:val="Sarakstarindkopa"/>
        <w:numPr>
          <w:ilvl w:val="0"/>
          <w:numId w:val="5"/>
        </w:numPr>
        <w:jc w:val="center"/>
        <w:rPr>
          <w:b/>
          <w:szCs w:val="24"/>
        </w:rPr>
      </w:pPr>
      <w:r w:rsidRPr="000E5702">
        <w:rPr>
          <w:b/>
          <w:szCs w:val="24"/>
        </w:rPr>
        <w:t>Izglītības iestāžu tarifikācijas kārtība</w:t>
      </w:r>
    </w:p>
    <w:p w14:paraId="687991CB" w14:textId="77777777" w:rsidR="00C361F9" w:rsidRPr="00C361F9" w:rsidRDefault="00C361F9" w:rsidP="00356E90">
      <w:pPr>
        <w:spacing w:after="0" w:line="240" w:lineRule="auto"/>
        <w:ind w:left="360"/>
        <w:contextualSpacing/>
        <w:jc w:val="both"/>
        <w:rPr>
          <w:rFonts w:ascii="Times New Roman" w:eastAsia="Calibri" w:hAnsi="Times New Roman" w:cs="Times New Roman"/>
          <w:b/>
          <w:sz w:val="24"/>
          <w:szCs w:val="24"/>
        </w:rPr>
      </w:pPr>
    </w:p>
    <w:p w14:paraId="1ADAFB94" w14:textId="02D9A8A5" w:rsidR="00C361F9" w:rsidRPr="009D22D3" w:rsidRDefault="00576FC3" w:rsidP="009D22D3">
      <w:pPr>
        <w:pStyle w:val="Sarakstarindkopa"/>
        <w:numPr>
          <w:ilvl w:val="1"/>
          <w:numId w:val="5"/>
        </w:numPr>
        <w:ind w:left="567" w:hanging="567"/>
        <w:rPr>
          <w:szCs w:val="24"/>
        </w:rPr>
      </w:pPr>
      <w:r w:rsidRPr="009D22D3">
        <w:rPr>
          <w:szCs w:val="24"/>
        </w:rPr>
        <w:t>P</w:t>
      </w:r>
      <w:r w:rsidR="00117302" w:rsidRPr="009D22D3">
        <w:rPr>
          <w:szCs w:val="24"/>
        </w:rPr>
        <w:t>ārvalde</w:t>
      </w:r>
      <w:r w:rsidR="00C361F9" w:rsidRPr="009D22D3">
        <w:rPr>
          <w:szCs w:val="24"/>
        </w:rPr>
        <w:t xml:space="preserve"> nosaka izglītības iestāžu tarifikāciju iesniegšanas laiku, saskaņošanas kārtību un nepieciešamos dokumentus.</w:t>
      </w:r>
    </w:p>
    <w:p w14:paraId="5DF226A5" w14:textId="77777777" w:rsidR="00C361F9" w:rsidRPr="00C73012" w:rsidRDefault="00C361F9" w:rsidP="009D22D3">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iestāžu pedagogu tarifikācijas pirms saskaņošanas elektroniski</w:t>
      </w:r>
      <w:r w:rsidR="00025C18">
        <w:rPr>
          <w:rFonts w:ascii="Times New Roman" w:eastAsia="Calibri" w:hAnsi="Times New Roman" w:cs="Times New Roman"/>
          <w:sz w:val="24"/>
          <w:szCs w:val="24"/>
        </w:rPr>
        <w:t xml:space="preserve">, no </w:t>
      </w:r>
      <w:r w:rsidR="00025C18" w:rsidRPr="00573A44">
        <w:rPr>
          <w:rFonts w:ascii="Times New Roman" w:eastAsia="Calibri" w:hAnsi="Times New Roman" w:cs="Times New Roman"/>
          <w:sz w:val="24"/>
          <w:szCs w:val="24"/>
        </w:rPr>
        <w:t xml:space="preserve">Valsts izglītības informācijas sistēmas </w:t>
      </w:r>
      <w:r w:rsidR="00724D81">
        <w:rPr>
          <w:rFonts w:ascii="Times New Roman" w:eastAsia="Calibri" w:hAnsi="Times New Roman" w:cs="Times New Roman"/>
          <w:sz w:val="24"/>
          <w:szCs w:val="24"/>
        </w:rPr>
        <w:t xml:space="preserve">(VIIS) PDF formātā, </w:t>
      </w:r>
      <w:r w:rsidR="00025C18" w:rsidRPr="00573A44">
        <w:rPr>
          <w:rFonts w:ascii="Times New Roman" w:eastAsia="Calibri" w:hAnsi="Times New Roman" w:cs="Times New Roman"/>
          <w:sz w:val="24"/>
          <w:szCs w:val="24"/>
        </w:rPr>
        <w:t xml:space="preserve">tiek iesūtītas </w:t>
      </w:r>
      <w:r w:rsidR="00576FC3">
        <w:rPr>
          <w:rFonts w:ascii="Times New Roman" w:eastAsia="Calibri" w:hAnsi="Times New Roman" w:cs="Times New Roman"/>
          <w:sz w:val="24"/>
          <w:szCs w:val="24"/>
        </w:rPr>
        <w:t>Pārvaldei</w:t>
      </w:r>
      <w:r w:rsidR="00025C18" w:rsidRPr="00573A44">
        <w:rPr>
          <w:rFonts w:ascii="Times New Roman" w:eastAsia="Calibri" w:hAnsi="Times New Roman" w:cs="Times New Roman"/>
          <w:sz w:val="24"/>
          <w:szCs w:val="24"/>
        </w:rPr>
        <w:t xml:space="preserve"> pārbaudei.</w:t>
      </w:r>
    </w:p>
    <w:p w14:paraId="2DC16587" w14:textId="3EDB5EE5" w:rsidR="00C361F9" w:rsidRPr="00C361F9" w:rsidRDefault="00C361F9" w:rsidP="009D22D3">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w:t>
      </w:r>
      <w:r w:rsidR="00C73012">
        <w:rPr>
          <w:rFonts w:ascii="Times New Roman" w:eastAsia="Calibri" w:hAnsi="Times New Roman" w:cs="Times New Roman"/>
          <w:sz w:val="24"/>
          <w:szCs w:val="24"/>
        </w:rPr>
        <w:t xml:space="preserve"> vadītājs </w:t>
      </w:r>
      <w:r w:rsidR="00576FC3">
        <w:rPr>
          <w:rFonts w:ascii="Times New Roman" w:eastAsia="Calibri" w:hAnsi="Times New Roman" w:cs="Times New Roman"/>
          <w:sz w:val="24"/>
          <w:szCs w:val="24"/>
        </w:rPr>
        <w:t xml:space="preserve">Pārvaldei </w:t>
      </w:r>
      <w:r w:rsidRPr="00C361F9">
        <w:rPr>
          <w:rFonts w:ascii="Times New Roman" w:eastAsia="Calibri" w:hAnsi="Times New Roman" w:cs="Times New Roman"/>
          <w:sz w:val="24"/>
          <w:szCs w:val="24"/>
        </w:rPr>
        <w:t>iesniedz:</w:t>
      </w:r>
    </w:p>
    <w:p w14:paraId="6F60C0DC" w14:textId="40E13F77" w:rsidR="00C361F9" w:rsidRPr="00453D68" w:rsidRDefault="00C361F9" w:rsidP="009D22D3">
      <w:pPr>
        <w:numPr>
          <w:ilvl w:val="2"/>
          <w:numId w:val="5"/>
        </w:numPr>
        <w:spacing w:after="0" w:line="240" w:lineRule="auto"/>
        <w:ind w:left="1276" w:hanging="709"/>
        <w:contextualSpacing/>
        <w:jc w:val="both"/>
        <w:rPr>
          <w:rFonts w:ascii="Times New Roman" w:eastAsia="Calibri" w:hAnsi="Times New Roman" w:cs="Times New Roman"/>
          <w:sz w:val="24"/>
          <w:szCs w:val="24"/>
        </w:rPr>
      </w:pPr>
      <w:r w:rsidRPr="00453D68">
        <w:rPr>
          <w:rFonts w:ascii="Times New Roman" w:eastAsia="Calibri" w:hAnsi="Times New Roman" w:cs="Times New Roman"/>
          <w:sz w:val="24"/>
          <w:szCs w:val="24"/>
        </w:rPr>
        <w:t xml:space="preserve">apstiprinātu izglītības iestādes pedagogu tarifikāciju </w:t>
      </w:r>
      <w:r w:rsidR="00CE0C95" w:rsidRPr="00CE0C95">
        <w:rPr>
          <w:rFonts w:ascii="Times New Roman" w:eastAsia="Calibri" w:hAnsi="Times New Roman" w:cs="Times New Roman"/>
          <w:sz w:val="24"/>
          <w:szCs w:val="24"/>
        </w:rPr>
        <w:t>katrā izglītības programmā un katram finansējumam atsevišķi</w:t>
      </w:r>
      <w:r w:rsidR="00CE0C95">
        <w:rPr>
          <w:rFonts w:ascii="Times New Roman" w:eastAsia="Calibri" w:hAnsi="Times New Roman" w:cs="Times New Roman"/>
          <w:sz w:val="24"/>
          <w:szCs w:val="24"/>
        </w:rPr>
        <w:t>;</w:t>
      </w:r>
    </w:p>
    <w:p w14:paraId="6DD3A970" w14:textId="77777777" w:rsidR="00C361F9" w:rsidRPr="00C361F9" w:rsidRDefault="00C361F9" w:rsidP="009D22D3">
      <w:pPr>
        <w:numPr>
          <w:ilvl w:val="2"/>
          <w:numId w:val="5"/>
        </w:numPr>
        <w:spacing w:after="0" w:line="240"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vadītāja rīkojumu par ilgstoši slimojošo skolēnu mājas apmācību;</w:t>
      </w:r>
    </w:p>
    <w:p w14:paraId="6C180EB8" w14:textId="77777777" w:rsidR="00C361F9" w:rsidRPr="00C361F9" w:rsidRDefault="00C361F9" w:rsidP="009D22D3">
      <w:pPr>
        <w:numPr>
          <w:ilvl w:val="2"/>
          <w:numId w:val="5"/>
        </w:numPr>
        <w:spacing w:after="0" w:line="240"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vadītāja rīkojumu par pedagogu algas likmēm, ja tās, saskaņā ar šo noteikumu 3.9. punktu tiek noteiktas augstākas, nekā zemākā algas likme;</w:t>
      </w:r>
    </w:p>
    <w:p w14:paraId="71F98B5F" w14:textId="77777777" w:rsidR="00C361F9" w:rsidRPr="00724D81" w:rsidRDefault="00C361F9" w:rsidP="009D22D3">
      <w:pPr>
        <w:numPr>
          <w:ilvl w:val="2"/>
          <w:numId w:val="5"/>
        </w:numPr>
        <w:spacing w:after="0" w:line="240" w:lineRule="auto"/>
        <w:ind w:left="1276" w:hanging="709"/>
        <w:contextualSpacing/>
        <w:jc w:val="both"/>
        <w:rPr>
          <w:rFonts w:ascii="Times New Roman" w:eastAsia="Calibri" w:hAnsi="Times New Roman" w:cs="Times New Roman"/>
          <w:sz w:val="24"/>
          <w:szCs w:val="24"/>
        </w:rPr>
      </w:pPr>
      <w:r w:rsidRPr="00724D81">
        <w:rPr>
          <w:rFonts w:ascii="Times New Roman" w:eastAsia="Calibri" w:hAnsi="Times New Roman" w:cs="Times New Roman"/>
          <w:sz w:val="24"/>
          <w:szCs w:val="24"/>
        </w:rPr>
        <w:t>Izglītības iestādes vadītāja rīkojumu par piemaksām par papildus pedagoģisko darbu</w:t>
      </w:r>
      <w:r w:rsidR="00612998" w:rsidRPr="00724D81">
        <w:rPr>
          <w:rFonts w:ascii="Times New Roman" w:eastAsia="Calibri" w:hAnsi="Times New Roman" w:cs="Times New Roman"/>
          <w:sz w:val="24"/>
          <w:szCs w:val="24"/>
        </w:rPr>
        <w:t>, saskaņā ar izglītības iestādē apstiprināto kārtību.</w:t>
      </w:r>
    </w:p>
    <w:p w14:paraId="0D64B653" w14:textId="00D44E6A" w:rsidR="00C361F9" w:rsidRPr="000E5702" w:rsidRDefault="00C361F9" w:rsidP="009D22D3">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Izglītības iestādes pedagogu tarifikācijas </w:t>
      </w:r>
      <w:r w:rsidR="00612998" w:rsidRPr="000E5702">
        <w:rPr>
          <w:rFonts w:ascii="Times New Roman" w:eastAsia="Calibri" w:hAnsi="Times New Roman" w:cs="Times New Roman"/>
          <w:sz w:val="24"/>
          <w:szCs w:val="24"/>
        </w:rPr>
        <w:t xml:space="preserve">VIIS </w:t>
      </w:r>
      <w:r w:rsidRPr="000E5702">
        <w:rPr>
          <w:rFonts w:ascii="Times New Roman" w:eastAsia="Calibri" w:hAnsi="Times New Roman" w:cs="Times New Roman"/>
          <w:sz w:val="24"/>
          <w:szCs w:val="24"/>
        </w:rPr>
        <w:t xml:space="preserve">saskaņo </w:t>
      </w:r>
      <w:r w:rsidR="00453D68" w:rsidRPr="000E5702">
        <w:rPr>
          <w:rFonts w:ascii="Times New Roman" w:eastAsia="Calibri" w:hAnsi="Times New Roman" w:cs="Times New Roman"/>
          <w:sz w:val="24"/>
          <w:szCs w:val="24"/>
        </w:rPr>
        <w:t>Pārvaldes</w:t>
      </w:r>
      <w:r w:rsidR="009D057D" w:rsidRPr="000E5702">
        <w:rPr>
          <w:rFonts w:ascii="Times New Roman" w:eastAsia="Calibri" w:hAnsi="Times New Roman" w:cs="Times New Roman"/>
          <w:sz w:val="24"/>
          <w:szCs w:val="24"/>
        </w:rPr>
        <w:t xml:space="preserve"> speciālisti</w:t>
      </w:r>
      <w:r w:rsidR="00063409" w:rsidRPr="000E5702">
        <w:rPr>
          <w:rFonts w:ascii="Times New Roman" w:eastAsia="Calibri" w:hAnsi="Times New Roman" w:cs="Times New Roman"/>
          <w:sz w:val="24"/>
          <w:szCs w:val="24"/>
        </w:rPr>
        <w:t>, apstiprina izglītības iestādes vadītājs</w:t>
      </w:r>
      <w:r w:rsidR="00612998" w:rsidRPr="000E5702">
        <w:rPr>
          <w:rFonts w:ascii="Times New Roman" w:eastAsia="Calibri" w:hAnsi="Times New Roman" w:cs="Times New Roman"/>
          <w:sz w:val="24"/>
          <w:szCs w:val="24"/>
        </w:rPr>
        <w:t>.</w:t>
      </w:r>
    </w:p>
    <w:p w14:paraId="6BB33689" w14:textId="056AF77C" w:rsidR="00C361F9" w:rsidRPr="000208DF" w:rsidRDefault="00C361F9" w:rsidP="009D22D3">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0E5702">
        <w:rPr>
          <w:rFonts w:ascii="Times New Roman" w:eastAsia="Calibri" w:hAnsi="Times New Roman" w:cs="Times New Roman"/>
          <w:sz w:val="24"/>
          <w:szCs w:val="24"/>
        </w:rPr>
        <w:t xml:space="preserve">Izglītības iestādes vadītāja tarifikācija tiek izdrukāta no Valsts izglītības informācijas sistēmas datu bāzes uz atsevišķas veidlapas. </w:t>
      </w:r>
      <w:r w:rsidRPr="000208DF">
        <w:rPr>
          <w:rFonts w:ascii="Times New Roman" w:eastAsia="Calibri" w:hAnsi="Times New Roman" w:cs="Times New Roman"/>
          <w:sz w:val="24"/>
          <w:szCs w:val="24"/>
        </w:rPr>
        <w:t>To saskaņo</w:t>
      </w:r>
      <w:r w:rsidR="00063409" w:rsidRPr="000208DF">
        <w:rPr>
          <w:rFonts w:ascii="Times New Roman" w:eastAsia="Calibri" w:hAnsi="Times New Roman" w:cs="Times New Roman"/>
          <w:sz w:val="24"/>
          <w:szCs w:val="24"/>
        </w:rPr>
        <w:t xml:space="preserve"> </w:t>
      </w:r>
      <w:r w:rsidR="00453D68" w:rsidRPr="000208DF">
        <w:rPr>
          <w:rFonts w:ascii="Times New Roman" w:eastAsia="Calibri" w:hAnsi="Times New Roman" w:cs="Times New Roman"/>
          <w:sz w:val="24"/>
          <w:szCs w:val="24"/>
        </w:rPr>
        <w:t xml:space="preserve">Pārvaldes </w:t>
      </w:r>
      <w:r w:rsidR="000208DF" w:rsidRPr="000208DF">
        <w:rPr>
          <w:rFonts w:ascii="Times New Roman" w:eastAsia="Calibri" w:hAnsi="Times New Roman" w:cs="Times New Roman"/>
          <w:sz w:val="24"/>
          <w:szCs w:val="24"/>
        </w:rPr>
        <w:t xml:space="preserve"> speciālists</w:t>
      </w:r>
      <w:r w:rsidRPr="000208DF">
        <w:rPr>
          <w:rFonts w:ascii="Times New Roman" w:eastAsia="Calibri" w:hAnsi="Times New Roman" w:cs="Times New Roman"/>
          <w:sz w:val="24"/>
          <w:szCs w:val="24"/>
        </w:rPr>
        <w:t xml:space="preserve">, apstiprina </w:t>
      </w:r>
      <w:r w:rsidR="000208DF" w:rsidRPr="000208DF">
        <w:rPr>
          <w:rFonts w:ascii="Times New Roman" w:eastAsia="Calibri" w:hAnsi="Times New Roman" w:cs="Times New Roman"/>
          <w:sz w:val="24"/>
          <w:szCs w:val="24"/>
        </w:rPr>
        <w:t>Pārvaldes vadītājs</w:t>
      </w:r>
    </w:p>
    <w:p w14:paraId="5540224D" w14:textId="77777777" w:rsidR="00612998" w:rsidRPr="00612998" w:rsidRDefault="00612998" w:rsidP="00356E90">
      <w:pPr>
        <w:spacing w:after="0" w:line="240" w:lineRule="auto"/>
        <w:ind w:left="567"/>
        <w:contextualSpacing/>
        <w:jc w:val="both"/>
        <w:rPr>
          <w:rFonts w:ascii="Times New Roman" w:eastAsia="Calibri" w:hAnsi="Times New Roman" w:cs="Times New Roman"/>
          <w:sz w:val="24"/>
          <w:szCs w:val="24"/>
        </w:rPr>
      </w:pPr>
    </w:p>
    <w:p w14:paraId="1870B99E" w14:textId="77777777" w:rsidR="00C361F9" w:rsidRPr="00C361F9" w:rsidRDefault="00C361F9" w:rsidP="009D22D3">
      <w:pPr>
        <w:numPr>
          <w:ilvl w:val="0"/>
          <w:numId w:val="5"/>
        </w:numPr>
        <w:spacing w:after="0" w:line="240" w:lineRule="auto"/>
        <w:ind w:left="567" w:hanging="567"/>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Noslēguma jautājumi</w:t>
      </w:r>
    </w:p>
    <w:p w14:paraId="378DAD7A" w14:textId="77777777" w:rsidR="00C361F9" w:rsidRPr="00C361F9" w:rsidRDefault="00C361F9" w:rsidP="00356E90">
      <w:pPr>
        <w:spacing w:after="0" w:line="240" w:lineRule="auto"/>
        <w:ind w:left="360"/>
        <w:contextualSpacing/>
        <w:rPr>
          <w:rFonts w:ascii="Times New Roman" w:eastAsia="Calibri" w:hAnsi="Times New Roman" w:cs="Times New Roman"/>
          <w:sz w:val="24"/>
          <w:szCs w:val="24"/>
        </w:rPr>
      </w:pPr>
    </w:p>
    <w:p w14:paraId="5E69E54E" w14:textId="536079C3" w:rsidR="00063409" w:rsidRDefault="00C361F9" w:rsidP="009D22D3">
      <w:pPr>
        <w:numPr>
          <w:ilvl w:val="1"/>
          <w:numId w:val="5"/>
        </w:numPr>
        <w:spacing w:after="0" w:line="240" w:lineRule="auto"/>
        <w:ind w:left="567" w:hanging="567"/>
        <w:contextualSpacing/>
        <w:jc w:val="both"/>
        <w:rPr>
          <w:rFonts w:ascii="Times New Roman" w:eastAsia="Calibri" w:hAnsi="Times New Roman" w:cs="Times New Roman"/>
          <w:sz w:val="24"/>
          <w:szCs w:val="24"/>
        </w:rPr>
      </w:pPr>
      <w:bookmarkStart w:id="18" w:name="_Hlk89775873"/>
      <w:r w:rsidRPr="00C361F9">
        <w:rPr>
          <w:rFonts w:ascii="Times New Roman" w:eastAsia="Calibri" w:hAnsi="Times New Roman" w:cs="Times New Roman"/>
          <w:sz w:val="24"/>
          <w:szCs w:val="24"/>
        </w:rPr>
        <w:t xml:space="preserve">Noteikumi tiek piemēroti ar </w:t>
      </w:r>
      <w:r w:rsidRPr="006322D1">
        <w:rPr>
          <w:rFonts w:ascii="Times New Roman" w:eastAsia="Calibri" w:hAnsi="Times New Roman" w:cs="Times New Roman"/>
          <w:sz w:val="24"/>
          <w:szCs w:val="24"/>
        </w:rPr>
        <w:t>20</w:t>
      </w:r>
      <w:r w:rsidR="00357FDE" w:rsidRPr="006322D1">
        <w:rPr>
          <w:rFonts w:ascii="Times New Roman" w:eastAsia="Calibri" w:hAnsi="Times New Roman" w:cs="Times New Roman"/>
          <w:sz w:val="24"/>
          <w:szCs w:val="24"/>
        </w:rPr>
        <w:t>2</w:t>
      </w:r>
      <w:r w:rsidR="00453D68">
        <w:rPr>
          <w:rFonts w:ascii="Times New Roman" w:eastAsia="Calibri" w:hAnsi="Times New Roman" w:cs="Times New Roman"/>
          <w:sz w:val="24"/>
          <w:szCs w:val="24"/>
        </w:rPr>
        <w:t>2</w:t>
      </w:r>
      <w:r w:rsidR="00E74A4A">
        <w:rPr>
          <w:rFonts w:ascii="Times New Roman" w:eastAsia="Calibri" w:hAnsi="Times New Roman" w:cs="Times New Roman"/>
          <w:sz w:val="24"/>
          <w:szCs w:val="24"/>
        </w:rPr>
        <w:t>. gada 1. janvāri</w:t>
      </w:r>
      <w:r w:rsidRPr="006322D1">
        <w:rPr>
          <w:rFonts w:ascii="Times New Roman" w:eastAsia="Calibri" w:hAnsi="Times New Roman" w:cs="Times New Roman"/>
          <w:sz w:val="24"/>
          <w:szCs w:val="24"/>
        </w:rPr>
        <w:t>.</w:t>
      </w:r>
    </w:p>
    <w:p w14:paraId="1F8ED8D9" w14:textId="29223F86" w:rsidR="00063409" w:rsidRPr="009D22D3" w:rsidRDefault="00063409" w:rsidP="009D22D3">
      <w:pPr>
        <w:numPr>
          <w:ilvl w:val="1"/>
          <w:numId w:val="5"/>
        </w:numPr>
        <w:spacing w:after="0" w:line="240" w:lineRule="auto"/>
        <w:ind w:left="567" w:hanging="567"/>
        <w:contextualSpacing/>
        <w:jc w:val="both"/>
        <w:rPr>
          <w:rFonts w:ascii="Times New Roman" w:eastAsia="Calibri" w:hAnsi="Times New Roman" w:cs="Times New Roman"/>
          <w:sz w:val="24"/>
          <w:szCs w:val="24"/>
        </w:rPr>
      </w:pPr>
      <w:bookmarkStart w:id="19" w:name="_Hlk79403655"/>
      <w:r w:rsidRPr="00CF26FB">
        <w:rPr>
          <w:rFonts w:ascii="Times New Roman" w:eastAsia="Calibri" w:hAnsi="Times New Roman" w:cs="Times New Roman"/>
          <w:sz w:val="24"/>
          <w:szCs w:val="24"/>
        </w:rPr>
        <w:t xml:space="preserve">Ar šiem noteikumiem spēku zaudē </w:t>
      </w:r>
      <w:r w:rsidR="00392D69" w:rsidRPr="00484BD1">
        <w:rPr>
          <w:rFonts w:ascii="Times New Roman" w:hAnsi="Times New Roman" w:cs="Times New Roman"/>
          <w:sz w:val="24"/>
          <w:szCs w:val="24"/>
        </w:rPr>
        <w:t>Limbažu no</w:t>
      </w:r>
      <w:r w:rsidR="00392D69">
        <w:rPr>
          <w:rFonts w:ascii="Times New Roman" w:hAnsi="Times New Roman" w:cs="Times New Roman"/>
          <w:sz w:val="24"/>
          <w:szCs w:val="24"/>
        </w:rPr>
        <w:t xml:space="preserve">vada domes </w:t>
      </w:r>
      <w:bookmarkEnd w:id="18"/>
      <w:r w:rsidR="00392D69">
        <w:rPr>
          <w:rFonts w:ascii="Times New Roman" w:hAnsi="Times New Roman" w:cs="Times New Roman"/>
          <w:sz w:val="24"/>
          <w:szCs w:val="24"/>
        </w:rPr>
        <w:t xml:space="preserve">2018.gada 27.septembra noteikumi Nr. 7 </w:t>
      </w:r>
      <w:r w:rsidR="00392D69" w:rsidRPr="00484BD1">
        <w:rPr>
          <w:rFonts w:ascii="Times New Roman" w:hAnsi="Times New Roman" w:cs="Times New Roman"/>
          <w:sz w:val="24"/>
          <w:szCs w:val="24"/>
        </w:rPr>
        <w:t>“Valsts budžeta mērķdotācijas un pašvaldības finansējuma aprēķina un sadales kārtība Limbažu novada izglītības i</w:t>
      </w:r>
      <w:r w:rsidR="00392D69">
        <w:rPr>
          <w:rFonts w:ascii="Times New Roman" w:hAnsi="Times New Roman" w:cs="Times New Roman"/>
          <w:sz w:val="24"/>
          <w:szCs w:val="24"/>
        </w:rPr>
        <w:t xml:space="preserve">estāžu pedagogu darba samaksai”, </w:t>
      </w:r>
      <w:r w:rsidRPr="00CF26FB">
        <w:rPr>
          <w:rFonts w:ascii="Times New Roman" w:eastAsia="Calibri" w:hAnsi="Times New Roman" w:cs="Times New Roman"/>
          <w:sz w:val="24"/>
          <w:szCs w:val="24"/>
        </w:rPr>
        <w:t xml:space="preserve">Salacgrīvas novada domes 17.06.2020.  noteikumi  </w:t>
      </w:r>
      <w:bookmarkEnd w:id="19"/>
      <w:r w:rsidRPr="00CF26FB">
        <w:rPr>
          <w:rFonts w:ascii="Times New Roman" w:eastAsia="Calibri" w:hAnsi="Times New Roman" w:cs="Times New Roman"/>
          <w:sz w:val="24"/>
          <w:szCs w:val="24"/>
        </w:rPr>
        <w:t>“Valsts budžeta mērķdotācijas un pašvaldības finansējuma aprēķina un sadales kārtība Salacgrīvas novada izglītības i</w:t>
      </w:r>
      <w:r w:rsidR="00392D69" w:rsidRPr="00CF26FB">
        <w:rPr>
          <w:rFonts w:ascii="Times New Roman" w:eastAsia="Calibri" w:hAnsi="Times New Roman" w:cs="Times New Roman"/>
          <w:sz w:val="24"/>
          <w:szCs w:val="24"/>
        </w:rPr>
        <w:t xml:space="preserve">estāžu pedagogu darba samaksai”, </w:t>
      </w:r>
      <w:r w:rsidR="005D6137" w:rsidRPr="00392D69">
        <w:rPr>
          <w:rFonts w:ascii="Times New Roman" w:eastAsia="Calibri" w:hAnsi="Times New Roman" w:cs="Times New Roman"/>
          <w:sz w:val="24"/>
          <w:szCs w:val="24"/>
        </w:rPr>
        <w:t xml:space="preserve">Alojas novada domes 2010.gada </w:t>
      </w:r>
      <w:r w:rsidR="00724D81">
        <w:rPr>
          <w:rFonts w:ascii="Times New Roman" w:eastAsia="Calibri" w:hAnsi="Times New Roman" w:cs="Times New Roman"/>
          <w:sz w:val="24"/>
          <w:szCs w:val="24"/>
        </w:rPr>
        <w:t xml:space="preserve"> 20. janvāra</w:t>
      </w:r>
      <w:r w:rsidR="005D6137" w:rsidRPr="00392D69">
        <w:rPr>
          <w:rFonts w:ascii="Times New Roman" w:eastAsia="Calibri" w:hAnsi="Times New Roman" w:cs="Times New Roman"/>
          <w:sz w:val="24"/>
          <w:szCs w:val="24"/>
        </w:rPr>
        <w:t xml:space="preserve"> noteikumi</w:t>
      </w:r>
      <w:r w:rsidR="008B0EF3">
        <w:rPr>
          <w:rFonts w:ascii="Times New Roman" w:eastAsia="Calibri" w:hAnsi="Times New Roman" w:cs="Times New Roman"/>
          <w:sz w:val="24"/>
          <w:szCs w:val="24"/>
        </w:rPr>
        <w:t xml:space="preserve"> </w:t>
      </w:r>
      <w:r w:rsidR="005D6137" w:rsidRPr="00392D69">
        <w:rPr>
          <w:rFonts w:ascii="Times New Roman" w:eastAsia="Calibri" w:hAnsi="Times New Roman" w:cs="Times New Roman"/>
          <w:sz w:val="24"/>
          <w:szCs w:val="24"/>
        </w:rPr>
        <w:t>“Kārtība, kādā sadala valsts budžeta mērķdotāciju Alojas novada izglītības iestādēm bērnu no piecu gadu vecuma izglītošanā nodarbināto pirmsskolas izglītības pedagogu, vispārējās pamatizglītības un vispārējās vidējās izglītības pedagogu darba samaksai” un Alojas novada domes 2012. gada 27. jūnija noteikumi “Kārtība, kādā nosaka pedagogu amata vienību skaitu Alojas novada vispārizgl</w:t>
      </w:r>
      <w:r w:rsidR="00F23621">
        <w:rPr>
          <w:rFonts w:ascii="Times New Roman" w:eastAsia="Calibri" w:hAnsi="Times New Roman" w:cs="Times New Roman"/>
          <w:sz w:val="24"/>
          <w:szCs w:val="24"/>
        </w:rPr>
        <w:t>ītojošajās izglītības iestādēs</w:t>
      </w:r>
      <w:r w:rsidR="00F23621" w:rsidRPr="009D22D3">
        <w:rPr>
          <w:rFonts w:ascii="Times New Roman" w:eastAsia="Calibri" w:hAnsi="Times New Roman" w:cs="Times New Roman"/>
          <w:sz w:val="24"/>
          <w:szCs w:val="24"/>
        </w:rPr>
        <w:t xml:space="preserve">”, </w:t>
      </w:r>
      <w:r w:rsidR="00F23621" w:rsidRPr="009D22D3">
        <w:rPr>
          <w:rFonts w:ascii="Times New Roman" w:hAnsi="Times New Roman" w:cs="Times New Roman"/>
          <w:sz w:val="24"/>
          <w:szCs w:val="24"/>
        </w:rPr>
        <w:t>Salacgrīvas novada domes 2018.gada 19. decembra  noteikumi  “Salacgrīvas novada izglītības iestāžu darba samaksas un sociālo garantiju nolikums” lēmums Nr.419 (protokols Nr.13, 36.§).</w:t>
      </w:r>
    </w:p>
    <w:p w14:paraId="29BC0FF5" w14:textId="77777777" w:rsidR="00E74A4A" w:rsidRDefault="00E74A4A" w:rsidP="00356E90">
      <w:pPr>
        <w:tabs>
          <w:tab w:val="left" w:pos="8364"/>
        </w:tabs>
        <w:spacing w:after="0" w:line="240" w:lineRule="auto"/>
        <w:rPr>
          <w:rFonts w:ascii="Times New Roman" w:eastAsia="Times New Roman" w:hAnsi="Times New Roman" w:cs="Times New Roman"/>
          <w:bCs/>
          <w:sz w:val="24"/>
          <w:szCs w:val="24"/>
        </w:rPr>
      </w:pPr>
    </w:p>
    <w:p w14:paraId="4862A74F" w14:textId="77777777" w:rsidR="009704E1" w:rsidRPr="009704E1" w:rsidRDefault="009704E1" w:rsidP="009704E1">
      <w:pPr>
        <w:autoSpaceDN w:val="0"/>
        <w:spacing w:after="0" w:line="240" w:lineRule="auto"/>
        <w:rPr>
          <w:rFonts w:ascii="Calibri" w:eastAsia="Calibri" w:hAnsi="Calibri" w:cs="Times New Roman"/>
          <w:sz w:val="24"/>
          <w:szCs w:val="24"/>
          <w:lang w:eastAsia="lv-LV"/>
        </w:rPr>
      </w:pPr>
      <w:bookmarkStart w:id="20" w:name="_Hlk69826013"/>
      <w:r w:rsidRPr="009704E1">
        <w:rPr>
          <w:rFonts w:ascii="Times New Roman" w:eastAsia="Calibri" w:hAnsi="Times New Roman" w:cs="Times New Roman"/>
          <w:sz w:val="24"/>
          <w:szCs w:val="24"/>
          <w:lang w:eastAsia="lv-LV"/>
        </w:rPr>
        <w:t>Limbažu novada pašvaldības</w:t>
      </w:r>
    </w:p>
    <w:p w14:paraId="0BB94A88" w14:textId="77777777" w:rsidR="009704E1" w:rsidRPr="009704E1" w:rsidRDefault="009704E1" w:rsidP="009704E1">
      <w:pPr>
        <w:pBdr>
          <w:bottom w:val="single" w:sz="4" w:space="1" w:color="auto"/>
        </w:pBdr>
        <w:tabs>
          <w:tab w:val="left" w:pos="4678"/>
          <w:tab w:val="left" w:pos="8505"/>
        </w:tabs>
        <w:spacing w:after="0" w:line="240" w:lineRule="auto"/>
        <w:rPr>
          <w:rFonts w:ascii="Times New Roman" w:eastAsia="Times New Roman" w:hAnsi="Times New Roman" w:cs="Times New Roman"/>
          <w:sz w:val="24"/>
          <w:szCs w:val="24"/>
          <w:lang w:eastAsia="lv-LV"/>
        </w:rPr>
      </w:pPr>
      <w:r w:rsidRPr="009704E1">
        <w:rPr>
          <w:rFonts w:ascii="Times New Roman" w:eastAsia="Times New Roman" w:hAnsi="Times New Roman" w:cs="Times New Roman"/>
          <w:sz w:val="24"/>
          <w:szCs w:val="24"/>
          <w:lang w:eastAsia="lv-LV"/>
        </w:rPr>
        <w:t>Domes priekšsēdētājs</w:t>
      </w:r>
      <w:r w:rsidRPr="009704E1">
        <w:rPr>
          <w:rFonts w:ascii="Times New Roman" w:eastAsia="Times New Roman" w:hAnsi="Times New Roman" w:cs="Times New Roman"/>
          <w:sz w:val="24"/>
          <w:szCs w:val="24"/>
          <w:lang w:eastAsia="lv-LV"/>
        </w:rPr>
        <w:tab/>
        <w:t xml:space="preserve">/paraksts/                                              </w:t>
      </w:r>
      <w:proofErr w:type="spellStart"/>
      <w:r w:rsidRPr="009704E1">
        <w:rPr>
          <w:rFonts w:ascii="Times New Roman" w:eastAsia="Times New Roman" w:hAnsi="Times New Roman" w:cs="Times New Roman"/>
          <w:sz w:val="24"/>
          <w:szCs w:val="24"/>
          <w:lang w:eastAsia="lv-LV"/>
        </w:rPr>
        <w:t>D.Straubergs</w:t>
      </w:r>
      <w:proofErr w:type="spellEnd"/>
    </w:p>
    <w:p w14:paraId="5E6D0C29" w14:textId="77777777" w:rsidR="009704E1" w:rsidRPr="009704E1" w:rsidRDefault="009704E1" w:rsidP="009704E1">
      <w:pPr>
        <w:tabs>
          <w:tab w:val="left" w:pos="6480"/>
          <w:tab w:val="left" w:pos="8100"/>
          <w:tab w:val="left" w:pos="8222"/>
        </w:tabs>
        <w:spacing w:after="0" w:line="240" w:lineRule="auto"/>
        <w:jc w:val="both"/>
        <w:rPr>
          <w:rFonts w:ascii="Times New Roman" w:eastAsia="Times New Roman" w:hAnsi="Times New Roman" w:cs="Times New Roman"/>
          <w:b/>
          <w:bCs/>
          <w:sz w:val="24"/>
          <w:szCs w:val="24"/>
          <w:lang w:eastAsia="lv-LV"/>
        </w:rPr>
      </w:pPr>
      <w:r w:rsidRPr="009704E1">
        <w:rPr>
          <w:rFonts w:ascii="Times New Roman" w:eastAsia="Times New Roman" w:hAnsi="Times New Roman" w:cs="Times New Roman"/>
          <w:b/>
          <w:bCs/>
          <w:caps/>
          <w:sz w:val="24"/>
          <w:szCs w:val="24"/>
          <w:lang w:eastAsia="lv-LV"/>
        </w:rPr>
        <w:t>Noraksts</w:t>
      </w:r>
      <w:r w:rsidRPr="009704E1">
        <w:rPr>
          <w:rFonts w:ascii="Times New Roman" w:eastAsia="Times New Roman" w:hAnsi="Times New Roman" w:cs="Times New Roman"/>
          <w:b/>
          <w:bCs/>
          <w:sz w:val="24"/>
          <w:szCs w:val="24"/>
          <w:lang w:eastAsia="lv-LV"/>
        </w:rPr>
        <w:t xml:space="preserve"> PAREIZS</w:t>
      </w:r>
      <w:r w:rsidRPr="009704E1">
        <w:rPr>
          <w:rFonts w:ascii="Times New Roman" w:eastAsia="Times New Roman" w:hAnsi="Times New Roman" w:cs="Times New Roman"/>
          <w:b/>
          <w:bCs/>
          <w:sz w:val="24"/>
          <w:szCs w:val="24"/>
          <w:lang w:eastAsia="lv-LV"/>
        </w:rPr>
        <w:tab/>
      </w:r>
      <w:r w:rsidRPr="009704E1">
        <w:rPr>
          <w:rFonts w:ascii="Times New Roman" w:eastAsia="Times New Roman" w:hAnsi="Times New Roman" w:cs="Times New Roman"/>
          <w:b/>
          <w:bCs/>
          <w:sz w:val="24"/>
          <w:szCs w:val="24"/>
          <w:lang w:eastAsia="lv-LV"/>
        </w:rPr>
        <w:tab/>
      </w:r>
    </w:p>
    <w:p w14:paraId="1878690C" w14:textId="77777777" w:rsidR="009704E1" w:rsidRPr="009704E1" w:rsidRDefault="009704E1" w:rsidP="009704E1">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9704E1">
        <w:rPr>
          <w:rFonts w:ascii="Times New Roman" w:eastAsia="Times New Roman" w:hAnsi="Times New Roman" w:cs="Times New Roman"/>
          <w:sz w:val="24"/>
          <w:szCs w:val="24"/>
          <w:lang w:eastAsia="lv-LV"/>
        </w:rPr>
        <w:t>Limbažu novada</w:t>
      </w:r>
      <w:r w:rsidRPr="009704E1">
        <w:rPr>
          <w:rFonts w:ascii="Times New Roman" w:eastAsia="Calibri" w:hAnsi="Times New Roman" w:cs="Times New Roman"/>
          <w:sz w:val="24"/>
          <w:szCs w:val="24"/>
          <w:lang w:eastAsia="lv-LV"/>
        </w:rPr>
        <w:t xml:space="preserve"> pašvaldības</w:t>
      </w:r>
    </w:p>
    <w:p w14:paraId="5E62B744" w14:textId="77777777" w:rsidR="009704E1" w:rsidRPr="009704E1" w:rsidRDefault="009704E1" w:rsidP="009704E1">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9704E1">
        <w:rPr>
          <w:rFonts w:ascii="Times New Roman" w:eastAsia="Times New Roman" w:hAnsi="Times New Roman" w:cs="Times New Roman"/>
          <w:sz w:val="24"/>
          <w:szCs w:val="24"/>
          <w:lang w:eastAsia="lv-LV"/>
        </w:rPr>
        <w:t>Limbažu novada</w:t>
      </w:r>
      <w:r w:rsidRPr="009704E1">
        <w:rPr>
          <w:rFonts w:ascii="Times New Roman" w:eastAsia="Calibri" w:hAnsi="Times New Roman" w:cs="Times New Roman"/>
          <w:sz w:val="24"/>
          <w:szCs w:val="24"/>
          <w:lang w:eastAsia="lv-LV"/>
        </w:rPr>
        <w:t xml:space="preserve"> </w:t>
      </w:r>
      <w:r w:rsidRPr="009704E1">
        <w:rPr>
          <w:rFonts w:ascii="Times New Roman" w:eastAsia="Times New Roman" w:hAnsi="Times New Roman" w:cs="Times New Roman"/>
          <w:sz w:val="24"/>
          <w:szCs w:val="24"/>
          <w:lang w:eastAsia="lv-LV"/>
        </w:rPr>
        <w:t>administrācijas</w:t>
      </w:r>
    </w:p>
    <w:p w14:paraId="0C1D979A" w14:textId="77777777" w:rsidR="009704E1" w:rsidRPr="009704E1" w:rsidRDefault="009704E1" w:rsidP="009704E1">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9704E1">
        <w:rPr>
          <w:rFonts w:ascii="Times New Roman" w:eastAsia="Times New Roman" w:hAnsi="Times New Roman" w:cs="Times New Roman"/>
          <w:sz w:val="24"/>
          <w:szCs w:val="24"/>
          <w:lang w:eastAsia="lv-LV"/>
        </w:rPr>
        <w:t>Administratīvās nodaļas vadītāja</w:t>
      </w:r>
      <w:r w:rsidRPr="009704E1">
        <w:rPr>
          <w:rFonts w:ascii="Times New Roman" w:eastAsia="Times New Roman" w:hAnsi="Times New Roman" w:cs="Times New Roman"/>
          <w:sz w:val="24"/>
          <w:szCs w:val="24"/>
          <w:lang w:eastAsia="lv-LV"/>
        </w:rPr>
        <w:tab/>
      </w:r>
      <w:r w:rsidRPr="009704E1">
        <w:rPr>
          <w:rFonts w:ascii="Times New Roman" w:eastAsia="Times New Roman" w:hAnsi="Times New Roman" w:cs="Times New Roman"/>
          <w:sz w:val="24"/>
          <w:szCs w:val="24"/>
          <w:lang w:eastAsia="lv-LV"/>
        </w:rPr>
        <w:tab/>
      </w:r>
      <w:proofErr w:type="spellStart"/>
      <w:r w:rsidRPr="009704E1">
        <w:rPr>
          <w:rFonts w:ascii="Times New Roman" w:eastAsia="Times New Roman" w:hAnsi="Times New Roman" w:cs="Times New Roman"/>
          <w:sz w:val="24"/>
          <w:szCs w:val="24"/>
          <w:lang w:eastAsia="lv-LV"/>
        </w:rPr>
        <w:t>A.Kamala</w:t>
      </w:r>
      <w:proofErr w:type="spellEnd"/>
    </w:p>
    <w:p w14:paraId="5AF5E80B" w14:textId="77777777" w:rsidR="009704E1" w:rsidRDefault="009704E1" w:rsidP="009704E1">
      <w:pPr>
        <w:spacing w:after="0"/>
        <w:jc w:val="both"/>
        <w:rPr>
          <w:rFonts w:ascii="Times New Roman" w:eastAsia="Calibri" w:hAnsi="Times New Roman" w:cs="Times New Roman"/>
          <w:b/>
          <w:sz w:val="20"/>
          <w:szCs w:val="20"/>
          <w:lang w:bidi="lo-LA"/>
        </w:rPr>
      </w:pPr>
    </w:p>
    <w:p w14:paraId="47DC4467" w14:textId="7A81A723" w:rsidR="00E74A4A" w:rsidRDefault="009704E1" w:rsidP="009704E1">
      <w:pPr>
        <w:spacing w:after="0"/>
        <w:jc w:val="both"/>
        <w:rPr>
          <w:rFonts w:ascii="Times New Roman" w:hAnsi="Times New Roman" w:cs="Times New Roman"/>
          <w:sz w:val="24"/>
          <w:szCs w:val="24"/>
        </w:rPr>
      </w:pPr>
      <w:r w:rsidRPr="009704E1">
        <w:rPr>
          <w:rFonts w:ascii="Times New Roman" w:eastAsia="Calibri" w:hAnsi="Times New Roman" w:cs="Times New Roman"/>
          <w:b/>
          <w:sz w:val="20"/>
          <w:szCs w:val="20"/>
          <w:lang w:bidi="lo-LA"/>
        </w:rPr>
        <w:t>ŠIS DOKUMENTS IR PARAKSTĪTS AR DROŠU ELEKTRONISKO PARAKSTU UN SATUR LAIKA ZĪMOGU</w:t>
      </w:r>
      <w:bookmarkEnd w:id="20"/>
    </w:p>
    <w:sectPr w:rsidR="00E74A4A" w:rsidSect="00704BC2">
      <w:headerReference w:type="default" r:id="rId8"/>
      <w:head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3E4B" w14:textId="77777777" w:rsidR="00EE034A" w:rsidRDefault="00EE034A">
      <w:pPr>
        <w:spacing w:after="0" w:line="240" w:lineRule="auto"/>
      </w:pPr>
      <w:r>
        <w:separator/>
      </w:r>
    </w:p>
  </w:endnote>
  <w:endnote w:type="continuationSeparator" w:id="0">
    <w:p w14:paraId="23164E0A" w14:textId="77777777" w:rsidR="00EE034A" w:rsidRDefault="00EE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D9CD" w14:textId="77777777" w:rsidR="00EE034A" w:rsidRDefault="00EE034A">
      <w:pPr>
        <w:spacing w:after="0" w:line="240" w:lineRule="auto"/>
      </w:pPr>
      <w:r>
        <w:separator/>
      </w:r>
    </w:p>
  </w:footnote>
  <w:footnote w:type="continuationSeparator" w:id="0">
    <w:p w14:paraId="4E68A6D6" w14:textId="77777777" w:rsidR="00EE034A" w:rsidRDefault="00EE0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358679"/>
      <w:docPartObj>
        <w:docPartGallery w:val="Page Numbers (Top of Page)"/>
        <w:docPartUnique/>
      </w:docPartObj>
    </w:sdtPr>
    <w:sdtEndPr>
      <w:rPr>
        <w:rFonts w:ascii="Times New Roman" w:hAnsi="Times New Roman" w:cs="Times New Roman"/>
        <w:sz w:val="24"/>
        <w:szCs w:val="24"/>
      </w:rPr>
    </w:sdtEndPr>
    <w:sdtContent>
      <w:p w14:paraId="3ABCD07F" w14:textId="77777777" w:rsidR="00117302" w:rsidRPr="004C4511" w:rsidRDefault="001C7C13">
        <w:pPr>
          <w:pStyle w:val="Galvene"/>
          <w:jc w:val="center"/>
          <w:rPr>
            <w:rFonts w:ascii="Times New Roman" w:hAnsi="Times New Roman" w:cs="Times New Roman"/>
            <w:sz w:val="24"/>
            <w:szCs w:val="24"/>
          </w:rPr>
        </w:pPr>
        <w:r w:rsidRPr="004C4511">
          <w:rPr>
            <w:rFonts w:ascii="Times New Roman" w:hAnsi="Times New Roman" w:cs="Times New Roman"/>
            <w:sz w:val="24"/>
            <w:szCs w:val="24"/>
          </w:rPr>
          <w:fldChar w:fldCharType="begin"/>
        </w:r>
        <w:r w:rsidR="00117302" w:rsidRPr="004C4511">
          <w:rPr>
            <w:rFonts w:ascii="Times New Roman" w:hAnsi="Times New Roman" w:cs="Times New Roman"/>
            <w:sz w:val="24"/>
            <w:szCs w:val="24"/>
          </w:rPr>
          <w:instrText>PAGE   \* MERGEFORMAT</w:instrText>
        </w:r>
        <w:r w:rsidRPr="004C4511">
          <w:rPr>
            <w:rFonts w:ascii="Times New Roman" w:hAnsi="Times New Roman" w:cs="Times New Roman"/>
            <w:sz w:val="24"/>
            <w:szCs w:val="24"/>
          </w:rPr>
          <w:fldChar w:fldCharType="separate"/>
        </w:r>
        <w:r w:rsidR="009704E1">
          <w:rPr>
            <w:rFonts w:ascii="Times New Roman" w:hAnsi="Times New Roman" w:cs="Times New Roman"/>
            <w:noProof/>
            <w:sz w:val="24"/>
            <w:szCs w:val="24"/>
          </w:rPr>
          <w:t>9</w:t>
        </w:r>
        <w:r w:rsidRPr="004C4511">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5A02" w14:textId="7205E949" w:rsidR="002A6A09" w:rsidRDefault="002A6A09" w:rsidP="002A6A09">
    <w:pPr>
      <w:keepNext/>
      <w:spacing w:after="0" w:line="240" w:lineRule="auto"/>
      <w:jc w:val="center"/>
      <w:outlineLvl w:val="0"/>
      <w:rPr>
        <w:rFonts w:ascii="Times New Roman" w:eastAsia="Times New Roman" w:hAnsi="Times New Roman" w:cs="Times New Roman"/>
        <w:b/>
        <w:bCs/>
        <w:caps/>
        <w:sz w:val="32"/>
        <w:szCs w:val="32"/>
        <w:lang w:eastAsia="x-none"/>
      </w:rPr>
    </w:pPr>
    <w:r w:rsidRPr="002A6A09">
      <w:rPr>
        <w:rFonts w:ascii="Times New Roman" w:eastAsia="Times New Roman" w:hAnsi="Times New Roman" w:cs="Times New Roman"/>
        <w:caps/>
        <w:noProof/>
        <w:sz w:val="24"/>
        <w:szCs w:val="24"/>
        <w:lang w:eastAsia="lv-LV"/>
      </w:rPr>
      <w:drawing>
        <wp:inline distT="0" distB="0" distL="0" distR="0" wp14:anchorId="67D3933F" wp14:editId="3AC4D04C">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19F51F8" w14:textId="77777777" w:rsidR="002A6A09" w:rsidRPr="002A6A09" w:rsidRDefault="002A6A09" w:rsidP="002A6A09">
    <w:pPr>
      <w:keepNext/>
      <w:spacing w:after="0" w:line="240" w:lineRule="auto"/>
      <w:jc w:val="center"/>
      <w:outlineLvl w:val="0"/>
      <w:rPr>
        <w:rFonts w:ascii="Times New Roman" w:eastAsia="Times New Roman" w:hAnsi="Times New Roman" w:cs="Times New Roman"/>
        <w:b/>
        <w:bCs/>
        <w:caps/>
        <w:sz w:val="32"/>
        <w:szCs w:val="32"/>
        <w:lang w:eastAsia="x-none"/>
      </w:rPr>
    </w:pPr>
    <w:r w:rsidRPr="002A6A09">
      <w:rPr>
        <w:rFonts w:ascii="Times New Roman" w:eastAsia="Times New Roman" w:hAnsi="Times New Roman" w:cs="Times New Roman"/>
        <w:b/>
        <w:bCs/>
        <w:caps/>
        <w:sz w:val="32"/>
        <w:szCs w:val="32"/>
        <w:lang w:eastAsia="x-none"/>
      </w:rPr>
      <w:t>LIMBAŽU novada DOME</w:t>
    </w:r>
  </w:p>
  <w:p w14:paraId="3818852A" w14:textId="77777777" w:rsidR="002A6A09" w:rsidRPr="002A6A09" w:rsidRDefault="002A6A09" w:rsidP="002A6A09">
    <w:pPr>
      <w:spacing w:after="0" w:line="240" w:lineRule="auto"/>
      <w:jc w:val="center"/>
      <w:rPr>
        <w:rFonts w:ascii="Times New Roman" w:eastAsia="Times New Roman" w:hAnsi="Times New Roman" w:cs="Times New Roman"/>
        <w:sz w:val="18"/>
        <w:szCs w:val="20"/>
        <w:lang w:eastAsia="lv-LV"/>
      </w:rPr>
    </w:pPr>
    <w:proofErr w:type="spellStart"/>
    <w:r w:rsidRPr="002A6A09">
      <w:rPr>
        <w:rFonts w:ascii="Times New Roman" w:eastAsia="Times New Roman" w:hAnsi="Times New Roman" w:cs="Times New Roman"/>
        <w:sz w:val="18"/>
        <w:szCs w:val="20"/>
        <w:lang w:eastAsia="lv-LV"/>
      </w:rPr>
      <w:t>Reģ</w:t>
    </w:r>
    <w:proofErr w:type="spellEnd"/>
    <w:r w:rsidRPr="002A6A09">
      <w:rPr>
        <w:rFonts w:ascii="Times New Roman" w:eastAsia="Times New Roman" w:hAnsi="Times New Roman" w:cs="Times New Roman"/>
        <w:sz w:val="18"/>
        <w:szCs w:val="20"/>
        <w:lang w:eastAsia="lv-LV"/>
      </w:rPr>
      <w:t xml:space="preserve">. Nr. 90009114631, Rīgas iela 16, Limbaži, Limbažu novads, LV–4001; </w:t>
    </w:r>
  </w:p>
  <w:p w14:paraId="1FB96F95" w14:textId="77777777" w:rsidR="002A6A09" w:rsidRPr="002A6A09" w:rsidRDefault="002A6A09" w:rsidP="002A6A09">
    <w:pPr>
      <w:spacing w:after="0" w:line="240" w:lineRule="auto"/>
      <w:jc w:val="center"/>
      <w:rPr>
        <w:rFonts w:ascii="Times New Roman" w:eastAsia="Times New Roman" w:hAnsi="Times New Roman" w:cs="Times New Roman"/>
        <w:sz w:val="18"/>
        <w:szCs w:val="20"/>
        <w:lang w:eastAsia="lv-LV"/>
      </w:rPr>
    </w:pPr>
    <w:r w:rsidRPr="002A6A09">
      <w:rPr>
        <w:rFonts w:ascii="Times New Roman" w:eastAsia="Times New Roman" w:hAnsi="Times New Roman" w:cs="Times New Roman"/>
        <w:sz w:val="18"/>
        <w:szCs w:val="24"/>
        <w:lang w:eastAsia="lv-LV"/>
      </w:rPr>
      <w:t>E-adrese _</w:t>
    </w:r>
    <w:r w:rsidRPr="002A6A09">
      <w:rPr>
        <w:rFonts w:ascii="Times New Roman" w:eastAsia="Times New Roman" w:hAnsi="Times New Roman" w:cs="Times New Roman"/>
        <w:sz w:val="18"/>
        <w:szCs w:val="18"/>
        <w:lang w:eastAsia="lv-LV"/>
      </w:rPr>
      <w:t xml:space="preserve">DEFAULT@90009114631; </w:t>
    </w:r>
    <w:r w:rsidRPr="002A6A09">
      <w:rPr>
        <w:rFonts w:ascii="Times New Roman" w:eastAsia="Times New Roman" w:hAnsi="Times New Roman" w:cs="Times New Roman"/>
        <w:sz w:val="18"/>
        <w:szCs w:val="20"/>
        <w:lang w:eastAsia="lv-LV"/>
      </w:rPr>
      <w:t>e-pasts</w:t>
    </w:r>
    <w:r w:rsidRPr="002A6A09">
      <w:rPr>
        <w:rFonts w:ascii="Times New Roman" w:eastAsia="Times New Roman" w:hAnsi="Times New Roman" w:cs="Times New Roman"/>
        <w:iCs/>
        <w:sz w:val="18"/>
        <w:szCs w:val="20"/>
        <w:lang w:eastAsia="lv-LV"/>
      </w:rPr>
      <w:t xml:space="preserve"> pasts@limbazi.lv;</w:t>
    </w:r>
    <w:r w:rsidRPr="002A6A09">
      <w:rPr>
        <w:rFonts w:ascii="Times New Roman" w:eastAsia="Times New Roman" w:hAnsi="Times New Roman" w:cs="Times New Roman"/>
        <w:sz w:val="18"/>
        <w:szCs w:val="20"/>
        <w:lang w:eastAsia="lv-LV"/>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A4"/>
    <w:multiLevelType w:val="multilevel"/>
    <w:tmpl w:val="98E4F806"/>
    <w:lvl w:ilvl="0">
      <w:start w:val="2"/>
      <w:numFmt w:val="decimal"/>
      <w:lvlText w:val="%1"/>
      <w:lvlJc w:val="left"/>
      <w:pPr>
        <w:ind w:left="420" w:hanging="420"/>
      </w:pPr>
      <w:rPr>
        <w:rFonts w:hint="default"/>
      </w:rPr>
    </w:lvl>
    <w:lvl w:ilvl="1">
      <w:start w:val="1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2911D2A"/>
    <w:multiLevelType w:val="hybridMultilevel"/>
    <w:tmpl w:val="8F84682E"/>
    <w:lvl w:ilvl="0" w:tplc="5CF82ED2">
      <w:start w:val="1"/>
      <w:numFmt w:val="decimal"/>
      <w:lvlText w:val="%1)"/>
      <w:lvlJc w:val="left"/>
      <w:pPr>
        <w:ind w:left="2356" w:hanging="360"/>
      </w:pPr>
      <w:rPr>
        <w:rFonts w:hint="default"/>
      </w:rPr>
    </w:lvl>
    <w:lvl w:ilvl="1" w:tplc="04260019" w:tentative="1">
      <w:start w:val="1"/>
      <w:numFmt w:val="lowerLetter"/>
      <w:lvlText w:val="%2."/>
      <w:lvlJc w:val="left"/>
      <w:pPr>
        <w:ind w:left="3076" w:hanging="360"/>
      </w:pPr>
    </w:lvl>
    <w:lvl w:ilvl="2" w:tplc="0426001B" w:tentative="1">
      <w:start w:val="1"/>
      <w:numFmt w:val="lowerRoman"/>
      <w:lvlText w:val="%3."/>
      <w:lvlJc w:val="right"/>
      <w:pPr>
        <w:ind w:left="3796" w:hanging="180"/>
      </w:pPr>
    </w:lvl>
    <w:lvl w:ilvl="3" w:tplc="0426000F" w:tentative="1">
      <w:start w:val="1"/>
      <w:numFmt w:val="decimal"/>
      <w:lvlText w:val="%4."/>
      <w:lvlJc w:val="left"/>
      <w:pPr>
        <w:ind w:left="4516" w:hanging="360"/>
      </w:pPr>
    </w:lvl>
    <w:lvl w:ilvl="4" w:tplc="04260019" w:tentative="1">
      <w:start w:val="1"/>
      <w:numFmt w:val="lowerLetter"/>
      <w:lvlText w:val="%5."/>
      <w:lvlJc w:val="left"/>
      <w:pPr>
        <w:ind w:left="5236" w:hanging="360"/>
      </w:pPr>
    </w:lvl>
    <w:lvl w:ilvl="5" w:tplc="0426001B" w:tentative="1">
      <w:start w:val="1"/>
      <w:numFmt w:val="lowerRoman"/>
      <w:lvlText w:val="%6."/>
      <w:lvlJc w:val="right"/>
      <w:pPr>
        <w:ind w:left="5956" w:hanging="180"/>
      </w:pPr>
    </w:lvl>
    <w:lvl w:ilvl="6" w:tplc="0426000F" w:tentative="1">
      <w:start w:val="1"/>
      <w:numFmt w:val="decimal"/>
      <w:lvlText w:val="%7."/>
      <w:lvlJc w:val="left"/>
      <w:pPr>
        <w:ind w:left="6676" w:hanging="360"/>
      </w:pPr>
    </w:lvl>
    <w:lvl w:ilvl="7" w:tplc="04260019" w:tentative="1">
      <w:start w:val="1"/>
      <w:numFmt w:val="lowerLetter"/>
      <w:lvlText w:val="%8."/>
      <w:lvlJc w:val="left"/>
      <w:pPr>
        <w:ind w:left="7396" w:hanging="360"/>
      </w:pPr>
    </w:lvl>
    <w:lvl w:ilvl="8" w:tplc="0426001B" w:tentative="1">
      <w:start w:val="1"/>
      <w:numFmt w:val="lowerRoman"/>
      <w:lvlText w:val="%9."/>
      <w:lvlJc w:val="right"/>
      <w:pPr>
        <w:ind w:left="8116" w:hanging="180"/>
      </w:pPr>
    </w:lvl>
  </w:abstractNum>
  <w:abstractNum w:abstractNumId="2" w15:restartNumberingAfterBreak="0">
    <w:nsid w:val="03557B68"/>
    <w:multiLevelType w:val="hybridMultilevel"/>
    <w:tmpl w:val="177C334A"/>
    <w:lvl w:ilvl="0" w:tplc="2B723A04">
      <w:start w:val="4"/>
      <w:numFmt w:val="bullet"/>
      <w:lvlText w:val=""/>
      <w:lvlJc w:val="left"/>
      <w:pPr>
        <w:ind w:left="8800" w:hanging="360"/>
      </w:pPr>
      <w:rPr>
        <w:rFonts w:ascii="Symbol" w:eastAsiaTheme="minorHAnsi" w:hAnsi="Symbol" w:cstheme="minorBidi" w:hint="default"/>
      </w:rPr>
    </w:lvl>
    <w:lvl w:ilvl="1" w:tplc="04260003" w:tentative="1">
      <w:start w:val="1"/>
      <w:numFmt w:val="bullet"/>
      <w:lvlText w:val="o"/>
      <w:lvlJc w:val="left"/>
      <w:pPr>
        <w:ind w:left="9520" w:hanging="360"/>
      </w:pPr>
      <w:rPr>
        <w:rFonts w:ascii="Courier New" w:hAnsi="Courier New" w:cs="Courier New" w:hint="default"/>
      </w:rPr>
    </w:lvl>
    <w:lvl w:ilvl="2" w:tplc="04260005" w:tentative="1">
      <w:start w:val="1"/>
      <w:numFmt w:val="bullet"/>
      <w:lvlText w:val=""/>
      <w:lvlJc w:val="left"/>
      <w:pPr>
        <w:ind w:left="10240" w:hanging="360"/>
      </w:pPr>
      <w:rPr>
        <w:rFonts w:ascii="Wingdings" w:hAnsi="Wingdings" w:hint="default"/>
      </w:rPr>
    </w:lvl>
    <w:lvl w:ilvl="3" w:tplc="04260001" w:tentative="1">
      <w:start w:val="1"/>
      <w:numFmt w:val="bullet"/>
      <w:lvlText w:val=""/>
      <w:lvlJc w:val="left"/>
      <w:pPr>
        <w:ind w:left="10960" w:hanging="360"/>
      </w:pPr>
      <w:rPr>
        <w:rFonts w:ascii="Symbol" w:hAnsi="Symbol" w:hint="default"/>
      </w:rPr>
    </w:lvl>
    <w:lvl w:ilvl="4" w:tplc="04260003" w:tentative="1">
      <w:start w:val="1"/>
      <w:numFmt w:val="bullet"/>
      <w:lvlText w:val="o"/>
      <w:lvlJc w:val="left"/>
      <w:pPr>
        <w:ind w:left="11680" w:hanging="360"/>
      </w:pPr>
      <w:rPr>
        <w:rFonts w:ascii="Courier New" w:hAnsi="Courier New" w:cs="Courier New" w:hint="default"/>
      </w:rPr>
    </w:lvl>
    <w:lvl w:ilvl="5" w:tplc="04260005" w:tentative="1">
      <w:start w:val="1"/>
      <w:numFmt w:val="bullet"/>
      <w:lvlText w:val=""/>
      <w:lvlJc w:val="left"/>
      <w:pPr>
        <w:ind w:left="12400" w:hanging="360"/>
      </w:pPr>
      <w:rPr>
        <w:rFonts w:ascii="Wingdings" w:hAnsi="Wingdings" w:hint="default"/>
      </w:rPr>
    </w:lvl>
    <w:lvl w:ilvl="6" w:tplc="04260001" w:tentative="1">
      <w:start w:val="1"/>
      <w:numFmt w:val="bullet"/>
      <w:lvlText w:val=""/>
      <w:lvlJc w:val="left"/>
      <w:pPr>
        <w:ind w:left="13120" w:hanging="360"/>
      </w:pPr>
      <w:rPr>
        <w:rFonts w:ascii="Symbol" w:hAnsi="Symbol" w:hint="default"/>
      </w:rPr>
    </w:lvl>
    <w:lvl w:ilvl="7" w:tplc="04260003" w:tentative="1">
      <w:start w:val="1"/>
      <w:numFmt w:val="bullet"/>
      <w:lvlText w:val="o"/>
      <w:lvlJc w:val="left"/>
      <w:pPr>
        <w:ind w:left="13840" w:hanging="360"/>
      </w:pPr>
      <w:rPr>
        <w:rFonts w:ascii="Courier New" w:hAnsi="Courier New" w:cs="Courier New" w:hint="default"/>
      </w:rPr>
    </w:lvl>
    <w:lvl w:ilvl="8" w:tplc="04260005" w:tentative="1">
      <w:start w:val="1"/>
      <w:numFmt w:val="bullet"/>
      <w:lvlText w:val=""/>
      <w:lvlJc w:val="left"/>
      <w:pPr>
        <w:ind w:left="14560" w:hanging="360"/>
      </w:pPr>
      <w:rPr>
        <w:rFonts w:ascii="Wingdings" w:hAnsi="Wingdings" w:hint="default"/>
      </w:rPr>
    </w:lvl>
  </w:abstractNum>
  <w:abstractNum w:abstractNumId="3" w15:restartNumberingAfterBreak="0">
    <w:nsid w:val="0C3D38B3"/>
    <w:multiLevelType w:val="hybridMultilevel"/>
    <w:tmpl w:val="B7D045A2"/>
    <w:lvl w:ilvl="0" w:tplc="F214A956">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4" w15:restartNumberingAfterBreak="0">
    <w:nsid w:val="157D2423"/>
    <w:multiLevelType w:val="multilevel"/>
    <w:tmpl w:val="00226024"/>
    <w:lvl w:ilvl="0">
      <w:start w:val="1"/>
      <w:numFmt w:val="decimal"/>
      <w:lvlText w:val="%1."/>
      <w:lvlJc w:val="left"/>
      <w:pPr>
        <w:ind w:left="720" w:hanging="360"/>
      </w:pPr>
      <w:rPr>
        <w:rFonts w:hint="default"/>
      </w:rPr>
    </w:lvl>
    <w:lvl w:ilvl="1">
      <w:start w:val="15"/>
      <w:numFmt w:val="decimal"/>
      <w:isLgl/>
      <w:lvlText w:val="%1.%2."/>
      <w:lvlJc w:val="left"/>
      <w:pPr>
        <w:ind w:left="976" w:hanging="48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120" w:hanging="1080"/>
      </w:pPr>
      <w:rPr>
        <w:rFonts w:hint="default"/>
      </w:rPr>
    </w:lvl>
    <w:lvl w:ilvl="6">
      <w:start w:val="1"/>
      <w:numFmt w:val="decimal"/>
      <w:isLgl/>
      <w:lvlText w:val="%1.%2.%3.%4.%5.%6.%7."/>
      <w:lvlJc w:val="left"/>
      <w:pPr>
        <w:ind w:left="2616" w:hanging="1440"/>
      </w:pPr>
      <w:rPr>
        <w:rFonts w:hint="default"/>
      </w:rPr>
    </w:lvl>
    <w:lvl w:ilvl="7">
      <w:start w:val="1"/>
      <w:numFmt w:val="decimal"/>
      <w:isLgl/>
      <w:lvlText w:val="%1.%2.%3.%4.%5.%6.%7.%8."/>
      <w:lvlJc w:val="left"/>
      <w:pPr>
        <w:ind w:left="2752" w:hanging="1440"/>
      </w:pPr>
      <w:rPr>
        <w:rFonts w:hint="default"/>
      </w:rPr>
    </w:lvl>
    <w:lvl w:ilvl="8">
      <w:start w:val="1"/>
      <w:numFmt w:val="decimal"/>
      <w:isLgl/>
      <w:lvlText w:val="%1.%2.%3.%4.%5.%6.%7.%8.%9."/>
      <w:lvlJc w:val="left"/>
      <w:pPr>
        <w:ind w:left="3248" w:hanging="1800"/>
      </w:pPr>
      <w:rPr>
        <w:rFonts w:hint="default"/>
      </w:rPr>
    </w:lvl>
  </w:abstractNum>
  <w:abstractNum w:abstractNumId="5" w15:restartNumberingAfterBreak="0">
    <w:nsid w:val="19214B0A"/>
    <w:multiLevelType w:val="multilevel"/>
    <w:tmpl w:val="014E876C"/>
    <w:lvl w:ilvl="0">
      <w:start w:val="1"/>
      <w:numFmt w:val="decimal"/>
      <w:lvlText w:val="%1."/>
      <w:lvlJc w:val="left"/>
      <w:pPr>
        <w:ind w:left="1440" w:hanging="360"/>
      </w:pPr>
      <w:rPr>
        <w:rFonts w:cs="Times New Roman"/>
        <w:b w:val="0"/>
      </w:rPr>
    </w:lvl>
    <w:lvl w:ilvl="1">
      <w:start w:val="1"/>
      <w:numFmt w:val="decimal"/>
      <w:isLgl/>
      <w:lvlText w:val="%1.%2."/>
      <w:lvlJc w:val="left"/>
      <w:pPr>
        <w:ind w:left="1860" w:hanging="4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2880" w:hanging="720"/>
      </w:pPr>
      <w:rPr>
        <w:rFonts w:cs="Times New Roman"/>
      </w:rPr>
    </w:lvl>
    <w:lvl w:ilvl="4">
      <w:start w:val="1"/>
      <w:numFmt w:val="decimal"/>
      <w:isLgl/>
      <w:lvlText w:val="%1.%2.%3.%4.%5."/>
      <w:lvlJc w:val="left"/>
      <w:pPr>
        <w:ind w:left="3600" w:hanging="1080"/>
      </w:pPr>
      <w:rPr>
        <w:rFonts w:cs="Times New Roman"/>
      </w:rPr>
    </w:lvl>
    <w:lvl w:ilvl="5">
      <w:start w:val="1"/>
      <w:numFmt w:val="decimal"/>
      <w:isLgl/>
      <w:lvlText w:val="%1.%2.%3.%4.%5.%6."/>
      <w:lvlJc w:val="left"/>
      <w:pPr>
        <w:ind w:left="3960" w:hanging="1080"/>
      </w:pPr>
      <w:rPr>
        <w:rFonts w:cs="Times New Roman"/>
      </w:rPr>
    </w:lvl>
    <w:lvl w:ilvl="6">
      <w:start w:val="1"/>
      <w:numFmt w:val="decimal"/>
      <w:isLgl/>
      <w:lvlText w:val="%1.%2.%3.%4.%5.%6.%7."/>
      <w:lvlJc w:val="left"/>
      <w:pPr>
        <w:ind w:left="4680" w:hanging="1440"/>
      </w:pPr>
      <w:rPr>
        <w:rFonts w:cs="Times New Roman"/>
      </w:rPr>
    </w:lvl>
    <w:lvl w:ilvl="7">
      <w:start w:val="1"/>
      <w:numFmt w:val="decimal"/>
      <w:isLgl/>
      <w:lvlText w:val="%1.%2.%3.%4.%5.%6.%7.%8."/>
      <w:lvlJc w:val="left"/>
      <w:pPr>
        <w:ind w:left="5040" w:hanging="1440"/>
      </w:pPr>
      <w:rPr>
        <w:rFonts w:cs="Times New Roman"/>
      </w:rPr>
    </w:lvl>
    <w:lvl w:ilvl="8">
      <w:start w:val="1"/>
      <w:numFmt w:val="decimal"/>
      <w:isLgl/>
      <w:lvlText w:val="%1.%2.%3.%4.%5.%6.%7.%8.%9."/>
      <w:lvlJc w:val="left"/>
      <w:pPr>
        <w:ind w:left="5760" w:hanging="1800"/>
      </w:pPr>
      <w:rPr>
        <w:rFonts w:cs="Times New Roman"/>
      </w:rPr>
    </w:lvl>
  </w:abstractNum>
  <w:abstractNum w:abstractNumId="6" w15:restartNumberingAfterBreak="0">
    <w:nsid w:val="1E9D166D"/>
    <w:multiLevelType w:val="hybridMultilevel"/>
    <w:tmpl w:val="67209C76"/>
    <w:lvl w:ilvl="0" w:tplc="BB7AB514">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7" w15:restartNumberingAfterBreak="0">
    <w:nsid w:val="21C37944"/>
    <w:multiLevelType w:val="multilevel"/>
    <w:tmpl w:val="FB94EA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C934DE"/>
    <w:multiLevelType w:val="multilevel"/>
    <w:tmpl w:val="C7EEAE50"/>
    <w:lvl w:ilvl="0">
      <w:start w:val="2"/>
      <w:numFmt w:val="decimal"/>
      <w:lvlText w:val="%1"/>
      <w:lvlJc w:val="left"/>
      <w:pPr>
        <w:ind w:left="420" w:hanging="420"/>
      </w:pPr>
      <w:rPr>
        <w:rFonts w:hint="default"/>
      </w:rPr>
    </w:lvl>
    <w:lvl w:ilvl="1">
      <w:start w:val="10"/>
      <w:numFmt w:val="decimal"/>
      <w:lvlText w:val="%1.%2"/>
      <w:lvlJc w:val="left"/>
      <w:pPr>
        <w:ind w:left="1407" w:hanging="4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9" w15:restartNumberingAfterBreak="0">
    <w:nsid w:val="24161C1C"/>
    <w:multiLevelType w:val="multilevel"/>
    <w:tmpl w:val="D4DED686"/>
    <w:lvl w:ilvl="0">
      <w:start w:val="1"/>
      <w:numFmt w:val="decimal"/>
      <w:lvlText w:val="%1."/>
      <w:lvlJc w:val="left"/>
      <w:pPr>
        <w:ind w:left="360" w:hanging="360"/>
      </w:pPr>
    </w:lvl>
    <w:lvl w:ilvl="1">
      <w:start w:val="1"/>
      <w:numFmt w:val="decimal"/>
      <w:lvlText w:val="%1.%2."/>
      <w:lvlJc w:val="left"/>
      <w:pPr>
        <w:ind w:left="857" w:hanging="432"/>
      </w:pPr>
      <w:rPr>
        <w:color w:val="auto"/>
      </w:rPr>
    </w:lvl>
    <w:lvl w:ilvl="2">
      <w:start w:val="1"/>
      <w:numFmt w:val="decimal"/>
      <w:lvlText w:val="%1.%2.%3."/>
      <w:lvlJc w:val="left"/>
      <w:pPr>
        <w:ind w:left="1497"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740B72"/>
    <w:multiLevelType w:val="multilevel"/>
    <w:tmpl w:val="78688EE6"/>
    <w:lvl w:ilvl="0">
      <w:start w:val="2"/>
      <w:numFmt w:val="decimal"/>
      <w:lvlText w:val="%1."/>
      <w:lvlJc w:val="left"/>
      <w:pPr>
        <w:ind w:left="540" w:hanging="540"/>
      </w:pPr>
      <w:rPr>
        <w:rFonts w:hint="default"/>
        <w:color w:val="auto"/>
      </w:rPr>
    </w:lvl>
    <w:lvl w:ilvl="1">
      <w:start w:val="9"/>
      <w:numFmt w:val="decimal"/>
      <w:lvlText w:val="%1.%2."/>
      <w:lvlJc w:val="left"/>
      <w:pPr>
        <w:ind w:left="1178" w:hanging="540"/>
      </w:pPr>
      <w:rPr>
        <w:rFonts w:hint="default"/>
        <w:color w:val="auto"/>
      </w:rPr>
    </w:lvl>
    <w:lvl w:ilvl="2">
      <w:start w:val="3"/>
      <w:numFmt w:val="decimal"/>
      <w:lvlText w:val="%1.%2.%3."/>
      <w:lvlJc w:val="left"/>
      <w:pPr>
        <w:ind w:left="1996" w:hanging="720"/>
      </w:pPr>
      <w:rPr>
        <w:rFonts w:hint="default"/>
        <w:color w:val="auto"/>
      </w:rPr>
    </w:lvl>
    <w:lvl w:ilvl="3">
      <w:start w:val="1"/>
      <w:numFmt w:val="decimal"/>
      <w:lvlText w:val="%1.%2.%3.%4."/>
      <w:lvlJc w:val="left"/>
      <w:pPr>
        <w:ind w:left="2634" w:hanging="720"/>
      </w:pPr>
      <w:rPr>
        <w:rFonts w:hint="default"/>
        <w:color w:val="auto"/>
      </w:rPr>
    </w:lvl>
    <w:lvl w:ilvl="4">
      <w:start w:val="1"/>
      <w:numFmt w:val="decimal"/>
      <w:lvlText w:val="%1.%2.%3.%4.%5."/>
      <w:lvlJc w:val="left"/>
      <w:pPr>
        <w:ind w:left="3632" w:hanging="1080"/>
      </w:pPr>
      <w:rPr>
        <w:rFonts w:hint="default"/>
        <w:color w:val="auto"/>
      </w:rPr>
    </w:lvl>
    <w:lvl w:ilvl="5">
      <w:start w:val="1"/>
      <w:numFmt w:val="decimal"/>
      <w:lvlText w:val="%1.%2.%3.%4.%5.%6."/>
      <w:lvlJc w:val="left"/>
      <w:pPr>
        <w:ind w:left="4270" w:hanging="1080"/>
      </w:pPr>
      <w:rPr>
        <w:rFonts w:hint="default"/>
        <w:color w:val="auto"/>
      </w:rPr>
    </w:lvl>
    <w:lvl w:ilvl="6">
      <w:start w:val="1"/>
      <w:numFmt w:val="decimal"/>
      <w:lvlText w:val="%1.%2.%3.%4.%5.%6.%7."/>
      <w:lvlJc w:val="left"/>
      <w:pPr>
        <w:ind w:left="5268" w:hanging="1440"/>
      </w:pPr>
      <w:rPr>
        <w:rFonts w:hint="default"/>
        <w:color w:val="auto"/>
      </w:rPr>
    </w:lvl>
    <w:lvl w:ilvl="7">
      <w:start w:val="1"/>
      <w:numFmt w:val="decimal"/>
      <w:lvlText w:val="%1.%2.%3.%4.%5.%6.%7.%8."/>
      <w:lvlJc w:val="left"/>
      <w:pPr>
        <w:ind w:left="5906" w:hanging="1440"/>
      </w:pPr>
      <w:rPr>
        <w:rFonts w:hint="default"/>
        <w:color w:val="auto"/>
      </w:rPr>
    </w:lvl>
    <w:lvl w:ilvl="8">
      <w:start w:val="1"/>
      <w:numFmt w:val="decimal"/>
      <w:lvlText w:val="%1.%2.%3.%4.%5.%6.%7.%8.%9."/>
      <w:lvlJc w:val="left"/>
      <w:pPr>
        <w:ind w:left="6904" w:hanging="1800"/>
      </w:pPr>
      <w:rPr>
        <w:rFonts w:hint="default"/>
        <w:color w:val="auto"/>
      </w:rPr>
    </w:lvl>
  </w:abstractNum>
  <w:abstractNum w:abstractNumId="11" w15:restartNumberingAfterBreak="0">
    <w:nsid w:val="26345C06"/>
    <w:multiLevelType w:val="multilevel"/>
    <w:tmpl w:val="2B00F0F4"/>
    <w:lvl w:ilvl="0">
      <w:start w:val="2"/>
      <w:numFmt w:val="decimal"/>
      <w:lvlText w:val="%1."/>
      <w:lvlJc w:val="left"/>
      <w:pPr>
        <w:ind w:left="540" w:hanging="540"/>
      </w:pPr>
      <w:rPr>
        <w:rFonts w:hint="default"/>
      </w:rPr>
    </w:lvl>
    <w:lvl w:ilvl="1">
      <w:start w:val="7"/>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266C2638"/>
    <w:multiLevelType w:val="multilevel"/>
    <w:tmpl w:val="D4DED686"/>
    <w:lvl w:ilvl="0">
      <w:start w:val="1"/>
      <w:numFmt w:val="decimal"/>
      <w:lvlText w:val="%1."/>
      <w:lvlJc w:val="left"/>
      <w:pPr>
        <w:ind w:left="360" w:hanging="360"/>
      </w:pPr>
    </w:lvl>
    <w:lvl w:ilvl="1">
      <w:start w:val="1"/>
      <w:numFmt w:val="decimal"/>
      <w:lvlText w:val="%1.%2."/>
      <w:lvlJc w:val="left"/>
      <w:pPr>
        <w:ind w:left="857" w:hanging="432"/>
      </w:pPr>
      <w:rPr>
        <w:color w:val="auto"/>
      </w:rPr>
    </w:lvl>
    <w:lvl w:ilvl="2">
      <w:start w:val="1"/>
      <w:numFmt w:val="decimal"/>
      <w:lvlText w:val="%1.%2.%3."/>
      <w:lvlJc w:val="left"/>
      <w:pPr>
        <w:ind w:left="1497"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9B4ECE"/>
    <w:multiLevelType w:val="multilevel"/>
    <w:tmpl w:val="19867A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F83EBF"/>
    <w:multiLevelType w:val="hybridMultilevel"/>
    <w:tmpl w:val="527E1B1A"/>
    <w:lvl w:ilvl="0" w:tplc="C72C9658">
      <w:start w:val="1"/>
      <w:numFmt w:val="decimal"/>
      <w:lvlText w:val="%1)"/>
      <w:lvlJc w:val="left"/>
      <w:pPr>
        <w:ind w:left="822" w:hanging="39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5" w15:restartNumberingAfterBreak="0">
    <w:nsid w:val="2B121443"/>
    <w:multiLevelType w:val="multilevel"/>
    <w:tmpl w:val="D4DED686"/>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497"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814ACD"/>
    <w:multiLevelType w:val="multilevel"/>
    <w:tmpl w:val="B1020728"/>
    <w:lvl w:ilvl="0">
      <w:start w:val="2"/>
      <w:numFmt w:val="decimal"/>
      <w:lvlText w:val="%1"/>
      <w:lvlJc w:val="left"/>
      <w:pPr>
        <w:ind w:left="420" w:hanging="420"/>
      </w:pPr>
      <w:rPr>
        <w:rFonts w:hint="default"/>
      </w:rPr>
    </w:lvl>
    <w:lvl w:ilvl="1">
      <w:start w:val="17"/>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C171EB"/>
    <w:multiLevelType w:val="multilevel"/>
    <w:tmpl w:val="1ED63A76"/>
    <w:lvl w:ilvl="0">
      <w:start w:val="2"/>
      <w:numFmt w:val="decimal"/>
      <w:lvlText w:val="%1"/>
      <w:lvlJc w:val="left"/>
      <w:pPr>
        <w:ind w:left="420" w:hanging="420"/>
      </w:pPr>
      <w:rPr>
        <w:rFonts w:hint="default"/>
      </w:rPr>
    </w:lvl>
    <w:lvl w:ilvl="1">
      <w:start w:val="10"/>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C8B6D03"/>
    <w:multiLevelType w:val="hybridMultilevel"/>
    <w:tmpl w:val="9DBCCEE0"/>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9" w15:restartNumberingAfterBreak="0">
    <w:nsid w:val="3DBE6EF6"/>
    <w:multiLevelType w:val="hybridMultilevel"/>
    <w:tmpl w:val="5BE83E8E"/>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0" w15:restartNumberingAfterBreak="0">
    <w:nsid w:val="433B77E0"/>
    <w:multiLevelType w:val="multilevel"/>
    <w:tmpl w:val="5254E22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758507A"/>
    <w:multiLevelType w:val="hybridMultilevel"/>
    <w:tmpl w:val="2932E3E8"/>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2" w15:restartNumberingAfterBreak="0">
    <w:nsid w:val="4CB57424"/>
    <w:multiLevelType w:val="multilevel"/>
    <w:tmpl w:val="9078F5CE"/>
    <w:lvl w:ilvl="0">
      <w:start w:val="2"/>
      <w:numFmt w:val="decimal"/>
      <w:lvlText w:val="%1."/>
      <w:lvlJc w:val="left"/>
      <w:pPr>
        <w:ind w:left="540" w:hanging="540"/>
      </w:pPr>
      <w:rPr>
        <w:rFonts w:hint="default"/>
      </w:rPr>
    </w:lvl>
    <w:lvl w:ilvl="1">
      <w:start w:val="9"/>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3" w15:restartNumberingAfterBreak="0">
    <w:nsid w:val="500646D8"/>
    <w:multiLevelType w:val="multilevel"/>
    <w:tmpl w:val="52E45E5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513F1837"/>
    <w:multiLevelType w:val="hybridMultilevel"/>
    <w:tmpl w:val="1384286A"/>
    <w:lvl w:ilvl="0" w:tplc="B35E9AC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CF1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CA5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060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A85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6D1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A647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8C3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A1C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4D36BA0"/>
    <w:multiLevelType w:val="multilevel"/>
    <w:tmpl w:val="AAC86CC0"/>
    <w:lvl w:ilvl="0">
      <w:start w:val="1"/>
      <w:numFmt w:val="decimal"/>
      <w:lvlText w:val="%1."/>
      <w:lvlJc w:val="left"/>
      <w:pPr>
        <w:ind w:left="432" w:hanging="432"/>
      </w:pPr>
      <w:rPr>
        <w:b w:val="0"/>
      </w:rPr>
    </w:lvl>
    <w:lvl w:ilvl="1">
      <w:start w:val="1"/>
      <w:numFmt w:val="decimal"/>
      <w:lvlText w:val="%1.%2"/>
      <w:lvlJc w:val="left"/>
      <w:pPr>
        <w:ind w:left="114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8836AC3"/>
    <w:multiLevelType w:val="hybridMultilevel"/>
    <w:tmpl w:val="C312119C"/>
    <w:lvl w:ilvl="0" w:tplc="FB4063AE">
      <w:start w:val="1"/>
      <w:numFmt w:val="decimal"/>
      <w:lvlText w:val="%1)"/>
      <w:lvlJc w:val="left"/>
      <w:pPr>
        <w:ind w:left="1996" w:hanging="360"/>
      </w:pPr>
      <w:rPr>
        <w:rFonts w:ascii="Times New Roman" w:eastAsia="Calibri" w:hAnsi="Times New Roman" w:cs="Times New Roman"/>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7" w15:restartNumberingAfterBreak="0">
    <w:nsid w:val="5D694F41"/>
    <w:multiLevelType w:val="hybridMultilevel"/>
    <w:tmpl w:val="5EECEE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81965F8"/>
    <w:multiLevelType w:val="multilevel"/>
    <w:tmpl w:val="D79E8B6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6B0D2E06"/>
    <w:multiLevelType w:val="hybridMultilevel"/>
    <w:tmpl w:val="8CA624E8"/>
    <w:lvl w:ilvl="0" w:tplc="93C0CB18">
      <w:start w:val="2"/>
      <w:numFmt w:val="decimal"/>
      <w:lvlText w:val="%1."/>
      <w:lvlJc w:val="left"/>
      <w:pPr>
        <w:ind w:left="163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DA3735"/>
    <w:multiLevelType w:val="multilevel"/>
    <w:tmpl w:val="C1B49EEE"/>
    <w:lvl w:ilvl="0">
      <w:start w:val="2"/>
      <w:numFmt w:val="decimal"/>
      <w:lvlText w:val="%1."/>
      <w:lvlJc w:val="left"/>
      <w:pPr>
        <w:ind w:left="444" w:hanging="444"/>
      </w:pPr>
      <w:rPr>
        <w:rFonts w:hint="default"/>
      </w:rPr>
    </w:lvl>
    <w:lvl w:ilvl="1">
      <w:start w:val="12"/>
      <w:numFmt w:val="decimal"/>
      <w:lvlText w:val="%1.%2."/>
      <w:lvlJc w:val="left"/>
      <w:pPr>
        <w:ind w:left="869" w:hanging="444"/>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6EC12820"/>
    <w:multiLevelType w:val="multilevel"/>
    <w:tmpl w:val="4A9A5702"/>
    <w:lvl w:ilvl="0">
      <w:start w:val="2"/>
      <w:numFmt w:val="decimal"/>
      <w:lvlText w:val="%1."/>
      <w:lvlJc w:val="left"/>
      <w:pPr>
        <w:ind w:left="540" w:hanging="540"/>
      </w:pPr>
      <w:rPr>
        <w:rFonts w:hint="default"/>
      </w:rPr>
    </w:lvl>
    <w:lvl w:ilvl="1">
      <w:start w:val="8"/>
      <w:numFmt w:val="decimal"/>
      <w:lvlText w:val="%1.%2."/>
      <w:lvlJc w:val="left"/>
      <w:pPr>
        <w:ind w:left="1036" w:hanging="540"/>
      </w:pPr>
      <w:rPr>
        <w:rFonts w:hint="default"/>
        <w:color w:val="auto"/>
      </w:rPr>
    </w:lvl>
    <w:lvl w:ilvl="2">
      <w:start w:val="1"/>
      <w:numFmt w:val="decimal"/>
      <w:lvlText w:val="%1.%2.%3."/>
      <w:lvlJc w:val="left"/>
      <w:pPr>
        <w:ind w:left="1145" w:hanging="720"/>
      </w:pPr>
      <w:rPr>
        <w:rFonts w:hint="default"/>
        <w:strike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718C4998"/>
    <w:multiLevelType w:val="multilevel"/>
    <w:tmpl w:val="31F0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521E32"/>
    <w:multiLevelType w:val="multilevel"/>
    <w:tmpl w:val="4A9A5702"/>
    <w:lvl w:ilvl="0">
      <w:start w:val="2"/>
      <w:numFmt w:val="decimal"/>
      <w:lvlText w:val="%1."/>
      <w:lvlJc w:val="left"/>
      <w:pPr>
        <w:ind w:left="540" w:hanging="540"/>
      </w:pPr>
      <w:rPr>
        <w:rFonts w:hint="default"/>
      </w:rPr>
    </w:lvl>
    <w:lvl w:ilvl="1">
      <w:start w:val="8"/>
      <w:numFmt w:val="decimal"/>
      <w:lvlText w:val="%1.%2."/>
      <w:lvlJc w:val="left"/>
      <w:pPr>
        <w:ind w:left="1036" w:hanging="540"/>
      </w:pPr>
      <w:rPr>
        <w:rFonts w:hint="default"/>
        <w:color w:val="auto"/>
      </w:rPr>
    </w:lvl>
    <w:lvl w:ilvl="2">
      <w:start w:val="1"/>
      <w:numFmt w:val="decimal"/>
      <w:lvlText w:val="%1.%2.%3."/>
      <w:lvlJc w:val="left"/>
      <w:pPr>
        <w:ind w:left="1145" w:hanging="720"/>
      </w:pPr>
      <w:rPr>
        <w:rFonts w:hint="default"/>
        <w:strike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4" w15:restartNumberingAfterBreak="0">
    <w:nsid w:val="75C6030C"/>
    <w:multiLevelType w:val="multilevel"/>
    <w:tmpl w:val="226E1E9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687659C"/>
    <w:multiLevelType w:val="multilevel"/>
    <w:tmpl w:val="A144593E"/>
    <w:lvl w:ilvl="0">
      <w:start w:val="4"/>
      <w:numFmt w:val="decimal"/>
      <w:lvlText w:val="%1."/>
      <w:lvlJc w:val="left"/>
      <w:pPr>
        <w:ind w:left="480" w:hanging="480"/>
      </w:pPr>
      <w:rPr>
        <w:rFonts w:hint="default"/>
        <w:color w:val="auto"/>
      </w:rPr>
    </w:lvl>
    <w:lvl w:ilvl="1">
      <w:start w:val="71"/>
      <w:numFmt w:val="decimal"/>
      <w:lvlText w:val="%1.%2."/>
      <w:lvlJc w:val="left"/>
      <w:pPr>
        <w:ind w:left="1407" w:hanging="480"/>
      </w:pPr>
      <w:rPr>
        <w:rFonts w:hint="default"/>
        <w:color w:val="auto"/>
      </w:rPr>
    </w:lvl>
    <w:lvl w:ilvl="2">
      <w:start w:val="1"/>
      <w:numFmt w:val="decimal"/>
      <w:lvlText w:val="%1.%2.%3."/>
      <w:lvlJc w:val="left"/>
      <w:pPr>
        <w:ind w:left="2574" w:hanging="720"/>
      </w:pPr>
      <w:rPr>
        <w:rFonts w:hint="default"/>
        <w:color w:val="auto"/>
      </w:rPr>
    </w:lvl>
    <w:lvl w:ilvl="3">
      <w:start w:val="1"/>
      <w:numFmt w:val="decimal"/>
      <w:lvlText w:val="%1.%2.%3.%4."/>
      <w:lvlJc w:val="left"/>
      <w:pPr>
        <w:ind w:left="3501" w:hanging="720"/>
      </w:pPr>
      <w:rPr>
        <w:rFonts w:hint="default"/>
        <w:color w:val="auto"/>
      </w:rPr>
    </w:lvl>
    <w:lvl w:ilvl="4">
      <w:start w:val="1"/>
      <w:numFmt w:val="decimal"/>
      <w:lvlText w:val="%1.%2.%3.%4.%5."/>
      <w:lvlJc w:val="left"/>
      <w:pPr>
        <w:ind w:left="4788" w:hanging="1080"/>
      </w:pPr>
      <w:rPr>
        <w:rFonts w:hint="default"/>
        <w:color w:val="auto"/>
      </w:rPr>
    </w:lvl>
    <w:lvl w:ilvl="5">
      <w:start w:val="1"/>
      <w:numFmt w:val="decimal"/>
      <w:lvlText w:val="%1.%2.%3.%4.%5.%6."/>
      <w:lvlJc w:val="left"/>
      <w:pPr>
        <w:ind w:left="5715" w:hanging="1080"/>
      </w:pPr>
      <w:rPr>
        <w:rFonts w:hint="default"/>
        <w:color w:val="auto"/>
      </w:rPr>
    </w:lvl>
    <w:lvl w:ilvl="6">
      <w:start w:val="1"/>
      <w:numFmt w:val="decimal"/>
      <w:lvlText w:val="%1.%2.%3.%4.%5.%6.%7."/>
      <w:lvlJc w:val="left"/>
      <w:pPr>
        <w:ind w:left="7002" w:hanging="1440"/>
      </w:pPr>
      <w:rPr>
        <w:rFonts w:hint="default"/>
        <w:color w:val="auto"/>
      </w:rPr>
    </w:lvl>
    <w:lvl w:ilvl="7">
      <w:start w:val="1"/>
      <w:numFmt w:val="decimal"/>
      <w:lvlText w:val="%1.%2.%3.%4.%5.%6.%7.%8."/>
      <w:lvlJc w:val="left"/>
      <w:pPr>
        <w:ind w:left="7929" w:hanging="1440"/>
      </w:pPr>
      <w:rPr>
        <w:rFonts w:hint="default"/>
        <w:color w:val="auto"/>
      </w:rPr>
    </w:lvl>
    <w:lvl w:ilvl="8">
      <w:start w:val="1"/>
      <w:numFmt w:val="decimal"/>
      <w:lvlText w:val="%1.%2.%3.%4.%5.%6.%7.%8.%9."/>
      <w:lvlJc w:val="left"/>
      <w:pPr>
        <w:ind w:left="9216" w:hanging="1800"/>
      </w:pPr>
      <w:rPr>
        <w:rFonts w:hint="default"/>
        <w:color w:val="auto"/>
      </w:rPr>
    </w:lvl>
  </w:abstractNum>
  <w:abstractNum w:abstractNumId="36" w15:restartNumberingAfterBreak="0">
    <w:nsid w:val="7D3E0502"/>
    <w:multiLevelType w:val="multilevel"/>
    <w:tmpl w:val="84EA744C"/>
    <w:lvl w:ilvl="0">
      <w:start w:val="2"/>
      <w:numFmt w:val="decimal"/>
      <w:lvlText w:val="%1."/>
      <w:lvlJc w:val="left"/>
      <w:pPr>
        <w:ind w:left="480" w:hanging="480"/>
      </w:pPr>
      <w:rPr>
        <w:rFonts w:hint="default"/>
        <w:color w:val="auto"/>
      </w:rPr>
    </w:lvl>
    <w:lvl w:ilvl="1">
      <w:start w:val="7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7" w15:restartNumberingAfterBreak="0">
    <w:nsid w:val="7F3A1AEB"/>
    <w:multiLevelType w:val="multilevel"/>
    <w:tmpl w:val="D4DED686"/>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497"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4"/>
  </w:num>
  <w:num w:numId="3">
    <w:abstractNumId w:val="12"/>
  </w:num>
  <w:num w:numId="4">
    <w:abstractNumId w:val="31"/>
  </w:num>
  <w:num w:numId="5">
    <w:abstractNumId w:val="28"/>
  </w:num>
  <w:num w:numId="6">
    <w:abstractNumId w:val="2"/>
  </w:num>
  <w:num w:numId="7">
    <w:abstractNumId w:val="4"/>
  </w:num>
  <w:num w:numId="8">
    <w:abstractNumId w:val="21"/>
  </w:num>
  <w:num w:numId="9">
    <w:abstractNumId w:val="16"/>
  </w:num>
  <w:num w:numId="10">
    <w:abstractNumId w:val="11"/>
  </w:num>
  <w:num w:numId="11">
    <w:abstractNumId w:val="7"/>
  </w:num>
  <w:num w:numId="12">
    <w:abstractNumId w:val="13"/>
  </w:num>
  <w:num w:numId="13">
    <w:abstractNumId w:val="3"/>
  </w:num>
  <w:num w:numId="14">
    <w:abstractNumId w:val="27"/>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3"/>
  </w:num>
  <w:num w:numId="19">
    <w:abstractNumId w:val="29"/>
  </w:num>
  <w:num w:numId="20">
    <w:abstractNumId w:val="10"/>
  </w:num>
  <w:num w:numId="21">
    <w:abstractNumId w:val="19"/>
  </w:num>
  <w:num w:numId="22">
    <w:abstractNumId w:val="17"/>
  </w:num>
  <w:num w:numId="23">
    <w:abstractNumId w:val="26"/>
  </w:num>
  <w:num w:numId="24">
    <w:abstractNumId w:val="18"/>
  </w:num>
  <w:num w:numId="25">
    <w:abstractNumId w:val="6"/>
  </w:num>
  <w:num w:numId="26">
    <w:abstractNumId w:val="1"/>
  </w:num>
  <w:num w:numId="27">
    <w:abstractNumId w:val="15"/>
  </w:num>
  <w:num w:numId="28">
    <w:abstractNumId w:val="0"/>
  </w:num>
  <w:num w:numId="29">
    <w:abstractNumId w:val="8"/>
  </w:num>
  <w:num w:numId="30">
    <w:abstractNumId w:val="22"/>
  </w:num>
  <w:num w:numId="31">
    <w:abstractNumId w:val="37"/>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9"/>
  </w:num>
  <w:num w:numId="35">
    <w:abstractNumId w:val="34"/>
  </w:num>
  <w:num w:numId="36">
    <w:abstractNumId w:val="20"/>
  </w:num>
  <w:num w:numId="37">
    <w:abstractNumId w:val="35"/>
  </w:num>
  <w:num w:numId="38">
    <w:abstractNumId w:val="23"/>
  </w:num>
  <w:num w:numId="39">
    <w:abstractNumId w:val="24"/>
  </w:num>
  <w:num w:numId="40">
    <w:abstractNumId w:val="3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00"/>
    <w:rsid w:val="00013C7C"/>
    <w:rsid w:val="000208DF"/>
    <w:rsid w:val="00023B60"/>
    <w:rsid w:val="00025C18"/>
    <w:rsid w:val="00030D0B"/>
    <w:rsid w:val="000329EA"/>
    <w:rsid w:val="00034DA4"/>
    <w:rsid w:val="000411C1"/>
    <w:rsid w:val="0004738C"/>
    <w:rsid w:val="000613ED"/>
    <w:rsid w:val="000616FC"/>
    <w:rsid w:val="00063409"/>
    <w:rsid w:val="000653FC"/>
    <w:rsid w:val="00072D31"/>
    <w:rsid w:val="000828F8"/>
    <w:rsid w:val="00082CF4"/>
    <w:rsid w:val="000A5F05"/>
    <w:rsid w:val="000A6E71"/>
    <w:rsid w:val="000D0970"/>
    <w:rsid w:val="000E0BBE"/>
    <w:rsid w:val="000E5702"/>
    <w:rsid w:val="00101EBB"/>
    <w:rsid w:val="00110434"/>
    <w:rsid w:val="00113BF1"/>
    <w:rsid w:val="00117302"/>
    <w:rsid w:val="00133432"/>
    <w:rsid w:val="00144940"/>
    <w:rsid w:val="00153B73"/>
    <w:rsid w:val="00166044"/>
    <w:rsid w:val="00185D68"/>
    <w:rsid w:val="0019252D"/>
    <w:rsid w:val="001A1D8C"/>
    <w:rsid w:val="001A42C4"/>
    <w:rsid w:val="001B486D"/>
    <w:rsid w:val="001C1EF1"/>
    <w:rsid w:val="001C4575"/>
    <w:rsid w:val="001C5B3A"/>
    <w:rsid w:val="001C7C13"/>
    <w:rsid w:val="001D307B"/>
    <w:rsid w:val="001D39A4"/>
    <w:rsid w:val="001E6E8C"/>
    <w:rsid w:val="001E77C5"/>
    <w:rsid w:val="001F15A1"/>
    <w:rsid w:val="00211AA6"/>
    <w:rsid w:val="0022778D"/>
    <w:rsid w:val="002317C1"/>
    <w:rsid w:val="00233856"/>
    <w:rsid w:val="0026384A"/>
    <w:rsid w:val="00264458"/>
    <w:rsid w:val="00266BD6"/>
    <w:rsid w:val="00272EE7"/>
    <w:rsid w:val="00297243"/>
    <w:rsid w:val="002A6A09"/>
    <w:rsid w:val="002E5993"/>
    <w:rsid w:val="002F2299"/>
    <w:rsid w:val="00300664"/>
    <w:rsid w:val="00312B2C"/>
    <w:rsid w:val="00324C87"/>
    <w:rsid w:val="00326BE0"/>
    <w:rsid w:val="00326E75"/>
    <w:rsid w:val="003309FF"/>
    <w:rsid w:val="00356AC2"/>
    <w:rsid w:val="00356D3D"/>
    <w:rsid w:val="00356E90"/>
    <w:rsid w:val="00357FDE"/>
    <w:rsid w:val="003701EB"/>
    <w:rsid w:val="003717B2"/>
    <w:rsid w:val="00385BDE"/>
    <w:rsid w:val="00392D69"/>
    <w:rsid w:val="003935CE"/>
    <w:rsid w:val="00394A05"/>
    <w:rsid w:val="003B0E89"/>
    <w:rsid w:val="003C0751"/>
    <w:rsid w:val="003D2FD8"/>
    <w:rsid w:val="003D6CA1"/>
    <w:rsid w:val="003D7E06"/>
    <w:rsid w:val="003F0E65"/>
    <w:rsid w:val="003F34BD"/>
    <w:rsid w:val="003F5689"/>
    <w:rsid w:val="003F7573"/>
    <w:rsid w:val="004031A5"/>
    <w:rsid w:val="00412050"/>
    <w:rsid w:val="00442C97"/>
    <w:rsid w:val="004451FE"/>
    <w:rsid w:val="00446D2F"/>
    <w:rsid w:val="00452CEB"/>
    <w:rsid w:val="00453D68"/>
    <w:rsid w:val="00455DA2"/>
    <w:rsid w:val="0047506E"/>
    <w:rsid w:val="00475AB5"/>
    <w:rsid w:val="00477C32"/>
    <w:rsid w:val="004848D7"/>
    <w:rsid w:val="00491F55"/>
    <w:rsid w:val="00493FFD"/>
    <w:rsid w:val="004947D4"/>
    <w:rsid w:val="004B51A9"/>
    <w:rsid w:val="004C135A"/>
    <w:rsid w:val="004C1845"/>
    <w:rsid w:val="004C2A0C"/>
    <w:rsid w:val="004C3532"/>
    <w:rsid w:val="004C4511"/>
    <w:rsid w:val="004D1DAF"/>
    <w:rsid w:val="004D2378"/>
    <w:rsid w:val="004E7416"/>
    <w:rsid w:val="004F08F3"/>
    <w:rsid w:val="004F0C33"/>
    <w:rsid w:val="00502564"/>
    <w:rsid w:val="00504C8E"/>
    <w:rsid w:val="00514FEA"/>
    <w:rsid w:val="005274B1"/>
    <w:rsid w:val="00531B77"/>
    <w:rsid w:val="00533DF1"/>
    <w:rsid w:val="00537693"/>
    <w:rsid w:val="005458B3"/>
    <w:rsid w:val="005479C9"/>
    <w:rsid w:val="00566BC1"/>
    <w:rsid w:val="00576FC3"/>
    <w:rsid w:val="00585E1D"/>
    <w:rsid w:val="00586260"/>
    <w:rsid w:val="005A46F6"/>
    <w:rsid w:val="005B776A"/>
    <w:rsid w:val="005D6137"/>
    <w:rsid w:val="005F34D0"/>
    <w:rsid w:val="005F3CC2"/>
    <w:rsid w:val="005F555C"/>
    <w:rsid w:val="005F777F"/>
    <w:rsid w:val="00602BD5"/>
    <w:rsid w:val="006049E8"/>
    <w:rsid w:val="00612998"/>
    <w:rsid w:val="006322D1"/>
    <w:rsid w:val="0063621D"/>
    <w:rsid w:val="0063732B"/>
    <w:rsid w:val="00656D38"/>
    <w:rsid w:val="00663E8D"/>
    <w:rsid w:val="0066512E"/>
    <w:rsid w:val="00667D87"/>
    <w:rsid w:val="006709EC"/>
    <w:rsid w:val="00671C7E"/>
    <w:rsid w:val="00686175"/>
    <w:rsid w:val="006A7559"/>
    <w:rsid w:val="006B4157"/>
    <w:rsid w:val="006C1848"/>
    <w:rsid w:val="006C4B1A"/>
    <w:rsid w:val="006D6F25"/>
    <w:rsid w:val="006E1CF9"/>
    <w:rsid w:val="006E351F"/>
    <w:rsid w:val="006E5352"/>
    <w:rsid w:val="006F3F61"/>
    <w:rsid w:val="007013C2"/>
    <w:rsid w:val="00704BC2"/>
    <w:rsid w:val="0070603C"/>
    <w:rsid w:val="00722B6C"/>
    <w:rsid w:val="00724D81"/>
    <w:rsid w:val="00725F4E"/>
    <w:rsid w:val="007408BC"/>
    <w:rsid w:val="00751CC5"/>
    <w:rsid w:val="007618FA"/>
    <w:rsid w:val="00765510"/>
    <w:rsid w:val="00797BD6"/>
    <w:rsid w:val="00797EB8"/>
    <w:rsid w:val="007A79F5"/>
    <w:rsid w:val="007B7EBA"/>
    <w:rsid w:val="007D500D"/>
    <w:rsid w:val="007E3C26"/>
    <w:rsid w:val="007E6808"/>
    <w:rsid w:val="0080214D"/>
    <w:rsid w:val="00811015"/>
    <w:rsid w:val="00815EA0"/>
    <w:rsid w:val="00820964"/>
    <w:rsid w:val="00823F75"/>
    <w:rsid w:val="008256DB"/>
    <w:rsid w:val="00827807"/>
    <w:rsid w:val="00835606"/>
    <w:rsid w:val="008539B5"/>
    <w:rsid w:val="00882FEF"/>
    <w:rsid w:val="00883655"/>
    <w:rsid w:val="00896D71"/>
    <w:rsid w:val="008A122A"/>
    <w:rsid w:val="008A4F95"/>
    <w:rsid w:val="008A66DC"/>
    <w:rsid w:val="008B0EF3"/>
    <w:rsid w:val="008B43B7"/>
    <w:rsid w:val="008B64E0"/>
    <w:rsid w:val="008C3EBC"/>
    <w:rsid w:val="008C74B5"/>
    <w:rsid w:val="008D1D05"/>
    <w:rsid w:val="00913B6A"/>
    <w:rsid w:val="00930AF5"/>
    <w:rsid w:val="00960ABF"/>
    <w:rsid w:val="00964419"/>
    <w:rsid w:val="009704E1"/>
    <w:rsid w:val="00976D66"/>
    <w:rsid w:val="00982CB2"/>
    <w:rsid w:val="009845EE"/>
    <w:rsid w:val="0099173F"/>
    <w:rsid w:val="009918F6"/>
    <w:rsid w:val="00995300"/>
    <w:rsid w:val="009A073A"/>
    <w:rsid w:val="009A661D"/>
    <w:rsid w:val="009C06B9"/>
    <w:rsid w:val="009C3BF0"/>
    <w:rsid w:val="009C6A12"/>
    <w:rsid w:val="009D057D"/>
    <w:rsid w:val="009D22D3"/>
    <w:rsid w:val="009D3604"/>
    <w:rsid w:val="009D63BD"/>
    <w:rsid w:val="009F426C"/>
    <w:rsid w:val="009F55E3"/>
    <w:rsid w:val="00A03CA8"/>
    <w:rsid w:val="00A12763"/>
    <w:rsid w:val="00A15096"/>
    <w:rsid w:val="00A16DED"/>
    <w:rsid w:val="00A23F86"/>
    <w:rsid w:val="00A258D0"/>
    <w:rsid w:val="00A33CE1"/>
    <w:rsid w:val="00A37DA7"/>
    <w:rsid w:val="00A55E1A"/>
    <w:rsid w:val="00A64A46"/>
    <w:rsid w:val="00A672C7"/>
    <w:rsid w:val="00A844D0"/>
    <w:rsid w:val="00A86B54"/>
    <w:rsid w:val="00AA4223"/>
    <w:rsid w:val="00AA7FA4"/>
    <w:rsid w:val="00AC15DD"/>
    <w:rsid w:val="00AD03BB"/>
    <w:rsid w:val="00AD2491"/>
    <w:rsid w:val="00AE11FD"/>
    <w:rsid w:val="00AE5A79"/>
    <w:rsid w:val="00B032E5"/>
    <w:rsid w:val="00B1070F"/>
    <w:rsid w:val="00B14091"/>
    <w:rsid w:val="00B22ADF"/>
    <w:rsid w:val="00B267D3"/>
    <w:rsid w:val="00B31293"/>
    <w:rsid w:val="00B76F8D"/>
    <w:rsid w:val="00BA582B"/>
    <w:rsid w:val="00BA7DA1"/>
    <w:rsid w:val="00BB3E5A"/>
    <w:rsid w:val="00BB493A"/>
    <w:rsid w:val="00BC2F12"/>
    <w:rsid w:val="00BC2FA4"/>
    <w:rsid w:val="00BD4822"/>
    <w:rsid w:val="00C00063"/>
    <w:rsid w:val="00C0537D"/>
    <w:rsid w:val="00C361F9"/>
    <w:rsid w:val="00C4558A"/>
    <w:rsid w:val="00C458B7"/>
    <w:rsid w:val="00C46E37"/>
    <w:rsid w:val="00C47BE9"/>
    <w:rsid w:val="00C52A62"/>
    <w:rsid w:val="00C53AFA"/>
    <w:rsid w:val="00C54A4D"/>
    <w:rsid w:val="00C54B9E"/>
    <w:rsid w:val="00C60CA0"/>
    <w:rsid w:val="00C73012"/>
    <w:rsid w:val="00C75A50"/>
    <w:rsid w:val="00C75C4A"/>
    <w:rsid w:val="00C92C16"/>
    <w:rsid w:val="00C93B77"/>
    <w:rsid w:val="00C96257"/>
    <w:rsid w:val="00CA6EEE"/>
    <w:rsid w:val="00CB3FFA"/>
    <w:rsid w:val="00CB4480"/>
    <w:rsid w:val="00CC013A"/>
    <w:rsid w:val="00CC32C2"/>
    <w:rsid w:val="00CC3CF1"/>
    <w:rsid w:val="00CE0C95"/>
    <w:rsid w:val="00CE196C"/>
    <w:rsid w:val="00CE20D5"/>
    <w:rsid w:val="00CF26FB"/>
    <w:rsid w:val="00CF6529"/>
    <w:rsid w:val="00D065BC"/>
    <w:rsid w:val="00D40616"/>
    <w:rsid w:val="00D438FE"/>
    <w:rsid w:val="00D60154"/>
    <w:rsid w:val="00D63493"/>
    <w:rsid w:val="00D75896"/>
    <w:rsid w:val="00D81100"/>
    <w:rsid w:val="00DC4CF0"/>
    <w:rsid w:val="00DD3BAB"/>
    <w:rsid w:val="00DE11F0"/>
    <w:rsid w:val="00E103DF"/>
    <w:rsid w:val="00E1378B"/>
    <w:rsid w:val="00E16B47"/>
    <w:rsid w:val="00E31A17"/>
    <w:rsid w:val="00E350A5"/>
    <w:rsid w:val="00E351A7"/>
    <w:rsid w:val="00E37458"/>
    <w:rsid w:val="00E438AA"/>
    <w:rsid w:val="00E43C70"/>
    <w:rsid w:val="00E44AEC"/>
    <w:rsid w:val="00E44C70"/>
    <w:rsid w:val="00E46F06"/>
    <w:rsid w:val="00E4769B"/>
    <w:rsid w:val="00E608B0"/>
    <w:rsid w:val="00E74A4A"/>
    <w:rsid w:val="00E83100"/>
    <w:rsid w:val="00E928B0"/>
    <w:rsid w:val="00EC7C20"/>
    <w:rsid w:val="00ED7EF9"/>
    <w:rsid w:val="00EE034A"/>
    <w:rsid w:val="00F0270A"/>
    <w:rsid w:val="00F10566"/>
    <w:rsid w:val="00F147DF"/>
    <w:rsid w:val="00F23621"/>
    <w:rsid w:val="00F27F3D"/>
    <w:rsid w:val="00F31732"/>
    <w:rsid w:val="00F31F9C"/>
    <w:rsid w:val="00F33552"/>
    <w:rsid w:val="00F3400A"/>
    <w:rsid w:val="00F422C0"/>
    <w:rsid w:val="00F44BF8"/>
    <w:rsid w:val="00F556C1"/>
    <w:rsid w:val="00F7278C"/>
    <w:rsid w:val="00F73F4D"/>
    <w:rsid w:val="00F830FB"/>
    <w:rsid w:val="00F85088"/>
    <w:rsid w:val="00F85925"/>
    <w:rsid w:val="00F85C90"/>
    <w:rsid w:val="00FA0D14"/>
    <w:rsid w:val="00FA6107"/>
    <w:rsid w:val="00FB4A60"/>
    <w:rsid w:val="00FE1C70"/>
    <w:rsid w:val="00FE2E6E"/>
    <w:rsid w:val="00FF3526"/>
    <w:rsid w:val="00FF677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1250"/>
  <w15:docId w15:val="{EFA45895-AAE5-4888-977D-A60C3AF7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A7FA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6A7559"/>
    <w:pPr>
      <w:spacing w:after="0" w:line="240" w:lineRule="auto"/>
      <w:ind w:left="720"/>
      <w:contextualSpacing/>
      <w:jc w:val="both"/>
    </w:pPr>
    <w:rPr>
      <w:rFonts w:ascii="Times New Roman" w:eastAsia="Calibri" w:hAnsi="Times New Roman" w:cs="Times New Roman"/>
      <w:sz w:val="24"/>
    </w:rPr>
  </w:style>
  <w:style w:type="table" w:customStyle="1" w:styleId="Reatabula13">
    <w:name w:val="Režģa tabula13"/>
    <w:basedOn w:val="Parastatabula"/>
    <w:next w:val="Reatabula"/>
    <w:uiPriority w:val="39"/>
    <w:rsid w:val="00CA6EEE"/>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CA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E6E8C"/>
    <w:rPr>
      <w:color w:val="0000FF" w:themeColor="hyperlink"/>
      <w:u w:val="single"/>
    </w:rPr>
  </w:style>
  <w:style w:type="character" w:customStyle="1" w:styleId="Neatrisintapieminana1">
    <w:name w:val="Neatrisināta pieminēšana1"/>
    <w:basedOn w:val="Noklusjumarindkopasfonts"/>
    <w:uiPriority w:val="99"/>
    <w:semiHidden/>
    <w:unhideWhenUsed/>
    <w:rsid w:val="001E6E8C"/>
    <w:rPr>
      <w:color w:val="605E5C"/>
      <w:shd w:val="clear" w:color="auto" w:fill="E1DFDD"/>
    </w:rPr>
  </w:style>
  <w:style w:type="paragraph" w:styleId="Galvene">
    <w:name w:val="header"/>
    <w:basedOn w:val="Parasts"/>
    <w:link w:val="GalveneRakstz"/>
    <w:uiPriority w:val="99"/>
    <w:unhideWhenUsed/>
    <w:rsid w:val="00A1509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5096"/>
  </w:style>
  <w:style w:type="paragraph" w:styleId="Balonteksts">
    <w:name w:val="Balloon Text"/>
    <w:basedOn w:val="Parasts"/>
    <w:link w:val="BalontekstsRakstz"/>
    <w:uiPriority w:val="99"/>
    <w:semiHidden/>
    <w:unhideWhenUsed/>
    <w:rsid w:val="00FB4A6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4A60"/>
    <w:rPr>
      <w:rFonts w:ascii="Segoe UI" w:hAnsi="Segoe UI" w:cs="Segoe UI"/>
      <w:sz w:val="18"/>
      <w:szCs w:val="18"/>
    </w:rPr>
  </w:style>
  <w:style w:type="table" w:customStyle="1" w:styleId="Reatabula136">
    <w:name w:val="Režģa tabula136"/>
    <w:basedOn w:val="Parastatabula"/>
    <w:next w:val="Reatabula"/>
    <w:uiPriority w:val="39"/>
    <w:rsid w:val="00030D0B"/>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1">
    <w:name w:val="Režģa tabula1361"/>
    <w:basedOn w:val="Parastatabula"/>
    <w:next w:val="Reatabula"/>
    <w:uiPriority w:val="39"/>
    <w:rsid w:val="00C361F9"/>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8A4F9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A4F95"/>
  </w:style>
  <w:style w:type="character" w:styleId="Komentraatsauce">
    <w:name w:val="annotation reference"/>
    <w:basedOn w:val="Noklusjumarindkopasfonts"/>
    <w:uiPriority w:val="99"/>
    <w:semiHidden/>
    <w:unhideWhenUsed/>
    <w:rsid w:val="00A64A46"/>
    <w:rPr>
      <w:sz w:val="16"/>
      <w:szCs w:val="16"/>
    </w:rPr>
  </w:style>
  <w:style w:type="paragraph" w:styleId="Komentrateksts">
    <w:name w:val="annotation text"/>
    <w:basedOn w:val="Parasts"/>
    <w:link w:val="KomentratekstsRakstz"/>
    <w:uiPriority w:val="99"/>
    <w:unhideWhenUsed/>
    <w:rsid w:val="00A64A46"/>
    <w:pPr>
      <w:spacing w:line="240" w:lineRule="auto"/>
    </w:pPr>
    <w:rPr>
      <w:sz w:val="20"/>
      <w:szCs w:val="20"/>
    </w:rPr>
  </w:style>
  <w:style w:type="character" w:customStyle="1" w:styleId="KomentratekstsRakstz">
    <w:name w:val="Komentāra teksts Rakstz."/>
    <w:basedOn w:val="Noklusjumarindkopasfonts"/>
    <w:link w:val="Komentrateksts"/>
    <w:uiPriority w:val="99"/>
    <w:rsid w:val="00A64A46"/>
    <w:rPr>
      <w:sz w:val="20"/>
      <w:szCs w:val="20"/>
    </w:rPr>
  </w:style>
  <w:style w:type="paragraph" w:styleId="Komentratma">
    <w:name w:val="annotation subject"/>
    <w:basedOn w:val="Komentrateksts"/>
    <w:next w:val="Komentrateksts"/>
    <w:link w:val="KomentratmaRakstz"/>
    <w:uiPriority w:val="99"/>
    <w:semiHidden/>
    <w:unhideWhenUsed/>
    <w:rsid w:val="00A64A46"/>
    <w:rPr>
      <w:b/>
      <w:bCs/>
    </w:rPr>
  </w:style>
  <w:style w:type="character" w:customStyle="1" w:styleId="KomentratmaRakstz">
    <w:name w:val="Komentāra tēma Rakstz."/>
    <w:basedOn w:val="KomentratekstsRakstz"/>
    <w:link w:val="Komentratma"/>
    <w:uiPriority w:val="99"/>
    <w:semiHidden/>
    <w:rsid w:val="00A64A46"/>
    <w:rPr>
      <w:b/>
      <w:bCs/>
      <w:sz w:val="20"/>
      <w:szCs w:val="20"/>
    </w:rPr>
  </w:style>
  <w:style w:type="paragraph" w:styleId="Prskatjums">
    <w:name w:val="Revision"/>
    <w:hidden/>
    <w:uiPriority w:val="99"/>
    <w:semiHidden/>
    <w:rsid w:val="00FA61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00281">
      <w:bodyDiv w:val="1"/>
      <w:marLeft w:val="0"/>
      <w:marRight w:val="0"/>
      <w:marTop w:val="0"/>
      <w:marBottom w:val="0"/>
      <w:divBdr>
        <w:top w:val="none" w:sz="0" w:space="0" w:color="auto"/>
        <w:left w:val="none" w:sz="0" w:space="0" w:color="auto"/>
        <w:bottom w:val="none" w:sz="0" w:space="0" w:color="auto"/>
        <w:right w:val="none" w:sz="0" w:space="0" w:color="auto"/>
      </w:divBdr>
    </w:div>
    <w:div w:id="182878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675B6-8AD0-4ED4-BFAE-02680A5A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18287</Words>
  <Characters>10424</Characters>
  <Application>Microsoft Office Word</Application>
  <DocSecurity>0</DocSecurity>
  <Lines>86</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Sigita Upmale</cp:lastModifiedBy>
  <cp:revision>2</cp:revision>
  <cp:lastPrinted>2022-01-04T10:46:00Z</cp:lastPrinted>
  <dcterms:created xsi:type="dcterms:W3CDTF">2022-02-09T08:46:00Z</dcterms:created>
  <dcterms:modified xsi:type="dcterms:W3CDTF">2022-02-09T08:46:00Z</dcterms:modified>
</cp:coreProperties>
</file>