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0ECB" w14:textId="3E21082F" w:rsidR="00800975" w:rsidRDefault="00800975" w:rsidP="0080097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lv-LV"/>
        </w:rPr>
      </w:pPr>
      <w:r w:rsidRPr="00800975">
        <w:rPr>
          <w:rFonts w:ascii="Times New Roman" w:eastAsia="Times New Roman" w:hAnsi="Times New Roman"/>
          <w:caps/>
          <w:noProof/>
          <w:sz w:val="24"/>
          <w:szCs w:val="24"/>
          <w:lang w:eastAsia="lv-LV"/>
        </w:rPr>
        <w:drawing>
          <wp:inline distT="0" distB="0" distL="0" distR="0" wp14:anchorId="1443D41C" wp14:editId="092CF245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F513" w14:textId="77777777" w:rsidR="00800975" w:rsidRPr="00800975" w:rsidRDefault="00800975" w:rsidP="0080097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aps/>
          <w:sz w:val="28"/>
          <w:szCs w:val="28"/>
          <w:lang w:eastAsia="lv-LV"/>
        </w:rPr>
      </w:pPr>
      <w:r w:rsidRPr="00800975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lv-LV"/>
        </w:rPr>
        <w:t>Limbažu novada DOME</w:t>
      </w:r>
    </w:p>
    <w:p w14:paraId="28469A91" w14:textId="77777777" w:rsidR="00800975" w:rsidRPr="00800975" w:rsidRDefault="00800975" w:rsidP="0080097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18"/>
          <w:szCs w:val="20"/>
          <w:lang w:eastAsia="lv-LV"/>
        </w:rPr>
      </w:pPr>
      <w:proofErr w:type="spellStart"/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>Reģ</w:t>
      </w:r>
      <w:proofErr w:type="spellEnd"/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 xml:space="preserve">. Nr. </w:t>
      </w:r>
      <w:r w:rsidRPr="00800975">
        <w:rPr>
          <w:rFonts w:ascii="Times New Roman" w:eastAsia="Times New Roman" w:hAnsi="Times New Roman"/>
          <w:noProof/>
          <w:sz w:val="18"/>
          <w:szCs w:val="20"/>
          <w:lang w:eastAsia="lv-LV"/>
        </w:rPr>
        <w:t>90009114631</w:t>
      </w:r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 xml:space="preserve">; </w:t>
      </w:r>
      <w:r w:rsidRPr="00800975">
        <w:rPr>
          <w:rFonts w:ascii="Times New Roman" w:eastAsia="Times New Roman" w:hAnsi="Times New Roman"/>
          <w:noProof/>
          <w:sz w:val="18"/>
          <w:szCs w:val="20"/>
          <w:lang w:eastAsia="lv-LV"/>
        </w:rPr>
        <w:t>Rīgas iela 16, Limbaži, Limbažu novads LV-4001</w:t>
      </w:r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 xml:space="preserve">; </w:t>
      </w:r>
    </w:p>
    <w:p w14:paraId="37A47D27" w14:textId="77777777" w:rsidR="00800975" w:rsidRPr="00800975" w:rsidRDefault="00800975" w:rsidP="0080097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18"/>
          <w:szCs w:val="20"/>
          <w:lang w:eastAsia="lv-LV"/>
        </w:rPr>
      </w:pPr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>E-pasts</w:t>
      </w:r>
      <w:r w:rsidRPr="00800975">
        <w:rPr>
          <w:rFonts w:ascii="Times New Roman" w:eastAsia="Times New Roman" w:hAnsi="Times New Roman"/>
          <w:iCs/>
          <w:sz w:val="18"/>
          <w:szCs w:val="20"/>
          <w:lang w:eastAsia="lv-LV"/>
        </w:rPr>
        <w:t xml:space="preserve"> </w:t>
      </w:r>
      <w:r w:rsidRPr="00800975">
        <w:rPr>
          <w:rFonts w:ascii="Times New Roman" w:eastAsia="Times New Roman" w:hAnsi="Times New Roman"/>
          <w:iCs/>
          <w:noProof/>
          <w:sz w:val="18"/>
          <w:szCs w:val="20"/>
          <w:lang w:eastAsia="lv-LV"/>
        </w:rPr>
        <w:t>pasts@limbazunovads.lv</w:t>
      </w:r>
      <w:r w:rsidRPr="00800975">
        <w:rPr>
          <w:rFonts w:ascii="Times New Roman" w:eastAsia="Times New Roman" w:hAnsi="Times New Roman"/>
          <w:iCs/>
          <w:sz w:val="18"/>
          <w:szCs w:val="20"/>
          <w:lang w:eastAsia="lv-LV"/>
        </w:rPr>
        <w:t>;</w:t>
      </w:r>
      <w:r w:rsidRPr="00800975">
        <w:rPr>
          <w:rFonts w:ascii="Times New Roman" w:eastAsia="Times New Roman" w:hAnsi="Times New Roman"/>
          <w:sz w:val="18"/>
          <w:szCs w:val="20"/>
          <w:lang w:eastAsia="lv-LV"/>
        </w:rPr>
        <w:t xml:space="preserve"> tālrunis </w:t>
      </w:r>
      <w:r w:rsidRPr="00800975">
        <w:rPr>
          <w:rFonts w:ascii="Times New Roman" w:eastAsia="Times New Roman" w:hAnsi="Times New Roman"/>
          <w:noProof/>
          <w:sz w:val="18"/>
          <w:szCs w:val="20"/>
          <w:lang w:eastAsia="lv-LV"/>
        </w:rPr>
        <w:t>64023003</w:t>
      </w:r>
    </w:p>
    <w:p w14:paraId="2EAFA64F" w14:textId="77777777" w:rsidR="00B71E88" w:rsidRDefault="00B71E88" w:rsidP="00B71E8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651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47601" wp14:editId="265FFA9A">
                <wp:simplePos x="0" y="0"/>
                <wp:positionH relativeFrom="column">
                  <wp:posOffset>4996180</wp:posOffset>
                </wp:positionH>
                <wp:positionV relativeFrom="paragraph">
                  <wp:posOffset>-1426210</wp:posOffset>
                </wp:positionV>
                <wp:extent cx="1095375" cy="266700"/>
                <wp:effectExtent l="0" t="0" r="9525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246B7" w14:textId="77777777" w:rsidR="00B71E88" w:rsidRPr="00AA5651" w:rsidRDefault="00B71E88" w:rsidP="00B71E8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F47601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93.4pt;margin-top:-112.3pt;width:86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" stroked="f">
                <v:textbox>
                  <w:txbxContent>
                    <w:p w14:paraId="489246B7" w14:textId="77777777" w:rsidR="00B71E88" w:rsidRPr="00AA5651" w:rsidRDefault="00B71E88" w:rsidP="00B71E88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33B4A" w14:textId="77777777" w:rsidR="00B71E88" w:rsidRPr="0065652F" w:rsidRDefault="00B71E88" w:rsidP="00B71E88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sz w:val="24"/>
          <w:szCs w:val="24"/>
        </w:rPr>
        <w:t xml:space="preserve">PASKAIDROJUMA RAKSTS </w:t>
      </w:r>
    </w:p>
    <w:p w14:paraId="7B1631A3" w14:textId="1D0F5369" w:rsidR="00B71E88" w:rsidRPr="0065652F" w:rsidRDefault="00B71E88" w:rsidP="00B7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bCs/>
          <w:sz w:val="24"/>
          <w:szCs w:val="24"/>
        </w:rPr>
        <w:t xml:space="preserve">Limbažu novada pašvaldības </w:t>
      </w:r>
      <w:r>
        <w:rPr>
          <w:rFonts w:ascii="Times New Roman" w:hAnsi="Times New Roman"/>
          <w:b/>
          <w:bCs/>
          <w:sz w:val="24"/>
          <w:szCs w:val="24"/>
        </w:rPr>
        <w:t xml:space="preserve">domes </w:t>
      </w:r>
      <w:r w:rsidRPr="0065652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.gada </w:t>
      </w:r>
      <w:r>
        <w:rPr>
          <w:rFonts w:ascii="Times New Roman" w:hAnsi="Times New Roman"/>
          <w:b/>
          <w:bCs/>
          <w:sz w:val="24"/>
          <w:szCs w:val="24"/>
        </w:rPr>
        <w:t>___.</w:t>
      </w:r>
      <w:r w:rsidR="00800975">
        <w:rPr>
          <w:rFonts w:ascii="Times New Roman" w:hAnsi="Times New Roman"/>
          <w:b/>
          <w:bCs/>
          <w:sz w:val="24"/>
          <w:szCs w:val="24"/>
        </w:rPr>
        <w:t>maija</w:t>
      </w:r>
      <w:r w:rsidRPr="0065652F">
        <w:rPr>
          <w:rFonts w:ascii="Times New Roman" w:hAnsi="Times New Roman"/>
          <w:b/>
          <w:sz w:val="24"/>
          <w:szCs w:val="24"/>
        </w:rPr>
        <w:t xml:space="preserve"> </w:t>
      </w:r>
      <w:r w:rsidRPr="0065652F">
        <w:rPr>
          <w:rFonts w:ascii="Times New Roman" w:hAnsi="Times New Roman"/>
          <w:b/>
          <w:bCs/>
          <w:sz w:val="24"/>
          <w:szCs w:val="24"/>
        </w:rPr>
        <w:t>saistošajiem noteikumiem Nr.</w:t>
      </w:r>
      <w:r>
        <w:rPr>
          <w:rFonts w:ascii="Times New Roman" w:hAnsi="Times New Roman"/>
          <w:b/>
          <w:bCs/>
          <w:sz w:val="24"/>
          <w:szCs w:val="24"/>
        </w:rPr>
        <w:t>___</w:t>
      </w:r>
    </w:p>
    <w:p w14:paraId="1D7B3D6B" w14:textId="77777777" w:rsidR="00B71E88" w:rsidRPr="0065652F" w:rsidRDefault="00B71E88" w:rsidP="00B7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sz w:val="24"/>
          <w:szCs w:val="24"/>
        </w:rPr>
        <w:t>„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Grozījumi Limbažu novada pašvaldības </w:t>
      </w:r>
      <w:r>
        <w:rPr>
          <w:rFonts w:ascii="Times New Roman" w:hAnsi="Times New Roman"/>
          <w:b/>
          <w:bCs/>
          <w:sz w:val="24"/>
          <w:szCs w:val="24"/>
        </w:rPr>
        <w:t xml:space="preserve">domes </w:t>
      </w:r>
      <w:r w:rsidRPr="0065652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.gada </w:t>
      </w:r>
      <w:r>
        <w:rPr>
          <w:rFonts w:ascii="Times New Roman" w:hAnsi="Times New Roman"/>
          <w:b/>
          <w:bCs/>
          <w:sz w:val="24"/>
          <w:szCs w:val="24"/>
        </w:rPr>
        <w:t>28.oktobra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EFE773" w14:textId="77777777" w:rsidR="00B71E88" w:rsidRPr="0065652F" w:rsidRDefault="00B71E88" w:rsidP="00B71E88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65652F">
        <w:rPr>
          <w:rFonts w:ascii="Times New Roman" w:hAnsi="Times New Roman"/>
          <w:b/>
          <w:bCs/>
          <w:sz w:val="24"/>
          <w:szCs w:val="24"/>
        </w:rPr>
        <w:t>saistošajos noteikumos Nr.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65652F">
        <w:rPr>
          <w:rFonts w:ascii="Times New Roman" w:hAnsi="Times New Roman"/>
          <w:b/>
          <w:bCs/>
          <w:sz w:val="24"/>
          <w:szCs w:val="24"/>
        </w:rPr>
        <w:t xml:space="preserve"> „Limbažu novada pašvaldības nolikums””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45"/>
      </w:tblGrid>
      <w:tr w:rsidR="00B71E88" w:rsidRPr="0065652F" w14:paraId="5DACE9B0" w14:textId="77777777" w:rsidTr="00BD17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D562" w14:textId="77777777" w:rsidR="00B71E88" w:rsidRPr="0065652F" w:rsidRDefault="00B71E88" w:rsidP="00B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/>
                <w:sz w:val="24"/>
                <w:szCs w:val="24"/>
              </w:rPr>
              <w:t xml:space="preserve">Paskaidrojuma </w:t>
            </w:r>
          </w:p>
          <w:p w14:paraId="4B9CE9B1" w14:textId="77777777" w:rsidR="00B71E88" w:rsidRPr="0065652F" w:rsidRDefault="00B71E88" w:rsidP="00B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/>
                <w:sz w:val="24"/>
                <w:szCs w:val="24"/>
              </w:rPr>
              <w:t>raksta sadaļas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0404" w14:textId="77777777" w:rsidR="00B71E88" w:rsidRPr="0065652F" w:rsidRDefault="00B71E88" w:rsidP="00BD1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/>
                <w:sz w:val="24"/>
                <w:szCs w:val="24"/>
              </w:rPr>
              <w:t>Norādāmā informācija</w:t>
            </w:r>
          </w:p>
        </w:tc>
      </w:tr>
      <w:tr w:rsidR="00B71E88" w:rsidRPr="0065652F" w14:paraId="4F9B5E8E" w14:textId="77777777" w:rsidTr="00BD17A5">
        <w:trPr>
          <w:trHeight w:val="11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F5C7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1. Projekta nepieciešamības pamatojums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C243" w14:textId="77777777" w:rsidR="00B71E88" w:rsidRPr="0065652F" w:rsidRDefault="00B71E88" w:rsidP="00BD1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D8A">
              <w:rPr>
                <w:rFonts w:ascii="Times New Roman" w:hAnsi="Times New Roman"/>
                <w:bCs/>
                <w:sz w:val="24"/>
                <w:szCs w:val="24"/>
              </w:rPr>
              <w:t xml:space="preserve">Limbažu novada pašvaldības dome 2021.gada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28.oktobrī</w:t>
            </w:r>
            <w:r w:rsidRPr="00DC7D8A">
              <w:rPr>
                <w:rFonts w:ascii="Times New Roman" w:hAnsi="Times New Roman"/>
                <w:bCs/>
                <w:sz w:val="24"/>
                <w:szCs w:val="24"/>
              </w:rPr>
              <w:t xml:space="preserve"> pieņēmusi  saistošos noteikumus Nr.1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C7D8A">
              <w:rPr>
                <w:rFonts w:ascii="Times New Roman" w:hAnsi="Times New Roman"/>
                <w:bCs/>
                <w:sz w:val="24"/>
                <w:szCs w:val="24"/>
              </w:rPr>
              <w:t xml:space="preserve"> „Limbažu novada pašvaldības nolikums””,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pēc noteikumu pieņemšanas saņemti priekšlikumi par nepieciešamajiem precizējumiem saistošajos noteikumos, kā arī jāprecizē atsauces uz normatīvajiem aktiem, kuru nosaukumi izteikti jaunās redakcijās.</w:t>
            </w:r>
          </w:p>
        </w:tc>
      </w:tr>
      <w:tr w:rsidR="00B71E88" w:rsidRPr="0065652F" w14:paraId="7E1C6182" w14:textId="77777777" w:rsidTr="00BD17A5">
        <w:trPr>
          <w:trHeight w:val="6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3BBD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2. Īss projekta satura izklāsts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8671" w14:textId="77777777" w:rsidR="00B71E88" w:rsidRPr="004E0091" w:rsidRDefault="00B71E88" w:rsidP="00BD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91">
              <w:rPr>
                <w:rFonts w:ascii="Times New Roman" w:hAnsi="Times New Roman"/>
                <w:sz w:val="24"/>
                <w:szCs w:val="24"/>
              </w:rPr>
              <w:t>Saistošie noteikumi:</w:t>
            </w:r>
          </w:p>
          <w:p w14:paraId="1E319384" w14:textId="77777777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>Precizē Limbažu novada pašvaldības teritorijai ir šāds iedalījumu;</w:t>
            </w:r>
          </w:p>
          <w:p w14:paraId="6EF4E918" w14:textId="77777777" w:rsidR="00B71E88" w:rsidRPr="00B15D7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 augstāko </w:t>
            </w:r>
            <w:r w:rsidRPr="004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normatīvo aktu 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>nosaukumus;</w:t>
            </w:r>
          </w:p>
          <w:p w14:paraId="449F3C1F" w14:textId="77777777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Precizē Domes priekšsēdētāja un vietnieku pienākumus;</w:t>
            </w:r>
          </w:p>
          <w:p w14:paraId="2BD25B96" w14:textId="77777777" w:rsidR="00B71E88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eastAsia="Times New Roman" w:hAnsi="Times New Roman" w:cs="Times New Roman"/>
                <w:sz w:val="24"/>
                <w:szCs w:val="24"/>
              </w:rPr>
              <w:t>Precizē Civilās aizsardzības komisijas nosaukumu;</w:t>
            </w:r>
          </w:p>
          <w:p w14:paraId="401059AA" w14:textId="77777777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Precizē pašvaldības un pašvaldības aģentūru struktūru ;</w:t>
            </w:r>
          </w:p>
          <w:p w14:paraId="4E4CB63C" w14:textId="77777777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Nosaka kārtību, kā izskata </w:t>
            </w:r>
            <w:r w:rsidRPr="004E00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lēmumprojektus, kuri satur </w:t>
            </w:r>
            <w:proofErr w:type="spellStart"/>
            <w:r w:rsidRPr="004E00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sensitīvus</w:t>
            </w:r>
            <w:proofErr w:type="spellEnd"/>
            <w:r w:rsidRPr="004E009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personu datus;</w:t>
            </w:r>
          </w:p>
          <w:p w14:paraId="6FF7EFB7" w14:textId="77777777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Precizē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komiteju darba nosacījumus un 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 xml:space="preserve"> kā izskatāmi jautājumi, kas skar </w:t>
            </w:r>
            <w:r w:rsidRPr="004E0091">
              <w:rPr>
                <w:rStyle w:val="Izclum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vairāku komiteju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 xml:space="preserve"> kompetenci;</w:t>
            </w:r>
          </w:p>
          <w:p w14:paraId="15B42A1B" w14:textId="77777777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Nosaka jaunu (agrāku) laiku domes sēžu norisei.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 xml:space="preserve">recizē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darba organizāciju un </w:t>
            </w:r>
            <w:r w:rsidRPr="004E0091">
              <w:rPr>
                <w:rFonts w:ascii="Times New Roman" w:hAnsi="Times New Roman" w:cs="Times New Roman"/>
                <w:sz w:val="24"/>
                <w:szCs w:val="24"/>
              </w:rPr>
              <w:t xml:space="preserve">ārkārtas sēžu sasaukšanu. </w:t>
            </w:r>
          </w:p>
          <w:p w14:paraId="3BC01391" w14:textId="77777777" w:rsidR="00B71E88" w:rsidRPr="004E0091" w:rsidRDefault="00B71E88" w:rsidP="00B71E88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91">
              <w:rPr>
                <w:rFonts w:ascii="Times New Roman" w:eastAsia="Times New Roman" w:hAnsi="Times New Roman" w:cs="Times New Roman"/>
                <w:sz w:val="24"/>
                <w:szCs w:val="24"/>
              </w:rPr>
              <w:t>Precizē jautājumu izskatīšanu komiteju un domes sēdēs.</w:t>
            </w:r>
          </w:p>
          <w:p w14:paraId="52BB7FA3" w14:textId="77777777" w:rsidR="00B71E88" w:rsidRPr="004E0091" w:rsidRDefault="00B71E88" w:rsidP="00BD17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E88" w:rsidRPr="0065652F" w14:paraId="192486C3" w14:textId="77777777" w:rsidTr="00BD17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BB81" w14:textId="77777777" w:rsidR="00B71E88" w:rsidRPr="0065652F" w:rsidRDefault="00B71E88" w:rsidP="00BD17A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0055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Cs/>
                <w:sz w:val="24"/>
                <w:szCs w:val="24"/>
              </w:rPr>
              <w:t>Neietekmē.</w:t>
            </w:r>
          </w:p>
        </w:tc>
      </w:tr>
      <w:tr w:rsidR="00B71E88" w:rsidRPr="0065652F" w14:paraId="04CD3202" w14:textId="77777777" w:rsidTr="00BD17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9E10" w14:textId="77777777" w:rsidR="00B71E88" w:rsidRPr="0065652F" w:rsidRDefault="00B71E88" w:rsidP="00BD17A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A0A1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bCs/>
                <w:sz w:val="24"/>
                <w:szCs w:val="24"/>
              </w:rPr>
              <w:t>Neietekmē.</w:t>
            </w:r>
          </w:p>
        </w:tc>
      </w:tr>
      <w:tr w:rsidR="00B71E88" w:rsidRPr="0065652F" w14:paraId="602F5F50" w14:textId="77777777" w:rsidTr="00BD17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3152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F246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Neietekmē.</w:t>
            </w:r>
          </w:p>
        </w:tc>
      </w:tr>
      <w:tr w:rsidR="00B71E88" w:rsidRPr="0065652F" w14:paraId="54800B42" w14:textId="77777777" w:rsidTr="00BD17A5">
        <w:trPr>
          <w:trHeight w:val="8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71E2" w14:textId="77777777" w:rsidR="00B71E88" w:rsidRPr="0065652F" w:rsidRDefault="00B71E88" w:rsidP="00BD17A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9B36" w14:textId="77777777" w:rsidR="00B71E88" w:rsidRPr="0065652F" w:rsidRDefault="00B71E88" w:rsidP="00BD17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52F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</w:tbl>
    <w:p w14:paraId="4F3CB5FF" w14:textId="77777777" w:rsidR="00B71E88" w:rsidRDefault="00B71E88" w:rsidP="00B71E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83BDEE" w14:textId="77777777" w:rsidR="00800975" w:rsidRPr="0065652F" w:rsidRDefault="00800975" w:rsidP="00B71E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1EDB5D" w14:textId="77777777" w:rsidR="00B71E88" w:rsidRPr="00AA5651" w:rsidRDefault="00B71E88" w:rsidP="00B71E88">
      <w:pPr>
        <w:suppressAutoHyphens w:val="0"/>
        <w:spacing w:after="0" w:line="240" w:lineRule="auto"/>
        <w:textAlignment w:val="auto"/>
        <w:rPr>
          <w:sz w:val="24"/>
          <w:szCs w:val="24"/>
          <w:lang w:eastAsia="lv-LV"/>
        </w:rPr>
      </w:pPr>
      <w:bookmarkStart w:id="0" w:name="_Hlk69826013"/>
      <w:r w:rsidRPr="00AA5651">
        <w:rPr>
          <w:rFonts w:ascii="Times New Roman" w:hAnsi="Times New Roman"/>
          <w:sz w:val="24"/>
          <w:szCs w:val="24"/>
          <w:lang w:eastAsia="lv-LV"/>
        </w:rPr>
        <w:t>Limbažu novada pašvaldības</w:t>
      </w:r>
    </w:p>
    <w:p w14:paraId="5F757EFB" w14:textId="71B18328" w:rsidR="00B41BE5" w:rsidRPr="00B71E88" w:rsidRDefault="00B71E88" w:rsidP="00800975">
      <w:pPr>
        <w:tabs>
          <w:tab w:val="left" w:pos="4678"/>
          <w:tab w:val="left" w:pos="8505"/>
        </w:tabs>
        <w:suppressAutoHyphens w:val="0"/>
        <w:autoSpaceDN/>
        <w:spacing w:after="0" w:line="240" w:lineRule="auto"/>
        <w:textAlignment w:val="auto"/>
      </w:pPr>
      <w:r w:rsidRPr="00AA5651">
        <w:rPr>
          <w:rFonts w:ascii="Times New Roman" w:eastAsia="Times New Roman" w:hAnsi="Times New Roman"/>
          <w:sz w:val="24"/>
          <w:szCs w:val="24"/>
          <w:lang w:eastAsia="lv-LV"/>
        </w:rPr>
        <w:t>Domes priekšsēdētājs</w:t>
      </w:r>
      <w:r w:rsidRPr="00AA5651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                                          </w:t>
      </w:r>
      <w:proofErr w:type="spellStart"/>
      <w:r w:rsidRPr="00AA5651">
        <w:rPr>
          <w:rFonts w:ascii="Times New Roman" w:eastAsia="Times New Roman" w:hAnsi="Times New Roman"/>
          <w:sz w:val="24"/>
          <w:szCs w:val="24"/>
          <w:lang w:eastAsia="lv-LV"/>
        </w:rPr>
        <w:t>D.Straubergs</w:t>
      </w:r>
      <w:bookmarkStart w:id="1" w:name="_GoBack"/>
      <w:bookmarkEnd w:id="0"/>
      <w:bookmarkEnd w:id="1"/>
      <w:proofErr w:type="spellEnd"/>
    </w:p>
    <w:sectPr w:rsidR="00B41BE5" w:rsidRPr="00B71E88" w:rsidSect="00AA5651">
      <w:headerReference w:type="first" r:id="rId8"/>
      <w:pgSz w:w="11906" w:h="16838"/>
      <w:pgMar w:top="1134" w:right="567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E8D2" w14:textId="77777777" w:rsidR="00551CF5" w:rsidRDefault="00551CF5">
      <w:pPr>
        <w:spacing w:after="0" w:line="240" w:lineRule="auto"/>
      </w:pPr>
      <w:r>
        <w:separator/>
      </w:r>
    </w:p>
  </w:endnote>
  <w:endnote w:type="continuationSeparator" w:id="0">
    <w:p w14:paraId="2D5F47D3" w14:textId="77777777" w:rsidR="00551CF5" w:rsidRDefault="0055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4333E" w14:textId="77777777" w:rsidR="00551CF5" w:rsidRDefault="00551C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275464" w14:textId="77777777" w:rsidR="00551CF5" w:rsidRDefault="0055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E754" w14:textId="0CC4DC62" w:rsidR="001D0851" w:rsidRDefault="001D0851" w:rsidP="001D0851">
    <w:pPr>
      <w:keepNext/>
      <w:suppressAutoHyphens w:val="0"/>
      <w:autoSpaceDN/>
      <w:spacing w:after="0" w:line="240" w:lineRule="auto"/>
      <w:jc w:val="center"/>
      <w:textAlignment w:val="auto"/>
      <w:outlineLvl w:val="0"/>
      <w:rPr>
        <w:rFonts w:ascii="Times New Roman" w:eastAsia="Times New Roman" w:hAnsi="Times New Roman"/>
        <w:b/>
        <w:bCs/>
        <w:caps/>
        <w:sz w:val="32"/>
        <w:szCs w:val="32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6EF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E3C"/>
    <w:multiLevelType w:val="hybridMultilevel"/>
    <w:tmpl w:val="D19CD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122D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353" w:hanging="360"/>
      </w:pPr>
    </w:lvl>
    <w:lvl w:ilvl="1" w:tplc="04260019">
      <w:start w:val="1"/>
      <w:numFmt w:val="lowerLetter"/>
      <w:lvlText w:val="%2."/>
      <w:lvlJc w:val="left"/>
      <w:pPr>
        <w:ind w:left="1942" w:hanging="360"/>
      </w:pPr>
    </w:lvl>
    <w:lvl w:ilvl="2" w:tplc="0426001B">
      <w:start w:val="1"/>
      <w:numFmt w:val="lowerRoman"/>
      <w:lvlText w:val="%3."/>
      <w:lvlJc w:val="right"/>
      <w:pPr>
        <w:ind w:left="2662" w:hanging="180"/>
      </w:pPr>
    </w:lvl>
    <w:lvl w:ilvl="3" w:tplc="0426000F">
      <w:start w:val="1"/>
      <w:numFmt w:val="decimal"/>
      <w:lvlText w:val="%4."/>
      <w:lvlJc w:val="left"/>
      <w:pPr>
        <w:ind w:left="3382" w:hanging="360"/>
      </w:pPr>
    </w:lvl>
    <w:lvl w:ilvl="4" w:tplc="04260019">
      <w:start w:val="1"/>
      <w:numFmt w:val="lowerLetter"/>
      <w:lvlText w:val="%5."/>
      <w:lvlJc w:val="left"/>
      <w:pPr>
        <w:ind w:left="4102" w:hanging="360"/>
      </w:pPr>
    </w:lvl>
    <w:lvl w:ilvl="5" w:tplc="0426001B">
      <w:start w:val="1"/>
      <w:numFmt w:val="lowerRoman"/>
      <w:lvlText w:val="%6."/>
      <w:lvlJc w:val="right"/>
      <w:pPr>
        <w:ind w:left="4822" w:hanging="180"/>
      </w:pPr>
    </w:lvl>
    <w:lvl w:ilvl="6" w:tplc="0426000F">
      <w:start w:val="1"/>
      <w:numFmt w:val="decimal"/>
      <w:lvlText w:val="%7."/>
      <w:lvlJc w:val="left"/>
      <w:pPr>
        <w:ind w:left="5542" w:hanging="360"/>
      </w:pPr>
    </w:lvl>
    <w:lvl w:ilvl="7" w:tplc="04260019">
      <w:start w:val="1"/>
      <w:numFmt w:val="lowerLetter"/>
      <w:lvlText w:val="%8."/>
      <w:lvlJc w:val="left"/>
      <w:pPr>
        <w:ind w:left="6262" w:hanging="360"/>
      </w:pPr>
    </w:lvl>
    <w:lvl w:ilvl="8" w:tplc="0426001B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C745124"/>
    <w:multiLevelType w:val="multilevel"/>
    <w:tmpl w:val="C70A7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8F596B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D43D9"/>
    <w:multiLevelType w:val="hybridMultilevel"/>
    <w:tmpl w:val="802A5E6A"/>
    <w:lvl w:ilvl="0" w:tplc="884AF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421"/>
    <w:multiLevelType w:val="hybridMultilevel"/>
    <w:tmpl w:val="3AAAD4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6E0E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149C5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463BA"/>
    <w:multiLevelType w:val="hybridMultilevel"/>
    <w:tmpl w:val="3F785248"/>
    <w:lvl w:ilvl="0" w:tplc="4B0EF0E0">
      <w:start w:val="1"/>
      <w:numFmt w:val="upperRoman"/>
      <w:lvlText w:val="%1."/>
      <w:lvlJc w:val="left"/>
      <w:pPr>
        <w:ind w:left="4265" w:hanging="72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4664E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338D1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70FD7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1B"/>
    <w:rsid w:val="00005729"/>
    <w:rsid w:val="00022568"/>
    <w:rsid w:val="00030C71"/>
    <w:rsid w:val="000B0C9A"/>
    <w:rsid w:val="000D5721"/>
    <w:rsid w:val="00107405"/>
    <w:rsid w:val="00127D2D"/>
    <w:rsid w:val="00142582"/>
    <w:rsid w:val="00151C6F"/>
    <w:rsid w:val="00196A9E"/>
    <w:rsid w:val="001A0D17"/>
    <w:rsid w:val="001D0851"/>
    <w:rsid w:val="00232647"/>
    <w:rsid w:val="00247C6C"/>
    <w:rsid w:val="00282993"/>
    <w:rsid w:val="0029359A"/>
    <w:rsid w:val="00295687"/>
    <w:rsid w:val="002C3E6E"/>
    <w:rsid w:val="003326B9"/>
    <w:rsid w:val="00397091"/>
    <w:rsid w:val="00432AE4"/>
    <w:rsid w:val="00451D1A"/>
    <w:rsid w:val="00477815"/>
    <w:rsid w:val="004B4C9D"/>
    <w:rsid w:val="004C183E"/>
    <w:rsid w:val="004E0091"/>
    <w:rsid w:val="004F2404"/>
    <w:rsid w:val="00551CF5"/>
    <w:rsid w:val="00592BC0"/>
    <w:rsid w:val="005B7B72"/>
    <w:rsid w:val="005C3BC6"/>
    <w:rsid w:val="005C6976"/>
    <w:rsid w:val="005D40BB"/>
    <w:rsid w:val="00612772"/>
    <w:rsid w:val="00630127"/>
    <w:rsid w:val="006354D7"/>
    <w:rsid w:val="0065652F"/>
    <w:rsid w:val="00695FA2"/>
    <w:rsid w:val="006B138E"/>
    <w:rsid w:val="006E0CD3"/>
    <w:rsid w:val="00701ED0"/>
    <w:rsid w:val="00701F58"/>
    <w:rsid w:val="00702291"/>
    <w:rsid w:val="007101C3"/>
    <w:rsid w:val="00711C05"/>
    <w:rsid w:val="00754A85"/>
    <w:rsid w:val="007644C9"/>
    <w:rsid w:val="007F1605"/>
    <w:rsid w:val="00800975"/>
    <w:rsid w:val="008621BF"/>
    <w:rsid w:val="008735B8"/>
    <w:rsid w:val="00917EF4"/>
    <w:rsid w:val="009211BA"/>
    <w:rsid w:val="00964370"/>
    <w:rsid w:val="00985B9E"/>
    <w:rsid w:val="00A251FC"/>
    <w:rsid w:val="00A72E9B"/>
    <w:rsid w:val="00A932A6"/>
    <w:rsid w:val="00AA5651"/>
    <w:rsid w:val="00AB5067"/>
    <w:rsid w:val="00B24942"/>
    <w:rsid w:val="00B41BE5"/>
    <w:rsid w:val="00B71E88"/>
    <w:rsid w:val="00B8314B"/>
    <w:rsid w:val="00BC7FB0"/>
    <w:rsid w:val="00C32022"/>
    <w:rsid w:val="00C5119D"/>
    <w:rsid w:val="00C67CB3"/>
    <w:rsid w:val="00C759D8"/>
    <w:rsid w:val="00C92167"/>
    <w:rsid w:val="00CE36BE"/>
    <w:rsid w:val="00CE4E57"/>
    <w:rsid w:val="00D44FC9"/>
    <w:rsid w:val="00D6144C"/>
    <w:rsid w:val="00D6785B"/>
    <w:rsid w:val="00DB44D7"/>
    <w:rsid w:val="00DC7D8A"/>
    <w:rsid w:val="00DD111B"/>
    <w:rsid w:val="00DE61F4"/>
    <w:rsid w:val="00E15898"/>
    <w:rsid w:val="00E64F33"/>
    <w:rsid w:val="00F4657C"/>
    <w:rsid w:val="00FC110A"/>
    <w:rsid w:val="00FD63FC"/>
    <w:rsid w:val="00FD7F98"/>
    <w:rsid w:val="00FE16D4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5FFE"/>
  <w15:docId w15:val="{808FA808-0221-487C-8545-6265993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1277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yle4">
    <w:name w:val="Style4"/>
    <w:basedOn w:val="Parasts"/>
    <w:rsid w:val="00612772"/>
    <w:pPr>
      <w:widowControl w:val="0"/>
      <w:suppressAutoHyphens w:val="0"/>
      <w:autoSpaceDE w:val="0"/>
      <w:adjustRightInd w:val="0"/>
      <w:spacing w:after="0" w:line="244" w:lineRule="exact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01ED0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247C6C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PamattekstsRakstz">
    <w:name w:val="Pamatteksts Rakstz."/>
    <w:basedOn w:val="Noklusjumarindkopasfonts"/>
    <w:link w:val="Pamatteksts"/>
    <w:semiHidden/>
    <w:rsid w:val="00247C6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markedcontent">
    <w:name w:val="markedcontent"/>
    <w:rsid w:val="00702291"/>
  </w:style>
  <w:style w:type="paragraph" w:styleId="Galvene">
    <w:name w:val="header"/>
    <w:basedOn w:val="Parasts"/>
    <w:link w:val="GalveneRakstz"/>
    <w:uiPriority w:val="99"/>
    <w:unhideWhenUsed/>
    <w:rsid w:val="001D0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851"/>
  </w:style>
  <w:style w:type="paragraph" w:styleId="Kjene">
    <w:name w:val="footer"/>
    <w:basedOn w:val="Parasts"/>
    <w:link w:val="KjeneRakstz"/>
    <w:uiPriority w:val="99"/>
    <w:unhideWhenUsed/>
    <w:rsid w:val="001D0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851"/>
  </w:style>
  <w:style w:type="character" w:styleId="Izclums">
    <w:name w:val="Emphasis"/>
    <w:uiPriority w:val="20"/>
    <w:qFormat/>
    <w:rsid w:val="004E0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Briede</dc:creator>
  <cp:lastModifiedBy>Dace Tauriņa</cp:lastModifiedBy>
  <cp:revision>7</cp:revision>
  <cp:lastPrinted>2021-09-27T12:49:00Z</cp:lastPrinted>
  <dcterms:created xsi:type="dcterms:W3CDTF">2022-04-21T09:36:00Z</dcterms:created>
  <dcterms:modified xsi:type="dcterms:W3CDTF">2022-05-26T08:34:00Z</dcterms:modified>
</cp:coreProperties>
</file>