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89BA8" w14:textId="77777777" w:rsidR="003B3094" w:rsidRDefault="009C3F82" w:rsidP="00696CF7">
      <w:pPr>
        <w:pStyle w:val="Galvene"/>
        <w:tabs>
          <w:tab w:val="clear" w:pos="4320"/>
          <w:tab w:val="clear" w:pos="8640"/>
        </w:tabs>
        <w:jc w:val="center"/>
        <w:rPr>
          <w:rFonts w:ascii="Times New Roman" w:hAnsi="Times New Roman"/>
          <w:sz w:val="24"/>
          <w:szCs w:val="24"/>
          <w:lang w:val="lv-LV"/>
        </w:rPr>
      </w:pPr>
      <w:r>
        <w:rPr>
          <w:rFonts w:ascii="Times New Roman" w:hAnsi="Times New Roman"/>
          <w:sz w:val="24"/>
          <w:szCs w:val="24"/>
          <w:lang w:val="lv-LV"/>
        </w:rPr>
        <w:t>Rīgā</w:t>
      </w:r>
    </w:p>
    <w:p w14:paraId="18D8434A" w14:textId="77777777" w:rsidR="0081523C" w:rsidRDefault="009C3F82" w:rsidP="0081523C">
      <w:pPr>
        <w:pStyle w:val="Galvene"/>
        <w:tabs>
          <w:tab w:val="clear" w:pos="4320"/>
          <w:tab w:val="clear" w:pos="8640"/>
        </w:tabs>
        <w:spacing w:before="200"/>
        <w:rPr>
          <w:rFonts w:ascii="Times New Roman" w:hAnsi="Times New Roman"/>
          <w:sz w:val="24"/>
          <w:szCs w:val="24"/>
          <w:lang w:val="lv-LV"/>
        </w:rPr>
      </w:pPr>
      <w:r>
        <w:rPr>
          <w:rFonts w:ascii="Times New Roman" w:hAnsi="Times New Roman"/>
          <w:noProof/>
          <w:sz w:val="24"/>
          <w:szCs w:val="24"/>
          <w:lang w:val="lv-LV"/>
        </w:rPr>
        <w:t>15.07.2022</w:t>
      </w:r>
      <w:r w:rsidR="00223F4C">
        <w:rPr>
          <w:rFonts w:ascii="Times New Roman" w:hAnsi="Times New Roman"/>
          <w:sz w:val="24"/>
          <w:szCs w:val="24"/>
          <w:lang w:val="lv-LV"/>
        </w:rPr>
        <w:tab/>
      </w:r>
    </w:p>
    <w:p w14:paraId="3B9A3DC2" w14:textId="77777777" w:rsidR="00842C4F" w:rsidRPr="0081523C" w:rsidRDefault="009C3F82" w:rsidP="00425F3E">
      <w:pPr>
        <w:pStyle w:val="Galvene"/>
        <w:tabs>
          <w:tab w:val="clear" w:pos="4320"/>
          <w:tab w:val="clear" w:pos="8640"/>
        </w:tabs>
        <w:spacing w:before="200"/>
        <w:ind w:left="2880" w:firstLine="720"/>
        <w:rPr>
          <w:rFonts w:ascii="Times New Roman" w:hAnsi="Times New Roman"/>
          <w:sz w:val="24"/>
          <w:szCs w:val="24"/>
          <w:lang w:val="lv-LV"/>
        </w:rPr>
      </w:pPr>
      <w:r w:rsidRPr="00F25998">
        <w:rPr>
          <w:rFonts w:ascii="Times New Roman" w:hAnsi="Times New Roman"/>
          <w:b/>
          <w:bCs/>
          <w:sz w:val="28"/>
          <w:szCs w:val="28"/>
          <w:lang w:val="lv-LV"/>
        </w:rPr>
        <w:t>Atzinums</w:t>
      </w:r>
      <w:r w:rsidR="00BF1536" w:rsidRPr="00F25998">
        <w:rPr>
          <w:rFonts w:ascii="Times New Roman" w:hAnsi="Times New Roman"/>
          <w:b/>
          <w:bCs/>
          <w:sz w:val="28"/>
          <w:szCs w:val="28"/>
          <w:lang w:val="lv-LV"/>
        </w:rPr>
        <w:t xml:space="preserve"> </w:t>
      </w:r>
      <w:r w:rsidR="00BF0050" w:rsidRPr="00F25998">
        <w:rPr>
          <w:rFonts w:ascii="Times New Roman" w:hAnsi="Times New Roman"/>
          <w:b/>
          <w:bCs/>
          <w:sz w:val="28"/>
          <w:szCs w:val="28"/>
          <w:lang w:val="lv-LV"/>
        </w:rPr>
        <w:t>Nr.</w:t>
      </w:r>
      <w:r w:rsidR="00F25998">
        <w:rPr>
          <w:rFonts w:ascii="Times New Roman" w:hAnsi="Times New Roman"/>
          <w:b/>
          <w:bCs/>
          <w:sz w:val="28"/>
          <w:szCs w:val="28"/>
          <w:lang w:val="lv-LV"/>
        </w:rPr>
        <w:t xml:space="preserve"> </w:t>
      </w:r>
      <w:r w:rsidR="00223F4C" w:rsidRPr="00F25998">
        <w:rPr>
          <w:rFonts w:ascii="Times New Roman" w:hAnsi="Times New Roman"/>
          <w:b/>
          <w:bCs/>
          <w:noProof/>
          <w:sz w:val="28"/>
          <w:szCs w:val="28"/>
          <w:lang w:val="lv-LV"/>
        </w:rPr>
        <w:t>4-03/13</w:t>
      </w:r>
      <w:r w:rsidR="00C33D51">
        <w:rPr>
          <w:rFonts w:ascii="Times New Roman" w:hAnsi="Times New Roman"/>
          <w:b/>
          <w:bCs/>
          <w:sz w:val="28"/>
          <w:szCs w:val="28"/>
          <w:lang w:val="lv-LV"/>
        </w:rPr>
        <w:t>/2022</w:t>
      </w:r>
    </w:p>
    <w:p w14:paraId="27400715" w14:textId="77777777" w:rsidR="001B2EAC" w:rsidRDefault="001B2EAC" w:rsidP="001B2EAC">
      <w:pPr>
        <w:pStyle w:val="Galvene"/>
        <w:tabs>
          <w:tab w:val="left" w:pos="720"/>
        </w:tabs>
        <w:ind w:right="11"/>
        <w:jc w:val="right"/>
        <w:rPr>
          <w:rFonts w:ascii="Times New Roman" w:hAnsi="Times New Roman"/>
          <w:sz w:val="24"/>
          <w:szCs w:val="24"/>
          <w:lang w:val="lv-LV"/>
        </w:rPr>
      </w:pPr>
    </w:p>
    <w:p w14:paraId="5E5C6EAB" w14:textId="77777777" w:rsidR="002317DC" w:rsidRPr="002317DC" w:rsidRDefault="009C3F82" w:rsidP="002317DC">
      <w:pPr>
        <w:shd w:val="clear" w:color="auto" w:fill="FFFFFF"/>
        <w:tabs>
          <w:tab w:val="left" w:pos="720"/>
          <w:tab w:val="center" w:pos="4320"/>
          <w:tab w:val="right" w:pos="8640"/>
        </w:tabs>
        <w:spacing w:before="60" w:after="0" w:line="240" w:lineRule="auto"/>
        <w:jc w:val="center"/>
        <w:rPr>
          <w:rFonts w:ascii="Times New Roman" w:hAnsi="Times New Roman"/>
          <w:b/>
          <w:sz w:val="28"/>
          <w:szCs w:val="28"/>
          <w:lang w:val="lv-LV"/>
        </w:rPr>
      </w:pPr>
      <w:r w:rsidRPr="002317DC">
        <w:rPr>
          <w:rFonts w:ascii="Times New Roman" w:hAnsi="Times New Roman"/>
          <w:b/>
          <w:sz w:val="28"/>
          <w:szCs w:val="28"/>
          <w:lang w:val="lv-LV"/>
        </w:rPr>
        <w:t xml:space="preserve">Par Limbažu novada ilgtspējīgas attīstības stratēģijas 2022. – 2046. gadam un Limbažu novada attīstības programmas 2022. – 2028. gadam </w:t>
      </w:r>
    </w:p>
    <w:p w14:paraId="1B0E7F40" w14:textId="77777777" w:rsidR="002317DC" w:rsidRPr="002317DC" w:rsidRDefault="009C3F82" w:rsidP="002317DC">
      <w:pPr>
        <w:shd w:val="clear" w:color="auto" w:fill="FFFFFF"/>
        <w:tabs>
          <w:tab w:val="left" w:pos="720"/>
          <w:tab w:val="center" w:pos="4320"/>
          <w:tab w:val="right" w:pos="8640"/>
        </w:tabs>
        <w:spacing w:before="60" w:after="0" w:line="240" w:lineRule="auto"/>
        <w:jc w:val="center"/>
        <w:rPr>
          <w:rFonts w:ascii="Times New Roman" w:hAnsi="Times New Roman"/>
          <w:b/>
          <w:sz w:val="28"/>
          <w:szCs w:val="28"/>
          <w:lang w:val="lv-LV"/>
        </w:rPr>
      </w:pPr>
      <w:r w:rsidRPr="002317DC">
        <w:rPr>
          <w:rFonts w:ascii="Times New Roman" w:hAnsi="Times New Roman"/>
          <w:b/>
          <w:sz w:val="28"/>
          <w:szCs w:val="28"/>
          <w:lang w:val="lv-LV"/>
        </w:rPr>
        <w:t>Vides pārskatu</w:t>
      </w:r>
    </w:p>
    <w:p w14:paraId="163467A9" w14:textId="77777777" w:rsidR="002317DC" w:rsidRPr="002317DC" w:rsidRDefault="009C3F82" w:rsidP="002317DC">
      <w:pPr>
        <w:shd w:val="clear" w:color="auto" w:fill="FFFFFF"/>
        <w:spacing w:before="240" w:after="120" w:line="240" w:lineRule="auto"/>
        <w:jc w:val="both"/>
        <w:rPr>
          <w:rFonts w:ascii="Times New Roman" w:hAnsi="Times New Roman"/>
          <w:b/>
          <w:bCs/>
          <w:sz w:val="24"/>
          <w:szCs w:val="24"/>
          <w:lang w:val="lv-LV"/>
        </w:rPr>
      </w:pPr>
      <w:r w:rsidRPr="002317DC">
        <w:rPr>
          <w:rFonts w:ascii="Times New Roman" w:hAnsi="Times New Roman"/>
          <w:b/>
          <w:bCs/>
          <w:sz w:val="24"/>
          <w:szCs w:val="24"/>
          <w:lang w:val="lv-LV"/>
        </w:rPr>
        <w:t>Vides pārskata izstrādātājs:</w:t>
      </w:r>
    </w:p>
    <w:p w14:paraId="737974B7" w14:textId="77777777" w:rsidR="002317DC" w:rsidRPr="002317DC" w:rsidRDefault="009C3F82" w:rsidP="002317DC">
      <w:pPr>
        <w:shd w:val="clear" w:color="auto" w:fill="FFFFFF"/>
        <w:spacing w:before="120" w:after="120" w:line="240" w:lineRule="auto"/>
        <w:jc w:val="both"/>
        <w:rPr>
          <w:rFonts w:ascii="Times New Roman" w:hAnsi="Times New Roman"/>
          <w:sz w:val="24"/>
          <w:szCs w:val="24"/>
          <w:lang w:val="lv-LV"/>
        </w:rPr>
      </w:pPr>
      <w:r w:rsidRPr="002317DC">
        <w:rPr>
          <w:rFonts w:ascii="Times New Roman" w:hAnsi="Times New Roman"/>
          <w:sz w:val="24"/>
          <w:szCs w:val="24"/>
          <w:lang w:val="lv-LV"/>
        </w:rPr>
        <w:t>Limbažu novada pašvaldība, reģistrācijas Nr. 90009114631, adrese: Rīgas iela</w:t>
      </w:r>
      <w:r w:rsidRPr="002317DC">
        <w:rPr>
          <w:rFonts w:ascii="Times New Roman" w:hAnsi="Times New Roman"/>
          <w:sz w:val="24"/>
          <w:szCs w:val="24"/>
          <w:lang w:val="lv-LV"/>
        </w:rPr>
        <w:t xml:space="preserve"> 16, Limbaži, Limbažu novads, LV – 4001, e–pasts: </w:t>
      </w:r>
      <w:hyperlink r:id="rId8" w:history="1">
        <w:r w:rsidRPr="002317DC">
          <w:rPr>
            <w:rFonts w:ascii="Times New Roman" w:hAnsi="Times New Roman"/>
            <w:sz w:val="24"/>
            <w:szCs w:val="24"/>
            <w:u w:val="single"/>
            <w:lang w:val="lv-LV"/>
          </w:rPr>
          <w:t>pasts@limbazunovads.lv</w:t>
        </w:r>
      </w:hyperlink>
      <w:r w:rsidRPr="002317DC">
        <w:rPr>
          <w:rFonts w:ascii="Times New Roman" w:hAnsi="Times New Roman"/>
          <w:sz w:val="24"/>
          <w:szCs w:val="24"/>
          <w:lang w:val="lv-LV"/>
        </w:rPr>
        <w:t>.</w:t>
      </w:r>
    </w:p>
    <w:p w14:paraId="157F84C6" w14:textId="77777777" w:rsidR="002317DC" w:rsidRPr="002317DC" w:rsidRDefault="009C3F82" w:rsidP="002317DC">
      <w:pPr>
        <w:shd w:val="clear" w:color="auto" w:fill="FFFFFF"/>
        <w:spacing w:before="240" w:after="120" w:line="240" w:lineRule="auto"/>
        <w:jc w:val="both"/>
        <w:rPr>
          <w:rFonts w:ascii="Times New Roman" w:hAnsi="Times New Roman"/>
          <w:b/>
          <w:bCs/>
          <w:sz w:val="24"/>
          <w:szCs w:val="24"/>
          <w:lang w:val="lv-LV"/>
        </w:rPr>
      </w:pPr>
      <w:r w:rsidRPr="002317DC">
        <w:rPr>
          <w:rFonts w:ascii="Times New Roman" w:hAnsi="Times New Roman"/>
          <w:b/>
          <w:bCs/>
          <w:sz w:val="24"/>
          <w:szCs w:val="24"/>
          <w:lang w:val="lv-LV"/>
        </w:rPr>
        <w:t>Vides pārskata sagatavotāja:</w:t>
      </w:r>
    </w:p>
    <w:p w14:paraId="58154FCF" w14:textId="77777777" w:rsidR="002317DC" w:rsidRPr="002317DC" w:rsidRDefault="009C3F82" w:rsidP="002317DC">
      <w:pPr>
        <w:shd w:val="clear" w:color="auto" w:fill="FFFFFF"/>
        <w:spacing w:before="120" w:after="120" w:line="240" w:lineRule="auto"/>
        <w:jc w:val="both"/>
        <w:rPr>
          <w:rFonts w:ascii="Times New Roman" w:hAnsi="Times New Roman"/>
          <w:b/>
          <w:bCs/>
          <w:sz w:val="24"/>
          <w:szCs w:val="24"/>
          <w:lang w:val="lv-LV"/>
        </w:rPr>
      </w:pPr>
      <w:r w:rsidRPr="002317DC">
        <w:rPr>
          <w:rFonts w:ascii="Times New Roman" w:hAnsi="Times New Roman"/>
          <w:sz w:val="24"/>
          <w:szCs w:val="24"/>
          <w:lang w:val="lv-LV"/>
        </w:rPr>
        <w:t>SIA “</w:t>
      </w:r>
      <w:r w:rsidRPr="002317DC">
        <w:rPr>
          <w:rFonts w:ascii="Times New Roman" w:hAnsi="Times New Roman"/>
          <w:i/>
          <w:iCs/>
          <w:sz w:val="24"/>
          <w:szCs w:val="24"/>
          <w:lang w:val="lv-LV"/>
        </w:rPr>
        <w:t>55M</w:t>
      </w:r>
      <w:r w:rsidRPr="002317DC">
        <w:rPr>
          <w:rFonts w:ascii="Times New Roman" w:hAnsi="Times New Roman"/>
          <w:sz w:val="24"/>
          <w:szCs w:val="24"/>
          <w:lang w:val="lv-LV"/>
        </w:rPr>
        <w:t>”</w:t>
      </w:r>
      <w:r w:rsidRPr="002317DC">
        <w:rPr>
          <w:rFonts w:ascii="Times New Roman" w:hAnsi="Times New Roman"/>
          <w:sz w:val="24"/>
          <w:szCs w:val="24"/>
          <w:lang w:val="lv-LV"/>
        </w:rPr>
        <w:t xml:space="preserve"> (turpmāk – Sagatavotāja), reģistrācijas Nr. 40203145148, adrese: “</w:t>
      </w:r>
      <w:proofErr w:type="spellStart"/>
      <w:r w:rsidRPr="002317DC">
        <w:rPr>
          <w:rFonts w:ascii="Times New Roman" w:hAnsi="Times New Roman"/>
          <w:i/>
          <w:iCs/>
          <w:sz w:val="24"/>
          <w:szCs w:val="24"/>
          <w:lang w:val="lv-LV"/>
        </w:rPr>
        <w:t>Saulessēta</w:t>
      </w:r>
      <w:proofErr w:type="spellEnd"/>
      <w:r w:rsidRPr="002317DC">
        <w:rPr>
          <w:rFonts w:ascii="Times New Roman" w:hAnsi="Times New Roman"/>
          <w:sz w:val="24"/>
          <w:szCs w:val="24"/>
          <w:lang w:val="lv-LV"/>
        </w:rPr>
        <w:t xml:space="preserve">”, Prauliena, Praulienas pagasts, Madonas novads, LV – 4825, e–pasts: </w:t>
      </w:r>
      <w:r w:rsidRPr="002317DC">
        <w:rPr>
          <w:rFonts w:ascii="Times New Roman" w:hAnsi="Times New Roman"/>
          <w:sz w:val="24"/>
          <w:szCs w:val="24"/>
          <w:u w:val="single"/>
        </w:rPr>
        <w:t>marites55@inbox.lv</w:t>
      </w:r>
      <w:r w:rsidRPr="002317DC">
        <w:rPr>
          <w:rFonts w:ascii="Times New Roman" w:hAnsi="Times New Roman"/>
          <w:sz w:val="24"/>
          <w:szCs w:val="24"/>
          <w:lang w:val="lv-LV"/>
        </w:rPr>
        <w:t>.</w:t>
      </w:r>
    </w:p>
    <w:p w14:paraId="44A394A9" w14:textId="77777777" w:rsidR="002317DC" w:rsidRPr="002317DC" w:rsidRDefault="009C3F82" w:rsidP="002317DC">
      <w:pPr>
        <w:shd w:val="clear" w:color="auto" w:fill="FFFFFF"/>
        <w:spacing w:before="240" w:after="120" w:line="240" w:lineRule="auto"/>
        <w:jc w:val="both"/>
        <w:rPr>
          <w:rFonts w:ascii="Times New Roman" w:hAnsi="Times New Roman"/>
          <w:b/>
          <w:bCs/>
          <w:sz w:val="24"/>
          <w:szCs w:val="24"/>
          <w:lang w:val="lv-LV"/>
        </w:rPr>
      </w:pPr>
      <w:r w:rsidRPr="002317DC">
        <w:rPr>
          <w:rFonts w:ascii="Times New Roman" w:hAnsi="Times New Roman"/>
          <w:b/>
          <w:bCs/>
          <w:sz w:val="24"/>
          <w:szCs w:val="24"/>
          <w:lang w:val="lv-LV"/>
        </w:rPr>
        <w:t>Plānošanas dokumenti:</w:t>
      </w:r>
    </w:p>
    <w:p w14:paraId="528AF6C7" w14:textId="77777777" w:rsidR="002317DC" w:rsidRPr="002317DC" w:rsidRDefault="009C3F82" w:rsidP="002317DC">
      <w:pPr>
        <w:shd w:val="clear" w:color="auto" w:fill="FFFFFF"/>
        <w:spacing w:before="120" w:after="120" w:line="240" w:lineRule="auto"/>
        <w:jc w:val="both"/>
        <w:rPr>
          <w:rFonts w:ascii="Times New Roman" w:hAnsi="Times New Roman"/>
          <w:b/>
          <w:sz w:val="24"/>
          <w:szCs w:val="24"/>
          <w:lang w:val="lv-LV"/>
        </w:rPr>
      </w:pPr>
      <w:r w:rsidRPr="002317DC">
        <w:rPr>
          <w:rFonts w:ascii="Times New Roman" w:hAnsi="Times New Roman"/>
          <w:b/>
          <w:sz w:val="24"/>
          <w:szCs w:val="24"/>
          <w:lang w:val="lv-LV"/>
        </w:rPr>
        <w:t>Limbažu novada ilgtspējīgas attīstības stratēģija 2022. – 2046. gad</w:t>
      </w:r>
      <w:r w:rsidRPr="002317DC">
        <w:rPr>
          <w:rFonts w:ascii="Times New Roman" w:hAnsi="Times New Roman"/>
          <w:b/>
          <w:sz w:val="24"/>
          <w:szCs w:val="24"/>
          <w:lang w:val="lv-LV"/>
        </w:rPr>
        <w:t xml:space="preserve">am un Limbažu novada attīstības programma 2022. – 2028. gadam </w:t>
      </w:r>
    </w:p>
    <w:p w14:paraId="382A12E6" w14:textId="77777777" w:rsidR="002317DC" w:rsidRPr="002317DC" w:rsidRDefault="009C3F82" w:rsidP="002317DC">
      <w:pPr>
        <w:shd w:val="clear" w:color="auto" w:fill="FFFFFF"/>
        <w:spacing w:before="120" w:after="120" w:line="240" w:lineRule="auto"/>
        <w:jc w:val="both"/>
        <w:rPr>
          <w:rFonts w:ascii="Times New Roman" w:hAnsi="Times New Roman"/>
          <w:sz w:val="24"/>
          <w:szCs w:val="24"/>
          <w:lang w:val="lv-LV"/>
        </w:rPr>
      </w:pPr>
      <w:r w:rsidRPr="002317DC">
        <w:rPr>
          <w:rFonts w:ascii="Times New Roman" w:hAnsi="Times New Roman"/>
          <w:sz w:val="24"/>
          <w:szCs w:val="24"/>
          <w:lang w:val="lv-LV"/>
        </w:rPr>
        <w:t xml:space="preserve">Limbažu novada pašvaldība 2022. gada 1. jūnijā Vides pārraudzības valsts birojā (turpmāk – Birojs) ir iesniegusi Limbažu novada ilgtspējīgas attīstības stratēģijas 2022. – 2046. gadam </w:t>
      </w:r>
      <w:r w:rsidRPr="002317DC">
        <w:rPr>
          <w:rFonts w:ascii="Times New Roman" w:eastAsia="Times New Roman" w:hAnsi="Times New Roman"/>
          <w:sz w:val="24"/>
          <w:szCs w:val="24"/>
          <w:lang w:val="lv-LV" w:eastAsia="x-none"/>
        </w:rPr>
        <w:t xml:space="preserve">(turpmāk – Stratēģija) </w:t>
      </w:r>
      <w:r w:rsidRPr="002317DC">
        <w:rPr>
          <w:rFonts w:ascii="Times New Roman" w:hAnsi="Times New Roman"/>
          <w:sz w:val="24"/>
          <w:szCs w:val="24"/>
          <w:lang w:val="lv-LV"/>
        </w:rPr>
        <w:t>un Limbažu novada attīstības programmas 2022.–202</w:t>
      </w:r>
      <w:r w:rsidRPr="002317DC">
        <w:rPr>
          <w:rFonts w:ascii="Times New Roman" w:hAnsi="Times New Roman"/>
          <w:sz w:val="24"/>
          <w:szCs w:val="24"/>
          <w:lang w:val="lv-LV"/>
        </w:rPr>
        <w:t xml:space="preserve">8. gadam </w:t>
      </w:r>
      <w:r w:rsidRPr="002317DC">
        <w:rPr>
          <w:rFonts w:ascii="Times New Roman" w:eastAsia="Times New Roman" w:hAnsi="Times New Roman"/>
          <w:sz w:val="24"/>
          <w:szCs w:val="24"/>
          <w:lang w:val="lv-LV"/>
        </w:rPr>
        <w:t xml:space="preserve">(turpmāk – Attīstības programma) </w:t>
      </w:r>
      <w:r w:rsidRPr="002317DC">
        <w:rPr>
          <w:rFonts w:ascii="Times New Roman" w:hAnsi="Times New Roman"/>
          <w:sz w:val="24"/>
          <w:szCs w:val="24"/>
          <w:lang w:val="lv-LV"/>
        </w:rPr>
        <w:t xml:space="preserve">stratēģiskā ietekmes uz vidi novērtējuma (turpmāk – Stratēģiskais novērtējums) precizēto Vides pārskatu. </w:t>
      </w:r>
      <w:r w:rsidRPr="002317DC">
        <w:rPr>
          <w:rFonts w:ascii="Times New Roman" w:eastAsia="Times New Roman" w:hAnsi="Times New Roman"/>
          <w:bCs/>
          <w:sz w:val="24"/>
          <w:szCs w:val="24"/>
          <w:lang w:val="lv-LV" w:eastAsia="x-none"/>
        </w:rPr>
        <w:t xml:space="preserve">Stratēģiskais novērtējums Stratēģijai un Attīstības programmai piemērots </w:t>
      </w:r>
      <w:bookmarkStart w:id="0" w:name="_Hlk80204171"/>
      <w:r w:rsidRPr="002317DC">
        <w:rPr>
          <w:rFonts w:ascii="Times New Roman" w:eastAsia="Times New Roman" w:hAnsi="Times New Roman"/>
          <w:bCs/>
          <w:sz w:val="24"/>
          <w:szCs w:val="24"/>
          <w:lang w:val="lv-LV" w:eastAsia="x-none"/>
        </w:rPr>
        <w:t>ar Biroja 2021. gada 12. oktobra lēm</w:t>
      </w:r>
      <w:r w:rsidRPr="002317DC">
        <w:rPr>
          <w:rFonts w:ascii="Times New Roman" w:eastAsia="Times New Roman" w:hAnsi="Times New Roman"/>
          <w:bCs/>
          <w:sz w:val="24"/>
          <w:szCs w:val="24"/>
          <w:lang w:val="lv-LV" w:eastAsia="x-none"/>
        </w:rPr>
        <w:t xml:space="preserve">umu Nr. 4–02/91 </w:t>
      </w:r>
      <w:r w:rsidRPr="002317DC">
        <w:rPr>
          <w:rFonts w:ascii="Times New Roman" w:eastAsia="Times New Roman" w:hAnsi="Times New Roman"/>
          <w:bCs/>
          <w:i/>
          <w:iCs/>
          <w:sz w:val="24"/>
          <w:szCs w:val="24"/>
          <w:lang w:val="lv-LV" w:eastAsia="x-none"/>
        </w:rPr>
        <w:t>“Par stratēģiskā ietekmes uz vidi novērtējuma procedūras piemērošanu”</w:t>
      </w:r>
      <w:bookmarkEnd w:id="0"/>
      <w:r>
        <w:rPr>
          <w:rFonts w:ascii="Times New Roman" w:eastAsia="Times New Roman" w:hAnsi="Times New Roman"/>
          <w:bCs/>
          <w:i/>
          <w:iCs/>
          <w:sz w:val="24"/>
          <w:szCs w:val="24"/>
          <w:vertAlign w:val="superscript"/>
          <w:lang w:val="lv-LV" w:eastAsia="x-none"/>
        </w:rPr>
        <w:footnoteReference w:id="1"/>
      </w:r>
      <w:r w:rsidRPr="002317DC">
        <w:rPr>
          <w:rFonts w:ascii="Times New Roman" w:eastAsia="Times New Roman" w:hAnsi="Times New Roman"/>
          <w:bCs/>
          <w:sz w:val="24"/>
          <w:szCs w:val="24"/>
          <w:lang w:val="lv-LV" w:eastAsia="x-none"/>
        </w:rPr>
        <w:t>.</w:t>
      </w:r>
    </w:p>
    <w:p w14:paraId="4123DCE4" w14:textId="77777777" w:rsidR="002317DC" w:rsidRPr="002317DC" w:rsidRDefault="009C3F82" w:rsidP="002317DC">
      <w:pPr>
        <w:widowControl/>
        <w:shd w:val="clear" w:color="auto" w:fill="FFFFFF"/>
        <w:spacing w:before="120" w:after="120" w:line="240" w:lineRule="auto"/>
        <w:jc w:val="both"/>
        <w:rPr>
          <w:rFonts w:ascii="Times New Roman" w:eastAsia="Times New Roman" w:hAnsi="Times New Roman"/>
          <w:sz w:val="24"/>
          <w:szCs w:val="24"/>
          <w:lang w:val="lv-LV" w:eastAsia="lv-LV"/>
        </w:rPr>
      </w:pPr>
      <w:r w:rsidRPr="002317DC">
        <w:rPr>
          <w:rFonts w:ascii="Times New Roman" w:eastAsia="Times New Roman" w:hAnsi="Times New Roman"/>
          <w:sz w:val="24"/>
          <w:szCs w:val="24"/>
          <w:lang w:val="lv-LV" w:eastAsia="lv-LV"/>
        </w:rPr>
        <w:t xml:space="preserve">Likuma </w:t>
      </w:r>
      <w:r w:rsidRPr="002317DC">
        <w:rPr>
          <w:rFonts w:ascii="Times New Roman" w:eastAsia="Times New Roman" w:hAnsi="Times New Roman"/>
          <w:i/>
          <w:sz w:val="24"/>
          <w:szCs w:val="24"/>
          <w:lang w:val="lv-LV" w:eastAsia="lv-LV"/>
        </w:rPr>
        <w:t>“Par ietekmes uz vidi novērtējumu”</w:t>
      </w:r>
      <w:r w:rsidRPr="002317DC">
        <w:rPr>
          <w:rFonts w:ascii="Times New Roman" w:eastAsia="Times New Roman" w:hAnsi="Times New Roman"/>
          <w:sz w:val="24"/>
          <w:szCs w:val="24"/>
          <w:lang w:val="lv-LV" w:eastAsia="lv-LV"/>
        </w:rPr>
        <w:t xml:space="preserve"> (turpmāk – Novērtējuma likums) 23.</w:t>
      </w:r>
      <w:r w:rsidRPr="002317DC">
        <w:rPr>
          <w:rFonts w:ascii="Times New Roman" w:eastAsia="Times New Roman" w:hAnsi="Times New Roman"/>
          <w:sz w:val="24"/>
          <w:szCs w:val="24"/>
          <w:vertAlign w:val="superscript"/>
          <w:lang w:val="lv-LV" w:eastAsia="lv-LV"/>
        </w:rPr>
        <w:t xml:space="preserve">5 </w:t>
      </w:r>
      <w:r w:rsidRPr="002317DC">
        <w:rPr>
          <w:rFonts w:ascii="Times New Roman" w:eastAsia="Times New Roman" w:hAnsi="Times New Roman"/>
          <w:sz w:val="24"/>
          <w:szCs w:val="24"/>
          <w:lang w:val="lv-LV" w:eastAsia="lv-LV"/>
        </w:rPr>
        <w:t xml:space="preserve">panta sestā daļa noteic, ka Birojs sniedz atzinumu par vides pārskatu, ņemot vērā </w:t>
      </w:r>
      <w:r w:rsidRPr="002317DC">
        <w:rPr>
          <w:rFonts w:ascii="Times New Roman" w:eastAsia="Times New Roman" w:hAnsi="Times New Roman"/>
          <w:sz w:val="24"/>
          <w:szCs w:val="24"/>
          <w:lang w:val="lv-LV" w:eastAsia="lv-LV"/>
        </w:rPr>
        <w:t>vides pārskata atbilstību normatīvo aktu prasībām un izraudzītā risinājuma pamatojumu, kā arī nosaka termiņus, kādos izstrādātājs pēc plānošanas dokumenta apstiprināšanas iesniedz kompetentajai institūcijai</w:t>
      </w:r>
      <w:r>
        <w:rPr>
          <w:vertAlign w:val="superscript"/>
          <w:lang w:val="lv-LV" w:eastAsia="lv-LV"/>
        </w:rPr>
        <w:footnoteReference w:id="2"/>
      </w:r>
      <w:r w:rsidRPr="002317DC">
        <w:rPr>
          <w:rFonts w:ascii="Times New Roman" w:eastAsia="Times New Roman" w:hAnsi="Times New Roman"/>
          <w:sz w:val="24"/>
          <w:szCs w:val="24"/>
          <w:lang w:val="lv-LV" w:eastAsia="lv-LV"/>
        </w:rPr>
        <w:t xml:space="preserve"> </w:t>
      </w:r>
      <w:r w:rsidRPr="002317DC">
        <w:rPr>
          <w:rFonts w:ascii="Times New Roman" w:hAnsi="Times New Roman"/>
          <w:sz w:val="24"/>
          <w:szCs w:val="24"/>
          <w:lang w:val="lv-LV"/>
        </w:rPr>
        <w:t>–</w:t>
      </w:r>
      <w:r w:rsidRPr="002317DC">
        <w:rPr>
          <w:rFonts w:ascii="Times New Roman" w:eastAsia="Times New Roman" w:hAnsi="Times New Roman"/>
          <w:sz w:val="24"/>
          <w:szCs w:val="24"/>
          <w:lang w:val="lv-LV" w:eastAsia="lv-LV"/>
        </w:rPr>
        <w:t xml:space="preserve"> Birojam </w:t>
      </w:r>
      <w:r w:rsidRPr="002317DC">
        <w:rPr>
          <w:rFonts w:ascii="Times New Roman" w:hAnsi="Times New Roman"/>
          <w:sz w:val="24"/>
          <w:szCs w:val="24"/>
          <w:lang w:val="lv-LV"/>
        </w:rPr>
        <w:t>–</w:t>
      </w:r>
      <w:r w:rsidRPr="002317DC">
        <w:rPr>
          <w:rFonts w:ascii="Times New Roman" w:eastAsia="Times New Roman" w:hAnsi="Times New Roman"/>
          <w:sz w:val="24"/>
          <w:szCs w:val="24"/>
          <w:lang w:val="lv-LV" w:eastAsia="lv-LV"/>
        </w:rPr>
        <w:t xml:space="preserve"> ziņojumu par plānošanas dokumenta ī</w:t>
      </w:r>
      <w:r w:rsidRPr="002317DC">
        <w:rPr>
          <w:rFonts w:ascii="Times New Roman" w:eastAsia="Times New Roman" w:hAnsi="Times New Roman"/>
          <w:sz w:val="24"/>
          <w:szCs w:val="24"/>
          <w:lang w:val="lv-LV" w:eastAsia="lv-LV"/>
        </w:rPr>
        <w:t>stenošanas tiešu vai netiešu ietekmi uz vidi, arī vides pārskatā neparedzētu ietekmi. Turpat noteikts, ka gadījumā, ja izraudzītais risinājums nav pietiekami pamatots, Birojs atzinumā norāda iebildumus, kas ņemami vērā, lemjot par plānošanas dokumenta apst</w:t>
      </w:r>
      <w:r w:rsidRPr="002317DC">
        <w:rPr>
          <w:rFonts w:ascii="Times New Roman" w:eastAsia="Times New Roman" w:hAnsi="Times New Roman"/>
          <w:sz w:val="24"/>
          <w:szCs w:val="24"/>
          <w:lang w:val="lv-LV" w:eastAsia="lv-LV"/>
        </w:rPr>
        <w:t>iprināšanu.</w:t>
      </w:r>
    </w:p>
    <w:p w14:paraId="17DE00C8" w14:textId="77777777" w:rsidR="002317DC" w:rsidRPr="002317DC" w:rsidRDefault="009C3F82" w:rsidP="002317DC">
      <w:pPr>
        <w:widowControl/>
        <w:shd w:val="clear" w:color="auto" w:fill="FFFFFF"/>
        <w:spacing w:before="120" w:after="120" w:line="240" w:lineRule="auto"/>
        <w:jc w:val="both"/>
        <w:rPr>
          <w:rFonts w:ascii="Times New Roman" w:eastAsia="Times New Roman" w:hAnsi="Times New Roman"/>
          <w:sz w:val="24"/>
          <w:szCs w:val="24"/>
          <w:lang w:val="lv-LV" w:eastAsia="lv-LV"/>
        </w:rPr>
      </w:pPr>
      <w:r w:rsidRPr="002317DC">
        <w:rPr>
          <w:rFonts w:ascii="Times New Roman" w:eastAsia="Times New Roman" w:hAnsi="Times New Roman"/>
          <w:sz w:val="24"/>
          <w:szCs w:val="24"/>
          <w:lang w:val="lv-LV" w:eastAsia="lv-LV"/>
        </w:rPr>
        <w:lastRenderedPageBreak/>
        <w:t>Vides pārskatā nosaka, apraksta un novērtē attiecīgā dokumenta, kā arī iespējamo alternatīvu īstenošanas ietekmi uz vidi, ņemot vērā plānošanas dokumenta mērķus, paredzēto realizācijas vietu un darbības jomu</w:t>
      </w:r>
      <w:r>
        <w:rPr>
          <w:rFonts w:ascii="Times New Roman" w:eastAsia="Times New Roman" w:hAnsi="Times New Roman"/>
          <w:sz w:val="24"/>
          <w:szCs w:val="24"/>
          <w:vertAlign w:val="superscript"/>
          <w:lang w:val="lv-LV" w:eastAsia="lv-LV"/>
        </w:rPr>
        <w:footnoteReference w:id="3"/>
      </w:r>
      <w:r w:rsidRPr="002317DC">
        <w:rPr>
          <w:rFonts w:ascii="Times New Roman" w:eastAsia="Times New Roman" w:hAnsi="Times New Roman"/>
          <w:sz w:val="24"/>
          <w:szCs w:val="24"/>
          <w:lang w:val="lv-LV" w:eastAsia="lv-LV"/>
        </w:rPr>
        <w:t>. Biroja atzinums par Vides pārskat</w:t>
      </w:r>
      <w:r w:rsidRPr="002317DC">
        <w:rPr>
          <w:rFonts w:ascii="Times New Roman" w:eastAsia="Times New Roman" w:hAnsi="Times New Roman"/>
          <w:sz w:val="24"/>
          <w:szCs w:val="24"/>
          <w:lang w:val="lv-LV" w:eastAsia="lv-LV"/>
        </w:rPr>
        <w:t>u sagatavots atbilstoši Novērtējuma likuma 23.</w:t>
      </w:r>
      <w:r w:rsidRPr="002317DC">
        <w:rPr>
          <w:rFonts w:ascii="Times New Roman" w:eastAsia="Times New Roman" w:hAnsi="Times New Roman"/>
          <w:sz w:val="24"/>
          <w:szCs w:val="24"/>
          <w:vertAlign w:val="superscript"/>
          <w:lang w:val="lv-LV" w:eastAsia="lv-LV"/>
        </w:rPr>
        <w:t xml:space="preserve">5 </w:t>
      </w:r>
      <w:r w:rsidRPr="002317DC">
        <w:rPr>
          <w:rFonts w:ascii="Times New Roman" w:eastAsia="Times New Roman" w:hAnsi="Times New Roman"/>
          <w:sz w:val="24"/>
          <w:szCs w:val="24"/>
          <w:lang w:val="lv-LV" w:eastAsia="lv-LV"/>
        </w:rPr>
        <w:t>panta sestās daļas prasībām, vērtējot izraudzītā risinājuma pamatojumu un tā ietekmes uz cilvēku veselību un vidi būtiskumu, un tajā ietverti iebildumi, kas ņemami vērā, lemjot par plānošanas dokumenta apstip</w:t>
      </w:r>
      <w:r w:rsidRPr="002317DC">
        <w:rPr>
          <w:rFonts w:ascii="Times New Roman" w:eastAsia="Times New Roman" w:hAnsi="Times New Roman"/>
          <w:sz w:val="24"/>
          <w:szCs w:val="24"/>
          <w:lang w:val="lv-LV" w:eastAsia="lv-LV"/>
        </w:rPr>
        <w:t xml:space="preserve">rināšanu. </w:t>
      </w:r>
    </w:p>
    <w:p w14:paraId="3AD0A5FD" w14:textId="77777777" w:rsidR="002317DC" w:rsidRPr="002317DC" w:rsidRDefault="009C3F82" w:rsidP="002317DC">
      <w:pPr>
        <w:keepNext/>
        <w:widowControl/>
        <w:shd w:val="clear" w:color="auto" w:fill="FFFFFF"/>
        <w:spacing w:before="240" w:after="120" w:line="240" w:lineRule="auto"/>
        <w:outlineLvl w:val="1"/>
        <w:rPr>
          <w:rFonts w:ascii="Times New Roman" w:eastAsia="Times New Roman" w:hAnsi="Times New Roman"/>
          <w:b/>
          <w:bCs/>
          <w:sz w:val="26"/>
          <w:szCs w:val="26"/>
          <w:lang w:val="lv-LV" w:eastAsia="x-none"/>
        </w:rPr>
      </w:pPr>
      <w:r w:rsidRPr="002317DC">
        <w:rPr>
          <w:rFonts w:ascii="Times New Roman" w:eastAsia="Times New Roman" w:hAnsi="Times New Roman"/>
          <w:b/>
          <w:bCs/>
          <w:sz w:val="26"/>
          <w:szCs w:val="26"/>
          <w:lang w:val="lv-LV" w:eastAsia="x-none"/>
        </w:rPr>
        <w:t>I Vides pārskatā ietvertā informācija un izraudzītā risinājuma pamatojums:</w:t>
      </w:r>
    </w:p>
    <w:p w14:paraId="717CB0A0" w14:textId="77777777" w:rsidR="002317DC" w:rsidRPr="002317DC" w:rsidRDefault="009C3F82" w:rsidP="002317DC">
      <w:pPr>
        <w:shd w:val="clear" w:color="auto" w:fill="FFFFFF"/>
        <w:spacing w:before="120" w:after="120" w:line="240" w:lineRule="auto"/>
        <w:jc w:val="both"/>
        <w:rPr>
          <w:rFonts w:ascii="Times New Roman" w:hAnsi="Times New Roman"/>
          <w:sz w:val="24"/>
          <w:szCs w:val="24"/>
          <w:lang w:val="lv-LV"/>
        </w:rPr>
      </w:pPr>
      <w:r w:rsidRPr="002317DC">
        <w:rPr>
          <w:rFonts w:ascii="Times New Roman" w:hAnsi="Times New Roman"/>
          <w:sz w:val="24"/>
          <w:szCs w:val="24"/>
          <w:lang w:val="lv-LV"/>
        </w:rPr>
        <w:t xml:space="preserve">Stratēģijas un Attīstības programmas Vides pārskats atbilstoši Ministru kabineta 2004. gada 23. marta noteikumu Nr. 157 </w:t>
      </w:r>
      <w:r w:rsidRPr="002317DC">
        <w:rPr>
          <w:rFonts w:ascii="Times New Roman" w:hAnsi="Times New Roman"/>
          <w:i/>
          <w:sz w:val="24"/>
          <w:szCs w:val="24"/>
          <w:lang w:val="lv-LV"/>
        </w:rPr>
        <w:t>“Kārtība, kādā veicams ietekmes uz vidi stratēģisk</w:t>
      </w:r>
      <w:r w:rsidRPr="002317DC">
        <w:rPr>
          <w:rFonts w:ascii="Times New Roman" w:hAnsi="Times New Roman"/>
          <w:i/>
          <w:sz w:val="24"/>
          <w:szCs w:val="24"/>
          <w:lang w:val="lv-LV"/>
        </w:rPr>
        <w:t>ais novērtējums”</w:t>
      </w:r>
      <w:r w:rsidRPr="002317DC">
        <w:rPr>
          <w:rFonts w:ascii="Times New Roman" w:hAnsi="Times New Roman"/>
          <w:sz w:val="24"/>
          <w:szCs w:val="24"/>
          <w:lang w:val="lv-LV"/>
        </w:rPr>
        <w:t xml:space="preserve"> IV nodaļas </w:t>
      </w:r>
      <w:r w:rsidRPr="002317DC">
        <w:rPr>
          <w:rFonts w:ascii="Times New Roman" w:hAnsi="Times New Roman"/>
          <w:i/>
          <w:sz w:val="24"/>
          <w:szCs w:val="24"/>
          <w:lang w:val="lv-LV"/>
        </w:rPr>
        <w:t>“Vides pārskatā iekļaujamā informācija”</w:t>
      </w:r>
      <w:r w:rsidRPr="002317DC">
        <w:rPr>
          <w:rFonts w:ascii="Times New Roman" w:hAnsi="Times New Roman"/>
          <w:sz w:val="24"/>
          <w:szCs w:val="24"/>
          <w:lang w:val="lv-LV"/>
        </w:rPr>
        <w:t xml:space="preserve"> (turpmāk – Noteikumi Nr. 157) 8.</w:t>
      </w:r>
      <w:r w:rsidRPr="002317DC">
        <w:rPr>
          <w:lang w:val="lv-LV"/>
        </w:rPr>
        <w:t xml:space="preserve"> p</w:t>
      </w:r>
      <w:r w:rsidRPr="002317DC">
        <w:rPr>
          <w:rFonts w:ascii="Times New Roman" w:hAnsi="Times New Roman"/>
          <w:sz w:val="24"/>
          <w:szCs w:val="24"/>
          <w:lang w:val="lv-LV"/>
        </w:rPr>
        <w:t>unktā noteiktajam ietver šādu informāciju:</w:t>
      </w:r>
    </w:p>
    <w:p w14:paraId="5790E289" w14:textId="77777777" w:rsidR="002317DC" w:rsidRPr="002317DC" w:rsidRDefault="009C3F82" w:rsidP="002317DC">
      <w:pPr>
        <w:widowControl/>
        <w:numPr>
          <w:ilvl w:val="0"/>
          <w:numId w:val="15"/>
        </w:numPr>
        <w:shd w:val="clear" w:color="auto" w:fill="FFFFFF"/>
        <w:spacing w:before="240" w:after="120" w:line="240" w:lineRule="auto"/>
        <w:ind w:left="425" w:hanging="425"/>
        <w:jc w:val="both"/>
        <w:rPr>
          <w:rFonts w:ascii="Times New Roman" w:eastAsia="Times New Roman" w:hAnsi="Times New Roman"/>
          <w:b/>
          <w:sz w:val="24"/>
          <w:szCs w:val="24"/>
          <w:lang w:val="lv-LV" w:eastAsia="x-none"/>
        </w:rPr>
      </w:pPr>
      <w:r w:rsidRPr="002317DC">
        <w:rPr>
          <w:rFonts w:ascii="Times New Roman" w:eastAsia="Times New Roman" w:hAnsi="Times New Roman"/>
          <w:b/>
          <w:sz w:val="24"/>
          <w:szCs w:val="24"/>
          <w:lang w:val="lv-LV" w:eastAsia="x-none"/>
        </w:rPr>
        <w:t xml:space="preserve">Plānošanas dokumentu galvenie mērķi un risinājumi </w:t>
      </w:r>
    </w:p>
    <w:p w14:paraId="6C4F77B6" w14:textId="77777777" w:rsidR="002317DC" w:rsidRPr="002317DC" w:rsidRDefault="009C3F82" w:rsidP="002317DC">
      <w:pPr>
        <w:widowControl/>
        <w:numPr>
          <w:ilvl w:val="1"/>
          <w:numId w:val="15"/>
        </w:numPr>
        <w:shd w:val="clear" w:color="auto" w:fill="FFFFFF"/>
        <w:spacing w:before="120" w:after="120" w:line="240" w:lineRule="auto"/>
        <w:ind w:left="567" w:hanging="567"/>
        <w:jc w:val="both"/>
        <w:rPr>
          <w:rFonts w:ascii="Times New Roman" w:eastAsia="Times New Roman" w:hAnsi="Times New Roman"/>
          <w:bCs/>
          <w:sz w:val="24"/>
          <w:szCs w:val="24"/>
          <w:lang w:val="lv-LV" w:eastAsia="x-none"/>
        </w:rPr>
      </w:pPr>
      <w:r w:rsidRPr="002317DC">
        <w:rPr>
          <w:rFonts w:ascii="Times New Roman" w:eastAsia="Times New Roman" w:hAnsi="Times New Roman"/>
          <w:sz w:val="24"/>
          <w:szCs w:val="24"/>
          <w:lang w:val="lv-LV" w:eastAsia="x-none"/>
        </w:rPr>
        <w:t xml:space="preserve">Vides pārskatā ietverta informācija par </w:t>
      </w:r>
      <w:r w:rsidRPr="002317DC">
        <w:rPr>
          <w:rFonts w:ascii="Times New Roman" w:eastAsia="Times New Roman" w:hAnsi="Times New Roman"/>
          <w:sz w:val="24"/>
          <w:szCs w:val="24"/>
          <w:lang w:val="lv-LV" w:eastAsia="x-none"/>
        </w:rPr>
        <w:t>Stratēģijas un Attīstības programmas un to ietekmes novērtēšanas mērķiem, ar plānošanas dokumentu īstenošanu saistītajiem risinājumiem, kā arī vides problēmām un ietekmes aspektiem, kas ar šādu risinājumu īstenošanu varētu būt saistīti.</w:t>
      </w:r>
    </w:p>
    <w:p w14:paraId="3FB06812" w14:textId="77777777" w:rsidR="002317DC" w:rsidRPr="002317DC" w:rsidRDefault="009C3F82" w:rsidP="002317DC">
      <w:pPr>
        <w:widowControl/>
        <w:numPr>
          <w:ilvl w:val="1"/>
          <w:numId w:val="15"/>
        </w:numPr>
        <w:spacing w:before="120" w:after="120" w:line="240" w:lineRule="auto"/>
        <w:ind w:left="567" w:hanging="567"/>
        <w:jc w:val="both"/>
        <w:rPr>
          <w:rFonts w:ascii="Times New Roman" w:eastAsia="Times New Roman" w:hAnsi="Times New Roman"/>
          <w:bCs/>
          <w:sz w:val="24"/>
          <w:szCs w:val="24"/>
          <w:lang w:val="lv-LV" w:eastAsia="x-none"/>
        </w:rPr>
      </w:pPr>
      <w:r w:rsidRPr="002317DC">
        <w:rPr>
          <w:rFonts w:ascii="Times New Roman" w:eastAsia="Times New Roman" w:hAnsi="Times New Roman"/>
          <w:bCs/>
          <w:sz w:val="24"/>
          <w:szCs w:val="24"/>
          <w:lang w:val="lv-LV" w:eastAsia="x-none"/>
        </w:rPr>
        <w:t xml:space="preserve">Limbažu novada Stratēģijā noteikta vīzija un stratēģiskie mērķi, kuru sasniegšanai izvirzītas ilgtermiņa un vidējā termiņa prioritātes, kuras savukārt detalizēti aprakstītas Attīstības programmā, nosakot katrai prioritātei rīcību virzienus un uzdevumus. </w:t>
      </w:r>
      <w:r w:rsidRPr="002317DC">
        <w:rPr>
          <w:rFonts w:ascii="Times New Roman" w:hAnsi="Times New Roman"/>
          <w:sz w:val="24"/>
          <w:szCs w:val="24"/>
          <w:lang w:val="lv-LV"/>
        </w:rPr>
        <w:t>La</w:t>
      </w:r>
      <w:r w:rsidRPr="002317DC">
        <w:rPr>
          <w:rFonts w:ascii="Times New Roman" w:hAnsi="Times New Roman"/>
          <w:sz w:val="24"/>
          <w:szCs w:val="24"/>
          <w:lang w:val="lv-LV"/>
        </w:rPr>
        <w:t>i nodrošinātu plānošanas pēctecību, plānošanas dokumentu izstrādes gaitā izvērtētas un saskaņotas līdz 2021. gada 1. jūlijam pastāvošo pašvaldību</w:t>
      </w:r>
      <w:r>
        <w:rPr>
          <w:rFonts w:ascii="Times New Roman" w:hAnsi="Times New Roman"/>
          <w:sz w:val="24"/>
          <w:szCs w:val="24"/>
          <w:vertAlign w:val="superscript"/>
          <w:lang w:val="lv-LV"/>
        </w:rPr>
        <w:footnoteReference w:id="4"/>
      </w:r>
      <w:r w:rsidRPr="002317DC">
        <w:rPr>
          <w:rFonts w:ascii="Times New Roman" w:hAnsi="Times New Roman"/>
          <w:sz w:val="24"/>
          <w:szCs w:val="24"/>
          <w:lang w:val="lv-LV"/>
        </w:rPr>
        <w:t xml:space="preserve"> – Limbažu, Alojas un Salacgrīvas novadu ilgtspējīgas attīstības stratēģijas un attīstības programmas</w:t>
      </w:r>
      <w:r w:rsidRPr="002317DC">
        <w:rPr>
          <w:rFonts w:ascii="Times New Roman" w:eastAsia="Times New Roman" w:hAnsi="Times New Roman"/>
          <w:bCs/>
          <w:sz w:val="24"/>
          <w:szCs w:val="24"/>
          <w:lang w:val="lv-LV" w:eastAsia="x-none"/>
        </w:rPr>
        <w:t>.</w:t>
      </w:r>
    </w:p>
    <w:p w14:paraId="6D954431" w14:textId="77777777" w:rsidR="002317DC" w:rsidRPr="002317DC" w:rsidRDefault="009C3F82" w:rsidP="002317DC">
      <w:pPr>
        <w:widowControl/>
        <w:numPr>
          <w:ilvl w:val="1"/>
          <w:numId w:val="15"/>
        </w:numPr>
        <w:spacing w:before="120" w:after="120" w:line="240" w:lineRule="auto"/>
        <w:ind w:left="567" w:hanging="567"/>
        <w:jc w:val="both"/>
        <w:rPr>
          <w:rFonts w:ascii="Times New Roman" w:eastAsia="Times New Roman" w:hAnsi="Times New Roman"/>
          <w:bCs/>
          <w:sz w:val="24"/>
          <w:szCs w:val="24"/>
          <w:lang w:val="lv-LV" w:eastAsia="x-none"/>
        </w:rPr>
      </w:pPr>
      <w:r w:rsidRPr="002317DC">
        <w:rPr>
          <w:rFonts w:ascii="Times New Roman" w:hAnsi="Times New Roman"/>
          <w:sz w:val="24"/>
          <w:szCs w:val="24"/>
          <w:lang w:val="lv-LV"/>
        </w:rPr>
        <w:t>Stratē</w:t>
      </w:r>
      <w:r w:rsidRPr="002317DC">
        <w:rPr>
          <w:rFonts w:ascii="Times New Roman" w:hAnsi="Times New Roman"/>
          <w:sz w:val="24"/>
          <w:szCs w:val="24"/>
          <w:lang w:val="lv-LV"/>
        </w:rPr>
        <w:t>ģijā izvirzīti četri stratēģiskie mērķi – “</w:t>
      </w:r>
      <w:r w:rsidRPr="002317DC">
        <w:rPr>
          <w:rFonts w:ascii="Times New Roman" w:hAnsi="Times New Roman"/>
          <w:i/>
          <w:iCs/>
          <w:sz w:val="24"/>
          <w:szCs w:val="24"/>
          <w:lang w:val="lv-LV"/>
        </w:rPr>
        <w:t>SM1 Izglītots, radošs, inovatīvs, sabiedriski aktīvs un vesels iedzīvotājs (cilvēks)</w:t>
      </w:r>
      <w:r w:rsidRPr="002317DC">
        <w:rPr>
          <w:rFonts w:ascii="Times New Roman" w:hAnsi="Times New Roman"/>
          <w:sz w:val="24"/>
          <w:szCs w:val="24"/>
          <w:lang w:val="lv-LV"/>
        </w:rPr>
        <w:t>”, “</w:t>
      </w:r>
      <w:r w:rsidRPr="002317DC">
        <w:rPr>
          <w:rFonts w:ascii="Times New Roman" w:hAnsi="Times New Roman"/>
          <w:i/>
          <w:iCs/>
          <w:sz w:val="24"/>
          <w:szCs w:val="24"/>
          <w:lang w:val="lv-LV"/>
        </w:rPr>
        <w:t>SM2 Uzņēmējdarbību veicinoša vide (ekonomika)</w:t>
      </w:r>
      <w:r w:rsidRPr="002317DC">
        <w:rPr>
          <w:rFonts w:ascii="Times New Roman" w:hAnsi="Times New Roman"/>
          <w:sz w:val="24"/>
          <w:szCs w:val="24"/>
          <w:lang w:val="lv-LV"/>
        </w:rPr>
        <w:t>”, “</w:t>
      </w:r>
      <w:r w:rsidRPr="002317DC">
        <w:rPr>
          <w:rFonts w:ascii="Times New Roman" w:hAnsi="Times New Roman"/>
          <w:i/>
          <w:iCs/>
          <w:sz w:val="24"/>
          <w:szCs w:val="24"/>
          <w:lang w:val="lv-LV"/>
        </w:rPr>
        <w:t>SM3 Vides ilgtspējīga attīstība</w:t>
      </w:r>
      <w:r w:rsidRPr="002317DC">
        <w:rPr>
          <w:rFonts w:ascii="Times New Roman" w:hAnsi="Times New Roman"/>
          <w:sz w:val="24"/>
          <w:szCs w:val="24"/>
          <w:lang w:val="lv-LV"/>
        </w:rPr>
        <w:t>” un “</w:t>
      </w:r>
      <w:r w:rsidRPr="002317DC">
        <w:rPr>
          <w:rFonts w:ascii="Times New Roman" w:hAnsi="Times New Roman"/>
          <w:i/>
          <w:iCs/>
          <w:sz w:val="24"/>
          <w:szCs w:val="24"/>
          <w:lang w:val="lv-LV"/>
        </w:rPr>
        <w:t>SM4 Iekļaujoša un efektīva pārvaldība</w:t>
      </w:r>
      <w:r w:rsidRPr="002317DC">
        <w:rPr>
          <w:rFonts w:ascii="Times New Roman" w:hAnsi="Times New Roman"/>
          <w:sz w:val="24"/>
          <w:szCs w:val="24"/>
          <w:lang w:val="lv-LV"/>
        </w:rPr>
        <w:t>”.</w:t>
      </w:r>
      <w:r w:rsidRPr="002317DC">
        <w:rPr>
          <w:rFonts w:ascii="Times New Roman" w:hAnsi="Times New Roman"/>
          <w:sz w:val="24"/>
          <w:szCs w:val="24"/>
          <w:lang w:val="lv-LV"/>
        </w:rPr>
        <w:t xml:space="preserve"> Šo mērķu sasniegšanai izvirzītas četras ilgtermiņa prioritātes, kas vērstas uz cilvēkresursu attīstību un dzīves kvalitātes paaugstināšanu, uzņēmējdarbības attīstību, dabas kapitāla ilgtspējīgu apsaimniekošanu, efektīvu mobilitāti un sabiedrības pašinicia</w:t>
      </w:r>
      <w:r w:rsidRPr="002317DC">
        <w:rPr>
          <w:rFonts w:ascii="Times New Roman" w:hAnsi="Times New Roman"/>
          <w:sz w:val="24"/>
          <w:szCs w:val="24"/>
          <w:lang w:val="lv-LV"/>
        </w:rPr>
        <w:t>tīvas stiprināšanu. Saskaņā ar Vides pārskatā norādīto, plānošanas dokumentu sabiedriskās apspriešanas laikā tika diskutēts par izvirzītajiem mērķiem un rīcībām, t.sk. atbildīgāku dabas resursu izmantošanu, saimniekošanas paradumu maiņu, gudrāku un ilgtspē</w:t>
      </w:r>
      <w:r w:rsidRPr="002317DC">
        <w:rPr>
          <w:rFonts w:ascii="Times New Roman" w:hAnsi="Times New Roman"/>
          <w:sz w:val="24"/>
          <w:szCs w:val="24"/>
          <w:lang w:val="lv-LV"/>
        </w:rPr>
        <w:t>jīgāku vides publiskās un privātās infrastruktūras attīstību un pārvaldi, ciešāku sadarbību, saglabājot, uzturot un apsaimniekojot kultūras un dabas mantojumu, veicinot tā ilgtspējīgu un efektīvu izmantošanu tūrismā. Papildus tika piedāvāts īstenot risināj</w:t>
      </w:r>
      <w:r w:rsidRPr="002317DC">
        <w:rPr>
          <w:rFonts w:ascii="Times New Roman" w:hAnsi="Times New Roman"/>
          <w:sz w:val="24"/>
          <w:szCs w:val="24"/>
          <w:lang w:val="lv-LV"/>
        </w:rPr>
        <w:t xml:space="preserve">umus, kas veicina novada, it sevišķi Rīgas jūras līča piekrastes dabas kapitāla un ainavas pārdomātu izmantošanu. </w:t>
      </w:r>
    </w:p>
    <w:p w14:paraId="1265FAD9" w14:textId="77777777" w:rsidR="002317DC" w:rsidRPr="002317DC" w:rsidRDefault="009C3F82" w:rsidP="002317DC">
      <w:pPr>
        <w:widowControl/>
        <w:numPr>
          <w:ilvl w:val="1"/>
          <w:numId w:val="15"/>
        </w:numPr>
        <w:spacing w:before="120" w:after="120" w:line="240" w:lineRule="auto"/>
        <w:ind w:left="567" w:hanging="567"/>
        <w:jc w:val="both"/>
        <w:rPr>
          <w:rFonts w:ascii="Times New Roman" w:eastAsia="Times New Roman" w:hAnsi="Times New Roman"/>
          <w:bCs/>
          <w:sz w:val="24"/>
          <w:szCs w:val="24"/>
          <w:lang w:val="lv-LV" w:eastAsia="x-none"/>
        </w:rPr>
      </w:pPr>
      <w:r w:rsidRPr="002317DC">
        <w:rPr>
          <w:rFonts w:ascii="Times New Roman" w:eastAsia="Times New Roman" w:hAnsi="Times New Roman"/>
          <w:bCs/>
          <w:sz w:val="24"/>
          <w:szCs w:val="24"/>
          <w:lang w:val="lv-LV" w:eastAsia="x-none"/>
        </w:rPr>
        <w:t>Limbažu novada teritorijas telpiskās attīstības perspektīva ir veidota, lai sniegtu pašvaldībai ilgtspējīgas attīstības iespējas, nodrošinātu</w:t>
      </w:r>
      <w:r w:rsidRPr="002317DC">
        <w:rPr>
          <w:rFonts w:ascii="Times New Roman" w:eastAsia="Times New Roman" w:hAnsi="Times New Roman"/>
          <w:bCs/>
          <w:sz w:val="24"/>
          <w:szCs w:val="24"/>
          <w:lang w:val="lv-LV" w:eastAsia="x-none"/>
        </w:rPr>
        <w:t xml:space="preserve"> gan Limbažu novada pilsētu un ciemu, gan lauku teritorijas pilnvērtīgu funkcionēšanu, dažādas saimnieciskās darbības iespējas un kvalitatīvu dzīves vidi iedzīvotājiem, labvēlīgu investīciju vidi uzņēmējiem ar modernu un videi draudzīgu satiksmes un inženi</w:t>
      </w:r>
      <w:r w:rsidRPr="002317DC">
        <w:rPr>
          <w:rFonts w:ascii="Times New Roman" w:eastAsia="Times New Roman" w:hAnsi="Times New Roman"/>
          <w:bCs/>
          <w:sz w:val="24"/>
          <w:szCs w:val="24"/>
          <w:lang w:val="lv-LV" w:eastAsia="x-none"/>
        </w:rPr>
        <w:t>ertehnisko infrastruktūru, saglabātu bagāto dabas un kultūrvēsturisko mantojumu.</w:t>
      </w:r>
    </w:p>
    <w:p w14:paraId="6D5511CC" w14:textId="77777777" w:rsidR="002317DC" w:rsidRPr="002317DC" w:rsidRDefault="009C3F82" w:rsidP="002317DC">
      <w:pPr>
        <w:widowControl/>
        <w:numPr>
          <w:ilvl w:val="1"/>
          <w:numId w:val="15"/>
        </w:numPr>
        <w:spacing w:before="120" w:after="120" w:line="240" w:lineRule="auto"/>
        <w:ind w:left="567" w:hanging="567"/>
        <w:jc w:val="both"/>
        <w:rPr>
          <w:rFonts w:ascii="Times New Roman" w:eastAsia="Times New Roman" w:hAnsi="Times New Roman"/>
          <w:bCs/>
          <w:sz w:val="24"/>
          <w:szCs w:val="24"/>
          <w:lang w:val="lv-LV" w:eastAsia="x-none"/>
        </w:rPr>
      </w:pPr>
      <w:r w:rsidRPr="002317DC">
        <w:rPr>
          <w:rFonts w:ascii="Times New Roman" w:eastAsia="Times New Roman" w:hAnsi="Times New Roman"/>
          <w:sz w:val="24"/>
          <w:szCs w:val="24"/>
          <w:lang w:val="lv-LV" w:eastAsia="x-none"/>
        </w:rPr>
        <w:lastRenderedPageBreak/>
        <w:t>Plānošanas dokumentiem nav paredzētas alternatīvas, līdz ar to Vides pārskatā ir novērtēta tikai “</w:t>
      </w:r>
      <w:r w:rsidRPr="002317DC">
        <w:rPr>
          <w:rFonts w:ascii="Times New Roman" w:eastAsia="Times New Roman" w:hAnsi="Times New Roman"/>
          <w:i/>
          <w:sz w:val="24"/>
          <w:szCs w:val="24"/>
          <w:lang w:val="lv-LV" w:eastAsia="x-none"/>
        </w:rPr>
        <w:t xml:space="preserve">nulles” </w:t>
      </w:r>
      <w:r w:rsidRPr="002317DC">
        <w:rPr>
          <w:rFonts w:ascii="Times New Roman" w:eastAsia="Times New Roman" w:hAnsi="Times New Roman"/>
          <w:sz w:val="24"/>
          <w:szCs w:val="24"/>
          <w:lang w:val="lv-LV" w:eastAsia="x-none"/>
        </w:rPr>
        <w:t>alternatīva, t.i., ja Stratēģija un Attīstības programma netiek izstr</w:t>
      </w:r>
      <w:r w:rsidRPr="002317DC">
        <w:rPr>
          <w:rFonts w:ascii="Times New Roman" w:eastAsia="Times New Roman" w:hAnsi="Times New Roman"/>
          <w:sz w:val="24"/>
          <w:szCs w:val="24"/>
          <w:lang w:val="lv-LV" w:eastAsia="x-none"/>
        </w:rPr>
        <w:t>ādātas,</w:t>
      </w:r>
      <w:r w:rsidRPr="002317DC">
        <w:rPr>
          <w:rFonts w:ascii="Times New Roman" w:hAnsi="Times New Roman"/>
          <w:sz w:val="24"/>
          <w:szCs w:val="24"/>
          <w:lang w:val="lv-LV"/>
        </w:rPr>
        <w:t xml:space="preserve"> tādējādi tiek saglabāta esošā situācija. </w:t>
      </w:r>
    </w:p>
    <w:p w14:paraId="7398BD70" w14:textId="77777777" w:rsidR="002317DC" w:rsidRPr="002317DC" w:rsidRDefault="009C3F82" w:rsidP="002317DC">
      <w:pPr>
        <w:widowControl/>
        <w:numPr>
          <w:ilvl w:val="1"/>
          <w:numId w:val="15"/>
        </w:numPr>
        <w:spacing w:before="120" w:after="120" w:line="240" w:lineRule="auto"/>
        <w:ind w:left="567" w:hanging="567"/>
        <w:jc w:val="both"/>
        <w:rPr>
          <w:rFonts w:ascii="Times New Roman" w:eastAsia="Times New Roman" w:hAnsi="Times New Roman"/>
          <w:bCs/>
          <w:sz w:val="24"/>
          <w:szCs w:val="24"/>
          <w:lang w:val="lv-LV" w:eastAsia="x-none"/>
        </w:rPr>
      </w:pPr>
      <w:r w:rsidRPr="002317DC">
        <w:rPr>
          <w:rFonts w:ascii="Times New Roman" w:hAnsi="Times New Roman"/>
          <w:sz w:val="24"/>
          <w:szCs w:val="24"/>
          <w:lang w:val="lv-LV"/>
        </w:rPr>
        <w:t>Saistībā ar plānotajiem attīstības virzieniem un mērķiem Birojs konstatē:</w:t>
      </w:r>
    </w:p>
    <w:p w14:paraId="45A8551E"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eastAsia="lv-LV"/>
        </w:rPr>
      </w:pPr>
      <w:r w:rsidRPr="002317DC">
        <w:rPr>
          <w:rFonts w:ascii="Times New Roman" w:hAnsi="Times New Roman"/>
          <w:sz w:val="24"/>
          <w:szCs w:val="24"/>
          <w:lang w:val="lv-LV"/>
        </w:rPr>
        <w:t xml:space="preserve">Saskaņā ar Novērtējuma likuma 1. panta 7. punktu un Noteikumu Nr. 157 8.7. punktu </w:t>
      </w:r>
      <w:r w:rsidRPr="002317DC">
        <w:rPr>
          <w:rFonts w:ascii="Times New Roman" w:hAnsi="Times New Roman"/>
          <w:sz w:val="24"/>
          <w:szCs w:val="24"/>
          <w:shd w:val="clear" w:color="auto" w:fill="FFFFFF"/>
          <w:lang w:val="lv-LV"/>
        </w:rPr>
        <w:t xml:space="preserve">Vides pārskatā identificē, apraksta un </w:t>
      </w:r>
      <w:r w:rsidRPr="002317DC">
        <w:rPr>
          <w:rFonts w:ascii="Times New Roman" w:hAnsi="Times New Roman"/>
          <w:sz w:val="24"/>
          <w:szCs w:val="24"/>
          <w:shd w:val="clear" w:color="auto" w:fill="FFFFFF"/>
          <w:lang w:val="lv-LV"/>
        </w:rPr>
        <w:t>izvērtē plānošanas dokumentu un iespējamo alternatīvu ietekmi uz vidi, ņemot vērā plānošanas dokumentu izstrādes mērķus un teritoriju, kura varētu tikt ietekmēta. Dažādu risinājumu novērtēšanas mērķis ir izvēlēties un pamatot piemērotāko risinājumu.</w:t>
      </w:r>
    </w:p>
    <w:p w14:paraId="65D63B3C"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eastAsia="lv-LV"/>
        </w:rPr>
      </w:pPr>
      <w:r w:rsidRPr="002317DC">
        <w:rPr>
          <w:rFonts w:ascii="Times New Roman" w:hAnsi="Times New Roman"/>
          <w:sz w:val="24"/>
          <w:szCs w:val="24"/>
          <w:lang w:val="lv-LV" w:eastAsia="lv-LV"/>
        </w:rPr>
        <w:t>Kā nor</w:t>
      </w:r>
      <w:r w:rsidRPr="002317DC">
        <w:rPr>
          <w:rFonts w:ascii="Times New Roman" w:hAnsi="Times New Roman"/>
          <w:sz w:val="24"/>
          <w:szCs w:val="24"/>
          <w:lang w:val="lv-LV" w:eastAsia="lv-LV"/>
        </w:rPr>
        <w:t>ādīts Vides pārskatā, izstrādājot plānošanas dokumentus, pašlaik kā vienīgā Stratēģijas un Attīstības programmas alternatīva apskatīta alternatīva, kad plānošanas dokumenti netiek izstrādāti</w:t>
      </w:r>
      <w:r w:rsidRPr="002317DC">
        <w:rPr>
          <w:rFonts w:ascii="Times New Roman" w:hAnsi="Times New Roman"/>
          <w:sz w:val="24"/>
          <w:szCs w:val="24"/>
          <w:lang w:val="lv-LV"/>
        </w:rPr>
        <w:t xml:space="preserve">. </w:t>
      </w:r>
    </w:p>
    <w:p w14:paraId="66AB56BE" w14:textId="77777777" w:rsidR="002317DC" w:rsidRPr="002317DC" w:rsidRDefault="009C3F82" w:rsidP="002317DC">
      <w:pPr>
        <w:widowControl/>
        <w:numPr>
          <w:ilvl w:val="2"/>
          <w:numId w:val="15"/>
        </w:numPr>
        <w:shd w:val="clear" w:color="auto" w:fill="FFFFFF"/>
        <w:spacing w:before="120" w:after="120" w:line="240" w:lineRule="auto"/>
        <w:jc w:val="both"/>
        <w:rPr>
          <w:rFonts w:ascii="Times New Roman" w:eastAsia="Times New Roman" w:hAnsi="Times New Roman"/>
          <w:sz w:val="24"/>
          <w:szCs w:val="24"/>
          <w:lang w:val="lv-LV" w:eastAsia="lv-LV" w:bidi="lo-LA"/>
        </w:rPr>
      </w:pPr>
      <w:r w:rsidRPr="002317DC">
        <w:rPr>
          <w:rFonts w:ascii="Times New Roman" w:eastAsia="Times New Roman" w:hAnsi="Times New Roman"/>
          <w:sz w:val="24"/>
          <w:szCs w:val="24"/>
          <w:lang w:val="lv-LV" w:eastAsia="lv-LV"/>
        </w:rPr>
        <w:t>Ņemot vērā, ka Vides pārskatā pēc būtības ir novērtēta tikai “</w:t>
      </w:r>
      <w:r w:rsidRPr="002317DC">
        <w:rPr>
          <w:rFonts w:ascii="Times New Roman" w:eastAsia="Times New Roman" w:hAnsi="Times New Roman"/>
          <w:i/>
          <w:iCs/>
          <w:sz w:val="24"/>
          <w:szCs w:val="24"/>
          <w:lang w:val="lv-LV" w:eastAsia="lv-LV"/>
        </w:rPr>
        <w:t>n</w:t>
      </w:r>
      <w:r w:rsidRPr="002317DC">
        <w:rPr>
          <w:rFonts w:ascii="Times New Roman" w:eastAsia="Times New Roman" w:hAnsi="Times New Roman"/>
          <w:i/>
          <w:iCs/>
          <w:sz w:val="24"/>
          <w:szCs w:val="24"/>
          <w:lang w:val="lv-LV" w:eastAsia="lv-LV"/>
        </w:rPr>
        <w:t>ulles</w:t>
      </w:r>
      <w:r w:rsidRPr="002317DC">
        <w:rPr>
          <w:rFonts w:ascii="Times New Roman" w:eastAsia="Times New Roman" w:hAnsi="Times New Roman"/>
          <w:sz w:val="24"/>
          <w:szCs w:val="24"/>
          <w:lang w:val="lv-LV" w:eastAsia="lv-LV"/>
        </w:rPr>
        <w:t xml:space="preserve">” alternatīva, </w:t>
      </w:r>
      <w:r w:rsidRPr="002317DC">
        <w:rPr>
          <w:rFonts w:ascii="Times New Roman" w:eastAsia="Times New Roman" w:hAnsi="Times New Roman"/>
          <w:sz w:val="24"/>
          <w:szCs w:val="24"/>
          <w:lang w:val="lv-LV" w:eastAsia="x-none"/>
        </w:rPr>
        <w:t xml:space="preserve">t.i., ja Stratēģija un Attīstības programma netiek izstrādātas, </w:t>
      </w:r>
      <w:r w:rsidRPr="002317DC">
        <w:rPr>
          <w:rFonts w:ascii="Times New Roman" w:eastAsia="Times New Roman" w:hAnsi="Times New Roman"/>
          <w:sz w:val="24"/>
          <w:szCs w:val="24"/>
          <w:lang w:val="lv-LV" w:eastAsia="lv-LV"/>
        </w:rPr>
        <w:t>Birojs sniedz skaidrojumu, ka</w:t>
      </w:r>
      <w:r w:rsidRPr="002317DC">
        <w:rPr>
          <w:rFonts w:ascii="Times New Roman" w:hAnsi="Times New Roman"/>
          <w:sz w:val="24"/>
          <w:szCs w:val="24"/>
          <w:lang w:val="lv-LV"/>
        </w:rPr>
        <w:t xml:space="preserve"> </w:t>
      </w:r>
      <w:r w:rsidRPr="002317DC">
        <w:rPr>
          <w:rFonts w:ascii="Times New Roman" w:eastAsia="Times New Roman" w:hAnsi="Times New Roman"/>
          <w:sz w:val="24"/>
          <w:szCs w:val="24"/>
          <w:lang w:val="lv-LV" w:eastAsia="lv-LV"/>
        </w:rPr>
        <w:t>iespējamo alternatīvu novērtējums nenozīmē, ka jānovērtē iespējamas alternatīvas plānošanas dokumentu izstrādei kā tādai, bet gan, ka vērtējam</w:t>
      </w:r>
      <w:r w:rsidRPr="002317DC">
        <w:rPr>
          <w:rFonts w:ascii="Times New Roman" w:eastAsia="Times New Roman" w:hAnsi="Times New Roman"/>
          <w:sz w:val="24"/>
          <w:szCs w:val="24"/>
          <w:lang w:val="lv-LV" w:eastAsia="lv-LV"/>
        </w:rPr>
        <w:t>as ir alternatīvas veidiem un pasākumiem, ar kādiem noteiktajos attīstības virzienos varētu sasniegt plānošanas mērķus. Turklāt alternatīvos risinājumus nav nepieciešams izvērtēt pilnīgi katram pasākumam, bet gan tiem, kas saistīti ar būtisku ietekmi uz vi</w:t>
      </w:r>
      <w:r w:rsidRPr="002317DC">
        <w:rPr>
          <w:rFonts w:ascii="Times New Roman" w:eastAsia="Times New Roman" w:hAnsi="Times New Roman"/>
          <w:sz w:val="24"/>
          <w:szCs w:val="24"/>
          <w:lang w:val="lv-LV" w:eastAsia="lv-LV"/>
        </w:rPr>
        <w:t xml:space="preserve">di. Vides pārskatā pašlaik vērtētā </w:t>
      </w:r>
      <w:r w:rsidRPr="002317DC">
        <w:rPr>
          <w:rFonts w:ascii="Times New Roman" w:hAnsi="Times New Roman"/>
          <w:sz w:val="24"/>
          <w:szCs w:val="24"/>
          <w:lang w:val="lv-LV" w:eastAsia="lv-LV"/>
        </w:rPr>
        <w:t>“</w:t>
      </w:r>
      <w:r w:rsidRPr="002317DC">
        <w:rPr>
          <w:rFonts w:ascii="Times New Roman" w:eastAsia="Times New Roman" w:hAnsi="Times New Roman"/>
          <w:i/>
          <w:sz w:val="24"/>
          <w:szCs w:val="24"/>
          <w:lang w:val="lv-LV" w:eastAsia="x-none"/>
        </w:rPr>
        <w:t>nulles</w:t>
      </w:r>
      <w:r w:rsidRPr="002317DC">
        <w:rPr>
          <w:rFonts w:ascii="Times New Roman" w:eastAsia="Times New Roman" w:hAnsi="Times New Roman"/>
          <w:iCs/>
          <w:sz w:val="24"/>
          <w:szCs w:val="24"/>
          <w:lang w:val="lv-LV" w:eastAsia="x-none"/>
        </w:rPr>
        <w:t>”</w:t>
      </w:r>
      <w:r w:rsidRPr="002317DC">
        <w:rPr>
          <w:rFonts w:ascii="Times New Roman" w:hAnsi="Times New Roman"/>
          <w:sz w:val="24"/>
          <w:szCs w:val="24"/>
          <w:lang w:val="lv-LV" w:eastAsia="lv-LV"/>
        </w:rPr>
        <w:t xml:space="preserve"> alternatīva</w:t>
      </w:r>
      <w:r w:rsidRPr="002317DC">
        <w:rPr>
          <w:rFonts w:ascii="Times New Roman" w:eastAsia="Times New Roman" w:hAnsi="Times New Roman"/>
          <w:sz w:val="24"/>
          <w:szCs w:val="24"/>
          <w:lang w:val="lv-LV" w:eastAsia="lv-LV"/>
        </w:rPr>
        <w:t xml:space="preserve"> pēc būtības atbilst </w:t>
      </w:r>
      <w:r w:rsidRPr="002317DC">
        <w:rPr>
          <w:rFonts w:ascii="Times New Roman" w:hAnsi="Times New Roman"/>
          <w:sz w:val="24"/>
          <w:szCs w:val="24"/>
          <w:lang w:val="lv-LV"/>
        </w:rPr>
        <w:t xml:space="preserve">Noteikumu Nr. 157 </w:t>
      </w:r>
      <w:r w:rsidRPr="002317DC">
        <w:rPr>
          <w:rFonts w:ascii="Times New Roman" w:eastAsia="Times New Roman" w:hAnsi="Times New Roman"/>
          <w:sz w:val="24"/>
          <w:szCs w:val="24"/>
          <w:lang w:val="lv-LV" w:eastAsia="lv-LV"/>
        </w:rPr>
        <w:t>8.3. punkta prasībai novērtēt esošo vides stāvokli un tā attīstību, ja plānošanas dokuments netiek īstenots, nevis plānošanas alternatīvas novērtējumam,</w:t>
      </w:r>
      <w:r w:rsidRPr="002317DC">
        <w:rPr>
          <w:rFonts w:ascii="Times New Roman" w:hAnsi="Times New Roman"/>
          <w:sz w:val="24"/>
          <w:szCs w:val="24"/>
          <w:lang w:val="lv-LV"/>
        </w:rPr>
        <w:t xml:space="preserve"> kādu pare</w:t>
      </w:r>
      <w:r w:rsidRPr="002317DC">
        <w:rPr>
          <w:rFonts w:ascii="Times New Roman" w:hAnsi="Times New Roman"/>
          <w:sz w:val="24"/>
          <w:szCs w:val="24"/>
          <w:lang w:val="lv-LV"/>
        </w:rPr>
        <w:t>dz Novērtējuma likuma 1. panta 7. punkts</w:t>
      </w:r>
      <w:r w:rsidRPr="002317DC">
        <w:rPr>
          <w:rFonts w:ascii="Times New Roman" w:eastAsia="Times New Roman" w:hAnsi="Times New Roman"/>
          <w:sz w:val="24"/>
          <w:szCs w:val="24"/>
          <w:lang w:val="lv-LV" w:eastAsia="lv-LV"/>
        </w:rPr>
        <w:t>. Plānošanas dokumentu izstrādes gaitā tiek izstrādātas to vairākas redakcijas vai arī turpmākās attīstības scenāriji, gala variantā iestrādājot tikai tos risinājumus, kas novērtēti kā atbilstošākie. Stratēģiskā novē</w:t>
      </w:r>
      <w:r w:rsidRPr="002317DC">
        <w:rPr>
          <w:rFonts w:ascii="Times New Roman" w:eastAsia="Times New Roman" w:hAnsi="Times New Roman"/>
          <w:sz w:val="24"/>
          <w:szCs w:val="24"/>
          <w:lang w:val="lv-LV" w:eastAsia="lv-LV"/>
        </w:rPr>
        <w:t xml:space="preserve">rtējuma uzdevums ir šīs dažādās idejas un alternatīvas izgaismot un parādīt arī vides pārskatā, salīdzināt tās no vides ieguvumu viedokļa, pamatot, kādēļ tieši konkrētais pasākums izvēlēts kā pamatotākais. Biroja ieskatā </w:t>
      </w:r>
      <w:r w:rsidRPr="002317DC">
        <w:rPr>
          <w:rFonts w:ascii="Times New Roman" w:eastAsia="Times New Roman" w:hAnsi="Times New Roman"/>
          <w:sz w:val="24"/>
          <w:szCs w:val="24"/>
          <w:lang w:val="lv-LV" w:eastAsia="x-none"/>
        </w:rPr>
        <w:t>plānošanas dokumentu izstrādātāji š</w:t>
      </w:r>
      <w:r w:rsidRPr="002317DC">
        <w:rPr>
          <w:rFonts w:ascii="Times New Roman" w:eastAsia="Times New Roman" w:hAnsi="Times New Roman"/>
          <w:sz w:val="24"/>
          <w:szCs w:val="24"/>
          <w:lang w:val="lv-LV" w:eastAsia="x-none"/>
        </w:rPr>
        <w:t>ajā gadījumā pilnībā nav izmantojuši tās iespējas, ko sniedz Stratēģiskais novērtējums.</w:t>
      </w:r>
      <w:r w:rsidRPr="002317DC">
        <w:rPr>
          <w:rFonts w:ascii="Times New Roman" w:eastAsia="Times New Roman" w:hAnsi="Times New Roman"/>
          <w:sz w:val="24"/>
          <w:szCs w:val="24"/>
          <w:lang w:val="lv-LV" w:eastAsia="lv-LV"/>
        </w:rPr>
        <w:t xml:space="preserve"> </w:t>
      </w:r>
    </w:p>
    <w:p w14:paraId="562BB115" w14:textId="77777777" w:rsidR="002317DC" w:rsidRPr="002317DC" w:rsidRDefault="009C3F82" w:rsidP="002317DC">
      <w:pPr>
        <w:widowControl/>
        <w:numPr>
          <w:ilvl w:val="0"/>
          <w:numId w:val="15"/>
        </w:numPr>
        <w:shd w:val="clear" w:color="auto" w:fill="FFFFFF"/>
        <w:spacing w:before="240" w:after="120" w:line="240" w:lineRule="auto"/>
        <w:ind w:left="425" w:hanging="425"/>
        <w:jc w:val="both"/>
        <w:rPr>
          <w:rFonts w:ascii="Times New Roman" w:eastAsia="Times New Roman" w:hAnsi="Times New Roman"/>
          <w:b/>
          <w:sz w:val="24"/>
          <w:szCs w:val="24"/>
          <w:lang w:val="lv-LV" w:eastAsia="x-none"/>
        </w:rPr>
      </w:pPr>
      <w:r w:rsidRPr="002317DC">
        <w:rPr>
          <w:rFonts w:ascii="Times New Roman" w:eastAsia="Times New Roman" w:hAnsi="Times New Roman"/>
          <w:b/>
          <w:sz w:val="24"/>
          <w:szCs w:val="24"/>
          <w:lang w:val="lv-LV" w:eastAsia="x-none"/>
        </w:rPr>
        <w:t>Esošais vides stāvoklis, jo īpaši teritorijās, kuras plānošanas dokumenti var būtiski ietekmēt, iespējamās izmaiņas, ja plānošanas dokumenti netiktu īstenoti</w:t>
      </w:r>
    </w:p>
    <w:p w14:paraId="65354858" w14:textId="77777777" w:rsidR="002317DC" w:rsidRPr="002317DC" w:rsidRDefault="009C3F82" w:rsidP="002317DC">
      <w:pPr>
        <w:widowControl/>
        <w:numPr>
          <w:ilvl w:val="1"/>
          <w:numId w:val="15"/>
        </w:numPr>
        <w:shd w:val="clear" w:color="auto" w:fill="FFFFFF"/>
        <w:spacing w:before="120" w:after="120" w:line="240" w:lineRule="auto"/>
        <w:ind w:left="567" w:hanging="567"/>
        <w:jc w:val="both"/>
        <w:rPr>
          <w:rFonts w:ascii="Times New Roman" w:eastAsia="Times New Roman" w:hAnsi="Times New Roman"/>
          <w:sz w:val="24"/>
          <w:szCs w:val="24"/>
          <w:lang w:val="lv-LV" w:eastAsia="lv-LV"/>
        </w:rPr>
      </w:pPr>
      <w:r w:rsidRPr="002317DC">
        <w:rPr>
          <w:rFonts w:ascii="Times New Roman" w:eastAsia="Times New Roman" w:hAnsi="Times New Roman"/>
          <w:sz w:val="24"/>
          <w:szCs w:val="24"/>
          <w:lang w:val="lv-LV" w:eastAsia="x-none"/>
        </w:rPr>
        <w:t xml:space="preserve">Saskaņā ar Vides pārskats norādīto, novada esošā vides stāvokļa raksturojumā izmantota </w:t>
      </w:r>
      <w:proofErr w:type="spellStart"/>
      <w:r w:rsidRPr="002317DC">
        <w:rPr>
          <w:rFonts w:ascii="Times New Roman" w:eastAsia="Times New Roman" w:hAnsi="Times New Roman"/>
          <w:sz w:val="24"/>
          <w:szCs w:val="24"/>
          <w:lang w:val="lv-LV" w:eastAsia="x-none"/>
        </w:rPr>
        <w:t>jaunizveidotajā</w:t>
      </w:r>
      <w:proofErr w:type="spellEnd"/>
      <w:r w:rsidRPr="002317DC">
        <w:rPr>
          <w:rFonts w:ascii="Times New Roman" w:eastAsia="Times New Roman" w:hAnsi="Times New Roman"/>
          <w:sz w:val="24"/>
          <w:szCs w:val="24"/>
          <w:lang w:val="lv-LV" w:eastAsia="x-none"/>
        </w:rPr>
        <w:t xml:space="preserve"> Limbažu novadā iekļauto pašvaldību plānošanas dokumentos un to vides pārskatos ietvertā informācija, kā arī publiski pieejamā informācija par novada teri</w:t>
      </w:r>
      <w:r w:rsidRPr="002317DC">
        <w:rPr>
          <w:rFonts w:ascii="Times New Roman" w:eastAsia="Times New Roman" w:hAnsi="Times New Roman"/>
          <w:sz w:val="24"/>
          <w:szCs w:val="24"/>
          <w:lang w:val="lv-LV" w:eastAsia="x-none"/>
        </w:rPr>
        <w:t>torijas vides kvalitāti, dabas resursiem un vērtībām:</w:t>
      </w:r>
    </w:p>
    <w:p w14:paraId="48255061"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rPr>
      </w:pPr>
      <w:r w:rsidRPr="002317DC">
        <w:rPr>
          <w:rFonts w:ascii="Times New Roman" w:hAnsi="Times New Roman"/>
          <w:sz w:val="24"/>
          <w:szCs w:val="24"/>
          <w:lang w:val="lv-LV"/>
        </w:rPr>
        <w:t>Limbažu novads ir daļa no starptautiski konkurētspējīgā Vidzemes plānošanas reģiona. Limbažu novadā ietilpst 14 pagasti (Ainažu, Alojas, Braslas, Brīvzemnieku, Katvaru, Liepupes, Limbažu, Pāles, Salacgr</w:t>
      </w:r>
      <w:r w:rsidRPr="002317DC">
        <w:rPr>
          <w:rFonts w:ascii="Times New Roman" w:hAnsi="Times New Roman"/>
          <w:sz w:val="24"/>
          <w:szCs w:val="24"/>
          <w:lang w:val="lv-LV"/>
        </w:rPr>
        <w:t xml:space="preserve">īvas, Skultes, Staiceles, Umurgas, Vidrižu, Viļķenes) un 5 pilsētas – Salacgrīva, Aloja, Ainaži, Staicele un Limbaži, kas ir novada administratīvais centrs. </w:t>
      </w:r>
    </w:p>
    <w:p w14:paraId="5A896F1B"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rPr>
      </w:pPr>
      <w:r w:rsidRPr="002317DC">
        <w:rPr>
          <w:rFonts w:ascii="Times New Roman" w:hAnsi="Times New Roman"/>
          <w:sz w:val="24"/>
          <w:szCs w:val="24"/>
          <w:lang w:val="lv-LV"/>
        </w:rPr>
        <w:t>Novada teritoriju šķērso blīvs autoceļu tīkls, t.sk. valsts galvenais autoceļš A1 “</w:t>
      </w:r>
      <w:r w:rsidRPr="002317DC">
        <w:rPr>
          <w:rFonts w:ascii="Times New Roman" w:hAnsi="Times New Roman"/>
          <w:i/>
          <w:iCs/>
          <w:sz w:val="24"/>
          <w:szCs w:val="24"/>
          <w:lang w:val="lv-LV"/>
        </w:rPr>
        <w:t>Rīga (Baltezers</w:t>
      </w:r>
      <w:r w:rsidRPr="002317DC">
        <w:rPr>
          <w:rFonts w:ascii="Times New Roman" w:hAnsi="Times New Roman"/>
          <w:i/>
          <w:iCs/>
          <w:sz w:val="24"/>
          <w:szCs w:val="24"/>
          <w:lang w:val="lv-LV"/>
        </w:rPr>
        <w:t>) – Igaunijas robeža (Ainaži)</w:t>
      </w:r>
      <w:r w:rsidRPr="002317DC">
        <w:rPr>
          <w:rFonts w:ascii="Times New Roman" w:hAnsi="Times New Roman"/>
          <w:sz w:val="24"/>
          <w:szCs w:val="24"/>
          <w:lang w:val="lv-LV"/>
        </w:rPr>
        <w:t xml:space="preserve">”/Eiropas autoceļš E67. Saskaņā ar Vides pārskatā norādīto, šī autoceļa koridorā Latvijā, tostarp Limbažu novada teritorijā ir paredzēta pasīvās elektronisko sakaru infrastruktūras izveide, kas atbalstīs nepārtraukta 5G mobilo </w:t>
      </w:r>
      <w:r w:rsidRPr="002317DC">
        <w:rPr>
          <w:rFonts w:ascii="Times New Roman" w:hAnsi="Times New Roman"/>
          <w:sz w:val="24"/>
          <w:szCs w:val="24"/>
          <w:lang w:val="lv-LV"/>
        </w:rPr>
        <w:t xml:space="preserve">sakaru pārklājuma nodrošināšanu, kas veicinātu ilgtspējīgu mobilitāti, attīstītu inovācijas transporta jomā, kravu pārvadājumu loģistiku un uzlabotu satiksmes drošību. Raksturojot dzelzceļa infrastruktūru, Vides pārskatā </w:t>
      </w:r>
      <w:r w:rsidRPr="002317DC">
        <w:rPr>
          <w:rFonts w:ascii="Times New Roman" w:hAnsi="Times New Roman"/>
          <w:sz w:val="24"/>
          <w:szCs w:val="24"/>
          <w:lang w:val="lv-LV"/>
        </w:rPr>
        <w:lastRenderedPageBreak/>
        <w:t>norādīts, ka šobrīd novada dienvidu</w:t>
      </w:r>
      <w:r w:rsidRPr="002317DC">
        <w:rPr>
          <w:rFonts w:ascii="Times New Roman" w:hAnsi="Times New Roman"/>
          <w:sz w:val="24"/>
          <w:szCs w:val="24"/>
          <w:lang w:val="lv-LV"/>
        </w:rPr>
        <w:t xml:space="preserve"> daļā atrodas neliels dzelzceļa līnijas “</w:t>
      </w:r>
      <w:r w:rsidRPr="002317DC">
        <w:rPr>
          <w:rFonts w:ascii="Times New Roman" w:hAnsi="Times New Roman"/>
          <w:i/>
          <w:iCs/>
          <w:sz w:val="24"/>
          <w:szCs w:val="24"/>
          <w:lang w:val="lv-LV"/>
        </w:rPr>
        <w:t>Rīga – Skulte</w:t>
      </w:r>
      <w:r w:rsidRPr="002317DC">
        <w:rPr>
          <w:rFonts w:ascii="Times New Roman" w:hAnsi="Times New Roman"/>
          <w:sz w:val="24"/>
          <w:szCs w:val="24"/>
          <w:lang w:val="lv-LV"/>
        </w:rPr>
        <w:t>” posms, taču perspektīvā Eiropas standarta platuma dzelzceļa līnijas “</w:t>
      </w:r>
      <w:r w:rsidRPr="002317DC">
        <w:rPr>
          <w:rFonts w:ascii="Times New Roman" w:hAnsi="Times New Roman"/>
          <w:i/>
          <w:iCs/>
          <w:sz w:val="24"/>
          <w:szCs w:val="24"/>
          <w:lang w:val="lv-LV"/>
        </w:rPr>
        <w:t xml:space="preserve">Rail </w:t>
      </w:r>
      <w:proofErr w:type="spellStart"/>
      <w:r w:rsidRPr="002317DC">
        <w:rPr>
          <w:rFonts w:ascii="Times New Roman" w:hAnsi="Times New Roman"/>
          <w:i/>
          <w:iCs/>
          <w:sz w:val="24"/>
          <w:szCs w:val="24"/>
          <w:lang w:val="lv-LV"/>
        </w:rPr>
        <w:t>Baltica</w:t>
      </w:r>
      <w:proofErr w:type="spellEnd"/>
      <w:r w:rsidRPr="002317DC">
        <w:rPr>
          <w:rFonts w:ascii="Times New Roman" w:hAnsi="Times New Roman"/>
          <w:sz w:val="24"/>
          <w:szCs w:val="24"/>
          <w:lang w:val="lv-LV"/>
        </w:rPr>
        <w:t>” projekta īstenošanas rezultātā Limbažu novada teritorijas rietumu daļu visā tā garumā ziemeļu – dienvidu virzienā šķē</w:t>
      </w:r>
      <w:r w:rsidRPr="002317DC">
        <w:rPr>
          <w:rFonts w:ascii="Times New Roman" w:hAnsi="Times New Roman"/>
          <w:sz w:val="24"/>
          <w:szCs w:val="24"/>
          <w:lang w:val="lv-LV"/>
        </w:rPr>
        <w:t xml:space="preserve">rsos ātrgaitas dzelzceļa līnija. </w:t>
      </w:r>
    </w:p>
    <w:p w14:paraId="65783ECA"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rPr>
      </w:pPr>
      <w:r w:rsidRPr="002317DC">
        <w:rPr>
          <w:rFonts w:ascii="Times New Roman" w:hAnsi="Times New Roman"/>
          <w:sz w:val="24"/>
          <w:szCs w:val="24"/>
          <w:lang w:val="lv-LV"/>
        </w:rPr>
        <w:t>Aptuveni 56% no Limbažu novada teritorijas aizņem meži, 29% – lauksaimniecībā izmantojamā zeme, 5% – purvi, 3% – ūdeņi. Vides pārskatā apkopota informācija par novada dabas resursiem, tostarp derīgo izrakteņu (smilts, smil</w:t>
      </w:r>
      <w:r w:rsidRPr="002317DC">
        <w:rPr>
          <w:rFonts w:ascii="Times New Roman" w:hAnsi="Times New Roman"/>
          <w:sz w:val="24"/>
          <w:szCs w:val="24"/>
          <w:lang w:val="lv-LV"/>
        </w:rPr>
        <w:t>ts-grants, kūdra) atradnēm un to pašreizējo izmantošanu. Novada specializācija ir pārtikas rūpniecība, lauksaimniecība, mežistrāde, kokapstrāde, transports un kravu pārvadājumi, derīgo izrakteņu ieguve, tūrisms.</w:t>
      </w:r>
    </w:p>
    <w:p w14:paraId="510DBF5F"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rPr>
      </w:pPr>
      <w:r w:rsidRPr="002317DC">
        <w:rPr>
          <w:rFonts w:ascii="Times New Roman" w:hAnsi="Times New Roman"/>
          <w:sz w:val="24"/>
          <w:szCs w:val="24"/>
          <w:lang w:val="lv-LV"/>
        </w:rPr>
        <w:t>Virszemes ūdensobjektu kvalitātes raksturoju</w:t>
      </w:r>
      <w:r w:rsidRPr="002317DC">
        <w:rPr>
          <w:rFonts w:ascii="Times New Roman" w:hAnsi="Times New Roman"/>
          <w:sz w:val="24"/>
          <w:szCs w:val="24"/>
          <w:lang w:val="lv-LV"/>
        </w:rPr>
        <w:t>mā cita starpā norādīts, ka saskaņā ar Ministru kabineta 2002. gada 12. marta noteikumu Nr. 118 “</w:t>
      </w:r>
      <w:r w:rsidRPr="002317DC">
        <w:rPr>
          <w:rFonts w:ascii="Times New Roman" w:hAnsi="Times New Roman"/>
          <w:i/>
          <w:iCs/>
          <w:sz w:val="24"/>
          <w:szCs w:val="24"/>
          <w:lang w:val="lv-LV"/>
        </w:rPr>
        <w:t>Noteikumi par virszemes un pazemes ūdeņu kvalitāti</w:t>
      </w:r>
      <w:r w:rsidRPr="002317DC">
        <w:rPr>
          <w:rFonts w:ascii="Times New Roman" w:hAnsi="Times New Roman"/>
          <w:sz w:val="24"/>
          <w:szCs w:val="24"/>
          <w:lang w:val="lv-LV"/>
        </w:rPr>
        <w:t>” 2.1. pielikumu “</w:t>
      </w:r>
      <w:r w:rsidRPr="002317DC">
        <w:rPr>
          <w:rFonts w:ascii="Times New Roman" w:hAnsi="Times New Roman"/>
          <w:i/>
          <w:iCs/>
          <w:sz w:val="24"/>
          <w:szCs w:val="24"/>
          <w:lang w:val="lv-LV"/>
        </w:rPr>
        <w:t>Prioritārie zivju ūdeņi. Upes un upju posmi, kas noteikti par prioritārajiem zivju ūdeņiem</w:t>
      </w:r>
      <w:r w:rsidRPr="002317DC">
        <w:rPr>
          <w:rFonts w:ascii="Times New Roman" w:hAnsi="Times New Roman"/>
          <w:sz w:val="24"/>
          <w:szCs w:val="24"/>
          <w:lang w:val="lv-LV"/>
        </w:rPr>
        <w:t>”</w:t>
      </w:r>
      <w:r w:rsidRPr="002317DC">
        <w:rPr>
          <w:rFonts w:ascii="Times New Roman" w:hAnsi="Times New Roman"/>
          <w:sz w:val="24"/>
          <w:szCs w:val="24"/>
          <w:lang w:val="lv-LV"/>
        </w:rPr>
        <w:t xml:space="preserve"> Limbažu novadā ir upes/to posmi, kuri noteikti par prioritāriem </w:t>
      </w:r>
      <w:proofErr w:type="spellStart"/>
      <w:r w:rsidRPr="002317DC">
        <w:rPr>
          <w:rFonts w:ascii="Times New Roman" w:hAnsi="Times New Roman"/>
          <w:sz w:val="24"/>
          <w:szCs w:val="24"/>
          <w:lang w:val="lv-LV"/>
        </w:rPr>
        <w:t>lašveidīgo</w:t>
      </w:r>
      <w:proofErr w:type="spellEnd"/>
      <w:r w:rsidRPr="002317DC">
        <w:rPr>
          <w:rFonts w:ascii="Times New Roman" w:hAnsi="Times New Roman"/>
          <w:sz w:val="24"/>
          <w:szCs w:val="24"/>
          <w:lang w:val="lv-LV"/>
        </w:rPr>
        <w:t xml:space="preserve"> zivju ūdeņiem – Pēterupe, </w:t>
      </w:r>
      <w:proofErr w:type="spellStart"/>
      <w:r w:rsidRPr="002317DC">
        <w:rPr>
          <w:rFonts w:ascii="Times New Roman" w:hAnsi="Times New Roman"/>
          <w:sz w:val="24"/>
          <w:szCs w:val="24"/>
          <w:lang w:val="lv-LV"/>
        </w:rPr>
        <w:t>Jaunupe</w:t>
      </w:r>
      <w:proofErr w:type="spellEnd"/>
      <w:r w:rsidRPr="002317DC">
        <w:rPr>
          <w:rFonts w:ascii="Times New Roman" w:hAnsi="Times New Roman"/>
          <w:sz w:val="24"/>
          <w:szCs w:val="24"/>
          <w:lang w:val="lv-LV"/>
        </w:rPr>
        <w:t xml:space="preserve">, </w:t>
      </w:r>
      <w:proofErr w:type="spellStart"/>
      <w:r w:rsidRPr="002317DC">
        <w:rPr>
          <w:rFonts w:ascii="Times New Roman" w:hAnsi="Times New Roman"/>
          <w:sz w:val="24"/>
          <w:szCs w:val="24"/>
          <w:lang w:val="lv-LV"/>
        </w:rPr>
        <w:t>Korģe</w:t>
      </w:r>
      <w:proofErr w:type="spellEnd"/>
      <w:r w:rsidRPr="002317DC">
        <w:rPr>
          <w:rFonts w:ascii="Times New Roman" w:hAnsi="Times New Roman"/>
          <w:sz w:val="24"/>
          <w:szCs w:val="24"/>
          <w:lang w:val="lv-LV"/>
        </w:rPr>
        <w:t xml:space="preserve"> (posmā no Korģenes līdz grīvai), Salaca (posmā no </w:t>
      </w:r>
      <w:proofErr w:type="spellStart"/>
      <w:r w:rsidRPr="002317DC">
        <w:rPr>
          <w:rFonts w:ascii="Times New Roman" w:hAnsi="Times New Roman"/>
          <w:sz w:val="24"/>
          <w:szCs w:val="24"/>
          <w:lang w:val="lv-LV"/>
        </w:rPr>
        <w:t>Iģes</w:t>
      </w:r>
      <w:proofErr w:type="spellEnd"/>
      <w:r w:rsidRPr="002317DC">
        <w:rPr>
          <w:rFonts w:ascii="Times New Roman" w:hAnsi="Times New Roman"/>
          <w:sz w:val="24"/>
          <w:szCs w:val="24"/>
          <w:lang w:val="lv-LV"/>
        </w:rPr>
        <w:t xml:space="preserve"> grīvas līdz grīvai), Svētupe (posmā no Pāles līdz grīvai) un Vitrupe (posmā no </w:t>
      </w:r>
      <w:proofErr w:type="spellStart"/>
      <w:r w:rsidRPr="002317DC">
        <w:rPr>
          <w:rFonts w:ascii="Times New Roman" w:hAnsi="Times New Roman"/>
          <w:sz w:val="24"/>
          <w:szCs w:val="24"/>
          <w:lang w:val="lv-LV"/>
        </w:rPr>
        <w:t>Ķirbi</w:t>
      </w:r>
      <w:r w:rsidRPr="002317DC">
        <w:rPr>
          <w:rFonts w:ascii="Times New Roman" w:hAnsi="Times New Roman"/>
          <w:sz w:val="24"/>
          <w:szCs w:val="24"/>
          <w:lang w:val="lv-LV"/>
        </w:rPr>
        <w:t>žiem</w:t>
      </w:r>
      <w:proofErr w:type="spellEnd"/>
      <w:r w:rsidRPr="002317DC">
        <w:rPr>
          <w:rFonts w:ascii="Times New Roman" w:hAnsi="Times New Roman"/>
          <w:sz w:val="24"/>
          <w:szCs w:val="24"/>
          <w:lang w:val="lv-LV"/>
        </w:rPr>
        <w:t xml:space="preserve"> līdz grīvai). Limbažu novads rietumos robežojas ar  Rīgas jūras līča piekrasti (robežas garums aptuveni 61,9 km).</w:t>
      </w:r>
    </w:p>
    <w:p w14:paraId="1773803F"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rPr>
      </w:pPr>
      <w:r w:rsidRPr="002317DC">
        <w:rPr>
          <w:rFonts w:ascii="Times New Roman" w:hAnsi="Times New Roman"/>
          <w:sz w:val="24"/>
          <w:szCs w:val="24"/>
          <w:lang w:val="lv-LV"/>
        </w:rPr>
        <w:t>Novada teritorijā atrodas piecas oficiālās peldvietas – Skultes pludmale (peldvieta “</w:t>
      </w:r>
      <w:proofErr w:type="spellStart"/>
      <w:r w:rsidRPr="002317DC">
        <w:rPr>
          <w:rFonts w:ascii="Times New Roman" w:hAnsi="Times New Roman"/>
          <w:i/>
          <w:iCs/>
          <w:sz w:val="24"/>
          <w:szCs w:val="24"/>
          <w:lang w:val="lv-LV"/>
        </w:rPr>
        <w:t>Vārzas</w:t>
      </w:r>
      <w:proofErr w:type="spellEnd"/>
      <w:r w:rsidRPr="002317DC">
        <w:rPr>
          <w:rFonts w:ascii="Times New Roman" w:hAnsi="Times New Roman"/>
          <w:sz w:val="24"/>
          <w:szCs w:val="24"/>
          <w:lang w:val="lv-LV"/>
        </w:rPr>
        <w:t>”), Limbažu Lielezera peldvieta, Tūjas pludmal</w:t>
      </w:r>
      <w:r w:rsidRPr="002317DC">
        <w:rPr>
          <w:rFonts w:ascii="Times New Roman" w:hAnsi="Times New Roman"/>
          <w:sz w:val="24"/>
          <w:szCs w:val="24"/>
          <w:lang w:val="lv-LV"/>
        </w:rPr>
        <w:t xml:space="preserve">e, Salacgrīvas pludmale un Ainažu pludmale. Saskaņā ar sniegto informāciju, pieļaujamās mikrobioloģiskās kvalitātes normas šajās pludmalēs nav pārsniegtas. </w:t>
      </w:r>
    </w:p>
    <w:p w14:paraId="450BB778"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rPr>
      </w:pPr>
      <w:r w:rsidRPr="002317DC">
        <w:rPr>
          <w:rFonts w:ascii="Times New Roman" w:hAnsi="Times New Roman"/>
          <w:sz w:val="24"/>
          <w:szCs w:val="24"/>
          <w:lang w:val="lv-LV"/>
        </w:rPr>
        <w:t>Saskaņā ar Gaujas upju baseinu apgabala apsaimniekošanas un plūdu riska pārvaldības plānu 2022. – 2</w:t>
      </w:r>
      <w:r w:rsidRPr="002317DC">
        <w:rPr>
          <w:rFonts w:ascii="Times New Roman" w:hAnsi="Times New Roman"/>
          <w:sz w:val="24"/>
          <w:szCs w:val="24"/>
          <w:lang w:val="lv-LV"/>
        </w:rPr>
        <w:t>027. gadam</w:t>
      </w:r>
      <w:r>
        <w:rPr>
          <w:rFonts w:ascii="Times New Roman" w:hAnsi="Times New Roman"/>
          <w:sz w:val="24"/>
          <w:szCs w:val="24"/>
          <w:vertAlign w:val="superscript"/>
          <w:lang w:val="lv-LV"/>
        </w:rPr>
        <w:footnoteReference w:id="5"/>
      </w:r>
      <w:r w:rsidRPr="002317DC">
        <w:rPr>
          <w:rFonts w:ascii="Times New Roman" w:hAnsi="Times New Roman"/>
          <w:sz w:val="24"/>
          <w:szCs w:val="24"/>
          <w:lang w:val="lv-LV"/>
        </w:rPr>
        <w:t xml:space="preserve">, Limbažu novada teritorijā nav identificētas nacionālas nozīmes plūdu riska teritorijas; plūdu risks pastāv intensīvu nokrišņu un jūras </w:t>
      </w:r>
      <w:proofErr w:type="spellStart"/>
      <w:r w:rsidRPr="002317DC">
        <w:rPr>
          <w:rFonts w:ascii="Times New Roman" w:hAnsi="Times New Roman"/>
          <w:sz w:val="24"/>
          <w:szCs w:val="24"/>
          <w:lang w:val="lv-LV"/>
        </w:rPr>
        <w:t>vējuzplūdu</w:t>
      </w:r>
      <w:proofErr w:type="spellEnd"/>
      <w:r w:rsidRPr="002317DC">
        <w:rPr>
          <w:rFonts w:ascii="Times New Roman" w:hAnsi="Times New Roman"/>
          <w:sz w:val="24"/>
          <w:szCs w:val="24"/>
          <w:lang w:val="lv-LV"/>
        </w:rPr>
        <w:t xml:space="preserve"> gadījumā. Vides pārskatā norādīts, ka klimata pārmaiņu ietekmē palielinās jūras </w:t>
      </w:r>
      <w:proofErr w:type="spellStart"/>
      <w:r w:rsidRPr="002317DC">
        <w:rPr>
          <w:rFonts w:ascii="Times New Roman" w:hAnsi="Times New Roman"/>
          <w:sz w:val="24"/>
          <w:szCs w:val="24"/>
          <w:lang w:val="lv-LV"/>
        </w:rPr>
        <w:t>vējuzplūdu</w:t>
      </w:r>
      <w:proofErr w:type="spellEnd"/>
      <w:r w:rsidRPr="002317DC">
        <w:rPr>
          <w:rFonts w:ascii="Times New Roman" w:hAnsi="Times New Roman"/>
          <w:sz w:val="24"/>
          <w:szCs w:val="24"/>
          <w:lang w:val="lv-LV"/>
        </w:rPr>
        <w:t xml:space="preserve"> risks</w:t>
      </w:r>
      <w:r w:rsidRPr="002317DC">
        <w:rPr>
          <w:rFonts w:ascii="Times New Roman" w:hAnsi="Times New Roman"/>
          <w:sz w:val="24"/>
          <w:szCs w:val="24"/>
          <w:lang w:val="lv-LV"/>
        </w:rPr>
        <w:t xml:space="preserve">, apdraudot novada teritoriju piekrastes kāpu zonā, upju ieteku un piejūras ezeru tuvumā, kā arī palielinās krasta ģeoloģisko procesu intensitāte Rīgas jūras līča piekrastē, tostarp krasta erozijas risks, kas ir izteikti novērojams Vitrupē līdz </w:t>
      </w:r>
      <w:proofErr w:type="spellStart"/>
      <w:r w:rsidRPr="002317DC">
        <w:rPr>
          <w:rFonts w:ascii="Times New Roman" w:hAnsi="Times New Roman"/>
          <w:sz w:val="24"/>
          <w:szCs w:val="24"/>
          <w:lang w:val="lv-LV"/>
        </w:rPr>
        <w:t>Ķurmragam</w:t>
      </w:r>
      <w:proofErr w:type="spellEnd"/>
      <w:r w:rsidRPr="002317DC">
        <w:rPr>
          <w:rFonts w:ascii="Times New Roman" w:hAnsi="Times New Roman"/>
          <w:sz w:val="24"/>
          <w:szCs w:val="24"/>
          <w:lang w:val="lv-LV"/>
        </w:rPr>
        <w:t xml:space="preserve"> u</w:t>
      </w:r>
      <w:r w:rsidRPr="002317DC">
        <w:rPr>
          <w:rFonts w:ascii="Times New Roman" w:hAnsi="Times New Roman"/>
          <w:sz w:val="24"/>
          <w:szCs w:val="24"/>
          <w:lang w:val="lv-LV"/>
        </w:rPr>
        <w:t>n Tūjā.</w:t>
      </w:r>
    </w:p>
    <w:p w14:paraId="6D8A547A"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rPr>
      </w:pPr>
      <w:r w:rsidRPr="002317DC">
        <w:rPr>
          <w:rFonts w:ascii="Times New Roman" w:hAnsi="Times New Roman"/>
          <w:sz w:val="24"/>
          <w:szCs w:val="24"/>
          <w:lang w:val="lv-LV"/>
        </w:rPr>
        <w:t xml:space="preserve">Saskaņā ar Dabas aizsardzības pārvaldes dabas datu pārvaldības sistēmā </w:t>
      </w:r>
      <w:r w:rsidRPr="002317DC">
        <w:rPr>
          <w:rFonts w:ascii="Times New Roman" w:hAnsi="Times New Roman"/>
          <w:i/>
          <w:iCs/>
          <w:sz w:val="24"/>
          <w:szCs w:val="24"/>
          <w:lang w:val="lv-LV"/>
        </w:rPr>
        <w:t>OZOLS</w:t>
      </w:r>
      <w:r w:rsidRPr="002317DC">
        <w:rPr>
          <w:rFonts w:ascii="Times New Roman" w:hAnsi="Times New Roman"/>
          <w:sz w:val="24"/>
          <w:szCs w:val="24"/>
          <w:lang w:val="lv-LV"/>
        </w:rPr>
        <w:t xml:space="preserve"> pieejamo informāciju Limbažu novadā atrodas vairākas īpaši aizsargājamās dabas teritorijas, t.sk. Ziemeļvidzemes biosfēras rezervāts un Eiropas nozīmes īpaši aizsargājamās dabas teritorijas </w:t>
      </w:r>
      <w:proofErr w:type="spellStart"/>
      <w:r w:rsidRPr="002317DC">
        <w:rPr>
          <w:rFonts w:ascii="Times New Roman" w:hAnsi="Times New Roman"/>
          <w:i/>
          <w:iCs/>
          <w:sz w:val="24"/>
          <w:szCs w:val="24"/>
          <w:lang w:val="lv-LV"/>
        </w:rPr>
        <w:t>Natura</w:t>
      </w:r>
      <w:proofErr w:type="spellEnd"/>
      <w:r w:rsidRPr="002317DC">
        <w:rPr>
          <w:rFonts w:ascii="Times New Roman" w:hAnsi="Times New Roman"/>
          <w:i/>
          <w:iCs/>
          <w:sz w:val="24"/>
          <w:szCs w:val="24"/>
          <w:lang w:val="lv-LV"/>
        </w:rPr>
        <w:t xml:space="preserve"> 2000 –</w:t>
      </w:r>
      <w:r w:rsidRPr="002317DC">
        <w:rPr>
          <w:rFonts w:ascii="Times New Roman" w:hAnsi="Times New Roman"/>
          <w:sz w:val="24"/>
          <w:szCs w:val="24"/>
          <w:lang w:val="lv-LV"/>
        </w:rPr>
        <w:t xml:space="preserve"> dabas parks </w:t>
      </w:r>
      <w:r w:rsidRPr="002317DC">
        <w:rPr>
          <w:rFonts w:ascii="Times New Roman" w:hAnsi="Times New Roman"/>
          <w:i/>
          <w:iCs/>
          <w:sz w:val="24"/>
          <w:szCs w:val="24"/>
          <w:lang w:val="lv-LV"/>
        </w:rPr>
        <w:t>“Salacas ieleja”</w:t>
      </w:r>
      <w:r w:rsidRPr="002317DC">
        <w:rPr>
          <w:rFonts w:ascii="Times New Roman" w:hAnsi="Times New Roman"/>
          <w:sz w:val="24"/>
          <w:szCs w:val="24"/>
          <w:lang w:val="lv-LV"/>
        </w:rPr>
        <w:t xml:space="preserve"> un dabas liegumi </w:t>
      </w:r>
      <w:r w:rsidRPr="002317DC">
        <w:rPr>
          <w:rFonts w:ascii="Times New Roman" w:hAnsi="Times New Roman"/>
          <w:i/>
          <w:iCs/>
          <w:sz w:val="24"/>
          <w:szCs w:val="24"/>
          <w:lang w:val="lv-LV"/>
        </w:rPr>
        <w:t>“</w:t>
      </w:r>
      <w:proofErr w:type="spellStart"/>
      <w:r w:rsidRPr="002317DC">
        <w:rPr>
          <w:rFonts w:ascii="Times New Roman" w:hAnsi="Times New Roman"/>
          <w:i/>
          <w:iCs/>
          <w:sz w:val="24"/>
          <w:szCs w:val="24"/>
          <w:lang w:val="lv-LV"/>
        </w:rPr>
        <w:t>Rand</w:t>
      </w:r>
      <w:r w:rsidRPr="002317DC">
        <w:rPr>
          <w:rFonts w:ascii="Times New Roman" w:hAnsi="Times New Roman"/>
          <w:i/>
          <w:iCs/>
          <w:sz w:val="24"/>
          <w:szCs w:val="24"/>
          <w:lang w:val="lv-LV"/>
        </w:rPr>
        <w:t>u</w:t>
      </w:r>
      <w:proofErr w:type="spellEnd"/>
      <w:r w:rsidRPr="002317DC">
        <w:rPr>
          <w:rFonts w:ascii="Times New Roman" w:hAnsi="Times New Roman"/>
          <w:i/>
          <w:iCs/>
          <w:sz w:val="24"/>
          <w:szCs w:val="24"/>
          <w:lang w:val="lv-LV"/>
        </w:rPr>
        <w:t xml:space="preserve"> pļavas”, “Vitrupes ieleja”, “Vidzemes akmeņainā jūrmala”, “Ungurpils meži”, “Dziļezers un </w:t>
      </w:r>
      <w:proofErr w:type="spellStart"/>
      <w:r w:rsidRPr="002317DC">
        <w:rPr>
          <w:rFonts w:ascii="Times New Roman" w:hAnsi="Times New Roman"/>
          <w:i/>
          <w:iCs/>
          <w:sz w:val="24"/>
          <w:szCs w:val="24"/>
          <w:lang w:val="lv-LV"/>
        </w:rPr>
        <w:t>Riebezers</w:t>
      </w:r>
      <w:proofErr w:type="spellEnd"/>
      <w:r w:rsidRPr="002317DC">
        <w:rPr>
          <w:rFonts w:ascii="Times New Roman" w:hAnsi="Times New Roman"/>
          <w:i/>
          <w:iCs/>
          <w:sz w:val="24"/>
          <w:szCs w:val="24"/>
          <w:lang w:val="lv-LV"/>
        </w:rPr>
        <w:t>”, “Dūņezers”, “</w:t>
      </w:r>
      <w:proofErr w:type="spellStart"/>
      <w:r w:rsidRPr="002317DC">
        <w:rPr>
          <w:rFonts w:ascii="Times New Roman" w:hAnsi="Times New Roman"/>
          <w:i/>
          <w:iCs/>
          <w:sz w:val="24"/>
          <w:szCs w:val="24"/>
          <w:lang w:val="lv-LV"/>
        </w:rPr>
        <w:t>Maizezers</w:t>
      </w:r>
      <w:proofErr w:type="spellEnd"/>
      <w:r w:rsidRPr="002317DC">
        <w:rPr>
          <w:rFonts w:ascii="Times New Roman" w:hAnsi="Times New Roman"/>
          <w:i/>
          <w:iCs/>
          <w:sz w:val="24"/>
          <w:szCs w:val="24"/>
          <w:lang w:val="lv-LV"/>
        </w:rPr>
        <w:t>”, “Purgaiļu purvs”, Augstroze”, “</w:t>
      </w:r>
      <w:proofErr w:type="spellStart"/>
      <w:r w:rsidRPr="002317DC">
        <w:rPr>
          <w:rFonts w:ascii="Times New Roman" w:hAnsi="Times New Roman"/>
          <w:i/>
          <w:iCs/>
          <w:sz w:val="24"/>
          <w:szCs w:val="24"/>
          <w:lang w:val="lv-LV"/>
        </w:rPr>
        <w:t>Klagatu</w:t>
      </w:r>
      <w:proofErr w:type="spellEnd"/>
      <w:r w:rsidRPr="002317DC">
        <w:rPr>
          <w:rFonts w:ascii="Times New Roman" w:hAnsi="Times New Roman"/>
          <w:i/>
          <w:iCs/>
          <w:sz w:val="24"/>
          <w:szCs w:val="24"/>
          <w:lang w:val="lv-LV"/>
        </w:rPr>
        <w:t xml:space="preserve"> purvs”, “Niedrāju –  </w:t>
      </w:r>
      <w:proofErr w:type="spellStart"/>
      <w:r w:rsidRPr="002317DC">
        <w:rPr>
          <w:rFonts w:ascii="Times New Roman" w:hAnsi="Times New Roman"/>
          <w:i/>
          <w:iCs/>
          <w:sz w:val="24"/>
          <w:szCs w:val="24"/>
          <w:lang w:val="lv-LV"/>
        </w:rPr>
        <w:t>Pilkas</w:t>
      </w:r>
      <w:proofErr w:type="spellEnd"/>
      <w:r w:rsidRPr="002317DC">
        <w:rPr>
          <w:rFonts w:ascii="Times New Roman" w:hAnsi="Times New Roman"/>
          <w:i/>
          <w:iCs/>
          <w:sz w:val="24"/>
          <w:szCs w:val="24"/>
          <w:lang w:val="lv-LV"/>
        </w:rPr>
        <w:t xml:space="preserve"> purvs”, “</w:t>
      </w:r>
      <w:proofErr w:type="spellStart"/>
      <w:r w:rsidRPr="002317DC">
        <w:rPr>
          <w:rFonts w:ascii="Times New Roman" w:hAnsi="Times New Roman"/>
          <w:i/>
          <w:iCs/>
          <w:sz w:val="24"/>
          <w:szCs w:val="24"/>
          <w:lang w:val="lv-LV"/>
        </w:rPr>
        <w:t>Laugas</w:t>
      </w:r>
      <w:proofErr w:type="spellEnd"/>
      <w:r w:rsidRPr="002317DC">
        <w:rPr>
          <w:rFonts w:ascii="Times New Roman" w:hAnsi="Times New Roman"/>
          <w:i/>
          <w:iCs/>
          <w:sz w:val="24"/>
          <w:szCs w:val="24"/>
          <w:lang w:val="lv-LV"/>
        </w:rPr>
        <w:t xml:space="preserve"> purvs”, “Lielais un </w:t>
      </w:r>
      <w:proofErr w:type="spellStart"/>
      <w:r w:rsidRPr="002317DC">
        <w:rPr>
          <w:rFonts w:ascii="Times New Roman" w:hAnsi="Times New Roman"/>
          <w:i/>
          <w:iCs/>
          <w:sz w:val="24"/>
          <w:szCs w:val="24"/>
          <w:lang w:val="lv-LV"/>
        </w:rPr>
        <w:t>Pemmes</w:t>
      </w:r>
      <w:proofErr w:type="spellEnd"/>
      <w:r w:rsidRPr="002317DC">
        <w:rPr>
          <w:rFonts w:ascii="Times New Roman" w:hAnsi="Times New Roman"/>
          <w:i/>
          <w:iCs/>
          <w:sz w:val="24"/>
          <w:szCs w:val="24"/>
          <w:lang w:val="lv-LV"/>
        </w:rPr>
        <w:t xml:space="preserve"> purvs”, “</w:t>
      </w:r>
      <w:proofErr w:type="spellStart"/>
      <w:r w:rsidRPr="002317DC">
        <w:rPr>
          <w:rFonts w:ascii="Times New Roman" w:hAnsi="Times New Roman"/>
          <w:i/>
          <w:iCs/>
          <w:sz w:val="24"/>
          <w:szCs w:val="24"/>
          <w:lang w:val="lv-LV"/>
        </w:rPr>
        <w:t>Lielpurv</w:t>
      </w:r>
      <w:r w:rsidRPr="002317DC">
        <w:rPr>
          <w:rFonts w:ascii="Times New Roman" w:hAnsi="Times New Roman"/>
          <w:i/>
          <w:iCs/>
          <w:sz w:val="24"/>
          <w:szCs w:val="24"/>
          <w:lang w:val="lv-LV"/>
        </w:rPr>
        <w:t>s</w:t>
      </w:r>
      <w:proofErr w:type="spellEnd"/>
      <w:r w:rsidRPr="002317DC">
        <w:rPr>
          <w:rFonts w:ascii="Times New Roman" w:hAnsi="Times New Roman"/>
          <w:i/>
          <w:iCs/>
          <w:sz w:val="24"/>
          <w:szCs w:val="24"/>
          <w:lang w:val="lv-LV"/>
        </w:rPr>
        <w:t>”, “</w:t>
      </w:r>
      <w:proofErr w:type="spellStart"/>
      <w:r w:rsidRPr="002317DC">
        <w:rPr>
          <w:rFonts w:ascii="Times New Roman" w:hAnsi="Times New Roman"/>
          <w:i/>
          <w:iCs/>
          <w:sz w:val="24"/>
          <w:szCs w:val="24"/>
          <w:lang w:val="lv-LV"/>
        </w:rPr>
        <w:t>Dzerves</w:t>
      </w:r>
      <w:proofErr w:type="spellEnd"/>
      <w:r w:rsidRPr="002317DC">
        <w:rPr>
          <w:rFonts w:ascii="Times New Roman" w:hAnsi="Times New Roman"/>
          <w:i/>
          <w:iCs/>
          <w:sz w:val="24"/>
          <w:szCs w:val="24"/>
          <w:lang w:val="lv-LV"/>
        </w:rPr>
        <w:t xml:space="preserve"> purvs”, “Kalna purvs”</w:t>
      </w:r>
      <w:r w:rsidRPr="002317DC">
        <w:rPr>
          <w:rFonts w:ascii="Times New Roman" w:hAnsi="Times New Roman"/>
          <w:sz w:val="24"/>
          <w:szCs w:val="24"/>
          <w:lang w:val="lv-LV"/>
        </w:rPr>
        <w:t xml:space="preserve">, </w:t>
      </w:r>
      <w:r w:rsidRPr="002317DC">
        <w:rPr>
          <w:rFonts w:ascii="Times New Roman" w:hAnsi="Times New Roman"/>
          <w:i/>
          <w:iCs/>
          <w:sz w:val="24"/>
          <w:szCs w:val="24"/>
          <w:lang w:val="lv-LV"/>
        </w:rPr>
        <w:t>“Lielais purvs”, “Mērnieku dumbrāji”</w:t>
      </w:r>
      <w:r w:rsidRPr="002317DC">
        <w:rPr>
          <w:rFonts w:ascii="Times New Roman" w:hAnsi="Times New Roman"/>
          <w:sz w:val="24"/>
          <w:szCs w:val="24"/>
          <w:lang w:val="lv-LV"/>
        </w:rPr>
        <w:t>, “</w:t>
      </w:r>
      <w:r w:rsidRPr="002317DC">
        <w:rPr>
          <w:rFonts w:ascii="Times New Roman" w:hAnsi="Times New Roman"/>
          <w:i/>
          <w:iCs/>
          <w:sz w:val="24"/>
          <w:szCs w:val="24"/>
          <w:lang w:val="lv-LV"/>
        </w:rPr>
        <w:t>Ziemeļu purvi</w:t>
      </w:r>
      <w:r w:rsidRPr="002317DC">
        <w:rPr>
          <w:rFonts w:ascii="Times New Roman" w:hAnsi="Times New Roman"/>
          <w:sz w:val="24"/>
          <w:szCs w:val="24"/>
          <w:lang w:val="lv-LV"/>
        </w:rPr>
        <w:t>” un “</w:t>
      </w:r>
      <w:proofErr w:type="spellStart"/>
      <w:r w:rsidRPr="002317DC">
        <w:rPr>
          <w:rFonts w:ascii="Times New Roman" w:hAnsi="Times New Roman"/>
          <w:i/>
          <w:iCs/>
          <w:sz w:val="24"/>
          <w:szCs w:val="24"/>
          <w:lang w:val="lv-LV"/>
        </w:rPr>
        <w:t>Karateri</w:t>
      </w:r>
      <w:proofErr w:type="spellEnd"/>
      <w:r w:rsidRPr="002317DC">
        <w:rPr>
          <w:rFonts w:ascii="Times New Roman" w:hAnsi="Times New Roman"/>
          <w:sz w:val="24"/>
          <w:szCs w:val="24"/>
          <w:lang w:val="lv-LV"/>
        </w:rPr>
        <w:t>”. Novads robežojas ar aizsargājamām jūras teritorijām “</w:t>
      </w:r>
      <w:r w:rsidRPr="002317DC">
        <w:rPr>
          <w:rFonts w:ascii="Times New Roman" w:hAnsi="Times New Roman"/>
          <w:i/>
          <w:iCs/>
          <w:sz w:val="24"/>
          <w:szCs w:val="24"/>
          <w:lang w:val="lv-LV"/>
        </w:rPr>
        <w:t>Vitrupe – Tūja</w:t>
      </w:r>
      <w:r w:rsidRPr="002317DC">
        <w:rPr>
          <w:rFonts w:ascii="Times New Roman" w:hAnsi="Times New Roman"/>
          <w:sz w:val="24"/>
          <w:szCs w:val="24"/>
          <w:lang w:val="lv-LV"/>
        </w:rPr>
        <w:t>” un “</w:t>
      </w:r>
      <w:r w:rsidRPr="002317DC">
        <w:rPr>
          <w:rFonts w:ascii="Times New Roman" w:hAnsi="Times New Roman"/>
          <w:i/>
          <w:iCs/>
          <w:sz w:val="24"/>
          <w:szCs w:val="24"/>
          <w:lang w:val="lv-LV"/>
        </w:rPr>
        <w:t>Ainaži – Salacgrīva</w:t>
      </w:r>
      <w:r w:rsidRPr="002317DC">
        <w:rPr>
          <w:rFonts w:ascii="Times New Roman" w:hAnsi="Times New Roman"/>
          <w:sz w:val="24"/>
          <w:szCs w:val="24"/>
          <w:lang w:val="lv-LV"/>
        </w:rPr>
        <w:t>”, iepretim Limbažu novadam noteikta aizsargājamā jūras ter</w:t>
      </w:r>
      <w:r w:rsidRPr="002317DC">
        <w:rPr>
          <w:rFonts w:ascii="Times New Roman" w:hAnsi="Times New Roman"/>
          <w:sz w:val="24"/>
          <w:szCs w:val="24"/>
          <w:lang w:val="lv-LV"/>
        </w:rPr>
        <w:t>itorija “</w:t>
      </w:r>
      <w:r w:rsidRPr="002317DC">
        <w:rPr>
          <w:rFonts w:ascii="Times New Roman" w:hAnsi="Times New Roman"/>
          <w:i/>
          <w:iCs/>
          <w:sz w:val="24"/>
          <w:szCs w:val="24"/>
          <w:lang w:val="lv-LV"/>
        </w:rPr>
        <w:t>Selga uz rietumiem no Tūjas</w:t>
      </w:r>
      <w:r w:rsidRPr="002317DC">
        <w:rPr>
          <w:rFonts w:ascii="Times New Roman" w:hAnsi="Times New Roman"/>
          <w:sz w:val="24"/>
          <w:szCs w:val="24"/>
          <w:lang w:val="lv-LV"/>
        </w:rPr>
        <w:t xml:space="preserve">”. Vides pārskatā apkopota informācija arī par citām aizsargājamām dabas vērtībām novada teritorijā. </w:t>
      </w:r>
    </w:p>
    <w:p w14:paraId="6ED7BD03"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rPr>
      </w:pPr>
      <w:r w:rsidRPr="002317DC">
        <w:rPr>
          <w:rFonts w:ascii="Times New Roman" w:hAnsi="Times New Roman"/>
          <w:sz w:val="24"/>
          <w:szCs w:val="24"/>
          <w:lang w:val="lv-LV"/>
        </w:rPr>
        <w:t>Vides pārskatā ietverta informācija par ainaviskajām vērtībām novada teritorijā, kā arī to kvalitāti ietekmējošiem fak</w:t>
      </w:r>
      <w:r w:rsidRPr="002317DC">
        <w:rPr>
          <w:rFonts w:ascii="Times New Roman" w:hAnsi="Times New Roman"/>
          <w:sz w:val="24"/>
          <w:szCs w:val="24"/>
          <w:lang w:val="lv-LV"/>
        </w:rPr>
        <w:t xml:space="preserve">toriem, t.sk. </w:t>
      </w:r>
      <w:proofErr w:type="spellStart"/>
      <w:r w:rsidRPr="002317DC">
        <w:rPr>
          <w:rFonts w:ascii="Times New Roman" w:hAnsi="Times New Roman"/>
          <w:sz w:val="24"/>
          <w:szCs w:val="24"/>
          <w:lang w:val="lv-LV"/>
        </w:rPr>
        <w:t>jaunveidojamo</w:t>
      </w:r>
      <w:proofErr w:type="spellEnd"/>
      <w:r w:rsidRPr="002317DC">
        <w:rPr>
          <w:rFonts w:ascii="Times New Roman" w:hAnsi="Times New Roman"/>
          <w:sz w:val="24"/>
          <w:szCs w:val="24"/>
          <w:lang w:val="lv-LV"/>
        </w:rPr>
        <w:t xml:space="preserve"> zemes vienību minimālās platības, meža fragmentācija jaunu ceļu būvniecības gadījumā, īpašumu </w:t>
      </w:r>
      <w:r w:rsidRPr="002317DC">
        <w:rPr>
          <w:rFonts w:ascii="Times New Roman" w:hAnsi="Times New Roman"/>
          <w:sz w:val="24"/>
          <w:szCs w:val="24"/>
          <w:lang w:val="lv-LV"/>
        </w:rPr>
        <w:lastRenderedPageBreak/>
        <w:t xml:space="preserve">apsaimniekošana (lauksaimniecība, mežsaimniecība, ražošana, būvniecība). </w:t>
      </w:r>
    </w:p>
    <w:p w14:paraId="657AFD1F"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rPr>
      </w:pPr>
      <w:r w:rsidRPr="002317DC">
        <w:rPr>
          <w:rFonts w:ascii="Times New Roman" w:hAnsi="Times New Roman"/>
          <w:sz w:val="24"/>
          <w:szCs w:val="24"/>
          <w:lang w:val="lv-LV"/>
        </w:rPr>
        <w:t xml:space="preserve">Raksturojot gaisa kvalitāti novada teritorijā, norādīts, ka </w:t>
      </w:r>
      <w:r w:rsidRPr="002317DC">
        <w:rPr>
          <w:rFonts w:ascii="Times New Roman" w:hAnsi="Times New Roman"/>
          <w:sz w:val="24"/>
          <w:szCs w:val="24"/>
          <w:lang w:val="lv-LV"/>
        </w:rPr>
        <w:t xml:space="preserve">galvenie stacionārie gaisa piesārņojošo vielu emisiju avoti Limbažu novadā ir siltumapgādes uzņēmumi, individuālas apkures iekārtas, ražošanas un pārstrādes uzņēmumi, degvielas </w:t>
      </w:r>
      <w:proofErr w:type="spellStart"/>
      <w:r w:rsidRPr="002317DC">
        <w:rPr>
          <w:rFonts w:ascii="Times New Roman" w:hAnsi="Times New Roman"/>
          <w:sz w:val="24"/>
          <w:szCs w:val="24"/>
          <w:lang w:val="lv-LV"/>
        </w:rPr>
        <w:t>uzpildes</w:t>
      </w:r>
      <w:proofErr w:type="spellEnd"/>
      <w:r w:rsidRPr="002317DC">
        <w:rPr>
          <w:rFonts w:ascii="Times New Roman" w:hAnsi="Times New Roman"/>
          <w:sz w:val="24"/>
          <w:szCs w:val="24"/>
          <w:lang w:val="lv-LV"/>
        </w:rPr>
        <w:t xml:space="preserve"> stacijas un Salacgrīvas osta. Vides pārskatā, atsaucoties uz VSIA “</w:t>
      </w:r>
      <w:r w:rsidRPr="002317DC">
        <w:rPr>
          <w:rFonts w:ascii="Times New Roman" w:hAnsi="Times New Roman"/>
          <w:i/>
          <w:iCs/>
          <w:sz w:val="24"/>
          <w:szCs w:val="24"/>
          <w:lang w:val="lv-LV"/>
        </w:rPr>
        <w:t>Lat</w:t>
      </w:r>
      <w:r w:rsidRPr="002317DC">
        <w:rPr>
          <w:rFonts w:ascii="Times New Roman" w:hAnsi="Times New Roman"/>
          <w:i/>
          <w:iCs/>
          <w:sz w:val="24"/>
          <w:szCs w:val="24"/>
          <w:lang w:val="lv-LV"/>
        </w:rPr>
        <w:t>vijas Vides, ģeoloģijas un meteoroloģijas centrs</w:t>
      </w:r>
      <w:r w:rsidRPr="002317DC">
        <w:rPr>
          <w:rFonts w:ascii="Times New Roman" w:hAnsi="Times New Roman"/>
          <w:sz w:val="24"/>
          <w:szCs w:val="24"/>
          <w:lang w:val="lv-LV"/>
        </w:rPr>
        <w:t>” datiem, norādīts, ka gaisu piesārņojušo vielu emisijas nepārsniedz noteiktos robežlielumus. Mobilo avotu emisijas veido tranzīta un vietējais autotransports, īpaši pa valsts nozīmes autoceļu “</w:t>
      </w:r>
      <w:r w:rsidRPr="002317DC">
        <w:rPr>
          <w:rFonts w:ascii="Times New Roman" w:hAnsi="Times New Roman"/>
          <w:i/>
          <w:iCs/>
          <w:sz w:val="24"/>
          <w:szCs w:val="24"/>
          <w:lang w:val="lv-LV"/>
        </w:rPr>
        <w:t>A1 Rīga (Balte</w:t>
      </w:r>
      <w:r w:rsidRPr="002317DC">
        <w:rPr>
          <w:rFonts w:ascii="Times New Roman" w:hAnsi="Times New Roman"/>
          <w:i/>
          <w:iCs/>
          <w:sz w:val="24"/>
          <w:szCs w:val="24"/>
          <w:lang w:val="lv-LV"/>
        </w:rPr>
        <w:t>zers) – Igaunijas robeža (Ainaži)</w:t>
      </w:r>
      <w:r w:rsidRPr="002317DC">
        <w:rPr>
          <w:rFonts w:ascii="Times New Roman" w:hAnsi="Times New Roman"/>
          <w:sz w:val="24"/>
          <w:szCs w:val="24"/>
          <w:lang w:val="lv-LV"/>
        </w:rPr>
        <w:t xml:space="preserve">”, savukārt  autoceļi ar smilts – grants segumu ir putekļu emisijas avots. Galvenie trokšņa avoti novada teritorijā ir ražošanas uzņēmumi, kokapstrādes uzņēmumi, </w:t>
      </w:r>
      <w:proofErr w:type="spellStart"/>
      <w:r w:rsidRPr="002317DC">
        <w:rPr>
          <w:rFonts w:ascii="Times New Roman" w:hAnsi="Times New Roman"/>
          <w:sz w:val="24"/>
          <w:szCs w:val="24"/>
          <w:lang w:val="lv-LV"/>
        </w:rPr>
        <w:t>tranzītielas</w:t>
      </w:r>
      <w:proofErr w:type="spellEnd"/>
      <w:r w:rsidRPr="002317DC">
        <w:rPr>
          <w:rFonts w:ascii="Times New Roman" w:hAnsi="Times New Roman"/>
          <w:sz w:val="24"/>
          <w:szCs w:val="24"/>
          <w:lang w:val="lv-LV"/>
        </w:rPr>
        <w:t xml:space="preserve"> apdzīvotajās vietās, valsts nozīmes autoceļš A1,</w:t>
      </w:r>
      <w:r w:rsidRPr="002317DC">
        <w:rPr>
          <w:rFonts w:ascii="Times New Roman" w:hAnsi="Times New Roman"/>
          <w:sz w:val="24"/>
          <w:szCs w:val="24"/>
          <w:lang w:val="lv-LV"/>
        </w:rPr>
        <w:t xml:space="preserve"> perspektīvā – dzelzceļš (Rail </w:t>
      </w:r>
      <w:proofErr w:type="spellStart"/>
      <w:r w:rsidRPr="002317DC">
        <w:rPr>
          <w:rFonts w:ascii="Times New Roman" w:hAnsi="Times New Roman"/>
          <w:sz w:val="24"/>
          <w:szCs w:val="24"/>
          <w:lang w:val="lv-LV"/>
        </w:rPr>
        <w:t>Baltica</w:t>
      </w:r>
      <w:proofErr w:type="spellEnd"/>
      <w:r w:rsidRPr="002317DC">
        <w:rPr>
          <w:rFonts w:ascii="Times New Roman" w:hAnsi="Times New Roman"/>
          <w:sz w:val="24"/>
          <w:szCs w:val="24"/>
          <w:lang w:val="lv-LV"/>
        </w:rPr>
        <w:t xml:space="preserve"> līnija). Vides pārskatā ietverta informācija par </w:t>
      </w:r>
      <w:r w:rsidRPr="002317DC">
        <w:rPr>
          <w:rFonts w:ascii="Times New Roman" w:hAnsi="Times New Roman"/>
          <w:iCs/>
          <w:sz w:val="24"/>
          <w:szCs w:val="24"/>
          <w:lang w:val="lv-LV"/>
        </w:rPr>
        <w:t>Ministru kabineta 2014. gada 7. janvāra noteikumu Nr. 16 „</w:t>
      </w:r>
      <w:r w:rsidRPr="002317DC">
        <w:rPr>
          <w:rFonts w:ascii="Times New Roman" w:hAnsi="Times New Roman"/>
          <w:i/>
          <w:sz w:val="24"/>
          <w:szCs w:val="24"/>
          <w:lang w:val="lv-LV"/>
        </w:rPr>
        <w:t>Trokšņa novērtēšanas un pārvaldības kārtība</w:t>
      </w:r>
      <w:r w:rsidRPr="002317DC">
        <w:rPr>
          <w:rFonts w:ascii="Times New Roman" w:hAnsi="Times New Roman"/>
          <w:iCs/>
          <w:sz w:val="24"/>
          <w:szCs w:val="24"/>
          <w:lang w:val="lv-LV"/>
        </w:rPr>
        <w:t xml:space="preserve">” 2. pielikumā noteiktajiem vides trokšņa </w:t>
      </w:r>
      <w:r w:rsidRPr="002317DC">
        <w:rPr>
          <w:rFonts w:ascii="Times New Roman" w:hAnsi="Times New Roman"/>
          <w:sz w:val="24"/>
          <w:szCs w:val="24"/>
          <w:lang w:val="lv-LV"/>
        </w:rPr>
        <w:t xml:space="preserve">robežlielumiem. </w:t>
      </w:r>
    </w:p>
    <w:p w14:paraId="3A4D70CB" w14:textId="77777777" w:rsidR="002317DC" w:rsidRPr="002317DC" w:rsidRDefault="009C3F82" w:rsidP="002317DC">
      <w:pPr>
        <w:numPr>
          <w:ilvl w:val="2"/>
          <w:numId w:val="15"/>
        </w:numPr>
        <w:shd w:val="clear" w:color="auto" w:fill="FFFFFF"/>
        <w:spacing w:before="120" w:after="120" w:line="240" w:lineRule="auto"/>
        <w:ind w:left="1077" w:hanging="867"/>
        <w:jc w:val="both"/>
        <w:rPr>
          <w:rFonts w:ascii="Times New Roman" w:hAnsi="Times New Roman"/>
          <w:sz w:val="24"/>
          <w:szCs w:val="24"/>
          <w:lang w:val="lv-LV"/>
        </w:rPr>
      </w:pPr>
      <w:r w:rsidRPr="002317DC">
        <w:rPr>
          <w:rFonts w:ascii="Times New Roman" w:hAnsi="Times New Roman"/>
          <w:sz w:val="24"/>
          <w:szCs w:val="24"/>
          <w:lang w:val="lv-LV"/>
        </w:rPr>
        <w:t>Vides pā</w:t>
      </w:r>
      <w:r w:rsidRPr="002317DC">
        <w:rPr>
          <w:rFonts w:ascii="Times New Roman" w:hAnsi="Times New Roman"/>
          <w:sz w:val="24"/>
          <w:szCs w:val="24"/>
          <w:lang w:val="lv-LV"/>
        </w:rPr>
        <w:t>rskatā raksturota ūdenssaimniecības sistēma novada teritorijā, sniedzot informāciju par centralizētas ūdensapgādes un kanalizācijas sistēmas tīklu pieejamību, centralizētajā ūdensapgādē izmatotajām artēziskajām akām, atdzelžošanas iekārtām, inženiertīklu k</w:t>
      </w:r>
      <w:r w:rsidRPr="002317DC">
        <w:rPr>
          <w:rFonts w:ascii="Times New Roman" w:hAnsi="Times New Roman"/>
          <w:sz w:val="24"/>
          <w:szCs w:val="24"/>
          <w:lang w:val="lv-LV"/>
        </w:rPr>
        <w:t>opgarumu, notekūdeņu attīrīšanas ietaisēm, kā arī īstenotajiem ūdenssaimniecības attīstības projektiem. Vides pārskatā norādīts, ka īpaša uzmanība jāpievērš piekrastes ciemu (</w:t>
      </w:r>
      <w:proofErr w:type="spellStart"/>
      <w:r w:rsidRPr="002317DC">
        <w:rPr>
          <w:rFonts w:ascii="Times New Roman" w:hAnsi="Times New Roman"/>
          <w:sz w:val="24"/>
          <w:szCs w:val="24"/>
          <w:lang w:val="lv-LV"/>
        </w:rPr>
        <w:t>Vārza</w:t>
      </w:r>
      <w:proofErr w:type="spellEnd"/>
      <w:r w:rsidRPr="002317DC">
        <w:rPr>
          <w:rFonts w:ascii="Times New Roman" w:hAnsi="Times New Roman"/>
          <w:sz w:val="24"/>
          <w:szCs w:val="24"/>
          <w:lang w:val="lv-LV"/>
        </w:rPr>
        <w:t xml:space="preserve">, Tūja, </w:t>
      </w:r>
      <w:proofErr w:type="spellStart"/>
      <w:r w:rsidRPr="002317DC">
        <w:rPr>
          <w:rFonts w:ascii="Times New Roman" w:hAnsi="Times New Roman"/>
          <w:sz w:val="24"/>
          <w:szCs w:val="24"/>
          <w:lang w:val="lv-LV"/>
        </w:rPr>
        <w:t>Lembuži</w:t>
      </w:r>
      <w:proofErr w:type="spellEnd"/>
      <w:r w:rsidRPr="002317DC">
        <w:rPr>
          <w:rFonts w:ascii="Times New Roman" w:hAnsi="Times New Roman"/>
          <w:sz w:val="24"/>
          <w:szCs w:val="24"/>
          <w:lang w:val="lv-LV"/>
        </w:rPr>
        <w:t xml:space="preserve">, </w:t>
      </w:r>
      <w:proofErr w:type="spellStart"/>
      <w:r w:rsidRPr="002317DC">
        <w:rPr>
          <w:rFonts w:ascii="Times New Roman" w:hAnsi="Times New Roman"/>
          <w:sz w:val="24"/>
          <w:szCs w:val="24"/>
          <w:lang w:val="lv-LV"/>
        </w:rPr>
        <w:t>Lāņi</w:t>
      </w:r>
      <w:proofErr w:type="spellEnd"/>
      <w:r w:rsidRPr="002317DC">
        <w:rPr>
          <w:rFonts w:ascii="Times New Roman" w:hAnsi="Times New Roman"/>
          <w:sz w:val="24"/>
          <w:szCs w:val="24"/>
          <w:lang w:val="lv-LV"/>
        </w:rPr>
        <w:t>) centralizēto ūdensapgādes un kanalizācijas sistēmu no</w:t>
      </w:r>
      <w:r w:rsidRPr="002317DC">
        <w:rPr>
          <w:rFonts w:ascii="Times New Roman" w:hAnsi="Times New Roman"/>
          <w:sz w:val="24"/>
          <w:szCs w:val="24"/>
          <w:lang w:val="lv-LV"/>
        </w:rPr>
        <w:t xml:space="preserve">drošinājumam, kas šobrīd vērtējams kā nepietiekams. Lietus ūdeņu savākšana daļēji tiek nodrošināta Salacgrīvā, Ainažos, Tūjā, Korģenē, Liepupē, </w:t>
      </w:r>
      <w:proofErr w:type="spellStart"/>
      <w:r w:rsidRPr="002317DC">
        <w:rPr>
          <w:rFonts w:ascii="Times New Roman" w:hAnsi="Times New Roman"/>
          <w:sz w:val="24"/>
          <w:szCs w:val="24"/>
          <w:lang w:val="lv-LV"/>
        </w:rPr>
        <w:t>Svētciemā</w:t>
      </w:r>
      <w:proofErr w:type="spellEnd"/>
      <w:r w:rsidRPr="002317DC">
        <w:rPr>
          <w:rFonts w:ascii="Times New Roman" w:hAnsi="Times New Roman"/>
          <w:sz w:val="24"/>
          <w:szCs w:val="24"/>
          <w:lang w:val="lv-LV"/>
        </w:rPr>
        <w:t xml:space="preserve">, </w:t>
      </w:r>
      <w:proofErr w:type="spellStart"/>
      <w:r w:rsidRPr="002317DC">
        <w:rPr>
          <w:rFonts w:ascii="Times New Roman" w:hAnsi="Times New Roman"/>
          <w:sz w:val="24"/>
          <w:szCs w:val="24"/>
          <w:lang w:val="lv-LV"/>
        </w:rPr>
        <w:t>Vecsalacā</w:t>
      </w:r>
      <w:proofErr w:type="spellEnd"/>
      <w:r w:rsidRPr="002317DC">
        <w:rPr>
          <w:rFonts w:ascii="Times New Roman" w:hAnsi="Times New Roman"/>
          <w:sz w:val="24"/>
          <w:szCs w:val="24"/>
          <w:lang w:val="lv-LV"/>
        </w:rPr>
        <w:t>, Alojā, Viļķenē, Pālē, Umurgā un Lādezerā. Salacgrīvas notekūdeņu attīrīšanas ietaisēs tiek</w:t>
      </w:r>
      <w:r w:rsidRPr="002317DC">
        <w:rPr>
          <w:rFonts w:ascii="Times New Roman" w:hAnsi="Times New Roman"/>
          <w:sz w:val="24"/>
          <w:szCs w:val="24"/>
          <w:lang w:val="lv-LV"/>
        </w:rPr>
        <w:t xml:space="preserve"> attīrīti arī decentralizēti savāktie asenizācijas notekūdeņi. Vides pārskatā norādīts, ka novadā pakāpeniski tiek uzlabota ūdensapgādes un kanalizācijas tīklu sistēma, pieslēdzot jaunus objektus. Kopumā notekūdeņu attīrīšanas ietaisēs attīrīto un vidē nov</w:t>
      </w:r>
      <w:r w:rsidRPr="002317DC">
        <w:rPr>
          <w:rFonts w:ascii="Times New Roman" w:hAnsi="Times New Roman"/>
          <w:sz w:val="24"/>
          <w:szCs w:val="24"/>
          <w:lang w:val="lv-LV"/>
        </w:rPr>
        <w:t>adīto notekūdeņu kvalitāte atbilst normatīvajos aktos noteiktajām prasībām, izņemot Vīķu un Priedes ciemā.</w:t>
      </w:r>
    </w:p>
    <w:p w14:paraId="47ECF01D" w14:textId="77777777" w:rsidR="002317DC" w:rsidRPr="002317DC" w:rsidRDefault="009C3F82" w:rsidP="002317DC">
      <w:pPr>
        <w:numPr>
          <w:ilvl w:val="2"/>
          <w:numId w:val="15"/>
        </w:numPr>
        <w:shd w:val="clear" w:color="auto" w:fill="FFFFFF"/>
        <w:spacing w:before="120" w:after="120" w:line="240" w:lineRule="auto"/>
        <w:ind w:left="1077" w:hanging="867"/>
        <w:jc w:val="both"/>
        <w:rPr>
          <w:rFonts w:ascii="Times New Roman" w:hAnsi="Times New Roman"/>
          <w:sz w:val="24"/>
          <w:szCs w:val="24"/>
          <w:lang w:val="lv-LV"/>
        </w:rPr>
      </w:pPr>
      <w:r w:rsidRPr="002317DC">
        <w:rPr>
          <w:rFonts w:ascii="Times New Roman" w:hAnsi="Times New Roman"/>
          <w:sz w:val="24"/>
          <w:szCs w:val="24"/>
          <w:lang w:val="lv-LV"/>
        </w:rPr>
        <w:t>Atkritumu apsaimniekošana novada teritorijā tiek īstenota atbilstoši pašvaldības saistošajiem noteikumiem 2021. gada 23. decembra noteikumi Nr. 41 “</w:t>
      </w:r>
      <w:r w:rsidRPr="002317DC">
        <w:rPr>
          <w:rFonts w:ascii="Times New Roman" w:hAnsi="Times New Roman"/>
          <w:i/>
          <w:iCs/>
          <w:sz w:val="24"/>
          <w:szCs w:val="24"/>
          <w:lang w:val="lv-LV"/>
        </w:rPr>
        <w:t>A</w:t>
      </w:r>
      <w:r w:rsidRPr="002317DC">
        <w:rPr>
          <w:rFonts w:ascii="Times New Roman" w:hAnsi="Times New Roman"/>
          <w:i/>
          <w:iCs/>
          <w:sz w:val="24"/>
          <w:szCs w:val="24"/>
          <w:lang w:val="lv-LV"/>
        </w:rPr>
        <w:t>tkritumu apsaimniekošanas noteikumi Limbažu novadā</w:t>
      </w:r>
      <w:r w:rsidRPr="002317DC">
        <w:rPr>
          <w:rFonts w:ascii="Times New Roman" w:hAnsi="Times New Roman"/>
          <w:sz w:val="24"/>
          <w:szCs w:val="24"/>
          <w:lang w:val="lv-LV"/>
        </w:rPr>
        <w:t>”. Limbažu novads atrodas Ziemeļvidzemes sadzīves atkritumu apsaimniekošanas reģionā un sadzīves atkritumus nogādā uz poligonu “</w:t>
      </w:r>
      <w:r w:rsidRPr="002317DC">
        <w:rPr>
          <w:rFonts w:ascii="Times New Roman" w:hAnsi="Times New Roman"/>
          <w:i/>
          <w:iCs/>
          <w:sz w:val="24"/>
          <w:szCs w:val="24"/>
          <w:lang w:val="lv-LV"/>
        </w:rPr>
        <w:t>Daibe</w:t>
      </w:r>
      <w:r w:rsidRPr="002317DC">
        <w:rPr>
          <w:rFonts w:ascii="Times New Roman" w:hAnsi="Times New Roman"/>
          <w:sz w:val="24"/>
          <w:szCs w:val="24"/>
          <w:lang w:val="lv-LV"/>
        </w:rPr>
        <w:t>”. Atkritumu savākšanu organizē SIA “</w:t>
      </w:r>
      <w:r w:rsidRPr="002317DC">
        <w:rPr>
          <w:rFonts w:ascii="Times New Roman" w:hAnsi="Times New Roman"/>
          <w:i/>
          <w:iCs/>
          <w:sz w:val="24"/>
          <w:szCs w:val="24"/>
          <w:lang w:val="lv-LV"/>
        </w:rPr>
        <w:t>ZAOO</w:t>
      </w:r>
      <w:r w:rsidRPr="002317DC">
        <w:rPr>
          <w:rFonts w:ascii="Times New Roman" w:hAnsi="Times New Roman"/>
          <w:sz w:val="24"/>
          <w:szCs w:val="24"/>
          <w:lang w:val="lv-LV"/>
        </w:rPr>
        <w:t>”. Limbažu novadā sadzīves šķiro</w:t>
      </w:r>
      <w:r w:rsidRPr="002317DC">
        <w:rPr>
          <w:rFonts w:ascii="Times New Roman" w:hAnsi="Times New Roman"/>
          <w:sz w:val="24"/>
          <w:szCs w:val="24"/>
          <w:lang w:val="lv-LV"/>
        </w:rPr>
        <w:t>to atkritumu savākšanas laukumi ir Limbažos, Alojā un Salacgrīvā un kompostēšanas laukums Limbažos. Saskaņā ar Vides pārskatā norādīto, pašvaldība ar Latvijas Vides aizsardzības fonda atbalstu īsteno projektu “</w:t>
      </w:r>
      <w:r w:rsidRPr="002317DC">
        <w:rPr>
          <w:rFonts w:ascii="Times New Roman" w:hAnsi="Times New Roman"/>
          <w:i/>
          <w:iCs/>
          <w:sz w:val="24"/>
          <w:szCs w:val="24"/>
          <w:lang w:val="lv-LV"/>
        </w:rPr>
        <w:t>Piekrastes apsaimniekošanas praktisko aktivitā</w:t>
      </w:r>
      <w:r w:rsidRPr="002317DC">
        <w:rPr>
          <w:rFonts w:ascii="Times New Roman" w:hAnsi="Times New Roman"/>
          <w:i/>
          <w:iCs/>
          <w:sz w:val="24"/>
          <w:szCs w:val="24"/>
          <w:lang w:val="lv-LV"/>
        </w:rPr>
        <w:t>šu realizēšana</w:t>
      </w:r>
      <w:r w:rsidRPr="002317DC">
        <w:rPr>
          <w:rFonts w:ascii="Times New Roman" w:hAnsi="Times New Roman"/>
          <w:sz w:val="24"/>
          <w:szCs w:val="24"/>
          <w:lang w:val="lv-LV"/>
        </w:rPr>
        <w:t>”, lai savāktu un utilizētu atkritumus visā pludmales garumā, Salacgrīvas un Ainažu pludmalēs (peldvietās) atbrīvotu apaugumu un savāktu izskalotos augs, izvietotu jaunas atkritumu tvertnes pludmalēs un peldvietās.</w:t>
      </w:r>
    </w:p>
    <w:p w14:paraId="67C4769A" w14:textId="77777777" w:rsidR="002317DC" w:rsidRPr="002317DC" w:rsidRDefault="009C3F82" w:rsidP="002317DC">
      <w:pPr>
        <w:numPr>
          <w:ilvl w:val="2"/>
          <w:numId w:val="15"/>
        </w:numPr>
        <w:shd w:val="clear" w:color="auto" w:fill="FFFFFF"/>
        <w:spacing w:before="120" w:after="120" w:line="240" w:lineRule="auto"/>
        <w:ind w:left="1077" w:hanging="867"/>
        <w:jc w:val="both"/>
        <w:rPr>
          <w:rFonts w:ascii="Times New Roman" w:hAnsi="Times New Roman"/>
          <w:sz w:val="24"/>
          <w:szCs w:val="24"/>
          <w:lang w:val="lv-LV"/>
        </w:rPr>
      </w:pPr>
      <w:r w:rsidRPr="002317DC">
        <w:rPr>
          <w:rFonts w:ascii="Times New Roman" w:hAnsi="Times New Roman"/>
          <w:sz w:val="24"/>
          <w:szCs w:val="24"/>
          <w:lang w:val="lv-LV"/>
        </w:rPr>
        <w:t>Limbažu novadā ir identific</w:t>
      </w:r>
      <w:r w:rsidRPr="002317DC">
        <w:rPr>
          <w:rFonts w:ascii="Times New Roman" w:hAnsi="Times New Roman"/>
          <w:sz w:val="24"/>
          <w:szCs w:val="24"/>
          <w:lang w:val="lv-LV"/>
        </w:rPr>
        <w:t xml:space="preserve">ētas 2 piesārņotas vietas (degvielas </w:t>
      </w:r>
      <w:proofErr w:type="spellStart"/>
      <w:r w:rsidRPr="002317DC">
        <w:rPr>
          <w:rFonts w:ascii="Times New Roman" w:hAnsi="Times New Roman"/>
          <w:sz w:val="24"/>
          <w:szCs w:val="24"/>
          <w:lang w:val="lv-LV"/>
        </w:rPr>
        <w:t>uzpildes</w:t>
      </w:r>
      <w:proofErr w:type="spellEnd"/>
      <w:r w:rsidRPr="002317DC">
        <w:rPr>
          <w:rFonts w:ascii="Times New Roman" w:hAnsi="Times New Roman"/>
          <w:sz w:val="24"/>
          <w:szCs w:val="24"/>
          <w:lang w:val="lv-LV"/>
        </w:rPr>
        <w:t xml:space="preserve"> stacija “</w:t>
      </w:r>
      <w:r w:rsidRPr="002317DC">
        <w:rPr>
          <w:rFonts w:ascii="Times New Roman" w:hAnsi="Times New Roman"/>
          <w:i/>
          <w:iCs/>
          <w:sz w:val="24"/>
          <w:szCs w:val="24"/>
          <w:lang w:val="lv-LV"/>
        </w:rPr>
        <w:t>Lukoil</w:t>
      </w:r>
      <w:r w:rsidRPr="002317DC">
        <w:rPr>
          <w:rFonts w:ascii="Times New Roman" w:hAnsi="Times New Roman"/>
          <w:sz w:val="24"/>
          <w:szCs w:val="24"/>
          <w:lang w:val="lv-LV"/>
        </w:rPr>
        <w:t xml:space="preserve">” Limbažu pilsētā un degvielas </w:t>
      </w:r>
      <w:proofErr w:type="spellStart"/>
      <w:r w:rsidRPr="002317DC">
        <w:rPr>
          <w:rFonts w:ascii="Times New Roman" w:hAnsi="Times New Roman"/>
          <w:sz w:val="24"/>
          <w:szCs w:val="24"/>
          <w:lang w:val="lv-LV"/>
        </w:rPr>
        <w:t>uzpildes</w:t>
      </w:r>
      <w:proofErr w:type="spellEnd"/>
      <w:r w:rsidRPr="002317DC">
        <w:rPr>
          <w:rFonts w:ascii="Times New Roman" w:hAnsi="Times New Roman"/>
          <w:sz w:val="24"/>
          <w:szCs w:val="24"/>
          <w:lang w:val="lv-LV"/>
        </w:rPr>
        <w:t xml:space="preserve"> stacija “</w:t>
      </w:r>
      <w:proofErr w:type="spellStart"/>
      <w:r w:rsidRPr="002317DC">
        <w:rPr>
          <w:rFonts w:ascii="Times New Roman" w:hAnsi="Times New Roman"/>
          <w:i/>
          <w:iCs/>
          <w:sz w:val="24"/>
          <w:szCs w:val="24"/>
          <w:lang w:val="lv-LV"/>
        </w:rPr>
        <w:t>Linko</w:t>
      </w:r>
      <w:proofErr w:type="spellEnd"/>
      <w:r w:rsidRPr="002317DC">
        <w:rPr>
          <w:rFonts w:ascii="Times New Roman" w:hAnsi="Times New Roman"/>
          <w:i/>
          <w:iCs/>
          <w:sz w:val="24"/>
          <w:szCs w:val="24"/>
          <w:lang w:val="lv-LV"/>
        </w:rPr>
        <w:t xml:space="preserve"> Lat</w:t>
      </w:r>
      <w:r w:rsidRPr="002317DC">
        <w:rPr>
          <w:rFonts w:ascii="Times New Roman" w:hAnsi="Times New Roman"/>
          <w:sz w:val="24"/>
          <w:szCs w:val="24"/>
          <w:lang w:val="lv-LV"/>
        </w:rPr>
        <w:t>” Salacgrīvā, piesārņojuma veids – naftas produkti un to ražošanas blakusprodukti) un 93 potenciāli piesārņotas vietas. Novada teritorijā</w:t>
      </w:r>
      <w:r w:rsidRPr="002317DC">
        <w:rPr>
          <w:rFonts w:ascii="Times New Roman" w:hAnsi="Times New Roman"/>
          <w:sz w:val="24"/>
          <w:szCs w:val="24"/>
          <w:lang w:val="lv-LV"/>
        </w:rPr>
        <w:t xml:space="preserve"> ir konstatēta samērā plaša </w:t>
      </w:r>
      <w:proofErr w:type="spellStart"/>
      <w:r w:rsidRPr="002317DC">
        <w:rPr>
          <w:rFonts w:ascii="Times New Roman" w:hAnsi="Times New Roman"/>
          <w:sz w:val="24"/>
          <w:szCs w:val="24"/>
          <w:lang w:val="lv-LV"/>
        </w:rPr>
        <w:t>invazīvās</w:t>
      </w:r>
      <w:proofErr w:type="spellEnd"/>
      <w:r w:rsidRPr="002317DC">
        <w:rPr>
          <w:rFonts w:ascii="Times New Roman" w:hAnsi="Times New Roman"/>
          <w:sz w:val="24"/>
          <w:szCs w:val="24"/>
          <w:lang w:val="lv-LV"/>
        </w:rPr>
        <w:t xml:space="preserve"> sugas Sosnovska </w:t>
      </w:r>
      <w:proofErr w:type="spellStart"/>
      <w:r w:rsidRPr="002317DC">
        <w:rPr>
          <w:rFonts w:ascii="Times New Roman" w:hAnsi="Times New Roman"/>
          <w:sz w:val="24"/>
          <w:szCs w:val="24"/>
          <w:lang w:val="lv-LV"/>
        </w:rPr>
        <w:t>latvānis</w:t>
      </w:r>
      <w:proofErr w:type="spellEnd"/>
      <w:r w:rsidRPr="002317DC">
        <w:rPr>
          <w:rFonts w:ascii="Times New Roman" w:hAnsi="Times New Roman"/>
          <w:sz w:val="24"/>
          <w:szCs w:val="24"/>
          <w:lang w:val="lv-LV"/>
        </w:rPr>
        <w:t xml:space="preserve"> izplatība. </w:t>
      </w:r>
    </w:p>
    <w:p w14:paraId="7706EBA0" w14:textId="77777777" w:rsidR="002317DC" w:rsidRPr="002317DC" w:rsidRDefault="009C3F82" w:rsidP="002317DC">
      <w:pPr>
        <w:numPr>
          <w:ilvl w:val="2"/>
          <w:numId w:val="15"/>
        </w:numPr>
        <w:shd w:val="clear" w:color="auto" w:fill="FFFFFF"/>
        <w:spacing w:before="120" w:after="120" w:line="240" w:lineRule="auto"/>
        <w:ind w:left="1077" w:hanging="867"/>
        <w:jc w:val="both"/>
        <w:rPr>
          <w:rFonts w:ascii="Times New Roman" w:hAnsi="Times New Roman"/>
          <w:sz w:val="24"/>
          <w:szCs w:val="24"/>
          <w:lang w:val="lv-LV"/>
        </w:rPr>
      </w:pPr>
      <w:r w:rsidRPr="002317DC">
        <w:rPr>
          <w:rFonts w:ascii="Times New Roman" w:hAnsi="Times New Roman"/>
          <w:sz w:val="24"/>
          <w:szCs w:val="24"/>
          <w:lang w:val="lv-LV"/>
        </w:rPr>
        <w:t>Raksturojot situāciju, ja plānošanas dokumenti netiek īstenoti, atzīmēts, ka tādejādi tiktu kavēta novada attīstība, cita starpā ietekmējot iedzīvotāju dzīves vides un uzņēmējdarbīb</w:t>
      </w:r>
      <w:r w:rsidRPr="002317DC">
        <w:rPr>
          <w:rFonts w:ascii="Times New Roman" w:hAnsi="Times New Roman"/>
          <w:sz w:val="24"/>
          <w:szCs w:val="24"/>
          <w:lang w:val="lv-LV"/>
        </w:rPr>
        <w:t xml:space="preserve">as vides kvalitāti, infrastruktūras attīstību, vides apsvērumu </w:t>
      </w:r>
      <w:r w:rsidRPr="002317DC">
        <w:rPr>
          <w:rFonts w:ascii="Times New Roman" w:hAnsi="Times New Roman"/>
          <w:sz w:val="24"/>
          <w:szCs w:val="24"/>
          <w:lang w:val="lv-LV"/>
        </w:rPr>
        <w:lastRenderedPageBreak/>
        <w:t>integrēšanu saimnieciskajā darbībā (lauksaimniecība, mežsaimniecība, ražošana), pašvaldības un uzņēmēju sadarbību, iedzīvotāju izglītošanu vides jautājumos u.c. Aktuālākie risināmie jautājumi i</w:t>
      </w:r>
      <w:r w:rsidRPr="002317DC">
        <w:rPr>
          <w:rFonts w:ascii="Times New Roman" w:hAnsi="Times New Roman"/>
          <w:sz w:val="24"/>
          <w:szCs w:val="24"/>
          <w:lang w:val="lv-LV"/>
        </w:rPr>
        <w:t>r apbūves noteikumu izstrāde un ievērošanas kontrole, Rīgas jūras līča piekrastes un krasta kāpu aizsardzība no erozijas, antropogēnās slodzes samazināšana, regulējot apmeklētāju plūsmu un veidojot slodzi mazinošu infrastruktūru, degradēto un potenciāli pi</w:t>
      </w:r>
      <w:r w:rsidRPr="002317DC">
        <w:rPr>
          <w:rFonts w:ascii="Times New Roman" w:hAnsi="Times New Roman"/>
          <w:sz w:val="24"/>
          <w:szCs w:val="24"/>
          <w:lang w:val="lv-LV"/>
        </w:rPr>
        <w:t>esārņoto/piesārņoto teritoriju sanācija un sakopšana, plūdu riska novērtēšana un samazināšana, vides ilgtspējīga apsaimniekošana, bioloģiskās daudzveidības saglabāšana, novada teritorijas līdzsvarota un ilgtspējīga attīstība, gaisa kvalitātes uzlabošanas a</w:t>
      </w:r>
      <w:r w:rsidRPr="002317DC">
        <w:rPr>
          <w:rFonts w:ascii="Times New Roman" w:hAnsi="Times New Roman"/>
          <w:sz w:val="24"/>
          <w:szCs w:val="24"/>
          <w:lang w:val="lv-LV"/>
        </w:rPr>
        <w:t xml:space="preserve">spektā – atjaunojamo energoresursu īpatsvara palielināšana, transporta infrastruktūras uzlabošana.  </w:t>
      </w:r>
    </w:p>
    <w:p w14:paraId="5F8A58BA" w14:textId="77777777" w:rsidR="002317DC" w:rsidRPr="002317DC" w:rsidRDefault="009C3F82" w:rsidP="002317DC">
      <w:pPr>
        <w:numPr>
          <w:ilvl w:val="1"/>
          <w:numId w:val="15"/>
        </w:numPr>
        <w:shd w:val="clear" w:color="auto" w:fill="FFFFFF"/>
        <w:spacing w:before="120" w:after="120" w:line="240" w:lineRule="auto"/>
        <w:ind w:left="567" w:hanging="567"/>
        <w:jc w:val="both"/>
        <w:rPr>
          <w:rFonts w:ascii="Times New Roman" w:hAnsi="Times New Roman"/>
          <w:sz w:val="24"/>
          <w:szCs w:val="24"/>
          <w:lang w:val="lv-LV"/>
        </w:rPr>
      </w:pPr>
      <w:r w:rsidRPr="002317DC">
        <w:rPr>
          <w:rFonts w:ascii="Times New Roman" w:hAnsi="Times New Roman"/>
          <w:sz w:val="24"/>
          <w:szCs w:val="24"/>
          <w:lang w:val="lv-LV" w:eastAsia="lv-LV"/>
        </w:rPr>
        <w:t>Saistībā ar esošās situācijas un esošā vides stāvokļa aprakstu un novērtējumu Birojs konstatē:</w:t>
      </w:r>
    </w:p>
    <w:p w14:paraId="597ABE4C" w14:textId="77777777" w:rsidR="002317DC" w:rsidRPr="002317DC" w:rsidRDefault="009C3F82" w:rsidP="002317DC">
      <w:pPr>
        <w:widowControl/>
        <w:numPr>
          <w:ilvl w:val="2"/>
          <w:numId w:val="15"/>
        </w:numPr>
        <w:shd w:val="clear" w:color="auto" w:fill="FFFFFF"/>
        <w:autoSpaceDE w:val="0"/>
        <w:autoSpaceDN w:val="0"/>
        <w:adjustRightInd w:val="0"/>
        <w:spacing w:before="120" w:after="120" w:line="240" w:lineRule="auto"/>
        <w:ind w:left="1077"/>
        <w:jc w:val="both"/>
        <w:rPr>
          <w:rFonts w:ascii="Times New Roman" w:eastAsia="Times New Roman" w:hAnsi="Times New Roman"/>
          <w:sz w:val="24"/>
          <w:szCs w:val="24"/>
          <w:lang w:val="lv-LV" w:eastAsia="x-none"/>
        </w:rPr>
      </w:pPr>
      <w:r w:rsidRPr="002317DC">
        <w:rPr>
          <w:rFonts w:ascii="Times New Roman" w:eastAsia="Times New Roman" w:hAnsi="Times New Roman"/>
          <w:sz w:val="24"/>
          <w:szCs w:val="24"/>
          <w:lang w:val="lv-LV" w:eastAsia="x-none"/>
        </w:rPr>
        <w:t xml:space="preserve">Novērtējis sniegto informāciju, Birojs secina, ka Vides pārskatā ir iekļauta informācija par esošo vides stāvokli un galvenajiem ietekmes aspektiem, kas ir aktuāli Limbažu novadā un risināmi turpmākajā teritorijas attīstības plānošanā, tostarp izstrādājot </w:t>
      </w:r>
      <w:r w:rsidRPr="002317DC">
        <w:rPr>
          <w:rFonts w:ascii="Times New Roman" w:eastAsia="Times New Roman" w:hAnsi="Times New Roman"/>
          <w:sz w:val="24"/>
          <w:szCs w:val="24"/>
          <w:lang w:val="lv-LV" w:eastAsia="x-none"/>
        </w:rPr>
        <w:t>un īstenojot Stratēģiju un Attīstības programmu. Savlaicīgi identificējot riskus, iespējams novērtēt, kā plānošanas dokumenti vides stāvokli var uzlabot, pasliktināt vai saglabāt esošajā stāvoklī. Tādēļ pozitīvi vērtējams tas, ka vides stāvokļa novērtējums</w:t>
      </w:r>
      <w:r w:rsidRPr="002317DC">
        <w:rPr>
          <w:rFonts w:ascii="Times New Roman" w:eastAsia="Times New Roman" w:hAnsi="Times New Roman"/>
          <w:sz w:val="24"/>
          <w:szCs w:val="24"/>
          <w:lang w:val="lv-LV" w:eastAsia="x-none"/>
        </w:rPr>
        <w:t xml:space="preserve"> iespēju robežās sasaistīts ar Vides pārskatā identificētajām vides problēmām. </w:t>
      </w:r>
    </w:p>
    <w:p w14:paraId="54E34492" w14:textId="77777777" w:rsidR="002317DC" w:rsidRPr="002317DC" w:rsidRDefault="009C3F82" w:rsidP="002317DC">
      <w:pPr>
        <w:widowControl/>
        <w:numPr>
          <w:ilvl w:val="2"/>
          <w:numId w:val="15"/>
        </w:numPr>
        <w:shd w:val="clear" w:color="auto" w:fill="FFFFFF"/>
        <w:autoSpaceDE w:val="0"/>
        <w:autoSpaceDN w:val="0"/>
        <w:adjustRightInd w:val="0"/>
        <w:spacing w:before="120" w:after="120" w:line="240" w:lineRule="auto"/>
        <w:ind w:left="1077"/>
        <w:jc w:val="both"/>
        <w:rPr>
          <w:rFonts w:ascii="Times New Roman" w:eastAsia="Times New Roman" w:hAnsi="Times New Roman"/>
          <w:sz w:val="24"/>
          <w:szCs w:val="24"/>
          <w:lang w:val="lv-LV" w:eastAsia="x-none"/>
        </w:rPr>
      </w:pPr>
      <w:r w:rsidRPr="002317DC">
        <w:rPr>
          <w:rFonts w:ascii="Times New Roman" w:eastAsia="Times New Roman" w:hAnsi="Times New Roman"/>
          <w:sz w:val="24"/>
          <w:szCs w:val="24"/>
          <w:lang w:val="lv-LV" w:eastAsia="x-none"/>
        </w:rPr>
        <w:t xml:space="preserve">Birojs rekomendē Vides pārskatā iekļaut aktuālāko informāciju par novada virszemes un pazemes ūdensobjektu stāvokli, tostarp ūdensobjektiem, kuros pastāv risks nesasniegt labu </w:t>
      </w:r>
      <w:r w:rsidRPr="002317DC">
        <w:rPr>
          <w:rFonts w:ascii="Times New Roman" w:eastAsia="Times New Roman" w:hAnsi="Times New Roman"/>
          <w:sz w:val="24"/>
          <w:szCs w:val="24"/>
          <w:lang w:val="lv-LV" w:eastAsia="x-none"/>
        </w:rPr>
        <w:t>kvalitāti</w:t>
      </w:r>
      <w:r>
        <w:rPr>
          <w:rFonts w:ascii="Times New Roman" w:eastAsia="Times New Roman" w:hAnsi="Times New Roman"/>
          <w:sz w:val="24"/>
          <w:szCs w:val="24"/>
          <w:vertAlign w:val="superscript"/>
          <w:lang w:val="lv-LV" w:eastAsia="x-none"/>
        </w:rPr>
        <w:footnoteReference w:id="6"/>
      </w:r>
      <w:r w:rsidRPr="002317DC">
        <w:rPr>
          <w:rFonts w:ascii="Times New Roman" w:eastAsia="Times New Roman" w:hAnsi="Times New Roman"/>
          <w:sz w:val="24"/>
          <w:szCs w:val="24"/>
          <w:lang w:val="lv-LV" w:eastAsia="x-none"/>
        </w:rPr>
        <w:t>, kopskatā ar Gaujas upju baseinu apgabala apsaimniekošanas un plūdu riska pārvaldības plānā 2022. – 2027. gadam paredzētajiem un Limbažu novada pašvaldībai (t.sk. pašvaldības zemju īpašniekiem) saistošajiem pasākumiem ūdens kvalitātes uzlabošan</w:t>
      </w:r>
      <w:r w:rsidRPr="002317DC">
        <w:rPr>
          <w:rFonts w:ascii="Times New Roman" w:eastAsia="Times New Roman" w:hAnsi="Times New Roman"/>
          <w:sz w:val="24"/>
          <w:szCs w:val="24"/>
          <w:lang w:val="lv-LV" w:eastAsia="x-none"/>
        </w:rPr>
        <w:t xml:space="preserve">ā un plūdu risku pārvaldībā un to integrāciju Stratēģijā un Attīstības programmā. </w:t>
      </w:r>
      <w:r w:rsidRPr="002317DC">
        <w:rPr>
          <w:rFonts w:ascii="Times New Roman" w:hAnsi="Times New Roman"/>
          <w:sz w:val="24"/>
          <w:szCs w:val="24"/>
          <w:lang w:val="lv-LV"/>
        </w:rPr>
        <w:t xml:space="preserve">Biroja ieskatā Vides pārskatā vērtīgi iekļaut informāciju (un tās analīzi), vai ar pašvaldības plānošanas dokumentos paredzētajiem risinājumiem un rīcībām vēlamo sasniedzamo </w:t>
      </w:r>
      <w:r w:rsidRPr="002317DC">
        <w:rPr>
          <w:rFonts w:ascii="Times New Roman" w:hAnsi="Times New Roman"/>
          <w:sz w:val="24"/>
          <w:szCs w:val="24"/>
          <w:lang w:val="lv-LV"/>
        </w:rPr>
        <w:t xml:space="preserve">mērķi (uzlabot, saglabāt, nepasliktināt) būtu iespējams sasniegt, īpaši to ūdensobjektu teritorijās, kurās pastāv risks nesasniegt izvirzītos vides kvalitātes mērķus. Šāds </w:t>
      </w:r>
      <w:proofErr w:type="spellStart"/>
      <w:r w:rsidRPr="002317DC">
        <w:rPr>
          <w:rFonts w:ascii="Times New Roman" w:hAnsi="Times New Roman"/>
          <w:sz w:val="24"/>
          <w:szCs w:val="24"/>
          <w:lang w:val="lv-LV"/>
        </w:rPr>
        <w:t>izvērtējums</w:t>
      </w:r>
      <w:proofErr w:type="spellEnd"/>
      <w:r w:rsidRPr="002317DC">
        <w:rPr>
          <w:rFonts w:ascii="Times New Roman" w:hAnsi="Times New Roman"/>
          <w:sz w:val="24"/>
          <w:szCs w:val="24"/>
          <w:lang w:val="lv-LV"/>
        </w:rPr>
        <w:t xml:space="preserve"> ļautu identificēt, kas jādara vēl papildus, iespējams, plānošanas reģion</w:t>
      </w:r>
      <w:r w:rsidRPr="002317DC">
        <w:rPr>
          <w:rFonts w:ascii="Times New Roman" w:hAnsi="Times New Roman"/>
          <w:sz w:val="24"/>
          <w:szCs w:val="24"/>
          <w:lang w:val="lv-LV"/>
        </w:rPr>
        <w:t xml:space="preserve">a vai politikas plānošanas dokumentu līmenī. </w:t>
      </w:r>
    </w:p>
    <w:p w14:paraId="2DCA8283" w14:textId="77777777" w:rsidR="002317DC" w:rsidRPr="002317DC" w:rsidRDefault="009C3F82" w:rsidP="002317DC">
      <w:pPr>
        <w:widowControl/>
        <w:numPr>
          <w:ilvl w:val="0"/>
          <w:numId w:val="15"/>
        </w:numPr>
        <w:shd w:val="clear" w:color="auto" w:fill="FFFFFF"/>
        <w:spacing w:before="240" w:after="120" w:line="240" w:lineRule="auto"/>
        <w:ind w:left="425" w:hanging="425"/>
        <w:jc w:val="both"/>
        <w:rPr>
          <w:rFonts w:ascii="Times New Roman" w:eastAsia="Times New Roman" w:hAnsi="Times New Roman"/>
          <w:sz w:val="24"/>
          <w:szCs w:val="24"/>
          <w:lang w:val="lv-LV" w:eastAsia="lv-LV"/>
        </w:rPr>
      </w:pPr>
      <w:r w:rsidRPr="002317DC">
        <w:rPr>
          <w:rFonts w:ascii="Times New Roman" w:eastAsia="Times New Roman" w:hAnsi="Times New Roman"/>
          <w:b/>
          <w:bCs/>
          <w:sz w:val="24"/>
          <w:szCs w:val="24"/>
          <w:lang w:val="lv-LV" w:eastAsia="x-none"/>
        </w:rPr>
        <w:t>Ar plānošanas dokumentiem saistītās vides problēmas,</w:t>
      </w:r>
      <w:r w:rsidRPr="002317DC">
        <w:rPr>
          <w:rFonts w:ascii="Times New Roman" w:eastAsia="Times New Roman" w:hAnsi="Times New Roman"/>
          <w:b/>
          <w:sz w:val="24"/>
          <w:szCs w:val="24"/>
          <w:lang w:val="lv-LV" w:eastAsia="x-none"/>
        </w:rPr>
        <w:t xml:space="preserve"> tā īstenošanas ietekmes uz vidi novērtējums un izvēlētā risinājuma pamatojums</w:t>
      </w:r>
    </w:p>
    <w:p w14:paraId="4CFD9D87" w14:textId="77777777" w:rsidR="002317DC" w:rsidRPr="002317DC" w:rsidRDefault="009C3F82" w:rsidP="002317DC">
      <w:pPr>
        <w:widowControl/>
        <w:numPr>
          <w:ilvl w:val="1"/>
          <w:numId w:val="15"/>
        </w:numPr>
        <w:autoSpaceDE w:val="0"/>
        <w:autoSpaceDN w:val="0"/>
        <w:adjustRightInd w:val="0"/>
        <w:spacing w:before="120" w:after="120" w:line="240" w:lineRule="auto"/>
        <w:ind w:left="567" w:hanging="567"/>
        <w:jc w:val="both"/>
        <w:rPr>
          <w:rFonts w:ascii="Times New Roman" w:hAnsi="Times New Roman"/>
          <w:sz w:val="24"/>
          <w:szCs w:val="24"/>
          <w:lang w:val="lv-LV"/>
        </w:rPr>
      </w:pPr>
      <w:r w:rsidRPr="002317DC">
        <w:rPr>
          <w:rFonts w:ascii="Times New Roman" w:hAnsi="Times New Roman"/>
          <w:sz w:val="24"/>
          <w:szCs w:val="24"/>
          <w:lang w:val="lv-LV"/>
        </w:rPr>
        <w:t>Plānošanas dokumentu īstenošanas būtiskāko ietekmju novērtējums veikts vidēja t</w:t>
      </w:r>
      <w:r w:rsidRPr="002317DC">
        <w:rPr>
          <w:rFonts w:ascii="Times New Roman" w:hAnsi="Times New Roman"/>
          <w:sz w:val="24"/>
          <w:szCs w:val="24"/>
          <w:lang w:val="lv-LV"/>
        </w:rPr>
        <w:t xml:space="preserve">ermiņa prioritāšu līmenī, ņemot vērā šajā teritorijas attīstības plānošanas posmā zināmos uzdevumus un projektus: </w:t>
      </w:r>
    </w:p>
    <w:p w14:paraId="389117E3" w14:textId="77777777" w:rsidR="002317DC" w:rsidRPr="002317DC" w:rsidRDefault="009C3F82" w:rsidP="002317DC">
      <w:pPr>
        <w:numPr>
          <w:ilvl w:val="2"/>
          <w:numId w:val="15"/>
        </w:numPr>
        <w:spacing w:before="120" w:after="120" w:line="240" w:lineRule="auto"/>
        <w:jc w:val="both"/>
        <w:rPr>
          <w:rFonts w:ascii="Times New Roman" w:hAnsi="Times New Roman"/>
          <w:sz w:val="24"/>
          <w:szCs w:val="24"/>
          <w:lang w:val="lv-LV"/>
        </w:rPr>
      </w:pPr>
      <w:bookmarkStart w:id="1" w:name="_Hlk89691359"/>
      <w:r w:rsidRPr="002317DC">
        <w:rPr>
          <w:rFonts w:ascii="Times New Roman" w:hAnsi="Times New Roman"/>
          <w:sz w:val="24"/>
          <w:szCs w:val="24"/>
          <w:lang w:val="lv-LV"/>
        </w:rPr>
        <w:t>Saskaņā ar Vides pārskatā norādīto, prioritāte “</w:t>
      </w:r>
      <w:r w:rsidRPr="002317DC">
        <w:rPr>
          <w:rFonts w:ascii="Times New Roman" w:hAnsi="Times New Roman"/>
          <w:i/>
          <w:iCs/>
          <w:sz w:val="24"/>
          <w:szCs w:val="24"/>
          <w:lang w:val="lv-LV"/>
        </w:rPr>
        <w:t>VTP1 Kvalitatīvi publiskie pasākumi</w:t>
      </w:r>
      <w:r w:rsidRPr="002317DC">
        <w:rPr>
          <w:rFonts w:ascii="Times New Roman" w:hAnsi="Times New Roman"/>
          <w:sz w:val="24"/>
          <w:szCs w:val="24"/>
          <w:lang w:val="lv-LV"/>
        </w:rPr>
        <w:t>” nav tieši saistīta ar vides aizsardzības jomu, taču atse</w:t>
      </w:r>
      <w:r w:rsidRPr="002317DC">
        <w:rPr>
          <w:rFonts w:ascii="Times New Roman" w:hAnsi="Times New Roman"/>
          <w:sz w:val="24"/>
          <w:szCs w:val="24"/>
          <w:lang w:val="lv-LV"/>
        </w:rPr>
        <w:t>višķu tajā iekļauto uzdevumu īstenošana var veicināt vides mērķu sasniegšanu, piemēram, 1.1.4. uzdevums, kas paredz nodrošināt sporta un aktīvās atpūtas pakalpojumu pieejamību, uzlabot un attīstīt infrastruktūru un aprīkojumu, kā arī 1.2.2. uzdevumā plānot</w:t>
      </w:r>
      <w:r w:rsidRPr="002317DC">
        <w:rPr>
          <w:rFonts w:ascii="Times New Roman" w:hAnsi="Times New Roman"/>
          <w:sz w:val="24"/>
          <w:szCs w:val="24"/>
          <w:lang w:val="lv-LV"/>
        </w:rPr>
        <w:t xml:space="preserve">ā kultūras iestāžu infrastruktūras pilnveidošana un attīstīšana. Vides pārskatā akcentēts šo uzdevumu īstenošanā ievērot zaļā iepirkuma principus, energoefektīvu </w:t>
      </w:r>
      <w:r w:rsidRPr="002317DC">
        <w:rPr>
          <w:rFonts w:ascii="Times New Roman" w:hAnsi="Times New Roman"/>
          <w:sz w:val="24"/>
          <w:szCs w:val="24"/>
          <w:lang w:val="lv-LV"/>
        </w:rPr>
        <w:lastRenderedPageBreak/>
        <w:t xml:space="preserve">būvniecību, kā arī </w:t>
      </w:r>
      <w:proofErr w:type="spellStart"/>
      <w:r w:rsidRPr="002317DC">
        <w:rPr>
          <w:rFonts w:ascii="Times New Roman" w:hAnsi="Times New Roman"/>
          <w:sz w:val="24"/>
          <w:szCs w:val="24"/>
          <w:lang w:val="lv-LV"/>
        </w:rPr>
        <w:t>elektromobilitātes</w:t>
      </w:r>
      <w:proofErr w:type="spellEnd"/>
      <w:r w:rsidRPr="002317DC">
        <w:rPr>
          <w:rFonts w:ascii="Times New Roman" w:hAnsi="Times New Roman"/>
          <w:sz w:val="24"/>
          <w:szCs w:val="24"/>
          <w:lang w:val="lv-LV"/>
        </w:rPr>
        <w:t xml:space="preserve"> tehnoloģijas. </w:t>
      </w:r>
    </w:p>
    <w:p w14:paraId="314E431F" w14:textId="77777777" w:rsidR="002317DC" w:rsidRPr="002317DC" w:rsidRDefault="009C3F82" w:rsidP="002317DC">
      <w:pPr>
        <w:numPr>
          <w:ilvl w:val="2"/>
          <w:numId w:val="15"/>
        </w:numPr>
        <w:shd w:val="clear" w:color="auto" w:fill="FFFFFF"/>
        <w:spacing w:before="120" w:after="120" w:line="240" w:lineRule="auto"/>
        <w:jc w:val="both"/>
        <w:rPr>
          <w:rFonts w:ascii="Times New Roman" w:hAnsi="Times New Roman"/>
          <w:sz w:val="24"/>
          <w:szCs w:val="24"/>
          <w:lang w:val="lv-LV"/>
        </w:rPr>
      </w:pPr>
      <w:r w:rsidRPr="002317DC">
        <w:rPr>
          <w:rFonts w:ascii="Times New Roman" w:hAnsi="Times New Roman"/>
          <w:sz w:val="24"/>
          <w:szCs w:val="24"/>
          <w:lang w:val="lv-LV"/>
        </w:rPr>
        <w:t>Prioritātes “</w:t>
      </w:r>
      <w:r w:rsidRPr="002317DC">
        <w:rPr>
          <w:rFonts w:ascii="Times New Roman" w:hAnsi="Times New Roman"/>
          <w:i/>
          <w:iCs/>
          <w:sz w:val="24"/>
          <w:szCs w:val="24"/>
          <w:lang w:val="lv-LV"/>
        </w:rPr>
        <w:t xml:space="preserve">VTP2 Atbalsts </w:t>
      </w:r>
      <w:r w:rsidRPr="002317DC">
        <w:rPr>
          <w:rFonts w:ascii="Times New Roman" w:hAnsi="Times New Roman"/>
          <w:i/>
          <w:iCs/>
          <w:sz w:val="24"/>
          <w:szCs w:val="24"/>
          <w:lang w:val="lv-LV"/>
        </w:rPr>
        <w:t>uzņēmējdarbības attīstībai</w:t>
      </w:r>
      <w:r w:rsidRPr="002317DC">
        <w:rPr>
          <w:rFonts w:ascii="Times New Roman" w:hAnsi="Times New Roman"/>
          <w:sz w:val="24"/>
          <w:szCs w:val="24"/>
          <w:lang w:val="lv-LV"/>
        </w:rPr>
        <w:t>” rīcību virziens RV2.1. ir vērsts uz uzņēmējdarbības attīstību, veicinot pašvaldības sniegto pakalpojumu pieejamību, izveidojot un attīstot atbilstošu tehnisko infrastruktūru, tostarp atjaunotajās degradētas teritorijās. Īso pārt</w:t>
      </w:r>
      <w:r w:rsidRPr="002317DC">
        <w:rPr>
          <w:rFonts w:ascii="Times New Roman" w:hAnsi="Times New Roman"/>
          <w:sz w:val="24"/>
          <w:szCs w:val="24"/>
          <w:lang w:val="lv-LV"/>
        </w:rPr>
        <w:t>ikas aprites ķēžu attīstību veicinās jauna  tirgus laukuma izbūve Alojā. Kopumā rīcības virzienam paredzama pozitīva ietekme uz vidi un novada sociāli ekonomisko stāvokli. Rīcību virziens RV2.2. vērsts uz tūrisma jomas atbalstīšanu un esošās infrastruktūra</w:t>
      </w:r>
      <w:r w:rsidRPr="002317DC">
        <w:rPr>
          <w:rFonts w:ascii="Times New Roman" w:hAnsi="Times New Roman"/>
          <w:sz w:val="24"/>
          <w:szCs w:val="24"/>
          <w:lang w:val="lv-LV"/>
        </w:rPr>
        <w:t xml:space="preserve">s sakārtošanu, tostarp pludmaļu labiekārtošanu, autostāvvietu izbūvi, esošo tūrisma taku atjaunošanu, informācijas stendu un norāžu izveidi, apskates objektu un kultūrvēsturisko objektu labiekārtošanu, kas ļaus efektīvi organizēt tūristu plūsmu un mazinās </w:t>
      </w:r>
      <w:r w:rsidRPr="002317DC">
        <w:rPr>
          <w:rFonts w:ascii="Times New Roman" w:hAnsi="Times New Roman"/>
          <w:sz w:val="24"/>
          <w:szCs w:val="24"/>
          <w:lang w:val="lv-LV"/>
        </w:rPr>
        <w:t xml:space="preserve">slodzi uz vidi. Plānotā kempinga, laivu bāzes, pārceltuves un velotaku izveide piesaistīs tūristus labiekārtotā infrastruktūrā. Negatīvi ietekmes aspekti saistīti ar to, ka jebkura jauna infrastruktūra rada paliekošas izmaiņas dabiskajā vidē, taču plānoto </w:t>
      </w:r>
      <w:r w:rsidRPr="002317DC">
        <w:rPr>
          <w:rFonts w:ascii="Times New Roman" w:hAnsi="Times New Roman"/>
          <w:sz w:val="24"/>
          <w:szCs w:val="24"/>
          <w:lang w:val="lv-LV"/>
        </w:rPr>
        <w:t>pasākumu īstenošanai sagaidāmi rezultatīvi rādītāji rekreācijas slodzes uz vidi mazināšanai. Vides pārskatā rekomendēts Attīstības programmā iekļaut specifisku tūrisma, rekreācijas un vides izziņas attīstības redzējumu un atbilstošas rīcības novada piekras</w:t>
      </w:r>
      <w:r w:rsidRPr="002317DC">
        <w:rPr>
          <w:rFonts w:ascii="Times New Roman" w:hAnsi="Times New Roman"/>
          <w:sz w:val="24"/>
          <w:szCs w:val="24"/>
          <w:lang w:val="lv-LV"/>
        </w:rPr>
        <w:t xml:space="preserve">tes teritorijai. Nepieciešams plānot arī atbilstošas tūrisma pārvaldības rīcības ilgtermiņā piekrastes zonai. Rīcības virzienā RV2.4. paredzētās ostas un piekrastes infrastruktūras un alternatīvās enerģijas attīstības ietvaros plānots pārbūvēt Salacgrīvas </w:t>
      </w:r>
      <w:r w:rsidRPr="002317DC">
        <w:rPr>
          <w:rFonts w:ascii="Times New Roman" w:hAnsi="Times New Roman"/>
          <w:sz w:val="24"/>
          <w:szCs w:val="24"/>
          <w:lang w:val="lv-LV"/>
        </w:rPr>
        <w:t>un Kuivižu molus, atjaunot Ainažu un Tūjas molus, attīstīt jahtu ostu infrastruktūru, kā arī veicināt Salacgrīvas ostas priekšostas attīstību. Vides pārskatā norādīts, ka esošo molu atjaunošana stiprinās novada kultūrvēsturisko vērtību un tūrisma piedāvāju</w:t>
      </w:r>
      <w:r w:rsidRPr="002317DC">
        <w:rPr>
          <w:rFonts w:ascii="Times New Roman" w:hAnsi="Times New Roman"/>
          <w:sz w:val="24"/>
          <w:szCs w:val="24"/>
          <w:lang w:val="lv-LV"/>
        </w:rPr>
        <w:t>mu, pretējā gadījumā šie objekti tiks pakļauti degradācijai. Jahtu ostas ļaus attīstīt jaunu tūrisma virzienu, līdz ar to veicinot piekrastes teritoriju ekonomisko, kultūras un dabas vides attīstību. Tai pat laikā jahtu piestātnes jūras piekrastē var radīt</w:t>
      </w:r>
      <w:r w:rsidRPr="002317DC">
        <w:rPr>
          <w:rFonts w:ascii="Times New Roman" w:hAnsi="Times New Roman"/>
          <w:sz w:val="24"/>
          <w:szCs w:val="24"/>
          <w:lang w:val="lv-LV"/>
        </w:rPr>
        <w:t xml:space="preserve"> būtisku ietekmi uz vidi gan atbilstošas infrastruktūras izbūvēšanas laikā, gan ekspluatācijas laikā, radot papildus antropogēno slodzi ūdens objektiem, t.sk. jūras akvatorijas piesārņojumu, krasta erozijas risku. Vides pārskatā norādīts, ka rīcību virzien</w:t>
      </w:r>
      <w:r w:rsidRPr="002317DC">
        <w:rPr>
          <w:rFonts w:ascii="Times New Roman" w:hAnsi="Times New Roman"/>
          <w:sz w:val="24"/>
          <w:szCs w:val="24"/>
          <w:lang w:val="lv-LV"/>
        </w:rPr>
        <w:t xml:space="preserve">ā RV2.4. paredzēto darbību īstenošanai jāveic ietekmes sākotnējais </w:t>
      </w:r>
      <w:proofErr w:type="spellStart"/>
      <w:r w:rsidRPr="002317DC">
        <w:rPr>
          <w:rFonts w:ascii="Times New Roman" w:hAnsi="Times New Roman"/>
          <w:sz w:val="24"/>
          <w:szCs w:val="24"/>
          <w:lang w:val="lv-LV"/>
        </w:rPr>
        <w:t>izvērtējums</w:t>
      </w:r>
      <w:proofErr w:type="spellEnd"/>
      <w:r w:rsidRPr="002317DC">
        <w:rPr>
          <w:rFonts w:ascii="Times New Roman" w:hAnsi="Times New Roman"/>
          <w:sz w:val="24"/>
          <w:szCs w:val="24"/>
          <w:lang w:val="lv-LV"/>
        </w:rPr>
        <w:t xml:space="preserve"> vai ietekmes uz vidi novērtējums Novērtējuma likuma noteiktajā kārtībā</w:t>
      </w:r>
      <w:r>
        <w:rPr>
          <w:rFonts w:ascii="Times New Roman" w:hAnsi="Times New Roman"/>
          <w:sz w:val="24"/>
          <w:szCs w:val="24"/>
          <w:vertAlign w:val="superscript"/>
          <w:lang w:val="lv-LV"/>
        </w:rPr>
        <w:footnoteReference w:id="7"/>
      </w:r>
      <w:r w:rsidRPr="002317DC">
        <w:rPr>
          <w:rFonts w:ascii="Times New Roman" w:hAnsi="Times New Roman"/>
          <w:sz w:val="24"/>
          <w:szCs w:val="24"/>
          <w:lang w:val="lv-LV"/>
        </w:rPr>
        <w:t>. Saskaņā ar Attīstības programmas Rīcību plānā ietverto informāciju, pasākums alternatīvās enerģijas att</w:t>
      </w:r>
      <w:r w:rsidRPr="002317DC">
        <w:rPr>
          <w:rFonts w:ascii="Times New Roman" w:hAnsi="Times New Roman"/>
          <w:sz w:val="24"/>
          <w:szCs w:val="24"/>
          <w:lang w:val="lv-LV"/>
        </w:rPr>
        <w:t xml:space="preserve">īstības veicināšanai saistīts ar iespējamo pašvaldības līdzdarbību </w:t>
      </w:r>
      <w:proofErr w:type="spellStart"/>
      <w:r w:rsidRPr="002317DC">
        <w:rPr>
          <w:rFonts w:ascii="Times New Roman" w:hAnsi="Times New Roman"/>
          <w:sz w:val="24"/>
          <w:szCs w:val="24"/>
          <w:lang w:val="lv-LV"/>
        </w:rPr>
        <w:t>atkrastes</w:t>
      </w:r>
      <w:proofErr w:type="spellEnd"/>
      <w:r w:rsidRPr="002317DC">
        <w:rPr>
          <w:rFonts w:ascii="Times New Roman" w:hAnsi="Times New Roman"/>
          <w:sz w:val="24"/>
          <w:szCs w:val="24"/>
          <w:lang w:val="lv-LV"/>
        </w:rPr>
        <w:t xml:space="preserve"> vēja parku izpētes/būvniecības procesā izpētes zonā E5</w:t>
      </w:r>
      <w:r>
        <w:rPr>
          <w:rFonts w:ascii="Times New Roman" w:hAnsi="Times New Roman"/>
          <w:sz w:val="24"/>
          <w:szCs w:val="24"/>
          <w:vertAlign w:val="superscript"/>
          <w:lang w:val="lv-LV"/>
        </w:rPr>
        <w:footnoteReference w:id="8"/>
      </w:r>
      <w:r w:rsidRPr="002317DC">
        <w:rPr>
          <w:rFonts w:ascii="Times New Roman" w:hAnsi="Times New Roman"/>
          <w:sz w:val="24"/>
          <w:szCs w:val="24"/>
          <w:lang w:val="lv-LV"/>
        </w:rPr>
        <w:t xml:space="preserve"> potenciāli nepieciešamās tehniskās bāzes nodrošināšanai novada ostu teritorijās.</w:t>
      </w:r>
    </w:p>
    <w:p w14:paraId="2271C611" w14:textId="77777777" w:rsidR="002317DC" w:rsidRPr="002317DC" w:rsidRDefault="009C3F82" w:rsidP="002317DC">
      <w:pPr>
        <w:numPr>
          <w:ilvl w:val="2"/>
          <w:numId w:val="15"/>
        </w:numPr>
        <w:shd w:val="clear" w:color="auto" w:fill="FFFFFF"/>
        <w:spacing w:before="120" w:after="120" w:line="240" w:lineRule="auto"/>
        <w:jc w:val="both"/>
        <w:rPr>
          <w:rFonts w:ascii="Times New Roman" w:hAnsi="Times New Roman"/>
          <w:sz w:val="24"/>
          <w:szCs w:val="24"/>
          <w:lang w:val="lv-LV"/>
        </w:rPr>
      </w:pPr>
      <w:r w:rsidRPr="002317DC">
        <w:rPr>
          <w:rFonts w:ascii="Times New Roman" w:hAnsi="Times New Roman"/>
          <w:sz w:val="24"/>
          <w:szCs w:val="24"/>
          <w:lang w:val="lv-LV"/>
        </w:rPr>
        <w:t>Prioritātes “</w:t>
      </w:r>
      <w:r w:rsidRPr="002317DC">
        <w:rPr>
          <w:rFonts w:ascii="Times New Roman" w:hAnsi="Times New Roman"/>
          <w:i/>
          <w:iCs/>
          <w:sz w:val="24"/>
          <w:szCs w:val="24"/>
          <w:lang w:val="lv-LV"/>
        </w:rPr>
        <w:t xml:space="preserve">VTP3 Kvalitatīva </w:t>
      </w:r>
      <w:r w:rsidRPr="002317DC">
        <w:rPr>
          <w:rFonts w:ascii="Times New Roman" w:hAnsi="Times New Roman"/>
          <w:i/>
          <w:iCs/>
          <w:sz w:val="24"/>
          <w:szCs w:val="24"/>
          <w:lang w:val="lv-LV"/>
        </w:rPr>
        <w:t>infrastruktūra un atbildīga dabas resursu izmantošana un saglabāšana</w:t>
      </w:r>
      <w:r w:rsidRPr="002317DC">
        <w:rPr>
          <w:rFonts w:ascii="Times New Roman" w:hAnsi="Times New Roman"/>
          <w:sz w:val="24"/>
          <w:szCs w:val="24"/>
          <w:lang w:val="lv-LV"/>
        </w:rPr>
        <w:t>” rīcību virzienā RV3.1. paredzēts rekonstruēt un atjaunot esošos infrastruktūras objektus – pašvaldības autoceļus, tiltus, stāvlaukumus, ielas pilsētās, valsts galvenā autoceļa A1 posmu S</w:t>
      </w:r>
      <w:r w:rsidRPr="002317DC">
        <w:rPr>
          <w:rFonts w:ascii="Times New Roman" w:hAnsi="Times New Roman"/>
          <w:sz w:val="24"/>
          <w:szCs w:val="24"/>
          <w:lang w:val="lv-LV"/>
        </w:rPr>
        <w:t>alacgrīvas pilsētā, kā arī īstenot ūdenssaimniecības attīstības projektus, siltumtrašu rekonstrukciju un siltumtīklu paplašināšanu. Ceļu infrastruktūras atjaunošanas darbu laikā ietekme uz vidi (troksnis, emisijas gaisā, iespējams ūdens objektu īslaicīgs p</w:t>
      </w:r>
      <w:r w:rsidRPr="002317DC">
        <w:rPr>
          <w:rFonts w:ascii="Times New Roman" w:hAnsi="Times New Roman"/>
          <w:sz w:val="24"/>
          <w:szCs w:val="24"/>
          <w:lang w:val="lv-LV"/>
        </w:rPr>
        <w:t xml:space="preserve">iesārņojums ar </w:t>
      </w:r>
      <w:r w:rsidRPr="002317DC">
        <w:rPr>
          <w:rFonts w:ascii="Times New Roman" w:hAnsi="Times New Roman"/>
          <w:sz w:val="24"/>
          <w:szCs w:val="24"/>
          <w:lang w:val="lv-LV"/>
        </w:rPr>
        <w:lastRenderedPageBreak/>
        <w:t>smilts daļiņām tiltu atjaunošanas darbu laikā) vērtējama kā īslaicīgi negatīva, nebūtiska. Kopumā kvalitatīva transporta infrastruktūra mazinās siltumnīcefekta gāzu emisijas un sekmēs klimata noturību, mazinās resursu patēriņu un vides (augs</w:t>
      </w:r>
      <w:r w:rsidRPr="002317DC">
        <w:rPr>
          <w:rFonts w:ascii="Times New Roman" w:hAnsi="Times New Roman"/>
          <w:sz w:val="24"/>
          <w:szCs w:val="24"/>
          <w:lang w:val="lv-LV"/>
        </w:rPr>
        <w:t>nes, grunts, ūdens, gaisa) piesārņojumu, palielinās mobilitāti un tās drošību. Ūdenssaimniecības attīstības projektu ieviešana, esošo notekūdeņu attīrīšanas iekārtu rekonstrukcija un jaunu būvniecība, īpaši apdzīvotās vietās, kur līdz šim nav pieejama piln</w:t>
      </w:r>
      <w:r w:rsidRPr="002317DC">
        <w:rPr>
          <w:rFonts w:ascii="Times New Roman" w:hAnsi="Times New Roman"/>
          <w:sz w:val="24"/>
          <w:szCs w:val="24"/>
          <w:lang w:val="lv-LV"/>
        </w:rPr>
        <w:t xml:space="preserve">vērtīga centralizēta notekūdeņu savākšanas un attīrīšanas sistēma, sekmēs virszemes un pazemes ūdeņu, kā arī Rīgas jūras līča ūdens kvalitātes uzlabošanos. Plānošanas dokumenti paredz Salacgrīvas notekūdeņu attīrīšanas iekārtu rekonstrukciju, </w:t>
      </w:r>
      <w:proofErr w:type="spellStart"/>
      <w:r w:rsidRPr="002317DC">
        <w:rPr>
          <w:rFonts w:ascii="Times New Roman" w:hAnsi="Times New Roman"/>
          <w:sz w:val="24"/>
          <w:szCs w:val="24"/>
          <w:lang w:val="lv-LV"/>
        </w:rPr>
        <w:t>mikrofiltrāci</w:t>
      </w:r>
      <w:r w:rsidRPr="002317DC">
        <w:rPr>
          <w:rFonts w:ascii="Times New Roman" w:hAnsi="Times New Roman"/>
          <w:sz w:val="24"/>
          <w:szCs w:val="24"/>
          <w:lang w:val="lv-LV"/>
        </w:rPr>
        <w:t>jas</w:t>
      </w:r>
      <w:proofErr w:type="spellEnd"/>
      <w:r w:rsidRPr="002317DC">
        <w:rPr>
          <w:rFonts w:ascii="Times New Roman" w:hAnsi="Times New Roman"/>
          <w:sz w:val="24"/>
          <w:szCs w:val="24"/>
          <w:lang w:val="lv-LV"/>
        </w:rPr>
        <w:t xml:space="preserve"> iekārtu uzstādīšanu un niedru lauka rekonstrukciju, lai sasniegtu likumdošanā noteiktos vides kvalitātes mērķus. Vides pārskatā atzīmēts, ka kvalitatīva notekūdeņu attīrīšana un aptverošākas notekūdeņu savākšanas sistēmas izveide uzlabos esošo ūdens kv</w:t>
      </w:r>
      <w:r w:rsidRPr="002317DC">
        <w:rPr>
          <w:rFonts w:ascii="Times New Roman" w:hAnsi="Times New Roman"/>
          <w:sz w:val="24"/>
          <w:szCs w:val="24"/>
          <w:lang w:val="lv-LV"/>
        </w:rPr>
        <w:t xml:space="preserve">alitāti ūdens objektos un Rīgas jūras līcī, samazinās arī pazemes ūdens kvalitāti apdraudošos </w:t>
      </w:r>
      <w:proofErr w:type="spellStart"/>
      <w:r w:rsidRPr="002317DC">
        <w:rPr>
          <w:rFonts w:ascii="Times New Roman" w:hAnsi="Times New Roman"/>
          <w:sz w:val="24"/>
          <w:szCs w:val="24"/>
          <w:lang w:val="lv-LV"/>
        </w:rPr>
        <w:t>punktveida</w:t>
      </w:r>
      <w:proofErr w:type="spellEnd"/>
      <w:r w:rsidRPr="002317DC">
        <w:rPr>
          <w:rFonts w:ascii="Times New Roman" w:hAnsi="Times New Roman"/>
          <w:sz w:val="24"/>
          <w:szCs w:val="24"/>
          <w:lang w:val="lv-LV"/>
        </w:rPr>
        <w:t xml:space="preserve"> piesārņojuma avotus (izsmeļamās kanalizācijas bedres, nelegālās notekūdeņu noplūdes). Plānotā siltumtrašu rekonstrukcija būtiski samazinās siltuma zudu</w:t>
      </w:r>
      <w:r w:rsidRPr="002317DC">
        <w:rPr>
          <w:rFonts w:ascii="Times New Roman" w:hAnsi="Times New Roman"/>
          <w:sz w:val="24"/>
          <w:szCs w:val="24"/>
          <w:lang w:val="lv-LV"/>
        </w:rPr>
        <w:t xml:space="preserve">mus, kurināmā apjomu, gaisu piesārņojošo vielu emisijas un siltumenerģijas izmaksas. Jaunu objektu pieslēgšana centralizētai siltumapgādei samazinās </w:t>
      </w:r>
      <w:proofErr w:type="spellStart"/>
      <w:r w:rsidRPr="002317DC">
        <w:rPr>
          <w:rFonts w:ascii="Times New Roman" w:hAnsi="Times New Roman"/>
          <w:sz w:val="24"/>
          <w:szCs w:val="24"/>
          <w:lang w:val="lv-LV"/>
        </w:rPr>
        <w:t>punktveida</w:t>
      </w:r>
      <w:proofErr w:type="spellEnd"/>
      <w:r w:rsidRPr="002317DC">
        <w:rPr>
          <w:rFonts w:ascii="Times New Roman" w:hAnsi="Times New Roman"/>
          <w:sz w:val="24"/>
          <w:szCs w:val="24"/>
          <w:lang w:val="lv-LV"/>
        </w:rPr>
        <w:t xml:space="preserve"> piesārņojuma avotu skaitu. Rīcību virzienā RV3.2. paredzēti pasākumi dabas resursu saglabāšanai,</w:t>
      </w:r>
      <w:r w:rsidRPr="002317DC">
        <w:rPr>
          <w:rFonts w:ascii="Times New Roman" w:hAnsi="Times New Roman"/>
          <w:sz w:val="24"/>
          <w:szCs w:val="24"/>
          <w:lang w:val="lv-LV"/>
        </w:rPr>
        <w:t xml:space="preserve"> atjaunošanai un ilgtspējīgai izmantošanai, kā arī atkritumu apsaimniekošanas sistēmas pilnveidošanai un plūdu risku mazināšanai. Pašvaldība sadarbībā ar Dabas aizsardzības pārvaldi paredzējusi izstrādāt īpaši aizsargājamo dabas teritoriju dabas aizsardzīb</w:t>
      </w:r>
      <w:r w:rsidRPr="002317DC">
        <w:rPr>
          <w:rFonts w:ascii="Times New Roman" w:hAnsi="Times New Roman"/>
          <w:sz w:val="24"/>
          <w:szCs w:val="24"/>
          <w:lang w:val="lv-LV"/>
        </w:rPr>
        <w:t>as plānus un ieviest to apsaimniekošanas pasākumus. Rīgas jūras līča piekrastes teritorijā plānoti jauni infrastruktūras objekti, t.sk. noejas pie jūras, labiekārtotas teritorijas un sakārtoti pievedceļi, kas mazinās pieaugošās apmeklētāju plūsmas slodzi u</w:t>
      </w:r>
      <w:r w:rsidRPr="002317DC">
        <w:rPr>
          <w:rFonts w:ascii="Times New Roman" w:hAnsi="Times New Roman"/>
          <w:sz w:val="24"/>
          <w:szCs w:val="24"/>
          <w:lang w:val="lv-LV"/>
        </w:rPr>
        <w:t>z dabas ekosistēmām, tostarp vides piesārņojuma riskus (WC, atkritumu tvertnes un konteineri), nelegālu noeju, stāvlaukumu, telts vietu veidošanos piekrastēs teritorijā. Vides pārskatā atzīmēts, ka dabas teritoriju ilgtspējīga apsaimniekošana veicinās sabi</w:t>
      </w:r>
      <w:r w:rsidRPr="002317DC">
        <w:rPr>
          <w:rFonts w:ascii="Times New Roman" w:hAnsi="Times New Roman"/>
          <w:sz w:val="24"/>
          <w:szCs w:val="24"/>
          <w:lang w:val="lv-LV"/>
        </w:rPr>
        <w:t>edrības izpratni par dabas kapitāla vērtību un  nozīmi. Nozīmīgu ietekmi uz vidi var dot dabisko piekrastes un iekšzemes pļavu saglabāšana, kuru platības pēdējās desmitgadēs strauji samazinās. Vides pārskatā rekomendēts Attīstības programmā ietvert rīcības</w:t>
      </w:r>
      <w:r w:rsidRPr="002317DC">
        <w:rPr>
          <w:rFonts w:ascii="Times New Roman" w:hAnsi="Times New Roman"/>
          <w:sz w:val="24"/>
          <w:szCs w:val="24"/>
          <w:lang w:val="lv-LV"/>
        </w:rPr>
        <w:t xml:space="preserve"> piekrastes ainavas saglabāšanai, kāpu un krastu aizsardzībai pret rekreācijas pārslodzi, kā arī jūras viļņu un vēja eroziju, plūdu riska teritoriju aizsardzību. Attīstības programmā paredzētie pasākumi plūdu draudu risku samazināšanai ir saistīti ar esošo</w:t>
      </w:r>
      <w:r w:rsidRPr="002317DC">
        <w:rPr>
          <w:rFonts w:ascii="Times New Roman" w:hAnsi="Times New Roman"/>
          <w:sz w:val="24"/>
          <w:szCs w:val="24"/>
          <w:lang w:val="lv-LV"/>
        </w:rPr>
        <w:t xml:space="preserve"> lietus ūdeņu savākšanas sistēmu rekonstrukciju/jaunu izbūvi apdzīvotajās vietās. Lai mazinātu lauksaimniecības un mežsaimniecības zemju pārplūšanu, plānots rekonstruēt un veidot jaunas meliorācijas sistēmas pašvaldības zemēs. Vides pārskatā rekomendēts At</w:t>
      </w:r>
      <w:r w:rsidRPr="002317DC">
        <w:rPr>
          <w:rFonts w:ascii="Times New Roman" w:hAnsi="Times New Roman"/>
          <w:sz w:val="24"/>
          <w:szCs w:val="24"/>
          <w:lang w:val="lv-LV"/>
        </w:rPr>
        <w:t xml:space="preserve">tīstības programmas Rīcību un Investīciju plānos paredzēt pasākumus </w:t>
      </w:r>
      <w:proofErr w:type="spellStart"/>
      <w:r w:rsidRPr="002317DC">
        <w:rPr>
          <w:rFonts w:ascii="Times New Roman" w:hAnsi="Times New Roman"/>
          <w:sz w:val="24"/>
          <w:szCs w:val="24"/>
          <w:lang w:val="lv-LV"/>
        </w:rPr>
        <w:t>invazīvo</w:t>
      </w:r>
      <w:proofErr w:type="spellEnd"/>
      <w:r w:rsidRPr="002317DC">
        <w:rPr>
          <w:rFonts w:ascii="Times New Roman" w:hAnsi="Times New Roman"/>
          <w:sz w:val="24"/>
          <w:szCs w:val="24"/>
          <w:lang w:val="lv-LV"/>
        </w:rPr>
        <w:t xml:space="preserve"> augu un dzīvnieku sugu pārņemto teritoriju mazināšanai, kas uzlabos dzīves telpu vietējām sugām, kā arī mežu, mitrāju un purvu ilgtspējīgai apsaimniekošanai, kas atstās ievērojamu</w:t>
      </w:r>
      <w:r w:rsidRPr="002317DC">
        <w:rPr>
          <w:rFonts w:ascii="Times New Roman" w:hAnsi="Times New Roman"/>
          <w:sz w:val="24"/>
          <w:szCs w:val="24"/>
          <w:lang w:val="lv-LV"/>
        </w:rPr>
        <w:t xml:space="preserve"> pozitīvu ietekmi ilgtermiņā. Atbilstoši Vides pārskatā norādītajam, novada ziemeļu daļā ir vairāki purvi, kuros plānošanas dokumentu ieviešanas laikā būs nepieciešama rekultivācija, tādēļ rekomendēts plānot rīcības arī šajā jomā. Atkritumu apsaimniekošana</w:t>
      </w:r>
      <w:r w:rsidRPr="002317DC">
        <w:rPr>
          <w:rFonts w:ascii="Times New Roman" w:hAnsi="Times New Roman"/>
          <w:sz w:val="24"/>
          <w:szCs w:val="24"/>
          <w:lang w:val="lv-LV"/>
        </w:rPr>
        <w:t>s sistēmas uzlabošanas ietvaros paredzēts izveidot papildus šķiroto atkritumu laukumus un izvietot šķiroto atkritumu konteinerus, kas samazinās sadzīves atkritumu poligonā noglabājamo atkritumu daudzumu un atkritumu apsaimniekošanas izmaksas. Rīcību virzie</w:t>
      </w:r>
      <w:r w:rsidRPr="002317DC">
        <w:rPr>
          <w:rFonts w:ascii="Times New Roman" w:hAnsi="Times New Roman"/>
          <w:sz w:val="24"/>
          <w:szCs w:val="24"/>
          <w:lang w:val="lv-LV"/>
        </w:rPr>
        <w:t>na RV3.3. ietvaros paredzēts uzlabot pašvaldības īpašumā esošā dzīvojamā fonda kvalitāti, kā arī veicināt jauna dzīvojamā fonda attīstību. Pasākumu realizācijas pozitīvie aspekti vērsti uz energoefektivitātes palielināšanos (arī rīcību virziens RV3.5.), vi</w:t>
      </w:r>
      <w:r w:rsidRPr="002317DC">
        <w:rPr>
          <w:rFonts w:ascii="Times New Roman" w:hAnsi="Times New Roman"/>
          <w:sz w:val="24"/>
          <w:szCs w:val="24"/>
          <w:lang w:val="lv-LV"/>
        </w:rPr>
        <w:t xml:space="preserve">rszemes un pazemes </w:t>
      </w:r>
      <w:proofErr w:type="spellStart"/>
      <w:r w:rsidRPr="002317DC">
        <w:rPr>
          <w:rFonts w:ascii="Times New Roman" w:hAnsi="Times New Roman"/>
          <w:sz w:val="24"/>
          <w:szCs w:val="24"/>
          <w:lang w:val="lv-LV"/>
        </w:rPr>
        <w:t>punktveida</w:t>
      </w:r>
      <w:proofErr w:type="spellEnd"/>
      <w:r w:rsidRPr="002317DC">
        <w:rPr>
          <w:rFonts w:ascii="Times New Roman" w:hAnsi="Times New Roman"/>
          <w:sz w:val="24"/>
          <w:szCs w:val="24"/>
          <w:lang w:val="lv-LV"/>
        </w:rPr>
        <w:t xml:space="preserve"> piesārņojuma avotu (sadzīves atkritumi, </w:t>
      </w:r>
      <w:r w:rsidRPr="002317DC">
        <w:rPr>
          <w:rFonts w:ascii="Times New Roman" w:hAnsi="Times New Roman"/>
          <w:sz w:val="24"/>
          <w:szCs w:val="24"/>
          <w:lang w:val="lv-LV"/>
        </w:rPr>
        <w:lastRenderedPageBreak/>
        <w:t>notekūdeņu noplūde) mazināšanu vai likvidēšanu. Rīcību virzienā RV3.4. paredzēti mobilitātes attīstības pasākumi, tostarp ielu apgaismojuma rekonstrukcija un izbūve, sabiedriskā transpor</w:t>
      </w:r>
      <w:r w:rsidRPr="002317DC">
        <w:rPr>
          <w:rFonts w:ascii="Times New Roman" w:hAnsi="Times New Roman"/>
          <w:sz w:val="24"/>
          <w:szCs w:val="24"/>
          <w:lang w:val="lv-LV"/>
        </w:rPr>
        <w:t>ta risinājumu modernizēšana, veloceliņu un gājēju ietvju attīstība.  Šī rīcību virziena ietvaros izskatīta alternatīva pielāgot esošo infrastruktūru gājējiem un velobraucējiem, kas drošības ziņā vērtēta negatīvi pretēji jaunu ietvju/veloceliņu izbūvei. Vid</w:t>
      </w:r>
      <w:r w:rsidRPr="002317DC">
        <w:rPr>
          <w:rFonts w:ascii="Times New Roman" w:hAnsi="Times New Roman"/>
          <w:sz w:val="24"/>
          <w:szCs w:val="24"/>
          <w:lang w:val="lv-LV"/>
        </w:rPr>
        <w:t xml:space="preserve">es pārskatā rekomendēts mobilitātes sadaļā iekļaut pasākumus ūdens ceļu mobilitātes attīstībai ne vien rekreācijas mērķiem, bet arī pārvietošanās funkcijas uzlabošanai, piemēram, upju pārceltuvju izveide. </w:t>
      </w:r>
    </w:p>
    <w:p w14:paraId="01C850CC" w14:textId="77777777" w:rsidR="002317DC" w:rsidRPr="002317DC" w:rsidRDefault="009C3F82" w:rsidP="002317DC">
      <w:pPr>
        <w:numPr>
          <w:ilvl w:val="2"/>
          <w:numId w:val="15"/>
        </w:numPr>
        <w:shd w:val="clear" w:color="auto" w:fill="FFFFFF"/>
        <w:spacing w:before="120" w:after="120" w:line="240" w:lineRule="auto"/>
        <w:jc w:val="both"/>
        <w:rPr>
          <w:rFonts w:ascii="Times New Roman" w:hAnsi="Times New Roman"/>
          <w:sz w:val="24"/>
          <w:szCs w:val="24"/>
          <w:lang w:val="lv-LV"/>
        </w:rPr>
      </w:pPr>
      <w:r w:rsidRPr="002317DC">
        <w:rPr>
          <w:rFonts w:ascii="Times New Roman" w:hAnsi="Times New Roman"/>
          <w:sz w:val="24"/>
          <w:szCs w:val="24"/>
          <w:lang w:val="lv-LV"/>
        </w:rPr>
        <w:t>Prioritāte “</w:t>
      </w:r>
      <w:r w:rsidRPr="002317DC">
        <w:rPr>
          <w:rFonts w:ascii="Times New Roman" w:hAnsi="Times New Roman"/>
          <w:i/>
          <w:iCs/>
          <w:sz w:val="24"/>
          <w:szCs w:val="24"/>
          <w:lang w:val="lv-LV"/>
        </w:rPr>
        <w:t>VTP4 Pieejamība un atklātība</w:t>
      </w:r>
      <w:r w:rsidRPr="002317DC">
        <w:rPr>
          <w:rFonts w:ascii="Times New Roman" w:hAnsi="Times New Roman"/>
          <w:sz w:val="24"/>
          <w:szCs w:val="24"/>
          <w:lang w:val="lv-LV"/>
        </w:rPr>
        <w:t>” nav tieš</w:t>
      </w:r>
      <w:r w:rsidRPr="002317DC">
        <w:rPr>
          <w:rFonts w:ascii="Times New Roman" w:hAnsi="Times New Roman"/>
          <w:sz w:val="24"/>
          <w:szCs w:val="24"/>
          <w:lang w:val="lv-LV"/>
        </w:rPr>
        <w:t>i saistīta ar vides aizsardzības jomu, tomēr plānotās rīcības sabiedrības drošības uzlabošanai publiskās vietās, uzstādot videonovērošanas kameras, var sniegt netiešu ietekmi uz vides stāvokli, konstatējot pārkāpumus vides jomā.</w:t>
      </w:r>
    </w:p>
    <w:p w14:paraId="7CD054AF" w14:textId="77777777" w:rsidR="002317DC" w:rsidRPr="002317DC" w:rsidRDefault="009C3F82" w:rsidP="002317DC">
      <w:pPr>
        <w:numPr>
          <w:ilvl w:val="2"/>
          <w:numId w:val="15"/>
        </w:numPr>
        <w:shd w:val="clear" w:color="auto" w:fill="FFFFFF"/>
        <w:spacing w:before="120" w:after="120" w:line="240" w:lineRule="auto"/>
        <w:jc w:val="both"/>
        <w:rPr>
          <w:rFonts w:ascii="Times New Roman" w:hAnsi="Times New Roman"/>
          <w:sz w:val="24"/>
          <w:szCs w:val="24"/>
          <w:lang w:val="lv-LV"/>
        </w:rPr>
      </w:pPr>
      <w:r w:rsidRPr="002317DC">
        <w:rPr>
          <w:rFonts w:ascii="Times New Roman" w:hAnsi="Times New Roman"/>
          <w:sz w:val="24"/>
          <w:szCs w:val="24"/>
          <w:lang w:val="lv-LV"/>
        </w:rPr>
        <w:t>Kopumā plānošanas dokumentu</w:t>
      </w:r>
      <w:r w:rsidRPr="002317DC">
        <w:rPr>
          <w:rFonts w:ascii="Times New Roman" w:hAnsi="Times New Roman"/>
          <w:sz w:val="24"/>
          <w:szCs w:val="24"/>
          <w:lang w:val="lv-LV"/>
        </w:rPr>
        <w:t xml:space="preserve"> īstenošana atstās pozitīvu ietekmi uz novada un visa Vidzemes reģiona attīstību. Sagatavotājas vērtējumā Attīstības programmā vērā ņemama loma atvēlēta sabiedrības un pašvaldību darbinieku informēšanai, apmācībai, sekmējot novada, reģiona un nacionālo att</w:t>
      </w:r>
      <w:r w:rsidRPr="002317DC">
        <w:rPr>
          <w:rFonts w:ascii="Times New Roman" w:hAnsi="Times New Roman"/>
          <w:sz w:val="24"/>
          <w:szCs w:val="24"/>
          <w:lang w:val="lv-LV"/>
        </w:rPr>
        <w:t>īstības mērķu sasniegšanai. Īstenojot plānošanas dokumentus, tiks risinātas esošās vides problēmas. Vides pārskatā secināts, ka Stratēģijas un Attīstības programmas ieviešanas rezultātā nav paredzama negatīva ietekme uz īpaši aizsargājamām dabas teritorijā</w:t>
      </w:r>
      <w:r w:rsidRPr="002317DC">
        <w:rPr>
          <w:rFonts w:ascii="Times New Roman" w:hAnsi="Times New Roman"/>
          <w:sz w:val="24"/>
          <w:szCs w:val="24"/>
          <w:lang w:val="lv-LV"/>
        </w:rPr>
        <w:t>m. Plānošanas dokumenti ir vērsti uz dabas vērtību un daudzveidības saglabāšanu, sabalansējot ar iedzīvotāju vajadzībām un novada attīstības mērķiem.</w:t>
      </w:r>
    </w:p>
    <w:bookmarkEnd w:id="1"/>
    <w:p w14:paraId="5F4DAEB7" w14:textId="77777777" w:rsidR="002317DC" w:rsidRPr="002317DC" w:rsidRDefault="009C3F82" w:rsidP="002317DC">
      <w:pPr>
        <w:numPr>
          <w:ilvl w:val="1"/>
          <w:numId w:val="15"/>
        </w:numPr>
        <w:spacing w:before="120" w:after="120" w:line="240" w:lineRule="auto"/>
        <w:ind w:left="567" w:hanging="567"/>
        <w:jc w:val="both"/>
        <w:rPr>
          <w:rFonts w:ascii="Times New Roman" w:hAnsi="Times New Roman"/>
          <w:sz w:val="24"/>
          <w:szCs w:val="24"/>
          <w:lang w:val="lv-LV"/>
        </w:rPr>
      </w:pPr>
      <w:r w:rsidRPr="002317DC">
        <w:rPr>
          <w:rFonts w:ascii="Times New Roman" w:hAnsi="Times New Roman"/>
          <w:sz w:val="24"/>
          <w:szCs w:val="24"/>
          <w:lang w:val="lv-LV"/>
        </w:rPr>
        <w:t>Kopumā</w:t>
      </w:r>
      <w:r w:rsidRPr="002317DC">
        <w:rPr>
          <w:rFonts w:ascii="Times New Roman" w:hAnsi="Times New Roman"/>
          <w:sz w:val="24"/>
          <w:szCs w:val="24"/>
          <w:lang w:val="lv-LV" w:eastAsia="lv-LV"/>
        </w:rPr>
        <w:t xml:space="preserve"> </w:t>
      </w:r>
      <w:r w:rsidRPr="002317DC">
        <w:rPr>
          <w:rFonts w:ascii="Times New Roman" w:eastAsia="Times New Roman" w:hAnsi="Times New Roman"/>
          <w:sz w:val="24"/>
          <w:szCs w:val="24"/>
          <w:lang w:val="lv-LV" w:eastAsia="lv-LV"/>
        </w:rPr>
        <w:t xml:space="preserve">Birojs secina, ka plānošanas dokumentu izstrādes Stratēģiskā novērtējuma laikā ir </w:t>
      </w:r>
      <w:r w:rsidRPr="002317DC">
        <w:rPr>
          <w:rFonts w:ascii="Times New Roman" w:eastAsia="Times New Roman" w:hAnsi="Times New Roman"/>
          <w:sz w:val="24"/>
          <w:szCs w:val="24"/>
          <w:lang w:val="lv-LV" w:eastAsia="x-none"/>
        </w:rPr>
        <w:t>noteiktas un izvē</w:t>
      </w:r>
      <w:r w:rsidRPr="002317DC">
        <w:rPr>
          <w:rFonts w:ascii="Times New Roman" w:eastAsia="Times New Roman" w:hAnsi="Times New Roman"/>
          <w:sz w:val="24"/>
          <w:szCs w:val="24"/>
          <w:lang w:val="lv-LV" w:eastAsia="x-none"/>
        </w:rPr>
        <w:t xml:space="preserve">rtētas </w:t>
      </w:r>
      <w:r w:rsidRPr="002317DC">
        <w:rPr>
          <w:rFonts w:ascii="Times New Roman" w:eastAsia="Times New Roman" w:hAnsi="Times New Roman"/>
          <w:sz w:val="24"/>
          <w:szCs w:val="24"/>
          <w:lang w:val="lv-LV" w:eastAsia="lv-LV"/>
        </w:rPr>
        <w:t xml:space="preserve">ar plānošanas dokumentiem paredzamās galvenās iespējamās ietekmes, ņemot vērā esošo vides stāvokli. </w:t>
      </w:r>
      <w:r w:rsidRPr="002317DC">
        <w:rPr>
          <w:rFonts w:ascii="Times New Roman" w:hAnsi="Times New Roman"/>
          <w:sz w:val="24"/>
          <w:szCs w:val="24"/>
          <w:lang w:val="lv-LV" w:eastAsia="lv-LV"/>
        </w:rPr>
        <w:t>Vienlaikus</w:t>
      </w:r>
      <w:r w:rsidRPr="002317DC">
        <w:rPr>
          <w:rFonts w:ascii="Times New Roman" w:hAnsi="Times New Roman"/>
          <w:b/>
          <w:bCs/>
          <w:sz w:val="24"/>
          <w:szCs w:val="24"/>
          <w:lang w:val="lv-LV" w:eastAsia="lv-LV"/>
        </w:rPr>
        <w:t xml:space="preserve"> </w:t>
      </w:r>
      <w:r w:rsidRPr="002317DC">
        <w:rPr>
          <w:rFonts w:ascii="Times New Roman" w:hAnsi="Times New Roman"/>
          <w:sz w:val="24"/>
          <w:szCs w:val="24"/>
          <w:lang w:val="lv-LV" w:eastAsia="lv-LV"/>
        </w:rPr>
        <w:t>par plānotajiem risinājumiem</w:t>
      </w:r>
      <w:r w:rsidRPr="002317DC">
        <w:rPr>
          <w:rFonts w:ascii="Times New Roman" w:hAnsi="Times New Roman"/>
          <w:b/>
          <w:bCs/>
          <w:sz w:val="24"/>
          <w:szCs w:val="24"/>
          <w:lang w:val="lv-LV" w:eastAsia="lv-LV"/>
        </w:rPr>
        <w:t xml:space="preserve"> </w:t>
      </w:r>
      <w:r w:rsidRPr="002317DC">
        <w:rPr>
          <w:rFonts w:ascii="Times New Roman" w:hAnsi="Times New Roman"/>
          <w:sz w:val="24"/>
          <w:szCs w:val="24"/>
          <w:lang w:val="lv-LV" w:eastAsia="lv-LV"/>
        </w:rPr>
        <w:t>Birojs sniedz piebildes:</w:t>
      </w:r>
    </w:p>
    <w:p w14:paraId="42349E0A"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eastAsia="lv-LV"/>
        </w:rPr>
      </w:pPr>
      <w:r w:rsidRPr="002317DC">
        <w:rPr>
          <w:rFonts w:ascii="Times New Roman" w:hAnsi="Times New Roman"/>
          <w:sz w:val="24"/>
          <w:szCs w:val="24"/>
          <w:lang w:val="lv-LV"/>
        </w:rPr>
        <w:t>Stratēģijas telpiskās attīstības perspektīvā noteiktas prioritāti attīstāmās teritor</w:t>
      </w:r>
      <w:r w:rsidRPr="002317DC">
        <w:rPr>
          <w:rFonts w:ascii="Times New Roman" w:hAnsi="Times New Roman"/>
          <w:sz w:val="24"/>
          <w:szCs w:val="24"/>
          <w:lang w:val="lv-LV"/>
        </w:rPr>
        <w:t>ijas, kas ir “</w:t>
      </w:r>
      <w:r w:rsidRPr="002317DC">
        <w:rPr>
          <w:rFonts w:ascii="Times New Roman" w:hAnsi="Times New Roman"/>
          <w:i/>
          <w:iCs/>
          <w:sz w:val="24"/>
          <w:szCs w:val="24"/>
          <w:lang w:val="lv-LV"/>
        </w:rPr>
        <w:t>industriālās zonas jeb ražošanas attīstības teritorijas Limbažu pilsētā un atsevišķās vietās ap pilsētu, kā arī Salacgrīvā, Ainažos, Alojā, Staicelē un Skultē, kā arī teritorijās, kuru attīstību ietekmēs Eiropas standarta platuma dzelzceļa lī</w:t>
      </w:r>
      <w:r w:rsidRPr="002317DC">
        <w:rPr>
          <w:rFonts w:ascii="Times New Roman" w:hAnsi="Times New Roman"/>
          <w:i/>
          <w:iCs/>
          <w:sz w:val="24"/>
          <w:szCs w:val="24"/>
          <w:lang w:val="lv-LV"/>
        </w:rPr>
        <w:t xml:space="preserve">nijas “Rail </w:t>
      </w:r>
      <w:proofErr w:type="spellStart"/>
      <w:r w:rsidRPr="002317DC">
        <w:rPr>
          <w:rFonts w:ascii="Times New Roman" w:hAnsi="Times New Roman"/>
          <w:i/>
          <w:iCs/>
          <w:sz w:val="24"/>
          <w:szCs w:val="24"/>
          <w:lang w:val="lv-LV"/>
        </w:rPr>
        <w:t>Baltica</w:t>
      </w:r>
      <w:proofErr w:type="spellEnd"/>
      <w:r w:rsidRPr="002317DC">
        <w:rPr>
          <w:rFonts w:ascii="Times New Roman" w:hAnsi="Times New Roman"/>
          <w:i/>
          <w:iCs/>
          <w:sz w:val="24"/>
          <w:szCs w:val="24"/>
          <w:lang w:val="lv-LV"/>
        </w:rPr>
        <w:t>”</w:t>
      </w:r>
      <w:r w:rsidRPr="002317DC">
        <w:rPr>
          <w:rFonts w:ascii="Times New Roman" w:hAnsi="Times New Roman"/>
          <w:sz w:val="24"/>
          <w:szCs w:val="24"/>
          <w:lang w:val="lv-LV"/>
        </w:rPr>
        <w:t>”. Birojs vērš uzmanību, ka jebkāda industriālo teritoriju izveide tiešā dzīvojamo apbūves teritoriju tuvumā var radīt konfliktsituācijas starp atšķirīgi ieinteresētajām pusēm.</w:t>
      </w:r>
      <w:r w:rsidRPr="002317DC">
        <w:rPr>
          <w:rFonts w:ascii="Times New Roman" w:hAnsi="Times New Roman"/>
          <w:sz w:val="24"/>
          <w:szCs w:val="24"/>
          <w:lang w:val="lv-LV" w:eastAsia="lv-LV"/>
        </w:rPr>
        <w:t xml:space="preserve"> </w:t>
      </w:r>
      <w:r w:rsidRPr="002317DC">
        <w:rPr>
          <w:rFonts w:ascii="Times New Roman" w:hAnsi="Times New Roman"/>
          <w:sz w:val="24"/>
          <w:szCs w:val="24"/>
          <w:lang w:val="lv-LV"/>
        </w:rPr>
        <w:t>Līdz ar to Birojs rekomendē turpmākajā Limbažu novada terit</w:t>
      </w:r>
      <w:r w:rsidRPr="002317DC">
        <w:rPr>
          <w:rFonts w:ascii="Times New Roman" w:hAnsi="Times New Roman"/>
          <w:sz w:val="24"/>
          <w:szCs w:val="24"/>
          <w:lang w:val="lv-LV"/>
        </w:rPr>
        <w:t>orijas attīstības plānošanā, izstrādājot novada teritorijas plānojumu, pievērst īpašu uzmanību industriālo zonu, esošās un plānotās transporta infrastruktūras, dzīvojamo zonu izvietojumam, ņemot vērā normatīvajos aktos noteiktās vides kvalitātes prasības (</w:t>
      </w:r>
      <w:r w:rsidRPr="002317DC">
        <w:rPr>
          <w:rFonts w:ascii="Times New Roman" w:hAnsi="Times New Roman"/>
          <w:sz w:val="24"/>
          <w:szCs w:val="24"/>
          <w:lang w:val="lv-LV"/>
        </w:rPr>
        <w:t xml:space="preserve">t.sk. gaisu piesārņojošo vielu emisijas, smakas, troksnis), lai neveidotos summārās ietekmes, kas pasliktinātu iedzīvotāju veselību un dzīves kvalitāti. Šī aspekta regulējums ir </w:t>
      </w:r>
      <w:r w:rsidRPr="002317DC">
        <w:rPr>
          <w:rFonts w:ascii="Times New Roman" w:eastAsia="Times New Roman" w:hAnsi="Times New Roman"/>
          <w:sz w:val="24"/>
          <w:szCs w:val="24"/>
          <w:lang w:val="lv-LV"/>
        </w:rPr>
        <w:t xml:space="preserve">Ministru kabineta 2013. gada 30. aprīļa noteikumu Nr. 240 </w:t>
      </w:r>
      <w:r w:rsidRPr="002317DC">
        <w:rPr>
          <w:rFonts w:ascii="Times New Roman" w:eastAsia="Times New Roman" w:hAnsi="Times New Roman"/>
          <w:iCs/>
          <w:sz w:val="24"/>
          <w:szCs w:val="24"/>
          <w:lang w:val="lv-LV"/>
        </w:rPr>
        <w:t>“</w:t>
      </w:r>
      <w:r w:rsidRPr="002317DC">
        <w:rPr>
          <w:rFonts w:ascii="Times New Roman" w:eastAsia="Times New Roman" w:hAnsi="Times New Roman"/>
          <w:i/>
          <w:sz w:val="24"/>
          <w:szCs w:val="24"/>
          <w:lang w:val="lv-LV"/>
        </w:rPr>
        <w:t>Vispārīgie teritori</w:t>
      </w:r>
      <w:r w:rsidRPr="002317DC">
        <w:rPr>
          <w:rFonts w:ascii="Times New Roman" w:eastAsia="Times New Roman" w:hAnsi="Times New Roman"/>
          <w:i/>
          <w:sz w:val="24"/>
          <w:szCs w:val="24"/>
          <w:lang w:val="lv-LV"/>
        </w:rPr>
        <w:t>jas plānošanas, izmantošanas un apbūves noteikumi</w:t>
      </w:r>
      <w:r w:rsidRPr="002317DC">
        <w:rPr>
          <w:rFonts w:ascii="Times New Roman" w:eastAsia="Times New Roman" w:hAnsi="Times New Roman"/>
          <w:iCs/>
          <w:sz w:val="24"/>
          <w:szCs w:val="24"/>
          <w:lang w:val="lv-LV"/>
        </w:rPr>
        <w:t xml:space="preserve">” </w:t>
      </w:r>
      <w:r w:rsidRPr="002317DC">
        <w:rPr>
          <w:rFonts w:ascii="Times New Roman" w:hAnsi="Times New Roman"/>
          <w:sz w:val="24"/>
          <w:szCs w:val="24"/>
          <w:lang w:val="lv-LV"/>
        </w:rPr>
        <w:t>147. punktā - “</w:t>
      </w:r>
      <w:r w:rsidRPr="002317DC">
        <w:rPr>
          <w:rFonts w:ascii="Times New Roman" w:hAnsi="Times New Roman"/>
          <w:i/>
          <w:iCs/>
          <w:sz w:val="24"/>
          <w:szCs w:val="24"/>
          <w:lang w:val="lv-LV"/>
        </w:rPr>
        <w:t xml:space="preserve">plānojot jaunas vai paplašinot esošās dzīvojamās un publiskās apbūves teritorijas, tās paredz vietās, kur autoceļu, dzelzceļu un lidlauku, kā arī piesārņojošo objektu ietekme </w:t>
      </w:r>
      <w:r w:rsidRPr="002317DC">
        <w:rPr>
          <w:rFonts w:ascii="Times New Roman" w:hAnsi="Times New Roman"/>
          <w:i/>
          <w:iCs/>
          <w:sz w:val="24"/>
          <w:szCs w:val="24"/>
          <w:lang w:val="lv-LV"/>
        </w:rPr>
        <w:t>nepārsniedz piesārņojuma robežlielumus, kas noteikti normatīvajos aktos vides aizsardzības jomā</w:t>
      </w:r>
      <w:r w:rsidRPr="002317DC">
        <w:rPr>
          <w:rFonts w:ascii="Times New Roman" w:hAnsi="Times New Roman"/>
          <w:sz w:val="24"/>
          <w:szCs w:val="24"/>
          <w:lang w:val="lv-LV"/>
        </w:rPr>
        <w:t>”. Tāpat svarīgi ir pārdomāti noteikt ne tikai šo teritoriju atrašanās vietas, bet arī teritorijas apbūves un izmantošanas noteikumos iestrādāt atbilstošas prasī</w:t>
      </w:r>
      <w:r w:rsidRPr="002317DC">
        <w:rPr>
          <w:rFonts w:ascii="Times New Roman" w:hAnsi="Times New Roman"/>
          <w:sz w:val="24"/>
          <w:szCs w:val="24"/>
          <w:lang w:val="lv-LV"/>
        </w:rPr>
        <w:t xml:space="preserve">bas iespējamās ietekmes novēršanai/mazināšanai, </w:t>
      </w:r>
      <w:r w:rsidRPr="002317DC">
        <w:rPr>
          <w:rFonts w:ascii="Times New Roman" w:eastAsia="Times New Roman" w:hAnsi="Times New Roman"/>
          <w:sz w:val="24"/>
          <w:szCs w:val="24"/>
          <w:lang w:val="lv-LV" w:eastAsia="x-none"/>
        </w:rPr>
        <w:t xml:space="preserve">lai izpildītu normatīvajos aktos noteiktās prasības vides kvalitātes nodrošināšanā novada iedzīvotājiem. </w:t>
      </w:r>
    </w:p>
    <w:p w14:paraId="779FAD43"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eastAsia="lv-LV"/>
        </w:rPr>
      </w:pPr>
      <w:r w:rsidRPr="002317DC">
        <w:rPr>
          <w:rFonts w:ascii="Times New Roman" w:hAnsi="Times New Roman"/>
          <w:sz w:val="24"/>
          <w:szCs w:val="24"/>
          <w:lang w:val="lv-LV" w:eastAsia="lv-LV"/>
        </w:rPr>
        <w:t xml:space="preserve">Plānošanas dokumentos paredzēta daudzveidīga Rīgas jūras līča piekrastes teritorijas attīstība. </w:t>
      </w:r>
      <w:r w:rsidRPr="002317DC">
        <w:rPr>
          <w:rFonts w:ascii="Times New Roman" w:hAnsi="Times New Roman"/>
          <w:sz w:val="24"/>
          <w:szCs w:val="24"/>
          <w:shd w:val="clear" w:color="auto" w:fill="FFFFFF"/>
          <w:lang w:val="lv-LV"/>
        </w:rPr>
        <w:t xml:space="preserve">Vides </w:t>
      </w:r>
      <w:r w:rsidRPr="002317DC">
        <w:rPr>
          <w:rFonts w:ascii="Times New Roman" w:hAnsi="Times New Roman"/>
          <w:sz w:val="24"/>
          <w:szCs w:val="24"/>
          <w:shd w:val="clear" w:color="auto" w:fill="FFFFFF"/>
          <w:lang w:val="lv-LV"/>
        </w:rPr>
        <w:t>pārskatā izteiktais apgalvojums, ka “</w:t>
      </w:r>
      <w:r w:rsidRPr="002317DC">
        <w:rPr>
          <w:rFonts w:ascii="Times New Roman" w:hAnsi="Times New Roman"/>
          <w:i/>
          <w:iCs/>
          <w:sz w:val="24"/>
          <w:szCs w:val="24"/>
          <w:lang w:val="lv-LV"/>
        </w:rPr>
        <w:t xml:space="preserve">attīstības dokumentos nav plānota jaunu apbūve krasta kāpu zonā un piekrastē, kas sekmēs ainavas un </w:t>
      </w:r>
      <w:r w:rsidRPr="002317DC">
        <w:rPr>
          <w:rFonts w:ascii="Times New Roman" w:hAnsi="Times New Roman"/>
          <w:i/>
          <w:iCs/>
          <w:sz w:val="24"/>
          <w:szCs w:val="24"/>
          <w:lang w:val="lv-LV"/>
        </w:rPr>
        <w:lastRenderedPageBreak/>
        <w:t>piekrastes mežu saglabāšanu</w:t>
      </w:r>
      <w:r w:rsidRPr="002317DC">
        <w:rPr>
          <w:rFonts w:ascii="Times New Roman" w:hAnsi="Times New Roman"/>
          <w:sz w:val="24"/>
          <w:szCs w:val="24"/>
          <w:lang w:val="lv-LV"/>
        </w:rPr>
        <w:t>” ir pretrunīgs un ir precizējams. Stratēģijā ietvertās vadlīnijas dabas teritoriju un piekr</w:t>
      </w:r>
      <w:r w:rsidRPr="002317DC">
        <w:rPr>
          <w:rFonts w:ascii="Times New Roman" w:hAnsi="Times New Roman"/>
          <w:sz w:val="24"/>
          <w:szCs w:val="24"/>
          <w:lang w:val="lv-LV"/>
        </w:rPr>
        <w:t>astes teritorijas plānošanai un attīstībai paredz “</w:t>
      </w:r>
      <w:r w:rsidRPr="002317DC">
        <w:rPr>
          <w:rFonts w:ascii="Times New Roman" w:hAnsi="Times New Roman"/>
          <w:i/>
          <w:iCs/>
          <w:sz w:val="24"/>
          <w:szCs w:val="24"/>
          <w:lang w:val="lv-LV"/>
        </w:rPr>
        <w:t>apbūves attīstību tūrisma un rekreācijas vajadzībām (atpūtas kompleksi, kempingi, labiekārtotas peldvietas, autostāvvietas), ņemot vērā vides aizsardzības un piekrastes saglabāšanas prasības</w:t>
      </w:r>
      <w:r w:rsidRPr="002317DC">
        <w:rPr>
          <w:rFonts w:ascii="Times New Roman" w:hAnsi="Times New Roman"/>
          <w:sz w:val="24"/>
          <w:szCs w:val="24"/>
          <w:lang w:val="lv-LV"/>
        </w:rPr>
        <w:t>”. Savukārt vad</w:t>
      </w:r>
      <w:r w:rsidRPr="002317DC">
        <w:rPr>
          <w:rFonts w:ascii="Times New Roman" w:hAnsi="Times New Roman"/>
          <w:sz w:val="24"/>
          <w:szCs w:val="24"/>
          <w:lang w:val="lv-LV"/>
        </w:rPr>
        <w:t>līnijas ūdeņu izmantošanai paredz “</w:t>
      </w:r>
      <w:r w:rsidRPr="002317DC">
        <w:rPr>
          <w:rFonts w:ascii="Times New Roman" w:hAnsi="Times New Roman"/>
          <w:i/>
          <w:iCs/>
          <w:sz w:val="24"/>
          <w:szCs w:val="24"/>
          <w:lang w:val="lv-LV" w:eastAsia="lv-LV"/>
        </w:rPr>
        <w:t>piekrastes resursu un specifikas sniegto priekšrocību izmantošana, attīstot raksturīgos uzņēmējdarbības veidus un infrastruktūru: ostas, rekreācijas kompleksu, zvejniecību, zivju pārstrādi</w:t>
      </w:r>
      <w:r w:rsidRPr="002317DC">
        <w:rPr>
          <w:rFonts w:ascii="Times New Roman" w:hAnsi="Times New Roman"/>
          <w:sz w:val="24"/>
          <w:szCs w:val="24"/>
          <w:lang w:val="lv-LV" w:eastAsia="lv-LV"/>
        </w:rPr>
        <w:t xml:space="preserve">”. </w:t>
      </w:r>
      <w:r w:rsidRPr="002317DC">
        <w:rPr>
          <w:rFonts w:ascii="Times New Roman" w:hAnsi="Times New Roman"/>
          <w:sz w:val="24"/>
          <w:szCs w:val="24"/>
          <w:lang w:val="lv-LV"/>
        </w:rPr>
        <w:t>Birojs rekomendē turpmākajā te</w:t>
      </w:r>
      <w:r w:rsidRPr="002317DC">
        <w:rPr>
          <w:rFonts w:ascii="Times New Roman" w:hAnsi="Times New Roman"/>
          <w:sz w:val="24"/>
          <w:szCs w:val="24"/>
          <w:lang w:val="lv-LV"/>
        </w:rPr>
        <w:t xml:space="preserve">ritorijas attīstības plānošanā (izstrādājot teritorijas plānojumu) detalizēti izsvērt konkrētus piekrastes teritorijas attīstības risinājumus, nosakot funkcionālās zonas un definējot teritorijas izmantošanas un apbūves noteikumus. </w:t>
      </w:r>
      <w:r w:rsidRPr="002317DC">
        <w:rPr>
          <w:rFonts w:ascii="Times New Roman" w:eastAsia="Times New Roman" w:hAnsi="Times New Roman"/>
          <w:bCs/>
          <w:sz w:val="24"/>
          <w:szCs w:val="24"/>
          <w:lang w:val="lv-LV"/>
        </w:rPr>
        <w:t>Ievērojot Aizsargjoslu li</w:t>
      </w:r>
      <w:r w:rsidRPr="002317DC">
        <w:rPr>
          <w:rFonts w:ascii="Times New Roman" w:eastAsia="Times New Roman" w:hAnsi="Times New Roman"/>
          <w:bCs/>
          <w:sz w:val="24"/>
          <w:szCs w:val="24"/>
          <w:lang w:val="lv-LV"/>
        </w:rPr>
        <w:t xml:space="preserve">kuma 6. pantā noteikto Baltijas jūras un Rīgas jūras līča piekrastes </w:t>
      </w:r>
      <w:r w:rsidRPr="002317DC">
        <w:rPr>
          <w:rFonts w:ascii="Times New Roman" w:hAnsi="Times New Roman"/>
          <w:sz w:val="24"/>
          <w:szCs w:val="24"/>
          <w:shd w:val="clear" w:color="auto" w:fill="FFFFFF"/>
          <w:lang w:val="lv-LV"/>
        </w:rPr>
        <w:t xml:space="preserve">aizsargjoslas izveides mērķi, šādā teritorijā ir aprobežota gan zemes dalīšana, gan apbūve (Aizsargjoslu likuma 36. panta pirmā un otrā daļa), kā arī nepieciešams nodrošināt risinājumus, </w:t>
      </w:r>
      <w:r w:rsidRPr="002317DC">
        <w:rPr>
          <w:rFonts w:ascii="Times New Roman" w:hAnsi="Times New Roman"/>
          <w:sz w:val="24"/>
          <w:szCs w:val="24"/>
          <w:shd w:val="clear" w:color="auto" w:fill="FFFFFF"/>
          <w:lang w:val="lv-LV"/>
        </w:rPr>
        <w:t xml:space="preserve">kas samazina piesārņojuma ietekmi uz Baltijas jūru, saglabā meža </w:t>
      </w:r>
      <w:proofErr w:type="spellStart"/>
      <w:r w:rsidRPr="002317DC">
        <w:rPr>
          <w:rFonts w:ascii="Times New Roman" w:hAnsi="Times New Roman"/>
          <w:sz w:val="24"/>
          <w:szCs w:val="24"/>
          <w:shd w:val="clear" w:color="auto" w:fill="FFFFFF"/>
          <w:lang w:val="lv-LV"/>
        </w:rPr>
        <w:t>aizsargfunkcijas</w:t>
      </w:r>
      <w:proofErr w:type="spellEnd"/>
      <w:r w:rsidRPr="002317DC">
        <w:rPr>
          <w:rFonts w:ascii="Times New Roman" w:hAnsi="Times New Roman"/>
          <w:sz w:val="24"/>
          <w:szCs w:val="24"/>
          <w:shd w:val="clear" w:color="auto" w:fill="FFFFFF"/>
          <w:lang w:val="lv-LV"/>
        </w:rPr>
        <w:t>, novērš erozijas procesu attīstību, aizsargā piekrastes ainavas, nodrošina piekrastes dabas resursu, arī atpūtai un tūrismam nepieciešamo resursu un citu sabiedrībai nozīmīgu</w:t>
      </w:r>
      <w:r w:rsidRPr="002317DC">
        <w:rPr>
          <w:rFonts w:ascii="Times New Roman" w:hAnsi="Times New Roman"/>
          <w:sz w:val="24"/>
          <w:szCs w:val="24"/>
          <w:shd w:val="clear" w:color="auto" w:fill="FFFFFF"/>
          <w:lang w:val="lv-LV"/>
        </w:rPr>
        <w:t xml:space="preserve"> teritoriju saglabāšanu un aizsardzību, to līdzsvarotu un ilgstošu izmantošanu. Papildus šīs teritorijas turpmākajā attīstības un izmantošanas plānošanā jāņem vērā gan šajā atzinuma 2.2.2. punktā norādītais, jo piekrastes ūdensobjekts, ar kuru robežojas Li</w:t>
      </w:r>
      <w:r w:rsidRPr="002317DC">
        <w:rPr>
          <w:rFonts w:ascii="Times New Roman" w:hAnsi="Times New Roman"/>
          <w:sz w:val="24"/>
          <w:szCs w:val="24"/>
          <w:shd w:val="clear" w:color="auto" w:fill="FFFFFF"/>
          <w:lang w:val="lv-LV"/>
        </w:rPr>
        <w:t>mbažu novads, ir noteikts kā riska ūdensobjekts (pastāv risks nesasniegt labu ūdens kvalitāti), gan īpaši aizsargājamo dabas teritoriju (tostarp aizsargājamo jūras teritoriju) izveidošanas mērķi, normatīvie akti, kas reglamentē to aizsardzības un izmantoša</w:t>
      </w:r>
      <w:r w:rsidRPr="002317DC">
        <w:rPr>
          <w:rFonts w:ascii="Times New Roman" w:hAnsi="Times New Roman"/>
          <w:sz w:val="24"/>
          <w:szCs w:val="24"/>
          <w:shd w:val="clear" w:color="auto" w:fill="FFFFFF"/>
          <w:lang w:val="lv-LV"/>
        </w:rPr>
        <w:t>nu, kā arī izstrādātie dabas aizsardzības plāni (Ziemeļvidzemes biosfēras rezervāta teritorijā – ainavu ekoloģiskais plāns), gan novada pašreizējās un šajā Vides pārskatā identificētās vides problēmas, kas pastāv/potenciāli iespējamas un risināmas turpmāka</w:t>
      </w:r>
      <w:r w:rsidRPr="002317DC">
        <w:rPr>
          <w:rFonts w:ascii="Times New Roman" w:hAnsi="Times New Roman"/>
          <w:sz w:val="24"/>
          <w:szCs w:val="24"/>
          <w:shd w:val="clear" w:color="auto" w:fill="FFFFFF"/>
          <w:lang w:val="lv-LV"/>
        </w:rPr>
        <w:t>jā teritorijas attīstības plānošanā, gan pašreizējā piekrastes teritorijas izmantošana (</w:t>
      </w:r>
      <w:r w:rsidRPr="002317DC">
        <w:rPr>
          <w:rFonts w:ascii="Times New Roman" w:hAnsi="Times New Roman"/>
          <w:sz w:val="24"/>
          <w:szCs w:val="24"/>
          <w:lang w:val="lv-LV"/>
        </w:rPr>
        <w:t>tūrisms, rekreācija, ostu attīstība, apdzīvoto vietu attīstība, dažāda veida uzņēmējdarbība), inženiertehniskās infrastruktūras nodrošinājums.</w:t>
      </w:r>
      <w:r w:rsidRPr="002317DC">
        <w:rPr>
          <w:rFonts w:ascii="Times New Roman" w:hAnsi="Times New Roman"/>
          <w:sz w:val="24"/>
          <w:szCs w:val="24"/>
          <w:lang w:val="lv-LV" w:eastAsia="lv-LV"/>
        </w:rPr>
        <w:t xml:space="preserve"> </w:t>
      </w:r>
      <w:r w:rsidRPr="002317DC">
        <w:rPr>
          <w:rFonts w:ascii="Times New Roman" w:hAnsi="Times New Roman"/>
          <w:sz w:val="24"/>
          <w:szCs w:val="24"/>
          <w:lang w:val="lv-LV"/>
        </w:rPr>
        <w:t>Ņemot vērā Stratēģijā def</w:t>
      </w:r>
      <w:r w:rsidRPr="002317DC">
        <w:rPr>
          <w:rFonts w:ascii="Times New Roman" w:hAnsi="Times New Roman"/>
          <w:sz w:val="24"/>
          <w:szCs w:val="24"/>
          <w:lang w:val="lv-LV"/>
        </w:rPr>
        <w:t>inēto Rīgas jūras līča piekrastes teritoriju nozīmi Limbažu novada attīstībā, Birojs rekomendē, īstenojot plānošanos dokumentus, kā arī izstrādājot novada teritorijas plānojumu, pašvaldībai izstrādāt skaidru redzējumu piekrastes teritorijas attīstībai kā v</w:t>
      </w:r>
      <w:r w:rsidRPr="002317DC">
        <w:rPr>
          <w:rFonts w:ascii="Times New Roman" w:hAnsi="Times New Roman"/>
          <w:sz w:val="24"/>
          <w:szCs w:val="24"/>
          <w:lang w:val="lv-LV"/>
        </w:rPr>
        <w:t>eselumam, sabalansējot vides aizsardzības, iedzīvotāju un viesu, uzņēmējdarbības attīstības intereses.</w:t>
      </w:r>
    </w:p>
    <w:p w14:paraId="43C6D60E" w14:textId="77777777" w:rsidR="002317DC" w:rsidRPr="002317DC" w:rsidRDefault="009C3F82" w:rsidP="002317DC">
      <w:pPr>
        <w:numPr>
          <w:ilvl w:val="2"/>
          <w:numId w:val="15"/>
        </w:numPr>
        <w:shd w:val="clear" w:color="auto" w:fill="FFFFFF"/>
        <w:spacing w:before="120" w:after="120" w:line="240" w:lineRule="auto"/>
        <w:ind w:left="1077"/>
        <w:jc w:val="both"/>
        <w:rPr>
          <w:rFonts w:ascii="Times New Roman" w:hAnsi="Times New Roman"/>
          <w:sz w:val="24"/>
          <w:szCs w:val="24"/>
          <w:lang w:val="lv-LV" w:eastAsia="lv-LV"/>
        </w:rPr>
      </w:pPr>
      <w:r w:rsidRPr="002317DC">
        <w:rPr>
          <w:rFonts w:ascii="Times New Roman" w:hAnsi="Times New Roman"/>
          <w:sz w:val="24"/>
          <w:szCs w:val="24"/>
          <w:lang w:val="lv-LV"/>
        </w:rPr>
        <w:t xml:space="preserve">Birojs vērš uzmanību, ka plānošanas dokumentos paredzētie pasākumi, tostarp Attīstības programmas Rīcību un Investīciju plānos konkrētie </w:t>
      </w:r>
      <w:r w:rsidRPr="002317DC">
        <w:rPr>
          <w:rFonts w:ascii="Times New Roman" w:eastAsia="Times New Roman" w:hAnsi="Times New Roman"/>
          <w:sz w:val="24"/>
          <w:szCs w:val="24"/>
          <w:lang w:val="lv-LV" w:eastAsia="x-none"/>
        </w:rPr>
        <w:t>atbalstāmie proj</w:t>
      </w:r>
      <w:r w:rsidRPr="002317DC">
        <w:rPr>
          <w:rFonts w:ascii="Times New Roman" w:eastAsia="Times New Roman" w:hAnsi="Times New Roman"/>
          <w:sz w:val="24"/>
          <w:szCs w:val="24"/>
          <w:lang w:val="lv-LV" w:eastAsia="x-none"/>
        </w:rPr>
        <w:t xml:space="preserve">ekti var būt saistīti ar objektiem, kuriem atbilstoši Novērtējuma likumā noteiktajam jāveic ietekmes sākotnējais </w:t>
      </w:r>
      <w:proofErr w:type="spellStart"/>
      <w:r w:rsidRPr="002317DC">
        <w:rPr>
          <w:rFonts w:ascii="Times New Roman" w:eastAsia="Times New Roman" w:hAnsi="Times New Roman"/>
          <w:sz w:val="24"/>
          <w:szCs w:val="24"/>
          <w:lang w:val="lv-LV" w:eastAsia="x-none"/>
        </w:rPr>
        <w:t>izvērtējums</w:t>
      </w:r>
      <w:proofErr w:type="spellEnd"/>
      <w:r w:rsidRPr="002317DC">
        <w:rPr>
          <w:rFonts w:ascii="Times New Roman" w:eastAsia="Times New Roman" w:hAnsi="Times New Roman"/>
          <w:sz w:val="24"/>
          <w:szCs w:val="24"/>
          <w:lang w:val="lv-LV" w:eastAsia="x-none"/>
        </w:rPr>
        <w:t xml:space="preserve"> un/vai ietekmes uz vidi novērtējums vai ietekmes uz Eiropas nozīmes īpaši aizsargājamām dabas teritorijām (</w:t>
      </w:r>
      <w:proofErr w:type="spellStart"/>
      <w:r w:rsidRPr="002317DC">
        <w:rPr>
          <w:rFonts w:ascii="Times New Roman" w:eastAsia="Times New Roman" w:hAnsi="Times New Roman"/>
          <w:i/>
          <w:iCs/>
          <w:sz w:val="24"/>
          <w:szCs w:val="24"/>
          <w:lang w:val="lv-LV" w:eastAsia="x-none"/>
        </w:rPr>
        <w:t>Natura</w:t>
      </w:r>
      <w:proofErr w:type="spellEnd"/>
      <w:r w:rsidRPr="002317DC">
        <w:rPr>
          <w:rFonts w:ascii="Times New Roman" w:eastAsia="Times New Roman" w:hAnsi="Times New Roman"/>
          <w:i/>
          <w:iCs/>
          <w:sz w:val="24"/>
          <w:szCs w:val="24"/>
          <w:lang w:val="lv-LV" w:eastAsia="x-none"/>
        </w:rPr>
        <w:t xml:space="preserve"> 2000</w:t>
      </w:r>
      <w:r w:rsidRPr="002317DC">
        <w:rPr>
          <w:rFonts w:ascii="Times New Roman" w:eastAsia="Times New Roman" w:hAnsi="Times New Roman"/>
          <w:sz w:val="24"/>
          <w:szCs w:val="24"/>
          <w:lang w:val="lv-LV" w:eastAsia="x-none"/>
        </w:rPr>
        <w:t xml:space="preserve">) novērtējuma procedūra. Piemēram, papildus Vides pārskatā norādītajam ietekmes </w:t>
      </w:r>
      <w:r w:rsidRPr="002317DC">
        <w:rPr>
          <w:rFonts w:ascii="Times New Roman" w:hAnsi="Times New Roman"/>
          <w:sz w:val="24"/>
          <w:szCs w:val="24"/>
          <w:lang w:val="lv-LV"/>
        </w:rPr>
        <w:t xml:space="preserve">sākotnējais </w:t>
      </w:r>
      <w:proofErr w:type="spellStart"/>
      <w:r w:rsidRPr="002317DC">
        <w:rPr>
          <w:rFonts w:ascii="Times New Roman" w:hAnsi="Times New Roman"/>
          <w:sz w:val="24"/>
          <w:szCs w:val="24"/>
          <w:lang w:val="lv-LV"/>
        </w:rPr>
        <w:t>izvērtējums</w:t>
      </w:r>
      <w:proofErr w:type="spellEnd"/>
      <w:r w:rsidRPr="002317DC">
        <w:rPr>
          <w:rFonts w:ascii="Times New Roman" w:hAnsi="Times New Roman"/>
          <w:sz w:val="24"/>
          <w:szCs w:val="24"/>
          <w:lang w:val="lv-LV"/>
        </w:rPr>
        <w:t xml:space="preserve"> jāveic arī darbībām, kas saistītas ar ūdenssaimniecības sistēmu attīstības projektu īstenošanu, ražošanas un loģistikas teritoriju attīstību, tūrisma mī</w:t>
      </w:r>
      <w:r w:rsidRPr="002317DC">
        <w:rPr>
          <w:rFonts w:ascii="Times New Roman" w:hAnsi="Times New Roman"/>
          <w:sz w:val="24"/>
          <w:szCs w:val="24"/>
          <w:lang w:val="lv-LV"/>
        </w:rPr>
        <w:t>tņu būvniecību, ja to apjomi sasniedz Novērtējuma likuma 2. pielikumā noteiktās robežvērtības, kā arī ēku un būvju būvniecību, pārbūvi, atjaunošanu un restaurāciju Baltijas jūras un Rīgas jūras līča piekrastes krasta kāpu aizsargjoslā u.c.</w:t>
      </w:r>
    </w:p>
    <w:p w14:paraId="3E0EB486" w14:textId="77777777" w:rsidR="002317DC" w:rsidRPr="002317DC" w:rsidRDefault="009C3F82" w:rsidP="002317DC">
      <w:pPr>
        <w:widowControl/>
        <w:numPr>
          <w:ilvl w:val="0"/>
          <w:numId w:val="15"/>
        </w:numPr>
        <w:shd w:val="clear" w:color="auto" w:fill="FFFFFF"/>
        <w:spacing w:before="240" w:after="120" w:line="240" w:lineRule="auto"/>
        <w:ind w:left="425" w:hanging="425"/>
        <w:jc w:val="both"/>
        <w:rPr>
          <w:rFonts w:ascii="Times New Roman" w:eastAsia="Times New Roman" w:hAnsi="Times New Roman"/>
          <w:b/>
          <w:sz w:val="24"/>
          <w:szCs w:val="24"/>
          <w:lang w:val="lv-LV" w:eastAsia="lv-LV"/>
        </w:rPr>
      </w:pPr>
      <w:r w:rsidRPr="002317DC">
        <w:rPr>
          <w:rFonts w:ascii="Times New Roman" w:hAnsi="Times New Roman"/>
          <w:b/>
          <w:sz w:val="24"/>
          <w:szCs w:val="24"/>
          <w:lang w:val="lv-LV" w:eastAsia="lv-LV"/>
        </w:rPr>
        <w:t>Risinājumi iespē</w:t>
      </w:r>
      <w:r w:rsidRPr="002317DC">
        <w:rPr>
          <w:rFonts w:ascii="Times New Roman" w:hAnsi="Times New Roman"/>
          <w:b/>
          <w:sz w:val="24"/>
          <w:szCs w:val="24"/>
          <w:lang w:val="lv-LV" w:eastAsia="lv-LV"/>
        </w:rPr>
        <w:t>jamās ietekmes uz vidi samazināšanai</w:t>
      </w:r>
    </w:p>
    <w:p w14:paraId="55303F90" w14:textId="77777777" w:rsidR="002317DC" w:rsidRPr="002317DC" w:rsidRDefault="009C3F82" w:rsidP="002317DC">
      <w:pPr>
        <w:widowControl/>
        <w:numPr>
          <w:ilvl w:val="1"/>
          <w:numId w:val="15"/>
        </w:numPr>
        <w:shd w:val="clear" w:color="auto" w:fill="FFFFFF"/>
        <w:spacing w:after="120" w:line="240" w:lineRule="auto"/>
        <w:ind w:left="567" w:hanging="567"/>
        <w:jc w:val="both"/>
        <w:rPr>
          <w:rFonts w:ascii="Times New Roman" w:eastAsia="Times New Roman" w:hAnsi="Times New Roman"/>
          <w:sz w:val="24"/>
          <w:szCs w:val="24"/>
          <w:lang w:val="lv-LV" w:eastAsia="lv-LV"/>
        </w:rPr>
      </w:pPr>
      <w:r w:rsidRPr="002317DC">
        <w:rPr>
          <w:rFonts w:ascii="Times New Roman" w:eastAsia="Times New Roman" w:hAnsi="Times New Roman"/>
          <w:sz w:val="24"/>
          <w:szCs w:val="24"/>
          <w:lang w:val="lv-LV" w:eastAsia="x-none"/>
        </w:rPr>
        <w:t>Vides pārskatā ir sniegti ieteikumi un rekomendācijas plānošanas dokumentu īstenošanas ietekmes mazināšanai.</w:t>
      </w:r>
      <w:r w:rsidRPr="002317DC">
        <w:rPr>
          <w:rFonts w:ascii="Times New Roman" w:eastAsia="Times New Roman" w:hAnsi="Times New Roman"/>
          <w:sz w:val="24"/>
          <w:szCs w:val="24"/>
          <w:lang w:val="lv-LV" w:eastAsia="lv-LV"/>
        </w:rPr>
        <w:t xml:space="preserve"> </w:t>
      </w:r>
      <w:r w:rsidRPr="002317DC">
        <w:rPr>
          <w:rFonts w:ascii="Times New Roman" w:eastAsia="Times New Roman" w:hAnsi="Times New Roman"/>
          <w:sz w:val="24"/>
          <w:szCs w:val="24"/>
          <w:lang w:val="lv-LV" w:eastAsia="x-none"/>
        </w:rPr>
        <w:t xml:space="preserve">Birojs secina, ka vairāki no plānošanas dokumentos paredzētajiem mērķiem, rīcībām un uzdevumiem tieši sasaucas ar pasākumiem, kas veicami negatīvās </w:t>
      </w:r>
      <w:r w:rsidRPr="002317DC">
        <w:rPr>
          <w:rFonts w:ascii="Times New Roman" w:eastAsia="Times New Roman" w:hAnsi="Times New Roman"/>
          <w:sz w:val="24"/>
          <w:szCs w:val="24"/>
          <w:lang w:val="lv-LV" w:eastAsia="x-none"/>
        </w:rPr>
        <w:lastRenderedPageBreak/>
        <w:t>ietekmes uz vidi mazināšanai, piemēram, transporta infrastruktūras uzlabošana, ūdensapgādes un kanalizācijas</w:t>
      </w:r>
      <w:r w:rsidRPr="002317DC">
        <w:rPr>
          <w:rFonts w:ascii="Times New Roman" w:eastAsia="Times New Roman" w:hAnsi="Times New Roman"/>
          <w:sz w:val="24"/>
          <w:szCs w:val="24"/>
          <w:lang w:val="lv-LV" w:eastAsia="x-none"/>
        </w:rPr>
        <w:t xml:space="preserve"> sistēmu pilnveidošana, atkritumu apsaimniekošanas sistēmas pilnveidošana.</w:t>
      </w:r>
      <w:r w:rsidRPr="002317DC">
        <w:rPr>
          <w:rFonts w:ascii="Times New Roman" w:hAnsi="Times New Roman"/>
          <w:sz w:val="24"/>
          <w:szCs w:val="24"/>
          <w:lang w:val="lv-LV"/>
        </w:rPr>
        <w:t xml:space="preserve"> </w:t>
      </w:r>
      <w:r w:rsidRPr="002317DC">
        <w:rPr>
          <w:rFonts w:ascii="Times New Roman" w:eastAsia="Times New Roman" w:hAnsi="Times New Roman"/>
          <w:sz w:val="24"/>
          <w:szCs w:val="24"/>
          <w:lang w:val="lv-LV" w:eastAsia="x-none"/>
        </w:rPr>
        <w:t>Vides pārskatā cita starpā norādīts, ka rīcībām šajos vides aspektos ir jābūt vērstām arī uz vides saglabāšanu un aizsardzību mazākos ciemos un apdzīvotās vietās, tostarp Rīgas jūra</w:t>
      </w:r>
      <w:r w:rsidRPr="002317DC">
        <w:rPr>
          <w:rFonts w:ascii="Times New Roman" w:eastAsia="Times New Roman" w:hAnsi="Times New Roman"/>
          <w:sz w:val="24"/>
          <w:szCs w:val="24"/>
          <w:lang w:val="lv-LV" w:eastAsia="x-none"/>
        </w:rPr>
        <w:t xml:space="preserve">s līča piekrastē esošajās, vienlaikus atzīmējot, ka </w:t>
      </w:r>
      <w:r w:rsidRPr="002317DC">
        <w:rPr>
          <w:rFonts w:ascii="Times New Roman" w:hAnsi="Times New Roman"/>
          <w:sz w:val="24"/>
          <w:szCs w:val="24"/>
          <w:lang w:val="lv-LV"/>
        </w:rPr>
        <w:t>Attīstības programmā paredzēts izstrādāt esošo ciemu attīstības plānus, tādejādi veicinot nepieciešamās infrastruktūras sakārtošanu, samazinot resursus un antropogēno slodzi uz vidi. Plānošanas dokumentos</w:t>
      </w:r>
      <w:r w:rsidRPr="002317DC">
        <w:rPr>
          <w:rFonts w:ascii="Times New Roman" w:hAnsi="Times New Roman"/>
          <w:sz w:val="24"/>
          <w:szCs w:val="24"/>
          <w:lang w:val="lv-LV"/>
        </w:rPr>
        <w:t xml:space="preserve"> paredzēts veicināt labiekārtotu autostāvvietu, atpūtas vietu veidošanu un infrastruktūras uzlabošanu piekrastes teritorijās un tūrisma objektos, lai samazinātu antropogēno slodzi, piesārņojumu un ūdensobjektu krastu eroziju. Vides pārskatā vērsta uzmanība</w:t>
      </w:r>
      <w:r w:rsidRPr="002317DC">
        <w:rPr>
          <w:rFonts w:ascii="Times New Roman" w:hAnsi="Times New Roman"/>
          <w:sz w:val="24"/>
          <w:szCs w:val="24"/>
          <w:lang w:val="lv-LV"/>
        </w:rPr>
        <w:t xml:space="preserve"> </w:t>
      </w:r>
      <w:r w:rsidRPr="002317DC">
        <w:rPr>
          <w:rFonts w:ascii="Times New Roman" w:eastAsia="Times New Roman" w:hAnsi="Times New Roman"/>
          <w:sz w:val="24"/>
          <w:szCs w:val="24"/>
          <w:lang w:val="lv-LV" w:eastAsia="x-none"/>
        </w:rPr>
        <w:t>dabas aizsardzības interešu integrācijai tādās darbības jomās kā lauksaimniecība, mežsaimniecība, derīgo izrakteņu ieguve, kūdras ieguve, tūrisms. Plānošanas dokumentos jāparedz pasākumi tipiskās Vidzemes ainavas saglabāšanai, mežu fragmentācijas mazināša</w:t>
      </w:r>
      <w:r w:rsidRPr="002317DC">
        <w:rPr>
          <w:rFonts w:ascii="Times New Roman" w:eastAsia="Times New Roman" w:hAnsi="Times New Roman"/>
          <w:sz w:val="24"/>
          <w:szCs w:val="24"/>
          <w:lang w:val="lv-LV" w:eastAsia="x-none"/>
        </w:rPr>
        <w:t xml:space="preserve">nai. To īstenošanā </w:t>
      </w:r>
      <w:r w:rsidRPr="002317DC">
        <w:rPr>
          <w:rFonts w:ascii="Times New Roman" w:hAnsi="Times New Roman"/>
          <w:sz w:val="24"/>
          <w:szCs w:val="24"/>
          <w:lang w:val="lv-LV"/>
        </w:rPr>
        <w:t>jāņem vērā piejūras mežu ilgtspējīga attīstība, t.sk. nepieļaujot meža zemes transformēšanu par apbūves, ražošanas vai citas saimnieciskās izmantošanas teritorijām, nepaplašinot esošo ciemu vai rekreācijas teritorijas robežas uz piejūras</w:t>
      </w:r>
      <w:r w:rsidRPr="002317DC">
        <w:rPr>
          <w:rFonts w:ascii="Times New Roman" w:hAnsi="Times New Roman"/>
          <w:sz w:val="24"/>
          <w:szCs w:val="24"/>
          <w:lang w:val="lv-LV"/>
        </w:rPr>
        <w:t xml:space="preserve"> mežu teritoriju vismaz 5 km platā joslā gar piekrasti. </w:t>
      </w:r>
    </w:p>
    <w:p w14:paraId="37034AB5" w14:textId="77777777" w:rsidR="002317DC" w:rsidRPr="002317DC" w:rsidRDefault="009C3F82" w:rsidP="002317DC">
      <w:pPr>
        <w:widowControl/>
        <w:numPr>
          <w:ilvl w:val="1"/>
          <w:numId w:val="15"/>
        </w:numPr>
        <w:shd w:val="clear" w:color="auto" w:fill="FFFFFF"/>
        <w:spacing w:after="120" w:line="240" w:lineRule="auto"/>
        <w:ind w:left="567" w:hanging="567"/>
        <w:jc w:val="both"/>
        <w:rPr>
          <w:rFonts w:ascii="Times New Roman" w:eastAsia="Times New Roman" w:hAnsi="Times New Roman"/>
          <w:sz w:val="24"/>
          <w:szCs w:val="24"/>
          <w:lang w:val="lv-LV" w:eastAsia="lv-LV"/>
        </w:rPr>
      </w:pPr>
      <w:r w:rsidRPr="002317DC">
        <w:rPr>
          <w:rFonts w:ascii="Times New Roman" w:eastAsia="Times New Roman" w:hAnsi="Times New Roman"/>
          <w:sz w:val="24"/>
          <w:szCs w:val="24"/>
          <w:lang w:val="lv-LV" w:eastAsia="lv-LV"/>
        </w:rPr>
        <w:t>Kopumā s</w:t>
      </w:r>
      <w:r w:rsidRPr="002317DC">
        <w:rPr>
          <w:rFonts w:ascii="Times New Roman" w:eastAsia="Times New Roman" w:hAnsi="Times New Roman"/>
          <w:sz w:val="24"/>
          <w:szCs w:val="24"/>
          <w:lang w:val="lv-LV" w:eastAsia="x-none"/>
        </w:rPr>
        <w:t>ecināms, ka Vides pārskatā vispārīgi ir noteiktas un vērtētas iespējamās ietekmes uz vidi, kas saistītas ar plānošanas dokumentu īstenošanu, tā izstrādes gaitā ir meklēti principiālie risināj</w:t>
      </w:r>
      <w:r w:rsidRPr="002317DC">
        <w:rPr>
          <w:rFonts w:ascii="Times New Roman" w:eastAsia="Times New Roman" w:hAnsi="Times New Roman"/>
          <w:sz w:val="24"/>
          <w:szCs w:val="24"/>
          <w:lang w:val="lv-LV" w:eastAsia="x-none"/>
        </w:rPr>
        <w:t>umi radīto ietekmju mazināšanai.</w:t>
      </w:r>
      <w:r w:rsidRPr="002317DC">
        <w:rPr>
          <w:rFonts w:ascii="Times New Roman" w:eastAsia="Times New Roman" w:hAnsi="Times New Roman"/>
          <w:sz w:val="24"/>
          <w:szCs w:val="24"/>
          <w:lang w:val="lv-LV" w:eastAsia="lv-LV"/>
        </w:rPr>
        <w:t xml:space="preserve"> </w:t>
      </w:r>
      <w:r w:rsidRPr="002317DC">
        <w:rPr>
          <w:rFonts w:ascii="Times New Roman" w:eastAsia="Times New Roman" w:hAnsi="Times New Roman"/>
          <w:sz w:val="24"/>
          <w:szCs w:val="24"/>
          <w:lang w:val="lv-LV" w:eastAsia="x-none"/>
        </w:rPr>
        <w:t>Īstenojot Stratēģiju un Attīstības programmu, kā arī izstrādājot novada teritorijas plānojumu, jāņem vērā  jau šajā Vides pārskatā identificētos esošos vides riskus un ieteikumus, kā arī Biroja šā atzinuma 2.2.2. un 3.2. pu</w:t>
      </w:r>
      <w:r w:rsidRPr="002317DC">
        <w:rPr>
          <w:rFonts w:ascii="Times New Roman" w:eastAsia="Times New Roman" w:hAnsi="Times New Roman"/>
          <w:sz w:val="24"/>
          <w:szCs w:val="24"/>
          <w:lang w:val="lv-LV" w:eastAsia="x-none"/>
        </w:rPr>
        <w:t>nktā konstatētos būtiskākos vides aspektus, kuriem īpaši jāpievērš uzmanība, lai nepieļautu vides kvalitātes pasliktināšanos, bet sekmētu esošās situācijas uzlabošanos, it sevišķi Rīgas jūras līča piekrastes un īpaši aizsargājamo dabas teritoriju aizsardzī</w:t>
      </w:r>
      <w:r w:rsidRPr="002317DC">
        <w:rPr>
          <w:rFonts w:ascii="Times New Roman" w:eastAsia="Times New Roman" w:hAnsi="Times New Roman"/>
          <w:sz w:val="24"/>
          <w:szCs w:val="24"/>
          <w:lang w:val="lv-LV" w:eastAsia="x-none"/>
        </w:rPr>
        <w:t xml:space="preserve">bas kontekstā. </w:t>
      </w:r>
    </w:p>
    <w:p w14:paraId="1455E1F7" w14:textId="77777777" w:rsidR="002317DC" w:rsidRPr="002317DC" w:rsidRDefault="009C3F82" w:rsidP="002317DC">
      <w:pPr>
        <w:widowControl/>
        <w:numPr>
          <w:ilvl w:val="0"/>
          <w:numId w:val="15"/>
        </w:numPr>
        <w:shd w:val="clear" w:color="auto" w:fill="FFFFFF"/>
        <w:spacing w:before="240" w:after="120" w:line="240" w:lineRule="auto"/>
        <w:ind w:left="425" w:hanging="425"/>
        <w:jc w:val="both"/>
        <w:rPr>
          <w:rFonts w:ascii="Times New Roman" w:eastAsia="Times New Roman" w:hAnsi="Times New Roman"/>
          <w:b/>
          <w:sz w:val="24"/>
          <w:szCs w:val="24"/>
          <w:lang w:val="lv-LV" w:eastAsia="lv-LV"/>
        </w:rPr>
      </w:pPr>
      <w:r w:rsidRPr="002317DC">
        <w:rPr>
          <w:rFonts w:ascii="Times New Roman" w:hAnsi="Times New Roman"/>
          <w:b/>
          <w:sz w:val="24"/>
          <w:szCs w:val="24"/>
          <w:lang w:val="lv-LV"/>
        </w:rPr>
        <w:t xml:space="preserve">Iespējamie kompensēšanas pasākumi </w:t>
      </w:r>
    </w:p>
    <w:p w14:paraId="3DCA7CE6" w14:textId="77777777" w:rsidR="002317DC" w:rsidRPr="002317DC" w:rsidRDefault="009C3F82" w:rsidP="002317DC">
      <w:pPr>
        <w:spacing w:after="120" w:line="240" w:lineRule="auto"/>
        <w:jc w:val="both"/>
        <w:rPr>
          <w:rFonts w:ascii="Times New Roman" w:hAnsi="Times New Roman"/>
          <w:sz w:val="24"/>
          <w:szCs w:val="24"/>
          <w:lang w:val="lv-LV"/>
        </w:rPr>
      </w:pPr>
      <w:r w:rsidRPr="002317DC">
        <w:rPr>
          <w:rFonts w:ascii="Times New Roman" w:hAnsi="Times New Roman"/>
          <w:sz w:val="24"/>
          <w:szCs w:val="24"/>
          <w:lang w:val="lv-LV"/>
        </w:rPr>
        <w:t xml:space="preserve">Saskaņā ar likuma </w:t>
      </w:r>
      <w:r w:rsidRPr="002317DC">
        <w:rPr>
          <w:rFonts w:ascii="Times New Roman" w:hAnsi="Times New Roman"/>
          <w:i/>
          <w:sz w:val="24"/>
          <w:szCs w:val="24"/>
          <w:lang w:val="lv-LV"/>
        </w:rPr>
        <w:t>“Par īpaši aizsargājamām dabas teritorijām”</w:t>
      </w:r>
      <w:r w:rsidRPr="002317DC">
        <w:rPr>
          <w:rFonts w:ascii="Times New Roman" w:hAnsi="Times New Roman"/>
          <w:sz w:val="24"/>
          <w:szCs w:val="24"/>
          <w:lang w:val="lv-LV"/>
        </w:rPr>
        <w:t xml:space="preserve"> 43. panta nosacījumiem kompensēšanas pasākumi ir jānosaka, ja plānošanas dokuments ietekmē Eiropas nozīmes aizsargājamās dabas teritorijas </w:t>
      </w:r>
      <w:r w:rsidRPr="002317DC">
        <w:rPr>
          <w:rFonts w:ascii="Times New Roman" w:hAnsi="Times New Roman"/>
          <w:iCs/>
          <w:sz w:val="24"/>
          <w:szCs w:val="24"/>
          <w:lang w:val="lv-LV"/>
        </w:rPr>
        <w:t>(</w:t>
      </w:r>
      <w:proofErr w:type="spellStart"/>
      <w:r w:rsidRPr="002317DC">
        <w:rPr>
          <w:rFonts w:ascii="Times New Roman" w:hAnsi="Times New Roman"/>
          <w:i/>
          <w:iCs/>
          <w:sz w:val="24"/>
          <w:szCs w:val="24"/>
          <w:lang w:val="lv-LV"/>
        </w:rPr>
        <w:t>Natura</w:t>
      </w:r>
      <w:proofErr w:type="spellEnd"/>
      <w:r w:rsidRPr="002317DC">
        <w:rPr>
          <w:rFonts w:ascii="Times New Roman" w:hAnsi="Times New Roman"/>
          <w:i/>
          <w:iCs/>
          <w:sz w:val="24"/>
          <w:szCs w:val="24"/>
          <w:lang w:val="lv-LV"/>
        </w:rPr>
        <w:t xml:space="preserve"> 2000</w:t>
      </w:r>
      <w:r w:rsidRPr="002317DC">
        <w:rPr>
          <w:rFonts w:ascii="Times New Roman" w:hAnsi="Times New Roman"/>
          <w:iCs/>
          <w:sz w:val="24"/>
          <w:szCs w:val="24"/>
          <w:lang w:val="lv-LV"/>
        </w:rPr>
        <w:t>)</w:t>
      </w:r>
      <w:r w:rsidRPr="002317DC">
        <w:rPr>
          <w:rFonts w:ascii="Times New Roman" w:hAnsi="Times New Roman"/>
          <w:sz w:val="24"/>
          <w:szCs w:val="24"/>
          <w:lang w:val="lv-LV"/>
        </w:rPr>
        <w:t xml:space="preserve"> ekoloģiskās funkcijas, integritāti un ir pretrunā ar tās izveidošanas un aizsardzības mērķiem. </w:t>
      </w:r>
    </w:p>
    <w:p w14:paraId="1C2657ED" w14:textId="77777777" w:rsidR="002317DC" w:rsidRPr="002317DC" w:rsidRDefault="009C3F82" w:rsidP="002317DC">
      <w:pPr>
        <w:spacing w:after="120" w:line="240" w:lineRule="auto"/>
        <w:jc w:val="both"/>
        <w:rPr>
          <w:rFonts w:ascii="Times New Roman" w:hAnsi="Times New Roman"/>
          <w:sz w:val="24"/>
          <w:szCs w:val="24"/>
          <w:lang w:val="lv-LV"/>
        </w:rPr>
      </w:pPr>
      <w:r w:rsidRPr="002317DC">
        <w:rPr>
          <w:rFonts w:ascii="Times New Roman" w:hAnsi="Times New Roman"/>
          <w:sz w:val="24"/>
          <w:szCs w:val="24"/>
          <w:lang w:val="lv-LV"/>
        </w:rPr>
        <w:t>Atbilstoši Vides pārskatā norādītajam, plānošanas dokumentos nav paredzētas darbības, kuru īstenošanas rezultātā rastos tieša negatīva ietekme uz ī</w:t>
      </w:r>
      <w:r w:rsidRPr="002317DC">
        <w:rPr>
          <w:rFonts w:ascii="Times New Roman" w:hAnsi="Times New Roman"/>
          <w:sz w:val="24"/>
          <w:szCs w:val="24"/>
          <w:lang w:val="lv-LV"/>
        </w:rPr>
        <w:t xml:space="preserve">paši aizsargājamiem biotopiem vai īpaši aizsargājamām dabas teritorijām, tostarp Eiropas nozīmes aizsargājamās dabas teritorijām </w:t>
      </w:r>
      <w:r w:rsidRPr="002317DC">
        <w:rPr>
          <w:rFonts w:ascii="Times New Roman" w:hAnsi="Times New Roman"/>
          <w:iCs/>
          <w:sz w:val="24"/>
          <w:szCs w:val="24"/>
          <w:lang w:val="lv-LV"/>
        </w:rPr>
        <w:t>(</w:t>
      </w:r>
      <w:proofErr w:type="spellStart"/>
      <w:r w:rsidRPr="002317DC">
        <w:rPr>
          <w:rFonts w:ascii="Times New Roman" w:hAnsi="Times New Roman"/>
          <w:i/>
          <w:iCs/>
          <w:sz w:val="24"/>
          <w:szCs w:val="24"/>
          <w:lang w:val="lv-LV"/>
        </w:rPr>
        <w:t>Natura</w:t>
      </w:r>
      <w:proofErr w:type="spellEnd"/>
      <w:r w:rsidRPr="002317DC">
        <w:rPr>
          <w:rFonts w:ascii="Times New Roman" w:hAnsi="Times New Roman"/>
          <w:i/>
          <w:iCs/>
          <w:sz w:val="24"/>
          <w:szCs w:val="24"/>
          <w:lang w:val="lv-LV"/>
        </w:rPr>
        <w:t xml:space="preserve"> 2000</w:t>
      </w:r>
      <w:r w:rsidRPr="002317DC">
        <w:rPr>
          <w:rFonts w:ascii="Times New Roman" w:hAnsi="Times New Roman"/>
          <w:iCs/>
          <w:sz w:val="24"/>
          <w:szCs w:val="24"/>
          <w:lang w:val="lv-LV"/>
        </w:rPr>
        <w:t>)</w:t>
      </w:r>
      <w:r w:rsidRPr="002317DC">
        <w:rPr>
          <w:rFonts w:ascii="Times New Roman" w:hAnsi="Times New Roman"/>
          <w:sz w:val="24"/>
          <w:szCs w:val="24"/>
          <w:lang w:val="lv-LV"/>
        </w:rPr>
        <w:t>. Vienlaikus atzīmēts, ka, īstenojot Attīstības programmā noteiktās rīcības transporta infrastruktūras jomā, kā ar</w:t>
      </w:r>
      <w:r w:rsidRPr="002317DC">
        <w:rPr>
          <w:rFonts w:ascii="Times New Roman" w:hAnsi="Times New Roman"/>
          <w:sz w:val="24"/>
          <w:szCs w:val="24"/>
          <w:lang w:val="lv-LV"/>
        </w:rPr>
        <w:t>ī īstenojot uzņēmējdarbības attīstības projektus, ietekmes varbūtība un būtiskums izvērtējams katra konkrētā projekta ietvaros normatīvajos aktos noteiktajā kārtībā.</w:t>
      </w:r>
    </w:p>
    <w:p w14:paraId="0607E6CF" w14:textId="77777777" w:rsidR="002317DC" w:rsidRPr="002317DC" w:rsidRDefault="009C3F82" w:rsidP="002317DC">
      <w:pPr>
        <w:widowControl/>
        <w:numPr>
          <w:ilvl w:val="0"/>
          <w:numId w:val="15"/>
        </w:numPr>
        <w:shd w:val="clear" w:color="auto" w:fill="FFFFFF"/>
        <w:spacing w:before="240" w:after="120" w:line="240" w:lineRule="auto"/>
        <w:ind w:left="425" w:hanging="425"/>
        <w:jc w:val="both"/>
        <w:rPr>
          <w:rFonts w:ascii="Times New Roman" w:eastAsia="Times New Roman" w:hAnsi="Times New Roman"/>
          <w:b/>
          <w:sz w:val="24"/>
          <w:szCs w:val="24"/>
          <w:lang w:val="lv-LV" w:eastAsia="lv-LV"/>
        </w:rPr>
      </w:pPr>
      <w:r w:rsidRPr="002317DC">
        <w:rPr>
          <w:rFonts w:ascii="Times New Roman" w:hAnsi="Times New Roman"/>
          <w:b/>
          <w:sz w:val="24"/>
          <w:szCs w:val="24"/>
          <w:lang w:val="lv-LV" w:eastAsia="lv-LV"/>
        </w:rPr>
        <w:t>Plānošanas dokumenta iespējamās būtiskās p</w:t>
      </w:r>
      <w:r w:rsidRPr="002317DC">
        <w:rPr>
          <w:rFonts w:ascii="Times New Roman" w:hAnsi="Times New Roman"/>
          <w:b/>
          <w:sz w:val="24"/>
          <w:szCs w:val="24"/>
          <w:lang w:val="lv-LV"/>
        </w:rPr>
        <w:t xml:space="preserve">ārrobežu ietekmes </w:t>
      </w:r>
      <w:proofErr w:type="spellStart"/>
      <w:r w:rsidRPr="002317DC">
        <w:rPr>
          <w:rFonts w:ascii="Times New Roman" w:hAnsi="Times New Roman"/>
          <w:b/>
          <w:sz w:val="24"/>
          <w:szCs w:val="24"/>
          <w:lang w:val="lv-LV"/>
        </w:rPr>
        <w:t>izvērtējums</w:t>
      </w:r>
      <w:proofErr w:type="spellEnd"/>
    </w:p>
    <w:p w14:paraId="782E4027" w14:textId="77777777" w:rsidR="002317DC" w:rsidRPr="002317DC" w:rsidRDefault="009C3F82" w:rsidP="002317DC">
      <w:pPr>
        <w:widowControl/>
        <w:autoSpaceDE w:val="0"/>
        <w:autoSpaceDN w:val="0"/>
        <w:adjustRightInd w:val="0"/>
        <w:spacing w:after="0" w:line="240" w:lineRule="auto"/>
        <w:jc w:val="both"/>
        <w:rPr>
          <w:rFonts w:ascii="Times New Roman" w:hAnsi="Times New Roman"/>
          <w:sz w:val="24"/>
          <w:szCs w:val="24"/>
          <w:lang w:val="lv-LV" w:eastAsia="lv-LV"/>
        </w:rPr>
      </w:pPr>
      <w:r w:rsidRPr="002317DC">
        <w:rPr>
          <w:rFonts w:ascii="Times New Roman" w:hAnsi="Times New Roman"/>
          <w:sz w:val="24"/>
          <w:szCs w:val="24"/>
          <w:lang w:val="lv-LV" w:eastAsia="lv-LV"/>
        </w:rPr>
        <w:t>Saskaņā ar Vides p</w:t>
      </w:r>
      <w:r w:rsidRPr="002317DC">
        <w:rPr>
          <w:rFonts w:ascii="Times New Roman" w:hAnsi="Times New Roman"/>
          <w:sz w:val="24"/>
          <w:szCs w:val="24"/>
          <w:lang w:val="lv-LV" w:eastAsia="lv-LV"/>
        </w:rPr>
        <w:t>ārskatā norādīto, plānošanas dokumentu Stratēģiskā novērtējuma ietvaros nav identificētas būtiskas pārrobežu ietekmes. Ņemot vērā to, ka Limbažu novads robežojas ar Igaunijas Republiku, Birojs vērš uzmanību noslēgtajām starpvalstu saistībām ietekmes uz vid</w:t>
      </w:r>
      <w:r w:rsidRPr="002317DC">
        <w:rPr>
          <w:rFonts w:ascii="Times New Roman" w:hAnsi="Times New Roman"/>
          <w:sz w:val="24"/>
          <w:szCs w:val="24"/>
          <w:lang w:val="lv-LV" w:eastAsia="lv-LV"/>
        </w:rPr>
        <w:t>i novērtējuma pārrobežu kontekstā, t.i., 1991. gada 25. februāra Espo konvenciju “</w:t>
      </w:r>
      <w:r w:rsidRPr="002317DC">
        <w:rPr>
          <w:rFonts w:ascii="Times New Roman" w:hAnsi="Times New Roman"/>
          <w:i/>
          <w:iCs/>
          <w:sz w:val="24"/>
          <w:szCs w:val="24"/>
          <w:lang w:val="lv-LV" w:eastAsia="lv-LV"/>
        </w:rPr>
        <w:t>Par ietekmes uz vidi novērtējumu pārrobežu kontekstā</w:t>
      </w:r>
      <w:r w:rsidRPr="002317DC">
        <w:rPr>
          <w:rFonts w:ascii="Times New Roman" w:hAnsi="Times New Roman"/>
          <w:sz w:val="24"/>
          <w:szCs w:val="24"/>
          <w:lang w:val="lv-LV" w:eastAsia="lv-LV"/>
        </w:rPr>
        <w:t>”</w:t>
      </w:r>
      <w:r>
        <w:rPr>
          <w:rFonts w:ascii="Times New Roman" w:hAnsi="Times New Roman"/>
          <w:sz w:val="24"/>
          <w:szCs w:val="24"/>
          <w:vertAlign w:val="superscript"/>
          <w:lang w:val="lv-LV" w:eastAsia="lv-LV"/>
        </w:rPr>
        <w:footnoteReference w:id="9"/>
      </w:r>
      <w:r w:rsidRPr="002317DC">
        <w:rPr>
          <w:rFonts w:ascii="Times New Roman" w:hAnsi="Times New Roman"/>
          <w:sz w:val="24"/>
          <w:szCs w:val="24"/>
          <w:lang w:val="lv-LV" w:eastAsia="lv-LV"/>
        </w:rPr>
        <w:t xml:space="preserve"> un 1997. gada 14. marta Līgumu starp Latvijas Republikas valdību un Igaunijas Republikas valdību par ietekmes uz vidi </w:t>
      </w:r>
      <w:r w:rsidRPr="002317DC">
        <w:rPr>
          <w:rFonts w:ascii="Times New Roman" w:hAnsi="Times New Roman"/>
          <w:sz w:val="24"/>
          <w:szCs w:val="24"/>
          <w:lang w:val="lv-LV" w:eastAsia="lv-LV"/>
        </w:rPr>
        <w:t xml:space="preserve">novērtējumu </w:t>
      </w:r>
      <w:r w:rsidRPr="002317DC">
        <w:rPr>
          <w:rFonts w:ascii="Times New Roman" w:hAnsi="Times New Roman"/>
          <w:sz w:val="24"/>
          <w:szCs w:val="24"/>
          <w:lang w:val="lv-LV" w:eastAsia="lv-LV"/>
        </w:rPr>
        <w:lastRenderedPageBreak/>
        <w:t>pārrobežu kontekstā, kas attiecas uz teritoriju 15 km zonā no Latvijas Republikas – Igaunijas Republikas robežas</w:t>
      </w:r>
      <w:r>
        <w:rPr>
          <w:rFonts w:ascii="Times New Roman" w:hAnsi="Times New Roman"/>
          <w:sz w:val="24"/>
          <w:szCs w:val="24"/>
          <w:vertAlign w:val="superscript"/>
          <w:lang w:val="lv-LV" w:eastAsia="lv-LV"/>
        </w:rPr>
        <w:footnoteReference w:id="10"/>
      </w:r>
      <w:r w:rsidRPr="002317DC">
        <w:rPr>
          <w:rFonts w:ascii="Times New Roman" w:hAnsi="Times New Roman"/>
          <w:sz w:val="24"/>
          <w:szCs w:val="24"/>
          <w:lang w:val="lv-LV" w:eastAsia="lv-LV"/>
        </w:rPr>
        <w:t>.</w:t>
      </w:r>
    </w:p>
    <w:p w14:paraId="216017C6" w14:textId="77777777" w:rsidR="002317DC" w:rsidRPr="002317DC" w:rsidRDefault="009C3F82" w:rsidP="002317DC">
      <w:pPr>
        <w:widowControl/>
        <w:numPr>
          <w:ilvl w:val="0"/>
          <w:numId w:val="15"/>
        </w:numPr>
        <w:shd w:val="clear" w:color="auto" w:fill="FFFFFF"/>
        <w:spacing w:before="240" w:after="120" w:line="240" w:lineRule="auto"/>
        <w:ind w:left="425" w:hanging="425"/>
        <w:jc w:val="both"/>
        <w:rPr>
          <w:rFonts w:ascii="Times New Roman" w:eastAsia="Times New Roman" w:hAnsi="Times New Roman"/>
          <w:b/>
          <w:sz w:val="24"/>
          <w:szCs w:val="24"/>
          <w:lang w:val="lv-LV" w:eastAsia="lv-LV"/>
        </w:rPr>
      </w:pPr>
      <w:r w:rsidRPr="002317DC">
        <w:rPr>
          <w:rFonts w:ascii="Times New Roman" w:hAnsi="Times New Roman"/>
          <w:b/>
          <w:sz w:val="24"/>
          <w:szCs w:val="24"/>
          <w:lang w:val="lv-LV"/>
        </w:rPr>
        <w:t>Paredzētie pasākumi monitoringa nodrošināšanai</w:t>
      </w:r>
    </w:p>
    <w:p w14:paraId="7E7CC74A" w14:textId="77777777" w:rsidR="002317DC" w:rsidRPr="002317DC" w:rsidRDefault="009C3F82" w:rsidP="002317DC">
      <w:pPr>
        <w:widowControl/>
        <w:shd w:val="clear" w:color="auto" w:fill="FFFFFF"/>
        <w:autoSpaceDE w:val="0"/>
        <w:autoSpaceDN w:val="0"/>
        <w:adjustRightInd w:val="0"/>
        <w:spacing w:before="120" w:after="120" w:line="240" w:lineRule="auto"/>
        <w:jc w:val="both"/>
        <w:rPr>
          <w:rFonts w:ascii="Times New Roman" w:hAnsi="Times New Roman"/>
          <w:sz w:val="24"/>
          <w:szCs w:val="24"/>
          <w:lang w:val="lv-LV"/>
        </w:rPr>
      </w:pPr>
      <w:r w:rsidRPr="002317DC">
        <w:rPr>
          <w:rFonts w:ascii="Times New Roman" w:hAnsi="Times New Roman"/>
          <w:sz w:val="24"/>
          <w:szCs w:val="24"/>
          <w:lang w:val="lv-LV"/>
        </w:rPr>
        <w:t xml:space="preserve">Vides pārskatā ietverta informācija par Noteikumos Nr. 157 noteiktajām prasībām plānošanas dokumentu īstenošanas monitoringa veikšanai un monitoringa ziņojuma sagatavošanai </w:t>
      </w:r>
    </w:p>
    <w:p w14:paraId="13F66336" w14:textId="77777777" w:rsidR="002317DC" w:rsidRPr="002317DC" w:rsidRDefault="009C3F82" w:rsidP="002317DC">
      <w:pPr>
        <w:widowControl/>
        <w:shd w:val="clear" w:color="auto" w:fill="FFFFFF"/>
        <w:autoSpaceDE w:val="0"/>
        <w:autoSpaceDN w:val="0"/>
        <w:adjustRightInd w:val="0"/>
        <w:spacing w:before="120" w:after="120" w:line="240" w:lineRule="auto"/>
        <w:jc w:val="both"/>
        <w:rPr>
          <w:rFonts w:ascii="Times New Roman" w:hAnsi="Times New Roman"/>
          <w:sz w:val="24"/>
          <w:szCs w:val="24"/>
          <w:lang w:val="lv-LV"/>
        </w:rPr>
      </w:pPr>
      <w:r w:rsidRPr="002317DC">
        <w:rPr>
          <w:rFonts w:ascii="Times New Roman" w:hAnsi="Times New Roman"/>
          <w:sz w:val="24"/>
          <w:szCs w:val="24"/>
          <w:lang w:val="lv-LV"/>
        </w:rPr>
        <w:t>Birojs rekomendē Vides pārskata 13. nodaļā “</w:t>
      </w:r>
      <w:r w:rsidRPr="002317DC">
        <w:rPr>
          <w:rFonts w:ascii="Times New Roman" w:hAnsi="Times New Roman"/>
          <w:i/>
          <w:iCs/>
          <w:sz w:val="24"/>
          <w:szCs w:val="24"/>
          <w:lang w:val="lv-LV"/>
        </w:rPr>
        <w:t>Pasākumi monitoringa nodrošināšanai</w:t>
      </w:r>
      <w:r w:rsidRPr="002317DC">
        <w:rPr>
          <w:rFonts w:ascii="Times New Roman" w:hAnsi="Times New Roman"/>
          <w:sz w:val="24"/>
          <w:szCs w:val="24"/>
          <w:lang w:val="lv-LV"/>
        </w:rPr>
        <w:t>” i</w:t>
      </w:r>
      <w:r w:rsidRPr="002317DC">
        <w:rPr>
          <w:rFonts w:ascii="Times New Roman" w:hAnsi="Times New Roman"/>
          <w:sz w:val="24"/>
          <w:szCs w:val="24"/>
          <w:lang w:val="lv-LV"/>
        </w:rPr>
        <w:t>ekļaut informāciju par būtiskākajiem parametriem/indikatoriem, kas izmantojami, lai konstatētu plānošanas dokumentu īstenošanas tiešu vai netiešu ietekmi uz vidi, Vides pārskatā iepriekš neparedzētu ietekmi uz vidi, tādejādi sasaistot Stratēģiskā novērtēju</w:t>
      </w:r>
      <w:r w:rsidRPr="002317DC">
        <w:rPr>
          <w:rFonts w:ascii="Times New Roman" w:hAnsi="Times New Roman"/>
          <w:sz w:val="24"/>
          <w:szCs w:val="24"/>
          <w:lang w:val="lv-LV"/>
        </w:rPr>
        <w:t xml:space="preserve">ma prognozes ar reālo situāciju. </w:t>
      </w:r>
    </w:p>
    <w:p w14:paraId="6E48D5DF" w14:textId="77777777" w:rsidR="002317DC" w:rsidRPr="002317DC" w:rsidRDefault="009C3F82" w:rsidP="002317DC">
      <w:pPr>
        <w:widowControl/>
        <w:shd w:val="clear" w:color="auto" w:fill="FFFFFF"/>
        <w:autoSpaceDE w:val="0"/>
        <w:autoSpaceDN w:val="0"/>
        <w:adjustRightInd w:val="0"/>
        <w:spacing w:before="240" w:after="120" w:line="240" w:lineRule="auto"/>
        <w:jc w:val="both"/>
        <w:rPr>
          <w:rFonts w:ascii="Times New Roman" w:hAnsi="Times New Roman"/>
          <w:b/>
          <w:bCs/>
          <w:sz w:val="26"/>
          <w:szCs w:val="26"/>
          <w:lang w:val="lv-LV"/>
        </w:rPr>
      </w:pPr>
      <w:r w:rsidRPr="002317DC">
        <w:rPr>
          <w:rFonts w:ascii="Times New Roman" w:hAnsi="Times New Roman"/>
          <w:b/>
          <w:bCs/>
          <w:sz w:val="26"/>
          <w:szCs w:val="26"/>
          <w:lang w:val="lv-LV"/>
        </w:rPr>
        <w:t>II Vides pārskata sabiedriskā apspriešana</w:t>
      </w:r>
    </w:p>
    <w:p w14:paraId="7B41C23F" w14:textId="77777777" w:rsidR="002317DC" w:rsidRPr="002317DC" w:rsidRDefault="009C3F82" w:rsidP="002317DC">
      <w:pPr>
        <w:widowControl/>
        <w:shd w:val="clear" w:color="auto" w:fill="FFFFFF"/>
        <w:autoSpaceDE w:val="0"/>
        <w:autoSpaceDN w:val="0"/>
        <w:adjustRightInd w:val="0"/>
        <w:spacing w:before="120" w:after="120" w:line="240" w:lineRule="auto"/>
        <w:jc w:val="both"/>
        <w:rPr>
          <w:rFonts w:ascii="Times New Roman" w:eastAsia="Times New Roman" w:hAnsi="Times New Roman"/>
          <w:sz w:val="24"/>
          <w:szCs w:val="24"/>
          <w:lang w:val="lv-LV" w:eastAsia="x-none"/>
        </w:rPr>
      </w:pPr>
      <w:r w:rsidRPr="002317DC">
        <w:rPr>
          <w:rFonts w:ascii="Times New Roman" w:eastAsia="Times New Roman" w:hAnsi="Times New Roman"/>
          <w:sz w:val="24"/>
          <w:szCs w:val="24"/>
          <w:lang w:val="lv-LV" w:eastAsia="x-none"/>
        </w:rPr>
        <w:t>Plānošanas dokumentu un Vides pārskata sagatavošanas ietvaros sabiedrībai (iedzīvotājiem, sabiedriskajām organizācijām un institūcijām u.c.) ir bijusi iespēja izteikt savu viedokli sabiedriskās apspriešanas laikā. Stratēģijas, Attīstības programmas un Vide</w:t>
      </w:r>
      <w:r w:rsidRPr="002317DC">
        <w:rPr>
          <w:rFonts w:ascii="Times New Roman" w:eastAsia="Times New Roman" w:hAnsi="Times New Roman"/>
          <w:sz w:val="24"/>
          <w:szCs w:val="24"/>
          <w:lang w:val="lv-LV" w:eastAsia="x-none"/>
        </w:rPr>
        <w:t>s pārskata projekta sabiedriskā apspriešana notika no 2021. gada 12. novembra līdz 2021. gada 17. decembrim. Paziņojums par sabiedriskās apspriešanas termiņiem un iespējām piedalīties apspriešanā, uzsākot sabiedrisko apspriešanu, ievietots Biroja tīmekļvie</w:t>
      </w:r>
      <w:r w:rsidRPr="002317DC">
        <w:rPr>
          <w:rFonts w:ascii="Times New Roman" w:eastAsia="Times New Roman" w:hAnsi="Times New Roman"/>
          <w:sz w:val="24"/>
          <w:szCs w:val="24"/>
          <w:lang w:val="lv-LV" w:eastAsia="x-none"/>
        </w:rPr>
        <w:t xml:space="preserve">tnē </w:t>
      </w:r>
      <w:hyperlink r:id="rId9" w:history="1">
        <w:r w:rsidRPr="002317DC">
          <w:rPr>
            <w:rFonts w:ascii="Times New Roman" w:eastAsia="Times New Roman" w:hAnsi="Times New Roman"/>
            <w:sz w:val="24"/>
            <w:szCs w:val="24"/>
            <w:u w:val="single"/>
            <w:lang w:val="lv-LV" w:eastAsia="x-none"/>
          </w:rPr>
          <w:t>www.vpvb.gov.lv</w:t>
        </w:r>
      </w:hyperlink>
      <w:r w:rsidRPr="002317DC">
        <w:rPr>
          <w:rFonts w:ascii="Times New Roman" w:eastAsia="Times New Roman" w:hAnsi="Times New Roman"/>
          <w:sz w:val="24"/>
          <w:szCs w:val="24"/>
          <w:lang w:val="lv-LV" w:eastAsia="x-none"/>
        </w:rPr>
        <w:t xml:space="preserve">, </w:t>
      </w:r>
      <w:bookmarkStart w:id="2" w:name="_Hlk80255728"/>
      <w:r w:rsidRPr="002317DC">
        <w:rPr>
          <w:rFonts w:ascii="Times New Roman" w:eastAsia="Times New Roman" w:hAnsi="Times New Roman"/>
          <w:sz w:val="24"/>
          <w:szCs w:val="24"/>
          <w:lang w:val="lv-LV" w:eastAsia="x-none"/>
        </w:rPr>
        <w:t xml:space="preserve">Limbažu  novada pašvaldības </w:t>
      </w:r>
      <w:bookmarkStart w:id="3" w:name="_Hlk106183880"/>
      <w:r w:rsidRPr="002317DC">
        <w:rPr>
          <w:rFonts w:ascii="Times New Roman" w:eastAsia="Times New Roman" w:hAnsi="Times New Roman"/>
          <w:sz w:val="24"/>
          <w:szCs w:val="24"/>
          <w:lang w:val="lv-LV" w:eastAsia="x-none"/>
        </w:rPr>
        <w:t xml:space="preserve">tīmekļvietnē: </w:t>
      </w:r>
      <w:bookmarkEnd w:id="2"/>
      <w:bookmarkEnd w:id="3"/>
      <w:r>
        <w:fldChar w:fldCharType="begin"/>
      </w:r>
      <w:r>
        <w:instrText>HYPERLINK "http://www.limbazi.lv"</w:instrText>
      </w:r>
      <w:r>
        <w:fldChar w:fldCharType="separate"/>
      </w:r>
      <w:r w:rsidRPr="002317DC">
        <w:rPr>
          <w:rFonts w:ascii="Times New Roman" w:eastAsia="Times New Roman" w:hAnsi="Times New Roman"/>
          <w:sz w:val="24"/>
          <w:szCs w:val="24"/>
          <w:u w:val="single"/>
          <w:lang w:val="lv-LV" w:eastAsia="x-none"/>
        </w:rPr>
        <w:t>www.limbazi.lv</w:t>
      </w:r>
      <w:r>
        <w:rPr>
          <w:rFonts w:ascii="Times New Roman" w:eastAsia="Times New Roman" w:hAnsi="Times New Roman"/>
          <w:sz w:val="24"/>
          <w:szCs w:val="24"/>
          <w:u w:val="single"/>
          <w:lang w:val="lv-LV" w:eastAsia="x-none"/>
        </w:rPr>
        <w:fldChar w:fldCharType="end"/>
      </w:r>
      <w:r w:rsidRPr="002317DC">
        <w:rPr>
          <w:rFonts w:ascii="Times New Roman" w:eastAsia="Times New Roman" w:hAnsi="Times New Roman"/>
          <w:sz w:val="24"/>
          <w:szCs w:val="24"/>
          <w:lang w:val="lv-LV" w:eastAsia="x-none"/>
        </w:rPr>
        <w:t xml:space="preserve">, valsts vienotajā ģeotelpiskās informācijas portālā </w:t>
      </w:r>
      <w:bookmarkStart w:id="4" w:name="_Hlk106184809"/>
      <w:r>
        <w:fldChar w:fldCharType="begin"/>
      </w:r>
      <w:r>
        <w:instrText>HYPERLINK "http://www.geolatvija.lv"</w:instrText>
      </w:r>
      <w:r>
        <w:fldChar w:fldCharType="separate"/>
      </w:r>
      <w:r w:rsidRPr="002317DC">
        <w:rPr>
          <w:rFonts w:ascii="Times New Roman" w:eastAsia="Times New Roman" w:hAnsi="Times New Roman"/>
          <w:sz w:val="24"/>
          <w:szCs w:val="24"/>
          <w:u w:val="single"/>
          <w:lang w:val="lv-LV" w:eastAsia="x-none"/>
        </w:rPr>
        <w:t>www.geolatvija.lv</w:t>
      </w:r>
      <w:r>
        <w:rPr>
          <w:rFonts w:ascii="Times New Roman" w:eastAsia="Times New Roman" w:hAnsi="Times New Roman"/>
          <w:sz w:val="24"/>
          <w:szCs w:val="24"/>
          <w:u w:val="single"/>
          <w:lang w:val="lv-LV" w:eastAsia="x-none"/>
        </w:rPr>
        <w:fldChar w:fldCharType="end"/>
      </w:r>
      <w:bookmarkEnd w:id="4"/>
      <w:r w:rsidRPr="002317DC">
        <w:rPr>
          <w:rFonts w:ascii="Times New Roman" w:eastAsia="Times New Roman" w:hAnsi="Times New Roman"/>
          <w:sz w:val="24"/>
          <w:szCs w:val="24"/>
          <w:lang w:val="lv-LV" w:eastAsia="x-none"/>
        </w:rPr>
        <w:t xml:space="preserve">, kā arī publicēts laikrakstā </w:t>
      </w:r>
      <w:r w:rsidRPr="002317DC">
        <w:rPr>
          <w:rFonts w:ascii="Times New Roman" w:eastAsia="Times New Roman" w:hAnsi="Times New Roman"/>
          <w:i/>
          <w:iCs/>
          <w:sz w:val="24"/>
          <w:szCs w:val="24"/>
          <w:lang w:val="lv-LV" w:eastAsia="x-none"/>
        </w:rPr>
        <w:t>“Limbažu Novada Ziņas”</w:t>
      </w:r>
      <w:r w:rsidRPr="002317DC">
        <w:rPr>
          <w:rFonts w:ascii="Times New Roman" w:eastAsia="Times New Roman" w:hAnsi="Times New Roman"/>
          <w:sz w:val="24"/>
          <w:szCs w:val="24"/>
          <w:lang w:val="lv-LV" w:eastAsia="x-none"/>
        </w:rPr>
        <w:t>.</w:t>
      </w:r>
    </w:p>
    <w:p w14:paraId="24C5DD01" w14:textId="77777777" w:rsidR="002317DC" w:rsidRPr="002317DC" w:rsidRDefault="009C3F82" w:rsidP="002317DC">
      <w:pPr>
        <w:widowControl/>
        <w:shd w:val="clear" w:color="auto" w:fill="FFFFFF"/>
        <w:autoSpaceDE w:val="0"/>
        <w:autoSpaceDN w:val="0"/>
        <w:adjustRightInd w:val="0"/>
        <w:spacing w:before="120" w:after="120" w:line="240" w:lineRule="auto"/>
        <w:jc w:val="both"/>
        <w:rPr>
          <w:rFonts w:ascii="Times New Roman" w:eastAsia="Times New Roman" w:hAnsi="Times New Roman"/>
          <w:sz w:val="24"/>
          <w:szCs w:val="24"/>
          <w:lang w:val="lv-LV" w:eastAsia="x-none"/>
        </w:rPr>
      </w:pPr>
      <w:r w:rsidRPr="002317DC">
        <w:rPr>
          <w:rFonts w:ascii="Times New Roman" w:hAnsi="Times New Roman"/>
          <w:sz w:val="24"/>
          <w:szCs w:val="24"/>
          <w:lang w:val="lv-LV"/>
        </w:rPr>
        <w:t xml:space="preserve">Plānošanas dokumentu un Vides pārskata sabiedriskās apspiešanas sanāksmes notika 2021. gada 13. decembrī plkst. </w:t>
      </w:r>
      <w:r w:rsidRPr="002317DC">
        <w:rPr>
          <w:rFonts w:ascii="Times New Roman" w:hAnsi="Times New Roman"/>
          <w:sz w:val="24"/>
          <w:szCs w:val="24"/>
          <w:lang w:val="lv-LV"/>
        </w:rPr>
        <w:t xml:space="preserve">17:00 attālināti, izmantojot videokonferences platformu </w:t>
      </w:r>
      <w:proofErr w:type="spellStart"/>
      <w:r w:rsidRPr="002317DC">
        <w:rPr>
          <w:rFonts w:ascii="Times New Roman" w:hAnsi="Times New Roman"/>
          <w:i/>
          <w:iCs/>
          <w:sz w:val="24"/>
          <w:szCs w:val="24"/>
          <w:lang w:val="lv-LV"/>
        </w:rPr>
        <w:t>Zoom</w:t>
      </w:r>
      <w:proofErr w:type="spellEnd"/>
      <w:r w:rsidRPr="002317DC">
        <w:rPr>
          <w:rFonts w:ascii="Times New Roman" w:hAnsi="Times New Roman"/>
          <w:sz w:val="24"/>
          <w:szCs w:val="24"/>
          <w:lang w:val="lv-LV"/>
        </w:rPr>
        <w:t>.</w:t>
      </w:r>
    </w:p>
    <w:p w14:paraId="55BC3B6A" w14:textId="77777777" w:rsidR="002317DC" w:rsidRPr="002317DC" w:rsidRDefault="009C3F82" w:rsidP="002317DC">
      <w:pPr>
        <w:widowControl/>
        <w:shd w:val="clear" w:color="auto" w:fill="FFFFFF"/>
        <w:autoSpaceDE w:val="0"/>
        <w:autoSpaceDN w:val="0"/>
        <w:adjustRightInd w:val="0"/>
        <w:spacing w:before="120" w:after="120" w:line="240" w:lineRule="auto"/>
        <w:jc w:val="both"/>
        <w:rPr>
          <w:rFonts w:ascii="Times New Roman" w:hAnsi="Times New Roman"/>
          <w:sz w:val="24"/>
          <w:szCs w:val="24"/>
          <w:lang w:val="lv-LV" w:eastAsia="lv-LV"/>
        </w:rPr>
      </w:pPr>
      <w:r w:rsidRPr="002317DC">
        <w:rPr>
          <w:rFonts w:ascii="Times New Roman" w:eastAsia="Times New Roman" w:hAnsi="Times New Roman"/>
          <w:sz w:val="24"/>
          <w:szCs w:val="24"/>
          <w:lang w:val="lv-LV" w:eastAsia="x-none"/>
        </w:rPr>
        <w:t xml:space="preserve">Vides pārskatā sniegta informācija par plānošanas dokumentu un Vides pārskata sabiedriskās apspriešanas gaitu. </w:t>
      </w:r>
      <w:r w:rsidRPr="002317DC">
        <w:rPr>
          <w:rFonts w:ascii="Times New Roman" w:hAnsi="Times New Roman"/>
          <w:sz w:val="24"/>
          <w:szCs w:val="24"/>
          <w:lang w:val="lv-LV" w:eastAsia="lv-LV"/>
        </w:rPr>
        <w:t xml:space="preserve">Konsultācijas ar kompetentajām institūcijām tikušas uzsāktas laicīgi, institūcijām </w:t>
      </w:r>
      <w:r w:rsidRPr="002317DC">
        <w:rPr>
          <w:rFonts w:ascii="Times New Roman" w:hAnsi="Times New Roman"/>
          <w:sz w:val="24"/>
          <w:szCs w:val="24"/>
          <w:lang w:val="lv-LV" w:eastAsia="lv-LV"/>
        </w:rPr>
        <w:t>un sabiedrībai tikusi dota iespēja pilnā mērā izteikt savu viedokli par plānošanas dokumentiem un Vides pārskatu.</w:t>
      </w:r>
      <w:r w:rsidRPr="002317DC">
        <w:rPr>
          <w:rFonts w:ascii="Times New Roman" w:hAnsi="Times New Roman"/>
          <w:sz w:val="24"/>
          <w:szCs w:val="24"/>
          <w:lang w:val="lv-LV"/>
        </w:rPr>
        <w:t xml:space="preserve"> Komentāri par Vides pārskata projektu tika saņemti no Dabas aizsardzības pārvaldes Vidzemes reģionālās administrācijas, Valsts vides dienesta </w:t>
      </w:r>
      <w:r w:rsidRPr="002317DC">
        <w:rPr>
          <w:rFonts w:ascii="Times New Roman" w:hAnsi="Times New Roman"/>
          <w:sz w:val="24"/>
          <w:szCs w:val="24"/>
          <w:lang w:val="lv-LV"/>
        </w:rPr>
        <w:t xml:space="preserve">Vidzemes reģionālās vides pārvaldes un Aizsardzības ministrijas. Saņemtie komentāri un atbildes uz tiem apkopotas Vides pārskata 3. pielikumā. </w:t>
      </w:r>
      <w:r w:rsidRPr="002317DC">
        <w:rPr>
          <w:rFonts w:ascii="Times New Roman" w:hAnsi="Times New Roman"/>
          <w:sz w:val="24"/>
          <w:szCs w:val="24"/>
          <w:lang w:val="lv-LV" w:eastAsia="lv-LV"/>
        </w:rPr>
        <w:t xml:space="preserve">Birojs secina, ka </w:t>
      </w:r>
      <w:r w:rsidRPr="002317DC">
        <w:rPr>
          <w:rFonts w:ascii="Times New Roman" w:hAnsi="Times New Roman"/>
          <w:sz w:val="24"/>
          <w:szCs w:val="24"/>
          <w:lang w:val="lv-LV"/>
        </w:rPr>
        <w:t xml:space="preserve">sabiedriskās apspriešanas laikā sniegtie ieteikumi </w:t>
      </w:r>
      <w:r w:rsidRPr="002317DC">
        <w:rPr>
          <w:rFonts w:ascii="Times New Roman" w:hAnsi="Times New Roman"/>
          <w:sz w:val="24"/>
          <w:szCs w:val="24"/>
          <w:lang w:val="lv-LV" w:eastAsia="lv-LV"/>
        </w:rPr>
        <w:t>un konsultāciju rezultāti kopumā ir ņemti vē</w:t>
      </w:r>
      <w:r w:rsidRPr="002317DC">
        <w:rPr>
          <w:rFonts w:ascii="Times New Roman" w:hAnsi="Times New Roman"/>
          <w:sz w:val="24"/>
          <w:szCs w:val="24"/>
          <w:lang w:val="lv-LV" w:eastAsia="lv-LV"/>
        </w:rPr>
        <w:t>rā, pilnveidojot Vides pārskatu un plānošanas dokumentus.</w:t>
      </w:r>
    </w:p>
    <w:p w14:paraId="3140395C" w14:textId="77777777" w:rsidR="002317DC" w:rsidRPr="002317DC" w:rsidRDefault="009C3F82" w:rsidP="002317DC">
      <w:pPr>
        <w:shd w:val="clear" w:color="auto" w:fill="FFFFFF"/>
        <w:spacing w:before="240" w:after="120" w:line="240" w:lineRule="auto"/>
        <w:rPr>
          <w:rFonts w:ascii="Times New Roman" w:hAnsi="Times New Roman"/>
          <w:b/>
          <w:bCs/>
          <w:sz w:val="24"/>
          <w:szCs w:val="24"/>
          <w:lang w:val="lv-LV"/>
        </w:rPr>
      </w:pPr>
      <w:r w:rsidRPr="002317DC">
        <w:rPr>
          <w:rFonts w:ascii="Times New Roman" w:hAnsi="Times New Roman"/>
          <w:b/>
          <w:bCs/>
          <w:sz w:val="24"/>
          <w:szCs w:val="24"/>
          <w:lang w:val="lv-LV"/>
        </w:rPr>
        <w:t>Izvērtētā dokumentācija:</w:t>
      </w:r>
    </w:p>
    <w:p w14:paraId="07E54ED3" w14:textId="77777777" w:rsidR="002317DC" w:rsidRPr="002317DC" w:rsidRDefault="009C3F82" w:rsidP="002317DC">
      <w:pPr>
        <w:shd w:val="clear" w:color="auto" w:fill="FFFFFF"/>
        <w:spacing w:before="120" w:after="120" w:line="240" w:lineRule="auto"/>
        <w:jc w:val="both"/>
        <w:rPr>
          <w:rFonts w:ascii="Times New Roman" w:hAnsi="Times New Roman"/>
          <w:sz w:val="24"/>
          <w:szCs w:val="24"/>
          <w:lang w:val="lv-LV"/>
        </w:rPr>
      </w:pPr>
      <w:bookmarkStart w:id="5" w:name="_Hlk106185946"/>
      <w:r w:rsidRPr="002317DC">
        <w:rPr>
          <w:rFonts w:ascii="Times New Roman" w:eastAsia="Times New Roman" w:hAnsi="Times New Roman"/>
          <w:sz w:val="24"/>
          <w:szCs w:val="24"/>
          <w:lang w:val="lv-LV" w:eastAsia="x-none"/>
        </w:rPr>
        <w:t>Limbažu novada ilgtspējīgas attīstības stratēģija 2022. – 2046. gadam un Limbažu novada attīstības programma 2022. – 2028. gadam</w:t>
      </w:r>
      <w:r w:rsidRPr="002317DC">
        <w:rPr>
          <w:rFonts w:ascii="Times New Roman" w:eastAsia="Times New Roman" w:hAnsi="Times New Roman"/>
          <w:sz w:val="24"/>
          <w:szCs w:val="24"/>
          <w:lang w:val="lv-LV"/>
        </w:rPr>
        <w:t xml:space="preserve"> </w:t>
      </w:r>
      <w:bookmarkEnd w:id="5"/>
      <w:r w:rsidRPr="002317DC">
        <w:rPr>
          <w:rFonts w:ascii="Times New Roman" w:hAnsi="Times New Roman"/>
          <w:sz w:val="24"/>
          <w:szCs w:val="24"/>
          <w:lang w:val="lv-LV"/>
        </w:rPr>
        <w:t>un to Vides pārskats.</w:t>
      </w:r>
    </w:p>
    <w:p w14:paraId="030DA450" w14:textId="77777777" w:rsidR="002317DC" w:rsidRPr="002317DC" w:rsidRDefault="009C3F82" w:rsidP="002317DC">
      <w:pPr>
        <w:widowControl/>
        <w:shd w:val="clear" w:color="auto" w:fill="FFFFFF"/>
        <w:spacing w:before="240" w:after="120" w:line="240" w:lineRule="auto"/>
        <w:jc w:val="both"/>
        <w:rPr>
          <w:rFonts w:ascii="Times New Roman" w:eastAsia="Times New Roman" w:hAnsi="Times New Roman"/>
          <w:b/>
          <w:sz w:val="24"/>
          <w:szCs w:val="24"/>
          <w:lang w:val="lv-LV" w:eastAsia="x-none"/>
        </w:rPr>
      </w:pPr>
      <w:r w:rsidRPr="002317DC">
        <w:rPr>
          <w:rFonts w:ascii="Times New Roman" w:eastAsia="Times New Roman" w:hAnsi="Times New Roman"/>
          <w:b/>
          <w:sz w:val="24"/>
          <w:szCs w:val="24"/>
          <w:lang w:val="lv-LV" w:eastAsia="x-none"/>
        </w:rPr>
        <w:t xml:space="preserve">Piemērotās tiesību normas: </w:t>
      </w:r>
    </w:p>
    <w:p w14:paraId="3D653242"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sz w:val="24"/>
          <w:szCs w:val="24"/>
          <w:lang w:val="lv-LV"/>
        </w:rPr>
        <w:t>Aizsargjoslu likums.</w:t>
      </w:r>
    </w:p>
    <w:p w14:paraId="6E45D35C"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sz w:val="24"/>
          <w:szCs w:val="24"/>
          <w:lang w:val="lv-LV"/>
        </w:rPr>
        <w:t xml:space="preserve">Likuma </w:t>
      </w:r>
      <w:r w:rsidRPr="002317DC">
        <w:rPr>
          <w:rFonts w:ascii="Times New Roman" w:hAnsi="Times New Roman"/>
          <w:i/>
          <w:sz w:val="24"/>
          <w:szCs w:val="24"/>
          <w:lang w:val="lv-LV"/>
        </w:rPr>
        <w:t>“Par ietekmes uz vidi novērtējumu”</w:t>
      </w:r>
      <w:r w:rsidRPr="002317DC">
        <w:rPr>
          <w:rFonts w:ascii="Times New Roman" w:hAnsi="Times New Roman"/>
          <w:sz w:val="24"/>
          <w:szCs w:val="24"/>
          <w:lang w:val="lv-LV"/>
        </w:rPr>
        <w:t xml:space="preserve"> </w:t>
      </w:r>
      <w:r w:rsidRPr="002317DC">
        <w:rPr>
          <w:rFonts w:ascii="Times New Roman" w:hAnsi="Times New Roman"/>
          <w:bCs/>
          <w:sz w:val="24"/>
          <w:szCs w:val="24"/>
          <w:shd w:val="clear" w:color="auto" w:fill="FFFFFF"/>
          <w:lang w:val="lv-LV"/>
        </w:rPr>
        <w:t> V</w:t>
      </w:r>
      <w:r w:rsidRPr="002317DC">
        <w:rPr>
          <w:rFonts w:ascii="Times New Roman" w:hAnsi="Times New Roman"/>
          <w:bCs/>
          <w:sz w:val="24"/>
          <w:szCs w:val="24"/>
          <w:shd w:val="clear" w:color="auto" w:fill="FFFFFF"/>
          <w:vertAlign w:val="superscript"/>
          <w:lang w:val="lv-LV"/>
        </w:rPr>
        <w:t xml:space="preserve">1 </w:t>
      </w:r>
      <w:r w:rsidRPr="002317DC">
        <w:rPr>
          <w:rFonts w:ascii="Times New Roman" w:hAnsi="Times New Roman"/>
          <w:bCs/>
          <w:sz w:val="24"/>
          <w:szCs w:val="24"/>
          <w:shd w:val="clear" w:color="auto" w:fill="FFFFFF"/>
          <w:lang w:val="lv-LV"/>
        </w:rPr>
        <w:t>nodaļa.</w:t>
      </w:r>
    </w:p>
    <w:p w14:paraId="07CA68E9"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sz w:val="24"/>
          <w:szCs w:val="24"/>
          <w:lang w:val="lv-LV"/>
        </w:rPr>
        <w:t>Atkritumu apsaimniekošanas likuma 5. pants.</w:t>
      </w:r>
    </w:p>
    <w:p w14:paraId="7B27691D"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sz w:val="24"/>
          <w:szCs w:val="24"/>
          <w:lang w:val="lv-LV"/>
        </w:rPr>
        <w:t>Ūdens apsaimniekošanas likuma 5. pants.</w:t>
      </w:r>
    </w:p>
    <w:p w14:paraId="31F87FC3"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sz w:val="24"/>
          <w:szCs w:val="24"/>
          <w:lang w:val="lv-LV"/>
        </w:rPr>
        <w:t xml:space="preserve">Likuma </w:t>
      </w:r>
      <w:r w:rsidRPr="002317DC">
        <w:rPr>
          <w:rFonts w:ascii="Times New Roman" w:hAnsi="Times New Roman"/>
          <w:i/>
          <w:sz w:val="24"/>
          <w:szCs w:val="24"/>
          <w:lang w:val="lv-LV"/>
        </w:rPr>
        <w:t>“Par piesārņojumu”</w:t>
      </w:r>
      <w:r w:rsidRPr="002317DC">
        <w:rPr>
          <w:rFonts w:ascii="Times New Roman" w:hAnsi="Times New Roman"/>
          <w:sz w:val="24"/>
          <w:szCs w:val="24"/>
          <w:lang w:val="lv-LV"/>
        </w:rPr>
        <w:t xml:space="preserve"> II, IV, V nodaļa.</w:t>
      </w:r>
    </w:p>
    <w:p w14:paraId="254A29FE"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sz w:val="24"/>
          <w:szCs w:val="24"/>
          <w:lang w:val="lv-LV"/>
        </w:rPr>
        <w:lastRenderedPageBreak/>
        <w:t xml:space="preserve">Ministru kabineta 2004. gada 23. marta noteikumu Nr. 157 </w:t>
      </w:r>
      <w:r w:rsidRPr="002317DC">
        <w:rPr>
          <w:rFonts w:ascii="Times New Roman" w:hAnsi="Times New Roman"/>
          <w:i/>
          <w:sz w:val="24"/>
          <w:szCs w:val="24"/>
          <w:lang w:val="lv-LV"/>
        </w:rPr>
        <w:t xml:space="preserve">“Kārtība, kādā veicams ietekmes uz vidi stratēģiskais novērtējums” </w:t>
      </w:r>
      <w:r w:rsidRPr="002317DC">
        <w:rPr>
          <w:rFonts w:ascii="Times New Roman" w:hAnsi="Times New Roman"/>
          <w:sz w:val="24"/>
          <w:szCs w:val="24"/>
          <w:lang w:val="lv-LV"/>
        </w:rPr>
        <w:t>V, VI, VII, VIII daļa.</w:t>
      </w:r>
    </w:p>
    <w:p w14:paraId="2939BA0F"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bCs/>
          <w:sz w:val="24"/>
          <w:szCs w:val="24"/>
          <w:lang w:val="lv-LV"/>
        </w:rPr>
        <w:t xml:space="preserve">Ministru kabineta 2009. gada 3. novembra noteikumi Nr. 1290 </w:t>
      </w:r>
      <w:r w:rsidRPr="002317DC">
        <w:rPr>
          <w:rFonts w:ascii="Times New Roman" w:hAnsi="Times New Roman"/>
          <w:bCs/>
          <w:i/>
          <w:sz w:val="24"/>
          <w:szCs w:val="24"/>
          <w:lang w:val="lv-LV"/>
        </w:rPr>
        <w:t>“Noteikumi par gaisa kvalitāti”</w:t>
      </w:r>
      <w:r w:rsidRPr="002317DC">
        <w:rPr>
          <w:rFonts w:ascii="Times New Roman" w:hAnsi="Times New Roman"/>
          <w:bCs/>
          <w:sz w:val="24"/>
          <w:szCs w:val="24"/>
          <w:lang w:val="lv-LV"/>
        </w:rPr>
        <w:t>.</w:t>
      </w:r>
    </w:p>
    <w:p w14:paraId="26A3A18D"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sz w:val="24"/>
          <w:szCs w:val="24"/>
          <w:lang w:val="lv-LV"/>
        </w:rPr>
        <w:t>Ministru kabinet</w:t>
      </w:r>
      <w:r w:rsidRPr="002317DC">
        <w:rPr>
          <w:rFonts w:ascii="Times New Roman" w:hAnsi="Times New Roman"/>
          <w:sz w:val="24"/>
          <w:szCs w:val="24"/>
          <w:lang w:val="lv-LV"/>
        </w:rPr>
        <w:t xml:space="preserve">a 2014. gada 24. janvāra noteikumi Nr. 16 </w:t>
      </w:r>
      <w:r w:rsidRPr="002317DC">
        <w:rPr>
          <w:rFonts w:ascii="Times New Roman" w:hAnsi="Times New Roman"/>
          <w:i/>
          <w:sz w:val="24"/>
          <w:szCs w:val="24"/>
          <w:lang w:val="lv-LV"/>
        </w:rPr>
        <w:t>“Trokšņa novērtēšanas un pārvaldības kārtība”</w:t>
      </w:r>
      <w:r w:rsidRPr="002317DC">
        <w:rPr>
          <w:rFonts w:ascii="Times New Roman" w:hAnsi="Times New Roman"/>
          <w:bCs/>
          <w:sz w:val="24"/>
          <w:szCs w:val="24"/>
          <w:lang w:val="lv-LV"/>
        </w:rPr>
        <w:t>.</w:t>
      </w:r>
    </w:p>
    <w:p w14:paraId="6E79585D"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sz w:val="24"/>
          <w:szCs w:val="24"/>
          <w:lang w:val="lv-LV"/>
        </w:rPr>
        <w:t xml:space="preserve">Ministru kabineta 2002. gada 22. janvāra noteikumi Nr. 34 </w:t>
      </w:r>
      <w:r w:rsidRPr="002317DC">
        <w:rPr>
          <w:rFonts w:ascii="Times New Roman" w:hAnsi="Times New Roman"/>
          <w:i/>
          <w:sz w:val="24"/>
          <w:szCs w:val="24"/>
          <w:lang w:val="lv-LV"/>
        </w:rPr>
        <w:t>“Noteikumi par piesārņojošo vielu emisiju ūdenī”.</w:t>
      </w:r>
    </w:p>
    <w:p w14:paraId="403FE631" w14:textId="77777777" w:rsidR="002317DC" w:rsidRPr="002317DC" w:rsidRDefault="009C3F82" w:rsidP="002317DC">
      <w:pPr>
        <w:widowControl/>
        <w:numPr>
          <w:ilvl w:val="0"/>
          <w:numId w:val="13"/>
        </w:numPr>
        <w:shd w:val="clear" w:color="auto" w:fill="FFFFFF"/>
        <w:spacing w:before="120" w:after="120" w:line="240" w:lineRule="auto"/>
        <w:ind w:left="425" w:hanging="425"/>
        <w:jc w:val="both"/>
        <w:rPr>
          <w:rFonts w:ascii="Times New Roman" w:hAnsi="Times New Roman"/>
          <w:sz w:val="24"/>
          <w:szCs w:val="24"/>
          <w:lang w:val="lv-LV"/>
        </w:rPr>
      </w:pPr>
      <w:r w:rsidRPr="002317DC">
        <w:rPr>
          <w:rFonts w:ascii="Times New Roman" w:hAnsi="Times New Roman"/>
          <w:sz w:val="24"/>
          <w:szCs w:val="24"/>
          <w:lang w:val="lv-LV"/>
        </w:rPr>
        <w:t>Ministru kabineta 2002. gada 13. decembra noteikumi Nr. 118</w:t>
      </w:r>
      <w:r w:rsidRPr="002317DC">
        <w:rPr>
          <w:rFonts w:ascii="Times New Roman" w:hAnsi="Times New Roman"/>
          <w:sz w:val="24"/>
          <w:szCs w:val="24"/>
          <w:lang w:val="lv-LV"/>
        </w:rPr>
        <w:t xml:space="preserve"> </w:t>
      </w:r>
      <w:r w:rsidRPr="002317DC">
        <w:rPr>
          <w:rFonts w:ascii="Times New Roman" w:hAnsi="Times New Roman"/>
          <w:i/>
          <w:sz w:val="24"/>
          <w:szCs w:val="24"/>
          <w:lang w:val="lv-LV"/>
        </w:rPr>
        <w:t>“Noteikumi par virszemes un pazemes ūdeņu kvalitāti”.</w:t>
      </w:r>
    </w:p>
    <w:p w14:paraId="6E6EA9C2" w14:textId="77777777" w:rsidR="002317DC" w:rsidRPr="002317DC" w:rsidRDefault="009C3F82" w:rsidP="002317DC">
      <w:pPr>
        <w:shd w:val="clear" w:color="auto" w:fill="FFFFFF"/>
        <w:tabs>
          <w:tab w:val="left" w:pos="960"/>
        </w:tabs>
        <w:spacing w:before="240" w:after="120" w:line="240" w:lineRule="auto"/>
        <w:rPr>
          <w:rFonts w:ascii="Times New Roman" w:hAnsi="Times New Roman"/>
          <w:b/>
          <w:bCs/>
          <w:sz w:val="24"/>
          <w:szCs w:val="24"/>
          <w:lang w:val="lv-LV"/>
        </w:rPr>
      </w:pPr>
      <w:r w:rsidRPr="002317DC">
        <w:rPr>
          <w:rFonts w:ascii="Times New Roman" w:hAnsi="Times New Roman"/>
          <w:b/>
          <w:bCs/>
          <w:sz w:val="24"/>
          <w:szCs w:val="24"/>
          <w:lang w:val="lv-LV"/>
        </w:rPr>
        <w:t>Biroja viedoklis:</w:t>
      </w:r>
    </w:p>
    <w:p w14:paraId="26736E04" w14:textId="77777777" w:rsidR="002317DC" w:rsidRPr="002317DC" w:rsidRDefault="009C3F82" w:rsidP="002317DC">
      <w:pPr>
        <w:widowControl/>
        <w:shd w:val="clear" w:color="auto" w:fill="FFFFFF"/>
        <w:spacing w:before="120" w:after="120" w:line="240" w:lineRule="auto"/>
        <w:jc w:val="both"/>
        <w:rPr>
          <w:rFonts w:ascii="Times New Roman" w:hAnsi="Times New Roman"/>
          <w:bCs/>
          <w:sz w:val="24"/>
          <w:szCs w:val="24"/>
          <w:lang w:val="lv-LV"/>
        </w:rPr>
      </w:pPr>
      <w:r w:rsidRPr="002317DC">
        <w:rPr>
          <w:rFonts w:ascii="Times New Roman" w:hAnsi="Times New Roman"/>
          <w:sz w:val="24"/>
          <w:szCs w:val="24"/>
          <w:lang w:val="lv-LV"/>
        </w:rPr>
        <w:t xml:space="preserve">Limbažu novada ilgtspējīgas attīstības stratēģijas 2022. – 2046. gadam un Limbažu novada attīstības programmas 2022.–2028. gadam </w:t>
      </w:r>
      <w:r w:rsidRPr="002317DC">
        <w:rPr>
          <w:rFonts w:ascii="Times New Roman" w:hAnsi="Times New Roman"/>
          <w:bCs/>
          <w:sz w:val="24"/>
          <w:szCs w:val="24"/>
          <w:lang w:val="lv-LV"/>
        </w:rPr>
        <w:t>Vides pārskats atsevišķos aspektos ir precizējams/ pap</w:t>
      </w:r>
      <w:r w:rsidRPr="002317DC">
        <w:rPr>
          <w:rFonts w:ascii="Times New Roman" w:hAnsi="Times New Roman"/>
          <w:bCs/>
          <w:sz w:val="24"/>
          <w:szCs w:val="24"/>
          <w:lang w:val="lv-LV"/>
        </w:rPr>
        <w:t xml:space="preserve">ildināms, ievērtējot un ņemot vērā šajā atzinumā </w:t>
      </w:r>
      <w:r w:rsidRPr="002317DC">
        <w:rPr>
          <w:rFonts w:ascii="Times New Roman" w:hAnsi="Times New Roman"/>
          <w:sz w:val="24"/>
          <w:szCs w:val="24"/>
          <w:lang w:val="lv-LV"/>
        </w:rPr>
        <w:t>ietvertos ieteikumus (skatīt šā atzinuma 2.2.2. un 3.2. punktus)</w:t>
      </w:r>
      <w:r w:rsidRPr="002317DC">
        <w:rPr>
          <w:rFonts w:ascii="Times New Roman" w:hAnsi="Times New Roman"/>
          <w:i/>
          <w:sz w:val="24"/>
          <w:szCs w:val="24"/>
          <w:lang w:val="lv-LV"/>
        </w:rPr>
        <w:t>.</w:t>
      </w:r>
    </w:p>
    <w:p w14:paraId="355050B7" w14:textId="77777777" w:rsidR="002317DC" w:rsidRPr="002317DC" w:rsidRDefault="009C3F82" w:rsidP="002317DC">
      <w:pPr>
        <w:shd w:val="clear" w:color="auto" w:fill="FFFFFF"/>
        <w:spacing w:before="120" w:after="120" w:line="240" w:lineRule="auto"/>
        <w:jc w:val="both"/>
        <w:rPr>
          <w:rFonts w:ascii="Times New Roman" w:hAnsi="Times New Roman"/>
          <w:sz w:val="24"/>
          <w:szCs w:val="24"/>
          <w:lang w:val="lv-LV" w:eastAsia="lv-LV"/>
        </w:rPr>
      </w:pPr>
      <w:r w:rsidRPr="002317DC">
        <w:rPr>
          <w:rFonts w:ascii="Times New Roman" w:hAnsi="Times New Roman"/>
          <w:sz w:val="24"/>
          <w:szCs w:val="24"/>
          <w:lang w:val="lv-LV"/>
        </w:rPr>
        <w:t>Pilnveidojot un īstenojot Limbažu novada ilgtspējīgas attīstības stratēģiju 2022. – 2046. gadam un Limbažu novada attīstības programmu 2022.–</w:t>
      </w:r>
      <w:r w:rsidRPr="002317DC">
        <w:rPr>
          <w:rFonts w:ascii="Times New Roman" w:hAnsi="Times New Roman"/>
          <w:sz w:val="24"/>
          <w:szCs w:val="24"/>
          <w:lang w:val="lv-LV"/>
        </w:rPr>
        <w:t xml:space="preserve">2028. gadam, jāņem vērā Vides pārskatā izteiktie priekšlikumi. </w:t>
      </w:r>
    </w:p>
    <w:p w14:paraId="65355E56" w14:textId="77777777" w:rsidR="002317DC" w:rsidRPr="002317DC" w:rsidRDefault="009C3F82" w:rsidP="002317DC">
      <w:pPr>
        <w:shd w:val="clear" w:color="auto" w:fill="FFFFFF"/>
        <w:tabs>
          <w:tab w:val="left" w:pos="960"/>
        </w:tabs>
        <w:spacing w:before="120" w:after="120" w:line="240" w:lineRule="auto"/>
        <w:jc w:val="both"/>
        <w:rPr>
          <w:rFonts w:ascii="Times New Roman" w:hAnsi="Times New Roman"/>
          <w:bCs/>
          <w:sz w:val="24"/>
          <w:szCs w:val="24"/>
          <w:lang w:val="lv-LV"/>
        </w:rPr>
      </w:pPr>
      <w:r w:rsidRPr="002317DC">
        <w:rPr>
          <w:rFonts w:ascii="Times New Roman" w:hAnsi="Times New Roman"/>
          <w:sz w:val="24"/>
          <w:szCs w:val="24"/>
          <w:lang w:val="lv-LV"/>
        </w:rPr>
        <w:t>Atbilstoši Novērtējuma likuma 23.</w:t>
      </w:r>
      <w:r w:rsidRPr="002317DC">
        <w:rPr>
          <w:rFonts w:ascii="Times New Roman" w:hAnsi="Times New Roman"/>
          <w:sz w:val="24"/>
          <w:szCs w:val="24"/>
          <w:vertAlign w:val="superscript"/>
          <w:lang w:val="lv-LV"/>
        </w:rPr>
        <w:t xml:space="preserve">5 </w:t>
      </w:r>
      <w:r w:rsidRPr="002317DC">
        <w:rPr>
          <w:rFonts w:ascii="Times New Roman" w:hAnsi="Times New Roman"/>
          <w:sz w:val="24"/>
          <w:szCs w:val="24"/>
          <w:lang w:val="lv-LV"/>
        </w:rPr>
        <w:t>panta sestās un septītās daļas prasībām Birojs konstatē</w:t>
      </w:r>
      <w:r w:rsidRPr="002317DC">
        <w:rPr>
          <w:rFonts w:ascii="Times New Roman" w:hAnsi="Times New Roman"/>
          <w:bCs/>
          <w:sz w:val="24"/>
          <w:szCs w:val="24"/>
          <w:lang w:val="lv-LV"/>
        </w:rPr>
        <w:t>:</w:t>
      </w:r>
    </w:p>
    <w:p w14:paraId="4B70EB9F" w14:textId="77777777" w:rsidR="002317DC" w:rsidRPr="002317DC" w:rsidRDefault="009C3F82" w:rsidP="002317DC">
      <w:pPr>
        <w:widowControl/>
        <w:numPr>
          <w:ilvl w:val="0"/>
          <w:numId w:val="14"/>
        </w:numPr>
        <w:shd w:val="clear" w:color="auto" w:fill="FFFFFF"/>
        <w:spacing w:before="120" w:after="120" w:line="240" w:lineRule="auto"/>
        <w:ind w:left="425" w:hanging="425"/>
        <w:jc w:val="both"/>
        <w:rPr>
          <w:rFonts w:ascii="Times New Roman" w:hAnsi="Times New Roman"/>
          <w:b/>
          <w:sz w:val="24"/>
          <w:szCs w:val="24"/>
          <w:lang w:val="lv-LV"/>
        </w:rPr>
      </w:pPr>
      <w:r w:rsidRPr="002317DC">
        <w:rPr>
          <w:rFonts w:ascii="Times New Roman" w:eastAsia="Times New Roman" w:hAnsi="Times New Roman"/>
          <w:b/>
          <w:bCs/>
          <w:sz w:val="24"/>
          <w:szCs w:val="24"/>
          <w:lang w:val="lv-LV" w:eastAsia="x-none"/>
        </w:rPr>
        <w:t xml:space="preserve">Limbažu novada ilgtspējīgas attīstības stratēģijas 2022. – 2046. gadam un Limbažu novada attīstības programmas 2022.–2028. gadam </w:t>
      </w:r>
      <w:r w:rsidRPr="002317DC">
        <w:rPr>
          <w:rFonts w:ascii="Times New Roman" w:hAnsi="Times New Roman"/>
          <w:b/>
          <w:bCs/>
          <w:sz w:val="24"/>
          <w:szCs w:val="24"/>
          <w:lang w:val="lv-LV"/>
        </w:rPr>
        <w:t>Vides pārskats kopumā atbilst normatīvo aktu prasībām</w:t>
      </w:r>
      <w:r w:rsidRPr="002317DC">
        <w:rPr>
          <w:rFonts w:ascii="Times New Roman" w:hAnsi="Times New Roman"/>
          <w:b/>
          <w:sz w:val="24"/>
          <w:szCs w:val="24"/>
          <w:lang w:val="lv-LV"/>
        </w:rPr>
        <w:t xml:space="preserve">. </w:t>
      </w:r>
    </w:p>
    <w:p w14:paraId="460C1F8F" w14:textId="77777777" w:rsidR="002317DC" w:rsidRPr="002317DC" w:rsidRDefault="009C3F82" w:rsidP="002317DC">
      <w:pPr>
        <w:widowControl/>
        <w:numPr>
          <w:ilvl w:val="0"/>
          <w:numId w:val="14"/>
        </w:numPr>
        <w:shd w:val="clear" w:color="auto" w:fill="FFFFFF"/>
        <w:spacing w:before="120" w:after="120" w:line="240" w:lineRule="auto"/>
        <w:ind w:left="425" w:hanging="425"/>
        <w:jc w:val="both"/>
        <w:rPr>
          <w:rFonts w:ascii="Times New Roman" w:hAnsi="Times New Roman"/>
          <w:b/>
          <w:sz w:val="24"/>
          <w:szCs w:val="24"/>
          <w:lang w:val="lv-LV"/>
        </w:rPr>
      </w:pPr>
      <w:r w:rsidRPr="002317DC">
        <w:rPr>
          <w:rFonts w:ascii="Times New Roman" w:hAnsi="Times New Roman"/>
          <w:b/>
          <w:sz w:val="24"/>
          <w:szCs w:val="24"/>
          <w:lang w:val="lv-LV"/>
        </w:rPr>
        <w:t xml:space="preserve">Lai konstatētu </w:t>
      </w:r>
      <w:r w:rsidRPr="002317DC">
        <w:rPr>
          <w:rFonts w:ascii="Times New Roman" w:eastAsia="Times New Roman" w:hAnsi="Times New Roman"/>
          <w:b/>
          <w:sz w:val="24"/>
          <w:szCs w:val="24"/>
          <w:lang w:val="lv-LV" w:eastAsia="x-none"/>
        </w:rPr>
        <w:t>Limbažu novada ilgtspējīgas attīstības stratēģijas 2022.</w:t>
      </w:r>
      <w:r w:rsidRPr="002317DC">
        <w:rPr>
          <w:rFonts w:ascii="Times New Roman" w:eastAsia="Times New Roman" w:hAnsi="Times New Roman"/>
          <w:b/>
          <w:sz w:val="24"/>
          <w:szCs w:val="24"/>
          <w:lang w:val="lv-LV" w:eastAsia="x-none"/>
        </w:rPr>
        <w:t xml:space="preserve"> – 2046. gadam un Limbažu novada attīstības programmas 2022.–2028. gadam</w:t>
      </w:r>
      <w:r w:rsidRPr="002317DC">
        <w:rPr>
          <w:rFonts w:ascii="Times New Roman" w:eastAsia="Times New Roman" w:hAnsi="Times New Roman"/>
          <w:b/>
          <w:sz w:val="24"/>
          <w:szCs w:val="24"/>
          <w:lang w:val="lv-LV"/>
        </w:rPr>
        <w:t xml:space="preserve"> </w:t>
      </w:r>
      <w:r w:rsidRPr="002317DC">
        <w:rPr>
          <w:rFonts w:ascii="Times New Roman" w:hAnsi="Times New Roman"/>
          <w:b/>
          <w:sz w:val="24"/>
          <w:szCs w:val="24"/>
          <w:lang w:val="lv-LV"/>
        </w:rPr>
        <w:t>īstenošanas radīto tiešo vai netiešo ietekmi uz vidi, Limbažu novada pašvaldībai, izmantojot valsts vides monitoringa un citus pieejamos datus, vismaz vienu reizi plānošanas periodā (</w:t>
      </w:r>
      <w:r w:rsidRPr="002317DC">
        <w:rPr>
          <w:rFonts w:ascii="Times New Roman" w:hAnsi="Times New Roman"/>
          <w:b/>
          <w:sz w:val="24"/>
          <w:szCs w:val="24"/>
          <w:lang w:val="lv-LV"/>
        </w:rPr>
        <w:t xml:space="preserve">2028. gadā) jāizstrādā monitoringa ziņojums un jāiesniedz (elektroniskā veidā) Vides pārraudzības valsts birojā. </w:t>
      </w:r>
    </w:p>
    <w:p w14:paraId="5A2380E5" w14:textId="77777777" w:rsidR="002317DC" w:rsidRPr="002317DC" w:rsidRDefault="009C3F82" w:rsidP="002317DC">
      <w:pPr>
        <w:shd w:val="clear" w:color="auto" w:fill="FFFFFF"/>
        <w:spacing w:before="120" w:after="240" w:line="240" w:lineRule="auto"/>
        <w:jc w:val="both"/>
        <w:rPr>
          <w:rFonts w:ascii="Times New Roman" w:hAnsi="Times New Roman"/>
          <w:bCs/>
          <w:sz w:val="24"/>
          <w:szCs w:val="24"/>
          <w:lang w:val="lv-LV"/>
        </w:rPr>
      </w:pPr>
      <w:r w:rsidRPr="002317DC">
        <w:rPr>
          <w:rFonts w:ascii="Times New Roman" w:hAnsi="Times New Roman"/>
          <w:bCs/>
          <w:sz w:val="24"/>
          <w:szCs w:val="24"/>
          <w:lang w:val="lv-LV"/>
        </w:rPr>
        <w:t>Limbažu novada pašvaldībām atbilstoši Noteikumu Nr. 157 27. punktā noteiktajam jāsagatavo informatīvais</w:t>
      </w:r>
      <w:r w:rsidRPr="002317DC">
        <w:rPr>
          <w:rFonts w:ascii="Times New Roman" w:hAnsi="Times New Roman"/>
          <w:sz w:val="24"/>
          <w:szCs w:val="24"/>
          <w:lang w:val="lv-LV"/>
        </w:rPr>
        <w:t xml:space="preserve"> ziņojums par to, kā plānošanas dokumen</w:t>
      </w:r>
      <w:r w:rsidRPr="002317DC">
        <w:rPr>
          <w:rFonts w:ascii="Times New Roman" w:hAnsi="Times New Roman"/>
          <w:sz w:val="24"/>
          <w:szCs w:val="24"/>
          <w:lang w:val="lv-LV"/>
        </w:rPr>
        <w:t>tos integrēti vides apsvērumi, kā ņemts vērā Vides pārskats, Biroja atzinums un sabiedriskās apspriešanas rezultāti, jāsniedz izvēlētā risinājuma pamatojums un jānorāda pasākumi ietekmes monitoringam. Tāpat jāsagatavo un atbilstoši Noteikumu Nr. 157 28. un</w:t>
      </w:r>
      <w:r w:rsidRPr="002317DC">
        <w:rPr>
          <w:rFonts w:ascii="Times New Roman" w:hAnsi="Times New Roman"/>
          <w:sz w:val="24"/>
          <w:szCs w:val="24"/>
          <w:lang w:val="lv-LV"/>
        </w:rPr>
        <w:t xml:space="preserve"> 29. punktā noteiktajam jāpublicē paziņojums par plānošanas dokumentu pieņemšanu.   </w:t>
      </w:r>
      <w:r w:rsidRPr="002317DC">
        <w:rPr>
          <w:rFonts w:ascii="Times New Roman" w:hAnsi="Times New Roman"/>
          <w:bCs/>
          <w:sz w:val="24"/>
          <w:szCs w:val="24"/>
          <w:lang w:val="lv-LV"/>
        </w:rPr>
        <w:t xml:space="preserve"> </w:t>
      </w:r>
    </w:p>
    <w:p w14:paraId="1F14CA21" w14:textId="77777777" w:rsidR="002317DC" w:rsidRPr="002317DC" w:rsidRDefault="009C3F82" w:rsidP="002317DC">
      <w:pPr>
        <w:shd w:val="clear" w:color="auto" w:fill="FFFFFF"/>
        <w:tabs>
          <w:tab w:val="num" w:pos="840"/>
        </w:tabs>
        <w:spacing w:before="120" w:after="120" w:line="240" w:lineRule="auto"/>
        <w:rPr>
          <w:rFonts w:ascii="Times New Roman" w:hAnsi="Times New Roman"/>
          <w:sz w:val="24"/>
          <w:szCs w:val="24"/>
          <w:lang w:val="lv-LV"/>
        </w:rPr>
      </w:pPr>
      <w:r w:rsidRPr="002317DC">
        <w:rPr>
          <w:rFonts w:ascii="Times New Roman" w:hAnsi="Times New Roman"/>
          <w:sz w:val="24"/>
          <w:szCs w:val="24"/>
          <w:lang w:val="lv-LV"/>
        </w:rPr>
        <w:t xml:space="preserve">Direktora </w:t>
      </w:r>
      <w:proofErr w:type="spellStart"/>
      <w:r w:rsidRPr="002317DC">
        <w:rPr>
          <w:rFonts w:ascii="Times New Roman" w:hAnsi="Times New Roman"/>
          <w:sz w:val="24"/>
          <w:szCs w:val="24"/>
          <w:lang w:val="lv-LV"/>
        </w:rPr>
        <w:t>p.i</w:t>
      </w:r>
      <w:proofErr w:type="spellEnd"/>
      <w:r w:rsidRPr="002317DC">
        <w:rPr>
          <w:rFonts w:ascii="Times New Roman" w:hAnsi="Times New Roman"/>
          <w:sz w:val="24"/>
          <w:szCs w:val="24"/>
          <w:lang w:val="lv-LV"/>
        </w:rPr>
        <w:t xml:space="preserve">., </w:t>
      </w:r>
    </w:p>
    <w:p w14:paraId="7B9B0DE8" w14:textId="77777777" w:rsidR="002317DC" w:rsidRPr="002317DC" w:rsidRDefault="009C3F82" w:rsidP="002317DC">
      <w:pPr>
        <w:shd w:val="clear" w:color="auto" w:fill="FFFFFF"/>
        <w:tabs>
          <w:tab w:val="num" w:pos="840"/>
        </w:tabs>
        <w:spacing w:before="120" w:after="120" w:line="240" w:lineRule="auto"/>
        <w:rPr>
          <w:rFonts w:ascii="Times New Roman" w:hAnsi="Times New Roman"/>
          <w:sz w:val="24"/>
          <w:szCs w:val="24"/>
          <w:lang w:val="lv-LV"/>
        </w:rPr>
      </w:pPr>
      <w:r w:rsidRPr="002317DC">
        <w:rPr>
          <w:rFonts w:ascii="Times New Roman" w:hAnsi="Times New Roman"/>
          <w:sz w:val="24"/>
          <w:szCs w:val="24"/>
          <w:lang w:val="lv-LV"/>
        </w:rPr>
        <w:t xml:space="preserve">Direktora vietniece, Piesārņojuma novērtēšanas daļas vadītāja    (paraksts*)    Indra </w:t>
      </w:r>
      <w:proofErr w:type="spellStart"/>
      <w:r w:rsidRPr="002317DC">
        <w:rPr>
          <w:rFonts w:ascii="Times New Roman" w:hAnsi="Times New Roman"/>
          <w:sz w:val="24"/>
          <w:szCs w:val="24"/>
          <w:lang w:val="lv-LV"/>
        </w:rPr>
        <w:t>Kramzaka</w:t>
      </w:r>
      <w:proofErr w:type="spellEnd"/>
    </w:p>
    <w:p w14:paraId="067166C9" w14:textId="77777777" w:rsidR="002317DC" w:rsidRPr="002317DC" w:rsidRDefault="009C3F82" w:rsidP="002317DC">
      <w:pPr>
        <w:widowControl/>
        <w:spacing w:after="0" w:line="240" w:lineRule="auto"/>
        <w:ind w:left="-142" w:firstLine="142"/>
        <w:jc w:val="both"/>
        <w:rPr>
          <w:rFonts w:ascii="Times New Roman" w:eastAsia="Times New Roman" w:hAnsi="Times New Roman"/>
          <w:i/>
          <w:iCs/>
          <w:color w:val="000000"/>
          <w:sz w:val="24"/>
          <w:szCs w:val="24"/>
          <w:lang w:val="lv-LV"/>
        </w:rPr>
      </w:pPr>
      <w:r w:rsidRPr="002317DC">
        <w:rPr>
          <w:rFonts w:ascii="Times New Roman" w:eastAsia="Times New Roman" w:hAnsi="Times New Roman"/>
          <w:color w:val="000000"/>
          <w:sz w:val="24"/>
          <w:szCs w:val="24"/>
          <w:lang w:val="lv-LV"/>
        </w:rPr>
        <w:t>*</w:t>
      </w:r>
      <w:r w:rsidRPr="002317DC">
        <w:rPr>
          <w:rFonts w:ascii="Times New Roman" w:eastAsia="Times New Roman" w:hAnsi="Times New Roman"/>
          <w:i/>
          <w:iCs/>
          <w:color w:val="000000"/>
          <w:sz w:val="24"/>
          <w:szCs w:val="24"/>
          <w:lang w:val="lv-LV"/>
        </w:rPr>
        <w:t xml:space="preserve">Dokuments ir parakstīts ar drošu elektronisko </w:t>
      </w:r>
      <w:r w:rsidRPr="002317DC">
        <w:rPr>
          <w:rFonts w:ascii="Times New Roman" w:eastAsia="Times New Roman" w:hAnsi="Times New Roman"/>
          <w:i/>
          <w:iCs/>
          <w:color w:val="000000"/>
          <w:sz w:val="24"/>
          <w:szCs w:val="24"/>
          <w:lang w:val="lv-LV"/>
        </w:rPr>
        <w:t>parakstu</w:t>
      </w:r>
    </w:p>
    <w:p w14:paraId="4780D6E8" w14:textId="77777777" w:rsidR="002317DC" w:rsidRPr="002317DC" w:rsidRDefault="002317DC" w:rsidP="002317DC">
      <w:pPr>
        <w:tabs>
          <w:tab w:val="left" w:pos="720"/>
          <w:tab w:val="center" w:pos="4320"/>
          <w:tab w:val="right" w:pos="8640"/>
        </w:tabs>
        <w:spacing w:after="0" w:line="240" w:lineRule="auto"/>
        <w:ind w:right="11"/>
        <w:rPr>
          <w:rFonts w:ascii="Times New Roman" w:hAnsi="Times New Roman"/>
          <w:noProof/>
          <w:lang w:val="lv-LV"/>
        </w:rPr>
      </w:pPr>
    </w:p>
    <w:p w14:paraId="34C14A5D" w14:textId="77777777" w:rsidR="002317DC" w:rsidRPr="002317DC" w:rsidRDefault="009C3F82" w:rsidP="002317DC">
      <w:pPr>
        <w:tabs>
          <w:tab w:val="left" w:pos="720"/>
          <w:tab w:val="center" w:pos="4320"/>
          <w:tab w:val="right" w:pos="8640"/>
        </w:tabs>
        <w:spacing w:after="0" w:line="240" w:lineRule="auto"/>
        <w:ind w:right="11"/>
        <w:rPr>
          <w:rFonts w:ascii="Times New Roman" w:hAnsi="Times New Roman"/>
          <w:noProof/>
          <w:lang w:val="lv-LV"/>
        </w:rPr>
      </w:pPr>
      <w:r w:rsidRPr="002317DC">
        <w:rPr>
          <w:rFonts w:ascii="Times New Roman" w:hAnsi="Times New Roman"/>
          <w:noProof/>
          <w:lang w:val="lv-LV"/>
        </w:rPr>
        <w:t>Ilze Lielvalode 67770813</w:t>
      </w:r>
    </w:p>
    <w:p w14:paraId="764EA195" w14:textId="77777777" w:rsidR="002317DC" w:rsidRPr="002317DC" w:rsidRDefault="009C3F82" w:rsidP="002317DC">
      <w:pPr>
        <w:tabs>
          <w:tab w:val="left" w:pos="720"/>
          <w:tab w:val="center" w:pos="4320"/>
          <w:tab w:val="right" w:pos="8640"/>
        </w:tabs>
        <w:spacing w:after="0" w:line="240" w:lineRule="auto"/>
        <w:ind w:right="11"/>
        <w:rPr>
          <w:rFonts w:ascii="Times New Roman" w:hAnsi="Times New Roman"/>
          <w:lang w:val="lv-LV"/>
        </w:rPr>
      </w:pPr>
      <w:r w:rsidRPr="002317DC">
        <w:rPr>
          <w:rFonts w:ascii="Times New Roman" w:hAnsi="Times New Roman"/>
          <w:noProof/>
          <w:lang w:val="lv-LV"/>
        </w:rPr>
        <w:t>ilze.lielvalode@vpvb.gov.lv</w:t>
      </w:r>
    </w:p>
    <w:p w14:paraId="4199BC20" w14:textId="77777777" w:rsidR="002317DC" w:rsidRPr="002317DC" w:rsidRDefault="002317DC" w:rsidP="002317DC">
      <w:pPr>
        <w:shd w:val="clear" w:color="auto" w:fill="FFFFFF"/>
        <w:tabs>
          <w:tab w:val="num" w:pos="840"/>
        </w:tabs>
        <w:spacing w:before="120" w:after="120" w:line="240" w:lineRule="auto"/>
        <w:rPr>
          <w:rFonts w:ascii="Times New Roman" w:hAnsi="Times New Roman"/>
          <w:lang w:val="lv-LV"/>
        </w:rPr>
      </w:pPr>
    </w:p>
    <w:p w14:paraId="41D30026" w14:textId="77777777" w:rsidR="002317DC" w:rsidRPr="002317DC" w:rsidRDefault="009C3F82" w:rsidP="002317DC">
      <w:pPr>
        <w:shd w:val="clear" w:color="auto" w:fill="FFFFFF"/>
        <w:tabs>
          <w:tab w:val="num" w:pos="840"/>
        </w:tabs>
        <w:spacing w:before="120" w:after="120" w:line="240" w:lineRule="auto"/>
        <w:rPr>
          <w:rFonts w:ascii="Times New Roman" w:hAnsi="Times New Roman"/>
          <w:lang w:val="lv-LV"/>
        </w:rPr>
      </w:pPr>
      <w:r w:rsidRPr="002317DC">
        <w:rPr>
          <w:rFonts w:ascii="Times New Roman" w:hAnsi="Times New Roman"/>
          <w:lang w:val="lv-LV"/>
        </w:rPr>
        <w:t>Atzinums nosūtīts:</w:t>
      </w:r>
    </w:p>
    <w:p w14:paraId="56B99A8E" w14:textId="77777777" w:rsidR="002317DC" w:rsidRPr="002317DC" w:rsidRDefault="009C3F82" w:rsidP="002317DC">
      <w:pPr>
        <w:numPr>
          <w:ilvl w:val="0"/>
          <w:numId w:val="16"/>
        </w:numPr>
        <w:shd w:val="clear" w:color="auto" w:fill="FFFFFF"/>
        <w:spacing w:after="0" w:line="240" w:lineRule="auto"/>
        <w:ind w:left="425" w:hanging="425"/>
        <w:rPr>
          <w:rFonts w:ascii="Times New Roman" w:hAnsi="Times New Roman"/>
          <w:lang w:val="lv-LV"/>
        </w:rPr>
      </w:pPr>
      <w:r w:rsidRPr="002317DC">
        <w:rPr>
          <w:rFonts w:ascii="Times New Roman" w:hAnsi="Times New Roman"/>
          <w:lang w:val="lv-LV"/>
        </w:rPr>
        <w:t xml:space="preserve">Limbažu novada </w:t>
      </w:r>
      <w:bookmarkStart w:id="6" w:name="_Hlk106186205"/>
      <w:r w:rsidRPr="002317DC">
        <w:rPr>
          <w:rFonts w:ascii="Times New Roman" w:hAnsi="Times New Roman"/>
          <w:lang w:val="lv-LV"/>
        </w:rPr>
        <w:t xml:space="preserve">pašvaldībai: </w:t>
      </w:r>
      <w:bookmarkEnd w:id="6"/>
      <w:proofErr w:type="spellStart"/>
      <w:r w:rsidRPr="002317DC">
        <w:rPr>
          <w:rFonts w:ascii="Times New Roman" w:hAnsi="Times New Roman"/>
          <w:i/>
          <w:iCs/>
          <w:lang w:val="lv-LV"/>
        </w:rPr>
        <w:t>E.Adresē</w:t>
      </w:r>
      <w:proofErr w:type="spellEnd"/>
      <w:r w:rsidRPr="002317DC">
        <w:rPr>
          <w:rFonts w:ascii="Times New Roman" w:hAnsi="Times New Roman"/>
          <w:i/>
          <w:iCs/>
          <w:lang w:val="lv-LV"/>
        </w:rPr>
        <w:t>.</w:t>
      </w:r>
    </w:p>
    <w:p w14:paraId="296B10E1" w14:textId="77777777" w:rsidR="00680E54" w:rsidRPr="002317DC" w:rsidRDefault="009C3F82" w:rsidP="002317DC">
      <w:pPr>
        <w:numPr>
          <w:ilvl w:val="0"/>
          <w:numId w:val="16"/>
        </w:numPr>
        <w:shd w:val="clear" w:color="auto" w:fill="FFFFFF"/>
        <w:tabs>
          <w:tab w:val="left" w:pos="720"/>
        </w:tabs>
        <w:spacing w:after="0" w:line="240" w:lineRule="auto"/>
        <w:ind w:left="425" w:right="13" w:hanging="425"/>
        <w:rPr>
          <w:rFonts w:ascii="Times New Roman" w:hAnsi="Times New Roman"/>
          <w:sz w:val="24"/>
          <w:szCs w:val="24"/>
          <w:lang w:val="lv-LV"/>
        </w:rPr>
      </w:pPr>
      <w:r w:rsidRPr="002317DC">
        <w:rPr>
          <w:rFonts w:ascii="Times New Roman" w:hAnsi="Times New Roman"/>
          <w:lang w:val="lv-LV"/>
        </w:rPr>
        <w:t xml:space="preserve">Valsts vides dienesta Atļauju pārvaldei: </w:t>
      </w:r>
      <w:proofErr w:type="spellStart"/>
      <w:r w:rsidRPr="002317DC">
        <w:rPr>
          <w:rFonts w:ascii="Times New Roman" w:hAnsi="Times New Roman"/>
          <w:i/>
          <w:iCs/>
          <w:lang w:val="lv-LV"/>
        </w:rPr>
        <w:t>E.Adresē</w:t>
      </w:r>
      <w:proofErr w:type="spellEnd"/>
      <w:r w:rsidRPr="002317DC">
        <w:rPr>
          <w:rFonts w:ascii="Times New Roman" w:hAnsi="Times New Roman"/>
          <w:i/>
          <w:iCs/>
          <w:lang w:val="lv-LV"/>
        </w:rPr>
        <w:t>.</w:t>
      </w:r>
    </w:p>
    <w:sectPr w:rsidR="00680E54" w:rsidRPr="002317DC" w:rsidSect="00B117E2">
      <w:footerReference w:type="default" r:id="rId10"/>
      <w:headerReference w:type="first" r:id="rId11"/>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BC69" w14:textId="77777777" w:rsidR="009C3F82" w:rsidRDefault="009C3F82">
      <w:pPr>
        <w:spacing w:after="0" w:line="240" w:lineRule="auto"/>
      </w:pPr>
      <w:r>
        <w:separator/>
      </w:r>
    </w:p>
  </w:endnote>
  <w:endnote w:type="continuationSeparator" w:id="0">
    <w:p w14:paraId="5F09DD23" w14:textId="77777777" w:rsidR="009C3F82" w:rsidRDefault="009C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035921955"/>
      <w:docPartObj>
        <w:docPartGallery w:val="Page Numbers (Bottom of Page)"/>
        <w:docPartUnique/>
      </w:docPartObj>
    </w:sdtPr>
    <w:sdtEndPr>
      <w:rPr>
        <w:noProof/>
      </w:rPr>
    </w:sdtEndPr>
    <w:sdtContent>
      <w:p w14:paraId="1F9DA343" w14:textId="77777777" w:rsidR="00EF00F0" w:rsidRPr="0015490B" w:rsidRDefault="009C3F82">
        <w:pPr>
          <w:pStyle w:val="Kjene"/>
          <w:jc w:val="center"/>
          <w:rPr>
            <w:rFonts w:ascii="Times New Roman" w:hAnsi="Times New Roman"/>
          </w:rPr>
        </w:pPr>
        <w:r w:rsidRPr="0015490B">
          <w:rPr>
            <w:rFonts w:ascii="Times New Roman" w:hAnsi="Times New Roman"/>
          </w:rPr>
          <w:fldChar w:fldCharType="begin"/>
        </w:r>
        <w:r w:rsidRPr="0015490B">
          <w:rPr>
            <w:rFonts w:ascii="Times New Roman" w:hAnsi="Times New Roman"/>
          </w:rPr>
          <w:instrText xml:space="preserve"> PAGE   \* MERGEFORMAT </w:instrText>
        </w:r>
        <w:r w:rsidRPr="0015490B">
          <w:rPr>
            <w:rFonts w:ascii="Times New Roman" w:hAnsi="Times New Roman"/>
          </w:rPr>
          <w:fldChar w:fldCharType="separate"/>
        </w:r>
        <w:r w:rsidR="00F43594">
          <w:rPr>
            <w:rFonts w:ascii="Times New Roman" w:hAnsi="Times New Roman"/>
            <w:noProof/>
          </w:rPr>
          <w:t>13</w:t>
        </w:r>
        <w:r w:rsidRPr="0015490B">
          <w:rPr>
            <w:rFonts w:ascii="Times New Roman" w:hAnsi="Times New Roman"/>
            <w:noProof/>
          </w:rPr>
          <w:fldChar w:fldCharType="end"/>
        </w:r>
      </w:p>
    </w:sdtContent>
  </w:sdt>
  <w:p w14:paraId="7D8D10E9" w14:textId="77777777" w:rsidR="00EF00F0" w:rsidRDefault="00EF00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D706" w14:textId="77777777" w:rsidR="009C3F82" w:rsidRDefault="009C3F82">
      <w:pPr>
        <w:spacing w:after="0" w:line="240" w:lineRule="auto"/>
      </w:pPr>
      <w:r>
        <w:separator/>
      </w:r>
    </w:p>
  </w:footnote>
  <w:footnote w:type="continuationSeparator" w:id="0">
    <w:p w14:paraId="4DFB7CA0" w14:textId="77777777" w:rsidR="009C3F82" w:rsidRDefault="009C3F82">
      <w:pPr>
        <w:spacing w:after="0" w:line="240" w:lineRule="auto"/>
      </w:pPr>
      <w:r>
        <w:continuationSeparator/>
      </w:r>
    </w:p>
  </w:footnote>
  <w:footnote w:id="1">
    <w:p w14:paraId="100A11C1" w14:textId="77777777" w:rsidR="002317DC" w:rsidRPr="00F247D6" w:rsidRDefault="009C3F82" w:rsidP="002317DC">
      <w:pPr>
        <w:pStyle w:val="Vresteksts"/>
        <w:rPr>
          <w:rFonts w:ascii="Times New Roman" w:hAnsi="Times New Roman"/>
          <w:lang w:val="lv-LV"/>
        </w:rPr>
      </w:pPr>
      <w:r w:rsidRPr="00F247D6">
        <w:rPr>
          <w:rStyle w:val="Vresatsauce"/>
          <w:rFonts w:ascii="Times New Roman" w:hAnsi="Times New Roman"/>
          <w:lang w:val="lv-LV"/>
        </w:rPr>
        <w:footnoteRef/>
      </w:r>
      <w:r w:rsidRPr="00F247D6">
        <w:rPr>
          <w:rFonts w:ascii="Times New Roman" w:hAnsi="Times New Roman"/>
          <w:lang w:val="lv-LV"/>
        </w:rPr>
        <w:t xml:space="preserve"> Lēmums pieejams: </w:t>
      </w:r>
      <w:r w:rsidRPr="00B217EC">
        <w:rPr>
          <w:rFonts w:ascii="Times New Roman" w:hAnsi="Times New Roman"/>
          <w:u w:val="single"/>
          <w:lang w:val="lv-LV"/>
        </w:rPr>
        <w:t>https://www.vpvb.gov.lv/lv/lemumi</w:t>
      </w:r>
      <w:r w:rsidRPr="00F247D6">
        <w:rPr>
          <w:rFonts w:ascii="Times New Roman" w:hAnsi="Times New Roman"/>
          <w:lang w:val="lv-LV"/>
        </w:rPr>
        <w:t>.</w:t>
      </w:r>
    </w:p>
  </w:footnote>
  <w:footnote w:id="2">
    <w:p w14:paraId="6D57C88A" w14:textId="77777777" w:rsidR="002317DC" w:rsidRPr="007120EF" w:rsidRDefault="009C3F82" w:rsidP="002317DC">
      <w:pPr>
        <w:pStyle w:val="Vresteksts"/>
        <w:rPr>
          <w:rFonts w:ascii="Times New Roman" w:hAnsi="Times New Roman"/>
          <w:lang w:val="lv-LV"/>
        </w:rPr>
      </w:pPr>
      <w:r w:rsidRPr="007120EF">
        <w:rPr>
          <w:rStyle w:val="Vresatsauce"/>
          <w:rFonts w:ascii="Times New Roman" w:hAnsi="Times New Roman"/>
          <w:lang w:val="lv-LV"/>
        </w:rPr>
        <w:footnoteRef/>
      </w:r>
      <w:r w:rsidRPr="007120EF">
        <w:rPr>
          <w:rFonts w:ascii="Times New Roman" w:hAnsi="Times New Roman"/>
          <w:lang w:val="lv-LV"/>
        </w:rPr>
        <w:t xml:space="preserve"> </w:t>
      </w:r>
      <w:r>
        <w:rPr>
          <w:rFonts w:ascii="Times New Roman" w:hAnsi="Times New Roman"/>
          <w:lang w:val="lv-LV"/>
        </w:rPr>
        <w:t>Novērtējuma l</w:t>
      </w:r>
      <w:r w:rsidRPr="007120EF">
        <w:rPr>
          <w:rFonts w:ascii="Times New Roman" w:hAnsi="Times New Roman"/>
          <w:lang w:val="lv-LV"/>
        </w:rPr>
        <w:t>ikuma 6. panta pirmā daļa.</w:t>
      </w:r>
    </w:p>
  </w:footnote>
  <w:footnote w:id="3">
    <w:p w14:paraId="5BB55582" w14:textId="77777777" w:rsidR="002317DC" w:rsidRPr="00476CE2" w:rsidRDefault="009C3F82" w:rsidP="002317DC">
      <w:pPr>
        <w:pStyle w:val="Vresteksts"/>
        <w:rPr>
          <w:rFonts w:ascii="Times New Roman" w:hAnsi="Times New Roman"/>
        </w:rPr>
      </w:pPr>
      <w:r w:rsidRPr="007120EF">
        <w:rPr>
          <w:rStyle w:val="Vresatsauce"/>
          <w:rFonts w:ascii="Times New Roman" w:hAnsi="Times New Roman"/>
          <w:lang w:val="lv-LV"/>
        </w:rPr>
        <w:footnoteRef/>
      </w:r>
      <w:r w:rsidRPr="007120EF">
        <w:rPr>
          <w:rFonts w:ascii="Times New Roman" w:hAnsi="Times New Roman"/>
          <w:lang w:val="lv-LV"/>
        </w:rPr>
        <w:t xml:space="preserve"> Likuma 1. panta 7. punkts.</w:t>
      </w:r>
    </w:p>
  </w:footnote>
  <w:footnote w:id="4">
    <w:p w14:paraId="569E5456" w14:textId="77777777" w:rsidR="002317DC" w:rsidRPr="00F247D6" w:rsidRDefault="009C3F82" w:rsidP="002317DC">
      <w:pPr>
        <w:pStyle w:val="Vresteksts"/>
        <w:rPr>
          <w:lang w:val="lv-LV"/>
        </w:rPr>
      </w:pPr>
      <w:r w:rsidRPr="00F247D6">
        <w:rPr>
          <w:rStyle w:val="Vresatsauce"/>
          <w:rFonts w:ascii="Times New Roman" w:hAnsi="Times New Roman"/>
          <w:lang w:val="lv-LV"/>
        </w:rPr>
        <w:footnoteRef/>
      </w:r>
      <w:r w:rsidRPr="00F247D6">
        <w:rPr>
          <w:rFonts w:ascii="Times New Roman" w:hAnsi="Times New Roman"/>
          <w:lang w:val="lv-LV"/>
        </w:rPr>
        <w:t xml:space="preserve"> Atbilstoši likumā “</w:t>
      </w:r>
      <w:r w:rsidRPr="00F247D6">
        <w:rPr>
          <w:rFonts w:ascii="Times New Roman" w:hAnsi="Times New Roman"/>
          <w:i/>
          <w:iCs/>
          <w:lang w:val="lv-LV"/>
        </w:rPr>
        <w:t>Administratīvo teritoriju un apdzīvoto vietu likums</w:t>
      </w:r>
      <w:r w:rsidRPr="00F247D6">
        <w:rPr>
          <w:rFonts w:ascii="Times New Roman" w:hAnsi="Times New Roman"/>
          <w:lang w:val="lv-LV"/>
        </w:rPr>
        <w:t>” noteiktajam sākot ar 2021. gada 1. jūliju Limbažu novada administratīvajā teritorijā ietilpst Limbažu, Salacgrīvas un Alojas novads</w:t>
      </w:r>
      <w:r>
        <w:rPr>
          <w:rFonts w:ascii="Times New Roman" w:hAnsi="Times New Roman"/>
          <w:lang w:val="lv-LV"/>
        </w:rPr>
        <w:t>.</w:t>
      </w:r>
    </w:p>
  </w:footnote>
  <w:footnote w:id="5">
    <w:p w14:paraId="1316479A" w14:textId="77777777" w:rsidR="002317DC" w:rsidRPr="001F4670" w:rsidRDefault="009C3F82" w:rsidP="002317DC">
      <w:pPr>
        <w:pStyle w:val="Vresteksts"/>
        <w:rPr>
          <w:lang w:val="lv-LV"/>
        </w:rPr>
      </w:pPr>
      <w:r>
        <w:rPr>
          <w:rStyle w:val="Vresatsauce"/>
        </w:rPr>
        <w:footnoteRef/>
      </w:r>
      <w:r>
        <w:t xml:space="preserve"> </w:t>
      </w:r>
      <w:r w:rsidRPr="0095251F">
        <w:rPr>
          <w:rFonts w:ascii="Times New Roman" w:hAnsi="Times New Roman"/>
          <w:lang w:val="lv-LV"/>
        </w:rPr>
        <w:t>Dokuments pieejams</w:t>
      </w:r>
      <w:r>
        <w:rPr>
          <w:rFonts w:ascii="Times New Roman" w:hAnsi="Times New Roman"/>
          <w:lang w:val="lv-LV"/>
        </w:rPr>
        <w:t xml:space="preserve">: </w:t>
      </w:r>
      <w:r w:rsidRPr="0095251F">
        <w:rPr>
          <w:rFonts w:ascii="Times New Roman" w:hAnsi="Times New Roman"/>
          <w:lang w:val="lv-LV"/>
        </w:rPr>
        <w:t>VSIA “</w:t>
      </w:r>
      <w:r w:rsidRPr="0095251F">
        <w:rPr>
          <w:rFonts w:ascii="Times New Roman" w:hAnsi="Times New Roman"/>
          <w:i/>
          <w:iCs/>
          <w:lang w:val="lv-LV"/>
        </w:rPr>
        <w:t>Latvijas Vides, ģeoloģijas un meteoroloģij</w:t>
      </w:r>
      <w:r w:rsidRPr="0095251F">
        <w:rPr>
          <w:rFonts w:ascii="Times New Roman" w:hAnsi="Times New Roman"/>
          <w:i/>
          <w:iCs/>
          <w:lang w:val="lv-LV"/>
        </w:rPr>
        <w:t>as centrs</w:t>
      </w:r>
      <w:r w:rsidRPr="0095251F">
        <w:rPr>
          <w:rFonts w:ascii="Times New Roman" w:hAnsi="Times New Roman"/>
          <w:lang w:val="lv-LV"/>
        </w:rPr>
        <w:t xml:space="preserve">” tīmekļa vietnē </w:t>
      </w:r>
      <w:r w:rsidRPr="0095251F">
        <w:rPr>
          <w:rFonts w:ascii="Times New Roman" w:hAnsi="Times New Roman"/>
          <w:u w:val="single"/>
          <w:lang w:val="lv-LV"/>
        </w:rPr>
        <w:t>https://videscentrs.lvgmc.lv/lapas/udens</w:t>
      </w:r>
      <w:r w:rsidRPr="00F3081C">
        <w:rPr>
          <w:rFonts w:ascii="Times New Roman" w:hAnsi="Times New Roman"/>
          <w:u w:val="single"/>
          <w:lang w:val="lv-LV"/>
        </w:rPr>
        <w:t>-apsaimniekosana-un-pludu-parvaldiba</w:t>
      </w:r>
      <w:r>
        <w:rPr>
          <w:rFonts w:ascii="Times New Roman" w:hAnsi="Times New Roman"/>
          <w:lang w:val="lv-LV"/>
        </w:rPr>
        <w:t>.</w:t>
      </w:r>
    </w:p>
  </w:footnote>
  <w:footnote w:id="6">
    <w:p w14:paraId="58C5A90C" w14:textId="77777777" w:rsidR="002317DC" w:rsidRPr="00981F24" w:rsidRDefault="009C3F82" w:rsidP="002317DC">
      <w:pPr>
        <w:pStyle w:val="Vresteksts"/>
        <w:tabs>
          <w:tab w:val="left" w:pos="7371"/>
        </w:tabs>
        <w:rPr>
          <w:lang w:val="lv-LV"/>
        </w:rPr>
      </w:pPr>
      <w:r>
        <w:rPr>
          <w:rStyle w:val="Vresatsauce"/>
        </w:rPr>
        <w:footnoteRef/>
      </w:r>
      <w:r>
        <w:t xml:space="preserve"> </w:t>
      </w:r>
      <w:r w:rsidRPr="000F7D61">
        <w:rPr>
          <w:rFonts w:ascii="Times New Roman" w:hAnsi="Times New Roman"/>
          <w:lang w:val="lv-LV"/>
        </w:rPr>
        <w:t>Atbilstoši Ministru kabineta 2011. gada 31. maija noteikumiem Nr. 418 “</w:t>
      </w:r>
      <w:r w:rsidRPr="000F7D61">
        <w:rPr>
          <w:rFonts w:ascii="Times New Roman" w:hAnsi="Times New Roman"/>
          <w:i/>
          <w:iCs/>
          <w:lang w:val="lv-LV"/>
        </w:rPr>
        <w:t>Noteikumi par riska ūdensobjektiem</w:t>
      </w:r>
      <w:r w:rsidRPr="000F7D61">
        <w:rPr>
          <w:rFonts w:ascii="Times New Roman" w:hAnsi="Times New Roman"/>
          <w:lang w:val="lv-LV"/>
        </w:rPr>
        <w:t xml:space="preserve">” Limbažu novadā ir noteikti </w:t>
      </w:r>
      <w:r w:rsidRPr="000F7D61">
        <w:rPr>
          <w:rFonts w:ascii="Times New Roman" w:hAnsi="Times New Roman"/>
          <w:lang w:val="lv-LV"/>
        </w:rPr>
        <w:t>ūdensobjekti, kuros pastāv risks nesasniegt labu virszemes ūdeņu stāvokli.</w:t>
      </w:r>
    </w:p>
  </w:footnote>
  <w:footnote w:id="7">
    <w:p w14:paraId="31F323DA" w14:textId="77777777" w:rsidR="002317DC" w:rsidRPr="00EE5058" w:rsidRDefault="009C3F82" w:rsidP="002317DC">
      <w:pPr>
        <w:pStyle w:val="Vresteksts"/>
        <w:rPr>
          <w:rFonts w:ascii="Times New Roman" w:hAnsi="Times New Roman"/>
          <w:lang w:val="lv-LV"/>
        </w:rPr>
      </w:pPr>
      <w:r>
        <w:rPr>
          <w:rStyle w:val="Vresatsauce"/>
        </w:rPr>
        <w:footnoteRef/>
      </w:r>
      <w:r>
        <w:t xml:space="preserve"> </w:t>
      </w:r>
      <w:r w:rsidRPr="00EE5058">
        <w:rPr>
          <w:rFonts w:ascii="Times New Roman" w:hAnsi="Times New Roman"/>
          <w:lang w:val="lv-LV"/>
        </w:rPr>
        <w:t>Saskaņā ar Biroja rīcībā esošo informāciju, Salacgrīvas ostas un priekšostas rekonstrukcija</w:t>
      </w:r>
      <w:r>
        <w:rPr>
          <w:rFonts w:ascii="Times New Roman" w:hAnsi="Times New Roman"/>
          <w:lang w:val="lv-LV"/>
        </w:rPr>
        <w:t>i</w:t>
      </w:r>
      <w:r w:rsidRPr="00EE5058">
        <w:rPr>
          <w:rFonts w:ascii="Times New Roman" w:hAnsi="Times New Roman"/>
          <w:lang w:val="lv-LV"/>
        </w:rPr>
        <w:t xml:space="preserve">, ieskaitot akvatorijas  padziļināšanu līdz atz. -7.00 m </w:t>
      </w:r>
      <w:r>
        <w:rPr>
          <w:rFonts w:ascii="Times New Roman" w:hAnsi="Times New Roman"/>
          <w:lang w:val="lv-LV"/>
        </w:rPr>
        <w:t xml:space="preserve">jau ir veikts </w:t>
      </w:r>
      <w:r w:rsidRPr="00EE5058">
        <w:rPr>
          <w:rFonts w:ascii="Times New Roman" w:hAnsi="Times New Roman"/>
          <w:lang w:val="lv-LV"/>
        </w:rPr>
        <w:t>ietekmes uz vidi</w:t>
      </w:r>
      <w:r w:rsidRPr="00EE5058">
        <w:rPr>
          <w:rFonts w:ascii="Times New Roman" w:hAnsi="Times New Roman"/>
          <w:lang w:val="lv-LV"/>
        </w:rPr>
        <w:t xml:space="preserve"> novērtējum</w:t>
      </w:r>
      <w:r>
        <w:rPr>
          <w:rFonts w:ascii="Times New Roman" w:hAnsi="Times New Roman"/>
          <w:lang w:val="lv-LV"/>
        </w:rPr>
        <w:t>s un</w:t>
      </w:r>
      <w:r w:rsidRPr="00EE5058">
        <w:rPr>
          <w:rFonts w:ascii="Times New Roman" w:hAnsi="Times New Roman"/>
          <w:lang w:val="lv-LV"/>
        </w:rPr>
        <w:t xml:space="preserve"> Birojs 2015. gada 18. decembrī ir izdevis atzinumu Nr. 13 “</w:t>
      </w:r>
      <w:r w:rsidRPr="00EE5058">
        <w:rPr>
          <w:rFonts w:ascii="Times New Roman" w:hAnsi="Times New Roman"/>
          <w:i/>
          <w:iCs/>
          <w:lang w:val="lv-LV"/>
        </w:rPr>
        <w:t>Par Salacgrīvas ostas un priekšostas pārbūves ietekmes uz vidi novērtējuma ziņojumu</w:t>
      </w:r>
      <w:r w:rsidRPr="00EE5058">
        <w:rPr>
          <w:rFonts w:ascii="Times New Roman" w:hAnsi="Times New Roman"/>
          <w:lang w:val="lv-LV"/>
        </w:rPr>
        <w:t>” (pieejams</w:t>
      </w:r>
      <w:r>
        <w:rPr>
          <w:rFonts w:ascii="Times New Roman" w:hAnsi="Times New Roman"/>
          <w:lang w:val="lv-LV"/>
        </w:rPr>
        <w:t>:</w:t>
      </w:r>
      <w:r w:rsidRPr="00EE5058">
        <w:rPr>
          <w:rFonts w:ascii="Times New Roman" w:hAnsi="Times New Roman"/>
          <w:lang w:val="lv-LV"/>
        </w:rPr>
        <w:t xml:space="preserve"> </w:t>
      </w:r>
      <w:r w:rsidRPr="00EE5058">
        <w:rPr>
          <w:rFonts w:ascii="Times New Roman" w:hAnsi="Times New Roman"/>
          <w:u w:val="single"/>
          <w:lang w:val="lv-LV"/>
        </w:rPr>
        <w:t>https://www.vpvb.gov.lv/lv/media/2838/download</w:t>
      </w:r>
      <w:r w:rsidRPr="00EE5058">
        <w:rPr>
          <w:rFonts w:ascii="Times New Roman" w:hAnsi="Times New Roman"/>
          <w:lang w:val="lv-LV"/>
        </w:rPr>
        <w:t>).</w:t>
      </w:r>
    </w:p>
  </w:footnote>
  <w:footnote w:id="8">
    <w:p w14:paraId="57B32AA6" w14:textId="77777777" w:rsidR="002317DC" w:rsidRPr="00EE5058" w:rsidRDefault="009C3F82" w:rsidP="002317DC">
      <w:pPr>
        <w:pStyle w:val="Vresteksts"/>
        <w:rPr>
          <w:rFonts w:ascii="Times New Roman" w:hAnsi="Times New Roman"/>
        </w:rPr>
      </w:pPr>
      <w:r w:rsidRPr="00EE5058">
        <w:rPr>
          <w:rStyle w:val="Vresatsauce"/>
          <w:rFonts w:ascii="Times New Roman" w:hAnsi="Times New Roman"/>
        </w:rPr>
        <w:footnoteRef/>
      </w:r>
      <w:r w:rsidRPr="00EE5058">
        <w:rPr>
          <w:rFonts w:ascii="Times New Roman" w:hAnsi="Times New Roman"/>
        </w:rPr>
        <w:t xml:space="preserve"> </w:t>
      </w:r>
      <w:r w:rsidRPr="00EE5058">
        <w:rPr>
          <w:rFonts w:ascii="Times New Roman" w:hAnsi="Times New Roman"/>
          <w:lang w:val="lv-LV"/>
        </w:rPr>
        <w:t xml:space="preserve">Jūras plānojums Latvijas Republikas iekšējiem jūras ūdeņiem, teritoriālajai jūrai un ekskluzīvās ekonomiskās zonas ūdeņiem (apstiprināts ar Ministru kabineta 2019. gada 21. maija rīkojumu Nr. 232, pieejams: </w:t>
      </w:r>
      <w:r w:rsidRPr="00EE5058">
        <w:rPr>
          <w:rFonts w:ascii="Times New Roman" w:hAnsi="Times New Roman"/>
          <w:u w:val="single"/>
          <w:lang w:val="lv-LV"/>
        </w:rPr>
        <w:t>https://likumi.lv/ta/id/306969-par-juras-planojum</w:t>
      </w:r>
      <w:r w:rsidRPr="00EE5058">
        <w:rPr>
          <w:rFonts w:ascii="Times New Roman" w:hAnsi="Times New Roman"/>
          <w:u w:val="single"/>
          <w:lang w:val="lv-LV"/>
        </w:rPr>
        <w:t>u-latvijas-republikas-ieksejiem-juras-udeniem-teritorialajai-jurai-un-ekskluzivas-ekonomiskas-zonas</w:t>
      </w:r>
      <w:r w:rsidRPr="00EE5058">
        <w:rPr>
          <w:rFonts w:ascii="Times New Roman" w:hAnsi="Times New Roman"/>
          <w:lang w:val="lv-LV"/>
        </w:rPr>
        <w:t>).</w:t>
      </w:r>
    </w:p>
  </w:footnote>
  <w:footnote w:id="9">
    <w:p w14:paraId="0F7814F3" w14:textId="77777777" w:rsidR="002317DC" w:rsidRPr="00860035" w:rsidRDefault="009C3F82" w:rsidP="002317DC">
      <w:pPr>
        <w:pStyle w:val="Vresteksts"/>
        <w:rPr>
          <w:rFonts w:ascii="Times New Roman" w:hAnsi="Times New Roman"/>
          <w:lang w:val="lv-LV"/>
        </w:rPr>
      </w:pPr>
      <w:r>
        <w:rPr>
          <w:rStyle w:val="Vresatsauce"/>
        </w:rPr>
        <w:footnoteRef/>
      </w:r>
      <w:r>
        <w:t xml:space="preserve"> </w:t>
      </w:r>
      <w:r w:rsidRPr="00860035">
        <w:rPr>
          <w:rFonts w:ascii="Times New Roman" w:hAnsi="Times New Roman"/>
          <w:lang w:val="lv-LV"/>
        </w:rPr>
        <w:t>Dokuments pieejams:</w:t>
      </w:r>
      <w:r>
        <w:rPr>
          <w:rFonts w:ascii="Times New Roman" w:hAnsi="Times New Roman"/>
          <w:lang w:val="lv-LV"/>
        </w:rPr>
        <w:t xml:space="preserve"> </w:t>
      </w:r>
      <w:r w:rsidRPr="00860035">
        <w:rPr>
          <w:rFonts w:ascii="Times New Roman" w:hAnsi="Times New Roman"/>
          <w:u w:val="single"/>
          <w:lang w:val="lv-LV"/>
        </w:rPr>
        <w:t>https://likumi.lv/ta/lv/starptautiskie-ligumi/id/1211-konvencija-par-ietekmes-uz-vidi-novertejumu-parrobezu-konteksta-ineoficials-tu</w:t>
      </w:r>
      <w:r w:rsidRPr="00860035">
        <w:rPr>
          <w:rFonts w:ascii="Times New Roman" w:hAnsi="Times New Roman"/>
          <w:u w:val="single"/>
          <w:lang w:val="lv-LV"/>
        </w:rPr>
        <w:t>lkojumsi</w:t>
      </w:r>
      <w:r>
        <w:rPr>
          <w:rFonts w:ascii="Times New Roman" w:hAnsi="Times New Roman"/>
          <w:lang w:val="lv-LV"/>
        </w:rPr>
        <w:t>.</w:t>
      </w:r>
    </w:p>
  </w:footnote>
  <w:footnote w:id="10">
    <w:p w14:paraId="0CC85E4F" w14:textId="77777777" w:rsidR="002317DC" w:rsidRPr="00860035" w:rsidRDefault="009C3F82" w:rsidP="002317DC">
      <w:pPr>
        <w:pStyle w:val="Vresteksts"/>
        <w:rPr>
          <w:rFonts w:ascii="Times New Roman" w:hAnsi="Times New Roman"/>
          <w:lang w:val="lv-LV"/>
        </w:rPr>
      </w:pPr>
      <w:r w:rsidRPr="00860035">
        <w:rPr>
          <w:rStyle w:val="Vresatsauce"/>
          <w:rFonts w:ascii="Times New Roman" w:hAnsi="Times New Roman"/>
          <w:lang w:val="lv-LV"/>
        </w:rPr>
        <w:footnoteRef/>
      </w:r>
      <w:r w:rsidRPr="00860035">
        <w:rPr>
          <w:rFonts w:ascii="Times New Roman" w:hAnsi="Times New Roman"/>
          <w:lang w:val="lv-LV"/>
        </w:rPr>
        <w:t xml:space="preserve"> Dokuments pieejams: </w:t>
      </w:r>
      <w:r w:rsidRPr="00860035">
        <w:rPr>
          <w:rFonts w:ascii="Times New Roman" w:hAnsi="Times New Roman"/>
          <w:u w:val="single"/>
          <w:lang w:val="lv-LV"/>
        </w:rPr>
        <w:t>https://likumi.lv/ta/lv/starptautiskie-ligumi/id/137-par-latvijas-republikas-valdibas-un-igaunijas-republikas-valdibas-ligumu-par-ietekmes-uz-vidi-novertejumu-parrobezu-konteksta</w:t>
      </w:r>
      <w:r w:rsidRPr="00860035">
        <w:rPr>
          <w:rFonts w:ascii="Times New Roman" w:hAnsi="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2F0C" w14:textId="77777777" w:rsidR="003B3094" w:rsidRDefault="003B3094" w:rsidP="003B3094">
    <w:pPr>
      <w:pStyle w:val="Galvene"/>
      <w:rPr>
        <w:rFonts w:ascii="Times New Roman" w:hAnsi="Times New Roman"/>
      </w:rPr>
    </w:pPr>
  </w:p>
  <w:p w14:paraId="5240A797" w14:textId="77777777" w:rsidR="003B3094" w:rsidRDefault="003B3094" w:rsidP="003B3094">
    <w:pPr>
      <w:pStyle w:val="Galvene"/>
      <w:rPr>
        <w:rFonts w:ascii="Times New Roman" w:hAnsi="Times New Roman"/>
      </w:rPr>
    </w:pPr>
  </w:p>
  <w:p w14:paraId="156A2998" w14:textId="77777777" w:rsidR="003B3094" w:rsidRDefault="003B3094" w:rsidP="003B3094">
    <w:pPr>
      <w:pStyle w:val="Galvene"/>
      <w:rPr>
        <w:rFonts w:ascii="Times New Roman" w:hAnsi="Times New Roman"/>
      </w:rPr>
    </w:pPr>
  </w:p>
  <w:p w14:paraId="24CA689D" w14:textId="77777777" w:rsidR="003B3094" w:rsidRDefault="003B3094" w:rsidP="003B3094">
    <w:pPr>
      <w:pStyle w:val="Galvene"/>
      <w:rPr>
        <w:rFonts w:ascii="Times New Roman" w:hAnsi="Times New Roman"/>
      </w:rPr>
    </w:pPr>
  </w:p>
  <w:p w14:paraId="041C11F3" w14:textId="77777777" w:rsidR="003B3094" w:rsidRDefault="003B3094" w:rsidP="003B3094">
    <w:pPr>
      <w:pStyle w:val="Galvene"/>
      <w:rPr>
        <w:rFonts w:ascii="Times New Roman" w:hAnsi="Times New Roman"/>
      </w:rPr>
    </w:pPr>
  </w:p>
  <w:p w14:paraId="43E9529F" w14:textId="77777777" w:rsidR="003B3094" w:rsidRDefault="003B3094" w:rsidP="003B3094">
    <w:pPr>
      <w:pStyle w:val="Galvene"/>
      <w:rPr>
        <w:rFonts w:ascii="Times New Roman" w:hAnsi="Times New Roman"/>
      </w:rPr>
    </w:pPr>
  </w:p>
  <w:p w14:paraId="69137234" w14:textId="77777777" w:rsidR="003B3094" w:rsidRDefault="003B3094" w:rsidP="003B3094">
    <w:pPr>
      <w:pStyle w:val="Galvene"/>
      <w:rPr>
        <w:rFonts w:ascii="Times New Roman" w:hAnsi="Times New Roman"/>
      </w:rPr>
    </w:pPr>
  </w:p>
  <w:p w14:paraId="2A1129EE" w14:textId="77777777" w:rsidR="003B3094" w:rsidRDefault="003B3094" w:rsidP="003B3094">
    <w:pPr>
      <w:pStyle w:val="Galvene"/>
      <w:rPr>
        <w:rFonts w:ascii="Times New Roman" w:hAnsi="Times New Roman"/>
      </w:rPr>
    </w:pPr>
  </w:p>
  <w:p w14:paraId="6F825EA8" w14:textId="77777777" w:rsidR="003B3094" w:rsidRDefault="003B3094" w:rsidP="003B3094">
    <w:pPr>
      <w:pStyle w:val="Galvene"/>
      <w:rPr>
        <w:rFonts w:ascii="Times New Roman" w:hAnsi="Times New Roman"/>
      </w:rPr>
    </w:pPr>
  </w:p>
  <w:p w14:paraId="77765301" w14:textId="77777777" w:rsidR="003B3094" w:rsidRDefault="003B3094" w:rsidP="003B3094">
    <w:pPr>
      <w:pStyle w:val="Galvene"/>
      <w:rPr>
        <w:rFonts w:ascii="Times New Roman" w:hAnsi="Times New Roman"/>
      </w:rPr>
    </w:pPr>
  </w:p>
  <w:p w14:paraId="115B56DC" w14:textId="77777777" w:rsidR="003B3094" w:rsidRPr="00815277" w:rsidRDefault="009C3F82" w:rsidP="003B3094">
    <w:pPr>
      <w:pStyle w:val="Galvene"/>
      <w:rPr>
        <w:rFonts w:ascii="Times New Roman" w:hAnsi="Times New Roman"/>
      </w:rPr>
    </w:pPr>
    <w:r>
      <w:rPr>
        <w:noProof/>
        <w:lang w:val="lv-LV" w:eastAsia="lv-LV"/>
      </w:rPr>
      <w:drawing>
        <wp:anchor distT="0" distB="0" distL="114300" distR="114300" simplePos="0" relativeHeight="251658240" behindDoc="1" locked="0" layoutInCell="1" allowOverlap="1" wp14:anchorId="53EE5ADA" wp14:editId="7A2033A9">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406ACBC3" wp14:editId="5C17CAEF">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CC371" w14:textId="77777777" w:rsidR="003B3094" w:rsidRDefault="009C3F82" w:rsidP="003B3094">
                          <w:pPr>
                            <w:spacing w:after="0" w:line="194" w:lineRule="exact"/>
                            <w:ind w:left="20" w:right="-45"/>
                            <w:jc w:val="center"/>
                            <w:rPr>
                              <w:rFonts w:ascii="Times New Roman" w:eastAsia="Times New Roman" w:hAnsi="Times New Roman"/>
                              <w:sz w:val="17"/>
                              <w:szCs w:val="17"/>
                            </w:rPr>
                          </w:pPr>
                          <w:proofErr w:type="spellStart"/>
                          <w:r w:rsidRPr="0079265C">
                            <w:rPr>
                              <w:rFonts w:ascii="Times New Roman" w:eastAsia="Times New Roman" w:hAnsi="Times New Roman"/>
                              <w:color w:val="231F20"/>
                              <w:sz w:val="17"/>
                              <w:szCs w:val="17"/>
                            </w:rPr>
                            <w:t>Rūpniecības</w:t>
                          </w:r>
                          <w:proofErr w:type="spellEnd"/>
                          <w:r w:rsidRPr="0079265C">
                            <w:rPr>
                              <w:rFonts w:ascii="Times New Roman" w:eastAsia="Times New Roman" w:hAnsi="Times New Roman"/>
                              <w:color w:val="231F20"/>
                              <w:sz w:val="17"/>
                              <w:szCs w:val="17"/>
                            </w:rPr>
                            <w:t xml:space="preserve"> </w:t>
                          </w:r>
                          <w:proofErr w:type="spellStart"/>
                          <w:r w:rsidRPr="0079265C">
                            <w:rPr>
                              <w:rFonts w:ascii="Times New Roman" w:eastAsia="Times New Roman" w:hAnsi="Times New Roman"/>
                              <w:color w:val="231F20"/>
                              <w:sz w:val="17"/>
                              <w:szCs w:val="17"/>
                            </w:rPr>
                            <w:t>iela</w:t>
                          </w:r>
                          <w:proofErr w:type="spellEnd"/>
                          <w:r w:rsidRPr="0079265C">
                            <w:rPr>
                              <w:rFonts w:ascii="Times New Roman" w:eastAsia="Times New Roman" w:hAnsi="Times New Roman"/>
                              <w:color w:val="231F20"/>
                              <w:sz w:val="17"/>
                              <w:szCs w:val="17"/>
                            </w:rPr>
                            <w:t xml:space="preserve"> 23, </w:t>
                          </w:r>
                          <w:proofErr w:type="spellStart"/>
                          <w:r w:rsidRPr="0079265C">
                            <w:rPr>
                              <w:rFonts w:ascii="Times New Roman" w:eastAsia="Times New Roman" w:hAnsi="Times New Roman"/>
                              <w:color w:val="231F20"/>
                              <w:sz w:val="17"/>
                              <w:szCs w:val="17"/>
                            </w:rPr>
                            <w:t>Rīga</w:t>
                          </w:r>
                          <w:proofErr w:type="spellEnd"/>
                          <w:r w:rsidRPr="0079265C">
                            <w:rPr>
                              <w:rFonts w:ascii="Times New Roman" w:eastAsia="Times New Roman" w:hAnsi="Times New Roman"/>
                              <w:color w:val="231F20"/>
                              <w:sz w:val="17"/>
                              <w:szCs w:val="17"/>
                            </w:rPr>
                            <w:t>, LV-1045,</w:t>
                          </w:r>
                          <w:r w:rsidR="00F43594">
                            <w:rPr>
                              <w:rFonts w:ascii="Times New Roman" w:eastAsia="Times New Roman" w:hAnsi="Times New Roman"/>
                              <w:color w:val="231F20"/>
                              <w:sz w:val="17"/>
                              <w:szCs w:val="17"/>
                            </w:rPr>
                            <w:t xml:space="preserve"> </w:t>
                          </w:r>
                          <w:proofErr w:type="spellStart"/>
                          <w:r w:rsidR="00F43594">
                            <w:rPr>
                              <w:rFonts w:ascii="Times New Roman" w:eastAsia="Times New Roman" w:hAnsi="Times New Roman"/>
                              <w:color w:val="231F20"/>
                              <w:sz w:val="17"/>
                              <w:szCs w:val="17"/>
                            </w:rPr>
                            <w:t>tālr</w:t>
                          </w:r>
                          <w:proofErr w:type="spellEnd"/>
                          <w:r w:rsidR="00F43594">
                            <w:rPr>
                              <w:rFonts w:ascii="Times New Roman" w:eastAsia="Times New Roman" w:hAnsi="Times New Roman"/>
                              <w:color w:val="231F20"/>
                              <w:sz w:val="17"/>
                              <w:szCs w:val="17"/>
                            </w:rPr>
                            <w:t>.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6ACBC3"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32ACC371" w14:textId="77777777" w:rsidR="003B3094" w:rsidRDefault="009C3F82" w:rsidP="003B3094">
                    <w:pPr>
                      <w:spacing w:after="0" w:line="194" w:lineRule="exact"/>
                      <w:ind w:left="20" w:right="-45"/>
                      <w:jc w:val="center"/>
                      <w:rPr>
                        <w:rFonts w:ascii="Times New Roman" w:eastAsia="Times New Roman" w:hAnsi="Times New Roman"/>
                        <w:sz w:val="17"/>
                        <w:szCs w:val="17"/>
                      </w:rPr>
                    </w:pPr>
                    <w:proofErr w:type="spellStart"/>
                    <w:r w:rsidRPr="0079265C">
                      <w:rPr>
                        <w:rFonts w:ascii="Times New Roman" w:eastAsia="Times New Roman" w:hAnsi="Times New Roman"/>
                        <w:color w:val="231F20"/>
                        <w:sz w:val="17"/>
                        <w:szCs w:val="17"/>
                      </w:rPr>
                      <w:t>Rūpniecības</w:t>
                    </w:r>
                    <w:proofErr w:type="spellEnd"/>
                    <w:r w:rsidRPr="0079265C">
                      <w:rPr>
                        <w:rFonts w:ascii="Times New Roman" w:eastAsia="Times New Roman" w:hAnsi="Times New Roman"/>
                        <w:color w:val="231F20"/>
                        <w:sz w:val="17"/>
                        <w:szCs w:val="17"/>
                      </w:rPr>
                      <w:t xml:space="preserve"> </w:t>
                    </w:r>
                    <w:proofErr w:type="spellStart"/>
                    <w:r w:rsidRPr="0079265C">
                      <w:rPr>
                        <w:rFonts w:ascii="Times New Roman" w:eastAsia="Times New Roman" w:hAnsi="Times New Roman"/>
                        <w:color w:val="231F20"/>
                        <w:sz w:val="17"/>
                        <w:szCs w:val="17"/>
                      </w:rPr>
                      <w:t>iela</w:t>
                    </w:r>
                    <w:proofErr w:type="spellEnd"/>
                    <w:r w:rsidRPr="0079265C">
                      <w:rPr>
                        <w:rFonts w:ascii="Times New Roman" w:eastAsia="Times New Roman" w:hAnsi="Times New Roman"/>
                        <w:color w:val="231F20"/>
                        <w:sz w:val="17"/>
                        <w:szCs w:val="17"/>
                      </w:rPr>
                      <w:t xml:space="preserve"> 23, </w:t>
                    </w:r>
                    <w:proofErr w:type="spellStart"/>
                    <w:r w:rsidRPr="0079265C">
                      <w:rPr>
                        <w:rFonts w:ascii="Times New Roman" w:eastAsia="Times New Roman" w:hAnsi="Times New Roman"/>
                        <w:color w:val="231F20"/>
                        <w:sz w:val="17"/>
                        <w:szCs w:val="17"/>
                      </w:rPr>
                      <w:t>Rīga</w:t>
                    </w:r>
                    <w:proofErr w:type="spellEnd"/>
                    <w:r w:rsidRPr="0079265C">
                      <w:rPr>
                        <w:rFonts w:ascii="Times New Roman" w:eastAsia="Times New Roman" w:hAnsi="Times New Roman"/>
                        <w:color w:val="231F20"/>
                        <w:sz w:val="17"/>
                        <w:szCs w:val="17"/>
                      </w:rPr>
                      <w:t>, LV-1045,</w:t>
                    </w:r>
                    <w:r w:rsidR="00F43594">
                      <w:rPr>
                        <w:rFonts w:ascii="Times New Roman" w:eastAsia="Times New Roman" w:hAnsi="Times New Roman"/>
                        <w:color w:val="231F20"/>
                        <w:sz w:val="17"/>
                        <w:szCs w:val="17"/>
                      </w:rPr>
                      <w:t xml:space="preserve"> </w:t>
                    </w:r>
                    <w:proofErr w:type="spellStart"/>
                    <w:r w:rsidR="00F43594">
                      <w:rPr>
                        <w:rFonts w:ascii="Times New Roman" w:eastAsia="Times New Roman" w:hAnsi="Times New Roman"/>
                        <w:color w:val="231F20"/>
                        <w:sz w:val="17"/>
                        <w:szCs w:val="17"/>
                      </w:rPr>
                      <w:t>tālr</w:t>
                    </w:r>
                    <w:proofErr w:type="spellEnd"/>
                    <w:r w:rsidR="00F43594">
                      <w:rPr>
                        <w:rFonts w:ascii="Times New Roman" w:eastAsia="Times New Roman" w:hAnsi="Times New Roman"/>
                        <w:color w:val="231F20"/>
                        <w:sz w:val="17"/>
                        <w:szCs w:val="17"/>
                      </w:rPr>
                      <w:t>.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@vpvb.gov.lv, www.vpvb.gov.lv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17D11D86" wp14:editId="4C666A55">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781FF562" w14:textId="77777777" w:rsidR="003B3094" w:rsidRDefault="003B309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3605CB0"/>
    <w:multiLevelType w:val="hybridMultilevel"/>
    <w:tmpl w:val="C21E9098"/>
    <w:lvl w:ilvl="0" w:tplc="D44E5220">
      <w:start w:val="1"/>
      <w:numFmt w:val="decimal"/>
      <w:lvlText w:val="%1."/>
      <w:lvlJc w:val="left"/>
      <w:pPr>
        <w:tabs>
          <w:tab w:val="num" w:pos="720"/>
        </w:tabs>
        <w:ind w:left="720" w:hanging="360"/>
      </w:pPr>
      <w:rPr>
        <w:rFonts w:ascii="Times New Roman" w:eastAsia="Calibri" w:hAnsi="Times New Roman" w:cs="Times New Roman"/>
      </w:rPr>
    </w:lvl>
    <w:lvl w:ilvl="1" w:tplc="2D9639AA" w:tentative="1">
      <w:start w:val="1"/>
      <w:numFmt w:val="lowerLetter"/>
      <w:lvlText w:val="%2."/>
      <w:lvlJc w:val="left"/>
      <w:pPr>
        <w:tabs>
          <w:tab w:val="num" w:pos="1440"/>
        </w:tabs>
        <w:ind w:left="1440" w:hanging="360"/>
      </w:pPr>
    </w:lvl>
    <w:lvl w:ilvl="2" w:tplc="8876A440" w:tentative="1">
      <w:start w:val="1"/>
      <w:numFmt w:val="lowerRoman"/>
      <w:lvlText w:val="%3."/>
      <w:lvlJc w:val="right"/>
      <w:pPr>
        <w:tabs>
          <w:tab w:val="num" w:pos="2160"/>
        </w:tabs>
        <w:ind w:left="2160" w:hanging="180"/>
      </w:pPr>
    </w:lvl>
    <w:lvl w:ilvl="3" w:tplc="9DDA61C0" w:tentative="1">
      <w:start w:val="1"/>
      <w:numFmt w:val="decimal"/>
      <w:lvlText w:val="%4."/>
      <w:lvlJc w:val="left"/>
      <w:pPr>
        <w:tabs>
          <w:tab w:val="num" w:pos="2880"/>
        </w:tabs>
        <w:ind w:left="2880" w:hanging="360"/>
      </w:pPr>
    </w:lvl>
    <w:lvl w:ilvl="4" w:tplc="8AC65E4A" w:tentative="1">
      <w:start w:val="1"/>
      <w:numFmt w:val="lowerLetter"/>
      <w:lvlText w:val="%5."/>
      <w:lvlJc w:val="left"/>
      <w:pPr>
        <w:tabs>
          <w:tab w:val="num" w:pos="3600"/>
        </w:tabs>
        <w:ind w:left="3600" w:hanging="360"/>
      </w:pPr>
    </w:lvl>
    <w:lvl w:ilvl="5" w:tplc="B002E162" w:tentative="1">
      <w:start w:val="1"/>
      <w:numFmt w:val="lowerRoman"/>
      <w:lvlText w:val="%6."/>
      <w:lvlJc w:val="right"/>
      <w:pPr>
        <w:tabs>
          <w:tab w:val="num" w:pos="4320"/>
        </w:tabs>
        <w:ind w:left="4320" w:hanging="180"/>
      </w:pPr>
    </w:lvl>
    <w:lvl w:ilvl="6" w:tplc="F91C4F24" w:tentative="1">
      <w:start w:val="1"/>
      <w:numFmt w:val="decimal"/>
      <w:lvlText w:val="%7."/>
      <w:lvlJc w:val="left"/>
      <w:pPr>
        <w:tabs>
          <w:tab w:val="num" w:pos="5040"/>
        </w:tabs>
        <w:ind w:left="5040" w:hanging="360"/>
      </w:pPr>
    </w:lvl>
    <w:lvl w:ilvl="7" w:tplc="9E386E36" w:tentative="1">
      <w:start w:val="1"/>
      <w:numFmt w:val="lowerLetter"/>
      <w:lvlText w:val="%8."/>
      <w:lvlJc w:val="left"/>
      <w:pPr>
        <w:tabs>
          <w:tab w:val="num" w:pos="5760"/>
        </w:tabs>
        <w:ind w:left="5760" w:hanging="360"/>
      </w:pPr>
    </w:lvl>
    <w:lvl w:ilvl="8" w:tplc="82BE3C6E" w:tentative="1">
      <w:start w:val="1"/>
      <w:numFmt w:val="lowerRoman"/>
      <w:lvlText w:val="%9."/>
      <w:lvlJc w:val="right"/>
      <w:pPr>
        <w:tabs>
          <w:tab w:val="num" w:pos="6480"/>
        </w:tabs>
        <w:ind w:left="6480" w:hanging="180"/>
      </w:pPr>
    </w:lvl>
  </w:abstractNum>
  <w:abstractNum w:abstractNumId="12" w15:restartNumberingAfterBreak="1">
    <w:nsid w:val="31345E95"/>
    <w:multiLevelType w:val="hybridMultilevel"/>
    <w:tmpl w:val="6C3C9AF4"/>
    <w:lvl w:ilvl="0" w:tplc="463E0912">
      <w:start w:val="1"/>
      <w:numFmt w:val="decimal"/>
      <w:lvlText w:val="%1."/>
      <w:lvlJc w:val="left"/>
      <w:pPr>
        <w:ind w:left="720" w:hanging="360"/>
      </w:pPr>
      <w:rPr>
        <w:rFonts w:cs="Times New Roman"/>
      </w:rPr>
    </w:lvl>
    <w:lvl w:ilvl="1" w:tplc="572A80D2">
      <w:start w:val="1"/>
      <w:numFmt w:val="lowerLetter"/>
      <w:lvlText w:val="%2."/>
      <w:lvlJc w:val="left"/>
      <w:pPr>
        <w:ind w:left="1440" w:hanging="360"/>
      </w:pPr>
      <w:rPr>
        <w:rFonts w:cs="Times New Roman"/>
      </w:rPr>
    </w:lvl>
    <w:lvl w:ilvl="2" w:tplc="76540E06">
      <w:start w:val="1"/>
      <w:numFmt w:val="lowerRoman"/>
      <w:lvlText w:val="%3."/>
      <w:lvlJc w:val="right"/>
      <w:pPr>
        <w:ind w:left="2160" w:hanging="180"/>
      </w:pPr>
      <w:rPr>
        <w:rFonts w:cs="Times New Roman"/>
      </w:rPr>
    </w:lvl>
    <w:lvl w:ilvl="3" w:tplc="51DE319E">
      <w:start w:val="1"/>
      <w:numFmt w:val="decimal"/>
      <w:lvlText w:val="%4."/>
      <w:lvlJc w:val="left"/>
      <w:pPr>
        <w:ind w:left="2880" w:hanging="360"/>
      </w:pPr>
      <w:rPr>
        <w:rFonts w:cs="Times New Roman"/>
      </w:rPr>
    </w:lvl>
    <w:lvl w:ilvl="4" w:tplc="D7022AAA">
      <w:start w:val="1"/>
      <w:numFmt w:val="lowerLetter"/>
      <w:lvlText w:val="%5."/>
      <w:lvlJc w:val="left"/>
      <w:pPr>
        <w:ind w:left="3600" w:hanging="360"/>
      </w:pPr>
      <w:rPr>
        <w:rFonts w:cs="Times New Roman"/>
      </w:rPr>
    </w:lvl>
    <w:lvl w:ilvl="5" w:tplc="1946E22A">
      <w:start w:val="1"/>
      <w:numFmt w:val="lowerRoman"/>
      <w:lvlText w:val="%6."/>
      <w:lvlJc w:val="right"/>
      <w:pPr>
        <w:ind w:left="4320" w:hanging="180"/>
      </w:pPr>
      <w:rPr>
        <w:rFonts w:cs="Times New Roman"/>
      </w:rPr>
    </w:lvl>
    <w:lvl w:ilvl="6" w:tplc="05FABF08">
      <w:start w:val="1"/>
      <w:numFmt w:val="decimal"/>
      <w:lvlText w:val="%7."/>
      <w:lvlJc w:val="left"/>
      <w:pPr>
        <w:ind w:left="5040" w:hanging="360"/>
      </w:pPr>
      <w:rPr>
        <w:rFonts w:cs="Times New Roman"/>
      </w:rPr>
    </w:lvl>
    <w:lvl w:ilvl="7" w:tplc="2B2A35A2">
      <w:start w:val="1"/>
      <w:numFmt w:val="lowerLetter"/>
      <w:lvlText w:val="%8."/>
      <w:lvlJc w:val="left"/>
      <w:pPr>
        <w:ind w:left="5760" w:hanging="360"/>
      </w:pPr>
      <w:rPr>
        <w:rFonts w:cs="Times New Roman"/>
      </w:rPr>
    </w:lvl>
    <w:lvl w:ilvl="8" w:tplc="E27A0DDE">
      <w:start w:val="1"/>
      <w:numFmt w:val="lowerRoman"/>
      <w:lvlText w:val="%9."/>
      <w:lvlJc w:val="right"/>
      <w:pPr>
        <w:ind w:left="6480" w:hanging="180"/>
      </w:pPr>
      <w:rPr>
        <w:rFonts w:cs="Times New Roman"/>
      </w:rPr>
    </w:lvl>
  </w:abstractNum>
  <w:abstractNum w:abstractNumId="13" w15:restartNumberingAfterBreak="1">
    <w:nsid w:val="58347A51"/>
    <w:multiLevelType w:val="hybridMultilevel"/>
    <w:tmpl w:val="BB4CEF64"/>
    <w:lvl w:ilvl="0" w:tplc="2ED4FD90">
      <w:start w:val="1"/>
      <w:numFmt w:val="decimal"/>
      <w:lvlText w:val="%1."/>
      <w:lvlJc w:val="left"/>
      <w:pPr>
        <w:tabs>
          <w:tab w:val="num" w:pos="1080"/>
        </w:tabs>
        <w:ind w:left="1080" w:hanging="360"/>
      </w:pPr>
      <w:rPr>
        <w:rFonts w:ascii="Times New Roman" w:eastAsia="Calibri" w:hAnsi="Times New Roman" w:cs="Times New Roman"/>
      </w:rPr>
    </w:lvl>
    <w:lvl w:ilvl="1" w:tplc="25BE5DA2" w:tentative="1">
      <w:start w:val="1"/>
      <w:numFmt w:val="lowerLetter"/>
      <w:lvlText w:val="%2."/>
      <w:lvlJc w:val="left"/>
      <w:pPr>
        <w:tabs>
          <w:tab w:val="num" w:pos="1800"/>
        </w:tabs>
        <w:ind w:left="1800" w:hanging="360"/>
      </w:pPr>
    </w:lvl>
    <w:lvl w:ilvl="2" w:tplc="80908680" w:tentative="1">
      <w:start w:val="1"/>
      <w:numFmt w:val="lowerRoman"/>
      <w:lvlText w:val="%3."/>
      <w:lvlJc w:val="right"/>
      <w:pPr>
        <w:tabs>
          <w:tab w:val="num" w:pos="2520"/>
        </w:tabs>
        <w:ind w:left="2520" w:hanging="180"/>
      </w:pPr>
    </w:lvl>
    <w:lvl w:ilvl="3" w:tplc="49C8ECA4" w:tentative="1">
      <w:start w:val="1"/>
      <w:numFmt w:val="decimal"/>
      <w:lvlText w:val="%4."/>
      <w:lvlJc w:val="left"/>
      <w:pPr>
        <w:tabs>
          <w:tab w:val="num" w:pos="3240"/>
        </w:tabs>
        <w:ind w:left="3240" w:hanging="360"/>
      </w:pPr>
    </w:lvl>
    <w:lvl w:ilvl="4" w:tplc="E5D23D9C" w:tentative="1">
      <w:start w:val="1"/>
      <w:numFmt w:val="lowerLetter"/>
      <w:lvlText w:val="%5."/>
      <w:lvlJc w:val="left"/>
      <w:pPr>
        <w:tabs>
          <w:tab w:val="num" w:pos="3960"/>
        </w:tabs>
        <w:ind w:left="3960" w:hanging="360"/>
      </w:pPr>
    </w:lvl>
    <w:lvl w:ilvl="5" w:tplc="FAD67C1C" w:tentative="1">
      <w:start w:val="1"/>
      <w:numFmt w:val="lowerRoman"/>
      <w:lvlText w:val="%6."/>
      <w:lvlJc w:val="right"/>
      <w:pPr>
        <w:tabs>
          <w:tab w:val="num" w:pos="4680"/>
        </w:tabs>
        <w:ind w:left="4680" w:hanging="180"/>
      </w:pPr>
    </w:lvl>
    <w:lvl w:ilvl="6" w:tplc="B79A1DA2" w:tentative="1">
      <w:start w:val="1"/>
      <w:numFmt w:val="decimal"/>
      <w:lvlText w:val="%7."/>
      <w:lvlJc w:val="left"/>
      <w:pPr>
        <w:tabs>
          <w:tab w:val="num" w:pos="5400"/>
        </w:tabs>
        <w:ind w:left="5400" w:hanging="360"/>
      </w:pPr>
    </w:lvl>
    <w:lvl w:ilvl="7" w:tplc="2BBAF420" w:tentative="1">
      <w:start w:val="1"/>
      <w:numFmt w:val="lowerLetter"/>
      <w:lvlText w:val="%8."/>
      <w:lvlJc w:val="left"/>
      <w:pPr>
        <w:tabs>
          <w:tab w:val="num" w:pos="6120"/>
        </w:tabs>
        <w:ind w:left="6120" w:hanging="360"/>
      </w:pPr>
    </w:lvl>
    <w:lvl w:ilvl="8" w:tplc="05784012" w:tentative="1">
      <w:start w:val="1"/>
      <w:numFmt w:val="lowerRoman"/>
      <w:lvlText w:val="%9."/>
      <w:lvlJc w:val="right"/>
      <w:pPr>
        <w:tabs>
          <w:tab w:val="num" w:pos="6840"/>
        </w:tabs>
        <w:ind w:left="6840" w:hanging="180"/>
      </w:pPr>
    </w:lvl>
  </w:abstractNum>
  <w:abstractNum w:abstractNumId="14" w15:restartNumberingAfterBreak="1">
    <w:nsid w:val="71CB3800"/>
    <w:multiLevelType w:val="multilevel"/>
    <w:tmpl w:val="30AA35E8"/>
    <w:lvl w:ilvl="0">
      <w:start w:val="1"/>
      <w:numFmt w:val="decimal"/>
      <w:lvlText w:val="%1."/>
      <w:lvlJc w:val="left"/>
      <w:pPr>
        <w:ind w:left="720" w:hanging="360"/>
      </w:pPr>
      <w:rPr>
        <w:rFonts w:hint="default"/>
      </w:rPr>
    </w:lvl>
    <w:lvl w:ilvl="1">
      <w:start w:val="1"/>
      <w:numFmt w:val="decimal"/>
      <w:isLgl/>
      <w:lvlText w:val="%1.%2."/>
      <w:lvlJc w:val="left"/>
      <w:pPr>
        <w:ind w:left="6313" w:hanging="360"/>
      </w:pPr>
      <w:rPr>
        <w:rFonts w:hint="default"/>
      </w:rPr>
    </w:lvl>
    <w:lvl w:ilvl="2">
      <w:start w:val="1"/>
      <w:numFmt w:val="decimal"/>
      <w:isLgl/>
      <w:lvlText w:val="%1.%2.%3."/>
      <w:lvlJc w:val="left"/>
      <w:pPr>
        <w:ind w:left="1080" w:hanging="720"/>
      </w:pPr>
      <w:rPr>
        <w:rFonts w:hint="default"/>
        <w:i w:val="0"/>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7B693013"/>
    <w:multiLevelType w:val="hybridMultilevel"/>
    <w:tmpl w:val="0196153C"/>
    <w:lvl w:ilvl="0" w:tplc="21422E6A">
      <w:start w:val="1"/>
      <w:numFmt w:val="decimal"/>
      <w:lvlText w:val="%1."/>
      <w:lvlJc w:val="left"/>
      <w:pPr>
        <w:ind w:left="720" w:hanging="360"/>
      </w:pPr>
      <w:rPr>
        <w:rFonts w:ascii="Times New Roman" w:eastAsia="Calibri" w:hAnsi="Times New Roman" w:cs="Times New Roman"/>
      </w:rPr>
    </w:lvl>
    <w:lvl w:ilvl="1" w:tplc="06D80984" w:tentative="1">
      <w:start w:val="1"/>
      <w:numFmt w:val="bullet"/>
      <w:lvlText w:val="o"/>
      <w:lvlJc w:val="left"/>
      <w:pPr>
        <w:ind w:left="1440" w:hanging="360"/>
      </w:pPr>
      <w:rPr>
        <w:rFonts w:ascii="Courier New" w:hAnsi="Courier New" w:cs="Courier New" w:hint="default"/>
      </w:rPr>
    </w:lvl>
    <w:lvl w:ilvl="2" w:tplc="6D721FA4" w:tentative="1">
      <w:start w:val="1"/>
      <w:numFmt w:val="bullet"/>
      <w:lvlText w:val=""/>
      <w:lvlJc w:val="left"/>
      <w:pPr>
        <w:ind w:left="2160" w:hanging="360"/>
      </w:pPr>
      <w:rPr>
        <w:rFonts w:ascii="Wingdings" w:hAnsi="Wingdings" w:hint="default"/>
      </w:rPr>
    </w:lvl>
    <w:lvl w:ilvl="3" w:tplc="5BDC9340" w:tentative="1">
      <w:start w:val="1"/>
      <w:numFmt w:val="bullet"/>
      <w:lvlText w:val=""/>
      <w:lvlJc w:val="left"/>
      <w:pPr>
        <w:ind w:left="2880" w:hanging="360"/>
      </w:pPr>
      <w:rPr>
        <w:rFonts w:ascii="Symbol" w:hAnsi="Symbol" w:hint="default"/>
      </w:rPr>
    </w:lvl>
    <w:lvl w:ilvl="4" w:tplc="A466458E" w:tentative="1">
      <w:start w:val="1"/>
      <w:numFmt w:val="bullet"/>
      <w:lvlText w:val="o"/>
      <w:lvlJc w:val="left"/>
      <w:pPr>
        <w:ind w:left="3600" w:hanging="360"/>
      </w:pPr>
      <w:rPr>
        <w:rFonts w:ascii="Courier New" w:hAnsi="Courier New" w:cs="Courier New" w:hint="default"/>
      </w:rPr>
    </w:lvl>
    <w:lvl w:ilvl="5" w:tplc="C88C28C8" w:tentative="1">
      <w:start w:val="1"/>
      <w:numFmt w:val="bullet"/>
      <w:lvlText w:val=""/>
      <w:lvlJc w:val="left"/>
      <w:pPr>
        <w:ind w:left="4320" w:hanging="360"/>
      </w:pPr>
      <w:rPr>
        <w:rFonts w:ascii="Wingdings" w:hAnsi="Wingdings" w:hint="default"/>
      </w:rPr>
    </w:lvl>
    <w:lvl w:ilvl="6" w:tplc="D14AA524" w:tentative="1">
      <w:start w:val="1"/>
      <w:numFmt w:val="bullet"/>
      <w:lvlText w:val=""/>
      <w:lvlJc w:val="left"/>
      <w:pPr>
        <w:ind w:left="5040" w:hanging="360"/>
      </w:pPr>
      <w:rPr>
        <w:rFonts w:ascii="Symbol" w:hAnsi="Symbol" w:hint="default"/>
      </w:rPr>
    </w:lvl>
    <w:lvl w:ilvl="7" w:tplc="C39499FA" w:tentative="1">
      <w:start w:val="1"/>
      <w:numFmt w:val="bullet"/>
      <w:lvlText w:val="o"/>
      <w:lvlJc w:val="left"/>
      <w:pPr>
        <w:ind w:left="5760" w:hanging="360"/>
      </w:pPr>
      <w:rPr>
        <w:rFonts w:ascii="Courier New" w:hAnsi="Courier New" w:cs="Courier New" w:hint="default"/>
      </w:rPr>
    </w:lvl>
    <w:lvl w:ilvl="8" w:tplc="9D40097A" w:tentative="1">
      <w:start w:val="1"/>
      <w:numFmt w:val="bullet"/>
      <w:lvlText w:val=""/>
      <w:lvlJc w:val="left"/>
      <w:pPr>
        <w:ind w:left="6480" w:hanging="360"/>
      </w:pPr>
      <w:rPr>
        <w:rFonts w:ascii="Wingdings" w:hAnsi="Wingdings" w:hint="default"/>
      </w:rPr>
    </w:lvl>
  </w:abstractNum>
  <w:num w:numId="1" w16cid:durableId="512304403">
    <w:abstractNumId w:val="10"/>
  </w:num>
  <w:num w:numId="2" w16cid:durableId="835804768">
    <w:abstractNumId w:val="8"/>
  </w:num>
  <w:num w:numId="3" w16cid:durableId="1385910754">
    <w:abstractNumId w:val="7"/>
  </w:num>
  <w:num w:numId="4" w16cid:durableId="1143622248">
    <w:abstractNumId w:val="6"/>
  </w:num>
  <w:num w:numId="5" w16cid:durableId="1625965079">
    <w:abstractNumId w:val="5"/>
  </w:num>
  <w:num w:numId="6" w16cid:durableId="795953448">
    <w:abstractNumId w:val="9"/>
  </w:num>
  <w:num w:numId="7" w16cid:durableId="230703959">
    <w:abstractNumId w:val="4"/>
  </w:num>
  <w:num w:numId="8" w16cid:durableId="137185478">
    <w:abstractNumId w:val="3"/>
  </w:num>
  <w:num w:numId="9" w16cid:durableId="2028754708">
    <w:abstractNumId w:val="2"/>
  </w:num>
  <w:num w:numId="10" w16cid:durableId="1200320934">
    <w:abstractNumId w:val="1"/>
  </w:num>
  <w:num w:numId="11" w16cid:durableId="1095979559">
    <w:abstractNumId w:val="0"/>
  </w:num>
  <w:num w:numId="12" w16cid:durableId="1828091326">
    <w:abstractNumId w:val="12"/>
  </w:num>
  <w:num w:numId="13" w16cid:durableId="1824391524">
    <w:abstractNumId w:val="11"/>
  </w:num>
  <w:num w:numId="14" w16cid:durableId="806750236">
    <w:abstractNumId w:val="13"/>
  </w:num>
  <w:num w:numId="15" w16cid:durableId="1455758013">
    <w:abstractNumId w:val="14"/>
  </w:num>
  <w:num w:numId="16" w16cid:durableId="16196798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818B6"/>
    <w:rsid w:val="000F7D61"/>
    <w:rsid w:val="00124173"/>
    <w:rsid w:val="00136003"/>
    <w:rsid w:val="0015490B"/>
    <w:rsid w:val="00182422"/>
    <w:rsid w:val="001B2EAC"/>
    <w:rsid w:val="001F4670"/>
    <w:rsid w:val="0020556B"/>
    <w:rsid w:val="00223F4C"/>
    <w:rsid w:val="002317DC"/>
    <w:rsid w:val="00275B9E"/>
    <w:rsid w:val="002E1474"/>
    <w:rsid w:val="00310E13"/>
    <w:rsid w:val="003B3094"/>
    <w:rsid w:val="00425F3E"/>
    <w:rsid w:val="00476CE2"/>
    <w:rsid w:val="004B0E5B"/>
    <w:rsid w:val="005025DA"/>
    <w:rsid w:val="00535564"/>
    <w:rsid w:val="005C6A06"/>
    <w:rsid w:val="005E672E"/>
    <w:rsid w:val="00604FA4"/>
    <w:rsid w:val="0062088C"/>
    <w:rsid w:val="00663C3A"/>
    <w:rsid w:val="00680E54"/>
    <w:rsid w:val="00696CF7"/>
    <w:rsid w:val="006C1F4E"/>
    <w:rsid w:val="006F56EF"/>
    <w:rsid w:val="007120EF"/>
    <w:rsid w:val="00752C7A"/>
    <w:rsid w:val="007811BA"/>
    <w:rsid w:val="00781C9E"/>
    <w:rsid w:val="0079265C"/>
    <w:rsid w:val="007B3BA5"/>
    <w:rsid w:val="007E4D1F"/>
    <w:rsid w:val="0080657F"/>
    <w:rsid w:val="0081523C"/>
    <w:rsid w:val="00815277"/>
    <w:rsid w:val="00831F4C"/>
    <w:rsid w:val="00842C4F"/>
    <w:rsid w:val="008457AE"/>
    <w:rsid w:val="00860035"/>
    <w:rsid w:val="00876C21"/>
    <w:rsid w:val="0088296A"/>
    <w:rsid w:val="00902349"/>
    <w:rsid w:val="00905B04"/>
    <w:rsid w:val="0095251F"/>
    <w:rsid w:val="00960C5E"/>
    <w:rsid w:val="00981F24"/>
    <w:rsid w:val="009C3F82"/>
    <w:rsid w:val="00A11397"/>
    <w:rsid w:val="00A330A9"/>
    <w:rsid w:val="00A95BEA"/>
    <w:rsid w:val="00B117E2"/>
    <w:rsid w:val="00B12C26"/>
    <w:rsid w:val="00B217EC"/>
    <w:rsid w:val="00B416A0"/>
    <w:rsid w:val="00BF0050"/>
    <w:rsid w:val="00BF1536"/>
    <w:rsid w:val="00BF359A"/>
    <w:rsid w:val="00C33D51"/>
    <w:rsid w:val="00C47F57"/>
    <w:rsid w:val="00C64F90"/>
    <w:rsid w:val="00D21FA6"/>
    <w:rsid w:val="00D94D1A"/>
    <w:rsid w:val="00D95E7E"/>
    <w:rsid w:val="00DB183B"/>
    <w:rsid w:val="00E31AA8"/>
    <w:rsid w:val="00E365CE"/>
    <w:rsid w:val="00E415A2"/>
    <w:rsid w:val="00E7353C"/>
    <w:rsid w:val="00E81B96"/>
    <w:rsid w:val="00EA4717"/>
    <w:rsid w:val="00EE0E5E"/>
    <w:rsid w:val="00EE5058"/>
    <w:rsid w:val="00EF00F0"/>
    <w:rsid w:val="00F146B6"/>
    <w:rsid w:val="00F247D6"/>
    <w:rsid w:val="00F25998"/>
    <w:rsid w:val="00F3081C"/>
    <w:rsid w:val="00F43594"/>
    <w:rsid w:val="00F50EA3"/>
    <w:rsid w:val="00F67135"/>
    <w:rsid w:val="00F677FF"/>
    <w:rsid w:val="00F94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2D31"/>
  <w15:chartTrackingRefBased/>
  <w15:docId w15:val="{F5B9C4DB-FF41-4118-BE43-6D0B3613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Vresteksts">
    <w:name w:val="footnote text"/>
    <w:basedOn w:val="Parasts"/>
    <w:link w:val="VrestekstsRakstz"/>
    <w:uiPriority w:val="99"/>
    <w:semiHidden/>
    <w:unhideWhenUsed/>
    <w:rsid w:val="002317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317DC"/>
    <w:rPr>
      <w:lang w:val="en-US" w:eastAsia="en-US"/>
    </w:rPr>
  </w:style>
  <w:style w:type="character" w:styleId="Vresatsauce">
    <w:name w:val="footnote reference"/>
    <w:aliases w:val="(Footnote Reference),16 Point,BVI fnr,F,FR,Footnote Reference Number,Footnote Reference Superscript,Footnote Refernece,Footnote number,Footnote reference number,Footnote symbol,SUPERS,Stinking Styles22,Superscript 6 Point,fr,note TESI"/>
    <w:link w:val="CharCharCharChar"/>
    <w:qFormat/>
    <w:rsid w:val="002317DC"/>
    <w:rPr>
      <w:vertAlign w:val="superscript"/>
    </w:rPr>
  </w:style>
  <w:style w:type="paragraph" w:customStyle="1" w:styleId="CharCharCharChar">
    <w:name w:val="Char Char Char Char"/>
    <w:aliases w:val="Char2"/>
    <w:basedOn w:val="Parasts"/>
    <w:next w:val="Parasts"/>
    <w:link w:val="Vresatsauce"/>
    <w:rsid w:val="002317DC"/>
    <w:pPr>
      <w:widowControl/>
      <w:spacing w:after="160" w:line="240" w:lineRule="exact"/>
      <w:jc w:val="both"/>
    </w:pPr>
    <w:rPr>
      <w:sz w:val="20"/>
      <w:szCs w:val="20"/>
      <w:vertAlign w:val="superscript"/>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sts@limbazu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pvb.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AD30-7719-473E-BE7A-A1C5DBCC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28353</Words>
  <Characters>16162</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Babre</dc:creator>
  <cp:lastModifiedBy>Lietotajs</cp:lastModifiedBy>
  <cp:revision>2</cp:revision>
  <cp:lastPrinted>2022-07-18T10:43:00Z</cp:lastPrinted>
  <dcterms:created xsi:type="dcterms:W3CDTF">2022-07-18T12:21:00Z</dcterms:created>
  <dcterms:modified xsi:type="dcterms:W3CDTF">2022-07-18T12:21:00Z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