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973B9" w14:textId="77777777" w:rsidR="000E1189" w:rsidRDefault="000E1189">
      <w:pPr>
        <w:widowControl w:val="0"/>
        <w:pBdr>
          <w:top w:val="nil"/>
          <w:left w:val="nil"/>
          <w:bottom w:val="nil"/>
          <w:right w:val="nil"/>
          <w:between w:val="nil"/>
        </w:pBdr>
        <w:spacing w:after="0" w:line="276" w:lineRule="auto"/>
      </w:pPr>
    </w:p>
    <w:p w14:paraId="14697A6B" w14:textId="77777777" w:rsidR="000E1189" w:rsidRDefault="004319F7">
      <w:pPr>
        <w:spacing w:line="252" w:lineRule="auto"/>
        <w:jc w:val="right"/>
        <w:rPr>
          <w:rFonts w:eastAsia="Times New Roman" w:cs="Times New Roman"/>
        </w:rPr>
      </w:pPr>
      <w:r>
        <w:rPr>
          <w:rFonts w:eastAsia="Times New Roman" w:cs="Times New Roman"/>
        </w:rPr>
        <w:t>Limbažu novada attīstības stratēģija 2022.–2046. gadam</w:t>
      </w:r>
    </w:p>
    <w:p w14:paraId="2D8A182A" w14:textId="77777777" w:rsidR="000E1189" w:rsidRDefault="004319F7">
      <w:pPr>
        <w:spacing w:line="252" w:lineRule="auto"/>
        <w:jc w:val="right"/>
        <w:rPr>
          <w:rFonts w:eastAsia="Times New Roman" w:cs="Times New Roman"/>
        </w:rPr>
      </w:pPr>
      <w:bookmarkStart w:id="0" w:name="_heading=h.gjdgxs" w:colFirst="0" w:colLast="0"/>
      <w:bookmarkEnd w:id="0"/>
      <w:r>
        <w:rPr>
          <w:rFonts w:eastAsia="Times New Roman" w:cs="Times New Roman"/>
        </w:rPr>
        <w:t>apstiprināta ar Limbažu novada domes</w:t>
      </w:r>
    </w:p>
    <w:p w14:paraId="25CDCD10" w14:textId="41D7A786" w:rsidR="000E1189" w:rsidRDefault="004319F7" w:rsidP="002600C1">
      <w:pPr>
        <w:spacing w:line="252" w:lineRule="auto"/>
        <w:jc w:val="right"/>
        <w:rPr>
          <w:rFonts w:eastAsia="Times New Roman" w:cs="Times New Roman"/>
        </w:rPr>
      </w:pPr>
      <w:r>
        <w:rPr>
          <w:rFonts w:eastAsia="Times New Roman" w:cs="Times New Roman"/>
        </w:rPr>
        <w:t xml:space="preserve">2022. gada </w:t>
      </w:r>
      <w:r w:rsidR="00025213">
        <w:rPr>
          <w:rFonts w:eastAsia="Times New Roman" w:cs="Times New Roman"/>
        </w:rPr>
        <w:t xml:space="preserve">28.jūlija </w:t>
      </w:r>
      <w:r>
        <w:rPr>
          <w:rFonts w:eastAsia="Times New Roman" w:cs="Times New Roman"/>
        </w:rPr>
        <w:t>lēmumu Nr.</w:t>
      </w:r>
      <w:r w:rsidR="008A591E">
        <w:rPr>
          <w:rFonts w:eastAsia="Times New Roman" w:cs="Times New Roman"/>
        </w:rPr>
        <w:t>778</w:t>
      </w:r>
      <w:r>
        <w:rPr>
          <w:rFonts w:eastAsia="Times New Roman" w:cs="Times New Roman"/>
        </w:rPr>
        <w:t xml:space="preserve"> (protokols Nr.</w:t>
      </w:r>
      <w:r w:rsidR="00025213">
        <w:rPr>
          <w:rFonts w:eastAsia="Times New Roman" w:cs="Times New Roman"/>
        </w:rPr>
        <w:t xml:space="preserve">11, </w:t>
      </w:r>
      <w:r w:rsidR="008A591E">
        <w:rPr>
          <w:rFonts w:eastAsia="Times New Roman" w:cs="Times New Roman"/>
        </w:rPr>
        <w:t>38</w:t>
      </w:r>
      <w:r>
        <w:rPr>
          <w:rFonts w:eastAsia="Times New Roman" w:cs="Times New Roman"/>
        </w:rPr>
        <w:t>.)</w:t>
      </w:r>
    </w:p>
    <w:p w14:paraId="6340B56E" w14:textId="77777777" w:rsidR="000E1189" w:rsidRDefault="000E1189">
      <w:pPr>
        <w:spacing w:line="252" w:lineRule="auto"/>
        <w:jc w:val="center"/>
        <w:rPr>
          <w:rFonts w:eastAsia="Times New Roman" w:cs="Times New Roman"/>
        </w:rPr>
      </w:pPr>
    </w:p>
    <w:p w14:paraId="447D15E7" w14:textId="77777777" w:rsidR="000E1189" w:rsidRDefault="000E1189">
      <w:pPr>
        <w:rPr>
          <w:rFonts w:eastAsia="Times New Roman" w:cs="Times New Roman"/>
          <w:szCs w:val="24"/>
        </w:rPr>
      </w:pPr>
    </w:p>
    <w:p w14:paraId="0DBE09B3" w14:textId="77777777" w:rsidR="000E1189" w:rsidRPr="00AE1FD8" w:rsidRDefault="004319F7">
      <w:pPr>
        <w:jc w:val="center"/>
        <w:rPr>
          <w:rFonts w:ascii="Times New Roman Bold" w:eastAsia="Times New Roman" w:hAnsi="Times New Roman Bold" w:cs="Times New Roman"/>
          <w:b/>
          <w:caps/>
          <w:sz w:val="48"/>
          <w:szCs w:val="48"/>
        </w:rPr>
      </w:pPr>
      <w:r w:rsidRPr="00AE1FD8">
        <w:rPr>
          <w:rFonts w:ascii="Times New Roman Bold" w:eastAsia="Times New Roman" w:hAnsi="Times New Roman Bold" w:cs="Times New Roman"/>
          <w:b/>
          <w:caps/>
          <w:sz w:val="48"/>
          <w:szCs w:val="48"/>
        </w:rPr>
        <w:t>Limbažu novada Ilgtspējīgas attīstības stratēģija 2022. - 2046. gadam</w:t>
      </w:r>
    </w:p>
    <w:p w14:paraId="4E86D624" w14:textId="77777777" w:rsidR="000E1189" w:rsidRDefault="004319F7">
      <w:pPr>
        <w:spacing w:line="252" w:lineRule="auto"/>
        <w:jc w:val="center"/>
        <w:rPr>
          <w:rFonts w:eastAsia="Times New Roman" w:cs="Times New Roman"/>
          <w:b/>
          <w:sz w:val="28"/>
          <w:szCs w:val="28"/>
        </w:rPr>
      </w:pPr>
      <w:r>
        <w:rPr>
          <w:rFonts w:eastAsia="Times New Roman" w:cs="Times New Roman"/>
          <w:noProof/>
          <w:color w:val="000000"/>
          <w:lang w:bidi="he-IL"/>
        </w:rPr>
        <w:drawing>
          <wp:inline distT="0" distB="0" distL="0" distR="0" wp14:anchorId="48495589" wp14:editId="40633532">
            <wp:extent cx="5731510" cy="4295775"/>
            <wp:effectExtent l="0" t="0" r="0" b="0"/>
            <wp:docPr id="229" name="image18.jpg" descr="Aerial view of a neighborhood&#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8.jpg" descr="Aerial view of a neighborhood&#10;&#10;Description automatically generated with medium confidence"/>
                    <pic:cNvPicPr preferRelativeResize="0"/>
                  </pic:nvPicPr>
                  <pic:blipFill>
                    <a:blip r:embed="rId9"/>
                    <a:srcRect/>
                    <a:stretch>
                      <a:fillRect/>
                    </a:stretch>
                  </pic:blipFill>
                  <pic:spPr>
                    <a:xfrm>
                      <a:off x="0" y="0"/>
                      <a:ext cx="5731510" cy="4295775"/>
                    </a:xfrm>
                    <a:prstGeom prst="rect">
                      <a:avLst/>
                    </a:prstGeom>
                    <a:ln/>
                  </pic:spPr>
                </pic:pic>
              </a:graphicData>
            </a:graphic>
          </wp:inline>
        </w:drawing>
      </w:r>
    </w:p>
    <w:p w14:paraId="12D10D50" w14:textId="77777777" w:rsidR="00952352" w:rsidRDefault="00952352">
      <w:pPr>
        <w:spacing w:line="252" w:lineRule="auto"/>
        <w:jc w:val="center"/>
        <w:rPr>
          <w:rFonts w:eastAsia="Times New Roman" w:cs="Times New Roman"/>
          <w:b/>
          <w:sz w:val="28"/>
          <w:szCs w:val="28"/>
        </w:rPr>
      </w:pPr>
    </w:p>
    <w:p w14:paraId="07364EA3" w14:textId="77777777" w:rsidR="000E1189" w:rsidRPr="00952352" w:rsidRDefault="004319F7">
      <w:pPr>
        <w:spacing w:line="252" w:lineRule="auto"/>
        <w:jc w:val="center"/>
        <w:rPr>
          <w:rFonts w:eastAsia="Times New Roman" w:cs="Times New Roman"/>
          <w:b/>
          <w:sz w:val="28"/>
          <w:szCs w:val="28"/>
        </w:rPr>
      </w:pPr>
      <w:r w:rsidRPr="00952352">
        <w:rPr>
          <w:rFonts w:eastAsia="Times New Roman" w:cs="Times New Roman"/>
          <w:b/>
          <w:sz w:val="28"/>
          <w:szCs w:val="28"/>
        </w:rPr>
        <w:t>Limbaži, 2022</w:t>
      </w:r>
    </w:p>
    <w:p w14:paraId="497379EA" w14:textId="77777777" w:rsidR="000E1189" w:rsidRDefault="000E1189">
      <w:pPr>
        <w:rPr>
          <w:rFonts w:eastAsia="Times New Roman" w:cs="Times New Roman"/>
          <w:b/>
          <w:szCs w:val="24"/>
        </w:rPr>
      </w:pPr>
    </w:p>
    <w:p w14:paraId="6E18D069" w14:textId="77777777" w:rsidR="000E1189" w:rsidRDefault="004319F7">
      <w:pPr>
        <w:rPr>
          <w:rFonts w:eastAsia="Times New Roman" w:cs="Times New Roman"/>
          <w:b/>
          <w:szCs w:val="24"/>
        </w:rPr>
      </w:pPr>
      <w:r>
        <w:br w:type="page"/>
      </w:r>
    </w:p>
    <w:p w14:paraId="27DD4DC7" w14:textId="48A29A37" w:rsidR="000E1189" w:rsidRPr="00A62CC1" w:rsidRDefault="004319F7" w:rsidP="00A62CC1">
      <w:pPr>
        <w:rPr>
          <w:rFonts w:asciiTheme="majorBidi" w:eastAsia="Times New Roman" w:hAnsiTheme="majorBidi" w:cstheme="majorBidi"/>
          <w:b/>
          <w:szCs w:val="24"/>
        </w:rPr>
      </w:pPr>
      <w:r w:rsidRPr="005F1197">
        <w:rPr>
          <w:rFonts w:asciiTheme="majorBidi" w:eastAsia="Times New Roman" w:hAnsiTheme="majorBidi" w:cstheme="majorBidi"/>
          <w:b/>
          <w:szCs w:val="24"/>
        </w:rPr>
        <w:lastRenderedPageBreak/>
        <w:t>Saturs</w:t>
      </w:r>
    </w:p>
    <w:sdt>
      <w:sdtPr>
        <w:rPr>
          <w:rFonts w:asciiTheme="majorBidi" w:hAnsiTheme="majorBidi" w:cstheme="majorBidi"/>
          <w:szCs w:val="24"/>
        </w:rPr>
        <w:id w:val="987903528"/>
        <w:docPartObj>
          <w:docPartGallery w:val="Table of Contents"/>
          <w:docPartUnique/>
        </w:docPartObj>
      </w:sdtPr>
      <w:sdtEndPr>
        <w:rPr>
          <w:rFonts w:ascii="Times New Roman" w:hAnsi="Times New Roman" w:cs="Calibri"/>
          <w:szCs w:val="22"/>
        </w:rPr>
      </w:sdtEndPr>
      <w:sdtContent>
        <w:p w14:paraId="7CFE0776" w14:textId="77777777" w:rsidR="00574814" w:rsidRDefault="004319F7">
          <w:pPr>
            <w:pStyle w:val="Saturs1"/>
            <w:tabs>
              <w:tab w:val="right" w:pos="9395"/>
            </w:tabs>
            <w:rPr>
              <w:rFonts w:asciiTheme="minorHAnsi" w:eastAsiaTheme="minorEastAsia" w:hAnsiTheme="minorHAnsi" w:cstheme="minorBidi"/>
              <w:noProof/>
              <w:sz w:val="22"/>
              <w:lang w:bidi="he-IL"/>
            </w:rPr>
          </w:pPr>
          <w:r w:rsidRPr="00900E1A">
            <w:rPr>
              <w:rFonts w:asciiTheme="majorBidi" w:hAnsiTheme="majorBidi" w:cstheme="majorBidi"/>
            </w:rPr>
            <w:fldChar w:fldCharType="begin"/>
          </w:r>
          <w:r w:rsidRPr="00900E1A">
            <w:rPr>
              <w:rFonts w:asciiTheme="majorBidi" w:hAnsiTheme="majorBidi" w:cstheme="majorBidi"/>
            </w:rPr>
            <w:instrText xml:space="preserve"> TOC \h \u \z </w:instrText>
          </w:r>
          <w:r w:rsidRPr="00900E1A">
            <w:rPr>
              <w:rFonts w:asciiTheme="majorBidi" w:hAnsiTheme="majorBidi" w:cstheme="majorBidi"/>
            </w:rPr>
            <w:fldChar w:fldCharType="separate"/>
          </w:r>
          <w:hyperlink w:anchor="_Toc107323749" w:history="1">
            <w:r w:rsidR="00574814" w:rsidRPr="00A60914">
              <w:rPr>
                <w:rStyle w:val="Hipersaite"/>
                <w:noProof/>
              </w:rPr>
              <w:t>Ievads</w:t>
            </w:r>
            <w:r w:rsidR="00574814">
              <w:rPr>
                <w:noProof/>
                <w:webHidden/>
              </w:rPr>
              <w:tab/>
            </w:r>
            <w:r w:rsidR="00574814">
              <w:rPr>
                <w:noProof/>
                <w:webHidden/>
              </w:rPr>
              <w:fldChar w:fldCharType="begin"/>
            </w:r>
            <w:r w:rsidR="00574814">
              <w:rPr>
                <w:noProof/>
                <w:webHidden/>
              </w:rPr>
              <w:instrText xml:space="preserve"> PAGEREF _Toc107323749 \h </w:instrText>
            </w:r>
            <w:r w:rsidR="00574814">
              <w:rPr>
                <w:noProof/>
                <w:webHidden/>
              </w:rPr>
            </w:r>
            <w:r w:rsidR="00574814">
              <w:rPr>
                <w:noProof/>
                <w:webHidden/>
              </w:rPr>
              <w:fldChar w:fldCharType="separate"/>
            </w:r>
            <w:r w:rsidR="00574814">
              <w:rPr>
                <w:noProof/>
                <w:webHidden/>
              </w:rPr>
              <w:t>3</w:t>
            </w:r>
            <w:r w:rsidR="00574814">
              <w:rPr>
                <w:noProof/>
                <w:webHidden/>
              </w:rPr>
              <w:fldChar w:fldCharType="end"/>
            </w:r>
          </w:hyperlink>
        </w:p>
        <w:p w14:paraId="38713F17" w14:textId="77777777" w:rsidR="00574814" w:rsidRDefault="008A591E">
          <w:pPr>
            <w:pStyle w:val="Saturs1"/>
            <w:tabs>
              <w:tab w:val="left" w:pos="851"/>
              <w:tab w:val="right" w:pos="9395"/>
            </w:tabs>
            <w:rPr>
              <w:rFonts w:asciiTheme="minorHAnsi" w:eastAsiaTheme="minorEastAsia" w:hAnsiTheme="minorHAnsi" w:cstheme="minorBidi"/>
              <w:noProof/>
              <w:sz w:val="22"/>
              <w:lang w:bidi="he-IL"/>
            </w:rPr>
          </w:pPr>
          <w:hyperlink w:anchor="_Toc107323750" w:history="1">
            <w:r w:rsidR="00574814" w:rsidRPr="00A60914">
              <w:rPr>
                <w:rStyle w:val="Hipersaite"/>
                <w:noProof/>
              </w:rPr>
              <w:t>1.</w:t>
            </w:r>
            <w:r w:rsidR="00574814">
              <w:rPr>
                <w:rFonts w:asciiTheme="minorHAnsi" w:eastAsiaTheme="minorEastAsia" w:hAnsiTheme="minorHAnsi" w:cstheme="minorBidi"/>
                <w:noProof/>
                <w:sz w:val="22"/>
                <w:lang w:bidi="he-IL"/>
              </w:rPr>
              <w:tab/>
            </w:r>
            <w:r w:rsidR="00574814" w:rsidRPr="00A60914">
              <w:rPr>
                <w:rStyle w:val="Hipersaite"/>
                <w:noProof/>
              </w:rPr>
              <w:t>Limbažu novada vizītkarte</w:t>
            </w:r>
            <w:r w:rsidR="00574814">
              <w:rPr>
                <w:noProof/>
                <w:webHidden/>
              </w:rPr>
              <w:tab/>
            </w:r>
            <w:r w:rsidR="00574814">
              <w:rPr>
                <w:noProof/>
                <w:webHidden/>
              </w:rPr>
              <w:fldChar w:fldCharType="begin"/>
            </w:r>
            <w:r w:rsidR="00574814">
              <w:rPr>
                <w:noProof/>
                <w:webHidden/>
              </w:rPr>
              <w:instrText xml:space="preserve"> PAGEREF _Toc107323750 \h </w:instrText>
            </w:r>
            <w:r w:rsidR="00574814">
              <w:rPr>
                <w:noProof/>
                <w:webHidden/>
              </w:rPr>
            </w:r>
            <w:r w:rsidR="00574814">
              <w:rPr>
                <w:noProof/>
                <w:webHidden/>
              </w:rPr>
              <w:fldChar w:fldCharType="separate"/>
            </w:r>
            <w:r w:rsidR="00574814">
              <w:rPr>
                <w:noProof/>
                <w:webHidden/>
              </w:rPr>
              <w:t>4</w:t>
            </w:r>
            <w:r w:rsidR="00574814">
              <w:rPr>
                <w:noProof/>
                <w:webHidden/>
              </w:rPr>
              <w:fldChar w:fldCharType="end"/>
            </w:r>
          </w:hyperlink>
        </w:p>
        <w:p w14:paraId="6B8E2D8B" w14:textId="77777777" w:rsidR="00574814" w:rsidRDefault="008A591E">
          <w:pPr>
            <w:pStyle w:val="Saturs1"/>
            <w:tabs>
              <w:tab w:val="left" w:pos="851"/>
              <w:tab w:val="right" w:pos="9395"/>
            </w:tabs>
            <w:rPr>
              <w:rFonts w:asciiTheme="minorHAnsi" w:eastAsiaTheme="minorEastAsia" w:hAnsiTheme="minorHAnsi" w:cstheme="minorBidi"/>
              <w:noProof/>
              <w:sz w:val="22"/>
              <w:lang w:bidi="he-IL"/>
            </w:rPr>
          </w:pPr>
          <w:hyperlink w:anchor="_Toc107323751" w:history="1">
            <w:r w:rsidR="00574814" w:rsidRPr="00A60914">
              <w:rPr>
                <w:rStyle w:val="Hipersaite"/>
                <w:noProof/>
              </w:rPr>
              <w:t>2.</w:t>
            </w:r>
            <w:r w:rsidR="00574814">
              <w:rPr>
                <w:rFonts w:asciiTheme="minorHAnsi" w:eastAsiaTheme="minorEastAsia" w:hAnsiTheme="minorHAnsi" w:cstheme="minorBidi"/>
                <w:noProof/>
                <w:sz w:val="22"/>
                <w:lang w:bidi="he-IL"/>
              </w:rPr>
              <w:tab/>
            </w:r>
            <w:r w:rsidR="00574814" w:rsidRPr="00A60914">
              <w:rPr>
                <w:rStyle w:val="Hipersaite"/>
                <w:noProof/>
              </w:rPr>
              <w:t>Attīstības plānošanas būtība – kā un kāpēc plānojam?</w:t>
            </w:r>
            <w:r w:rsidR="00574814">
              <w:rPr>
                <w:noProof/>
                <w:webHidden/>
              </w:rPr>
              <w:tab/>
            </w:r>
            <w:r w:rsidR="00574814">
              <w:rPr>
                <w:noProof/>
                <w:webHidden/>
              </w:rPr>
              <w:fldChar w:fldCharType="begin"/>
            </w:r>
            <w:r w:rsidR="00574814">
              <w:rPr>
                <w:noProof/>
                <w:webHidden/>
              </w:rPr>
              <w:instrText xml:space="preserve"> PAGEREF _Toc107323751 \h </w:instrText>
            </w:r>
            <w:r w:rsidR="00574814">
              <w:rPr>
                <w:noProof/>
                <w:webHidden/>
              </w:rPr>
            </w:r>
            <w:r w:rsidR="00574814">
              <w:rPr>
                <w:noProof/>
                <w:webHidden/>
              </w:rPr>
              <w:fldChar w:fldCharType="separate"/>
            </w:r>
            <w:r w:rsidR="00574814">
              <w:rPr>
                <w:noProof/>
                <w:webHidden/>
              </w:rPr>
              <w:t>6</w:t>
            </w:r>
            <w:r w:rsidR="00574814">
              <w:rPr>
                <w:noProof/>
                <w:webHidden/>
              </w:rPr>
              <w:fldChar w:fldCharType="end"/>
            </w:r>
          </w:hyperlink>
        </w:p>
        <w:p w14:paraId="487625AE" w14:textId="77777777" w:rsidR="00574814" w:rsidRDefault="008A591E">
          <w:pPr>
            <w:pStyle w:val="Saturs1"/>
            <w:tabs>
              <w:tab w:val="left" w:pos="851"/>
              <w:tab w:val="right" w:pos="9395"/>
            </w:tabs>
            <w:rPr>
              <w:rFonts w:asciiTheme="minorHAnsi" w:eastAsiaTheme="minorEastAsia" w:hAnsiTheme="minorHAnsi" w:cstheme="minorBidi"/>
              <w:noProof/>
              <w:sz w:val="22"/>
              <w:lang w:bidi="he-IL"/>
            </w:rPr>
          </w:pPr>
          <w:hyperlink w:anchor="_Toc107323752" w:history="1">
            <w:r w:rsidR="00574814" w:rsidRPr="00A60914">
              <w:rPr>
                <w:rStyle w:val="Hipersaite"/>
                <w:noProof/>
              </w:rPr>
              <w:t>3.</w:t>
            </w:r>
            <w:r w:rsidR="00574814">
              <w:rPr>
                <w:rFonts w:asciiTheme="minorHAnsi" w:eastAsiaTheme="minorEastAsia" w:hAnsiTheme="minorHAnsi" w:cstheme="minorBidi"/>
                <w:noProof/>
                <w:sz w:val="22"/>
                <w:lang w:bidi="he-IL"/>
              </w:rPr>
              <w:tab/>
            </w:r>
            <w:r w:rsidR="00574814" w:rsidRPr="00A60914">
              <w:rPr>
                <w:rStyle w:val="Hipersaite"/>
                <w:noProof/>
              </w:rPr>
              <w:t>Limbažu novada ilgtermiņa attīstības redzējums</w:t>
            </w:r>
            <w:r w:rsidR="00574814">
              <w:rPr>
                <w:noProof/>
                <w:webHidden/>
              </w:rPr>
              <w:tab/>
            </w:r>
            <w:r w:rsidR="00574814">
              <w:rPr>
                <w:noProof/>
                <w:webHidden/>
              </w:rPr>
              <w:fldChar w:fldCharType="begin"/>
            </w:r>
            <w:r w:rsidR="00574814">
              <w:rPr>
                <w:noProof/>
                <w:webHidden/>
              </w:rPr>
              <w:instrText xml:space="preserve"> PAGEREF _Toc107323752 \h </w:instrText>
            </w:r>
            <w:r w:rsidR="00574814">
              <w:rPr>
                <w:noProof/>
                <w:webHidden/>
              </w:rPr>
            </w:r>
            <w:r w:rsidR="00574814">
              <w:rPr>
                <w:noProof/>
                <w:webHidden/>
              </w:rPr>
              <w:fldChar w:fldCharType="separate"/>
            </w:r>
            <w:r w:rsidR="00574814">
              <w:rPr>
                <w:noProof/>
                <w:webHidden/>
              </w:rPr>
              <w:t>8</w:t>
            </w:r>
            <w:r w:rsidR="00574814">
              <w:rPr>
                <w:noProof/>
                <w:webHidden/>
              </w:rPr>
              <w:fldChar w:fldCharType="end"/>
            </w:r>
          </w:hyperlink>
        </w:p>
        <w:p w14:paraId="77906B89" w14:textId="77777777" w:rsidR="00574814" w:rsidRDefault="008A591E">
          <w:pPr>
            <w:pStyle w:val="Saturs2"/>
            <w:rPr>
              <w:rFonts w:asciiTheme="minorHAnsi" w:eastAsiaTheme="minorEastAsia" w:hAnsiTheme="minorHAnsi" w:cstheme="minorBidi"/>
              <w:noProof/>
              <w:sz w:val="22"/>
              <w:lang w:bidi="he-IL"/>
            </w:rPr>
          </w:pPr>
          <w:hyperlink w:anchor="_Toc107323753" w:history="1">
            <w:r w:rsidR="00574814" w:rsidRPr="00A60914">
              <w:rPr>
                <w:rStyle w:val="Hipersaite"/>
                <w:noProof/>
              </w:rPr>
              <w:t>3.1.</w:t>
            </w:r>
            <w:r w:rsidR="00574814">
              <w:rPr>
                <w:rFonts w:asciiTheme="minorHAnsi" w:eastAsiaTheme="minorEastAsia" w:hAnsiTheme="minorHAnsi" w:cstheme="minorBidi"/>
                <w:noProof/>
                <w:sz w:val="22"/>
                <w:lang w:bidi="he-IL"/>
              </w:rPr>
              <w:tab/>
            </w:r>
            <w:r w:rsidR="00574814" w:rsidRPr="00A60914">
              <w:rPr>
                <w:rStyle w:val="Hipersaite"/>
                <w:noProof/>
              </w:rPr>
              <w:t>Novada SVID analīze – kur atrodamies tagad?</w:t>
            </w:r>
            <w:r w:rsidR="00574814">
              <w:rPr>
                <w:noProof/>
                <w:webHidden/>
              </w:rPr>
              <w:tab/>
            </w:r>
            <w:r w:rsidR="00574814">
              <w:rPr>
                <w:noProof/>
                <w:webHidden/>
              </w:rPr>
              <w:fldChar w:fldCharType="begin"/>
            </w:r>
            <w:r w:rsidR="00574814">
              <w:rPr>
                <w:noProof/>
                <w:webHidden/>
              </w:rPr>
              <w:instrText xml:space="preserve"> PAGEREF _Toc107323753 \h </w:instrText>
            </w:r>
            <w:r w:rsidR="00574814">
              <w:rPr>
                <w:noProof/>
                <w:webHidden/>
              </w:rPr>
            </w:r>
            <w:r w:rsidR="00574814">
              <w:rPr>
                <w:noProof/>
                <w:webHidden/>
              </w:rPr>
              <w:fldChar w:fldCharType="separate"/>
            </w:r>
            <w:r w:rsidR="00574814">
              <w:rPr>
                <w:noProof/>
                <w:webHidden/>
              </w:rPr>
              <w:t>8</w:t>
            </w:r>
            <w:r w:rsidR="00574814">
              <w:rPr>
                <w:noProof/>
                <w:webHidden/>
              </w:rPr>
              <w:fldChar w:fldCharType="end"/>
            </w:r>
          </w:hyperlink>
        </w:p>
        <w:p w14:paraId="7A7A531D" w14:textId="77777777" w:rsidR="00574814" w:rsidRDefault="008A591E">
          <w:pPr>
            <w:pStyle w:val="Saturs2"/>
            <w:rPr>
              <w:rFonts w:asciiTheme="minorHAnsi" w:eastAsiaTheme="minorEastAsia" w:hAnsiTheme="minorHAnsi" w:cstheme="minorBidi"/>
              <w:noProof/>
              <w:sz w:val="22"/>
              <w:lang w:bidi="he-IL"/>
            </w:rPr>
          </w:pPr>
          <w:hyperlink w:anchor="_Toc107323754" w:history="1">
            <w:r w:rsidR="00574814" w:rsidRPr="00A60914">
              <w:rPr>
                <w:rStyle w:val="Hipersaite"/>
                <w:noProof/>
              </w:rPr>
              <w:t>3.2.</w:t>
            </w:r>
            <w:r w:rsidR="00574814">
              <w:rPr>
                <w:rFonts w:asciiTheme="minorHAnsi" w:eastAsiaTheme="minorEastAsia" w:hAnsiTheme="minorHAnsi" w:cstheme="minorBidi"/>
                <w:noProof/>
                <w:sz w:val="22"/>
                <w:lang w:bidi="he-IL"/>
              </w:rPr>
              <w:tab/>
            </w:r>
            <w:r w:rsidR="00574814" w:rsidRPr="00A60914">
              <w:rPr>
                <w:rStyle w:val="Hipersaite"/>
                <w:noProof/>
              </w:rPr>
              <w:t>Telpiskās attīstības mērķi un funkcionālās saites</w:t>
            </w:r>
            <w:r w:rsidR="00574814">
              <w:rPr>
                <w:noProof/>
                <w:webHidden/>
              </w:rPr>
              <w:tab/>
            </w:r>
            <w:r w:rsidR="00574814">
              <w:rPr>
                <w:noProof/>
                <w:webHidden/>
              </w:rPr>
              <w:fldChar w:fldCharType="begin"/>
            </w:r>
            <w:r w:rsidR="00574814">
              <w:rPr>
                <w:noProof/>
                <w:webHidden/>
              </w:rPr>
              <w:instrText xml:space="preserve"> PAGEREF _Toc107323754 \h </w:instrText>
            </w:r>
            <w:r w:rsidR="00574814">
              <w:rPr>
                <w:noProof/>
                <w:webHidden/>
              </w:rPr>
            </w:r>
            <w:r w:rsidR="00574814">
              <w:rPr>
                <w:noProof/>
                <w:webHidden/>
              </w:rPr>
              <w:fldChar w:fldCharType="separate"/>
            </w:r>
            <w:r w:rsidR="00574814">
              <w:rPr>
                <w:noProof/>
                <w:webHidden/>
              </w:rPr>
              <w:t>11</w:t>
            </w:r>
            <w:r w:rsidR="00574814">
              <w:rPr>
                <w:noProof/>
                <w:webHidden/>
              </w:rPr>
              <w:fldChar w:fldCharType="end"/>
            </w:r>
          </w:hyperlink>
        </w:p>
        <w:p w14:paraId="41D37267" w14:textId="77777777" w:rsidR="00574814" w:rsidRDefault="008A591E">
          <w:pPr>
            <w:pStyle w:val="Saturs2"/>
            <w:rPr>
              <w:rFonts w:asciiTheme="minorHAnsi" w:eastAsiaTheme="minorEastAsia" w:hAnsiTheme="minorHAnsi" w:cstheme="minorBidi"/>
              <w:noProof/>
              <w:sz w:val="22"/>
              <w:lang w:bidi="he-IL"/>
            </w:rPr>
          </w:pPr>
          <w:hyperlink w:anchor="_Toc107323755" w:history="1">
            <w:r w:rsidR="00574814" w:rsidRPr="00A60914">
              <w:rPr>
                <w:rStyle w:val="Hipersaite"/>
                <w:noProof/>
              </w:rPr>
              <w:t>3.3.</w:t>
            </w:r>
            <w:r w:rsidR="00574814">
              <w:rPr>
                <w:rFonts w:asciiTheme="minorHAnsi" w:eastAsiaTheme="minorEastAsia" w:hAnsiTheme="minorHAnsi" w:cstheme="minorBidi"/>
                <w:noProof/>
                <w:sz w:val="22"/>
                <w:lang w:bidi="he-IL"/>
              </w:rPr>
              <w:tab/>
            </w:r>
            <w:r w:rsidR="00574814" w:rsidRPr="00A60914">
              <w:rPr>
                <w:rStyle w:val="Hipersaite"/>
                <w:noProof/>
              </w:rPr>
              <w:t>Saikne augstākstāvošiem plānošanas dokumentiem</w:t>
            </w:r>
            <w:r w:rsidR="00574814">
              <w:rPr>
                <w:noProof/>
                <w:webHidden/>
              </w:rPr>
              <w:tab/>
            </w:r>
            <w:r w:rsidR="00574814">
              <w:rPr>
                <w:noProof/>
                <w:webHidden/>
              </w:rPr>
              <w:fldChar w:fldCharType="begin"/>
            </w:r>
            <w:r w:rsidR="00574814">
              <w:rPr>
                <w:noProof/>
                <w:webHidden/>
              </w:rPr>
              <w:instrText xml:space="preserve"> PAGEREF _Toc107323755 \h </w:instrText>
            </w:r>
            <w:r w:rsidR="00574814">
              <w:rPr>
                <w:noProof/>
                <w:webHidden/>
              </w:rPr>
            </w:r>
            <w:r w:rsidR="00574814">
              <w:rPr>
                <w:noProof/>
                <w:webHidden/>
              </w:rPr>
              <w:fldChar w:fldCharType="separate"/>
            </w:r>
            <w:r w:rsidR="00574814">
              <w:rPr>
                <w:noProof/>
                <w:webHidden/>
              </w:rPr>
              <w:t>12</w:t>
            </w:r>
            <w:r w:rsidR="00574814">
              <w:rPr>
                <w:noProof/>
                <w:webHidden/>
              </w:rPr>
              <w:fldChar w:fldCharType="end"/>
            </w:r>
          </w:hyperlink>
        </w:p>
        <w:p w14:paraId="67D89E6D" w14:textId="77777777" w:rsidR="00574814" w:rsidRDefault="008A591E">
          <w:pPr>
            <w:pStyle w:val="Saturs2"/>
            <w:rPr>
              <w:rFonts w:asciiTheme="minorHAnsi" w:eastAsiaTheme="minorEastAsia" w:hAnsiTheme="minorHAnsi" w:cstheme="minorBidi"/>
              <w:noProof/>
              <w:sz w:val="22"/>
              <w:lang w:bidi="he-IL"/>
            </w:rPr>
          </w:pPr>
          <w:hyperlink w:anchor="_Toc107323756" w:history="1">
            <w:r w:rsidR="00574814" w:rsidRPr="00A60914">
              <w:rPr>
                <w:rStyle w:val="Hipersaite"/>
                <w:noProof/>
              </w:rPr>
              <w:t>3.4.</w:t>
            </w:r>
            <w:r w:rsidR="00574814">
              <w:rPr>
                <w:rFonts w:asciiTheme="minorHAnsi" w:eastAsiaTheme="minorEastAsia" w:hAnsiTheme="minorHAnsi" w:cstheme="minorBidi"/>
                <w:noProof/>
                <w:sz w:val="22"/>
                <w:lang w:bidi="he-IL"/>
              </w:rPr>
              <w:tab/>
            </w:r>
            <w:r w:rsidR="00574814" w:rsidRPr="00A60914">
              <w:rPr>
                <w:rStyle w:val="Hipersaite"/>
                <w:noProof/>
              </w:rPr>
              <w:t>Novada funkcionālās saites</w:t>
            </w:r>
            <w:r w:rsidR="00574814">
              <w:rPr>
                <w:noProof/>
                <w:webHidden/>
              </w:rPr>
              <w:tab/>
            </w:r>
            <w:r w:rsidR="00574814">
              <w:rPr>
                <w:noProof/>
                <w:webHidden/>
              </w:rPr>
              <w:fldChar w:fldCharType="begin"/>
            </w:r>
            <w:r w:rsidR="00574814">
              <w:rPr>
                <w:noProof/>
                <w:webHidden/>
              </w:rPr>
              <w:instrText xml:space="preserve"> PAGEREF _Toc107323756 \h </w:instrText>
            </w:r>
            <w:r w:rsidR="00574814">
              <w:rPr>
                <w:noProof/>
                <w:webHidden/>
              </w:rPr>
            </w:r>
            <w:r w:rsidR="00574814">
              <w:rPr>
                <w:noProof/>
                <w:webHidden/>
              </w:rPr>
              <w:fldChar w:fldCharType="separate"/>
            </w:r>
            <w:r w:rsidR="00574814">
              <w:rPr>
                <w:noProof/>
                <w:webHidden/>
              </w:rPr>
              <w:t>18</w:t>
            </w:r>
            <w:r w:rsidR="00574814">
              <w:rPr>
                <w:noProof/>
                <w:webHidden/>
              </w:rPr>
              <w:fldChar w:fldCharType="end"/>
            </w:r>
          </w:hyperlink>
        </w:p>
        <w:p w14:paraId="7C42A099" w14:textId="77777777" w:rsidR="00574814" w:rsidRDefault="008A591E">
          <w:pPr>
            <w:pStyle w:val="Saturs2"/>
            <w:rPr>
              <w:rFonts w:asciiTheme="minorHAnsi" w:eastAsiaTheme="minorEastAsia" w:hAnsiTheme="minorHAnsi" w:cstheme="minorBidi"/>
              <w:noProof/>
              <w:sz w:val="22"/>
              <w:lang w:bidi="he-IL"/>
            </w:rPr>
          </w:pPr>
          <w:hyperlink w:anchor="_Toc107323757" w:history="1">
            <w:r w:rsidR="00574814" w:rsidRPr="00A60914">
              <w:rPr>
                <w:rStyle w:val="Hipersaite"/>
                <w:noProof/>
              </w:rPr>
              <w:t>3.5.</w:t>
            </w:r>
            <w:r w:rsidR="00574814">
              <w:rPr>
                <w:rFonts w:asciiTheme="minorHAnsi" w:eastAsiaTheme="minorEastAsia" w:hAnsiTheme="minorHAnsi" w:cstheme="minorBidi"/>
                <w:noProof/>
                <w:sz w:val="22"/>
                <w:lang w:bidi="he-IL"/>
              </w:rPr>
              <w:tab/>
            </w:r>
            <w:r w:rsidR="00574814" w:rsidRPr="00A60914">
              <w:rPr>
                <w:rStyle w:val="Hipersaite"/>
                <w:noProof/>
              </w:rPr>
              <w:t>Iepriekšējo novadu sasniegtā turpināšana</w:t>
            </w:r>
            <w:r w:rsidR="00574814">
              <w:rPr>
                <w:noProof/>
                <w:webHidden/>
              </w:rPr>
              <w:tab/>
            </w:r>
            <w:r w:rsidR="00574814">
              <w:rPr>
                <w:noProof/>
                <w:webHidden/>
              </w:rPr>
              <w:fldChar w:fldCharType="begin"/>
            </w:r>
            <w:r w:rsidR="00574814">
              <w:rPr>
                <w:noProof/>
                <w:webHidden/>
              </w:rPr>
              <w:instrText xml:space="preserve"> PAGEREF _Toc107323757 \h </w:instrText>
            </w:r>
            <w:r w:rsidR="00574814">
              <w:rPr>
                <w:noProof/>
                <w:webHidden/>
              </w:rPr>
            </w:r>
            <w:r w:rsidR="00574814">
              <w:rPr>
                <w:noProof/>
                <w:webHidden/>
              </w:rPr>
              <w:fldChar w:fldCharType="separate"/>
            </w:r>
            <w:r w:rsidR="00574814">
              <w:rPr>
                <w:noProof/>
                <w:webHidden/>
              </w:rPr>
              <w:t>21</w:t>
            </w:r>
            <w:r w:rsidR="00574814">
              <w:rPr>
                <w:noProof/>
                <w:webHidden/>
              </w:rPr>
              <w:fldChar w:fldCharType="end"/>
            </w:r>
          </w:hyperlink>
        </w:p>
        <w:p w14:paraId="23180818" w14:textId="77777777" w:rsidR="00574814" w:rsidRDefault="008A591E">
          <w:pPr>
            <w:pStyle w:val="Saturs2"/>
            <w:rPr>
              <w:rFonts w:asciiTheme="minorHAnsi" w:eastAsiaTheme="minorEastAsia" w:hAnsiTheme="minorHAnsi" w:cstheme="minorBidi"/>
              <w:noProof/>
              <w:sz w:val="22"/>
              <w:lang w:bidi="he-IL"/>
            </w:rPr>
          </w:pPr>
          <w:hyperlink w:anchor="_Toc107323758" w:history="1">
            <w:r w:rsidR="00574814" w:rsidRPr="00A60914">
              <w:rPr>
                <w:rStyle w:val="Hipersaite"/>
                <w:noProof/>
              </w:rPr>
              <w:t>3.6.</w:t>
            </w:r>
            <w:r w:rsidR="00574814">
              <w:rPr>
                <w:rFonts w:asciiTheme="minorHAnsi" w:eastAsiaTheme="minorEastAsia" w:hAnsiTheme="minorHAnsi" w:cstheme="minorBidi"/>
                <w:noProof/>
                <w:sz w:val="22"/>
                <w:lang w:bidi="he-IL"/>
              </w:rPr>
              <w:tab/>
            </w:r>
            <w:r w:rsidR="00574814" w:rsidRPr="00A60914">
              <w:rPr>
                <w:rStyle w:val="Hipersaite"/>
                <w:noProof/>
              </w:rPr>
              <w:t>Ekonomikas specializācija</w:t>
            </w:r>
            <w:r w:rsidR="00574814">
              <w:rPr>
                <w:noProof/>
                <w:webHidden/>
              </w:rPr>
              <w:tab/>
            </w:r>
            <w:r w:rsidR="00574814">
              <w:rPr>
                <w:noProof/>
                <w:webHidden/>
              </w:rPr>
              <w:fldChar w:fldCharType="begin"/>
            </w:r>
            <w:r w:rsidR="00574814">
              <w:rPr>
                <w:noProof/>
                <w:webHidden/>
              </w:rPr>
              <w:instrText xml:space="preserve"> PAGEREF _Toc107323758 \h </w:instrText>
            </w:r>
            <w:r w:rsidR="00574814">
              <w:rPr>
                <w:noProof/>
                <w:webHidden/>
              </w:rPr>
            </w:r>
            <w:r w:rsidR="00574814">
              <w:rPr>
                <w:noProof/>
                <w:webHidden/>
              </w:rPr>
              <w:fldChar w:fldCharType="separate"/>
            </w:r>
            <w:r w:rsidR="00574814">
              <w:rPr>
                <w:noProof/>
                <w:webHidden/>
              </w:rPr>
              <w:t>23</w:t>
            </w:r>
            <w:r w:rsidR="00574814">
              <w:rPr>
                <w:noProof/>
                <w:webHidden/>
              </w:rPr>
              <w:fldChar w:fldCharType="end"/>
            </w:r>
          </w:hyperlink>
        </w:p>
        <w:p w14:paraId="6BFB3398" w14:textId="77777777" w:rsidR="00574814" w:rsidRDefault="008A591E">
          <w:pPr>
            <w:pStyle w:val="Saturs2"/>
            <w:rPr>
              <w:rFonts w:asciiTheme="minorHAnsi" w:eastAsiaTheme="minorEastAsia" w:hAnsiTheme="minorHAnsi" w:cstheme="minorBidi"/>
              <w:noProof/>
              <w:sz w:val="22"/>
              <w:lang w:bidi="he-IL"/>
            </w:rPr>
          </w:pPr>
          <w:hyperlink w:anchor="_Toc107323759" w:history="1">
            <w:r w:rsidR="00574814" w:rsidRPr="00A60914">
              <w:rPr>
                <w:rStyle w:val="Hipersaite"/>
                <w:noProof/>
              </w:rPr>
              <w:t>3.7.</w:t>
            </w:r>
            <w:r w:rsidR="00574814">
              <w:rPr>
                <w:rFonts w:asciiTheme="minorHAnsi" w:eastAsiaTheme="minorEastAsia" w:hAnsiTheme="minorHAnsi" w:cstheme="minorBidi"/>
                <w:noProof/>
                <w:sz w:val="22"/>
                <w:lang w:bidi="he-IL"/>
              </w:rPr>
              <w:tab/>
            </w:r>
            <w:r w:rsidR="00574814" w:rsidRPr="00A60914">
              <w:rPr>
                <w:rStyle w:val="Hipersaite"/>
                <w:noProof/>
              </w:rPr>
              <w:t>Limbažu novada vīzija</w:t>
            </w:r>
            <w:r w:rsidR="00574814">
              <w:rPr>
                <w:noProof/>
                <w:webHidden/>
              </w:rPr>
              <w:tab/>
            </w:r>
            <w:r w:rsidR="00574814">
              <w:rPr>
                <w:noProof/>
                <w:webHidden/>
              </w:rPr>
              <w:fldChar w:fldCharType="begin"/>
            </w:r>
            <w:r w:rsidR="00574814">
              <w:rPr>
                <w:noProof/>
                <w:webHidden/>
              </w:rPr>
              <w:instrText xml:space="preserve"> PAGEREF _Toc107323759 \h </w:instrText>
            </w:r>
            <w:r w:rsidR="00574814">
              <w:rPr>
                <w:noProof/>
                <w:webHidden/>
              </w:rPr>
            </w:r>
            <w:r w:rsidR="00574814">
              <w:rPr>
                <w:noProof/>
                <w:webHidden/>
              </w:rPr>
              <w:fldChar w:fldCharType="separate"/>
            </w:r>
            <w:r w:rsidR="00574814">
              <w:rPr>
                <w:noProof/>
                <w:webHidden/>
              </w:rPr>
              <w:t>24</w:t>
            </w:r>
            <w:r w:rsidR="00574814">
              <w:rPr>
                <w:noProof/>
                <w:webHidden/>
              </w:rPr>
              <w:fldChar w:fldCharType="end"/>
            </w:r>
          </w:hyperlink>
        </w:p>
        <w:p w14:paraId="1EF734DF" w14:textId="77777777" w:rsidR="00574814" w:rsidRDefault="008A591E">
          <w:pPr>
            <w:pStyle w:val="Saturs2"/>
            <w:rPr>
              <w:rFonts w:asciiTheme="minorHAnsi" w:eastAsiaTheme="minorEastAsia" w:hAnsiTheme="minorHAnsi" w:cstheme="minorBidi"/>
              <w:noProof/>
              <w:sz w:val="22"/>
              <w:lang w:bidi="he-IL"/>
            </w:rPr>
          </w:pPr>
          <w:hyperlink w:anchor="_Toc107323760" w:history="1">
            <w:r w:rsidR="00574814" w:rsidRPr="00A60914">
              <w:rPr>
                <w:rStyle w:val="Hipersaite"/>
                <w:noProof/>
              </w:rPr>
              <w:t>3.8.</w:t>
            </w:r>
            <w:r w:rsidR="00574814">
              <w:rPr>
                <w:rFonts w:asciiTheme="minorHAnsi" w:eastAsiaTheme="minorEastAsia" w:hAnsiTheme="minorHAnsi" w:cstheme="minorBidi"/>
                <w:noProof/>
                <w:sz w:val="22"/>
                <w:lang w:bidi="he-IL"/>
              </w:rPr>
              <w:tab/>
            </w:r>
            <w:r w:rsidR="00574814" w:rsidRPr="00A60914">
              <w:rPr>
                <w:rStyle w:val="Hipersaite"/>
                <w:noProof/>
              </w:rPr>
              <w:t>Stratēģiskie mērķi un prioritātes</w:t>
            </w:r>
            <w:r w:rsidR="00574814">
              <w:rPr>
                <w:noProof/>
                <w:webHidden/>
              </w:rPr>
              <w:tab/>
            </w:r>
            <w:r w:rsidR="00574814">
              <w:rPr>
                <w:noProof/>
                <w:webHidden/>
              </w:rPr>
              <w:fldChar w:fldCharType="begin"/>
            </w:r>
            <w:r w:rsidR="00574814">
              <w:rPr>
                <w:noProof/>
                <w:webHidden/>
              </w:rPr>
              <w:instrText xml:space="preserve"> PAGEREF _Toc107323760 \h </w:instrText>
            </w:r>
            <w:r w:rsidR="00574814">
              <w:rPr>
                <w:noProof/>
                <w:webHidden/>
              </w:rPr>
            </w:r>
            <w:r w:rsidR="00574814">
              <w:rPr>
                <w:noProof/>
                <w:webHidden/>
              </w:rPr>
              <w:fldChar w:fldCharType="separate"/>
            </w:r>
            <w:r w:rsidR="00574814">
              <w:rPr>
                <w:noProof/>
                <w:webHidden/>
              </w:rPr>
              <w:t>24</w:t>
            </w:r>
            <w:r w:rsidR="00574814">
              <w:rPr>
                <w:noProof/>
                <w:webHidden/>
              </w:rPr>
              <w:fldChar w:fldCharType="end"/>
            </w:r>
          </w:hyperlink>
        </w:p>
        <w:p w14:paraId="0CB42303" w14:textId="77777777" w:rsidR="00574814" w:rsidRDefault="008A591E">
          <w:pPr>
            <w:pStyle w:val="Saturs2"/>
            <w:rPr>
              <w:rFonts w:asciiTheme="minorHAnsi" w:eastAsiaTheme="minorEastAsia" w:hAnsiTheme="minorHAnsi" w:cstheme="minorBidi"/>
              <w:noProof/>
              <w:sz w:val="22"/>
              <w:lang w:bidi="he-IL"/>
            </w:rPr>
          </w:pPr>
          <w:hyperlink w:anchor="_Toc107323761" w:history="1">
            <w:r w:rsidR="00574814" w:rsidRPr="00A60914">
              <w:rPr>
                <w:rStyle w:val="Hipersaite"/>
                <w:noProof/>
              </w:rPr>
              <w:t>3.9.</w:t>
            </w:r>
            <w:r w:rsidR="00574814">
              <w:rPr>
                <w:rFonts w:asciiTheme="minorHAnsi" w:eastAsiaTheme="minorEastAsia" w:hAnsiTheme="minorHAnsi" w:cstheme="minorBidi"/>
                <w:noProof/>
                <w:sz w:val="22"/>
                <w:lang w:bidi="he-IL"/>
              </w:rPr>
              <w:tab/>
            </w:r>
            <w:r w:rsidR="00574814" w:rsidRPr="00A60914">
              <w:rPr>
                <w:rStyle w:val="Hipersaite"/>
                <w:noProof/>
              </w:rPr>
              <w:t>Stratēģiskā matrica</w:t>
            </w:r>
            <w:r w:rsidR="00574814">
              <w:rPr>
                <w:noProof/>
                <w:webHidden/>
              </w:rPr>
              <w:tab/>
            </w:r>
            <w:r w:rsidR="00574814">
              <w:rPr>
                <w:noProof/>
                <w:webHidden/>
              </w:rPr>
              <w:fldChar w:fldCharType="begin"/>
            </w:r>
            <w:r w:rsidR="00574814">
              <w:rPr>
                <w:noProof/>
                <w:webHidden/>
              </w:rPr>
              <w:instrText xml:space="preserve"> PAGEREF _Toc107323761 \h </w:instrText>
            </w:r>
            <w:r w:rsidR="00574814">
              <w:rPr>
                <w:noProof/>
                <w:webHidden/>
              </w:rPr>
            </w:r>
            <w:r w:rsidR="00574814">
              <w:rPr>
                <w:noProof/>
                <w:webHidden/>
              </w:rPr>
              <w:fldChar w:fldCharType="separate"/>
            </w:r>
            <w:r w:rsidR="00574814">
              <w:rPr>
                <w:noProof/>
                <w:webHidden/>
              </w:rPr>
              <w:t>26</w:t>
            </w:r>
            <w:r w:rsidR="00574814">
              <w:rPr>
                <w:noProof/>
                <w:webHidden/>
              </w:rPr>
              <w:fldChar w:fldCharType="end"/>
            </w:r>
          </w:hyperlink>
        </w:p>
        <w:p w14:paraId="75AFCEF4" w14:textId="77777777" w:rsidR="00574814" w:rsidRDefault="008A591E" w:rsidP="00574814">
          <w:pPr>
            <w:pStyle w:val="Saturs1"/>
            <w:tabs>
              <w:tab w:val="left" w:pos="851"/>
              <w:tab w:val="right" w:pos="9395"/>
            </w:tabs>
            <w:spacing w:after="0"/>
            <w:rPr>
              <w:rFonts w:asciiTheme="minorHAnsi" w:eastAsiaTheme="minorEastAsia" w:hAnsiTheme="minorHAnsi" w:cstheme="minorBidi"/>
              <w:noProof/>
              <w:sz w:val="22"/>
              <w:lang w:bidi="he-IL"/>
            </w:rPr>
          </w:pPr>
          <w:hyperlink w:anchor="_Toc107323762" w:history="1">
            <w:r w:rsidR="00574814" w:rsidRPr="00A60914">
              <w:rPr>
                <w:rStyle w:val="Hipersaite"/>
                <w:noProof/>
              </w:rPr>
              <w:t>4.</w:t>
            </w:r>
            <w:r w:rsidR="00574814">
              <w:rPr>
                <w:rFonts w:asciiTheme="minorHAnsi" w:eastAsiaTheme="minorEastAsia" w:hAnsiTheme="minorHAnsi" w:cstheme="minorBidi"/>
                <w:noProof/>
                <w:sz w:val="22"/>
                <w:lang w:bidi="he-IL"/>
              </w:rPr>
              <w:tab/>
            </w:r>
            <w:r w:rsidR="00574814" w:rsidRPr="00A60914">
              <w:rPr>
                <w:rStyle w:val="Hipersaite"/>
                <w:noProof/>
              </w:rPr>
              <w:t>Telpiskās attīstības perspektīva – Limbažu novads laikā un telpā</w:t>
            </w:r>
            <w:r w:rsidR="00574814">
              <w:rPr>
                <w:noProof/>
                <w:webHidden/>
              </w:rPr>
              <w:tab/>
            </w:r>
            <w:r w:rsidR="00574814">
              <w:rPr>
                <w:noProof/>
                <w:webHidden/>
              </w:rPr>
              <w:fldChar w:fldCharType="begin"/>
            </w:r>
            <w:r w:rsidR="00574814">
              <w:rPr>
                <w:noProof/>
                <w:webHidden/>
              </w:rPr>
              <w:instrText xml:space="preserve"> PAGEREF _Toc107323762 \h </w:instrText>
            </w:r>
            <w:r w:rsidR="00574814">
              <w:rPr>
                <w:noProof/>
                <w:webHidden/>
              </w:rPr>
            </w:r>
            <w:r w:rsidR="00574814">
              <w:rPr>
                <w:noProof/>
                <w:webHidden/>
              </w:rPr>
              <w:fldChar w:fldCharType="separate"/>
            </w:r>
            <w:r w:rsidR="00574814">
              <w:rPr>
                <w:noProof/>
                <w:webHidden/>
              </w:rPr>
              <w:t>28</w:t>
            </w:r>
            <w:r w:rsidR="00574814">
              <w:rPr>
                <w:noProof/>
                <w:webHidden/>
              </w:rPr>
              <w:fldChar w:fldCharType="end"/>
            </w:r>
          </w:hyperlink>
        </w:p>
        <w:p w14:paraId="74A34E90" w14:textId="77777777" w:rsidR="00574814" w:rsidRDefault="008A591E" w:rsidP="00574814">
          <w:pPr>
            <w:pStyle w:val="Saturs2"/>
            <w:rPr>
              <w:rFonts w:asciiTheme="minorHAnsi" w:eastAsiaTheme="minorEastAsia" w:hAnsiTheme="minorHAnsi" w:cstheme="minorBidi"/>
              <w:noProof/>
              <w:sz w:val="22"/>
              <w:lang w:bidi="he-IL"/>
            </w:rPr>
          </w:pPr>
          <w:hyperlink w:anchor="_Toc107323763" w:history="1">
            <w:r w:rsidR="00574814" w:rsidRPr="00A60914">
              <w:rPr>
                <w:rStyle w:val="Hipersaite"/>
                <w:noProof/>
              </w:rPr>
              <w:t>4.1.</w:t>
            </w:r>
            <w:r w:rsidR="00574814">
              <w:rPr>
                <w:rFonts w:asciiTheme="minorHAnsi" w:eastAsiaTheme="minorEastAsia" w:hAnsiTheme="minorHAnsi" w:cstheme="minorBidi"/>
                <w:noProof/>
                <w:sz w:val="22"/>
                <w:lang w:bidi="he-IL"/>
              </w:rPr>
              <w:tab/>
            </w:r>
            <w:r w:rsidR="00574814" w:rsidRPr="00A60914">
              <w:rPr>
                <w:rStyle w:val="Hipersaite"/>
                <w:noProof/>
              </w:rPr>
              <w:t>Apdzīvojuma struktūra</w:t>
            </w:r>
            <w:r w:rsidR="00574814">
              <w:rPr>
                <w:noProof/>
                <w:webHidden/>
              </w:rPr>
              <w:tab/>
            </w:r>
            <w:r w:rsidR="00574814">
              <w:rPr>
                <w:noProof/>
                <w:webHidden/>
              </w:rPr>
              <w:fldChar w:fldCharType="begin"/>
            </w:r>
            <w:r w:rsidR="00574814">
              <w:rPr>
                <w:noProof/>
                <w:webHidden/>
              </w:rPr>
              <w:instrText xml:space="preserve"> PAGEREF _Toc107323763 \h </w:instrText>
            </w:r>
            <w:r w:rsidR="00574814">
              <w:rPr>
                <w:noProof/>
                <w:webHidden/>
              </w:rPr>
            </w:r>
            <w:r w:rsidR="00574814">
              <w:rPr>
                <w:noProof/>
                <w:webHidden/>
              </w:rPr>
              <w:fldChar w:fldCharType="separate"/>
            </w:r>
            <w:r w:rsidR="00574814">
              <w:rPr>
                <w:noProof/>
                <w:webHidden/>
              </w:rPr>
              <w:t>28</w:t>
            </w:r>
            <w:r w:rsidR="00574814">
              <w:rPr>
                <w:noProof/>
                <w:webHidden/>
              </w:rPr>
              <w:fldChar w:fldCharType="end"/>
            </w:r>
          </w:hyperlink>
        </w:p>
        <w:p w14:paraId="3809E81E" w14:textId="77777777" w:rsidR="00574814" w:rsidRDefault="008A591E" w:rsidP="00574814">
          <w:pPr>
            <w:pStyle w:val="Saturs3"/>
            <w:tabs>
              <w:tab w:val="left" w:pos="1320"/>
              <w:tab w:val="right" w:pos="9395"/>
            </w:tabs>
            <w:spacing w:after="0"/>
            <w:rPr>
              <w:rFonts w:asciiTheme="minorHAnsi" w:eastAsiaTheme="minorEastAsia" w:hAnsiTheme="minorHAnsi" w:cstheme="minorBidi"/>
              <w:noProof/>
              <w:sz w:val="22"/>
              <w:lang w:bidi="he-IL"/>
            </w:rPr>
          </w:pPr>
          <w:hyperlink w:anchor="_Toc107323764" w:history="1">
            <w:r w:rsidR="00574814" w:rsidRPr="00A60914">
              <w:rPr>
                <w:rStyle w:val="Hipersaite"/>
                <w:noProof/>
              </w:rPr>
              <w:t>4.1.1.</w:t>
            </w:r>
            <w:r w:rsidR="00574814">
              <w:rPr>
                <w:rFonts w:asciiTheme="minorHAnsi" w:eastAsiaTheme="minorEastAsia" w:hAnsiTheme="minorHAnsi" w:cstheme="minorBidi"/>
                <w:noProof/>
                <w:sz w:val="22"/>
                <w:lang w:bidi="he-IL"/>
              </w:rPr>
              <w:tab/>
            </w:r>
            <w:r w:rsidR="00574814" w:rsidRPr="00A60914">
              <w:rPr>
                <w:rStyle w:val="Hipersaite"/>
                <w:noProof/>
              </w:rPr>
              <w:t>Attīstības centri</w:t>
            </w:r>
            <w:r w:rsidR="00574814">
              <w:rPr>
                <w:noProof/>
                <w:webHidden/>
              </w:rPr>
              <w:tab/>
            </w:r>
            <w:r w:rsidR="00574814">
              <w:rPr>
                <w:noProof/>
                <w:webHidden/>
              </w:rPr>
              <w:fldChar w:fldCharType="begin"/>
            </w:r>
            <w:r w:rsidR="00574814">
              <w:rPr>
                <w:noProof/>
                <w:webHidden/>
              </w:rPr>
              <w:instrText xml:space="preserve"> PAGEREF _Toc107323764 \h </w:instrText>
            </w:r>
            <w:r w:rsidR="00574814">
              <w:rPr>
                <w:noProof/>
                <w:webHidden/>
              </w:rPr>
            </w:r>
            <w:r w:rsidR="00574814">
              <w:rPr>
                <w:noProof/>
                <w:webHidden/>
              </w:rPr>
              <w:fldChar w:fldCharType="separate"/>
            </w:r>
            <w:r w:rsidR="00574814">
              <w:rPr>
                <w:noProof/>
                <w:webHidden/>
              </w:rPr>
              <w:t>29</w:t>
            </w:r>
            <w:r w:rsidR="00574814">
              <w:rPr>
                <w:noProof/>
                <w:webHidden/>
              </w:rPr>
              <w:fldChar w:fldCharType="end"/>
            </w:r>
          </w:hyperlink>
        </w:p>
        <w:p w14:paraId="6F1A9FD6" w14:textId="77777777" w:rsidR="00574814" w:rsidRDefault="008A591E" w:rsidP="00574814">
          <w:pPr>
            <w:pStyle w:val="Saturs3"/>
            <w:tabs>
              <w:tab w:val="left" w:pos="1320"/>
              <w:tab w:val="right" w:pos="9395"/>
            </w:tabs>
            <w:spacing w:after="0"/>
            <w:rPr>
              <w:rFonts w:asciiTheme="minorHAnsi" w:eastAsiaTheme="minorEastAsia" w:hAnsiTheme="minorHAnsi" w:cstheme="minorBidi"/>
              <w:noProof/>
              <w:sz w:val="22"/>
              <w:lang w:bidi="he-IL"/>
            </w:rPr>
          </w:pPr>
          <w:hyperlink w:anchor="_Toc107323765" w:history="1">
            <w:r w:rsidR="00574814" w:rsidRPr="00A60914">
              <w:rPr>
                <w:rStyle w:val="Hipersaite"/>
                <w:noProof/>
              </w:rPr>
              <w:t>4.1.2.</w:t>
            </w:r>
            <w:r w:rsidR="00574814">
              <w:rPr>
                <w:rFonts w:asciiTheme="minorHAnsi" w:eastAsiaTheme="minorEastAsia" w:hAnsiTheme="minorHAnsi" w:cstheme="minorBidi"/>
                <w:noProof/>
                <w:sz w:val="22"/>
                <w:lang w:bidi="he-IL"/>
              </w:rPr>
              <w:tab/>
            </w:r>
            <w:r w:rsidR="00574814" w:rsidRPr="00A60914">
              <w:rPr>
                <w:rStyle w:val="Hipersaite"/>
                <w:noProof/>
              </w:rPr>
              <w:t>Limbažu pilsētas telpiskā perspektīva</w:t>
            </w:r>
            <w:r w:rsidR="00574814">
              <w:rPr>
                <w:noProof/>
                <w:webHidden/>
              </w:rPr>
              <w:tab/>
            </w:r>
            <w:r w:rsidR="00574814">
              <w:rPr>
                <w:noProof/>
                <w:webHidden/>
              </w:rPr>
              <w:fldChar w:fldCharType="begin"/>
            </w:r>
            <w:r w:rsidR="00574814">
              <w:rPr>
                <w:noProof/>
                <w:webHidden/>
              </w:rPr>
              <w:instrText xml:space="preserve"> PAGEREF _Toc107323765 \h </w:instrText>
            </w:r>
            <w:r w:rsidR="00574814">
              <w:rPr>
                <w:noProof/>
                <w:webHidden/>
              </w:rPr>
            </w:r>
            <w:r w:rsidR="00574814">
              <w:rPr>
                <w:noProof/>
                <w:webHidden/>
              </w:rPr>
              <w:fldChar w:fldCharType="separate"/>
            </w:r>
            <w:r w:rsidR="00574814">
              <w:rPr>
                <w:noProof/>
                <w:webHidden/>
              </w:rPr>
              <w:t>31</w:t>
            </w:r>
            <w:r w:rsidR="00574814">
              <w:rPr>
                <w:noProof/>
                <w:webHidden/>
              </w:rPr>
              <w:fldChar w:fldCharType="end"/>
            </w:r>
          </w:hyperlink>
        </w:p>
        <w:p w14:paraId="6B72C5E2" w14:textId="77777777" w:rsidR="00574814" w:rsidRDefault="008A591E" w:rsidP="00574814">
          <w:pPr>
            <w:pStyle w:val="Saturs3"/>
            <w:tabs>
              <w:tab w:val="left" w:pos="1320"/>
              <w:tab w:val="right" w:pos="9395"/>
            </w:tabs>
            <w:spacing w:after="0"/>
            <w:rPr>
              <w:rFonts w:asciiTheme="minorHAnsi" w:eastAsiaTheme="minorEastAsia" w:hAnsiTheme="minorHAnsi" w:cstheme="minorBidi"/>
              <w:noProof/>
              <w:sz w:val="22"/>
              <w:lang w:bidi="he-IL"/>
            </w:rPr>
          </w:pPr>
          <w:hyperlink w:anchor="_Toc107323766" w:history="1">
            <w:r w:rsidR="00574814" w:rsidRPr="00A60914">
              <w:rPr>
                <w:rStyle w:val="Hipersaite"/>
                <w:noProof/>
              </w:rPr>
              <w:t>4.1.3.</w:t>
            </w:r>
            <w:r w:rsidR="00574814">
              <w:rPr>
                <w:rFonts w:asciiTheme="minorHAnsi" w:eastAsiaTheme="minorEastAsia" w:hAnsiTheme="minorHAnsi" w:cstheme="minorBidi"/>
                <w:noProof/>
                <w:sz w:val="22"/>
                <w:lang w:bidi="he-IL"/>
              </w:rPr>
              <w:tab/>
            </w:r>
            <w:r w:rsidR="00574814" w:rsidRPr="00A60914">
              <w:rPr>
                <w:rStyle w:val="Hipersaite"/>
                <w:noProof/>
              </w:rPr>
              <w:t>Attīstības centru funkcionālo pakalpojumu nodrošinājums</w:t>
            </w:r>
            <w:r w:rsidR="00574814">
              <w:rPr>
                <w:noProof/>
                <w:webHidden/>
              </w:rPr>
              <w:tab/>
            </w:r>
            <w:r w:rsidR="00574814">
              <w:rPr>
                <w:noProof/>
                <w:webHidden/>
              </w:rPr>
              <w:fldChar w:fldCharType="begin"/>
            </w:r>
            <w:r w:rsidR="00574814">
              <w:rPr>
                <w:noProof/>
                <w:webHidden/>
              </w:rPr>
              <w:instrText xml:space="preserve"> PAGEREF _Toc107323766 \h </w:instrText>
            </w:r>
            <w:r w:rsidR="00574814">
              <w:rPr>
                <w:noProof/>
                <w:webHidden/>
              </w:rPr>
            </w:r>
            <w:r w:rsidR="00574814">
              <w:rPr>
                <w:noProof/>
                <w:webHidden/>
              </w:rPr>
              <w:fldChar w:fldCharType="separate"/>
            </w:r>
            <w:r w:rsidR="00574814">
              <w:rPr>
                <w:noProof/>
                <w:webHidden/>
              </w:rPr>
              <w:t>31</w:t>
            </w:r>
            <w:r w:rsidR="00574814">
              <w:rPr>
                <w:noProof/>
                <w:webHidden/>
              </w:rPr>
              <w:fldChar w:fldCharType="end"/>
            </w:r>
          </w:hyperlink>
        </w:p>
        <w:p w14:paraId="2D1E5395" w14:textId="77777777" w:rsidR="00574814" w:rsidRDefault="008A591E" w:rsidP="00574814">
          <w:pPr>
            <w:pStyle w:val="Saturs3"/>
            <w:tabs>
              <w:tab w:val="left" w:pos="1320"/>
              <w:tab w:val="right" w:pos="9395"/>
            </w:tabs>
            <w:spacing w:after="0"/>
            <w:rPr>
              <w:rFonts w:asciiTheme="minorHAnsi" w:eastAsiaTheme="minorEastAsia" w:hAnsiTheme="minorHAnsi" w:cstheme="minorBidi"/>
              <w:noProof/>
              <w:sz w:val="22"/>
              <w:lang w:bidi="he-IL"/>
            </w:rPr>
          </w:pPr>
          <w:hyperlink w:anchor="_Toc107323767" w:history="1">
            <w:r w:rsidR="00574814" w:rsidRPr="00A60914">
              <w:rPr>
                <w:rStyle w:val="Hipersaite"/>
                <w:noProof/>
              </w:rPr>
              <w:t>4.1.4.</w:t>
            </w:r>
            <w:r w:rsidR="00574814">
              <w:rPr>
                <w:rFonts w:asciiTheme="minorHAnsi" w:eastAsiaTheme="minorEastAsia" w:hAnsiTheme="minorHAnsi" w:cstheme="minorBidi"/>
                <w:noProof/>
                <w:sz w:val="22"/>
                <w:lang w:bidi="he-IL"/>
              </w:rPr>
              <w:tab/>
            </w:r>
            <w:r w:rsidR="00574814" w:rsidRPr="00A60914">
              <w:rPr>
                <w:rStyle w:val="Hipersaite"/>
                <w:noProof/>
              </w:rPr>
              <w:t>Telpiskā mijiedarbība</w:t>
            </w:r>
            <w:r w:rsidR="00574814">
              <w:rPr>
                <w:noProof/>
                <w:webHidden/>
              </w:rPr>
              <w:tab/>
            </w:r>
            <w:r w:rsidR="00574814">
              <w:rPr>
                <w:noProof/>
                <w:webHidden/>
              </w:rPr>
              <w:fldChar w:fldCharType="begin"/>
            </w:r>
            <w:r w:rsidR="00574814">
              <w:rPr>
                <w:noProof/>
                <w:webHidden/>
              </w:rPr>
              <w:instrText xml:space="preserve"> PAGEREF _Toc107323767 \h </w:instrText>
            </w:r>
            <w:r w:rsidR="00574814">
              <w:rPr>
                <w:noProof/>
                <w:webHidden/>
              </w:rPr>
            </w:r>
            <w:r w:rsidR="00574814">
              <w:rPr>
                <w:noProof/>
                <w:webHidden/>
              </w:rPr>
              <w:fldChar w:fldCharType="separate"/>
            </w:r>
            <w:r w:rsidR="00574814">
              <w:rPr>
                <w:noProof/>
                <w:webHidden/>
              </w:rPr>
              <w:t>34</w:t>
            </w:r>
            <w:r w:rsidR="00574814">
              <w:rPr>
                <w:noProof/>
                <w:webHidden/>
              </w:rPr>
              <w:fldChar w:fldCharType="end"/>
            </w:r>
          </w:hyperlink>
        </w:p>
        <w:p w14:paraId="7F7944EE" w14:textId="77777777" w:rsidR="00574814" w:rsidRDefault="008A591E">
          <w:pPr>
            <w:pStyle w:val="Saturs2"/>
            <w:rPr>
              <w:rFonts w:asciiTheme="minorHAnsi" w:eastAsiaTheme="minorEastAsia" w:hAnsiTheme="minorHAnsi" w:cstheme="minorBidi"/>
              <w:noProof/>
              <w:sz w:val="22"/>
              <w:lang w:bidi="he-IL"/>
            </w:rPr>
          </w:pPr>
          <w:hyperlink w:anchor="_Toc107323768" w:history="1">
            <w:r w:rsidR="00574814" w:rsidRPr="00A60914">
              <w:rPr>
                <w:rStyle w:val="Hipersaite"/>
                <w:noProof/>
              </w:rPr>
              <w:t>4.2.</w:t>
            </w:r>
            <w:r w:rsidR="00574814">
              <w:rPr>
                <w:rFonts w:asciiTheme="minorHAnsi" w:eastAsiaTheme="minorEastAsia" w:hAnsiTheme="minorHAnsi" w:cstheme="minorBidi"/>
                <w:noProof/>
                <w:sz w:val="22"/>
                <w:lang w:bidi="he-IL"/>
              </w:rPr>
              <w:tab/>
            </w:r>
            <w:r w:rsidR="00574814" w:rsidRPr="00A60914">
              <w:rPr>
                <w:rStyle w:val="Hipersaite"/>
                <w:noProof/>
              </w:rPr>
              <w:t>Dabas teritoriju un piekrastes teritorijas telpiskā struktūra</w:t>
            </w:r>
            <w:r w:rsidR="00574814">
              <w:rPr>
                <w:noProof/>
                <w:webHidden/>
              </w:rPr>
              <w:tab/>
            </w:r>
            <w:r w:rsidR="00574814">
              <w:rPr>
                <w:noProof/>
                <w:webHidden/>
              </w:rPr>
              <w:fldChar w:fldCharType="begin"/>
            </w:r>
            <w:r w:rsidR="00574814">
              <w:rPr>
                <w:noProof/>
                <w:webHidden/>
              </w:rPr>
              <w:instrText xml:space="preserve"> PAGEREF _Toc107323768 \h </w:instrText>
            </w:r>
            <w:r w:rsidR="00574814">
              <w:rPr>
                <w:noProof/>
                <w:webHidden/>
              </w:rPr>
            </w:r>
            <w:r w:rsidR="00574814">
              <w:rPr>
                <w:noProof/>
                <w:webHidden/>
              </w:rPr>
              <w:fldChar w:fldCharType="separate"/>
            </w:r>
            <w:r w:rsidR="00574814">
              <w:rPr>
                <w:noProof/>
                <w:webHidden/>
              </w:rPr>
              <w:t>34</w:t>
            </w:r>
            <w:r w:rsidR="00574814">
              <w:rPr>
                <w:noProof/>
                <w:webHidden/>
              </w:rPr>
              <w:fldChar w:fldCharType="end"/>
            </w:r>
          </w:hyperlink>
        </w:p>
        <w:p w14:paraId="6A565B70" w14:textId="77777777" w:rsidR="00574814" w:rsidRDefault="008A591E">
          <w:pPr>
            <w:pStyle w:val="Saturs2"/>
            <w:rPr>
              <w:rFonts w:asciiTheme="minorHAnsi" w:eastAsiaTheme="minorEastAsia" w:hAnsiTheme="minorHAnsi" w:cstheme="minorBidi"/>
              <w:noProof/>
              <w:sz w:val="22"/>
              <w:lang w:bidi="he-IL"/>
            </w:rPr>
          </w:pPr>
          <w:hyperlink w:anchor="_Toc107323769" w:history="1">
            <w:r w:rsidR="00574814" w:rsidRPr="00A60914">
              <w:rPr>
                <w:rStyle w:val="Hipersaite"/>
                <w:noProof/>
              </w:rPr>
              <w:t>4.3.</w:t>
            </w:r>
            <w:r w:rsidR="00574814">
              <w:rPr>
                <w:rFonts w:asciiTheme="minorHAnsi" w:eastAsiaTheme="minorEastAsia" w:hAnsiTheme="minorHAnsi" w:cstheme="minorBidi"/>
                <w:noProof/>
                <w:sz w:val="22"/>
                <w:lang w:bidi="he-IL"/>
              </w:rPr>
              <w:tab/>
            </w:r>
            <w:r w:rsidR="00574814" w:rsidRPr="00A60914">
              <w:rPr>
                <w:rStyle w:val="Hipersaite"/>
                <w:noProof/>
              </w:rPr>
              <w:t>Ainaviski vērtīgās un kultūrvēsturiski nozīmīgās teritorijas</w:t>
            </w:r>
            <w:r w:rsidR="00574814">
              <w:rPr>
                <w:noProof/>
                <w:webHidden/>
              </w:rPr>
              <w:tab/>
            </w:r>
            <w:r w:rsidR="00574814">
              <w:rPr>
                <w:noProof/>
                <w:webHidden/>
              </w:rPr>
              <w:fldChar w:fldCharType="begin"/>
            </w:r>
            <w:r w:rsidR="00574814">
              <w:rPr>
                <w:noProof/>
                <w:webHidden/>
              </w:rPr>
              <w:instrText xml:space="preserve"> PAGEREF _Toc107323769 \h </w:instrText>
            </w:r>
            <w:r w:rsidR="00574814">
              <w:rPr>
                <w:noProof/>
                <w:webHidden/>
              </w:rPr>
            </w:r>
            <w:r w:rsidR="00574814">
              <w:rPr>
                <w:noProof/>
                <w:webHidden/>
              </w:rPr>
              <w:fldChar w:fldCharType="separate"/>
            </w:r>
            <w:r w:rsidR="00574814">
              <w:rPr>
                <w:noProof/>
                <w:webHidden/>
              </w:rPr>
              <w:t>36</w:t>
            </w:r>
            <w:r w:rsidR="00574814">
              <w:rPr>
                <w:noProof/>
                <w:webHidden/>
              </w:rPr>
              <w:fldChar w:fldCharType="end"/>
            </w:r>
          </w:hyperlink>
        </w:p>
        <w:p w14:paraId="0DFED6FE" w14:textId="77777777" w:rsidR="00574814" w:rsidRDefault="008A591E">
          <w:pPr>
            <w:pStyle w:val="Saturs2"/>
            <w:rPr>
              <w:rFonts w:asciiTheme="minorHAnsi" w:eastAsiaTheme="minorEastAsia" w:hAnsiTheme="minorHAnsi" w:cstheme="minorBidi"/>
              <w:noProof/>
              <w:sz w:val="22"/>
              <w:lang w:bidi="he-IL"/>
            </w:rPr>
          </w:pPr>
          <w:hyperlink w:anchor="_Toc107323770" w:history="1">
            <w:r w:rsidR="00574814" w:rsidRPr="00A60914">
              <w:rPr>
                <w:rStyle w:val="Hipersaite"/>
                <w:rFonts w:eastAsia="Arial Unicode MS"/>
                <w:noProof/>
              </w:rPr>
              <w:t>4.4.</w:t>
            </w:r>
            <w:r w:rsidR="00574814">
              <w:rPr>
                <w:rFonts w:asciiTheme="minorHAnsi" w:eastAsiaTheme="minorEastAsia" w:hAnsiTheme="minorHAnsi" w:cstheme="minorBidi"/>
                <w:noProof/>
                <w:sz w:val="22"/>
                <w:lang w:bidi="he-IL"/>
              </w:rPr>
              <w:tab/>
            </w:r>
            <w:r w:rsidR="00574814" w:rsidRPr="00A60914">
              <w:rPr>
                <w:rStyle w:val="Hipersaite"/>
                <w:rFonts w:eastAsia="Arial Unicode MS"/>
                <w:noProof/>
              </w:rPr>
              <w:t>Satiksmes infrastruktūras telpiskā attīstība</w:t>
            </w:r>
            <w:r w:rsidR="00574814">
              <w:rPr>
                <w:noProof/>
                <w:webHidden/>
              </w:rPr>
              <w:tab/>
            </w:r>
            <w:r w:rsidR="00574814">
              <w:rPr>
                <w:noProof/>
                <w:webHidden/>
              </w:rPr>
              <w:fldChar w:fldCharType="begin"/>
            </w:r>
            <w:r w:rsidR="00574814">
              <w:rPr>
                <w:noProof/>
                <w:webHidden/>
              </w:rPr>
              <w:instrText xml:space="preserve"> PAGEREF _Toc107323770 \h </w:instrText>
            </w:r>
            <w:r w:rsidR="00574814">
              <w:rPr>
                <w:noProof/>
                <w:webHidden/>
              </w:rPr>
            </w:r>
            <w:r w:rsidR="00574814">
              <w:rPr>
                <w:noProof/>
                <w:webHidden/>
              </w:rPr>
              <w:fldChar w:fldCharType="separate"/>
            </w:r>
            <w:r w:rsidR="00574814">
              <w:rPr>
                <w:noProof/>
                <w:webHidden/>
              </w:rPr>
              <w:t>38</w:t>
            </w:r>
            <w:r w:rsidR="00574814">
              <w:rPr>
                <w:noProof/>
                <w:webHidden/>
              </w:rPr>
              <w:fldChar w:fldCharType="end"/>
            </w:r>
          </w:hyperlink>
        </w:p>
        <w:p w14:paraId="048A990E" w14:textId="77777777" w:rsidR="00574814" w:rsidRDefault="008A591E">
          <w:pPr>
            <w:pStyle w:val="Saturs2"/>
            <w:rPr>
              <w:rFonts w:asciiTheme="minorHAnsi" w:eastAsiaTheme="minorEastAsia" w:hAnsiTheme="minorHAnsi" w:cstheme="minorBidi"/>
              <w:noProof/>
              <w:sz w:val="22"/>
              <w:lang w:bidi="he-IL"/>
            </w:rPr>
          </w:pPr>
          <w:hyperlink w:anchor="_Toc107323771" w:history="1">
            <w:r w:rsidR="00574814" w:rsidRPr="00A60914">
              <w:rPr>
                <w:rStyle w:val="Hipersaite"/>
                <w:noProof/>
              </w:rPr>
              <w:t>4.5.</w:t>
            </w:r>
            <w:r w:rsidR="00574814">
              <w:rPr>
                <w:rFonts w:asciiTheme="minorHAnsi" w:eastAsiaTheme="minorEastAsia" w:hAnsiTheme="minorHAnsi" w:cstheme="minorBidi"/>
                <w:noProof/>
                <w:sz w:val="22"/>
                <w:lang w:bidi="he-IL"/>
              </w:rPr>
              <w:tab/>
            </w:r>
            <w:r w:rsidR="00574814" w:rsidRPr="00A60914">
              <w:rPr>
                <w:rStyle w:val="Hipersaite"/>
                <w:noProof/>
              </w:rPr>
              <w:t>Publiskie ūdeņi un to attīstība</w:t>
            </w:r>
            <w:r w:rsidR="00574814">
              <w:rPr>
                <w:noProof/>
                <w:webHidden/>
              </w:rPr>
              <w:tab/>
            </w:r>
            <w:r w:rsidR="00574814">
              <w:rPr>
                <w:noProof/>
                <w:webHidden/>
              </w:rPr>
              <w:fldChar w:fldCharType="begin"/>
            </w:r>
            <w:r w:rsidR="00574814">
              <w:rPr>
                <w:noProof/>
                <w:webHidden/>
              </w:rPr>
              <w:instrText xml:space="preserve"> PAGEREF _Toc107323771 \h </w:instrText>
            </w:r>
            <w:r w:rsidR="00574814">
              <w:rPr>
                <w:noProof/>
                <w:webHidden/>
              </w:rPr>
            </w:r>
            <w:r w:rsidR="00574814">
              <w:rPr>
                <w:noProof/>
                <w:webHidden/>
              </w:rPr>
              <w:fldChar w:fldCharType="separate"/>
            </w:r>
            <w:r w:rsidR="00574814">
              <w:rPr>
                <w:noProof/>
                <w:webHidden/>
              </w:rPr>
              <w:t>43</w:t>
            </w:r>
            <w:r w:rsidR="00574814">
              <w:rPr>
                <w:noProof/>
                <w:webHidden/>
              </w:rPr>
              <w:fldChar w:fldCharType="end"/>
            </w:r>
          </w:hyperlink>
        </w:p>
        <w:p w14:paraId="541E6C33" w14:textId="77777777" w:rsidR="00574814" w:rsidRDefault="008A591E">
          <w:pPr>
            <w:pStyle w:val="Saturs2"/>
            <w:rPr>
              <w:rFonts w:asciiTheme="minorHAnsi" w:eastAsiaTheme="minorEastAsia" w:hAnsiTheme="minorHAnsi" w:cstheme="minorBidi"/>
              <w:noProof/>
              <w:sz w:val="22"/>
              <w:lang w:bidi="he-IL"/>
            </w:rPr>
          </w:pPr>
          <w:hyperlink w:anchor="_Toc107323772" w:history="1">
            <w:r w:rsidR="00574814" w:rsidRPr="00A60914">
              <w:rPr>
                <w:rStyle w:val="Hipersaite"/>
                <w:noProof/>
              </w:rPr>
              <w:t>4.6.</w:t>
            </w:r>
            <w:r w:rsidR="00574814">
              <w:rPr>
                <w:rFonts w:asciiTheme="minorHAnsi" w:eastAsiaTheme="minorEastAsia" w:hAnsiTheme="minorHAnsi" w:cstheme="minorBidi"/>
                <w:noProof/>
                <w:sz w:val="22"/>
                <w:lang w:bidi="he-IL"/>
              </w:rPr>
              <w:tab/>
            </w:r>
            <w:r w:rsidR="00574814" w:rsidRPr="00A60914">
              <w:rPr>
                <w:rStyle w:val="Hipersaite"/>
                <w:noProof/>
              </w:rPr>
              <w:t>Prioritāri attīstāmās teritorijas</w:t>
            </w:r>
            <w:r w:rsidR="00574814">
              <w:rPr>
                <w:noProof/>
                <w:webHidden/>
              </w:rPr>
              <w:tab/>
            </w:r>
            <w:r w:rsidR="00574814">
              <w:rPr>
                <w:noProof/>
                <w:webHidden/>
              </w:rPr>
              <w:fldChar w:fldCharType="begin"/>
            </w:r>
            <w:r w:rsidR="00574814">
              <w:rPr>
                <w:noProof/>
                <w:webHidden/>
              </w:rPr>
              <w:instrText xml:space="preserve"> PAGEREF _Toc107323772 \h </w:instrText>
            </w:r>
            <w:r w:rsidR="00574814">
              <w:rPr>
                <w:noProof/>
                <w:webHidden/>
              </w:rPr>
            </w:r>
            <w:r w:rsidR="00574814">
              <w:rPr>
                <w:noProof/>
                <w:webHidden/>
              </w:rPr>
              <w:fldChar w:fldCharType="separate"/>
            </w:r>
            <w:r w:rsidR="00574814">
              <w:rPr>
                <w:noProof/>
                <w:webHidden/>
              </w:rPr>
              <w:t>43</w:t>
            </w:r>
            <w:r w:rsidR="00574814">
              <w:rPr>
                <w:noProof/>
                <w:webHidden/>
              </w:rPr>
              <w:fldChar w:fldCharType="end"/>
            </w:r>
          </w:hyperlink>
        </w:p>
        <w:p w14:paraId="2E29D09F" w14:textId="77777777" w:rsidR="00574814" w:rsidRDefault="008A591E">
          <w:pPr>
            <w:pStyle w:val="Saturs1"/>
            <w:tabs>
              <w:tab w:val="left" w:pos="851"/>
              <w:tab w:val="right" w:pos="9395"/>
            </w:tabs>
            <w:rPr>
              <w:rFonts w:asciiTheme="minorHAnsi" w:eastAsiaTheme="minorEastAsia" w:hAnsiTheme="minorHAnsi" w:cstheme="minorBidi"/>
              <w:noProof/>
              <w:sz w:val="22"/>
              <w:lang w:bidi="he-IL"/>
            </w:rPr>
          </w:pPr>
          <w:hyperlink w:anchor="_Toc107323773" w:history="1">
            <w:r w:rsidR="00574814" w:rsidRPr="00A60914">
              <w:rPr>
                <w:rStyle w:val="Hipersaite"/>
                <w:noProof/>
              </w:rPr>
              <w:t>5.</w:t>
            </w:r>
            <w:r w:rsidR="00574814">
              <w:rPr>
                <w:rFonts w:asciiTheme="minorHAnsi" w:eastAsiaTheme="minorEastAsia" w:hAnsiTheme="minorHAnsi" w:cstheme="minorBidi"/>
                <w:noProof/>
                <w:sz w:val="22"/>
                <w:lang w:bidi="he-IL"/>
              </w:rPr>
              <w:tab/>
            </w:r>
            <w:r w:rsidR="00574814" w:rsidRPr="00A60914">
              <w:rPr>
                <w:rStyle w:val="Hipersaite"/>
                <w:noProof/>
              </w:rPr>
              <w:t>Limbažu novada zīmola attīstības stratēģiskās vadlīnijas</w:t>
            </w:r>
            <w:r w:rsidR="00574814">
              <w:rPr>
                <w:noProof/>
                <w:webHidden/>
              </w:rPr>
              <w:tab/>
            </w:r>
            <w:r w:rsidR="00574814">
              <w:rPr>
                <w:noProof/>
                <w:webHidden/>
              </w:rPr>
              <w:fldChar w:fldCharType="begin"/>
            </w:r>
            <w:r w:rsidR="00574814">
              <w:rPr>
                <w:noProof/>
                <w:webHidden/>
              </w:rPr>
              <w:instrText xml:space="preserve"> PAGEREF _Toc107323773 \h </w:instrText>
            </w:r>
            <w:r w:rsidR="00574814">
              <w:rPr>
                <w:noProof/>
                <w:webHidden/>
              </w:rPr>
            </w:r>
            <w:r w:rsidR="00574814">
              <w:rPr>
                <w:noProof/>
                <w:webHidden/>
              </w:rPr>
              <w:fldChar w:fldCharType="separate"/>
            </w:r>
            <w:r w:rsidR="00574814">
              <w:rPr>
                <w:noProof/>
                <w:webHidden/>
              </w:rPr>
              <w:t>46</w:t>
            </w:r>
            <w:r w:rsidR="00574814">
              <w:rPr>
                <w:noProof/>
                <w:webHidden/>
              </w:rPr>
              <w:fldChar w:fldCharType="end"/>
            </w:r>
          </w:hyperlink>
        </w:p>
        <w:p w14:paraId="1535336A" w14:textId="77777777" w:rsidR="00574814" w:rsidRDefault="008A591E">
          <w:pPr>
            <w:pStyle w:val="Saturs1"/>
            <w:tabs>
              <w:tab w:val="left" w:pos="851"/>
              <w:tab w:val="right" w:pos="9395"/>
            </w:tabs>
            <w:rPr>
              <w:rFonts w:asciiTheme="minorHAnsi" w:eastAsiaTheme="minorEastAsia" w:hAnsiTheme="minorHAnsi" w:cstheme="minorBidi"/>
              <w:noProof/>
              <w:sz w:val="22"/>
              <w:lang w:bidi="he-IL"/>
            </w:rPr>
          </w:pPr>
          <w:hyperlink w:anchor="_Toc107323774" w:history="1">
            <w:r w:rsidR="00574814" w:rsidRPr="00A60914">
              <w:rPr>
                <w:rStyle w:val="Hipersaite"/>
                <w:noProof/>
              </w:rPr>
              <w:t>6.</w:t>
            </w:r>
            <w:r w:rsidR="00574814">
              <w:rPr>
                <w:rFonts w:asciiTheme="minorHAnsi" w:eastAsiaTheme="minorEastAsia" w:hAnsiTheme="minorHAnsi" w:cstheme="minorBidi"/>
                <w:noProof/>
                <w:sz w:val="22"/>
                <w:lang w:bidi="he-IL"/>
              </w:rPr>
              <w:tab/>
            </w:r>
            <w:r w:rsidR="00574814" w:rsidRPr="00A60914">
              <w:rPr>
                <w:rStyle w:val="Hipersaite"/>
                <w:noProof/>
              </w:rPr>
              <w:t>Stratēģijas uzraudzība</w:t>
            </w:r>
            <w:r w:rsidR="00574814">
              <w:rPr>
                <w:noProof/>
                <w:webHidden/>
              </w:rPr>
              <w:tab/>
            </w:r>
            <w:r w:rsidR="00574814">
              <w:rPr>
                <w:noProof/>
                <w:webHidden/>
              </w:rPr>
              <w:fldChar w:fldCharType="begin"/>
            </w:r>
            <w:r w:rsidR="00574814">
              <w:rPr>
                <w:noProof/>
                <w:webHidden/>
              </w:rPr>
              <w:instrText xml:space="preserve"> PAGEREF _Toc107323774 \h </w:instrText>
            </w:r>
            <w:r w:rsidR="00574814">
              <w:rPr>
                <w:noProof/>
                <w:webHidden/>
              </w:rPr>
            </w:r>
            <w:r w:rsidR="00574814">
              <w:rPr>
                <w:noProof/>
                <w:webHidden/>
              </w:rPr>
              <w:fldChar w:fldCharType="separate"/>
            </w:r>
            <w:r w:rsidR="00574814">
              <w:rPr>
                <w:noProof/>
                <w:webHidden/>
              </w:rPr>
              <w:t>48</w:t>
            </w:r>
            <w:r w:rsidR="00574814">
              <w:rPr>
                <w:noProof/>
                <w:webHidden/>
              </w:rPr>
              <w:fldChar w:fldCharType="end"/>
            </w:r>
          </w:hyperlink>
        </w:p>
        <w:p w14:paraId="35022035" w14:textId="77777777" w:rsidR="00574814" w:rsidRDefault="008A591E">
          <w:pPr>
            <w:pStyle w:val="Saturs2"/>
            <w:rPr>
              <w:rFonts w:asciiTheme="minorHAnsi" w:eastAsiaTheme="minorEastAsia" w:hAnsiTheme="minorHAnsi" w:cstheme="minorBidi"/>
              <w:noProof/>
              <w:sz w:val="22"/>
              <w:lang w:bidi="he-IL"/>
            </w:rPr>
          </w:pPr>
          <w:hyperlink w:anchor="_Toc107323775" w:history="1">
            <w:r w:rsidR="00574814" w:rsidRPr="00A60914">
              <w:rPr>
                <w:rStyle w:val="Hipersaite"/>
                <w:noProof/>
              </w:rPr>
              <w:t>6.1.</w:t>
            </w:r>
            <w:r w:rsidR="00574814">
              <w:rPr>
                <w:rFonts w:asciiTheme="minorHAnsi" w:eastAsiaTheme="minorEastAsia" w:hAnsiTheme="minorHAnsi" w:cstheme="minorBidi"/>
                <w:noProof/>
                <w:sz w:val="22"/>
                <w:lang w:bidi="he-IL"/>
              </w:rPr>
              <w:tab/>
            </w:r>
            <w:r w:rsidR="00574814" w:rsidRPr="00A60914">
              <w:rPr>
                <w:rStyle w:val="Hipersaite"/>
                <w:noProof/>
              </w:rPr>
              <w:t>Stratēģijas īstenošanas uzraudzības kārtība un institucionālais ietvars</w:t>
            </w:r>
            <w:r w:rsidR="00574814">
              <w:rPr>
                <w:noProof/>
                <w:webHidden/>
              </w:rPr>
              <w:tab/>
            </w:r>
            <w:r w:rsidR="00574814">
              <w:rPr>
                <w:noProof/>
                <w:webHidden/>
              </w:rPr>
              <w:fldChar w:fldCharType="begin"/>
            </w:r>
            <w:r w:rsidR="00574814">
              <w:rPr>
                <w:noProof/>
                <w:webHidden/>
              </w:rPr>
              <w:instrText xml:space="preserve"> PAGEREF _Toc107323775 \h </w:instrText>
            </w:r>
            <w:r w:rsidR="00574814">
              <w:rPr>
                <w:noProof/>
                <w:webHidden/>
              </w:rPr>
            </w:r>
            <w:r w:rsidR="00574814">
              <w:rPr>
                <w:noProof/>
                <w:webHidden/>
              </w:rPr>
              <w:fldChar w:fldCharType="separate"/>
            </w:r>
            <w:r w:rsidR="00574814">
              <w:rPr>
                <w:noProof/>
                <w:webHidden/>
              </w:rPr>
              <w:t>48</w:t>
            </w:r>
            <w:r w:rsidR="00574814">
              <w:rPr>
                <w:noProof/>
                <w:webHidden/>
              </w:rPr>
              <w:fldChar w:fldCharType="end"/>
            </w:r>
          </w:hyperlink>
        </w:p>
        <w:p w14:paraId="2D9A5BA9" w14:textId="77777777" w:rsidR="00574814" w:rsidRDefault="008A591E">
          <w:pPr>
            <w:pStyle w:val="Saturs2"/>
            <w:rPr>
              <w:rFonts w:asciiTheme="minorHAnsi" w:eastAsiaTheme="minorEastAsia" w:hAnsiTheme="minorHAnsi" w:cstheme="minorBidi"/>
              <w:noProof/>
              <w:sz w:val="22"/>
              <w:lang w:bidi="he-IL"/>
            </w:rPr>
          </w:pPr>
          <w:hyperlink w:anchor="_Toc107323776" w:history="1">
            <w:r w:rsidR="00574814" w:rsidRPr="00A60914">
              <w:rPr>
                <w:rStyle w:val="Hipersaite"/>
                <w:noProof/>
              </w:rPr>
              <w:t>6.2.</w:t>
            </w:r>
            <w:r w:rsidR="00574814">
              <w:rPr>
                <w:rFonts w:asciiTheme="minorHAnsi" w:eastAsiaTheme="minorEastAsia" w:hAnsiTheme="minorHAnsi" w:cstheme="minorBidi"/>
                <w:noProof/>
                <w:sz w:val="22"/>
                <w:lang w:bidi="he-IL"/>
              </w:rPr>
              <w:tab/>
            </w:r>
            <w:r w:rsidR="00574814" w:rsidRPr="00A60914">
              <w:rPr>
                <w:rStyle w:val="Hipersaite"/>
                <w:noProof/>
              </w:rPr>
              <w:t>Limbažu novada attīstības izvērtējuma pamatrādītāji</w:t>
            </w:r>
            <w:r w:rsidR="00574814">
              <w:rPr>
                <w:noProof/>
                <w:webHidden/>
              </w:rPr>
              <w:tab/>
            </w:r>
            <w:r w:rsidR="00574814">
              <w:rPr>
                <w:noProof/>
                <w:webHidden/>
              </w:rPr>
              <w:fldChar w:fldCharType="begin"/>
            </w:r>
            <w:r w:rsidR="00574814">
              <w:rPr>
                <w:noProof/>
                <w:webHidden/>
              </w:rPr>
              <w:instrText xml:space="preserve"> PAGEREF _Toc107323776 \h </w:instrText>
            </w:r>
            <w:r w:rsidR="00574814">
              <w:rPr>
                <w:noProof/>
                <w:webHidden/>
              </w:rPr>
            </w:r>
            <w:r w:rsidR="00574814">
              <w:rPr>
                <w:noProof/>
                <w:webHidden/>
              </w:rPr>
              <w:fldChar w:fldCharType="separate"/>
            </w:r>
            <w:r w:rsidR="00574814">
              <w:rPr>
                <w:noProof/>
                <w:webHidden/>
              </w:rPr>
              <w:t>50</w:t>
            </w:r>
            <w:r w:rsidR="00574814">
              <w:rPr>
                <w:noProof/>
                <w:webHidden/>
              </w:rPr>
              <w:fldChar w:fldCharType="end"/>
            </w:r>
          </w:hyperlink>
        </w:p>
        <w:p w14:paraId="15BB2409" w14:textId="77777777" w:rsidR="00574814" w:rsidRDefault="008A591E">
          <w:pPr>
            <w:pStyle w:val="Saturs2"/>
            <w:rPr>
              <w:rFonts w:asciiTheme="minorHAnsi" w:eastAsiaTheme="minorEastAsia" w:hAnsiTheme="minorHAnsi" w:cstheme="minorBidi"/>
              <w:noProof/>
              <w:sz w:val="22"/>
              <w:lang w:bidi="he-IL"/>
            </w:rPr>
          </w:pPr>
          <w:hyperlink w:anchor="_Toc107323777" w:history="1">
            <w:r w:rsidR="00574814" w:rsidRPr="00A60914">
              <w:rPr>
                <w:rStyle w:val="Hipersaite"/>
                <w:noProof/>
              </w:rPr>
              <w:t>6.3.</w:t>
            </w:r>
            <w:r w:rsidR="00574814">
              <w:rPr>
                <w:rFonts w:asciiTheme="minorHAnsi" w:eastAsiaTheme="minorEastAsia" w:hAnsiTheme="minorHAnsi" w:cstheme="minorBidi"/>
                <w:noProof/>
                <w:sz w:val="22"/>
                <w:lang w:bidi="he-IL"/>
              </w:rPr>
              <w:tab/>
            </w:r>
            <w:r w:rsidR="00574814" w:rsidRPr="00A60914">
              <w:rPr>
                <w:rStyle w:val="Hipersaite"/>
                <w:noProof/>
              </w:rPr>
              <w:t>Regulārā pārskatā iekļaujamā informācija</w:t>
            </w:r>
            <w:r w:rsidR="00574814">
              <w:rPr>
                <w:noProof/>
                <w:webHidden/>
              </w:rPr>
              <w:tab/>
            </w:r>
            <w:r w:rsidR="00574814">
              <w:rPr>
                <w:noProof/>
                <w:webHidden/>
              </w:rPr>
              <w:fldChar w:fldCharType="begin"/>
            </w:r>
            <w:r w:rsidR="00574814">
              <w:rPr>
                <w:noProof/>
                <w:webHidden/>
              </w:rPr>
              <w:instrText xml:space="preserve"> PAGEREF _Toc107323777 \h </w:instrText>
            </w:r>
            <w:r w:rsidR="00574814">
              <w:rPr>
                <w:noProof/>
                <w:webHidden/>
              </w:rPr>
            </w:r>
            <w:r w:rsidR="00574814">
              <w:rPr>
                <w:noProof/>
                <w:webHidden/>
              </w:rPr>
              <w:fldChar w:fldCharType="separate"/>
            </w:r>
            <w:r w:rsidR="00574814">
              <w:rPr>
                <w:noProof/>
                <w:webHidden/>
              </w:rPr>
              <w:t>52</w:t>
            </w:r>
            <w:r w:rsidR="00574814">
              <w:rPr>
                <w:noProof/>
                <w:webHidden/>
              </w:rPr>
              <w:fldChar w:fldCharType="end"/>
            </w:r>
          </w:hyperlink>
        </w:p>
        <w:p w14:paraId="4A91B648" w14:textId="21031E34" w:rsidR="000E1189" w:rsidRDefault="004319F7" w:rsidP="00912103">
          <w:pPr>
            <w:spacing w:line="276" w:lineRule="auto"/>
            <w:rPr>
              <w:rFonts w:eastAsia="Times New Roman" w:cs="Times New Roman"/>
              <w:szCs w:val="24"/>
            </w:rPr>
          </w:pPr>
          <w:r w:rsidRPr="00900E1A">
            <w:rPr>
              <w:rFonts w:asciiTheme="majorBidi" w:hAnsiTheme="majorBidi" w:cstheme="majorBidi"/>
            </w:rPr>
            <w:fldChar w:fldCharType="end"/>
          </w:r>
        </w:p>
      </w:sdtContent>
    </w:sdt>
    <w:p w14:paraId="5665611E" w14:textId="77777777" w:rsidR="00912103" w:rsidRDefault="00912103">
      <w:pPr>
        <w:rPr>
          <w:rFonts w:eastAsia="Times New Roman" w:cs="Times New Roman"/>
          <w:b/>
          <w:caps/>
          <w:sz w:val="32"/>
          <w:szCs w:val="24"/>
        </w:rPr>
      </w:pPr>
      <w:r>
        <w:br w:type="page"/>
      </w:r>
    </w:p>
    <w:p w14:paraId="5F93A7BC" w14:textId="2443C18F" w:rsidR="000E1189" w:rsidRDefault="004319F7">
      <w:pPr>
        <w:pStyle w:val="Virsraksts1"/>
      </w:pPr>
      <w:bookmarkStart w:id="1" w:name="_Toc107323749"/>
      <w:r>
        <w:lastRenderedPageBreak/>
        <w:t>Ievads</w:t>
      </w:r>
      <w:bookmarkEnd w:id="1"/>
    </w:p>
    <w:p w14:paraId="3E96CF7B" w14:textId="77777777" w:rsidR="000E1189" w:rsidRDefault="004319F7" w:rsidP="00D8787E">
      <w:pPr>
        <w:spacing w:line="276" w:lineRule="auto"/>
        <w:jc w:val="both"/>
        <w:rPr>
          <w:rFonts w:eastAsia="Times New Roman" w:cs="Times New Roman"/>
          <w:szCs w:val="24"/>
        </w:rPr>
      </w:pPr>
      <w:r>
        <w:rPr>
          <w:rFonts w:eastAsia="Times New Roman" w:cs="Times New Roman"/>
          <w:szCs w:val="24"/>
        </w:rPr>
        <w:t xml:space="preserve">“Limbažu novada ilgtspējīgas attīstības stratēģija 2022.-2046.gadam” (turpmāk – Stratēģija) ir novada ilgtermiņa (līdz 2046.gadam) – teritorijas attīstības plānošanas dokuments, kurā noteikts pašvaldības ilgtermiņa attīstības redzējums, mērķi, prioritātes un telpiskās attīstības perspektīva. </w:t>
      </w:r>
    </w:p>
    <w:p w14:paraId="3AA28903" w14:textId="77777777" w:rsidR="000E1189" w:rsidRDefault="004319F7" w:rsidP="00D8787E">
      <w:pPr>
        <w:spacing w:line="276" w:lineRule="auto"/>
        <w:jc w:val="both"/>
        <w:rPr>
          <w:rFonts w:eastAsia="Times New Roman" w:cs="Times New Roman"/>
          <w:szCs w:val="24"/>
        </w:rPr>
      </w:pPr>
      <w:r>
        <w:rPr>
          <w:rFonts w:eastAsia="Times New Roman" w:cs="Times New Roman"/>
          <w:szCs w:val="24"/>
        </w:rPr>
        <w:t xml:space="preserve">Stratēģija ir vadlīnijas Limbažu novada attīstības programmas, nozaru plānošanas dokumentu, teritorijas plānojuma un lokālplānojumu izstrādei. </w:t>
      </w:r>
    </w:p>
    <w:p w14:paraId="086EFE14" w14:textId="77777777" w:rsidR="000E1189" w:rsidRDefault="004319F7" w:rsidP="00D8787E">
      <w:pPr>
        <w:spacing w:line="276" w:lineRule="auto"/>
        <w:jc w:val="both"/>
        <w:rPr>
          <w:rFonts w:eastAsia="Times New Roman" w:cs="Times New Roman"/>
          <w:szCs w:val="24"/>
        </w:rPr>
      </w:pPr>
      <w:r>
        <w:rPr>
          <w:rFonts w:eastAsia="Times New Roman" w:cs="Times New Roman"/>
          <w:szCs w:val="24"/>
        </w:rPr>
        <w:t xml:space="preserve">Stratēģijas izstrāde uzsākta, pamatojoties uz Limbažu novada domes sēdes 2021. gada 22. aprīļa lēmumu - protokols Nr. 8, 19. § „Par jaunizveidojamā Limbažu novada Ilgtermiņa attīstības stratēģijas 2022.-2046. gadam izstrādes uzsākšanu”. </w:t>
      </w:r>
    </w:p>
    <w:p w14:paraId="2515EB68" w14:textId="37F28D4F" w:rsidR="000E1189" w:rsidRDefault="004319F7" w:rsidP="00D8787E">
      <w:pPr>
        <w:spacing w:line="276" w:lineRule="auto"/>
        <w:jc w:val="both"/>
        <w:rPr>
          <w:rFonts w:eastAsia="Times New Roman" w:cs="Times New Roman"/>
          <w:szCs w:val="24"/>
        </w:rPr>
      </w:pPr>
      <w:r>
        <w:rPr>
          <w:rFonts w:eastAsia="Times New Roman" w:cs="Times New Roman"/>
          <w:szCs w:val="24"/>
        </w:rPr>
        <w:t xml:space="preserve">Stratēģijas izstrādi vadīja </w:t>
      </w:r>
      <w:r w:rsidR="0079197D" w:rsidRPr="0079197D">
        <w:rPr>
          <w:rFonts w:eastAsia="Times New Roman" w:cs="Times New Roman"/>
          <w:szCs w:val="24"/>
        </w:rPr>
        <w:t>Limbažu novada pašvaldības Attīstības un projektu nodaļas speciālisti- nodaļas vadītājs Ģirts Ieleja un Attīstības un projektu koordinatore Diāna Daktere</w:t>
      </w:r>
      <w:r>
        <w:rPr>
          <w:rFonts w:eastAsia="Times New Roman" w:cs="Times New Roman"/>
          <w:szCs w:val="24"/>
        </w:rPr>
        <w:t xml:space="preserve">. </w:t>
      </w:r>
    </w:p>
    <w:p w14:paraId="54F4B9B7" w14:textId="77777777" w:rsidR="000E1189" w:rsidRDefault="004319F7" w:rsidP="00D8787E">
      <w:pPr>
        <w:spacing w:line="276" w:lineRule="auto"/>
        <w:jc w:val="both"/>
        <w:rPr>
          <w:rFonts w:eastAsia="Times New Roman" w:cs="Times New Roman"/>
          <w:szCs w:val="24"/>
        </w:rPr>
      </w:pPr>
      <w:r>
        <w:rPr>
          <w:rFonts w:eastAsia="Times New Roman" w:cs="Times New Roman"/>
          <w:szCs w:val="24"/>
        </w:rPr>
        <w:t xml:space="preserve">Stratēģijā noteikta vīzija un stratēģiskie mērķi, un katram stratēģiskajam mērķim izvirzītas ilgtermiņa un vidējā termiņa prioritātes, kuras detalizēti aprakstītas </w:t>
      </w:r>
      <w:r>
        <w:rPr>
          <w:rFonts w:eastAsia="Times New Roman" w:cs="Times New Roman"/>
          <w:b/>
          <w:szCs w:val="24"/>
        </w:rPr>
        <w:t>“</w:t>
      </w:r>
      <w:r>
        <w:rPr>
          <w:rFonts w:eastAsia="Times New Roman" w:cs="Times New Roman"/>
          <w:szCs w:val="24"/>
        </w:rPr>
        <w:t xml:space="preserve">Limbažu novada Attīstības programmā 2022. - 2028. gadam”, nosakot katrai prioritātei rīcības virzienus un uzdevumus. </w:t>
      </w:r>
    </w:p>
    <w:p w14:paraId="51E5E1F6" w14:textId="77777777" w:rsidR="00D8787E" w:rsidRPr="00D8787E" w:rsidRDefault="00D8787E" w:rsidP="00D8787E">
      <w:pPr>
        <w:spacing w:after="0" w:line="360" w:lineRule="auto"/>
        <w:rPr>
          <w:rFonts w:eastAsia="Times New Roman" w:cs="Times New Roman"/>
          <w:b/>
          <w:szCs w:val="24"/>
        </w:rPr>
      </w:pPr>
      <w:r w:rsidRPr="00D8787E">
        <w:rPr>
          <w:rFonts w:eastAsia="Times New Roman" w:cs="Times New Roman"/>
          <w:b/>
          <w:szCs w:val="24"/>
        </w:rPr>
        <w:t>Izpildītājs:</w:t>
      </w:r>
    </w:p>
    <w:tbl>
      <w:tblPr>
        <w:tblW w:w="9708" w:type="dxa"/>
        <w:tblBorders>
          <w:insideH w:val="nil"/>
          <w:insideV w:val="nil"/>
        </w:tblBorders>
        <w:tblLayout w:type="fixed"/>
        <w:tblLook w:val="0400" w:firstRow="0" w:lastRow="0" w:firstColumn="0" w:lastColumn="0" w:noHBand="0" w:noVBand="1"/>
      </w:tblPr>
      <w:tblGrid>
        <w:gridCol w:w="4854"/>
        <w:gridCol w:w="4854"/>
      </w:tblGrid>
      <w:tr w:rsidR="00D8787E" w:rsidRPr="00D8787E" w14:paraId="6CB01CB7" w14:textId="77777777" w:rsidTr="00860A49">
        <w:trPr>
          <w:trHeight w:val="3244"/>
        </w:trPr>
        <w:tc>
          <w:tcPr>
            <w:tcW w:w="4852" w:type="dxa"/>
            <w:tcBorders>
              <w:top w:val="nil"/>
              <w:left w:val="nil"/>
              <w:bottom w:val="nil"/>
              <w:right w:val="nil"/>
            </w:tcBorders>
          </w:tcPr>
          <w:p w14:paraId="3FC89130" w14:textId="41F50291" w:rsidR="00D8787E" w:rsidRDefault="00D8787E" w:rsidP="00D8787E">
            <w:pPr>
              <w:spacing w:after="280" w:line="240" w:lineRule="auto"/>
              <w:rPr>
                <w:rFonts w:asciiTheme="majorBidi" w:hAnsiTheme="majorBidi" w:cstheme="majorBidi"/>
                <w:sz w:val="22"/>
              </w:rPr>
            </w:pPr>
            <w:r w:rsidRPr="00D8787E">
              <w:rPr>
                <w:rFonts w:asciiTheme="majorBidi" w:hAnsiTheme="majorBidi" w:cstheme="majorBidi"/>
                <w:sz w:val="22"/>
              </w:rPr>
              <w:t xml:space="preserve">SIA “Ķemers Business and Law Company” </w:t>
            </w:r>
          </w:p>
          <w:p w14:paraId="267A41DE" w14:textId="77777777" w:rsidR="00D8787E" w:rsidRPr="00AE1FD8" w:rsidRDefault="00D8787E" w:rsidP="00D8787E">
            <w:pPr>
              <w:spacing w:after="280" w:line="240" w:lineRule="auto"/>
              <w:rPr>
                <w:rFonts w:asciiTheme="majorBidi" w:hAnsiTheme="majorBidi" w:cstheme="majorBidi"/>
                <w:sz w:val="22"/>
              </w:rPr>
            </w:pPr>
            <w:r w:rsidRPr="00AE1FD8">
              <w:rPr>
                <w:rFonts w:asciiTheme="majorBidi" w:hAnsiTheme="majorBidi" w:cstheme="majorBidi"/>
                <w:sz w:val="22"/>
              </w:rPr>
              <w:t>Reģistrācijas Nr. 44103061476</w:t>
            </w:r>
          </w:p>
          <w:p w14:paraId="0C76C2C5" w14:textId="77777777" w:rsidR="00D8787E" w:rsidRPr="00D8787E" w:rsidRDefault="00D8787E" w:rsidP="00D8787E">
            <w:pPr>
              <w:spacing w:line="240" w:lineRule="auto"/>
              <w:rPr>
                <w:rFonts w:asciiTheme="majorBidi" w:hAnsiTheme="majorBidi" w:cstheme="majorBidi"/>
                <w:b/>
                <w:color w:val="000000"/>
                <w:sz w:val="22"/>
              </w:rPr>
            </w:pPr>
            <w:r w:rsidRPr="00D8787E">
              <w:rPr>
                <w:rFonts w:asciiTheme="majorBidi" w:hAnsiTheme="majorBidi" w:cstheme="majorBidi"/>
                <w:b/>
                <w:color w:val="000000"/>
                <w:sz w:val="22"/>
              </w:rPr>
              <w:t xml:space="preserve">Eksperti: </w:t>
            </w:r>
          </w:p>
          <w:p w14:paraId="431ABB5C" w14:textId="77777777" w:rsidR="00D8787E" w:rsidRPr="00D8787E" w:rsidRDefault="00D8787E" w:rsidP="00D8787E">
            <w:pPr>
              <w:spacing w:line="240" w:lineRule="auto"/>
              <w:rPr>
                <w:rFonts w:asciiTheme="majorBidi" w:hAnsiTheme="majorBidi" w:cstheme="majorBidi"/>
                <w:color w:val="000000"/>
                <w:sz w:val="22"/>
              </w:rPr>
            </w:pPr>
            <w:r w:rsidRPr="00D8787E">
              <w:rPr>
                <w:rFonts w:asciiTheme="majorBidi" w:hAnsiTheme="majorBidi" w:cstheme="majorBidi"/>
                <w:color w:val="000000"/>
                <w:sz w:val="22"/>
              </w:rPr>
              <w:t>Iveta Reinholde</w:t>
            </w:r>
            <w:r w:rsidRPr="00D8787E">
              <w:rPr>
                <w:rFonts w:asciiTheme="majorBidi" w:hAnsiTheme="majorBidi" w:cstheme="majorBidi"/>
                <w:sz w:val="22"/>
              </w:rPr>
              <w:t xml:space="preserve"> </w:t>
            </w:r>
            <w:r w:rsidRPr="00D8787E">
              <w:rPr>
                <w:rFonts w:asciiTheme="majorBidi" w:hAnsiTheme="majorBidi" w:cstheme="majorBidi"/>
                <w:color w:val="000000"/>
                <w:sz w:val="22"/>
              </w:rPr>
              <w:t>Dr.sc.pol.,</w:t>
            </w:r>
          </w:p>
          <w:p w14:paraId="7392904F" w14:textId="77777777" w:rsidR="00D8787E" w:rsidRDefault="00D8787E" w:rsidP="00D8787E">
            <w:pPr>
              <w:spacing w:line="240" w:lineRule="auto"/>
              <w:rPr>
                <w:rFonts w:asciiTheme="majorBidi" w:hAnsiTheme="majorBidi" w:cstheme="majorBidi"/>
                <w:color w:val="000000"/>
                <w:sz w:val="22"/>
              </w:rPr>
            </w:pPr>
            <w:r w:rsidRPr="00D8787E">
              <w:rPr>
                <w:rFonts w:asciiTheme="majorBidi" w:hAnsiTheme="majorBidi" w:cstheme="majorBidi"/>
                <w:color w:val="000000"/>
                <w:sz w:val="22"/>
              </w:rPr>
              <w:t>Alens Martīni Mg.oec.</w:t>
            </w:r>
          </w:p>
          <w:p w14:paraId="45AB517E" w14:textId="17FC171D" w:rsidR="00D8787E" w:rsidRDefault="00D8787E" w:rsidP="00D8787E">
            <w:pPr>
              <w:spacing w:line="240" w:lineRule="auto"/>
              <w:rPr>
                <w:rFonts w:asciiTheme="majorBidi" w:hAnsiTheme="majorBidi" w:cstheme="majorBidi"/>
                <w:color w:val="000000"/>
                <w:sz w:val="22"/>
              </w:rPr>
            </w:pPr>
            <w:r>
              <w:rPr>
                <w:rFonts w:asciiTheme="majorBidi" w:hAnsiTheme="majorBidi" w:cstheme="majorBidi"/>
                <w:color w:val="000000"/>
                <w:sz w:val="22"/>
              </w:rPr>
              <w:t>Līga Lieplapa</w:t>
            </w:r>
            <w:r w:rsidR="00860A49">
              <w:t xml:space="preserve"> </w:t>
            </w:r>
            <w:r w:rsidR="00860A49" w:rsidRPr="00860A49">
              <w:rPr>
                <w:rFonts w:asciiTheme="majorBidi" w:hAnsiTheme="majorBidi" w:cstheme="majorBidi"/>
                <w:color w:val="000000"/>
                <w:sz w:val="22"/>
              </w:rPr>
              <w:t>Dr.sc.ing.</w:t>
            </w:r>
          </w:p>
          <w:p w14:paraId="05BB1953" w14:textId="5C7685FE" w:rsidR="00D8787E" w:rsidRPr="00860A49" w:rsidRDefault="00D8787E" w:rsidP="00860A49">
            <w:pPr>
              <w:spacing w:line="240" w:lineRule="auto"/>
              <w:rPr>
                <w:rFonts w:asciiTheme="majorBidi" w:hAnsiTheme="majorBidi" w:cstheme="majorBidi"/>
                <w:sz w:val="20"/>
                <w:szCs w:val="20"/>
              </w:rPr>
            </w:pPr>
            <w:r>
              <w:rPr>
                <w:rFonts w:asciiTheme="majorBidi" w:hAnsiTheme="majorBidi" w:cstheme="majorBidi"/>
                <w:color w:val="000000"/>
                <w:sz w:val="22"/>
              </w:rPr>
              <w:t xml:space="preserve">Projekta vadītāja Edīte Ķemere </w:t>
            </w:r>
            <w:r w:rsidRPr="00D8787E">
              <w:rPr>
                <w:rFonts w:asciiTheme="majorBidi" w:hAnsiTheme="majorBidi" w:cstheme="majorBidi"/>
                <w:color w:val="000000"/>
                <w:sz w:val="22"/>
              </w:rPr>
              <w:t>Mg.oec.</w:t>
            </w:r>
          </w:p>
        </w:tc>
        <w:tc>
          <w:tcPr>
            <w:tcW w:w="4852" w:type="dxa"/>
            <w:tcBorders>
              <w:top w:val="nil"/>
              <w:left w:val="nil"/>
              <w:bottom w:val="nil"/>
              <w:right w:val="nil"/>
            </w:tcBorders>
          </w:tcPr>
          <w:p w14:paraId="75C749A2" w14:textId="77777777" w:rsidR="00D8787E" w:rsidRPr="00D8787E" w:rsidRDefault="00D8787E" w:rsidP="00D8787E">
            <w:pPr>
              <w:spacing w:after="0" w:line="240" w:lineRule="auto"/>
              <w:ind w:firstLine="709"/>
              <w:rPr>
                <w:rFonts w:asciiTheme="majorBidi" w:hAnsiTheme="majorBidi" w:cstheme="majorBidi"/>
                <w:sz w:val="22"/>
              </w:rPr>
            </w:pPr>
            <w:r w:rsidRPr="00D8787E">
              <w:rPr>
                <w:rFonts w:asciiTheme="majorBidi" w:hAnsiTheme="majorBidi" w:cstheme="majorBidi"/>
                <w:noProof/>
                <w:sz w:val="22"/>
                <w:lang w:bidi="he-IL"/>
              </w:rPr>
              <w:drawing>
                <wp:anchor distT="0" distB="0" distL="114300" distR="114300" simplePos="0" relativeHeight="251677696" behindDoc="0" locked="0" layoutInCell="1" allowOverlap="1" wp14:anchorId="24F100EC" wp14:editId="19621336">
                  <wp:simplePos x="0" y="0"/>
                  <wp:positionH relativeFrom="column">
                    <wp:posOffset>211455</wp:posOffset>
                  </wp:positionH>
                  <wp:positionV relativeFrom="paragraph">
                    <wp:posOffset>192405</wp:posOffset>
                  </wp:positionV>
                  <wp:extent cx="2125980" cy="1295400"/>
                  <wp:effectExtent l="0" t="0" r="7620" b="0"/>
                  <wp:wrapSquare wrapText="bothSides"/>
                  <wp:docPr id="2" name="image2.jpg" descr="kbl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descr="kblc_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25980" cy="1295400"/>
                          </a:xfrm>
                          <a:prstGeom prst="rect">
                            <a:avLst/>
                          </a:prstGeom>
                          <a:noFill/>
                        </pic:spPr>
                      </pic:pic>
                    </a:graphicData>
                  </a:graphic>
                  <wp14:sizeRelH relativeFrom="page">
                    <wp14:pctWidth>0</wp14:pctWidth>
                  </wp14:sizeRelH>
                  <wp14:sizeRelV relativeFrom="page">
                    <wp14:pctHeight>0</wp14:pctHeight>
                  </wp14:sizeRelV>
                </wp:anchor>
              </w:drawing>
            </w:r>
          </w:p>
          <w:p w14:paraId="7960CCCD" w14:textId="77777777" w:rsidR="00D8787E" w:rsidRPr="00D8787E" w:rsidRDefault="00D8787E" w:rsidP="00D8787E">
            <w:pPr>
              <w:spacing w:after="0" w:line="240" w:lineRule="auto"/>
              <w:ind w:firstLine="709"/>
              <w:rPr>
                <w:rFonts w:asciiTheme="majorBidi" w:hAnsiTheme="majorBidi" w:cstheme="majorBidi"/>
                <w:sz w:val="22"/>
              </w:rPr>
            </w:pPr>
          </w:p>
          <w:p w14:paraId="119DC58B" w14:textId="77777777" w:rsidR="00D8787E" w:rsidRPr="00D8787E" w:rsidRDefault="00D8787E" w:rsidP="00D8787E">
            <w:pPr>
              <w:spacing w:after="0" w:line="240" w:lineRule="auto"/>
              <w:ind w:firstLine="709"/>
              <w:rPr>
                <w:rFonts w:asciiTheme="majorBidi" w:hAnsiTheme="majorBidi" w:cstheme="majorBidi"/>
                <w:sz w:val="22"/>
              </w:rPr>
            </w:pPr>
          </w:p>
        </w:tc>
      </w:tr>
    </w:tbl>
    <w:p w14:paraId="3B4A93AA" w14:textId="0609664A" w:rsidR="00D8787E" w:rsidRPr="00D8787E" w:rsidRDefault="00D8787E" w:rsidP="00860A49">
      <w:pPr>
        <w:spacing w:before="120" w:after="120" w:line="256" w:lineRule="auto"/>
        <w:ind w:firstLine="709"/>
        <w:rPr>
          <w:rFonts w:eastAsia="Times New Roman" w:cs="Times New Roman"/>
          <w:szCs w:val="24"/>
        </w:rPr>
      </w:pPr>
      <w:r w:rsidRPr="00D8787E">
        <w:rPr>
          <w:rFonts w:ascii="Calibri" w:hAnsi="Calibri"/>
          <w:sz w:val="22"/>
        </w:rPr>
        <w:br/>
      </w:r>
      <w:r w:rsidR="00860A49">
        <w:rPr>
          <w:rFonts w:eastAsia="Times New Roman" w:cs="Times New Roman"/>
          <w:szCs w:val="24"/>
        </w:rPr>
        <w:t>Izstrādātāji</w:t>
      </w:r>
      <w:r w:rsidRPr="00D8787E">
        <w:rPr>
          <w:rFonts w:eastAsia="Times New Roman" w:cs="Times New Roman"/>
          <w:szCs w:val="24"/>
        </w:rPr>
        <w:t xml:space="preserve"> pateicas:</w:t>
      </w:r>
    </w:p>
    <w:p w14:paraId="420FED23" w14:textId="6558A495" w:rsidR="00465DB9" w:rsidRDefault="0079197D" w:rsidP="00860A49">
      <w:pPr>
        <w:spacing w:before="120" w:after="120" w:line="276" w:lineRule="auto"/>
        <w:rPr>
          <w:rFonts w:eastAsia="Times New Roman" w:cs="Times New Roman"/>
          <w:szCs w:val="24"/>
        </w:rPr>
      </w:pPr>
      <w:r w:rsidRPr="0079197D">
        <w:rPr>
          <w:rFonts w:eastAsia="Times New Roman" w:cs="Times New Roman"/>
          <w:szCs w:val="24"/>
        </w:rPr>
        <w:t xml:space="preserve">Visiem novada iedzīvotājiem un uzņēmējiem, kuri ņēma līdzdalību – sniedza priekšlikumus, kā arī piedalījās aptaujās un darba grupās. </w:t>
      </w:r>
    </w:p>
    <w:p w14:paraId="46C0DC5F" w14:textId="77777777" w:rsidR="0079197D" w:rsidRDefault="0079197D" w:rsidP="00860A49">
      <w:pPr>
        <w:spacing w:before="120" w:after="120" w:line="276" w:lineRule="auto"/>
        <w:rPr>
          <w:rFonts w:eastAsia="Times New Roman" w:cs="Times New Roman"/>
          <w:szCs w:val="24"/>
        </w:rPr>
      </w:pPr>
    </w:p>
    <w:p w14:paraId="69431422" w14:textId="77777777" w:rsidR="000E1189" w:rsidRDefault="004319F7">
      <w:pPr>
        <w:rPr>
          <w:rFonts w:eastAsia="Times New Roman" w:cs="Times New Roman"/>
          <w:sz w:val="20"/>
          <w:szCs w:val="20"/>
        </w:rPr>
      </w:pPr>
      <w:r>
        <w:rPr>
          <w:rFonts w:eastAsia="Times New Roman" w:cs="Times New Roman"/>
          <w:sz w:val="20"/>
          <w:szCs w:val="20"/>
        </w:rPr>
        <w:t>Stratēģijā izmantoto fotogrāfiju avots: www pexels.com – fotogrāfiju brīvpieejas vietne.</w:t>
      </w:r>
    </w:p>
    <w:p w14:paraId="4D683F8E" w14:textId="77777777" w:rsidR="000E1189" w:rsidRDefault="004319F7">
      <w:pPr>
        <w:rPr>
          <w:rFonts w:eastAsia="Times New Roman" w:cs="Times New Roman"/>
          <w:szCs w:val="24"/>
        </w:rPr>
      </w:pPr>
      <w:r>
        <w:br w:type="page"/>
      </w:r>
    </w:p>
    <w:p w14:paraId="335B174F" w14:textId="77777777" w:rsidR="000E1189" w:rsidRDefault="004319F7">
      <w:pPr>
        <w:pStyle w:val="Virsraksts1"/>
        <w:numPr>
          <w:ilvl w:val="0"/>
          <w:numId w:val="22"/>
        </w:numPr>
      </w:pPr>
      <w:bookmarkStart w:id="2" w:name="_Toc107323750"/>
      <w:r>
        <w:lastRenderedPageBreak/>
        <w:t>Limbažu novada vizītkarte</w:t>
      </w:r>
      <w:bookmarkEnd w:id="2"/>
    </w:p>
    <w:tbl>
      <w:tblPr>
        <w:tblStyle w:val="26"/>
        <w:tblW w:w="93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85"/>
        <w:gridCol w:w="6265"/>
      </w:tblGrid>
      <w:tr w:rsidR="000E1189" w14:paraId="23F9CFDD" w14:textId="77777777" w:rsidTr="000E11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top w:val="single" w:sz="4" w:space="0" w:color="000000"/>
              <w:bottom w:val="single" w:sz="4" w:space="0" w:color="000000"/>
              <w:right w:val="single" w:sz="4" w:space="0" w:color="000000"/>
            </w:tcBorders>
            <w:shd w:val="clear" w:color="auto" w:fill="auto"/>
          </w:tcPr>
          <w:p w14:paraId="4899FAAE" w14:textId="77777777" w:rsidR="000E1189" w:rsidRDefault="004319F7" w:rsidP="00A62CC1">
            <w:pPr>
              <w:ind w:left="113" w:right="113" w:firstLine="0"/>
              <w:rPr>
                <w:rFonts w:eastAsia="Times New Roman" w:cs="Times New Roman"/>
                <w:color w:val="000000"/>
              </w:rPr>
            </w:pPr>
            <w:r>
              <w:rPr>
                <w:rFonts w:eastAsia="Times New Roman" w:cs="Times New Roman"/>
                <w:color w:val="000000"/>
              </w:rPr>
              <w:t>Ģeogrāfiskais novietojums</w:t>
            </w:r>
          </w:p>
        </w:tc>
        <w:tc>
          <w:tcPr>
            <w:tcW w:w="6265" w:type="dxa"/>
            <w:tcBorders>
              <w:top w:val="single" w:sz="4" w:space="0" w:color="000000"/>
              <w:left w:val="single" w:sz="4" w:space="0" w:color="000000"/>
              <w:bottom w:val="single" w:sz="4" w:space="0" w:color="000000"/>
            </w:tcBorders>
            <w:shd w:val="clear" w:color="auto" w:fill="auto"/>
          </w:tcPr>
          <w:p w14:paraId="5632BBE7" w14:textId="77777777" w:rsidR="000E1189" w:rsidRDefault="000E1189">
            <w:pPr>
              <w:ind w:left="113" w:right="113"/>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rPr>
            </w:pPr>
          </w:p>
          <w:p w14:paraId="735F6CD3" w14:textId="77777777" w:rsidR="000E1189" w:rsidRDefault="004319F7">
            <w:pPr>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noProof/>
                <w:color w:val="000000"/>
                <w:lang w:bidi="he-IL"/>
              </w:rPr>
              <w:drawing>
                <wp:inline distT="114300" distB="114300" distL="114300" distR="114300" wp14:anchorId="38FCA37E" wp14:editId="4F18FAEE">
                  <wp:extent cx="3201353" cy="1993295"/>
                  <wp:effectExtent l="0" t="0" r="0" b="0"/>
                  <wp:docPr id="223"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1"/>
                          <a:srcRect/>
                          <a:stretch>
                            <a:fillRect/>
                          </a:stretch>
                        </pic:blipFill>
                        <pic:spPr>
                          <a:xfrm>
                            <a:off x="0" y="0"/>
                            <a:ext cx="3201353" cy="1993295"/>
                          </a:xfrm>
                          <a:prstGeom prst="rect">
                            <a:avLst/>
                          </a:prstGeom>
                          <a:ln/>
                        </pic:spPr>
                      </pic:pic>
                    </a:graphicData>
                  </a:graphic>
                </wp:inline>
              </w:drawing>
            </w:r>
          </w:p>
          <w:p w14:paraId="2EDEC7AD" w14:textId="77777777" w:rsidR="000E1189" w:rsidRDefault="000E1189">
            <w:pPr>
              <w:ind w:left="113" w:right="113"/>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rPr>
            </w:pPr>
          </w:p>
          <w:p w14:paraId="339EF66A" w14:textId="77777777" w:rsidR="000E1189" w:rsidRDefault="004319F7" w:rsidP="00CA0804">
            <w:pPr>
              <w:ind w:left="113" w:right="113" w:firstLine="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Limbažu novads robežojas ar Saulkrastu, Valmieras, Cēsu un Siguldas novadu, kā arī ar Igaunijas Republiku.</w:t>
            </w:r>
          </w:p>
          <w:p w14:paraId="74600DAE" w14:textId="77777777" w:rsidR="000E1189" w:rsidRDefault="000E1189">
            <w:pPr>
              <w:ind w:left="113" w:right="113"/>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rPr>
            </w:pPr>
          </w:p>
        </w:tc>
      </w:tr>
      <w:tr w:rsidR="000E1189" w14:paraId="66F5DA69" w14:textId="77777777" w:rsidTr="000E11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top w:val="single" w:sz="4" w:space="0" w:color="000000"/>
            </w:tcBorders>
            <w:shd w:val="clear" w:color="auto" w:fill="auto"/>
          </w:tcPr>
          <w:p w14:paraId="41A80A4E" w14:textId="77777777" w:rsidR="000E1189" w:rsidRDefault="004319F7" w:rsidP="00CA0804">
            <w:pPr>
              <w:ind w:right="113" w:firstLine="0"/>
              <w:rPr>
                <w:rFonts w:eastAsia="Times New Roman" w:cs="Times New Roman"/>
                <w:color w:val="000000"/>
              </w:rPr>
            </w:pPr>
            <w:r>
              <w:rPr>
                <w:rFonts w:eastAsia="Times New Roman" w:cs="Times New Roman"/>
                <w:color w:val="000000"/>
              </w:rPr>
              <w:t>Unikālie aspekti</w:t>
            </w:r>
          </w:p>
        </w:tc>
        <w:tc>
          <w:tcPr>
            <w:tcW w:w="6265" w:type="dxa"/>
            <w:tcBorders>
              <w:top w:val="single" w:sz="4" w:space="0" w:color="000000"/>
            </w:tcBorders>
            <w:shd w:val="clear" w:color="auto" w:fill="auto"/>
          </w:tcPr>
          <w:p w14:paraId="66A034F1" w14:textId="77777777" w:rsidR="000E1189" w:rsidRDefault="004319F7" w:rsidP="00CA0804">
            <w:pPr>
              <w:ind w:left="176" w:right="113"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Jūra, piekraste, cilvēki, senvēsture, meži, ezeri</w:t>
            </w:r>
          </w:p>
          <w:p w14:paraId="2B1BDCE4" w14:textId="77777777" w:rsidR="000E1189" w:rsidRDefault="000E1189" w:rsidP="00CA0804">
            <w:pPr>
              <w:ind w:left="176" w:right="113"/>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r>
      <w:tr w:rsidR="000E1189" w14:paraId="6538C62C" w14:textId="77777777" w:rsidTr="000E1189">
        <w:tc>
          <w:tcPr>
            <w:cnfStyle w:val="001000000000" w:firstRow="0" w:lastRow="0" w:firstColumn="1" w:lastColumn="0" w:oddVBand="0" w:evenVBand="0" w:oddHBand="0" w:evenHBand="0" w:firstRowFirstColumn="0" w:firstRowLastColumn="0" w:lastRowFirstColumn="0" w:lastRowLastColumn="0"/>
            <w:tcW w:w="3085" w:type="dxa"/>
            <w:shd w:val="clear" w:color="auto" w:fill="auto"/>
          </w:tcPr>
          <w:p w14:paraId="00C8E835" w14:textId="77777777" w:rsidR="000E1189" w:rsidRDefault="004319F7" w:rsidP="00CA0804">
            <w:pPr>
              <w:ind w:left="113" w:right="113" w:firstLine="0"/>
              <w:rPr>
                <w:rFonts w:eastAsia="Times New Roman" w:cs="Times New Roman"/>
                <w:color w:val="000000"/>
              </w:rPr>
            </w:pPr>
            <w:r>
              <w:rPr>
                <w:rFonts w:eastAsia="Times New Roman" w:cs="Times New Roman"/>
                <w:color w:val="000000"/>
              </w:rPr>
              <w:t>Administratīvais centrs</w:t>
            </w:r>
          </w:p>
        </w:tc>
        <w:tc>
          <w:tcPr>
            <w:tcW w:w="6265" w:type="dxa"/>
            <w:shd w:val="clear" w:color="auto" w:fill="auto"/>
          </w:tcPr>
          <w:p w14:paraId="3680E89C" w14:textId="77777777" w:rsidR="000E1189" w:rsidRDefault="004319F7" w:rsidP="00CA0804">
            <w:pPr>
              <w:ind w:left="176" w:right="113"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Limbažu pilsēta</w:t>
            </w:r>
          </w:p>
          <w:p w14:paraId="0A687AB9" w14:textId="77777777" w:rsidR="000E1189" w:rsidRDefault="000E1189" w:rsidP="00CA0804">
            <w:pPr>
              <w:ind w:left="176" w:right="113"/>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r>
      <w:tr w:rsidR="00CA0804" w14:paraId="6CEA105C" w14:textId="77777777" w:rsidTr="000E11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shd w:val="clear" w:color="auto" w:fill="auto"/>
          </w:tcPr>
          <w:p w14:paraId="12A2DC5D" w14:textId="4390B1AD" w:rsidR="00CA0804" w:rsidRDefault="00CA0804" w:rsidP="00CA0804">
            <w:pPr>
              <w:ind w:left="113" w:right="113" w:firstLine="0"/>
              <w:rPr>
                <w:rFonts w:eastAsia="Times New Roman" w:cs="Times New Roman"/>
                <w:color w:val="000000"/>
              </w:rPr>
            </w:pPr>
            <w:r>
              <w:rPr>
                <w:rFonts w:eastAsia="Times New Roman" w:cs="Times New Roman"/>
                <w:color w:val="000000"/>
              </w:rPr>
              <w:t>Reģiona nozīmes attīstības centri</w:t>
            </w:r>
          </w:p>
        </w:tc>
        <w:tc>
          <w:tcPr>
            <w:tcW w:w="6265" w:type="dxa"/>
            <w:shd w:val="clear" w:color="auto" w:fill="auto"/>
          </w:tcPr>
          <w:p w14:paraId="0CECA106" w14:textId="162DC279" w:rsidR="00CA0804" w:rsidRDefault="00CA0804" w:rsidP="00CA0804">
            <w:pPr>
              <w:ind w:left="176" w:right="113"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Limbažu un Salacgrīvas pilsēta</w:t>
            </w:r>
          </w:p>
        </w:tc>
      </w:tr>
      <w:tr w:rsidR="000E1189" w14:paraId="44948578" w14:textId="77777777" w:rsidTr="000E1189">
        <w:tc>
          <w:tcPr>
            <w:cnfStyle w:val="001000000000" w:firstRow="0" w:lastRow="0" w:firstColumn="1" w:lastColumn="0" w:oddVBand="0" w:evenVBand="0" w:oddHBand="0" w:evenHBand="0" w:firstRowFirstColumn="0" w:firstRowLastColumn="0" w:lastRowFirstColumn="0" w:lastRowLastColumn="0"/>
            <w:tcW w:w="3085" w:type="dxa"/>
            <w:shd w:val="clear" w:color="auto" w:fill="auto"/>
          </w:tcPr>
          <w:p w14:paraId="4E178450" w14:textId="77777777" w:rsidR="000E1189" w:rsidRDefault="004319F7" w:rsidP="00CA0804">
            <w:pPr>
              <w:ind w:left="113" w:right="113" w:firstLine="0"/>
              <w:rPr>
                <w:rFonts w:eastAsia="Times New Roman" w:cs="Times New Roman"/>
                <w:color w:val="000000"/>
              </w:rPr>
            </w:pPr>
            <w:r>
              <w:rPr>
                <w:rFonts w:eastAsia="Times New Roman" w:cs="Times New Roman"/>
                <w:color w:val="000000"/>
              </w:rPr>
              <w:t>Novada nozīmes attīstības centri</w:t>
            </w:r>
          </w:p>
        </w:tc>
        <w:tc>
          <w:tcPr>
            <w:tcW w:w="6265" w:type="dxa"/>
            <w:shd w:val="clear" w:color="auto" w:fill="auto"/>
          </w:tcPr>
          <w:p w14:paraId="773BD457" w14:textId="02B383DD" w:rsidR="000E1189" w:rsidRDefault="00CA0804" w:rsidP="00CA0804">
            <w:pPr>
              <w:ind w:left="176" w:right="113"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 xml:space="preserve">Ainaži, </w:t>
            </w:r>
            <w:r w:rsidR="004319F7">
              <w:rPr>
                <w:rFonts w:eastAsia="Times New Roman" w:cs="Times New Roman"/>
                <w:color w:val="000000"/>
              </w:rPr>
              <w:t>Aloja, Staicele</w:t>
            </w:r>
            <w:r>
              <w:rPr>
                <w:rFonts w:eastAsia="Times New Roman" w:cs="Times New Roman"/>
                <w:color w:val="000000"/>
              </w:rPr>
              <w:t xml:space="preserve"> pilsēta</w:t>
            </w:r>
          </w:p>
          <w:p w14:paraId="4D4E014B" w14:textId="77777777" w:rsidR="000E1189" w:rsidRDefault="000E1189" w:rsidP="00CA0804">
            <w:pPr>
              <w:ind w:left="176" w:right="113"/>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r>
      <w:tr w:rsidR="000E1189" w14:paraId="77BF1C43" w14:textId="77777777" w:rsidTr="000E11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shd w:val="clear" w:color="auto" w:fill="auto"/>
          </w:tcPr>
          <w:p w14:paraId="10D123AA" w14:textId="77777777" w:rsidR="000E1189" w:rsidRDefault="004319F7" w:rsidP="00CA0804">
            <w:pPr>
              <w:ind w:left="113" w:right="113" w:firstLine="0"/>
              <w:rPr>
                <w:rFonts w:eastAsia="Times New Roman" w:cs="Times New Roman"/>
                <w:color w:val="000000"/>
              </w:rPr>
            </w:pPr>
            <w:r>
              <w:rPr>
                <w:rFonts w:eastAsia="Times New Roman" w:cs="Times New Roman"/>
                <w:color w:val="000000"/>
              </w:rPr>
              <w:t>Novada teritorijas platība</w:t>
            </w:r>
          </w:p>
        </w:tc>
        <w:tc>
          <w:tcPr>
            <w:tcW w:w="6265" w:type="dxa"/>
            <w:shd w:val="clear" w:color="auto" w:fill="auto"/>
          </w:tcPr>
          <w:p w14:paraId="4251E6C8" w14:textId="77777777" w:rsidR="000E1189" w:rsidRDefault="004319F7" w:rsidP="00CA0804">
            <w:pPr>
              <w:ind w:left="176" w:right="113"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2440,8 km²</w:t>
            </w:r>
          </w:p>
          <w:p w14:paraId="5B0F5F12" w14:textId="77777777" w:rsidR="000E1189" w:rsidRDefault="000E1189" w:rsidP="00CA0804">
            <w:pPr>
              <w:ind w:left="176" w:right="113"/>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r>
      <w:tr w:rsidR="000E1189" w14:paraId="47C04B02" w14:textId="77777777" w:rsidTr="000E1189">
        <w:tc>
          <w:tcPr>
            <w:cnfStyle w:val="001000000000" w:firstRow="0" w:lastRow="0" w:firstColumn="1" w:lastColumn="0" w:oddVBand="0" w:evenVBand="0" w:oddHBand="0" w:evenHBand="0" w:firstRowFirstColumn="0" w:firstRowLastColumn="0" w:lastRowFirstColumn="0" w:lastRowLastColumn="0"/>
            <w:tcW w:w="3085" w:type="dxa"/>
            <w:shd w:val="clear" w:color="auto" w:fill="auto"/>
          </w:tcPr>
          <w:p w14:paraId="79AC37AA" w14:textId="77777777" w:rsidR="000E1189" w:rsidRDefault="004319F7" w:rsidP="00A62CC1">
            <w:pPr>
              <w:ind w:left="142" w:right="113" w:firstLine="0"/>
              <w:rPr>
                <w:rFonts w:eastAsia="Times New Roman" w:cs="Times New Roman"/>
                <w:color w:val="000000"/>
              </w:rPr>
            </w:pPr>
            <w:r>
              <w:rPr>
                <w:rFonts w:eastAsia="Times New Roman" w:cs="Times New Roman"/>
                <w:color w:val="000000"/>
              </w:rPr>
              <w:t>Iedzīvotāju skaits</w:t>
            </w:r>
          </w:p>
        </w:tc>
        <w:tc>
          <w:tcPr>
            <w:tcW w:w="6265" w:type="dxa"/>
            <w:shd w:val="clear" w:color="auto" w:fill="auto"/>
          </w:tcPr>
          <w:p w14:paraId="5EE06260" w14:textId="77777777" w:rsidR="000E1189" w:rsidRDefault="004319F7" w:rsidP="00CA0804">
            <w:pPr>
              <w:ind w:left="176" w:right="113"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29986 iedzīvotāji 2021.gada 1.janvārī</w:t>
            </w:r>
            <w:r>
              <w:rPr>
                <w:rFonts w:eastAsia="Times New Roman" w:cs="Times New Roman"/>
                <w:color w:val="000000"/>
                <w:vertAlign w:val="superscript"/>
              </w:rPr>
              <w:footnoteReference w:id="1"/>
            </w:r>
          </w:p>
          <w:p w14:paraId="612AF32F" w14:textId="77777777" w:rsidR="000E1189" w:rsidRDefault="000E1189" w:rsidP="00CA0804">
            <w:pPr>
              <w:ind w:left="176" w:right="113"/>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r>
      <w:tr w:rsidR="000E1189" w14:paraId="27AA50B1" w14:textId="77777777" w:rsidTr="000E11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shd w:val="clear" w:color="auto" w:fill="auto"/>
          </w:tcPr>
          <w:p w14:paraId="370A6C03" w14:textId="77777777" w:rsidR="000E1189" w:rsidRDefault="004319F7" w:rsidP="00A62CC1">
            <w:pPr>
              <w:ind w:left="142" w:right="113" w:firstLine="0"/>
              <w:rPr>
                <w:rFonts w:eastAsia="Times New Roman" w:cs="Times New Roman"/>
                <w:color w:val="000000"/>
              </w:rPr>
            </w:pPr>
            <w:r>
              <w:rPr>
                <w:rFonts w:eastAsia="Times New Roman" w:cs="Times New Roman"/>
                <w:color w:val="000000"/>
              </w:rPr>
              <w:t>Izglītība</w:t>
            </w:r>
          </w:p>
        </w:tc>
        <w:tc>
          <w:tcPr>
            <w:tcW w:w="6265" w:type="dxa"/>
            <w:shd w:val="clear" w:color="auto" w:fill="auto"/>
          </w:tcPr>
          <w:p w14:paraId="25DE723A" w14:textId="77777777" w:rsidR="000E1189" w:rsidRDefault="004319F7" w:rsidP="00CA0804">
            <w:pPr>
              <w:ind w:left="176" w:right="113"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7 pirmsskolas izglītības iestādes</w:t>
            </w:r>
          </w:p>
          <w:p w14:paraId="61D0EB51" w14:textId="77777777" w:rsidR="000E1189" w:rsidRDefault="004319F7" w:rsidP="00CA0804">
            <w:pPr>
              <w:ind w:left="176" w:right="113"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8 novada pamatskolās tiek īstenotas pirmsskolas izglītības programma</w:t>
            </w:r>
          </w:p>
          <w:p w14:paraId="26E070DF" w14:textId="77777777" w:rsidR="000E1189" w:rsidRDefault="004319F7" w:rsidP="00CA0804">
            <w:pPr>
              <w:ind w:left="176" w:right="113"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13 vispārējās izglītības iestādes</w:t>
            </w:r>
          </w:p>
          <w:p w14:paraId="0B56EAD0" w14:textId="77777777" w:rsidR="000E1189" w:rsidRDefault="004319F7" w:rsidP="00CA0804">
            <w:pPr>
              <w:ind w:left="176" w:right="113"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1 speciālās izglītības iestāde</w:t>
            </w:r>
          </w:p>
          <w:p w14:paraId="207AF233" w14:textId="77777777" w:rsidR="000E1189" w:rsidRDefault="004319F7" w:rsidP="00CA0804">
            <w:pPr>
              <w:ind w:left="176" w:right="113"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7 profesionālās ievirzes izglītības iestādes</w:t>
            </w:r>
          </w:p>
        </w:tc>
      </w:tr>
      <w:tr w:rsidR="000E1189" w14:paraId="337C68C5" w14:textId="77777777" w:rsidTr="000E1189">
        <w:tc>
          <w:tcPr>
            <w:cnfStyle w:val="001000000000" w:firstRow="0" w:lastRow="0" w:firstColumn="1" w:lastColumn="0" w:oddVBand="0" w:evenVBand="0" w:oddHBand="0" w:evenHBand="0" w:firstRowFirstColumn="0" w:firstRowLastColumn="0" w:lastRowFirstColumn="0" w:lastRowLastColumn="0"/>
            <w:tcW w:w="3085" w:type="dxa"/>
            <w:shd w:val="clear" w:color="auto" w:fill="auto"/>
          </w:tcPr>
          <w:p w14:paraId="4BE658B0" w14:textId="77777777" w:rsidR="000E1189" w:rsidRDefault="004319F7" w:rsidP="00A62CC1">
            <w:pPr>
              <w:ind w:left="113" w:right="113" w:firstLine="0"/>
              <w:rPr>
                <w:rFonts w:eastAsia="Times New Roman" w:cs="Times New Roman"/>
                <w:color w:val="000000"/>
              </w:rPr>
            </w:pPr>
            <w:r>
              <w:rPr>
                <w:rFonts w:eastAsia="Times New Roman" w:cs="Times New Roman"/>
                <w:color w:val="000000"/>
              </w:rPr>
              <w:t>Transporta infrastruktūra</w:t>
            </w:r>
          </w:p>
        </w:tc>
        <w:tc>
          <w:tcPr>
            <w:tcW w:w="6265" w:type="dxa"/>
            <w:shd w:val="clear" w:color="auto" w:fill="auto"/>
          </w:tcPr>
          <w:p w14:paraId="5EE52F3A" w14:textId="7150758C" w:rsidR="000E1189" w:rsidRDefault="004319F7" w:rsidP="00CA0804">
            <w:pPr>
              <w:ind w:left="176" w:right="113"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Novada teritoriju šķērso blīvs au</w:t>
            </w:r>
            <w:r w:rsidR="00CA0804">
              <w:rPr>
                <w:rFonts w:eastAsia="Times New Roman" w:cs="Times New Roman"/>
                <w:color w:val="000000"/>
              </w:rPr>
              <w:t xml:space="preserve">toceļu tīkls - valsts galvenie, </w:t>
            </w:r>
            <w:r>
              <w:rPr>
                <w:rFonts w:eastAsia="Times New Roman" w:cs="Times New Roman"/>
                <w:color w:val="000000"/>
              </w:rPr>
              <w:t>reģionālie un vietējie autoceļi, kā arī pašvaldības ceļi.</w:t>
            </w:r>
          </w:p>
          <w:p w14:paraId="1951B55D" w14:textId="77777777" w:rsidR="000E1189" w:rsidRDefault="004319F7" w:rsidP="00CA0804">
            <w:pPr>
              <w:ind w:left="176" w:right="113"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Valsts galvenais autoceļš A1;</w:t>
            </w:r>
          </w:p>
          <w:p w14:paraId="6EA77CD6" w14:textId="77777777" w:rsidR="000E1189" w:rsidRDefault="004319F7" w:rsidP="00CA0804">
            <w:pPr>
              <w:ind w:left="176" w:right="113"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Reģionālie ceļi: P9 (Ragana-Limbaži), P11 (Kocēni-Limbaži-Tūja), P12 (Limbaži – Salacgrīva), P13 (Limbaži – Aloja), P14 (Umurga – Cēsis – Līvi), P15 (Ainaži – Matīši), P53 (Duči-Limbaži), Kuivižu un Salacgrīvas ostas, dzelzceļa līnija Rīga – Skulte.</w:t>
            </w:r>
          </w:p>
          <w:p w14:paraId="2A6D0598" w14:textId="77777777" w:rsidR="000E1189" w:rsidRDefault="000E1189" w:rsidP="00CA0804">
            <w:pPr>
              <w:ind w:left="176" w:right="113"/>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r>
      <w:tr w:rsidR="000E1189" w14:paraId="1004908E" w14:textId="77777777" w:rsidTr="000E11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shd w:val="clear" w:color="auto" w:fill="auto"/>
          </w:tcPr>
          <w:p w14:paraId="46CC0B28" w14:textId="77777777" w:rsidR="000E1189" w:rsidRDefault="004319F7" w:rsidP="00A62CC1">
            <w:pPr>
              <w:ind w:left="113" w:right="113" w:firstLine="0"/>
              <w:rPr>
                <w:rFonts w:eastAsia="Times New Roman" w:cs="Times New Roman"/>
                <w:color w:val="000000"/>
              </w:rPr>
            </w:pPr>
            <w:r>
              <w:rPr>
                <w:rFonts w:eastAsia="Times New Roman" w:cs="Times New Roman"/>
                <w:color w:val="000000"/>
              </w:rPr>
              <w:t xml:space="preserve">Attālums no novada centra </w:t>
            </w:r>
            <w:r>
              <w:rPr>
                <w:rFonts w:eastAsia="Times New Roman" w:cs="Times New Roman"/>
                <w:color w:val="000000"/>
              </w:rPr>
              <w:lastRenderedPageBreak/>
              <w:t>līdz galvaspilsētai un citām pilsētām</w:t>
            </w:r>
          </w:p>
        </w:tc>
        <w:tc>
          <w:tcPr>
            <w:tcW w:w="6265" w:type="dxa"/>
            <w:shd w:val="clear" w:color="auto" w:fill="auto"/>
          </w:tcPr>
          <w:p w14:paraId="1CD4E336" w14:textId="77777777" w:rsidR="000E1189" w:rsidRDefault="004319F7">
            <w:pPr>
              <w:ind w:left="120" w:right="12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lastRenderedPageBreak/>
              <w:t>Limbaži – Rīga ir 87 km</w:t>
            </w:r>
          </w:p>
          <w:p w14:paraId="2E1D54C0" w14:textId="77777777" w:rsidR="000E1189" w:rsidRDefault="004319F7">
            <w:pPr>
              <w:ind w:left="120" w:right="12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lastRenderedPageBreak/>
              <w:t>Limbaži - Valmiera ir 45 km</w:t>
            </w:r>
          </w:p>
          <w:p w14:paraId="36492430" w14:textId="77777777" w:rsidR="000E1189" w:rsidRDefault="004319F7">
            <w:pPr>
              <w:ind w:left="120" w:right="12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Limbaži - Cēsis ir 45 km</w:t>
            </w:r>
          </w:p>
          <w:p w14:paraId="2EFE287E" w14:textId="77777777" w:rsidR="000E1189" w:rsidRDefault="004319F7">
            <w:pPr>
              <w:ind w:left="120" w:right="12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Limbaži – Pērnava (Igaunija) ir 122 km</w:t>
            </w:r>
          </w:p>
          <w:p w14:paraId="6764488E" w14:textId="77777777" w:rsidR="000E1189" w:rsidRDefault="004319F7">
            <w:pPr>
              <w:ind w:left="120" w:right="12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Limbaži – Ainaži ir 60 km</w:t>
            </w:r>
          </w:p>
          <w:p w14:paraId="0D40672D" w14:textId="77777777" w:rsidR="000E1189" w:rsidRDefault="004319F7">
            <w:pPr>
              <w:ind w:left="120" w:right="12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Limbaži – Aloja ir 33 km</w:t>
            </w:r>
          </w:p>
          <w:p w14:paraId="7AC2D8ED" w14:textId="77777777" w:rsidR="000E1189" w:rsidRDefault="004319F7">
            <w:pPr>
              <w:ind w:left="120" w:right="12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Limbaži – Salacgrīva ir 50 km</w:t>
            </w:r>
          </w:p>
          <w:p w14:paraId="2008E30D" w14:textId="77777777" w:rsidR="000E1189" w:rsidRDefault="004319F7">
            <w:pPr>
              <w:ind w:left="120" w:right="12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Limbaži – Staicele ir 44 km</w:t>
            </w:r>
          </w:p>
          <w:p w14:paraId="0FFB3361" w14:textId="77777777" w:rsidR="000E1189" w:rsidRDefault="004319F7">
            <w:pPr>
              <w:ind w:left="120" w:right="12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Limbaži – Salacgrīvas osta, ir 49 km</w:t>
            </w:r>
          </w:p>
          <w:p w14:paraId="32EED8EB" w14:textId="77777777" w:rsidR="000E1189" w:rsidRDefault="000E1189">
            <w:pPr>
              <w:ind w:left="113" w:right="113"/>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r>
      <w:tr w:rsidR="000E1189" w14:paraId="66009792" w14:textId="77777777" w:rsidTr="000E1189">
        <w:tc>
          <w:tcPr>
            <w:cnfStyle w:val="001000000000" w:firstRow="0" w:lastRow="0" w:firstColumn="1" w:lastColumn="0" w:oddVBand="0" w:evenVBand="0" w:oddHBand="0" w:evenHBand="0" w:firstRowFirstColumn="0" w:firstRowLastColumn="0" w:lastRowFirstColumn="0" w:lastRowLastColumn="0"/>
            <w:tcW w:w="3085" w:type="dxa"/>
            <w:shd w:val="clear" w:color="auto" w:fill="auto"/>
          </w:tcPr>
          <w:p w14:paraId="1A2A619E" w14:textId="77777777" w:rsidR="000E1189" w:rsidRDefault="004319F7" w:rsidP="00A62CC1">
            <w:pPr>
              <w:ind w:left="142" w:right="113" w:firstLine="0"/>
              <w:rPr>
                <w:rFonts w:eastAsia="Times New Roman" w:cs="Times New Roman"/>
                <w:color w:val="000000"/>
              </w:rPr>
            </w:pPr>
            <w:r>
              <w:rPr>
                <w:rFonts w:eastAsia="Times New Roman" w:cs="Times New Roman"/>
                <w:color w:val="000000"/>
              </w:rPr>
              <w:lastRenderedPageBreak/>
              <w:t xml:space="preserve">Uzņēmējdarbība </w:t>
            </w:r>
          </w:p>
        </w:tc>
        <w:tc>
          <w:tcPr>
            <w:tcW w:w="6265" w:type="dxa"/>
            <w:shd w:val="clear" w:color="auto" w:fill="auto"/>
          </w:tcPr>
          <w:p w14:paraId="66EFAF8E" w14:textId="77777777" w:rsidR="000E1189" w:rsidRDefault="004319F7" w:rsidP="00A62CC1">
            <w:pPr>
              <w:ind w:left="176" w:right="113"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Limbažu novada teritorijā ir reģistrēti 2767 uzņēmumi (2022.gads)</w:t>
            </w:r>
            <w:r>
              <w:rPr>
                <w:rFonts w:eastAsia="Times New Roman" w:cs="Times New Roman"/>
                <w:color w:val="000000"/>
                <w:vertAlign w:val="superscript"/>
              </w:rPr>
              <w:footnoteReference w:id="2"/>
            </w:r>
          </w:p>
          <w:p w14:paraId="142ECD87" w14:textId="77777777" w:rsidR="000E1189" w:rsidRDefault="004319F7" w:rsidP="00A62CC1">
            <w:pPr>
              <w:ind w:left="176" w:right="113"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3 populārākās nozares:</w:t>
            </w:r>
          </w:p>
          <w:p w14:paraId="628F7FF2" w14:textId="77777777" w:rsidR="000E1189" w:rsidRDefault="004319F7" w:rsidP="00A62CC1">
            <w:pPr>
              <w:numPr>
                <w:ilvl w:val="0"/>
                <w:numId w:val="25"/>
              </w:numPr>
              <w:pBdr>
                <w:top w:val="nil"/>
                <w:left w:val="nil"/>
                <w:bottom w:val="nil"/>
                <w:right w:val="nil"/>
                <w:between w:val="nil"/>
              </w:pBdr>
              <w:ind w:left="176" w:right="113"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Lauksaimniecība, mežsaimniecība un zivsaimniecība</w:t>
            </w:r>
          </w:p>
          <w:p w14:paraId="362C40D4" w14:textId="77777777" w:rsidR="000E1189" w:rsidRDefault="004319F7" w:rsidP="00A62CC1">
            <w:pPr>
              <w:numPr>
                <w:ilvl w:val="0"/>
                <w:numId w:val="25"/>
              </w:numPr>
              <w:pBdr>
                <w:top w:val="nil"/>
                <w:left w:val="nil"/>
                <w:bottom w:val="nil"/>
                <w:right w:val="nil"/>
                <w:between w:val="nil"/>
              </w:pBdr>
              <w:ind w:left="176" w:right="113"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Vairumtirdzniecība un mazumtirdzniecība; automobiļu un motociklu remonts</w:t>
            </w:r>
          </w:p>
          <w:p w14:paraId="5ABFDDA8" w14:textId="77777777" w:rsidR="000E1189" w:rsidRDefault="004319F7" w:rsidP="00A62CC1">
            <w:pPr>
              <w:numPr>
                <w:ilvl w:val="0"/>
                <w:numId w:val="25"/>
              </w:numPr>
              <w:pBdr>
                <w:top w:val="nil"/>
                <w:left w:val="nil"/>
                <w:bottom w:val="nil"/>
                <w:right w:val="nil"/>
                <w:between w:val="nil"/>
              </w:pBdr>
              <w:ind w:left="176" w:right="113"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Būvniecība</w:t>
            </w:r>
          </w:p>
          <w:p w14:paraId="0DA74B4E" w14:textId="77777777" w:rsidR="000E1189" w:rsidRDefault="000E1189" w:rsidP="00A62CC1">
            <w:pPr>
              <w:pBdr>
                <w:top w:val="nil"/>
                <w:left w:val="nil"/>
                <w:bottom w:val="nil"/>
                <w:right w:val="nil"/>
                <w:between w:val="nil"/>
              </w:pBdr>
              <w:ind w:left="176" w:right="113"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r>
      <w:tr w:rsidR="000E1189" w14:paraId="081CB92A" w14:textId="77777777" w:rsidTr="000E11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shd w:val="clear" w:color="auto" w:fill="auto"/>
          </w:tcPr>
          <w:p w14:paraId="3FC3AAA2" w14:textId="77777777" w:rsidR="000E1189" w:rsidRDefault="004319F7" w:rsidP="00A62CC1">
            <w:pPr>
              <w:ind w:left="142" w:right="113" w:firstLine="0"/>
              <w:rPr>
                <w:rFonts w:eastAsia="Times New Roman" w:cs="Times New Roman"/>
                <w:color w:val="000000"/>
              </w:rPr>
            </w:pPr>
            <w:r>
              <w:rPr>
                <w:rFonts w:eastAsia="Times New Roman" w:cs="Times New Roman"/>
                <w:color w:val="000000"/>
              </w:rPr>
              <w:t>Nodarbinātība</w:t>
            </w:r>
          </w:p>
        </w:tc>
        <w:tc>
          <w:tcPr>
            <w:tcW w:w="6265" w:type="dxa"/>
            <w:shd w:val="clear" w:color="auto" w:fill="auto"/>
          </w:tcPr>
          <w:p w14:paraId="5075E696" w14:textId="77777777" w:rsidR="000E1189" w:rsidRDefault="004319F7" w:rsidP="00A62CC1">
            <w:pPr>
              <w:ind w:left="176" w:right="113"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Bezdarba līmenis 2021.gadā bija 5,2%</w:t>
            </w:r>
            <w:r>
              <w:rPr>
                <w:rFonts w:eastAsia="Times New Roman" w:cs="Times New Roman"/>
                <w:color w:val="000000"/>
                <w:vertAlign w:val="superscript"/>
              </w:rPr>
              <w:footnoteReference w:id="3"/>
            </w:r>
          </w:p>
          <w:p w14:paraId="561BEB3F" w14:textId="77777777" w:rsidR="000E1189" w:rsidRDefault="000E1189" w:rsidP="00A62CC1">
            <w:pPr>
              <w:ind w:left="176" w:right="113"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r>
      <w:tr w:rsidR="000E1189" w14:paraId="453F84ED" w14:textId="77777777" w:rsidTr="000E1189">
        <w:tc>
          <w:tcPr>
            <w:cnfStyle w:val="001000000000" w:firstRow="0" w:lastRow="0" w:firstColumn="1" w:lastColumn="0" w:oddVBand="0" w:evenVBand="0" w:oddHBand="0" w:evenHBand="0" w:firstRowFirstColumn="0" w:firstRowLastColumn="0" w:lastRowFirstColumn="0" w:lastRowLastColumn="0"/>
            <w:tcW w:w="3085" w:type="dxa"/>
            <w:shd w:val="clear" w:color="auto" w:fill="auto"/>
          </w:tcPr>
          <w:p w14:paraId="50F83B9A" w14:textId="77777777" w:rsidR="000E1189" w:rsidRDefault="004319F7" w:rsidP="00A62CC1">
            <w:pPr>
              <w:ind w:left="142" w:right="113" w:firstLine="0"/>
              <w:rPr>
                <w:rFonts w:eastAsia="Times New Roman" w:cs="Times New Roman"/>
                <w:color w:val="000000"/>
              </w:rPr>
            </w:pPr>
            <w:r>
              <w:rPr>
                <w:rFonts w:eastAsia="Times New Roman" w:cs="Times New Roman"/>
                <w:color w:val="000000"/>
              </w:rPr>
              <w:t>Dabas resursi</w:t>
            </w:r>
          </w:p>
        </w:tc>
        <w:tc>
          <w:tcPr>
            <w:tcW w:w="6265" w:type="dxa"/>
            <w:shd w:val="clear" w:color="auto" w:fill="auto"/>
          </w:tcPr>
          <w:p w14:paraId="5E135763" w14:textId="77777777" w:rsidR="000E1189" w:rsidRDefault="004319F7" w:rsidP="00A62CC1">
            <w:pPr>
              <w:spacing w:before="120" w:after="120"/>
              <w:ind w:left="113" w:right="113"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56% novada teritorijas aizņem meži, 29% - lauksaimniecībā izmantojamā zeme, 5% - purvi, 3% - ūdeņi, 2% - zeme zem ceļiem, 1% - zeme zem ēkām un pagalmiem, 1% - krūmāji, 2% - pārējās zemes.</w:t>
            </w:r>
            <w:r>
              <w:rPr>
                <w:rFonts w:eastAsia="Times New Roman" w:cs="Times New Roman"/>
                <w:color w:val="000000"/>
                <w:vertAlign w:val="superscript"/>
              </w:rPr>
              <w:footnoteReference w:id="4"/>
            </w:r>
          </w:p>
          <w:p w14:paraId="270C6601" w14:textId="77777777" w:rsidR="000E1189" w:rsidRDefault="004319F7" w:rsidP="00A62CC1">
            <w:pPr>
              <w:ind w:left="113" w:right="113"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Limbažu novads atrodas Ziemeļvidzemes biosfēras rezervāta (ZBR) teritorijā. Novada teritorijā izveidoti 17 dabas liegumi, 1 dabas parks un 2 aizsargājamas jūras teritorijas, kuras vienlaikus ir iekļautas arī Eiropas nozīmes jeb Natura 2000 īpaši aizsargājamo dabas teritoriju statusā.</w:t>
            </w:r>
            <w:r>
              <w:rPr>
                <w:rFonts w:eastAsia="Times New Roman" w:cs="Times New Roman"/>
                <w:color w:val="000000"/>
                <w:vertAlign w:val="superscript"/>
              </w:rPr>
              <w:footnoteReference w:id="5"/>
            </w:r>
          </w:p>
          <w:p w14:paraId="21B20391" w14:textId="77777777" w:rsidR="000E1189" w:rsidRDefault="000E1189">
            <w:pPr>
              <w:ind w:left="113" w:right="113"/>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r>
      <w:tr w:rsidR="000E1189" w14:paraId="2D421564" w14:textId="77777777" w:rsidTr="000E11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shd w:val="clear" w:color="auto" w:fill="auto"/>
          </w:tcPr>
          <w:p w14:paraId="30DB5B3B" w14:textId="77777777" w:rsidR="000E1189" w:rsidRDefault="004319F7" w:rsidP="00A62CC1">
            <w:pPr>
              <w:ind w:left="142" w:right="113" w:firstLine="0"/>
              <w:rPr>
                <w:rFonts w:eastAsia="Times New Roman" w:cs="Times New Roman"/>
                <w:color w:val="000000"/>
              </w:rPr>
            </w:pPr>
            <w:r>
              <w:rPr>
                <w:rFonts w:eastAsia="Times New Roman" w:cs="Times New Roman"/>
                <w:color w:val="000000"/>
              </w:rPr>
              <w:t>Iekšējie ūdeņi</w:t>
            </w:r>
          </w:p>
        </w:tc>
        <w:tc>
          <w:tcPr>
            <w:tcW w:w="6265" w:type="dxa"/>
            <w:shd w:val="clear" w:color="auto" w:fill="auto"/>
          </w:tcPr>
          <w:p w14:paraId="6A47A5D2" w14:textId="77777777" w:rsidR="000E1189" w:rsidRDefault="004319F7" w:rsidP="00A62CC1">
            <w:pPr>
              <w:spacing w:before="120" w:after="120"/>
              <w:ind w:left="176" w:right="113"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Virszemes ūdeņi, ko veido ezeri, upes, strauti un dīķi, aizņem 7915 ha jeb 3% no kopējās novada teritorijas.</w:t>
            </w:r>
          </w:p>
          <w:p w14:paraId="59B15CC1" w14:textId="77777777" w:rsidR="000E1189" w:rsidRDefault="004319F7" w:rsidP="00A62CC1">
            <w:pPr>
              <w:ind w:left="176" w:right="113"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Lielākā upe – Salaca.</w:t>
            </w:r>
          </w:p>
          <w:p w14:paraId="04402E6F" w14:textId="77777777" w:rsidR="000E1189" w:rsidRDefault="000E1189" w:rsidP="00A62CC1">
            <w:pPr>
              <w:ind w:left="176" w:right="113"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r>
      <w:tr w:rsidR="000E1189" w14:paraId="0E8B1B4C" w14:textId="77777777" w:rsidTr="000E1189">
        <w:tc>
          <w:tcPr>
            <w:cnfStyle w:val="001000000000" w:firstRow="0" w:lastRow="0" w:firstColumn="1" w:lastColumn="0" w:oddVBand="0" w:evenVBand="0" w:oddHBand="0" w:evenHBand="0" w:firstRowFirstColumn="0" w:firstRowLastColumn="0" w:lastRowFirstColumn="0" w:lastRowLastColumn="0"/>
            <w:tcW w:w="3085" w:type="dxa"/>
            <w:shd w:val="clear" w:color="auto" w:fill="auto"/>
          </w:tcPr>
          <w:p w14:paraId="5B3B7897" w14:textId="77777777" w:rsidR="000E1189" w:rsidRDefault="004319F7" w:rsidP="00A62CC1">
            <w:pPr>
              <w:ind w:left="142" w:right="113" w:firstLine="0"/>
              <w:rPr>
                <w:rFonts w:eastAsia="Times New Roman" w:cs="Times New Roman"/>
                <w:color w:val="000000"/>
              </w:rPr>
            </w:pPr>
            <w:r>
              <w:rPr>
                <w:rFonts w:eastAsia="Times New Roman" w:cs="Times New Roman"/>
                <w:color w:val="000000"/>
              </w:rPr>
              <w:t>Ārējie ūdeņi</w:t>
            </w:r>
          </w:p>
        </w:tc>
        <w:tc>
          <w:tcPr>
            <w:tcW w:w="6265" w:type="dxa"/>
            <w:shd w:val="clear" w:color="auto" w:fill="auto"/>
          </w:tcPr>
          <w:p w14:paraId="138E1BD7" w14:textId="77777777" w:rsidR="000E1189" w:rsidRDefault="004319F7" w:rsidP="00A62CC1">
            <w:pPr>
              <w:ind w:left="176" w:right="113"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Limbažu novada Rīgas jūras līča piekrastes garums ir 61,9 km.</w:t>
            </w:r>
          </w:p>
          <w:p w14:paraId="4DCEB88F" w14:textId="77777777" w:rsidR="000E1189" w:rsidRDefault="000E1189" w:rsidP="00A62CC1">
            <w:pPr>
              <w:ind w:left="176" w:right="113"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r>
    </w:tbl>
    <w:p w14:paraId="48BDD309" w14:textId="77777777" w:rsidR="000E1189" w:rsidRDefault="000E1189">
      <w:pPr>
        <w:rPr>
          <w:rFonts w:eastAsia="Times New Roman" w:cs="Times New Roman"/>
          <w:szCs w:val="24"/>
        </w:rPr>
      </w:pPr>
    </w:p>
    <w:p w14:paraId="3555DE61" w14:textId="77777777" w:rsidR="000E1189" w:rsidRDefault="004319F7">
      <w:pPr>
        <w:rPr>
          <w:rFonts w:eastAsia="Times New Roman" w:cs="Times New Roman"/>
          <w:szCs w:val="24"/>
        </w:rPr>
      </w:pPr>
      <w:r>
        <w:br w:type="page"/>
      </w:r>
    </w:p>
    <w:p w14:paraId="3A410E79" w14:textId="77777777" w:rsidR="000E1189" w:rsidRDefault="004319F7" w:rsidP="00F01515">
      <w:pPr>
        <w:pStyle w:val="Virsraksts1"/>
        <w:numPr>
          <w:ilvl w:val="0"/>
          <w:numId w:val="22"/>
        </w:numPr>
        <w:spacing w:line="276" w:lineRule="auto"/>
      </w:pPr>
      <w:bookmarkStart w:id="3" w:name="_Toc107323751"/>
      <w:r>
        <w:lastRenderedPageBreak/>
        <w:t>Attīstības plānošanas būtība – kā un kāpēc plānojam?</w:t>
      </w:r>
      <w:bookmarkEnd w:id="3"/>
    </w:p>
    <w:p w14:paraId="1A4B9043" w14:textId="77777777" w:rsidR="00920732" w:rsidRDefault="00920732" w:rsidP="00920732"/>
    <w:p w14:paraId="5FEA208C" w14:textId="77777777" w:rsidR="00920732" w:rsidRPr="00920732" w:rsidRDefault="00920732" w:rsidP="00920732"/>
    <w:p w14:paraId="382830AA" w14:textId="51D8912E" w:rsidR="00920732" w:rsidRDefault="00920732" w:rsidP="00920732">
      <w:pPr>
        <w:jc w:val="center"/>
      </w:pPr>
      <w:r>
        <w:rPr>
          <w:noProof/>
          <w:lang w:bidi="he-IL"/>
        </w:rPr>
        <w:drawing>
          <wp:inline distT="0" distB="0" distL="0" distR="0" wp14:anchorId="3E1B6F9C" wp14:editId="0BF81F4D">
            <wp:extent cx="3589020" cy="4732020"/>
            <wp:effectExtent l="0" t="0" r="0" b="0"/>
            <wp:docPr id="226" name="image20.jp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0.jpg" descr="Diagram&#10;&#10;Description automatically generated"/>
                    <pic:cNvPicPr preferRelativeResize="0"/>
                  </pic:nvPicPr>
                  <pic:blipFill>
                    <a:blip r:embed="rId12">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a:xfrm>
                      <a:off x="0" y="0"/>
                      <a:ext cx="3589020" cy="4732020"/>
                    </a:xfrm>
                    <a:prstGeom prst="rect">
                      <a:avLst/>
                    </a:prstGeom>
                    <a:ln/>
                  </pic:spPr>
                </pic:pic>
              </a:graphicData>
            </a:graphic>
          </wp:inline>
        </w:drawing>
      </w:r>
    </w:p>
    <w:p w14:paraId="20C3B825" w14:textId="049CB1F4" w:rsidR="00920732" w:rsidRPr="00920732" w:rsidRDefault="00920732" w:rsidP="00920732">
      <w:pPr>
        <w:jc w:val="center"/>
      </w:pPr>
      <w:r>
        <w:rPr>
          <w:rFonts w:eastAsia="Times New Roman" w:cs="Times New Roman"/>
          <w:i/>
          <w:sz w:val="20"/>
          <w:szCs w:val="20"/>
        </w:rPr>
        <w:t>1.attēls. Stratēģijas un attīstības programmas saikne</w:t>
      </w:r>
    </w:p>
    <w:p w14:paraId="6CD50CA0" w14:textId="20D2CB93" w:rsidR="000E1189" w:rsidRDefault="004319F7" w:rsidP="00F01515">
      <w:pPr>
        <w:spacing w:line="276" w:lineRule="auto"/>
        <w:jc w:val="both"/>
        <w:rPr>
          <w:rFonts w:eastAsia="Times New Roman" w:cs="Times New Roman"/>
          <w:szCs w:val="24"/>
        </w:rPr>
      </w:pPr>
      <w:r>
        <w:rPr>
          <w:rFonts w:eastAsia="Times New Roman" w:cs="Times New Roman"/>
          <w:szCs w:val="24"/>
        </w:rPr>
        <w:t xml:space="preserve">Stratēģijā ir noteiktas galvenās novada vērtības, definēta vīzija, stratēģiskie mērķi, ilgtermiņa attīstības prioritātes un telpiskā perspektīva. Limbažu novada vidēja termiņa attīstības plānošanas dokumentā – Attīstības programmā, atbilstoši stratēģiskajiem mērķiem noteiktas vidēja termiņa attīstības prioritātes, rīcību virzieni, uzdevumi un rīcības šo uzdevumu izpildei. </w:t>
      </w:r>
    </w:p>
    <w:p w14:paraId="445239B4" w14:textId="77777777" w:rsidR="000E1189" w:rsidRDefault="004319F7" w:rsidP="00F01515">
      <w:pPr>
        <w:spacing w:line="276" w:lineRule="auto"/>
        <w:jc w:val="both"/>
        <w:rPr>
          <w:rFonts w:eastAsia="Times New Roman" w:cs="Times New Roman"/>
          <w:szCs w:val="24"/>
        </w:rPr>
      </w:pPr>
      <w:r>
        <w:rPr>
          <w:rFonts w:eastAsia="Times New Roman" w:cs="Times New Roman"/>
          <w:szCs w:val="24"/>
        </w:rPr>
        <w:t xml:space="preserve">Stratēģija ir izstrādāta, balstoties uz Latvijas attīstības plānošanas dokumentos un normatīvajos aktos noteiktajiem principiem par pašvaldību attīstības plānošanu, kas attēloti 2.attēlā. </w:t>
      </w:r>
    </w:p>
    <w:p w14:paraId="443BE552" w14:textId="77777777" w:rsidR="00FE007C" w:rsidRDefault="00FE007C" w:rsidP="00920732">
      <w:pPr>
        <w:spacing w:line="276" w:lineRule="auto"/>
        <w:jc w:val="both"/>
        <w:rPr>
          <w:rFonts w:eastAsia="Times New Roman" w:cs="Times New Roman"/>
          <w:szCs w:val="24"/>
        </w:rPr>
      </w:pPr>
    </w:p>
    <w:p w14:paraId="48D94977" w14:textId="77777777" w:rsidR="00FE007C" w:rsidRDefault="00FE007C" w:rsidP="00920732">
      <w:pPr>
        <w:spacing w:line="276" w:lineRule="auto"/>
        <w:jc w:val="both"/>
        <w:rPr>
          <w:rFonts w:eastAsia="Times New Roman" w:cs="Times New Roman"/>
          <w:szCs w:val="24"/>
        </w:rPr>
      </w:pPr>
    </w:p>
    <w:p w14:paraId="15147071" w14:textId="77777777" w:rsidR="00920732" w:rsidRDefault="004319F7" w:rsidP="00920732">
      <w:pPr>
        <w:spacing w:line="276" w:lineRule="auto"/>
        <w:jc w:val="both"/>
        <w:rPr>
          <w:rFonts w:eastAsia="Times New Roman" w:cs="Times New Roman"/>
          <w:szCs w:val="24"/>
        </w:rPr>
      </w:pPr>
      <w:r>
        <w:rPr>
          <w:rFonts w:eastAsia="Times New Roman" w:cs="Times New Roman"/>
          <w:szCs w:val="24"/>
        </w:rPr>
        <w:lastRenderedPageBreak/>
        <w:t>Ņemot vērā 2021.gadā veikto administratīvi teritoriālo reformu un teritoriāli lielāku pašvaldību izveidošanu, Stratēģija respektē pēctecības principu un atklātības principu – iepriekšējo Alojas, un Limbažu un Salacgrīvas novadu sasniegumu atzinību un uzsākto iniciatīvu turpināš</w:t>
      </w:r>
      <w:r w:rsidR="00920732">
        <w:rPr>
          <w:rFonts w:eastAsia="Times New Roman" w:cs="Times New Roman"/>
          <w:szCs w:val="24"/>
        </w:rPr>
        <w:t>anu, kas veido integrētu pieeju</w:t>
      </w:r>
      <w:r w:rsidR="00920732" w:rsidRPr="00920732">
        <w:rPr>
          <w:rFonts w:eastAsia="Times New Roman" w:cs="Times New Roman"/>
          <w:szCs w:val="24"/>
        </w:rPr>
        <w:t xml:space="preserve"> </w:t>
      </w:r>
      <w:r w:rsidR="00920732">
        <w:rPr>
          <w:rFonts w:eastAsia="Times New Roman" w:cs="Times New Roman"/>
          <w:szCs w:val="24"/>
        </w:rPr>
        <w:t>visas teritorijas līdzsvarotai attīstībai.</w:t>
      </w:r>
    </w:p>
    <w:p w14:paraId="7C138685" w14:textId="4C2A54EC" w:rsidR="000E1189" w:rsidRDefault="00920732" w:rsidP="00920732">
      <w:pPr>
        <w:spacing w:line="276" w:lineRule="auto"/>
        <w:jc w:val="both"/>
        <w:rPr>
          <w:rFonts w:eastAsia="Times New Roman" w:cs="Times New Roman"/>
          <w:szCs w:val="24"/>
        </w:rPr>
      </w:pPr>
      <w:r>
        <w:rPr>
          <w:noProof/>
          <w:lang w:bidi="he-IL"/>
        </w:rPr>
        <w:drawing>
          <wp:anchor distT="0" distB="0" distL="114300" distR="114300" simplePos="0" relativeHeight="251659264" behindDoc="0" locked="0" layoutInCell="1" hidden="0" allowOverlap="1" wp14:anchorId="20B2672D" wp14:editId="5A540F2D">
            <wp:simplePos x="0" y="0"/>
            <wp:positionH relativeFrom="column">
              <wp:posOffset>1905</wp:posOffset>
            </wp:positionH>
            <wp:positionV relativeFrom="paragraph">
              <wp:posOffset>-323850</wp:posOffset>
            </wp:positionV>
            <wp:extent cx="3032760" cy="2545080"/>
            <wp:effectExtent l="133350" t="133350" r="148590" b="160020"/>
            <wp:wrapSquare wrapText="bothSides"/>
            <wp:docPr id="22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
                      <a:grayscl/>
                      <a:extLst>
                        <a:ext uri="{BEBA8EAE-BF5A-486C-A8C5-ECC9F3942E4B}">
                          <a14:imgProps xmlns:a14="http://schemas.microsoft.com/office/drawing/2010/main">
                            <a14:imgLayer r:embed="rId14">
                              <a14:imgEffect>
                                <a14:colorTemperature colorTemp="5900"/>
                              </a14:imgEffect>
                            </a14:imgLayer>
                          </a14:imgProps>
                        </a:ext>
                      </a:extLst>
                    </a:blip>
                    <a:srcRect l="13242" t="6729" r="12784" b="9034"/>
                    <a:stretch>
                      <a:fillRect/>
                    </a:stretch>
                  </pic:blipFill>
                  <pic:spPr>
                    <a:xfrm>
                      <a:off x="0" y="0"/>
                      <a:ext cx="3032760" cy="2545080"/>
                    </a:xfrm>
                    <a:prstGeom prst="rect">
                      <a:avLst/>
                    </a:prstGeom>
                    <a:ln/>
                    <a:effectLst>
                      <a:glow rad="127000">
                        <a:schemeClr val="accent6">
                          <a:lumMod val="20000"/>
                          <a:lumOff val="80000"/>
                        </a:schemeClr>
                      </a:glow>
                    </a:effectLst>
                    <a:scene3d>
                      <a:camera prst="orthographicFront"/>
                      <a:lightRig rig="threePt" dir="t"/>
                    </a:scene3d>
                    <a:sp3d extrusionH="76200" contourW="12700">
                      <a:bevelT prst="relaxedInset"/>
                      <a:bevelB/>
                      <a:extrusionClr>
                        <a:schemeClr val="accent6">
                          <a:lumMod val="20000"/>
                          <a:lumOff val="80000"/>
                        </a:schemeClr>
                      </a:extrusionClr>
                      <a:contourClr>
                        <a:schemeClr val="accent6">
                          <a:lumMod val="20000"/>
                          <a:lumOff val="80000"/>
                        </a:schemeClr>
                      </a:contourClr>
                    </a:sp3d>
                  </pic:spPr>
                </pic:pic>
              </a:graphicData>
            </a:graphic>
          </wp:anchor>
        </w:drawing>
      </w:r>
      <w:r w:rsidR="004319F7">
        <w:rPr>
          <w:rFonts w:eastAsia="Times New Roman" w:cs="Times New Roman"/>
          <w:szCs w:val="24"/>
        </w:rPr>
        <w:t xml:space="preserve">Jaunizveidotajā Limbažu novadā esošās pilsētas un pagasti ir saglabājuši labas funkcionālās un sadarbības saites, kas ir nozīmīgs priekšnosacījums stratēģisku mērķu izvirzīšanai un līdzsvarotai novada attīstībai. </w:t>
      </w:r>
    </w:p>
    <w:p w14:paraId="6C951F4B" w14:textId="0174DA8F" w:rsidR="000E1189" w:rsidRPr="007E143C" w:rsidRDefault="004319F7" w:rsidP="007E143C">
      <w:pPr>
        <w:spacing w:line="276" w:lineRule="auto"/>
        <w:jc w:val="both"/>
        <w:rPr>
          <w:rFonts w:eastAsia="Times New Roman" w:cs="Times New Roman"/>
          <w:szCs w:val="24"/>
        </w:rPr>
      </w:pPr>
      <w:r>
        <w:rPr>
          <w:rFonts w:eastAsia="Times New Roman" w:cs="Times New Roman"/>
          <w:szCs w:val="24"/>
        </w:rPr>
        <w:t>Veidojot Stratēģiju, ir ievērota valsts, reģionālā un vietējā līmeņa plānošanas dokumentu hierarhija un pēctecība.</w:t>
      </w:r>
    </w:p>
    <w:p w14:paraId="2FDE7429" w14:textId="77777777" w:rsidR="000E1189" w:rsidRDefault="004319F7" w:rsidP="00FE007C">
      <w:pPr>
        <w:spacing w:after="0"/>
        <w:rPr>
          <w:rFonts w:eastAsia="Times New Roman" w:cs="Times New Roman"/>
          <w:i/>
          <w:sz w:val="20"/>
          <w:szCs w:val="20"/>
        </w:rPr>
      </w:pPr>
      <w:r>
        <w:rPr>
          <w:rFonts w:eastAsia="Times New Roman" w:cs="Times New Roman"/>
          <w:i/>
          <w:sz w:val="20"/>
          <w:szCs w:val="20"/>
        </w:rPr>
        <w:t>2.attēls. Plānošanas dokumentu hierarhija</w:t>
      </w:r>
    </w:p>
    <w:p w14:paraId="6083405F" w14:textId="77777777" w:rsidR="00920732" w:rsidRDefault="00920732">
      <w:pPr>
        <w:rPr>
          <w:rFonts w:ascii="Times New Roman Bold" w:hAnsi="Times New Roman Bold"/>
          <w:b/>
          <w:bCs/>
          <w:caps/>
          <w:color w:val="660066"/>
          <w:sz w:val="32"/>
          <w:szCs w:val="32"/>
          <w:u w:val="single"/>
        </w:rPr>
      </w:pPr>
      <w:r>
        <w:rPr>
          <w:rFonts w:ascii="Times New Roman Bold" w:hAnsi="Times New Roman Bold"/>
          <w:b/>
          <w:bCs/>
          <w:caps/>
          <w:color w:val="660066"/>
          <w:sz w:val="32"/>
          <w:szCs w:val="32"/>
          <w:u w:val="single"/>
        </w:rPr>
        <w:br w:type="page"/>
      </w:r>
    </w:p>
    <w:p w14:paraId="480EC629" w14:textId="00ECEA44" w:rsidR="00572237" w:rsidRDefault="004319F7" w:rsidP="00572237">
      <w:pPr>
        <w:pStyle w:val="Virsraksts1"/>
        <w:numPr>
          <w:ilvl w:val="0"/>
          <w:numId w:val="22"/>
        </w:numPr>
      </w:pPr>
      <w:bookmarkStart w:id="4" w:name="_Toc107323752"/>
      <w:r w:rsidRPr="00101346">
        <w:lastRenderedPageBreak/>
        <w:t>Limbažu novada ilgtermiņa attīstības redzējums</w:t>
      </w:r>
      <w:bookmarkEnd w:id="4"/>
      <w:r w:rsidR="00572237">
        <w:t xml:space="preserve"> </w:t>
      </w:r>
    </w:p>
    <w:p w14:paraId="4057EC6A" w14:textId="79D4F905" w:rsidR="00920732" w:rsidRPr="00572237" w:rsidRDefault="00101346" w:rsidP="00572237">
      <w:pPr>
        <w:jc w:val="center"/>
        <w:rPr>
          <w:b/>
          <w:bCs/>
          <w:caps/>
          <w:color w:val="538135" w:themeColor="accent6" w:themeShade="BF"/>
          <w:sz w:val="28"/>
          <w:szCs w:val="28"/>
        </w:rPr>
      </w:pPr>
      <w:r w:rsidRPr="00572237">
        <w:rPr>
          <w:b/>
          <w:bCs/>
          <w:caps/>
          <w:color w:val="538135" w:themeColor="accent6" w:themeShade="BF"/>
          <w:sz w:val="28"/>
          <w:szCs w:val="28"/>
        </w:rPr>
        <w:t>STRATĒĢISKĀ DAĻA</w:t>
      </w:r>
      <w:r w:rsidR="004319F7" w:rsidRPr="00572237">
        <w:rPr>
          <w:b/>
          <w:bCs/>
          <w:caps/>
          <w:color w:val="538135" w:themeColor="accent6" w:themeShade="BF"/>
          <w:sz w:val="28"/>
          <w:szCs w:val="28"/>
        </w:rPr>
        <w:t xml:space="preserve"> – kur gribam nokļūt?</w:t>
      </w:r>
    </w:p>
    <w:p w14:paraId="2E0B9E7C" w14:textId="7EA247D4" w:rsidR="000E1189" w:rsidRDefault="004319F7" w:rsidP="00A62CC1">
      <w:pPr>
        <w:jc w:val="both"/>
        <w:rPr>
          <w:rFonts w:eastAsia="Times New Roman" w:cs="Times New Roman"/>
          <w:szCs w:val="24"/>
        </w:rPr>
      </w:pPr>
      <w:r>
        <w:rPr>
          <w:rFonts w:eastAsia="Times New Roman" w:cs="Times New Roman"/>
          <w:szCs w:val="24"/>
        </w:rPr>
        <w:t>Limbažu novada ilgtspējīgas attīstības redzējums ietver vīziju un stratēģiskos mērķus, kas izriet no esošās situācijās, tās priekšrocībām un izaicinājumiem. SVID analīze dod iespēju novadam pieņemt pareizos lēmumus, lai sasniegtu izaugsmi.</w:t>
      </w:r>
    </w:p>
    <w:p w14:paraId="0ECBC946" w14:textId="7B714F26" w:rsidR="000E1189" w:rsidRDefault="004319F7" w:rsidP="00572237">
      <w:pPr>
        <w:pStyle w:val="Virsraksts2"/>
        <w:numPr>
          <w:ilvl w:val="1"/>
          <w:numId w:val="22"/>
        </w:numPr>
      </w:pPr>
      <w:bookmarkStart w:id="5" w:name="_Toc107323753"/>
      <w:r>
        <w:t>Novada SVID analīze – kur atrodamies tagad?</w:t>
      </w:r>
      <w:bookmarkEnd w:id="5"/>
    </w:p>
    <w:p w14:paraId="3AF54E2F" w14:textId="77777777" w:rsidR="000E1189" w:rsidRPr="00920732" w:rsidRDefault="004319F7" w:rsidP="00920732">
      <w:pPr>
        <w:jc w:val="center"/>
        <w:rPr>
          <w:rStyle w:val="Izteiksmgs"/>
        </w:rPr>
      </w:pPr>
      <w:r w:rsidRPr="00920732">
        <w:rPr>
          <w:rStyle w:val="Izteiksmgs"/>
        </w:rPr>
        <w:t>Kopējā SVID analīze Limbažu novadam</w:t>
      </w:r>
    </w:p>
    <w:tbl>
      <w:tblPr>
        <w:tblStyle w:val="25"/>
        <w:tblW w:w="93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97"/>
        <w:gridCol w:w="4698"/>
      </w:tblGrid>
      <w:tr w:rsidR="000E1189" w14:paraId="09E20AE8" w14:textId="77777777">
        <w:tc>
          <w:tcPr>
            <w:tcW w:w="4697" w:type="dxa"/>
            <w:shd w:val="clear" w:color="auto" w:fill="E2EFD9"/>
            <w:vAlign w:val="center"/>
          </w:tcPr>
          <w:p w14:paraId="6FC52D0D" w14:textId="77777777" w:rsidR="000E1189" w:rsidRDefault="004319F7" w:rsidP="00CD7AB4">
            <w:pPr>
              <w:spacing w:line="276" w:lineRule="auto"/>
              <w:jc w:val="center"/>
              <w:rPr>
                <w:rFonts w:eastAsia="Times New Roman" w:cs="Times New Roman"/>
                <w:color w:val="000000"/>
              </w:rPr>
            </w:pPr>
            <w:r>
              <w:rPr>
                <w:rFonts w:eastAsia="Times New Roman" w:cs="Times New Roman"/>
                <w:color w:val="000000"/>
              </w:rPr>
              <w:t>Stiprās puses un priekšrocības</w:t>
            </w:r>
          </w:p>
        </w:tc>
        <w:tc>
          <w:tcPr>
            <w:tcW w:w="4698" w:type="dxa"/>
            <w:shd w:val="clear" w:color="auto" w:fill="E2EFD9"/>
            <w:vAlign w:val="center"/>
          </w:tcPr>
          <w:p w14:paraId="7A5E2C9A" w14:textId="77777777" w:rsidR="000E1189" w:rsidRDefault="004319F7" w:rsidP="00CD7AB4">
            <w:pPr>
              <w:spacing w:line="276" w:lineRule="auto"/>
              <w:jc w:val="center"/>
              <w:rPr>
                <w:rFonts w:eastAsia="Times New Roman" w:cs="Times New Roman"/>
                <w:color w:val="000000"/>
              </w:rPr>
            </w:pPr>
            <w:r>
              <w:rPr>
                <w:rFonts w:eastAsia="Times New Roman" w:cs="Times New Roman"/>
                <w:color w:val="000000"/>
              </w:rPr>
              <w:t>Vājās puses</w:t>
            </w:r>
          </w:p>
        </w:tc>
      </w:tr>
      <w:tr w:rsidR="000E1189" w14:paraId="173D393D" w14:textId="77777777">
        <w:tc>
          <w:tcPr>
            <w:tcW w:w="4697" w:type="dxa"/>
            <w:shd w:val="clear" w:color="auto" w:fill="auto"/>
          </w:tcPr>
          <w:p w14:paraId="3FC91C9B" w14:textId="43BA2A2E" w:rsidR="000E1189" w:rsidRDefault="004319F7" w:rsidP="001D55E9">
            <w:pPr>
              <w:numPr>
                <w:ilvl w:val="0"/>
                <w:numId w:val="6"/>
              </w:numPr>
              <w:spacing w:line="276" w:lineRule="auto"/>
              <w:jc w:val="left"/>
              <w:rPr>
                <w:rFonts w:eastAsia="Times New Roman" w:cs="Times New Roman"/>
                <w:color w:val="000000"/>
              </w:rPr>
            </w:pPr>
            <w:r>
              <w:rPr>
                <w:rFonts w:eastAsia="Times New Roman" w:cs="Times New Roman"/>
                <w:color w:val="000000"/>
              </w:rPr>
              <w:t>Ģeogrāfiski viendabīga teritorija, kuru apvieno valsts nozīmes autoceļš A1 un nākotnē Eiropas standarta platuma d</w:t>
            </w:r>
            <w:r w:rsidR="008F7BA2">
              <w:rPr>
                <w:rFonts w:eastAsia="Times New Roman" w:cs="Times New Roman"/>
                <w:color w:val="000000"/>
              </w:rPr>
              <w:t>zelzceļa līnijas “Rail Baltica”</w:t>
            </w:r>
          </w:p>
          <w:p w14:paraId="215B343C" w14:textId="77777777" w:rsidR="000E1189" w:rsidRDefault="004319F7" w:rsidP="001D55E9">
            <w:pPr>
              <w:numPr>
                <w:ilvl w:val="0"/>
                <w:numId w:val="6"/>
              </w:numPr>
              <w:spacing w:line="276" w:lineRule="auto"/>
              <w:jc w:val="left"/>
              <w:rPr>
                <w:rFonts w:eastAsia="Times New Roman" w:cs="Times New Roman"/>
                <w:color w:val="000000"/>
              </w:rPr>
            </w:pPr>
            <w:r>
              <w:rPr>
                <w:rFonts w:eastAsia="Times New Roman" w:cs="Times New Roman"/>
                <w:color w:val="000000"/>
              </w:rPr>
              <w:t>Novada dienvidos ir dzelzceļa savienojums ar valsts galvaspilsētu.</w:t>
            </w:r>
          </w:p>
          <w:p w14:paraId="42EFB80A" w14:textId="518FAB56" w:rsidR="000E1189" w:rsidRDefault="004319F7" w:rsidP="001D55E9">
            <w:pPr>
              <w:numPr>
                <w:ilvl w:val="0"/>
                <w:numId w:val="6"/>
              </w:numPr>
              <w:spacing w:line="276" w:lineRule="auto"/>
              <w:jc w:val="left"/>
              <w:rPr>
                <w:rFonts w:eastAsia="Times New Roman" w:cs="Times New Roman"/>
                <w:color w:val="000000"/>
              </w:rPr>
            </w:pPr>
            <w:r>
              <w:rPr>
                <w:rFonts w:eastAsia="Times New Roman" w:cs="Times New Roman"/>
                <w:color w:val="000000"/>
              </w:rPr>
              <w:t>Plašs dabas resursu klāsts (piekraste, meži, ezeri, derīgie izrakteņi), tīra vi</w:t>
            </w:r>
            <w:r w:rsidR="008F7BA2">
              <w:rPr>
                <w:rFonts w:eastAsia="Times New Roman" w:cs="Times New Roman"/>
                <w:color w:val="000000"/>
              </w:rPr>
              <w:t>de un daudzveidīga dabas ainava</w:t>
            </w:r>
          </w:p>
          <w:p w14:paraId="01743419" w14:textId="77777777" w:rsidR="000E1189" w:rsidRDefault="004319F7" w:rsidP="001D55E9">
            <w:pPr>
              <w:numPr>
                <w:ilvl w:val="0"/>
                <w:numId w:val="6"/>
              </w:numPr>
              <w:spacing w:line="276" w:lineRule="auto"/>
              <w:jc w:val="left"/>
              <w:rPr>
                <w:rFonts w:eastAsia="Times New Roman" w:cs="Times New Roman"/>
                <w:color w:val="000000"/>
              </w:rPr>
            </w:pPr>
            <w:r>
              <w:rPr>
                <w:rFonts w:eastAsia="Times New Roman" w:cs="Times New Roman"/>
                <w:color w:val="000000"/>
              </w:rPr>
              <w:t>Apmierinošs ceļu tīkls un plānojums.</w:t>
            </w:r>
          </w:p>
          <w:p w14:paraId="61FF5C1A" w14:textId="77777777" w:rsidR="000E1189" w:rsidRDefault="004319F7" w:rsidP="001D55E9">
            <w:pPr>
              <w:numPr>
                <w:ilvl w:val="0"/>
                <w:numId w:val="6"/>
              </w:numPr>
              <w:spacing w:line="276" w:lineRule="auto"/>
              <w:jc w:val="left"/>
              <w:rPr>
                <w:rFonts w:eastAsia="Times New Roman" w:cs="Times New Roman"/>
                <w:color w:val="000000"/>
              </w:rPr>
            </w:pPr>
            <w:r>
              <w:rPr>
                <w:rFonts w:eastAsia="Times New Roman" w:cs="Times New Roman"/>
                <w:color w:val="000000"/>
              </w:rPr>
              <w:t>Stabili un eksportspējīgi uzņēmumi.</w:t>
            </w:r>
          </w:p>
          <w:p w14:paraId="1C7D340E" w14:textId="77777777" w:rsidR="000E1189" w:rsidRDefault="004319F7" w:rsidP="001D55E9">
            <w:pPr>
              <w:numPr>
                <w:ilvl w:val="0"/>
                <w:numId w:val="6"/>
              </w:numPr>
              <w:spacing w:line="276" w:lineRule="auto"/>
              <w:jc w:val="left"/>
              <w:rPr>
                <w:rFonts w:eastAsia="Times New Roman" w:cs="Times New Roman"/>
                <w:color w:val="000000"/>
              </w:rPr>
            </w:pPr>
            <w:r>
              <w:rPr>
                <w:rFonts w:eastAsia="Times New Roman" w:cs="Times New Roman"/>
                <w:color w:val="000000"/>
              </w:rPr>
              <w:t>Attīstītas kultūras, sporta un amatiermākslas tradīcijas un infrastruktūra</w:t>
            </w:r>
          </w:p>
          <w:p w14:paraId="0A42BD87" w14:textId="77303007" w:rsidR="000E1189" w:rsidRDefault="004319F7" w:rsidP="001D55E9">
            <w:pPr>
              <w:numPr>
                <w:ilvl w:val="0"/>
                <w:numId w:val="6"/>
              </w:numPr>
              <w:spacing w:line="276" w:lineRule="auto"/>
              <w:jc w:val="left"/>
              <w:rPr>
                <w:rFonts w:eastAsia="Times New Roman" w:cs="Times New Roman"/>
                <w:color w:val="000000"/>
              </w:rPr>
            </w:pPr>
            <w:r>
              <w:rPr>
                <w:rFonts w:eastAsia="Times New Roman" w:cs="Times New Roman"/>
                <w:color w:val="000000"/>
              </w:rPr>
              <w:t>Plašs pārklājums kultūras mantojuma objektiem, pieej</w:t>
            </w:r>
            <w:r w:rsidR="008F7BA2">
              <w:rPr>
                <w:rFonts w:eastAsia="Times New Roman" w:cs="Times New Roman"/>
                <w:color w:val="000000"/>
              </w:rPr>
              <w:t>amas kultūrvēsturiskās vērtības</w:t>
            </w:r>
          </w:p>
          <w:p w14:paraId="3D6D9F9D" w14:textId="60CE1181" w:rsidR="000E1189" w:rsidRDefault="004319F7" w:rsidP="001D55E9">
            <w:pPr>
              <w:numPr>
                <w:ilvl w:val="0"/>
                <w:numId w:val="6"/>
              </w:numPr>
              <w:spacing w:line="276" w:lineRule="auto"/>
              <w:jc w:val="left"/>
              <w:rPr>
                <w:rFonts w:eastAsia="Times New Roman" w:cs="Times New Roman"/>
                <w:color w:val="000000"/>
              </w:rPr>
            </w:pPr>
            <w:r>
              <w:rPr>
                <w:rFonts w:eastAsia="Times New Roman" w:cs="Times New Roman"/>
                <w:color w:val="000000"/>
              </w:rPr>
              <w:t>Labas iestrādes sadarbībai</w:t>
            </w:r>
            <w:r w:rsidR="008F7BA2">
              <w:rPr>
                <w:rFonts w:eastAsia="Times New Roman" w:cs="Times New Roman"/>
                <w:color w:val="000000"/>
              </w:rPr>
              <w:t xml:space="preserve"> ar iedzīvotājiem un to padomēm</w:t>
            </w:r>
          </w:p>
          <w:p w14:paraId="31910D06" w14:textId="12A85BAD" w:rsidR="000E1189" w:rsidRDefault="004319F7" w:rsidP="001D55E9">
            <w:pPr>
              <w:numPr>
                <w:ilvl w:val="0"/>
                <w:numId w:val="6"/>
              </w:numPr>
              <w:spacing w:line="276" w:lineRule="auto"/>
              <w:jc w:val="left"/>
              <w:rPr>
                <w:rFonts w:eastAsia="Times New Roman" w:cs="Times New Roman"/>
                <w:color w:val="000000"/>
              </w:rPr>
            </w:pPr>
            <w:r>
              <w:rPr>
                <w:rFonts w:eastAsia="Times New Roman" w:cs="Times New Roman"/>
                <w:color w:val="000000"/>
              </w:rPr>
              <w:t>Salacgrīvas un Kuivižu ostas, kā novada ekonom</w:t>
            </w:r>
            <w:r w:rsidR="008F7BA2">
              <w:rPr>
                <w:rFonts w:eastAsia="Times New Roman" w:cs="Times New Roman"/>
                <w:color w:val="000000"/>
              </w:rPr>
              <w:t>iskās attīstības virzītāji</w:t>
            </w:r>
          </w:p>
          <w:p w14:paraId="24AD617E" w14:textId="7D379E38" w:rsidR="000E1189" w:rsidRDefault="004319F7" w:rsidP="001D55E9">
            <w:pPr>
              <w:numPr>
                <w:ilvl w:val="0"/>
                <w:numId w:val="6"/>
              </w:numPr>
              <w:spacing w:line="276" w:lineRule="auto"/>
              <w:jc w:val="left"/>
              <w:rPr>
                <w:rFonts w:eastAsia="Times New Roman" w:cs="Times New Roman"/>
                <w:color w:val="000000"/>
              </w:rPr>
            </w:pPr>
            <w:r>
              <w:rPr>
                <w:rFonts w:eastAsia="Times New Roman" w:cs="Times New Roman"/>
                <w:color w:val="000000"/>
              </w:rPr>
              <w:t>Izglītības pak</w:t>
            </w:r>
            <w:r w:rsidR="008F7BA2">
              <w:rPr>
                <w:rFonts w:eastAsia="Times New Roman" w:cs="Times New Roman"/>
                <w:color w:val="000000"/>
              </w:rPr>
              <w:t>alpojumu pieejamība un dažādība</w:t>
            </w:r>
          </w:p>
        </w:tc>
        <w:tc>
          <w:tcPr>
            <w:tcW w:w="4698" w:type="dxa"/>
            <w:shd w:val="clear" w:color="auto" w:fill="auto"/>
          </w:tcPr>
          <w:p w14:paraId="2A81EF19" w14:textId="76B8AF49" w:rsidR="000E1189" w:rsidRDefault="004319F7" w:rsidP="001D55E9">
            <w:pPr>
              <w:numPr>
                <w:ilvl w:val="0"/>
                <w:numId w:val="7"/>
              </w:numPr>
              <w:pBdr>
                <w:top w:val="nil"/>
                <w:left w:val="nil"/>
                <w:bottom w:val="nil"/>
                <w:right w:val="nil"/>
                <w:between w:val="nil"/>
              </w:pBdr>
              <w:spacing w:line="276" w:lineRule="auto"/>
              <w:ind w:left="690" w:hanging="425"/>
              <w:jc w:val="left"/>
              <w:rPr>
                <w:rFonts w:eastAsia="Times New Roman" w:cs="Times New Roman"/>
                <w:color w:val="000000"/>
              </w:rPr>
            </w:pPr>
            <w:r>
              <w:rPr>
                <w:rFonts w:eastAsia="Times New Roman" w:cs="Times New Roman"/>
                <w:color w:val="000000"/>
              </w:rPr>
              <w:t>Nepieciešamas investīcijas pašvaldības ceļ</w:t>
            </w:r>
            <w:r w:rsidR="008F7BA2">
              <w:rPr>
                <w:rFonts w:eastAsia="Times New Roman" w:cs="Times New Roman"/>
                <w:color w:val="000000"/>
              </w:rPr>
              <w:t>u un ielu kvalitātes uzlabošanā</w:t>
            </w:r>
          </w:p>
          <w:p w14:paraId="55BE6121" w14:textId="4051FC1A" w:rsidR="000E1189" w:rsidRDefault="004319F7" w:rsidP="001D55E9">
            <w:pPr>
              <w:numPr>
                <w:ilvl w:val="0"/>
                <w:numId w:val="7"/>
              </w:numPr>
              <w:pBdr>
                <w:top w:val="nil"/>
                <w:left w:val="nil"/>
                <w:bottom w:val="nil"/>
                <w:right w:val="nil"/>
                <w:between w:val="nil"/>
              </w:pBdr>
              <w:spacing w:line="276" w:lineRule="auto"/>
              <w:ind w:left="690" w:hanging="425"/>
              <w:jc w:val="left"/>
              <w:rPr>
                <w:rFonts w:eastAsia="Times New Roman" w:cs="Times New Roman"/>
                <w:color w:val="000000"/>
              </w:rPr>
            </w:pPr>
            <w:r>
              <w:rPr>
                <w:rFonts w:eastAsia="Times New Roman" w:cs="Times New Roman"/>
                <w:color w:val="000000"/>
              </w:rPr>
              <w:t>Nepieciešamas investīcijas komunālās infrastruktūras, dzīvojamā fonda un inženiertehnisko tīklu modernizāc</w:t>
            </w:r>
            <w:r w:rsidR="008F7BA2">
              <w:rPr>
                <w:rFonts w:eastAsia="Times New Roman" w:cs="Times New Roman"/>
                <w:color w:val="000000"/>
              </w:rPr>
              <w:t>ijā un attīstībā</w:t>
            </w:r>
          </w:p>
          <w:p w14:paraId="03A12108" w14:textId="3B9A75A9" w:rsidR="000E1189" w:rsidRDefault="004319F7" w:rsidP="001D55E9">
            <w:pPr>
              <w:numPr>
                <w:ilvl w:val="0"/>
                <w:numId w:val="7"/>
              </w:numPr>
              <w:pBdr>
                <w:top w:val="nil"/>
                <w:left w:val="nil"/>
                <w:bottom w:val="nil"/>
                <w:right w:val="nil"/>
                <w:between w:val="nil"/>
              </w:pBdr>
              <w:spacing w:line="276" w:lineRule="auto"/>
              <w:ind w:left="690" w:hanging="425"/>
              <w:jc w:val="left"/>
              <w:rPr>
                <w:rFonts w:eastAsia="Times New Roman" w:cs="Times New Roman"/>
                <w:color w:val="000000"/>
              </w:rPr>
            </w:pPr>
            <w:r>
              <w:rPr>
                <w:rFonts w:eastAsia="Times New Roman" w:cs="Times New Roman"/>
                <w:color w:val="000000"/>
              </w:rPr>
              <w:t>Nepieciešams veicināt novada kultūras un mārketinga aktivitāšu saliedētību,</w:t>
            </w:r>
            <w:r w:rsidR="008F7BA2">
              <w:rPr>
                <w:rFonts w:eastAsia="Times New Roman" w:cs="Times New Roman"/>
                <w:color w:val="000000"/>
              </w:rPr>
              <w:t xml:space="preserve"> strukturētību un nepārklāšanos</w:t>
            </w:r>
          </w:p>
          <w:p w14:paraId="577CF4EA" w14:textId="08C745C5" w:rsidR="000E1189" w:rsidRDefault="004319F7" w:rsidP="001D55E9">
            <w:pPr>
              <w:numPr>
                <w:ilvl w:val="0"/>
                <w:numId w:val="7"/>
              </w:numPr>
              <w:pBdr>
                <w:top w:val="nil"/>
                <w:left w:val="nil"/>
                <w:bottom w:val="nil"/>
                <w:right w:val="nil"/>
                <w:between w:val="nil"/>
              </w:pBdr>
              <w:spacing w:line="276" w:lineRule="auto"/>
              <w:ind w:left="690" w:hanging="425"/>
              <w:jc w:val="left"/>
              <w:rPr>
                <w:rFonts w:eastAsia="Times New Roman" w:cs="Times New Roman"/>
                <w:color w:val="000000"/>
              </w:rPr>
            </w:pPr>
            <w:r>
              <w:rPr>
                <w:rFonts w:eastAsia="Times New Roman" w:cs="Times New Roman"/>
                <w:color w:val="000000"/>
              </w:rPr>
              <w:t>Nepieciešams veicināt jaun</w:t>
            </w:r>
            <w:r w:rsidR="008F7BA2">
              <w:rPr>
                <w:rFonts w:eastAsia="Times New Roman" w:cs="Times New Roman"/>
                <w:color w:val="000000"/>
              </w:rPr>
              <w:t>o speciālistu piesaisti novadam</w:t>
            </w:r>
          </w:p>
          <w:p w14:paraId="6FCC9A02" w14:textId="77777777" w:rsidR="000E1189" w:rsidRDefault="000E1189" w:rsidP="001D55E9">
            <w:pPr>
              <w:spacing w:line="276" w:lineRule="auto"/>
              <w:ind w:left="-181"/>
              <w:jc w:val="left"/>
              <w:rPr>
                <w:rFonts w:eastAsia="Times New Roman" w:cs="Times New Roman"/>
                <w:b/>
                <w:color w:val="000000"/>
              </w:rPr>
            </w:pPr>
          </w:p>
        </w:tc>
      </w:tr>
      <w:tr w:rsidR="000E1189" w14:paraId="1D5200BB" w14:textId="77777777">
        <w:tc>
          <w:tcPr>
            <w:tcW w:w="4697" w:type="dxa"/>
            <w:shd w:val="clear" w:color="auto" w:fill="E2EFD9"/>
          </w:tcPr>
          <w:p w14:paraId="22C98C0A" w14:textId="77777777" w:rsidR="000E1189" w:rsidRDefault="004319F7" w:rsidP="00CD7AB4">
            <w:pPr>
              <w:spacing w:line="276" w:lineRule="auto"/>
              <w:ind w:left="-181"/>
              <w:jc w:val="center"/>
              <w:rPr>
                <w:rFonts w:eastAsia="Times New Roman" w:cs="Times New Roman"/>
                <w:color w:val="000000"/>
              </w:rPr>
            </w:pPr>
            <w:r>
              <w:rPr>
                <w:rFonts w:eastAsia="Times New Roman" w:cs="Times New Roman"/>
                <w:color w:val="000000"/>
              </w:rPr>
              <w:t>Iespējas</w:t>
            </w:r>
          </w:p>
        </w:tc>
        <w:tc>
          <w:tcPr>
            <w:tcW w:w="4698" w:type="dxa"/>
            <w:shd w:val="clear" w:color="auto" w:fill="E2EFD9"/>
          </w:tcPr>
          <w:p w14:paraId="290E1BEC" w14:textId="77777777" w:rsidR="000E1189" w:rsidRDefault="004319F7" w:rsidP="00CD7AB4">
            <w:pPr>
              <w:spacing w:line="276" w:lineRule="auto"/>
              <w:ind w:left="-181"/>
              <w:jc w:val="center"/>
              <w:rPr>
                <w:rFonts w:eastAsia="Times New Roman" w:cs="Times New Roman"/>
                <w:color w:val="000000"/>
              </w:rPr>
            </w:pPr>
            <w:r>
              <w:rPr>
                <w:rFonts w:eastAsia="Times New Roman" w:cs="Times New Roman"/>
                <w:color w:val="000000"/>
              </w:rPr>
              <w:t>Draudi</w:t>
            </w:r>
          </w:p>
        </w:tc>
      </w:tr>
      <w:tr w:rsidR="000E1189" w14:paraId="46B9056E" w14:textId="77777777">
        <w:tc>
          <w:tcPr>
            <w:tcW w:w="4697" w:type="dxa"/>
            <w:shd w:val="clear" w:color="auto" w:fill="auto"/>
          </w:tcPr>
          <w:p w14:paraId="6DF2D129" w14:textId="1FF195ED" w:rsidR="000E1189" w:rsidRDefault="004319F7" w:rsidP="001D55E9">
            <w:pPr>
              <w:numPr>
                <w:ilvl w:val="0"/>
                <w:numId w:val="12"/>
              </w:numPr>
              <w:spacing w:line="276" w:lineRule="auto"/>
              <w:jc w:val="left"/>
              <w:rPr>
                <w:rFonts w:eastAsia="Times New Roman" w:cs="Times New Roman"/>
                <w:color w:val="000000"/>
              </w:rPr>
            </w:pPr>
            <w:r>
              <w:rPr>
                <w:rFonts w:eastAsia="Times New Roman" w:cs="Times New Roman"/>
                <w:color w:val="000000"/>
              </w:rPr>
              <w:t>Iedzīvotāju pilsoniskās, sociālās un ekonomiskās pasivitātes pārvarēšana un novada iedzīvo</w:t>
            </w:r>
            <w:r w:rsidR="008F7BA2">
              <w:rPr>
                <w:rFonts w:eastAsia="Times New Roman" w:cs="Times New Roman"/>
                <w:color w:val="000000"/>
              </w:rPr>
              <w:t>tāju iesaiste lēmumu pieņemšanā</w:t>
            </w:r>
          </w:p>
          <w:p w14:paraId="174EF9D3" w14:textId="56005F80" w:rsidR="000E1189" w:rsidRDefault="004319F7" w:rsidP="001D55E9">
            <w:pPr>
              <w:numPr>
                <w:ilvl w:val="0"/>
                <w:numId w:val="12"/>
              </w:numPr>
              <w:spacing w:line="276" w:lineRule="auto"/>
              <w:jc w:val="left"/>
              <w:rPr>
                <w:rFonts w:eastAsia="Times New Roman" w:cs="Times New Roman"/>
                <w:color w:val="000000"/>
              </w:rPr>
            </w:pPr>
            <w:r>
              <w:rPr>
                <w:rFonts w:eastAsia="Times New Roman" w:cs="Times New Roman"/>
                <w:color w:val="000000"/>
              </w:rPr>
              <w:t xml:space="preserve">Definēt prioritātes pašvaldības </w:t>
            </w:r>
            <w:r>
              <w:rPr>
                <w:rFonts w:eastAsia="Times New Roman" w:cs="Times New Roman"/>
                <w:color w:val="000000"/>
              </w:rPr>
              <w:lastRenderedPageBreak/>
              <w:t>rīcībpolitikās, un attiecīgi veidot person</w:t>
            </w:r>
            <w:r w:rsidR="008F7BA2">
              <w:rPr>
                <w:rFonts w:eastAsia="Times New Roman" w:cs="Times New Roman"/>
                <w:color w:val="000000"/>
              </w:rPr>
              <w:t>āla un infrastruktūras politiku</w:t>
            </w:r>
          </w:p>
          <w:p w14:paraId="4BD2C4BB" w14:textId="653A9030" w:rsidR="000E1189" w:rsidRDefault="004319F7" w:rsidP="001D55E9">
            <w:pPr>
              <w:numPr>
                <w:ilvl w:val="0"/>
                <w:numId w:val="12"/>
              </w:numPr>
              <w:spacing w:line="276" w:lineRule="auto"/>
              <w:jc w:val="left"/>
              <w:rPr>
                <w:rFonts w:eastAsia="Times New Roman" w:cs="Times New Roman"/>
                <w:color w:val="000000"/>
              </w:rPr>
            </w:pPr>
            <w:r>
              <w:rPr>
                <w:rFonts w:eastAsia="Times New Roman" w:cs="Times New Roman"/>
                <w:color w:val="000000"/>
              </w:rPr>
              <w:t>Novadā dabas resursu, ainavas izmantošana gan kultūras pasākumiem, gan uzņēmēj</w:t>
            </w:r>
            <w:r w:rsidR="008F7BA2">
              <w:rPr>
                <w:rFonts w:eastAsia="Times New Roman" w:cs="Times New Roman"/>
                <w:color w:val="000000"/>
              </w:rPr>
              <w:t>darbības attīstībai</w:t>
            </w:r>
          </w:p>
          <w:p w14:paraId="6FD212CC" w14:textId="6FE86142" w:rsidR="000E1189" w:rsidRDefault="008F7BA2" w:rsidP="001D55E9">
            <w:pPr>
              <w:numPr>
                <w:ilvl w:val="0"/>
                <w:numId w:val="12"/>
              </w:numPr>
              <w:spacing w:line="276" w:lineRule="auto"/>
              <w:jc w:val="left"/>
              <w:rPr>
                <w:rFonts w:eastAsia="Times New Roman" w:cs="Times New Roman"/>
                <w:color w:val="000000"/>
              </w:rPr>
            </w:pPr>
            <w:r>
              <w:rPr>
                <w:rFonts w:eastAsia="Times New Roman" w:cs="Times New Roman"/>
                <w:color w:val="000000"/>
              </w:rPr>
              <w:t>Sadarbības ar NVO stiprināšana</w:t>
            </w:r>
          </w:p>
          <w:p w14:paraId="69280648" w14:textId="15CD5C1E" w:rsidR="000E1189" w:rsidRDefault="004319F7" w:rsidP="001D55E9">
            <w:pPr>
              <w:numPr>
                <w:ilvl w:val="0"/>
                <w:numId w:val="12"/>
              </w:numPr>
              <w:spacing w:line="276" w:lineRule="auto"/>
              <w:jc w:val="left"/>
              <w:rPr>
                <w:rFonts w:eastAsia="Times New Roman" w:cs="Times New Roman"/>
                <w:color w:val="000000"/>
              </w:rPr>
            </w:pPr>
            <w:r>
              <w:rPr>
                <w:rFonts w:eastAsia="Times New Roman" w:cs="Times New Roman"/>
                <w:color w:val="000000"/>
              </w:rPr>
              <w:t>Alternatīvās enerģijas pasākumu popularizēšana un ieviešan</w:t>
            </w:r>
            <w:r w:rsidR="008F7BA2">
              <w:rPr>
                <w:rFonts w:eastAsia="Times New Roman" w:cs="Times New Roman"/>
                <w:color w:val="000000"/>
              </w:rPr>
              <w:t>a, aprites ekonomikas attīstība</w:t>
            </w:r>
          </w:p>
          <w:p w14:paraId="3F85E0D5" w14:textId="7011B438" w:rsidR="000E1189" w:rsidRDefault="004319F7" w:rsidP="001D55E9">
            <w:pPr>
              <w:numPr>
                <w:ilvl w:val="0"/>
                <w:numId w:val="12"/>
              </w:numPr>
              <w:spacing w:line="276" w:lineRule="auto"/>
              <w:jc w:val="left"/>
              <w:rPr>
                <w:rFonts w:eastAsia="Times New Roman" w:cs="Times New Roman"/>
                <w:color w:val="000000"/>
              </w:rPr>
            </w:pPr>
            <w:r>
              <w:rPr>
                <w:rFonts w:eastAsia="Times New Roman" w:cs="Times New Roman"/>
                <w:color w:val="000000"/>
              </w:rPr>
              <w:t>ES struktūrfondu pārdomāta un lietderī</w:t>
            </w:r>
            <w:r w:rsidR="008F7BA2">
              <w:rPr>
                <w:rFonts w:eastAsia="Times New Roman" w:cs="Times New Roman"/>
                <w:color w:val="000000"/>
              </w:rPr>
              <w:t>ga ieguldīšana novada attīstībā</w:t>
            </w:r>
          </w:p>
          <w:p w14:paraId="0E0F1BB5" w14:textId="3C6F986D" w:rsidR="000E1189" w:rsidRPr="00101346" w:rsidRDefault="004319F7" w:rsidP="001D55E9">
            <w:pPr>
              <w:numPr>
                <w:ilvl w:val="0"/>
                <w:numId w:val="12"/>
              </w:numPr>
              <w:spacing w:line="276" w:lineRule="auto"/>
              <w:jc w:val="left"/>
              <w:rPr>
                <w:rFonts w:eastAsia="Times New Roman" w:cs="Times New Roman"/>
                <w:color w:val="000000"/>
              </w:rPr>
            </w:pPr>
            <w:r w:rsidRPr="00101346">
              <w:rPr>
                <w:rFonts w:eastAsia="Times New Roman" w:cs="Times New Roman"/>
                <w:color w:val="000000"/>
              </w:rPr>
              <w:t>Attīstīt infrastruktūru uzņēmējdarbības attīstībai un mobilitātes punktus: ap valsts nozīmes autoceļu A1, ap ostām, gar piekrasti, izmantojot Eiropas standarta platuma dzelzceļa līnijas</w:t>
            </w:r>
            <w:r w:rsidR="00CA0804" w:rsidRPr="00101346">
              <w:rPr>
                <w:rFonts w:eastAsia="Times New Roman" w:cs="Times New Roman"/>
                <w:color w:val="000000"/>
              </w:rPr>
              <w:t xml:space="preserve"> </w:t>
            </w:r>
            <w:r w:rsidRPr="00101346">
              <w:rPr>
                <w:rFonts w:eastAsia="Times New Roman" w:cs="Times New Roman"/>
                <w:color w:val="000000"/>
              </w:rPr>
              <w:t>“Rail Baltica</w:t>
            </w:r>
            <w:r w:rsidRPr="00101346">
              <w:rPr>
                <w:rFonts w:eastAsia="Times New Roman" w:cs="Times New Roman"/>
                <w:i/>
                <w:color w:val="000000"/>
              </w:rPr>
              <w:t>”</w:t>
            </w:r>
            <w:r w:rsidR="008F7BA2" w:rsidRPr="00101346">
              <w:rPr>
                <w:rFonts w:eastAsia="Times New Roman" w:cs="Times New Roman"/>
                <w:color w:val="000000"/>
              </w:rPr>
              <w:t xml:space="preserve"> un iekšējo ceļu tīklu</w:t>
            </w:r>
          </w:p>
          <w:p w14:paraId="74A69770" w14:textId="23A7EA0E" w:rsidR="000E1189" w:rsidRDefault="004319F7" w:rsidP="001D55E9">
            <w:pPr>
              <w:numPr>
                <w:ilvl w:val="0"/>
                <w:numId w:val="12"/>
              </w:numPr>
              <w:spacing w:line="276" w:lineRule="auto"/>
              <w:jc w:val="left"/>
              <w:rPr>
                <w:rFonts w:eastAsia="Times New Roman" w:cs="Times New Roman"/>
                <w:color w:val="000000"/>
              </w:rPr>
            </w:pPr>
            <w:r>
              <w:rPr>
                <w:rFonts w:eastAsia="Times New Roman" w:cs="Times New Roman"/>
                <w:color w:val="000000"/>
              </w:rPr>
              <w:t>Attīstīt mobilitātes punktus, it</w:t>
            </w:r>
            <w:r w:rsidR="008F7BA2">
              <w:rPr>
                <w:rFonts w:eastAsia="Times New Roman" w:cs="Times New Roman"/>
                <w:color w:val="000000"/>
              </w:rPr>
              <w:t xml:space="preserve"> īpaši dzelzceļa staciju tuvumā</w:t>
            </w:r>
          </w:p>
          <w:p w14:paraId="360C95BB" w14:textId="5454974F" w:rsidR="000E1189" w:rsidRDefault="004319F7" w:rsidP="001D55E9">
            <w:pPr>
              <w:numPr>
                <w:ilvl w:val="0"/>
                <w:numId w:val="12"/>
              </w:numPr>
              <w:spacing w:line="276" w:lineRule="auto"/>
              <w:jc w:val="left"/>
              <w:rPr>
                <w:rFonts w:eastAsia="Times New Roman" w:cs="Times New Roman"/>
                <w:color w:val="000000"/>
              </w:rPr>
            </w:pPr>
            <w:r>
              <w:rPr>
                <w:rFonts w:eastAsia="Times New Roman" w:cs="Times New Roman"/>
                <w:color w:val="000000"/>
              </w:rPr>
              <w:t>Attīstīt</w:t>
            </w:r>
            <w:r w:rsidR="008F7BA2">
              <w:rPr>
                <w:rFonts w:eastAsia="Times New Roman" w:cs="Times New Roman"/>
                <w:color w:val="000000"/>
              </w:rPr>
              <w:t xml:space="preserve"> attālinātā darba iespējas</w:t>
            </w:r>
          </w:p>
          <w:p w14:paraId="1BD8EC18" w14:textId="77777777" w:rsidR="000E1189" w:rsidRDefault="004319F7" w:rsidP="001D55E9">
            <w:pPr>
              <w:numPr>
                <w:ilvl w:val="0"/>
                <w:numId w:val="12"/>
              </w:numPr>
              <w:spacing w:line="276" w:lineRule="auto"/>
              <w:jc w:val="left"/>
              <w:rPr>
                <w:rFonts w:eastAsia="Times New Roman" w:cs="Times New Roman"/>
                <w:color w:val="000000"/>
              </w:rPr>
            </w:pPr>
            <w:r>
              <w:rPr>
                <w:rFonts w:eastAsia="Times New Roman" w:cs="Times New Roman"/>
                <w:color w:val="000000"/>
              </w:rPr>
              <w:t>Revitalizēt nesakārtotās teritorijas, piedāvājot iespēju jaunu māju rajonu izveidei un uzņēmējdarbības vides veicināšanai</w:t>
            </w:r>
          </w:p>
          <w:p w14:paraId="6BE6214B" w14:textId="77777777" w:rsidR="000E1189" w:rsidRDefault="000E1189" w:rsidP="001D55E9">
            <w:pPr>
              <w:spacing w:line="276" w:lineRule="auto"/>
              <w:jc w:val="left"/>
              <w:rPr>
                <w:rFonts w:eastAsia="Times New Roman" w:cs="Times New Roman"/>
                <w:b/>
                <w:color w:val="000000"/>
              </w:rPr>
            </w:pPr>
          </w:p>
        </w:tc>
        <w:tc>
          <w:tcPr>
            <w:tcW w:w="4698" w:type="dxa"/>
            <w:shd w:val="clear" w:color="auto" w:fill="auto"/>
          </w:tcPr>
          <w:p w14:paraId="76982C82" w14:textId="595A40C6" w:rsidR="000E1189" w:rsidRDefault="004319F7" w:rsidP="001D55E9">
            <w:pPr>
              <w:numPr>
                <w:ilvl w:val="0"/>
                <w:numId w:val="17"/>
              </w:numPr>
              <w:spacing w:line="276" w:lineRule="auto"/>
              <w:jc w:val="left"/>
              <w:rPr>
                <w:rFonts w:eastAsia="Times New Roman" w:cs="Times New Roman"/>
                <w:color w:val="000000"/>
              </w:rPr>
            </w:pPr>
            <w:r>
              <w:rPr>
                <w:rFonts w:eastAsia="Times New Roman" w:cs="Times New Roman"/>
                <w:color w:val="000000"/>
              </w:rPr>
              <w:lastRenderedPageBreak/>
              <w:t>Iedzīvotāju skaita samazināšanās un nevienmērīgs iedzīvotāju blīvums pagastos, kā arī iedzīvotāju vecumstruktūras izmaiņas, kas radīs p</w:t>
            </w:r>
            <w:r w:rsidR="008F7BA2">
              <w:rPr>
                <w:rFonts w:eastAsia="Times New Roman" w:cs="Times New Roman"/>
                <w:color w:val="000000"/>
              </w:rPr>
              <w:t>apildus noslodzi sociālajā jomā</w:t>
            </w:r>
          </w:p>
          <w:p w14:paraId="46F07794" w14:textId="422BC6C9" w:rsidR="000E1189" w:rsidRDefault="004319F7" w:rsidP="001D55E9">
            <w:pPr>
              <w:numPr>
                <w:ilvl w:val="0"/>
                <w:numId w:val="17"/>
              </w:numPr>
              <w:spacing w:line="276" w:lineRule="auto"/>
              <w:jc w:val="left"/>
              <w:rPr>
                <w:rFonts w:eastAsia="Times New Roman" w:cs="Times New Roman"/>
                <w:color w:val="000000"/>
              </w:rPr>
            </w:pPr>
            <w:r>
              <w:rPr>
                <w:rFonts w:eastAsia="Times New Roman" w:cs="Times New Roman"/>
                <w:color w:val="000000"/>
              </w:rPr>
              <w:lastRenderedPageBreak/>
              <w:t>Tālāko apdzīv</w:t>
            </w:r>
            <w:r w:rsidR="008F7BA2">
              <w:rPr>
                <w:rFonts w:eastAsia="Times New Roman" w:cs="Times New Roman"/>
                <w:color w:val="000000"/>
              </w:rPr>
              <w:t>oto centru un viensētu izzušana</w:t>
            </w:r>
          </w:p>
          <w:p w14:paraId="12284874" w14:textId="5CCE3B8C" w:rsidR="000E1189" w:rsidRDefault="004319F7" w:rsidP="001D55E9">
            <w:pPr>
              <w:numPr>
                <w:ilvl w:val="0"/>
                <w:numId w:val="17"/>
              </w:numPr>
              <w:spacing w:line="276" w:lineRule="auto"/>
              <w:jc w:val="left"/>
              <w:rPr>
                <w:rFonts w:eastAsia="Times New Roman" w:cs="Times New Roman"/>
                <w:color w:val="000000"/>
              </w:rPr>
            </w:pPr>
            <w:r>
              <w:rPr>
                <w:rFonts w:eastAsia="Times New Roman" w:cs="Times New Roman"/>
                <w:color w:val="000000"/>
              </w:rPr>
              <w:t>Rīgas tuvums: kval</w:t>
            </w:r>
            <w:r w:rsidR="008F7BA2">
              <w:rPr>
                <w:rFonts w:eastAsia="Times New Roman" w:cs="Times New Roman"/>
                <w:color w:val="000000"/>
              </w:rPr>
              <w:t>ificētu speciālistu izbraukšana</w:t>
            </w:r>
          </w:p>
          <w:p w14:paraId="74B7E63E" w14:textId="77777777" w:rsidR="00F01515" w:rsidRDefault="004319F7" w:rsidP="001D55E9">
            <w:pPr>
              <w:numPr>
                <w:ilvl w:val="0"/>
                <w:numId w:val="17"/>
              </w:numPr>
              <w:spacing w:line="276" w:lineRule="auto"/>
              <w:jc w:val="left"/>
              <w:rPr>
                <w:rFonts w:eastAsia="Times New Roman" w:cs="Times New Roman"/>
                <w:color w:val="000000"/>
              </w:rPr>
            </w:pPr>
            <w:r>
              <w:rPr>
                <w:rFonts w:eastAsia="Times New Roman" w:cs="Times New Roman"/>
                <w:color w:val="000000"/>
              </w:rPr>
              <w:t>Covid-19 pandē</w:t>
            </w:r>
            <w:r w:rsidR="008F7BA2">
              <w:rPr>
                <w:rFonts w:eastAsia="Times New Roman" w:cs="Times New Roman"/>
                <w:color w:val="000000"/>
              </w:rPr>
              <w:t xml:space="preserve">mijas globālās un </w:t>
            </w:r>
          </w:p>
          <w:p w14:paraId="2E703BE5" w14:textId="4E08E11E" w:rsidR="000E1189" w:rsidRDefault="008F7BA2" w:rsidP="00A62CC1">
            <w:pPr>
              <w:spacing w:line="276" w:lineRule="auto"/>
              <w:ind w:left="690" w:firstLine="0"/>
              <w:jc w:val="left"/>
              <w:rPr>
                <w:rFonts w:eastAsia="Times New Roman" w:cs="Times New Roman"/>
                <w:color w:val="000000"/>
              </w:rPr>
            </w:pPr>
            <w:r>
              <w:rPr>
                <w:rFonts w:eastAsia="Times New Roman" w:cs="Times New Roman"/>
                <w:color w:val="000000"/>
              </w:rPr>
              <w:t>lokālās sekas</w:t>
            </w:r>
          </w:p>
          <w:p w14:paraId="22B68B0C" w14:textId="77777777" w:rsidR="000E1189" w:rsidRDefault="004319F7" w:rsidP="001D55E9">
            <w:pPr>
              <w:numPr>
                <w:ilvl w:val="0"/>
                <w:numId w:val="17"/>
              </w:numPr>
              <w:spacing w:line="276" w:lineRule="auto"/>
              <w:jc w:val="left"/>
              <w:rPr>
                <w:rFonts w:eastAsia="Times New Roman" w:cs="Times New Roman"/>
                <w:color w:val="000000"/>
              </w:rPr>
            </w:pPr>
            <w:r>
              <w:rPr>
                <w:rFonts w:eastAsia="Times New Roman" w:cs="Times New Roman"/>
                <w:color w:val="000000"/>
              </w:rPr>
              <w:t>Augstas izmaksas enerģijai (elektrība, gāze, siltums).</w:t>
            </w:r>
          </w:p>
          <w:p w14:paraId="50011071" w14:textId="21704FAD" w:rsidR="000E1189" w:rsidRDefault="004319F7" w:rsidP="001D55E9">
            <w:pPr>
              <w:numPr>
                <w:ilvl w:val="0"/>
                <w:numId w:val="17"/>
              </w:numPr>
              <w:spacing w:line="276" w:lineRule="auto"/>
              <w:jc w:val="left"/>
              <w:rPr>
                <w:rFonts w:eastAsia="Times New Roman" w:cs="Times New Roman"/>
                <w:color w:val="000000"/>
              </w:rPr>
            </w:pPr>
            <w:r>
              <w:rPr>
                <w:rFonts w:eastAsia="Times New Roman" w:cs="Times New Roman"/>
                <w:color w:val="000000"/>
              </w:rPr>
              <w:t xml:space="preserve">Iedzīvotāju zemais </w:t>
            </w:r>
            <w:r w:rsidR="008F7BA2">
              <w:rPr>
                <w:rFonts w:eastAsia="Times New Roman" w:cs="Times New Roman"/>
                <w:color w:val="000000"/>
              </w:rPr>
              <w:t>uzticēšanās līmenis pašvaldībām</w:t>
            </w:r>
          </w:p>
          <w:p w14:paraId="53E0AB06" w14:textId="506268D3" w:rsidR="000E1189" w:rsidRDefault="004319F7" w:rsidP="001D55E9">
            <w:pPr>
              <w:numPr>
                <w:ilvl w:val="0"/>
                <w:numId w:val="17"/>
              </w:numPr>
              <w:spacing w:line="276" w:lineRule="auto"/>
              <w:jc w:val="left"/>
              <w:rPr>
                <w:rFonts w:eastAsia="Times New Roman" w:cs="Times New Roman"/>
                <w:color w:val="000000"/>
              </w:rPr>
            </w:pPr>
            <w:r>
              <w:rPr>
                <w:rFonts w:eastAsia="Times New Roman" w:cs="Times New Roman"/>
                <w:color w:val="000000"/>
              </w:rPr>
              <w:t>Nelabvēlīgas ģeopolitis</w:t>
            </w:r>
            <w:r w:rsidR="008F7BA2">
              <w:rPr>
                <w:rFonts w:eastAsia="Times New Roman" w:cs="Times New Roman"/>
                <w:color w:val="000000"/>
              </w:rPr>
              <w:t>kās situācijas izraisītas sekas</w:t>
            </w:r>
          </w:p>
          <w:p w14:paraId="6D0DD533" w14:textId="77777777" w:rsidR="000E1189" w:rsidRDefault="000E1189" w:rsidP="001D55E9">
            <w:pPr>
              <w:spacing w:line="276" w:lineRule="auto"/>
              <w:ind w:left="-181"/>
              <w:jc w:val="left"/>
              <w:rPr>
                <w:rFonts w:eastAsia="Times New Roman" w:cs="Times New Roman"/>
                <w:b/>
                <w:color w:val="000000"/>
              </w:rPr>
            </w:pPr>
          </w:p>
        </w:tc>
      </w:tr>
    </w:tbl>
    <w:p w14:paraId="43122933" w14:textId="77777777" w:rsidR="000E1189" w:rsidRDefault="000E1189">
      <w:pPr>
        <w:rPr>
          <w:rFonts w:eastAsia="Times New Roman" w:cs="Times New Roman"/>
          <w:b/>
          <w:color w:val="2F5496"/>
          <w:szCs w:val="24"/>
        </w:rPr>
      </w:pPr>
    </w:p>
    <w:p w14:paraId="2AC35402" w14:textId="1EE25E47" w:rsidR="000E1189" w:rsidRPr="0097562B" w:rsidRDefault="004319F7" w:rsidP="00A62CC1">
      <w:pPr>
        <w:spacing w:before="120" w:after="0" w:line="276" w:lineRule="auto"/>
        <w:jc w:val="both"/>
        <w:rPr>
          <w:rFonts w:eastAsia="Times New Roman" w:cs="Times New Roman"/>
          <w:szCs w:val="24"/>
        </w:rPr>
      </w:pPr>
      <w:r w:rsidRPr="0097562B">
        <w:rPr>
          <w:rFonts w:eastAsia="Times New Roman" w:cs="Times New Roman"/>
          <w:szCs w:val="24"/>
        </w:rPr>
        <w:t>Balstoties uz SVID, Limbažu novadam ir iespējami četri attīstības scenāriji:</w:t>
      </w:r>
    </w:p>
    <w:p w14:paraId="227A9956" w14:textId="77777777" w:rsidR="000E1189" w:rsidRPr="00920732" w:rsidRDefault="004319F7" w:rsidP="00A62CC1">
      <w:pPr>
        <w:pStyle w:val="Sarakstarindkopa"/>
        <w:numPr>
          <w:ilvl w:val="0"/>
          <w:numId w:val="37"/>
        </w:numPr>
        <w:spacing w:after="0" w:line="276" w:lineRule="auto"/>
        <w:jc w:val="both"/>
        <w:rPr>
          <w:rFonts w:eastAsia="Times New Roman" w:cs="Times New Roman"/>
          <w:szCs w:val="24"/>
        </w:rPr>
      </w:pPr>
      <w:r w:rsidRPr="00920732">
        <w:rPr>
          <w:rFonts w:eastAsia="Times New Roman" w:cs="Times New Roman"/>
          <w:szCs w:val="24"/>
        </w:rPr>
        <w:t>Izaugsmes stratēģija: veidojot aktīvu dialogu ar iedzīvotājiem un uzņēmējiem un definējot prioritātes, novads attīstās. Novads veido zīmolu un izceļ savu unikalitāti.</w:t>
      </w:r>
    </w:p>
    <w:p w14:paraId="54592C17" w14:textId="02A1FE94" w:rsidR="000E1189" w:rsidRPr="00920732" w:rsidRDefault="004319F7" w:rsidP="008C7E72">
      <w:pPr>
        <w:pStyle w:val="Sarakstarindkopa"/>
        <w:numPr>
          <w:ilvl w:val="0"/>
          <w:numId w:val="37"/>
        </w:numPr>
        <w:pBdr>
          <w:top w:val="nil"/>
          <w:left w:val="nil"/>
          <w:bottom w:val="nil"/>
          <w:right w:val="nil"/>
          <w:between w:val="nil"/>
        </w:pBdr>
        <w:spacing w:line="276" w:lineRule="auto"/>
        <w:jc w:val="both"/>
        <w:rPr>
          <w:rFonts w:eastAsia="Times New Roman" w:cs="Times New Roman"/>
          <w:i/>
          <w:sz w:val="20"/>
          <w:szCs w:val="20"/>
        </w:rPr>
      </w:pPr>
      <w:r w:rsidRPr="00920732">
        <w:rPr>
          <w:rFonts w:eastAsia="Times New Roman" w:cs="Times New Roman"/>
          <w:color w:val="000000"/>
          <w:szCs w:val="24"/>
        </w:rPr>
        <w:t>Draudu pārvarēšanas stratēģija</w:t>
      </w:r>
      <w:r w:rsidR="008C7E72">
        <w:rPr>
          <w:rFonts w:eastAsia="Times New Roman" w:cs="Times New Roman"/>
          <w:color w:val="000000"/>
          <w:szCs w:val="24"/>
        </w:rPr>
        <w:t>:</w:t>
      </w:r>
      <w:r w:rsidRPr="00920732">
        <w:rPr>
          <w:rFonts w:eastAsia="Times New Roman" w:cs="Times New Roman"/>
          <w:color w:val="000000"/>
          <w:szCs w:val="24"/>
        </w:rPr>
        <w:t xml:space="preserve"> </w:t>
      </w:r>
      <w:r w:rsidR="008C7E72">
        <w:rPr>
          <w:rFonts w:eastAsia="Times New Roman" w:cs="Times New Roman"/>
          <w:color w:val="000000"/>
          <w:szCs w:val="24"/>
        </w:rPr>
        <w:t>n</w:t>
      </w:r>
      <w:r w:rsidRPr="00920732">
        <w:rPr>
          <w:rFonts w:eastAsia="Times New Roman" w:cs="Times New Roman"/>
          <w:color w:val="000000"/>
          <w:szCs w:val="24"/>
        </w:rPr>
        <w:t>ovada sasniegumi tiek veltīti, lai noturētu iedzīvotājus pagastos un</w:t>
      </w:r>
      <w:r w:rsidR="008F2ED6" w:rsidRPr="00920732">
        <w:rPr>
          <w:rFonts w:eastAsia="Times New Roman" w:cs="Times New Roman"/>
          <w:color w:val="000000"/>
          <w:szCs w:val="24"/>
        </w:rPr>
        <w:t xml:space="preserve"> </w:t>
      </w:r>
      <w:r w:rsidRPr="00920732">
        <w:rPr>
          <w:rFonts w:eastAsia="Times New Roman" w:cs="Times New Roman"/>
          <w:color w:val="000000"/>
          <w:szCs w:val="24"/>
        </w:rPr>
        <w:t>konkurētu ar Rīgu un citām kaimiņu pašvaldībām, bet iedzīvotājiem rodas sajūta, ka novadā “nav attīstības vilkmes”, jo ieguldījumu izglītībā, kultūrā, sportā, sociālā jomā neuzrāda izrāvienu.</w:t>
      </w:r>
      <w:r w:rsidRPr="00920732">
        <w:rPr>
          <w:color w:val="000000"/>
        </w:rPr>
        <w:t xml:space="preserve"> </w:t>
      </w:r>
      <w:r w:rsidRPr="00920732">
        <w:rPr>
          <w:color w:val="000000"/>
          <w:szCs w:val="24"/>
        </w:rPr>
        <w:t>Vienlaikus blakusesošo novadu tuvums ir jāskata ne tikai kā konkurēšana, bet arī iespēja – sadarbība lielāka mēroga projektiem, kapacitātes celšanai.</w:t>
      </w:r>
    </w:p>
    <w:p w14:paraId="42A83D35" w14:textId="77777777" w:rsidR="00920732" w:rsidRPr="00920732" w:rsidRDefault="004319F7" w:rsidP="00A62CC1">
      <w:pPr>
        <w:pStyle w:val="Sarakstarindkopa"/>
        <w:numPr>
          <w:ilvl w:val="0"/>
          <w:numId w:val="37"/>
        </w:numPr>
        <w:spacing w:after="0" w:line="276" w:lineRule="auto"/>
        <w:jc w:val="both"/>
        <w:rPr>
          <w:rFonts w:eastAsia="Times New Roman" w:cs="Times New Roman"/>
          <w:szCs w:val="24"/>
        </w:rPr>
      </w:pPr>
      <w:r w:rsidRPr="00920732">
        <w:rPr>
          <w:rFonts w:eastAsia="Times New Roman" w:cs="Times New Roman"/>
          <w:szCs w:val="24"/>
        </w:rPr>
        <w:t>Minimālo pūļu stratēģija: ES struktūrfondi un citas iespējas tiek izmantotas, lai uzlabotu infrastruktūru, bet salīdzinoši mazāk tiek pievērsta uzmanība tam, kādas ir iedzīvotāju patiesās vajadzības un vēlmes.</w:t>
      </w:r>
    </w:p>
    <w:p w14:paraId="42C6C9CC" w14:textId="1BB018A2" w:rsidR="000E1189" w:rsidRPr="00920732" w:rsidRDefault="00920732" w:rsidP="00920732">
      <w:pPr>
        <w:pStyle w:val="Sarakstarindkopa"/>
        <w:numPr>
          <w:ilvl w:val="0"/>
          <w:numId w:val="37"/>
        </w:numPr>
        <w:spacing w:after="0"/>
        <w:jc w:val="both"/>
        <w:rPr>
          <w:rFonts w:eastAsia="Times New Roman" w:cs="Times New Roman"/>
          <w:szCs w:val="24"/>
        </w:rPr>
      </w:pPr>
      <w:r>
        <w:rPr>
          <w:noProof/>
          <w:lang w:bidi="he-IL"/>
        </w:rPr>
        <w:lastRenderedPageBreak/>
        <w:drawing>
          <wp:anchor distT="0" distB="0" distL="114300" distR="114300" simplePos="0" relativeHeight="251660288" behindDoc="0" locked="0" layoutInCell="1" hidden="0" allowOverlap="1" wp14:anchorId="11ACDEF8" wp14:editId="0EADDD5C">
            <wp:simplePos x="0" y="0"/>
            <wp:positionH relativeFrom="column">
              <wp:posOffset>285115</wp:posOffset>
            </wp:positionH>
            <wp:positionV relativeFrom="paragraph">
              <wp:posOffset>1283970</wp:posOffset>
            </wp:positionV>
            <wp:extent cx="5462270" cy="3360420"/>
            <wp:effectExtent l="0" t="0" r="5080" b="0"/>
            <wp:wrapTopAndBottom/>
            <wp:docPr id="234"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5"/>
                    <a:srcRect/>
                    <a:stretch>
                      <a:fillRect/>
                    </a:stretch>
                  </pic:blipFill>
                  <pic:spPr>
                    <a:xfrm>
                      <a:off x="0" y="0"/>
                      <a:ext cx="5462270" cy="3360420"/>
                    </a:xfrm>
                    <a:prstGeom prst="rect">
                      <a:avLst/>
                    </a:prstGeom>
                    <a:ln/>
                  </pic:spPr>
                </pic:pic>
              </a:graphicData>
            </a:graphic>
            <wp14:sizeRelH relativeFrom="margin">
              <wp14:pctWidth>0</wp14:pctWidth>
            </wp14:sizeRelH>
            <wp14:sizeRelV relativeFrom="margin">
              <wp14:pctHeight>0</wp14:pctHeight>
            </wp14:sizeRelV>
          </wp:anchor>
        </w:drawing>
      </w:r>
      <w:r>
        <w:rPr>
          <w:noProof/>
          <w:lang w:bidi="he-IL"/>
        </w:rPr>
        <mc:AlternateContent>
          <mc:Choice Requires="wps">
            <w:drawing>
              <wp:anchor distT="45720" distB="45720" distL="114300" distR="114300" simplePos="0" relativeHeight="251661312" behindDoc="0" locked="0" layoutInCell="1" hidden="0" allowOverlap="1" wp14:anchorId="092961A0" wp14:editId="1CD700AD">
                <wp:simplePos x="0" y="0"/>
                <wp:positionH relativeFrom="column">
                  <wp:posOffset>2295525</wp:posOffset>
                </wp:positionH>
                <wp:positionV relativeFrom="paragraph">
                  <wp:posOffset>4758690</wp:posOffset>
                </wp:positionV>
                <wp:extent cx="1882140" cy="283845"/>
                <wp:effectExtent l="0" t="0" r="3810" b="1905"/>
                <wp:wrapSquare wrapText="bothSides" distT="45720" distB="45720" distL="114300" distR="114300"/>
                <wp:docPr id="218" name="Rectangle 218"/>
                <wp:cNvGraphicFramePr/>
                <a:graphic xmlns:a="http://schemas.openxmlformats.org/drawingml/2006/main">
                  <a:graphicData uri="http://schemas.microsoft.com/office/word/2010/wordprocessingShape">
                    <wps:wsp>
                      <wps:cNvSpPr/>
                      <wps:spPr>
                        <a:xfrm>
                          <a:off x="0" y="0"/>
                          <a:ext cx="1882140" cy="283845"/>
                        </a:xfrm>
                        <a:prstGeom prst="rect">
                          <a:avLst/>
                        </a:prstGeom>
                        <a:solidFill>
                          <a:srgbClr val="FFFFFF"/>
                        </a:solidFill>
                        <a:ln>
                          <a:noFill/>
                        </a:ln>
                      </wps:spPr>
                      <wps:txbx>
                        <w:txbxContent>
                          <w:p w14:paraId="539E4958" w14:textId="77777777" w:rsidR="00D8787E" w:rsidRDefault="00D8787E" w:rsidP="00920732">
                            <w:pPr>
                              <w:spacing w:line="258" w:lineRule="auto"/>
                              <w:textDirection w:val="btLr"/>
                            </w:pPr>
                            <w:r>
                              <w:rPr>
                                <w:rFonts w:eastAsia="Times New Roman" w:cs="Times New Roman"/>
                                <w:i/>
                                <w:color w:val="000000"/>
                                <w:sz w:val="20"/>
                              </w:rPr>
                              <w:t>3. attēls. Attīstības scenāriji</w:t>
                            </w:r>
                          </w:p>
                          <w:p w14:paraId="5DBDDA0B" w14:textId="593EA720" w:rsidR="00D8787E" w:rsidRDefault="00D8787E">
                            <w:pPr>
                              <w:spacing w:line="258"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092961A0" id="Rectangle 218" o:spid="_x0000_s1026" style="position:absolute;left:0;text-align:left;margin-left:180.75pt;margin-top:374.7pt;width:148.2pt;height:22.35pt;z-index:251661312;visibility:visible;mso-wrap-style:square;mso-width-percent:0;mso-wrap-distance-left:9pt;mso-wrap-distance-top:3.6pt;mso-wrap-distance-right:9pt;mso-wrap-distance-bottom:3.6pt;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" stroked="f">
                <v:textbox inset="2.53958mm,1.2694mm,2.53958mm,1.2694mm">
                  <w:txbxContent>
                    <w:p w14:paraId="539E4958" w14:textId="77777777" w:rsidR="00D8787E" w:rsidRDefault="00D8787E" w:rsidP="00920732">
                      <w:pPr>
                        <w:spacing w:line="258" w:lineRule="auto"/>
                        <w:textDirection w:val="btLr"/>
                      </w:pPr>
                      <w:r>
                        <w:rPr>
                          <w:rFonts w:eastAsia="Times New Roman" w:cs="Times New Roman"/>
                          <w:i/>
                          <w:color w:val="000000"/>
                          <w:sz w:val="20"/>
                        </w:rPr>
                        <w:t>3. attēls. Attīstības scenāriji</w:t>
                      </w:r>
                    </w:p>
                    <w:p w14:paraId="5DBDDA0B" w14:textId="593EA720" w:rsidR="00D8787E" w:rsidRDefault="00D8787E">
                      <w:pPr>
                        <w:spacing w:line="258" w:lineRule="auto"/>
                        <w:textDirection w:val="btLr"/>
                      </w:pPr>
                    </w:p>
                  </w:txbxContent>
                </v:textbox>
                <w10:wrap type="square"/>
              </v:rect>
            </w:pict>
          </mc:Fallback>
        </mc:AlternateContent>
      </w:r>
      <w:r w:rsidR="004319F7" w:rsidRPr="00920732">
        <w:rPr>
          <w:rFonts w:eastAsia="Times New Roman" w:cs="Times New Roman"/>
          <w:szCs w:val="24"/>
        </w:rPr>
        <w:t>Izdzīvošanas stratēģija</w:t>
      </w:r>
      <w:r w:rsidR="008C7E72">
        <w:rPr>
          <w:rFonts w:eastAsia="Times New Roman" w:cs="Times New Roman"/>
          <w:szCs w:val="24"/>
        </w:rPr>
        <w:t>:</w:t>
      </w:r>
      <w:r w:rsidR="004319F7" w:rsidRPr="00920732">
        <w:rPr>
          <w:rFonts w:eastAsia="Times New Roman" w:cs="Times New Roman"/>
          <w:szCs w:val="24"/>
        </w:rPr>
        <w:t xml:space="preserve"> iezīmē drūmu nākotni. Iekšējo nesaskaņu dēļ, novads nevar novienoties par prioritātēm, pieaug pieprasījums pēc ieguldījumiem infrastruktūrā, bet novads neizmanto tās priekšrocības, kas jau sasniegtas un izriet no ģeogrāfiskā novietojuma. Turklāt ieguldījumi infrastruktūrā nesniedz izaugsmes vilkmi, jo nav pārdomāta infrastruktūras lietderība. Savukārt, jaunās iespējas, piemēram, jūras ekonomikas attīstības netiek izmantotas.</w:t>
      </w:r>
    </w:p>
    <w:p w14:paraId="5F38675B" w14:textId="77777777" w:rsidR="000E1189" w:rsidRDefault="000E1189">
      <w:pPr>
        <w:rPr>
          <w:rFonts w:eastAsia="Times New Roman" w:cs="Times New Roman"/>
          <w:szCs w:val="24"/>
        </w:rPr>
      </w:pPr>
    </w:p>
    <w:p w14:paraId="17F1F699" w14:textId="77777777" w:rsidR="00920732" w:rsidRDefault="00920732">
      <w:pPr>
        <w:rPr>
          <w:rFonts w:eastAsia="Times New Roman" w:cs="Times New Roman"/>
          <w:szCs w:val="24"/>
        </w:rPr>
        <w:sectPr w:rsidR="00920732" w:rsidSect="00572237">
          <w:headerReference w:type="even" r:id="rId16"/>
          <w:headerReference w:type="default" r:id="rId17"/>
          <w:footerReference w:type="even" r:id="rId18"/>
          <w:footerReference w:type="default" r:id="rId19"/>
          <w:headerReference w:type="first" r:id="rId20"/>
          <w:footerReference w:type="first" r:id="rId21"/>
          <w:pgSz w:w="12240" w:h="15840"/>
          <w:pgMar w:top="1135" w:right="1134" w:bottom="1134" w:left="1701" w:header="720" w:footer="720" w:gutter="0"/>
          <w:pgNumType w:start="1"/>
          <w:cols w:space="720"/>
          <w:titlePg/>
        </w:sectPr>
      </w:pPr>
    </w:p>
    <w:p w14:paraId="11E1FC82" w14:textId="38B3B053" w:rsidR="000E1189" w:rsidRDefault="004319F7" w:rsidP="00572237">
      <w:pPr>
        <w:pStyle w:val="Virsraksts2"/>
        <w:numPr>
          <w:ilvl w:val="1"/>
          <w:numId w:val="22"/>
        </w:numPr>
      </w:pPr>
      <w:bookmarkStart w:id="6" w:name="_Toc107323754"/>
      <w:r>
        <w:lastRenderedPageBreak/>
        <w:t>Telpiskās attīstības mērķi un funkcionālās saites</w:t>
      </w:r>
      <w:bookmarkEnd w:id="6"/>
    </w:p>
    <w:p w14:paraId="25A0B0AA" w14:textId="511CBF13" w:rsidR="000E1189" w:rsidRDefault="004319F7" w:rsidP="00827EFF">
      <w:pPr>
        <w:spacing w:line="276" w:lineRule="auto"/>
        <w:jc w:val="both"/>
        <w:rPr>
          <w:rFonts w:eastAsia="Times New Roman" w:cs="Times New Roman"/>
          <w:szCs w:val="24"/>
        </w:rPr>
      </w:pPr>
      <w:r>
        <w:rPr>
          <w:rFonts w:eastAsia="Times New Roman" w:cs="Times New Roman"/>
          <w:szCs w:val="24"/>
        </w:rPr>
        <w:t>Hierarhiski augstākais ilgtermiņa attīstības plānošanas dokuments Latvijā ir Latvijas ilgtspējīgas attīstības stratēģija līdz 2030.gadam (turpmāk - Latvija 2030) un tās sastāvā esošā Telpiskās attīstības perspektīva. Nākamais Limbažu novadam saistošais ilgtermiņa attīstības plānošanas dokuments ir ”Vidzemes plānošanas reģiona ilgtspējīgas attīstības stratēģija 2030 (turpmāk – Vidzemes IAS 2030)</w:t>
      </w:r>
      <w:r>
        <w:rPr>
          <w:rFonts w:eastAsia="Times New Roman" w:cs="Times New Roman"/>
          <w:szCs w:val="24"/>
          <w:vertAlign w:val="superscript"/>
        </w:rPr>
        <w:footnoteReference w:id="6"/>
      </w:r>
      <w:r>
        <w:rPr>
          <w:rFonts w:eastAsia="Times New Roman" w:cs="Times New Roman"/>
          <w:szCs w:val="24"/>
        </w:rPr>
        <w:t>, kas tika ņemta vērā, definējot Limbažu novada vīziju, stratēģiskos m</w:t>
      </w:r>
      <w:r w:rsidR="00EC2683">
        <w:rPr>
          <w:rFonts w:eastAsia="Times New Roman" w:cs="Times New Roman"/>
          <w:szCs w:val="24"/>
        </w:rPr>
        <w:t>ērķus un attīstības prioritātes.</w:t>
      </w:r>
    </w:p>
    <w:p w14:paraId="56DB2C85" w14:textId="73961317" w:rsidR="00EC2683" w:rsidRPr="00EC2683" w:rsidRDefault="00EC2683" w:rsidP="00EC2683">
      <w:pPr>
        <w:spacing w:after="0" w:line="276" w:lineRule="auto"/>
        <w:jc w:val="right"/>
        <w:rPr>
          <w:rStyle w:val="Izsmalcintsizclums"/>
        </w:rPr>
      </w:pPr>
      <w:r>
        <w:rPr>
          <w:rStyle w:val="Izsmalcintsizclums"/>
        </w:rPr>
        <w:t>Tabula Nr.1 A</w:t>
      </w:r>
      <w:r w:rsidRPr="00EC2683">
        <w:rPr>
          <w:rStyle w:val="Izsmalcintsizclums"/>
        </w:rPr>
        <w:t>ttīstības mērķi un funkcionālās saites</w:t>
      </w:r>
    </w:p>
    <w:tbl>
      <w:tblPr>
        <w:tblStyle w:val="24"/>
        <w:tblW w:w="98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44"/>
        <w:gridCol w:w="4945"/>
      </w:tblGrid>
      <w:tr w:rsidR="000E1189" w14:paraId="3C9785F2" w14:textId="77777777" w:rsidTr="000E11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4" w:type="dxa"/>
            <w:tcBorders>
              <w:bottom w:val="nil"/>
            </w:tcBorders>
            <w:shd w:val="clear" w:color="auto" w:fill="E2EFD9"/>
          </w:tcPr>
          <w:p w14:paraId="20A62E65" w14:textId="77777777" w:rsidR="000E1189" w:rsidRDefault="004319F7">
            <w:pPr>
              <w:rPr>
                <w:rFonts w:eastAsia="Times New Roman" w:cs="Times New Roman"/>
                <w:color w:val="000000"/>
              </w:rPr>
            </w:pPr>
            <w:r>
              <w:rPr>
                <w:rFonts w:eastAsia="Times New Roman" w:cs="Times New Roman"/>
                <w:color w:val="000000"/>
              </w:rPr>
              <w:t>Latvija 2030 prioritātes</w:t>
            </w:r>
            <w:r>
              <w:rPr>
                <w:rFonts w:eastAsia="Times New Roman" w:cs="Times New Roman"/>
                <w:color w:val="000000"/>
                <w:vertAlign w:val="superscript"/>
              </w:rPr>
              <w:footnoteReference w:id="7"/>
            </w:r>
            <w:r>
              <w:rPr>
                <w:rFonts w:eastAsia="Times New Roman" w:cs="Times New Roman"/>
                <w:color w:val="000000"/>
              </w:rPr>
              <w:t xml:space="preserve"> ir:</w:t>
            </w:r>
          </w:p>
        </w:tc>
        <w:tc>
          <w:tcPr>
            <w:tcW w:w="4945" w:type="dxa"/>
            <w:tcBorders>
              <w:bottom w:val="nil"/>
            </w:tcBorders>
            <w:shd w:val="clear" w:color="auto" w:fill="E2EFD9"/>
          </w:tcPr>
          <w:p w14:paraId="224E9ADB" w14:textId="77777777" w:rsidR="000E1189" w:rsidRDefault="004319F7">
            <w:pPr>
              <w:ind w:left="170" w:right="17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Vidzemes plānošanas reģiona attīstības prioritātes ir:</w:t>
            </w:r>
          </w:p>
        </w:tc>
      </w:tr>
      <w:tr w:rsidR="000E1189" w14:paraId="718BB812" w14:textId="77777777" w:rsidTr="000E11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4" w:type="dxa"/>
            <w:shd w:val="clear" w:color="auto" w:fill="auto"/>
          </w:tcPr>
          <w:p w14:paraId="1BFA6C35" w14:textId="77777777" w:rsidR="000E1189" w:rsidRPr="00101346" w:rsidRDefault="004319F7" w:rsidP="001D55E9">
            <w:pPr>
              <w:numPr>
                <w:ilvl w:val="0"/>
                <w:numId w:val="8"/>
              </w:numPr>
              <w:pBdr>
                <w:top w:val="nil"/>
                <w:left w:val="nil"/>
                <w:bottom w:val="nil"/>
                <w:right w:val="nil"/>
                <w:between w:val="nil"/>
              </w:pBdr>
              <w:jc w:val="left"/>
              <w:rPr>
                <w:rFonts w:eastAsia="Times New Roman" w:cs="Times New Roman"/>
                <w:b w:val="0"/>
                <w:bCs/>
                <w:color w:val="000000"/>
              </w:rPr>
            </w:pPr>
            <w:r w:rsidRPr="00101346">
              <w:rPr>
                <w:rFonts w:eastAsia="Times New Roman" w:cs="Times New Roman"/>
                <w:b w:val="0"/>
                <w:bCs/>
                <w:color w:val="000000"/>
              </w:rPr>
              <w:t>Kultūras telpas attīstība</w:t>
            </w:r>
          </w:p>
          <w:p w14:paraId="7115F82E" w14:textId="77777777" w:rsidR="000E1189" w:rsidRPr="00101346" w:rsidRDefault="004319F7" w:rsidP="001D55E9">
            <w:pPr>
              <w:numPr>
                <w:ilvl w:val="0"/>
                <w:numId w:val="8"/>
              </w:numPr>
              <w:pBdr>
                <w:top w:val="nil"/>
                <w:left w:val="nil"/>
                <w:bottom w:val="nil"/>
                <w:right w:val="nil"/>
                <w:between w:val="nil"/>
              </w:pBdr>
              <w:jc w:val="left"/>
              <w:rPr>
                <w:rFonts w:eastAsia="Times New Roman" w:cs="Times New Roman"/>
                <w:b w:val="0"/>
                <w:bCs/>
                <w:color w:val="000000"/>
              </w:rPr>
            </w:pPr>
            <w:r w:rsidRPr="00101346">
              <w:rPr>
                <w:rFonts w:eastAsia="Times New Roman" w:cs="Times New Roman"/>
                <w:b w:val="0"/>
                <w:bCs/>
                <w:color w:val="000000"/>
              </w:rPr>
              <w:t xml:space="preserve">Ilgtermiņa ieguldījumi cilvēkkapitālā </w:t>
            </w:r>
          </w:p>
          <w:p w14:paraId="72DEEF20" w14:textId="77777777" w:rsidR="000E1189" w:rsidRPr="00101346" w:rsidRDefault="004319F7" w:rsidP="001D55E9">
            <w:pPr>
              <w:numPr>
                <w:ilvl w:val="0"/>
                <w:numId w:val="8"/>
              </w:numPr>
              <w:pBdr>
                <w:top w:val="nil"/>
                <w:left w:val="nil"/>
                <w:bottom w:val="nil"/>
                <w:right w:val="nil"/>
                <w:between w:val="nil"/>
              </w:pBdr>
              <w:jc w:val="left"/>
              <w:rPr>
                <w:rFonts w:eastAsia="Times New Roman" w:cs="Times New Roman"/>
                <w:b w:val="0"/>
                <w:bCs/>
                <w:color w:val="000000"/>
              </w:rPr>
            </w:pPr>
            <w:r w:rsidRPr="00101346">
              <w:rPr>
                <w:rFonts w:eastAsia="Times New Roman" w:cs="Times New Roman"/>
                <w:b w:val="0"/>
                <w:bCs/>
                <w:color w:val="000000"/>
              </w:rPr>
              <w:t>Paradigmas maiņa izglītībā</w:t>
            </w:r>
          </w:p>
          <w:p w14:paraId="6D88868C" w14:textId="77777777" w:rsidR="000E1189" w:rsidRPr="00101346" w:rsidRDefault="004319F7" w:rsidP="001D55E9">
            <w:pPr>
              <w:numPr>
                <w:ilvl w:val="0"/>
                <w:numId w:val="8"/>
              </w:numPr>
              <w:pBdr>
                <w:top w:val="nil"/>
                <w:left w:val="nil"/>
                <w:bottom w:val="nil"/>
                <w:right w:val="nil"/>
                <w:between w:val="nil"/>
              </w:pBdr>
              <w:jc w:val="left"/>
              <w:rPr>
                <w:rFonts w:eastAsia="Times New Roman" w:cs="Times New Roman"/>
                <w:b w:val="0"/>
                <w:bCs/>
                <w:color w:val="000000"/>
              </w:rPr>
            </w:pPr>
            <w:r w:rsidRPr="00101346">
              <w:rPr>
                <w:rFonts w:eastAsia="Times New Roman" w:cs="Times New Roman"/>
                <w:b w:val="0"/>
                <w:bCs/>
                <w:color w:val="000000"/>
              </w:rPr>
              <w:t xml:space="preserve">Inovatīva un ekoefektīva ekonomika </w:t>
            </w:r>
          </w:p>
          <w:p w14:paraId="299EA6AA" w14:textId="77777777" w:rsidR="000E1189" w:rsidRPr="00101346" w:rsidRDefault="004319F7" w:rsidP="001D55E9">
            <w:pPr>
              <w:numPr>
                <w:ilvl w:val="0"/>
                <w:numId w:val="8"/>
              </w:numPr>
              <w:pBdr>
                <w:top w:val="nil"/>
                <w:left w:val="nil"/>
                <w:bottom w:val="nil"/>
                <w:right w:val="nil"/>
                <w:between w:val="nil"/>
              </w:pBdr>
              <w:jc w:val="left"/>
              <w:rPr>
                <w:rFonts w:eastAsia="Times New Roman" w:cs="Times New Roman"/>
                <w:b w:val="0"/>
                <w:bCs/>
                <w:color w:val="000000"/>
              </w:rPr>
            </w:pPr>
            <w:r w:rsidRPr="00101346">
              <w:rPr>
                <w:rFonts w:eastAsia="Times New Roman" w:cs="Times New Roman"/>
                <w:b w:val="0"/>
                <w:bCs/>
                <w:color w:val="000000"/>
              </w:rPr>
              <w:t xml:space="preserve">Daba kā nākotnes kapitāls </w:t>
            </w:r>
          </w:p>
          <w:p w14:paraId="466CA0B3" w14:textId="77777777" w:rsidR="000E1189" w:rsidRPr="00101346" w:rsidRDefault="004319F7" w:rsidP="001D55E9">
            <w:pPr>
              <w:numPr>
                <w:ilvl w:val="0"/>
                <w:numId w:val="8"/>
              </w:numPr>
              <w:pBdr>
                <w:top w:val="nil"/>
                <w:left w:val="nil"/>
                <w:bottom w:val="nil"/>
                <w:right w:val="nil"/>
                <w:between w:val="nil"/>
              </w:pBdr>
              <w:jc w:val="left"/>
              <w:rPr>
                <w:rFonts w:eastAsia="Times New Roman" w:cs="Times New Roman"/>
                <w:b w:val="0"/>
                <w:bCs/>
                <w:color w:val="000000"/>
              </w:rPr>
            </w:pPr>
            <w:r w:rsidRPr="00101346">
              <w:rPr>
                <w:rFonts w:eastAsia="Times New Roman" w:cs="Times New Roman"/>
                <w:b w:val="0"/>
                <w:bCs/>
                <w:color w:val="000000"/>
              </w:rPr>
              <w:t xml:space="preserve">Telpiskās attīstības perspektīva </w:t>
            </w:r>
          </w:p>
          <w:p w14:paraId="505DBDCE" w14:textId="77777777" w:rsidR="000E1189" w:rsidRDefault="004319F7" w:rsidP="001D55E9">
            <w:pPr>
              <w:numPr>
                <w:ilvl w:val="0"/>
                <w:numId w:val="8"/>
              </w:numPr>
              <w:pBdr>
                <w:top w:val="nil"/>
                <w:left w:val="nil"/>
                <w:bottom w:val="nil"/>
                <w:right w:val="nil"/>
                <w:between w:val="nil"/>
              </w:pBdr>
              <w:jc w:val="left"/>
              <w:rPr>
                <w:rFonts w:eastAsia="Times New Roman" w:cs="Times New Roman"/>
                <w:color w:val="000000"/>
              </w:rPr>
            </w:pPr>
            <w:r w:rsidRPr="00101346">
              <w:rPr>
                <w:rFonts w:eastAsia="Times New Roman" w:cs="Times New Roman"/>
                <w:b w:val="0"/>
                <w:bCs/>
                <w:color w:val="000000"/>
              </w:rPr>
              <w:t>Inovatīva pārvaldība un sabiedrības līdzdalība</w:t>
            </w:r>
          </w:p>
        </w:tc>
        <w:tc>
          <w:tcPr>
            <w:tcW w:w="4945" w:type="dxa"/>
            <w:shd w:val="clear" w:color="auto" w:fill="auto"/>
          </w:tcPr>
          <w:p w14:paraId="37476C51" w14:textId="77777777" w:rsidR="000E1189" w:rsidRDefault="004319F7" w:rsidP="001D55E9">
            <w:pPr>
              <w:numPr>
                <w:ilvl w:val="0"/>
                <w:numId w:val="24"/>
              </w:num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 xml:space="preserve">Kvalitatīva, pieejama un daudzpusīga izglītība </w:t>
            </w:r>
          </w:p>
          <w:p w14:paraId="4A132928" w14:textId="77777777" w:rsidR="000E1189" w:rsidRDefault="004319F7" w:rsidP="001D55E9">
            <w:pPr>
              <w:numPr>
                <w:ilvl w:val="0"/>
                <w:numId w:val="24"/>
              </w:num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Sociālā drošība un veselība</w:t>
            </w:r>
          </w:p>
          <w:p w14:paraId="5C1EB32E" w14:textId="77777777" w:rsidR="000E1189" w:rsidRDefault="004319F7" w:rsidP="001D55E9">
            <w:pPr>
              <w:numPr>
                <w:ilvl w:val="0"/>
                <w:numId w:val="24"/>
              </w:num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 xml:space="preserve">Ilgtspējīgas uzņēmējdarbības un inovāciju vide </w:t>
            </w:r>
          </w:p>
          <w:p w14:paraId="20CCC8C6" w14:textId="77777777" w:rsidR="000E1189" w:rsidRDefault="004319F7" w:rsidP="001D55E9">
            <w:pPr>
              <w:numPr>
                <w:ilvl w:val="0"/>
                <w:numId w:val="24"/>
              </w:num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Ilgtspējīga energoefektīva ekonomika</w:t>
            </w:r>
          </w:p>
          <w:p w14:paraId="6B3F1E55" w14:textId="77777777" w:rsidR="000E1189" w:rsidRDefault="004319F7" w:rsidP="001D55E9">
            <w:pPr>
              <w:numPr>
                <w:ilvl w:val="0"/>
                <w:numId w:val="24"/>
              </w:num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 xml:space="preserve">Pieejams reģions </w:t>
            </w:r>
          </w:p>
          <w:p w14:paraId="6F7B8AE0" w14:textId="77777777" w:rsidR="000E1189" w:rsidRDefault="004319F7" w:rsidP="001D55E9">
            <w:pPr>
              <w:numPr>
                <w:ilvl w:val="0"/>
                <w:numId w:val="24"/>
              </w:num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Vietu pievilcība</w:t>
            </w:r>
          </w:p>
        </w:tc>
      </w:tr>
    </w:tbl>
    <w:p w14:paraId="18217EC1" w14:textId="77777777" w:rsidR="000E1189" w:rsidRDefault="000E1189">
      <w:pPr>
        <w:rPr>
          <w:rFonts w:eastAsia="Times New Roman" w:cs="Times New Roman"/>
        </w:rPr>
      </w:pPr>
    </w:p>
    <w:p w14:paraId="58088176" w14:textId="77777777" w:rsidR="000E1189" w:rsidRDefault="004319F7" w:rsidP="00827EFF">
      <w:pPr>
        <w:spacing w:line="276" w:lineRule="auto"/>
        <w:jc w:val="both"/>
        <w:rPr>
          <w:rFonts w:eastAsia="Times New Roman" w:cs="Times New Roman"/>
          <w:szCs w:val="24"/>
        </w:rPr>
      </w:pPr>
      <w:r>
        <w:rPr>
          <w:rFonts w:eastAsia="Times New Roman" w:cs="Times New Roman"/>
          <w:szCs w:val="24"/>
        </w:rPr>
        <w:t>Stratēģija atbilst hierarhiski augstākajiem ilgtermiņa attīstības plānošanas dokumentiem – “Latvijas ilgtspējīgas attīstības stratēģijai 2030” (turpmāk Latvija 2030), Nacionālajam attīstības plānam 2021.–2027. gadam un Vidzemes plānošanas reģiona ilgtspējīgas attīstības stratēģijai 2014.–2030. gadam (turpmāk – VPR 2030), kā arī Eiropas līmeņa plānošanas dokumentam - Eiropas Savienības “Zaļais kurss”, kas 2021.gadā ir ierosināts kā jaunā Eiropas Savienības izaugsmes stratēģija. Dokumenta izstrādē ņemts vērā Rīcības plāns Rīgas metropoles areāla attīstībai (apstiprināts 2020. gadā), kā arī izvērtēti kaimiņu pašvaldību teritorijas attīstības plānošanas dokumenti, apzinot iespējamās pašvaldību sadarbības saites un iespējas.</w:t>
      </w:r>
    </w:p>
    <w:p w14:paraId="595B736B" w14:textId="77777777" w:rsidR="000E1189" w:rsidRDefault="004319F7" w:rsidP="00827EFF">
      <w:pPr>
        <w:spacing w:line="276" w:lineRule="auto"/>
        <w:jc w:val="both"/>
        <w:rPr>
          <w:rFonts w:eastAsia="Times New Roman" w:cs="Times New Roman"/>
          <w:szCs w:val="24"/>
        </w:rPr>
      </w:pPr>
      <w:r>
        <w:rPr>
          <w:rFonts w:eastAsia="Times New Roman" w:cs="Times New Roman"/>
          <w:szCs w:val="24"/>
        </w:rPr>
        <w:t>Limbažu novada attīstības redzējumu ietekmē gan Latvija 2030 un Vidzemes IAS 2030 paredzētie telpiskās attīstības virzieni.</w:t>
      </w:r>
    </w:p>
    <w:tbl>
      <w:tblPr>
        <w:tblStyle w:val="23"/>
        <w:tblW w:w="97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73"/>
        <w:gridCol w:w="4874"/>
      </w:tblGrid>
      <w:tr w:rsidR="000E1189" w14:paraId="2827F53E" w14:textId="77777777" w:rsidTr="000E11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3" w:type="dxa"/>
            <w:tcBorders>
              <w:bottom w:val="nil"/>
            </w:tcBorders>
            <w:shd w:val="clear" w:color="auto" w:fill="E2EFD9"/>
          </w:tcPr>
          <w:p w14:paraId="2467AAC3" w14:textId="77777777" w:rsidR="000E1189" w:rsidRDefault="004319F7">
            <w:pPr>
              <w:spacing w:line="276" w:lineRule="auto"/>
              <w:jc w:val="center"/>
              <w:rPr>
                <w:rFonts w:eastAsia="Times New Roman" w:cs="Times New Roman"/>
                <w:color w:val="000000"/>
              </w:rPr>
            </w:pPr>
            <w:r>
              <w:rPr>
                <w:rFonts w:eastAsia="Times New Roman" w:cs="Times New Roman"/>
                <w:color w:val="000000"/>
              </w:rPr>
              <w:t>Latvija 2030 telpiskās attīstības mērķi un aspekti</w:t>
            </w:r>
          </w:p>
        </w:tc>
        <w:tc>
          <w:tcPr>
            <w:tcW w:w="4874" w:type="dxa"/>
            <w:tcBorders>
              <w:bottom w:val="nil"/>
            </w:tcBorders>
            <w:shd w:val="clear" w:color="auto" w:fill="E2EFD9"/>
          </w:tcPr>
          <w:p w14:paraId="380EBAFB" w14:textId="77777777" w:rsidR="000E1189" w:rsidRDefault="004319F7">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Vidzemes plānošanas reģiona telpiskās attīstības mērķi un aspekti</w:t>
            </w:r>
          </w:p>
        </w:tc>
      </w:tr>
      <w:tr w:rsidR="000E1189" w14:paraId="118836E2" w14:textId="77777777" w:rsidTr="000E11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3" w:type="dxa"/>
            <w:shd w:val="clear" w:color="auto" w:fill="auto"/>
          </w:tcPr>
          <w:p w14:paraId="1FF81EFF" w14:textId="1A92B0DD" w:rsidR="000E1189" w:rsidRPr="00101346" w:rsidRDefault="004319F7" w:rsidP="001D55E9">
            <w:pPr>
              <w:numPr>
                <w:ilvl w:val="0"/>
                <w:numId w:val="21"/>
              </w:numPr>
              <w:pBdr>
                <w:top w:val="nil"/>
                <w:left w:val="nil"/>
                <w:bottom w:val="nil"/>
                <w:right w:val="nil"/>
                <w:between w:val="nil"/>
              </w:pBdr>
              <w:spacing w:line="276" w:lineRule="auto"/>
              <w:jc w:val="left"/>
              <w:rPr>
                <w:rFonts w:eastAsia="Times New Roman" w:cs="Times New Roman"/>
                <w:b w:val="0"/>
                <w:color w:val="000000"/>
              </w:rPr>
            </w:pPr>
            <w:r w:rsidRPr="00101346">
              <w:rPr>
                <w:rFonts w:eastAsia="Times New Roman" w:cs="Times New Roman"/>
                <w:b w:val="0"/>
                <w:color w:val="000000"/>
              </w:rPr>
              <w:t xml:space="preserve">Radīt līdzvērtīgus dzīves un darba apstākļus visiem iedzīvotājiem, neatkarīgi no dzīves vietas, sekmējot uzņēmējdarbību reģionos, attīstot kvalitatīvu transporta un </w:t>
            </w:r>
            <w:r w:rsidRPr="00101346">
              <w:rPr>
                <w:rFonts w:eastAsia="Times New Roman" w:cs="Times New Roman"/>
                <w:b w:val="0"/>
                <w:color w:val="000000"/>
              </w:rPr>
              <w:lastRenderedPageBreak/>
              <w:t>komunikāciju infrastruktūru</w:t>
            </w:r>
            <w:r w:rsidR="00827EFF" w:rsidRPr="00101346">
              <w:rPr>
                <w:rFonts w:eastAsia="Times New Roman" w:cs="Times New Roman"/>
                <w:b w:val="0"/>
                <w:color w:val="000000"/>
              </w:rPr>
              <w:t>,</w:t>
            </w:r>
            <w:r w:rsidRPr="00101346">
              <w:rPr>
                <w:rFonts w:eastAsia="Times New Roman" w:cs="Times New Roman"/>
                <w:b w:val="0"/>
                <w:color w:val="000000"/>
              </w:rPr>
              <w:t xml:space="preserve"> un publiskos pakalpojumus</w:t>
            </w:r>
          </w:p>
          <w:p w14:paraId="074BBA26" w14:textId="77777777" w:rsidR="00827EFF" w:rsidRPr="00101346" w:rsidRDefault="004319F7" w:rsidP="001D55E9">
            <w:pPr>
              <w:numPr>
                <w:ilvl w:val="0"/>
                <w:numId w:val="21"/>
              </w:numPr>
              <w:pBdr>
                <w:top w:val="nil"/>
                <w:left w:val="nil"/>
                <w:bottom w:val="nil"/>
                <w:right w:val="nil"/>
                <w:between w:val="nil"/>
              </w:pBdr>
              <w:spacing w:line="276" w:lineRule="auto"/>
              <w:jc w:val="left"/>
              <w:rPr>
                <w:rFonts w:eastAsia="Times New Roman" w:cs="Times New Roman"/>
                <w:b w:val="0"/>
                <w:color w:val="000000"/>
              </w:rPr>
            </w:pPr>
            <w:r w:rsidRPr="00101346">
              <w:rPr>
                <w:rFonts w:eastAsia="Times New Roman" w:cs="Times New Roman"/>
                <w:b w:val="0"/>
                <w:color w:val="000000"/>
              </w:rPr>
              <w:t xml:space="preserve">Stiprināt Latvijas un tās reģionu starptautisko konkurētspēju, palielinot Rīgas kā Ziemeļeiropas metropoles un </w:t>
            </w:r>
          </w:p>
          <w:p w14:paraId="0CC9DD74" w14:textId="7F30F8C7" w:rsidR="000E1189" w:rsidRPr="00101346" w:rsidRDefault="004319F7" w:rsidP="00A62CC1">
            <w:pPr>
              <w:pBdr>
                <w:top w:val="nil"/>
                <w:left w:val="nil"/>
                <w:bottom w:val="nil"/>
                <w:right w:val="nil"/>
                <w:between w:val="nil"/>
              </w:pBdr>
              <w:spacing w:line="276" w:lineRule="auto"/>
              <w:ind w:left="720" w:hanging="11"/>
              <w:jc w:val="left"/>
              <w:rPr>
                <w:rFonts w:eastAsia="Times New Roman" w:cs="Times New Roman"/>
                <w:b w:val="0"/>
                <w:color w:val="000000"/>
              </w:rPr>
            </w:pPr>
            <w:r w:rsidRPr="00101346">
              <w:rPr>
                <w:rFonts w:eastAsia="Times New Roman" w:cs="Times New Roman"/>
                <w:b w:val="0"/>
                <w:color w:val="000000"/>
              </w:rPr>
              <w:t>citu valsts lielāko pilsētu starptautisko lomu</w:t>
            </w:r>
          </w:p>
          <w:p w14:paraId="37416330" w14:textId="77777777" w:rsidR="000E1189" w:rsidRPr="00101346" w:rsidRDefault="004319F7" w:rsidP="001D55E9">
            <w:pPr>
              <w:numPr>
                <w:ilvl w:val="0"/>
                <w:numId w:val="21"/>
              </w:numPr>
              <w:pBdr>
                <w:top w:val="nil"/>
                <w:left w:val="nil"/>
                <w:bottom w:val="nil"/>
                <w:right w:val="nil"/>
                <w:between w:val="nil"/>
              </w:pBdr>
              <w:spacing w:line="276" w:lineRule="auto"/>
              <w:jc w:val="left"/>
              <w:rPr>
                <w:rFonts w:eastAsia="Times New Roman" w:cs="Times New Roman"/>
                <w:b w:val="0"/>
                <w:color w:val="000000"/>
              </w:rPr>
            </w:pPr>
            <w:r w:rsidRPr="00101346">
              <w:rPr>
                <w:rFonts w:eastAsia="Times New Roman" w:cs="Times New Roman"/>
                <w:b w:val="0"/>
                <w:color w:val="000000"/>
              </w:rPr>
              <w:t>Saglabāt Latvijas savdabību – daudzveidīgo dabas un kultūras mantojumu, tipiskās un unikālās ainavas.</w:t>
            </w:r>
          </w:p>
          <w:p w14:paraId="6286FD2E" w14:textId="77777777" w:rsidR="000E1189" w:rsidRPr="00101346" w:rsidRDefault="004319F7" w:rsidP="001D55E9">
            <w:pPr>
              <w:numPr>
                <w:ilvl w:val="0"/>
                <w:numId w:val="21"/>
              </w:numPr>
              <w:pBdr>
                <w:top w:val="nil"/>
                <w:left w:val="nil"/>
                <w:bottom w:val="nil"/>
                <w:right w:val="nil"/>
                <w:between w:val="nil"/>
              </w:pBdr>
              <w:spacing w:line="276" w:lineRule="auto"/>
              <w:jc w:val="left"/>
              <w:rPr>
                <w:rFonts w:eastAsia="Times New Roman" w:cs="Times New Roman"/>
                <w:b w:val="0"/>
                <w:color w:val="000000"/>
              </w:rPr>
            </w:pPr>
            <w:r w:rsidRPr="00101346">
              <w:rPr>
                <w:rFonts w:eastAsia="Times New Roman" w:cs="Times New Roman"/>
                <w:b w:val="0"/>
                <w:color w:val="000000"/>
              </w:rPr>
              <w:t>Sasniedzamība un mobilitātes iespējas</w:t>
            </w:r>
          </w:p>
          <w:p w14:paraId="6FABB842" w14:textId="77777777" w:rsidR="000E1189" w:rsidRPr="00101346" w:rsidRDefault="004319F7" w:rsidP="001D55E9">
            <w:pPr>
              <w:numPr>
                <w:ilvl w:val="0"/>
                <w:numId w:val="21"/>
              </w:numPr>
              <w:pBdr>
                <w:top w:val="nil"/>
                <w:left w:val="nil"/>
                <w:bottom w:val="nil"/>
                <w:right w:val="nil"/>
                <w:between w:val="nil"/>
              </w:pBdr>
              <w:spacing w:line="276" w:lineRule="auto"/>
              <w:jc w:val="left"/>
              <w:rPr>
                <w:rFonts w:eastAsia="Times New Roman" w:cs="Times New Roman"/>
                <w:b w:val="0"/>
                <w:color w:val="000000"/>
              </w:rPr>
            </w:pPr>
            <w:r w:rsidRPr="00101346">
              <w:rPr>
                <w:rFonts w:eastAsia="Times New Roman" w:cs="Times New Roman"/>
                <w:b w:val="0"/>
                <w:color w:val="000000"/>
              </w:rPr>
              <w:t>Apdzīvojums kā ekonomiskās attīstības, cilvēku dzīves un darba vide</w:t>
            </w:r>
          </w:p>
          <w:p w14:paraId="29C8A10E" w14:textId="77777777" w:rsidR="000E1189" w:rsidRDefault="004319F7" w:rsidP="001D55E9">
            <w:pPr>
              <w:numPr>
                <w:ilvl w:val="0"/>
                <w:numId w:val="21"/>
              </w:numPr>
              <w:pBdr>
                <w:top w:val="nil"/>
                <w:left w:val="nil"/>
                <w:bottom w:val="nil"/>
                <w:right w:val="nil"/>
                <w:between w:val="nil"/>
              </w:pBdr>
              <w:spacing w:line="276" w:lineRule="auto"/>
              <w:jc w:val="left"/>
              <w:rPr>
                <w:rFonts w:eastAsia="Times New Roman" w:cs="Times New Roman"/>
                <w:color w:val="000000"/>
              </w:rPr>
            </w:pPr>
            <w:r w:rsidRPr="00101346">
              <w:rPr>
                <w:rFonts w:eastAsia="Times New Roman" w:cs="Times New Roman"/>
                <w:b w:val="0"/>
                <w:color w:val="000000"/>
              </w:rPr>
              <w:t>Nacionālo interešu telpas – unikālas specifiskas teritorijas, kas nozīmīgas visas valsts attīstībai</w:t>
            </w:r>
          </w:p>
        </w:tc>
        <w:tc>
          <w:tcPr>
            <w:tcW w:w="4874" w:type="dxa"/>
            <w:shd w:val="clear" w:color="auto" w:fill="auto"/>
          </w:tcPr>
          <w:p w14:paraId="10D77147" w14:textId="77777777" w:rsidR="000E1189" w:rsidRDefault="004319F7" w:rsidP="001D55E9">
            <w:pPr>
              <w:numPr>
                <w:ilvl w:val="0"/>
                <w:numId w:val="28"/>
              </w:numPr>
              <w:pBdr>
                <w:top w:val="nil"/>
                <w:left w:val="nil"/>
                <w:bottom w:val="nil"/>
                <w:right w:val="nil"/>
                <w:between w:val="nil"/>
              </w:pBdr>
              <w:spacing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lastRenderedPageBreak/>
              <w:t>Attīstības centru – reģionu attīstības virzītājspēka – potenciāla un konkurētspējas paaugstināšana</w:t>
            </w:r>
          </w:p>
          <w:p w14:paraId="34216671" w14:textId="77777777" w:rsidR="000E1189" w:rsidRDefault="004319F7" w:rsidP="001D55E9">
            <w:pPr>
              <w:numPr>
                <w:ilvl w:val="0"/>
                <w:numId w:val="28"/>
              </w:numPr>
              <w:pBdr>
                <w:top w:val="nil"/>
                <w:left w:val="nil"/>
                <w:bottom w:val="nil"/>
                <w:right w:val="nil"/>
                <w:between w:val="nil"/>
              </w:pBdr>
              <w:spacing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 xml:space="preserve">Pilsētu un lauku teritoriju savstarpējā </w:t>
            </w:r>
            <w:r>
              <w:rPr>
                <w:rFonts w:eastAsia="Times New Roman" w:cs="Times New Roman"/>
                <w:color w:val="000000"/>
              </w:rPr>
              <w:lastRenderedPageBreak/>
              <w:t>sadarbība un mijiedarbība</w:t>
            </w:r>
          </w:p>
          <w:p w14:paraId="0063D8FE" w14:textId="77777777" w:rsidR="000E1189" w:rsidRDefault="004319F7" w:rsidP="001D55E9">
            <w:pPr>
              <w:numPr>
                <w:ilvl w:val="0"/>
                <w:numId w:val="28"/>
              </w:numPr>
              <w:pBdr>
                <w:top w:val="nil"/>
                <w:left w:val="nil"/>
                <w:bottom w:val="nil"/>
                <w:right w:val="nil"/>
                <w:between w:val="nil"/>
              </w:pBdr>
              <w:spacing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Attīstības centru funkcionālo tīklu veidošana</w:t>
            </w:r>
          </w:p>
        </w:tc>
      </w:tr>
    </w:tbl>
    <w:p w14:paraId="683D2942" w14:textId="77777777" w:rsidR="001D6150" w:rsidRDefault="001D6150" w:rsidP="00827EFF">
      <w:pPr>
        <w:spacing w:line="276" w:lineRule="auto"/>
        <w:jc w:val="both"/>
        <w:rPr>
          <w:rFonts w:eastAsia="Times New Roman" w:cs="Times New Roman"/>
          <w:szCs w:val="24"/>
        </w:rPr>
      </w:pPr>
    </w:p>
    <w:p w14:paraId="41064806" w14:textId="2F1B9B07" w:rsidR="001D6150" w:rsidRPr="00572237" w:rsidRDefault="001D6150" w:rsidP="00572237">
      <w:pPr>
        <w:pStyle w:val="Virsraksts2"/>
        <w:numPr>
          <w:ilvl w:val="1"/>
          <w:numId w:val="22"/>
        </w:numPr>
      </w:pPr>
      <w:bookmarkStart w:id="7" w:name="_Toc107323755"/>
      <w:r w:rsidRPr="00572237">
        <w:t>Saikne augstākstāvošiem plānošanas dokumentiem</w:t>
      </w:r>
      <w:bookmarkEnd w:id="7"/>
    </w:p>
    <w:p w14:paraId="2905E207" w14:textId="77777777" w:rsidR="001D6150" w:rsidRPr="00101346" w:rsidRDefault="001D6150" w:rsidP="00101346">
      <w:pPr>
        <w:rPr>
          <w:b/>
          <w:bCs/>
          <w:lang w:eastAsia="en-GB"/>
        </w:rPr>
      </w:pPr>
      <w:bookmarkStart w:id="8" w:name="_Toc94093265"/>
      <w:bookmarkStart w:id="9" w:name="_Toc97371754"/>
      <w:bookmarkStart w:id="10" w:name="_Toc97372280"/>
      <w:bookmarkStart w:id="11" w:name="_Toc97574202"/>
      <w:r w:rsidRPr="00101346">
        <w:rPr>
          <w:b/>
          <w:bCs/>
          <w:lang w:eastAsia="en-GB"/>
        </w:rPr>
        <w:t>Stratēģija ”Latvija-2030”</w:t>
      </w:r>
      <w:bookmarkEnd w:id="8"/>
      <w:bookmarkEnd w:id="9"/>
      <w:bookmarkEnd w:id="10"/>
      <w:bookmarkEnd w:id="11"/>
    </w:p>
    <w:p w14:paraId="61BCE3D5" w14:textId="7E8DD4A2" w:rsidR="001D6150" w:rsidRDefault="001D6150" w:rsidP="001D6150">
      <w:pPr>
        <w:rPr>
          <w:rFonts w:eastAsia="Times New Roman" w:cs="Times New Roman"/>
          <w:color w:val="000000"/>
          <w:szCs w:val="24"/>
          <w:lang w:eastAsia="en-GB"/>
        </w:rPr>
      </w:pPr>
      <w:r w:rsidRPr="00AA528A">
        <w:rPr>
          <w:rFonts w:eastAsia="Times New Roman" w:cs="Times New Roman"/>
          <w:color w:val="000000"/>
          <w:szCs w:val="24"/>
          <w:lang w:eastAsia="en-GB"/>
        </w:rPr>
        <w:t>“Latvija-2030”</w:t>
      </w:r>
      <w:r w:rsidRPr="00AA528A">
        <w:rPr>
          <w:rFonts w:eastAsia="Times New Roman" w:cs="Times New Roman"/>
          <w:color w:val="000000"/>
          <w:szCs w:val="24"/>
          <w:vertAlign w:val="superscript"/>
          <w:lang w:eastAsia="en-GB"/>
        </w:rPr>
        <w:footnoteReference w:id="8"/>
      </w:r>
      <w:r w:rsidRPr="00AA528A">
        <w:rPr>
          <w:rFonts w:eastAsia="Times New Roman" w:cs="Times New Roman"/>
          <w:color w:val="000000"/>
          <w:szCs w:val="24"/>
          <w:lang w:eastAsia="en-GB"/>
        </w:rPr>
        <w:t xml:space="preserve"> ir izstrādāta pēc kapitālu metodes</w:t>
      </w:r>
      <w:r>
        <w:rPr>
          <w:rFonts w:eastAsia="Times New Roman" w:cs="Times New Roman"/>
          <w:color w:val="000000"/>
          <w:szCs w:val="24"/>
          <w:lang w:eastAsia="en-GB"/>
        </w:rPr>
        <w:t>, kur k</w:t>
      </w:r>
      <w:r w:rsidRPr="00AA528A">
        <w:rPr>
          <w:rFonts w:eastAsia="Times New Roman" w:cs="Times New Roman"/>
          <w:color w:val="000000"/>
          <w:szCs w:val="24"/>
          <w:lang w:eastAsia="en-GB"/>
        </w:rPr>
        <w:t>atra kapitāla attīstības nostādnēs ir iespējams atrast konkrētus Stratēģijā paredzētos il</w:t>
      </w:r>
      <w:r>
        <w:rPr>
          <w:rFonts w:eastAsia="Times New Roman" w:cs="Times New Roman"/>
          <w:color w:val="000000"/>
          <w:szCs w:val="24"/>
          <w:lang w:eastAsia="en-GB"/>
        </w:rPr>
        <w:t>gtspējīgas attīstības elementus.</w:t>
      </w:r>
    </w:p>
    <w:p w14:paraId="267D528C" w14:textId="77777777" w:rsidR="001D6150" w:rsidRPr="00785F14" w:rsidRDefault="001D6150" w:rsidP="001D6150">
      <w:pPr>
        <w:spacing w:after="0" w:line="276" w:lineRule="auto"/>
        <w:jc w:val="right"/>
        <w:rPr>
          <w:rFonts w:eastAsia="Times New Roman" w:cs="Times New Roman"/>
          <w:szCs w:val="24"/>
        </w:rPr>
      </w:pPr>
      <w:r>
        <w:rPr>
          <w:rStyle w:val="Izsmalcintsizclums"/>
        </w:rPr>
        <w:t>Tabula Nr.4</w:t>
      </w:r>
    </w:p>
    <w:tbl>
      <w:tblPr>
        <w:tblStyle w:val="Reatabula"/>
        <w:tblW w:w="9670" w:type="dxa"/>
        <w:tblInd w:w="108"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1843"/>
        <w:gridCol w:w="2410"/>
        <w:gridCol w:w="3716"/>
        <w:gridCol w:w="1701"/>
      </w:tblGrid>
      <w:tr w:rsidR="001D6150" w:rsidRPr="00AA528A" w14:paraId="649FB6F7" w14:textId="77777777" w:rsidTr="00101346">
        <w:trPr>
          <w:tblHeader/>
        </w:trPr>
        <w:tc>
          <w:tcPr>
            <w:tcW w:w="1843" w:type="dxa"/>
            <w:shd w:val="clear" w:color="auto" w:fill="E2EFD9" w:themeFill="accent6" w:themeFillTint="33"/>
          </w:tcPr>
          <w:p w14:paraId="30D49B7A" w14:textId="6A15F496" w:rsidR="001D6150" w:rsidRPr="00AA528A" w:rsidRDefault="001D6150" w:rsidP="00A07E7E">
            <w:pPr>
              <w:rPr>
                <w:rFonts w:eastAsia="Times New Roman" w:cs="Times New Roman"/>
                <w:b/>
                <w:bCs/>
                <w:color w:val="000000"/>
                <w:szCs w:val="24"/>
                <w:lang w:eastAsia="en-GB"/>
              </w:rPr>
            </w:pPr>
            <w:r w:rsidRPr="00AA528A">
              <w:rPr>
                <w:rFonts w:eastAsia="Times New Roman" w:cs="Times New Roman"/>
                <w:b/>
                <w:bCs/>
                <w:color w:val="000000"/>
                <w:szCs w:val="24"/>
                <w:lang w:eastAsia="en-GB"/>
              </w:rPr>
              <w:t>Kapitāls</w:t>
            </w:r>
            <w:r>
              <w:rPr>
                <w:rFonts w:eastAsia="Times New Roman" w:cs="Times New Roman"/>
                <w:b/>
                <w:bCs/>
                <w:color w:val="000000"/>
                <w:szCs w:val="24"/>
                <w:lang w:eastAsia="en-GB"/>
              </w:rPr>
              <w:t xml:space="preserve"> “Latvija 2030” </w:t>
            </w:r>
          </w:p>
        </w:tc>
        <w:tc>
          <w:tcPr>
            <w:tcW w:w="2410" w:type="dxa"/>
            <w:shd w:val="clear" w:color="auto" w:fill="E2EFD9" w:themeFill="accent6" w:themeFillTint="33"/>
          </w:tcPr>
          <w:p w14:paraId="675D7042" w14:textId="77777777" w:rsidR="001D6150" w:rsidRPr="00AA528A" w:rsidRDefault="001D6150" w:rsidP="00A07E7E">
            <w:pPr>
              <w:rPr>
                <w:rFonts w:eastAsia="Times New Roman" w:cs="Times New Roman"/>
                <w:b/>
                <w:bCs/>
                <w:color w:val="000000"/>
                <w:szCs w:val="24"/>
                <w:lang w:eastAsia="en-GB"/>
              </w:rPr>
            </w:pPr>
            <w:r w:rsidRPr="00AA528A">
              <w:rPr>
                <w:rFonts w:eastAsia="Times New Roman" w:cs="Times New Roman"/>
                <w:b/>
                <w:bCs/>
                <w:color w:val="000000"/>
                <w:szCs w:val="24"/>
                <w:lang w:eastAsia="en-GB"/>
              </w:rPr>
              <w:t>Mērķi</w:t>
            </w:r>
          </w:p>
        </w:tc>
        <w:tc>
          <w:tcPr>
            <w:tcW w:w="3716" w:type="dxa"/>
            <w:shd w:val="clear" w:color="auto" w:fill="E2EFD9" w:themeFill="accent6" w:themeFillTint="33"/>
          </w:tcPr>
          <w:p w14:paraId="06A8851F" w14:textId="77777777" w:rsidR="001D6150" w:rsidRPr="00AA528A" w:rsidRDefault="001D6150" w:rsidP="00A07E7E">
            <w:pPr>
              <w:rPr>
                <w:rFonts w:eastAsia="Times New Roman" w:cs="Times New Roman"/>
                <w:b/>
                <w:bCs/>
                <w:color w:val="000000"/>
                <w:szCs w:val="24"/>
                <w:lang w:eastAsia="en-GB"/>
              </w:rPr>
            </w:pPr>
            <w:r w:rsidRPr="00AA528A">
              <w:rPr>
                <w:rFonts w:eastAsia="Times New Roman" w:cs="Times New Roman"/>
                <w:b/>
                <w:bCs/>
                <w:color w:val="000000"/>
                <w:szCs w:val="24"/>
                <w:lang w:eastAsia="en-GB"/>
              </w:rPr>
              <w:t>Aktivitāte</w:t>
            </w:r>
          </w:p>
        </w:tc>
        <w:tc>
          <w:tcPr>
            <w:tcW w:w="1701" w:type="dxa"/>
            <w:shd w:val="clear" w:color="auto" w:fill="E2EFD9" w:themeFill="accent6" w:themeFillTint="33"/>
          </w:tcPr>
          <w:p w14:paraId="0A07B462" w14:textId="77777777" w:rsidR="001D6150" w:rsidRPr="00AA528A" w:rsidRDefault="001D6150" w:rsidP="00A07E7E">
            <w:pPr>
              <w:rPr>
                <w:rFonts w:eastAsia="Times New Roman" w:cs="Times New Roman"/>
                <w:b/>
                <w:bCs/>
                <w:color w:val="000000"/>
                <w:szCs w:val="24"/>
                <w:lang w:eastAsia="en-GB"/>
              </w:rPr>
            </w:pPr>
            <w:r w:rsidRPr="00AA528A">
              <w:rPr>
                <w:rFonts w:eastAsia="Times New Roman" w:cs="Times New Roman"/>
                <w:b/>
                <w:bCs/>
                <w:color w:val="000000"/>
                <w:szCs w:val="24"/>
                <w:lang w:eastAsia="en-GB"/>
              </w:rPr>
              <w:t xml:space="preserve">Atbilstošie </w:t>
            </w:r>
            <w:r>
              <w:rPr>
                <w:rFonts w:eastAsia="Times New Roman" w:cs="Times New Roman"/>
                <w:b/>
                <w:bCs/>
                <w:color w:val="000000"/>
                <w:szCs w:val="24"/>
                <w:lang w:eastAsia="en-GB"/>
              </w:rPr>
              <w:t>SM</w:t>
            </w:r>
          </w:p>
        </w:tc>
      </w:tr>
      <w:tr w:rsidR="001D6150" w:rsidRPr="009410BD" w14:paraId="712FC1A2" w14:textId="77777777" w:rsidTr="00101346">
        <w:tc>
          <w:tcPr>
            <w:tcW w:w="1843" w:type="dxa"/>
            <w:vMerge w:val="restart"/>
          </w:tcPr>
          <w:p w14:paraId="5E3B17BE"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Kultūras telpas attīstība</w:t>
            </w:r>
          </w:p>
        </w:tc>
        <w:tc>
          <w:tcPr>
            <w:tcW w:w="2410" w:type="dxa"/>
            <w:vMerge w:val="restart"/>
          </w:tcPr>
          <w:p w14:paraId="1C0AB116"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Kultūras telpas saglabāšana, mijiedarbība un bagātināšana</w:t>
            </w:r>
          </w:p>
        </w:tc>
        <w:tc>
          <w:tcPr>
            <w:tcW w:w="3716" w:type="dxa"/>
          </w:tcPr>
          <w:p w14:paraId="61386365"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Piederības izjūtas Latvijas kultūras telpai stiprināšana</w:t>
            </w:r>
          </w:p>
        </w:tc>
        <w:tc>
          <w:tcPr>
            <w:tcW w:w="1701" w:type="dxa"/>
          </w:tcPr>
          <w:p w14:paraId="4B4A01B1" w14:textId="77777777" w:rsidR="001D6150" w:rsidRPr="00AA528A" w:rsidRDefault="001D6150" w:rsidP="00A07E7E">
            <w:pPr>
              <w:rPr>
                <w:rFonts w:eastAsia="Times New Roman" w:cs="Times New Roman"/>
                <w:color w:val="000000"/>
                <w:szCs w:val="24"/>
                <w:lang w:eastAsia="en-GB"/>
              </w:rPr>
            </w:pPr>
            <w:r>
              <w:rPr>
                <w:rFonts w:eastAsia="Times New Roman" w:cs="Times New Roman"/>
                <w:color w:val="000000"/>
                <w:szCs w:val="24"/>
                <w:lang w:eastAsia="en-GB"/>
              </w:rPr>
              <w:t>SM1</w:t>
            </w:r>
          </w:p>
        </w:tc>
      </w:tr>
      <w:tr w:rsidR="001D6150" w:rsidRPr="00AA528A" w14:paraId="667CCE1F" w14:textId="77777777" w:rsidTr="00101346">
        <w:tc>
          <w:tcPr>
            <w:tcW w:w="1843" w:type="dxa"/>
            <w:vMerge/>
          </w:tcPr>
          <w:p w14:paraId="502457FD" w14:textId="77777777" w:rsidR="001D6150" w:rsidRPr="00AA528A" w:rsidRDefault="001D6150" w:rsidP="00A07E7E">
            <w:pPr>
              <w:rPr>
                <w:rFonts w:eastAsia="Times New Roman" w:cs="Times New Roman"/>
                <w:color w:val="000000"/>
                <w:szCs w:val="24"/>
                <w:lang w:eastAsia="en-GB"/>
              </w:rPr>
            </w:pPr>
          </w:p>
        </w:tc>
        <w:tc>
          <w:tcPr>
            <w:tcW w:w="2410" w:type="dxa"/>
            <w:vMerge/>
          </w:tcPr>
          <w:p w14:paraId="1D5073BB" w14:textId="77777777" w:rsidR="001D6150" w:rsidRPr="00AA528A" w:rsidRDefault="001D6150" w:rsidP="00A07E7E">
            <w:pPr>
              <w:rPr>
                <w:rFonts w:eastAsia="Times New Roman" w:cs="Times New Roman"/>
                <w:color w:val="000000"/>
                <w:szCs w:val="24"/>
                <w:lang w:eastAsia="en-GB"/>
              </w:rPr>
            </w:pPr>
          </w:p>
        </w:tc>
        <w:tc>
          <w:tcPr>
            <w:tcW w:w="3716" w:type="dxa"/>
          </w:tcPr>
          <w:p w14:paraId="32749936"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Radošas sabiedrības veidošana</w:t>
            </w:r>
          </w:p>
        </w:tc>
        <w:tc>
          <w:tcPr>
            <w:tcW w:w="1701" w:type="dxa"/>
          </w:tcPr>
          <w:p w14:paraId="3E268303" w14:textId="77777777" w:rsidR="001D6150" w:rsidRPr="00AA528A" w:rsidRDefault="001D6150" w:rsidP="00A07E7E">
            <w:pPr>
              <w:rPr>
                <w:rFonts w:eastAsia="Times New Roman" w:cs="Times New Roman"/>
                <w:color w:val="000000"/>
                <w:szCs w:val="24"/>
                <w:lang w:eastAsia="en-GB"/>
              </w:rPr>
            </w:pPr>
            <w:r>
              <w:rPr>
                <w:rFonts w:eastAsia="Times New Roman" w:cs="Times New Roman"/>
                <w:color w:val="000000"/>
                <w:szCs w:val="24"/>
                <w:lang w:eastAsia="en-GB"/>
              </w:rPr>
              <w:t>SM1</w:t>
            </w:r>
          </w:p>
        </w:tc>
      </w:tr>
      <w:tr w:rsidR="001D6150" w:rsidRPr="009410BD" w14:paraId="03E3B292" w14:textId="77777777" w:rsidTr="00101346">
        <w:tc>
          <w:tcPr>
            <w:tcW w:w="1843" w:type="dxa"/>
            <w:vMerge w:val="restart"/>
          </w:tcPr>
          <w:p w14:paraId="5CFC78C4"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Ilgtermiņa ieguldījumi cilvēkkapitālā</w:t>
            </w:r>
          </w:p>
        </w:tc>
        <w:tc>
          <w:tcPr>
            <w:tcW w:w="2410" w:type="dxa"/>
            <w:vMerge w:val="restart"/>
          </w:tcPr>
          <w:p w14:paraId="5CB1DA8E"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Cilvēkkapitāla bāzes vērtība un produktivitāte</w:t>
            </w:r>
          </w:p>
        </w:tc>
        <w:tc>
          <w:tcPr>
            <w:tcW w:w="3716" w:type="dxa"/>
          </w:tcPr>
          <w:p w14:paraId="2E1A743F"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Nodarbinātības programmas darba-spēka līdzdalības palielināšanai</w:t>
            </w:r>
          </w:p>
        </w:tc>
        <w:tc>
          <w:tcPr>
            <w:tcW w:w="1701" w:type="dxa"/>
          </w:tcPr>
          <w:p w14:paraId="47EA55A0" w14:textId="77777777" w:rsidR="001D6150" w:rsidRPr="00AA528A" w:rsidRDefault="001D6150" w:rsidP="00A07E7E">
            <w:pPr>
              <w:rPr>
                <w:rFonts w:eastAsia="Times New Roman" w:cs="Times New Roman"/>
                <w:color w:val="000000"/>
                <w:szCs w:val="24"/>
                <w:lang w:eastAsia="en-GB"/>
              </w:rPr>
            </w:pPr>
            <w:r>
              <w:rPr>
                <w:rFonts w:eastAsia="Times New Roman" w:cs="Times New Roman"/>
                <w:color w:val="000000"/>
                <w:szCs w:val="24"/>
                <w:lang w:eastAsia="en-GB"/>
              </w:rPr>
              <w:t>SM2</w:t>
            </w:r>
          </w:p>
        </w:tc>
      </w:tr>
      <w:tr w:rsidR="001D6150" w:rsidRPr="009410BD" w14:paraId="5A2984AA" w14:textId="77777777" w:rsidTr="00101346">
        <w:tc>
          <w:tcPr>
            <w:tcW w:w="1843" w:type="dxa"/>
            <w:vMerge/>
          </w:tcPr>
          <w:p w14:paraId="51463D8A" w14:textId="77777777" w:rsidR="001D6150" w:rsidRPr="00AA528A" w:rsidRDefault="001D6150" w:rsidP="00A07E7E">
            <w:pPr>
              <w:rPr>
                <w:rFonts w:eastAsia="Times New Roman" w:cs="Times New Roman"/>
                <w:color w:val="000000"/>
                <w:szCs w:val="24"/>
                <w:lang w:eastAsia="en-GB"/>
              </w:rPr>
            </w:pPr>
          </w:p>
        </w:tc>
        <w:tc>
          <w:tcPr>
            <w:tcW w:w="2410" w:type="dxa"/>
            <w:vMerge/>
          </w:tcPr>
          <w:p w14:paraId="0EB3C14F" w14:textId="77777777" w:rsidR="001D6150" w:rsidRPr="00AA528A" w:rsidRDefault="001D6150" w:rsidP="00A07E7E">
            <w:pPr>
              <w:rPr>
                <w:rFonts w:eastAsia="Times New Roman" w:cs="Times New Roman"/>
                <w:color w:val="000000"/>
                <w:szCs w:val="24"/>
                <w:lang w:eastAsia="en-GB"/>
              </w:rPr>
            </w:pPr>
          </w:p>
        </w:tc>
        <w:tc>
          <w:tcPr>
            <w:tcW w:w="3716" w:type="dxa"/>
          </w:tcPr>
          <w:p w14:paraId="210BB5F0"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Cilvēkkapitāla attīstība un produktivitātes kāpinājums</w:t>
            </w:r>
          </w:p>
        </w:tc>
        <w:tc>
          <w:tcPr>
            <w:tcW w:w="1701" w:type="dxa"/>
          </w:tcPr>
          <w:p w14:paraId="594F818B" w14:textId="77777777" w:rsidR="001D6150" w:rsidRPr="00AA528A" w:rsidRDefault="001D6150" w:rsidP="00A07E7E">
            <w:pPr>
              <w:rPr>
                <w:rFonts w:eastAsia="Times New Roman" w:cs="Times New Roman"/>
                <w:color w:val="000000"/>
                <w:szCs w:val="24"/>
                <w:lang w:eastAsia="en-GB"/>
              </w:rPr>
            </w:pPr>
            <w:r>
              <w:rPr>
                <w:rFonts w:eastAsia="Times New Roman" w:cs="Times New Roman"/>
                <w:color w:val="000000"/>
                <w:szCs w:val="24"/>
                <w:lang w:eastAsia="en-GB"/>
              </w:rPr>
              <w:t>SM1, SM4</w:t>
            </w:r>
          </w:p>
        </w:tc>
      </w:tr>
      <w:tr w:rsidR="001D6150" w:rsidRPr="009410BD" w14:paraId="370BD8F3" w14:textId="77777777" w:rsidTr="00101346">
        <w:tc>
          <w:tcPr>
            <w:tcW w:w="1843" w:type="dxa"/>
            <w:vMerge/>
          </w:tcPr>
          <w:p w14:paraId="05D35F6E" w14:textId="77777777" w:rsidR="001D6150" w:rsidRPr="00AA528A" w:rsidRDefault="001D6150" w:rsidP="00A07E7E">
            <w:pPr>
              <w:rPr>
                <w:rFonts w:eastAsia="Times New Roman" w:cs="Times New Roman"/>
                <w:color w:val="000000"/>
                <w:szCs w:val="24"/>
                <w:lang w:eastAsia="en-GB"/>
              </w:rPr>
            </w:pPr>
          </w:p>
        </w:tc>
        <w:tc>
          <w:tcPr>
            <w:tcW w:w="2410" w:type="dxa"/>
            <w:vMerge/>
          </w:tcPr>
          <w:p w14:paraId="1900A122" w14:textId="77777777" w:rsidR="001D6150" w:rsidRPr="00AA528A" w:rsidRDefault="001D6150" w:rsidP="00A07E7E">
            <w:pPr>
              <w:rPr>
                <w:rFonts w:eastAsia="Times New Roman" w:cs="Times New Roman"/>
                <w:color w:val="000000"/>
                <w:szCs w:val="24"/>
                <w:lang w:eastAsia="en-GB"/>
              </w:rPr>
            </w:pPr>
          </w:p>
        </w:tc>
        <w:tc>
          <w:tcPr>
            <w:tcW w:w="3716" w:type="dxa"/>
          </w:tcPr>
          <w:p w14:paraId="4832423C"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Veselības un sociālo pakalpojumu kvalitāte un pieejamība</w:t>
            </w:r>
          </w:p>
        </w:tc>
        <w:tc>
          <w:tcPr>
            <w:tcW w:w="1701" w:type="dxa"/>
          </w:tcPr>
          <w:p w14:paraId="4B23CA11" w14:textId="77777777" w:rsidR="001D6150" w:rsidRPr="00AA528A" w:rsidRDefault="001D6150" w:rsidP="00A07E7E">
            <w:pPr>
              <w:rPr>
                <w:rFonts w:eastAsia="Times New Roman" w:cs="Times New Roman"/>
                <w:color w:val="000000"/>
                <w:szCs w:val="24"/>
                <w:lang w:eastAsia="en-GB"/>
              </w:rPr>
            </w:pPr>
            <w:r>
              <w:rPr>
                <w:rFonts w:eastAsia="Times New Roman" w:cs="Times New Roman"/>
                <w:color w:val="000000"/>
                <w:szCs w:val="24"/>
                <w:lang w:eastAsia="en-GB"/>
              </w:rPr>
              <w:t>SM1</w:t>
            </w:r>
          </w:p>
        </w:tc>
      </w:tr>
      <w:tr w:rsidR="001D6150" w:rsidRPr="00AA528A" w14:paraId="5B262190" w14:textId="77777777" w:rsidTr="00101346">
        <w:tc>
          <w:tcPr>
            <w:tcW w:w="1843" w:type="dxa"/>
            <w:vMerge/>
          </w:tcPr>
          <w:p w14:paraId="5C8EB5E5" w14:textId="77777777" w:rsidR="001D6150" w:rsidRPr="00AA528A" w:rsidRDefault="001D6150" w:rsidP="00A07E7E">
            <w:pPr>
              <w:rPr>
                <w:rFonts w:eastAsia="Times New Roman" w:cs="Times New Roman"/>
                <w:color w:val="000000"/>
                <w:szCs w:val="24"/>
                <w:lang w:eastAsia="en-GB"/>
              </w:rPr>
            </w:pPr>
          </w:p>
        </w:tc>
        <w:tc>
          <w:tcPr>
            <w:tcW w:w="2410" w:type="dxa"/>
            <w:vMerge/>
          </w:tcPr>
          <w:p w14:paraId="69E5074D" w14:textId="77777777" w:rsidR="001D6150" w:rsidRPr="00AA528A" w:rsidRDefault="001D6150" w:rsidP="00A07E7E">
            <w:pPr>
              <w:rPr>
                <w:rFonts w:eastAsia="Times New Roman" w:cs="Times New Roman"/>
                <w:color w:val="000000"/>
                <w:szCs w:val="24"/>
                <w:lang w:eastAsia="en-GB"/>
              </w:rPr>
            </w:pPr>
          </w:p>
        </w:tc>
        <w:tc>
          <w:tcPr>
            <w:tcW w:w="3716" w:type="dxa"/>
          </w:tcPr>
          <w:p w14:paraId="12561182"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Depopulācijas risku mazināšana</w:t>
            </w:r>
          </w:p>
        </w:tc>
        <w:tc>
          <w:tcPr>
            <w:tcW w:w="1701" w:type="dxa"/>
          </w:tcPr>
          <w:p w14:paraId="0AEA575C" w14:textId="77777777" w:rsidR="001D6150" w:rsidRPr="00AA528A" w:rsidRDefault="001D6150" w:rsidP="00A07E7E">
            <w:pPr>
              <w:rPr>
                <w:rFonts w:eastAsia="Times New Roman" w:cs="Times New Roman"/>
                <w:color w:val="000000"/>
                <w:szCs w:val="24"/>
                <w:lang w:eastAsia="en-GB"/>
              </w:rPr>
            </w:pPr>
            <w:r>
              <w:rPr>
                <w:rFonts w:eastAsia="Times New Roman" w:cs="Times New Roman"/>
                <w:color w:val="000000"/>
                <w:szCs w:val="24"/>
                <w:lang w:eastAsia="en-GB"/>
              </w:rPr>
              <w:t>SM1, SM2, SM3,</w:t>
            </w:r>
            <w:r>
              <w:t xml:space="preserve"> </w:t>
            </w:r>
            <w:r w:rsidRPr="009410BD">
              <w:rPr>
                <w:rFonts w:eastAsia="Times New Roman" w:cs="Times New Roman"/>
                <w:color w:val="000000"/>
                <w:szCs w:val="24"/>
                <w:lang w:eastAsia="en-GB"/>
              </w:rPr>
              <w:t>SM</w:t>
            </w:r>
            <w:r>
              <w:rPr>
                <w:rFonts w:eastAsia="Times New Roman" w:cs="Times New Roman"/>
                <w:color w:val="000000"/>
                <w:szCs w:val="24"/>
                <w:lang w:eastAsia="en-GB"/>
              </w:rPr>
              <w:t>4</w:t>
            </w:r>
          </w:p>
        </w:tc>
      </w:tr>
      <w:tr w:rsidR="001D6150" w:rsidRPr="009410BD" w14:paraId="5908B3DD" w14:textId="77777777" w:rsidTr="00101346">
        <w:tc>
          <w:tcPr>
            <w:tcW w:w="1843" w:type="dxa"/>
            <w:vMerge/>
          </w:tcPr>
          <w:p w14:paraId="60E2738B" w14:textId="77777777" w:rsidR="001D6150" w:rsidRPr="00AA528A" w:rsidRDefault="001D6150" w:rsidP="00A07E7E">
            <w:pPr>
              <w:rPr>
                <w:rFonts w:eastAsia="Times New Roman" w:cs="Times New Roman"/>
                <w:color w:val="000000"/>
                <w:szCs w:val="24"/>
                <w:lang w:eastAsia="en-GB"/>
              </w:rPr>
            </w:pPr>
          </w:p>
        </w:tc>
        <w:tc>
          <w:tcPr>
            <w:tcW w:w="2410" w:type="dxa"/>
            <w:vMerge/>
          </w:tcPr>
          <w:p w14:paraId="6A777A5A" w14:textId="77777777" w:rsidR="001D6150" w:rsidRPr="00AA528A" w:rsidRDefault="001D6150" w:rsidP="00A07E7E">
            <w:pPr>
              <w:rPr>
                <w:rFonts w:eastAsia="Times New Roman" w:cs="Times New Roman"/>
                <w:color w:val="000000"/>
                <w:szCs w:val="24"/>
                <w:lang w:eastAsia="en-GB"/>
              </w:rPr>
            </w:pPr>
          </w:p>
        </w:tc>
        <w:tc>
          <w:tcPr>
            <w:tcW w:w="3716" w:type="dxa"/>
          </w:tcPr>
          <w:p w14:paraId="049DCD41"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 xml:space="preserve">Novecošanās un mājsaimniecību struktūras izmaiņu ietveršana </w:t>
            </w:r>
            <w:r w:rsidRPr="00AA528A">
              <w:rPr>
                <w:rFonts w:eastAsia="Times New Roman" w:cs="Times New Roman"/>
                <w:color w:val="000000"/>
                <w:szCs w:val="24"/>
                <w:lang w:eastAsia="en-GB"/>
              </w:rPr>
              <w:lastRenderedPageBreak/>
              <w:t>sabiedrisko un soc. pakalpojumu politikā</w:t>
            </w:r>
          </w:p>
        </w:tc>
        <w:tc>
          <w:tcPr>
            <w:tcW w:w="1701" w:type="dxa"/>
          </w:tcPr>
          <w:p w14:paraId="34D7E213" w14:textId="77777777" w:rsidR="001D6150" w:rsidRPr="00AA528A" w:rsidRDefault="001D6150" w:rsidP="00A07E7E">
            <w:pPr>
              <w:rPr>
                <w:rFonts w:eastAsia="Times New Roman" w:cs="Times New Roman"/>
                <w:color w:val="000000"/>
                <w:szCs w:val="24"/>
                <w:lang w:eastAsia="en-GB"/>
              </w:rPr>
            </w:pPr>
            <w:r>
              <w:rPr>
                <w:rFonts w:eastAsia="Times New Roman" w:cs="Times New Roman"/>
                <w:color w:val="000000"/>
                <w:szCs w:val="24"/>
                <w:lang w:eastAsia="en-GB"/>
              </w:rPr>
              <w:lastRenderedPageBreak/>
              <w:t>SM1, SM3</w:t>
            </w:r>
          </w:p>
        </w:tc>
      </w:tr>
      <w:tr w:rsidR="001D6150" w:rsidRPr="009410BD" w14:paraId="436243F7" w14:textId="77777777" w:rsidTr="00101346">
        <w:tc>
          <w:tcPr>
            <w:tcW w:w="1843" w:type="dxa"/>
            <w:vMerge/>
          </w:tcPr>
          <w:p w14:paraId="3DE911A2" w14:textId="77777777" w:rsidR="001D6150" w:rsidRPr="00AA528A" w:rsidRDefault="001D6150" w:rsidP="00A07E7E">
            <w:pPr>
              <w:rPr>
                <w:rFonts w:eastAsia="Times New Roman" w:cs="Times New Roman"/>
                <w:color w:val="000000"/>
                <w:szCs w:val="24"/>
                <w:lang w:eastAsia="en-GB"/>
              </w:rPr>
            </w:pPr>
          </w:p>
        </w:tc>
        <w:tc>
          <w:tcPr>
            <w:tcW w:w="2410" w:type="dxa"/>
            <w:vMerge w:val="restart"/>
          </w:tcPr>
          <w:p w14:paraId="3156405B"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Iespēju vienlīdzība un vidusslāņa veidošanās</w:t>
            </w:r>
          </w:p>
        </w:tc>
        <w:tc>
          <w:tcPr>
            <w:tcW w:w="3716" w:type="dxa"/>
          </w:tcPr>
          <w:p w14:paraId="54EFA7FE"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Kvalitatīvas izglītības un bērnu aprūpes pieejamība</w:t>
            </w:r>
          </w:p>
        </w:tc>
        <w:tc>
          <w:tcPr>
            <w:tcW w:w="1701" w:type="dxa"/>
          </w:tcPr>
          <w:p w14:paraId="090C9950" w14:textId="77777777" w:rsidR="001D6150" w:rsidRPr="00AA528A" w:rsidRDefault="001D6150" w:rsidP="00A07E7E">
            <w:pPr>
              <w:rPr>
                <w:rFonts w:eastAsia="Times New Roman" w:cs="Times New Roman"/>
                <w:color w:val="000000"/>
                <w:szCs w:val="24"/>
                <w:lang w:eastAsia="en-GB"/>
              </w:rPr>
            </w:pPr>
            <w:r>
              <w:rPr>
                <w:rFonts w:eastAsia="Times New Roman" w:cs="Times New Roman"/>
                <w:color w:val="000000"/>
                <w:szCs w:val="24"/>
                <w:lang w:eastAsia="en-GB"/>
              </w:rPr>
              <w:t>SM1</w:t>
            </w:r>
          </w:p>
        </w:tc>
      </w:tr>
      <w:tr w:rsidR="001D6150" w:rsidRPr="00AA528A" w14:paraId="47D030E0" w14:textId="77777777" w:rsidTr="00101346">
        <w:tc>
          <w:tcPr>
            <w:tcW w:w="1843" w:type="dxa"/>
            <w:vMerge/>
          </w:tcPr>
          <w:p w14:paraId="2BD63386" w14:textId="77777777" w:rsidR="001D6150" w:rsidRPr="00AA528A" w:rsidRDefault="001D6150" w:rsidP="00A07E7E">
            <w:pPr>
              <w:rPr>
                <w:rFonts w:eastAsia="Times New Roman" w:cs="Times New Roman"/>
                <w:color w:val="000000"/>
                <w:szCs w:val="24"/>
                <w:lang w:eastAsia="en-GB"/>
              </w:rPr>
            </w:pPr>
          </w:p>
        </w:tc>
        <w:tc>
          <w:tcPr>
            <w:tcW w:w="2410" w:type="dxa"/>
            <w:vMerge/>
          </w:tcPr>
          <w:p w14:paraId="53835885" w14:textId="77777777" w:rsidR="001D6150" w:rsidRPr="00AA528A" w:rsidRDefault="001D6150" w:rsidP="00A07E7E">
            <w:pPr>
              <w:rPr>
                <w:rFonts w:eastAsia="Times New Roman" w:cs="Times New Roman"/>
                <w:color w:val="000000"/>
                <w:szCs w:val="24"/>
                <w:lang w:eastAsia="en-GB"/>
              </w:rPr>
            </w:pPr>
          </w:p>
        </w:tc>
        <w:tc>
          <w:tcPr>
            <w:tcW w:w="3716" w:type="dxa"/>
          </w:tcPr>
          <w:p w14:paraId="70E7D309"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Resursu pieejamība</w:t>
            </w:r>
          </w:p>
        </w:tc>
        <w:tc>
          <w:tcPr>
            <w:tcW w:w="1701" w:type="dxa"/>
          </w:tcPr>
          <w:p w14:paraId="0897EF9E" w14:textId="77777777" w:rsidR="001D6150" w:rsidRPr="00AA528A" w:rsidRDefault="001D6150" w:rsidP="00A07E7E">
            <w:pPr>
              <w:rPr>
                <w:rFonts w:eastAsia="Times New Roman" w:cs="Times New Roman"/>
                <w:color w:val="000000"/>
                <w:szCs w:val="24"/>
                <w:lang w:eastAsia="en-GB"/>
              </w:rPr>
            </w:pPr>
            <w:r w:rsidRPr="009410BD">
              <w:rPr>
                <w:rFonts w:eastAsia="Times New Roman" w:cs="Times New Roman"/>
                <w:color w:val="000000"/>
                <w:szCs w:val="24"/>
                <w:lang w:eastAsia="en-GB"/>
              </w:rPr>
              <w:t>SM1, SM2, SM3,</w:t>
            </w:r>
          </w:p>
        </w:tc>
      </w:tr>
      <w:tr w:rsidR="001D6150" w:rsidRPr="00AA528A" w14:paraId="117A0720" w14:textId="77777777" w:rsidTr="00101346">
        <w:tc>
          <w:tcPr>
            <w:tcW w:w="1843" w:type="dxa"/>
            <w:vMerge/>
          </w:tcPr>
          <w:p w14:paraId="18EFEF39" w14:textId="77777777" w:rsidR="001D6150" w:rsidRPr="00AA528A" w:rsidRDefault="001D6150" w:rsidP="00A07E7E">
            <w:pPr>
              <w:rPr>
                <w:rFonts w:eastAsia="Times New Roman" w:cs="Times New Roman"/>
                <w:color w:val="000000"/>
                <w:szCs w:val="24"/>
                <w:lang w:eastAsia="en-GB"/>
              </w:rPr>
            </w:pPr>
          </w:p>
        </w:tc>
        <w:tc>
          <w:tcPr>
            <w:tcW w:w="2410" w:type="dxa"/>
            <w:vMerge/>
          </w:tcPr>
          <w:p w14:paraId="47B91C1F" w14:textId="77777777" w:rsidR="001D6150" w:rsidRPr="00AA528A" w:rsidRDefault="001D6150" w:rsidP="00A07E7E">
            <w:pPr>
              <w:rPr>
                <w:rFonts w:eastAsia="Times New Roman" w:cs="Times New Roman"/>
                <w:color w:val="000000"/>
                <w:szCs w:val="24"/>
                <w:lang w:eastAsia="en-GB"/>
              </w:rPr>
            </w:pPr>
          </w:p>
        </w:tc>
        <w:tc>
          <w:tcPr>
            <w:tcW w:w="3716" w:type="dxa"/>
          </w:tcPr>
          <w:p w14:paraId="2378B6DE"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Darba tirgus pieejamība un diskriminācijas mazināšana</w:t>
            </w:r>
          </w:p>
        </w:tc>
        <w:tc>
          <w:tcPr>
            <w:tcW w:w="1701" w:type="dxa"/>
          </w:tcPr>
          <w:p w14:paraId="690C21D0" w14:textId="77777777" w:rsidR="001D6150" w:rsidRPr="00AA528A" w:rsidRDefault="001D6150" w:rsidP="00A07E7E">
            <w:pPr>
              <w:rPr>
                <w:rFonts w:eastAsia="Times New Roman" w:cs="Times New Roman"/>
                <w:color w:val="000000"/>
                <w:szCs w:val="24"/>
                <w:lang w:eastAsia="en-GB"/>
              </w:rPr>
            </w:pPr>
            <w:r>
              <w:rPr>
                <w:rFonts w:eastAsia="Times New Roman" w:cs="Times New Roman"/>
                <w:color w:val="000000"/>
                <w:szCs w:val="24"/>
                <w:lang w:eastAsia="en-GB"/>
              </w:rPr>
              <w:t>SM2</w:t>
            </w:r>
          </w:p>
        </w:tc>
      </w:tr>
      <w:tr w:rsidR="001D6150" w:rsidRPr="009410BD" w14:paraId="3F404977" w14:textId="77777777" w:rsidTr="00101346">
        <w:tc>
          <w:tcPr>
            <w:tcW w:w="1843" w:type="dxa"/>
            <w:vMerge/>
          </w:tcPr>
          <w:p w14:paraId="117012F2" w14:textId="77777777" w:rsidR="001D6150" w:rsidRPr="00AA528A" w:rsidRDefault="001D6150" w:rsidP="00A07E7E">
            <w:pPr>
              <w:rPr>
                <w:rFonts w:eastAsia="Times New Roman" w:cs="Times New Roman"/>
                <w:color w:val="000000"/>
                <w:szCs w:val="24"/>
                <w:lang w:eastAsia="en-GB"/>
              </w:rPr>
            </w:pPr>
          </w:p>
        </w:tc>
        <w:tc>
          <w:tcPr>
            <w:tcW w:w="2410" w:type="dxa"/>
            <w:vMerge/>
          </w:tcPr>
          <w:p w14:paraId="139389DC" w14:textId="77777777" w:rsidR="001D6150" w:rsidRPr="00AA528A" w:rsidRDefault="001D6150" w:rsidP="00A07E7E">
            <w:pPr>
              <w:rPr>
                <w:rFonts w:eastAsia="Times New Roman" w:cs="Times New Roman"/>
                <w:color w:val="000000"/>
                <w:szCs w:val="24"/>
                <w:lang w:eastAsia="en-GB"/>
              </w:rPr>
            </w:pPr>
          </w:p>
        </w:tc>
        <w:tc>
          <w:tcPr>
            <w:tcW w:w="3716" w:type="dxa"/>
          </w:tcPr>
          <w:p w14:paraId="1E1C7C63"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Īslaicīgās nabadzības amortizācija un nabadzības riska grupas</w:t>
            </w:r>
          </w:p>
        </w:tc>
        <w:tc>
          <w:tcPr>
            <w:tcW w:w="1701" w:type="dxa"/>
          </w:tcPr>
          <w:p w14:paraId="45DCB609" w14:textId="77777777" w:rsidR="001D6150" w:rsidRPr="00AA528A" w:rsidRDefault="001D6150" w:rsidP="00A07E7E">
            <w:pPr>
              <w:rPr>
                <w:rFonts w:eastAsia="Times New Roman" w:cs="Times New Roman"/>
                <w:color w:val="000000"/>
                <w:szCs w:val="24"/>
                <w:lang w:eastAsia="en-GB"/>
              </w:rPr>
            </w:pPr>
            <w:r w:rsidRPr="009410BD">
              <w:rPr>
                <w:rFonts w:eastAsia="Times New Roman" w:cs="Times New Roman"/>
                <w:color w:val="000000"/>
                <w:szCs w:val="24"/>
                <w:lang w:eastAsia="en-GB"/>
              </w:rPr>
              <w:t>SM2</w:t>
            </w:r>
          </w:p>
        </w:tc>
      </w:tr>
      <w:tr w:rsidR="001D6150" w:rsidRPr="009410BD" w14:paraId="0BC0F379" w14:textId="77777777" w:rsidTr="00101346">
        <w:tc>
          <w:tcPr>
            <w:tcW w:w="1843" w:type="dxa"/>
            <w:vMerge w:val="restart"/>
          </w:tcPr>
          <w:p w14:paraId="204F3E0A"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Paradigmas maiņa izglītībā</w:t>
            </w:r>
          </w:p>
        </w:tc>
        <w:tc>
          <w:tcPr>
            <w:tcW w:w="2410" w:type="dxa"/>
            <w:vMerge w:val="restart"/>
          </w:tcPr>
          <w:p w14:paraId="1B0BB703"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Kvalitatīva un pieejama izglītība mūža garumā</w:t>
            </w:r>
          </w:p>
        </w:tc>
        <w:tc>
          <w:tcPr>
            <w:tcW w:w="3716" w:type="dxa"/>
          </w:tcPr>
          <w:p w14:paraId="2B78BC77"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Izglītības pieejamība un pārmaiņas izglītības procesa organizācijā</w:t>
            </w:r>
          </w:p>
        </w:tc>
        <w:tc>
          <w:tcPr>
            <w:tcW w:w="1701" w:type="dxa"/>
          </w:tcPr>
          <w:p w14:paraId="51E2FAEB" w14:textId="77777777" w:rsidR="001D6150" w:rsidRPr="00AA528A" w:rsidRDefault="001D6150" w:rsidP="00A07E7E">
            <w:pPr>
              <w:rPr>
                <w:rFonts w:eastAsia="Times New Roman" w:cs="Times New Roman"/>
                <w:color w:val="000000"/>
                <w:szCs w:val="24"/>
                <w:lang w:eastAsia="en-GB"/>
              </w:rPr>
            </w:pPr>
            <w:r w:rsidRPr="009410BD">
              <w:rPr>
                <w:rFonts w:eastAsia="Times New Roman" w:cs="Times New Roman"/>
                <w:color w:val="000000"/>
                <w:szCs w:val="24"/>
                <w:lang w:eastAsia="en-GB"/>
              </w:rPr>
              <w:t>SM1</w:t>
            </w:r>
            <w:r>
              <w:rPr>
                <w:rFonts w:eastAsia="Times New Roman" w:cs="Times New Roman"/>
                <w:color w:val="000000"/>
                <w:szCs w:val="24"/>
                <w:lang w:eastAsia="en-GB"/>
              </w:rPr>
              <w:t>,</w:t>
            </w:r>
            <w:r w:rsidRPr="009410BD">
              <w:rPr>
                <w:rFonts w:eastAsia="Times New Roman" w:cs="Times New Roman"/>
                <w:color w:val="000000"/>
                <w:szCs w:val="24"/>
                <w:lang w:eastAsia="en-GB"/>
              </w:rPr>
              <w:t xml:space="preserve"> SM2</w:t>
            </w:r>
          </w:p>
        </w:tc>
      </w:tr>
      <w:tr w:rsidR="001D6150" w:rsidRPr="009410BD" w14:paraId="692CACB1" w14:textId="77777777" w:rsidTr="00101346">
        <w:tc>
          <w:tcPr>
            <w:tcW w:w="1843" w:type="dxa"/>
            <w:vMerge/>
          </w:tcPr>
          <w:p w14:paraId="0449243B" w14:textId="77777777" w:rsidR="001D6150" w:rsidRPr="00AA528A" w:rsidRDefault="001D6150" w:rsidP="00A07E7E">
            <w:pPr>
              <w:rPr>
                <w:rFonts w:eastAsia="Times New Roman" w:cs="Times New Roman"/>
                <w:color w:val="000000"/>
                <w:szCs w:val="24"/>
                <w:lang w:eastAsia="en-GB"/>
              </w:rPr>
            </w:pPr>
          </w:p>
        </w:tc>
        <w:tc>
          <w:tcPr>
            <w:tcW w:w="2410" w:type="dxa"/>
            <w:vMerge/>
          </w:tcPr>
          <w:p w14:paraId="04FF928D" w14:textId="77777777" w:rsidR="001D6150" w:rsidRPr="00AA528A" w:rsidRDefault="001D6150" w:rsidP="00A07E7E">
            <w:pPr>
              <w:rPr>
                <w:rFonts w:eastAsia="Times New Roman" w:cs="Times New Roman"/>
                <w:color w:val="000000"/>
                <w:szCs w:val="24"/>
                <w:lang w:eastAsia="en-GB"/>
              </w:rPr>
            </w:pPr>
          </w:p>
        </w:tc>
        <w:tc>
          <w:tcPr>
            <w:tcW w:w="3716" w:type="dxa"/>
          </w:tcPr>
          <w:p w14:paraId="5BA5D7A7"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Skola kā sociālā tīklojuma centrs</w:t>
            </w:r>
          </w:p>
        </w:tc>
        <w:tc>
          <w:tcPr>
            <w:tcW w:w="1701" w:type="dxa"/>
          </w:tcPr>
          <w:p w14:paraId="044F16DC" w14:textId="77777777" w:rsidR="001D6150" w:rsidRPr="00AA528A" w:rsidRDefault="001D6150" w:rsidP="00A07E7E">
            <w:pPr>
              <w:rPr>
                <w:rFonts w:eastAsia="Times New Roman" w:cs="Times New Roman"/>
                <w:color w:val="000000"/>
                <w:szCs w:val="24"/>
                <w:lang w:eastAsia="en-GB"/>
              </w:rPr>
            </w:pPr>
            <w:r w:rsidRPr="009410BD">
              <w:rPr>
                <w:rFonts w:eastAsia="Times New Roman" w:cs="Times New Roman"/>
                <w:color w:val="000000"/>
                <w:szCs w:val="24"/>
                <w:lang w:eastAsia="en-GB"/>
              </w:rPr>
              <w:t>SM1</w:t>
            </w:r>
          </w:p>
        </w:tc>
      </w:tr>
      <w:tr w:rsidR="001D6150" w:rsidRPr="00AA528A" w14:paraId="71499A35" w14:textId="77777777" w:rsidTr="00101346">
        <w:tc>
          <w:tcPr>
            <w:tcW w:w="1843" w:type="dxa"/>
            <w:vMerge/>
          </w:tcPr>
          <w:p w14:paraId="71E9FA09" w14:textId="77777777" w:rsidR="001D6150" w:rsidRPr="00AA528A" w:rsidRDefault="001D6150" w:rsidP="00A07E7E">
            <w:pPr>
              <w:rPr>
                <w:rFonts w:eastAsia="Times New Roman" w:cs="Times New Roman"/>
                <w:color w:val="000000"/>
                <w:szCs w:val="24"/>
                <w:lang w:eastAsia="en-GB"/>
              </w:rPr>
            </w:pPr>
          </w:p>
        </w:tc>
        <w:tc>
          <w:tcPr>
            <w:tcW w:w="2410" w:type="dxa"/>
            <w:vMerge/>
          </w:tcPr>
          <w:p w14:paraId="382A0F26" w14:textId="77777777" w:rsidR="001D6150" w:rsidRPr="00AA528A" w:rsidRDefault="001D6150" w:rsidP="00A07E7E">
            <w:pPr>
              <w:rPr>
                <w:rFonts w:eastAsia="Times New Roman" w:cs="Times New Roman"/>
                <w:color w:val="000000"/>
                <w:szCs w:val="24"/>
                <w:lang w:eastAsia="en-GB"/>
              </w:rPr>
            </w:pPr>
          </w:p>
        </w:tc>
        <w:tc>
          <w:tcPr>
            <w:tcW w:w="3716" w:type="dxa"/>
          </w:tcPr>
          <w:p w14:paraId="40940397"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Kontekstuāla izglītība un skolotāja profesijas maiņa</w:t>
            </w:r>
          </w:p>
        </w:tc>
        <w:tc>
          <w:tcPr>
            <w:tcW w:w="1701" w:type="dxa"/>
          </w:tcPr>
          <w:p w14:paraId="095A8915"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Valsts funkcija</w:t>
            </w:r>
          </w:p>
        </w:tc>
      </w:tr>
      <w:tr w:rsidR="001D6150" w:rsidRPr="009410BD" w14:paraId="71CC3158" w14:textId="77777777" w:rsidTr="00101346">
        <w:tc>
          <w:tcPr>
            <w:tcW w:w="1843" w:type="dxa"/>
            <w:vMerge/>
          </w:tcPr>
          <w:p w14:paraId="2FADCA35" w14:textId="77777777" w:rsidR="001D6150" w:rsidRPr="00AA528A" w:rsidRDefault="001D6150" w:rsidP="00A07E7E">
            <w:pPr>
              <w:rPr>
                <w:rFonts w:eastAsia="Times New Roman" w:cs="Times New Roman"/>
                <w:color w:val="000000"/>
                <w:szCs w:val="24"/>
                <w:lang w:eastAsia="en-GB"/>
              </w:rPr>
            </w:pPr>
          </w:p>
        </w:tc>
        <w:tc>
          <w:tcPr>
            <w:tcW w:w="2410" w:type="dxa"/>
            <w:vMerge/>
          </w:tcPr>
          <w:p w14:paraId="39331CE9" w14:textId="77777777" w:rsidR="001D6150" w:rsidRPr="00AA528A" w:rsidRDefault="001D6150" w:rsidP="00A07E7E">
            <w:pPr>
              <w:rPr>
                <w:rFonts w:eastAsia="Times New Roman" w:cs="Times New Roman"/>
                <w:color w:val="000000"/>
                <w:szCs w:val="24"/>
                <w:lang w:eastAsia="en-GB"/>
              </w:rPr>
            </w:pPr>
          </w:p>
        </w:tc>
        <w:tc>
          <w:tcPr>
            <w:tcW w:w="3716" w:type="dxa"/>
          </w:tcPr>
          <w:p w14:paraId="78E8DF52"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E-skola un informācijas tehnoloģiju izmantošana</w:t>
            </w:r>
          </w:p>
        </w:tc>
        <w:tc>
          <w:tcPr>
            <w:tcW w:w="1701" w:type="dxa"/>
          </w:tcPr>
          <w:p w14:paraId="18CC5456" w14:textId="77777777" w:rsidR="001D6150" w:rsidRPr="00AA528A" w:rsidRDefault="001D6150" w:rsidP="00A07E7E">
            <w:pPr>
              <w:rPr>
                <w:rFonts w:eastAsia="Times New Roman" w:cs="Times New Roman"/>
                <w:color w:val="000000"/>
                <w:szCs w:val="24"/>
                <w:lang w:eastAsia="en-GB"/>
              </w:rPr>
            </w:pPr>
            <w:r w:rsidRPr="009410BD">
              <w:rPr>
                <w:rFonts w:eastAsia="Times New Roman" w:cs="Times New Roman"/>
                <w:color w:val="000000"/>
                <w:szCs w:val="24"/>
                <w:lang w:eastAsia="en-GB"/>
              </w:rPr>
              <w:t>SM1</w:t>
            </w:r>
            <w:r>
              <w:rPr>
                <w:rFonts w:eastAsia="Times New Roman" w:cs="Times New Roman"/>
                <w:color w:val="000000"/>
                <w:szCs w:val="24"/>
                <w:lang w:eastAsia="en-GB"/>
              </w:rPr>
              <w:t>,</w:t>
            </w:r>
            <w:r w:rsidRPr="009410BD">
              <w:rPr>
                <w:rFonts w:eastAsia="Times New Roman" w:cs="Times New Roman"/>
                <w:color w:val="000000"/>
                <w:szCs w:val="24"/>
                <w:lang w:eastAsia="en-GB"/>
              </w:rPr>
              <w:t xml:space="preserve"> SM2</w:t>
            </w:r>
          </w:p>
        </w:tc>
      </w:tr>
      <w:tr w:rsidR="001D6150" w:rsidRPr="009410BD" w14:paraId="64A87ED5" w14:textId="77777777" w:rsidTr="00101346">
        <w:tc>
          <w:tcPr>
            <w:tcW w:w="1843" w:type="dxa"/>
            <w:vMerge/>
          </w:tcPr>
          <w:p w14:paraId="418DEF76" w14:textId="77777777" w:rsidR="001D6150" w:rsidRPr="00AA528A" w:rsidRDefault="001D6150" w:rsidP="00A07E7E">
            <w:pPr>
              <w:rPr>
                <w:rFonts w:eastAsia="Times New Roman" w:cs="Times New Roman"/>
                <w:color w:val="000000"/>
                <w:szCs w:val="24"/>
                <w:lang w:eastAsia="en-GB"/>
              </w:rPr>
            </w:pPr>
          </w:p>
        </w:tc>
        <w:tc>
          <w:tcPr>
            <w:tcW w:w="2410" w:type="dxa"/>
            <w:vMerge/>
          </w:tcPr>
          <w:p w14:paraId="7D284A52" w14:textId="77777777" w:rsidR="001D6150" w:rsidRPr="00AA528A" w:rsidRDefault="001D6150" w:rsidP="00A07E7E">
            <w:pPr>
              <w:rPr>
                <w:rFonts w:eastAsia="Times New Roman" w:cs="Times New Roman"/>
                <w:color w:val="000000"/>
                <w:szCs w:val="24"/>
                <w:lang w:eastAsia="en-GB"/>
              </w:rPr>
            </w:pPr>
          </w:p>
        </w:tc>
        <w:tc>
          <w:tcPr>
            <w:tcW w:w="3716" w:type="dxa"/>
          </w:tcPr>
          <w:p w14:paraId="0DB81E6F"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Izglītošanās mūža garumā – no pirmsskolas līdz pieaugušo tālākizglītībai</w:t>
            </w:r>
          </w:p>
        </w:tc>
        <w:tc>
          <w:tcPr>
            <w:tcW w:w="1701" w:type="dxa"/>
          </w:tcPr>
          <w:p w14:paraId="6B743880" w14:textId="77777777" w:rsidR="001D6150" w:rsidRPr="00AA528A" w:rsidRDefault="001D6150" w:rsidP="00A07E7E">
            <w:pPr>
              <w:rPr>
                <w:rFonts w:eastAsia="Times New Roman" w:cs="Times New Roman"/>
                <w:color w:val="000000"/>
                <w:szCs w:val="24"/>
                <w:lang w:eastAsia="en-GB"/>
              </w:rPr>
            </w:pPr>
            <w:r w:rsidRPr="009410BD">
              <w:rPr>
                <w:rFonts w:eastAsia="Times New Roman" w:cs="Times New Roman"/>
                <w:color w:val="000000"/>
                <w:szCs w:val="24"/>
                <w:lang w:eastAsia="en-GB"/>
              </w:rPr>
              <w:t>SM1</w:t>
            </w:r>
          </w:p>
        </w:tc>
      </w:tr>
      <w:tr w:rsidR="001D6150" w:rsidRPr="00AA528A" w14:paraId="6DF51734" w14:textId="77777777" w:rsidTr="00101346">
        <w:tc>
          <w:tcPr>
            <w:tcW w:w="1843" w:type="dxa"/>
            <w:vMerge w:val="restart"/>
          </w:tcPr>
          <w:p w14:paraId="2F16A6CB"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Inovatīva un eko efektīva ekonomika</w:t>
            </w:r>
          </w:p>
        </w:tc>
        <w:tc>
          <w:tcPr>
            <w:tcW w:w="2410" w:type="dxa"/>
            <w:vMerge w:val="restart"/>
          </w:tcPr>
          <w:p w14:paraId="1309856D"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Masveida jaunrade un inovācija</w:t>
            </w:r>
          </w:p>
        </w:tc>
        <w:tc>
          <w:tcPr>
            <w:tcW w:w="3716" w:type="dxa"/>
          </w:tcPr>
          <w:p w14:paraId="6F506B9B" w14:textId="34178DD0"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Lietotāju virzīta inovācija</w:t>
            </w:r>
          </w:p>
        </w:tc>
        <w:tc>
          <w:tcPr>
            <w:tcW w:w="1701" w:type="dxa"/>
            <w:vMerge w:val="restart"/>
          </w:tcPr>
          <w:p w14:paraId="7B3CFE4F"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Valsts un privātsektora sadarbības funkcija</w:t>
            </w:r>
          </w:p>
        </w:tc>
      </w:tr>
      <w:tr w:rsidR="001D6150" w:rsidRPr="00AA528A" w14:paraId="705DEF4D" w14:textId="77777777" w:rsidTr="00101346">
        <w:tc>
          <w:tcPr>
            <w:tcW w:w="1843" w:type="dxa"/>
            <w:vMerge/>
          </w:tcPr>
          <w:p w14:paraId="6E88257E" w14:textId="77777777" w:rsidR="001D6150" w:rsidRPr="00AA528A" w:rsidRDefault="001D6150" w:rsidP="00A07E7E">
            <w:pPr>
              <w:rPr>
                <w:rFonts w:eastAsia="Times New Roman" w:cs="Times New Roman"/>
                <w:color w:val="000000"/>
                <w:szCs w:val="24"/>
                <w:lang w:eastAsia="en-GB"/>
              </w:rPr>
            </w:pPr>
          </w:p>
        </w:tc>
        <w:tc>
          <w:tcPr>
            <w:tcW w:w="2410" w:type="dxa"/>
            <w:vMerge/>
          </w:tcPr>
          <w:p w14:paraId="7813397F" w14:textId="77777777" w:rsidR="001D6150" w:rsidRPr="00AA528A" w:rsidRDefault="001D6150" w:rsidP="00A07E7E">
            <w:pPr>
              <w:rPr>
                <w:rFonts w:eastAsia="Times New Roman" w:cs="Times New Roman"/>
                <w:color w:val="000000"/>
                <w:szCs w:val="24"/>
                <w:lang w:eastAsia="en-GB"/>
              </w:rPr>
            </w:pPr>
          </w:p>
        </w:tc>
        <w:tc>
          <w:tcPr>
            <w:tcW w:w="3716" w:type="dxa"/>
          </w:tcPr>
          <w:p w14:paraId="1491BE8A" w14:textId="232741E4"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Atvērtu inovāciju prakse</w:t>
            </w:r>
          </w:p>
        </w:tc>
        <w:tc>
          <w:tcPr>
            <w:tcW w:w="1701" w:type="dxa"/>
            <w:vMerge/>
          </w:tcPr>
          <w:p w14:paraId="36478249" w14:textId="77777777" w:rsidR="001D6150" w:rsidRPr="00AA528A" w:rsidRDefault="001D6150" w:rsidP="00A07E7E">
            <w:pPr>
              <w:rPr>
                <w:rFonts w:eastAsia="Times New Roman" w:cs="Times New Roman"/>
                <w:color w:val="000000"/>
                <w:szCs w:val="24"/>
                <w:lang w:eastAsia="en-GB"/>
              </w:rPr>
            </w:pPr>
          </w:p>
        </w:tc>
      </w:tr>
      <w:tr w:rsidR="001D6150" w:rsidRPr="00AA528A" w14:paraId="4D2E6DAB" w14:textId="77777777" w:rsidTr="00101346">
        <w:tc>
          <w:tcPr>
            <w:tcW w:w="1843" w:type="dxa"/>
            <w:vMerge/>
          </w:tcPr>
          <w:p w14:paraId="5EB2536F" w14:textId="77777777" w:rsidR="001D6150" w:rsidRPr="00AA528A" w:rsidRDefault="001D6150" w:rsidP="00A07E7E">
            <w:pPr>
              <w:rPr>
                <w:rFonts w:eastAsia="Times New Roman" w:cs="Times New Roman"/>
                <w:color w:val="000000"/>
                <w:szCs w:val="24"/>
                <w:lang w:eastAsia="en-GB"/>
              </w:rPr>
            </w:pPr>
          </w:p>
        </w:tc>
        <w:tc>
          <w:tcPr>
            <w:tcW w:w="2410" w:type="dxa"/>
            <w:vMerge/>
          </w:tcPr>
          <w:p w14:paraId="7A37A9E7" w14:textId="77777777" w:rsidR="001D6150" w:rsidRPr="00AA528A" w:rsidRDefault="001D6150" w:rsidP="00A07E7E">
            <w:pPr>
              <w:rPr>
                <w:rFonts w:eastAsia="Times New Roman" w:cs="Times New Roman"/>
                <w:color w:val="000000"/>
                <w:szCs w:val="24"/>
                <w:lang w:eastAsia="en-GB"/>
              </w:rPr>
            </w:pPr>
          </w:p>
        </w:tc>
        <w:tc>
          <w:tcPr>
            <w:tcW w:w="3716" w:type="dxa"/>
          </w:tcPr>
          <w:p w14:paraId="447E084A"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Inovatīva uzņēmējdarbība</w:t>
            </w:r>
          </w:p>
        </w:tc>
        <w:tc>
          <w:tcPr>
            <w:tcW w:w="1701" w:type="dxa"/>
            <w:vMerge/>
          </w:tcPr>
          <w:p w14:paraId="3210E503" w14:textId="77777777" w:rsidR="001D6150" w:rsidRPr="00AA528A" w:rsidRDefault="001D6150" w:rsidP="00A07E7E">
            <w:pPr>
              <w:rPr>
                <w:rFonts w:eastAsia="Times New Roman" w:cs="Times New Roman"/>
                <w:color w:val="000000"/>
                <w:szCs w:val="24"/>
                <w:lang w:eastAsia="en-GB"/>
              </w:rPr>
            </w:pPr>
          </w:p>
        </w:tc>
      </w:tr>
      <w:tr w:rsidR="001D6150" w:rsidRPr="00AA528A" w14:paraId="1CF69BA5" w14:textId="77777777" w:rsidTr="00101346">
        <w:tc>
          <w:tcPr>
            <w:tcW w:w="1843" w:type="dxa"/>
            <w:vMerge/>
          </w:tcPr>
          <w:p w14:paraId="09322133" w14:textId="77777777" w:rsidR="001D6150" w:rsidRPr="00AA528A" w:rsidRDefault="001D6150" w:rsidP="00A07E7E">
            <w:pPr>
              <w:rPr>
                <w:rFonts w:eastAsia="Times New Roman" w:cs="Times New Roman"/>
                <w:color w:val="000000"/>
                <w:szCs w:val="24"/>
                <w:lang w:eastAsia="en-GB"/>
              </w:rPr>
            </w:pPr>
          </w:p>
        </w:tc>
        <w:tc>
          <w:tcPr>
            <w:tcW w:w="2410" w:type="dxa"/>
            <w:vMerge/>
          </w:tcPr>
          <w:p w14:paraId="63306077" w14:textId="77777777" w:rsidR="001D6150" w:rsidRPr="00AA528A" w:rsidRDefault="001D6150" w:rsidP="00A07E7E">
            <w:pPr>
              <w:rPr>
                <w:rFonts w:eastAsia="Times New Roman" w:cs="Times New Roman"/>
                <w:color w:val="000000"/>
                <w:szCs w:val="24"/>
                <w:lang w:eastAsia="en-GB"/>
              </w:rPr>
            </w:pPr>
          </w:p>
        </w:tc>
        <w:tc>
          <w:tcPr>
            <w:tcW w:w="3716" w:type="dxa"/>
          </w:tcPr>
          <w:p w14:paraId="51F1A53F" w14:textId="06A83111"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Plaša jaunrades kultūra</w:t>
            </w:r>
          </w:p>
        </w:tc>
        <w:tc>
          <w:tcPr>
            <w:tcW w:w="1701" w:type="dxa"/>
            <w:vMerge/>
          </w:tcPr>
          <w:p w14:paraId="3E5D50EE" w14:textId="77777777" w:rsidR="001D6150" w:rsidRPr="00AA528A" w:rsidRDefault="001D6150" w:rsidP="00A07E7E">
            <w:pPr>
              <w:rPr>
                <w:rFonts w:eastAsia="Times New Roman" w:cs="Times New Roman"/>
                <w:color w:val="000000"/>
                <w:szCs w:val="24"/>
                <w:lang w:eastAsia="en-GB"/>
              </w:rPr>
            </w:pPr>
          </w:p>
        </w:tc>
      </w:tr>
      <w:tr w:rsidR="001D6150" w:rsidRPr="00AA528A" w14:paraId="530D28DD" w14:textId="77777777" w:rsidTr="00101346">
        <w:tc>
          <w:tcPr>
            <w:tcW w:w="1843" w:type="dxa"/>
            <w:vMerge/>
          </w:tcPr>
          <w:p w14:paraId="3BBDD2F9" w14:textId="77777777" w:rsidR="001D6150" w:rsidRPr="00AA528A" w:rsidRDefault="001D6150" w:rsidP="00A07E7E">
            <w:pPr>
              <w:rPr>
                <w:rFonts w:eastAsia="Times New Roman" w:cs="Times New Roman"/>
                <w:color w:val="000000"/>
                <w:szCs w:val="24"/>
                <w:lang w:eastAsia="en-GB"/>
              </w:rPr>
            </w:pPr>
          </w:p>
        </w:tc>
        <w:tc>
          <w:tcPr>
            <w:tcW w:w="2410" w:type="dxa"/>
            <w:vMerge w:val="restart"/>
          </w:tcPr>
          <w:p w14:paraId="7C535F9D"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Atjaunojama un droša enerģija</w:t>
            </w:r>
          </w:p>
        </w:tc>
        <w:tc>
          <w:tcPr>
            <w:tcW w:w="3716" w:type="dxa"/>
          </w:tcPr>
          <w:p w14:paraId="2587FCFA"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Enerģētiskā drošība un neatkarība</w:t>
            </w:r>
          </w:p>
        </w:tc>
        <w:tc>
          <w:tcPr>
            <w:tcW w:w="1701" w:type="dxa"/>
          </w:tcPr>
          <w:p w14:paraId="6D00CEDF"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Valsts funkcija</w:t>
            </w:r>
          </w:p>
        </w:tc>
      </w:tr>
      <w:tr w:rsidR="001D6150" w:rsidRPr="009410BD" w14:paraId="6A567711" w14:textId="77777777" w:rsidTr="00101346">
        <w:tc>
          <w:tcPr>
            <w:tcW w:w="1843" w:type="dxa"/>
            <w:vMerge/>
          </w:tcPr>
          <w:p w14:paraId="3AE576D5" w14:textId="77777777" w:rsidR="001D6150" w:rsidRPr="00AA528A" w:rsidRDefault="001D6150" w:rsidP="00A07E7E">
            <w:pPr>
              <w:rPr>
                <w:rFonts w:eastAsia="Times New Roman" w:cs="Times New Roman"/>
                <w:color w:val="000000"/>
                <w:szCs w:val="24"/>
                <w:lang w:eastAsia="en-GB"/>
              </w:rPr>
            </w:pPr>
          </w:p>
        </w:tc>
        <w:tc>
          <w:tcPr>
            <w:tcW w:w="2410" w:type="dxa"/>
            <w:vMerge/>
          </w:tcPr>
          <w:p w14:paraId="100CAD56" w14:textId="77777777" w:rsidR="001D6150" w:rsidRPr="00AA528A" w:rsidRDefault="001D6150" w:rsidP="00A07E7E">
            <w:pPr>
              <w:rPr>
                <w:rFonts w:eastAsia="Times New Roman" w:cs="Times New Roman"/>
                <w:color w:val="000000"/>
                <w:szCs w:val="24"/>
                <w:lang w:eastAsia="en-GB"/>
              </w:rPr>
            </w:pPr>
          </w:p>
        </w:tc>
        <w:tc>
          <w:tcPr>
            <w:tcW w:w="3716" w:type="dxa"/>
          </w:tcPr>
          <w:p w14:paraId="51627B8E"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Atjaunojamo energoresursu izmantošana un inovācija</w:t>
            </w:r>
          </w:p>
        </w:tc>
        <w:tc>
          <w:tcPr>
            <w:tcW w:w="1701" w:type="dxa"/>
          </w:tcPr>
          <w:p w14:paraId="4A2AE315" w14:textId="77777777" w:rsidR="001D6150" w:rsidRPr="00AA528A" w:rsidRDefault="001D6150" w:rsidP="00A07E7E">
            <w:pPr>
              <w:rPr>
                <w:rFonts w:eastAsia="Times New Roman" w:cs="Times New Roman"/>
                <w:color w:val="000000"/>
                <w:szCs w:val="24"/>
                <w:lang w:eastAsia="en-GB"/>
              </w:rPr>
            </w:pPr>
            <w:r w:rsidRPr="009410BD">
              <w:rPr>
                <w:rFonts w:eastAsia="Times New Roman" w:cs="Times New Roman"/>
                <w:color w:val="000000"/>
                <w:szCs w:val="24"/>
                <w:lang w:eastAsia="en-GB"/>
              </w:rPr>
              <w:t>SM</w:t>
            </w:r>
            <w:r>
              <w:rPr>
                <w:rFonts w:eastAsia="Times New Roman" w:cs="Times New Roman"/>
                <w:color w:val="000000"/>
                <w:szCs w:val="24"/>
                <w:lang w:eastAsia="en-GB"/>
              </w:rPr>
              <w:t>2,</w:t>
            </w:r>
            <w:r w:rsidRPr="009410BD">
              <w:rPr>
                <w:rFonts w:eastAsia="Times New Roman" w:cs="Times New Roman"/>
                <w:color w:val="000000"/>
                <w:szCs w:val="24"/>
                <w:lang w:eastAsia="en-GB"/>
              </w:rPr>
              <w:t xml:space="preserve"> SM</w:t>
            </w:r>
            <w:r>
              <w:rPr>
                <w:rFonts w:eastAsia="Times New Roman" w:cs="Times New Roman"/>
                <w:color w:val="000000"/>
                <w:szCs w:val="24"/>
                <w:lang w:eastAsia="en-GB"/>
              </w:rPr>
              <w:t>3</w:t>
            </w:r>
          </w:p>
        </w:tc>
      </w:tr>
      <w:tr w:rsidR="001D6150" w:rsidRPr="00AA528A" w14:paraId="0F29D95A" w14:textId="77777777" w:rsidTr="00101346">
        <w:tc>
          <w:tcPr>
            <w:tcW w:w="1843" w:type="dxa"/>
            <w:vMerge/>
          </w:tcPr>
          <w:p w14:paraId="1222AA3C" w14:textId="77777777" w:rsidR="001D6150" w:rsidRPr="00AA528A" w:rsidRDefault="001D6150" w:rsidP="00A07E7E">
            <w:pPr>
              <w:rPr>
                <w:rFonts w:eastAsia="Times New Roman" w:cs="Times New Roman"/>
                <w:color w:val="000000"/>
                <w:szCs w:val="24"/>
                <w:lang w:eastAsia="en-GB"/>
              </w:rPr>
            </w:pPr>
          </w:p>
        </w:tc>
        <w:tc>
          <w:tcPr>
            <w:tcW w:w="2410" w:type="dxa"/>
            <w:vMerge/>
          </w:tcPr>
          <w:p w14:paraId="56E97838" w14:textId="77777777" w:rsidR="001D6150" w:rsidRPr="00AA528A" w:rsidRDefault="001D6150" w:rsidP="00A07E7E">
            <w:pPr>
              <w:rPr>
                <w:rFonts w:eastAsia="Times New Roman" w:cs="Times New Roman"/>
                <w:color w:val="000000"/>
                <w:szCs w:val="24"/>
                <w:lang w:eastAsia="en-GB"/>
              </w:rPr>
            </w:pPr>
          </w:p>
        </w:tc>
        <w:tc>
          <w:tcPr>
            <w:tcW w:w="3716" w:type="dxa"/>
          </w:tcPr>
          <w:p w14:paraId="55B5CD91"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Energoefektivitātes pasākumi</w:t>
            </w:r>
          </w:p>
        </w:tc>
        <w:tc>
          <w:tcPr>
            <w:tcW w:w="1701" w:type="dxa"/>
          </w:tcPr>
          <w:p w14:paraId="3A9C099F" w14:textId="77777777" w:rsidR="001D6150" w:rsidRPr="00AA528A" w:rsidRDefault="001D6150" w:rsidP="00A07E7E">
            <w:pPr>
              <w:rPr>
                <w:rFonts w:eastAsia="Times New Roman" w:cs="Times New Roman"/>
                <w:color w:val="000000"/>
                <w:szCs w:val="24"/>
                <w:lang w:eastAsia="en-GB"/>
              </w:rPr>
            </w:pPr>
            <w:r w:rsidRPr="009410BD">
              <w:rPr>
                <w:rFonts w:eastAsia="Times New Roman" w:cs="Times New Roman"/>
                <w:color w:val="000000"/>
                <w:szCs w:val="24"/>
                <w:lang w:eastAsia="en-GB"/>
              </w:rPr>
              <w:t>SM</w:t>
            </w:r>
            <w:r>
              <w:rPr>
                <w:rFonts w:eastAsia="Times New Roman" w:cs="Times New Roman"/>
                <w:color w:val="000000"/>
                <w:szCs w:val="24"/>
                <w:lang w:eastAsia="en-GB"/>
              </w:rPr>
              <w:t>2,</w:t>
            </w:r>
            <w:r w:rsidRPr="009410BD">
              <w:rPr>
                <w:rFonts w:eastAsia="Times New Roman" w:cs="Times New Roman"/>
                <w:color w:val="000000"/>
                <w:szCs w:val="24"/>
                <w:lang w:eastAsia="en-GB"/>
              </w:rPr>
              <w:t xml:space="preserve"> SM</w:t>
            </w:r>
            <w:r>
              <w:rPr>
                <w:rFonts w:eastAsia="Times New Roman" w:cs="Times New Roman"/>
                <w:color w:val="000000"/>
                <w:szCs w:val="24"/>
                <w:lang w:eastAsia="en-GB"/>
              </w:rPr>
              <w:t>3</w:t>
            </w:r>
          </w:p>
        </w:tc>
      </w:tr>
      <w:tr w:rsidR="001D6150" w:rsidRPr="009410BD" w14:paraId="6568921A" w14:textId="77777777" w:rsidTr="00101346">
        <w:tc>
          <w:tcPr>
            <w:tcW w:w="1843" w:type="dxa"/>
            <w:vMerge/>
          </w:tcPr>
          <w:p w14:paraId="53841B33" w14:textId="77777777" w:rsidR="001D6150" w:rsidRPr="00AA528A" w:rsidRDefault="001D6150" w:rsidP="00A07E7E">
            <w:pPr>
              <w:rPr>
                <w:rFonts w:eastAsia="Times New Roman" w:cs="Times New Roman"/>
                <w:color w:val="000000"/>
                <w:szCs w:val="24"/>
                <w:lang w:eastAsia="en-GB"/>
              </w:rPr>
            </w:pPr>
          </w:p>
        </w:tc>
        <w:tc>
          <w:tcPr>
            <w:tcW w:w="2410" w:type="dxa"/>
            <w:vMerge/>
          </w:tcPr>
          <w:p w14:paraId="0E1454A3" w14:textId="77777777" w:rsidR="001D6150" w:rsidRPr="00AA528A" w:rsidRDefault="001D6150" w:rsidP="00A07E7E">
            <w:pPr>
              <w:rPr>
                <w:rFonts w:eastAsia="Times New Roman" w:cs="Times New Roman"/>
                <w:color w:val="000000"/>
                <w:szCs w:val="24"/>
                <w:lang w:eastAsia="en-GB"/>
              </w:rPr>
            </w:pPr>
          </w:p>
        </w:tc>
        <w:tc>
          <w:tcPr>
            <w:tcW w:w="3716" w:type="dxa"/>
          </w:tcPr>
          <w:p w14:paraId="3CFFB447"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Energoefektivitāte un videi draudzīga transporta politika</w:t>
            </w:r>
          </w:p>
        </w:tc>
        <w:tc>
          <w:tcPr>
            <w:tcW w:w="1701" w:type="dxa"/>
          </w:tcPr>
          <w:p w14:paraId="38B3D113" w14:textId="77777777" w:rsidR="001D6150" w:rsidRPr="00AA528A" w:rsidRDefault="001D6150" w:rsidP="00A07E7E">
            <w:pPr>
              <w:rPr>
                <w:rFonts w:eastAsia="Times New Roman" w:cs="Times New Roman"/>
                <w:color w:val="000000"/>
                <w:szCs w:val="24"/>
                <w:lang w:eastAsia="en-GB"/>
              </w:rPr>
            </w:pPr>
            <w:r w:rsidRPr="009410BD">
              <w:rPr>
                <w:rFonts w:eastAsia="Times New Roman" w:cs="Times New Roman"/>
                <w:color w:val="000000"/>
                <w:szCs w:val="24"/>
                <w:lang w:eastAsia="en-GB"/>
              </w:rPr>
              <w:t>SM</w:t>
            </w:r>
            <w:r>
              <w:rPr>
                <w:rFonts w:eastAsia="Times New Roman" w:cs="Times New Roman"/>
                <w:color w:val="000000"/>
                <w:szCs w:val="24"/>
                <w:lang w:eastAsia="en-GB"/>
              </w:rPr>
              <w:t>2,</w:t>
            </w:r>
            <w:r w:rsidRPr="009410BD">
              <w:rPr>
                <w:rFonts w:eastAsia="Times New Roman" w:cs="Times New Roman"/>
                <w:color w:val="000000"/>
                <w:szCs w:val="24"/>
                <w:lang w:eastAsia="en-GB"/>
              </w:rPr>
              <w:t xml:space="preserve"> SM</w:t>
            </w:r>
            <w:r>
              <w:rPr>
                <w:rFonts w:eastAsia="Times New Roman" w:cs="Times New Roman"/>
                <w:color w:val="000000"/>
                <w:szCs w:val="24"/>
                <w:lang w:eastAsia="en-GB"/>
              </w:rPr>
              <w:t>3</w:t>
            </w:r>
          </w:p>
        </w:tc>
      </w:tr>
      <w:tr w:rsidR="001D6150" w:rsidRPr="00AA528A" w14:paraId="5B3E38D2" w14:textId="77777777" w:rsidTr="00101346">
        <w:tc>
          <w:tcPr>
            <w:tcW w:w="1843" w:type="dxa"/>
            <w:vMerge w:val="restart"/>
          </w:tcPr>
          <w:p w14:paraId="77B9E53B"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Daba kā nākotnes kapitāls</w:t>
            </w:r>
          </w:p>
        </w:tc>
        <w:tc>
          <w:tcPr>
            <w:tcW w:w="2410" w:type="dxa"/>
            <w:vMerge w:val="restart"/>
          </w:tcPr>
          <w:p w14:paraId="319BF6F4"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Dabas vērtību un pakalpojumu ilgtspējīga apsaimniekošana</w:t>
            </w:r>
          </w:p>
        </w:tc>
        <w:tc>
          <w:tcPr>
            <w:tcW w:w="3716" w:type="dxa"/>
          </w:tcPr>
          <w:p w14:paraId="475DC57B"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Dabas kapitāla pārvaldība</w:t>
            </w:r>
          </w:p>
        </w:tc>
        <w:tc>
          <w:tcPr>
            <w:tcW w:w="1701" w:type="dxa"/>
          </w:tcPr>
          <w:p w14:paraId="736DED87" w14:textId="77777777" w:rsidR="001D6150" w:rsidRPr="00AA528A" w:rsidRDefault="001D6150" w:rsidP="00A07E7E">
            <w:pPr>
              <w:rPr>
                <w:rFonts w:eastAsia="Times New Roman" w:cs="Times New Roman"/>
                <w:color w:val="000000"/>
                <w:szCs w:val="24"/>
                <w:lang w:eastAsia="en-GB"/>
              </w:rPr>
            </w:pPr>
            <w:r w:rsidRPr="00E743E7">
              <w:rPr>
                <w:rFonts w:eastAsia="Times New Roman" w:cs="Times New Roman"/>
                <w:color w:val="000000"/>
                <w:szCs w:val="24"/>
                <w:lang w:eastAsia="en-GB"/>
              </w:rPr>
              <w:t>SM1, SM2</w:t>
            </w:r>
          </w:p>
        </w:tc>
      </w:tr>
      <w:tr w:rsidR="001D6150" w:rsidRPr="00AA528A" w14:paraId="623046E2" w14:textId="77777777" w:rsidTr="00101346">
        <w:tc>
          <w:tcPr>
            <w:tcW w:w="1843" w:type="dxa"/>
            <w:vMerge/>
          </w:tcPr>
          <w:p w14:paraId="7D16B5F7" w14:textId="77777777" w:rsidR="001D6150" w:rsidRPr="00AA528A" w:rsidRDefault="001D6150" w:rsidP="00A07E7E">
            <w:pPr>
              <w:rPr>
                <w:rFonts w:eastAsia="Times New Roman" w:cs="Times New Roman"/>
                <w:color w:val="000000"/>
                <w:szCs w:val="24"/>
                <w:lang w:eastAsia="en-GB"/>
              </w:rPr>
            </w:pPr>
          </w:p>
        </w:tc>
        <w:tc>
          <w:tcPr>
            <w:tcW w:w="2410" w:type="dxa"/>
            <w:vMerge/>
          </w:tcPr>
          <w:p w14:paraId="6B4FB139" w14:textId="77777777" w:rsidR="001D6150" w:rsidRPr="00AA528A" w:rsidRDefault="001D6150" w:rsidP="00A07E7E">
            <w:pPr>
              <w:rPr>
                <w:rFonts w:eastAsia="Times New Roman" w:cs="Times New Roman"/>
                <w:color w:val="000000"/>
                <w:szCs w:val="24"/>
                <w:lang w:eastAsia="en-GB"/>
              </w:rPr>
            </w:pPr>
          </w:p>
        </w:tc>
        <w:tc>
          <w:tcPr>
            <w:tcW w:w="3716" w:type="dxa"/>
          </w:tcPr>
          <w:p w14:paraId="6B4ED882"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Tirgus instrumentu izveide</w:t>
            </w:r>
          </w:p>
        </w:tc>
        <w:tc>
          <w:tcPr>
            <w:tcW w:w="1701" w:type="dxa"/>
          </w:tcPr>
          <w:p w14:paraId="4AD4D65B"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Valsts funkcija</w:t>
            </w:r>
          </w:p>
        </w:tc>
      </w:tr>
      <w:tr w:rsidR="001D6150" w:rsidRPr="00AA528A" w14:paraId="4BC79EDB" w14:textId="77777777" w:rsidTr="00101346">
        <w:tc>
          <w:tcPr>
            <w:tcW w:w="1843" w:type="dxa"/>
            <w:vMerge/>
          </w:tcPr>
          <w:p w14:paraId="711C4688" w14:textId="77777777" w:rsidR="001D6150" w:rsidRPr="00AA528A" w:rsidRDefault="001D6150" w:rsidP="00A07E7E">
            <w:pPr>
              <w:rPr>
                <w:rFonts w:eastAsia="Times New Roman" w:cs="Times New Roman"/>
                <w:color w:val="000000"/>
                <w:szCs w:val="24"/>
                <w:lang w:eastAsia="en-GB"/>
              </w:rPr>
            </w:pPr>
          </w:p>
        </w:tc>
        <w:tc>
          <w:tcPr>
            <w:tcW w:w="2410" w:type="dxa"/>
            <w:vMerge/>
          </w:tcPr>
          <w:p w14:paraId="64CAC7F7" w14:textId="77777777" w:rsidR="001D6150" w:rsidRPr="00AA528A" w:rsidRDefault="001D6150" w:rsidP="00A07E7E">
            <w:pPr>
              <w:rPr>
                <w:rFonts w:eastAsia="Times New Roman" w:cs="Times New Roman"/>
                <w:color w:val="000000"/>
                <w:szCs w:val="24"/>
                <w:lang w:eastAsia="en-GB"/>
              </w:rPr>
            </w:pPr>
          </w:p>
        </w:tc>
        <w:tc>
          <w:tcPr>
            <w:tcW w:w="3716" w:type="dxa"/>
          </w:tcPr>
          <w:p w14:paraId="5266329C"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Dabas aktīvu kapitalizēšana</w:t>
            </w:r>
          </w:p>
        </w:tc>
        <w:tc>
          <w:tcPr>
            <w:tcW w:w="1701" w:type="dxa"/>
          </w:tcPr>
          <w:p w14:paraId="35B06962" w14:textId="77777777" w:rsidR="001D6150" w:rsidRPr="00AA528A" w:rsidRDefault="001D6150" w:rsidP="00A07E7E">
            <w:pPr>
              <w:rPr>
                <w:rFonts w:eastAsia="Times New Roman" w:cs="Times New Roman"/>
                <w:color w:val="000000"/>
                <w:szCs w:val="24"/>
                <w:lang w:eastAsia="en-GB"/>
              </w:rPr>
            </w:pPr>
            <w:r w:rsidRPr="00E743E7">
              <w:rPr>
                <w:rFonts w:eastAsia="Times New Roman" w:cs="Times New Roman"/>
                <w:color w:val="000000"/>
                <w:szCs w:val="24"/>
                <w:lang w:eastAsia="en-GB"/>
              </w:rPr>
              <w:t>SM1, SM2</w:t>
            </w:r>
          </w:p>
        </w:tc>
      </w:tr>
      <w:tr w:rsidR="001D6150" w:rsidRPr="00AA528A" w14:paraId="180B1315" w14:textId="77777777" w:rsidTr="00101346">
        <w:tc>
          <w:tcPr>
            <w:tcW w:w="1843" w:type="dxa"/>
            <w:vMerge/>
          </w:tcPr>
          <w:p w14:paraId="4426119F" w14:textId="77777777" w:rsidR="001D6150" w:rsidRPr="00AA528A" w:rsidRDefault="001D6150" w:rsidP="00A07E7E">
            <w:pPr>
              <w:rPr>
                <w:rFonts w:eastAsia="Times New Roman" w:cs="Times New Roman"/>
                <w:color w:val="000000"/>
                <w:szCs w:val="24"/>
                <w:lang w:eastAsia="en-GB"/>
              </w:rPr>
            </w:pPr>
          </w:p>
        </w:tc>
        <w:tc>
          <w:tcPr>
            <w:tcW w:w="2410" w:type="dxa"/>
            <w:vMerge/>
          </w:tcPr>
          <w:p w14:paraId="037EE758" w14:textId="77777777" w:rsidR="001D6150" w:rsidRPr="00AA528A" w:rsidRDefault="001D6150" w:rsidP="00A07E7E">
            <w:pPr>
              <w:rPr>
                <w:rFonts w:eastAsia="Times New Roman" w:cs="Times New Roman"/>
                <w:color w:val="000000"/>
                <w:szCs w:val="24"/>
                <w:lang w:eastAsia="en-GB"/>
              </w:rPr>
            </w:pPr>
          </w:p>
        </w:tc>
        <w:tc>
          <w:tcPr>
            <w:tcW w:w="3716" w:type="dxa"/>
          </w:tcPr>
          <w:p w14:paraId="367DC1A2"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Ilgtspējīga dzīvesveida veicināšana</w:t>
            </w:r>
          </w:p>
        </w:tc>
        <w:tc>
          <w:tcPr>
            <w:tcW w:w="1701" w:type="dxa"/>
          </w:tcPr>
          <w:p w14:paraId="117A3334" w14:textId="77777777" w:rsidR="001D6150" w:rsidRPr="00AA528A" w:rsidRDefault="001D6150" w:rsidP="00A07E7E">
            <w:pPr>
              <w:rPr>
                <w:rFonts w:eastAsia="Times New Roman" w:cs="Times New Roman"/>
                <w:color w:val="000000"/>
                <w:szCs w:val="24"/>
                <w:lang w:eastAsia="en-GB"/>
              </w:rPr>
            </w:pPr>
            <w:r w:rsidRPr="009410BD">
              <w:rPr>
                <w:rFonts w:eastAsia="Times New Roman" w:cs="Times New Roman"/>
                <w:color w:val="000000"/>
                <w:szCs w:val="24"/>
                <w:lang w:eastAsia="en-GB"/>
              </w:rPr>
              <w:t>SM</w:t>
            </w:r>
            <w:r>
              <w:rPr>
                <w:rFonts w:eastAsia="Times New Roman" w:cs="Times New Roman"/>
                <w:color w:val="000000"/>
                <w:szCs w:val="24"/>
                <w:lang w:eastAsia="en-GB"/>
              </w:rPr>
              <w:t>2</w:t>
            </w:r>
            <w:r w:rsidRPr="009410BD">
              <w:rPr>
                <w:rFonts w:eastAsia="Times New Roman" w:cs="Times New Roman"/>
                <w:color w:val="000000"/>
                <w:szCs w:val="24"/>
                <w:lang w:eastAsia="en-GB"/>
              </w:rPr>
              <w:t>, SM</w:t>
            </w:r>
            <w:r>
              <w:rPr>
                <w:rFonts w:eastAsia="Times New Roman" w:cs="Times New Roman"/>
                <w:color w:val="000000"/>
                <w:szCs w:val="24"/>
                <w:lang w:eastAsia="en-GB"/>
              </w:rPr>
              <w:t>3</w:t>
            </w:r>
            <w:r w:rsidRPr="009410BD">
              <w:rPr>
                <w:rFonts w:eastAsia="Times New Roman" w:cs="Times New Roman"/>
                <w:color w:val="000000"/>
                <w:szCs w:val="24"/>
                <w:lang w:eastAsia="en-GB"/>
              </w:rPr>
              <w:t>, SM</w:t>
            </w:r>
            <w:r>
              <w:rPr>
                <w:rFonts w:eastAsia="Times New Roman" w:cs="Times New Roman"/>
                <w:color w:val="000000"/>
                <w:szCs w:val="24"/>
                <w:lang w:eastAsia="en-GB"/>
              </w:rPr>
              <w:t>4</w:t>
            </w:r>
          </w:p>
        </w:tc>
      </w:tr>
      <w:tr w:rsidR="001D6150" w:rsidRPr="009410BD" w14:paraId="7C7EC8E7" w14:textId="77777777" w:rsidTr="00101346">
        <w:tc>
          <w:tcPr>
            <w:tcW w:w="1843" w:type="dxa"/>
            <w:vMerge w:val="restart"/>
          </w:tcPr>
          <w:p w14:paraId="7BE7C126"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Telpiskās attīstības perspektīva</w:t>
            </w:r>
          </w:p>
        </w:tc>
        <w:tc>
          <w:tcPr>
            <w:tcW w:w="2410" w:type="dxa"/>
            <w:vMerge w:val="restart"/>
          </w:tcPr>
          <w:p w14:paraId="04E9DBAC"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Sasniedzamības uzlabošana</w:t>
            </w:r>
          </w:p>
        </w:tc>
        <w:tc>
          <w:tcPr>
            <w:tcW w:w="3716" w:type="dxa"/>
          </w:tcPr>
          <w:p w14:paraId="1A9D1B8C"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Transporta infrastruktūras plānošana un sabiedriskais transports</w:t>
            </w:r>
          </w:p>
        </w:tc>
        <w:tc>
          <w:tcPr>
            <w:tcW w:w="1701" w:type="dxa"/>
          </w:tcPr>
          <w:p w14:paraId="183676F8" w14:textId="77777777" w:rsidR="001D6150" w:rsidRPr="00AA528A" w:rsidRDefault="001D6150" w:rsidP="00A07E7E">
            <w:pPr>
              <w:rPr>
                <w:rFonts w:eastAsia="Times New Roman" w:cs="Times New Roman"/>
                <w:color w:val="000000"/>
                <w:szCs w:val="24"/>
                <w:lang w:eastAsia="en-GB"/>
              </w:rPr>
            </w:pPr>
            <w:r w:rsidRPr="009410BD">
              <w:rPr>
                <w:rFonts w:eastAsia="Times New Roman" w:cs="Times New Roman"/>
                <w:color w:val="000000"/>
                <w:szCs w:val="24"/>
                <w:lang w:eastAsia="en-GB"/>
              </w:rPr>
              <w:t>SM</w:t>
            </w:r>
            <w:r>
              <w:rPr>
                <w:rFonts w:eastAsia="Times New Roman" w:cs="Times New Roman"/>
                <w:color w:val="000000"/>
                <w:szCs w:val="24"/>
                <w:lang w:eastAsia="en-GB"/>
              </w:rPr>
              <w:t>2</w:t>
            </w:r>
            <w:r w:rsidRPr="009410BD">
              <w:rPr>
                <w:rFonts w:eastAsia="Times New Roman" w:cs="Times New Roman"/>
                <w:color w:val="000000"/>
                <w:szCs w:val="24"/>
                <w:lang w:eastAsia="en-GB"/>
              </w:rPr>
              <w:t>, SM</w:t>
            </w:r>
            <w:r>
              <w:rPr>
                <w:rFonts w:eastAsia="Times New Roman" w:cs="Times New Roman"/>
                <w:color w:val="000000"/>
                <w:szCs w:val="24"/>
                <w:lang w:eastAsia="en-GB"/>
              </w:rPr>
              <w:t>3</w:t>
            </w:r>
          </w:p>
        </w:tc>
      </w:tr>
      <w:tr w:rsidR="001D6150" w:rsidRPr="00AA528A" w14:paraId="16C55885" w14:textId="77777777" w:rsidTr="00101346">
        <w:tc>
          <w:tcPr>
            <w:tcW w:w="1843" w:type="dxa"/>
            <w:vMerge/>
          </w:tcPr>
          <w:p w14:paraId="26EE4AB1" w14:textId="77777777" w:rsidR="001D6150" w:rsidRPr="00AA528A" w:rsidRDefault="001D6150" w:rsidP="00A07E7E">
            <w:pPr>
              <w:rPr>
                <w:rFonts w:eastAsia="Times New Roman" w:cs="Times New Roman"/>
                <w:color w:val="000000"/>
                <w:szCs w:val="24"/>
                <w:lang w:eastAsia="en-GB"/>
              </w:rPr>
            </w:pPr>
          </w:p>
        </w:tc>
        <w:tc>
          <w:tcPr>
            <w:tcW w:w="2410" w:type="dxa"/>
            <w:vMerge/>
          </w:tcPr>
          <w:p w14:paraId="1EB43D0C" w14:textId="77777777" w:rsidR="001D6150" w:rsidRPr="00AA528A" w:rsidRDefault="001D6150" w:rsidP="00A07E7E">
            <w:pPr>
              <w:rPr>
                <w:rFonts w:eastAsia="Times New Roman" w:cs="Times New Roman"/>
                <w:color w:val="000000"/>
                <w:szCs w:val="24"/>
                <w:lang w:eastAsia="en-GB"/>
              </w:rPr>
            </w:pPr>
          </w:p>
        </w:tc>
        <w:tc>
          <w:tcPr>
            <w:tcW w:w="3716" w:type="dxa"/>
          </w:tcPr>
          <w:p w14:paraId="0396B98C"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Transporta infrastruktūras attīstība</w:t>
            </w:r>
          </w:p>
        </w:tc>
        <w:tc>
          <w:tcPr>
            <w:tcW w:w="1701" w:type="dxa"/>
          </w:tcPr>
          <w:p w14:paraId="4858EE93" w14:textId="77777777" w:rsidR="001D6150" w:rsidRPr="00AA528A" w:rsidRDefault="001D6150" w:rsidP="00A07E7E">
            <w:pPr>
              <w:rPr>
                <w:rFonts w:eastAsia="Times New Roman" w:cs="Times New Roman"/>
                <w:color w:val="000000"/>
                <w:szCs w:val="24"/>
                <w:lang w:eastAsia="en-GB"/>
              </w:rPr>
            </w:pPr>
            <w:r w:rsidRPr="009410BD">
              <w:rPr>
                <w:rFonts w:eastAsia="Times New Roman" w:cs="Times New Roman"/>
                <w:color w:val="000000"/>
                <w:szCs w:val="24"/>
                <w:lang w:eastAsia="en-GB"/>
              </w:rPr>
              <w:t>SM</w:t>
            </w:r>
            <w:r>
              <w:rPr>
                <w:rFonts w:eastAsia="Times New Roman" w:cs="Times New Roman"/>
                <w:color w:val="000000"/>
                <w:szCs w:val="24"/>
                <w:lang w:eastAsia="en-GB"/>
              </w:rPr>
              <w:t>3</w:t>
            </w:r>
          </w:p>
        </w:tc>
      </w:tr>
      <w:tr w:rsidR="001D6150" w:rsidRPr="00AA528A" w14:paraId="370DB2D0" w14:textId="77777777" w:rsidTr="00101346">
        <w:tc>
          <w:tcPr>
            <w:tcW w:w="1843" w:type="dxa"/>
            <w:vMerge/>
          </w:tcPr>
          <w:p w14:paraId="2BE19500" w14:textId="77777777" w:rsidR="001D6150" w:rsidRPr="00AA528A" w:rsidRDefault="001D6150" w:rsidP="00A07E7E">
            <w:pPr>
              <w:rPr>
                <w:rFonts w:eastAsia="Times New Roman" w:cs="Times New Roman"/>
                <w:color w:val="000000"/>
                <w:szCs w:val="24"/>
                <w:lang w:eastAsia="en-GB"/>
              </w:rPr>
            </w:pPr>
          </w:p>
        </w:tc>
        <w:tc>
          <w:tcPr>
            <w:tcW w:w="2410" w:type="dxa"/>
            <w:vMerge/>
          </w:tcPr>
          <w:p w14:paraId="081DDAB3" w14:textId="77777777" w:rsidR="001D6150" w:rsidRPr="00AA528A" w:rsidRDefault="001D6150" w:rsidP="00A07E7E">
            <w:pPr>
              <w:rPr>
                <w:rFonts w:eastAsia="Times New Roman" w:cs="Times New Roman"/>
                <w:color w:val="000000"/>
                <w:szCs w:val="24"/>
                <w:lang w:eastAsia="en-GB"/>
              </w:rPr>
            </w:pPr>
          </w:p>
        </w:tc>
        <w:tc>
          <w:tcPr>
            <w:tcW w:w="3716" w:type="dxa"/>
          </w:tcPr>
          <w:p w14:paraId="7C5BB341"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Komunikāciju tīkla attīstība</w:t>
            </w:r>
          </w:p>
        </w:tc>
        <w:tc>
          <w:tcPr>
            <w:tcW w:w="1701" w:type="dxa"/>
          </w:tcPr>
          <w:p w14:paraId="64F8C796" w14:textId="77777777" w:rsidR="001D6150" w:rsidRPr="00AA528A" w:rsidRDefault="001D6150" w:rsidP="00A07E7E">
            <w:pPr>
              <w:rPr>
                <w:rFonts w:eastAsia="Times New Roman" w:cs="Times New Roman"/>
                <w:color w:val="000000"/>
                <w:szCs w:val="24"/>
                <w:lang w:eastAsia="en-GB"/>
              </w:rPr>
            </w:pPr>
            <w:r w:rsidRPr="00171A91">
              <w:rPr>
                <w:rFonts w:eastAsia="Times New Roman" w:cs="Times New Roman"/>
                <w:color w:val="000000"/>
                <w:szCs w:val="24"/>
                <w:lang w:eastAsia="en-GB"/>
              </w:rPr>
              <w:t>SM3</w:t>
            </w:r>
          </w:p>
        </w:tc>
      </w:tr>
      <w:tr w:rsidR="001D6150" w:rsidRPr="00AA528A" w14:paraId="3E9CD65F" w14:textId="77777777" w:rsidTr="00101346">
        <w:tc>
          <w:tcPr>
            <w:tcW w:w="1843" w:type="dxa"/>
            <w:vMerge/>
          </w:tcPr>
          <w:p w14:paraId="2391AFEE" w14:textId="77777777" w:rsidR="001D6150" w:rsidRPr="00AA528A" w:rsidRDefault="001D6150" w:rsidP="00A07E7E">
            <w:pPr>
              <w:rPr>
                <w:rFonts w:eastAsia="Times New Roman" w:cs="Times New Roman"/>
                <w:color w:val="000000"/>
                <w:szCs w:val="24"/>
                <w:lang w:eastAsia="en-GB"/>
              </w:rPr>
            </w:pPr>
          </w:p>
        </w:tc>
        <w:tc>
          <w:tcPr>
            <w:tcW w:w="2410" w:type="dxa"/>
            <w:vMerge w:val="restart"/>
          </w:tcPr>
          <w:p w14:paraId="2716F330"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Apdzīvojums</w:t>
            </w:r>
          </w:p>
        </w:tc>
        <w:tc>
          <w:tcPr>
            <w:tcW w:w="3716" w:type="dxa"/>
          </w:tcPr>
          <w:p w14:paraId="367C34FB"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Attīstības centru izaugsme</w:t>
            </w:r>
          </w:p>
        </w:tc>
        <w:tc>
          <w:tcPr>
            <w:tcW w:w="1701" w:type="dxa"/>
          </w:tcPr>
          <w:p w14:paraId="56095208" w14:textId="77777777" w:rsidR="001D6150" w:rsidRPr="00AA528A" w:rsidRDefault="001D6150" w:rsidP="00A07E7E">
            <w:pPr>
              <w:rPr>
                <w:rFonts w:eastAsia="Times New Roman" w:cs="Times New Roman"/>
                <w:color w:val="000000"/>
                <w:szCs w:val="24"/>
                <w:lang w:eastAsia="en-GB"/>
              </w:rPr>
            </w:pPr>
            <w:r w:rsidRPr="00171A91">
              <w:rPr>
                <w:rFonts w:eastAsia="Times New Roman" w:cs="Times New Roman"/>
                <w:color w:val="000000"/>
                <w:szCs w:val="24"/>
                <w:lang w:eastAsia="en-GB"/>
              </w:rPr>
              <w:t>SM3</w:t>
            </w:r>
          </w:p>
        </w:tc>
      </w:tr>
      <w:tr w:rsidR="001D6150" w:rsidRPr="00AA528A" w14:paraId="0D15B973" w14:textId="77777777" w:rsidTr="00101346">
        <w:tc>
          <w:tcPr>
            <w:tcW w:w="1843" w:type="dxa"/>
            <w:vMerge/>
          </w:tcPr>
          <w:p w14:paraId="21D8CFB5" w14:textId="77777777" w:rsidR="001D6150" w:rsidRPr="00AA528A" w:rsidRDefault="001D6150" w:rsidP="00A07E7E">
            <w:pPr>
              <w:rPr>
                <w:rFonts w:eastAsia="Times New Roman" w:cs="Times New Roman"/>
                <w:color w:val="000000"/>
                <w:szCs w:val="24"/>
                <w:lang w:eastAsia="en-GB"/>
              </w:rPr>
            </w:pPr>
          </w:p>
        </w:tc>
        <w:tc>
          <w:tcPr>
            <w:tcW w:w="2410" w:type="dxa"/>
            <w:vMerge/>
          </w:tcPr>
          <w:p w14:paraId="15A51A63" w14:textId="77777777" w:rsidR="001D6150" w:rsidRPr="00AA528A" w:rsidRDefault="001D6150" w:rsidP="00A07E7E">
            <w:pPr>
              <w:rPr>
                <w:rFonts w:eastAsia="Times New Roman" w:cs="Times New Roman"/>
                <w:color w:val="000000"/>
                <w:szCs w:val="24"/>
                <w:lang w:eastAsia="en-GB"/>
              </w:rPr>
            </w:pPr>
          </w:p>
        </w:tc>
        <w:tc>
          <w:tcPr>
            <w:tcW w:w="3716" w:type="dxa"/>
          </w:tcPr>
          <w:p w14:paraId="79F21450"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Pilsētu un lauku mijiedarbība</w:t>
            </w:r>
          </w:p>
        </w:tc>
        <w:tc>
          <w:tcPr>
            <w:tcW w:w="1701" w:type="dxa"/>
            <w:vMerge w:val="restart"/>
          </w:tcPr>
          <w:p w14:paraId="570244C9" w14:textId="77777777" w:rsidR="001D6150" w:rsidRPr="00AA528A" w:rsidRDefault="001D6150" w:rsidP="00A07E7E">
            <w:pPr>
              <w:rPr>
                <w:rFonts w:eastAsia="Times New Roman" w:cs="Times New Roman"/>
                <w:color w:val="000000"/>
                <w:szCs w:val="24"/>
                <w:lang w:eastAsia="en-GB"/>
              </w:rPr>
            </w:pPr>
            <w:r w:rsidRPr="00E743E7">
              <w:rPr>
                <w:rFonts w:eastAsia="Times New Roman" w:cs="Times New Roman"/>
                <w:color w:val="000000"/>
                <w:szCs w:val="24"/>
                <w:lang w:eastAsia="en-GB"/>
              </w:rPr>
              <w:t>SM1, SM2</w:t>
            </w:r>
          </w:p>
        </w:tc>
      </w:tr>
      <w:tr w:rsidR="001D6150" w:rsidRPr="00AA528A" w14:paraId="42027509" w14:textId="77777777" w:rsidTr="00101346">
        <w:tc>
          <w:tcPr>
            <w:tcW w:w="1843" w:type="dxa"/>
            <w:vMerge/>
          </w:tcPr>
          <w:p w14:paraId="15782FDF" w14:textId="77777777" w:rsidR="001D6150" w:rsidRPr="00AA528A" w:rsidRDefault="001D6150" w:rsidP="00A07E7E">
            <w:pPr>
              <w:rPr>
                <w:rFonts w:eastAsia="Times New Roman" w:cs="Times New Roman"/>
                <w:color w:val="000000"/>
                <w:szCs w:val="24"/>
                <w:lang w:eastAsia="en-GB"/>
              </w:rPr>
            </w:pPr>
          </w:p>
        </w:tc>
        <w:tc>
          <w:tcPr>
            <w:tcW w:w="2410" w:type="dxa"/>
            <w:vMerge/>
          </w:tcPr>
          <w:p w14:paraId="3ED12F3D" w14:textId="77777777" w:rsidR="001D6150" w:rsidRPr="00AA528A" w:rsidRDefault="001D6150" w:rsidP="00A07E7E">
            <w:pPr>
              <w:rPr>
                <w:rFonts w:eastAsia="Times New Roman" w:cs="Times New Roman"/>
                <w:color w:val="000000"/>
                <w:szCs w:val="24"/>
                <w:lang w:eastAsia="en-GB"/>
              </w:rPr>
            </w:pPr>
          </w:p>
        </w:tc>
        <w:tc>
          <w:tcPr>
            <w:tcW w:w="3716" w:type="dxa"/>
          </w:tcPr>
          <w:p w14:paraId="7A0E1DF5"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Attīstības centru funkcionālais tīkls</w:t>
            </w:r>
          </w:p>
        </w:tc>
        <w:tc>
          <w:tcPr>
            <w:tcW w:w="1701" w:type="dxa"/>
            <w:vMerge/>
          </w:tcPr>
          <w:p w14:paraId="0AA0484D" w14:textId="77777777" w:rsidR="001D6150" w:rsidRPr="00AA528A" w:rsidRDefault="001D6150" w:rsidP="00A07E7E">
            <w:pPr>
              <w:rPr>
                <w:rFonts w:eastAsia="Times New Roman" w:cs="Times New Roman"/>
                <w:color w:val="000000"/>
                <w:szCs w:val="24"/>
                <w:lang w:eastAsia="en-GB"/>
              </w:rPr>
            </w:pPr>
          </w:p>
        </w:tc>
      </w:tr>
      <w:tr w:rsidR="001D6150" w:rsidRPr="00AA528A" w14:paraId="249DFAC6" w14:textId="77777777" w:rsidTr="00101346">
        <w:tc>
          <w:tcPr>
            <w:tcW w:w="1843" w:type="dxa"/>
            <w:vMerge/>
          </w:tcPr>
          <w:p w14:paraId="7350A38C" w14:textId="77777777" w:rsidR="001D6150" w:rsidRPr="00AA528A" w:rsidRDefault="001D6150" w:rsidP="00A07E7E">
            <w:pPr>
              <w:rPr>
                <w:rFonts w:eastAsia="Times New Roman" w:cs="Times New Roman"/>
                <w:color w:val="000000"/>
                <w:szCs w:val="24"/>
                <w:lang w:eastAsia="en-GB"/>
              </w:rPr>
            </w:pPr>
          </w:p>
        </w:tc>
        <w:tc>
          <w:tcPr>
            <w:tcW w:w="2410" w:type="dxa"/>
            <w:vMerge w:val="restart"/>
          </w:tcPr>
          <w:p w14:paraId="779F246C"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 xml:space="preserve">Nacionālo interešu </w:t>
            </w:r>
            <w:r w:rsidRPr="00AA528A">
              <w:rPr>
                <w:rFonts w:eastAsia="Times New Roman" w:cs="Times New Roman"/>
                <w:color w:val="000000"/>
                <w:szCs w:val="24"/>
                <w:lang w:eastAsia="en-GB"/>
              </w:rPr>
              <w:lastRenderedPageBreak/>
              <w:t>telpas</w:t>
            </w:r>
          </w:p>
        </w:tc>
        <w:tc>
          <w:tcPr>
            <w:tcW w:w="3716" w:type="dxa"/>
          </w:tcPr>
          <w:p w14:paraId="2F453919"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lastRenderedPageBreak/>
              <w:t xml:space="preserve"> Lauku attīstības telpa</w:t>
            </w:r>
          </w:p>
        </w:tc>
        <w:tc>
          <w:tcPr>
            <w:tcW w:w="1701" w:type="dxa"/>
          </w:tcPr>
          <w:p w14:paraId="0DAC4349" w14:textId="77777777" w:rsidR="001D6150" w:rsidRPr="00AA528A" w:rsidRDefault="001D6150" w:rsidP="00A07E7E">
            <w:pPr>
              <w:rPr>
                <w:rFonts w:eastAsia="Times New Roman" w:cs="Times New Roman"/>
                <w:color w:val="000000"/>
                <w:szCs w:val="24"/>
                <w:lang w:eastAsia="en-GB"/>
              </w:rPr>
            </w:pPr>
            <w:r w:rsidRPr="00E743E7">
              <w:rPr>
                <w:rFonts w:eastAsia="Times New Roman" w:cs="Times New Roman"/>
                <w:color w:val="000000"/>
                <w:szCs w:val="24"/>
                <w:lang w:eastAsia="en-GB"/>
              </w:rPr>
              <w:t>SM1, SM2</w:t>
            </w:r>
            <w:r>
              <w:rPr>
                <w:rFonts w:eastAsia="Times New Roman" w:cs="Times New Roman"/>
                <w:color w:val="000000"/>
                <w:szCs w:val="24"/>
                <w:lang w:eastAsia="en-GB"/>
              </w:rPr>
              <w:t>,</w:t>
            </w:r>
            <w:r w:rsidRPr="00171A91">
              <w:rPr>
                <w:rFonts w:eastAsia="Times New Roman" w:cs="Times New Roman"/>
                <w:color w:val="000000"/>
                <w:szCs w:val="24"/>
                <w:lang w:eastAsia="en-GB"/>
              </w:rPr>
              <w:t xml:space="preserve"> </w:t>
            </w:r>
            <w:r w:rsidRPr="00171A91">
              <w:rPr>
                <w:rFonts w:eastAsia="Times New Roman" w:cs="Times New Roman"/>
                <w:color w:val="000000"/>
                <w:szCs w:val="24"/>
                <w:lang w:eastAsia="en-GB"/>
              </w:rPr>
              <w:lastRenderedPageBreak/>
              <w:t>SM3</w:t>
            </w:r>
            <w:r>
              <w:rPr>
                <w:rFonts w:eastAsia="Times New Roman" w:cs="Times New Roman"/>
                <w:color w:val="000000"/>
                <w:szCs w:val="24"/>
                <w:lang w:eastAsia="en-GB"/>
              </w:rPr>
              <w:t>,</w:t>
            </w:r>
            <w:r w:rsidRPr="00171A91">
              <w:rPr>
                <w:rFonts w:eastAsia="Times New Roman" w:cs="Times New Roman"/>
                <w:color w:val="000000"/>
                <w:szCs w:val="24"/>
                <w:lang w:eastAsia="en-GB"/>
              </w:rPr>
              <w:t xml:space="preserve"> SM</w:t>
            </w:r>
            <w:r>
              <w:rPr>
                <w:rFonts w:eastAsia="Times New Roman" w:cs="Times New Roman"/>
                <w:color w:val="000000"/>
                <w:szCs w:val="24"/>
                <w:lang w:eastAsia="en-GB"/>
              </w:rPr>
              <w:t>4</w:t>
            </w:r>
          </w:p>
        </w:tc>
      </w:tr>
      <w:tr w:rsidR="001D6150" w:rsidRPr="00AA528A" w14:paraId="470FCE5C" w14:textId="77777777" w:rsidTr="00101346">
        <w:tc>
          <w:tcPr>
            <w:tcW w:w="1843" w:type="dxa"/>
            <w:vMerge/>
          </w:tcPr>
          <w:p w14:paraId="5BAA3AB2" w14:textId="77777777" w:rsidR="001D6150" w:rsidRPr="00AA528A" w:rsidRDefault="001D6150" w:rsidP="00A07E7E">
            <w:pPr>
              <w:rPr>
                <w:rFonts w:eastAsia="Times New Roman" w:cs="Times New Roman"/>
                <w:color w:val="000000"/>
                <w:szCs w:val="24"/>
                <w:lang w:eastAsia="en-GB"/>
              </w:rPr>
            </w:pPr>
          </w:p>
        </w:tc>
        <w:tc>
          <w:tcPr>
            <w:tcW w:w="2410" w:type="dxa"/>
            <w:vMerge/>
          </w:tcPr>
          <w:p w14:paraId="2C9AA46B" w14:textId="77777777" w:rsidR="001D6150" w:rsidRPr="00AA528A" w:rsidRDefault="001D6150" w:rsidP="00A07E7E">
            <w:pPr>
              <w:rPr>
                <w:rFonts w:eastAsia="Times New Roman" w:cs="Times New Roman"/>
                <w:color w:val="000000"/>
                <w:szCs w:val="24"/>
                <w:lang w:eastAsia="en-GB"/>
              </w:rPr>
            </w:pPr>
          </w:p>
        </w:tc>
        <w:tc>
          <w:tcPr>
            <w:tcW w:w="3716" w:type="dxa"/>
          </w:tcPr>
          <w:p w14:paraId="43A269F9"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 xml:space="preserve"> Baltijas jūras piekraste</w:t>
            </w:r>
          </w:p>
        </w:tc>
        <w:tc>
          <w:tcPr>
            <w:tcW w:w="1701" w:type="dxa"/>
          </w:tcPr>
          <w:p w14:paraId="48C84BC6" w14:textId="77777777" w:rsidR="001D6150" w:rsidRPr="00AA528A" w:rsidRDefault="001D6150" w:rsidP="00A07E7E">
            <w:pPr>
              <w:rPr>
                <w:rFonts w:eastAsia="Times New Roman" w:cs="Times New Roman"/>
                <w:color w:val="000000"/>
                <w:szCs w:val="24"/>
                <w:lang w:eastAsia="en-GB"/>
              </w:rPr>
            </w:pPr>
            <w:r>
              <w:rPr>
                <w:rFonts w:eastAsia="Times New Roman" w:cs="Times New Roman"/>
                <w:color w:val="000000"/>
                <w:szCs w:val="24"/>
                <w:lang w:eastAsia="en-GB"/>
              </w:rPr>
              <w:t>SM1, SM2, SM3</w:t>
            </w:r>
          </w:p>
        </w:tc>
      </w:tr>
      <w:tr w:rsidR="001D6150" w:rsidRPr="00AA528A" w14:paraId="317D3F69" w14:textId="77777777" w:rsidTr="00101346">
        <w:tc>
          <w:tcPr>
            <w:tcW w:w="1843" w:type="dxa"/>
            <w:vMerge/>
          </w:tcPr>
          <w:p w14:paraId="446C7AAF" w14:textId="77777777" w:rsidR="001D6150" w:rsidRPr="00AA528A" w:rsidRDefault="001D6150" w:rsidP="00A07E7E">
            <w:pPr>
              <w:rPr>
                <w:rFonts w:eastAsia="Times New Roman" w:cs="Times New Roman"/>
                <w:color w:val="000000"/>
                <w:szCs w:val="24"/>
                <w:lang w:eastAsia="en-GB"/>
              </w:rPr>
            </w:pPr>
          </w:p>
        </w:tc>
        <w:tc>
          <w:tcPr>
            <w:tcW w:w="2410" w:type="dxa"/>
            <w:vMerge/>
          </w:tcPr>
          <w:p w14:paraId="10AB6E8F" w14:textId="77777777" w:rsidR="001D6150" w:rsidRPr="00AA528A" w:rsidRDefault="001D6150" w:rsidP="00A07E7E">
            <w:pPr>
              <w:rPr>
                <w:rFonts w:eastAsia="Times New Roman" w:cs="Times New Roman"/>
                <w:color w:val="000000"/>
                <w:szCs w:val="24"/>
                <w:lang w:eastAsia="en-GB"/>
              </w:rPr>
            </w:pPr>
          </w:p>
        </w:tc>
        <w:tc>
          <w:tcPr>
            <w:tcW w:w="3716" w:type="dxa"/>
          </w:tcPr>
          <w:p w14:paraId="1BBD1568"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 xml:space="preserve"> Rīgas metropoles areāls</w:t>
            </w:r>
          </w:p>
        </w:tc>
        <w:tc>
          <w:tcPr>
            <w:tcW w:w="1701" w:type="dxa"/>
          </w:tcPr>
          <w:p w14:paraId="3FEAE5C3"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Nav aktuāli</w:t>
            </w:r>
          </w:p>
        </w:tc>
      </w:tr>
      <w:tr w:rsidR="001D6150" w:rsidRPr="00AA528A" w14:paraId="3B86966D" w14:textId="77777777" w:rsidTr="00101346">
        <w:tc>
          <w:tcPr>
            <w:tcW w:w="1843" w:type="dxa"/>
            <w:vMerge/>
          </w:tcPr>
          <w:p w14:paraId="2CF66341" w14:textId="77777777" w:rsidR="001D6150" w:rsidRPr="00AA528A" w:rsidRDefault="001D6150" w:rsidP="00A07E7E">
            <w:pPr>
              <w:rPr>
                <w:rFonts w:eastAsia="Times New Roman" w:cs="Times New Roman"/>
                <w:color w:val="000000"/>
                <w:szCs w:val="24"/>
                <w:lang w:eastAsia="en-GB"/>
              </w:rPr>
            </w:pPr>
          </w:p>
        </w:tc>
        <w:tc>
          <w:tcPr>
            <w:tcW w:w="2410" w:type="dxa"/>
            <w:vMerge/>
          </w:tcPr>
          <w:p w14:paraId="034A92BA" w14:textId="77777777" w:rsidR="001D6150" w:rsidRPr="00AA528A" w:rsidRDefault="001D6150" w:rsidP="00A07E7E">
            <w:pPr>
              <w:rPr>
                <w:rFonts w:eastAsia="Times New Roman" w:cs="Times New Roman"/>
                <w:color w:val="000000"/>
                <w:szCs w:val="24"/>
                <w:lang w:eastAsia="en-GB"/>
              </w:rPr>
            </w:pPr>
          </w:p>
        </w:tc>
        <w:tc>
          <w:tcPr>
            <w:tcW w:w="3716" w:type="dxa"/>
          </w:tcPr>
          <w:p w14:paraId="5EEBA270"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 xml:space="preserve"> Austrumu pierobeža</w:t>
            </w:r>
          </w:p>
        </w:tc>
        <w:tc>
          <w:tcPr>
            <w:tcW w:w="1701" w:type="dxa"/>
          </w:tcPr>
          <w:p w14:paraId="10C39DBA"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Nav aktuāli</w:t>
            </w:r>
          </w:p>
        </w:tc>
      </w:tr>
      <w:tr w:rsidR="001D6150" w:rsidRPr="009410BD" w14:paraId="39C5A222" w14:textId="77777777" w:rsidTr="00101346">
        <w:tc>
          <w:tcPr>
            <w:tcW w:w="1843" w:type="dxa"/>
            <w:vMerge/>
          </w:tcPr>
          <w:p w14:paraId="3545B3BB" w14:textId="77777777" w:rsidR="001D6150" w:rsidRPr="00AA528A" w:rsidRDefault="001D6150" w:rsidP="00A07E7E">
            <w:pPr>
              <w:rPr>
                <w:rFonts w:eastAsia="Times New Roman" w:cs="Times New Roman"/>
                <w:color w:val="000000"/>
                <w:szCs w:val="24"/>
                <w:lang w:eastAsia="en-GB"/>
              </w:rPr>
            </w:pPr>
          </w:p>
        </w:tc>
        <w:tc>
          <w:tcPr>
            <w:tcW w:w="2410" w:type="dxa"/>
            <w:vMerge/>
          </w:tcPr>
          <w:p w14:paraId="4E0CE87F" w14:textId="77777777" w:rsidR="001D6150" w:rsidRPr="00AA528A" w:rsidRDefault="001D6150" w:rsidP="00A07E7E">
            <w:pPr>
              <w:rPr>
                <w:rFonts w:eastAsia="Times New Roman" w:cs="Times New Roman"/>
                <w:color w:val="000000"/>
                <w:szCs w:val="24"/>
                <w:lang w:eastAsia="en-GB"/>
              </w:rPr>
            </w:pPr>
          </w:p>
        </w:tc>
        <w:tc>
          <w:tcPr>
            <w:tcW w:w="3716" w:type="dxa"/>
          </w:tcPr>
          <w:p w14:paraId="604028A0"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Izcili dabas, ainavu un kultūrvēsturisko teritoriju areāli</w:t>
            </w:r>
          </w:p>
        </w:tc>
        <w:tc>
          <w:tcPr>
            <w:tcW w:w="1701" w:type="dxa"/>
          </w:tcPr>
          <w:p w14:paraId="18636FD3" w14:textId="77777777" w:rsidR="001D6150" w:rsidRPr="00AA528A" w:rsidRDefault="001D6150" w:rsidP="00A07E7E">
            <w:pPr>
              <w:rPr>
                <w:rFonts w:eastAsia="Times New Roman" w:cs="Times New Roman"/>
                <w:color w:val="000000"/>
                <w:szCs w:val="24"/>
                <w:lang w:eastAsia="en-GB"/>
              </w:rPr>
            </w:pPr>
            <w:r w:rsidRPr="00E743E7">
              <w:rPr>
                <w:rFonts w:eastAsia="Times New Roman" w:cs="Times New Roman"/>
                <w:color w:val="000000"/>
                <w:szCs w:val="24"/>
                <w:lang w:eastAsia="en-GB"/>
              </w:rPr>
              <w:t>SM1, SM2, SM3</w:t>
            </w:r>
          </w:p>
        </w:tc>
      </w:tr>
      <w:tr w:rsidR="001D6150" w:rsidRPr="00AA528A" w14:paraId="3A540631" w14:textId="77777777" w:rsidTr="00101346">
        <w:tc>
          <w:tcPr>
            <w:tcW w:w="1843" w:type="dxa"/>
            <w:vMerge w:val="restart"/>
          </w:tcPr>
          <w:p w14:paraId="6DE9B9D5"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Inovatīva pārvaldība un sabiedrības līdzdalība</w:t>
            </w:r>
          </w:p>
        </w:tc>
        <w:tc>
          <w:tcPr>
            <w:tcW w:w="2410" w:type="dxa"/>
            <w:vMerge w:val="restart"/>
          </w:tcPr>
          <w:p w14:paraId="3A8B0528"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Sociālā kapitāla vērtības pieaugums</w:t>
            </w:r>
          </w:p>
        </w:tc>
        <w:tc>
          <w:tcPr>
            <w:tcW w:w="3716" w:type="dxa"/>
          </w:tcPr>
          <w:p w14:paraId="0251B537"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Sabiedrības līdzdalība politikas veidošanā</w:t>
            </w:r>
          </w:p>
        </w:tc>
        <w:tc>
          <w:tcPr>
            <w:tcW w:w="1701" w:type="dxa"/>
          </w:tcPr>
          <w:p w14:paraId="13A19EC1" w14:textId="77777777" w:rsidR="001D6150" w:rsidRPr="00AA528A" w:rsidRDefault="001D6150" w:rsidP="00A07E7E">
            <w:pPr>
              <w:rPr>
                <w:rFonts w:eastAsia="Times New Roman" w:cs="Times New Roman"/>
                <w:color w:val="000000"/>
                <w:szCs w:val="24"/>
                <w:lang w:eastAsia="en-GB"/>
              </w:rPr>
            </w:pPr>
            <w:r w:rsidRPr="00E743E7">
              <w:rPr>
                <w:rFonts w:eastAsia="Times New Roman" w:cs="Times New Roman"/>
                <w:color w:val="000000"/>
                <w:szCs w:val="24"/>
                <w:lang w:eastAsia="en-GB"/>
              </w:rPr>
              <w:t>SM4</w:t>
            </w:r>
          </w:p>
        </w:tc>
      </w:tr>
      <w:tr w:rsidR="001D6150" w:rsidRPr="009410BD" w14:paraId="6AF66354" w14:textId="77777777" w:rsidTr="00101346">
        <w:tc>
          <w:tcPr>
            <w:tcW w:w="1843" w:type="dxa"/>
            <w:vMerge/>
          </w:tcPr>
          <w:p w14:paraId="447E597F" w14:textId="77777777" w:rsidR="001D6150" w:rsidRPr="00AA528A" w:rsidRDefault="001D6150" w:rsidP="00A07E7E">
            <w:pPr>
              <w:rPr>
                <w:rFonts w:eastAsia="Times New Roman" w:cs="Times New Roman"/>
                <w:color w:val="000000"/>
                <w:szCs w:val="24"/>
                <w:lang w:eastAsia="en-GB"/>
              </w:rPr>
            </w:pPr>
          </w:p>
        </w:tc>
        <w:tc>
          <w:tcPr>
            <w:tcW w:w="2410" w:type="dxa"/>
            <w:vMerge/>
          </w:tcPr>
          <w:p w14:paraId="3E3C32DB" w14:textId="77777777" w:rsidR="001D6150" w:rsidRPr="00AA528A" w:rsidRDefault="001D6150" w:rsidP="00A07E7E">
            <w:pPr>
              <w:rPr>
                <w:rFonts w:eastAsia="Times New Roman" w:cs="Times New Roman"/>
                <w:color w:val="000000"/>
                <w:szCs w:val="24"/>
                <w:lang w:eastAsia="en-GB"/>
              </w:rPr>
            </w:pPr>
          </w:p>
        </w:tc>
        <w:tc>
          <w:tcPr>
            <w:tcW w:w="3716" w:type="dxa"/>
          </w:tcPr>
          <w:p w14:paraId="2677CD9B"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Pilsoniskā izglītība un sociālā integrācija</w:t>
            </w:r>
          </w:p>
        </w:tc>
        <w:tc>
          <w:tcPr>
            <w:tcW w:w="1701" w:type="dxa"/>
          </w:tcPr>
          <w:p w14:paraId="5D17892D" w14:textId="77777777" w:rsidR="001D6150" w:rsidRPr="00AA528A" w:rsidRDefault="001D6150" w:rsidP="00A07E7E">
            <w:pPr>
              <w:rPr>
                <w:rFonts w:eastAsia="Times New Roman" w:cs="Times New Roman"/>
                <w:color w:val="000000"/>
                <w:szCs w:val="24"/>
                <w:lang w:eastAsia="en-GB"/>
              </w:rPr>
            </w:pPr>
            <w:r w:rsidRPr="00E743E7">
              <w:rPr>
                <w:rFonts w:eastAsia="Times New Roman" w:cs="Times New Roman"/>
                <w:color w:val="000000"/>
                <w:szCs w:val="24"/>
                <w:lang w:eastAsia="en-GB"/>
              </w:rPr>
              <w:t xml:space="preserve">SM1, </w:t>
            </w:r>
            <w:r w:rsidRPr="00171A91">
              <w:rPr>
                <w:rFonts w:eastAsia="Times New Roman" w:cs="Times New Roman"/>
                <w:color w:val="000000"/>
                <w:szCs w:val="24"/>
                <w:lang w:eastAsia="en-GB"/>
              </w:rPr>
              <w:t>SM</w:t>
            </w:r>
            <w:r>
              <w:rPr>
                <w:rFonts w:eastAsia="Times New Roman" w:cs="Times New Roman"/>
                <w:color w:val="000000"/>
                <w:szCs w:val="24"/>
                <w:lang w:eastAsia="en-GB"/>
              </w:rPr>
              <w:t>4</w:t>
            </w:r>
          </w:p>
        </w:tc>
      </w:tr>
      <w:tr w:rsidR="001D6150" w:rsidRPr="009410BD" w14:paraId="0746A885" w14:textId="77777777" w:rsidTr="00101346">
        <w:tc>
          <w:tcPr>
            <w:tcW w:w="1843" w:type="dxa"/>
            <w:vMerge/>
          </w:tcPr>
          <w:p w14:paraId="094D8182" w14:textId="77777777" w:rsidR="001D6150" w:rsidRPr="00AA528A" w:rsidRDefault="001D6150" w:rsidP="00A07E7E">
            <w:pPr>
              <w:rPr>
                <w:rFonts w:eastAsia="Times New Roman" w:cs="Times New Roman"/>
                <w:color w:val="000000"/>
                <w:szCs w:val="24"/>
                <w:lang w:eastAsia="en-GB"/>
              </w:rPr>
            </w:pPr>
          </w:p>
        </w:tc>
        <w:tc>
          <w:tcPr>
            <w:tcW w:w="2410" w:type="dxa"/>
            <w:vMerge/>
          </w:tcPr>
          <w:p w14:paraId="7D6E1298" w14:textId="77777777" w:rsidR="001D6150" w:rsidRPr="00AA528A" w:rsidRDefault="001D6150" w:rsidP="00A07E7E">
            <w:pPr>
              <w:rPr>
                <w:rFonts w:eastAsia="Times New Roman" w:cs="Times New Roman"/>
                <w:color w:val="000000"/>
                <w:szCs w:val="24"/>
                <w:lang w:eastAsia="en-GB"/>
              </w:rPr>
            </w:pPr>
          </w:p>
        </w:tc>
        <w:tc>
          <w:tcPr>
            <w:tcW w:w="3716" w:type="dxa"/>
          </w:tcPr>
          <w:p w14:paraId="02CC3E2B" w14:textId="77777777" w:rsidR="001D6150" w:rsidRPr="00AA528A" w:rsidRDefault="001D6150" w:rsidP="00A07E7E">
            <w:pPr>
              <w:rPr>
                <w:rFonts w:eastAsia="Times New Roman" w:cs="Times New Roman"/>
                <w:color w:val="000000"/>
                <w:szCs w:val="24"/>
                <w:lang w:eastAsia="en-GB"/>
              </w:rPr>
            </w:pPr>
            <w:r w:rsidRPr="00AA528A">
              <w:rPr>
                <w:rFonts w:eastAsia="Times New Roman" w:cs="Times New Roman"/>
                <w:color w:val="000000"/>
                <w:szCs w:val="24"/>
                <w:lang w:eastAsia="en-GB"/>
              </w:rPr>
              <w:t>E-pārvaldība un sabiedriskā inovācija</w:t>
            </w:r>
          </w:p>
        </w:tc>
        <w:tc>
          <w:tcPr>
            <w:tcW w:w="1701" w:type="dxa"/>
          </w:tcPr>
          <w:p w14:paraId="7079AF4A" w14:textId="77777777" w:rsidR="001D6150" w:rsidRPr="00AA528A" w:rsidRDefault="001D6150" w:rsidP="00A07E7E">
            <w:pPr>
              <w:rPr>
                <w:rFonts w:eastAsia="Times New Roman" w:cs="Times New Roman"/>
                <w:color w:val="000000"/>
                <w:szCs w:val="24"/>
                <w:lang w:eastAsia="en-GB"/>
              </w:rPr>
            </w:pPr>
            <w:r w:rsidRPr="00171A91">
              <w:rPr>
                <w:rFonts w:eastAsia="Times New Roman" w:cs="Times New Roman"/>
                <w:color w:val="000000"/>
                <w:szCs w:val="24"/>
                <w:lang w:eastAsia="en-GB"/>
              </w:rPr>
              <w:t>SM</w:t>
            </w:r>
            <w:r>
              <w:rPr>
                <w:rFonts w:eastAsia="Times New Roman" w:cs="Times New Roman"/>
                <w:color w:val="000000"/>
                <w:szCs w:val="24"/>
                <w:lang w:eastAsia="en-GB"/>
              </w:rPr>
              <w:t>4</w:t>
            </w:r>
          </w:p>
        </w:tc>
      </w:tr>
    </w:tbl>
    <w:p w14:paraId="3CBB9975" w14:textId="77777777" w:rsidR="001D6150" w:rsidRDefault="001D6150" w:rsidP="001D6150"/>
    <w:p w14:paraId="03FAFE9D" w14:textId="77777777" w:rsidR="001D6150" w:rsidRPr="007831EE" w:rsidRDefault="001D6150" w:rsidP="001D6150">
      <w:pPr>
        <w:spacing w:after="120" w:line="320" w:lineRule="atLeast"/>
        <w:jc w:val="both"/>
        <w:rPr>
          <w:rFonts w:asciiTheme="majorBidi" w:hAnsiTheme="majorBidi" w:cstheme="majorBidi"/>
          <w:b/>
          <w:bCs/>
          <w:szCs w:val="24"/>
          <w:lang w:eastAsia="en-US"/>
        </w:rPr>
      </w:pPr>
      <w:r w:rsidRPr="007831EE">
        <w:rPr>
          <w:rFonts w:asciiTheme="majorBidi" w:hAnsiTheme="majorBidi" w:cstheme="majorBidi"/>
          <w:b/>
          <w:bCs/>
          <w:szCs w:val="24"/>
          <w:lang w:eastAsia="en-US"/>
        </w:rPr>
        <w:t>Nacionālais attīstības plāns 2021.-2027.gadam</w:t>
      </w:r>
    </w:p>
    <w:p w14:paraId="4F069018" w14:textId="4AD1B227" w:rsidR="001D6150" w:rsidRPr="007831EE" w:rsidRDefault="001D6150" w:rsidP="001D6150">
      <w:pPr>
        <w:spacing w:after="0" w:line="320" w:lineRule="atLeast"/>
        <w:jc w:val="both"/>
        <w:rPr>
          <w:rFonts w:asciiTheme="majorBidi" w:hAnsiTheme="majorBidi" w:cstheme="majorBidi"/>
          <w:szCs w:val="24"/>
          <w:lang w:eastAsia="en-US"/>
        </w:rPr>
      </w:pPr>
      <w:r w:rsidRPr="007831EE">
        <w:rPr>
          <w:rFonts w:asciiTheme="majorBidi" w:hAnsiTheme="majorBidi" w:cstheme="majorBidi"/>
          <w:szCs w:val="24"/>
          <w:lang w:eastAsia="en-US"/>
        </w:rPr>
        <w:t>Latvijas Nacionāla</w:t>
      </w:r>
      <w:r>
        <w:rPr>
          <w:rFonts w:asciiTheme="majorBidi" w:hAnsiTheme="majorBidi" w:cstheme="majorBidi"/>
          <w:szCs w:val="24"/>
          <w:lang w:eastAsia="en-US"/>
        </w:rPr>
        <w:t>is attīstības plāns 2021.–2027.</w:t>
      </w:r>
      <w:r w:rsidRPr="007831EE">
        <w:rPr>
          <w:rFonts w:asciiTheme="majorBidi" w:hAnsiTheme="majorBidi" w:cstheme="majorBidi"/>
          <w:szCs w:val="24"/>
          <w:lang w:eastAsia="en-US"/>
        </w:rPr>
        <w:t>gadam</w:t>
      </w:r>
      <w:r w:rsidRPr="009F5248">
        <w:rPr>
          <w:rStyle w:val="Vresatsauce"/>
          <w:rFonts w:asciiTheme="majorBidi" w:hAnsiTheme="majorBidi" w:cstheme="majorBidi"/>
          <w:szCs w:val="24"/>
          <w:lang w:eastAsia="en-US"/>
        </w:rPr>
        <w:footnoteReference w:id="9"/>
      </w:r>
      <w:r w:rsidRPr="009F5248">
        <w:rPr>
          <w:rFonts w:asciiTheme="majorBidi" w:hAnsiTheme="majorBidi" w:cstheme="majorBidi"/>
          <w:szCs w:val="24"/>
          <w:lang w:eastAsia="en-US"/>
        </w:rPr>
        <w:t xml:space="preserve"> </w:t>
      </w:r>
      <w:r w:rsidRPr="007831EE">
        <w:rPr>
          <w:rFonts w:asciiTheme="majorBidi" w:hAnsiTheme="majorBidi" w:cstheme="majorBidi"/>
          <w:szCs w:val="24"/>
          <w:lang w:eastAsia="en-US"/>
        </w:rPr>
        <w:t>(</w:t>
      </w:r>
      <w:r w:rsidR="00CA0804">
        <w:rPr>
          <w:rFonts w:asciiTheme="majorBidi" w:hAnsiTheme="majorBidi" w:cstheme="majorBidi"/>
          <w:szCs w:val="24"/>
          <w:lang w:eastAsia="en-US"/>
        </w:rPr>
        <w:t>turpmāk – N</w:t>
      </w:r>
      <w:r w:rsidRPr="007831EE">
        <w:rPr>
          <w:rFonts w:asciiTheme="majorBidi" w:hAnsiTheme="majorBidi" w:cstheme="majorBidi"/>
          <w:szCs w:val="24"/>
          <w:lang w:eastAsia="en-US"/>
        </w:rPr>
        <w:t>AP-2027) apstiprināts 2020.gada 2.jūlijā ar Saeimas lēmumu</w:t>
      </w:r>
      <w:r>
        <w:rPr>
          <w:rFonts w:asciiTheme="majorBidi" w:hAnsiTheme="majorBidi" w:cstheme="majorBidi"/>
          <w:szCs w:val="24"/>
          <w:lang w:eastAsia="en-US"/>
        </w:rPr>
        <w:t>.</w:t>
      </w:r>
    </w:p>
    <w:p w14:paraId="793E158E" w14:textId="77777777" w:rsidR="001D6150" w:rsidRDefault="001D6150" w:rsidP="001D6150">
      <w:pPr>
        <w:spacing w:after="0" w:line="320" w:lineRule="atLeast"/>
        <w:jc w:val="both"/>
        <w:rPr>
          <w:rFonts w:asciiTheme="majorBidi" w:hAnsiTheme="majorBidi" w:cstheme="majorBidi"/>
          <w:szCs w:val="24"/>
          <w:lang w:eastAsia="en-US"/>
        </w:rPr>
      </w:pPr>
    </w:p>
    <w:p w14:paraId="49D2D85D" w14:textId="4F92C34F" w:rsidR="001D6150" w:rsidRPr="007831EE" w:rsidRDefault="001D6150" w:rsidP="001D6150">
      <w:pPr>
        <w:spacing w:after="0" w:line="320" w:lineRule="atLeast"/>
        <w:jc w:val="both"/>
        <w:rPr>
          <w:rFonts w:asciiTheme="majorBidi" w:hAnsiTheme="majorBidi" w:cstheme="majorBidi"/>
          <w:szCs w:val="24"/>
          <w:lang w:eastAsia="en-US"/>
        </w:rPr>
      </w:pPr>
      <w:r w:rsidRPr="007831EE">
        <w:rPr>
          <w:rFonts w:asciiTheme="majorBidi" w:hAnsiTheme="majorBidi" w:cstheme="majorBidi"/>
          <w:szCs w:val="24"/>
          <w:lang w:eastAsia="en-US"/>
        </w:rPr>
        <w:t xml:space="preserve">NAP-2027 vīzija satur četrus </w:t>
      </w:r>
      <w:r>
        <w:rPr>
          <w:rFonts w:asciiTheme="majorBidi" w:hAnsiTheme="majorBidi" w:cstheme="majorBidi"/>
          <w:szCs w:val="24"/>
          <w:lang w:eastAsia="en-US"/>
        </w:rPr>
        <w:t>nozīmīgus</w:t>
      </w:r>
      <w:r w:rsidRPr="007831EE">
        <w:rPr>
          <w:rFonts w:asciiTheme="majorBidi" w:hAnsiTheme="majorBidi" w:cstheme="majorBidi"/>
          <w:szCs w:val="24"/>
          <w:lang w:eastAsia="en-US"/>
        </w:rPr>
        <w:t xml:space="preserve"> punktus:</w:t>
      </w:r>
    </w:p>
    <w:p w14:paraId="38C333FD" w14:textId="77777777" w:rsidR="001D6150" w:rsidRPr="007831EE" w:rsidRDefault="001D6150" w:rsidP="001D6150">
      <w:pPr>
        <w:numPr>
          <w:ilvl w:val="0"/>
          <w:numId w:val="32"/>
        </w:numPr>
        <w:spacing w:after="0" w:line="320" w:lineRule="atLeast"/>
        <w:contextualSpacing/>
        <w:jc w:val="both"/>
        <w:rPr>
          <w:rFonts w:asciiTheme="majorBidi" w:hAnsiTheme="majorBidi" w:cstheme="majorBidi"/>
          <w:szCs w:val="24"/>
          <w:lang w:eastAsia="en-US"/>
        </w:rPr>
      </w:pPr>
      <w:r w:rsidRPr="007831EE">
        <w:rPr>
          <w:rFonts w:asciiTheme="majorBidi" w:hAnsiTheme="majorBidi" w:cstheme="majorBidi"/>
          <w:b/>
          <w:bCs/>
          <w:szCs w:val="24"/>
          <w:lang w:eastAsia="en-US"/>
        </w:rPr>
        <w:t>Vienlīdzīgas tiesības</w:t>
      </w:r>
      <w:r w:rsidRPr="007831EE">
        <w:rPr>
          <w:rFonts w:asciiTheme="majorBidi" w:hAnsiTheme="majorBidi" w:cstheme="majorBidi"/>
          <w:szCs w:val="24"/>
          <w:lang w:eastAsia="en-US"/>
        </w:rPr>
        <w:t xml:space="preserve"> aptver visu Latvijas iedzīvotāju pamattiesību īstenošanu caur valsts sniegtajiem pakalpojumiem;</w:t>
      </w:r>
    </w:p>
    <w:p w14:paraId="33AE4056" w14:textId="77777777" w:rsidR="001D6150" w:rsidRPr="007831EE" w:rsidRDefault="001D6150" w:rsidP="001D6150">
      <w:pPr>
        <w:numPr>
          <w:ilvl w:val="0"/>
          <w:numId w:val="32"/>
        </w:numPr>
        <w:spacing w:after="0" w:line="320" w:lineRule="atLeast"/>
        <w:contextualSpacing/>
        <w:jc w:val="both"/>
        <w:rPr>
          <w:rFonts w:asciiTheme="majorBidi" w:hAnsiTheme="majorBidi" w:cstheme="majorBidi"/>
          <w:szCs w:val="24"/>
          <w:lang w:eastAsia="en-US"/>
        </w:rPr>
      </w:pPr>
      <w:r w:rsidRPr="007831EE">
        <w:rPr>
          <w:rFonts w:asciiTheme="majorBidi" w:hAnsiTheme="majorBidi" w:cstheme="majorBidi"/>
          <w:b/>
          <w:bCs/>
          <w:szCs w:val="24"/>
          <w:lang w:eastAsia="en-US"/>
        </w:rPr>
        <w:t>Dzīves kvalitāte</w:t>
      </w:r>
      <w:r w:rsidRPr="007831EE">
        <w:rPr>
          <w:rFonts w:asciiTheme="majorBidi" w:hAnsiTheme="majorBidi" w:cstheme="majorBidi"/>
          <w:szCs w:val="24"/>
          <w:lang w:eastAsia="en-US"/>
        </w:rPr>
        <w:t xml:space="preserve"> raksturo vispārējo labklājības un ikviena Latvijas iedzīvotāja iespēju pieaugumu;</w:t>
      </w:r>
    </w:p>
    <w:p w14:paraId="3EE6EB66" w14:textId="77777777" w:rsidR="001D6150" w:rsidRPr="007831EE" w:rsidRDefault="001D6150" w:rsidP="001D6150">
      <w:pPr>
        <w:numPr>
          <w:ilvl w:val="0"/>
          <w:numId w:val="32"/>
        </w:numPr>
        <w:spacing w:after="0" w:line="320" w:lineRule="atLeast"/>
        <w:contextualSpacing/>
        <w:jc w:val="both"/>
        <w:rPr>
          <w:rFonts w:asciiTheme="majorBidi" w:hAnsiTheme="majorBidi" w:cstheme="majorBidi"/>
          <w:szCs w:val="24"/>
          <w:lang w:eastAsia="en-US"/>
        </w:rPr>
      </w:pPr>
      <w:r w:rsidRPr="007831EE">
        <w:rPr>
          <w:rFonts w:asciiTheme="majorBidi" w:hAnsiTheme="majorBidi" w:cstheme="majorBidi"/>
          <w:b/>
          <w:bCs/>
          <w:szCs w:val="24"/>
          <w:lang w:eastAsia="en-US"/>
        </w:rPr>
        <w:t>Zināšanu sabiedrība</w:t>
      </w:r>
      <w:r w:rsidRPr="007831EE">
        <w:rPr>
          <w:rFonts w:asciiTheme="majorBidi" w:hAnsiTheme="majorBidi" w:cstheme="majorBidi"/>
          <w:szCs w:val="24"/>
          <w:lang w:eastAsia="en-US"/>
        </w:rPr>
        <w:t xml:space="preserve"> ir kopīgs virziens pārmaiņām izglītībā un zinātnē, pilsoniskajā apziņā, mediju telpā un tautsaimniecībā;</w:t>
      </w:r>
    </w:p>
    <w:p w14:paraId="3BE17ED2" w14:textId="77777777" w:rsidR="001D6150" w:rsidRPr="007831EE" w:rsidRDefault="001D6150" w:rsidP="001D6150">
      <w:pPr>
        <w:numPr>
          <w:ilvl w:val="0"/>
          <w:numId w:val="32"/>
        </w:numPr>
        <w:spacing w:after="0" w:line="320" w:lineRule="atLeast"/>
        <w:contextualSpacing/>
        <w:jc w:val="both"/>
        <w:rPr>
          <w:rFonts w:asciiTheme="majorBidi" w:hAnsiTheme="majorBidi" w:cstheme="majorBidi"/>
          <w:szCs w:val="24"/>
          <w:lang w:eastAsia="en-US"/>
        </w:rPr>
      </w:pPr>
      <w:r w:rsidRPr="007831EE">
        <w:rPr>
          <w:rFonts w:asciiTheme="majorBidi" w:hAnsiTheme="majorBidi" w:cstheme="majorBidi"/>
          <w:b/>
          <w:bCs/>
          <w:szCs w:val="24"/>
          <w:lang w:eastAsia="en-US"/>
        </w:rPr>
        <w:t>Atbildīga Latvija</w:t>
      </w:r>
      <w:r w:rsidRPr="007831EE">
        <w:rPr>
          <w:rFonts w:asciiTheme="majorBidi" w:hAnsiTheme="majorBidi" w:cstheme="majorBidi"/>
          <w:szCs w:val="24"/>
          <w:lang w:eastAsia="en-US"/>
        </w:rPr>
        <w:t xml:space="preserve"> ir atbilde klimata un demogrāfisko tendenču apdraudējumam šodien un tālākā nākotnē.</w:t>
      </w:r>
    </w:p>
    <w:p w14:paraId="54CB252A" w14:textId="77777777" w:rsidR="001D6150" w:rsidRPr="009F5248" w:rsidRDefault="001D6150" w:rsidP="001D6150">
      <w:pPr>
        <w:spacing w:after="0" w:line="320" w:lineRule="atLeast"/>
        <w:jc w:val="both"/>
        <w:rPr>
          <w:rFonts w:asciiTheme="majorBidi" w:hAnsiTheme="majorBidi" w:cstheme="majorBidi"/>
          <w:szCs w:val="24"/>
          <w:lang w:eastAsia="en-US"/>
        </w:rPr>
      </w:pPr>
      <w:r w:rsidRPr="007831EE">
        <w:rPr>
          <w:rFonts w:asciiTheme="majorBidi" w:hAnsiTheme="majorBidi" w:cstheme="majorBidi"/>
          <w:szCs w:val="24"/>
          <w:lang w:eastAsia="en-US"/>
        </w:rPr>
        <w:t xml:space="preserve">Vīzijai ir arī plašāks skaidrojums. Dokumentā ir noteiktas vairākas prioritātes vīzijas īstenošanai un katrai šai prioritātei pakārtots attiecīgs stratēģiskais mērķis ar plašāku formulējumu. Jāatzīst, ka arī šajā dokumentā prioritātes aptver gandrīz visus valsts funkcionēšanas aspektus. </w:t>
      </w:r>
    </w:p>
    <w:p w14:paraId="105DA529" w14:textId="77777777" w:rsidR="001D6150" w:rsidRPr="00D51E39" w:rsidRDefault="001D6150" w:rsidP="001D6150">
      <w:pPr>
        <w:spacing w:after="0" w:line="276" w:lineRule="auto"/>
        <w:jc w:val="right"/>
        <w:rPr>
          <w:rFonts w:eastAsia="Times New Roman" w:cs="Times New Roman"/>
          <w:szCs w:val="24"/>
        </w:rPr>
      </w:pPr>
      <w:r>
        <w:rPr>
          <w:rStyle w:val="Izsmalcintsizclums"/>
        </w:rPr>
        <w:t>Tabula Nr.5</w:t>
      </w:r>
    </w:p>
    <w:tbl>
      <w:tblPr>
        <w:tblStyle w:val="TableGrid2"/>
        <w:tblW w:w="9634"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0" w:type="dxa"/>
          <w:right w:w="0" w:type="dxa"/>
        </w:tblCellMar>
        <w:tblLook w:val="04A0" w:firstRow="1" w:lastRow="0" w:firstColumn="1" w:lastColumn="0" w:noHBand="0" w:noVBand="1"/>
      </w:tblPr>
      <w:tblGrid>
        <w:gridCol w:w="2694"/>
        <w:gridCol w:w="3827"/>
        <w:gridCol w:w="3113"/>
      </w:tblGrid>
      <w:tr w:rsidR="001D6150" w:rsidRPr="0051515B" w14:paraId="000EC106" w14:textId="77777777" w:rsidTr="007E4BA7">
        <w:trPr>
          <w:tblHeader/>
          <w:jc w:val="center"/>
        </w:trPr>
        <w:tc>
          <w:tcPr>
            <w:tcW w:w="2694" w:type="dxa"/>
            <w:shd w:val="clear" w:color="auto" w:fill="E2EFD9" w:themeFill="accent6" w:themeFillTint="33"/>
            <w:vAlign w:val="center"/>
          </w:tcPr>
          <w:p w14:paraId="7395D4C2" w14:textId="77777777" w:rsidR="001D6150" w:rsidRPr="00FE007C" w:rsidRDefault="001D6150" w:rsidP="00A62CC1">
            <w:pPr>
              <w:spacing w:before="40" w:after="40"/>
              <w:ind w:left="57" w:right="57"/>
              <w:jc w:val="center"/>
              <w:rPr>
                <w:rFonts w:asciiTheme="majorBidi" w:hAnsiTheme="majorBidi" w:cstheme="majorBidi"/>
                <w:b/>
                <w:bCs/>
                <w:szCs w:val="24"/>
              </w:rPr>
            </w:pPr>
            <w:r w:rsidRPr="00FE007C">
              <w:rPr>
                <w:rFonts w:asciiTheme="majorBidi" w:hAnsiTheme="majorBidi" w:cstheme="majorBidi"/>
                <w:b/>
                <w:bCs/>
                <w:szCs w:val="24"/>
              </w:rPr>
              <w:t>Stratēģiskā prioritāte</w:t>
            </w:r>
          </w:p>
        </w:tc>
        <w:tc>
          <w:tcPr>
            <w:tcW w:w="3827" w:type="dxa"/>
            <w:shd w:val="clear" w:color="auto" w:fill="E2EFD9" w:themeFill="accent6" w:themeFillTint="33"/>
            <w:vAlign w:val="center"/>
          </w:tcPr>
          <w:p w14:paraId="560FFF86" w14:textId="77777777" w:rsidR="001D6150" w:rsidRPr="00FE007C" w:rsidRDefault="001D6150" w:rsidP="00A62CC1">
            <w:pPr>
              <w:spacing w:before="40" w:after="40"/>
              <w:ind w:left="57" w:right="57"/>
              <w:jc w:val="center"/>
              <w:rPr>
                <w:rFonts w:asciiTheme="majorBidi" w:hAnsiTheme="majorBidi" w:cstheme="majorBidi"/>
                <w:b/>
                <w:bCs/>
                <w:szCs w:val="24"/>
              </w:rPr>
            </w:pPr>
            <w:r w:rsidRPr="00FE007C">
              <w:rPr>
                <w:rFonts w:asciiTheme="majorBidi" w:hAnsiTheme="majorBidi" w:cstheme="majorBidi"/>
                <w:b/>
                <w:bCs/>
                <w:szCs w:val="24"/>
              </w:rPr>
              <w:t>Rīcības virziens</w:t>
            </w:r>
          </w:p>
        </w:tc>
        <w:tc>
          <w:tcPr>
            <w:tcW w:w="3113" w:type="dxa"/>
            <w:shd w:val="clear" w:color="auto" w:fill="E2EFD9" w:themeFill="accent6" w:themeFillTint="33"/>
            <w:vAlign w:val="center"/>
          </w:tcPr>
          <w:p w14:paraId="3ECAAAFF" w14:textId="77777777" w:rsidR="001D6150" w:rsidRPr="00FE007C" w:rsidRDefault="001D6150" w:rsidP="00A62CC1">
            <w:pPr>
              <w:spacing w:before="40" w:after="40"/>
              <w:ind w:left="57" w:right="57"/>
              <w:jc w:val="center"/>
              <w:rPr>
                <w:rFonts w:asciiTheme="majorBidi" w:hAnsiTheme="majorBidi" w:cstheme="majorBidi"/>
                <w:b/>
                <w:bCs/>
                <w:szCs w:val="24"/>
              </w:rPr>
            </w:pPr>
            <w:r w:rsidRPr="00FE007C">
              <w:rPr>
                <w:rFonts w:asciiTheme="majorBidi" w:hAnsiTheme="majorBidi" w:cstheme="majorBidi"/>
                <w:b/>
                <w:bCs/>
                <w:szCs w:val="24"/>
              </w:rPr>
              <w:t>Atbilstošie Limbažu novada IAS 2046 Rīcības virzieni</w:t>
            </w:r>
          </w:p>
        </w:tc>
      </w:tr>
      <w:tr w:rsidR="001D6150" w:rsidRPr="0051515B" w14:paraId="19045DCA" w14:textId="77777777" w:rsidTr="007E4BA7">
        <w:trPr>
          <w:jc w:val="center"/>
        </w:trPr>
        <w:tc>
          <w:tcPr>
            <w:tcW w:w="2694" w:type="dxa"/>
            <w:vMerge w:val="restart"/>
          </w:tcPr>
          <w:p w14:paraId="510FA220" w14:textId="77777777" w:rsidR="001D6150" w:rsidRPr="0051515B" w:rsidRDefault="001D6150" w:rsidP="00A62CC1">
            <w:pPr>
              <w:spacing w:before="40" w:after="40"/>
              <w:ind w:left="57" w:right="57"/>
              <w:rPr>
                <w:rFonts w:asciiTheme="majorBidi" w:hAnsiTheme="majorBidi" w:cstheme="majorBidi"/>
                <w:szCs w:val="24"/>
              </w:rPr>
            </w:pPr>
            <w:r w:rsidRPr="0051515B">
              <w:rPr>
                <w:rFonts w:asciiTheme="majorBidi" w:hAnsiTheme="majorBidi" w:cstheme="majorBidi"/>
                <w:szCs w:val="24"/>
              </w:rPr>
              <w:t>1. Stipras ģimenes, veseli un aktīvi cilvēki</w:t>
            </w:r>
          </w:p>
        </w:tc>
        <w:tc>
          <w:tcPr>
            <w:tcW w:w="3827" w:type="dxa"/>
          </w:tcPr>
          <w:p w14:paraId="5FCB8023" w14:textId="77777777" w:rsidR="001D6150" w:rsidRPr="0051515B" w:rsidRDefault="001D6150" w:rsidP="00A62CC1">
            <w:pPr>
              <w:spacing w:before="40" w:after="40"/>
              <w:ind w:left="57" w:right="57"/>
              <w:rPr>
                <w:rFonts w:asciiTheme="majorBidi" w:hAnsiTheme="majorBidi" w:cstheme="majorBidi"/>
                <w:szCs w:val="24"/>
              </w:rPr>
            </w:pPr>
            <w:r w:rsidRPr="0051515B">
              <w:rPr>
                <w:rFonts w:asciiTheme="majorBidi" w:hAnsiTheme="majorBidi" w:cstheme="majorBidi"/>
                <w:szCs w:val="24"/>
              </w:rPr>
              <w:t>Uz cilvēku centrēta veselības aprūpe</w:t>
            </w:r>
          </w:p>
        </w:tc>
        <w:tc>
          <w:tcPr>
            <w:tcW w:w="3113" w:type="dxa"/>
          </w:tcPr>
          <w:p w14:paraId="1CFFB661" w14:textId="77777777" w:rsidR="001D6150" w:rsidRPr="0051515B" w:rsidRDefault="001D6150" w:rsidP="00A62CC1">
            <w:pPr>
              <w:spacing w:before="40" w:after="40"/>
              <w:ind w:left="57" w:right="57"/>
              <w:rPr>
                <w:rFonts w:asciiTheme="majorBidi" w:hAnsiTheme="majorBidi" w:cstheme="majorBidi"/>
                <w:szCs w:val="24"/>
              </w:rPr>
            </w:pPr>
            <w:r w:rsidRPr="0051515B">
              <w:rPr>
                <w:rFonts w:asciiTheme="majorBidi" w:hAnsiTheme="majorBidi" w:cstheme="majorBidi"/>
                <w:szCs w:val="24"/>
              </w:rPr>
              <w:t>RV1-3.</w:t>
            </w:r>
          </w:p>
        </w:tc>
      </w:tr>
      <w:tr w:rsidR="001D6150" w:rsidRPr="0051515B" w14:paraId="37847D3B" w14:textId="77777777" w:rsidTr="007E4BA7">
        <w:trPr>
          <w:jc w:val="center"/>
        </w:trPr>
        <w:tc>
          <w:tcPr>
            <w:tcW w:w="2694" w:type="dxa"/>
            <w:vMerge/>
          </w:tcPr>
          <w:p w14:paraId="578ECAD9" w14:textId="77777777" w:rsidR="001D6150" w:rsidRPr="0051515B" w:rsidRDefault="001D6150" w:rsidP="00A62CC1">
            <w:pPr>
              <w:spacing w:before="40" w:after="40"/>
              <w:ind w:left="57" w:right="57"/>
              <w:rPr>
                <w:rFonts w:asciiTheme="majorBidi" w:hAnsiTheme="majorBidi" w:cstheme="majorBidi"/>
                <w:szCs w:val="24"/>
              </w:rPr>
            </w:pPr>
          </w:p>
        </w:tc>
        <w:tc>
          <w:tcPr>
            <w:tcW w:w="3827" w:type="dxa"/>
          </w:tcPr>
          <w:p w14:paraId="1C08D714" w14:textId="77777777" w:rsidR="001D6150" w:rsidRPr="0051515B" w:rsidRDefault="001D6150" w:rsidP="00A62CC1">
            <w:pPr>
              <w:spacing w:before="40" w:after="40"/>
              <w:ind w:left="57" w:right="57"/>
              <w:rPr>
                <w:rFonts w:asciiTheme="majorBidi" w:hAnsiTheme="majorBidi" w:cstheme="majorBidi"/>
                <w:szCs w:val="24"/>
              </w:rPr>
            </w:pPr>
            <w:r w:rsidRPr="0051515B">
              <w:rPr>
                <w:rFonts w:asciiTheme="majorBidi" w:hAnsiTheme="majorBidi" w:cstheme="majorBidi"/>
                <w:szCs w:val="24"/>
              </w:rPr>
              <w:t>Psiholoģiskā un emocionālā labklājība</w:t>
            </w:r>
          </w:p>
        </w:tc>
        <w:tc>
          <w:tcPr>
            <w:tcW w:w="3113" w:type="dxa"/>
          </w:tcPr>
          <w:p w14:paraId="1A2FD17E" w14:textId="77777777" w:rsidR="001D6150" w:rsidRPr="0051515B" w:rsidRDefault="001D6150" w:rsidP="00A62CC1">
            <w:pPr>
              <w:spacing w:before="40" w:after="40"/>
              <w:ind w:left="57" w:right="57"/>
              <w:rPr>
                <w:rFonts w:asciiTheme="majorBidi" w:hAnsiTheme="majorBidi" w:cstheme="majorBidi"/>
                <w:bCs/>
                <w:szCs w:val="24"/>
              </w:rPr>
            </w:pPr>
            <w:r w:rsidRPr="0051515B">
              <w:rPr>
                <w:rFonts w:asciiTheme="majorBidi" w:eastAsia="Times New Roman" w:hAnsiTheme="majorBidi" w:cstheme="majorBidi"/>
                <w:bCs/>
                <w:color w:val="000000"/>
                <w:szCs w:val="24"/>
                <w:lang w:eastAsia="en-GB"/>
              </w:rPr>
              <w:t>RV1-3.</w:t>
            </w:r>
          </w:p>
        </w:tc>
      </w:tr>
      <w:tr w:rsidR="001D6150" w:rsidRPr="0051515B" w14:paraId="6FD7C6F7" w14:textId="77777777" w:rsidTr="007E4BA7">
        <w:trPr>
          <w:jc w:val="center"/>
        </w:trPr>
        <w:tc>
          <w:tcPr>
            <w:tcW w:w="2694" w:type="dxa"/>
            <w:vMerge/>
          </w:tcPr>
          <w:p w14:paraId="70C50B96" w14:textId="77777777" w:rsidR="001D6150" w:rsidRPr="0051515B" w:rsidRDefault="001D6150" w:rsidP="00A62CC1">
            <w:pPr>
              <w:spacing w:before="40" w:after="40"/>
              <w:ind w:left="57" w:right="57"/>
              <w:rPr>
                <w:rFonts w:asciiTheme="majorBidi" w:hAnsiTheme="majorBidi" w:cstheme="majorBidi"/>
                <w:szCs w:val="24"/>
              </w:rPr>
            </w:pPr>
          </w:p>
        </w:tc>
        <w:tc>
          <w:tcPr>
            <w:tcW w:w="3827" w:type="dxa"/>
          </w:tcPr>
          <w:p w14:paraId="525A5A73" w14:textId="77777777" w:rsidR="001D6150" w:rsidRPr="0051515B" w:rsidRDefault="001D6150" w:rsidP="00A62CC1">
            <w:pPr>
              <w:spacing w:before="40" w:after="40"/>
              <w:ind w:left="57" w:right="57"/>
              <w:rPr>
                <w:rFonts w:asciiTheme="majorBidi" w:hAnsiTheme="majorBidi" w:cstheme="majorBidi"/>
                <w:szCs w:val="24"/>
              </w:rPr>
            </w:pPr>
            <w:r w:rsidRPr="0051515B">
              <w:rPr>
                <w:rFonts w:asciiTheme="majorBidi" w:hAnsiTheme="majorBidi" w:cstheme="majorBidi"/>
                <w:szCs w:val="24"/>
              </w:rPr>
              <w:t>Stipras ģimenes paaudzēs</w:t>
            </w:r>
          </w:p>
        </w:tc>
        <w:tc>
          <w:tcPr>
            <w:tcW w:w="3113" w:type="dxa"/>
          </w:tcPr>
          <w:p w14:paraId="6F4CC969" w14:textId="77777777" w:rsidR="001D6150" w:rsidRPr="0051515B" w:rsidRDefault="001D6150" w:rsidP="00A62CC1">
            <w:pPr>
              <w:spacing w:before="40" w:after="40"/>
              <w:ind w:left="57" w:right="57"/>
              <w:rPr>
                <w:rFonts w:asciiTheme="majorBidi" w:hAnsiTheme="majorBidi" w:cstheme="majorBidi"/>
                <w:bCs/>
                <w:szCs w:val="24"/>
              </w:rPr>
            </w:pPr>
            <w:r w:rsidRPr="0051515B">
              <w:rPr>
                <w:rFonts w:asciiTheme="majorBidi" w:eastAsia="Times New Roman" w:hAnsiTheme="majorBidi" w:cstheme="majorBidi"/>
                <w:bCs/>
                <w:color w:val="000000"/>
                <w:szCs w:val="24"/>
                <w:lang w:eastAsia="en-GB"/>
              </w:rPr>
              <w:t>RV1-3.</w:t>
            </w:r>
          </w:p>
        </w:tc>
      </w:tr>
      <w:tr w:rsidR="001D6150" w:rsidRPr="0051515B" w14:paraId="53E21A54" w14:textId="77777777" w:rsidTr="007E4BA7">
        <w:trPr>
          <w:jc w:val="center"/>
        </w:trPr>
        <w:tc>
          <w:tcPr>
            <w:tcW w:w="2694" w:type="dxa"/>
            <w:vMerge/>
          </w:tcPr>
          <w:p w14:paraId="43F8DB74" w14:textId="77777777" w:rsidR="001D6150" w:rsidRPr="0051515B" w:rsidRDefault="001D6150" w:rsidP="00A62CC1">
            <w:pPr>
              <w:spacing w:before="40" w:after="40"/>
              <w:ind w:left="57" w:right="57"/>
              <w:rPr>
                <w:rFonts w:asciiTheme="majorBidi" w:hAnsiTheme="majorBidi" w:cstheme="majorBidi"/>
                <w:szCs w:val="24"/>
              </w:rPr>
            </w:pPr>
          </w:p>
        </w:tc>
        <w:tc>
          <w:tcPr>
            <w:tcW w:w="3827" w:type="dxa"/>
          </w:tcPr>
          <w:p w14:paraId="3D07D65F" w14:textId="77777777" w:rsidR="001D6150" w:rsidRPr="0051515B" w:rsidRDefault="001D6150" w:rsidP="00A62CC1">
            <w:pPr>
              <w:spacing w:before="40" w:after="40"/>
              <w:ind w:left="57" w:right="57"/>
              <w:rPr>
                <w:rFonts w:asciiTheme="majorBidi" w:hAnsiTheme="majorBidi" w:cstheme="majorBidi"/>
                <w:szCs w:val="24"/>
              </w:rPr>
            </w:pPr>
            <w:r w:rsidRPr="0051515B">
              <w:rPr>
                <w:rFonts w:asciiTheme="majorBidi" w:hAnsiTheme="majorBidi" w:cstheme="majorBidi"/>
                <w:szCs w:val="24"/>
              </w:rPr>
              <w:t>Sociālā iekļaušana</w:t>
            </w:r>
          </w:p>
        </w:tc>
        <w:tc>
          <w:tcPr>
            <w:tcW w:w="3113" w:type="dxa"/>
          </w:tcPr>
          <w:p w14:paraId="70B7BD32" w14:textId="77777777" w:rsidR="001D6150" w:rsidRPr="0051515B" w:rsidRDefault="001D6150" w:rsidP="00A62CC1">
            <w:pPr>
              <w:spacing w:before="40" w:after="40"/>
              <w:ind w:left="57" w:right="57"/>
              <w:rPr>
                <w:rFonts w:asciiTheme="majorBidi" w:hAnsiTheme="majorBidi" w:cstheme="majorBidi"/>
                <w:szCs w:val="24"/>
              </w:rPr>
            </w:pPr>
            <w:r w:rsidRPr="0051515B">
              <w:rPr>
                <w:rFonts w:asciiTheme="majorBidi" w:eastAsia="Times New Roman" w:hAnsiTheme="majorBidi" w:cstheme="majorBidi"/>
                <w:bCs/>
                <w:color w:val="000000"/>
                <w:szCs w:val="24"/>
                <w:lang w:eastAsia="en-GB"/>
              </w:rPr>
              <w:t>RV1-3.</w:t>
            </w:r>
          </w:p>
        </w:tc>
      </w:tr>
      <w:tr w:rsidR="001D6150" w:rsidRPr="0051515B" w14:paraId="06873271" w14:textId="77777777" w:rsidTr="007E4BA7">
        <w:trPr>
          <w:jc w:val="center"/>
        </w:trPr>
        <w:tc>
          <w:tcPr>
            <w:tcW w:w="2694" w:type="dxa"/>
            <w:vMerge w:val="restart"/>
          </w:tcPr>
          <w:p w14:paraId="2418E966" w14:textId="77777777" w:rsidR="001D6150" w:rsidRPr="0051515B" w:rsidRDefault="001D6150" w:rsidP="00A62CC1">
            <w:pPr>
              <w:spacing w:before="40" w:after="40"/>
              <w:ind w:left="57" w:right="57"/>
              <w:rPr>
                <w:rFonts w:asciiTheme="majorBidi" w:hAnsiTheme="majorBidi" w:cstheme="majorBidi"/>
                <w:szCs w:val="24"/>
              </w:rPr>
            </w:pPr>
            <w:r w:rsidRPr="0051515B">
              <w:rPr>
                <w:rFonts w:asciiTheme="majorBidi" w:hAnsiTheme="majorBidi" w:cstheme="majorBidi"/>
                <w:szCs w:val="24"/>
              </w:rPr>
              <w:t>2. Zināšanas un prasmes personības un valsts izaugsmei</w:t>
            </w:r>
          </w:p>
        </w:tc>
        <w:tc>
          <w:tcPr>
            <w:tcW w:w="3827" w:type="dxa"/>
          </w:tcPr>
          <w:p w14:paraId="6ABEC292" w14:textId="77777777" w:rsidR="001D6150" w:rsidRPr="0051515B" w:rsidRDefault="001D6150" w:rsidP="00A62CC1">
            <w:pPr>
              <w:spacing w:before="40" w:after="40"/>
              <w:ind w:left="57" w:right="57"/>
              <w:rPr>
                <w:rFonts w:asciiTheme="majorBidi" w:hAnsiTheme="majorBidi" w:cstheme="majorBidi"/>
                <w:szCs w:val="24"/>
              </w:rPr>
            </w:pPr>
            <w:r w:rsidRPr="0051515B">
              <w:rPr>
                <w:rFonts w:asciiTheme="majorBidi" w:hAnsiTheme="majorBidi" w:cstheme="majorBidi"/>
                <w:szCs w:val="24"/>
              </w:rPr>
              <w:t>Zinātne sabiedrības attīstībai, tautsaimniecības izaugsmei un drošībai</w:t>
            </w:r>
          </w:p>
        </w:tc>
        <w:tc>
          <w:tcPr>
            <w:tcW w:w="3113" w:type="dxa"/>
          </w:tcPr>
          <w:p w14:paraId="333B570C" w14:textId="77777777" w:rsidR="001D6150" w:rsidRPr="0051515B" w:rsidRDefault="001D6150" w:rsidP="00A62CC1">
            <w:pPr>
              <w:spacing w:before="40" w:after="40"/>
              <w:ind w:left="57" w:right="57"/>
              <w:rPr>
                <w:rFonts w:asciiTheme="majorBidi" w:hAnsiTheme="majorBidi" w:cstheme="majorBidi"/>
                <w:szCs w:val="24"/>
              </w:rPr>
            </w:pPr>
            <w:r w:rsidRPr="0051515B">
              <w:rPr>
                <w:rFonts w:asciiTheme="majorBidi" w:hAnsiTheme="majorBidi" w:cstheme="majorBidi"/>
                <w:szCs w:val="24"/>
              </w:rPr>
              <w:t>Nav aktuāli</w:t>
            </w:r>
          </w:p>
        </w:tc>
      </w:tr>
      <w:tr w:rsidR="001D6150" w:rsidRPr="0051515B" w14:paraId="4E1652A4" w14:textId="77777777" w:rsidTr="007E4BA7">
        <w:trPr>
          <w:jc w:val="center"/>
        </w:trPr>
        <w:tc>
          <w:tcPr>
            <w:tcW w:w="2694" w:type="dxa"/>
            <w:vMerge/>
          </w:tcPr>
          <w:p w14:paraId="0BA6CCAE" w14:textId="77777777" w:rsidR="001D6150" w:rsidRPr="0051515B" w:rsidRDefault="001D6150" w:rsidP="00A62CC1">
            <w:pPr>
              <w:spacing w:before="40" w:after="40"/>
              <w:ind w:left="57" w:right="57"/>
              <w:rPr>
                <w:rFonts w:asciiTheme="majorBidi" w:hAnsiTheme="majorBidi" w:cstheme="majorBidi"/>
                <w:szCs w:val="24"/>
              </w:rPr>
            </w:pPr>
          </w:p>
        </w:tc>
        <w:tc>
          <w:tcPr>
            <w:tcW w:w="3827" w:type="dxa"/>
          </w:tcPr>
          <w:p w14:paraId="1906E875" w14:textId="77777777" w:rsidR="001D6150" w:rsidRPr="0051515B" w:rsidRDefault="001D6150" w:rsidP="00A62CC1">
            <w:pPr>
              <w:spacing w:before="40" w:after="40"/>
              <w:ind w:left="57" w:right="57"/>
              <w:rPr>
                <w:rFonts w:asciiTheme="majorBidi" w:hAnsiTheme="majorBidi" w:cstheme="majorBidi"/>
                <w:szCs w:val="24"/>
              </w:rPr>
            </w:pPr>
            <w:r w:rsidRPr="0051515B">
              <w:rPr>
                <w:rFonts w:asciiTheme="majorBidi" w:hAnsiTheme="majorBidi" w:cstheme="majorBidi"/>
                <w:szCs w:val="24"/>
              </w:rPr>
              <w:t>Kvalitatīva, pieejama, iekļaujoša izglītība</w:t>
            </w:r>
          </w:p>
        </w:tc>
        <w:tc>
          <w:tcPr>
            <w:tcW w:w="3113" w:type="dxa"/>
          </w:tcPr>
          <w:p w14:paraId="3910A1A7" w14:textId="77777777" w:rsidR="001D6150" w:rsidRPr="0051515B" w:rsidRDefault="001D6150" w:rsidP="00A62CC1">
            <w:pPr>
              <w:spacing w:before="40" w:after="40"/>
              <w:ind w:left="57" w:right="57"/>
              <w:rPr>
                <w:rFonts w:asciiTheme="majorBidi" w:hAnsiTheme="majorBidi" w:cstheme="majorBidi"/>
                <w:szCs w:val="24"/>
              </w:rPr>
            </w:pPr>
            <w:r w:rsidRPr="0051515B">
              <w:rPr>
                <w:rFonts w:asciiTheme="majorBidi" w:hAnsiTheme="majorBidi" w:cstheme="majorBidi"/>
                <w:szCs w:val="24"/>
              </w:rPr>
              <w:t>RV1-1.</w:t>
            </w:r>
          </w:p>
        </w:tc>
      </w:tr>
      <w:tr w:rsidR="001D6150" w:rsidRPr="0051515B" w14:paraId="405BF754" w14:textId="77777777" w:rsidTr="007E4BA7">
        <w:trPr>
          <w:jc w:val="center"/>
        </w:trPr>
        <w:tc>
          <w:tcPr>
            <w:tcW w:w="2694" w:type="dxa"/>
            <w:vMerge w:val="restart"/>
          </w:tcPr>
          <w:p w14:paraId="496D48A7" w14:textId="77777777" w:rsidR="001D6150" w:rsidRPr="0051515B" w:rsidRDefault="001D6150" w:rsidP="00A62CC1">
            <w:pPr>
              <w:spacing w:before="40" w:after="40"/>
              <w:ind w:left="57" w:right="57"/>
              <w:rPr>
                <w:rFonts w:asciiTheme="majorBidi" w:hAnsiTheme="majorBidi" w:cstheme="majorBidi"/>
                <w:szCs w:val="24"/>
              </w:rPr>
            </w:pPr>
            <w:r w:rsidRPr="0051515B">
              <w:rPr>
                <w:rFonts w:asciiTheme="majorBidi" w:hAnsiTheme="majorBidi" w:cstheme="majorBidi"/>
                <w:szCs w:val="24"/>
              </w:rPr>
              <w:t>3. Uzņēmumu konkurētspēja un materiālā labklājība</w:t>
            </w:r>
          </w:p>
        </w:tc>
        <w:tc>
          <w:tcPr>
            <w:tcW w:w="3827" w:type="dxa"/>
          </w:tcPr>
          <w:p w14:paraId="0088F7CD" w14:textId="77777777" w:rsidR="001D6150" w:rsidRPr="0051515B" w:rsidRDefault="001D6150" w:rsidP="00A62CC1">
            <w:pPr>
              <w:spacing w:before="40" w:after="40"/>
              <w:ind w:left="57" w:right="57"/>
              <w:rPr>
                <w:rFonts w:asciiTheme="majorBidi" w:hAnsiTheme="majorBidi" w:cstheme="majorBidi"/>
                <w:szCs w:val="24"/>
              </w:rPr>
            </w:pPr>
            <w:r w:rsidRPr="0051515B">
              <w:rPr>
                <w:rFonts w:asciiTheme="majorBidi" w:hAnsiTheme="majorBidi" w:cstheme="majorBidi"/>
                <w:szCs w:val="24"/>
              </w:rPr>
              <w:t>Produktivitāte, inovācija un eksports</w:t>
            </w:r>
          </w:p>
        </w:tc>
        <w:tc>
          <w:tcPr>
            <w:tcW w:w="3113" w:type="dxa"/>
          </w:tcPr>
          <w:p w14:paraId="219731BE" w14:textId="77777777" w:rsidR="001D6150" w:rsidRPr="0051515B" w:rsidRDefault="001D6150" w:rsidP="00A62CC1">
            <w:pPr>
              <w:spacing w:before="40" w:after="40"/>
              <w:ind w:left="57" w:right="57"/>
              <w:rPr>
                <w:rFonts w:asciiTheme="majorBidi" w:hAnsiTheme="majorBidi" w:cstheme="majorBidi"/>
                <w:bCs/>
                <w:szCs w:val="24"/>
              </w:rPr>
            </w:pPr>
            <w:r w:rsidRPr="0051515B">
              <w:rPr>
                <w:rFonts w:asciiTheme="majorBidi" w:eastAsia="Times New Roman" w:hAnsiTheme="majorBidi" w:cstheme="majorBidi"/>
                <w:bCs/>
                <w:color w:val="000000"/>
                <w:szCs w:val="24"/>
                <w:lang w:eastAsia="en-GB"/>
              </w:rPr>
              <w:t>RV1-1, RV2-1.,</w:t>
            </w:r>
            <w:r w:rsidRPr="0051515B">
              <w:rPr>
                <w:rFonts w:asciiTheme="majorBidi" w:hAnsiTheme="majorBidi" w:cstheme="majorBidi"/>
                <w:szCs w:val="24"/>
              </w:rPr>
              <w:t xml:space="preserve"> RV2-4.</w:t>
            </w:r>
          </w:p>
        </w:tc>
      </w:tr>
      <w:tr w:rsidR="001D6150" w:rsidRPr="0051515B" w14:paraId="4DFA66A4" w14:textId="77777777" w:rsidTr="007E4BA7">
        <w:trPr>
          <w:jc w:val="center"/>
        </w:trPr>
        <w:tc>
          <w:tcPr>
            <w:tcW w:w="2694" w:type="dxa"/>
            <w:vMerge/>
          </w:tcPr>
          <w:p w14:paraId="232C246D" w14:textId="77777777" w:rsidR="001D6150" w:rsidRPr="0051515B" w:rsidRDefault="001D6150" w:rsidP="00A62CC1">
            <w:pPr>
              <w:spacing w:before="40" w:after="40"/>
              <w:ind w:left="57" w:right="57"/>
              <w:rPr>
                <w:rFonts w:asciiTheme="majorBidi" w:hAnsiTheme="majorBidi" w:cstheme="majorBidi"/>
                <w:szCs w:val="24"/>
              </w:rPr>
            </w:pPr>
          </w:p>
        </w:tc>
        <w:tc>
          <w:tcPr>
            <w:tcW w:w="3827" w:type="dxa"/>
          </w:tcPr>
          <w:p w14:paraId="6F7E2FBA" w14:textId="77777777" w:rsidR="001D6150" w:rsidRPr="0051515B" w:rsidRDefault="001D6150" w:rsidP="00A62CC1">
            <w:pPr>
              <w:spacing w:before="40" w:after="40"/>
              <w:ind w:left="57" w:right="57"/>
              <w:rPr>
                <w:rFonts w:asciiTheme="majorBidi" w:hAnsiTheme="majorBidi" w:cstheme="majorBidi"/>
                <w:szCs w:val="24"/>
              </w:rPr>
            </w:pPr>
            <w:r w:rsidRPr="0051515B">
              <w:rPr>
                <w:rFonts w:asciiTheme="majorBidi" w:hAnsiTheme="majorBidi" w:cstheme="majorBidi"/>
                <w:szCs w:val="24"/>
              </w:rPr>
              <w:t>Darbs un ienākumi</w:t>
            </w:r>
          </w:p>
        </w:tc>
        <w:tc>
          <w:tcPr>
            <w:tcW w:w="3113" w:type="dxa"/>
          </w:tcPr>
          <w:p w14:paraId="56F9F35F" w14:textId="77777777" w:rsidR="001D6150" w:rsidRPr="0051515B" w:rsidRDefault="001D6150" w:rsidP="00A62CC1">
            <w:pPr>
              <w:spacing w:before="40" w:after="40"/>
              <w:ind w:left="57" w:right="57"/>
              <w:rPr>
                <w:rFonts w:asciiTheme="majorBidi" w:hAnsiTheme="majorBidi" w:cstheme="majorBidi"/>
                <w:szCs w:val="24"/>
              </w:rPr>
            </w:pPr>
            <w:r w:rsidRPr="0051515B">
              <w:rPr>
                <w:rFonts w:asciiTheme="majorBidi" w:hAnsiTheme="majorBidi" w:cstheme="majorBidi"/>
                <w:szCs w:val="24"/>
              </w:rPr>
              <w:t xml:space="preserve">RV2-1., </w:t>
            </w:r>
            <w:r w:rsidRPr="0051515B">
              <w:rPr>
                <w:rFonts w:asciiTheme="majorBidi" w:eastAsia="Times New Roman" w:hAnsiTheme="majorBidi" w:cstheme="majorBidi"/>
                <w:bCs/>
                <w:color w:val="000000"/>
                <w:szCs w:val="24"/>
                <w:lang w:eastAsia="en-GB"/>
              </w:rPr>
              <w:t>RV2-2.</w:t>
            </w:r>
            <w:r w:rsidRPr="0051515B">
              <w:rPr>
                <w:rFonts w:asciiTheme="majorBidi" w:eastAsia="Times New Roman" w:hAnsiTheme="majorBidi" w:cstheme="majorBidi"/>
                <w:color w:val="000000"/>
                <w:szCs w:val="24"/>
                <w:lang w:eastAsia="en-GB"/>
              </w:rPr>
              <w:t xml:space="preserve">, </w:t>
            </w:r>
            <w:r w:rsidRPr="0051515B">
              <w:rPr>
                <w:rFonts w:asciiTheme="majorBidi" w:hAnsiTheme="majorBidi" w:cstheme="majorBidi"/>
                <w:szCs w:val="24"/>
              </w:rPr>
              <w:t>RV2-4,</w:t>
            </w:r>
            <w:r w:rsidRPr="0051515B">
              <w:rPr>
                <w:rFonts w:asciiTheme="majorBidi" w:eastAsia="Times New Roman" w:hAnsiTheme="majorBidi" w:cstheme="majorBidi"/>
                <w:b/>
                <w:color w:val="000000"/>
                <w:szCs w:val="24"/>
                <w:lang w:eastAsia="en-GB"/>
              </w:rPr>
              <w:t xml:space="preserve"> </w:t>
            </w:r>
            <w:r w:rsidRPr="0051515B">
              <w:rPr>
                <w:rFonts w:asciiTheme="majorBidi" w:eastAsia="Times New Roman" w:hAnsiTheme="majorBidi" w:cstheme="majorBidi"/>
                <w:bCs/>
                <w:color w:val="000000"/>
                <w:szCs w:val="24"/>
                <w:lang w:eastAsia="en-GB"/>
              </w:rPr>
              <w:t>RV3-1.</w:t>
            </w:r>
          </w:p>
        </w:tc>
      </w:tr>
      <w:tr w:rsidR="001D6150" w:rsidRPr="0051515B" w14:paraId="03720CEF" w14:textId="77777777" w:rsidTr="007E4BA7">
        <w:trPr>
          <w:jc w:val="center"/>
        </w:trPr>
        <w:tc>
          <w:tcPr>
            <w:tcW w:w="2694" w:type="dxa"/>
            <w:vMerge/>
          </w:tcPr>
          <w:p w14:paraId="1A408755" w14:textId="77777777" w:rsidR="001D6150" w:rsidRPr="0051515B" w:rsidRDefault="001D6150" w:rsidP="00A62CC1">
            <w:pPr>
              <w:spacing w:before="40" w:after="40"/>
              <w:ind w:left="57" w:right="57"/>
              <w:rPr>
                <w:rFonts w:asciiTheme="majorBidi" w:hAnsiTheme="majorBidi" w:cstheme="majorBidi"/>
                <w:szCs w:val="24"/>
              </w:rPr>
            </w:pPr>
          </w:p>
        </w:tc>
        <w:tc>
          <w:tcPr>
            <w:tcW w:w="3827" w:type="dxa"/>
          </w:tcPr>
          <w:p w14:paraId="389494FB" w14:textId="77777777" w:rsidR="001D6150" w:rsidRPr="0051515B" w:rsidRDefault="001D6150" w:rsidP="00A62CC1">
            <w:pPr>
              <w:spacing w:before="40" w:after="40"/>
              <w:ind w:left="57" w:right="57"/>
              <w:rPr>
                <w:rFonts w:asciiTheme="majorBidi" w:hAnsiTheme="majorBidi" w:cstheme="majorBidi"/>
                <w:szCs w:val="24"/>
              </w:rPr>
            </w:pPr>
            <w:r w:rsidRPr="0051515B">
              <w:rPr>
                <w:rFonts w:asciiTheme="majorBidi" w:hAnsiTheme="majorBidi" w:cstheme="majorBidi"/>
                <w:szCs w:val="24"/>
              </w:rPr>
              <w:t>Kapitāls un uzņēmējdarbības vide</w:t>
            </w:r>
          </w:p>
        </w:tc>
        <w:tc>
          <w:tcPr>
            <w:tcW w:w="3113" w:type="dxa"/>
          </w:tcPr>
          <w:p w14:paraId="37243780" w14:textId="77777777" w:rsidR="001D6150" w:rsidRPr="0051515B" w:rsidRDefault="001D6150" w:rsidP="00A62CC1">
            <w:pPr>
              <w:spacing w:before="40" w:after="40"/>
              <w:ind w:left="57" w:right="57"/>
              <w:rPr>
                <w:rFonts w:asciiTheme="majorBidi" w:hAnsiTheme="majorBidi" w:cstheme="majorBidi"/>
                <w:szCs w:val="24"/>
              </w:rPr>
            </w:pPr>
            <w:r w:rsidRPr="0051515B">
              <w:rPr>
                <w:rFonts w:asciiTheme="majorBidi" w:hAnsiTheme="majorBidi" w:cstheme="majorBidi"/>
                <w:szCs w:val="24"/>
              </w:rPr>
              <w:t>RV2-1.,</w:t>
            </w:r>
            <w:r w:rsidRPr="0051515B">
              <w:rPr>
                <w:rFonts w:asciiTheme="majorBidi" w:eastAsia="Times New Roman" w:hAnsiTheme="majorBidi" w:cstheme="majorBidi"/>
                <w:color w:val="000000"/>
                <w:szCs w:val="24"/>
                <w:lang w:eastAsia="en-GB"/>
              </w:rPr>
              <w:t xml:space="preserve"> RV2-2., RV2-3., </w:t>
            </w:r>
            <w:r w:rsidRPr="0051515B">
              <w:rPr>
                <w:rFonts w:asciiTheme="majorBidi" w:hAnsiTheme="majorBidi" w:cstheme="majorBidi"/>
                <w:szCs w:val="24"/>
              </w:rPr>
              <w:t>RV3-1.</w:t>
            </w:r>
          </w:p>
        </w:tc>
      </w:tr>
      <w:tr w:rsidR="001D6150" w:rsidRPr="0051515B" w14:paraId="5E8CB8F4" w14:textId="77777777" w:rsidTr="007E4BA7">
        <w:trPr>
          <w:jc w:val="center"/>
        </w:trPr>
        <w:tc>
          <w:tcPr>
            <w:tcW w:w="2694" w:type="dxa"/>
            <w:vMerge w:val="restart"/>
          </w:tcPr>
          <w:p w14:paraId="4966E1B9" w14:textId="77777777" w:rsidR="001D6150" w:rsidRPr="0051515B" w:rsidRDefault="001D6150" w:rsidP="00A62CC1">
            <w:pPr>
              <w:spacing w:before="40" w:after="40"/>
              <w:ind w:left="57" w:right="57"/>
              <w:rPr>
                <w:rFonts w:asciiTheme="majorBidi" w:hAnsiTheme="majorBidi" w:cstheme="majorBidi"/>
                <w:szCs w:val="24"/>
              </w:rPr>
            </w:pPr>
            <w:r w:rsidRPr="0051515B">
              <w:rPr>
                <w:rFonts w:asciiTheme="majorBidi" w:hAnsiTheme="majorBidi" w:cstheme="majorBidi"/>
                <w:szCs w:val="24"/>
              </w:rPr>
              <w:t>4. Kvalitatīva dzīves vide un teritoriju attīstība</w:t>
            </w:r>
          </w:p>
        </w:tc>
        <w:tc>
          <w:tcPr>
            <w:tcW w:w="3827" w:type="dxa"/>
          </w:tcPr>
          <w:p w14:paraId="0AEE5931" w14:textId="77777777" w:rsidR="001D6150" w:rsidRPr="0051515B" w:rsidRDefault="001D6150" w:rsidP="00A62CC1">
            <w:pPr>
              <w:spacing w:before="40" w:after="40"/>
              <w:ind w:left="57" w:right="57"/>
              <w:rPr>
                <w:rFonts w:asciiTheme="majorBidi" w:hAnsiTheme="majorBidi" w:cstheme="majorBidi"/>
                <w:szCs w:val="24"/>
              </w:rPr>
            </w:pPr>
            <w:r w:rsidRPr="0051515B">
              <w:rPr>
                <w:rFonts w:asciiTheme="majorBidi" w:hAnsiTheme="majorBidi" w:cstheme="majorBidi"/>
                <w:szCs w:val="24"/>
              </w:rPr>
              <w:t>Daba un vide – “Zaļais kurss”</w:t>
            </w:r>
          </w:p>
        </w:tc>
        <w:tc>
          <w:tcPr>
            <w:tcW w:w="3113" w:type="dxa"/>
          </w:tcPr>
          <w:p w14:paraId="74E05E40" w14:textId="77777777" w:rsidR="001D6150" w:rsidRPr="0051515B" w:rsidRDefault="001D6150" w:rsidP="00A62CC1">
            <w:pPr>
              <w:spacing w:before="40" w:after="40"/>
              <w:ind w:left="57" w:right="57"/>
              <w:rPr>
                <w:rFonts w:asciiTheme="majorBidi" w:hAnsiTheme="majorBidi" w:cstheme="majorBidi"/>
                <w:szCs w:val="24"/>
              </w:rPr>
            </w:pPr>
            <w:r w:rsidRPr="0051515B">
              <w:rPr>
                <w:rFonts w:asciiTheme="majorBidi" w:hAnsiTheme="majorBidi" w:cstheme="majorBidi"/>
                <w:szCs w:val="24"/>
              </w:rPr>
              <w:t>RV2-4., RV3-2.,</w:t>
            </w:r>
            <w:r w:rsidRPr="0051515B">
              <w:rPr>
                <w:rFonts w:asciiTheme="majorBidi" w:eastAsia="Times New Roman" w:hAnsiTheme="majorBidi" w:cstheme="majorBidi"/>
                <w:color w:val="000000"/>
                <w:szCs w:val="24"/>
                <w:lang w:eastAsia="en-GB"/>
              </w:rPr>
              <w:t xml:space="preserve"> RV3-5.</w:t>
            </w:r>
          </w:p>
        </w:tc>
      </w:tr>
      <w:tr w:rsidR="001D6150" w:rsidRPr="0051515B" w14:paraId="2F8E7C77" w14:textId="77777777" w:rsidTr="007E4BA7">
        <w:trPr>
          <w:jc w:val="center"/>
        </w:trPr>
        <w:tc>
          <w:tcPr>
            <w:tcW w:w="2694" w:type="dxa"/>
            <w:vMerge/>
          </w:tcPr>
          <w:p w14:paraId="57A064A5" w14:textId="77777777" w:rsidR="001D6150" w:rsidRPr="0051515B" w:rsidRDefault="001D6150" w:rsidP="00A62CC1">
            <w:pPr>
              <w:spacing w:before="40" w:after="40"/>
              <w:ind w:left="57" w:right="57"/>
              <w:rPr>
                <w:rFonts w:asciiTheme="majorBidi" w:hAnsiTheme="majorBidi" w:cstheme="majorBidi"/>
                <w:szCs w:val="24"/>
              </w:rPr>
            </w:pPr>
          </w:p>
        </w:tc>
        <w:tc>
          <w:tcPr>
            <w:tcW w:w="3827" w:type="dxa"/>
          </w:tcPr>
          <w:p w14:paraId="3F41FF62" w14:textId="77777777" w:rsidR="001D6150" w:rsidRPr="0051515B" w:rsidRDefault="001D6150" w:rsidP="00A62CC1">
            <w:pPr>
              <w:spacing w:before="40" w:after="40"/>
              <w:ind w:left="57" w:right="57"/>
              <w:rPr>
                <w:rFonts w:asciiTheme="majorBidi" w:hAnsiTheme="majorBidi" w:cstheme="majorBidi"/>
                <w:szCs w:val="24"/>
              </w:rPr>
            </w:pPr>
            <w:r w:rsidRPr="0051515B">
              <w:rPr>
                <w:rFonts w:asciiTheme="majorBidi" w:hAnsiTheme="majorBidi" w:cstheme="majorBidi"/>
                <w:szCs w:val="24"/>
              </w:rPr>
              <w:t>Tehnoloģiskā vide un pakalpojumi</w:t>
            </w:r>
          </w:p>
        </w:tc>
        <w:tc>
          <w:tcPr>
            <w:tcW w:w="3113" w:type="dxa"/>
          </w:tcPr>
          <w:p w14:paraId="61EF2C97" w14:textId="77777777" w:rsidR="001D6150" w:rsidRPr="0051515B" w:rsidRDefault="001D6150" w:rsidP="00A62CC1">
            <w:pPr>
              <w:spacing w:before="40" w:after="40"/>
              <w:ind w:left="57" w:right="57"/>
              <w:rPr>
                <w:rFonts w:asciiTheme="majorBidi" w:hAnsiTheme="majorBidi" w:cstheme="majorBidi"/>
                <w:bCs/>
                <w:szCs w:val="24"/>
              </w:rPr>
            </w:pPr>
            <w:r w:rsidRPr="0051515B">
              <w:rPr>
                <w:rFonts w:asciiTheme="majorBidi" w:eastAsia="Times New Roman" w:hAnsiTheme="majorBidi" w:cstheme="majorBidi"/>
                <w:bCs/>
                <w:color w:val="000000"/>
                <w:szCs w:val="24"/>
                <w:lang w:eastAsia="en-GB"/>
              </w:rPr>
              <w:t>RV2-1.</w:t>
            </w:r>
          </w:p>
        </w:tc>
      </w:tr>
      <w:tr w:rsidR="001D6150" w:rsidRPr="0051515B" w14:paraId="23059B6F" w14:textId="77777777" w:rsidTr="007E4BA7">
        <w:trPr>
          <w:jc w:val="center"/>
        </w:trPr>
        <w:tc>
          <w:tcPr>
            <w:tcW w:w="2694" w:type="dxa"/>
            <w:vMerge/>
          </w:tcPr>
          <w:p w14:paraId="0849B262" w14:textId="77777777" w:rsidR="001D6150" w:rsidRPr="0051515B" w:rsidRDefault="001D6150" w:rsidP="00A62CC1">
            <w:pPr>
              <w:spacing w:before="40" w:after="40"/>
              <w:ind w:left="57" w:right="57"/>
              <w:rPr>
                <w:rFonts w:asciiTheme="majorBidi" w:hAnsiTheme="majorBidi" w:cstheme="majorBidi"/>
                <w:szCs w:val="24"/>
              </w:rPr>
            </w:pPr>
          </w:p>
        </w:tc>
        <w:tc>
          <w:tcPr>
            <w:tcW w:w="3827" w:type="dxa"/>
          </w:tcPr>
          <w:p w14:paraId="0E4D0237" w14:textId="77777777" w:rsidR="001D6150" w:rsidRPr="0051515B" w:rsidRDefault="001D6150" w:rsidP="00A62CC1">
            <w:pPr>
              <w:spacing w:before="40" w:after="40"/>
              <w:ind w:left="57" w:right="57"/>
              <w:rPr>
                <w:rFonts w:asciiTheme="majorBidi" w:hAnsiTheme="majorBidi" w:cstheme="majorBidi"/>
                <w:szCs w:val="24"/>
              </w:rPr>
            </w:pPr>
            <w:r w:rsidRPr="0051515B">
              <w:rPr>
                <w:rFonts w:asciiTheme="majorBidi" w:hAnsiTheme="majorBidi" w:cstheme="majorBidi"/>
                <w:szCs w:val="24"/>
              </w:rPr>
              <w:t>Līdzsvarota reģionālā attīstība</w:t>
            </w:r>
          </w:p>
        </w:tc>
        <w:tc>
          <w:tcPr>
            <w:tcW w:w="3113" w:type="dxa"/>
          </w:tcPr>
          <w:p w14:paraId="3B5ABCB1" w14:textId="77777777" w:rsidR="001D6150" w:rsidRPr="0051515B" w:rsidRDefault="001D6150" w:rsidP="00A62CC1">
            <w:pPr>
              <w:spacing w:before="40" w:after="40"/>
              <w:ind w:left="57" w:right="57"/>
              <w:rPr>
                <w:rFonts w:asciiTheme="majorBidi" w:hAnsiTheme="majorBidi" w:cstheme="majorBidi"/>
                <w:bCs/>
                <w:szCs w:val="24"/>
              </w:rPr>
            </w:pPr>
            <w:r w:rsidRPr="0051515B">
              <w:rPr>
                <w:rFonts w:asciiTheme="majorBidi" w:eastAsia="Times New Roman" w:hAnsiTheme="majorBidi" w:cstheme="majorBidi"/>
                <w:bCs/>
                <w:color w:val="000000"/>
                <w:szCs w:val="24"/>
                <w:lang w:eastAsia="en-GB"/>
              </w:rPr>
              <w:t>RV2-3.</w:t>
            </w:r>
          </w:p>
        </w:tc>
      </w:tr>
      <w:tr w:rsidR="001D6150" w:rsidRPr="0051515B" w14:paraId="309CB8CE" w14:textId="77777777" w:rsidTr="007E4BA7">
        <w:trPr>
          <w:jc w:val="center"/>
        </w:trPr>
        <w:tc>
          <w:tcPr>
            <w:tcW w:w="2694" w:type="dxa"/>
            <w:vMerge/>
          </w:tcPr>
          <w:p w14:paraId="2928AF97" w14:textId="77777777" w:rsidR="001D6150" w:rsidRPr="0051515B" w:rsidRDefault="001D6150" w:rsidP="00A62CC1">
            <w:pPr>
              <w:spacing w:before="40" w:after="40"/>
              <w:ind w:left="57" w:right="57"/>
              <w:rPr>
                <w:rFonts w:asciiTheme="majorBidi" w:hAnsiTheme="majorBidi" w:cstheme="majorBidi"/>
                <w:szCs w:val="24"/>
              </w:rPr>
            </w:pPr>
          </w:p>
        </w:tc>
        <w:tc>
          <w:tcPr>
            <w:tcW w:w="3827" w:type="dxa"/>
          </w:tcPr>
          <w:p w14:paraId="18E50B86" w14:textId="77777777" w:rsidR="001D6150" w:rsidRPr="0051515B" w:rsidRDefault="001D6150" w:rsidP="00A62CC1">
            <w:pPr>
              <w:spacing w:before="40" w:after="40"/>
              <w:ind w:left="57" w:right="57"/>
              <w:rPr>
                <w:rFonts w:asciiTheme="majorBidi" w:hAnsiTheme="majorBidi" w:cstheme="majorBidi"/>
                <w:szCs w:val="24"/>
              </w:rPr>
            </w:pPr>
            <w:r w:rsidRPr="0051515B">
              <w:rPr>
                <w:rFonts w:asciiTheme="majorBidi" w:hAnsiTheme="majorBidi" w:cstheme="majorBidi"/>
                <w:szCs w:val="24"/>
              </w:rPr>
              <w:t>Mājoklis</w:t>
            </w:r>
          </w:p>
        </w:tc>
        <w:tc>
          <w:tcPr>
            <w:tcW w:w="3113" w:type="dxa"/>
          </w:tcPr>
          <w:p w14:paraId="25F7DB17" w14:textId="77777777" w:rsidR="001D6150" w:rsidRPr="0051515B" w:rsidRDefault="001D6150" w:rsidP="00A62CC1">
            <w:pPr>
              <w:spacing w:before="40" w:after="40"/>
              <w:ind w:left="57" w:right="57"/>
              <w:rPr>
                <w:rFonts w:asciiTheme="majorBidi" w:hAnsiTheme="majorBidi" w:cstheme="majorBidi"/>
                <w:bCs/>
                <w:szCs w:val="24"/>
              </w:rPr>
            </w:pPr>
            <w:r w:rsidRPr="0051515B">
              <w:rPr>
                <w:rFonts w:asciiTheme="majorBidi" w:eastAsia="Times New Roman" w:hAnsiTheme="majorBidi" w:cstheme="majorBidi"/>
                <w:bCs/>
                <w:color w:val="000000"/>
                <w:szCs w:val="24"/>
                <w:lang w:eastAsia="en-GB"/>
              </w:rPr>
              <w:t>RV3-3.</w:t>
            </w:r>
          </w:p>
        </w:tc>
      </w:tr>
      <w:tr w:rsidR="001D6150" w:rsidRPr="0051515B" w14:paraId="39723A26" w14:textId="77777777" w:rsidTr="007E4BA7">
        <w:trPr>
          <w:jc w:val="center"/>
        </w:trPr>
        <w:tc>
          <w:tcPr>
            <w:tcW w:w="2694" w:type="dxa"/>
            <w:vMerge w:val="restart"/>
          </w:tcPr>
          <w:p w14:paraId="076A7A33" w14:textId="77777777" w:rsidR="001D6150" w:rsidRPr="0051515B" w:rsidRDefault="001D6150" w:rsidP="00A62CC1">
            <w:pPr>
              <w:spacing w:before="40" w:after="40"/>
              <w:ind w:left="57" w:right="57"/>
              <w:rPr>
                <w:rFonts w:asciiTheme="majorBidi" w:hAnsiTheme="majorBidi" w:cstheme="majorBidi"/>
                <w:szCs w:val="24"/>
              </w:rPr>
            </w:pPr>
            <w:r w:rsidRPr="0051515B">
              <w:rPr>
                <w:rFonts w:asciiTheme="majorBidi" w:hAnsiTheme="majorBidi" w:cstheme="majorBidi"/>
                <w:szCs w:val="24"/>
              </w:rPr>
              <w:t>5. Kultūra un sports aktīvai un pilnvērtīgai dzīvei</w:t>
            </w:r>
          </w:p>
        </w:tc>
        <w:tc>
          <w:tcPr>
            <w:tcW w:w="3827" w:type="dxa"/>
          </w:tcPr>
          <w:p w14:paraId="1ADEB552" w14:textId="77777777" w:rsidR="001D6150" w:rsidRPr="0051515B" w:rsidRDefault="001D6150" w:rsidP="00A62CC1">
            <w:pPr>
              <w:spacing w:before="40" w:after="40"/>
              <w:ind w:left="57" w:right="57"/>
              <w:rPr>
                <w:rFonts w:asciiTheme="majorBidi" w:hAnsiTheme="majorBidi" w:cstheme="majorBidi"/>
                <w:szCs w:val="24"/>
              </w:rPr>
            </w:pPr>
            <w:r w:rsidRPr="0051515B">
              <w:rPr>
                <w:rFonts w:asciiTheme="majorBidi" w:hAnsiTheme="majorBidi" w:cstheme="majorBidi"/>
                <w:szCs w:val="24"/>
              </w:rPr>
              <w:t>Cilvēku līdzdalība kultūras un sporta aktivitātēs</w:t>
            </w:r>
          </w:p>
        </w:tc>
        <w:tc>
          <w:tcPr>
            <w:tcW w:w="3113" w:type="dxa"/>
            <w:vMerge w:val="restart"/>
          </w:tcPr>
          <w:p w14:paraId="6CDEC681" w14:textId="77777777" w:rsidR="001D6150" w:rsidRPr="0051515B" w:rsidRDefault="001D6150" w:rsidP="00A62CC1">
            <w:pPr>
              <w:spacing w:before="40" w:after="40"/>
              <w:ind w:left="57" w:right="57"/>
              <w:rPr>
                <w:rFonts w:asciiTheme="majorBidi" w:hAnsiTheme="majorBidi" w:cstheme="majorBidi"/>
                <w:bCs/>
                <w:szCs w:val="24"/>
              </w:rPr>
            </w:pPr>
            <w:r w:rsidRPr="0051515B">
              <w:rPr>
                <w:rFonts w:asciiTheme="majorBidi" w:eastAsia="Times New Roman" w:hAnsiTheme="majorBidi" w:cstheme="majorBidi"/>
                <w:bCs/>
                <w:color w:val="000000"/>
                <w:szCs w:val="24"/>
                <w:lang w:eastAsia="en-GB"/>
              </w:rPr>
              <w:t>RV1-1., RV1-2.</w:t>
            </w:r>
          </w:p>
        </w:tc>
      </w:tr>
      <w:tr w:rsidR="001D6150" w:rsidRPr="0051515B" w14:paraId="6D7A8968" w14:textId="77777777" w:rsidTr="007E4BA7">
        <w:trPr>
          <w:jc w:val="center"/>
        </w:trPr>
        <w:tc>
          <w:tcPr>
            <w:tcW w:w="2694" w:type="dxa"/>
            <w:vMerge/>
          </w:tcPr>
          <w:p w14:paraId="6E2DA43C" w14:textId="77777777" w:rsidR="001D6150" w:rsidRPr="0051515B" w:rsidRDefault="001D6150" w:rsidP="00A62CC1">
            <w:pPr>
              <w:spacing w:before="40" w:after="40"/>
              <w:ind w:left="57" w:right="57"/>
              <w:rPr>
                <w:rFonts w:asciiTheme="majorBidi" w:hAnsiTheme="majorBidi" w:cstheme="majorBidi"/>
                <w:szCs w:val="24"/>
              </w:rPr>
            </w:pPr>
          </w:p>
        </w:tc>
        <w:tc>
          <w:tcPr>
            <w:tcW w:w="3827" w:type="dxa"/>
          </w:tcPr>
          <w:p w14:paraId="6802893B" w14:textId="77777777" w:rsidR="001D6150" w:rsidRPr="0051515B" w:rsidRDefault="001D6150" w:rsidP="00A62CC1">
            <w:pPr>
              <w:spacing w:before="40" w:after="40"/>
              <w:ind w:left="57" w:right="57"/>
              <w:rPr>
                <w:rFonts w:asciiTheme="majorBidi" w:hAnsiTheme="majorBidi" w:cstheme="majorBidi"/>
                <w:szCs w:val="24"/>
              </w:rPr>
            </w:pPr>
            <w:r w:rsidRPr="0051515B">
              <w:rPr>
                <w:rFonts w:asciiTheme="majorBidi" w:hAnsiTheme="majorBidi" w:cstheme="majorBidi"/>
                <w:szCs w:val="24"/>
              </w:rPr>
              <w:t>Kultūras un sporta devums ilgtspējīgai sabiedrībai</w:t>
            </w:r>
          </w:p>
        </w:tc>
        <w:tc>
          <w:tcPr>
            <w:tcW w:w="3113" w:type="dxa"/>
            <w:vMerge/>
          </w:tcPr>
          <w:p w14:paraId="44578AF4" w14:textId="77777777" w:rsidR="001D6150" w:rsidRPr="0051515B" w:rsidRDefault="001D6150" w:rsidP="00A62CC1">
            <w:pPr>
              <w:spacing w:before="40" w:after="40"/>
              <w:ind w:left="57" w:right="57"/>
              <w:rPr>
                <w:rFonts w:asciiTheme="majorBidi" w:hAnsiTheme="majorBidi" w:cstheme="majorBidi"/>
                <w:szCs w:val="24"/>
              </w:rPr>
            </w:pPr>
          </w:p>
        </w:tc>
      </w:tr>
      <w:tr w:rsidR="001D6150" w:rsidRPr="0051515B" w14:paraId="034A67E2" w14:textId="77777777" w:rsidTr="007E4BA7">
        <w:trPr>
          <w:jc w:val="center"/>
        </w:trPr>
        <w:tc>
          <w:tcPr>
            <w:tcW w:w="2694" w:type="dxa"/>
            <w:vMerge w:val="restart"/>
          </w:tcPr>
          <w:p w14:paraId="10F641A9" w14:textId="77777777" w:rsidR="001D6150" w:rsidRPr="0051515B" w:rsidRDefault="001D6150" w:rsidP="00A62CC1">
            <w:pPr>
              <w:spacing w:before="40" w:after="40"/>
              <w:ind w:left="57" w:right="57"/>
              <w:rPr>
                <w:rFonts w:asciiTheme="majorBidi" w:hAnsiTheme="majorBidi" w:cstheme="majorBidi"/>
                <w:szCs w:val="24"/>
              </w:rPr>
            </w:pPr>
            <w:r w:rsidRPr="0051515B">
              <w:rPr>
                <w:rFonts w:asciiTheme="majorBidi" w:hAnsiTheme="majorBidi" w:cstheme="majorBidi"/>
                <w:szCs w:val="24"/>
              </w:rPr>
              <w:t>6. Vienota, droša un atvērta sabiedrība</w:t>
            </w:r>
          </w:p>
        </w:tc>
        <w:tc>
          <w:tcPr>
            <w:tcW w:w="3827" w:type="dxa"/>
          </w:tcPr>
          <w:p w14:paraId="5241B301" w14:textId="77777777" w:rsidR="001D6150" w:rsidRPr="0051515B" w:rsidRDefault="001D6150" w:rsidP="00A62CC1">
            <w:pPr>
              <w:spacing w:before="40" w:after="40"/>
              <w:ind w:left="57" w:right="57"/>
              <w:rPr>
                <w:rFonts w:asciiTheme="majorBidi" w:hAnsiTheme="majorBidi" w:cstheme="majorBidi"/>
                <w:szCs w:val="24"/>
              </w:rPr>
            </w:pPr>
            <w:r w:rsidRPr="0051515B">
              <w:rPr>
                <w:rFonts w:asciiTheme="majorBidi" w:hAnsiTheme="majorBidi" w:cstheme="majorBidi"/>
                <w:szCs w:val="24"/>
              </w:rPr>
              <w:t>Saliedētība</w:t>
            </w:r>
          </w:p>
        </w:tc>
        <w:tc>
          <w:tcPr>
            <w:tcW w:w="3113" w:type="dxa"/>
          </w:tcPr>
          <w:p w14:paraId="3D7D198F" w14:textId="77777777" w:rsidR="001D6150" w:rsidRPr="0051515B" w:rsidRDefault="001D6150" w:rsidP="00A62CC1">
            <w:pPr>
              <w:spacing w:before="40" w:after="40"/>
              <w:ind w:left="57" w:right="57"/>
              <w:rPr>
                <w:rFonts w:asciiTheme="majorBidi" w:hAnsiTheme="majorBidi" w:cstheme="majorBidi"/>
                <w:szCs w:val="24"/>
              </w:rPr>
            </w:pPr>
            <w:r w:rsidRPr="0051515B">
              <w:rPr>
                <w:rFonts w:asciiTheme="majorBidi" w:hAnsiTheme="majorBidi" w:cstheme="majorBidi"/>
                <w:szCs w:val="24"/>
              </w:rPr>
              <w:t>RV4-1.</w:t>
            </w:r>
          </w:p>
        </w:tc>
      </w:tr>
      <w:tr w:rsidR="001D6150" w:rsidRPr="0051515B" w14:paraId="020E5086" w14:textId="77777777" w:rsidTr="007E4BA7">
        <w:trPr>
          <w:jc w:val="center"/>
        </w:trPr>
        <w:tc>
          <w:tcPr>
            <w:tcW w:w="2694" w:type="dxa"/>
            <w:vMerge/>
          </w:tcPr>
          <w:p w14:paraId="587FEFEA" w14:textId="77777777" w:rsidR="001D6150" w:rsidRPr="0051515B" w:rsidRDefault="001D6150" w:rsidP="00A62CC1">
            <w:pPr>
              <w:spacing w:before="40" w:after="40"/>
              <w:ind w:left="57" w:right="57"/>
              <w:rPr>
                <w:rFonts w:asciiTheme="majorBidi" w:hAnsiTheme="majorBidi" w:cstheme="majorBidi"/>
                <w:szCs w:val="24"/>
              </w:rPr>
            </w:pPr>
          </w:p>
        </w:tc>
        <w:tc>
          <w:tcPr>
            <w:tcW w:w="3827" w:type="dxa"/>
          </w:tcPr>
          <w:p w14:paraId="3F23C14C" w14:textId="77777777" w:rsidR="001D6150" w:rsidRPr="0051515B" w:rsidRDefault="001D6150" w:rsidP="00A62CC1">
            <w:pPr>
              <w:spacing w:before="40" w:after="40"/>
              <w:ind w:left="57" w:right="57"/>
              <w:rPr>
                <w:rFonts w:asciiTheme="majorBidi" w:hAnsiTheme="majorBidi" w:cstheme="majorBidi"/>
                <w:szCs w:val="24"/>
              </w:rPr>
            </w:pPr>
            <w:r w:rsidRPr="0051515B">
              <w:rPr>
                <w:rFonts w:asciiTheme="majorBidi" w:hAnsiTheme="majorBidi" w:cstheme="majorBidi"/>
                <w:szCs w:val="24"/>
              </w:rPr>
              <w:t>Tiesiskums un pārvaldība</w:t>
            </w:r>
          </w:p>
        </w:tc>
        <w:tc>
          <w:tcPr>
            <w:tcW w:w="3113" w:type="dxa"/>
          </w:tcPr>
          <w:p w14:paraId="59BB508E" w14:textId="77777777" w:rsidR="001D6150" w:rsidRPr="0051515B" w:rsidRDefault="001D6150" w:rsidP="00A62CC1">
            <w:pPr>
              <w:spacing w:before="40" w:after="40"/>
              <w:ind w:left="57" w:right="57"/>
              <w:rPr>
                <w:rFonts w:asciiTheme="majorBidi" w:hAnsiTheme="majorBidi" w:cstheme="majorBidi"/>
                <w:szCs w:val="24"/>
              </w:rPr>
            </w:pPr>
            <w:r w:rsidRPr="0051515B">
              <w:rPr>
                <w:rFonts w:asciiTheme="majorBidi" w:hAnsiTheme="majorBidi" w:cstheme="majorBidi"/>
                <w:szCs w:val="24"/>
              </w:rPr>
              <w:t>RV4-1.</w:t>
            </w:r>
          </w:p>
        </w:tc>
      </w:tr>
      <w:tr w:rsidR="001D6150" w:rsidRPr="0051515B" w14:paraId="621FFDFC" w14:textId="77777777" w:rsidTr="007E4BA7">
        <w:trPr>
          <w:jc w:val="center"/>
        </w:trPr>
        <w:tc>
          <w:tcPr>
            <w:tcW w:w="2694" w:type="dxa"/>
            <w:vMerge/>
          </w:tcPr>
          <w:p w14:paraId="7A33DE99" w14:textId="77777777" w:rsidR="001D6150" w:rsidRPr="0051515B" w:rsidRDefault="001D6150" w:rsidP="00A62CC1">
            <w:pPr>
              <w:spacing w:before="40" w:after="40"/>
              <w:ind w:left="57" w:right="57"/>
              <w:rPr>
                <w:rFonts w:asciiTheme="majorBidi" w:hAnsiTheme="majorBidi" w:cstheme="majorBidi"/>
                <w:szCs w:val="24"/>
              </w:rPr>
            </w:pPr>
          </w:p>
        </w:tc>
        <w:tc>
          <w:tcPr>
            <w:tcW w:w="3827" w:type="dxa"/>
          </w:tcPr>
          <w:p w14:paraId="32EF7D16" w14:textId="77777777" w:rsidR="001D6150" w:rsidRPr="0051515B" w:rsidRDefault="001D6150" w:rsidP="00A62CC1">
            <w:pPr>
              <w:spacing w:before="40" w:after="40"/>
              <w:ind w:left="57" w:right="57"/>
              <w:rPr>
                <w:rFonts w:asciiTheme="majorBidi" w:hAnsiTheme="majorBidi" w:cstheme="majorBidi"/>
                <w:szCs w:val="24"/>
              </w:rPr>
            </w:pPr>
            <w:r w:rsidRPr="0051515B">
              <w:rPr>
                <w:rFonts w:asciiTheme="majorBidi" w:hAnsiTheme="majorBidi" w:cstheme="majorBidi"/>
                <w:szCs w:val="24"/>
              </w:rPr>
              <w:t>Drošība</w:t>
            </w:r>
          </w:p>
        </w:tc>
        <w:tc>
          <w:tcPr>
            <w:tcW w:w="3113" w:type="dxa"/>
          </w:tcPr>
          <w:p w14:paraId="289E75F5" w14:textId="77777777" w:rsidR="001D6150" w:rsidRPr="0051515B" w:rsidRDefault="001D6150" w:rsidP="00A62CC1">
            <w:pPr>
              <w:spacing w:before="40" w:after="40"/>
              <w:ind w:left="57" w:right="57"/>
              <w:rPr>
                <w:rFonts w:asciiTheme="majorBidi" w:hAnsiTheme="majorBidi" w:cstheme="majorBidi"/>
                <w:szCs w:val="24"/>
              </w:rPr>
            </w:pPr>
            <w:r w:rsidRPr="0051515B">
              <w:rPr>
                <w:rFonts w:asciiTheme="majorBidi" w:hAnsiTheme="majorBidi" w:cstheme="majorBidi"/>
                <w:szCs w:val="24"/>
              </w:rPr>
              <w:t>RV4-3.</w:t>
            </w:r>
          </w:p>
        </w:tc>
      </w:tr>
    </w:tbl>
    <w:p w14:paraId="005F9F6B" w14:textId="77777777" w:rsidR="001D6150" w:rsidRPr="007831EE" w:rsidRDefault="001D6150" w:rsidP="001D6150">
      <w:pPr>
        <w:spacing w:before="240" w:after="120" w:line="320" w:lineRule="atLeast"/>
        <w:jc w:val="both"/>
        <w:rPr>
          <w:rFonts w:ascii="Calibri Light" w:hAnsi="Calibri Light" w:cs="Calibri Light"/>
          <w:szCs w:val="24"/>
          <w:lang w:eastAsia="en-US"/>
        </w:rPr>
      </w:pPr>
      <w:r w:rsidRPr="007831EE">
        <w:rPr>
          <w:rFonts w:asciiTheme="majorBidi" w:hAnsiTheme="majorBidi" w:cstheme="majorBidi"/>
          <w:szCs w:val="24"/>
          <w:lang w:eastAsia="en-US"/>
        </w:rPr>
        <w:t xml:space="preserve">Katram rīcības virzienam ir iespējams atrast vietu NAP-2027 rīcības virzienos, un otrādi – NAP-2027 rīcības virzieni ietver visus </w:t>
      </w:r>
      <w:r w:rsidRPr="0037053D">
        <w:rPr>
          <w:rFonts w:asciiTheme="majorBidi" w:hAnsiTheme="majorBidi" w:cstheme="majorBidi"/>
          <w:szCs w:val="24"/>
          <w:lang w:eastAsia="en-US"/>
        </w:rPr>
        <w:t>Limbažu</w:t>
      </w:r>
      <w:r w:rsidRPr="007831EE">
        <w:rPr>
          <w:rFonts w:asciiTheme="majorBidi" w:hAnsiTheme="majorBidi" w:cstheme="majorBidi"/>
          <w:szCs w:val="24"/>
          <w:lang w:eastAsia="en-US"/>
        </w:rPr>
        <w:t xml:space="preserve"> novadā paredzētos rīcības virzienus.</w:t>
      </w:r>
    </w:p>
    <w:p w14:paraId="6F736A70" w14:textId="77777777" w:rsidR="001D6150" w:rsidRDefault="001D6150" w:rsidP="001D6150">
      <w:pPr>
        <w:keepNext/>
        <w:keepLines/>
        <w:numPr>
          <w:ilvl w:val="2"/>
          <w:numId w:val="0"/>
        </w:numPr>
        <w:spacing w:before="120" w:after="120"/>
        <w:ind w:left="720" w:hanging="720"/>
        <w:jc w:val="both"/>
        <w:outlineLvl w:val="2"/>
        <w:rPr>
          <w:rFonts w:eastAsia="Times New Roman" w:cs="Times New Roman"/>
          <w:b/>
          <w:color w:val="000000"/>
          <w:szCs w:val="24"/>
          <w:lang w:eastAsia="en-GB"/>
        </w:rPr>
      </w:pPr>
      <w:bookmarkStart w:id="12" w:name="_Toc94093268"/>
      <w:bookmarkStart w:id="13" w:name="_Toc97371757"/>
      <w:bookmarkStart w:id="14" w:name="_Toc97372283"/>
      <w:bookmarkStart w:id="15" w:name="_Toc97574205"/>
      <w:bookmarkStart w:id="16" w:name="_Toc86682485"/>
    </w:p>
    <w:p w14:paraId="39C74F17" w14:textId="66FD89F8" w:rsidR="001D6150" w:rsidRPr="00BA478D" w:rsidRDefault="001D6150" w:rsidP="00BA478D">
      <w:pPr>
        <w:rPr>
          <w:b/>
          <w:bCs/>
          <w:lang w:eastAsia="en-GB"/>
        </w:rPr>
      </w:pPr>
      <w:r w:rsidRPr="00BA478D">
        <w:rPr>
          <w:b/>
          <w:bCs/>
          <w:lang w:eastAsia="en-GB"/>
        </w:rPr>
        <w:t>Rīgas plānošanas reģiona Ilgtspējīgas Attīstības stratēģija</w:t>
      </w:r>
      <w:bookmarkEnd w:id="12"/>
      <w:bookmarkEnd w:id="13"/>
      <w:bookmarkEnd w:id="14"/>
      <w:bookmarkEnd w:id="15"/>
    </w:p>
    <w:p w14:paraId="513698CC" w14:textId="1C32D606" w:rsidR="001D6150" w:rsidRDefault="001D6150" w:rsidP="001D6150">
      <w:pPr>
        <w:spacing w:line="276" w:lineRule="auto"/>
        <w:jc w:val="both"/>
        <w:rPr>
          <w:rFonts w:eastAsia="Times New Roman" w:cs="Times New Roman"/>
          <w:szCs w:val="24"/>
        </w:rPr>
      </w:pPr>
      <w:r w:rsidRPr="004909F9">
        <w:rPr>
          <w:rFonts w:eastAsia="Times New Roman" w:cs="Times New Roman"/>
          <w:color w:val="000000"/>
          <w:szCs w:val="24"/>
          <w:lang w:eastAsia="en-GB"/>
        </w:rPr>
        <w:t xml:space="preserve">Limbažu novads pēc 2021.gada administratīvi teritoriālās reformas vairs neatrodas Rīgas plānošanas reģionā, taču </w:t>
      </w:r>
      <w:r>
        <w:rPr>
          <w:rFonts w:eastAsia="Times New Roman" w:cs="Times New Roman"/>
          <w:color w:val="000000"/>
          <w:szCs w:val="24"/>
          <w:lang w:eastAsia="en-GB"/>
        </w:rPr>
        <w:t>atrodas Rīgas metropoles areāla ietekmes zonā</w:t>
      </w:r>
      <w:r w:rsidRPr="004909F9">
        <w:rPr>
          <w:rFonts w:eastAsia="Times New Roman" w:cs="Times New Roman"/>
          <w:color w:val="000000"/>
          <w:szCs w:val="24"/>
          <w:lang w:eastAsia="en-GB"/>
        </w:rPr>
        <w:t xml:space="preserve">. </w:t>
      </w:r>
      <w:r>
        <w:rPr>
          <w:rFonts w:eastAsia="Times New Roman" w:cs="Times New Roman"/>
          <w:szCs w:val="24"/>
        </w:rPr>
        <w:t>Nacionālā interešu telpa – Rīgas metropoles areāls nosaka, ka Limbaži ir reģiona nozīmes centrs</w:t>
      </w:r>
      <w:r>
        <w:rPr>
          <w:rFonts w:eastAsia="Times New Roman" w:cs="Times New Roman"/>
          <w:szCs w:val="24"/>
          <w:vertAlign w:val="superscript"/>
        </w:rPr>
        <w:footnoteReference w:id="10"/>
      </w:r>
      <w:r>
        <w:rPr>
          <w:rFonts w:eastAsia="Times New Roman" w:cs="Times New Roman"/>
          <w:szCs w:val="24"/>
        </w:rPr>
        <w:t>. Vienlaikus, Rīga un tā apkārtne ir valsts ekonomiskās attīstības centrs, kas piesaista iedzīvotājus, investīcijas un inovācijas. Lai Limbažu novads savā attīstībā spētu izmantot Rīgas metropoles areālu, novada apdzīvojuma struktūru, transporta infrastruktūru un mobilitāti, kā arī konkurētspēja ir jāveido sinerģijā ar attīstības tendencēm metropoles areālā.</w:t>
      </w:r>
    </w:p>
    <w:p w14:paraId="05094F5F" w14:textId="77777777" w:rsidR="001D6150" w:rsidRDefault="001D6150" w:rsidP="001D6150">
      <w:pPr>
        <w:pBdr>
          <w:top w:val="nil"/>
          <w:left w:val="nil"/>
          <w:bottom w:val="nil"/>
          <w:right w:val="nil"/>
          <w:between w:val="nil"/>
        </w:pBdr>
        <w:spacing w:before="120" w:after="120" w:line="276" w:lineRule="auto"/>
        <w:jc w:val="both"/>
        <w:rPr>
          <w:rFonts w:eastAsia="Times New Roman" w:cs="Times New Roman"/>
          <w:color w:val="000000"/>
          <w:szCs w:val="24"/>
          <w:lang w:eastAsia="en-GB"/>
        </w:rPr>
      </w:pPr>
    </w:p>
    <w:p w14:paraId="2E31E5B8" w14:textId="74F8BA20" w:rsidR="001D6150" w:rsidRPr="004909F9" w:rsidRDefault="001D6150" w:rsidP="001D6150">
      <w:pPr>
        <w:pBdr>
          <w:top w:val="nil"/>
          <w:left w:val="nil"/>
          <w:bottom w:val="nil"/>
          <w:right w:val="nil"/>
          <w:between w:val="nil"/>
        </w:pBdr>
        <w:spacing w:before="120" w:after="120" w:line="276" w:lineRule="auto"/>
        <w:jc w:val="both"/>
        <w:rPr>
          <w:rFonts w:eastAsia="Times New Roman" w:cs="Times New Roman"/>
          <w:color w:val="000000"/>
          <w:szCs w:val="24"/>
          <w:lang w:eastAsia="en-GB"/>
        </w:rPr>
      </w:pPr>
      <w:r w:rsidRPr="004909F9">
        <w:rPr>
          <w:rFonts w:eastAsia="Times New Roman" w:cs="Times New Roman"/>
          <w:color w:val="000000"/>
          <w:szCs w:val="24"/>
          <w:lang w:eastAsia="en-GB"/>
        </w:rPr>
        <w:t>Patlaban spēkā esošā Rīgas reģiona Attīstības stratēģija</w:t>
      </w:r>
      <w:r w:rsidRPr="004909F9">
        <w:rPr>
          <w:rFonts w:eastAsia="Times New Roman" w:cs="Times New Roman"/>
          <w:color w:val="000000"/>
          <w:szCs w:val="24"/>
          <w:vertAlign w:val="superscript"/>
          <w:lang w:eastAsia="en-GB"/>
        </w:rPr>
        <w:footnoteReference w:id="11"/>
      </w:r>
      <w:r w:rsidRPr="004909F9">
        <w:rPr>
          <w:rFonts w:eastAsia="Times New Roman" w:cs="Times New Roman"/>
          <w:color w:val="000000"/>
          <w:szCs w:val="24"/>
          <w:lang w:eastAsia="en-GB"/>
        </w:rPr>
        <w:t xml:space="preserve"> definē vienotu stratēģisko ietvaru, kas sastāv no trim </w:t>
      </w:r>
      <w:r w:rsidRPr="004909F9">
        <w:rPr>
          <w:rFonts w:eastAsia="Times New Roman" w:cs="Times New Roman"/>
          <w:b/>
          <w:color w:val="000000"/>
          <w:szCs w:val="24"/>
          <w:lang w:eastAsia="en-GB"/>
        </w:rPr>
        <w:t>stratēģiskajiem mērķiem</w:t>
      </w:r>
      <w:r w:rsidRPr="004909F9">
        <w:rPr>
          <w:rFonts w:eastAsia="Times New Roman" w:cs="Times New Roman"/>
          <w:color w:val="000000"/>
          <w:szCs w:val="24"/>
          <w:lang w:eastAsia="en-GB"/>
        </w:rPr>
        <w:t>:</w:t>
      </w:r>
    </w:p>
    <w:p w14:paraId="4B469ECE" w14:textId="77777777" w:rsidR="001D6150" w:rsidRPr="004909F9" w:rsidRDefault="001D6150" w:rsidP="001D6150">
      <w:pPr>
        <w:numPr>
          <w:ilvl w:val="0"/>
          <w:numId w:val="33"/>
        </w:numPr>
        <w:pBdr>
          <w:top w:val="nil"/>
          <w:left w:val="nil"/>
          <w:bottom w:val="nil"/>
          <w:right w:val="nil"/>
          <w:between w:val="nil"/>
        </w:pBdr>
        <w:spacing w:before="60" w:after="0" w:line="276" w:lineRule="auto"/>
        <w:ind w:left="714" w:hanging="357"/>
        <w:jc w:val="both"/>
        <w:rPr>
          <w:rFonts w:eastAsia="Times New Roman" w:cs="Times New Roman"/>
          <w:color w:val="000000"/>
          <w:szCs w:val="24"/>
          <w:lang w:eastAsia="en-GB"/>
        </w:rPr>
      </w:pPr>
      <w:r w:rsidRPr="004909F9">
        <w:rPr>
          <w:rFonts w:eastAsia="Times New Roman" w:cs="Times New Roman"/>
          <w:color w:val="000000"/>
          <w:szCs w:val="24"/>
          <w:lang w:eastAsia="en-GB"/>
        </w:rPr>
        <w:t>Sociāli iekļaujoša kopdzīve labklājīgās kopienās;</w:t>
      </w:r>
    </w:p>
    <w:p w14:paraId="6F47324E" w14:textId="77777777" w:rsidR="001D6150" w:rsidRPr="004909F9" w:rsidRDefault="001D6150" w:rsidP="001D6150">
      <w:pPr>
        <w:numPr>
          <w:ilvl w:val="0"/>
          <w:numId w:val="33"/>
        </w:numPr>
        <w:pBdr>
          <w:top w:val="nil"/>
          <w:left w:val="nil"/>
          <w:bottom w:val="nil"/>
          <w:right w:val="nil"/>
          <w:between w:val="nil"/>
        </w:pBdr>
        <w:spacing w:before="60" w:after="0" w:line="276" w:lineRule="auto"/>
        <w:ind w:left="714" w:hanging="357"/>
        <w:jc w:val="both"/>
        <w:rPr>
          <w:rFonts w:eastAsia="Times New Roman" w:cs="Times New Roman"/>
          <w:color w:val="000000"/>
          <w:szCs w:val="24"/>
          <w:lang w:eastAsia="en-GB"/>
        </w:rPr>
      </w:pPr>
      <w:r w:rsidRPr="004909F9">
        <w:rPr>
          <w:rFonts w:eastAsia="Times New Roman" w:cs="Times New Roman"/>
          <w:color w:val="000000"/>
          <w:szCs w:val="24"/>
          <w:lang w:eastAsia="en-GB"/>
        </w:rPr>
        <w:t>Zināšanās balstīta “zaļa”, inovatīva un elastīga ekonomika;</w:t>
      </w:r>
    </w:p>
    <w:p w14:paraId="1961C2A4" w14:textId="77777777" w:rsidR="001D6150" w:rsidRPr="004909F9" w:rsidRDefault="001D6150" w:rsidP="001D6150">
      <w:pPr>
        <w:numPr>
          <w:ilvl w:val="0"/>
          <w:numId w:val="33"/>
        </w:numPr>
        <w:pBdr>
          <w:top w:val="nil"/>
          <w:left w:val="nil"/>
          <w:bottom w:val="nil"/>
          <w:right w:val="nil"/>
          <w:between w:val="nil"/>
        </w:pBdr>
        <w:spacing w:before="60" w:after="0" w:line="276" w:lineRule="auto"/>
        <w:ind w:left="714" w:hanging="357"/>
        <w:jc w:val="both"/>
        <w:rPr>
          <w:rFonts w:eastAsia="Times New Roman" w:cs="Times New Roman"/>
          <w:color w:val="000000"/>
          <w:szCs w:val="24"/>
          <w:lang w:eastAsia="en-GB"/>
        </w:rPr>
      </w:pPr>
      <w:r w:rsidRPr="004909F9">
        <w:rPr>
          <w:rFonts w:eastAsia="Times New Roman" w:cs="Times New Roman"/>
          <w:color w:val="000000"/>
          <w:szCs w:val="24"/>
          <w:lang w:eastAsia="en-GB"/>
        </w:rPr>
        <w:t>Ekoloģiski tolerants dzīvesveids un vietas;</w:t>
      </w:r>
    </w:p>
    <w:p w14:paraId="5674BB0F" w14:textId="77777777" w:rsidR="001D6150" w:rsidRPr="004909F9" w:rsidRDefault="001D6150" w:rsidP="001D6150">
      <w:pPr>
        <w:pBdr>
          <w:top w:val="nil"/>
          <w:left w:val="nil"/>
          <w:bottom w:val="nil"/>
          <w:right w:val="nil"/>
          <w:between w:val="nil"/>
        </w:pBdr>
        <w:spacing w:before="120" w:after="120" w:line="276" w:lineRule="auto"/>
        <w:jc w:val="both"/>
        <w:rPr>
          <w:rFonts w:eastAsia="Times New Roman" w:cs="Times New Roman"/>
          <w:color w:val="000000"/>
          <w:szCs w:val="24"/>
          <w:lang w:eastAsia="en-GB"/>
        </w:rPr>
      </w:pPr>
      <w:r w:rsidRPr="004909F9">
        <w:rPr>
          <w:rFonts w:eastAsia="Times New Roman" w:cs="Times New Roman"/>
          <w:color w:val="000000"/>
          <w:szCs w:val="24"/>
          <w:lang w:eastAsia="en-GB"/>
        </w:rPr>
        <w:t>un sekojošām</w:t>
      </w:r>
      <w:r w:rsidRPr="004909F9">
        <w:rPr>
          <w:rFonts w:eastAsia="Times New Roman" w:cs="Times New Roman"/>
          <w:b/>
          <w:color w:val="000000"/>
          <w:szCs w:val="24"/>
          <w:lang w:eastAsia="en-GB"/>
        </w:rPr>
        <w:t xml:space="preserve"> prioritātēm</w:t>
      </w:r>
      <w:r w:rsidRPr="004909F9">
        <w:rPr>
          <w:rFonts w:eastAsia="Times New Roman" w:cs="Times New Roman"/>
          <w:color w:val="000000"/>
          <w:szCs w:val="24"/>
          <w:lang w:eastAsia="en-GB"/>
        </w:rPr>
        <w:t>:</w:t>
      </w:r>
    </w:p>
    <w:p w14:paraId="5739121A" w14:textId="77777777" w:rsidR="001D6150" w:rsidRPr="004909F9" w:rsidRDefault="001D6150" w:rsidP="001D6150">
      <w:pPr>
        <w:numPr>
          <w:ilvl w:val="0"/>
          <w:numId w:val="34"/>
        </w:numPr>
        <w:pBdr>
          <w:top w:val="nil"/>
          <w:left w:val="nil"/>
          <w:bottom w:val="nil"/>
          <w:right w:val="nil"/>
          <w:between w:val="nil"/>
        </w:pBdr>
        <w:spacing w:before="60" w:after="0" w:line="276" w:lineRule="auto"/>
        <w:jc w:val="both"/>
        <w:rPr>
          <w:rFonts w:eastAsia="Times New Roman" w:cs="Times New Roman"/>
          <w:color w:val="000000"/>
          <w:szCs w:val="24"/>
          <w:lang w:eastAsia="en-GB"/>
        </w:rPr>
      </w:pPr>
      <w:r w:rsidRPr="004909F9">
        <w:rPr>
          <w:rFonts w:eastAsia="Times New Roman" w:cs="Times New Roman"/>
          <w:color w:val="000000"/>
          <w:szCs w:val="24"/>
          <w:lang w:eastAsia="en-GB"/>
        </w:rPr>
        <w:t>Vitāla dabiskā kustība un migrācija;</w:t>
      </w:r>
    </w:p>
    <w:p w14:paraId="43785F9D" w14:textId="77777777" w:rsidR="001D6150" w:rsidRPr="004909F9" w:rsidRDefault="001D6150" w:rsidP="001D6150">
      <w:pPr>
        <w:numPr>
          <w:ilvl w:val="0"/>
          <w:numId w:val="34"/>
        </w:numPr>
        <w:pBdr>
          <w:top w:val="nil"/>
          <w:left w:val="nil"/>
          <w:bottom w:val="nil"/>
          <w:right w:val="nil"/>
          <w:between w:val="nil"/>
        </w:pBdr>
        <w:spacing w:before="60" w:after="0" w:line="276" w:lineRule="auto"/>
        <w:jc w:val="both"/>
        <w:rPr>
          <w:rFonts w:eastAsia="Times New Roman" w:cs="Times New Roman"/>
          <w:color w:val="000000"/>
          <w:szCs w:val="24"/>
          <w:lang w:eastAsia="en-GB"/>
        </w:rPr>
      </w:pPr>
      <w:r w:rsidRPr="004909F9">
        <w:rPr>
          <w:rFonts w:eastAsia="Times New Roman" w:cs="Times New Roman"/>
          <w:color w:val="000000"/>
          <w:szCs w:val="24"/>
          <w:lang w:eastAsia="en-GB"/>
        </w:rPr>
        <w:t>Kopienas un to pašpietiekamība;</w:t>
      </w:r>
    </w:p>
    <w:p w14:paraId="7BF8E0A6" w14:textId="77777777" w:rsidR="001D6150" w:rsidRPr="004909F9" w:rsidRDefault="001D6150" w:rsidP="001D6150">
      <w:pPr>
        <w:numPr>
          <w:ilvl w:val="0"/>
          <w:numId w:val="34"/>
        </w:numPr>
        <w:pBdr>
          <w:top w:val="nil"/>
          <w:left w:val="nil"/>
          <w:bottom w:val="nil"/>
          <w:right w:val="nil"/>
          <w:between w:val="nil"/>
        </w:pBdr>
        <w:spacing w:before="60" w:after="0" w:line="276" w:lineRule="auto"/>
        <w:jc w:val="both"/>
        <w:rPr>
          <w:rFonts w:eastAsia="Times New Roman" w:cs="Times New Roman"/>
          <w:color w:val="000000"/>
          <w:szCs w:val="24"/>
          <w:lang w:eastAsia="en-GB"/>
        </w:rPr>
      </w:pPr>
      <w:r w:rsidRPr="004909F9">
        <w:rPr>
          <w:rFonts w:eastAsia="Times New Roman" w:cs="Times New Roman"/>
          <w:color w:val="000000"/>
          <w:szCs w:val="24"/>
          <w:lang w:eastAsia="en-GB"/>
        </w:rPr>
        <w:t>Elastīga un izcila izglītība;</w:t>
      </w:r>
    </w:p>
    <w:p w14:paraId="15CF3F9C" w14:textId="77777777" w:rsidR="001D6150" w:rsidRPr="004909F9" w:rsidRDefault="001D6150" w:rsidP="001D6150">
      <w:pPr>
        <w:numPr>
          <w:ilvl w:val="0"/>
          <w:numId w:val="34"/>
        </w:numPr>
        <w:pBdr>
          <w:top w:val="nil"/>
          <w:left w:val="nil"/>
          <w:bottom w:val="nil"/>
          <w:right w:val="nil"/>
          <w:between w:val="nil"/>
        </w:pBdr>
        <w:spacing w:before="60" w:after="0" w:line="276" w:lineRule="auto"/>
        <w:jc w:val="both"/>
        <w:rPr>
          <w:rFonts w:eastAsia="Times New Roman" w:cs="Times New Roman"/>
          <w:color w:val="000000"/>
          <w:szCs w:val="24"/>
          <w:lang w:eastAsia="en-GB"/>
        </w:rPr>
      </w:pPr>
      <w:r w:rsidRPr="004909F9">
        <w:rPr>
          <w:rFonts w:eastAsia="Times New Roman" w:cs="Times New Roman"/>
          <w:color w:val="000000"/>
          <w:szCs w:val="24"/>
          <w:lang w:eastAsia="en-GB"/>
        </w:rPr>
        <w:t>Globāli konkurētspējīgas nozares;</w:t>
      </w:r>
    </w:p>
    <w:p w14:paraId="4AC80E86" w14:textId="77777777" w:rsidR="001D6150" w:rsidRPr="004909F9" w:rsidRDefault="001D6150" w:rsidP="001D6150">
      <w:pPr>
        <w:numPr>
          <w:ilvl w:val="0"/>
          <w:numId w:val="34"/>
        </w:numPr>
        <w:pBdr>
          <w:top w:val="nil"/>
          <w:left w:val="nil"/>
          <w:bottom w:val="nil"/>
          <w:right w:val="nil"/>
          <w:between w:val="nil"/>
        </w:pBdr>
        <w:spacing w:before="60" w:after="0" w:line="276" w:lineRule="auto"/>
        <w:jc w:val="both"/>
        <w:rPr>
          <w:rFonts w:eastAsia="Times New Roman" w:cs="Times New Roman"/>
          <w:color w:val="000000"/>
          <w:szCs w:val="24"/>
          <w:lang w:eastAsia="en-GB"/>
        </w:rPr>
      </w:pPr>
      <w:r w:rsidRPr="004909F9">
        <w:rPr>
          <w:rFonts w:eastAsia="Times New Roman" w:cs="Times New Roman"/>
          <w:color w:val="000000"/>
          <w:szCs w:val="24"/>
          <w:lang w:eastAsia="en-GB"/>
        </w:rPr>
        <w:t>Kvalitatīva satiksme un loģistika;</w:t>
      </w:r>
    </w:p>
    <w:p w14:paraId="77E21620" w14:textId="77777777" w:rsidR="001D6150" w:rsidRPr="004909F9" w:rsidRDefault="001D6150" w:rsidP="001D6150">
      <w:pPr>
        <w:numPr>
          <w:ilvl w:val="0"/>
          <w:numId w:val="34"/>
        </w:numPr>
        <w:pBdr>
          <w:top w:val="nil"/>
          <w:left w:val="nil"/>
          <w:bottom w:val="nil"/>
          <w:right w:val="nil"/>
          <w:between w:val="nil"/>
        </w:pBdr>
        <w:spacing w:before="60" w:after="0" w:line="276" w:lineRule="auto"/>
        <w:jc w:val="both"/>
        <w:rPr>
          <w:rFonts w:eastAsia="Times New Roman" w:cs="Times New Roman"/>
          <w:color w:val="000000"/>
          <w:szCs w:val="24"/>
          <w:lang w:eastAsia="en-GB"/>
        </w:rPr>
      </w:pPr>
      <w:r w:rsidRPr="004909F9">
        <w:rPr>
          <w:rFonts w:eastAsia="Times New Roman" w:cs="Times New Roman"/>
          <w:color w:val="000000"/>
          <w:szCs w:val="24"/>
          <w:lang w:eastAsia="en-GB"/>
        </w:rPr>
        <w:t>Pašvaldības – attīstības virzītājas;</w:t>
      </w:r>
    </w:p>
    <w:p w14:paraId="3777B599" w14:textId="77777777" w:rsidR="001D6150" w:rsidRPr="004909F9" w:rsidRDefault="001D6150" w:rsidP="001D6150">
      <w:pPr>
        <w:numPr>
          <w:ilvl w:val="0"/>
          <w:numId w:val="34"/>
        </w:numPr>
        <w:pBdr>
          <w:top w:val="nil"/>
          <w:left w:val="nil"/>
          <w:bottom w:val="nil"/>
          <w:right w:val="nil"/>
          <w:between w:val="nil"/>
        </w:pBdr>
        <w:spacing w:before="60" w:after="0" w:line="276" w:lineRule="auto"/>
        <w:jc w:val="both"/>
        <w:rPr>
          <w:rFonts w:eastAsia="Times New Roman" w:cs="Times New Roman"/>
          <w:color w:val="000000"/>
          <w:szCs w:val="24"/>
          <w:lang w:eastAsia="en-GB"/>
        </w:rPr>
      </w:pPr>
      <w:r w:rsidRPr="004909F9">
        <w:rPr>
          <w:rFonts w:eastAsia="Times New Roman" w:cs="Times New Roman"/>
          <w:color w:val="000000"/>
          <w:szCs w:val="24"/>
          <w:lang w:eastAsia="en-GB"/>
        </w:rPr>
        <w:t>Ilgtspējīga dzīvesvide;</w:t>
      </w:r>
    </w:p>
    <w:p w14:paraId="067E7EAF" w14:textId="77777777" w:rsidR="001D6150" w:rsidRPr="004909F9" w:rsidRDefault="001D6150" w:rsidP="001D6150">
      <w:pPr>
        <w:numPr>
          <w:ilvl w:val="0"/>
          <w:numId w:val="34"/>
        </w:numPr>
        <w:pBdr>
          <w:top w:val="nil"/>
          <w:left w:val="nil"/>
          <w:bottom w:val="nil"/>
          <w:right w:val="nil"/>
          <w:between w:val="nil"/>
        </w:pBdr>
        <w:spacing w:before="60" w:after="0" w:line="276" w:lineRule="auto"/>
        <w:jc w:val="both"/>
        <w:rPr>
          <w:rFonts w:eastAsia="Times New Roman" w:cs="Times New Roman"/>
          <w:color w:val="000000"/>
          <w:szCs w:val="24"/>
          <w:lang w:eastAsia="en-GB"/>
        </w:rPr>
      </w:pPr>
      <w:r w:rsidRPr="004909F9">
        <w:rPr>
          <w:rFonts w:eastAsia="Times New Roman" w:cs="Times New Roman"/>
          <w:color w:val="000000"/>
          <w:szCs w:val="24"/>
          <w:lang w:eastAsia="en-GB"/>
        </w:rPr>
        <w:t>Vieda attīstība.</w:t>
      </w:r>
    </w:p>
    <w:p w14:paraId="3EB79FE3" w14:textId="4DADC06A" w:rsidR="001D6150" w:rsidRPr="008C7E72" w:rsidRDefault="001D6150" w:rsidP="008C7E72">
      <w:pPr>
        <w:pBdr>
          <w:top w:val="nil"/>
          <w:left w:val="nil"/>
          <w:bottom w:val="nil"/>
          <w:right w:val="nil"/>
          <w:between w:val="nil"/>
        </w:pBdr>
        <w:spacing w:before="120" w:after="120" w:line="276" w:lineRule="auto"/>
        <w:jc w:val="both"/>
        <w:rPr>
          <w:rFonts w:eastAsia="Times New Roman" w:cs="Times New Roman"/>
          <w:color w:val="000000"/>
          <w:szCs w:val="24"/>
          <w:lang w:eastAsia="en-GB"/>
        </w:rPr>
      </w:pPr>
      <w:r w:rsidRPr="004909F9">
        <w:rPr>
          <w:rFonts w:eastAsia="Times New Roman" w:cs="Times New Roman"/>
          <w:color w:val="000000"/>
          <w:szCs w:val="24"/>
          <w:lang w:eastAsia="en-GB"/>
        </w:rPr>
        <w:t xml:space="preserve">Limbažu novada </w:t>
      </w:r>
      <w:r>
        <w:rPr>
          <w:rFonts w:eastAsia="Times New Roman" w:cs="Times New Roman"/>
          <w:color w:val="000000"/>
          <w:szCs w:val="24"/>
          <w:lang w:eastAsia="en-GB"/>
        </w:rPr>
        <w:t>Attīstības stratēģijā</w:t>
      </w:r>
      <w:r w:rsidRPr="004909F9">
        <w:rPr>
          <w:rFonts w:eastAsia="Times New Roman" w:cs="Times New Roman"/>
          <w:color w:val="000000"/>
          <w:szCs w:val="24"/>
          <w:lang w:eastAsia="en-GB"/>
        </w:rPr>
        <w:t xml:space="preserve"> ir vairums no šeit minētajiem atslēgvārdiem. Diskutablas var būt ambīcijas uz globālo konkurētspēju un viedo attīstību, kas novada ietvaros drīzāk ir vēlamais virziens, taču pašvaldības rīcībā nav īpaši daudz instrumentu uzņēmējdarbības attīstībai tieši šādā virzienā. Viedo attīstību gan var sekmēt attiecīgu izglītības programmu ieviešana, taču globālā konkurētspēja jau ir vairāk atkarīga no valsts kopējās uzņēmējdarbības politikas</w:t>
      </w:r>
      <w:r>
        <w:rPr>
          <w:rFonts w:eastAsia="Times New Roman" w:cs="Times New Roman"/>
          <w:color w:val="000000"/>
          <w:szCs w:val="24"/>
          <w:lang w:eastAsia="en-GB"/>
        </w:rPr>
        <w:t>.</w:t>
      </w:r>
    </w:p>
    <w:p w14:paraId="257D8B5A" w14:textId="77777777" w:rsidR="001D6150" w:rsidRPr="0037053D" w:rsidRDefault="001D6150" w:rsidP="001D6150">
      <w:pPr>
        <w:spacing w:after="120" w:line="320" w:lineRule="atLeast"/>
        <w:ind w:firstLine="720"/>
        <w:jc w:val="both"/>
        <w:rPr>
          <w:rFonts w:asciiTheme="majorBidi" w:hAnsiTheme="majorBidi" w:cstheme="majorBidi"/>
          <w:b/>
          <w:bCs/>
          <w:szCs w:val="24"/>
          <w:lang w:eastAsia="en-US"/>
        </w:rPr>
      </w:pPr>
      <w:r w:rsidRPr="0037053D">
        <w:rPr>
          <w:rFonts w:asciiTheme="majorBidi" w:hAnsiTheme="majorBidi" w:cstheme="majorBidi"/>
          <w:b/>
          <w:bCs/>
          <w:szCs w:val="24"/>
          <w:lang w:eastAsia="en-US"/>
        </w:rPr>
        <w:t>Apvienoto Nāciju Organizācijas Ilgtspējības mērķi</w:t>
      </w:r>
      <w:bookmarkEnd w:id="16"/>
      <w:r>
        <w:rPr>
          <w:rStyle w:val="Vresatsauce"/>
          <w:rFonts w:asciiTheme="majorBidi" w:hAnsiTheme="majorBidi" w:cstheme="majorBidi"/>
          <w:b/>
          <w:bCs/>
          <w:szCs w:val="24"/>
          <w:lang w:eastAsia="en-US"/>
        </w:rPr>
        <w:footnoteReference w:id="12"/>
      </w:r>
    </w:p>
    <w:p w14:paraId="5C57C4E6" w14:textId="12DCDB37" w:rsidR="001D6150" w:rsidRPr="0037053D" w:rsidRDefault="001D6150" w:rsidP="00A07E7E">
      <w:pPr>
        <w:spacing w:after="0" w:line="320" w:lineRule="atLeast"/>
        <w:jc w:val="both"/>
        <w:rPr>
          <w:rFonts w:asciiTheme="majorBidi" w:hAnsiTheme="majorBidi" w:cstheme="majorBidi"/>
          <w:szCs w:val="24"/>
          <w:lang w:eastAsia="en-US"/>
        </w:rPr>
      </w:pPr>
      <w:r w:rsidRPr="0037053D">
        <w:rPr>
          <w:rFonts w:asciiTheme="majorBidi" w:hAnsiTheme="majorBidi" w:cstheme="majorBidi"/>
          <w:szCs w:val="24"/>
          <w:lang w:eastAsia="en-US"/>
        </w:rPr>
        <w:t xml:space="preserve">2015. gadā Apvienoto Nāciju Organizācija (turpmāk tekstā - ANO) Ģenerālajā asamblejā pieņēma rezolūciju Mūsu pasaules pārveidošana: </w:t>
      </w:r>
      <w:r w:rsidR="00A07E7E">
        <w:rPr>
          <w:rFonts w:asciiTheme="majorBidi" w:hAnsiTheme="majorBidi" w:cstheme="majorBidi"/>
          <w:szCs w:val="24"/>
          <w:lang w:eastAsia="en-US"/>
        </w:rPr>
        <w:t>I</w:t>
      </w:r>
      <w:r w:rsidRPr="0037053D">
        <w:rPr>
          <w:rFonts w:asciiTheme="majorBidi" w:hAnsiTheme="majorBidi" w:cstheme="majorBidi"/>
          <w:szCs w:val="24"/>
          <w:lang w:eastAsia="en-US"/>
        </w:rPr>
        <w:t xml:space="preserve">lgtspējīgas attīstības programma 2030. gadam jeb Dienaskārtība 2030. Tā nosaka 17 Ilgtspējīgas attīstības mērķus (turpmāk tekstā - IAM) un 169 apakšmērķus, kas sasniedzami, lai pasaulē mazinātos nabadzība un pasaules attīstība būtu ilgtspējīga. </w:t>
      </w:r>
      <w:r w:rsidR="007E4BA7">
        <w:rPr>
          <w:rFonts w:asciiTheme="majorBidi" w:hAnsiTheme="majorBidi" w:cstheme="majorBidi"/>
          <w:szCs w:val="24"/>
          <w:lang w:eastAsia="en-US"/>
        </w:rPr>
        <w:t>Ilgtspējīgas</w:t>
      </w:r>
      <w:r w:rsidR="00A07E7E">
        <w:rPr>
          <w:rFonts w:asciiTheme="majorBidi" w:hAnsiTheme="majorBidi" w:cstheme="majorBidi"/>
          <w:szCs w:val="24"/>
          <w:lang w:eastAsia="en-US"/>
        </w:rPr>
        <w:t xml:space="preserve"> attīstības mērķi (turpmāk tekstā - </w:t>
      </w:r>
      <w:r w:rsidRPr="0037053D">
        <w:rPr>
          <w:rFonts w:asciiTheme="majorBidi" w:hAnsiTheme="majorBidi" w:cstheme="majorBidi"/>
          <w:szCs w:val="24"/>
          <w:lang w:eastAsia="en-US"/>
        </w:rPr>
        <w:t>IAM</w:t>
      </w:r>
      <w:r w:rsidR="00CA0804" w:rsidRPr="0037053D">
        <w:rPr>
          <w:rFonts w:asciiTheme="majorBidi" w:hAnsiTheme="majorBidi" w:cstheme="majorBidi"/>
          <w:szCs w:val="24"/>
          <w:lang w:eastAsia="en-US"/>
        </w:rPr>
        <w:t>)</w:t>
      </w:r>
      <w:r w:rsidR="00A07E7E">
        <w:rPr>
          <w:rFonts w:asciiTheme="majorBidi" w:hAnsiTheme="majorBidi" w:cstheme="majorBidi"/>
          <w:szCs w:val="24"/>
          <w:lang w:eastAsia="en-US"/>
        </w:rPr>
        <w:t xml:space="preserve"> </w:t>
      </w:r>
      <w:r w:rsidRPr="0037053D">
        <w:rPr>
          <w:rFonts w:asciiTheme="majorBidi" w:hAnsiTheme="majorBidi" w:cstheme="majorBidi"/>
          <w:szCs w:val="24"/>
          <w:lang w:eastAsia="en-US"/>
        </w:rPr>
        <w:t>tiek līdzsvaroti trīs dimensijās: ekonomika, sociālie aspekti un vide.</w:t>
      </w:r>
    </w:p>
    <w:p w14:paraId="2E299727" w14:textId="77777777" w:rsidR="001D6150" w:rsidRDefault="001D6150" w:rsidP="001D6150">
      <w:pPr>
        <w:spacing w:after="0" w:line="320" w:lineRule="atLeast"/>
        <w:ind w:firstLine="720"/>
        <w:jc w:val="both"/>
        <w:rPr>
          <w:rFonts w:asciiTheme="majorBidi" w:hAnsiTheme="majorBidi" w:cstheme="majorBidi"/>
          <w:szCs w:val="24"/>
          <w:lang w:eastAsia="en-US"/>
        </w:rPr>
      </w:pPr>
      <w:r w:rsidRPr="0037053D">
        <w:rPr>
          <w:rFonts w:asciiTheme="majorBidi" w:hAnsiTheme="majorBidi" w:cstheme="majorBidi"/>
          <w:szCs w:val="24"/>
          <w:lang w:eastAsia="en-US"/>
        </w:rPr>
        <w:t xml:space="preserve">IAM ir aktuāli visām valstīm un sasniedzami tikai kopīgiem spēkiem, vienlaikus daļa no IAM lielā mērā saskan arī ar valstu nacionāla līmeņa izaicinājumiem un mērķiem. Ņemot vērā, ka IAM aptverto tēmu loks ir salīdzinoši plašs, valstis izvēlas tām aktuālākos mērķus, uz ko tās koncentrēsies līdz 2030. gadam, atbilstoši prioritāri sasniedzamajiem mērķiem nacionālā līmenī, tā pielāgojot IAM savām vajadzībām un iekļaujot attīstības plānošanā konkrētai valstij, novadam un sabiedrībai </w:t>
      </w:r>
      <w:r w:rsidRPr="0037053D">
        <w:rPr>
          <w:rFonts w:asciiTheme="majorBidi" w:hAnsiTheme="majorBidi" w:cstheme="majorBidi"/>
          <w:szCs w:val="24"/>
          <w:lang w:eastAsia="en-US"/>
        </w:rPr>
        <w:lastRenderedPageBreak/>
        <w:t>aktuālos IAM. Valstis ar augstākiem attīstības rādītājiem, īstenojot attīstības sadarbību, palīdz sasniegt globālos, visai pasaulei un nākamajām paaudzēm aktuālos mērķus, piem., nabadzības mazināšana, izglītības iespēju un veselības aprūpes pieejamība.</w:t>
      </w:r>
    </w:p>
    <w:p w14:paraId="0C9886B7" w14:textId="77777777" w:rsidR="001D6150" w:rsidRPr="00D51E39" w:rsidRDefault="001D6150" w:rsidP="001D6150">
      <w:pPr>
        <w:spacing w:after="0" w:line="276" w:lineRule="auto"/>
        <w:jc w:val="right"/>
        <w:rPr>
          <w:rFonts w:eastAsia="Times New Roman" w:cs="Times New Roman"/>
          <w:szCs w:val="24"/>
        </w:rPr>
      </w:pPr>
      <w:r>
        <w:rPr>
          <w:rStyle w:val="Izsmalcintsizclums"/>
        </w:rPr>
        <w:t>Tabula Nr.6</w:t>
      </w:r>
    </w:p>
    <w:tbl>
      <w:tblPr>
        <w:tblStyle w:val="TableGrid21"/>
        <w:tblW w:w="9611" w:type="dxa"/>
        <w:jc w:val="center"/>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CellMar>
          <w:left w:w="0" w:type="dxa"/>
          <w:right w:w="0" w:type="dxa"/>
        </w:tblCellMar>
        <w:tblLook w:val="04A0" w:firstRow="1" w:lastRow="0" w:firstColumn="1" w:lastColumn="0" w:noHBand="0" w:noVBand="1"/>
      </w:tblPr>
      <w:tblGrid>
        <w:gridCol w:w="836"/>
        <w:gridCol w:w="3853"/>
        <w:gridCol w:w="1348"/>
        <w:gridCol w:w="3574"/>
      </w:tblGrid>
      <w:tr w:rsidR="001D6150" w:rsidRPr="00D51E39" w14:paraId="7EED3B9A" w14:textId="77777777" w:rsidTr="007E4BA7">
        <w:trPr>
          <w:tblHeader/>
          <w:jc w:val="center"/>
        </w:trPr>
        <w:tc>
          <w:tcPr>
            <w:tcW w:w="4743" w:type="dxa"/>
            <w:gridSpan w:val="2"/>
            <w:vMerge w:val="restart"/>
            <w:shd w:val="clear" w:color="auto" w:fill="E2EFD9" w:themeFill="accent6" w:themeFillTint="33"/>
            <w:vAlign w:val="center"/>
            <w:hideMark/>
          </w:tcPr>
          <w:p w14:paraId="5274E243" w14:textId="77777777" w:rsidR="001D6150" w:rsidRPr="00D51E39" w:rsidRDefault="001D6150" w:rsidP="00A62CC1">
            <w:pPr>
              <w:spacing w:before="40"/>
              <w:ind w:left="57" w:right="57"/>
              <w:jc w:val="center"/>
              <w:rPr>
                <w:rFonts w:asciiTheme="majorBidi" w:hAnsiTheme="majorBidi" w:cstheme="majorBidi"/>
                <w:b/>
                <w:bCs/>
              </w:rPr>
            </w:pPr>
            <w:r w:rsidRPr="00D51E39">
              <w:rPr>
                <w:rFonts w:asciiTheme="majorBidi" w:hAnsiTheme="majorBidi" w:cstheme="majorBidi"/>
                <w:b/>
                <w:bCs/>
              </w:rPr>
              <w:t>ANO ilgtspējības mērķis</w:t>
            </w:r>
          </w:p>
        </w:tc>
        <w:tc>
          <w:tcPr>
            <w:tcW w:w="4868" w:type="dxa"/>
            <w:gridSpan w:val="2"/>
            <w:shd w:val="clear" w:color="auto" w:fill="E2EFD9" w:themeFill="accent6" w:themeFillTint="33"/>
            <w:vAlign w:val="center"/>
            <w:hideMark/>
          </w:tcPr>
          <w:p w14:paraId="6918FEA0" w14:textId="77777777" w:rsidR="001D6150" w:rsidRPr="00D51E39" w:rsidRDefault="001D6150" w:rsidP="00A62CC1">
            <w:pPr>
              <w:spacing w:before="40"/>
              <w:ind w:left="57" w:right="57"/>
              <w:jc w:val="center"/>
              <w:rPr>
                <w:rFonts w:asciiTheme="majorBidi" w:hAnsiTheme="majorBidi" w:cstheme="majorBidi"/>
                <w:b/>
                <w:bCs/>
              </w:rPr>
            </w:pPr>
            <w:r w:rsidRPr="00D51E39">
              <w:rPr>
                <w:rFonts w:asciiTheme="majorBidi" w:hAnsiTheme="majorBidi" w:cstheme="majorBidi"/>
                <w:b/>
                <w:bCs/>
              </w:rPr>
              <w:t>Limbažu novada IAS atbilstība</w:t>
            </w:r>
          </w:p>
        </w:tc>
      </w:tr>
      <w:tr w:rsidR="001D6150" w:rsidRPr="00D51E39" w14:paraId="161BE8CB" w14:textId="77777777" w:rsidTr="007E4BA7">
        <w:trPr>
          <w:tblHeader/>
          <w:jc w:val="center"/>
        </w:trPr>
        <w:tc>
          <w:tcPr>
            <w:tcW w:w="4743" w:type="dxa"/>
            <w:gridSpan w:val="2"/>
            <w:vMerge/>
            <w:shd w:val="clear" w:color="auto" w:fill="E2EFD9" w:themeFill="accent6" w:themeFillTint="33"/>
            <w:vAlign w:val="center"/>
            <w:hideMark/>
          </w:tcPr>
          <w:p w14:paraId="6E149055" w14:textId="77777777" w:rsidR="001D6150" w:rsidRPr="00D51E39" w:rsidRDefault="001D6150" w:rsidP="00A62CC1">
            <w:pPr>
              <w:rPr>
                <w:rFonts w:asciiTheme="majorBidi" w:hAnsiTheme="majorBidi" w:cstheme="majorBidi"/>
                <w:b/>
                <w:bCs/>
              </w:rPr>
            </w:pPr>
          </w:p>
        </w:tc>
        <w:tc>
          <w:tcPr>
            <w:tcW w:w="1258" w:type="dxa"/>
            <w:shd w:val="clear" w:color="auto" w:fill="E2EFD9" w:themeFill="accent6" w:themeFillTint="33"/>
            <w:vAlign w:val="center"/>
            <w:hideMark/>
          </w:tcPr>
          <w:p w14:paraId="25F203CB" w14:textId="77777777" w:rsidR="001D6150" w:rsidRPr="00D51E39" w:rsidRDefault="001D6150" w:rsidP="00A62CC1">
            <w:pPr>
              <w:spacing w:before="40"/>
              <w:ind w:left="57" w:right="57"/>
              <w:jc w:val="center"/>
              <w:rPr>
                <w:rFonts w:asciiTheme="majorBidi" w:hAnsiTheme="majorBidi" w:cstheme="majorBidi"/>
                <w:b/>
                <w:bCs/>
              </w:rPr>
            </w:pPr>
            <w:r w:rsidRPr="00D51E39">
              <w:rPr>
                <w:rFonts w:asciiTheme="majorBidi" w:hAnsiTheme="majorBidi" w:cstheme="majorBidi"/>
                <w:b/>
                <w:bCs/>
              </w:rPr>
              <w:t>Stratēģiskie mērķi</w:t>
            </w:r>
          </w:p>
        </w:tc>
        <w:tc>
          <w:tcPr>
            <w:tcW w:w="3610" w:type="dxa"/>
            <w:shd w:val="clear" w:color="auto" w:fill="E2EFD9" w:themeFill="accent6" w:themeFillTint="33"/>
            <w:vAlign w:val="center"/>
            <w:hideMark/>
          </w:tcPr>
          <w:p w14:paraId="50884069" w14:textId="77777777" w:rsidR="001D6150" w:rsidRPr="00D51E39" w:rsidRDefault="001D6150" w:rsidP="00A62CC1">
            <w:pPr>
              <w:spacing w:before="40"/>
              <w:ind w:right="57"/>
              <w:jc w:val="center"/>
              <w:rPr>
                <w:rFonts w:asciiTheme="majorBidi" w:hAnsiTheme="majorBidi" w:cstheme="majorBidi"/>
                <w:b/>
                <w:bCs/>
              </w:rPr>
            </w:pPr>
            <w:r w:rsidRPr="00D51E39">
              <w:rPr>
                <w:rFonts w:asciiTheme="majorBidi" w:hAnsiTheme="majorBidi" w:cstheme="majorBidi"/>
                <w:b/>
                <w:bCs/>
              </w:rPr>
              <w:t>Horizontālās prioritātes</w:t>
            </w:r>
          </w:p>
        </w:tc>
      </w:tr>
      <w:tr w:rsidR="001D6150" w:rsidRPr="00D51E39" w14:paraId="2FD498C4" w14:textId="77777777" w:rsidTr="00A07E7E">
        <w:trPr>
          <w:jc w:val="center"/>
        </w:trPr>
        <w:tc>
          <w:tcPr>
            <w:tcW w:w="845" w:type="dxa"/>
            <w:hideMark/>
          </w:tcPr>
          <w:p w14:paraId="47BE75C2" w14:textId="77777777" w:rsidR="001D6150" w:rsidRPr="00D51E39" w:rsidRDefault="001D6150" w:rsidP="00A62CC1">
            <w:pPr>
              <w:spacing w:before="40"/>
              <w:ind w:left="57" w:right="57"/>
              <w:rPr>
                <w:rFonts w:asciiTheme="majorBidi" w:hAnsiTheme="majorBidi" w:cstheme="majorBidi"/>
              </w:rPr>
            </w:pPr>
            <w:r w:rsidRPr="00D51E39">
              <w:rPr>
                <w:rFonts w:asciiTheme="majorBidi" w:hAnsiTheme="majorBidi" w:cstheme="majorBidi"/>
              </w:rPr>
              <w:t>1.</w:t>
            </w:r>
          </w:p>
        </w:tc>
        <w:tc>
          <w:tcPr>
            <w:tcW w:w="3898" w:type="dxa"/>
            <w:hideMark/>
          </w:tcPr>
          <w:p w14:paraId="70B86E49" w14:textId="77777777" w:rsidR="001D6150" w:rsidRPr="00D51E39" w:rsidRDefault="001D6150" w:rsidP="00A62CC1">
            <w:pPr>
              <w:spacing w:before="40"/>
              <w:ind w:left="57" w:right="57"/>
              <w:rPr>
                <w:rFonts w:asciiTheme="majorBidi" w:hAnsiTheme="majorBidi" w:cstheme="majorBidi"/>
              </w:rPr>
            </w:pPr>
            <w:r w:rsidRPr="00D51E39">
              <w:rPr>
                <w:rFonts w:asciiTheme="majorBidi" w:hAnsiTheme="majorBidi" w:cstheme="majorBidi"/>
              </w:rPr>
              <w:t>Visur izskaust nabadzību visās tās izpausmēs</w:t>
            </w:r>
          </w:p>
        </w:tc>
        <w:tc>
          <w:tcPr>
            <w:tcW w:w="1258" w:type="dxa"/>
            <w:hideMark/>
          </w:tcPr>
          <w:p w14:paraId="6E6BEC6A" w14:textId="77777777" w:rsidR="001D6150" w:rsidRPr="00D51E39" w:rsidRDefault="001D6150" w:rsidP="00A62CC1">
            <w:pPr>
              <w:spacing w:before="40"/>
              <w:ind w:left="57" w:right="57"/>
              <w:rPr>
                <w:rFonts w:asciiTheme="majorBidi" w:hAnsiTheme="majorBidi" w:cstheme="majorBidi"/>
              </w:rPr>
            </w:pPr>
            <w:r w:rsidRPr="00D51E39">
              <w:rPr>
                <w:rFonts w:asciiTheme="majorBidi" w:hAnsiTheme="majorBidi" w:cstheme="majorBidi"/>
              </w:rPr>
              <w:t>SM1,SM2</w:t>
            </w:r>
          </w:p>
        </w:tc>
        <w:tc>
          <w:tcPr>
            <w:tcW w:w="3610" w:type="dxa"/>
            <w:hideMark/>
          </w:tcPr>
          <w:p w14:paraId="3D598F20" w14:textId="77777777" w:rsidR="001D6150" w:rsidRPr="00D51E39" w:rsidRDefault="001D6150" w:rsidP="00A62CC1">
            <w:pPr>
              <w:spacing w:before="40"/>
              <w:ind w:left="57" w:right="57"/>
              <w:rPr>
                <w:rFonts w:asciiTheme="majorBidi" w:hAnsiTheme="majorBidi" w:cstheme="majorBidi"/>
              </w:rPr>
            </w:pPr>
            <w:r w:rsidRPr="00D51E39">
              <w:rPr>
                <w:rFonts w:asciiTheme="majorBidi" w:hAnsiTheme="majorBidi" w:cstheme="majorBidi"/>
              </w:rPr>
              <w:t>Dot iespēju sociāli mazaizsargātajiem.</w:t>
            </w:r>
          </w:p>
        </w:tc>
      </w:tr>
      <w:tr w:rsidR="001D6150" w:rsidRPr="00D51E39" w14:paraId="43200654" w14:textId="77777777" w:rsidTr="00A07E7E">
        <w:trPr>
          <w:jc w:val="center"/>
        </w:trPr>
        <w:tc>
          <w:tcPr>
            <w:tcW w:w="845" w:type="dxa"/>
            <w:hideMark/>
          </w:tcPr>
          <w:p w14:paraId="09F55E63" w14:textId="77777777" w:rsidR="001D6150" w:rsidRPr="00D51E39" w:rsidRDefault="001D6150" w:rsidP="00A62CC1">
            <w:pPr>
              <w:spacing w:before="40"/>
              <w:ind w:left="57" w:right="57"/>
              <w:rPr>
                <w:rFonts w:asciiTheme="majorBidi" w:hAnsiTheme="majorBidi" w:cstheme="majorBidi"/>
              </w:rPr>
            </w:pPr>
            <w:r w:rsidRPr="00D51E39">
              <w:rPr>
                <w:rFonts w:asciiTheme="majorBidi" w:hAnsiTheme="majorBidi" w:cstheme="majorBidi"/>
              </w:rPr>
              <w:t>2.</w:t>
            </w:r>
          </w:p>
        </w:tc>
        <w:tc>
          <w:tcPr>
            <w:tcW w:w="3898" w:type="dxa"/>
            <w:hideMark/>
          </w:tcPr>
          <w:p w14:paraId="2532C4DF" w14:textId="77777777" w:rsidR="001D6150" w:rsidRPr="00D51E39" w:rsidRDefault="001D6150" w:rsidP="00A62CC1">
            <w:pPr>
              <w:spacing w:before="40"/>
              <w:ind w:left="57" w:right="57"/>
              <w:rPr>
                <w:rFonts w:asciiTheme="majorBidi" w:hAnsiTheme="majorBidi" w:cstheme="majorBidi"/>
              </w:rPr>
            </w:pPr>
            <w:r w:rsidRPr="00D51E39">
              <w:rPr>
                <w:rFonts w:asciiTheme="majorBidi" w:hAnsiTheme="majorBidi" w:cstheme="majorBidi"/>
              </w:rPr>
              <w:t>Izskaust badu, panākt pārtikas nodrošinājumu un uzlabotu uzturu, veicināt ilgtspējīgu lauksaimniecību</w:t>
            </w:r>
          </w:p>
        </w:tc>
        <w:tc>
          <w:tcPr>
            <w:tcW w:w="4868" w:type="dxa"/>
            <w:gridSpan w:val="2"/>
            <w:hideMark/>
          </w:tcPr>
          <w:p w14:paraId="27B76EBD" w14:textId="77777777" w:rsidR="001D6150" w:rsidRPr="00D51E39" w:rsidRDefault="001D6150" w:rsidP="00A62CC1">
            <w:pPr>
              <w:spacing w:before="40"/>
              <w:ind w:right="57"/>
              <w:rPr>
                <w:rFonts w:asciiTheme="majorBidi" w:hAnsiTheme="majorBidi" w:cstheme="majorBidi"/>
              </w:rPr>
            </w:pPr>
            <w:r w:rsidRPr="00D51E39">
              <w:rPr>
                <w:rFonts w:asciiTheme="majorBidi" w:hAnsiTheme="majorBidi" w:cstheme="majorBidi"/>
              </w:rPr>
              <w:t>Nav aktuāli/nav ietverts</w:t>
            </w:r>
          </w:p>
        </w:tc>
      </w:tr>
      <w:tr w:rsidR="001D6150" w:rsidRPr="00D51E39" w14:paraId="383FA0AF" w14:textId="77777777" w:rsidTr="00A07E7E">
        <w:trPr>
          <w:jc w:val="center"/>
        </w:trPr>
        <w:tc>
          <w:tcPr>
            <w:tcW w:w="845" w:type="dxa"/>
            <w:hideMark/>
          </w:tcPr>
          <w:p w14:paraId="3E9F8ACC" w14:textId="77777777" w:rsidR="001D6150" w:rsidRPr="00D51E39" w:rsidRDefault="001D6150" w:rsidP="00A62CC1">
            <w:pPr>
              <w:spacing w:before="40"/>
              <w:ind w:left="57" w:right="57"/>
              <w:rPr>
                <w:rFonts w:asciiTheme="majorBidi" w:hAnsiTheme="majorBidi" w:cstheme="majorBidi"/>
              </w:rPr>
            </w:pPr>
            <w:r w:rsidRPr="00D51E39">
              <w:rPr>
                <w:rFonts w:asciiTheme="majorBidi" w:hAnsiTheme="majorBidi" w:cstheme="majorBidi"/>
              </w:rPr>
              <w:t>3.</w:t>
            </w:r>
          </w:p>
        </w:tc>
        <w:tc>
          <w:tcPr>
            <w:tcW w:w="3898" w:type="dxa"/>
            <w:hideMark/>
          </w:tcPr>
          <w:p w14:paraId="099C9C7D" w14:textId="77777777" w:rsidR="001D6150" w:rsidRPr="00D51E39" w:rsidRDefault="001D6150" w:rsidP="00A62CC1">
            <w:pPr>
              <w:spacing w:before="40"/>
              <w:ind w:left="57" w:right="57"/>
              <w:rPr>
                <w:rFonts w:asciiTheme="majorBidi" w:hAnsiTheme="majorBidi" w:cstheme="majorBidi"/>
              </w:rPr>
            </w:pPr>
            <w:r w:rsidRPr="00D51E39">
              <w:rPr>
                <w:rFonts w:asciiTheme="majorBidi" w:hAnsiTheme="majorBidi" w:cstheme="majorBidi"/>
              </w:rPr>
              <w:t>Nodrošināt veselīgu dzīvi un sekmēt labklājību jebkura vecuma cilvēkiem</w:t>
            </w:r>
          </w:p>
        </w:tc>
        <w:tc>
          <w:tcPr>
            <w:tcW w:w="1258" w:type="dxa"/>
            <w:hideMark/>
          </w:tcPr>
          <w:p w14:paraId="582C1BDC" w14:textId="77777777" w:rsidR="001D6150" w:rsidRPr="00D51E39" w:rsidRDefault="001D6150" w:rsidP="00A62CC1">
            <w:pPr>
              <w:spacing w:before="40"/>
              <w:ind w:left="57" w:right="57"/>
              <w:rPr>
                <w:rFonts w:asciiTheme="majorBidi" w:hAnsiTheme="majorBidi" w:cstheme="majorBidi"/>
              </w:rPr>
            </w:pPr>
            <w:r w:rsidRPr="00D51E39">
              <w:rPr>
                <w:rFonts w:asciiTheme="majorBidi" w:hAnsiTheme="majorBidi" w:cstheme="majorBidi"/>
              </w:rPr>
              <w:t>SM1</w:t>
            </w:r>
          </w:p>
        </w:tc>
        <w:tc>
          <w:tcPr>
            <w:tcW w:w="3610" w:type="dxa"/>
            <w:hideMark/>
          </w:tcPr>
          <w:p w14:paraId="2F35A675" w14:textId="77777777" w:rsidR="001D6150" w:rsidRPr="00D51E39" w:rsidRDefault="001D6150" w:rsidP="00A62CC1">
            <w:pPr>
              <w:spacing w:before="40"/>
              <w:ind w:left="57" w:right="57"/>
              <w:rPr>
                <w:rFonts w:asciiTheme="majorBidi" w:hAnsiTheme="majorBidi" w:cstheme="majorBidi"/>
              </w:rPr>
            </w:pPr>
            <w:r w:rsidRPr="00D51E39">
              <w:rPr>
                <w:rFonts w:asciiTheme="majorBidi" w:hAnsiTheme="majorBidi" w:cstheme="majorBidi"/>
              </w:rPr>
              <w:t>Izprast un ievērot jauno ģimeņu lomu novada nākotnē. Dot iespēju sociāli mazaizsargātajiem.</w:t>
            </w:r>
          </w:p>
        </w:tc>
      </w:tr>
      <w:tr w:rsidR="001D6150" w:rsidRPr="00D51E39" w14:paraId="4E26372D" w14:textId="77777777" w:rsidTr="00A07E7E">
        <w:trPr>
          <w:jc w:val="center"/>
        </w:trPr>
        <w:tc>
          <w:tcPr>
            <w:tcW w:w="845" w:type="dxa"/>
            <w:hideMark/>
          </w:tcPr>
          <w:p w14:paraId="7C042CAB" w14:textId="77777777" w:rsidR="001D6150" w:rsidRPr="00D51E39" w:rsidRDefault="001D6150" w:rsidP="00A62CC1">
            <w:pPr>
              <w:spacing w:before="40"/>
              <w:ind w:left="57" w:right="57"/>
              <w:rPr>
                <w:rFonts w:asciiTheme="majorBidi" w:hAnsiTheme="majorBidi" w:cstheme="majorBidi"/>
              </w:rPr>
            </w:pPr>
            <w:r w:rsidRPr="00D51E39">
              <w:rPr>
                <w:rFonts w:asciiTheme="majorBidi" w:hAnsiTheme="majorBidi" w:cstheme="majorBidi"/>
              </w:rPr>
              <w:t>4.</w:t>
            </w:r>
          </w:p>
        </w:tc>
        <w:tc>
          <w:tcPr>
            <w:tcW w:w="3898" w:type="dxa"/>
            <w:hideMark/>
          </w:tcPr>
          <w:p w14:paraId="473286D2" w14:textId="77777777" w:rsidR="001D6150" w:rsidRPr="00D51E39" w:rsidRDefault="001D6150" w:rsidP="00A62CC1">
            <w:pPr>
              <w:spacing w:before="40"/>
              <w:ind w:left="57" w:right="57"/>
              <w:rPr>
                <w:rFonts w:asciiTheme="majorBidi" w:hAnsiTheme="majorBidi" w:cstheme="majorBidi"/>
              </w:rPr>
            </w:pPr>
            <w:r w:rsidRPr="00D51E39">
              <w:rPr>
                <w:rFonts w:asciiTheme="majorBidi" w:hAnsiTheme="majorBidi" w:cstheme="majorBidi"/>
              </w:rPr>
              <w:t>Nodrošināt iekļaujošu un kvalitatīvu izglītību un veicināt mūžizglītības iespējas</w:t>
            </w:r>
          </w:p>
        </w:tc>
        <w:tc>
          <w:tcPr>
            <w:tcW w:w="1258" w:type="dxa"/>
            <w:hideMark/>
          </w:tcPr>
          <w:p w14:paraId="786AF2F0" w14:textId="77777777" w:rsidR="001D6150" w:rsidRPr="00D51E39" w:rsidRDefault="001D6150" w:rsidP="00A62CC1">
            <w:pPr>
              <w:spacing w:before="40"/>
              <w:ind w:left="57" w:right="57"/>
              <w:rPr>
                <w:rFonts w:asciiTheme="majorBidi" w:hAnsiTheme="majorBidi" w:cstheme="majorBidi"/>
              </w:rPr>
            </w:pPr>
            <w:r w:rsidRPr="00D51E39">
              <w:rPr>
                <w:rFonts w:asciiTheme="majorBidi" w:hAnsiTheme="majorBidi" w:cstheme="majorBidi"/>
              </w:rPr>
              <w:t>SM1, SM3, SM4</w:t>
            </w:r>
          </w:p>
        </w:tc>
        <w:tc>
          <w:tcPr>
            <w:tcW w:w="3610" w:type="dxa"/>
            <w:hideMark/>
          </w:tcPr>
          <w:p w14:paraId="39F6DA6C" w14:textId="77777777" w:rsidR="001D6150" w:rsidRPr="00D51E39" w:rsidRDefault="001D6150" w:rsidP="00A62CC1">
            <w:pPr>
              <w:spacing w:before="40"/>
              <w:ind w:left="57" w:right="57"/>
              <w:rPr>
                <w:rFonts w:asciiTheme="majorBidi" w:hAnsiTheme="majorBidi" w:cstheme="majorBidi"/>
              </w:rPr>
            </w:pPr>
            <w:r w:rsidRPr="00D51E39">
              <w:rPr>
                <w:rFonts w:asciiTheme="majorBidi" w:hAnsiTheme="majorBidi" w:cstheme="majorBidi"/>
              </w:rPr>
              <w:t>Atbalstīt izglītību, kultūru un sportu. Dot iespēju sociāli mazaizsargātajiem. Uzlabot vides pieejamību cilvēkiem ar funkcionāliem traucējumiem.</w:t>
            </w:r>
          </w:p>
        </w:tc>
      </w:tr>
      <w:tr w:rsidR="001D6150" w:rsidRPr="00D51E39" w14:paraId="2A836F06" w14:textId="77777777" w:rsidTr="00A07E7E">
        <w:trPr>
          <w:jc w:val="center"/>
        </w:trPr>
        <w:tc>
          <w:tcPr>
            <w:tcW w:w="845" w:type="dxa"/>
            <w:hideMark/>
          </w:tcPr>
          <w:p w14:paraId="2B1FA04D" w14:textId="77777777" w:rsidR="001D6150" w:rsidRPr="00D51E39" w:rsidRDefault="001D6150" w:rsidP="00A62CC1">
            <w:pPr>
              <w:spacing w:before="40"/>
              <w:ind w:left="57" w:right="57"/>
              <w:rPr>
                <w:rFonts w:asciiTheme="majorBidi" w:hAnsiTheme="majorBidi" w:cstheme="majorBidi"/>
              </w:rPr>
            </w:pPr>
            <w:r w:rsidRPr="00D51E39">
              <w:rPr>
                <w:rFonts w:asciiTheme="majorBidi" w:hAnsiTheme="majorBidi" w:cstheme="majorBidi"/>
              </w:rPr>
              <w:t>5.</w:t>
            </w:r>
          </w:p>
        </w:tc>
        <w:tc>
          <w:tcPr>
            <w:tcW w:w="3898" w:type="dxa"/>
            <w:hideMark/>
          </w:tcPr>
          <w:p w14:paraId="77557379" w14:textId="77777777" w:rsidR="001D6150" w:rsidRPr="00D51E39" w:rsidRDefault="001D6150" w:rsidP="00A62CC1">
            <w:pPr>
              <w:spacing w:before="40"/>
              <w:ind w:left="57" w:right="57"/>
              <w:rPr>
                <w:rFonts w:asciiTheme="majorBidi" w:hAnsiTheme="majorBidi" w:cstheme="majorBidi"/>
              </w:rPr>
            </w:pPr>
            <w:r w:rsidRPr="00D51E39">
              <w:rPr>
                <w:rFonts w:asciiTheme="majorBidi" w:hAnsiTheme="majorBidi" w:cstheme="majorBidi"/>
              </w:rPr>
              <w:t>Panākt dzimumu līdztiesību un nodrošināt pilnvērtīgas iespējas visām sievietēm un meitenēm</w:t>
            </w:r>
          </w:p>
        </w:tc>
        <w:tc>
          <w:tcPr>
            <w:tcW w:w="4868" w:type="dxa"/>
            <w:gridSpan w:val="2"/>
            <w:hideMark/>
          </w:tcPr>
          <w:p w14:paraId="243BF06E" w14:textId="77777777" w:rsidR="001D6150" w:rsidRPr="00D51E39" w:rsidRDefault="001D6150" w:rsidP="00A62CC1">
            <w:pPr>
              <w:spacing w:before="40"/>
              <w:ind w:left="57" w:right="57"/>
              <w:rPr>
                <w:rFonts w:asciiTheme="majorBidi" w:hAnsiTheme="majorBidi" w:cstheme="majorBidi"/>
              </w:rPr>
            </w:pPr>
            <w:r w:rsidRPr="00D51E39">
              <w:rPr>
                <w:rFonts w:asciiTheme="majorBidi" w:hAnsiTheme="majorBidi" w:cstheme="majorBidi"/>
              </w:rPr>
              <w:t>Nav aktuāli</w:t>
            </w:r>
          </w:p>
        </w:tc>
      </w:tr>
      <w:tr w:rsidR="001D6150" w:rsidRPr="00D51E39" w14:paraId="5447EC3B" w14:textId="77777777" w:rsidTr="00A07E7E">
        <w:trPr>
          <w:jc w:val="center"/>
        </w:trPr>
        <w:tc>
          <w:tcPr>
            <w:tcW w:w="845" w:type="dxa"/>
            <w:hideMark/>
          </w:tcPr>
          <w:p w14:paraId="0F470276" w14:textId="77777777" w:rsidR="001D6150" w:rsidRPr="00D51E39" w:rsidRDefault="001D6150" w:rsidP="00A62CC1">
            <w:pPr>
              <w:spacing w:before="40"/>
              <w:ind w:left="57" w:right="57"/>
              <w:rPr>
                <w:rFonts w:asciiTheme="majorBidi" w:hAnsiTheme="majorBidi" w:cstheme="majorBidi"/>
              </w:rPr>
            </w:pPr>
            <w:r w:rsidRPr="00D51E39">
              <w:rPr>
                <w:rFonts w:asciiTheme="majorBidi" w:hAnsiTheme="majorBidi" w:cstheme="majorBidi"/>
              </w:rPr>
              <w:t>6.</w:t>
            </w:r>
          </w:p>
        </w:tc>
        <w:tc>
          <w:tcPr>
            <w:tcW w:w="3898" w:type="dxa"/>
            <w:hideMark/>
          </w:tcPr>
          <w:p w14:paraId="32363512" w14:textId="77777777" w:rsidR="001D6150" w:rsidRPr="00D51E39" w:rsidRDefault="001D6150" w:rsidP="00A62CC1">
            <w:pPr>
              <w:spacing w:before="40"/>
              <w:ind w:left="57" w:right="57"/>
              <w:rPr>
                <w:rFonts w:asciiTheme="majorBidi" w:hAnsiTheme="majorBidi" w:cstheme="majorBidi"/>
              </w:rPr>
            </w:pPr>
            <w:r w:rsidRPr="00D51E39">
              <w:rPr>
                <w:rFonts w:asciiTheme="majorBidi" w:hAnsiTheme="majorBidi" w:cstheme="majorBidi"/>
              </w:rPr>
              <w:t>Nodrošināt ūdens un sanitārijas pieejamību visiem un ilgtspējīgu pārvaldību</w:t>
            </w:r>
          </w:p>
        </w:tc>
        <w:tc>
          <w:tcPr>
            <w:tcW w:w="1258" w:type="dxa"/>
            <w:hideMark/>
          </w:tcPr>
          <w:p w14:paraId="649EC2F6" w14:textId="77777777" w:rsidR="001D6150" w:rsidRPr="00D51E39" w:rsidRDefault="001D6150" w:rsidP="00A62CC1">
            <w:pPr>
              <w:spacing w:before="40"/>
              <w:ind w:left="57" w:right="57"/>
              <w:rPr>
                <w:rFonts w:asciiTheme="majorBidi" w:hAnsiTheme="majorBidi" w:cstheme="majorBidi"/>
              </w:rPr>
            </w:pPr>
            <w:r w:rsidRPr="00D51E39">
              <w:rPr>
                <w:rFonts w:asciiTheme="majorBidi" w:hAnsiTheme="majorBidi" w:cstheme="majorBidi"/>
              </w:rPr>
              <w:t>SM1, SM3</w:t>
            </w:r>
          </w:p>
        </w:tc>
        <w:tc>
          <w:tcPr>
            <w:tcW w:w="3610" w:type="dxa"/>
            <w:hideMark/>
          </w:tcPr>
          <w:p w14:paraId="39AA45E3" w14:textId="77777777" w:rsidR="001D6150" w:rsidRPr="00D51E39" w:rsidRDefault="001D6150" w:rsidP="00A62CC1">
            <w:pPr>
              <w:spacing w:before="40"/>
              <w:ind w:left="57" w:right="57"/>
              <w:rPr>
                <w:rFonts w:asciiTheme="majorBidi" w:hAnsiTheme="majorBidi" w:cstheme="majorBidi"/>
              </w:rPr>
            </w:pPr>
            <w:r w:rsidRPr="00D51E39">
              <w:rPr>
                <w:rFonts w:asciiTheme="majorBidi" w:hAnsiTheme="majorBidi" w:cstheme="majorBidi"/>
              </w:rPr>
              <w:t>Pilnveidot atkritumu apsaimniekošanu, neļaut atkritumiem un piesārņojumam nonākt dabā. Nodrošināta piekļuve kopīgajiem resursiem.</w:t>
            </w:r>
          </w:p>
        </w:tc>
      </w:tr>
      <w:tr w:rsidR="001D6150" w:rsidRPr="00D51E39" w14:paraId="1455110E" w14:textId="77777777" w:rsidTr="00A07E7E">
        <w:trPr>
          <w:jc w:val="center"/>
        </w:trPr>
        <w:tc>
          <w:tcPr>
            <w:tcW w:w="845" w:type="dxa"/>
            <w:hideMark/>
          </w:tcPr>
          <w:p w14:paraId="663E7A4F" w14:textId="77777777" w:rsidR="001D6150" w:rsidRPr="00D51E39" w:rsidRDefault="001D6150" w:rsidP="00A62CC1">
            <w:pPr>
              <w:spacing w:before="40"/>
              <w:ind w:left="57" w:right="57"/>
              <w:rPr>
                <w:rFonts w:asciiTheme="majorBidi" w:hAnsiTheme="majorBidi" w:cstheme="majorBidi"/>
              </w:rPr>
            </w:pPr>
            <w:r w:rsidRPr="00D51E39">
              <w:rPr>
                <w:rFonts w:asciiTheme="majorBidi" w:hAnsiTheme="majorBidi" w:cstheme="majorBidi"/>
              </w:rPr>
              <w:t>7.</w:t>
            </w:r>
          </w:p>
        </w:tc>
        <w:tc>
          <w:tcPr>
            <w:tcW w:w="3898" w:type="dxa"/>
            <w:hideMark/>
          </w:tcPr>
          <w:p w14:paraId="05E7119A" w14:textId="77777777" w:rsidR="001D6150" w:rsidRPr="00D51E39" w:rsidRDefault="001D6150" w:rsidP="00A62CC1">
            <w:pPr>
              <w:spacing w:before="40"/>
              <w:ind w:left="57" w:right="57"/>
              <w:rPr>
                <w:rFonts w:asciiTheme="majorBidi" w:hAnsiTheme="majorBidi" w:cstheme="majorBidi"/>
              </w:rPr>
            </w:pPr>
            <w:r w:rsidRPr="00D51E39">
              <w:rPr>
                <w:rFonts w:asciiTheme="majorBidi" w:hAnsiTheme="majorBidi" w:cstheme="majorBidi"/>
              </w:rPr>
              <w:t>Nodrošināt visiem piekļuvi uzticamai, ilgtspējīgai un mūsdienīgai enerģijai par pieejamu cenu</w:t>
            </w:r>
          </w:p>
        </w:tc>
        <w:tc>
          <w:tcPr>
            <w:tcW w:w="1258" w:type="dxa"/>
            <w:hideMark/>
          </w:tcPr>
          <w:p w14:paraId="0C9AFFD0" w14:textId="77777777" w:rsidR="001D6150" w:rsidRPr="00D51E39" w:rsidRDefault="001D6150" w:rsidP="00A62CC1">
            <w:pPr>
              <w:spacing w:before="40"/>
              <w:ind w:left="57" w:right="57"/>
              <w:rPr>
                <w:rFonts w:asciiTheme="majorBidi" w:hAnsiTheme="majorBidi" w:cstheme="majorBidi"/>
              </w:rPr>
            </w:pPr>
            <w:r w:rsidRPr="00D51E39">
              <w:rPr>
                <w:rFonts w:asciiTheme="majorBidi" w:hAnsiTheme="majorBidi" w:cstheme="majorBidi"/>
              </w:rPr>
              <w:t>SM2, SM3</w:t>
            </w:r>
          </w:p>
        </w:tc>
        <w:tc>
          <w:tcPr>
            <w:tcW w:w="3610" w:type="dxa"/>
            <w:hideMark/>
          </w:tcPr>
          <w:p w14:paraId="31549140" w14:textId="77777777" w:rsidR="001D6150" w:rsidRPr="00D51E39" w:rsidRDefault="001D6150" w:rsidP="00A62CC1">
            <w:pPr>
              <w:spacing w:before="40"/>
              <w:ind w:left="57" w:right="57"/>
              <w:rPr>
                <w:rFonts w:asciiTheme="majorBidi" w:hAnsiTheme="majorBidi" w:cstheme="majorBidi"/>
              </w:rPr>
            </w:pPr>
            <w:r w:rsidRPr="00D51E39">
              <w:rPr>
                <w:rFonts w:asciiTheme="majorBidi" w:hAnsiTheme="majorBidi" w:cstheme="majorBidi"/>
              </w:rPr>
              <w:t>Ražot, pārvietot un pārvietoties videi draudzīgā veidā. Uzlabot energoefektivitāti.</w:t>
            </w:r>
          </w:p>
        </w:tc>
      </w:tr>
      <w:tr w:rsidR="001D6150" w:rsidRPr="00D51E39" w14:paraId="47623A94" w14:textId="77777777" w:rsidTr="00A07E7E">
        <w:trPr>
          <w:jc w:val="center"/>
        </w:trPr>
        <w:tc>
          <w:tcPr>
            <w:tcW w:w="845" w:type="dxa"/>
            <w:hideMark/>
          </w:tcPr>
          <w:p w14:paraId="1E7C0088" w14:textId="77777777" w:rsidR="001D6150" w:rsidRPr="00D51E39" w:rsidRDefault="001D6150" w:rsidP="00A62CC1">
            <w:pPr>
              <w:spacing w:before="40"/>
              <w:ind w:left="57" w:right="57"/>
              <w:rPr>
                <w:rFonts w:asciiTheme="majorBidi" w:hAnsiTheme="majorBidi" w:cstheme="majorBidi"/>
              </w:rPr>
            </w:pPr>
            <w:r w:rsidRPr="00D51E39">
              <w:rPr>
                <w:rFonts w:asciiTheme="majorBidi" w:hAnsiTheme="majorBidi" w:cstheme="majorBidi"/>
              </w:rPr>
              <w:t>8.</w:t>
            </w:r>
          </w:p>
        </w:tc>
        <w:tc>
          <w:tcPr>
            <w:tcW w:w="3898" w:type="dxa"/>
            <w:hideMark/>
          </w:tcPr>
          <w:p w14:paraId="162D2EF6" w14:textId="77777777" w:rsidR="001D6150" w:rsidRPr="00D51E39" w:rsidRDefault="001D6150" w:rsidP="00A62CC1">
            <w:pPr>
              <w:spacing w:before="40"/>
              <w:ind w:left="57" w:right="57"/>
              <w:rPr>
                <w:rFonts w:asciiTheme="majorBidi" w:hAnsiTheme="majorBidi" w:cstheme="majorBidi"/>
              </w:rPr>
            </w:pPr>
            <w:r w:rsidRPr="00D51E39">
              <w:rPr>
                <w:rFonts w:asciiTheme="majorBidi" w:hAnsiTheme="majorBidi" w:cstheme="majorBidi"/>
              </w:rPr>
              <w:t>Veicināt noturīgu, iekļaujošu un ilgtspējīgu ekonomikas izaugsmi, pilnīgu un produktīvu nodarbinātību, kā arī cilvēka cienīgu darbu visiem</w:t>
            </w:r>
          </w:p>
        </w:tc>
        <w:tc>
          <w:tcPr>
            <w:tcW w:w="1258" w:type="dxa"/>
            <w:hideMark/>
          </w:tcPr>
          <w:p w14:paraId="5E6F46C4" w14:textId="77777777" w:rsidR="001D6150" w:rsidRPr="00D51E39" w:rsidRDefault="001D6150" w:rsidP="00A62CC1">
            <w:pPr>
              <w:spacing w:before="40"/>
              <w:ind w:right="57"/>
              <w:rPr>
                <w:rFonts w:asciiTheme="majorBidi" w:hAnsiTheme="majorBidi" w:cstheme="majorBidi"/>
              </w:rPr>
            </w:pPr>
            <w:r w:rsidRPr="00D51E39">
              <w:rPr>
                <w:rFonts w:asciiTheme="majorBidi" w:hAnsiTheme="majorBidi" w:cstheme="majorBidi"/>
              </w:rPr>
              <w:t>SM2, SM3</w:t>
            </w:r>
          </w:p>
        </w:tc>
        <w:tc>
          <w:tcPr>
            <w:tcW w:w="3610" w:type="dxa"/>
            <w:hideMark/>
          </w:tcPr>
          <w:p w14:paraId="6DFABE44" w14:textId="77777777" w:rsidR="001D6150" w:rsidRPr="00D51E39" w:rsidRDefault="001D6150" w:rsidP="00A62CC1">
            <w:pPr>
              <w:spacing w:before="40"/>
              <w:ind w:right="57"/>
              <w:rPr>
                <w:rFonts w:asciiTheme="majorBidi" w:hAnsiTheme="majorBidi" w:cstheme="majorBidi"/>
              </w:rPr>
            </w:pPr>
            <w:r w:rsidRPr="00D51E39">
              <w:rPr>
                <w:rFonts w:asciiTheme="majorBidi" w:hAnsiTheme="majorBidi" w:cstheme="majorBidi"/>
              </w:rPr>
              <w:t>Visa IAS pie SM3</w:t>
            </w:r>
          </w:p>
        </w:tc>
      </w:tr>
      <w:tr w:rsidR="001D6150" w:rsidRPr="00D51E39" w14:paraId="28E0D813" w14:textId="77777777" w:rsidTr="00A07E7E">
        <w:trPr>
          <w:jc w:val="center"/>
        </w:trPr>
        <w:tc>
          <w:tcPr>
            <w:tcW w:w="845" w:type="dxa"/>
            <w:hideMark/>
          </w:tcPr>
          <w:p w14:paraId="1E6E0D9E" w14:textId="77777777" w:rsidR="001D6150" w:rsidRPr="00D51E39" w:rsidRDefault="001D6150" w:rsidP="00A62CC1">
            <w:pPr>
              <w:spacing w:before="40"/>
              <w:ind w:left="57" w:right="57"/>
              <w:rPr>
                <w:rFonts w:asciiTheme="majorBidi" w:hAnsiTheme="majorBidi" w:cstheme="majorBidi"/>
              </w:rPr>
            </w:pPr>
            <w:r w:rsidRPr="00D51E39">
              <w:rPr>
                <w:rFonts w:asciiTheme="majorBidi" w:hAnsiTheme="majorBidi" w:cstheme="majorBidi"/>
              </w:rPr>
              <w:t>9.</w:t>
            </w:r>
          </w:p>
        </w:tc>
        <w:tc>
          <w:tcPr>
            <w:tcW w:w="3898" w:type="dxa"/>
            <w:hideMark/>
          </w:tcPr>
          <w:p w14:paraId="7F0D35AB" w14:textId="77777777" w:rsidR="001D6150" w:rsidRPr="00D51E39" w:rsidRDefault="001D6150" w:rsidP="00A62CC1">
            <w:pPr>
              <w:spacing w:before="40"/>
              <w:ind w:left="57" w:right="57"/>
              <w:rPr>
                <w:rFonts w:asciiTheme="majorBidi" w:hAnsiTheme="majorBidi" w:cstheme="majorBidi"/>
              </w:rPr>
            </w:pPr>
            <w:r w:rsidRPr="00D51E39">
              <w:rPr>
                <w:rFonts w:asciiTheme="majorBidi" w:hAnsiTheme="majorBidi" w:cstheme="majorBidi"/>
              </w:rPr>
              <w:t>Veidot noturīgu infrastruktūru, veicināt iekļaujošu un ilgtspējīgu industrializāciju un sekmēt inovācijas</w:t>
            </w:r>
          </w:p>
        </w:tc>
        <w:tc>
          <w:tcPr>
            <w:tcW w:w="1258" w:type="dxa"/>
            <w:hideMark/>
          </w:tcPr>
          <w:p w14:paraId="38D0E811" w14:textId="77777777" w:rsidR="001D6150" w:rsidRPr="00D51E39" w:rsidRDefault="001D6150" w:rsidP="00A62CC1">
            <w:pPr>
              <w:spacing w:before="40"/>
              <w:ind w:left="57" w:right="57"/>
              <w:rPr>
                <w:rFonts w:asciiTheme="majorBidi" w:hAnsiTheme="majorBidi" w:cstheme="majorBidi"/>
              </w:rPr>
            </w:pPr>
            <w:r w:rsidRPr="00D51E39">
              <w:rPr>
                <w:rFonts w:asciiTheme="majorBidi" w:hAnsiTheme="majorBidi" w:cstheme="majorBidi"/>
              </w:rPr>
              <w:t>SM2, SM3</w:t>
            </w:r>
          </w:p>
        </w:tc>
        <w:tc>
          <w:tcPr>
            <w:tcW w:w="3610" w:type="dxa"/>
            <w:hideMark/>
          </w:tcPr>
          <w:p w14:paraId="4163B343" w14:textId="77777777" w:rsidR="001D6150" w:rsidRPr="00D51E39" w:rsidRDefault="001D6150" w:rsidP="00A62CC1">
            <w:pPr>
              <w:spacing w:before="40"/>
              <w:ind w:left="57" w:right="57"/>
              <w:rPr>
                <w:rFonts w:asciiTheme="majorBidi" w:hAnsiTheme="majorBidi" w:cstheme="majorBidi"/>
              </w:rPr>
            </w:pPr>
            <w:r w:rsidRPr="00D51E39">
              <w:rPr>
                <w:rFonts w:asciiTheme="majorBidi" w:hAnsiTheme="majorBidi" w:cstheme="majorBidi"/>
              </w:rPr>
              <w:t>Attīstīta un dažādota satiksme un satiksmes ceļi. Nodrošināta piekļuve kopīgajiem resursiem.</w:t>
            </w:r>
          </w:p>
        </w:tc>
      </w:tr>
      <w:tr w:rsidR="001D6150" w:rsidRPr="00D51E39" w14:paraId="311D4A29" w14:textId="77777777" w:rsidTr="00A07E7E">
        <w:trPr>
          <w:jc w:val="center"/>
        </w:trPr>
        <w:tc>
          <w:tcPr>
            <w:tcW w:w="845" w:type="dxa"/>
            <w:hideMark/>
          </w:tcPr>
          <w:p w14:paraId="54CE165C" w14:textId="77777777" w:rsidR="001D6150" w:rsidRPr="00D51E39" w:rsidRDefault="001D6150" w:rsidP="00A62CC1">
            <w:pPr>
              <w:spacing w:before="40"/>
              <w:ind w:left="57" w:right="57"/>
              <w:rPr>
                <w:rFonts w:asciiTheme="majorBidi" w:hAnsiTheme="majorBidi" w:cstheme="majorBidi"/>
              </w:rPr>
            </w:pPr>
            <w:r w:rsidRPr="00D51E39">
              <w:rPr>
                <w:rFonts w:asciiTheme="majorBidi" w:hAnsiTheme="majorBidi" w:cstheme="majorBidi"/>
              </w:rPr>
              <w:t>10.</w:t>
            </w:r>
          </w:p>
        </w:tc>
        <w:tc>
          <w:tcPr>
            <w:tcW w:w="3898" w:type="dxa"/>
            <w:hideMark/>
          </w:tcPr>
          <w:p w14:paraId="013CAFE0" w14:textId="77777777" w:rsidR="001D6150" w:rsidRPr="00D51E39" w:rsidRDefault="001D6150" w:rsidP="00A62CC1">
            <w:pPr>
              <w:spacing w:before="40"/>
              <w:ind w:left="57" w:right="57"/>
              <w:rPr>
                <w:rFonts w:asciiTheme="majorBidi" w:hAnsiTheme="majorBidi" w:cstheme="majorBidi"/>
              </w:rPr>
            </w:pPr>
            <w:r w:rsidRPr="00D51E39">
              <w:rPr>
                <w:rFonts w:asciiTheme="majorBidi" w:hAnsiTheme="majorBidi" w:cstheme="majorBidi"/>
              </w:rPr>
              <w:t>Samazināt nevienlīdzību starp valstīm un valstu iekšienē</w:t>
            </w:r>
          </w:p>
        </w:tc>
        <w:tc>
          <w:tcPr>
            <w:tcW w:w="4868" w:type="dxa"/>
            <w:gridSpan w:val="2"/>
            <w:hideMark/>
          </w:tcPr>
          <w:p w14:paraId="1033DFCC" w14:textId="77777777" w:rsidR="001D6150" w:rsidRPr="00D51E39" w:rsidRDefault="001D6150" w:rsidP="00A62CC1">
            <w:pPr>
              <w:spacing w:before="40"/>
              <w:ind w:left="57" w:right="57"/>
              <w:rPr>
                <w:rFonts w:asciiTheme="majorBidi" w:hAnsiTheme="majorBidi" w:cstheme="majorBidi"/>
              </w:rPr>
            </w:pPr>
            <w:r w:rsidRPr="00D51E39">
              <w:rPr>
                <w:rFonts w:asciiTheme="majorBidi" w:hAnsiTheme="majorBidi" w:cstheme="majorBidi"/>
              </w:rPr>
              <w:t>Nav ietverts</w:t>
            </w:r>
          </w:p>
        </w:tc>
      </w:tr>
      <w:tr w:rsidR="001D6150" w:rsidRPr="00D51E39" w14:paraId="756BBB2D" w14:textId="77777777" w:rsidTr="00A07E7E">
        <w:trPr>
          <w:jc w:val="center"/>
        </w:trPr>
        <w:tc>
          <w:tcPr>
            <w:tcW w:w="845" w:type="dxa"/>
            <w:hideMark/>
          </w:tcPr>
          <w:p w14:paraId="4BB2DCF3" w14:textId="77777777" w:rsidR="001D6150" w:rsidRPr="00D51E39" w:rsidRDefault="001D6150" w:rsidP="00A62CC1">
            <w:pPr>
              <w:spacing w:before="40"/>
              <w:ind w:left="57" w:right="57"/>
              <w:rPr>
                <w:rFonts w:asciiTheme="majorBidi" w:hAnsiTheme="majorBidi" w:cstheme="majorBidi"/>
              </w:rPr>
            </w:pPr>
            <w:r w:rsidRPr="00D51E39">
              <w:rPr>
                <w:rFonts w:asciiTheme="majorBidi" w:hAnsiTheme="majorBidi" w:cstheme="majorBidi"/>
              </w:rPr>
              <w:t>11.</w:t>
            </w:r>
          </w:p>
        </w:tc>
        <w:tc>
          <w:tcPr>
            <w:tcW w:w="3898" w:type="dxa"/>
            <w:hideMark/>
          </w:tcPr>
          <w:p w14:paraId="27D33480" w14:textId="77777777" w:rsidR="001D6150" w:rsidRPr="00D51E39" w:rsidRDefault="001D6150" w:rsidP="00A62CC1">
            <w:pPr>
              <w:spacing w:before="40"/>
              <w:ind w:left="57" w:right="57"/>
              <w:rPr>
                <w:rFonts w:asciiTheme="majorBidi" w:hAnsiTheme="majorBidi" w:cstheme="majorBidi"/>
              </w:rPr>
            </w:pPr>
            <w:r w:rsidRPr="00D51E39">
              <w:rPr>
                <w:rFonts w:asciiTheme="majorBidi" w:hAnsiTheme="majorBidi" w:cstheme="majorBidi"/>
              </w:rPr>
              <w:t>Padarīt pilsētas un apdzīvotas vietas iekļaujošas, drošas, pielāgoties spējīgas un ilgtspējīgas</w:t>
            </w:r>
          </w:p>
        </w:tc>
        <w:tc>
          <w:tcPr>
            <w:tcW w:w="1258" w:type="dxa"/>
            <w:hideMark/>
          </w:tcPr>
          <w:p w14:paraId="6C91E8F7" w14:textId="77777777" w:rsidR="001D6150" w:rsidRPr="00D51E39" w:rsidRDefault="001D6150" w:rsidP="00A62CC1">
            <w:pPr>
              <w:spacing w:before="40"/>
              <w:ind w:left="57" w:right="57"/>
              <w:rPr>
                <w:rFonts w:asciiTheme="majorBidi" w:hAnsiTheme="majorBidi" w:cstheme="majorBidi"/>
              </w:rPr>
            </w:pPr>
            <w:r w:rsidRPr="00D51E39">
              <w:rPr>
                <w:rFonts w:asciiTheme="majorBidi" w:hAnsiTheme="majorBidi" w:cstheme="majorBidi"/>
              </w:rPr>
              <w:t>SM2,SM3, SM4</w:t>
            </w:r>
          </w:p>
        </w:tc>
        <w:tc>
          <w:tcPr>
            <w:tcW w:w="3610" w:type="dxa"/>
            <w:hideMark/>
          </w:tcPr>
          <w:p w14:paraId="34A33D19" w14:textId="77777777" w:rsidR="001D6150" w:rsidRPr="00D51E39" w:rsidRDefault="001D6150" w:rsidP="00A62CC1">
            <w:pPr>
              <w:spacing w:before="40"/>
              <w:ind w:left="57" w:right="57"/>
              <w:rPr>
                <w:rFonts w:asciiTheme="majorBidi" w:hAnsiTheme="majorBidi" w:cstheme="majorBidi"/>
              </w:rPr>
            </w:pPr>
            <w:r w:rsidRPr="00D51E39">
              <w:rPr>
                <w:rFonts w:asciiTheme="majorBidi" w:hAnsiTheme="majorBidi" w:cstheme="majorBidi"/>
              </w:rPr>
              <w:t xml:space="preserve">Stiprināt kopienu un piederības sajūtu novadam un savai apkaimei. Dot iespēju sociāli </w:t>
            </w:r>
            <w:r w:rsidRPr="00D51E39">
              <w:rPr>
                <w:rFonts w:asciiTheme="majorBidi" w:hAnsiTheme="majorBidi" w:cstheme="majorBidi"/>
              </w:rPr>
              <w:lastRenderedPageBreak/>
              <w:t>mazaizsargātajiem. Sekmēt cilvēku drošību. Uzlabot vides pieejamību cilvēkiem ar funkcionāliem traucējumiem.</w:t>
            </w:r>
          </w:p>
        </w:tc>
      </w:tr>
      <w:tr w:rsidR="001D6150" w:rsidRPr="00D51E39" w14:paraId="5747DD29" w14:textId="77777777" w:rsidTr="00A07E7E">
        <w:trPr>
          <w:jc w:val="center"/>
        </w:trPr>
        <w:tc>
          <w:tcPr>
            <w:tcW w:w="845" w:type="dxa"/>
            <w:hideMark/>
          </w:tcPr>
          <w:p w14:paraId="40F8980C" w14:textId="77777777" w:rsidR="001D6150" w:rsidRPr="00D51E39" w:rsidRDefault="001D6150" w:rsidP="00A62CC1">
            <w:pPr>
              <w:spacing w:before="40"/>
              <w:ind w:left="57" w:right="57"/>
              <w:rPr>
                <w:rFonts w:asciiTheme="majorBidi" w:hAnsiTheme="majorBidi" w:cstheme="majorBidi"/>
              </w:rPr>
            </w:pPr>
            <w:r w:rsidRPr="00D51E39">
              <w:rPr>
                <w:rFonts w:asciiTheme="majorBidi" w:hAnsiTheme="majorBidi" w:cstheme="majorBidi"/>
              </w:rPr>
              <w:lastRenderedPageBreak/>
              <w:t>12.</w:t>
            </w:r>
          </w:p>
        </w:tc>
        <w:tc>
          <w:tcPr>
            <w:tcW w:w="3898" w:type="dxa"/>
            <w:hideMark/>
          </w:tcPr>
          <w:p w14:paraId="1BEDD103" w14:textId="77777777" w:rsidR="001D6150" w:rsidRPr="00D51E39" w:rsidRDefault="001D6150" w:rsidP="00A62CC1">
            <w:pPr>
              <w:spacing w:before="40"/>
              <w:ind w:left="57" w:right="57"/>
              <w:rPr>
                <w:rFonts w:asciiTheme="majorBidi" w:hAnsiTheme="majorBidi" w:cstheme="majorBidi"/>
              </w:rPr>
            </w:pPr>
            <w:r w:rsidRPr="00D51E39">
              <w:rPr>
                <w:rFonts w:asciiTheme="majorBidi" w:hAnsiTheme="majorBidi" w:cstheme="majorBidi"/>
              </w:rPr>
              <w:t>Nodrošināt ilgtspējīgus patēriņa paradumus un ražošanas modeļus</w:t>
            </w:r>
          </w:p>
        </w:tc>
        <w:tc>
          <w:tcPr>
            <w:tcW w:w="4868" w:type="dxa"/>
            <w:gridSpan w:val="2"/>
            <w:hideMark/>
          </w:tcPr>
          <w:p w14:paraId="0D7832F7" w14:textId="77777777" w:rsidR="001D6150" w:rsidRPr="00D51E39" w:rsidRDefault="001D6150" w:rsidP="00A62CC1">
            <w:pPr>
              <w:spacing w:before="40"/>
              <w:ind w:left="57" w:right="57"/>
              <w:rPr>
                <w:rFonts w:asciiTheme="majorBidi" w:hAnsiTheme="majorBidi" w:cstheme="majorBidi"/>
              </w:rPr>
            </w:pPr>
            <w:r w:rsidRPr="00D51E39">
              <w:rPr>
                <w:rFonts w:asciiTheme="majorBidi" w:hAnsiTheme="majorBidi" w:cstheme="majorBidi"/>
              </w:rPr>
              <w:t>Nav ietverts</w:t>
            </w:r>
          </w:p>
        </w:tc>
      </w:tr>
      <w:tr w:rsidR="001D6150" w:rsidRPr="00D51E39" w14:paraId="2404AC04" w14:textId="77777777" w:rsidTr="00A07E7E">
        <w:trPr>
          <w:jc w:val="center"/>
        </w:trPr>
        <w:tc>
          <w:tcPr>
            <w:tcW w:w="845" w:type="dxa"/>
            <w:hideMark/>
          </w:tcPr>
          <w:p w14:paraId="7AFC46E8" w14:textId="77777777" w:rsidR="001D6150" w:rsidRPr="00D51E39" w:rsidRDefault="001D6150" w:rsidP="00A62CC1">
            <w:pPr>
              <w:spacing w:before="40"/>
              <w:ind w:left="57" w:right="57"/>
              <w:rPr>
                <w:rFonts w:asciiTheme="majorBidi" w:hAnsiTheme="majorBidi" w:cstheme="majorBidi"/>
              </w:rPr>
            </w:pPr>
            <w:r w:rsidRPr="00D51E39">
              <w:rPr>
                <w:rFonts w:asciiTheme="majorBidi" w:hAnsiTheme="majorBidi" w:cstheme="majorBidi"/>
              </w:rPr>
              <w:t>13.</w:t>
            </w:r>
          </w:p>
        </w:tc>
        <w:tc>
          <w:tcPr>
            <w:tcW w:w="3898" w:type="dxa"/>
            <w:hideMark/>
          </w:tcPr>
          <w:p w14:paraId="3B392A64" w14:textId="77777777" w:rsidR="001D6150" w:rsidRPr="00D51E39" w:rsidRDefault="001D6150" w:rsidP="00A62CC1">
            <w:pPr>
              <w:spacing w:before="40"/>
              <w:ind w:left="57" w:right="57"/>
              <w:rPr>
                <w:rFonts w:asciiTheme="majorBidi" w:hAnsiTheme="majorBidi" w:cstheme="majorBidi"/>
              </w:rPr>
            </w:pPr>
            <w:r w:rsidRPr="00D51E39">
              <w:rPr>
                <w:rFonts w:asciiTheme="majorBidi" w:hAnsiTheme="majorBidi" w:cstheme="majorBidi"/>
              </w:rPr>
              <w:t>Veikt steidzamus pasākumus, lai cīnītos pret klimata pārmaiņām un to ietekmi</w:t>
            </w:r>
          </w:p>
        </w:tc>
        <w:tc>
          <w:tcPr>
            <w:tcW w:w="1258" w:type="dxa"/>
            <w:hideMark/>
          </w:tcPr>
          <w:p w14:paraId="1B1C1EC3" w14:textId="77777777" w:rsidR="001D6150" w:rsidRPr="00D51E39" w:rsidRDefault="001D6150" w:rsidP="00A62CC1">
            <w:pPr>
              <w:spacing w:before="40"/>
              <w:ind w:left="57" w:right="57"/>
              <w:rPr>
                <w:rFonts w:asciiTheme="majorBidi" w:hAnsiTheme="majorBidi" w:cstheme="majorBidi"/>
              </w:rPr>
            </w:pPr>
            <w:r w:rsidRPr="00D51E39">
              <w:rPr>
                <w:rFonts w:asciiTheme="majorBidi" w:hAnsiTheme="majorBidi" w:cstheme="majorBidi"/>
              </w:rPr>
              <w:t xml:space="preserve">SM2, SM3, </w:t>
            </w:r>
          </w:p>
        </w:tc>
        <w:tc>
          <w:tcPr>
            <w:tcW w:w="3610" w:type="dxa"/>
            <w:hideMark/>
          </w:tcPr>
          <w:p w14:paraId="20D4EFEA" w14:textId="77777777" w:rsidR="001D6150" w:rsidRPr="00D51E39" w:rsidRDefault="001D6150" w:rsidP="00A62CC1">
            <w:pPr>
              <w:spacing w:before="40"/>
              <w:ind w:left="57" w:right="57"/>
              <w:rPr>
                <w:rFonts w:asciiTheme="majorBidi" w:hAnsiTheme="majorBidi" w:cstheme="majorBidi"/>
              </w:rPr>
            </w:pPr>
            <w:r w:rsidRPr="00D51E39">
              <w:rPr>
                <w:rFonts w:asciiTheme="majorBidi" w:hAnsiTheme="majorBidi" w:cstheme="majorBidi"/>
              </w:rPr>
              <w:t>Ražot, pārvietot un pārvietoties videi draudzīgā veidā. Uzlabot energoefektivitāti.</w:t>
            </w:r>
          </w:p>
        </w:tc>
      </w:tr>
      <w:tr w:rsidR="001D6150" w:rsidRPr="00D51E39" w14:paraId="46AD6230" w14:textId="77777777" w:rsidTr="00A07E7E">
        <w:trPr>
          <w:jc w:val="center"/>
        </w:trPr>
        <w:tc>
          <w:tcPr>
            <w:tcW w:w="845" w:type="dxa"/>
            <w:hideMark/>
          </w:tcPr>
          <w:p w14:paraId="6247DE48" w14:textId="77777777" w:rsidR="001D6150" w:rsidRPr="00D51E39" w:rsidRDefault="001D6150" w:rsidP="00A62CC1">
            <w:pPr>
              <w:spacing w:before="40"/>
              <w:ind w:left="57" w:right="57"/>
              <w:rPr>
                <w:rFonts w:asciiTheme="majorBidi" w:hAnsiTheme="majorBidi" w:cstheme="majorBidi"/>
              </w:rPr>
            </w:pPr>
            <w:r w:rsidRPr="00D51E39">
              <w:rPr>
                <w:rFonts w:asciiTheme="majorBidi" w:hAnsiTheme="majorBidi" w:cstheme="majorBidi"/>
              </w:rPr>
              <w:t>14.</w:t>
            </w:r>
          </w:p>
        </w:tc>
        <w:tc>
          <w:tcPr>
            <w:tcW w:w="3898" w:type="dxa"/>
            <w:hideMark/>
          </w:tcPr>
          <w:p w14:paraId="7A275F46" w14:textId="77777777" w:rsidR="001D6150" w:rsidRPr="00D51E39" w:rsidRDefault="001D6150" w:rsidP="00A62CC1">
            <w:pPr>
              <w:spacing w:before="40"/>
              <w:ind w:left="57" w:right="57"/>
              <w:rPr>
                <w:rFonts w:asciiTheme="majorBidi" w:hAnsiTheme="majorBidi" w:cstheme="majorBidi"/>
              </w:rPr>
            </w:pPr>
            <w:r w:rsidRPr="00D51E39">
              <w:rPr>
                <w:rFonts w:asciiTheme="majorBidi" w:hAnsiTheme="majorBidi" w:cstheme="majorBidi"/>
              </w:rPr>
              <w:t>Saglabāt un ilgtspējīgi izmantot okeānus, jūras un to resursus, lai nodrošinātu ilgtspējīgu attīstību</w:t>
            </w:r>
          </w:p>
        </w:tc>
        <w:tc>
          <w:tcPr>
            <w:tcW w:w="4868" w:type="dxa"/>
            <w:gridSpan w:val="2"/>
            <w:hideMark/>
          </w:tcPr>
          <w:p w14:paraId="537EE894" w14:textId="77777777" w:rsidR="001D6150" w:rsidRPr="00D51E39" w:rsidRDefault="001D6150" w:rsidP="00A62CC1">
            <w:pPr>
              <w:spacing w:before="40"/>
              <w:ind w:left="57" w:right="57"/>
              <w:rPr>
                <w:rFonts w:asciiTheme="majorBidi" w:hAnsiTheme="majorBidi" w:cstheme="majorBidi"/>
              </w:rPr>
            </w:pPr>
            <w:r w:rsidRPr="00D51E39">
              <w:rPr>
                <w:rFonts w:asciiTheme="majorBidi" w:hAnsiTheme="majorBidi" w:cstheme="majorBidi"/>
              </w:rPr>
              <w:t>Nav aktuāli</w:t>
            </w:r>
          </w:p>
        </w:tc>
      </w:tr>
      <w:tr w:rsidR="001D6150" w:rsidRPr="00D51E39" w14:paraId="2BAF4C4D" w14:textId="77777777" w:rsidTr="00A07E7E">
        <w:trPr>
          <w:jc w:val="center"/>
        </w:trPr>
        <w:tc>
          <w:tcPr>
            <w:tcW w:w="845" w:type="dxa"/>
            <w:hideMark/>
          </w:tcPr>
          <w:p w14:paraId="049C9EE9" w14:textId="77777777" w:rsidR="001D6150" w:rsidRPr="00D51E39" w:rsidRDefault="001D6150" w:rsidP="00A62CC1">
            <w:pPr>
              <w:spacing w:before="40"/>
              <w:ind w:left="57" w:right="57"/>
              <w:rPr>
                <w:rFonts w:asciiTheme="majorBidi" w:hAnsiTheme="majorBidi" w:cstheme="majorBidi"/>
              </w:rPr>
            </w:pPr>
            <w:r w:rsidRPr="00D51E39">
              <w:rPr>
                <w:rFonts w:asciiTheme="majorBidi" w:hAnsiTheme="majorBidi" w:cstheme="majorBidi"/>
              </w:rPr>
              <w:t>15.</w:t>
            </w:r>
          </w:p>
        </w:tc>
        <w:tc>
          <w:tcPr>
            <w:tcW w:w="3898" w:type="dxa"/>
            <w:hideMark/>
          </w:tcPr>
          <w:p w14:paraId="07891176" w14:textId="77777777" w:rsidR="001D6150" w:rsidRPr="00D51E39" w:rsidRDefault="001D6150" w:rsidP="00A62CC1">
            <w:pPr>
              <w:spacing w:before="40"/>
              <w:ind w:left="57" w:right="57"/>
              <w:rPr>
                <w:rFonts w:asciiTheme="majorBidi" w:hAnsiTheme="majorBidi" w:cstheme="majorBidi"/>
              </w:rPr>
            </w:pPr>
            <w:r w:rsidRPr="00D51E39">
              <w:rPr>
                <w:rFonts w:asciiTheme="majorBidi" w:hAnsiTheme="majorBidi" w:cstheme="majorBidi"/>
              </w:rPr>
              <w:t>Aizsargāt, atjaunot un veicināt sauszemes ekosistēmu ilgtspējīgu izmantošanu, ilgtspējīgi apsaimniekot mežus, apkarot pārtuksnešošanos un novērst zemes degradāciju, veicināt tās atjaunošanu un apstādināt bioloģiskās daudzveidības izzušanu</w:t>
            </w:r>
          </w:p>
        </w:tc>
        <w:tc>
          <w:tcPr>
            <w:tcW w:w="1258" w:type="dxa"/>
            <w:hideMark/>
          </w:tcPr>
          <w:p w14:paraId="306F93EA" w14:textId="77777777" w:rsidR="001D6150" w:rsidRPr="00D51E39" w:rsidRDefault="001D6150" w:rsidP="00A62CC1">
            <w:pPr>
              <w:spacing w:before="40"/>
              <w:ind w:left="57" w:right="57"/>
              <w:rPr>
                <w:rFonts w:asciiTheme="majorBidi" w:hAnsiTheme="majorBidi" w:cstheme="majorBidi"/>
              </w:rPr>
            </w:pPr>
            <w:r w:rsidRPr="00D51E39">
              <w:rPr>
                <w:rFonts w:asciiTheme="majorBidi" w:hAnsiTheme="majorBidi" w:cstheme="majorBidi"/>
              </w:rPr>
              <w:t>SM2, SM3</w:t>
            </w:r>
          </w:p>
        </w:tc>
        <w:tc>
          <w:tcPr>
            <w:tcW w:w="3610" w:type="dxa"/>
            <w:hideMark/>
          </w:tcPr>
          <w:p w14:paraId="438A4CC0" w14:textId="77777777" w:rsidR="001D6150" w:rsidRPr="00D51E39" w:rsidRDefault="001D6150" w:rsidP="00A62CC1">
            <w:pPr>
              <w:spacing w:before="40"/>
              <w:ind w:left="57" w:right="57"/>
              <w:rPr>
                <w:rFonts w:asciiTheme="majorBidi" w:hAnsiTheme="majorBidi" w:cstheme="majorBidi"/>
              </w:rPr>
            </w:pPr>
            <w:r w:rsidRPr="00D51E39">
              <w:rPr>
                <w:rFonts w:asciiTheme="majorBidi" w:hAnsiTheme="majorBidi" w:cstheme="majorBidi"/>
              </w:rPr>
              <w:t>Saglabāt dabas vidi. Efektīvi un saudzējoši izmantot dabas resursus. Pilnveidot atkritumu apsaimniekošanu, neļaut atkritumiem un piesārņojumam nonākt dabā. Atbalstīt visas vides komunikācijas formas.</w:t>
            </w:r>
          </w:p>
        </w:tc>
      </w:tr>
      <w:tr w:rsidR="001D6150" w:rsidRPr="00D51E39" w14:paraId="67122BCD" w14:textId="77777777" w:rsidTr="00A07E7E">
        <w:trPr>
          <w:jc w:val="center"/>
        </w:trPr>
        <w:tc>
          <w:tcPr>
            <w:tcW w:w="845" w:type="dxa"/>
            <w:hideMark/>
          </w:tcPr>
          <w:p w14:paraId="7F0EE4AF" w14:textId="77777777" w:rsidR="001D6150" w:rsidRPr="00D51E39" w:rsidRDefault="001D6150" w:rsidP="00A62CC1">
            <w:pPr>
              <w:spacing w:before="40"/>
              <w:ind w:left="57" w:right="57"/>
              <w:rPr>
                <w:rFonts w:asciiTheme="majorBidi" w:hAnsiTheme="majorBidi" w:cstheme="majorBidi"/>
              </w:rPr>
            </w:pPr>
            <w:r w:rsidRPr="00D51E39">
              <w:rPr>
                <w:rFonts w:asciiTheme="majorBidi" w:hAnsiTheme="majorBidi" w:cstheme="majorBidi"/>
              </w:rPr>
              <w:t>16.</w:t>
            </w:r>
          </w:p>
        </w:tc>
        <w:tc>
          <w:tcPr>
            <w:tcW w:w="3898" w:type="dxa"/>
            <w:hideMark/>
          </w:tcPr>
          <w:p w14:paraId="79680F0C" w14:textId="77777777" w:rsidR="001D6150" w:rsidRPr="00D51E39" w:rsidRDefault="001D6150" w:rsidP="00A62CC1">
            <w:pPr>
              <w:spacing w:before="40"/>
              <w:ind w:left="57" w:right="57"/>
              <w:rPr>
                <w:rFonts w:asciiTheme="majorBidi" w:hAnsiTheme="majorBidi" w:cstheme="majorBidi"/>
              </w:rPr>
            </w:pPr>
            <w:r w:rsidRPr="00D51E39">
              <w:rPr>
                <w:rFonts w:asciiTheme="majorBidi" w:hAnsiTheme="majorBidi" w:cstheme="majorBidi"/>
              </w:rPr>
              <w:t>Veicināt miermīlīgu un iekļaujošu sabiedrību ilgtspējīgai attīstībai, nodrošināt taisnīgas tiesas pieejamību visiem un izveidot efektīvas, atbildīgas un iekļaujošas institūcijas visos līmeņos</w:t>
            </w:r>
          </w:p>
        </w:tc>
        <w:tc>
          <w:tcPr>
            <w:tcW w:w="1258" w:type="dxa"/>
            <w:hideMark/>
          </w:tcPr>
          <w:p w14:paraId="28163AC5" w14:textId="77777777" w:rsidR="001D6150" w:rsidRPr="00D51E39" w:rsidRDefault="001D6150" w:rsidP="00A62CC1">
            <w:pPr>
              <w:spacing w:before="40"/>
              <w:ind w:left="57" w:right="57"/>
              <w:rPr>
                <w:rFonts w:asciiTheme="majorBidi" w:hAnsiTheme="majorBidi" w:cstheme="majorBidi"/>
              </w:rPr>
            </w:pPr>
            <w:r w:rsidRPr="00D51E39">
              <w:rPr>
                <w:rFonts w:asciiTheme="majorBidi" w:hAnsiTheme="majorBidi" w:cstheme="majorBidi"/>
              </w:rPr>
              <w:t>SM4</w:t>
            </w:r>
          </w:p>
        </w:tc>
        <w:tc>
          <w:tcPr>
            <w:tcW w:w="3610" w:type="dxa"/>
            <w:hideMark/>
          </w:tcPr>
          <w:p w14:paraId="77D95155" w14:textId="77777777" w:rsidR="001D6150" w:rsidRPr="00D51E39" w:rsidRDefault="001D6150" w:rsidP="00A62CC1">
            <w:pPr>
              <w:spacing w:before="40"/>
              <w:ind w:left="57" w:right="57"/>
              <w:rPr>
                <w:rFonts w:asciiTheme="majorBidi" w:hAnsiTheme="majorBidi" w:cstheme="majorBidi"/>
              </w:rPr>
            </w:pPr>
            <w:r w:rsidRPr="00D51E39">
              <w:rPr>
                <w:rFonts w:asciiTheme="majorBidi" w:hAnsiTheme="majorBidi" w:cstheme="majorBidi"/>
              </w:rPr>
              <w:t>Attīstīta komunikācija ar visām interešu grupām, palīdzot tām organizēties. Sekmēt sabiedrības iesaisti pārvaldības procesos. Kur tas iespējams, deleģēt funkcijas nevalstiskajam sektoram. Stiprināt lokālpatriotismu un novada identitāti. Vienlīdzīga attieksme pret visām interešu grupām.</w:t>
            </w:r>
          </w:p>
        </w:tc>
      </w:tr>
      <w:tr w:rsidR="001D6150" w:rsidRPr="00D51E39" w14:paraId="794316BB" w14:textId="77777777" w:rsidTr="00A07E7E">
        <w:trPr>
          <w:jc w:val="center"/>
        </w:trPr>
        <w:tc>
          <w:tcPr>
            <w:tcW w:w="845" w:type="dxa"/>
            <w:hideMark/>
          </w:tcPr>
          <w:p w14:paraId="3F27567A" w14:textId="77777777" w:rsidR="001D6150" w:rsidRPr="00D51E39" w:rsidRDefault="001D6150" w:rsidP="00A62CC1">
            <w:pPr>
              <w:spacing w:before="40"/>
              <w:ind w:left="57" w:right="57"/>
              <w:rPr>
                <w:rFonts w:asciiTheme="majorBidi" w:hAnsiTheme="majorBidi" w:cstheme="majorBidi"/>
              </w:rPr>
            </w:pPr>
            <w:r w:rsidRPr="00D51E39">
              <w:rPr>
                <w:rFonts w:asciiTheme="majorBidi" w:hAnsiTheme="majorBidi" w:cstheme="majorBidi"/>
              </w:rPr>
              <w:t>17.</w:t>
            </w:r>
          </w:p>
        </w:tc>
        <w:tc>
          <w:tcPr>
            <w:tcW w:w="3898" w:type="dxa"/>
            <w:hideMark/>
          </w:tcPr>
          <w:p w14:paraId="632D5B96" w14:textId="77777777" w:rsidR="001D6150" w:rsidRPr="00D51E39" w:rsidRDefault="001D6150" w:rsidP="00A62CC1">
            <w:pPr>
              <w:spacing w:before="40"/>
              <w:ind w:left="57" w:right="57"/>
              <w:rPr>
                <w:rFonts w:asciiTheme="majorBidi" w:hAnsiTheme="majorBidi" w:cstheme="majorBidi"/>
              </w:rPr>
            </w:pPr>
            <w:r w:rsidRPr="00D51E39">
              <w:rPr>
                <w:rFonts w:asciiTheme="majorBidi" w:hAnsiTheme="majorBidi" w:cstheme="majorBidi"/>
              </w:rPr>
              <w:t>Stiprināt globālās partnerības īstenošanas līdzekļus un atjaunot globālo partnerību ilgtspējīgai attīstībai</w:t>
            </w:r>
          </w:p>
        </w:tc>
        <w:tc>
          <w:tcPr>
            <w:tcW w:w="4868" w:type="dxa"/>
            <w:gridSpan w:val="2"/>
            <w:hideMark/>
          </w:tcPr>
          <w:p w14:paraId="5E1F7E74" w14:textId="77777777" w:rsidR="001D6150" w:rsidRPr="00D51E39" w:rsidRDefault="001D6150" w:rsidP="00A62CC1">
            <w:pPr>
              <w:spacing w:before="40"/>
              <w:ind w:right="57"/>
              <w:rPr>
                <w:rFonts w:asciiTheme="majorBidi" w:hAnsiTheme="majorBidi" w:cstheme="majorBidi"/>
              </w:rPr>
            </w:pPr>
            <w:r w:rsidRPr="00D51E39">
              <w:rPr>
                <w:rFonts w:asciiTheme="majorBidi" w:hAnsiTheme="majorBidi" w:cstheme="majorBidi"/>
              </w:rPr>
              <w:t>Nav aktuāli</w:t>
            </w:r>
          </w:p>
        </w:tc>
      </w:tr>
    </w:tbl>
    <w:p w14:paraId="6E1C602A" w14:textId="77777777" w:rsidR="001D6150" w:rsidRDefault="001D6150" w:rsidP="00827EFF">
      <w:pPr>
        <w:spacing w:line="276" w:lineRule="auto"/>
        <w:jc w:val="both"/>
        <w:rPr>
          <w:rFonts w:eastAsia="Times New Roman" w:cs="Times New Roman"/>
          <w:szCs w:val="24"/>
        </w:rPr>
      </w:pPr>
    </w:p>
    <w:p w14:paraId="3BE4510E" w14:textId="022B64FE" w:rsidR="001D6150" w:rsidRDefault="00A07E7E" w:rsidP="00572237">
      <w:pPr>
        <w:pStyle w:val="Virsraksts2"/>
        <w:numPr>
          <w:ilvl w:val="1"/>
          <w:numId w:val="22"/>
        </w:numPr>
      </w:pPr>
      <w:bookmarkStart w:id="17" w:name="_Toc107323756"/>
      <w:r>
        <w:t>Novada funkcionālās saites</w:t>
      </w:r>
      <w:bookmarkEnd w:id="17"/>
    </w:p>
    <w:p w14:paraId="078B3865" w14:textId="51A22A09" w:rsidR="000E1189" w:rsidRDefault="004319F7" w:rsidP="00827EFF">
      <w:pPr>
        <w:spacing w:line="276" w:lineRule="auto"/>
        <w:jc w:val="both"/>
        <w:rPr>
          <w:rFonts w:eastAsia="Times New Roman" w:cs="Times New Roman"/>
          <w:szCs w:val="24"/>
        </w:rPr>
      </w:pPr>
      <w:r>
        <w:rPr>
          <w:rFonts w:eastAsia="Times New Roman" w:cs="Times New Roman"/>
          <w:szCs w:val="24"/>
        </w:rPr>
        <w:t xml:space="preserve">Limbažu novada teritorijas telpiskās attīstības perspektīva ir veidota, lai sniegtu pašvaldībai ilgtspējīgas attīstības iespējas, nodrošinātu gan Limbažu novada pilsētu un ciemu, gan lauku teritorijas pilnvērtīgu funkcionēšanu, dažādas saimnieciskās darbības iespējas un kvalitatīvu dzīves vidi iedzīvotājiem, labvēlīgu investīciju vidi uzņēmējiem ar modernu un videi draudzīgu satiksmes un inženiertehnisko infrastruktūru, saglabātu bagāto dabas un kultūrvēsturisko mantojumu. </w:t>
      </w:r>
    </w:p>
    <w:p w14:paraId="62A647BC" w14:textId="77777777" w:rsidR="00EC2683" w:rsidRPr="00EC2683" w:rsidRDefault="004319F7" w:rsidP="00EC2683">
      <w:pPr>
        <w:spacing w:after="0" w:line="276" w:lineRule="auto"/>
        <w:jc w:val="center"/>
        <w:rPr>
          <w:rStyle w:val="Izteiksmgs"/>
        </w:rPr>
      </w:pPr>
      <w:r w:rsidRPr="00EC2683">
        <w:rPr>
          <w:rStyle w:val="Izteiksmgs"/>
        </w:rPr>
        <w:lastRenderedPageBreak/>
        <w:t>Novada funkcionālās saites</w:t>
      </w:r>
    </w:p>
    <w:p w14:paraId="02FF2FF9" w14:textId="7AF4CD8C" w:rsidR="000E1189" w:rsidRPr="00EC2683" w:rsidRDefault="00EC2683" w:rsidP="00EC2683">
      <w:pPr>
        <w:spacing w:after="0" w:line="276" w:lineRule="auto"/>
        <w:jc w:val="right"/>
        <w:rPr>
          <w:rFonts w:asciiTheme="majorBidi" w:hAnsiTheme="majorBidi"/>
          <w:i/>
          <w:iCs/>
          <w:color w:val="7F7F7F" w:themeColor="text1" w:themeTint="80"/>
          <w:sz w:val="20"/>
        </w:rPr>
      </w:pPr>
      <w:r w:rsidRPr="00EC2683">
        <w:rPr>
          <w:rStyle w:val="Izsmalcintsizclums"/>
        </w:rPr>
        <w:t xml:space="preserve"> </w:t>
      </w:r>
      <w:r>
        <w:rPr>
          <w:rStyle w:val="Izsmalcintsizclums"/>
        </w:rPr>
        <w:t xml:space="preserve">Tabula Nr.2 </w:t>
      </w:r>
    </w:p>
    <w:tbl>
      <w:tblPr>
        <w:tblStyle w:val="22"/>
        <w:tblW w:w="98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35"/>
        <w:gridCol w:w="2976"/>
        <w:gridCol w:w="4678"/>
      </w:tblGrid>
      <w:tr w:rsidR="000E1189" w14:paraId="62089F17" w14:textId="77777777" w:rsidTr="000E118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35" w:type="dxa"/>
            <w:tcBorders>
              <w:bottom w:val="single" w:sz="4" w:space="0" w:color="000000"/>
            </w:tcBorders>
            <w:shd w:val="clear" w:color="auto" w:fill="E2EFD9"/>
            <w:vAlign w:val="center"/>
          </w:tcPr>
          <w:p w14:paraId="12E00D30" w14:textId="77777777" w:rsidR="000E1189" w:rsidRDefault="004319F7" w:rsidP="00A62CC1">
            <w:pPr>
              <w:ind w:left="170" w:right="170"/>
              <w:jc w:val="center"/>
              <w:rPr>
                <w:rFonts w:eastAsia="Times New Roman" w:cs="Times New Roman"/>
                <w:color w:val="000000"/>
              </w:rPr>
            </w:pPr>
            <w:r>
              <w:rPr>
                <w:rFonts w:eastAsia="Times New Roman" w:cs="Times New Roman"/>
                <w:color w:val="000000"/>
              </w:rPr>
              <w:t>Sadarbības joma</w:t>
            </w:r>
          </w:p>
        </w:tc>
        <w:tc>
          <w:tcPr>
            <w:tcW w:w="2976" w:type="dxa"/>
            <w:tcBorders>
              <w:bottom w:val="single" w:sz="4" w:space="0" w:color="000000"/>
            </w:tcBorders>
            <w:shd w:val="clear" w:color="auto" w:fill="E2EFD9"/>
            <w:vAlign w:val="center"/>
          </w:tcPr>
          <w:p w14:paraId="38669554" w14:textId="77777777" w:rsidR="000E1189" w:rsidRDefault="004319F7" w:rsidP="00A62CC1">
            <w:pPr>
              <w:ind w:left="170" w:right="17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Sadarbības teritorija</w:t>
            </w:r>
          </w:p>
        </w:tc>
        <w:tc>
          <w:tcPr>
            <w:tcW w:w="4678" w:type="dxa"/>
            <w:tcBorders>
              <w:bottom w:val="single" w:sz="4" w:space="0" w:color="000000"/>
            </w:tcBorders>
            <w:shd w:val="clear" w:color="auto" w:fill="E2EFD9"/>
            <w:vAlign w:val="center"/>
          </w:tcPr>
          <w:p w14:paraId="527B857F" w14:textId="77777777" w:rsidR="000E1189" w:rsidRDefault="004319F7" w:rsidP="00A62CC1">
            <w:pPr>
              <w:ind w:left="170" w:right="17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Kopīgās intereses</w:t>
            </w:r>
          </w:p>
          <w:p w14:paraId="67BD3E36" w14:textId="77777777" w:rsidR="000E1189" w:rsidRDefault="000E1189" w:rsidP="00A62CC1">
            <w:pPr>
              <w:ind w:left="170" w:right="17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rPr>
            </w:pPr>
          </w:p>
        </w:tc>
      </w:tr>
      <w:tr w:rsidR="000E1189" w14:paraId="64D0B228" w14:textId="77777777" w:rsidTr="000E11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14:paraId="7FCC30C2" w14:textId="77777777" w:rsidR="000E1189" w:rsidRDefault="004319F7" w:rsidP="00A62CC1">
            <w:pPr>
              <w:ind w:left="142" w:right="170" w:firstLine="0"/>
              <w:rPr>
                <w:rFonts w:eastAsia="Times New Roman" w:cs="Times New Roman"/>
                <w:color w:val="000000"/>
              </w:rPr>
            </w:pPr>
            <w:r>
              <w:rPr>
                <w:rFonts w:eastAsia="Times New Roman" w:cs="Times New Roman"/>
                <w:color w:val="000000"/>
              </w:rPr>
              <w:t>Izglītība</w:t>
            </w:r>
          </w:p>
        </w:tc>
        <w:tc>
          <w:tcPr>
            <w:tcW w:w="2976" w:type="dxa"/>
            <w:shd w:val="clear" w:color="auto" w:fill="auto"/>
          </w:tcPr>
          <w:p w14:paraId="577788E6" w14:textId="77777777" w:rsidR="000E1189" w:rsidRDefault="004319F7" w:rsidP="00A62CC1">
            <w:pPr>
              <w:ind w:left="170" w:right="170" w:firstLine="5"/>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Rīga, Valmieras novads, Cēsu novads, Siguldas novads, Saulkrastu novads</w:t>
            </w:r>
          </w:p>
        </w:tc>
        <w:tc>
          <w:tcPr>
            <w:tcW w:w="4678" w:type="dxa"/>
            <w:shd w:val="clear" w:color="auto" w:fill="auto"/>
          </w:tcPr>
          <w:p w14:paraId="1FCBB44D" w14:textId="77777777" w:rsidR="000E1189" w:rsidRDefault="004319F7" w:rsidP="00A62CC1">
            <w:pPr>
              <w:ind w:left="170" w:right="170" w:firstLine="6"/>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Sadarbība nodrošinot pakalpojumus tuvu dzīvesvietai</w:t>
            </w:r>
          </w:p>
        </w:tc>
      </w:tr>
      <w:tr w:rsidR="000E1189" w14:paraId="5598FDDF" w14:textId="77777777" w:rsidTr="000E1189">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14:paraId="354F8D9C" w14:textId="77777777" w:rsidR="000E1189" w:rsidRDefault="004319F7" w:rsidP="00A62CC1">
            <w:pPr>
              <w:ind w:left="142" w:right="170" w:firstLine="0"/>
              <w:rPr>
                <w:rFonts w:eastAsia="Times New Roman" w:cs="Times New Roman"/>
                <w:color w:val="000000"/>
              </w:rPr>
            </w:pPr>
            <w:r>
              <w:rPr>
                <w:rFonts w:eastAsia="Times New Roman" w:cs="Times New Roman"/>
                <w:color w:val="000000"/>
              </w:rPr>
              <w:t>Veselība</w:t>
            </w:r>
          </w:p>
        </w:tc>
        <w:tc>
          <w:tcPr>
            <w:tcW w:w="2976" w:type="dxa"/>
            <w:shd w:val="clear" w:color="auto" w:fill="auto"/>
          </w:tcPr>
          <w:p w14:paraId="47F874C9" w14:textId="77777777" w:rsidR="000E1189" w:rsidRDefault="004319F7" w:rsidP="00A62CC1">
            <w:pPr>
              <w:ind w:left="170" w:right="170" w:firstLine="5"/>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Rīga, Valmieras novads, Cēsu novads, Siguldas novads, Saulkrastu novads</w:t>
            </w:r>
          </w:p>
        </w:tc>
        <w:tc>
          <w:tcPr>
            <w:tcW w:w="4678" w:type="dxa"/>
            <w:shd w:val="clear" w:color="auto" w:fill="auto"/>
          </w:tcPr>
          <w:p w14:paraId="21A51811" w14:textId="77777777" w:rsidR="000E1189" w:rsidRDefault="004319F7" w:rsidP="00A62CC1">
            <w:pPr>
              <w:ind w:left="170" w:right="170" w:firstLine="6"/>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Sadarbība nodrošinot pakalpojumus tuvu dzīvesvietai un izmantojot specializētus veselības aprūpes pakalpojumus</w:t>
            </w:r>
          </w:p>
        </w:tc>
      </w:tr>
      <w:tr w:rsidR="000E1189" w14:paraId="246082AB" w14:textId="77777777" w:rsidTr="000E11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14:paraId="6950289B" w14:textId="77777777" w:rsidR="000E1189" w:rsidRDefault="004319F7" w:rsidP="00A62CC1">
            <w:pPr>
              <w:ind w:left="142" w:right="170" w:firstLine="0"/>
              <w:rPr>
                <w:rFonts w:eastAsia="Times New Roman" w:cs="Times New Roman"/>
                <w:color w:val="000000"/>
              </w:rPr>
            </w:pPr>
            <w:r>
              <w:rPr>
                <w:rFonts w:eastAsia="Times New Roman" w:cs="Times New Roman"/>
                <w:color w:val="000000"/>
              </w:rPr>
              <w:t>Sociālā joma</w:t>
            </w:r>
          </w:p>
        </w:tc>
        <w:tc>
          <w:tcPr>
            <w:tcW w:w="2976" w:type="dxa"/>
            <w:shd w:val="clear" w:color="auto" w:fill="auto"/>
          </w:tcPr>
          <w:p w14:paraId="43329EEC" w14:textId="77777777" w:rsidR="000E1189" w:rsidRDefault="004319F7" w:rsidP="00A62CC1">
            <w:pPr>
              <w:ind w:left="170" w:right="170" w:firstLine="5"/>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Valmieras novads, Cēsu novads, Siguldas novads, Saulkrastu novads</w:t>
            </w:r>
          </w:p>
        </w:tc>
        <w:tc>
          <w:tcPr>
            <w:tcW w:w="4678" w:type="dxa"/>
            <w:shd w:val="clear" w:color="auto" w:fill="auto"/>
          </w:tcPr>
          <w:p w14:paraId="08078AB2" w14:textId="77777777" w:rsidR="000E1189" w:rsidRDefault="004319F7" w:rsidP="00A62CC1">
            <w:pPr>
              <w:ind w:left="170" w:right="170" w:firstLine="6"/>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Sadarbība nodrošinot pakalpojumus tuvu dzīvesvietai un kopīgi risinot sociālās jomas problēmas</w:t>
            </w:r>
          </w:p>
        </w:tc>
      </w:tr>
      <w:tr w:rsidR="000E1189" w14:paraId="0C60EDC0" w14:textId="77777777" w:rsidTr="000E1189">
        <w:trPr>
          <w:trHeight w:val="54"/>
        </w:trPr>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14:paraId="25818FD9" w14:textId="77777777" w:rsidR="000E1189" w:rsidRDefault="004319F7" w:rsidP="00A62CC1">
            <w:pPr>
              <w:ind w:left="142" w:right="170" w:firstLine="0"/>
              <w:rPr>
                <w:rFonts w:eastAsia="Times New Roman" w:cs="Times New Roman"/>
                <w:color w:val="000000"/>
              </w:rPr>
            </w:pPr>
            <w:r>
              <w:rPr>
                <w:rFonts w:eastAsia="Times New Roman" w:cs="Times New Roman"/>
                <w:color w:val="000000"/>
              </w:rPr>
              <w:t>Atkritumu apsaimniekošana</w:t>
            </w:r>
          </w:p>
        </w:tc>
        <w:tc>
          <w:tcPr>
            <w:tcW w:w="2976" w:type="dxa"/>
            <w:shd w:val="clear" w:color="auto" w:fill="auto"/>
          </w:tcPr>
          <w:p w14:paraId="7678345F" w14:textId="77777777" w:rsidR="000E1189" w:rsidRDefault="004319F7" w:rsidP="00A62CC1">
            <w:pPr>
              <w:ind w:right="170" w:firstLine="5"/>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Cēsu novads</w:t>
            </w:r>
          </w:p>
        </w:tc>
        <w:tc>
          <w:tcPr>
            <w:tcW w:w="4678" w:type="dxa"/>
            <w:shd w:val="clear" w:color="auto" w:fill="auto"/>
          </w:tcPr>
          <w:p w14:paraId="7C7E17B8" w14:textId="77777777" w:rsidR="000E1189" w:rsidRDefault="004319F7" w:rsidP="00A62CC1">
            <w:pPr>
              <w:ind w:left="170" w:right="170" w:firstLine="6"/>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Videi atbilstoša, ekonomiski ilgtspējīga atkritumu apsaimniekošanas sistēma Vidzemes plānošanas reģionā, aprites ekonomikas veicināšanas aktivitātes</w:t>
            </w:r>
          </w:p>
        </w:tc>
      </w:tr>
      <w:tr w:rsidR="000E1189" w14:paraId="0B8C2CF7" w14:textId="77777777" w:rsidTr="000E1189">
        <w:trPr>
          <w:cnfStyle w:val="000000100000" w:firstRow="0" w:lastRow="0" w:firstColumn="0" w:lastColumn="0" w:oddVBand="0" w:evenVBand="0" w:oddHBand="1"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14:paraId="7D8D949F" w14:textId="77777777" w:rsidR="000E1189" w:rsidRDefault="004319F7" w:rsidP="00A62CC1">
            <w:pPr>
              <w:ind w:left="142" w:right="170" w:firstLine="0"/>
              <w:rPr>
                <w:rFonts w:eastAsia="Times New Roman" w:cs="Times New Roman"/>
                <w:color w:val="000000"/>
              </w:rPr>
            </w:pPr>
            <w:r>
              <w:rPr>
                <w:rFonts w:eastAsia="Times New Roman" w:cs="Times New Roman"/>
                <w:color w:val="000000"/>
              </w:rPr>
              <w:t>Tūrisms</w:t>
            </w:r>
          </w:p>
        </w:tc>
        <w:tc>
          <w:tcPr>
            <w:tcW w:w="2976" w:type="dxa"/>
            <w:shd w:val="clear" w:color="auto" w:fill="auto"/>
          </w:tcPr>
          <w:p w14:paraId="3B8B889B" w14:textId="77777777" w:rsidR="000E1189" w:rsidRDefault="004319F7" w:rsidP="00A62CC1">
            <w:pPr>
              <w:ind w:left="170" w:right="170" w:firstLine="5"/>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Valmieras novads, Cēsu novads, Rīga, Saulkrastu novads, Igaunijas Republika</w:t>
            </w:r>
          </w:p>
        </w:tc>
        <w:tc>
          <w:tcPr>
            <w:tcW w:w="4678" w:type="dxa"/>
            <w:shd w:val="clear" w:color="auto" w:fill="auto"/>
          </w:tcPr>
          <w:p w14:paraId="73046B10" w14:textId="77777777" w:rsidR="000E1189" w:rsidRDefault="004319F7" w:rsidP="00A62CC1">
            <w:pPr>
              <w:ind w:left="170" w:right="170" w:firstLine="6"/>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Savstarpēji saistītas tūrisma infrastruktūras attīstība</w:t>
            </w:r>
          </w:p>
        </w:tc>
      </w:tr>
      <w:tr w:rsidR="000E1189" w14:paraId="3707D5EC" w14:textId="77777777" w:rsidTr="000E1189">
        <w:trPr>
          <w:trHeight w:val="54"/>
        </w:trPr>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14:paraId="1BA5C5CA" w14:textId="77777777" w:rsidR="000E1189" w:rsidRDefault="004319F7" w:rsidP="00A62CC1">
            <w:pPr>
              <w:ind w:left="142" w:right="170" w:firstLine="0"/>
              <w:rPr>
                <w:rFonts w:eastAsia="Times New Roman" w:cs="Times New Roman"/>
                <w:color w:val="000000"/>
              </w:rPr>
            </w:pPr>
            <w:r>
              <w:rPr>
                <w:rFonts w:eastAsia="Times New Roman" w:cs="Times New Roman"/>
                <w:color w:val="000000"/>
              </w:rPr>
              <w:t>Sabiedriskais transports</w:t>
            </w:r>
          </w:p>
        </w:tc>
        <w:tc>
          <w:tcPr>
            <w:tcW w:w="2976" w:type="dxa"/>
            <w:shd w:val="clear" w:color="auto" w:fill="auto"/>
          </w:tcPr>
          <w:p w14:paraId="41A1A9DA" w14:textId="77777777" w:rsidR="000E1189" w:rsidRDefault="004319F7" w:rsidP="00A62CC1">
            <w:pPr>
              <w:ind w:left="170" w:right="170" w:firstLine="5"/>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Rīga, Valmieras novads, Cēsu novads, Siguldas novads, Saulkrastu novads, Igaunijas Republika</w:t>
            </w:r>
          </w:p>
        </w:tc>
        <w:tc>
          <w:tcPr>
            <w:tcW w:w="4678" w:type="dxa"/>
            <w:shd w:val="clear" w:color="auto" w:fill="auto"/>
          </w:tcPr>
          <w:p w14:paraId="71FDF75E" w14:textId="77777777" w:rsidR="000E1189" w:rsidRDefault="004319F7" w:rsidP="00A62CC1">
            <w:pPr>
              <w:ind w:left="170" w:right="170" w:firstLine="6"/>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Nodrošina iedzīvotāju ikdienas mobilitāti, vasaras sezonā – tūristu pieplūdumu. Sabiedriskā transporta nodrošinājums ar Igaunijas pilsētām lielākoties nodrošina tūristu un uzņēmēju pārvietošanos.</w:t>
            </w:r>
          </w:p>
        </w:tc>
      </w:tr>
      <w:tr w:rsidR="000E1189" w14:paraId="72E0CE9D" w14:textId="77777777" w:rsidTr="000E1189">
        <w:trPr>
          <w:cnfStyle w:val="000000100000" w:firstRow="0" w:lastRow="0" w:firstColumn="0" w:lastColumn="0" w:oddVBand="0" w:evenVBand="0" w:oddHBand="1"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14:paraId="42A6937A" w14:textId="77777777" w:rsidR="000E1189" w:rsidRDefault="004319F7" w:rsidP="00A62CC1">
            <w:pPr>
              <w:ind w:left="142" w:right="170" w:firstLine="0"/>
              <w:rPr>
                <w:rFonts w:eastAsia="Times New Roman" w:cs="Times New Roman"/>
                <w:color w:val="000000"/>
              </w:rPr>
            </w:pPr>
            <w:r>
              <w:rPr>
                <w:rFonts w:eastAsia="Times New Roman" w:cs="Times New Roman"/>
                <w:color w:val="000000"/>
              </w:rPr>
              <w:t>Upju baseinu apsaimniekošana</w:t>
            </w:r>
          </w:p>
        </w:tc>
        <w:tc>
          <w:tcPr>
            <w:tcW w:w="2976" w:type="dxa"/>
            <w:shd w:val="clear" w:color="auto" w:fill="auto"/>
          </w:tcPr>
          <w:p w14:paraId="0B7499DF" w14:textId="77777777" w:rsidR="000E1189" w:rsidRDefault="004319F7" w:rsidP="00A62CC1">
            <w:pPr>
              <w:ind w:left="170" w:right="170" w:firstLine="5"/>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Valmieras novads, Cēsu novads, Siguldas novads, Saulkrastu novads</w:t>
            </w:r>
          </w:p>
        </w:tc>
        <w:tc>
          <w:tcPr>
            <w:tcW w:w="4678" w:type="dxa"/>
            <w:shd w:val="clear" w:color="auto" w:fill="auto"/>
          </w:tcPr>
          <w:p w14:paraId="133FBEBB" w14:textId="77777777" w:rsidR="000E1189" w:rsidRDefault="004319F7" w:rsidP="00A62CC1">
            <w:pPr>
              <w:ind w:left="170" w:right="170" w:firstLine="6"/>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Salacas, Gaujas un Rīgas līča mazo upju baseinu ilgtspējīga apsaimniekošana</w:t>
            </w:r>
          </w:p>
          <w:p w14:paraId="0F84C0B0" w14:textId="77777777" w:rsidR="000E1189" w:rsidRDefault="000E1189" w:rsidP="00A62CC1">
            <w:pPr>
              <w:ind w:left="170" w:right="170" w:firstLine="6"/>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r>
      <w:tr w:rsidR="000E1189" w14:paraId="25878A68" w14:textId="77777777" w:rsidTr="000E1189">
        <w:trPr>
          <w:trHeight w:val="54"/>
        </w:trPr>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14:paraId="35636375" w14:textId="77777777" w:rsidR="000E1189" w:rsidRDefault="004319F7" w:rsidP="00A62CC1">
            <w:pPr>
              <w:ind w:left="142" w:right="170" w:firstLine="0"/>
              <w:rPr>
                <w:rFonts w:eastAsia="Times New Roman" w:cs="Times New Roman"/>
                <w:color w:val="000000"/>
              </w:rPr>
            </w:pPr>
            <w:r>
              <w:rPr>
                <w:rFonts w:eastAsia="Times New Roman" w:cs="Times New Roman"/>
                <w:color w:val="000000"/>
              </w:rPr>
              <w:t>Klimatneitralitāte</w:t>
            </w:r>
          </w:p>
        </w:tc>
        <w:tc>
          <w:tcPr>
            <w:tcW w:w="2976" w:type="dxa"/>
            <w:shd w:val="clear" w:color="auto" w:fill="auto"/>
          </w:tcPr>
          <w:p w14:paraId="40EB5440" w14:textId="77777777" w:rsidR="000E1189" w:rsidRDefault="004319F7" w:rsidP="00A62CC1">
            <w:pPr>
              <w:ind w:left="170" w:right="170" w:firstLine="5"/>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Rīga, Valmieras novads, Cēsu novads, Siguldas novads, Saulkrastu novads, Igaunijas Republika</w:t>
            </w:r>
          </w:p>
        </w:tc>
        <w:tc>
          <w:tcPr>
            <w:tcW w:w="4678" w:type="dxa"/>
            <w:shd w:val="clear" w:color="auto" w:fill="auto"/>
          </w:tcPr>
          <w:p w14:paraId="1F0BDF70" w14:textId="77777777" w:rsidR="000E1189" w:rsidRDefault="004319F7" w:rsidP="00A62CC1">
            <w:pPr>
              <w:ind w:right="170" w:firstLine="6"/>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Vienota rīcība ES “zaļā kursa” ieviešanā</w:t>
            </w:r>
          </w:p>
        </w:tc>
      </w:tr>
    </w:tbl>
    <w:p w14:paraId="5BD56C88" w14:textId="77777777" w:rsidR="000E1189" w:rsidRDefault="000E1189">
      <w:pPr>
        <w:jc w:val="both"/>
        <w:rPr>
          <w:rFonts w:eastAsia="Times New Roman" w:cs="Times New Roman"/>
          <w:szCs w:val="24"/>
        </w:rPr>
      </w:pPr>
    </w:p>
    <w:p w14:paraId="25B17274" w14:textId="77777777" w:rsidR="000E1189" w:rsidRDefault="004319F7">
      <w:pPr>
        <w:jc w:val="both"/>
        <w:rPr>
          <w:rFonts w:eastAsia="Times New Roman" w:cs="Times New Roman"/>
          <w:b/>
          <w:szCs w:val="24"/>
        </w:rPr>
      </w:pPr>
      <w:r>
        <w:rPr>
          <w:rFonts w:eastAsia="Times New Roman" w:cs="Times New Roman"/>
          <w:b/>
          <w:szCs w:val="24"/>
        </w:rPr>
        <w:t>Novada galvenie telpiskās struktūras veidojošie elementi arī 2046.gadā ir:</w:t>
      </w:r>
    </w:p>
    <w:p w14:paraId="238085D6" w14:textId="77777777" w:rsidR="000E1189" w:rsidRDefault="004319F7" w:rsidP="00827EFF">
      <w:pPr>
        <w:numPr>
          <w:ilvl w:val="0"/>
          <w:numId w:val="1"/>
        </w:numPr>
        <w:pBdr>
          <w:top w:val="nil"/>
          <w:left w:val="nil"/>
          <w:bottom w:val="nil"/>
          <w:right w:val="nil"/>
          <w:between w:val="nil"/>
        </w:pBdr>
        <w:spacing w:after="0" w:line="276" w:lineRule="auto"/>
        <w:jc w:val="both"/>
        <w:rPr>
          <w:rFonts w:eastAsia="Times New Roman" w:cs="Times New Roman"/>
          <w:color w:val="000000"/>
          <w:szCs w:val="24"/>
        </w:rPr>
      </w:pPr>
      <w:r>
        <w:rPr>
          <w:rFonts w:eastAsia="Times New Roman" w:cs="Times New Roman"/>
          <w:color w:val="000000"/>
          <w:szCs w:val="24"/>
        </w:rPr>
        <w:t>plašas lauksaimniecības zemju, mežu un purvu teritorijas;</w:t>
      </w:r>
    </w:p>
    <w:p w14:paraId="149B3757" w14:textId="77777777" w:rsidR="000E1189" w:rsidRDefault="004319F7" w:rsidP="00827EFF">
      <w:pPr>
        <w:numPr>
          <w:ilvl w:val="0"/>
          <w:numId w:val="1"/>
        </w:numPr>
        <w:pBdr>
          <w:top w:val="nil"/>
          <w:left w:val="nil"/>
          <w:bottom w:val="nil"/>
          <w:right w:val="nil"/>
          <w:between w:val="nil"/>
        </w:pBdr>
        <w:spacing w:after="0" w:line="276" w:lineRule="auto"/>
        <w:jc w:val="both"/>
        <w:rPr>
          <w:rFonts w:eastAsia="Times New Roman" w:cs="Times New Roman"/>
          <w:color w:val="000000"/>
          <w:szCs w:val="24"/>
        </w:rPr>
      </w:pPr>
      <w:r>
        <w:rPr>
          <w:rFonts w:eastAsia="Times New Roman" w:cs="Times New Roman"/>
          <w:color w:val="000000"/>
          <w:szCs w:val="24"/>
        </w:rPr>
        <w:t>ūdeņu teritorijas (ezeri, upes, Rīgas līcis un mākslīgi veidoti ūdensobjekti);</w:t>
      </w:r>
    </w:p>
    <w:p w14:paraId="21A6BADB" w14:textId="77777777" w:rsidR="000E1189" w:rsidRDefault="004319F7" w:rsidP="00827EFF">
      <w:pPr>
        <w:numPr>
          <w:ilvl w:val="0"/>
          <w:numId w:val="1"/>
        </w:numPr>
        <w:pBdr>
          <w:top w:val="nil"/>
          <w:left w:val="nil"/>
          <w:bottom w:val="nil"/>
          <w:right w:val="nil"/>
          <w:between w:val="nil"/>
        </w:pBdr>
        <w:spacing w:after="0" w:line="276" w:lineRule="auto"/>
        <w:jc w:val="both"/>
        <w:rPr>
          <w:rFonts w:eastAsia="Times New Roman" w:cs="Times New Roman"/>
          <w:color w:val="000000"/>
          <w:szCs w:val="24"/>
        </w:rPr>
      </w:pPr>
      <w:r>
        <w:rPr>
          <w:rFonts w:eastAsia="Times New Roman" w:cs="Times New Roman"/>
          <w:color w:val="000000"/>
          <w:szCs w:val="24"/>
        </w:rPr>
        <w:t xml:space="preserve">aizsargājamās dabas teritorijas, ainaviski vērtīgās teritorijas un kultūrvēsturiskais mantojums, </w:t>
      </w:r>
    </w:p>
    <w:p w14:paraId="145B2A85" w14:textId="77777777" w:rsidR="000E1189" w:rsidRDefault="004319F7" w:rsidP="00827EFF">
      <w:pPr>
        <w:numPr>
          <w:ilvl w:val="0"/>
          <w:numId w:val="1"/>
        </w:numPr>
        <w:pBdr>
          <w:top w:val="nil"/>
          <w:left w:val="nil"/>
          <w:bottom w:val="nil"/>
          <w:right w:val="nil"/>
          <w:between w:val="nil"/>
        </w:pBdr>
        <w:spacing w:after="0" w:line="276" w:lineRule="auto"/>
        <w:jc w:val="both"/>
        <w:rPr>
          <w:rFonts w:eastAsia="Times New Roman" w:cs="Times New Roman"/>
          <w:color w:val="000000"/>
          <w:szCs w:val="24"/>
        </w:rPr>
      </w:pPr>
      <w:r>
        <w:rPr>
          <w:rFonts w:eastAsia="Times New Roman" w:cs="Times New Roman"/>
          <w:color w:val="000000"/>
          <w:szCs w:val="24"/>
        </w:rPr>
        <w:t>ostas, autoceļu un dzelzceļa koridori un sakārtota transporta infrastruktūra;</w:t>
      </w:r>
    </w:p>
    <w:p w14:paraId="20CA65BC" w14:textId="1B9DAF48" w:rsidR="00CD7AB4" w:rsidRPr="002C794C" w:rsidRDefault="004319F7" w:rsidP="002C794C">
      <w:pPr>
        <w:numPr>
          <w:ilvl w:val="0"/>
          <w:numId w:val="1"/>
        </w:numPr>
        <w:pBdr>
          <w:top w:val="nil"/>
          <w:left w:val="nil"/>
          <w:bottom w:val="nil"/>
          <w:right w:val="nil"/>
          <w:between w:val="nil"/>
        </w:pBdr>
        <w:spacing w:after="0" w:line="276" w:lineRule="auto"/>
        <w:jc w:val="both"/>
        <w:rPr>
          <w:rFonts w:eastAsia="Times New Roman" w:cs="Times New Roman"/>
          <w:color w:val="000000"/>
          <w:szCs w:val="24"/>
        </w:rPr>
      </w:pPr>
      <w:r>
        <w:rPr>
          <w:rFonts w:eastAsia="Times New Roman" w:cs="Times New Roman"/>
          <w:color w:val="000000"/>
          <w:szCs w:val="24"/>
        </w:rPr>
        <w:t xml:space="preserve">novada apdzīvotās vietas, kuru perspektīvā attīstībā jāintegrē nosacījumi pakalpojumu pieejamībai, inženierkomunikāciju nodrošinājumam, lauku teritorijas attīstībā jāintegrē nosacījumi bioloģiskās daudzveidības, kultūrvēsturiskā mantojuma vides kvalitātes saglabāšanā un aizsardzībā. </w:t>
      </w:r>
    </w:p>
    <w:p w14:paraId="27E02B7F" w14:textId="77777777" w:rsidR="000E1189" w:rsidRDefault="004319F7" w:rsidP="00CD7AB4">
      <w:pPr>
        <w:pBdr>
          <w:top w:val="nil"/>
          <w:left w:val="nil"/>
          <w:bottom w:val="nil"/>
          <w:right w:val="nil"/>
          <w:between w:val="nil"/>
        </w:pBdr>
        <w:spacing w:after="0" w:line="276" w:lineRule="auto"/>
        <w:ind w:left="720"/>
        <w:jc w:val="both"/>
        <w:rPr>
          <w:rFonts w:eastAsia="Times New Roman" w:cs="Times New Roman"/>
          <w:b/>
          <w:color w:val="000000"/>
          <w:szCs w:val="24"/>
        </w:rPr>
      </w:pPr>
      <w:r>
        <w:rPr>
          <w:rFonts w:eastAsia="Times New Roman" w:cs="Times New Roman"/>
          <w:b/>
          <w:color w:val="000000"/>
          <w:szCs w:val="24"/>
        </w:rPr>
        <w:lastRenderedPageBreak/>
        <w:t>Limbažu novada telpiskās perspektīvas attīstības pamats ir:</w:t>
      </w:r>
    </w:p>
    <w:p w14:paraId="5DF177FC" w14:textId="77777777" w:rsidR="000E1189" w:rsidRDefault="004319F7" w:rsidP="00CD7AB4">
      <w:pPr>
        <w:numPr>
          <w:ilvl w:val="0"/>
          <w:numId w:val="1"/>
        </w:numPr>
        <w:pBdr>
          <w:top w:val="nil"/>
          <w:left w:val="nil"/>
          <w:bottom w:val="nil"/>
          <w:right w:val="nil"/>
          <w:between w:val="nil"/>
        </w:pBdr>
        <w:spacing w:after="0" w:line="276" w:lineRule="auto"/>
        <w:jc w:val="both"/>
        <w:rPr>
          <w:rFonts w:eastAsia="Times New Roman" w:cs="Times New Roman"/>
          <w:color w:val="000000"/>
          <w:szCs w:val="24"/>
        </w:rPr>
      </w:pPr>
      <w:r>
        <w:rPr>
          <w:rFonts w:eastAsia="Times New Roman" w:cs="Times New Roman"/>
          <w:color w:val="000000"/>
          <w:szCs w:val="24"/>
        </w:rPr>
        <w:t>policentriskas un saliedētas apdzīvojuma sistēmas veidošana, kur pilsētas un ciemu teritorijas attīstās līdzvērtīgi;</w:t>
      </w:r>
    </w:p>
    <w:p w14:paraId="1394D804" w14:textId="77777777" w:rsidR="000E1189" w:rsidRDefault="004319F7" w:rsidP="00CD7AB4">
      <w:pPr>
        <w:numPr>
          <w:ilvl w:val="0"/>
          <w:numId w:val="1"/>
        </w:numPr>
        <w:pBdr>
          <w:top w:val="nil"/>
          <w:left w:val="nil"/>
          <w:bottom w:val="nil"/>
          <w:right w:val="nil"/>
          <w:between w:val="nil"/>
        </w:pBdr>
        <w:spacing w:after="0" w:line="276" w:lineRule="auto"/>
        <w:jc w:val="both"/>
        <w:rPr>
          <w:rFonts w:eastAsia="Times New Roman" w:cs="Times New Roman"/>
          <w:color w:val="000000"/>
          <w:szCs w:val="24"/>
        </w:rPr>
      </w:pPr>
      <w:r>
        <w:rPr>
          <w:rFonts w:eastAsia="Times New Roman" w:cs="Times New Roman"/>
          <w:color w:val="000000"/>
          <w:szCs w:val="24"/>
        </w:rPr>
        <w:t xml:space="preserve">dinamiski lauku areāli ar daudzveidīgu izmantošanu – lauksaimniecības, mežsaimniecības, ražošanas, zivsaimniecības, loģistikas, tūrisma un dažādu pakalpojumu sniegšanas mērķiem; </w:t>
      </w:r>
    </w:p>
    <w:p w14:paraId="502FC048" w14:textId="77777777" w:rsidR="000E1189" w:rsidRDefault="004319F7" w:rsidP="00CD7AB4">
      <w:pPr>
        <w:numPr>
          <w:ilvl w:val="0"/>
          <w:numId w:val="1"/>
        </w:numPr>
        <w:pBdr>
          <w:top w:val="nil"/>
          <w:left w:val="nil"/>
          <w:bottom w:val="nil"/>
          <w:right w:val="nil"/>
          <w:between w:val="nil"/>
        </w:pBdr>
        <w:spacing w:after="0" w:line="276" w:lineRule="auto"/>
        <w:jc w:val="both"/>
        <w:rPr>
          <w:rFonts w:eastAsia="Times New Roman" w:cs="Times New Roman"/>
          <w:color w:val="000000"/>
          <w:szCs w:val="24"/>
        </w:rPr>
      </w:pPr>
      <w:r>
        <w:rPr>
          <w:rFonts w:eastAsia="Times New Roman" w:cs="Times New Roman"/>
          <w:color w:val="000000"/>
          <w:szCs w:val="24"/>
        </w:rPr>
        <w:t>pierobežas teritorijās nodrošināt iedzīvotājiem līdzvērtīgus dzīves un darba apstākļus, transporta un sakaru pieejamību, maksimāli samazinot izolētību un nomales efektu un stiprinot sadarbību ar Igaunijas pašvaldībām pierobežā;</w:t>
      </w:r>
    </w:p>
    <w:p w14:paraId="52F07826" w14:textId="77777777" w:rsidR="000E1189" w:rsidRDefault="004319F7" w:rsidP="00CD7AB4">
      <w:pPr>
        <w:numPr>
          <w:ilvl w:val="0"/>
          <w:numId w:val="1"/>
        </w:numPr>
        <w:pBdr>
          <w:top w:val="nil"/>
          <w:left w:val="nil"/>
          <w:bottom w:val="nil"/>
          <w:right w:val="nil"/>
          <w:between w:val="nil"/>
        </w:pBdr>
        <w:spacing w:line="276" w:lineRule="auto"/>
        <w:jc w:val="both"/>
        <w:rPr>
          <w:rFonts w:eastAsia="Times New Roman" w:cs="Times New Roman"/>
          <w:color w:val="000000"/>
          <w:szCs w:val="24"/>
        </w:rPr>
        <w:sectPr w:rsidR="000E1189" w:rsidSect="005F1197">
          <w:pgSz w:w="12240" w:h="15840"/>
          <w:pgMar w:top="1440" w:right="1041" w:bottom="1440" w:left="1440" w:header="720" w:footer="720" w:gutter="0"/>
          <w:cols w:space="720"/>
        </w:sectPr>
      </w:pPr>
      <w:r>
        <w:rPr>
          <w:rFonts w:eastAsia="Times New Roman" w:cs="Times New Roman"/>
          <w:color w:val="000000"/>
          <w:szCs w:val="24"/>
        </w:rPr>
        <w:t>augstas kvalitātes infrastruktūras attīstību un uzlabotu mobilitātes kvalitāti.</w:t>
      </w:r>
    </w:p>
    <w:p w14:paraId="6E3E3C84" w14:textId="5FD94242" w:rsidR="000E1189" w:rsidRDefault="004319F7" w:rsidP="00572237">
      <w:pPr>
        <w:pStyle w:val="Virsraksts2"/>
        <w:numPr>
          <w:ilvl w:val="1"/>
          <w:numId w:val="22"/>
        </w:numPr>
      </w:pPr>
      <w:bookmarkStart w:id="18" w:name="_Toc107323757"/>
      <w:r>
        <w:lastRenderedPageBreak/>
        <w:t>Iepriekšējo novadu sasniegtā turpināšana</w:t>
      </w:r>
      <w:bookmarkEnd w:id="18"/>
    </w:p>
    <w:p w14:paraId="64A497AD" w14:textId="77777777" w:rsidR="000E1189" w:rsidRDefault="004319F7" w:rsidP="00827EFF">
      <w:pPr>
        <w:spacing w:line="276" w:lineRule="auto"/>
        <w:jc w:val="both"/>
        <w:rPr>
          <w:rFonts w:eastAsia="Times New Roman" w:cs="Times New Roman"/>
          <w:szCs w:val="24"/>
        </w:rPr>
      </w:pPr>
      <w:r>
        <w:rPr>
          <w:rFonts w:eastAsia="Times New Roman" w:cs="Times New Roman"/>
          <w:szCs w:val="24"/>
        </w:rPr>
        <w:t>Limbažu novads ir izveidojies apvienojoties iepriekšējiem Salacgrīvas, Alojas un Limbažu novadiem, un Stratēģija balstās uz iepriekšējo novadu sasniegumu un stratēģisko redzējumu sinerģiju un savstarpējo integrāciju.</w:t>
      </w:r>
    </w:p>
    <w:p w14:paraId="09A9704C" w14:textId="2DB499F4" w:rsidR="00785F14" w:rsidRDefault="00785F14" w:rsidP="00785F14">
      <w:pPr>
        <w:spacing w:after="0" w:line="276" w:lineRule="auto"/>
        <w:jc w:val="right"/>
        <w:rPr>
          <w:rFonts w:eastAsia="Times New Roman" w:cs="Times New Roman"/>
          <w:szCs w:val="24"/>
        </w:rPr>
      </w:pPr>
      <w:r>
        <w:rPr>
          <w:rStyle w:val="Izsmalcintsizclums"/>
        </w:rPr>
        <w:t>Tabula Nr.3</w:t>
      </w:r>
    </w:p>
    <w:tbl>
      <w:tblPr>
        <w:tblStyle w:val="21"/>
        <w:tblW w:w="1314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16"/>
        <w:gridCol w:w="4288"/>
        <w:gridCol w:w="3543"/>
        <w:gridCol w:w="3402"/>
      </w:tblGrid>
      <w:tr w:rsidR="000E1189" w:rsidRPr="008F7BA2" w14:paraId="28F0371E" w14:textId="77777777" w:rsidTr="000E118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16" w:type="dxa"/>
            <w:tcBorders>
              <w:bottom w:val="nil"/>
            </w:tcBorders>
            <w:shd w:val="clear" w:color="auto" w:fill="E2EFD9"/>
          </w:tcPr>
          <w:p w14:paraId="195BAE47" w14:textId="77777777" w:rsidR="000E1189" w:rsidRPr="008F7BA2" w:rsidRDefault="000E1189">
            <w:pPr>
              <w:rPr>
                <w:rFonts w:asciiTheme="majorBidi" w:hAnsiTheme="majorBidi" w:cstheme="majorBidi"/>
                <w:color w:val="000000"/>
                <w:sz w:val="22"/>
              </w:rPr>
            </w:pPr>
          </w:p>
          <w:p w14:paraId="6D3998E1" w14:textId="77777777" w:rsidR="000E1189" w:rsidRPr="008F7BA2" w:rsidRDefault="000E1189">
            <w:pPr>
              <w:rPr>
                <w:rFonts w:asciiTheme="majorBidi" w:hAnsiTheme="majorBidi" w:cstheme="majorBidi"/>
                <w:color w:val="000000"/>
                <w:sz w:val="22"/>
              </w:rPr>
            </w:pPr>
          </w:p>
        </w:tc>
        <w:tc>
          <w:tcPr>
            <w:tcW w:w="4288" w:type="dxa"/>
            <w:tcBorders>
              <w:bottom w:val="nil"/>
            </w:tcBorders>
            <w:shd w:val="clear" w:color="auto" w:fill="E2EFD9"/>
            <w:vAlign w:val="center"/>
          </w:tcPr>
          <w:p w14:paraId="55AAEDB1" w14:textId="77777777" w:rsidR="000E1189" w:rsidRPr="008F7BA2" w:rsidRDefault="004319F7">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22"/>
              </w:rPr>
            </w:pPr>
            <w:r w:rsidRPr="008F7BA2">
              <w:rPr>
                <w:rFonts w:asciiTheme="majorBidi" w:hAnsiTheme="majorBidi" w:cstheme="majorBidi"/>
                <w:color w:val="000000"/>
                <w:sz w:val="22"/>
              </w:rPr>
              <w:t>Alojas novads</w:t>
            </w:r>
            <w:r w:rsidRPr="008F7BA2">
              <w:rPr>
                <w:rFonts w:asciiTheme="majorBidi" w:hAnsiTheme="majorBidi" w:cstheme="majorBidi"/>
                <w:color w:val="000000"/>
                <w:sz w:val="22"/>
                <w:vertAlign w:val="superscript"/>
              </w:rPr>
              <w:footnoteReference w:id="13"/>
            </w:r>
          </w:p>
        </w:tc>
        <w:tc>
          <w:tcPr>
            <w:tcW w:w="3543" w:type="dxa"/>
            <w:tcBorders>
              <w:bottom w:val="nil"/>
            </w:tcBorders>
            <w:shd w:val="clear" w:color="auto" w:fill="E2EFD9"/>
            <w:vAlign w:val="center"/>
          </w:tcPr>
          <w:p w14:paraId="196D862E" w14:textId="77777777" w:rsidR="000E1189" w:rsidRPr="008F7BA2" w:rsidRDefault="004319F7">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22"/>
              </w:rPr>
            </w:pPr>
            <w:r w:rsidRPr="008F7BA2">
              <w:rPr>
                <w:rFonts w:asciiTheme="majorBidi" w:hAnsiTheme="majorBidi" w:cstheme="majorBidi"/>
                <w:color w:val="000000"/>
                <w:sz w:val="22"/>
              </w:rPr>
              <w:t>Limbažu novads</w:t>
            </w:r>
            <w:r w:rsidRPr="008F7BA2">
              <w:rPr>
                <w:rFonts w:asciiTheme="majorBidi" w:hAnsiTheme="majorBidi" w:cstheme="majorBidi"/>
                <w:color w:val="000000"/>
                <w:sz w:val="22"/>
                <w:vertAlign w:val="superscript"/>
              </w:rPr>
              <w:footnoteReference w:id="14"/>
            </w:r>
          </w:p>
        </w:tc>
        <w:tc>
          <w:tcPr>
            <w:tcW w:w="3402" w:type="dxa"/>
            <w:tcBorders>
              <w:bottom w:val="nil"/>
            </w:tcBorders>
            <w:shd w:val="clear" w:color="auto" w:fill="E2EFD9"/>
            <w:vAlign w:val="center"/>
          </w:tcPr>
          <w:p w14:paraId="19C15540" w14:textId="77777777" w:rsidR="000E1189" w:rsidRPr="008F7BA2" w:rsidRDefault="004319F7">
            <w:pPr>
              <w:spacing w:before="120" w:after="12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22"/>
              </w:rPr>
            </w:pPr>
            <w:r w:rsidRPr="008F7BA2">
              <w:rPr>
                <w:rFonts w:asciiTheme="majorBidi" w:hAnsiTheme="majorBidi" w:cstheme="majorBidi"/>
                <w:color w:val="000000"/>
                <w:sz w:val="22"/>
              </w:rPr>
              <w:t>Salacgrīvas novads</w:t>
            </w:r>
            <w:r w:rsidRPr="008F7BA2">
              <w:rPr>
                <w:rFonts w:asciiTheme="majorBidi" w:hAnsiTheme="majorBidi" w:cstheme="majorBidi"/>
                <w:color w:val="000000"/>
                <w:sz w:val="22"/>
                <w:vertAlign w:val="superscript"/>
              </w:rPr>
              <w:footnoteReference w:id="15"/>
            </w:r>
          </w:p>
        </w:tc>
      </w:tr>
      <w:tr w:rsidR="000E1189" w:rsidRPr="008F7BA2" w14:paraId="5CAB5B9C" w14:textId="77777777" w:rsidTr="000E11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6" w:type="dxa"/>
            <w:shd w:val="clear" w:color="auto" w:fill="auto"/>
          </w:tcPr>
          <w:p w14:paraId="227F3C96" w14:textId="77777777" w:rsidR="000E1189" w:rsidRPr="008F7BA2" w:rsidRDefault="004319F7" w:rsidP="002C794C">
            <w:pPr>
              <w:ind w:left="170" w:right="170" w:firstLine="0"/>
              <w:rPr>
                <w:rFonts w:asciiTheme="majorBidi" w:hAnsiTheme="majorBidi" w:cstheme="majorBidi"/>
                <w:color w:val="000000"/>
                <w:sz w:val="22"/>
              </w:rPr>
            </w:pPr>
            <w:r w:rsidRPr="008F7BA2">
              <w:rPr>
                <w:rFonts w:asciiTheme="majorBidi" w:hAnsiTheme="majorBidi" w:cstheme="majorBidi"/>
                <w:color w:val="000000"/>
                <w:sz w:val="22"/>
              </w:rPr>
              <w:t>Stratēģiskie mērķi</w:t>
            </w:r>
          </w:p>
        </w:tc>
        <w:tc>
          <w:tcPr>
            <w:tcW w:w="4288" w:type="dxa"/>
            <w:shd w:val="clear" w:color="auto" w:fill="auto"/>
          </w:tcPr>
          <w:p w14:paraId="0644134C" w14:textId="46D5955B" w:rsidR="000E1189" w:rsidRPr="008F7BA2" w:rsidRDefault="004319F7">
            <w:pPr>
              <w:ind w:left="170" w:right="17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2"/>
              </w:rPr>
            </w:pPr>
            <w:r w:rsidRPr="008F7BA2">
              <w:rPr>
                <w:rFonts w:asciiTheme="majorBidi" w:hAnsiTheme="majorBidi" w:cstheme="majorBidi"/>
                <w:color w:val="000000"/>
                <w:sz w:val="22"/>
              </w:rPr>
              <w:t>SM1: Daudzveidīgas uzņēmējdarbības izpausmes</w:t>
            </w:r>
            <w:r w:rsidR="00CD7AB4">
              <w:rPr>
                <w:rFonts w:asciiTheme="majorBidi" w:hAnsiTheme="majorBidi" w:cstheme="majorBidi"/>
                <w:color w:val="000000"/>
                <w:sz w:val="22"/>
              </w:rPr>
              <w:t>.</w:t>
            </w:r>
          </w:p>
          <w:p w14:paraId="7CA5050D" w14:textId="77777777" w:rsidR="000E1189" w:rsidRPr="008F7BA2" w:rsidRDefault="004319F7">
            <w:pPr>
              <w:ind w:left="170" w:right="17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2"/>
              </w:rPr>
            </w:pPr>
            <w:r w:rsidRPr="008F7BA2">
              <w:rPr>
                <w:rFonts w:asciiTheme="majorBidi" w:hAnsiTheme="majorBidi" w:cstheme="majorBidi"/>
                <w:color w:val="000000"/>
                <w:sz w:val="22"/>
              </w:rPr>
              <w:t>SM2. Mērķorientēti pakalpojumi sabiedrībai</w:t>
            </w:r>
          </w:p>
          <w:p w14:paraId="61BFB7A3" w14:textId="0ACF9E0D" w:rsidR="000E1189" w:rsidRPr="008F7BA2" w:rsidRDefault="004319F7">
            <w:pPr>
              <w:ind w:left="170" w:right="17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2"/>
              </w:rPr>
            </w:pPr>
            <w:r w:rsidRPr="008F7BA2">
              <w:rPr>
                <w:rFonts w:asciiTheme="majorBidi" w:hAnsiTheme="majorBidi" w:cstheme="majorBidi"/>
                <w:color w:val="000000"/>
                <w:sz w:val="22"/>
              </w:rPr>
              <w:t>SM3. Mobilitāte un pakalpojumu pieejamība</w:t>
            </w:r>
            <w:r w:rsidR="00CD7AB4">
              <w:rPr>
                <w:rFonts w:asciiTheme="majorBidi" w:hAnsiTheme="majorBidi" w:cstheme="majorBidi"/>
                <w:color w:val="000000"/>
                <w:sz w:val="22"/>
              </w:rPr>
              <w:t>.</w:t>
            </w:r>
          </w:p>
          <w:p w14:paraId="12F4C20F" w14:textId="59EF11F7" w:rsidR="000E1189" w:rsidRPr="008F7BA2" w:rsidRDefault="004319F7">
            <w:pPr>
              <w:ind w:left="170" w:right="17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2"/>
              </w:rPr>
            </w:pPr>
            <w:r w:rsidRPr="008F7BA2">
              <w:rPr>
                <w:rFonts w:asciiTheme="majorBidi" w:hAnsiTheme="majorBidi" w:cstheme="majorBidi"/>
                <w:color w:val="000000"/>
                <w:sz w:val="22"/>
              </w:rPr>
              <w:t>SM4. Sadarbības pārvaldība novadā un Ziemeļvidzemē</w:t>
            </w:r>
            <w:r w:rsidR="00CD7AB4">
              <w:rPr>
                <w:rFonts w:asciiTheme="majorBidi" w:hAnsiTheme="majorBidi" w:cstheme="majorBidi"/>
                <w:color w:val="000000"/>
                <w:sz w:val="22"/>
              </w:rPr>
              <w:t>.</w:t>
            </w:r>
          </w:p>
        </w:tc>
        <w:tc>
          <w:tcPr>
            <w:tcW w:w="3543" w:type="dxa"/>
            <w:shd w:val="clear" w:color="auto" w:fill="auto"/>
          </w:tcPr>
          <w:p w14:paraId="52C564C2" w14:textId="7797F471" w:rsidR="000E1189" w:rsidRPr="008F7BA2" w:rsidRDefault="004319F7">
            <w:pPr>
              <w:ind w:left="170" w:right="17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2"/>
              </w:rPr>
            </w:pPr>
            <w:r w:rsidRPr="008F7BA2">
              <w:rPr>
                <w:rFonts w:asciiTheme="majorBidi" w:hAnsiTheme="majorBidi" w:cstheme="majorBidi"/>
                <w:color w:val="000000"/>
                <w:sz w:val="22"/>
              </w:rPr>
              <w:t>SM1 Radošs, inovatīvs, izglītots un veselīgs iedzīvotājs (Cilvēkresursi)</w:t>
            </w:r>
            <w:r w:rsidR="00CD7AB4">
              <w:rPr>
                <w:rFonts w:asciiTheme="majorBidi" w:hAnsiTheme="majorBidi" w:cstheme="majorBidi"/>
                <w:color w:val="000000"/>
                <w:sz w:val="22"/>
              </w:rPr>
              <w:t>.</w:t>
            </w:r>
          </w:p>
          <w:p w14:paraId="79B73FDD" w14:textId="7033357D" w:rsidR="000E1189" w:rsidRPr="008F7BA2" w:rsidRDefault="004319F7">
            <w:pPr>
              <w:ind w:left="170" w:right="17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2"/>
              </w:rPr>
            </w:pPr>
            <w:r w:rsidRPr="008F7BA2">
              <w:rPr>
                <w:rFonts w:asciiTheme="majorBidi" w:hAnsiTheme="majorBidi" w:cstheme="majorBidi"/>
                <w:color w:val="000000"/>
                <w:sz w:val="22"/>
              </w:rPr>
              <w:t>SM2 Uzņēmējdarbību atbalstoša un veicinoša vide (Ekonomiskā vide)</w:t>
            </w:r>
            <w:r w:rsidR="00CD7AB4">
              <w:rPr>
                <w:rFonts w:asciiTheme="majorBidi" w:hAnsiTheme="majorBidi" w:cstheme="majorBidi"/>
                <w:color w:val="000000"/>
                <w:sz w:val="22"/>
              </w:rPr>
              <w:t>.</w:t>
            </w:r>
          </w:p>
          <w:p w14:paraId="0619F5E1" w14:textId="4D9BE1D3" w:rsidR="000E1189" w:rsidRPr="008F7BA2" w:rsidRDefault="004319F7">
            <w:pPr>
              <w:ind w:left="170" w:right="17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2"/>
              </w:rPr>
            </w:pPr>
            <w:r w:rsidRPr="008F7BA2">
              <w:rPr>
                <w:rFonts w:asciiTheme="majorBidi" w:hAnsiTheme="majorBidi" w:cstheme="majorBidi"/>
                <w:color w:val="000000"/>
                <w:sz w:val="22"/>
              </w:rPr>
              <w:t>SM3 Ilgtspējīga attīstība un sakārtota dzīves vide (Dzīves vide)</w:t>
            </w:r>
            <w:r w:rsidR="00CD7AB4">
              <w:rPr>
                <w:rFonts w:asciiTheme="majorBidi" w:hAnsiTheme="majorBidi" w:cstheme="majorBidi"/>
                <w:color w:val="000000"/>
                <w:sz w:val="22"/>
              </w:rPr>
              <w:t>.</w:t>
            </w:r>
          </w:p>
        </w:tc>
        <w:tc>
          <w:tcPr>
            <w:tcW w:w="3402" w:type="dxa"/>
            <w:shd w:val="clear" w:color="auto" w:fill="auto"/>
          </w:tcPr>
          <w:p w14:paraId="2CFA5E21" w14:textId="6AF4D4FD" w:rsidR="000E1189" w:rsidRPr="008F7BA2" w:rsidRDefault="004319F7" w:rsidP="00A62CC1">
            <w:pPr>
              <w:ind w:left="170" w:right="170" w:firstLine="431"/>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2"/>
              </w:rPr>
            </w:pPr>
            <w:r w:rsidRPr="008F7BA2">
              <w:rPr>
                <w:rFonts w:asciiTheme="majorBidi" w:hAnsiTheme="majorBidi" w:cstheme="majorBidi"/>
                <w:color w:val="000000"/>
                <w:sz w:val="22"/>
              </w:rPr>
              <w:t>SM1: Komfortabla, līdzsvarota, droša dzīvesvide</w:t>
            </w:r>
            <w:r w:rsidR="00CD7AB4">
              <w:rPr>
                <w:rFonts w:asciiTheme="majorBidi" w:hAnsiTheme="majorBidi" w:cstheme="majorBidi"/>
                <w:color w:val="000000"/>
                <w:sz w:val="22"/>
              </w:rPr>
              <w:t>.</w:t>
            </w:r>
          </w:p>
          <w:p w14:paraId="1BF9E3F8" w14:textId="111843FC" w:rsidR="000E1189" w:rsidRPr="008F7BA2" w:rsidRDefault="004319F7" w:rsidP="00A62CC1">
            <w:pPr>
              <w:ind w:left="170" w:right="170" w:firstLine="431"/>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2"/>
              </w:rPr>
            </w:pPr>
            <w:r w:rsidRPr="008F7BA2">
              <w:rPr>
                <w:rFonts w:asciiTheme="majorBidi" w:hAnsiTheme="majorBidi" w:cstheme="majorBidi"/>
                <w:color w:val="000000"/>
                <w:sz w:val="22"/>
              </w:rPr>
              <w:t>SM2”Daudzveidīga mobilitāte</w:t>
            </w:r>
            <w:r w:rsidR="00CD7AB4">
              <w:rPr>
                <w:rFonts w:asciiTheme="majorBidi" w:hAnsiTheme="majorBidi" w:cstheme="majorBidi"/>
                <w:color w:val="000000"/>
                <w:sz w:val="22"/>
              </w:rPr>
              <w:t>.</w:t>
            </w:r>
          </w:p>
        </w:tc>
      </w:tr>
      <w:tr w:rsidR="000E1189" w:rsidRPr="008F7BA2" w14:paraId="20E6E543" w14:textId="77777777" w:rsidTr="000E1189">
        <w:tc>
          <w:tcPr>
            <w:cnfStyle w:val="001000000000" w:firstRow="0" w:lastRow="0" w:firstColumn="1" w:lastColumn="0" w:oddVBand="0" w:evenVBand="0" w:oddHBand="0" w:evenHBand="0" w:firstRowFirstColumn="0" w:firstRowLastColumn="0" w:lastRowFirstColumn="0" w:lastRowLastColumn="0"/>
            <w:tcW w:w="1916" w:type="dxa"/>
          </w:tcPr>
          <w:p w14:paraId="34E66A8E" w14:textId="77777777" w:rsidR="000E1189" w:rsidRPr="008F7BA2" w:rsidRDefault="004319F7" w:rsidP="002C794C">
            <w:pPr>
              <w:ind w:left="170" w:right="170" w:firstLine="0"/>
              <w:rPr>
                <w:rFonts w:asciiTheme="majorBidi" w:hAnsiTheme="majorBidi" w:cstheme="majorBidi"/>
                <w:color w:val="000000"/>
                <w:sz w:val="22"/>
              </w:rPr>
            </w:pPr>
            <w:r w:rsidRPr="008F7BA2">
              <w:rPr>
                <w:rFonts w:asciiTheme="majorBidi" w:hAnsiTheme="majorBidi" w:cstheme="majorBidi"/>
                <w:color w:val="000000"/>
                <w:sz w:val="22"/>
              </w:rPr>
              <w:t>Prioritātes</w:t>
            </w:r>
          </w:p>
        </w:tc>
        <w:tc>
          <w:tcPr>
            <w:tcW w:w="4288" w:type="dxa"/>
          </w:tcPr>
          <w:p w14:paraId="06929F3C" w14:textId="4391283E" w:rsidR="000E1189" w:rsidRPr="008F7BA2" w:rsidRDefault="004319F7">
            <w:pPr>
              <w:ind w:left="170" w:right="17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2"/>
              </w:rPr>
            </w:pPr>
            <w:r w:rsidRPr="008F7BA2">
              <w:rPr>
                <w:rFonts w:asciiTheme="majorBidi" w:hAnsiTheme="majorBidi" w:cstheme="majorBidi"/>
                <w:color w:val="000000"/>
                <w:sz w:val="22"/>
              </w:rPr>
              <w:t>SP1.1. Alojas novadam raksturīgos resursus izmantojošo nozaru attīstība un kvalificētu speciālistu piesaiste kā ekonomiskās konkur</w:t>
            </w:r>
            <w:r w:rsidR="00CD7AB4">
              <w:rPr>
                <w:rFonts w:asciiTheme="majorBidi" w:hAnsiTheme="majorBidi" w:cstheme="majorBidi"/>
                <w:color w:val="000000"/>
                <w:sz w:val="22"/>
              </w:rPr>
              <w:t>ētspējas un ilgtspējības pamats.</w:t>
            </w:r>
          </w:p>
          <w:p w14:paraId="41F36583" w14:textId="77777777" w:rsidR="000E1189" w:rsidRPr="008F7BA2" w:rsidRDefault="000E1189">
            <w:pPr>
              <w:ind w:left="170" w:right="17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2"/>
              </w:rPr>
            </w:pPr>
          </w:p>
          <w:p w14:paraId="318A2C94" w14:textId="77777777" w:rsidR="000E1189" w:rsidRPr="008F7BA2" w:rsidRDefault="004319F7">
            <w:pPr>
              <w:ind w:left="170" w:right="17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2"/>
              </w:rPr>
            </w:pPr>
            <w:r w:rsidRPr="008F7BA2">
              <w:rPr>
                <w:rFonts w:asciiTheme="majorBidi" w:hAnsiTheme="majorBidi" w:cstheme="majorBidi"/>
                <w:color w:val="000000"/>
                <w:sz w:val="22"/>
              </w:rPr>
              <w:t>SP2.1. Konkurētspējīga, novada vajadzībām profilēta izglītība kā attīstības intelektuālā bāze novada specializāciju vajadzībām.</w:t>
            </w:r>
          </w:p>
          <w:p w14:paraId="1CDD0960" w14:textId="77777777" w:rsidR="000E1189" w:rsidRPr="008F7BA2" w:rsidRDefault="004319F7">
            <w:pPr>
              <w:ind w:left="170" w:right="17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2"/>
              </w:rPr>
            </w:pPr>
            <w:r w:rsidRPr="008F7BA2">
              <w:rPr>
                <w:rFonts w:asciiTheme="majorBidi" w:hAnsiTheme="majorBidi" w:cstheme="majorBidi"/>
                <w:color w:val="000000"/>
                <w:sz w:val="22"/>
              </w:rPr>
              <w:t>SP2.2. Alternatīvā aprūpe kā kvalitatīvs pakalpojums komfortablā darba vidē.</w:t>
            </w:r>
          </w:p>
          <w:p w14:paraId="66BD7905" w14:textId="32C1A180" w:rsidR="000E1189" w:rsidRPr="008F7BA2" w:rsidRDefault="004319F7">
            <w:pPr>
              <w:ind w:left="170" w:right="17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2"/>
              </w:rPr>
            </w:pPr>
            <w:r w:rsidRPr="008F7BA2">
              <w:rPr>
                <w:rFonts w:asciiTheme="majorBidi" w:hAnsiTheme="majorBidi" w:cstheme="majorBidi"/>
                <w:color w:val="000000"/>
                <w:sz w:val="22"/>
              </w:rPr>
              <w:t xml:space="preserve">SP2.3. Sporta un kultūras aktivitātes kā tilts starp </w:t>
            </w:r>
            <w:r w:rsidR="00CD7AB4">
              <w:rPr>
                <w:rFonts w:asciiTheme="majorBidi" w:hAnsiTheme="majorBidi" w:cstheme="majorBidi"/>
                <w:color w:val="000000"/>
                <w:sz w:val="22"/>
              </w:rPr>
              <w:t>tradīcijām un nākotnes iespējām.</w:t>
            </w:r>
          </w:p>
          <w:p w14:paraId="0DD8AA28" w14:textId="77777777" w:rsidR="000E1189" w:rsidRPr="008F7BA2" w:rsidRDefault="000E1189">
            <w:pPr>
              <w:ind w:left="170" w:right="17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2"/>
              </w:rPr>
            </w:pPr>
          </w:p>
          <w:p w14:paraId="4C04853D" w14:textId="77777777" w:rsidR="000E1189" w:rsidRPr="008F7BA2" w:rsidRDefault="004319F7">
            <w:pPr>
              <w:ind w:left="170" w:right="17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2"/>
              </w:rPr>
            </w:pPr>
            <w:r w:rsidRPr="008F7BA2">
              <w:rPr>
                <w:rFonts w:asciiTheme="majorBidi" w:hAnsiTheme="majorBidi" w:cstheme="majorBidi"/>
                <w:color w:val="000000"/>
                <w:sz w:val="22"/>
              </w:rPr>
              <w:t>SP3.1 Austrumu-rietumu koridors kā Ziemeļvidzemes ekonomikas sasaiste ar piekrastes pakalpojumu infrastruktūru.</w:t>
            </w:r>
          </w:p>
          <w:p w14:paraId="647864A7" w14:textId="495D7036" w:rsidR="000E1189" w:rsidRPr="008F7BA2" w:rsidRDefault="004319F7">
            <w:pPr>
              <w:ind w:left="170" w:right="17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2"/>
              </w:rPr>
            </w:pPr>
            <w:r w:rsidRPr="008F7BA2">
              <w:rPr>
                <w:rFonts w:asciiTheme="majorBidi" w:hAnsiTheme="majorBidi" w:cstheme="majorBidi"/>
                <w:color w:val="000000"/>
                <w:sz w:val="22"/>
              </w:rPr>
              <w:t xml:space="preserve">SP3.2. Novada satiksmes ceļi kā iekšējo un ārējo pakalpojumu pieejamības </w:t>
            </w:r>
            <w:r w:rsidR="00CD7AB4">
              <w:rPr>
                <w:rFonts w:asciiTheme="majorBidi" w:hAnsiTheme="majorBidi" w:cstheme="majorBidi"/>
                <w:color w:val="000000"/>
                <w:sz w:val="22"/>
              </w:rPr>
              <w:t>nodrošinājums.</w:t>
            </w:r>
          </w:p>
          <w:p w14:paraId="79BA3F4B" w14:textId="77777777" w:rsidR="000E1189" w:rsidRPr="008F7BA2" w:rsidRDefault="000E1189">
            <w:pPr>
              <w:ind w:left="170" w:right="17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2"/>
              </w:rPr>
            </w:pPr>
          </w:p>
          <w:p w14:paraId="791B1E46" w14:textId="77777777" w:rsidR="000E1189" w:rsidRPr="008F7BA2" w:rsidRDefault="004319F7">
            <w:pPr>
              <w:ind w:left="170" w:right="17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2"/>
              </w:rPr>
            </w:pPr>
            <w:r w:rsidRPr="008F7BA2">
              <w:rPr>
                <w:rFonts w:asciiTheme="majorBidi" w:hAnsiTheme="majorBidi" w:cstheme="majorBidi"/>
                <w:color w:val="000000"/>
                <w:sz w:val="22"/>
              </w:rPr>
              <w:t>SP4.1. Starpnovadu sadarbība kā stabilitātes un konkurētspējas veicināšanas instruments.</w:t>
            </w:r>
          </w:p>
          <w:p w14:paraId="2065515A" w14:textId="20A690C0" w:rsidR="000E1189" w:rsidRPr="008F7BA2" w:rsidRDefault="004319F7">
            <w:pPr>
              <w:ind w:left="170" w:right="17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2"/>
              </w:rPr>
            </w:pPr>
            <w:r w:rsidRPr="008F7BA2">
              <w:rPr>
                <w:rFonts w:asciiTheme="majorBidi" w:hAnsiTheme="majorBidi" w:cstheme="majorBidi"/>
                <w:color w:val="000000"/>
                <w:sz w:val="22"/>
              </w:rPr>
              <w:t>SP4.2. Teritorijas mārketings kā ārējo resursu piesaistes instruments</w:t>
            </w:r>
            <w:r w:rsidR="00CD7AB4">
              <w:rPr>
                <w:rFonts w:asciiTheme="majorBidi" w:hAnsiTheme="majorBidi" w:cstheme="majorBidi"/>
                <w:color w:val="000000"/>
                <w:sz w:val="22"/>
              </w:rPr>
              <w:t>.</w:t>
            </w:r>
          </w:p>
          <w:p w14:paraId="69EEAF27" w14:textId="310BD404" w:rsidR="000E1189" w:rsidRPr="008F7BA2" w:rsidRDefault="004319F7">
            <w:pPr>
              <w:ind w:left="170" w:right="17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2"/>
              </w:rPr>
            </w:pPr>
            <w:r w:rsidRPr="008F7BA2">
              <w:rPr>
                <w:rFonts w:asciiTheme="majorBidi" w:hAnsiTheme="majorBidi" w:cstheme="majorBidi"/>
                <w:color w:val="000000"/>
                <w:sz w:val="22"/>
              </w:rPr>
              <w:t>SP4.3. Novada daļu pakalpojumu infrastruktūras savstarpējās papildināmības izmantošana kā konkurētsp</w:t>
            </w:r>
            <w:r w:rsidR="00CD7AB4">
              <w:rPr>
                <w:rFonts w:asciiTheme="majorBidi" w:hAnsiTheme="majorBidi" w:cstheme="majorBidi"/>
                <w:color w:val="000000"/>
                <w:sz w:val="22"/>
              </w:rPr>
              <w:t>ējas palielināšanas instruments.</w:t>
            </w:r>
          </w:p>
        </w:tc>
        <w:tc>
          <w:tcPr>
            <w:tcW w:w="3543" w:type="dxa"/>
          </w:tcPr>
          <w:p w14:paraId="04C2539F" w14:textId="6E5896EE" w:rsidR="000E1189" w:rsidRPr="008F7BA2" w:rsidRDefault="004319F7">
            <w:pPr>
              <w:ind w:left="170" w:right="17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2"/>
              </w:rPr>
            </w:pPr>
            <w:r w:rsidRPr="008F7BA2">
              <w:rPr>
                <w:rFonts w:asciiTheme="majorBidi" w:hAnsiTheme="majorBidi" w:cstheme="majorBidi"/>
                <w:color w:val="000000"/>
                <w:sz w:val="22"/>
              </w:rPr>
              <w:lastRenderedPageBreak/>
              <w:t>IP1 Cilvēkresursu attīstība un to dzīves kvalitātes paaugstināšana</w:t>
            </w:r>
            <w:r w:rsidR="00CD7AB4">
              <w:rPr>
                <w:rFonts w:asciiTheme="majorBidi" w:hAnsiTheme="majorBidi" w:cstheme="majorBidi"/>
                <w:color w:val="000000"/>
                <w:sz w:val="22"/>
              </w:rPr>
              <w:t>.</w:t>
            </w:r>
            <w:r w:rsidRPr="008F7BA2">
              <w:rPr>
                <w:rFonts w:asciiTheme="majorBidi" w:hAnsiTheme="majorBidi" w:cstheme="majorBidi"/>
                <w:color w:val="000000"/>
                <w:sz w:val="22"/>
              </w:rPr>
              <w:t xml:space="preserve"> </w:t>
            </w:r>
          </w:p>
          <w:p w14:paraId="2E0EB62E" w14:textId="5786EDAB" w:rsidR="000E1189" w:rsidRPr="008F7BA2" w:rsidRDefault="004319F7">
            <w:pPr>
              <w:ind w:left="170" w:right="17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2"/>
              </w:rPr>
            </w:pPr>
            <w:r w:rsidRPr="008F7BA2">
              <w:rPr>
                <w:rFonts w:asciiTheme="majorBidi" w:hAnsiTheme="majorBidi" w:cstheme="majorBidi"/>
                <w:color w:val="000000"/>
                <w:sz w:val="22"/>
              </w:rPr>
              <w:t>IP2 Uzņēmējdarbības vides attīstība, sekmējot konkurētspējīgu un ar augstu pievienoto vērtību uzņēmējdarbību</w:t>
            </w:r>
            <w:r w:rsidR="00CD7AB4">
              <w:rPr>
                <w:rFonts w:asciiTheme="majorBidi" w:hAnsiTheme="majorBidi" w:cstheme="majorBidi"/>
                <w:color w:val="000000"/>
                <w:sz w:val="22"/>
              </w:rPr>
              <w:t>.</w:t>
            </w:r>
            <w:r w:rsidRPr="008F7BA2">
              <w:rPr>
                <w:rFonts w:asciiTheme="majorBidi" w:hAnsiTheme="majorBidi" w:cstheme="majorBidi"/>
                <w:color w:val="000000"/>
                <w:sz w:val="22"/>
              </w:rPr>
              <w:t xml:space="preserve"> </w:t>
            </w:r>
          </w:p>
          <w:p w14:paraId="056FDE21" w14:textId="2DD1751F" w:rsidR="000E1189" w:rsidRPr="008F7BA2" w:rsidRDefault="004319F7">
            <w:pPr>
              <w:ind w:left="170" w:right="17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2"/>
              </w:rPr>
            </w:pPr>
            <w:r w:rsidRPr="008F7BA2">
              <w:rPr>
                <w:rFonts w:asciiTheme="majorBidi" w:hAnsiTheme="majorBidi" w:cstheme="majorBidi"/>
                <w:color w:val="000000"/>
                <w:sz w:val="22"/>
              </w:rPr>
              <w:t>IP3 Vides ilgtspējīga attīstība, saglabājot novadam raksturīgo dzīves vidi un apdzīvojuma struktūru</w:t>
            </w:r>
            <w:r w:rsidR="00CD7AB4">
              <w:rPr>
                <w:rFonts w:asciiTheme="majorBidi" w:hAnsiTheme="majorBidi" w:cstheme="majorBidi"/>
                <w:color w:val="000000"/>
                <w:sz w:val="22"/>
              </w:rPr>
              <w:t>.</w:t>
            </w:r>
          </w:p>
        </w:tc>
        <w:tc>
          <w:tcPr>
            <w:tcW w:w="3402" w:type="dxa"/>
          </w:tcPr>
          <w:p w14:paraId="2FA93C2E" w14:textId="77777777" w:rsidR="000E1189" w:rsidRPr="008F7BA2" w:rsidRDefault="004319F7" w:rsidP="00A62CC1">
            <w:pPr>
              <w:ind w:left="170" w:right="170" w:firstLine="6"/>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2"/>
              </w:rPr>
            </w:pPr>
            <w:r w:rsidRPr="008F7BA2">
              <w:rPr>
                <w:rFonts w:asciiTheme="majorBidi" w:hAnsiTheme="majorBidi" w:cstheme="majorBidi"/>
                <w:color w:val="000000"/>
                <w:sz w:val="22"/>
              </w:rPr>
              <w:t>Sabiedrības labklājība</w:t>
            </w:r>
          </w:p>
          <w:p w14:paraId="0A76804A" w14:textId="0849C507" w:rsidR="000E1189" w:rsidRPr="008F7BA2" w:rsidRDefault="004319F7" w:rsidP="00A62CC1">
            <w:pPr>
              <w:ind w:left="170" w:right="170" w:firstLine="6"/>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2"/>
              </w:rPr>
            </w:pPr>
            <w:r w:rsidRPr="008F7BA2">
              <w:rPr>
                <w:rFonts w:asciiTheme="majorBidi" w:hAnsiTheme="majorBidi" w:cstheme="majorBidi"/>
                <w:color w:val="000000"/>
                <w:sz w:val="22"/>
              </w:rPr>
              <w:t>Uzņēmējdarbība</w:t>
            </w:r>
            <w:r w:rsidR="00CD7AB4">
              <w:rPr>
                <w:rFonts w:asciiTheme="majorBidi" w:hAnsiTheme="majorBidi" w:cstheme="majorBidi"/>
                <w:color w:val="000000"/>
                <w:sz w:val="22"/>
              </w:rPr>
              <w:t>.</w:t>
            </w:r>
          </w:p>
          <w:p w14:paraId="7F24469C" w14:textId="25FD7A4E" w:rsidR="000E1189" w:rsidRPr="008F7BA2" w:rsidRDefault="004319F7" w:rsidP="00A62CC1">
            <w:pPr>
              <w:ind w:left="170" w:right="170" w:firstLine="6"/>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2"/>
              </w:rPr>
            </w:pPr>
            <w:r w:rsidRPr="008F7BA2">
              <w:rPr>
                <w:rFonts w:asciiTheme="majorBidi" w:hAnsiTheme="majorBidi" w:cstheme="majorBidi"/>
                <w:color w:val="000000"/>
                <w:sz w:val="22"/>
              </w:rPr>
              <w:t>Mobilitāte un pakalpojumu pieejamība</w:t>
            </w:r>
            <w:r w:rsidR="00CD7AB4">
              <w:rPr>
                <w:rFonts w:asciiTheme="majorBidi" w:hAnsiTheme="majorBidi" w:cstheme="majorBidi"/>
                <w:color w:val="000000"/>
                <w:sz w:val="22"/>
              </w:rPr>
              <w:t>.</w:t>
            </w:r>
          </w:p>
          <w:p w14:paraId="2DB5C390" w14:textId="77777777" w:rsidR="000E1189" w:rsidRPr="008F7BA2" w:rsidRDefault="004319F7" w:rsidP="00A62CC1">
            <w:pPr>
              <w:ind w:left="170" w:right="170" w:firstLine="6"/>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2"/>
              </w:rPr>
            </w:pPr>
            <w:r w:rsidRPr="008F7BA2">
              <w:rPr>
                <w:rFonts w:asciiTheme="majorBidi" w:hAnsiTheme="majorBidi" w:cstheme="majorBidi"/>
                <w:color w:val="000000"/>
                <w:sz w:val="22"/>
              </w:rPr>
              <w:t>Vides ilgtspējīga apsaimniekošana</w:t>
            </w:r>
          </w:p>
          <w:p w14:paraId="311C2C94" w14:textId="57A3122F" w:rsidR="000E1189" w:rsidRPr="008F7BA2" w:rsidRDefault="004319F7" w:rsidP="00A62CC1">
            <w:pPr>
              <w:ind w:left="170" w:right="170" w:firstLine="6"/>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2"/>
              </w:rPr>
            </w:pPr>
            <w:r w:rsidRPr="008F7BA2">
              <w:rPr>
                <w:rFonts w:asciiTheme="majorBidi" w:hAnsiTheme="majorBidi" w:cstheme="majorBidi"/>
                <w:color w:val="000000"/>
                <w:sz w:val="22"/>
              </w:rPr>
              <w:t>Efektīva pārvaldība</w:t>
            </w:r>
            <w:r w:rsidR="00CD7AB4">
              <w:rPr>
                <w:rFonts w:asciiTheme="majorBidi" w:hAnsiTheme="majorBidi" w:cstheme="majorBidi"/>
                <w:color w:val="000000"/>
                <w:sz w:val="22"/>
              </w:rPr>
              <w:t>.</w:t>
            </w:r>
          </w:p>
        </w:tc>
      </w:tr>
      <w:tr w:rsidR="000E1189" w:rsidRPr="008F7BA2" w14:paraId="3A3C1373" w14:textId="77777777" w:rsidTr="000E11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6" w:type="dxa"/>
            <w:shd w:val="clear" w:color="auto" w:fill="auto"/>
          </w:tcPr>
          <w:p w14:paraId="54F5F75B" w14:textId="77777777" w:rsidR="000E1189" w:rsidRPr="008F7BA2" w:rsidRDefault="004319F7" w:rsidP="002C794C">
            <w:pPr>
              <w:ind w:left="170" w:right="170" w:firstLine="0"/>
              <w:rPr>
                <w:rFonts w:asciiTheme="majorBidi" w:hAnsiTheme="majorBidi" w:cstheme="majorBidi"/>
                <w:color w:val="000000"/>
                <w:sz w:val="22"/>
              </w:rPr>
            </w:pPr>
            <w:r w:rsidRPr="008F7BA2">
              <w:rPr>
                <w:rFonts w:asciiTheme="majorBidi" w:hAnsiTheme="majorBidi" w:cstheme="majorBidi"/>
                <w:color w:val="000000"/>
                <w:sz w:val="22"/>
              </w:rPr>
              <w:t>Telpiskie uzstādījumi</w:t>
            </w:r>
          </w:p>
        </w:tc>
        <w:tc>
          <w:tcPr>
            <w:tcW w:w="4288" w:type="dxa"/>
            <w:shd w:val="clear" w:color="auto" w:fill="auto"/>
          </w:tcPr>
          <w:p w14:paraId="7B1F4ADA" w14:textId="07D1B724" w:rsidR="000E1189" w:rsidRPr="008F7BA2" w:rsidRDefault="004319F7" w:rsidP="00CD7AB4">
            <w:pPr>
              <w:numPr>
                <w:ilvl w:val="0"/>
                <w:numId w:val="26"/>
              </w:numPr>
              <w:pBdr>
                <w:top w:val="nil"/>
                <w:left w:val="nil"/>
                <w:bottom w:val="nil"/>
                <w:right w:val="nil"/>
                <w:between w:val="nil"/>
              </w:pBdr>
              <w:ind w:left="170" w:right="17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2"/>
              </w:rPr>
            </w:pPr>
            <w:r w:rsidRPr="008F7BA2">
              <w:rPr>
                <w:rFonts w:asciiTheme="majorBidi" w:hAnsiTheme="majorBidi" w:cstheme="majorBidi"/>
                <w:color w:val="000000"/>
                <w:sz w:val="22"/>
              </w:rPr>
              <w:t>novada apdzīvojuma centri, ar vismaz patlaban pieejamo sociālo pakalpojumu spektru</w:t>
            </w:r>
            <w:r w:rsidR="00CD7AB4">
              <w:rPr>
                <w:rFonts w:asciiTheme="majorBidi" w:hAnsiTheme="majorBidi" w:cstheme="majorBidi"/>
                <w:color w:val="000000"/>
                <w:sz w:val="22"/>
              </w:rPr>
              <w:t>;</w:t>
            </w:r>
          </w:p>
          <w:p w14:paraId="7A878381" w14:textId="4F464A1C" w:rsidR="000E1189" w:rsidRPr="008F7BA2" w:rsidRDefault="004319F7">
            <w:pPr>
              <w:numPr>
                <w:ilvl w:val="0"/>
                <w:numId w:val="26"/>
              </w:numPr>
              <w:pBdr>
                <w:top w:val="nil"/>
                <w:left w:val="nil"/>
                <w:bottom w:val="nil"/>
                <w:right w:val="nil"/>
                <w:between w:val="nil"/>
              </w:pBdr>
              <w:ind w:left="170" w:right="17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2"/>
              </w:rPr>
            </w:pPr>
            <w:r w:rsidRPr="008F7BA2">
              <w:rPr>
                <w:rFonts w:asciiTheme="majorBidi" w:hAnsiTheme="majorBidi" w:cstheme="majorBidi"/>
                <w:color w:val="000000"/>
                <w:sz w:val="22"/>
              </w:rPr>
              <w:t>vietējie mobilitātes virzieni</w:t>
            </w:r>
            <w:r w:rsidR="00CD7AB4">
              <w:rPr>
                <w:rFonts w:asciiTheme="majorBidi" w:hAnsiTheme="majorBidi" w:cstheme="majorBidi"/>
                <w:color w:val="000000"/>
                <w:sz w:val="22"/>
              </w:rPr>
              <w:t>;</w:t>
            </w:r>
            <w:r w:rsidRPr="008F7BA2">
              <w:rPr>
                <w:rFonts w:asciiTheme="majorBidi" w:hAnsiTheme="majorBidi" w:cstheme="majorBidi"/>
                <w:color w:val="000000"/>
                <w:sz w:val="22"/>
              </w:rPr>
              <w:t xml:space="preserve"> </w:t>
            </w:r>
          </w:p>
          <w:p w14:paraId="3BCCE4E0" w14:textId="1FF76C8C" w:rsidR="000E1189" w:rsidRPr="008F7BA2" w:rsidRDefault="004319F7">
            <w:pPr>
              <w:numPr>
                <w:ilvl w:val="0"/>
                <w:numId w:val="26"/>
              </w:numPr>
              <w:pBdr>
                <w:top w:val="nil"/>
                <w:left w:val="nil"/>
                <w:bottom w:val="nil"/>
                <w:right w:val="nil"/>
                <w:between w:val="nil"/>
              </w:pBdr>
              <w:ind w:left="170" w:right="17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2"/>
              </w:rPr>
            </w:pPr>
            <w:r w:rsidRPr="008F7BA2">
              <w:rPr>
                <w:rFonts w:asciiTheme="majorBidi" w:hAnsiTheme="majorBidi" w:cstheme="majorBidi"/>
                <w:color w:val="000000"/>
                <w:sz w:val="22"/>
              </w:rPr>
              <w:t>dabas vērtības ainavu un īpaši aizsargājamo dabas teritoriju saglabāšana</w:t>
            </w:r>
            <w:r w:rsidR="00CD7AB4">
              <w:rPr>
                <w:rFonts w:asciiTheme="majorBidi" w:hAnsiTheme="majorBidi" w:cstheme="majorBidi"/>
                <w:color w:val="000000"/>
                <w:sz w:val="22"/>
              </w:rPr>
              <w:t>;</w:t>
            </w:r>
            <w:r w:rsidRPr="008F7BA2">
              <w:rPr>
                <w:rFonts w:asciiTheme="majorBidi" w:hAnsiTheme="majorBidi" w:cstheme="majorBidi"/>
                <w:color w:val="000000"/>
                <w:sz w:val="22"/>
              </w:rPr>
              <w:t xml:space="preserve"> </w:t>
            </w:r>
          </w:p>
        </w:tc>
        <w:tc>
          <w:tcPr>
            <w:tcW w:w="3543" w:type="dxa"/>
            <w:shd w:val="clear" w:color="auto" w:fill="auto"/>
          </w:tcPr>
          <w:p w14:paraId="3E752657" w14:textId="52E3E339" w:rsidR="000E1189" w:rsidRPr="008F7BA2" w:rsidRDefault="004319F7" w:rsidP="00CD7AB4">
            <w:pPr>
              <w:numPr>
                <w:ilvl w:val="0"/>
                <w:numId w:val="26"/>
              </w:numPr>
              <w:pBdr>
                <w:top w:val="nil"/>
                <w:left w:val="nil"/>
                <w:bottom w:val="nil"/>
                <w:right w:val="nil"/>
                <w:between w:val="nil"/>
              </w:pBdr>
              <w:ind w:left="170" w:right="17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2"/>
              </w:rPr>
            </w:pPr>
            <w:r w:rsidRPr="008F7BA2">
              <w:rPr>
                <w:rFonts w:asciiTheme="majorBidi" w:hAnsiTheme="majorBidi" w:cstheme="majorBidi"/>
                <w:color w:val="000000"/>
                <w:sz w:val="22"/>
              </w:rPr>
              <w:t>policentriskas un saliedētas apdzīvojuma sistēmas veidošana</w:t>
            </w:r>
            <w:r w:rsidR="00CD7AB4">
              <w:rPr>
                <w:rFonts w:asciiTheme="majorBidi" w:hAnsiTheme="majorBidi" w:cstheme="majorBidi"/>
                <w:color w:val="000000"/>
                <w:sz w:val="22"/>
              </w:rPr>
              <w:t>;</w:t>
            </w:r>
            <w:r w:rsidRPr="008F7BA2">
              <w:rPr>
                <w:rFonts w:asciiTheme="majorBidi" w:hAnsiTheme="majorBidi" w:cstheme="majorBidi"/>
                <w:color w:val="000000"/>
                <w:sz w:val="22"/>
              </w:rPr>
              <w:t xml:space="preserve"> </w:t>
            </w:r>
          </w:p>
          <w:p w14:paraId="2F4C9D97" w14:textId="51C73E90" w:rsidR="000E1189" w:rsidRPr="008F7BA2" w:rsidRDefault="004319F7" w:rsidP="00CD7AB4">
            <w:pPr>
              <w:numPr>
                <w:ilvl w:val="0"/>
                <w:numId w:val="26"/>
              </w:numPr>
              <w:pBdr>
                <w:top w:val="nil"/>
                <w:left w:val="nil"/>
                <w:bottom w:val="nil"/>
                <w:right w:val="nil"/>
                <w:between w:val="nil"/>
              </w:pBdr>
              <w:ind w:left="170" w:right="17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2"/>
              </w:rPr>
            </w:pPr>
            <w:r w:rsidRPr="008F7BA2">
              <w:rPr>
                <w:rFonts w:asciiTheme="majorBidi" w:hAnsiTheme="majorBidi" w:cstheme="majorBidi"/>
                <w:color w:val="000000"/>
                <w:sz w:val="22"/>
              </w:rPr>
              <w:t>pilsētas un ciemu teritoriju attīstība</w:t>
            </w:r>
            <w:r w:rsidR="00CD7AB4">
              <w:rPr>
                <w:rFonts w:asciiTheme="majorBidi" w:hAnsiTheme="majorBidi" w:cstheme="majorBidi"/>
                <w:color w:val="000000"/>
                <w:sz w:val="22"/>
              </w:rPr>
              <w:t>;</w:t>
            </w:r>
            <w:r w:rsidRPr="008F7BA2">
              <w:rPr>
                <w:rFonts w:asciiTheme="majorBidi" w:hAnsiTheme="majorBidi" w:cstheme="majorBidi"/>
                <w:color w:val="000000"/>
                <w:sz w:val="22"/>
              </w:rPr>
              <w:t xml:space="preserve"> </w:t>
            </w:r>
          </w:p>
          <w:p w14:paraId="2946765C" w14:textId="63B7F14D" w:rsidR="000E1189" w:rsidRPr="008F7BA2" w:rsidRDefault="004319F7">
            <w:pPr>
              <w:numPr>
                <w:ilvl w:val="0"/>
                <w:numId w:val="26"/>
              </w:numPr>
              <w:pBdr>
                <w:top w:val="nil"/>
                <w:left w:val="nil"/>
                <w:bottom w:val="nil"/>
                <w:right w:val="nil"/>
                <w:between w:val="nil"/>
              </w:pBdr>
              <w:ind w:left="170" w:right="17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2"/>
              </w:rPr>
            </w:pPr>
            <w:r w:rsidRPr="008F7BA2">
              <w:rPr>
                <w:rFonts w:asciiTheme="majorBidi" w:hAnsiTheme="majorBidi" w:cstheme="majorBidi"/>
                <w:color w:val="000000"/>
                <w:sz w:val="22"/>
              </w:rPr>
              <w:t>dinamiski lauku areāli ar daudzveidīgu izmantošanu</w:t>
            </w:r>
            <w:r w:rsidR="00CD7AB4">
              <w:rPr>
                <w:rFonts w:asciiTheme="majorBidi" w:hAnsiTheme="majorBidi" w:cstheme="majorBidi"/>
                <w:color w:val="000000"/>
                <w:sz w:val="22"/>
              </w:rPr>
              <w:t>;</w:t>
            </w:r>
          </w:p>
          <w:p w14:paraId="0F376C5C" w14:textId="22B112C2" w:rsidR="000E1189" w:rsidRPr="008F7BA2" w:rsidRDefault="004319F7">
            <w:pPr>
              <w:numPr>
                <w:ilvl w:val="0"/>
                <w:numId w:val="26"/>
              </w:numPr>
              <w:pBdr>
                <w:top w:val="nil"/>
                <w:left w:val="nil"/>
                <w:bottom w:val="nil"/>
                <w:right w:val="nil"/>
                <w:between w:val="nil"/>
              </w:pBdr>
              <w:ind w:left="170" w:right="17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2"/>
              </w:rPr>
            </w:pPr>
            <w:r w:rsidRPr="008F7BA2">
              <w:rPr>
                <w:rFonts w:asciiTheme="majorBidi" w:hAnsiTheme="majorBidi" w:cstheme="majorBidi"/>
                <w:color w:val="000000"/>
                <w:sz w:val="22"/>
              </w:rPr>
              <w:t>augstas kvalitātes infrastruktūras attīstību un uzlabotu satiksmes kvalitāti</w:t>
            </w:r>
            <w:r w:rsidR="00CD7AB4">
              <w:rPr>
                <w:rFonts w:asciiTheme="majorBidi" w:hAnsiTheme="majorBidi" w:cstheme="majorBidi"/>
                <w:color w:val="000000"/>
                <w:sz w:val="22"/>
              </w:rPr>
              <w:t>;</w:t>
            </w:r>
          </w:p>
        </w:tc>
        <w:tc>
          <w:tcPr>
            <w:tcW w:w="3402" w:type="dxa"/>
            <w:shd w:val="clear" w:color="auto" w:fill="auto"/>
          </w:tcPr>
          <w:p w14:paraId="5C44BD18" w14:textId="7E2952A5" w:rsidR="000E1189" w:rsidRPr="008F7BA2" w:rsidRDefault="004319F7">
            <w:pPr>
              <w:numPr>
                <w:ilvl w:val="0"/>
                <w:numId w:val="2"/>
              </w:numPr>
              <w:pBdr>
                <w:top w:val="nil"/>
                <w:left w:val="nil"/>
                <w:bottom w:val="nil"/>
                <w:right w:val="nil"/>
                <w:between w:val="nil"/>
              </w:pBdr>
              <w:ind w:left="170" w:right="170"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2"/>
              </w:rPr>
            </w:pPr>
            <w:r w:rsidRPr="008F7BA2">
              <w:rPr>
                <w:rFonts w:asciiTheme="majorBidi" w:hAnsiTheme="majorBidi" w:cstheme="majorBidi"/>
                <w:color w:val="000000"/>
                <w:sz w:val="22"/>
              </w:rPr>
              <w:t>pakalpojumu sasniedzamību, mobilitāti un e-pakalpojumu pieejamību</w:t>
            </w:r>
            <w:r w:rsidR="00CD7AB4">
              <w:rPr>
                <w:rFonts w:asciiTheme="majorBidi" w:hAnsiTheme="majorBidi" w:cstheme="majorBidi"/>
                <w:color w:val="000000"/>
                <w:sz w:val="22"/>
              </w:rPr>
              <w:t>;</w:t>
            </w:r>
          </w:p>
          <w:p w14:paraId="541719FC" w14:textId="125490A9" w:rsidR="000E1189" w:rsidRPr="008F7BA2" w:rsidRDefault="004319F7">
            <w:pPr>
              <w:numPr>
                <w:ilvl w:val="0"/>
                <w:numId w:val="2"/>
              </w:numPr>
              <w:pBdr>
                <w:top w:val="nil"/>
                <w:left w:val="nil"/>
                <w:bottom w:val="nil"/>
                <w:right w:val="nil"/>
                <w:between w:val="nil"/>
              </w:pBdr>
              <w:ind w:left="170" w:right="170"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2"/>
              </w:rPr>
            </w:pPr>
            <w:r w:rsidRPr="008F7BA2">
              <w:rPr>
                <w:rFonts w:asciiTheme="majorBidi" w:hAnsiTheme="majorBidi" w:cstheme="majorBidi"/>
                <w:color w:val="000000"/>
                <w:sz w:val="22"/>
              </w:rPr>
              <w:t>visa veida satiksmes infrastruktūras attīstība</w:t>
            </w:r>
            <w:r w:rsidR="00CD7AB4">
              <w:rPr>
                <w:rFonts w:asciiTheme="majorBidi" w:hAnsiTheme="majorBidi" w:cstheme="majorBidi"/>
                <w:color w:val="000000"/>
                <w:sz w:val="22"/>
              </w:rPr>
              <w:t>;</w:t>
            </w:r>
          </w:p>
          <w:p w14:paraId="154CB157" w14:textId="513E5B84" w:rsidR="000E1189" w:rsidRPr="008F7BA2" w:rsidRDefault="004319F7">
            <w:pPr>
              <w:numPr>
                <w:ilvl w:val="0"/>
                <w:numId w:val="2"/>
              </w:numPr>
              <w:pBdr>
                <w:top w:val="nil"/>
                <w:left w:val="nil"/>
                <w:bottom w:val="nil"/>
                <w:right w:val="nil"/>
                <w:between w:val="nil"/>
              </w:pBdr>
              <w:ind w:left="170" w:right="170" w:firstLine="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2"/>
              </w:rPr>
            </w:pPr>
            <w:r w:rsidRPr="008F7BA2">
              <w:rPr>
                <w:rFonts w:asciiTheme="majorBidi" w:hAnsiTheme="majorBidi" w:cstheme="majorBidi"/>
                <w:color w:val="000000"/>
                <w:sz w:val="22"/>
              </w:rPr>
              <w:t>teritoriju, kurās ir aktīvākā saimnieciskā darbība, cilvēku un transporta plūsma, lielākais iedzīvotāju skaits, attīstība</w:t>
            </w:r>
            <w:r w:rsidR="00CD7AB4">
              <w:rPr>
                <w:rFonts w:asciiTheme="majorBidi" w:hAnsiTheme="majorBidi" w:cstheme="majorBidi"/>
                <w:color w:val="000000"/>
                <w:sz w:val="22"/>
              </w:rPr>
              <w:t>;</w:t>
            </w:r>
          </w:p>
        </w:tc>
      </w:tr>
    </w:tbl>
    <w:p w14:paraId="2DC2E923" w14:textId="77777777" w:rsidR="000E1189" w:rsidRDefault="000E1189">
      <w:pPr>
        <w:rPr>
          <w:rFonts w:eastAsia="Times New Roman" w:cs="Times New Roman"/>
          <w:szCs w:val="24"/>
        </w:rPr>
      </w:pPr>
    </w:p>
    <w:p w14:paraId="2976ACB2" w14:textId="150508E6" w:rsidR="000E1189" w:rsidRDefault="004319F7">
      <w:pPr>
        <w:rPr>
          <w:rFonts w:eastAsia="Times New Roman" w:cs="Times New Roman"/>
          <w:szCs w:val="24"/>
        </w:rPr>
        <w:sectPr w:rsidR="000E1189">
          <w:pgSz w:w="15840" w:h="12240" w:orient="landscape"/>
          <w:pgMar w:top="1440" w:right="1440" w:bottom="1440" w:left="1440" w:header="720" w:footer="720" w:gutter="0"/>
          <w:cols w:space="720"/>
        </w:sectPr>
      </w:pPr>
      <w:r>
        <w:rPr>
          <w:rFonts w:eastAsia="Times New Roman" w:cs="Times New Roman"/>
          <w:szCs w:val="24"/>
        </w:rPr>
        <w:t xml:space="preserve">Stratēģija balstās uz iepriekšējo novadu plānotajiem stratēģiskajiem mērķiem un prioritātēm, tā </w:t>
      </w:r>
      <w:r w:rsidR="008C7E72">
        <w:rPr>
          <w:rFonts w:eastAsia="Times New Roman" w:cs="Times New Roman"/>
          <w:szCs w:val="24"/>
        </w:rPr>
        <w:t>nodrošinot plānošanas pēctecību.</w:t>
      </w:r>
    </w:p>
    <w:p w14:paraId="2E883D58" w14:textId="38B753FE" w:rsidR="007A7507" w:rsidRDefault="007A7507" w:rsidP="00572237">
      <w:pPr>
        <w:pStyle w:val="Virsraksts2"/>
        <w:numPr>
          <w:ilvl w:val="1"/>
          <w:numId w:val="22"/>
        </w:numPr>
      </w:pPr>
      <w:bookmarkStart w:id="19" w:name="_Toc107323758"/>
      <w:r>
        <w:lastRenderedPageBreak/>
        <w:t>Ekonomikas specializācija</w:t>
      </w:r>
      <w:bookmarkEnd w:id="19"/>
    </w:p>
    <w:p w14:paraId="3BA618E2" w14:textId="77777777" w:rsidR="007A7507" w:rsidRPr="007A7507" w:rsidRDefault="007A7507" w:rsidP="00827EFF">
      <w:pPr>
        <w:spacing w:line="276" w:lineRule="auto"/>
        <w:jc w:val="both"/>
        <w:rPr>
          <w:rFonts w:cs="Times New Roman"/>
          <w:szCs w:val="24"/>
        </w:rPr>
      </w:pPr>
      <w:r w:rsidRPr="007A7507">
        <w:rPr>
          <w:rFonts w:cs="Times New Roman"/>
          <w:szCs w:val="24"/>
        </w:rPr>
        <w:t>Limbažu novads ir veidojies vēsturiski bez lielām ražotnēm, izņemot AS ” Brīvais vilnis”, tāpēc ir saglabājusies tīra un nepiesārņota vide un dabas resursi. Novada izdevīgais ģeogrāfiskais novietojums ir veicinājis laba ceļu tīkla attīstību, kas savieno Limbažus ar tuvākajām lielajām pilsētām: Valmieru, Cēsīm, Rīgu.</w:t>
      </w:r>
    </w:p>
    <w:p w14:paraId="6E156D9E" w14:textId="77777777" w:rsidR="007A7507" w:rsidRPr="007A7507" w:rsidRDefault="007A7507" w:rsidP="00827EFF">
      <w:pPr>
        <w:spacing w:line="276" w:lineRule="auto"/>
        <w:jc w:val="both"/>
        <w:rPr>
          <w:rFonts w:cs="Times New Roman"/>
          <w:szCs w:val="24"/>
        </w:rPr>
      </w:pPr>
      <w:r w:rsidRPr="007A7507">
        <w:rPr>
          <w:rFonts w:cs="Times New Roman"/>
          <w:szCs w:val="24"/>
        </w:rPr>
        <w:t>Limbažu novads ir daļa no Vidzemes plānošanas reģiona, kas specializējies pārtikas ražošanā, mežsaimniecībā un lauksaimniecībā, nodrošina kvalitatīvus un daudzveidīgus kultūras un konkurētspējīgus izglītības pakalpojumus. Novada specializāciju nosaka tādas nozares kā – pārtikas rūpniecība, lauksaimniecība, mežistrāde un kokapstrāde, kā arī transports un kravu pārvadājumi, derīgo izrakteņu ieguve, tūrisms.</w:t>
      </w:r>
    </w:p>
    <w:p w14:paraId="471B263B" w14:textId="368D0928" w:rsidR="007A7507" w:rsidRPr="007A7507" w:rsidRDefault="007A7507" w:rsidP="00827EFF">
      <w:pPr>
        <w:spacing w:line="276" w:lineRule="auto"/>
        <w:jc w:val="both"/>
        <w:rPr>
          <w:rFonts w:cs="Times New Roman"/>
          <w:szCs w:val="24"/>
        </w:rPr>
      </w:pPr>
      <w:r w:rsidRPr="007A7507">
        <w:rPr>
          <w:rFonts w:cs="Times New Roman"/>
          <w:szCs w:val="24"/>
        </w:rPr>
        <w:t>Pateicoties novada resursu daudzveidībai, Limbažu novadam ir potenciāls attīstīt ar augstu dzīves vides kvalitāti saistītus daudzveidīgus publiskos pakalpojumus, veicināt uzņēmējdarbību, kur ostu un piekrastes attīstība papildina būtiski esošo uzņēmējdarbības spektru. Novada tradicionālajās uzņēmējdarbības nozarēs tiek</w:t>
      </w:r>
      <w:r w:rsidR="00AC0A73">
        <w:rPr>
          <w:rFonts w:cs="Times New Roman"/>
          <w:szCs w:val="24"/>
        </w:rPr>
        <w:t xml:space="preserve"> </w:t>
      </w:r>
      <w:r w:rsidRPr="007A7507">
        <w:rPr>
          <w:rFonts w:cs="Times New Roman"/>
          <w:szCs w:val="24"/>
        </w:rPr>
        <w:t>veicināta augstākas pievienotās vērtības produktu</w:t>
      </w:r>
      <w:r w:rsidR="00AC0A73">
        <w:rPr>
          <w:rFonts w:cs="Times New Roman"/>
          <w:szCs w:val="24"/>
        </w:rPr>
        <w:t>,</w:t>
      </w:r>
      <w:r w:rsidRPr="007A7507">
        <w:rPr>
          <w:rFonts w:cs="Times New Roman"/>
          <w:szCs w:val="24"/>
        </w:rPr>
        <w:t xml:space="preserve"> (t.sk. nišas produktu) ražošana un to virzība vietējā, ES un pasaules tirgos, īpaši augstas pievienotās vērtības koksnes izstrādājumu, veselīgas pārtikas un dzērienu, rekreācijas un ilgtspējīga tūrisma jomās. Tā kā novadā atrodas Baltijas jūras piekraste, tad novada nākotnes specializācija ir saistāma ar jūras ekonomikas (</w:t>
      </w:r>
      <w:r w:rsidR="006F39B3">
        <w:rPr>
          <w:rFonts w:cs="Times New Roman"/>
          <w:szCs w:val="24"/>
        </w:rPr>
        <w:t xml:space="preserve">angl. </w:t>
      </w:r>
      <w:r w:rsidRPr="007A7507">
        <w:rPr>
          <w:rFonts w:cs="Times New Roman"/>
          <w:szCs w:val="24"/>
        </w:rPr>
        <w:t>blue economy) attīstību un jūras sniegto iespēju izmantošanu atjaunojamo energoresursu ražošanai.</w:t>
      </w:r>
    </w:p>
    <w:p w14:paraId="77968B8F" w14:textId="77777777" w:rsidR="007A7507" w:rsidRPr="007A7507" w:rsidRDefault="007A7507" w:rsidP="00827EFF">
      <w:pPr>
        <w:spacing w:line="276" w:lineRule="auto"/>
        <w:jc w:val="both"/>
        <w:rPr>
          <w:rFonts w:cs="Times New Roman"/>
          <w:szCs w:val="24"/>
        </w:rPr>
      </w:pPr>
      <w:r w:rsidRPr="007A7507">
        <w:rPr>
          <w:rFonts w:cs="Times New Roman"/>
          <w:szCs w:val="24"/>
        </w:rPr>
        <w:t>Limbažu novads Eiropas mērogā ir pazīstams ar Ziemeļvidzemes biosfēras rezervātu, ko raksturo mērenajai mežu joslai raksturīgas sauszemes un Baltijas jūras piekrastes ekosistēma, kas nozīmīga arī starptautiskā mērogā.</w:t>
      </w:r>
    </w:p>
    <w:p w14:paraId="65CE772C" w14:textId="4B972698" w:rsidR="007A7507" w:rsidRPr="007A7507" w:rsidRDefault="007A7507" w:rsidP="00827EFF">
      <w:pPr>
        <w:spacing w:line="276" w:lineRule="auto"/>
        <w:jc w:val="both"/>
        <w:rPr>
          <w:rFonts w:cs="Times New Roman"/>
          <w:szCs w:val="24"/>
        </w:rPr>
      </w:pPr>
      <w:r w:rsidRPr="007A7507">
        <w:rPr>
          <w:rFonts w:cs="Times New Roman"/>
          <w:szCs w:val="24"/>
        </w:rPr>
        <w:t>Vienlaikus,</w:t>
      </w:r>
      <w:r w:rsidR="008F2ED6" w:rsidRPr="007A7507">
        <w:rPr>
          <w:rFonts w:cs="Times New Roman"/>
          <w:szCs w:val="24"/>
        </w:rPr>
        <w:t xml:space="preserve"> </w:t>
      </w:r>
      <w:r w:rsidRPr="007A7507">
        <w:rPr>
          <w:rFonts w:cs="Times New Roman"/>
          <w:szCs w:val="24"/>
        </w:rPr>
        <w:t>Limbažu novada pašvaldība tiecas uz pilnu pakalpojumu spektra pieejamību iedzīvotājiem. Gadījumā, ja tirgus nepilnību dēļ,</w:t>
      </w:r>
      <w:r w:rsidR="008F2ED6" w:rsidRPr="007A7507">
        <w:rPr>
          <w:rFonts w:cs="Times New Roman"/>
          <w:szCs w:val="24"/>
        </w:rPr>
        <w:t xml:space="preserve"> </w:t>
      </w:r>
      <w:r w:rsidRPr="007A7507">
        <w:rPr>
          <w:rFonts w:cs="Times New Roman"/>
          <w:szCs w:val="24"/>
        </w:rPr>
        <w:t>vai arī ir nepieciešams radīt preces vai pakalpojumus, kas ir stratēģiski svarīgi valsts vai pašvaldības administratīvās teritorijas attīstībai vai valsts drošībai, tad pašvaldība rūpīgi izvērtē</w:t>
      </w:r>
      <w:r w:rsidR="0078108B">
        <w:rPr>
          <w:rFonts w:cs="Times New Roman"/>
          <w:szCs w:val="24"/>
        </w:rPr>
        <w:t xml:space="preserve">s </w:t>
      </w:r>
      <w:r w:rsidRPr="007A7507">
        <w:rPr>
          <w:rFonts w:cs="Times New Roman"/>
          <w:szCs w:val="24"/>
        </w:rPr>
        <w:t>vai veidot jaunas kapitālsabiedrības vai arī iegūt līdzdalību esošajās.</w:t>
      </w:r>
    </w:p>
    <w:p w14:paraId="551025F7" w14:textId="53C146DD" w:rsidR="000E1189" w:rsidRPr="00AC0A73" w:rsidRDefault="00572237" w:rsidP="00572237">
      <w:pPr>
        <w:pStyle w:val="Virsraksts2"/>
        <w:numPr>
          <w:ilvl w:val="1"/>
          <w:numId w:val="22"/>
        </w:numPr>
      </w:pPr>
      <w:bookmarkStart w:id="20" w:name="_Toc107323759"/>
      <w:r>
        <w:rPr>
          <w:noProof/>
          <w:lang w:bidi="he-IL"/>
        </w:rPr>
        <w:lastRenderedPageBreak/>
        <w:drawing>
          <wp:anchor distT="0" distB="0" distL="114300" distR="114300" simplePos="0" relativeHeight="251662336" behindDoc="0" locked="0" layoutInCell="1" hidden="0" allowOverlap="1" wp14:anchorId="0472FC50" wp14:editId="206C58B9">
            <wp:simplePos x="0" y="0"/>
            <wp:positionH relativeFrom="column">
              <wp:posOffset>-335280</wp:posOffset>
            </wp:positionH>
            <wp:positionV relativeFrom="paragraph">
              <wp:posOffset>716280</wp:posOffset>
            </wp:positionV>
            <wp:extent cx="6408420" cy="2621280"/>
            <wp:effectExtent l="0" t="0" r="0" b="7620"/>
            <wp:wrapSquare wrapText="bothSides" distT="0" distB="0" distL="114300" distR="114300"/>
            <wp:docPr id="221" name="image7.png" descr="Graphical user interface, text, chat or text messag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png" descr="Graphical user interface, text, chat or text message&#10;&#10;Description automatically generated"/>
                    <pic:cNvPicPr preferRelativeResize="0"/>
                  </pic:nvPicPr>
                  <pic:blipFill>
                    <a:blip r:embed="rId22"/>
                    <a:srcRect/>
                    <a:stretch>
                      <a:fillRect/>
                    </a:stretch>
                  </pic:blipFill>
                  <pic:spPr>
                    <a:xfrm>
                      <a:off x="0" y="0"/>
                      <a:ext cx="6408420" cy="2621280"/>
                    </a:xfrm>
                    <a:prstGeom prst="rect">
                      <a:avLst/>
                    </a:prstGeom>
                    <a:ln/>
                  </pic:spPr>
                </pic:pic>
              </a:graphicData>
            </a:graphic>
            <wp14:sizeRelH relativeFrom="margin">
              <wp14:pctWidth>0</wp14:pctWidth>
            </wp14:sizeRelH>
            <wp14:sizeRelV relativeFrom="margin">
              <wp14:pctHeight>0</wp14:pctHeight>
            </wp14:sizeRelV>
          </wp:anchor>
        </w:drawing>
      </w:r>
      <w:r w:rsidR="004319F7">
        <w:t>Limbažu novada vīzija</w:t>
      </w:r>
      <w:bookmarkEnd w:id="20"/>
    </w:p>
    <w:p w14:paraId="3620EB84" w14:textId="77777777" w:rsidR="000E1189" w:rsidRDefault="000E1189">
      <w:pPr>
        <w:rPr>
          <w:rFonts w:eastAsia="Times New Roman" w:cs="Times New Roman"/>
          <w:color w:val="000000"/>
          <w:sz w:val="28"/>
          <w:szCs w:val="28"/>
        </w:rPr>
      </w:pPr>
    </w:p>
    <w:p w14:paraId="4BDE6E55" w14:textId="77777777" w:rsidR="00572237" w:rsidRDefault="00572237" w:rsidP="00572237">
      <w:pPr>
        <w:spacing w:after="0"/>
        <w:jc w:val="center"/>
        <w:rPr>
          <w:rFonts w:eastAsia="Times New Roman" w:cs="Times New Roman"/>
          <w:i/>
          <w:color w:val="000000"/>
          <w:sz w:val="20"/>
          <w:szCs w:val="20"/>
        </w:rPr>
      </w:pPr>
      <w:r>
        <w:rPr>
          <w:rFonts w:eastAsia="Times New Roman" w:cs="Times New Roman"/>
          <w:i/>
          <w:color w:val="000000"/>
          <w:sz w:val="20"/>
          <w:szCs w:val="20"/>
        </w:rPr>
        <w:t>4.attēls. Limbažu novada vīzija 2046.gadā</w:t>
      </w:r>
    </w:p>
    <w:p w14:paraId="77947A1C" w14:textId="77777777" w:rsidR="00572237" w:rsidRDefault="00572237" w:rsidP="00D76B6A">
      <w:pPr>
        <w:pStyle w:val="Virsraksts2"/>
      </w:pPr>
    </w:p>
    <w:p w14:paraId="161D7A43" w14:textId="77777777" w:rsidR="00572237" w:rsidRDefault="00572237" w:rsidP="00D76B6A">
      <w:pPr>
        <w:pStyle w:val="Virsraksts2"/>
      </w:pPr>
    </w:p>
    <w:p w14:paraId="27F8085D" w14:textId="172C6287" w:rsidR="000E1189" w:rsidRDefault="004319F7" w:rsidP="00572237">
      <w:pPr>
        <w:pStyle w:val="Virsraksts2"/>
        <w:numPr>
          <w:ilvl w:val="1"/>
          <w:numId w:val="22"/>
        </w:numPr>
      </w:pPr>
      <w:bookmarkStart w:id="21" w:name="_Toc107323760"/>
      <w:r>
        <w:t>Stratēģiskie mērķi un prioritātes</w:t>
      </w:r>
      <w:bookmarkEnd w:id="21"/>
    </w:p>
    <w:p w14:paraId="7165905A" w14:textId="50C419F4" w:rsidR="000E1189" w:rsidRDefault="004319F7" w:rsidP="00AC0A73">
      <w:pPr>
        <w:spacing w:after="0"/>
        <w:rPr>
          <w:rFonts w:eastAsia="Times New Roman" w:cs="Times New Roman"/>
          <w:i/>
          <w:color w:val="000000"/>
          <w:sz w:val="20"/>
          <w:szCs w:val="20"/>
        </w:rPr>
      </w:pPr>
      <w:r>
        <w:rPr>
          <w:noProof/>
          <w:lang w:bidi="he-IL"/>
        </w:rPr>
        <w:drawing>
          <wp:inline distT="0" distB="0" distL="0" distR="0" wp14:anchorId="0490002B" wp14:editId="23633163">
            <wp:extent cx="5943600" cy="3343275"/>
            <wp:effectExtent l="0" t="0" r="0" b="0"/>
            <wp:docPr id="23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3"/>
                    <a:srcRect/>
                    <a:stretch>
                      <a:fillRect/>
                    </a:stretch>
                  </pic:blipFill>
                  <pic:spPr>
                    <a:xfrm>
                      <a:off x="0" y="0"/>
                      <a:ext cx="5943600" cy="3343275"/>
                    </a:xfrm>
                    <a:prstGeom prst="rect">
                      <a:avLst/>
                    </a:prstGeom>
                    <a:ln/>
                  </pic:spPr>
                </pic:pic>
              </a:graphicData>
            </a:graphic>
          </wp:inline>
        </w:drawing>
      </w:r>
    </w:p>
    <w:p w14:paraId="525C93E3" w14:textId="481E3418" w:rsidR="00A62CC1" w:rsidRPr="00572237" w:rsidRDefault="004319F7" w:rsidP="00572237">
      <w:pPr>
        <w:jc w:val="center"/>
        <w:rPr>
          <w:rFonts w:eastAsia="Times New Roman" w:cs="Times New Roman"/>
          <w:i/>
          <w:color w:val="000000"/>
          <w:sz w:val="20"/>
          <w:szCs w:val="20"/>
        </w:rPr>
      </w:pPr>
      <w:r>
        <w:rPr>
          <w:rFonts w:eastAsia="Times New Roman" w:cs="Times New Roman"/>
          <w:i/>
          <w:color w:val="000000"/>
          <w:sz w:val="20"/>
          <w:szCs w:val="20"/>
        </w:rPr>
        <w:t>5.attēls Stratēģiskā kaskāde</w:t>
      </w:r>
    </w:p>
    <w:p w14:paraId="2E795971" w14:textId="2AECE37F" w:rsidR="000E1189" w:rsidRDefault="004319F7" w:rsidP="00827EFF">
      <w:pPr>
        <w:spacing w:line="276" w:lineRule="auto"/>
        <w:jc w:val="both"/>
        <w:rPr>
          <w:rFonts w:eastAsia="Times New Roman" w:cs="Times New Roman"/>
          <w:b/>
          <w:color w:val="000000"/>
          <w:szCs w:val="24"/>
        </w:rPr>
      </w:pPr>
      <w:r>
        <w:rPr>
          <w:rFonts w:eastAsia="Times New Roman" w:cs="Times New Roman"/>
          <w:b/>
          <w:color w:val="000000"/>
          <w:szCs w:val="24"/>
        </w:rPr>
        <w:lastRenderedPageBreak/>
        <w:t xml:space="preserve">SM1 Izglītots, radošs, inovatīvs, sabiedriski aktīvs un vesels iedzīvotājs (cilvēki) </w:t>
      </w:r>
    </w:p>
    <w:p w14:paraId="0068FE46" w14:textId="77777777" w:rsidR="000E1189" w:rsidRDefault="004319F7" w:rsidP="00827EFF">
      <w:pPr>
        <w:spacing w:line="276" w:lineRule="auto"/>
        <w:jc w:val="both"/>
        <w:rPr>
          <w:rFonts w:eastAsia="Times New Roman" w:cs="Times New Roman"/>
          <w:color w:val="000000"/>
          <w:szCs w:val="24"/>
        </w:rPr>
      </w:pPr>
      <w:r>
        <w:rPr>
          <w:rFonts w:eastAsia="Times New Roman" w:cs="Times New Roman"/>
          <w:color w:val="000000"/>
          <w:szCs w:val="24"/>
        </w:rPr>
        <w:t>Stratēģiskais mērķis koncentrējas uz iedzīvotāju dzīves kvalitātes celšanu, piedāvājot daudzpusīgas izaugsmes iespējas. Novada pilsētās un pagastu centros iedzīvotājiem ir pieejami daudzveidīgi izglītības, kultūras un sporta, kā arī sociālās aprūpes un veselības aizsardzības pakalpojumi. Iedzīvotāji aktīvi piedalās savas dzīves kvalitātes uzlabošanā un novada kopienas attīstībā.</w:t>
      </w:r>
    </w:p>
    <w:p w14:paraId="56EF7C13" w14:textId="77777777" w:rsidR="000E1189" w:rsidRDefault="000E1189" w:rsidP="00827EFF">
      <w:pPr>
        <w:spacing w:line="276" w:lineRule="auto"/>
        <w:rPr>
          <w:rFonts w:eastAsia="Times New Roman" w:cs="Times New Roman"/>
          <w:color w:val="000000"/>
          <w:szCs w:val="24"/>
        </w:rPr>
      </w:pPr>
    </w:p>
    <w:p w14:paraId="3C77CB08" w14:textId="77777777" w:rsidR="000E1189" w:rsidRDefault="004319F7" w:rsidP="00827EFF">
      <w:pPr>
        <w:pBdr>
          <w:top w:val="nil"/>
          <w:left w:val="nil"/>
          <w:bottom w:val="nil"/>
          <w:right w:val="nil"/>
          <w:between w:val="nil"/>
        </w:pBdr>
        <w:spacing w:after="134" w:line="276" w:lineRule="auto"/>
        <w:rPr>
          <w:rFonts w:eastAsia="Times New Roman" w:cs="Times New Roman"/>
          <w:b/>
          <w:color w:val="000000"/>
          <w:szCs w:val="24"/>
        </w:rPr>
      </w:pPr>
      <w:r>
        <w:rPr>
          <w:rFonts w:eastAsia="Times New Roman" w:cs="Times New Roman"/>
          <w:b/>
          <w:color w:val="000000"/>
          <w:szCs w:val="24"/>
        </w:rPr>
        <w:t>SM2 Uzņēmējdarbību veicinoša vide (ekonomika)</w:t>
      </w:r>
    </w:p>
    <w:p w14:paraId="5AB4C9DF" w14:textId="77777777" w:rsidR="000E1189" w:rsidRDefault="004319F7" w:rsidP="00827EFF">
      <w:pPr>
        <w:spacing w:line="276" w:lineRule="auto"/>
        <w:jc w:val="both"/>
        <w:rPr>
          <w:rFonts w:eastAsia="Times New Roman" w:cs="Times New Roman"/>
          <w:color w:val="000000"/>
          <w:szCs w:val="24"/>
        </w:rPr>
      </w:pPr>
      <w:r>
        <w:rPr>
          <w:rFonts w:eastAsia="Times New Roman" w:cs="Times New Roman"/>
          <w:color w:val="000000"/>
          <w:szCs w:val="24"/>
        </w:rPr>
        <w:t xml:space="preserve">Stratēģiskais mērķis paredz ilgtspējīgu novada resursu izmantošanu uzņēmējdarbību veicinošas vides attīstībai, tā palielinot nodarbinātību un iedzīvotāju ekonomisko konkurētspēju un potenciālu. </w:t>
      </w:r>
    </w:p>
    <w:p w14:paraId="64B1534A" w14:textId="77777777" w:rsidR="000E1189" w:rsidRDefault="004319F7" w:rsidP="00827EFF">
      <w:pPr>
        <w:spacing w:line="276" w:lineRule="auto"/>
        <w:jc w:val="both"/>
        <w:rPr>
          <w:rFonts w:eastAsia="Times New Roman" w:cs="Times New Roman"/>
          <w:szCs w:val="24"/>
        </w:rPr>
      </w:pPr>
      <w:r>
        <w:rPr>
          <w:rFonts w:eastAsia="Times New Roman" w:cs="Times New Roman"/>
          <w:szCs w:val="24"/>
        </w:rPr>
        <w:t>Uzņēmējdarbība ir balstīta uz lietderīgu vietējo resursu izmantošanu, radot augstas pievienotās vērtības, atpazīstamus, konkurētspējīgus produktus un pakalpojumus. Novada ekonomiskās attīstības virzītājspēks ir attīstīti mazie un vidējie uzņēmumi, zemnieki un mazie ražotāji. Ekonomiskā attīstība balstās tradicionālās nozares–pārtikas rūpniecībā, lauksaimniecībā, mežistrādē un kokapstrādē, kravu transportā un tūrismā, izmantojot ostas un transporta maģistrāļu (Via Baltica, Eiropas standarta platuma dzelzceļa līnijas “Rail Baltica”) piedāvātās iespējas.</w:t>
      </w:r>
    </w:p>
    <w:p w14:paraId="01D53194" w14:textId="77777777" w:rsidR="000E1189" w:rsidRDefault="000E1189" w:rsidP="00827EFF">
      <w:pPr>
        <w:spacing w:line="276" w:lineRule="auto"/>
        <w:rPr>
          <w:rFonts w:eastAsia="Times New Roman" w:cs="Times New Roman"/>
          <w:szCs w:val="24"/>
        </w:rPr>
      </w:pPr>
    </w:p>
    <w:p w14:paraId="6ADB9942" w14:textId="77777777" w:rsidR="000E1189" w:rsidRDefault="004319F7" w:rsidP="00827EFF">
      <w:pPr>
        <w:spacing w:line="276" w:lineRule="auto"/>
        <w:rPr>
          <w:rFonts w:eastAsia="Times New Roman" w:cs="Times New Roman"/>
          <w:b/>
          <w:color w:val="000000"/>
          <w:szCs w:val="24"/>
        </w:rPr>
      </w:pPr>
      <w:r>
        <w:rPr>
          <w:rFonts w:eastAsia="Times New Roman" w:cs="Times New Roman"/>
          <w:b/>
          <w:color w:val="000000"/>
          <w:szCs w:val="24"/>
        </w:rPr>
        <w:t>SM3 Vides ilgtspējīga attīstība (dzīves vide)</w:t>
      </w:r>
    </w:p>
    <w:p w14:paraId="0593766A" w14:textId="77777777" w:rsidR="000E1189" w:rsidRDefault="004319F7" w:rsidP="00827EFF">
      <w:pPr>
        <w:spacing w:line="276" w:lineRule="auto"/>
        <w:jc w:val="both"/>
        <w:rPr>
          <w:rFonts w:eastAsia="Times New Roman" w:cs="Times New Roman"/>
          <w:color w:val="000000"/>
          <w:szCs w:val="24"/>
        </w:rPr>
      </w:pPr>
      <w:r>
        <w:rPr>
          <w:rFonts w:eastAsia="Times New Roman" w:cs="Times New Roman"/>
          <w:color w:val="000000"/>
          <w:szCs w:val="24"/>
        </w:rPr>
        <w:t>Stratēģiskais mērķis ir vērts uz visaptverošu dzīves un darba vides sakārtošanu, ņemot vērā novadā pieejamos dabas resursus, veicinot ilgtspējīgu saimniekošanu un mobilitāti. Kvalitatīvi, lietderīgi, moderni un iekļaujoši sakārtoti ceļi un inženiertehniskā infrastruktūra ir pamats gan vides kvalitātes uzlabošanai, gan iedzīvotāju mobilitātei.</w:t>
      </w:r>
    </w:p>
    <w:p w14:paraId="05326740" w14:textId="77777777" w:rsidR="000E1189" w:rsidRDefault="000E1189" w:rsidP="00827EFF">
      <w:pPr>
        <w:spacing w:line="276" w:lineRule="auto"/>
        <w:rPr>
          <w:rFonts w:eastAsia="Times New Roman" w:cs="Times New Roman"/>
          <w:b/>
          <w:color w:val="000000"/>
          <w:szCs w:val="24"/>
        </w:rPr>
      </w:pPr>
    </w:p>
    <w:p w14:paraId="79AFB233" w14:textId="77777777" w:rsidR="000E1189" w:rsidRDefault="004319F7" w:rsidP="00827EFF">
      <w:pPr>
        <w:pBdr>
          <w:top w:val="nil"/>
          <w:left w:val="nil"/>
          <w:bottom w:val="nil"/>
          <w:right w:val="nil"/>
          <w:between w:val="nil"/>
        </w:pBdr>
        <w:spacing w:after="134" w:line="276" w:lineRule="auto"/>
        <w:rPr>
          <w:rFonts w:eastAsia="Times New Roman" w:cs="Times New Roman"/>
          <w:b/>
          <w:color w:val="000000"/>
          <w:szCs w:val="24"/>
        </w:rPr>
      </w:pPr>
      <w:r>
        <w:rPr>
          <w:rFonts w:eastAsia="Times New Roman" w:cs="Times New Roman"/>
          <w:b/>
          <w:color w:val="000000"/>
          <w:szCs w:val="24"/>
        </w:rPr>
        <w:t>SM4 Iekļaujoša un efektīva pārvaldība (pārvaldība)</w:t>
      </w:r>
    </w:p>
    <w:p w14:paraId="64545852" w14:textId="77777777" w:rsidR="000E1189" w:rsidRDefault="004319F7" w:rsidP="00827EFF">
      <w:pPr>
        <w:spacing w:line="276" w:lineRule="auto"/>
        <w:jc w:val="both"/>
        <w:rPr>
          <w:rFonts w:eastAsia="Times New Roman" w:cs="Times New Roman"/>
          <w:color w:val="000000"/>
          <w:szCs w:val="24"/>
        </w:rPr>
      </w:pPr>
      <w:r>
        <w:rPr>
          <w:rFonts w:eastAsia="Times New Roman" w:cs="Times New Roman"/>
          <w:color w:val="000000"/>
          <w:szCs w:val="24"/>
        </w:rPr>
        <w:t xml:space="preserve">Stratēģiskais mērķis vērsts uz pārvaldības uzlabošanu, kas ietver gan atvērtu un savlaicīgu komunikāciju starp sabiedrību un pašvaldību, gan arī aktīvu iedzīvotāju iesaisti sava novada attīstībā, tā palielinot iedzīvotāju atbildības sajūtu par novada dabas, kultūras un vides vērtībām, gan arī stiprinot iedzīvotāju iniciatīvas izaugsmes veicināšanai un dzīves vides uzlabošanai. </w:t>
      </w:r>
    </w:p>
    <w:p w14:paraId="61E33E92" w14:textId="77777777" w:rsidR="000E1189" w:rsidRDefault="004319F7">
      <w:pPr>
        <w:rPr>
          <w:rFonts w:eastAsia="Times New Roman" w:cs="Times New Roman"/>
          <w:szCs w:val="24"/>
        </w:rPr>
        <w:sectPr w:rsidR="000E1189">
          <w:pgSz w:w="12240" w:h="15840"/>
          <w:pgMar w:top="1440" w:right="1440" w:bottom="1440" w:left="1440" w:header="720" w:footer="720" w:gutter="0"/>
          <w:cols w:space="720"/>
        </w:sectPr>
      </w:pPr>
      <w:r>
        <w:br w:type="page"/>
      </w:r>
    </w:p>
    <w:p w14:paraId="65E46118" w14:textId="1D5F1D5B" w:rsidR="000E1189" w:rsidRDefault="004319F7" w:rsidP="006B7D58">
      <w:pPr>
        <w:pStyle w:val="Virsraksts2"/>
        <w:numPr>
          <w:ilvl w:val="1"/>
          <w:numId w:val="22"/>
        </w:numPr>
      </w:pPr>
      <w:bookmarkStart w:id="22" w:name="_Toc107323761"/>
      <w:r>
        <w:lastRenderedPageBreak/>
        <w:t>Stratēģiskā matrica</w:t>
      </w:r>
      <w:bookmarkEnd w:id="22"/>
    </w:p>
    <w:p w14:paraId="056DD1CE" w14:textId="77777777" w:rsidR="000E1189" w:rsidRDefault="004319F7">
      <w:pPr>
        <w:jc w:val="both"/>
        <w:rPr>
          <w:rFonts w:eastAsia="Times New Roman" w:cs="Times New Roman"/>
          <w:szCs w:val="24"/>
        </w:rPr>
      </w:pPr>
      <w:r>
        <w:rPr>
          <w:rFonts w:eastAsia="Times New Roman" w:cs="Times New Roman"/>
          <w:szCs w:val="24"/>
        </w:rPr>
        <w:t xml:space="preserve">Stratēģisko mērķu sasniegšanai Limbažu novads ir izvirzījis četras ilgtermiņa attīstības prioritātes, saistītas ar stratēģiskajiem mērķiem. </w:t>
      </w:r>
    </w:p>
    <w:p w14:paraId="61167784" w14:textId="0041CECE" w:rsidR="000E1189" w:rsidRDefault="007056E8">
      <w:pPr>
        <w:jc w:val="center"/>
        <w:rPr>
          <w:rFonts w:eastAsia="Times New Roman" w:cs="Times New Roman"/>
          <w:szCs w:val="24"/>
        </w:rPr>
      </w:pPr>
      <w:r>
        <w:rPr>
          <w:rFonts w:eastAsia="Times New Roman" w:cs="Times New Roman"/>
          <w:noProof/>
          <w:szCs w:val="24"/>
          <w:lang w:bidi="he-IL"/>
        </w:rPr>
        <w:drawing>
          <wp:inline distT="0" distB="0" distL="0" distR="0" wp14:anchorId="73AA85C9" wp14:editId="1CF5D7F1">
            <wp:extent cx="8229600" cy="4629150"/>
            <wp:effectExtent l="0" t="0" r="0" b="0"/>
            <wp:docPr id="1" name="Picture 1" descr="C:\Dropbox\Public\Limbazi_IAS_AP\GALA REDAKCIJA\strategiskā_matrica\Sli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ropbox\Public\Limbazi_IAS_AP\GALA REDAKCIJA\strategiskā_matrica\Slide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229600" cy="4629150"/>
                    </a:xfrm>
                    <a:prstGeom prst="rect">
                      <a:avLst/>
                    </a:prstGeom>
                    <a:noFill/>
                    <a:ln>
                      <a:noFill/>
                    </a:ln>
                  </pic:spPr>
                </pic:pic>
              </a:graphicData>
            </a:graphic>
          </wp:inline>
        </w:drawing>
      </w:r>
    </w:p>
    <w:p w14:paraId="35F3FF2F" w14:textId="2A9D2743" w:rsidR="000E1189" w:rsidRDefault="004319F7">
      <w:pPr>
        <w:jc w:val="center"/>
        <w:rPr>
          <w:rFonts w:eastAsia="Times New Roman" w:cs="Times New Roman"/>
          <w:i/>
        </w:rPr>
        <w:sectPr w:rsidR="000E1189">
          <w:pgSz w:w="15840" w:h="12240" w:orient="landscape"/>
          <w:pgMar w:top="1440" w:right="1440" w:bottom="1440" w:left="1440" w:header="720" w:footer="720" w:gutter="0"/>
          <w:cols w:space="720"/>
        </w:sectPr>
      </w:pPr>
      <w:r>
        <w:rPr>
          <w:rFonts w:eastAsia="Times New Roman" w:cs="Times New Roman"/>
          <w:i/>
        </w:rPr>
        <w:t>6.attēls. Li</w:t>
      </w:r>
      <w:r w:rsidR="008C7E72">
        <w:rPr>
          <w:rFonts w:eastAsia="Times New Roman" w:cs="Times New Roman"/>
          <w:i/>
        </w:rPr>
        <w:t>mbažu novada stratēģiskā matrica</w:t>
      </w:r>
    </w:p>
    <w:p w14:paraId="79BC9435" w14:textId="77777777" w:rsidR="009410BD" w:rsidRDefault="009410BD" w:rsidP="002C794C">
      <w:pPr>
        <w:rPr>
          <w:b/>
          <w:sz w:val="32"/>
          <w:szCs w:val="32"/>
        </w:rPr>
      </w:pPr>
    </w:p>
    <w:p w14:paraId="6C918E0E" w14:textId="77777777" w:rsidR="000E1189" w:rsidRPr="00FE007C" w:rsidRDefault="004319F7">
      <w:pPr>
        <w:jc w:val="center"/>
        <w:rPr>
          <w:rFonts w:ascii="Times New Roman Bold" w:hAnsi="Times New Roman Bold"/>
          <w:b/>
          <w:caps/>
          <w:color w:val="385623" w:themeColor="accent6" w:themeShade="80"/>
          <w:sz w:val="32"/>
          <w:szCs w:val="32"/>
        </w:rPr>
      </w:pPr>
      <w:r w:rsidRPr="00FE007C">
        <w:rPr>
          <w:rFonts w:ascii="Times New Roman Bold" w:hAnsi="Times New Roman Bold"/>
          <w:b/>
          <w:caps/>
          <w:color w:val="385623" w:themeColor="accent6" w:themeShade="80"/>
          <w:sz w:val="32"/>
          <w:szCs w:val="32"/>
        </w:rPr>
        <w:t>Ilgtermiņā sasniedzamie rezultāti – ko gribam sasniegt?</w:t>
      </w:r>
    </w:p>
    <w:p w14:paraId="2703A314" w14:textId="77777777" w:rsidR="000E1189" w:rsidRDefault="000E1189">
      <w:pPr>
        <w:pBdr>
          <w:top w:val="nil"/>
          <w:left w:val="nil"/>
          <w:bottom w:val="nil"/>
          <w:right w:val="nil"/>
          <w:between w:val="nil"/>
        </w:pBdr>
        <w:spacing w:after="0"/>
        <w:ind w:left="720"/>
        <w:rPr>
          <w:rFonts w:eastAsia="Times New Roman" w:cs="Times New Roman"/>
          <w:color w:val="000000"/>
          <w:szCs w:val="24"/>
        </w:rPr>
      </w:pPr>
    </w:p>
    <w:p w14:paraId="5193F0A2" w14:textId="77777777" w:rsidR="000E1189" w:rsidRDefault="004319F7">
      <w:pPr>
        <w:pBdr>
          <w:top w:val="nil"/>
          <w:left w:val="nil"/>
          <w:bottom w:val="nil"/>
          <w:right w:val="nil"/>
          <w:between w:val="nil"/>
        </w:pBdr>
        <w:spacing w:after="0"/>
        <w:rPr>
          <w:rFonts w:eastAsia="Times New Roman" w:cs="Times New Roman"/>
          <w:color w:val="000000"/>
          <w:szCs w:val="24"/>
        </w:rPr>
      </w:pPr>
      <w:r>
        <w:rPr>
          <w:noProof/>
          <w:lang w:bidi="he-IL"/>
        </w:rPr>
        <w:drawing>
          <wp:anchor distT="0" distB="0" distL="114300" distR="114300" simplePos="0" relativeHeight="251663360" behindDoc="0" locked="0" layoutInCell="1" hidden="0" allowOverlap="1" wp14:anchorId="5896DE57" wp14:editId="2EDC9FA0">
            <wp:simplePos x="0" y="0"/>
            <wp:positionH relativeFrom="column">
              <wp:posOffset>838200</wp:posOffset>
            </wp:positionH>
            <wp:positionV relativeFrom="paragraph">
              <wp:posOffset>26669</wp:posOffset>
            </wp:positionV>
            <wp:extent cx="4453255" cy="2705100"/>
            <wp:effectExtent l="0" t="0" r="0" b="0"/>
            <wp:wrapSquare wrapText="bothSides" distT="0" distB="0" distL="114300" distR="114300"/>
            <wp:docPr id="21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5"/>
                    <a:srcRect/>
                    <a:stretch>
                      <a:fillRect/>
                    </a:stretch>
                  </pic:blipFill>
                  <pic:spPr>
                    <a:xfrm>
                      <a:off x="0" y="0"/>
                      <a:ext cx="4453255" cy="2705100"/>
                    </a:xfrm>
                    <a:prstGeom prst="rect">
                      <a:avLst/>
                    </a:prstGeom>
                    <a:ln/>
                  </pic:spPr>
                </pic:pic>
              </a:graphicData>
            </a:graphic>
          </wp:anchor>
        </w:drawing>
      </w:r>
    </w:p>
    <w:p w14:paraId="338363CC" w14:textId="77777777" w:rsidR="000E1189" w:rsidRDefault="000E1189">
      <w:pPr>
        <w:pBdr>
          <w:top w:val="nil"/>
          <w:left w:val="nil"/>
          <w:bottom w:val="nil"/>
          <w:right w:val="nil"/>
          <w:between w:val="nil"/>
        </w:pBdr>
        <w:ind w:left="720"/>
        <w:jc w:val="both"/>
        <w:rPr>
          <w:rFonts w:eastAsia="Times New Roman" w:cs="Times New Roman"/>
          <w:b/>
          <w:color w:val="000000"/>
          <w:sz w:val="28"/>
          <w:szCs w:val="28"/>
        </w:rPr>
      </w:pPr>
    </w:p>
    <w:p w14:paraId="529866FE" w14:textId="77777777" w:rsidR="000E1189" w:rsidRDefault="000E1189">
      <w:pPr>
        <w:pBdr>
          <w:top w:val="nil"/>
          <w:left w:val="nil"/>
          <w:bottom w:val="nil"/>
          <w:right w:val="nil"/>
          <w:between w:val="nil"/>
        </w:pBdr>
        <w:ind w:left="720"/>
        <w:jc w:val="both"/>
        <w:rPr>
          <w:rFonts w:eastAsia="Times New Roman" w:cs="Times New Roman"/>
          <w:b/>
          <w:color w:val="000000"/>
          <w:sz w:val="28"/>
          <w:szCs w:val="28"/>
        </w:rPr>
      </w:pPr>
    </w:p>
    <w:p w14:paraId="3BB40EF7" w14:textId="77777777" w:rsidR="000E1189" w:rsidRDefault="000E1189">
      <w:pPr>
        <w:pBdr>
          <w:top w:val="nil"/>
          <w:left w:val="nil"/>
          <w:bottom w:val="nil"/>
          <w:right w:val="nil"/>
          <w:between w:val="nil"/>
        </w:pBdr>
        <w:ind w:left="720"/>
        <w:jc w:val="both"/>
        <w:rPr>
          <w:rFonts w:eastAsia="Times New Roman" w:cs="Times New Roman"/>
          <w:b/>
          <w:color w:val="000000"/>
          <w:sz w:val="28"/>
          <w:szCs w:val="28"/>
        </w:rPr>
      </w:pPr>
    </w:p>
    <w:p w14:paraId="05AEFAC4" w14:textId="77777777" w:rsidR="000E1189" w:rsidRDefault="000E1189">
      <w:pPr>
        <w:pBdr>
          <w:top w:val="nil"/>
          <w:left w:val="nil"/>
          <w:bottom w:val="nil"/>
          <w:right w:val="nil"/>
          <w:between w:val="nil"/>
        </w:pBdr>
        <w:ind w:left="720"/>
        <w:jc w:val="both"/>
        <w:rPr>
          <w:rFonts w:eastAsia="Times New Roman" w:cs="Times New Roman"/>
          <w:b/>
          <w:color w:val="000000"/>
          <w:sz w:val="28"/>
          <w:szCs w:val="28"/>
        </w:rPr>
      </w:pPr>
    </w:p>
    <w:p w14:paraId="24D6ED4C" w14:textId="77777777" w:rsidR="000E1189" w:rsidRDefault="000E1189">
      <w:pPr>
        <w:pBdr>
          <w:top w:val="nil"/>
          <w:left w:val="nil"/>
          <w:bottom w:val="nil"/>
          <w:right w:val="nil"/>
          <w:between w:val="nil"/>
        </w:pBdr>
        <w:ind w:left="720"/>
        <w:jc w:val="both"/>
        <w:rPr>
          <w:rFonts w:eastAsia="Times New Roman" w:cs="Times New Roman"/>
          <w:b/>
          <w:color w:val="000000"/>
          <w:sz w:val="28"/>
          <w:szCs w:val="28"/>
        </w:rPr>
      </w:pPr>
    </w:p>
    <w:p w14:paraId="645A4A02" w14:textId="77777777" w:rsidR="000E1189" w:rsidRDefault="000E1189">
      <w:pPr>
        <w:pBdr>
          <w:top w:val="nil"/>
          <w:left w:val="nil"/>
          <w:bottom w:val="nil"/>
          <w:right w:val="nil"/>
          <w:between w:val="nil"/>
        </w:pBdr>
        <w:ind w:left="720"/>
        <w:jc w:val="both"/>
        <w:rPr>
          <w:rFonts w:eastAsia="Times New Roman" w:cs="Times New Roman"/>
          <w:b/>
          <w:color w:val="000000"/>
          <w:sz w:val="28"/>
          <w:szCs w:val="28"/>
        </w:rPr>
      </w:pPr>
    </w:p>
    <w:p w14:paraId="76D620EA" w14:textId="77777777" w:rsidR="000E1189" w:rsidRDefault="000E1189">
      <w:pPr>
        <w:pBdr>
          <w:top w:val="nil"/>
          <w:left w:val="nil"/>
          <w:bottom w:val="nil"/>
          <w:right w:val="nil"/>
          <w:between w:val="nil"/>
        </w:pBdr>
        <w:ind w:left="720"/>
        <w:jc w:val="both"/>
        <w:rPr>
          <w:rFonts w:eastAsia="Times New Roman" w:cs="Times New Roman"/>
          <w:b/>
          <w:color w:val="000000"/>
          <w:sz w:val="28"/>
          <w:szCs w:val="28"/>
        </w:rPr>
      </w:pPr>
    </w:p>
    <w:p w14:paraId="67C02EAE" w14:textId="77777777" w:rsidR="00F45A64" w:rsidRDefault="00F45A64" w:rsidP="00F45A64">
      <w:pPr>
        <w:pBdr>
          <w:top w:val="nil"/>
          <w:left w:val="nil"/>
          <w:bottom w:val="nil"/>
          <w:right w:val="nil"/>
          <w:between w:val="nil"/>
        </w:pBdr>
        <w:rPr>
          <w:rFonts w:eastAsia="Times New Roman" w:cs="Times New Roman"/>
          <w:i/>
        </w:rPr>
      </w:pPr>
    </w:p>
    <w:p w14:paraId="0D9B78E5" w14:textId="022AF6B4" w:rsidR="000E1189" w:rsidRPr="009410BD" w:rsidRDefault="004319F7" w:rsidP="009410BD">
      <w:pPr>
        <w:pBdr>
          <w:top w:val="nil"/>
          <w:left w:val="nil"/>
          <w:bottom w:val="nil"/>
          <w:right w:val="nil"/>
          <w:between w:val="nil"/>
        </w:pBdr>
        <w:jc w:val="center"/>
        <w:rPr>
          <w:rFonts w:eastAsia="Times New Roman" w:cs="Times New Roman"/>
          <w:i/>
        </w:rPr>
      </w:pPr>
      <w:r>
        <w:rPr>
          <w:rFonts w:eastAsia="Times New Roman" w:cs="Times New Roman"/>
          <w:i/>
        </w:rPr>
        <w:t>7.attēls. Limbažu novada svarīgākais sasnieguma rādītājs</w:t>
      </w:r>
    </w:p>
    <w:p w14:paraId="3AF06B37" w14:textId="21355E61" w:rsidR="00FE007C" w:rsidRDefault="004319F7" w:rsidP="009410BD">
      <w:pPr>
        <w:pBdr>
          <w:top w:val="nil"/>
          <w:left w:val="nil"/>
          <w:bottom w:val="nil"/>
          <w:right w:val="nil"/>
          <w:between w:val="nil"/>
        </w:pBdr>
        <w:spacing w:line="360" w:lineRule="auto"/>
        <w:jc w:val="both"/>
        <w:rPr>
          <w:rFonts w:eastAsia="Times New Roman" w:cs="Times New Roman"/>
          <w:bCs/>
          <w:color w:val="000000" w:themeColor="text1"/>
          <w:sz w:val="28"/>
          <w:szCs w:val="28"/>
          <w:u w:val="single"/>
        </w:rPr>
      </w:pPr>
      <w:r w:rsidRPr="00FE007C">
        <w:rPr>
          <w:rFonts w:eastAsia="Times New Roman" w:cs="Times New Roman"/>
          <w:bCs/>
          <w:color w:val="000000" w:themeColor="text1"/>
          <w:sz w:val="28"/>
          <w:szCs w:val="28"/>
        </w:rPr>
        <w:t xml:space="preserve">Galvenais Stratēģijas un vīzijas sasnieguma rādītājs – Limbažu novada iedzīvotāju laimes indekss skalā no 1 līdz 10, kur 1 nozīmē, ka iedzīvotāji jūtas nelaimīgi, bet </w:t>
      </w:r>
      <w:r w:rsidRPr="00FE007C">
        <w:rPr>
          <w:rFonts w:eastAsia="Times New Roman" w:cs="Times New Roman"/>
          <w:bCs/>
          <w:color w:val="000000" w:themeColor="text1"/>
          <w:sz w:val="28"/>
          <w:szCs w:val="28"/>
          <w:u w:val="single"/>
        </w:rPr>
        <w:t>10 nozīmē, ka iedzīvotāji jūtas laimīgi.</w:t>
      </w:r>
    </w:p>
    <w:p w14:paraId="1C05AFC8" w14:textId="1D4FB4FA" w:rsidR="000E1189" w:rsidRPr="00FE007C" w:rsidRDefault="00FE007C" w:rsidP="00FE007C">
      <w:pPr>
        <w:rPr>
          <w:rFonts w:eastAsia="Times New Roman" w:cs="Times New Roman"/>
          <w:bCs/>
          <w:color w:val="000000" w:themeColor="text1"/>
          <w:sz w:val="28"/>
          <w:szCs w:val="28"/>
          <w:u w:val="single"/>
        </w:rPr>
      </w:pPr>
      <w:r>
        <w:rPr>
          <w:rFonts w:eastAsia="Times New Roman" w:cs="Times New Roman"/>
          <w:bCs/>
          <w:color w:val="000000" w:themeColor="text1"/>
          <w:sz w:val="28"/>
          <w:szCs w:val="28"/>
          <w:u w:val="single"/>
        </w:rPr>
        <w:br w:type="page"/>
      </w:r>
    </w:p>
    <w:p w14:paraId="1F4BED93" w14:textId="321F8D50" w:rsidR="000E1189" w:rsidRPr="00B44B99" w:rsidRDefault="004319F7" w:rsidP="00B44B99">
      <w:pPr>
        <w:pStyle w:val="Virsraksts1"/>
        <w:numPr>
          <w:ilvl w:val="0"/>
          <w:numId w:val="22"/>
        </w:numPr>
      </w:pPr>
      <w:bookmarkStart w:id="23" w:name="_Toc107323762"/>
      <w:r>
        <w:lastRenderedPageBreak/>
        <w:t>Telpiskās attīstības perspektīva – Limbažu novads laikā un telpā</w:t>
      </w:r>
      <w:bookmarkEnd w:id="23"/>
    </w:p>
    <w:p w14:paraId="7913AC4C" w14:textId="3F2695B4" w:rsidR="000E1189" w:rsidRDefault="004319F7" w:rsidP="006B7D58">
      <w:pPr>
        <w:pStyle w:val="Virsraksts2"/>
        <w:numPr>
          <w:ilvl w:val="1"/>
          <w:numId w:val="22"/>
        </w:numPr>
      </w:pPr>
      <w:bookmarkStart w:id="24" w:name="_Toc107323763"/>
      <w:r>
        <w:t>Apdzīvojuma struktūra</w:t>
      </w:r>
      <w:bookmarkEnd w:id="24"/>
    </w:p>
    <w:p w14:paraId="02C5E0B7" w14:textId="282FA215" w:rsidR="000E1189" w:rsidRPr="00CD7AB4" w:rsidRDefault="004319F7">
      <w:pPr>
        <w:spacing w:line="276" w:lineRule="auto"/>
        <w:jc w:val="both"/>
        <w:rPr>
          <w:rFonts w:eastAsia="Times New Roman" w:cs="Times New Roman"/>
          <w:szCs w:val="24"/>
        </w:rPr>
      </w:pPr>
      <w:r>
        <w:rPr>
          <w:rFonts w:eastAsia="Times New Roman" w:cs="Times New Roman"/>
          <w:szCs w:val="24"/>
        </w:rPr>
        <w:t>Apdzīvoto vietu izvietojumu Limbažu novadā nosaka vēsturiski izveidotā struktūra, Rīgas jūras līča piekrastes, zemes un ūdeņu izmantošanas iespējas, kā arī galveno satiksmes koridoru (</w:t>
      </w:r>
      <w:r>
        <w:rPr>
          <w:rFonts w:eastAsia="Times New Roman" w:cs="Times New Roman"/>
          <w:i/>
          <w:szCs w:val="24"/>
        </w:rPr>
        <w:t>Via Baltica</w:t>
      </w:r>
      <w:r w:rsidRPr="00CD7AB4">
        <w:rPr>
          <w:rFonts w:eastAsia="Times New Roman" w:cs="Times New Roman"/>
          <w:i/>
          <w:szCs w:val="24"/>
        </w:rPr>
        <w:t xml:space="preserve">, </w:t>
      </w:r>
      <w:r w:rsidRPr="00CD7AB4">
        <w:rPr>
          <w:rFonts w:eastAsia="Times New Roman" w:cs="Times New Roman"/>
          <w:szCs w:val="24"/>
        </w:rPr>
        <w:t>Eiropas standarta platuma dzelzceļa līnijas “Rail Baltica</w:t>
      </w:r>
      <w:r w:rsidRPr="00CD7AB4">
        <w:rPr>
          <w:rFonts w:eastAsia="Times New Roman" w:cs="Times New Roman"/>
          <w:i/>
          <w:szCs w:val="24"/>
        </w:rPr>
        <w:t>”</w:t>
      </w:r>
      <w:r w:rsidRPr="00CD7AB4">
        <w:rPr>
          <w:rFonts w:eastAsia="Times New Roman" w:cs="Times New Roman"/>
          <w:szCs w:val="24"/>
        </w:rPr>
        <w:t xml:space="preserve">) trasējums. </w:t>
      </w:r>
    </w:p>
    <w:p w14:paraId="7C4A7EC1" w14:textId="77777777" w:rsidR="000E1189" w:rsidRDefault="004319F7">
      <w:pPr>
        <w:jc w:val="both"/>
        <w:rPr>
          <w:rFonts w:eastAsia="Times New Roman" w:cs="Times New Roman"/>
          <w:szCs w:val="24"/>
        </w:rPr>
      </w:pPr>
      <w:r>
        <w:rPr>
          <w:rFonts w:eastAsia="Times New Roman" w:cs="Times New Roman"/>
          <w:szCs w:val="24"/>
        </w:rPr>
        <w:t>Novada ģeogrāfiskais stāvoklis nodrošina tā veiksmīgu saikni ar Rīgu kā plānošanas reģiona centru, gan ar blakus esošajiem novadiem un tuvākajiem attīstības centriem.</w:t>
      </w:r>
    </w:p>
    <w:p w14:paraId="0FBE878B" w14:textId="77777777" w:rsidR="00677D4C" w:rsidRDefault="004319F7" w:rsidP="00677D4C">
      <w:pPr>
        <w:jc w:val="both"/>
        <w:rPr>
          <w:rFonts w:eastAsia="Times New Roman" w:cs="Times New Roman"/>
          <w:szCs w:val="24"/>
        </w:rPr>
      </w:pPr>
      <w:r>
        <w:rPr>
          <w:rFonts w:eastAsia="Times New Roman" w:cs="Times New Roman"/>
          <w:szCs w:val="24"/>
        </w:rPr>
        <w:t xml:space="preserve">Apdzīvojuma struktūra veidojas vienmērīgi policentriska ar skaidri iezīmētu centru – Limbažu pilsēta un </w:t>
      </w:r>
      <w:r w:rsidR="004F35E5">
        <w:rPr>
          <w:rFonts w:eastAsia="Times New Roman" w:cs="Times New Roman"/>
          <w:szCs w:val="24"/>
        </w:rPr>
        <w:t xml:space="preserve">reģiona nozīmes centru Salacgrīvu, </w:t>
      </w:r>
      <w:r>
        <w:rPr>
          <w:rFonts w:eastAsia="Times New Roman" w:cs="Times New Roman"/>
          <w:szCs w:val="24"/>
        </w:rPr>
        <w:t>spēcīgiem novada nozīmes centriem –</w:t>
      </w:r>
      <w:r w:rsidR="004F35E5">
        <w:rPr>
          <w:rFonts w:eastAsia="Times New Roman" w:cs="Times New Roman"/>
          <w:szCs w:val="24"/>
        </w:rPr>
        <w:t xml:space="preserve"> Ainaži, </w:t>
      </w:r>
      <w:r>
        <w:rPr>
          <w:rFonts w:eastAsia="Times New Roman" w:cs="Times New Roman"/>
          <w:szCs w:val="24"/>
        </w:rPr>
        <w:t>Staiceli, Aloju.</w:t>
      </w:r>
      <w:r w:rsidR="00677D4C">
        <w:rPr>
          <w:rFonts w:eastAsia="Times New Roman" w:cs="Times New Roman"/>
          <w:szCs w:val="24"/>
        </w:rPr>
        <w:t xml:space="preserve"> </w:t>
      </w:r>
    </w:p>
    <w:p w14:paraId="5F586FE9" w14:textId="0AB17930" w:rsidR="00677D4C" w:rsidRDefault="00677D4C" w:rsidP="00677D4C">
      <w:pPr>
        <w:jc w:val="both"/>
        <w:rPr>
          <w:rFonts w:eastAsia="Times New Roman" w:cs="Times New Roman"/>
          <w:szCs w:val="24"/>
        </w:rPr>
      </w:pPr>
      <w:r>
        <w:rPr>
          <w:rFonts w:eastAsia="Times New Roman" w:cs="Times New Roman"/>
          <w:szCs w:val="24"/>
        </w:rPr>
        <w:t xml:space="preserve">Nelielais attālums starp Salacgrīvu un Ainažiem nosaka to, ka uz pilsētām potenciāli var attiecināt dvīņu (angl. </w:t>
      </w:r>
      <w:r w:rsidRPr="005062D1">
        <w:rPr>
          <w:rFonts w:eastAsia="Times New Roman" w:cs="Times New Roman"/>
          <w:i/>
          <w:iCs/>
          <w:szCs w:val="24"/>
        </w:rPr>
        <w:t>twin</w:t>
      </w:r>
      <w:r>
        <w:rPr>
          <w:rFonts w:eastAsia="Times New Roman" w:cs="Times New Roman"/>
          <w:szCs w:val="24"/>
        </w:rPr>
        <w:t>) pilsētu attīstības ideju, kas nozīmē, ka Salacgrīva attīstītās kā reģiona nozīmes attīstības centrs ar atbilstošu pakalpoju klāstu, savukārt Ainažiem attīstības potenciāls ir saistīts ar jūras ekonomikas un tūrisma attīstību. Abas pilsētas cieši sadarbojas, veidojot attīstības projektus, un telpiski Salacgrīva un Ainaži tiek uzlūkota kā vienota attīstības telpa.</w:t>
      </w:r>
    </w:p>
    <w:p w14:paraId="5F699D8C" w14:textId="0D7BB513" w:rsidR="00677D4C" w:rsidRPr="00914AF7" w:rsidRDefault="00677D4C" w:rsidP="00914AF7">
      <w:pPr>
        <w:jc w:val="both"/>
        <w:rPr>
          <w:rFonts w:eastAsia="Times New Roman" w:cs="Times New Roman"/>
          <w:szCs w:val="24"/>
        </w:rPr>
      </w:pPr>
      <w:r w:rsidRPr="00677D4C">
        <w:rPr>
          <w:rFonts w:eastAsia="Times New Roman" w:cs="Times New Roman"/>
          <w:szCs w:val="24"/>
        </w:rPr>
        <w:t>Šajā dokumentā ietvert</w:t>
      </w:r>
      <w:r>
        <w:rPr>
          <w:rFonts w:eastAsia="Times New Roman" w:cs="Times New Roman"/>
          <w:szCs w:val="24"/>
        </w:rPr>
        <w:t>ie attēli ir</w:t>
      </w:r>
      <w:r w:rsidRPr="00677D4C">
        <w:rPr>
          <w:rFonts w:eastAsia="Times New Roman" w:cs="Times New Roman"/>
          <w:szCs w:val="24"/>
        </w:rPr>
        <w:t xml:space="preserve"> kartoshēmas</w:t>
      </w:r>
      <w:r>
        <w:rPr>
          <w:rFonts w:eastAsia="Times New Roman" w:cs="Times New Roman"/>
          <w:szCs w:val="24"/>
        </w:rPr>
        <w:t>,</w:t>
      </w:r>
      <w:r w:rsidRPr="00677D4C">
        <w:rPr>
          <w:rFonts w:eastAsia="Times New Roman" w:cs="Times New Roman"/>
          <w:szCs w:val="24"/>
        </w:rPr>
        <w:t xml:space="preserve"> </w:t>
      </w:r>
      <w:r>
        <w:rPr>
          <w:rFonts w:eastAsia="Times New Roman" w:cs="Times New Roman"/>
          <w:szCs w:val="24"/>
        </w:rPr>
        <w:t>kas</w:t>
      </w:r>
      <w:r w:rsidRPr="00677D4C">
        <w:rPr>
          <w:rFonts w:eastAsia="Times New Roman" w:cs="Times New Roman"/>
          <w:szCs w:val="24"/>
        </w:rPr>
        <w:t xml:space="preserve"> </w:t>
      </w:r>
      <w:r>
        <w:rPr>
          <w:rFonts w:eastAsia="Times New Roman" w:cs="Times New Roman"/>
          <w:szCs w:val="24"/>
        </w:rPr>
        <w:t xml:space="preserve">objektu atrašanos </w:t>
      </w:r>
      <w:r w:rsidRPr="00677D4C">
        <w:rPr>
          <w:rFonts w:eastAsia="Times New Roman" w:cs="Times New Roman"/>
          <w:szCs w:val="24"/>
        </w:rPr>
        <w:t>attēlo</w:t>
      </w:r>
      <w:r>
        <w:rPr>
          <w:rFonts w:eastAsia="Times New Roman" w:cs="Times New Roman"/>
          <w:szCs w:val="24"/>
        </w:rPr>
        <w:t xml:space="preserve"> </w:t>
      </w:r>
      <w:r w:rsidRPr="00677D4C">
        <w:rPr>
          <w:rFonts w:eastAsia="Times New Roman" w:cs="Times New Roman"/>
          <w:szCs w:val="24"/>
        </w:rPr>
        <w:t>shematiski</w:t>
      </w:r>
      <w:r>
        <w:rPr>
          <w:rFonts w:eastAsia="Times New Roman" w:cs="Times New Roman"/>
          <w:szCs w:val="24"/>
        </w:rPr>
        <w:t>.</w:t>
      </w:r>
    </w:p>
    <w:p w14:paraId="76DC8C29" w14:textId="08C56FCF" w:rsidR="00FE007C" w:rsidRPr="00912103" w:rsidRDefault="004319F7" w:rsidP="00912103">
      <w:pPr>
        <w:rPr>
          <w:rFonts w:eastAsia="Times New Roman" w:cs="Times New Roman"/>
          <w:b/>
          <w:bCs/>
          <w:color w:val="000000"/>
          <w:u w:val="single"/>
        </w:rPr>
      </w:pPr>
      <w:r w:rsidRPr="00912103">
        <w:rPr>
          <w:b/>
          <w:bCs/>
          <w:u w:val="single"/>
        </w:rPr>
        <w:t>Vadlīnijas terit</w:t>
      </w:r>
      <w:r w:rsidR="003D7EE6" w:rsidRPr="00912103">
        <w:rPr>
          <w:b/>
          <w:bCs/>
          <w:u w:val="single"/>
        </w:rPr>
        <w:t>orijas plānošanai un attīstībai</w:t>
      </w:r>
      <w:r w:rsidR="00FE007C" w:rsidRPr="00912103">
        <w:rPr>
          <w:rFonts w:eastAsia="Times New Roman" w:cs="Times New Roman"/>
          <w:b/>
          <w:bCs/>
          <w:color w:val="000000"/>
          <w:u w:val="single"/>
        </w:rPr>
        <w:t xml:space="preserve"> </w:t>
      </w:r>
    </w:p>
    <w:p w14:paraId="41B2452B" w14:textId="05FA0226" w:rsidR="00FE007C" w:rsidRDefault="00FE007C" w:rsidP="00FE007C">
      <w:pPr>
        <w:numPr>
          <w:ilvl w:val="0"/>
          <w:numId w:val="13"/>
        </w:numPr>
        <w:pBdr>
          <w:top w:val="nil"/>
          <w:left w:val="nil"/>
          <w:bottom w:val="nil"/>
          <w:right w:val="nil"/>
          <w:between w:val="nil"/>
        </w:pBdr>
        <w:tabs>
          <w:tab w:val="left" w:pos="318"/>
        </w:tabs>
        <w:spacing w:line="276" w:lineRule="auto"/>
        <w:ind w:left="318" w:hanging="318"/>
        <w:jc w:val="both"/>
        <w:rPr>
          <w:rFonts w:eastAsia="Times New Roman" w:cs="Times New Roman"/>
          <w:color w:val="000000"/>
        </w:rPr>
      </w:pPr>
      <w:r>
        <w:rPr>
          <w:rFonts w:eastAsia="Times New Roman" w:cs="Times New Roman"/>
          <w:color w:val="000000"/>
        </w:rPr>
        <w:t>Vēsturiskās apdzīvojuma struktūras un apdzīvoto vietu vēsturisko centru saglabāšana;</w:t>
      </w:r>
    </w:p>
    <w:p w14:paraId="6F146719" w14:textId="77777777" w:rsidR="00FE007C" w:rsidRDefault="00FE007C" w:rsidP="00FE007C">
      <w:pPr>
        <w:numPr>
          <w:ilvl w:val="0"/>
          <w:numId w:val="13"/>
        </w:numPr>
        <w:pBdr>
          <w:top w:val="nil"/>
          <w:left w:val="nil"/>
          <w:bottom w:val="nil"/>
          <w:right w:val="nil"/>
          <w:between w:val="nil"/>
        </w:pBdr>
        <w:tabs>
          <w:tab w:val="left" w:pos="318"/>
        </w:tabs>
        <w:spacing w:line="276" w:lineRule="auto"/>
        <w:ind w:left="318" w:hanging="318"/>
        <w:jc w:val="both"/>
        <w:rPr>
          <w:rFonts w:eastAsia="Times New Roman" w:cs="Times New Roman"/>
          <w:color w:val="000000"/>
        </w:rPr>
      </w:pPr>
      <w:r>
        <w:rPr>
          <w:rFonts w:eastAsia="Times New Roman" w:cs="Times New Roman"/>
          <w:color w:val="000000"/>
        </w:rPr>
        <w:t xml:space="preserve">Vienmērīga un policentriska apdzīvoto vietu struktūras attīstība; </w:t>
      </w:r>
    </w:p>
    <w:p w14:paraId="7CC41A2C" w14:textId="77777777" w:rsidR="00FE007C" w:rsidRDefault="00FE007C" w:rsidP="00FE007C">
      <w:pPr>
        <w:numPr>
          <w:ilvl w:val="0"/>
          <w:numId w:val="13"/>
        </w:numPr>
        <w:pBdr>
          <w:top w:val="nil"/>
          <w:left w:val="nil"/>
          <w:bottom w:val="nil"/>
          <w:right w:val="nil"/>
          <w:between w:val="nil"/>
        </w:pBdr>
        <w:tabs>
          <w:tab w:val="left" w:pos="318"/>
        </w:tabs>
        <w:spacing w:line="276" w:lineRule="auto"/>
        <w:ind w:left="318" w:hanging="318"/>
        <w:jc w:val="both"/>
        <w:rPr>
          <w:rFonts w:eastAsia="Times New Roman" w:cs="Times New Roman"/>
          <w:color w:val="000000"/>
        </w:rPr>
      </w:pPr>
      <w:r>
        <w:rPr>
          <w:rFonts w:eastAsia="Times New Roman" w:cs="Times New Roman"/>
          <w:color w:val="000000"/>
        </w:rPr>
        <w:t>Hierarhiski sakārtota apdzīvojuma struktūra ar apdzīvotu vietu atbilstošu pamatfunkciju nodrošinājumu;</w:t>
      </w:r>
    </w:p>
    <w:p w14:paraId="0A2D0000" w14:textId="77777777" w:rsidR="00FE007C" w:rsidRDefault="00FE007C" w:rsidP="00FE007C">
      <w:pPr>
        <w:numPr>
          <w:ilvl w:val="0"/>
          <w:numId w:val="13"/>
        </w:numPr>
        <w:pBdr>
          <w:top w:val="nil"/>
          <w:left w:val="nil"/>
          <w:bottom w:val="nil"/>
          <w:right w:val="nil"/>
          <w:between w:val="nil"/>
        </w:pBdr>
        <w:tabs>
          <w:tab w:val="left" w:pos="318"/>
        </w:tabs>
        <w:spacing w:line="276" w:lineRule="auto"/>
        <w:ind w:left="318" w:hanging="318"/>
        <w:jc w:val="both"/>
        <w:rPr>
          <w:rFonts w:eastAsia="Times New Roman" w:cs="Times New Roman"/>
          <w:color w:val="000000"/>
        </w:rPr>
      </w:pPr>
      <w:r>
        <w:rPr>
          <w:rFonts w:eastAsia="Times New Roman" w:cs="Times New Roman"/>
          <w:color w:val="000000"/>
        </w:rPr>
        <w:t>Iedzīvotāju un komerciālo aktivitāšu koncentrēšana apdzīvotajās vietās;</w:t>
      </w:r>
    </w:p>
    <w:p w14:paraId="7B65B6C5" w14:textId="77777777" w:rsidR="00FE007C" w:rsidRDefault="00FE007C" w:rsidP="00FE007C">
      <w:pPr>
        <w:numPr>
          <w:ilvl w:val="0"/>
          <w:numId w:val="13"/>
        </w:numPr>
        <w:pBdr>
          <w:top w:val="nil"/>
          <w:left w:val="nil"/>
          <w:bottom w:val="nil"/>
          <w:right w:val="nil"/>
          <w:between w:val="nil"/>
        </w:pBdr>
        <w:tabs>
          <w:tab w:val="left" w:pos="318"/>
        </w:tabs>
        <w:spacing w:line="276" w:lineRule="auto"/>
        <w:ind w:left="318" w:hanging="318"/>
        <w:jc w:val="both"/>
        <w:rPr>
          <w:rFonts w:eastAsia="Times New Roman" w:cs="Times New Roman"/>
          <w:color w:val="000000"/>
        </w:rPr>
      </w:pPr>
      <w:r>
        <w:rPr>
          <w:rFonts w:eastAsia="Times New Roman" w:cs="Times New Roman"/>
          <w:color w:val="000000"/>
        </w:rPr>
        <w:t>Specifiskās lauku apdzīvojuma struktūras (viensētu grupas un viensētas) saglabāšana ārpus blīvi apdzīvotām vietām;</w:t>
      </w:r>
    </w:p>
    <w:p w14:paraId="08219B4E" w14:textId="77777777" w:rsidR="00FE007C" w:rsidRDefault="00FE007C" w:rsidP="00FE007C">
      <w:pPr>
        <w:numPr>
          <w:ilvl w:val="0"/>
          <w:numId w:val="13"/>
        </w:numPr>
        <w:pBdr>
          <w:top w:val="nil"/>
          <w:left w:val="nil"/>
          <w:bottom w:val="nil"/>
          <w:right w:val="nil"/>
          <w:between w:val="nil"/>
        </w:pBdr>
        <w:tabs>
          <w:tab w:val="left" w:pos="318"/>
        </w:tabs>
        <w:spacing w:line="276" w:lineRule="auto"/>
        <w:ind w:left="318" w:hanging="318"/>
        <w:jc w:val="both"/>
        <w:rPr>
          <w:rFonts w:eastAsia="Times New Roman" w:cs="Times New Roman"/>
          <w:color w:val="000000"/>
        </w:rPr>
      </w:pPr>
      <w:r>
        <w:rPr>
          <w:rFonts w:eastAsia="Times New Roman" w:cs="Times New Roman"/>
          <w:color w:val="000000"/>
        </w:rPr>
        <w:t>Vienmērīgas pārejas izveide starp blīvi apdzīvotām vietām un lauku teritorijām;</w:t>
      </w:r>
    </w:p>
    <w:p w14:paraId="0C4FBCDB" w14:textId="77777777" w:rsidR="00FE007C" w:rsidRDefault="00FE007C" w:rsidP="00FE007C">
      <w:pPr>
        <w:numPr>
          <w:ilvl w:val="0"/>
          <w:numId w:val="13"/>
        </w:numPr>
        <w:pBdr>
          <w:top w:val="nil"/>
          <w:left w:val="nil"/>
          <w:bottom w:val="nil"/>
          <w:right w:val="nil"/>
          <w:between w:val="nil"/>
        </w:pBdr>
        <w:tabs>
          <w:tab w:val="left" w:pos="318"/>
        </w:tabs>
        <w:spacing w:line="276" w:lineRule="auto"/>
        <w:ind w:left="318" w:hanging="318"/>
        <w:jc w:val="both"/>
        <w:rPr>
          <w:rFonts w:eastAsia="Times New Roman" w:cs="Times New Roman"/>
          <w:color w:val="000000"/>
        </w:rPr>
      </w:pPr>
      <w:r>
        <w:rPr>
          <w:rFonts w:eastAsia="Times New Roman" w:cs="Times New Roman"/>
          <w:color w:val="000000"/>
        </w:rPr>
        <w:t>Apdzīvojuma struktūrā saglabāt līdzsvaru starp teritorijā izvietoto mājokļu, darba vietu un pieejamo pakalpojumu daudzumu un daudzveidību, regulāri izvērtējot pilsētu/ciemu ietekmes zonās esošo mājokļu, darba vietu un pieejamo pakalpojumu kopumu;</w:t>
      </w:r>
    </w:p>
    <w:p w14:paraId="6A0CD5E7" w14:textId="77777777" w:rsidR="00FE007C" w:rsidRDefault="00FE007C" w:rsidP="00FE007C">
      <w:pPr>
        <w:numPr>
          <w:ilvl w:val="0"/>
          <w:numId w:val="13"/>
        </w:numPr>
        <w:pBdr>
          <w:top w:val="nil"/>
          <w:left w:val="nil"/>
          <w:bottom w:val="nil"/>
          <w:right w:val="nil"/>
          <w:between w:val="nil"/>
        </w:pBdr>
        <w:tabs>
          <w:tab w:val="left" w:pos="318"/>
        </w:tabs>
        <w:spacing w:line="276" w:lineRule="auto"/>
        <w:ind w:left="318" w:hanging="318"/>
        <w:jc w:val="both"/>
        <w:rPr>
          <w:rFonts w:eastAsia="Times New Roman" w:cs="Times New Roman"/>
          <w:color w:val="000000"/>
        </w:rPr>
      </w:pPr>
      <w:r>
        <w:rPr>
          <w:rFonts w:eastAsia="Times New Roman" w:cs="Times New Roman"/>
          <w:color w:val="000000"/>
        </w:rPr>
        <w:t xml:space="preserve">Apdzīvotu vietu attīstībā priekšroka dodama iedzīvotāju skaita un apbūves blīvuma paaugstināšanai esošajās apdzīvotajās vietās. Jaunu mājokļu, sociālo un citu pakalpojumu </w:t>
      </w:r>
      <w:r>
        <w:rPr>
          <w:rFonts w:eastAsia="Times New Roman" w:cs="Times New Roman"/>
          <w:color w:val="000000"/>
        </w:rPr>
        <w:lastRenderedPageBreak/>
        <w:t>objektu, darba vietu attīstīšanu pēc iespējas plānot esošajās apdzīvotajās vietās, izmantojot nepilnīgi izmantotās teritorijas, izvairoties no “zaļo” teritoriju apbūves;</w:t>
      </w:r>
    </w:p>
    <w:p w14:paraId="0976EF8A" w14:textId="56A3F226" w:rsidR="00FE007C" w:rsidRDefault="00FE007C" w:rsidP="00FE007C">
      <w:pPr>
        <w:numPr>
          <w:ilvl w:val="0"/>
          <w:numId w:val="13"/>
        </w:numPr>
        <w:pBdr>
          <w:top w:val="nil"/>
          <w:left w:val="nil"/>
          <w:bottom w:val="nil"/>
          <w:right w:val="nil"/>
          <w:between w:val="nil"/>
        </w:pBdr>
        <w:tabs>
          <w:tab w:val="left" w:pos="318"/>
        </w:tabs>
        <w:spacing w:line="276" w:lineRule="auto"/>
        <w:ind w:left="318" w:hanging="318"/>
        <w:jc w:val="both"/>
        <w:rPr>
          <w:rFonts w:eastAsia="Times New Roman" w:cs="Times New Roman"/>
          <w:color w:val="000000"/>
        </w:rPr>
      </w:pPr>
      <w:r>
        <w:rPr>
          <w:rFonts w:eastAsia="Times New Roman" w:cs="Times New Roman"/>
          <w:color w:val="000000"/>
        </w:rPr>
        <w:t>Esošo vasarnīcu ciemu infrastruktūras</w:t>
      </w:r>
      <w:r w:rsidR="006F39B3">
        <w:rPr>
          <w:rFonts w:eastAsia="Times New Roman" w:cs="Times New Roman"/>
          <w:color w:val="000000"/>
        </w:rPr>
        <w:t xml:space="preserve"> (ceļ</w:t>
      </w:r>
      <w:r w:rsidR="004F35E5">
        <w:rPr>
          <w:rFonts w:eastAsia="Times New Roman" w:cs="Times New Roman"/>
          <w:color w:val="000000"/>
        </w:rPr>
        <w:t xml:space="preserve">u, ūdensapgādes, kanalizācijas) </w:t>
      </w:r>
      <w:r>
        <w:rPr>
          <w:rFonts w:eastAsia="Times New Roman" w:cs="Times New Roman"/>
          <w:color w:val="000000"/>
        </w:rPr>
        <w:t>kvalitātes uzlabošana;</w:t>
      </w:r>
    </w:p>
    <w:p w14:paraId="32D034D6" w14:textId="77777777" w:rsidR="00FE007C" w:rsidRDefault="00FE007C" w:rsidP="00FE007C">
      <w:pPr>
        <w:numPr>
          <w:ilvl w:val="0"/>
          <w:numId w:val="13"/>
        </w:numPr>
        <w:pBdr>
          <w:top w:val="nil"/>
          <w:left w:val="nil"/>
          <w:bottom w:val="nil"/>
          <w:right w:val="nil"/>
          <w:between w:val="nil"/>
        </w:pBdr>
        <w:tabs>
          <w:tab w:val="left" w:pos="318"/>
        </w:tabs>
        <w:spacing w:line="276" w:lineRule="auto"/>
        <w:ind w:left="318" w:hanging="318"/>
        <w:jc w:val="both"/>
        <w:rPr>
          <w:rFonts w:eastAsia="Times New Roman" w:cs="Times New Roman"/>
          <w:color w:val="000000"/>
        </w:rPr>
      </w:pPr>
      <w:r>
        <w:rPr>
          <w:rFonts w:eastAsia="Times New Roman" w:cs="Times New Roman"/>
          <w:color w:val="000000"/>
        </w:rPr>
        <w:t>Piekrastes ciemu paplašināšanas pieļaujamas esošajās robežās;</w:t>
      </w:r>
    </w:p>
    <w:p w14:paraId="12CECA80" w14:textId="77777777" w:rsidR="00FE007C" w:rsidRDefault="00FE007C" w:rsidP="00FE007C">
      <w:pPr>
        <w:numPr>
          <w:ilvl w:val="0"/>
          <w:numId w:val="13"/>
        </w:numPr>
        <w:pBdr>
          <w:top w:val="nil"/>
          <w:left w:val="nil"/>
          <w:bottom w:val="nil"/>
          <w:right w:val="nil"/>
          <w:between w:val="nil"/>
        </w:pBdr>
        <w:tabs>
          <w:tab w:val="left" w:pos="318"/>
        </w:tabs>
        <w:spacing w:line="276" w:lineRule="auto"/>
        <w:ind w:left="318" w:hanging="318"/>
        <w:jc w:val="both"/>
        <w:rPr>
          <w:rFonts w:eastAsia="Times New Roman" w:cs="Times New Roman"/>
          <w:color w:val="000000"/>
        </w:rPr>
      </w:pPr>
      <w:r>
        <w:rPr>
          <w:rFonts w:eastAsia="Times New Roman" w:cs="Times New Roman"/>
          <w:color w:val="000000"/>
        </w:rPr>
        <w:t>Katras apdzīvotas vietas un teritorijas apdzīvojuma struktūras attīstība jāplāno vienlaicīgi ar tehniskās, vides (t.sk. vienotu notekūdeņu attīrīšanas sistēmu izbūvi jaunajai apbūvei) un sociālās infrastruktūras attīstību;</w:t>
      </w:r>
    </w:p>
    <w:p w14:paraId="5DDE5F36" w14:textId="1A98DA16" w:rsidR="00914AF7" w:rsidRPr="00914AF7" w:rsidRDefault="00FE007C" w:rsidP="00914AF7">
      <w:pPr>
        <w:numPr>
          <w:ilvl w:val="0"/>
          <w:numId w:val="13"/>
        </w:numPr>
        <w:pBdr>
          <w:top w:val="nil"/>
          <w:left w:val="nil"/>
          <w:bottom w:val="nil"/>
          <w:right w:val="nil"/>
          <w:between w:val="nil"/>
        </w:pBdr>
        <w:tabs>
          <w:tab w:val="left" w:pos="318"/>
        </w:tabs>
        <w:spacing w:line="276" w:lineRule="auto"/>
        <w:ind w:left="318" w:hanging="318"/>
        <w:jc w:val="both"/>
        <w:rPr>
          <w:rFonts w:eastAsia="Times New Roman" w:cs="Times New Roman"/>
          <w:color w:val="000000"/>
        </w:rPr>
      </w:pPr>
      <w:r w:rsidRPr="00FE007C">
        <w:rPr>
          <w:rFonts w:eastAsia="Times New Roman" w:cs="Times New Roman"/>
          <w:color w:val="000000"/>
        </w:rPr>
        <w:t>Prioritāri attīstot esošās apdzīvotās vietas un, plānojot jaunas attīstības teritorijas, primāri izmantot esošo infrastruktūru, un plānojot kopēju komunālo/tehnisko infrastruktūru un pieejamību.</w:t>
      </w:r>
      <w:bookmarkStart w:id="25" w:name="_heading=h.35nkun2" w:colFirst="0" w:colLast="0"/>
      <w:bookmarkEnd w:id="25"/>
    </w:p>
    <w:p w14:paraId="6CEABC12" w14:textId="57B6B9CD" w:rsidR="000E1189" w:rsidRDefault="003D7EE6" w:rsidP="00912103">
      <w:pPr>
        <w:pStyle w:val="Virsraksts3"/>
        <w:numPr>
          <w:ilvl w:val="2"/>
          <w:numId w:val="22"/>
        </w:numPr>
      </w:pPr>
      <w:bookmarkStart w:id="26" w:name="_Toc107323764"/>
      <w:r>
        <w:t>A</w:t>
      </w:r>
      <w:r w:rsidR="004319F7" w:rsidRPr="003D7EE6">
        <w:t>ttīstības centr</w:t>
      </w:r>
      <w:r w:rsidR="00467D20" w:rsidRPr="003D7EE6">
        <w:t>i</w:t>
      </w:r>
      <w:bookmarkEnd w:id="26"/>
    </w:p>
    <w:p w14:paraId="548622D4" w14:textId="3977AB7A" w:rsidR="003D7EE6" w:rsidRPr="003D7EE6" w:rsidRDefault="003D7EE6" w:rsidP="003D7EE6">
      <w:pPr>
        <w:rPr>
          <w:b/>
          <w:bCs/>
          <w:i/>
          <w:iCs/>
        </w:rPr>
      </w:pPr>
      <w:r w:rsidRPr="003D7EE6">
        <w:rPr>
          <w:rFonts w:eastAsia="Times New Roman" w:cs="Times New Roman"/>
          <w:b/>
          <w:bCs/>
          <w:i/>
          <w:iCs/>
          <w:szCs w:val="24"/>
        </w:rPr>
        <w:t>Reģionālas nozīmes attīstības centrs</w:t>
      </w:r>
    </w:p>
    <w:p w14:paraId="54F603B9" w14:textId="3A56E93E" w:rsidR="000E1189" w:rsidRDefault="004319F7" w:rsidP="00CC2CCF">
      <w:pPr>
        <w:spacing w:line="276" w:lineRule="auto"/>
        <w:jc w:val="both"/>
        <w:rPr>
          <w:rFonts w:eastAsia="Times New Roman" w:cs="Times New Roman"/>
          <w:szCs w:val="24"/>
        </w:rPr>
      </w:pPr>
      <w:r>
        <w:rPr>
          <w:rFonts w:eastAsia="Times New Roman" w:cs="Times New Roman"/>
          <w:szCs w:val="24"/>
        </w:rPr>
        <w:t>Reģionālas nozīmes attīstības centrs un novada administratīvais centrs ir Limbažu pilsēta - apkārtējās teritorijas apkalpes un novada centrs, kurā ir koncentrējušies liela daļa, novada nozīmes sabiedriskie un sociālie objekti un valsts nozīmes iestādes. Limbažu pilsēta ir uzskatāma par Limbažu novada apdzīvojuma galveno atbalsta punktu, kur tiek nodrošināts pilns pakalpojumu spektrs gan pilsētas iedzīvotājiem, gan novada iedzīvotājiem. Limbažu pilsēta vienlaikus ir būtiska Vidzemes plānošanas reģiona telpiskās struktūras sastāvdaļa. Limbažu pilsēta definēta kā reģionālās nozīmes attīstības centrs – daudzfunkcionāls – specializēts centrs, kas attīstās kā izglītības, kultūras, sporta un tūrisma centrs.</w:t>
      </w:r>
    </w:p>
    <w:p w14:paraId="13D49F51" w14:textId="52562840" w:rsidR="000E1189" w:rsidRPr="00467D20" w:rsidRDefault="004319F7" w:rsidP="00467D20">
      <w:pPr>
        <w:spacing w:line="276" w:lineRule="auto"/>
        <w:jc w:val="both"/>
        <w:rPr>
          <w:rFonts w:eastAsia="Times New Roman" w:cs="Times New Roman"/>
          <w:szCs w:val="24"/>
        </w:rPr>
      </w:pPr>
      <w:r>
        <w:rPr>
          <w:rFonts w:eastAsia="Times New Roman" w:cs="Times New Roman"/>
          <w:szCs w:val="24"/>
        </w:rPr>
        <w:t xml:space="preserve">Vienlaikus, </w:t>
      </w:r>
      <w:r w:rsidR="00467D20">
        <w:rPr>
          <w:rFonts w:eastAsia="Times New Roman" w:cs="Times New Roman"/>
          <w:szCs w:val="24"/>
        </w:rPr>
        <w:t xml:space="preserve">arī </w:t>
      </w:r>
      <w:r>
        <w:rPr>
          <w:rFonts w:eastAsia="Times New Roman" w:cs="Times New Roman"/>
          <w:szCs w:val="24"/>
        </w:rPr>
        <w:t>Sala</w:t>
      </w:r>
      <w:r w:rsidR="00467D20">
        <w:rPr>
          <w:rFonts w:eastAsia="Times New Roman" w:cs="Times New Roman"/>
          <w:szCs w:val="24"/>
        </w:rPr>
        <w:t>cgrīva</w:t>
      </w:r>
      <w:r>
        <w:rPr>
          <w:rFonts w:eastAsia="Times New Roman" w:cs="Times New Roman"/>
          <w:szCs w:val="24"/>
        </w:rPr>
        <w:t xml:space="preserve"> </w:t>
      </w:r>
      <w:r w:rsidR="00467D20">
        <w:rPr>
          <w:rFonts w:eastAsia="Times New Roman" w:cs="Times New Roman"/>
          <w:szCs w:val="24"/>
        </w:rPr>
        <w:t>tiek definēta</w:t>
      </w:r>
      <w:r w:rsidR="008F2ED6">
        <w:rPr>
          <w:rFonts w:eastAsia="Times New Roman" w:cs="Times New Roman"/>
          <w:szCs w:val="24"/>
        </w:rPr>
        <w:t>,</w:t>
      </w:r>
      <w:r>
        <w:rPr>
          <w:rFonts w:eastAsia="Times New Roman" w:cs="Times New Roman"/>
          <w:szCs w:val="24"/>
        </w:rPr>
        <w:t xml:space="preserve"> kā reģionālas nozīmes pakalpojumu centr</w:t>
      </w:r>
      <w:r w:rsidR="00467D20">
        <w:rPr>
          <w:rFonts w:eastAsia="Times New Roman" w:cs="Times New Roman"/>
          <w:szCs w:val="24"/>
        </w:rPr>
        <w:t>s</w:t>
      </w:r>
      <w:r>
        <w:rPr>
          <w:rFonts w:eastAsia="Times New Roman" w:cs="Times New Roman"/>
          <w:szCs w:val="24"/>
        </w:rPr>
        <w:t>, ar attīstītu sociālo infrastruktūru un daudzveidīgiem pakalpojumiem, nodrošinot augstu mobilitāti, specializējoties tūrismā nacionālā un starptautiskā mērogā, investējot publiskās ārtelpas attīstībā, pakalpojumu, mājokļu un uzņēmējdarbības attīstībā</w:t>
      </w:r>
      <w:r w:rsidR="00467D20">
        <w:rPr>
          <w:rFonts w:eastAsia="Times New Roman" w:cs="Times New Roman"/>
          <w:szCs w:val="24"/>
        </w:rPr>
        <w:t xml:space="preserve">, </w:t>
      </w:r>
      <w:r>
        <w:rPr>
          <w:rFonts w:eastAsia="Times New Roman" w:cs="Times New Roman"/>
          <w:szCs w:val="24"/>
        </w:rPr>
        <w:t>sniedzot pakalpojumus novad</w:t>
      </w:r>
      <w:r w:rsidR="00467D20">
        <w:rPr>
          <w:rFonts w:eastAsia="Times New Roman" w:cs="Times New Roman"/>
          <w:szCs w:val="24"/>
        </w:rPr>
        <w:t>a</w:t>
      </w:r>
      <w:r>
        <w:rPr>
          <w:rFonts w:eastAsia="Times New Roman" w:cs="Times New Roman"/>
          <w:szCs w:val="24"/>
        </w:rPr>
        <w:t xml:space="preserve"> iedzīvotājiem, veicinot līdzsvarotu Vidzemes reģiona attīstību kopumā.</w:t>
      </w:r>
    </w:p>
    <w:p w14:paraId="5EF092B5" w14:textId="77777777" w:rsidR="000E1189" w:rsidRPr="003D7EE6" w:rsidRDefault="004319F7">
      <w:pPr>
        <w:jc w:val="both"/>
        <w:rPr>
          <w:rFonts w:eastAsia="Times New Roman" w:cs="Times New Roman"/>
          <w:b/>
          <w:i/>
          <w:iCs/>
          <w:color w:val="000000"/>
          <w:szCs w:val="24"/>
        </w:rPr>
      </w:pPr>
      <w:r w:rsidRPr="003D7EE6">
        <w:rPr>
          <w:rFonts w:eastAsia="Times New Roman" w:cs="Times New Roman"/>
          <w:b/>
          <w:i/>
          <w:iCs/>
          <w:color w:val="000000"/>
          <w:szCs w:val="24"/>
        </w:rPr>
        <w:t>Novada nozīmes attīstības centrs</w:t>
      </w:r>
    </w:p>
    <w:p w14:paraId="4E391101" w14:textId="77777777" w:rsidR="000E1189" w:rsidRDefault="004319F7">
      <w:pPr>
        <w:jc w:val="both"/>
        <w:rPr>
          <w:rFonts w:eastAsia="Times New Roman" w:cs="Times New Roman"/>
          <w:szCs w:val="24"/>
        </w:rPr>
      </w:pPr>
      <w:r>
        <w:rPr>
          <w:rFonts w:eastAsia="Times New Roman" w:cs="Times New Roman"/>
          <w:szCs w:val="24"/>
        </w:rPr>
        <w:t>Novada nozīmes attīstības centri un novada ciemi noteikti Stratēģijā, ņemot vērā esošo un plānoto pakalpojumu apjomu apdzīvojuma līmeni, līdz šim veiktos ieguldījumus, noslogojumu, transporta nodrošinājumu, finanšu resursu pieejamību, pakalpojuma kvalitāti un demogrāfiskās tendences.</w:t>
      </w:r>
    </w:p>
    <w:p w14:paraId="19E3A1A6" w14:textId="3F566C9A" w:rsidR="000E1189" w:rsidRDefault="004319F7" w:rsidP="00CC2CCF">
      <w:pPr>
        <w:jc w:val="both"/>
        <w:rPr>
          <w:rFonts w:eastAsia="Times New Roman" w:cs="Times New Roman"/>
          <w:szCs w:val="24"/>
        </w:rPr>
      </w:pPr>
      <w:r>
        <w:rPr>
          <w:rFonts w:eastAsia="Times New Roman" w:cs="Times New Roman"/>
          <w:b/>
          <w:szCs w:val="24"/>
        </w:rPr>
        <w:t>Novada nozīmes attīstības centri:</w:t>
      </w:r>
      <w:r>
        <w:rPr>
          <w:rFonts w:eastAsia="Times New Roman" w:cs="Times New Roman"/>
          <w:szCs w:val="24"/>
        </w:rPr>
        <w:t xml:space="preserve"> Aloja, Ainaži, Staicele.</w:t>
      </w:r>
    </w:p>
    <w:p w14:paraId="4E530C6C" w14:textId="023E3EFB" w:rsidR="00467D20" w:rsidRDefault="00467D20" w:rsidP="00467D20">
      <w:pPr>
        <w:jc w:val="both"/>
        <w:rPr>
          <w:rFonts w:asciiTheme="majorBidi" w:hAnsiTheme="majorBidi" w:cstheme="majorBidi"/>
          <w:szCs w:val="24"/>
          <w:lang w:eastAsia="en-US" w:bidi="he-IL"/>
        </w:rPr>
      </w:pPr>
      <w:r w:rsidRPr="00467D20">
        <w:rPr>
          <w:rFonts w:eastAsia="Times New Roman" w:cs="Times New Roman"/>
          <w:b/>
          <w:bCs/>
          <w:szCs w:val="24"/>
        </w:rPr>
        <w:t>Vietējas nozīmes attīstības centri:</w:t>
      </w:r>
      <w:r w:rsidRPr="00467D20">
        <w:rPr>
          <w:rFonts w:eastAsia="Times New Roman" w:cs="Times New Roman"/>
          <w:szCs w:val="24"/>
        </w:rPr>
        <w:t xml:space="preserve"> </w:t>
      </w:r>
      <w:r w:rsidRPr="00467D20">
        <w:rPr>
          <w:rFonts w:asciiTheme="majorBidi" w:hAnsiTheme="majorBidi" w:cstheme="majorBidi"/>
          <w:szCs w:val="24"/>
          <w:lang w:eastAsia="en-US" w:bidi="he-IL"/>
        </w:rPr>
        <w:t>Bīriņi, Skulte, Vidriži, Lādezers, Liepupe, Tūja, Umurga, Pociems, Viļķene, Ozolmuiža, Puikule, Pāle, Svētciems, Vilzēni</w:t>
      </w:r>
      <w:r>
        <w:rPr>
          <w:rFonts w:asciiTheme="majorBidi" w:hAnsiTheme="majorBidi" w:cstheme="majorBidi"/>
          <w:szCs w:val="24"/>
          <w:lang w:eastAsia="en-US" w:bidi="he-IL"/>
        </w:rPr>
        <w:t>.</w:t>
      </w:r>
    </w:p>
    <w:p w14:paraId="2F83FA9C" w14:textId="6C768A35" w:rsidR="00914AF7" w:rsidRDefault="00914AF7" w:rsidP="00914AF7">
      <w:pPr>
        <w:spacing w:after="0"/>
        <w:jc w:val="both"/>
        <w:rPr>
          <w:rFonts w:eastAsia="Times New Roman" w:cs="Times New Roman"/>
          <w:szCs w:val="24"/>
        </w:rPr>
      </w:pPr>
      <w:r>
        <w:rPr>
          <w:rFonts w:eastAsia="Times New Roman" w:cs="Times New Roman"/>
          <w:noProof/>
          <w:szCs w:val="24"/>
          <w:lang w:bidi="he-IL"/>
        </w:rPr>
        <w:lastRenderedPageBreak/>
        <w:drawing>
          <wp:inline distT="0" distB="0" distL="0" distR="0" wp14:anchorId="36837078" wp14:editId="577C1C89">
            <wp:extent cx="5453922" cy="7719060"/>
            <wp:effectExtent l="0" t="0" r="0" b="0"/>
            <wp:docPr id="11" name="Picture 11" descr="C:\Dropbox\Public\Limbazi_IAS_AP\GALA REDAKCIJA\kartes\Limbažu karte_attistibas centri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ropbox\Public\Limbazi_IAS_AP\GALA REDAKCIJA\kartes\Limbažu karte_attistibas centri (1) (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52769" cy="7717428"/>
                    </a:xfrm>
                    <a:prstGeom prst="rect">
                      <a:avLst/>
                    </a:prstGeom>
                    <a:noFill/>
                    <a:ln>
                      <a:noFill/>
                    </a:ln>
                  </pic:spPr>
                </pic:pic>
              </a:graphicData>
            </a:graphic>
          </wp:inline>
        </w:drawing>
      </w:r>
    </w:p>
    <w:p w14:paraId="475BCD66" w14:textId="11F604CB" w:rsidR="00914AF7" w:rsidRDefault="00914AF7" w:rsidP="00914AF7">
      <w:pPr>
        <w:spacing w:after="0"/>
        <w:jc w:val="center"/>
        <w:rPr>
          <w:rFonts w:eastAsia="Times New Roman" w:cs="Times New Roman"/>
          <w:i/>
          <w:color w:val="000000"/>
          <w:sz w:val="20"/>
          <w:szCs w:val="20"/>
        </w:rPr>
      </w:pPr>
      <w:r>
        <w:rPr>
          <w:rFonts w:eastAsia="Times New Roman" w:cs="Times New Roman"/>
          <w:i/>
          <w:color w:val="000000"/>
          <w:sz w:val="20"/>
          <w:szCs w:val="20"/>
        </w:rPr>
        <w:t>8.attēls. Limbažu novada attīstības centri</w:t>
      </w:r>
    </w:p>
    <w:p w14:paraId="1A167EA2" w14:textId="77777777" w:rsidR="00914AF7" w:rsidRPr="00467D20" w:rsidRDefault="00914AF7" w:rsidP="00467D20">
      <w:pPr>
        <w:jc w:val="both"/>
        <w:rPr>
          <w:rFonts w:eastAsia="Times New Roman" w:cs="Times New Roman"/>
          <w:szCs w:val="24"/>
        </w:rPr>
      </w:pPr>
    </w:p>
    <w:p w14:paraId="4CBD21DD" w14:textId="7053A92E" w:rsidR="000E1189" w:rsidRPr="003D7EE6" w:rsidRDefault="004319F7" w:rsidP="00912103">
      <w:pPr>
        <w:pStyle w:val="Virsraksts3"/>
        <w:numPr>
          <w:ilvl w:val="2"/>
          <w:numId w:val="22"/>
        </w:numPr>
      </w:pPr>
      <w:bookmarkStart w:id="27" w:name="_Toc107323765"/>
      <w:r w:rsidRPr="003D7EE6">
        <w:lastRenderedPageBreak/>
        <w:t>Limbažu pilsētas telpiskā perspektīva</w:t>
      </w:r>
      <w:bookmarkEnd w:id="27"/>
    </w:p>
    <w:p w14:paraId="0BEE761E" w14:textId="77777777" w:rsidR="00574814" w:rsidRDefault="004319F7" w:rsidP="00574814">
      <w:pPr>
        <w:numPr>
          <w:ilvl w:val="0"/>
          <w:numId w:val="29"/>
        </w:numPr>
        <w:pBdr>
          <w:top w:val="nil"/>
          <w:left w:val="nil"/>
          <w:bottom w:val="nil"/>
          <w:right w:val="nil"/>
          <w:between w:val="nil"/>
        </w:pBdr>
        <w:spacing w:line="276" w:lineRule="auto"/>
        <w:ind w:left="459" w:hanging="425"/>
        <w:jc w:val="both"/>
        <w:rPr>
          <w:rFonts w:eastAsia="Times New Roman" w:cs="Times New Roman"/>
          <w:color w:val="000000"/>
        </w:rPr>
      </w:pPr>
      <w:r>
        <w:rPr>
          <w:rFonts w:eastAsia="Times New Roman" w:cs="Times New Roman"/>
          <w:szCs w:val="24"/>
        </w:rPr>
        <w:t xml:space="preserve">Limbažu pilsēta kā attīstības un administratīvais centrs būs vieta, kur notiks lielāka ekonomiskā attīstība, nekā citos novada attīstības centros. Tādēļ, </w:t>
      </w:r>
      <w:r>
        <w:rPr>
          <w:rFonts w:eastAsia="Times New Roman" w:cs="Times New Roman"/>
          <w:b/>
          <w:szCs w:val="24"/>
        </w:rPr>
        <w:t xml:space="preserve">vadlīnijas teritorijas plānošanai un attīstībai: </w:t>
      </w:r>
      <w:r w:rsidR="00D76B6A">
        <w:rPr>
          <w:rFonts w:eastAsia="Times New Roman" w:cs="Times New Roman"/>
          <w:color w:val="000000"/>
        </w:rPr>
        <w:t xml:space="preserve">Jāturpina uzlabot Limbažu pilsētvides kvalitāti, nodrošinot pievilcīgu vidi gan iedzīvotājiem, gan investoriem, mazinot telpiskās un dzīves līmeņa atšķirības; </w:t>
      </w:r>
    </w:p>
    <w:p w14:paraId="0149E8D1" w14:textId="56361C10" w:rsidR="00D76B6A" w:rsidRPr="00574814" w:rsidRDefault="00D76B6A" w:rsidP="00574814">
      <w:pPr>
        <w:numPr>
          <w:ilvl w:val="0"/>
          <w:numId w:val="29"/>
        </w:numPr>
        <w:pBdr>
          <w:top w:val="nil"/>
          <w:left w:val="nil"/>
          <w:bottom w:val="nil"/>
          <w:right w:val="nil"/>
          <w:between w:val="nil"/>
        </w:pBdr>
        <w:spacing w:line="276" w:lineRule="auto"/>
        <w:ind w:left="459" w:hanging="425"/>
        <w:jc w:val="both"/>
        <w:rPr>
          <w:rFonts w:eastAsia="Times New Roman" w:cs="Times New Roman"/>
          <w:color w:val="000000"/>
        </w:rPr>
      </w:pPr>
      <w:r>
        <w:t xml:space="preserve">Jāsekmē uzņēmējdarbības vides veidošana un veicināšana, izvērtējot ražošanas specializācijas virzienus un paredzot industriālās teritorijas, tajā skaitā iespējas attīstīt inovatīvas ražošanas nozares; </w:t>
      </w:r>
    </w:p>
    <w:p w14:paraId="7E4F4F24" w14:textId="464EA514" w:rsidR="000E1189" w:rsidRPr="004F35E5" w:rsidRDefault="00D76B6A" w:rsidP="00677D4C">
      <w:pPr>
        <w:numPr>
          <w:ilvl w:val="0"/>
          <w:numId w:val="29"/>
        </w:numPr>
        <w:pBdr>
          <w:top w:val="nil"/>
          <w:left w:val="nil"/>
          <w:bottom w:val="nil"/>
          <w:right w:val="nil"/>
          <w:between w:val="nil"/>
        </w:pBdr>
        <w:spacing w:line="276" w:lineRule="auto"/>
        <w:ind w:left="459" w:hanging="425"/>
        <w:jc w:val="both"/>
        <w:rPr>
          <w:rFonts w:eastAsia="Times New Roman" w:cs="Times New Roman"/>
          <w:color w:val="000000"/>
        </w:rPr>
      </w:pPr>
      <w:r w:rsidRPr="00D76B6A">
        <w:rPr>
          <w:rFonts w:eastAsia="Times New Roman" w:cs="Times New Roman"/>
          <w:color w:val="000000"/>
        </w:rPr>
        <w:t>Jāveido vienots novada un pilsētas zīmols, kas pozitīvi ietekmētu tūrisma attīstību Limbažu novadā, tajā skaitā tūrisma infrastruktūras uzlabošanu un attīstību, jauna tūrisma produktu veidošanu un popularizēšanu, komercdarbības attīstību.</w:t>
      </w:r>
      <w:bookmarkStart w:id="28" w:name="_heading=h.3o7alnk" w:colFirst="0" w:colLast="0"/>
      <w:bookmarkEnd w:id="28"/>
    </w:p>
    <w:p w14:paraId="053F76FF" w14:textId="24C2B177" w:rsidR="00D51E39" w:rsidRPr="003D7EE6" w:rsidRDefault="003D7EE6" w:rsidP="00912103">
      <w:pPr>
        <w:pStyle w:val="Virsraksts3"/>
        <w:numPr>
          <w:ilvl w:val="2"/>
          <w:numId w:val="22"/>
        </w:numPr>
      </w:pPr>
      <w:bookmarkStart w:id="29" w:name="_Toc107323766"/>
      <w:r w:rsidRPr="003D7EE6">
        <w:t>Attīstības centru funkcionālo pakalpojumu nodrošinājums</w:t>
      </w:r>
      <w:bookmarkEnd w:id="29"/>
    </w:p>
    <w:p w14:paraId="734DC202" w14:textId="6EC4B574" w:rsidR="00EC2683" w:rsidRPr="00BE3E19" w:rsidRDefault="00EC2683" w:rsidP="00677D4C">
      <w:pPr>
        <w:spacing w:after="0" w:line="276" w:lineRule="auto"/>
        <w:ind w:firstLine="720"/>
        <w:jc w:val="both"/>
        <w:rPr>
          <w:rFonts w:asciiTheme="majorBidi" w:hAnsiTheme="majorBidi" w:cstheme="majorBidi"/>
          <w:lang w:eastAsia="en-US"/>
        </w:rPr>
      </w:pPr>
      <w:r w:rsidRPr="00BE3E19">
        <w:rPr>
          <w:rFonts w:asciiTheme="majorBidi" w:hAnsiTheme="majorBidi" w:cstheme="majorBidi"/>
          <w:lang w:eastAsia="en-US"/>
        </w:rPr>
        <w:t xml:space="preserve">Apdzīvojuma struktūra ir teritorijas attīstības pamats, kas veidojusies ilgstoši, dažādu faktoru – dabas, demogrāfisko, ekonomisko, politisko, sociālo un kultūras faktoru ietekmē un kas ietver trīs savstarpēji saistītas komponentes: teritoriju, iedzīvotājus un apdzīvotās vietas. </w:t>
      </w:r>
    </w:p>
    <w:p w14:paraId="7C60AF53" w14:textId="77777777" w:rsidR="00467D20" w:rsidRDefault="00EC2683" w:rsidP="00677D4C">
      <w:pPr>
        <w:spacing w:line="276" w:lineRule="auto"/>
        <w:jc w:val="both"/>
        <w:rPr>
          <w:rFonts w:asciiTheme="majorBidi" w:hAnsiTheme="majorBidi" w:cstheme="majorBidi"/>
          <w:lang w:eastAsia="en-US"/>
        </w:rPr>
      </w:pPr>
      <w:r w:rsidRPr="00BE3E19">
        <w:rPr>
          <w:rFonts w:asciiTheme="majorBidi" w:hAnsiTheme="majorBidi" w:cstheme="majorBidi"/>
          <w:lang w:eastAsia="en-US"/>
        </w:rPr>
        <w:t xml:space="preserve">Lai definētu attīstības virzienus un dotu ietvaru tādam attīstības centru tīklam, kas nodrošinātu iespējami līdzvērtīgākus dzīves un darba apstākļus visā novadā, vienlaikus nodrošinot vienmērīgu policentrisku attīstību. </w:t>
      </w:r>
    </w:p>
    <w:p w14:paraId="53EF6FD6" w14:textId="2432FDD0" w:rsidR="000E1189" w:rsidRDefault="00EC2683" w:rsidP="00EC2683">
      <w:pPr>
        <w:spacing w:line="276" w:lineRule="auto"/>
        <w:jc w:val="both"/>
        <w:rPr>
          <w:rFonts w:eastAsia="Times New Roman" w:cs="Times New Roman"/>
          <w:szCs w:val="24"/>
        </w:rPr>
      </w:pPr>
      <w:r w:rsidRPr="00BE3E19">
        <w:rPr>
          <w:rFonts w:asciiTheme="majorBidi" w:hAnsiTheme="majorBidi" w:cstheme="majorBidi"/>
          <w:lang w:eastAsia="en-US"/>
        </w:rPr>
        <w:t>Tas palīdzētu saglabāt arī individuālās iezīmes un vērtības.</w:t>
      </w:r>
      <w:r>
        <w:rPr>
          <w:rFonts w:asciiTheme="majorBidi" w:hAnsiTheme="majorBidi" w:cstheme="majorBidi"/>
          <w:lang w:eastAsia="en-US"/>
        </w:rPr>
        <w:t xml:space="preserve"> </w:t>
      </w:r>
      <w:r w:rsidR="004319F7">
        <w:rPr>
          <w:rFonts w:eastAsia="Times New Roman" w:cs="Times New Roman"/>
          <w:szCs w:val="24"/>
        </w:rPr>
        <w:t>Lauku telpas perspektīvās attīstības mērķis ir saglabāt cilvēkresursus laukos, saglabāt lauku apdzīvotību un nodrošināt dzīves vides kvalitāti un pakalpojumus, attīstīt un racionāli izmantot esošo infrastruktūru, racionāli izmantot dabas resursus un kultūras mantojumu, saglabājot novada integritāti un unikalitāti.</w:t>
      </w:r>
    </w:p>
    <w:p w14:paraId="0B3F983F" w14:textId="7ECDACD8" w:rsidR="00BE3E19" w:rsidRPr="00D51E39" w:rsidRDefault="00D51E39" w:rsidP="00D51E39">
      <w:pPr>
        <w:spacing w:after="0" w:line="276" w:lineRule="auto"/>
        <w:jc w:val="right"/>
        <w:rPr>
          <w:rFonts w:eastAsia="Times New Roman" w:cs="Times New Roman"/>
          <w:szCs w:val="24"/>
        </w:rPr>
      </w:pPr>
      <w:r>
        <w:rPr>
          <w:rStyle w:val="Izsmalcintsizclums"/>
        </w:rPr>
        <w:t>Tabula Nr.7</w:t>
      </w:r>
    </w:p>
    <w:tbl>
      <w:tblPr>
        <w:tblW w:w="9734" w:type="dxa"/>
        <w:jc w:val="center"/>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CellMar>
          <w:left w:w="0" w:type="dxa"/>
          <w:right w:w="0" w:type="dxa"/>
        </w:tblCellMar>
        <w:tblLook w:val="04A0" w:firstRow="1" w:lastRow="0" w:firstColumn="1" w:lastColumn="0" w:noHBand="0" w:noVBand="1"/>
      </w:tblPr>
      <w:tblGrid>
        <w:gridCol w:w="1986"/>
        <w:gridCol w:w="4984"/>
        <w:gridCol w:w="1364"/>
        <w:gridCol w:w="1400"/>
      </w:tblGrid>
      <w:tr w:rsidR="00BE3E19" w:rsidRPr="00D51E39" w14:paraId="1747BDA4" w14:textId="77777777" w:rsidTr="00914AF7">
        <w:trPr>
          <w:cantSplit/>
          <w:trHeight w:val="507"/>
          <w:tblHeader/>
          <w:jc w:val="center"/>
        </w:trPr>
        <w:tc>
          <w:tcPr>
            <w:tcW w:w="1986" w:type="dxa"/>
            <w:vMerge w:val="restart"/>
            <w:shd w:val="clear" w:color="auto" w:fill="E2EFD9" w:themeFill="accent6" w:themeFillTint="33"/>
            <w:tcMar>
              <w:top w:w="0" w:type="dxa"/>
              <w:left w:w="108" w:type="dxa"/>
              <w:bottom w:w="0" w:type="dxa"/>
              <w:right w:w="108" w:type="dxa"/>
            </w:tcMar>
            <w:vAlign w:val="center"/>
            <w:hideMark/>
          </w:tcPr>
          <w:p w14:paraId="21C0729E" w14:textId="77777777" w:rsidR="00BE3E19" w:rsidRPr="007E4BA7" w:rsidRDefault="00BE3E19" w:rsidP="00A62CC1">
            <w:pPr>
              <w:autoSpaceDE w:val="0"/>
              <w:autoSpaceDN w:val="0"/>
              <w:spacing w:after="0" w:line="240" w:lineRule="auto"/>
              <w:jc w:val="center"/>
              <w:rPr>
                <w:rFonts w:asciiTheme="majorBidi" w:hAnsiTheme="majorBidi" w:cstheme="majorBidi"/>
                <w:b/>
                <w:bCs/>
                <w:caps/>
                <w:sz w:val="22"/>
                <w:lang w:eastAsia="en-US" w:bidi="he-IL"/>
              </w:rPr>
            </w:pPr>
            <w:r w:rsidRPr="007E4BA7">
              <w:rPr>
                <w:rFonts w:asciiTheme="majorBidi" w:hAnsiTheme="majorBidi" w:cstheme="majorBidi"/>
                <w:b/>
                <w:bCs/>
                <w:sz w:val="22"/>
                <w:lang w:eastAsia="en-US" w:bidi="he-IL"/>
              </w:rPr>
              <w:t>Attīstības centri un apdzīvojuma struktūra</w:t>
            </w:r>
          </w:p>
        </w:tc>
        <w:tc>
          <w:tcPr>
            <w:tcW w:w="4984" w:type="dxa"/>
            <w:vMerge w:val="restart"/>
            <w:shd w:val="clear" w:color="auto" w:fill="E2EFD9" w:themeFill="accent6" w:themeFillTint="33"/>
            <w:tcMar>
              <w:top w:w="0" w:type="dxa"/>
              <w:left w:w="108" w:type="dxa"/>
              <w:bottom w:w="0" w:type="dxa"/>
              <w:right w:w="108" w:type="dxa"/>
            </w:tcMar>
            <w:vAlign w:val="center"/>
            <w:hideMark/>
          </w:tcPr>
          <w:p w14:paraId="6EF9E70B" w14:textId="77777777" w:rsidR="00BE3E19" w:rsidRPr="007E4BA7" w:rsidRDefault="00BE3E19" w:rsidP="00A62CC1">
            <w:pPr>
              <w:autoSpaceDE w:val="0"/>
              <w:autoSpaceDN w:val="0"/>
              <w:spacing w:after="0" w:line="240" w:lineRule="auto"/>
              <w:jc w:val="center"/>
              <w:rPr>
                <w:rFonts w:asciiTheme="majorBidi" w:hAnsiTheme="majorBidi" w:cstheme="majorBidi"/>
                <w:b/>
                <w:bCs/>
                <w:caps/>
                <w:sz w:val="22"/>
                <w:lang w:eastAsia="en-US" w:bidi="he-IL"/>
              </w:rPr>
            </w:pPr>
            <w:r w:rsidRPr="007E4BA7">
              <w:rPr>
                <w:rFonts w:asciiTheme="majorBidi" w:hAnsiTheme="majorBidi" w:cstheme="majorBidi"/>
                <w:b/>
                <w:bCs/>
                <w:sz w:val="22"/>
                <w:lang w:eastAsia="en-US" w:bidi="he-IL"/>
              </w:rPr>
              <w:t>Attīstības centriem un apdzīvojuma struktūrai atbilstošs funkcionālo pakalpojumu groza raksturojums</w:t>
            </w:r>
          </w:p>
        </w:tc>
        <w:tc>
          <w:tcPr>
            <w:tcW w:w="2764" w:type="dxa"/>
            <w:gridSpan w:val="2"/>
            <w:shd w:val="clear" w:color="auto" w:fill="E2EFD9" w:themeFill="accent6" w:themeFillTint="33"/>
            <w:tcMar>
              <w:top w:w="0" w:type="dxa"/>
              <w:left w:w="108" w:type="dxa"/>
              <w:bottom w:w="0" w:type="dxa"/>
              <w:right w:w="108" w:type="dxa"/>
            </w:tcMar>
            <w:vAlign w:val="center"/>
            <w:hideMark/>
          </w:tcPr>
          <w:p w14:paraId="0421946D" w14:textId="77777777" w:rsidR="00BE3E19" w:rsidRPr="007E4BA7" w:rsidRDefault="00BE3E19" w:rsidP="00A62CC1">
            <w:pPr>
              <w:autoSpaceDE w:val="0"/>
              <w:autoSpaceDN w:val="0"/>
              <w:spacing w:after="0" w:line="240" w:lineRule="auto"/>
              <w:jc w:val="center"/>
              <w:rPr>
                <w:rFonts w:asciiTheme="majorBidi" w:hAnsiTheme="majorBidi" w:cstheme="majorBidi"/>
                <w:sz w:val="22"/>
                <w:lang w:eastAsia="en-US" w:bidi="he-IL"/>
              </w:rPr>
            </w:pPr>
            <w:r w:rsidRPr="007E4BA7">
              <w:rPr>
                <w:rFonts w:asciiTheme="majorBidi" w:hAnsiTheme="majorBidi" w:cstheme="majorBidi"/>
                <w:b/>
                <w:bCs/>
                <w:sz w:val="22"/>
                <w:lang w:eastAsia="en-US" w:bidi="he-IL"/>
              </w:rPr>
              <w:t xml:space="preserve">Attīstības centru un apdzīvojuma struktūras funkcionālo pakalpojumu groza nodrošinājums </w:t>
            </w:r>
          </w:p>
        </w:tc>
      </w:tr>
      <w:tr w:rsidR="00BE3E19" w:rsidRPr="00D51E39" w14:paraId="190EECDF" w14:textId="77777777" w:rsidTr="00914AF7">
        <w:trPr>
          <w:cantSplit/>
          <w:trHeight w:val="1105"/>
          <w:tblHeader/>
          <w:jc w:val="center"/>
        </w:trPr>
        <w:tc>
          <w:tcPr>
            <w:tcW w:w="1986" w:type="dxa"/>
            <w:vMerge/>
            <w:shd w:val="clear" w:color="auto" w:fill="E2EFD9" w:themeFill="accent6" w:themeFillTint="33"/>
            <w:vAlign w:val="center"/>
            <w:hideMark/>
          </w:tcPr>
          <w:p w14:paraId="3642FE37" w14:textId="77777777" w:rsidR="00BE3E19" w:rsidRPr="007E4BA7" w:rsidRDefault="00BE3E19" w:rsidP="00A62CC1">
            <w:pPr>
              <w:spacing w:after="120" w:line="240" w:lineRule="auto"/>
              <w:ind w:firstLine="720"/>
              <w:jc w:val="both"/>
              <w:rPr>
                <w:rFonts w:asciiTheme="majorBidi" w:hAnsiTheme="majorBidi" w:cstheme="majorBidi"/>
                <w:b/>
                <w:bCs/>
                <w:caps/>
                <w:sz w:val="22"/>
                <w:lang w:eastAsia="en-US"/>
              </w:rPr>
            </w:pPr>
          </w:p>
        </w:tc>
        <w:tc>
          <w:tcPr>
            <w:tcW w:w="4984" w:type="dxa"/>
            <w:vMerge/>
            <w:shd w:val="clear" w:color="auto" w:fill="E2EFD9" w:themeFill="accent6" w:themeFillTint="33"/>
            <w:vAlign w:val="center"/>
            <w:hideMark/>
          </w:tcPr>
          <w:p w14:paraId="431F6251" w14:textId="77777777" w:rsidR="00BE3E19" w:rsidRPr="007E4BA7" w:rsidRDefault="00BE3E19" w:rsidP="00A62CC1">
            <w:pPr>
              <w:spacing w:after="120" w:line="240" w:lineRule="auto"/>
              <w:ind w:firstLine="720"/>
              <w:jc w:val="both"/>
              <w:rPr>
                <w:rFonts w:asciiTheme="majorBidi" w:hAnsiTheme="majorBidi" w:cstheme="majorBidi"/>
                <w:b/>
                <w:bCs/>
                <w:caps/>
                <w:sz w:val="22"/>
                <w:lang w:eastAsia="en-US"/>
              </w:rPr>
            </w:pPr>
          </w:p>
        </w:tc>
        <w:tc>
          <w:tcPr>
            <w:tcW w:w="1364" w:type="dxa"/>
            <w:shd w:val="clear" w:color="auto" w:fill="E2EFD9" w:themeFill="accent6" w:themeFillTint="33"/>
            <w:tcMar>
              <w:top w:w="0" w:type="dxa"/>
              <w:left w:w="108" w:type="dxa"/>
              <w:bottom w:w="0" w:type="dxa"/>
              <w:right w:w="108" w:type="dxa"/>
            </w:tcMar>
            <w:vAlign w:val="center"/>
            <w:hideMark/>
          </w:tcPr>
          <w:p w14:paraId="260B8B34" w14:textId="77777777" w:rsidR="00BE3E19" w:rsidRPr="007E4BA7" w:rsidRDefault="00BE3E19" w:rsidP="00A62CC1">
            <w:pPr>
              <w:autoSpaceDE w:val="0"/>
              <w:autoSpaceDN w:val="0"/>
              <w:spacing w:after="0" w:line="240" w:lineRule="auto"/>
              <w:jc w:val="center"/>
              <w:rPr>
                <w:rFonts w:asciiTheme="majorBidi" w:hAnsiTheme="majorBidi" w:cstheme="majorBidi"/>
                <w:b/>
                <w:bCs/>
                <w:caps/>
                <w:sz w:val="22"/>
                <w:lang w:eastAsia="en-US" w:bidi="he-IL"/>
              </w:rPr>
            </w:pPr>
            <w:r w:rsidRPr="007E4BA7">
              <w:rPr>
                <w:rFonts w:asciiTheme="majorBidi" w:hAnsiTheme="majorBidi" w:cstheme="majorBidi"/>
                <w:b/>
                <w:bCs/>
                <w:sz w:val="22"/>
                <w:lang w:eastAsia="en-US" w:bidi="he-IL"/>
              </w:rPr>
              <w:t xml:space="preserve">situācija </w:t>
            </w:r>
            <w:r w:rsidRPr="007E4BA7">
              <w:rPr>
                <w:rFonts w:asciiTheme="majorBidi" w:hAnsiTheme="majorBidi" w:cstheme="majorBidi"/>
                <w:sz w:val="22"/>
                <w:lang w:eastAsia="en-US" w:bidi="he-IL"/>
              </w:rPr>
              <w:t>2</w:t>
            </w:r>
            <w:r w:rsidRPr="007E4BA7">
              <w:rPr>
                <w:rFonts w:asciiTheme="majorBidi" w:hAnsiTheme="majorBidi" w:cstheme="majorBidi"/>
                <w:b/>
                <w:bCs/>
                <w:sz w:val="22"/>
                <w:lang w:eastAsia="en-US" w:bidi="he-IL"/>
              </w:rPr>
              <w:t>021.gadā</w:t>
            </w:r>
          </w:p>
        </w:tc>
        <w:tc>
          <w:tcPr>
            <w:tcW w:w="1400" w:type="dxa"/>
            <w:shd w:val="clear" w:color="auto" w:fill="E2EFD9" w:themeFill="accent6" w:themeFillTint="33"/>
            <w:tcMar>
              <w:top w:w="0" w:type="dxa"/>
              <w:left w:w="108" w:type="dxa"/>
              <w:bottom w:w="0" w:type="dxa"/>
              <w:right w:w="108" w:type="dxa"/>
            </w:tcMar>
            <w:vAlign w:val="center"/>
            <w:hideMark/>
          </w:tcPr>
          <w:p w14:paraId="23E81233" w14:textId="77777777" w:rsidR="00BE3E19" w:rsidRPr="007E4BA7" w:rsidRDefault="00BE3E19" w:rsidP="00A62CC1">
            <w:pPr>
              <w:autoSpaceDE w:val="0"/>
              <w:autoSpaceDN w:val="0"/>
              <w:spacing w:after="0" w:line="240" w:lineRule="auto"/>
              <w:jc w:val="center"/>
              <w:rPr>
                <w:rFonts w:asciiTheme="majorBidi" w:hAnsiTheme="majorBidi" w:cstheme="majorBidi"/>
                <w:b/>
                <w:bCs/>
                <w:caps/>
                <w:sz w:val="22"/>
                <w:lang w:eastAsia="en-US" w:bidi="he-IL"/>
              </w:rPr>
            </w:pPr>
            <w:r w:rsidRPr="007E4BA7">
              <w:rPr>
                <w:rFonts w:asciiTheme="majorBidi" w:hAnsiTheme="majorBidi" w:cstheme="majorBidi"/>
                <w:b/>
                <w:bCs/>
                <w:sz w:val="22"/>
                <w:lang w:eastAsia="en-US" w:bidi="he-IL"/>
              </w:rPr>
              <w:t>attīstības virzība līdz 2046.gada</w:t>
            </w:r>
            <w:r w:rsidRPr="007E4BA7">
              <w:rPr>
                <w:rFonts w:asciiTheme="majorBidi" w:hAnsiTheme="majorBidi" w:cstheme="majorBidi"/>
                <w:sz w:val="22"/>
                <w:lang w:eastAsia="en-US" w:bidi="he-IL"/>
              </w:rPr>
              <w:t>m</w:t>
            </w:r>
            <w:r w:rsidRPr="007E4BA7">
              <w:rPr>
                <w:rFonts w:asciiTheme="majorBidi" w:hAnsiTheme="majorBidi" w:cstheme="majorBidi"/>
                <w:b/>
                <w:bCs/>
                <w:sz w:val="22"/>
                <w:lang w:eastAsia="en-US" w:bidi="he-IL"/>
              </w:rPr>
              <w:t xml:space="preserve"> un ilgtermiņā</w:t>
            </w:r>
          </w:p>
        </w:tc>
      </w:tr>
      <w:tr w:rsidR="00BE3E19" w:rsidRPr="00D51E39" w14:paraId="488EC596" w14:textId="77777777" w:rsidTr="00914AF7">
        <w:trPr>
          <w:trHeight w:val="1404"/>
          <w:jc w:val="center"/>
        </w:trPr>
        <w:tc>
          <w:tcPr>
            <w:tcW w:w="1986" w:type="dxa"/>
            <w:tcMar>
              <w:top w:w="0" w:type="dxa"/>
              <w:left w:w="108" w:type="dxa"/>
              <w:bottom w:w="0" w:type="dxa"/>
              <w:right w:w="108" w:type="dxa"/>
            </w:tcMar>
            <w:vAlign w:val="center"/>
          </w:tcPr>
          <w:p w14:paraId="6CA1DF48" w14:textId="77777777" w:rsidR="00BE3E19" w:rsidRPr="00D51E39" w:rsidRDefault="00BE3E19" w:rsidP="00A62CC1">
            <w:pPr>
              <w:spacing w:after="120" w:line="240" w:lineRule="auto"/>
              <w:rPr>
                <w:rFonts w:asciiTheme="majorBidi" w:hAnsiTheme="majorBidi" w:cstheme="majorBidi"/>
                <w:i/>
                <w:iCs/>
              </w:rPr>
            </w:pPr>
          </w:p>
          <w:p w14:paraId="18FFB6CF" w14:textId="77777777" w:rsidR="00BE3E19" w:rsidRPr="00D51E39" w:rsidRDefault="00BE3E19" w:rsidP="00A62CC1">
            <w:pPr>
              <w:spacing w:after="120" w:line="240" w:lineRule="auto"/>
              <w:jc w:val="center"/>
              <w:rPr>
                <w:rFonts w:asciiTheme="majorBidi" w:hAnsiTheme="majorBidi" w:cstheme="majorBidi"/>
              </w:rPr>
            </w:pPr>
            <w:r w:rsidRPr="00D51E39">
              <w:rPr>
                <w:rFonts w:asciiTheme="majorBidi" w:hAnsiTheme="majorBidi" w:cstheme="majorBidi"/>
              </w:rPr>
              <w:t>Reģionālas nozīmes attīstības centrs</w:t>
            </w:r>
          </w:p>
          <w:p w14:paraId="2514DB06" w14:textId="77777777" w:rsidR="00BE3E19" w:rsidRPr="00D51E39" w:rsidRDefault="00BE3E19" w:rsidP="00A62CC1">
            <w:pPr>
              <w:spacing w:after="120" w:line="240" w:lineRule="auto"/>
              <w:jc w:val="center"/>
              <w:rPr>
                <w:rFonts w:asciiTheme="majorBidi" w:hAnsiTheme="majorBidi" w:cstheme="majorBidi"/>
                <w:noProof/>
                <w:lang w:bidi="he-IL"/>
              </w:rPr>
            </w:pPr>
            <w:r w:rsidRPr="00D51E39">
              <w:rPr>
                <w:rFonts w:asciiTheme="majorBidi" w:hAnsiTheme="majorBidi" w:cstheme="majorBidi"/>
                <w:noProof/>
                <w:lang w:bidi="he-IL"/>
              </w:rPr>
              <w:lastRenderedPageBreak/>
              <w:drawing>
                <wp:inline distT="0" distB="0" distL="0" distR="0" wp14:anchorId="6780CF53" wp14:editId="539E9784">
                  <wp:extent cx="481330" cy="48133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1330" cy="481330"/>
                          </a:xfrm>
                          <a:prstGeom prst="rect">
                            <a:avLst/>
                          </a:prstGeom>
                          <a:noFill/>
                        </pic:spPr>
                      </pic:pic>
                    </a:graphicData>
                  </a:graphic>
                </wp:inline>
              </w:drawing>
            </w:r>
          </w:p>
        </w:tc>
        <w:tc>
          <w:tcPr>
            <w:tcW w:w="4984" w:type="dxa"/>
            <w:tcMar>
              <w:top w:w="0" w:type="dxa"/>
              <w:left w:w="108" w:type="dxa"/>
              <w:bottom w:w="0" w:type="dxa"/>
              <w:right w:w="108" w:type="dxa"/>
            </w:tcMar>
          </w:tcPr>
          <w:p w14:paraId="2C233505" w14:textId="77777777" w:rsidR="00BE3E19" w:rsidRPr="00D51E39" w:rsidRDefault="00BE3E19" w:rsidP="00A62CC1">
            <w:pPr>
              <w:autoSpaceDE w:val="0"/>
              <w:autoSpaceDN w:val="0"/>
              <w:spacing w:after="0" w:line="240" w:lineRule="auto"/>
              <w:rPr>
                <w:rFonts w:asciiTheme="majorBidi" w:hAnsiTheme="majorBidi" w:cstheme="majorBidi"/>
                <w:lang w:eastAsia="en-US" w:bidi="he-IL"/>
              </w:rPr>
            </w:pPr>
            <w:r w:rsidRPr="00D51E39">
              <w:rPr>
                <w:rFonts w:asciiTheme="majorBidi" w:hAnsiTheme="majorBidi" w:cstheme="majorBidi"/>
                <w:b/>
                <w:bCs/>
                <w:lang w:eastAsia="en-US" w:bidi="he-IL"/>
              </w:rPr>
              <w:lastRenderedPageBreak/>
              <w:t>Funkcionālo pakalpojumu nodrošinājums:</w:t>
            </w:r>
          </w:p>
          <w:p w14:paraId="5DB5D15D" w14:textId="77777777" w:rsidR="00BE3E19" w:rsidRPr="00D51E39" w:rsidRDefault="00BE3E19" w:rsidP="00A62CC1">
            <w:pPr>
              <w:numPr>
                <w:ilvl w:val="0"/>
                <w:numId w:val="36"/>
              </w:numPr>
              <w:autoSpaceDE w:val="0"/>
              <w:autoSpaceDN w:val="0"/>
              <w:spacing w:after="0" w:line="240" w:lineRule="auto"/>
              <w:ind w:left="468" w:hanging="426"/>
              <w:jc w:val="both"/>
              <w:rPr>
                <w:rFonts w:asciiTheme="majorBidi" w:hAnsiTheme="majorBidi" w:cstheme="majorBidi"/>
                <w:lang w:eastAsia="en-US" w:bidi="he-IL"/>
              </w:rPr>
            </w:pPr>
            <w:r w:rsidRPr="00D51E39">
              <w:rPr>
                <w:rFonts w:asciiTheme="majorBidi" w:hAnsiTheme="majorBidi" w:cstheme="majorBidi"/>
                <w:lang w:eastAsia="en-US" w:bidi="he-IL"/>
              </w:rPr>
              <w:t>administratīvais centrs un pārvaldes pakalpojumi</w:t>
            </w:r>
          </w:p>
          <w:p w14:paraId="232DC0BE" w14:textId="77777777" w:rsidR="00BE3E19" w:rsidRPr="00D51E39" w:rsidRDefault="00BE3E19" w:rsidP="00A62CC1">
            <w:pPr>
              <w:numPr>
                <w:ilvl w:val="0"/>
                <w:numId w:val="36"/>
              </w:numPr>
              <w:autoSpaceDE w:val="0"/>
              <w:autoSpaceDN w:val="0"/>
              <w:spacing w:after="0" w:line="240" w:lineRule="auto"/>
              <w:ind w:left="468" w:hanging="426"/>
              <w:jc w:val="both"/>
              <w:rPr>
                <w:rFonts w:asciiTheme="majorBidi" w:hAnsiTheme="majorBidi" w:cstheme="majorBidi"/>
                <w:lang w:eastAsia="en-US" w:bidi="he-IL"/>
              </w:rPr>
            </w:pPr>
            <w:r w:rsidRPr="00D51E39">
              <w:rPr>
                <w:rFonts w:asciiTheme="majorBidi" w:hAnsiTheme="majorBidi" w:cstheme="majorBidi"/>
                <w:lang w:eastAsia="en-US" w:bidi="he-IL"/>
              </w:rPr>
              <w:t>dzīvošanas funkcija</w:t>
            </w:r>
          </w:p>
          <w:p w14:paraId="2D47F857" w14:textId="77777777" w:rsidR="00BE3E19" w:rsidRPr="00D51E39" w:rsidRDefault="00BE3E19" w:rsidP="00A62CC1">
            <w:pPr>
              <w:numPr>
                <w:ilvl w:val="0"/>
                <w:numId w:val="36"/>
              </w:numPr>
              <w:autoSpaceDE w:val="0"/>
              <w:autoSpaceDN w:val="0"/>
              <w:spacing w:after="0" w:line="240" w:lineRule="auto"/>
              <w:ind w:left="468" w:hanging="426"/>
              <w:jc w:val="both"/>
              <w:rPr>
                <w:rFonts w:asciiTheme="majorBidi" w:hAnsiTheme="majorBidi" w:cstheme="majorBidi"/>
                <w:lang w:eastAsia="en-US" w:bidi="he-IL"/>
              </w:rPr>
            </w:pPr>
            <w:r w:rsidRPr="00D51E39">
              <w:rPr>
                <w:rFonts w:asciiTheme="majorBidi" w:hAnsiTheme="majorBidi" w:cstheme="majorBidi"/>
                <w:lang w:eastAsia="en-US" w:bidi="he-IL"/>
              </w:rPr>
              <w:t xml:space="preserve">darba iespējas teritorijā </w:t>
            </w:r>
          </w:p>
          <w:p w14:paraId="3D0EE7BD" w14:textId="77777777" w:rsidR="00BE3E19" w:rsidRPr="00D51E39" w:rsidRDefault="00BE3E19" w:rsidP="00A62CC1">
            <w:pPr>
              <w:numPr>
                <w:ilvl w:val="0"/>
                <w:numId w:val="36"/>
              </w:numPr>
              <w:autoSpaceDE w:val="0"/>
              <w:autoSpaceDN w:val="0"/>
              <w:spacing w:after="0" w:line="240" w:lineRule="auto"/>
              <w:ind w:left="468" w:hanging="426"/>
              <w:jc w:val="both"/>
              <w:rPr>
                <w:rFonts w:asciiTheme="majorBidi" w:hAnsiTheme="majorBidi" w:cstheme="majorBidi"/>
                <w:lang w:eastAsia="en-US" w:bidi="he-IL"/>
              </w:rPr>
            </w:pPr>
            <w:r w:rsidRPr="00D51E39">
              <w:rPr>
                <w:rFonts w:asciiTheme="majorBidi" w:hAnsiTheme="majorBidi" w:cstheme="majorBidi"/>
                <w:lang w:eastAsia="en-US" w:bidi="he-IL"/>
              </w:rPr>
              <w:t xml:space="preserve">kultūras un izglītības iestādes (kultūras nami, pirmsskolas, skolas, karjeras </w:t>
            </w:r>
            <w:r w:rsidRPr="00D51E39">
              <w:rPr>
                <w:rFonts w:asciiTheme="majorBidi" w:hAnsiTheme="majorBidi" w:cstheme="majorBidi"/>
                <w:lang w:eastAsia="en-US" w:bidi="he-IL"/>
              </w:rPr>
              <w:lastRenderedPageBreak/>
              <w:t>(profesionālās), interešu izglītības iestādes, bibliotēkas)</w:t>
            </w:r>
          </w:p>
          <w:p w14:paraId="7FDD1818" w14:textId="77777777" w:rsidR="00BE3E19" w:rsidRPr="00D51E39" w:rsidRDefault="00BE3E19" w:rsidP="00A62CC1">
            <w:pPr>
              <w:numPr>
                <w:ilvl w:val="0"/>
                <w:numId w:val="36"/>
              </w:numPr>
              <w:autoSpaceDE w:val="0"/>
              <w:autoSpaceDN w:val="0"/>
              <w:spacing w:after="0" w:line="240" w:lineRule="auto"/>
              <w:ind w:left="468" w:hanging="426"/>
              <w:jc w:val="both"/>
              <w:rPr>
                <w:rFonts w:asciiTheme="majorBidi" w:hAnsiTheme="majorBidi" w:cstheme="majorBidi"/>
                <w:lang w:eastAsia="en-US" w:bidi="he-IL"/>
              </w:rPr>
            </w:pPr>
            <w:r w:rsidRPr="00D51E39">
              <w:rPr>
                <w:rFonts w:asciiTheme="majorBidi" w:hAnsiTheme="majorBidi" w:cstheme="majorBidi"/>
                <w:lang w:eastAsia="en-US" w:bidi="he-IL"/>
              </w:rPr>
              <w:t>sporta infrastruktūras pieejamība</w:t>
            </w:r>
          </w:p>
          <w:p w14:paraId="5FF25A23" w14:textId="77777777" w:rsidR="00BE3E19" w:rsidRPr="00D51E39" w:rsidRDefault="00BE3E19" w:rsidP="00A62CC1">
            <w:pPr>
              <w:numPr>
                <w:ilvl w:val="0"/>
                <w:numId w:val="36"/>
              </w:numPr>
              <w:autoSpaceDE w:val="0"/>
              <w:autoSpaceDN w:val="0"/>
              <w:spacing w:after="0" w:line="240" w:lineRule="auto"/>
              <w:ind w:left="468" w:hanging="426"/>
              <w:jc w:val="both"/>
              <w:rPr>
                <w:rFonts w:asciiTheme="majorBidi" w:hAnsiTheme="majorBidi" w:cstheme="majorBidi"/>
                <w:lang w:eastAsia="en-US" w:bidi="he-IL"/>
              </w:rPr>
            </w:pPr>
            <w:r w:rsidRPr="00D51E39">
              <w:rPr>
                <w:rFonts w:asciiTheme="majorBidi" w:hAnsiTheme="majorBidi" w:cstheme="majorBidi"/>
                <w:lang w:eastAsia="en-US" w:bidi="he-IL"/>
              </w:rPr>
              <w:t>tūrisma pakalpojumi</w:t>
            </w:r>
          </w:p>
          <w:p w14:paraId="6F78CF7F" w14:textId="77777777" w:rsidR="00BE3E19" w:rsidRPr="00D51E39" w:rsidRDefault="00BE3E19" w:rsidP="00A62CC1">
            <w:pPr>
              <w:numPr>
                <w:ilvl w:val="0"/>
                <w:numId w:val="36"/>
              </w:numPr>
              <w:autoSpaceDE w:val="0"/>
              <w:autoSpaceDN w:val="0"/>
              <w:spacing w:after="0" w:line="240" w:lineRule="auto"/>
              <w:ind w:left="468" w:hanging="426"/>
              <w:jc w:val="both"/>
              <w:rPr>
                <w:rFonts w:asciiTheme="majorBidi" w:hAnsiTheme="majorBidi" w:cstheme="majorBidi"/>
                <w:lang w:eastAsia="en-US" w:bidi="he-IL"/>
              </w:rPr>
            </w:pPr>
            <w:r w:rsidRPr="00D51E39">
              <w:rPr>
                <w:rFonts w:asciiTheme="majorBidi" w:hAnsiTheme="majorBidi" w:cstheme="majorBidi"/>
                <w:lang w:eastAsia="en-US" w:bidi="he-IL"/>
              </w:rPr>
              <w:t>labiekārtota publiskā ārtelpa un rekreācijas iespējas</w:t>
            </w:r>
          </w:p>
          <w:p w14:paraId="08BD32BA" w14:textId="77777777" w:rsidR="00BE3E19" w:rsidRPr="00D51E39" w:rsidRDefault="00BE3E19" w:rsidP="00A62CC1">
            <w:pPr>
              <w:numPr>
                <w:ilvl w:val="0"/>
                <w:numId w:val="36"/>
              </w:numPr>
              <w:autoSpaceDE w:val="0"/>
              <w:autoSpaceDN w:val="0"/>
              <w:spacing w:after="0" w:line="240" w:lineRule="auto"/>
              <w:ind w:left="468" w:hanging="426"/>
              <w:jc w:val="both"/>
              <w:rPr>
                <w:rFonts w:asciiTheme="majorBidi" w:hAnsiTheme="majorBidi" w:cstheme="majorBidi"/>
                <w:lang w:eastAsia="en-US" w:bidi="he-IL"/>
              </w:rPr>
            </w:pPr>
            <w:r w:rsidRPr="00D51E39">
              <w:rPr>
                <w:rFonts w:asciiTheme="majorBidi" w:hAnsiTheme="majorBidi" w:cstheme="majorBidi"/>
                <w:lang w:eastAsia="en-US" w:bidi="he-IL"/>
              </w:rPr>
              <w:t xml:space="preserve">labiekārtots gājēju un veloceļu tīkls </w:t>
            </w:r>
          </w:p>
          <w:p w14:paraId="5D4FB926" w14:textId="77777777" w:rsidR="00BE3E19" w:rsidRPr="00D51E39" w:rsidRDefault="00BE3E19" w:rsidP="00A62CC1">
            <w:pPr>
              <w:numPr>
                <w:ilvl w:val="0"/>
                <w:numId w:val="36"/>
              </w:numPr>
              <w:autoSpaceDE w:val="0"/>
              <w:autoSpaceDN w:val="0"/>
              <w:spacing w:after="0" w:line="240" w:lineRule="auto"/>
              <w:ind w:left="468" w:hanging="426"/>
              <w:jc w:val="both"/>
              <w:rPr>
                <w:rFonts w:asciiTheme="majorBidi" w:hAnsiTheme="majorBidi" w:cstheme="majorBidi"/>
                <w:lang w:eastAsia="en-US" w:bidi="he-IL"/>
              </w:rPr>
            </w:pPr>
            <w:r w:rsidRPr="00D51E39">
              <w:rPr>
                <w:rFonts w:asciiTheme="majorBidi" w:hAnsiTheme="majorBidi" w:cstheme="majorBidi"/>
                <w:lang w:eastAsia="en-US" w:bidi="he-IL"/>
              </w:rPr>
              <w:t>veselības un sociālās aprūpes iestādes</w:t>
            </w:r>
          </w:p>
          <w:p w14:paraId="567ECDC1" w14:textId="77777777" w:rsidR="00BE3E19" w:rsidRPr="00D51E39" w:rsidRDefault="00BE3E19" w:rsidP="00A62CC1">
            <w:pPr>
              <w:numPr>
                <w:ilvl w:val="0"/>
                <w:numId w:val="36"/>
              </w:numPr>
              <w:autoSpaceDE w:val="0"/>
              <w:autoSpaceDN w:val="0"/>
              <w:spacing w:after="0" w:line="240" w:lineRule="auto"/>
              <w:ind w:left="468" w:hanging="426"/>
              <w:jc w:val="both"/>
              <w:rPr>
                <w:rFonts w:asciiTheme="majorBidi" w:hAnsiTheme="majorBidi" w:cstheme="majorBidi"/>
                <w:lang w:eastAsia="en-US" w:bidi="he-IL"/>
              </w:rPr>
            </w:pPr>
            <w:r w:rsidRPr="00D51E39">
              <w:rPr>
                <w:rFonts w:asciiTheme="majorBidi" w:hAnsiTheme="majorBidi" w:cstheme="majorBidi"/>
                <w:lang w:eastAsia="en-US" w:bidi="he-IL"/>
              </w:rPr>
              <w:t>tirdzniecības, finanšu (bankomāti), sadzīves pakalpojumi</w:t>
            </w:r>
          </w:p>
          <w:p w14:paraId="59A854FB" w14:textId="77777777" w:rsidR="00BE3E19" w:rsidRPr="00D51E39" w:rsidRDefault="00BE3E19" w:rsidP="00A62CC1">
            <w:pPr>
              <w:numPr>
                <w:ilvl w:val="0"/>
                <w:numId w:val="36"/>
              </w:numPr>
              <w:autoSpaceDE w:val="0"/>
              <w:autoSpaceDN w:val="0"/>
              <w:spacing w:after="0" w:line="240" w:lineRule="auto"/>
              <w:ind w:left="468" w:hanging="426"/>
              <w:jc w:val="both"/>
              <w:rPr>
                <w:rFonts w:asciiTheme="majorBidi" w:hAnsiTheme="majorBidi" w:cstheme="majorBidi"/>
                <w:lang w:eastAsia="en-US" w:bidi="he-IL"/>
              </w:rPr>
            </w:pPr>
            <w:r w:rsidRPr="00D51E39">
              <w:rPr>
                <w:rFonts w:asciiTheme="majorBidi" w:hAnsiTheme="majorBidi" w:cstheme="majorBidi"/>
                <w:lang w:eastAsia="en-US" w:bidi="he-IL"/>
              </w:rPr>
              <w:t>vienota komunālā saimniecība</w:t>
            </w:r>
          </w:p>
          <w:p w14:paraId="29D1024B" w14:textId="77777777" w:rsidR="00BE3E19" w:rsidRPr="00D51E39" w:rsidRDefault="00BE3E19" w:rsidP="00A62CC1">
            <w:pPr>
              <w:numPr>
                <w:ilvl w:val="0"/>
                <w:numId w:val="36"/>
              </w:numPr>
              <w:autoSpaceDE w:val="0"/>
              <w:autoSpaceDN w:val="0"/>
              <w:spacing w:after="0" w:line="240" w:lineRule="auto"/>
              <w:ind w:left="468" w:hanging="426"/>
              <w:jc w:val="both"/>
              <w:rPr>
                <w:rFonts w:asciiTheme="majorBidi" w:hAnsiTheme="majorBidi" w:cstheme="majorBidi"/>
                <w:lang w:eastAsia="en-US" w:bidi="he-IL"/>
              </w:rPr>
            </w:pPr>
            <w:r w:rsidRPr="00D51E39">
              <w:rPr>
                <w:rFonts w:asciiTheme="majorBidi" w:hAnsiTheme="majorBidi" w:cstheme="majorBidi"/>
                <w:lang w:eastAsia="en-US" w:bidi="he-IL"/>
              </w:rPr>
              <w:t>drošības iestāde</w:t>
            </w:r>
          </w:p>
          <w:p w14:paraId="5251BA4E" w14:textId="77777777" w:rsidR="00BE3E19" w:rsidRPr="00D51E39" w:rsidRDefault="00BE3E19" w:rsidP="00A62CC1">
            <w:pPr>
              <w:numPr>
                <w:ilvl w:val="0"/>
                <w:numId w:val="36"/>
              </w:numPr>
              <w:autoSpaceDE w:val="0"/>
              <w:autoSpaceDN w:val="0"/>
              <w:spacing w:after="0" w:line="240" w:lineRule="auto"/>
              <w:ind w:left="468" w:hanging="426"/>
              <w:jc w:val="both"/>
              <w:rPr>
                <w:rFonts w:asciiTheme="majorBidi" w:hAnsiTheme="majorBidi" w:cstheme="majorBidi"/>
                <w:lang w:eastAsia="en-US" w:bidi="he-IL"/>
              </w:rPr>
            </w:pPr>
            <w:r w:rsidRPr="00D51E39">
              <w:rPr>
                <w:rFonts w:asciiTheme="majorBidi" w:hAnsiTheme="majorBidi" w:cstheme="majorBidi"/>
                <w:lang w:eastAsia="en-US" w:bidi="he-IL"/>
              </w:rPr>
              <w:t>sabiedriskā transporta pakalpojumi</w:t>
            </w:r>
          </w:p>
          <w:p w14:paraId="246531FB" w14:textId="77777777" w:rsidR="00BE3E19" w:rsidRPr="00D51E39" w:rsidRDefault="00BE3E19" w:rsidP="00A62CC1">
            <w:pPr>
              <w:numPr>
                <w:ilvl w:val="0"/>
                <w:numId w:val="36"/>
              </w:numPr>
              <w:autoSpaceDE w:val="0"/>
              <w:autoSpaceDN w:val="0"/>
              <w:spacing w:after="0" w:line="240" w:lineRule="auto"/>
              <w:ind w:left="468" w:hanging="426"/>
              <w:jc w:val="both"/>
              <w:rPr>
                <w:rFonts w:asciiTheme="majorBidi" w:hAnsiTheme="majorBidi" w:cstheme="majorBidi"/>
                <w:lang w:eastAsia="en-US" w:bidi="he-IL"/>
              </w:rPr>
            </w:pPr>
            <w:r w:rsidRPr="00D51E39">
              <w:rPr>
                <w:rFonts w:asciiTheme="majorBidi" w:hAnsiTheme="majorBidi" w:cstheme="majorBidi"/>
                <w:lang w:eastAsia="en-US" w:bidi="he-IL"/>
              </w:rPr>
              <w:t>reģionālas nozīmes mobilitātes punkts ar attīstītu vietējās mobilitātes punktu tīkla savienojumiem</w:t>
            </w:r>
          </w:p>
        </w:tc>
        <w:tc>
          <w:tcPr>
            <w:tcW w:w="1364" w:type="dxa"/>
            <w:tcMar>
              <w:top w:w="0" w:type="dxa"/>
              <w:left w:w="108" w:type="dxa"/>
              <w:bottom w:w="0" w:type="dxa"/>
              <w:right w:w="108" w:type="dxa"/>
            </w:tcMar>
            <w:vAlign w:val="center"/>
          </w:tcPr>
          <w:p w14:paraId="593B3662" w14:textId="77777777" w:rsidR="00BE3E19" w:rsidRPr="00D51E39" w:rsidRDefault="00BE3E19" w:rsidP="00A62CC1">
            <w:pPr>
              <w:autoSpaceDE w:val="0"/>
              <w:autoSpaceDN w:val="0"/>
              <w:spacing w:after="0" w:line="240" w:lineRule="auto"/>
              <w:jc w:val="center"/>
              <w:rPr>
                <w:rFonts w:asciiTheme="majorBidi" w:hAnsiTheme="majorBidi" w:cstheme="majorBidi"/>
                <w:b/>
                <w:bCs/>
                <w:lang w:eastAsia="en-US" w:bidi="he-IL"/>
              </w:rPr>
            </w:pPr>
            <w:r w:rsidRPr="00D51E39">
              <w:rPr>
                <w:rFonts w:asciiTheme="majorBidi" w:hAnsiTheme="majorBidi" w:cstheme="majorBidi"/>
                <w:b/>
                <w:bCs/>
                <w:lang w:eastAsia="en-US" w:bidi="he-IL"/>
              </w:rPr>
              <w:lastRenderedPageBreak/>
              <w:t xml:space="preserve"> Limbaži</w:t>
            </w:r>
          </w:p>
          <w:p w14:paraId="4FA24363" w14:textId="77777777" w:rsidR="00BE3E19" w:rsidRPr="00D51E39" w:rsidRDefault="00BE3E19" w:rsidP="00A62CC1">
            <w:pPr>
              <w:autoSpaceDE w:val="0"/>
              <w:autoSpaceDN w:val="0"/>
              <w:spacing w:after="0" w:line="240" w:lineRule="auto"/>
              <w:jc w:val="center"/>
              <w:rPr>
                <w:rFonts w:asciiTheme="majorBidi" w:hAnsiTheme="majorBidi" w:cstheme="majorBidi"/>
                <w:b/>
                <w:bCs/>
                <w:lang w:eastAsia="en-US" w:bidi="he-IL"/>
              </w:rPr>
            </w:pPr>
            <w:r w:rsidRPr="00D51E39">
              <w:rPr>
                <w:rFonts w:asciiTheme="majorBidi" w:hAnsiTheme="majorBidi" w:cstheme="majorBidi"/>
                <w:b/>
                <w:bCs/>
                <w:lang w:eastAsia="en-US" w:bidi="he-IL"/>
              </w:rPr>
              <w:t xml:space="preserve"> Salacgrīva</w:t>
            </w:r>
          </w:p>
          <w:p w14:paraId="1F001B7D" w14:textId="77777777" w:rsidR="00BE3E19" w:rsidRPr="00D51E39" w:rsidRDefault="00BE3E19" w:rsidP="00A62CC1">
            <w:pPr>
              <w:autoSpaceDE w:val="0"/>
              <w:autoSpaceDN w:val="0"/>
              <w:spacing w:after="0" w:line="240" w:lineRule="auto"/>
              <w:jc w:val="center"/>
              <w:rPr>
                <w:rFonts w:asciiTheme="majorBidi" w:hAnsiTheme="majorBidi" w:cstheme="majorBidi"/>
                <w:b/>
                <w:bCs/>
                <w:lang w:eastAsia="en-US" w:bidi="he-IL"/>
              </w:rPr>
            </w:pPr>
          </w:p>
        </w:tc>
        <w:tc>
          <w:tcPr>
            <w:tcW w:w="1400" w:type="dxa"/>
            <w:tcMar>
              <w:top w:w="0" w:type="dxa"/>
              <w:left w:w="108" w:type="dxa"/>
              <w:bottom w:w="0" w:type="dxa"/>
              <w:right w:w="108" w:type="dxa"/>
            </w:tcMar>
            <w:vAlign w:val="center"/>
          </w:tcPr>
          <w:p w14:paraId="622B3AD0" w14:textId="77777777" w:rsidR="00BE3E19" w:rsidRPr="00D51E39" w:rsidRDefault="00BE3E19" w:rsidP="00A62CC1">
            <w:pPr>
              <w:autoSpaceDE w:val="0"/>
              <w:autoSpaceDN w:val="0"/>
              <w:spacing w:after="0" w:line="240" w:lineRule="auto"/>
              <w:jc w:val="both"/>
              <w:rPr>
                <w:rFonts w:asciiTheme="majorBidi" w:hAnsiTheme="majorBidi" w:cstheme="majorBidi"/>
                <w:b/>
                <w:bCs/>
                <w:lang w:eastAsia="en-US" w:bidi="he-IL"/>
              </w:rPr>
            </w:pPr>
            <w:r w:rsidRPr="00D51E39">
              <w:rPr>
                <w:rFonts w:asciiTheme="majorBidi" w:hAnsiTheme="majorBidi" w:cstheme="majorBidi"/>
                <w:b/>
                <w:bCs/>
                <w:lang w:eastAsia="en-US" w:bidi="he-IL"/>
              </w:rPr>
              <w:t>Limbaži</w:t>
            </w:r>
          </w:p>
          <w:p w14:paraId="2F7C2471" w14:textId="77777777" w:rsidR="00BE3E19" w:rsidRPr="00D51E39" w:rsidRDefault="00BE3E19" w:rsidP="00A62CC1">
            <w:pPr>
              <w:autoSpaceDE w:val="0"/>
              <w:autoSpaceDN w:val="0"/>
              <w:spacing w:after="0" w:line="240" w:lineRule="auto"/>
              <w:jc w:val="both"/>
              <w:rPr>
                <w:rFonts w:asciiTheme="majorBidi" w:hAnsiTheme="majorBidi" w:cstheme="majorBidi"/>
                <w:b/>
                <w:bCs/>
                <w:lang w:eastAsia="en-US" w:bidi="he-IL"/>
              </w:rPr>
            </w:pPr>
            <w:r w:rsidRPr="00D51E39">
              <w:rPr>
                <w:rFonts w:asciiTheme="majorBidi" w:hAnsiTheme="majorBidi" w:cstheme="majorBidi"/>
                <w:b/>
                <w:bCs/>
                <w:lang w:eastAsia="en-US" w:bidi="he-IL"/>
              </w:rPr>
              <w:t xml:space="preserve">Salacgrīva </w:t>
            </w:r>
          </w:p>
        </w:tc>
      </w:tr>
      <w:tr w:rsidR="00BE3E19" w:rsidRPr="00D51E39" w14:paraId="0F07C3FF" w14:textId="77777777" w:rsidTr="00A62CC1">
        <w:trPr>
          <w:trHeight w:val="778"/>
          <w:jc w:val="center"/>
        </w:trPr>
        <w:tc>
          <w:tcPr>
            <w:tcW w:w="1986" w:type="dxa"/>
            <w:tcMar>
              <w:top w:w="0" w:type="dxa"/>
              <w:left w:w="108" w:type="dxa"/>
              <w:bottom w:w="0" w:type="dxa"/>
              <w:right w:w="108" w:type="dxa"/>
            </w:tcMar>
            <w:vAlign w:val="center"/>
          </w:tcPr>
          <w:p w14:paraId="283EF0B9" w14:textId="77777777" w:rsidR="00BE3E19" w:rsidRPr="00D51E39" w:rsidRDefault="00BE3E19" w:rsidP="00A62CC1">
            <w:pPr>
              <w:spacing w:after="120" w:line="240" w:lineRule="auto"/>
              <w:jc w:val="center"/>
              <w:rPr>
                <w:rFonts w:asciiTheme="majorBidi" w:hAnsiTheme="majorBidi" w:cstheme="majorBidi"/>
              </w:rPr>
            </w:pPr>
          </w:p>
          <w:p w14:paraId="11A5ABE5" w14:textId="77777777" w:rsidR="00BE3E19" w:rsidRPr="00D51E39" w:rsidRDefault="00BE3E19" w:rsidP="00A62CC1">
            <w:pPr>
              <w:spacing w:after="120" w:line="240" w:lineRule="auto"/>
              <w:jc w:val="center"/>
              <w:rPr>
                <w:rFonts w:asciiTheme="majorBidi" w:hAnsiTheme="majorBidi" w:cstheme="majorBidi"/>
              </w:rPr>
            </w:pPr>
            <w:r w:rsidRPr="00D51E39">
              <w:rPr>
                <w:rFonts w:asciiTheme="majorBidi" w:hAnsiTheme="majorBidi" w:cstheme="majorBidi"/>
              </w:rPr>
              <w:t xml:space="preserve">Novada nozīmes attīstības centrs </w:t>
            </w:r>
          </w:p>
          <w:p w14:paraId="1BC03CFF" w14:textId="77777777" w:rsidR="00BE3E19" w:rsidRPr="00D51E39" w:rsidRDefault="00BE3E19" w:rsidP="00A62CC1">
            <w:pPr>
              <w:autoSpaceDE w:val="0"/>
              <w:autoSpaceDN w:val="0"/>
              <w:spacing w:after="0" w:line="240" w:lineRule="auto"/>
              <w:rPr>
                <w:rFonts w:asciiTheme="majorBidi" w:hAnsiTheme="majorBidi" w:cstheme="majorBidi"/>
                <w:lang w:eastAsia="en-US" w:bidi="he-IL"/>
              </w:rPr>
            </w:pPr>
          </w:p>
          <w:p w14:paraId="38F0BD15" w14:textId="77777777" w:rsidR="00BE3E19" w:rsidRPr="00D51E39" w:rsidRDefault="00BE3E19" w:rsidP="00A62CC1">
            <w:pPr>
              <w:autoSpaceDE w:val="0"/>
              <w:autoSpaceDN w:val="0"/>
              <w:spacing w:after="0" w:line="240" w:lineRule="auto"/>
              <w:jc w:val="center"/>
              <w:rPr>
                <w:rFonts w:asciiTheme="majorBidi" w:hAnsiTheme="majorBidi" w:cstheme="majorBidi"/>
                <w:lang w:eastAsia="en-US" w:bidi="he-IL"/>
              </w:rPr>
            </w:pPr>
            <w:r w:rsidRPr="00D51E39">
              <w:rPr>
                <w:rFonts w:asciiTheme="majorBidi" w:eastAsia="Times New Roman" w:hAnsiTheme="majorBidi" w:cstheme="majorBidi"/>
                <w:noProof/>
                <w:color w:val="000000"/>
                <w:lang w:bidi="he-IL"/>
              </w:rPr>
              <mc:AlternateContent>
                <mc:Choice Requires="wps">
                  <w:drawing>
                    <wp:anchor distT="0" distB="0" distL="114300" distR="114300" simplePos="0" relativeHeight="251674624" behindDoc="0" locked="0" layoutInCell="1" allowOverlap="1" wp14:anchorId="0627802B" wp14:editId="346CA399">
                      <wp:simplePos x="0" y="0"/>
                      <wp:positionH relativeFrom="column">
                        <wp:posOffset>247650</wp:posOffset>
                      </wp:positionH>
                      <wp:positionV relativeFrom="paragraph">
                        <wp:posOffset>190500</wp:posOffset>
                      </wp:positionV>
                      <wp:extent cx="457200" cy="457200"/>
                      <wp:effectExtent l="0" t="0" r="19050" b="19050"/>
                      <wp:wrapNone/>
                      <wp:docPr id="3" name="Flowchart: Connector 3"/>
                      <wp:cNvGraphicFramePr/>
                      <a:graphic xmlns:a="http://schemas.openxmlformats.org/drawingml/2006/main">
                        <a:graphicData uri="http://schemas.microsoft.com/office/word/2010/wordprocessingShape">
                          <wps:wsp>
                            <wps:cNvSpPr/>
                            <wps:spPr>
                              <a:xfrm>
                                <a:off x="0" y="0"/>
                                <a:ext cx="457200" cy="457200"/>
                              </a:xfrm>
                              <a:prstGeom prst="flowChartConnector">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F5A6F2"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3" o:spid="_x0000_s1026" type="#_x0000_t120" style="position:absolute;margin-left:19.5pt;margin-top:15pt;width:36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" fillcolor="red" strokecolor="#385d8a" strokeweight="2pt"/>
                  </w:pict>
                </mc:Fallback>
              </mc:AlternateContent>
            </w:r>
          </w:p>
        </w:tc>
        <w:tc>
          <w:tcPr>
            <w:tcW w:w="4984" w:type="dxa"/>
            <w:tcMar>
              <w:top w:w="0" w:type="dxa"/>
              <w:left w:w="108" w:type="dxa"/>
              <w:bottom w:w="0" w:type="dxa"/>
              <w:right w:w="108" w:type="dxa"/>
            </w:tcMar>
          </w:tcPr>
          <w:p w14:paraId="06929C2F" w14:textId="77777777" w:rsidR="00BE3E19" w:rsidRPr="00D51E39" w:rsidRDefault="00BE3E19" w:rsidP="00A62CC1">
            <w:pPr>
              <w:autoSpaceDE w:val="0"/>
              <w:autoSpaceDN w:val="0"/>
              <w:spacing w:after="0" w:line="240" w:lineRule="auto"/>
              <w:rPr>
                <w:rFonts w:asciiTheme="majorBidi" w:hAnsiTheme="majorBidi" w:cstheme="majorBidi"/>
                <w:lang w:eastAsia="en-US" w:bidi="he-IL"/>
              </w:rPr>
            </w:pPr>
            <w:r w:rsidRPr="00D51E39">
              <w:rPr>
                <w:rFonts w:asciiTheme="majorBidi" w:hAnsiTheme="majorBidi" w:cstheme="majorBidi"/>
                <w:b/>
                <w:bCs/>
                <w:lang w:eastAsia="en-US" w:bidi="he-IL"/>
              </w:rPr>
              <w:t>Funkcionālo pakalpojumu nodrošinājums:</w:t>
            </w:r>
          </w:p>
          <w:p w14:paraId="417E6A7A" w14:textId="77777777" w:rsidR="00BE3E19" w:rsidRPr="00D51E39" w:rsidRDefault="00BE3E19" w:rsidP="00A62CC1">
            <w:pPr>
              <w:numPr>
                <w:ilvl w:val="0"/>
                <w:numId w:val="36"/>
              </w:numPr>
              <w:autoSpaceDE w:val="0"/>
              <w:autoSpaceDN w:val="0"/>
              <w:spacing w:after="0" w:line="240" w:lineRule="auto"/>
              <w:ind w:left="468" w:hanging="426"/>
              <w:jc w:val="both"/>
              <w:rPr>
                <w:rFonts w:asciiTheme="majorBidi" w:hAnsiTheme="majorBidi" w:cstheme="majorBidi"/>
                <w:lang w:eastAsia="en-US" w:bidi="he-IL"/>
              </w:rPr>
            </w:pPr>
            <w:r w:rsidRPr="00D51E39">
              <w:rPr>
                <w:rFonts w:asciiTheme="majorBidi" w:hAnsiTheme="majorBidi" w:cstheme="majorBidi"/>
                <w:lang w:eastAsia="en-US" w:bidi="he-IL"/>
              </w:rPr>
              <w:t>administratīvās pārvaldes pakalpojumi</w:t>
            </w:r>
          </w:p>
          <w:p w14:paraId="29C79507" w14:textId="77777777" w:rsidR="00BE3E19" w:rsidRPr="00D51E39" w:rsidRDefault="00BE3E19" w:rsidP="00A62CC1">
            <w:pPr>
              <w:numPr>
                <w:ilvl w:val="0"/>
                <w:numId w:val="36"/>
              </w:numPr>
              <w:autoSpaceDE w:val="0"/>
              <w:autoSpaceDN w:val="0"/>
              <w:spacing w:after="0" w:line="240" w:lineRule="auto"/>
              <w:ind w:left="468" w:hanging="426"/>
              <w:jc w:val="both"/>
              <w:rPr>
                <w:rFonts w:asciiTheme="majorBidi" w:hAnsiTheme="majorBidi" w:cstheme="majorBidi"/>
                <w:lang w:eastAsia="en-US" w:bidi="he-IL"/>
              </w:rPr>
            </w:pPr>
            <w:r w:rsidRPr="00D51E39">
              <w:rPr>
                <w:rFonts w:asciiTheme="majorBidi" w:hAnsiTheme="majorBidi" w:cstheme="majorBidi"/>
                <w:lang w:eastAsia="en-US" w:bidi="he-IL"/>
              </w:rPr>
              <w:t>dzīvošanas funkcija</w:t>
            </w:r>
          </w:p>
          <w:p w14:paraId="68ACE4B0" w14:textId="77777777" w:rsidR="00BE3E19" w:rsidRPr="00D51E39" w:rsidRDefault="00BE3E19" w:rsidP="00A62CC1">
            <w:pPr>
              <w:numPr>
                <w:ilvl w:val="0"/>
                <w:numId w:val="36"/>
              </w:numPr>
              <w:autoSpaceDE w:val="0"/>
              <w:autoSpaceDN w:val="0"/>
              <w:spacing w:after="0" w:line="240" w:lineRule="auto"/>
              <w:ind w:left="468" w:hanging="426"/>
              <w:jc w:val="both"/>
              <w:rPr>
                <w:rFonts w:asciiTheme="majorBidi" w:hAnsiTheme="majorBidi" w:cstheme="majorBidi"/>
                <w:lang w:eastAsia="en-US" w:bidi="he-IL"/>
              </w:rPr>
            </w:pPr>
            <w:r w:rsidRPr="00D51E39">
              <w:rPr>
                <w:rFonts w:asciiTheme="majorBidi" w:hAnsiTheme="majorBidi" w:cstheme="majorBidi"/>
                <w:lang w:eastAsia="en-US" w:bidi="he-IL"/>
              </w:rPr>
              <w:t xml:space="preserve">darba iespējas centra teritorijā </w:t>
            </w:r>
          </w:p>
          <w:p w14:paraId="4BCE2827" w14:textId="77777777" w:rsidR="00BE3E19" w:rsidRPr="00D51E39" w:rsidRDefault="00BE3E19" w:rsidP="00A62CC1">
            <w:pPr>
              <w:numPr>
                <w:ilvl w:val="0"/>
                <w:numId w:val="36"/>
              </w:numPr>
              <w:autoSpaceDE w:val="0"/>
              <w:autoSpaceDN w:val="0"/>
              <w:spacing w:after="0" w:line="240" w:lineRule="auto"/>
              <w:ind w:left="468" w:hanging="426"/>
              <w:jc w:val="both"/>
              <w:rPr>
                <w:rFonts w:asciiTheme="majorBidi" w:hAnsiTheme="majorBidi" w:cstheme="majorBidi"/>
                <w:lang w:eastAsia="en-US" w:bidi="he-IL"/>
              </w:rPr>
            </w:pPr>
            <w:r w:rsidRPr="00D51E39">
              <w:rPr>
                <w:rFonts w:asciiTheme="majorBidi" w:hAnsiTheme="majorBidi" w:cstheme="majorBidi"/>
                <w:lang w:eastAsia="en-US" w:bidi="he-IL"/>
              </w:rPr>
              <w:t>kultūras un izglītības iestādes (kultūras nami, pirmsskolas, skolas, karjeras (profesionālās), interešu izglītības iestādes, bibliotēkas)</w:t>
            </w:r>
          </w:p>
          <w:p w14:paraId="3EE72F71" w14:textId="77777777" w:rsidR="00BE3E19" w:rsidRPr="00D51E39" w:rsidRDefault="00BE3E19" w:rsidP="00A62CC1">
            <w:pPr>
              <w:numPr>
                <w:ilvl w:val="0"/>
                <w:numId w:val="36"/>
              </w:numPr>
              <w:autoSpaceDE w:val="0"/>
              <w:autoSpaceDN w:val="0"/>
              <w:spacing w:after="0" w:line="240" w:lineRule="auto"/>
              <w:ind w:left="468" w:hanging="426"/>
              <w:jc w:val="both"/>
              <w:rPr>
                <w:rFonts w:asciiTheme="majorBidi" w:hAnsiTheme="majorBidi" w:cstheme="majorBidi"/>
                <w:lang w:eastAsia="en-US" w:bidi="he-IL"/>
              </w:rPr>
            </w:pPr>
            <w:r w:rsidRPr="00D51E39">
              <w:rPr>
                <w:rFonts w:asciiTheme="majorBidi" w:hAnsiTheme="majorBidi" w:cstheme="majorBidi"/>
                <w:lang w:eastAsia="en-US" w:bidi="he-IL"/>
              </w:rPr>
              <w:t>sporta infrastruktūras pieejamība</w:t>
            </w:r>
          </w:p>
          <w:p w14:paraId="4613E2A2" w14:textId="77777777" w:rsidR="00BE3E19" w:rsidRPr="00D51E39" w:rsidRDefault="00BE3E19" w:rsidP="00A62CC1">
            <w:pPr>
              <w:numPr>
                <w:ilvl w:val="0"/>
                <w:numId w:val="36"/>
              </w:numPr>
              <w:autoSpaceDE w:val="0"/>
              <w:autoSpaceDN w:val="0"/>
              <w:spacing w:after="0" w:line="240" w:lineRule="auto"/>
              <w:ind w:left="468" w:hanging="426"/>
              <w:jc w:val="both"/>
              <w:rPr>
                <w:rFonts w:asciiTheme="majorBidi" w:hAnsiTheme="majorBidi" w:cstheme="majorBidi"/>
                <w:lang w:eastAsia="en-US" w:bidi="he-IL"/>
              </w:rPr>
            </w:pPr>
            <w:r w:rsidRPr="00D51E39">
              <w:rPr>
                <w:rFonts w:asciiTheme="majorBidi" w:hAnsiTheme="majorBidi" w:cstheme="majorBidi"/>
                <w:lang w:eastAsia="en-US" w:bidi="he-IL"/>
              </w:rPr>
              <w:t>tūrisma pakalpojumi</w:t>
            </w:r>
          </w:p>
          <w:p w14:paraId="03EA3FDD" w14:textId="77777777" w:rsidR="00BE3E19" w:rsidRPr="00D51E39" w:rsidRDefault="00BE3E19" w:rsidP="00A62CC1">
            <w:pPr>
              <w:numPr>
                <w:ilvl w:val="0"/>
                <w:numId w:val="36"/>
              </w:numPr>
              <w:autoSpaceDE w:val="0"/>
              <w:autoSpaceDN w:val="0"/>
              <w:spacing w:after="0" w:line="240" w:lineRule="auto"/>
              <w:ind w:left="468" w:hanging="426"/>
              <w:jc w:val="both"/>
              <w:rPr>
                <w:rFonts w:asciiTheme="majorBidi" w:hAnsiTheme="majorBidi" w:cstheme="majorBidi"/>
                <w:lang w:eastAsia="en-US" w:bidi="he-IL"/>
              </w:rPr>
            </w:pPr>
            <w:r w:rsidRPr="00D51E39">
              <w:rPr>
                <w:rFonts w:asciiTheme="majorBidi" w:hAnsiTheme="majorBidi" w:cstheme="majorBidi"/>
                <w:lang w:eastAsia="en-US" w:bidi="he-IL"/>
              </w:rPr>
              <w:t>labiekārtota publiskā ārtelpa un rekreācijas iespējas</w:t>
            </w:r>
          </w:p>
          <w:p w14:paraId="4CA0C10C" w14:textId="77777777" w:rsidR="00BE3E19" w:rsidRPr="00D51E39" w:rsidRDefault="00BE3E19" w:rsidP="00A62CC1">
            <w:pPr>
              <w:numPr>
                <w:ilvl w:val="0"/>
                <w:numId w:val="36"/>
              </w:numPr>
              <w:autoSpaceDE w:val="0"/>
              <w:autoSpaceDN w:val="0"/>
              <w:spacing w:after="0" w:line="240" w:lineRule="auto"/>
              <w:ind w:left="468" w:hanging="426"/>
              <w:jc w:val="both"/>
              <w:rPr>
                <w:rFonts w:asciiTheme="majorBidi" w:hAnsiTheme="majorBidi" w:cstheme="majorBidi"/>
                <w:lang w:eastAsia="en-US" w:bidi="he-IL"/>
              </w:rPr>
            </w:pPr>
            <w:r w:rsidRPr="00D51E39">
              <w:rPr>
                <w:rFonts w:asciiTheme="majorBidi" w:hAnsiTheme="majorBidi" w:cstheme="majorBidi"/>
                <w:lang w:eastAsia="en-US" w:bidi="he-IL"/>
              </w:rPr>
              <w:t xml:space="preserve">labiekārtots gājēju un veloceļu tīkls </w:t>
            </w:r>
          </w:p>
          <w:p w14:paraId="4E1AD94D" w14:textId="77777777" w:rsidR="00BE3E19" w:rsidRPr="00D51E39" w:rsidRDefault="00BE3E19" w:rsidP="00A62CC1">
            <w:pPr>
              <w:numPr>
                <w:ilvl w:val="0"/>
                <w:numId w:val="36"/>
              </w:numPr>
              <w:autoSpaceDE w:val="0"/>
              <w:autoSpaceDN w:val="0"/>
              <w:spacing w:after="0" w:line="240" w:lineRule="auto"/>
              <w:ind w:left="468" w:hanging="426"/>
              <w:jc w:val="both"/>
              <w:rPr>
                <w:rFonts w:asciiTheme="majorBidi" w:hAnsiTheme="majorBidi" w:cstheme="majorBidi"/>
                <w:lang w:eastAsia="en-US" w:bidi="he-IL"/>
              </w:rPr>
            </w:pPr>
            <w:r w:rsidRPr="00D51E39">
              <w:rPr>
                <w:rFonts w:asciiTheme="majorBidi" w:hAnsiTheme="majorBidi" w:cstheme="majorBidi"/>
                <w:lang w:eastAsia="en-US" w:bidi="he-IL"/>
              </w:rPr>
              <w:t>veselības un sociālās aprūpes iestādes</w:t>
            </w:r>
          </w:p>
          <w:p w14:paraId="770F470C" w14:textId="77777777" w:rsidR="00BE3E19" w:rsidRPr="00D51E39" w:rsidRDefault="00BE3E19" w:rsidP="00A62CC1">
            <w:pPr>
              <w:numPr>
                <w:ilvl w:val="0"/>
                <w:numId w:val="36"/>
              </w:numPr>
              <w:autoSpaceDE w:val="0"/>
              <w:autoSpaceDN w:val="0"/>
              <w:spacing w:after="0" w:line="240" w:lineRule="auto"/>
              <w:ind w:left="468" w:hanging="426"/>
              <w:jc w:val="both"/>
              <w:rPr>
                <w:rFonts w:asciiTheme="majorBidi" w:hAnsiTheme="majorBidi" w:cstheme="majorBidi"/>
                <w:lang w:eastAsia="en-US" w:bidi="he-IL"/>
              </w:rPr>
            </w:pPr>
            <w:r w:rsidRPr="00D51E39">
              <w:rPr>
                <w:rFonts w:asciiTheme="majorBidi" w:hAnsiTheme="majorBidi" w:cstheme="majorBidi"/>
                <w:lang w:eastAsia="en-US" w:bidi="he-IL"/>
              </w:rPr>
              <w:t>tirdzniecības, finanšu (bankomāti), sadzīves pakalpojumi</w:t>
            </w:r>
          </w:p>
          <w:p w14:paraId="20257CAA" w14:textId="77777777" w:rsidR="00BE3E19" w:rsidRPr="00D51E39" w:rsidRDefault="00BE3E19" w:rsidP="00A62CC1">
            <w:pPr>
              <w:numPr>
                <w:ilvl w:val="0"/>
                <w:numId w:val="36"/>
              </w:numPr>
              <w:autoSpaceDE w:val="0"/>
              <w:autoSpaceDN w:val="0"/>
              <w:spacing w:after="0" w:line="240" w:lineRule="auto"/>
              <w:ind w:left="468" w:hanging="426"/>
              <w:jc w:val="both"/>
              <w:rPr>
                <w:rFonts w:asciiTheme="majorBidi" w:hAnsiTheme="majorBidi" w:cstheme="majorBidi"/>
                <w:lang w:eastAsia="en-US" w:bidi="he-IL"/>
              </w:rPr>
            </w:pPr>
            <w:r w:rsidRPr="00D51E39">
              <w:rPr>
                <w:rFonts w:asciiTheme="majorBidi" w:hAnsiTheme="majorBidi" w:cstheme="majorBidi"/>
                <w:lang w:eastAsia="en-US" w:bidi="he-IL"/>
              </w:rPr>
              <w:t>vienota komunālā saimniecība</w:t>
            </w:r>
          </w:p>
          <w:p w14:paraId="592C4F69" w14:textId="77777777" w:rsidR="00BE3E19" w:rsidRPr="00D51E39" w:rsidRDefault="00BE3E19" w:rsidP="00A62CC1">
            <w:pPr>
              <w:numPr>
                <w:ilvl w:val="0"/>
                <w:numId w:val="36"/>
              </w:numPr>
              <w:autoSpaceDE w:val="0"/>
              <w:autoSpaceDN w:val="0"/>
              <w:spacing w:after="0" w:line="240" w:lineRule="auto"/>
              <w:ind w:left="468" w:hanging="426"/>
              <w:jc w:val="both"/>
              <w:rPr>
                <w:rFonts w:asciiTheme="majorBidi" w:hAnsiTheme="majorBidi" w:cstheme="majorBidi"/>
                <w:lang w:eastAsia="en-US" w:bidi="he-IL"/>
              </w:rPr>
            </w:pPr>
            <w:r w:rsidRPr="00D51E39">
              <w:rPr>
                <w:rFonts w:asciiTheme="majorBidi" w:hAnsiTheme="majorBidi" w:cstheme="majorBidi"/>
                <w:lang w:eastAsia="en-US" w:bidi="he-IL"/>
              </w:rPr>
              <w:t>drošības iestāde*</w:t>
            </w:r>
          </w:p>
          <w:p w14:paraId="13EF5E31" w14:textId="77777777" w:rsidR="00BE3E19" w:rsidRPr="00D51E39" w:rsidRDefault="00BE3E19" w:rsidP="00A62CC1">
            <w:pPr>
              <w:numPr>
                <w:ilvl w:val="0"/>
                <w:numId w:val="36"/>
              </w:numPr>
              <w:autoSpaceDE w:val="0"/>
              <w:autoSpaceDN w:val="0"/>
              <w:spacing w:after="0" w:line="240" w:lineRule="auto"/>
              <w:ind w:left="468" w:hanging="426"/>
              <w:jc w:val="both"/>
              <w:rPr>
                <w:rFonts w:asciiTheme="majorBidi" w:hAnsiTheme="majorBidi" w:cstheme="majorBidi"/>
                <w:lang w:eastAsia="en-US" w:bidi="he-IL"/>
              </w:rPr>
            </w:pPr>
            <w:r w:rsidRPr="00D51E39">
              <w:rPr>
                <w:rFonts w:asciiTheme="majorBidi" w:hAnsiTheme="majorBidi" w:cstheme="majorBidi"/>
                <w:lang w:eastAsia="en-US" w:bidi="he-IL"/>
              </w:rPr>
              <w:t>sabiedriskā transporta pakalpojumi</w:t>
            </w:r>
          </w:p>
          <w:p w14:paraId="60FD389E" w14:textId="77777777" w:rsidR="00BE3E19" w:rsidRPr="00D51E39" w:rsidRDefault="00BE3E19" w:rsidP="00A62CC1">
            <w:pPr>
              <w:numPr>
                <w:ilvl w:val="0"/>
                <w:numId w:val="36"/>
              </w:numPr>
              <w:autoSpaceDE w:val="0"/>
              <w:autoSpaceDN w:val="0"/>
              <w:spacing w:after="0" w:line="240" w:lineRule="auto"/>
              <w:ind w:left="468" w:hanging="426"/>
              <w:jc w:val="both"/>
              <w:rPr>
                <w:rFonts w:asciiTheme="majorBidi" w:hAnsiTheme="majorBidi" w:cstheme="majorBidi"/>
                <w:lang w:eastAsia="en-US" w:bidi="he-IL"/>
              </w:rPr>
            </w:pPr>
            <w:r w:rsidRPr="00D51E39">
              <w:rPr>
                <w:rFonts w:asciiTheme="majorBidi" w:hAnsiTheme="majorBidi" w:cstheme="majorBidi"/>
                <w:lang w:eastAsia="en-US" w:bidi="he-IL"/>
              </w:rPr>
              <w:t>novada nozīmes mobilitātes punkts ar attīstītu mobilitātes punktu tīkla savienojumiem</w:t>
            </w:r>
          </w:p>
          <w:p w14:paraId="6D71F5CA" w14:textId="77777777" w:rsidR="00BE3E19" w:rsidRPr="00D51E39" w:rsidRDefault="00BE3E19" w:rsidP="00A62CC1">
            <w:pPr>
              <w:autoSpaceDE w:val="0"/>
              <w:autoSpaceDN w:val="0"/>
              <w:spacing w:after="0" w:line="240" w:lineRule="auto"/>
              <w:ind w:left="42"/>
              <w:rPr>
                <w:rFonts w:asciiTheme="majorBidi" w:hAnsiTheme="majorBidi" w:cstheme="majorBidi"/>
                <w:lang w:eastAsia="en-US" w:bidi="he-IL"/>
              </w:rPr>
            </w:pPr>
            <w:r w:rsidRPr="00D51E39">
              <w:rPr>
                <w:rFonts w:asciiTheme="majorBidi" w:hAnsiTheme="majorBidi" w:cstheme="majorBidi"/>
                <w:lang w:eastAsia="en-US" w:bidi="he-IL"/>
              </w:rPr>
              <w:lastRenderedPageBreak/>
              <w:t>*var nebūt minēto pakalpojumu pieejamība, ņemot vērā centra specifiku</w:t>
            </w:r>
          </w:p>
        </w:tc>
        <w:tc>
          <w:tcPr>
            <w:tcW w:w="1364" w:type="dxa"/>
            <w:tcMar>
              <w:top w:w="0" w:type="dxa"/>
              <w:left w:w="108" w:type="dxa"/>
              <w:bottom w:w="0" w:type="dxa"/>
              <w:right w:w="108" w:type="dxa"/>
            </w:tcMar>
            <w:vAlign w:val="center"/>
          </w:tcPr>
          <w:p w14:paraId="47EF31E8" w14:textId="77777777" w:rsidR="00BE3E19" w:rsidRPr="00D51E39" w:rsidRDefault="00BE3E19" w:rsidP="00A62CC1">
            <w:pPr>
              <w:autoSpaceDE w:val="0"/>
              <w:autoSpaceDN w:val="0"/>
              <w:spacing w:after="0" w:line="240" w:lineRule="auto"/>
              <w:jc w:val="center"/>
              <w:rPr>
                <w:rFonts w:asciiTheme="majorBidi" w:hAnsiTheme="majorBidi" w:cstheme="majorBidi"/>
                <w:b/>
                <w:bCs/>
                <w:lang w:eastAsia="en-US" w:bidi="he-IL"/>
              </w:rPr>
            </w:pPr>
            <w:r w:rsidRPr="00D51E39">
              <w:rPr>
                <w:rFonts w:asciiTheme="majorBidi" w:hAnsiTheme="majorBidi" w:cstheme="majorBidi"/>
                <w:b/>
                <w:bCs/>
                <w:lang w:eastAsia="en-US" w:bidi="he-IL"/>
              </w:rPr>
              <w:lastRenderedPageBreak/>
              <w:t xml:space="preserve">Ainaži, Aloja, Staicele </w:t>
            </w:r>
          </w:p>
          <w:p w14:paraId="3E5A5DEF" w14:textId="77777777" w:rsidR="00BE3E19" w:rsidRPr="00D51E39" w:rsidRDefault="00BE3E19" w:rsidP="00A62CC1">
            <w:pPr>
              <w:autoSpaceDE w:val="0"/>
              <w:autoSpaceDN w:val="0"/>
              <w:spacing w:after="0" w:line="240" w:lineRule="auto"/>
              <w:jc w:val="center"/>
              <w:rPr>
                <w:rFonts w:asciiTheme="majorBidi" w:hAnsiTheme="majorBidi" w:cstheme="majorBidi"/>
                <w:b/>
                <w:bCs/>
                <w:lang w:eastAsia="en-US" w:bidi="he-IL"/>
              </w:rPr>
            </w:pPr>
          </w:p>
          <w:p w14:paraId="2BD26CB2" w14:textId="77777777" w:rsidR="00BE3E19" w:rsidRPr="00D51E39" w:rsidRDefault="00BE3E19" w:rsidP="00A62CC1">
            <w:pPr>
              <w:autoSpaceDE w:val="0"/>
              <w:autoSpaceDN w:val="0"/>
              <w:spacing w:after="0" w:line="240" w:lineRule="auto"/>
              <w:jc w:val="center"/>
              <w:rPr>
                <w:rFonts w:asciiTheme="majorBidi" w:hAnsiTheme="majorBidi" w:cstheme="majorBidi"/>
                <w:b/>
                <w:bCs/>
                <w:lang w:eastAsia="en-US" w:bidi="he-IL"/>
              </w:rPr>
            </w:pPr>
          </w:p>
          <w:p w14:paraId="42A0BE75" w14:textId="77777777" w:rsidR="00BE3E19" w:rsidRPr="00D51E39" w:rsidRDefault="00BE3E19" w:rsidP="00A62CC1">
            <w:pPr>
              <w:autoSpaceDE w:val="0"/>
              <w:autoSpaceDN w:val="0"/>
              <w:spacing w:after="0" w:line="240" w:lineRule="auto"/>
              <w:jc w:val="center"/>
              <w:rPr>
                <w:rFonts w:asciiTheme="majorBidi" w:hAnsiTheme="majorBidi" w:cstheme="majorBidi"/>
                <w:b/>
                <w:bCs/>
                <w:lang w:eastAsia="en-US" w:bidi="he-IL"/>
              </w:rPr>
            </w:pPr>
          </w:p>
          <w:p w14:paraId="2BB76785" w14:textId="77777777" w:rsidR="00BE3E19" w:rsidRPr="00D51E39" w:rsidRDefault="00BE3E19" w:rsidP="00A62CC1">
            <w:pPr>
              <w:autoSpaceDE w:val="0"/>
              <w:autoSpaceDN w:val="0"/>
              <w:spacing w:after="0" w:line="240" w:lineRule="auto"/>
              <w:jc w:val="center"/>
              <w:rPr>
                <w:rFonts w:asciiTheme="majorBidi" w:hAnsiTheme="majorBidi" w:cstheme="majorBidi"/>
                <w:b/>
                <w:bCs/>
                <w:lang w:eastAsia="en-US" w:bidi="he-IL"/>
              </w:rPr>
            </w:pPr>
          </w:p>
          <w:p w14:paraId="360B2B10" w14:textId="77777777" w:rsidR="00BE3E19" w:rsidRPr="00D51E39" w:rsidRDefault="00BE3E19" w:rsidP="00A62CC1">
            <w:pPr>
              <w:autoSpaceDE w:val="0"/>
              <w:autoSpaceDN w:val="0"/>
              <w:spacing w:after="0" w:line="240" w:lineRule="auto"/>
              <w:jc w:val="center"/>
              <w:rPr>
                <w:rFonts w:asciiTheme="majorBidi" w:hAnsiTheme="majorBidi" w:cstheme="majorBidi"/>
                <w:lang w:eastAsia="en-US" w:bidi="he-IL"/>
              </w:rPr>
            </w:pPr>
          </w:p>
        </w:tc>
        <w:tc>
          <w:tcPr>
            <w:tcW w:w="1400" w:type="dxa"/>
            <w:tcMar>
              <w:top w:w="0" w:type="dxa"/>
              <w:left w:w="108" w:type="dxa"/>
              <w:bottom w:w="0" w:type="dxa"/>
              <w:right w:w="108" w:type="dxa"/>
            </w:tcMar>
            <w:vAlign w:val="center"/>
          </w:tcPr>
          <w:p w14:paraId="657FE52B" w14:textId="77777777" w:rsidR="00BE3E19" w:rsidRPr="00D51E39" w:rsidRDefault="00BE3E19" w:rsidP="00A62CC1">
            <w:pPr>
              <w:autoSpaceDE w:val="0"/>
              <w:autoSpaceDN w:val="0"/>
              <w:spacing w:after="0" w:line="240" w:lineRule="auto"/>
              <w:jc w:val="center"/>
              <w:rPr>
                <w:rFonts w:asciiTheme="majorBidi" w:hAnsiTheme="majorBidi" w:cstheme="majorBidi"/>
                <w:b/>
                <w:bCs/>
                <w:lang w:eastAsia="en-US" w:bidi="he-IL"/>
              </w:rPr>
            </w:pPr>
            <w:r w:rsidRPr="00D51E39">
              <w:rPr>
                <w:rFonts w:asciiTheme="majorBidi" w:hAnsiTheme="majorBidi" w:cstheme="majorBidi"/>
                <w:b/>
                <w:bCs/>
                <w:lang w:eastAsia="en-US" w:bidi="he-IL"/>
              </w:rPr>
              <w:t>Ainaži, Aloja, Staicele +</w:t>
            </w:r>
            <w:r w:rsidRPr="00D51E39">
              <w:rPr>
                <w:rFonts w:asciiTheme="majorBidi" w:hAnsiTheme="majorBidi" w:cstheme="majorBidi"/>
                <w:lang w:eastAsia="en-US" w:bidi="he-IL"/>
              </w:rPr>
              <w:t xml:space="preserve"> Skulte, Tūja</w:t>
            </w:r>
          </w:p>
          <w:p w14:paraId="76879316" w14:textId="77777777" w:rsidR="00BE3E19" w:rsidRPr="00D51E39" w:rsidRDefault="00BE3E19" w:rsidP="00A62CC1">
            <w:pPr>
              <w:autoSpaceDE w:val="0"/>
              <w:autoSpaceDN w:val="0"/>
              <w:spacing w:after="0" w:line="240" w:lineRule="auto"/>
              <w:jc w:val="center"/>
              <w:rPr>
                <w:rFonts w:asciiTheme="majorBidi" w:hAnsiTheme="majorBidi" w:cstheme="majorBidi"/>
                <w:lang w:eastAsia="en-US" w:bidi="he-IL"/>
              </w:rPr>
            </w:pPr>
          </w:p>
          <w:p w14:paraId="4A22A57B" w14:textId="77777777" w:rsidR="00BE3E19" w:rsidRPr="00D51E39" w:rsidRDefault="00BE3E19" w:rsidP="00A62CC1">
            <w:pPr>
              <w:autoSpaceDE w:val="0"/>
              <w:autoSpaceDN w:val="0"/>
              <w:spacing w:after="0" w:line="240" w:lineRule="auto"/>
              <w:jc w:val="center"/>
              <w:rPr>
                <w:rFonts w:asciiTheme="majorBidi" w:hAnsiTheme="majorBidi" w:cstheme="majorBidi"/>
                <w:lang w:eastAsia="en-US" w:bidi="he-IL"/>
              </w:rPr>
            </w:pPr>
          </w:p>
          <w:p w14:paraId="2E334E81" w14:textId="77777777" w:rsidR="00BE3E19" w:rsidRPr="00D51E39" w:rsidRDefault="00BE3E19" w:rsidP="00A62CC1">
            <w:pPr>
              <w:autoSpaceDE w:val="0"/>
              <w:autoSpaceDN w:val="0"/>
              <w:spacing w:after="0" w:line="240" w:lineRule="auto"/>
              <w:rPr>
                <w:rFonts w:asciiTheme="majorBidi" w:hAnsiTheme="majorBidi" w:cstheme="majorBidi"/>
                <w:lang w:eastAsia="en-US" w:bidi="he-IL"/>
              </w:rPr>
            </w:pPr>
          </w:p>
          <w:p w14:paraId="01577725" w14:textId="77777777" w:rsidR="00BE3E19" w:rsidRPr="00D51E39" w:rsidRDefault="00BE3E19" w:rsidP="00A62CC1">
            <w:pPr>
              <w:autoSpaceDE w:val="0"/>
              <w:autoSpaceDN w:val="0"/>
              <w:spacing w:after="0" w:line="240" w:lineRule="auto"/>
              <w:jc w:val="center"/>
              <w:rPr>
                <w:rFonts w:asciiTheme="majorBidi" w:hAnsiTheme="majorBidi" w:cstheme="majorBidi"/>
                <w:b/>
                <w:bCs/>
                <w:lang w:eastAsia="en-US" w:bidi="he-IL"/>
              </w:rPr>
            </w:pPr>
          </w:p>
          <w:p w14:paraId="13827679" w14:textId="77777777" w:rsidR="00BE3E19" w:rsidRPr="00D51E39" w:rsidRDefault="00BE3E19" w:rsidP="00A62CC1">
            <w:pPr>
              <w:autoSpaceDE w:val="0"/>
              <w:autoSpaceDN w:val="0"/>
              <w:spacing w:after="0" w:line="240" w:lineRule="auto"/>
              <w:jc w:val="center"/>
              <w:rPr>
                <w:rFonts w:asciiTheme="majorBidi" w:hAnsiTheme="majorBidi" w:cstheme="majorBidi"/>
                <w:b/>
                <w:bCs/>
                <w:lang w:eastAsia="en-US" w:bidi="he-IL"/>
              </w:rPr>
            </w:pPr>
          </w:p>
        </w:tc>
      </w:tr>
      <w:tr w:rsidR="00BE3E19" w:rsidRPr="00D51E39" w14:paraId="4A4BB071" w14:textId="77777777" w:rsidTr="00914AF7">
        <w:trPr>
          <w:trHeight w:val="689"/>
          <w:jc w:val="center"/>
        </w:trPr>
        <w:tc>
          <w:tcPr>
            <w:tcW w:w="1986" w:type="dxa"/>
            <w:tcMar>
              <w:top w:w="0" w:type="dxa"/>
              <w:left w:w="108" w:type="dxa"/>
              <w:bottom w:w="0" w:type="dxa"/>
              <w:right w:w="108" w:type="dxa"/>
            </w:tcMar>
            <w:vAlign w:val="center"/>
          </w:tcPr>
          <w:p w14:paraId="37F6C9EB" w14:textId="77777777" w:rsidR="00BE3E19" w:rsidRPr="00D51E39" w:rsidRDefault="00BE3E19" w:rsidP="00A62CC1">
            <w:pPr>
              <w:spacing w:after="120" w:line="240" w:lineRule="auto"/>
              <w:jc w:val="center"/>
              <w:rPr>
                <w:rFonts w:asciiTheme="majorBidi" w:hAnsiTheme="majorBidi" w:cstheme="majorBidi"/>
              </w:rPr>
            </w:pPr>
            <w:r w:rsidRPr="00D51E39">
              <w:rPr>
                <w:rFonts w:asciiTheme="majorBidi" w:hAnsiTheme="majorBidi" w:cstheme="majorBidi"/>
              </w:rPr>
              <w:t xml:space="preserve"> Vietējas nozīmes ciema attīstības centrs </w:t>
            </w:r>
          </w:p>
          <w:p w14:paraId="11AD0804" w14:textId="77777777" w:rsidR="00BE3E19" w:rsidRPr="00D51E39" w:rsidRDefault="00BE3E19" w:rsidP="00A62CC1">
            <w:pPr>
              <w:spacing w:after="120" w:line="240" w:lineRule="auto"/>
              <w:jc w:val="both"/>
              <w:rPr>
                <w:rFonts w:asciiTheme="majorBidi" w:hAnsiTheme="majorBidi" w:cstheme="majorBidi"/>
              </w:rPr>
            </w:pPr>
            <w:r w:rsidRPr="00D51E39">
              <w:rPr>
                <w:rFonts w:asciiTheme="majorBidi" w:eastAsia="Times New Roman" w:hAnsiTheme="majorBidi" w:cstheme="majorBidi"/>
                <w:noProof/>
                <w:color w:val="000000"/>
                <w:lang w:bidi="he-IL"/>
              </w:rPr>
              <mc:AlternateContent>
                <mc:Choice Requires="wps">
                  <w:drawing>
                    <wp:anchor distT="0" distB="0" distL="114300" distR="114300" simplePos="0" relativeHeight="251675648" behindDoc="0" locked="0" layoutInCell="1" allowOverlap="1" wp14:anchorId="46CD0457" wp14:editId="422C5CB1">
                      <wp:simplePos x="0" y="0"/>
                      <wp:positionH relativeFrom="column">
                        <wp:posOffset>302260</wp:posOffset>
                      </wp:positionH>
                      <wp:positionV relativeFrom="paragraph">
                        <wp:posOffset>3810</wp:posOffset>
                      </wp:positionV>
                      <wp:extent cx="457200" cy="457200"/>
                      <wp:effectExtent l="0" t="0" r="19050" b="19050"/>
                      <wp:wrapNone/>
                      <wp:docPr id="4" name="Flowchart: Connector 4"/>
                      <wp:cNvGraphicFramePr/>
                      <a:graphic xmlns:a="http://schemas.openxmlformats.org/drawingml/2006/main">
                        <a:graphicData uri="http://schemas.microsoft.com/office/word/2010/wordprocessingShape">
                          <wps:wsp>
                            <wps:cNvSpPr/>
                            <wps:spPr>
                              <a:xfrm>
                                <a:off x="0" y="0"/>
                                <a:ext cx="457200" cy="457200"/>
                              </a:xfrm>
                              <a:prstGeom prst="flowChartConnector">
                                <a:avLst/>
                              </a:prstGeom>
                              <a:solidFill>
                                <a:srgbClr val="F79646">
                                  <a:lumMod val="75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5FF29" id="Flowchart: Connector 4" o:spid="_x0000_s1026" type="#_x0000_t120" style="position:absolute;margin-left:23.8pt;margin-top:.3pt;width:36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" fillcolor="#e46c0a" strokecolor="#385d8a" strokeweight="2pt"/>
                  </w:pict>
                </mc:Fallback>
              </mc:AlternateContent>
            </w:r>
          </w:p>
          <w:p w14:paraId="36192FD6" w14:textId="77777777" w:rsidR="00BE3E19" w:rsidRPr="00D51E39" w:rsidRDefault="00BE3E19" w:rsidP="00A62CC1">
            <w:pPr>
              <w:autoSpaceDE w:val="0"/>
              <w:autoSpaceDN w:val="0"/>
              <w:spacing w:after="0" w:line="240" w:lineRule="auto"/>
              <w:jc w:val="center"/>
              <w:rPr>
                <w:rFonts w:asciiTheme="majorBidi" w:hAnsiTheme="majorBidi" w:cstheme="majorBidi"/>
                <w:b/>
                <w:bCs/>
                <w:lang w:eastAsia="en-US" w:bidi="he-IL"/>
              </w:rPr>
            </w:pPr>
          </w:p>
          <w:p w14:paraId="7F4CE8EC" w14:textId="77777777" w:rsidR="00BE3E19" w:rsidRPr="00D51E39" w:rsidRDefault="00BE3E19" w:rsidP="00A62CC1">
            <w:pPr>
              <w:autoSpaceDE w:val="0"/>
              <w:autoSpaceDN w:val="0"/>
              <w:spacing w:after="0" w:line="240" w:lineRule="auto"/>
              <w:jc w:val="center"/>
              <w:rPr>
                <w:rFonts w:asciiTheme="majorBidi" w:hAnsiTheme="majorBidi" w:cstheme="majorBidi"/>
                <w:lang w:eastAsia="en-US" w:bidi="he-IL"/>
              </w:rPr>
            </w:pPr>
          </w:p>
        </w:tc>
        <w:tc>
          <w:tcPr>
            <w:tcW w:w="4984" w:type="dxa"/>
            <w:tcMar>
              <w:top w:w="0" w:type="dxa"/>
              <w:left w:w="108" w:type="dxa"/>
              <w:bottom w:w="0" w:type="dxa"/>
              <w:right w:w="108" w:type="dxa"/>
            </w:tcMar>
          </w:tcPr>
          <w:p w14:paraId="4490B12D" w14:textId="77777777" w:rsidR="00BE3E19" w:rsidRPr="00D51E39" w:rsidRDefault="00BE3E19" w:rsidP="00A62CC1">
            <w:pPr>
              <w:autoSpaceDE w:val="0"/>
              <w:autoSpaceDN w:val="0"/>
              <w:spacing w:after="0" w:line="240" w:lineRule="auto"/>
              <w:rPr>
                <w:rFonts w:asciiTheme="majorBidi" w:hAnsiTheme="majorBidi" w:cstheme="majorBidi"/>
                <w:b/>
                <w:bCs/>
                <w:lang w:eastAsia="en-US" w:bidi="he-IL"/>
              </w:rPr>
            </w:pPr>
            <w:r w:rsidRPr="00D51E39">
              <w:rPr>
                <w:rFonts w:asciiTheme="majorBidi" w:hAnsiTheme="majorBidi" w:cstheme="majorBidi"/>
                <w:b/>
                <w:bCs/>
                <w:lang w:eastAsia="en-US" w:bidi="he-IL"/>
              </w:rPr>
              <w:t>Funkcionālo pakalpojumu nodrošinājums:</w:t>
            </w:r>
          </w:p>
          <w:p w14:paraId="7DE9E688" w14:textId="77777777" w:rsidR="00BE3E19" w:rsidRPr="00D51E39" w:rsidRDefault="00BE3E19" w:rsidP="00A62CC1">
            <w:pPr>
              <w:autoSpaceDE w:val="0"/>
              <w:autoSpaceDN w:val="0"/>
              <w:spacing w:after="120" w:line="240" w:lineRule="auto"/>
              <w:rPr>
                <w:rFonts w:asciiTheme="majorBidi" w:hAnsiTheme="majorBidi" w:cstheme="majorBidi"/>
                <w:lang w:eastAsia="en-US" w:bidi="he-IL"/>
              </w:rPr>
            </w:pPr>
            <w:r w:rsidRPr="00D51E39">
              <w:rPr>
                <w:rFonts w:asciiTheme="majorBidi" w:hAnsiTheme="majorBidi" w:cstheme="majorBidi"/>
                <w:lang w:eastAsia="en-US" w:bidi="he-IL"/>
              </w:rPr>
              <w:t>funkcionālo pakalpojumu nodrošinājums (ar atsevišķiem pakalpojumiem vai bez pakalpojumu infrastruktūras objektiem):</w:t>
            </w:r>
          </w:p>
          <w:p w14:paraId="113DF1C9" w14:textId="77777777" w:rsidR="00BE3E19" w:rsidRPr="00D51E39" w:rsidRDefault="00BE3E19" w:rsidP="00A62CC1">
            <w:pPr>
              <w:numPr>
                <w:ilvl w:val="0"/>
                <w:numId w:val="35"/>
              </w:numPr>
              <w:autoSpaceDE w:val="0"/>
              <w:autoSpaceDN w:val="0"/>
              <w:spacing w:after="0" w:line="240" w:lineRule="auto"/>
              <w:jc w:val="both"/>
              <w:rPr>
                <w:rFonts w:asciiTheme="majorBidi" w:hAnsiTheme="majorBidi" w:cstheme="majorBidi"/>
                <w:lang w:eastAsia="en-US" w:bidi="he-IL"/>
              </w:rPr>
            </w:pPr>
            <w:r w:rsidRPr="00D51E39">
              <w:rPr>
                <w:rFonts w:asciiTheme="majorBidi" w:hAnsiTheme="majorBidi" w:cstheme="majorBidi"/>
                <w:lang w:eastAsia="en-US" w:bidi="he-IL"/>
              </w:rPr>
              <w:t>administratīvās pārvaldes pakalpojumi*</w:t>
            </w:r>
          </w:p>
          <w:p w14:paraId="10716199" w14:textId="77777777" w:rsidR="00BE3E19" w:rsidRPr="00D51E39" w:rsidRDefault="00BE3E19" w:rsidP="00A62CC1">
            <w:pPr>
              <w:numPr>
                <w:ilvl w:val="0"/>
                <w:numId w:val="35"/>
              </w:numPr>
              <w:autoSpaceDE w:val="0"/>
              <w:autoSpaceDN w:val="0"/>
              <w:spacing w:after="0" w:line="240" w:lineRule="auto"/>
              <w:jc w:val="both"/>
              <w:rPr>
                <w:rFonts w:asciiTheme="majorBidi" w:hAnsiTheme="majorBidi" w:cstheme="majorBidi"/>
                <w:lang w:eastAsia="en-US" w:bidi="he-IL"/>
              </w:rPr>
            </w:pPr>
            <w:r w:rsidRPr="00D51E39">
              <w:rPr>
                <w:rFonts w:asciiTheme="majorBidi" w:hAnsiTheme="majorBidi" w:cstheme="majorBidi"/>
                <w:lang w:eastAsia="en-US" w:bidi="he-IL"/>
              </w:rPr>
              <w:t>dzīvošanas funkcija</w:t>
            </w:r>
          </w:p>
          <w:p w14:paraId="68B9D92F" w14:textId="77777777" w:rsidR="00BE3E19" w:rsidRPr="00D51E39" w:rsidRDefault="00BE3E19" w:rsidP="00A62CC1">
            <w:pPr>
              <w:numPr>
                <w:ilvl w:val="0"/>
                <w:numId w:val="35"/>
              </w:numPr>
              <w:autoSpaceDE w:val="0"/>
              <w:autoSpaceDN w:val="0"/>
              <w:spacing w:after="0" w:line="240" w:lineRule="auto"/>
              <w:jc w:val="both"/>
              <w:rPr>
                <w:rFonts w:asciiTheme="majorBidi" w:hAnsiTheme="majorBidi" w:cstheme="majorBidi"/>
                <w:lang w:eastAsia="en-US" w:bidi="he-IL"/>
              </w:rPr>
            </w:pPr>
            <w:r w:rsidRPr="00D51E39">
              <w:rPr>
                <w:rFonts w:asciiTheme="majorBidi" w:hAnsiTheme="majorBidi" w:cstheme="majorBidi"/>
                <w:lang w:eastAsia="en-US" w:bidi="he-IL"/>
              </w:rPr>
              <w:t>darba iespējas centra teritorijā*</w:t>
            </w:r>
          </w:p>
          <w:p w14:paraId="3CCDDF87" w14:textId="77777777" w:rsidR="00BE3E19" w:rsidRPr="00D51E39" w:rsidRDefault="00BE3E19" w:rsidP="00A62CC1">
            <w:pPr>
              <w:numPr>
                <w:ilvl w:val="0"/>
                <w:numId w:val="35"/>
              </w:numPr>
              <w:autoSpaceDE w:val="0"/>
              <w:autoSpaceDN w:val="0"/>
              <w:spacing w:after="0" w:line="240" w:lineRule="auto"/>
              <w:jc w:val="both"/>
              <w:rPr>
                <w:rFonts w:asciiTheme="majorBidi" w:hAnsiTheme="majorBidi" w:cstheme="majorBidi"/>
                <w:lang w:eastAsia="en-US" w:bidi="he-IL"/>
              </w:rPr>
            </w:pPr>
            <w:r w:rsidRPr="00D51E39">
              <w:rPr>
                <w:rFonts w:asciiTheme="majorBidi" w:hAnsiTheme="majorBidi" w:cstheme="majorBidi"/>
                <w:lang w:eastAsia="en-US" w:bidi="he-IL"/>
              </w:rPr>
              <w:t>kultūras un izglītības iestādes (kultūras nami, pirmsskolas, skolas, interešu izglītības iestādes, bibliotēkas)*</w:t>
            </w:r>
          </w:p>
          <w:p w14:paraId="410516C2" w14:textId="77777777" w:rsidR="00BE3E19" w:rsidRPr="00D51E39" w:rsidRDefault="00BE3E19" w:rsidP="00A62CC1">
            <w:pPr>
              <w:numPr>
                <w:ilvl w:val="0"/>
                <w:numId w:val="35"/>
              </w:numPr>
              <w:autoSpaceDE w:val="0"/>
              <w:autoSpaceDN w:val="0"/>
              <w:spacing w:after="0" w:line="240" w:lineRule="auto"/>
              <w:jc w:val="both"/>
              <w:rPr>
                <w:rFonts w:asciiTheme="majorBidi" w:hAnsiTheme="majorBidi" w:cstheme="majorBidi"/>
                <w:lang w:eastAsia="en-US" w:bidi="he-IL"/>
              </w:rPr>
            </w:pPr>
            <w:r w:rsidRPr="00D51E39">
              <w:rPr>
                <w:rFonts w:asciiTheme="majorBidi" w:hAnsiTheme="majorBidi" w:cstheme="majorBidi"/>
                <w:lang w:eastAsia="en-US" w:bidi="he-IL"/>
              </w:rPr>
              <w:t>sporta infrastruktūras pieejamība</w:t>
            </w:r>
          </w:p>
          <w:p w14:paraId="7B46ECB6" w14:textId="77777777" w:rsidR="00BE3E19" w:rsidRPr="00D51E39" w:rsidRDefault="00BE3E19" w:rsidP="00A62CC1">
            <w:pPr>
              <w:numPr>
                <w:ilvl w:val="0"/>
                <w:numId w:val="35"/>
              </w:numPr>
              <w:autoSpaceDE w:val="0"/>
              <w:autoSpaceDN w:val="0"/>
              <w:spacing w:after="0" w:line="240" w:lineRule="auto"/>
              <w:jc w:val="both"/>
              <w:rPr>
                <w:rFonts w:asciiTheme="majorBidi" w:hAnsiTheme="majorBidi" w:cstheme="majorBidi"/>
                <w:lang w:eastAsia="en-US" w:bidi="he-IL"/>
              </w:rPr>
            </w:pPr>
            <w:r w:rsidRPr="00D51E39">
              <w:rPr>
                <w:rFonts w:asciiTheme="majorBidi" w:hAnsiTheme="majorBidi" w:cstheme="majorBidi"/>
                <w:lang w:eastAsia="en-US" w:bidi="he-IL"/>
              </w:rPr>
              <w:t>tūrisma pakalpojumi</w:t>
            </w:r>
          </w:p>
          <w:p w14:paraId="6AF3F2F5" w14:textId="77777777" w:rsidR="00BE3E19" w:rsidRPr="00D51E39" w:rsidRDefault="00BE3E19" w:rsidP="00A62CC1">
            <w:pPr>
              <w:numPr>
                <w:ilvl w:val="0"/>
                <w:numId w:val="35"/>
              </w:numPr>
              <w:autoSpaceDE w:val="0"/>
              <w:autoSpaceDN w:val="0"/>
              <w:spacing w:after="0" w:line="240" w:lineRule="auto"/>
              <w:jc w:val="both"/>
              <w:rPr>
                <w:rFonts w:asciiTheme="majorBidi" w:hAnsiTheme="majorBidi" w:cstheme="majorBidi"/>
                <w:lang w:eastAsia="en-US" w:bidi="he-IL"/>
              </w:rPr>
            </w:pPr>
            <w:r w:rsidRPr="00D51E39">
              <w:rPr>
                <w:rFonts w:asciiTheme="majorBidi" w:hAnsiTheme="majorBidi" w:cstheme="majorBidi"/>
                <w:lang w:eastAsia="en-US" w:bidi="he-IL"/>
              </w:rPr>
              <w:t>labiekārtota publiskā ārtelpa un rekreācijas iespējas</w:t>
            </w:r>
          </w:p>
          <w:p w14:paraId="2BBC8FF9" w14:textId="10160002" w:rsidR="00BE3E19" w:rsidRPr="00D51E39" w:rsidRDefault="00BE3E19" w:rsidP="00A62CC1">
            <w:pPr>
              <w:numPr>
                <w:ilvl w:val="0"/>
                <w:numId w:val="35"/>
              </w:numPr>
              <w:autoSpaceDE w:val="0"/>
              <w:autoSpaceDN w:val="0"/>
              <w:spacing w:after="0" w:line="240" w:lineRule="auto"/>
              <w:jc w:val="both"/>
              <w:rPr>
                <w:rFonts w:asciiTheme="majorBidi" w:hAnsiTheme="majorBidi" w:cstheme="majorBidi"/>
                <w:lang w:eastAsia="en-US" w:bidi="he-IL"/>
              </w:rPr>
            </w:pPr>
            <w:r w:rsidRPr="00D51E39">
              <w:rPr>
                <w:rFonts w:asciiTheme="majorBidi" w:hAnsiTheme="majorBidi" w:cstheme="majorBidi"/>
                <w:lang w:eastAsia="en-US" w:bidi="he-IL"/>
              </w:rPr>
              <w:t>labiekārtot</w:t>
            </w:r>
            <w:r w:rsidR="00CA0804">
              <w:rPr>
                <w:rFonts w:asciiTheme="majorBidi" w:hAnsiTheme="majorBidi" w:cstheme="majorBidi"/>
                <w:lang w:eastAsia="en-US" w:bidi="he-IL"/>
              </w:rPr>
              <w:t>i</w:t>
            </w:r>
            <w:r w:rsidRPr="00D51E39">
              <w:rPr>
                <w:rFonts w:asciiTheme="majorBidi" w:hAnsiTheme="majorBidi" w:cstheme="majorBidi"/>
                <w:lang w:eastAsia="en-US" w:bidi="he-IL"/>
              </w:rPr>
              <w:t xml:space="preserve"> gājēju un veloceļi* </w:t>
            </w:r>
          </w:p>
          <w:p w14:paraId="7BEC1DBE" w14:textId="77777777" w:rsidR="00BE3E19" w:rsidRPr="00D51E39" w:rsidRDefault="00BE3E19" w:rsidP="00A62CC1">
            <w:pPr>
              <w:numPr>
                <w:ilvl w:val="0"/>
                <w:numId w:val="35"/>
              </w:numPr>
              <w:autoSpaceDE w:val="0"/>
              <w:autoSpaceDN w:val="0"/>
              <w:spacing w:after="0" w:line="240" w:lineRule="auto"/>
              <w:jc w:val="both"/>
              <w:rPr>
                <w:rFonts w:asciiTheme="majorBidi" w:hAnsiTheme="majorBidi" w:cstheme="majorBidi"/>
                <w:lang w:eastAsia="en-US" w:bidi="he-IL"/>
              </w:rPr>
            </w:pPr>
            <w:r w:rsidRPr="00D51E39">
              <w:rPr>
                <w:rFonts w:asciiTheme="majorBidi" w:hAnsiTheme="majorBidi" w:cstheme="majorBidi"/>
                <w:lang w:eastAsia="en-US" w:bidi="he-IL"/>
              </w:rPr>
              <w:t>veselības un sociālās aprūpes iestādes*</w:t>
            </w:r>
          </w:p>
          <w:p w14:paraId="2C3DFD82" w14:textId="77777777" w:rsidR="00BE3E19" w:rsidRPr="00D51E39" w:rsidRDefault="00BE3E19" w:rsidP="00A62CC1">
            <w:pPr>
              <w:numPr>
                <w:ilvl w:val="0"/>
                <w:numId w:val="35"/>
              </w:numPr>
              <w:autoSpaceDE w:val="0"/>
              <w:autoSpaceDN w:val="0"/>
              <w:spacing w:after="0" w:line="240" w:lineRule="auto"/>
              <w:jc w:val="both"/>
              <w:rPr>
                <w:rFonts w:asciiTheme="majorBidi" w:hAnsiTheme="majorBidi" w:cstheme="majorBidi"/>
                <w:lang w:eastAsia="en-US" w:bidi="he-IL"/>
              </w:rPr>
            </w:pPr>
            <w:r w:rsidRPr="00D51E39">
              <w:rPr>
                <w:rFonts w:asciiTheme="majorBidi" w:hAnsiTheme="majorBidi" w:cstheme="majorBidi"/>
                <w:lang w:eastAsia="en-US" w:bidi="he-IL"/>
              </w:rPr>
              <w:t>tirdzniecības, sadzīves pakalpojumi*</w:t>
            </w:r>
          </w:p>
          <w:p w14:paraId="613324E3" w14:textId="77777777" w:rsidR="00BE3E19" w:rsidRPr="00D51E39" w:rsidRDefault="00BE3E19" w:rsidP="00A62CC1">
            <w:pPr>
              <w:numPr>
                <w:ilvl w:val="0"/>
                <w:numId w:val="35"/>
              </w:numPr>
              <w:autoSpaceDE w:val="0"/>
              <w:autoSpaceDN w:val="0"/>
              <w:spacing w:after="0" w:line="240" w:lineRule="auto"/>
              <w:jc w:val="both"/>
              <w:rPr>
                <w:rFonts w:asciiTheme="majorBidi" w:hAnsiTheme="majorBidi" w:cstheme="majorBidi"/>
                <w:lang w:eastAsia="en-US" w:bidi="he-IL"/>
              </w:rPr>
            </w:pPr>
            <w:r w:rsidRPr="00D51E39">
              <w:rPr>
                <w:rFonts w:asciiTheme="majorBidi" w:hAnsiTheme="majorBidi" w:cstheme="majorBidi"/>
                <w:lang w:eastAsia="en-US" w:bidi="he-IL"/>
              </w:rPr>
              <w:t>vienota komunālā saimniecība*</w:t>
            </w:r>
          </w:p>
          <w:p w14:paraId="021B0F4E" w14:textId="77777777" w:rsidR="00BE3E19" w:rsidRPr="00D51E39" w:rsidRDefault="00BE3E19" w:rsidP="00A62CC1">
            <w:pPr>
              <w:numPr>
                <w:ilvl w:val="0"/>
                <w:numId w:val="35"/>
              </w:numPr>
              <w:autoSpaceDE w:val="0"/>
              <w:autoSpaceDN w:val="0"/>
              <w:spacing w:after="0" w:line="240" w:lineRule="auto"/>
              <w:jc w:val="both"/>
              <w:rPr>
                <w:rFonts w:asciiTheme="majorBidi" w:hAnsiTheme="majorBidi" w:cstheme="majorBidi"/>
                <w:lang w:eastAsia="en-US" w:bidi="he-IL"/>
              </w:rPr>
            </w:pPr>
            <w:r w:rsidRPr="00D51E39">
              <w:rPr>
                <w:rFonts w:asciiTheme="majorBidi" w:hAnsiTheme="majorBidi" w:cstheme="majorBidi"/>
                <w:lang w:eastAsia="en-US" w:bidi="he-IL"/>
              </w:rPr>
              <w:t>sabiedriskā transporta pakalpojumi</w:t>
            </w:r>
          </w:p>
          <w:p w14:paraId="6326D9F5" w14:textId="77777777" w:rsidR="00BE3E19" w:rsidRPr="00D51E39" w:rsidRDefault="00BE3E19" w:rsidP="00A62CC1">
            <w:pPr>
              <w:numPr>
                <w:ilvl w:val="0"/>
                <w:numId w:val="35"/>
              </w:numPr>
              <w:autoSpaceDE w:val="0"/>
              <w:autoSpaceDN w:val="0"/>
              <w:spacing w:after="0" w:line="240" w:lineRule="auto"/>
              <w:jc w:val="both"/>
              <w:rPr>
                <w:rFonts w:asciiTheme="majorBidi" w:hAnsiTheme="majorBidi" w:cstheme="majorBidi"/>
                <w:lang w:eastAsia="en-US" w:bidi="he-IL"/>
              </w:rPr>
            </w:pPr>
            <w:r w:rsidRPr="00D51E39">
              <w:rPr>
                <w:rFonts w:asciiTheme="majorBidi" w:hAnsiTheme="majorBidi" w:cstheme="majorBidi"/>
                <w:lang w:eastAsia="en-US" w:bidi="he-IL"/>
              </w:rPr>
              <w:t>vietējās nozīmes mobilitātes punkts</w:t>
            </w:r>
          </w:p>
          <w:p w14:paraId="648475CE" w14:textId="77777777" w:rsidR="00BE3E19" w:rsidRPr="00D51E39" w:rsidRDefault="00BE3E19" w:rsidP="00A62CC1">
            <w:pPr>
              <w:autoSpaceDE w:val="0"/>
              <w:autoSpaceDN w:val="0"/>
              <w:spacing w:after="0" w:line="240" w:lineRule="auto"/>
              <w:rPr>
                <w:rFonts w:asciiTheme="majorBidi" w:hAnsiTheme="majorBidi" w:cstheme="majorBidi"/>
                <w:i/>
                <w:iCs/>
                <w:lang w:eastAsia="en-US" w:bidi="he-IL"/>
              </w:rPr>
            </w:pPr>
            <w:r w:rsidRPr="00D51E39">
              <w:rPr>
                <w:rFonts w:asciiTheme="majorBidi" w:hAnsiTheme="majorBidi" w:cstheme="majorBidi"/>
                <w:lang w:eastAsia="en-US" w:bidi="he-IL"/>
              </w:rPr>
              <w:t xml:space="preserve"> *var nebūt minēto pakalpojumu pieejamība, ņemot vērā centra specifiku </w:t>
            </w:r>
          </w:p>
        </w:tc>
        <w:tc>
          <w:tcPr>
            <w:tcW w:w="1364" w:type="dxa"/>
            <w:tcMar>
              <w:top w:w="0" w:type="dxa"/>
              <w:left w:w="108" w:type="dxa"/>
              <w:bottom w:w="0" w:type="dxa"/>
              <w:right w:w="108" w:type="dxa"/>
            </w:tcMar>
            <w:vAlign w:val="center"/>
            <w:hideMark/>
          </w:tcPr>
          <w:p w14:paraId="48A83C99" w14:textId="77777777" w:rsidR="00BE3E19" w:rsidRPr="00D51E39" w:rsidRDefault="00BE3E19" w:rsidP="00A62CC1">
            <w:pPr>
              <w:autoSpaceDE w:val="0"/>
              <w:autoSpaceDN w:val="0"/>
              <w:spacing w:after="0" w:line="240" w:lineRule="auto"/>
              <w:jc w:val="center"/>
              <w:rPr>
                <w:rFonts w:asciiTheme="majorBidi" w:hAnsiTheme="majorBidi" w:cstheme="majorBidi"/>
                <w:lang w:eastAsia="en-US" w:bidi="he-IL"/>
              </w:rPr>
            </w:pPr>
            <w:r w:rsidRPr="00D51E39">
              <w:rPr>
                <w:rFonts w:asciiTheme="majorBidi" w:hAnsiTheme="majorBidi" w:cstheme="majorBidi"/>
                <w:lang w:eastAsia="en-US" w:bidi="he-IL"/>
              </w:rPr>
              <w:t>Bīriņi, Skulte, Vidriži, Lādezers, Liepupe, Tūja, Umurga, Pociems, Viļķene, Ozolmuiža, Puikule, Pāle, Svētciems, Vilzēni</w:t>
            </w:r>
          </w:p>
        </w:tc>
        <w:tc>
          <w:tcPr>
            <w:tcW w:w="1400" w:type="dxa"/>
            <w:tcMar>
              <w:top w:w="0" w:type="dxa"/>
              <w:left w:w="108" w:type="dxa"/>
              <w:bottom w:w="0" w:type="dxa"/>
              <w:right w:w="108" w:type="dxa"/>
            </w:tcMar>
            <w:vAlign w:val="center"/>
            <w:hideMark/>
          </w:tcPr>
          <w:p w14:paraId="79298E79" w14:textId="77777777" w:rsidR="00BE3E19" w:rsidRPr="00D51E39" w:rsidRDefault="00BE3E19" w:rsidP="00A62CC1">
            <w:pPr>
              <w:autoSpaceDE w:val="0"/>
              <w:autoSpaceDN w:val="0"/>
              <w:spacing w:after="0" w:line="240" w:lineRule="auto"/>
              <w:jc w:val="center"/>
              <w:rPr>
                <w:rFonts w:asciiTheme="majorBidi" w:hAnsiTheme="majorBidi" w:cstheme="majorBidi"/>
                <w:lang w:eastAsia="en-US" w:bidi="he-IL"/>
              </w:rPr>
            </w:pPr>
            <w:r w:rsidRPr="00D51E39">
              <w:rPr>
                <w:rFonts w:asciiTheme="majorBidi" w:hAnsiTheme="majorBidi" w:cstheme="majorBidi"/>
                <w:lang w:eastAsia="en-US" w:bidi="he-IL"/>
              </w:rPr>
              <w:t>Bīriņi, Vidriži, Lādezers, Liepupe, Umurga, Pociems, Viļķene, Ozolmuiža, Puikule, Pāle, Svētciems, Vilzēni + Ungurpils</w:t>
            </w:r>
          </w:p>
        </w:tc>
      </w:tr>
    </w:tbl>
    <w:p w14:paraId="1B5BAEBF" w14:textId="77777777" w:rsidR="00912103" w:rsidRDefault="00912103" w:rsidP="00912103">
      <w:pPr>
        <w:rPr>
          <w:b/>
          <w:bCs/>
          <w:u w:val="single"/>
        </w:rPr>
      </w:pPr>
    </w:p>
    <w:p w14:paraId="23A24CE5" w14:textId="0DA41255" w:rsidR="000E1189" w:rsidRPr="00912103" w:rsidRDefault="004319F7" w:rsidP="00912103">
      <w:pPr>
        <w:rPr>
          <w:b/>
          <w:bCs/>
          <w:u w:val="single"/>
        </w:rPr>
      </w:pPr>
      <w:r w:rsidRPr="00912103">
        <w:rPr>
          <w:b/>
          <w:bCs/>
          <w:u w:val="single"/>
        </w:rPr>
        <w:t>Vadlīnijas terit</w:t>
      </w:r>
      <w:r w:rsidR="003D7EE6" w:rsidRPr="00912103">
        <w:rPr>
          <w:b/>
          <w:bCs/>
          <w:u w:val="single"/>
        </w:rPr>
        <w:t>orijas plānošanai un attīstībai</w:t>
      </w:r>
    </w:p>
    <w:p w14:paraId="23660FD2" w14:textId="1DC3C975" w:rsidR="003D7EE6" w:rsidRPr="003D7EE6" w:rsidRDefault="003D7EE6" w:rsidP="004F35E5">
      <w:pPr>
        <w:numPr>
          <w:ilvl w:val="0"/>
          <w:numId w:val="15"/>
        </w:numPr>
        <w:pBdr>
          <w:top w:val="nil"/>
          <w:left w:val="nil"/>
          <w:bottom w:val="nil"/>
          <w:right w:val="nil"/>
          <w:between w:val="nil"/>
        </w:pBdr>
        <w:spacing w:line="276" w:lineRule="auto"/>
        <w:ind w:left="318" w:hanging="284"/>
        <w:jc w:val="both"/>
        <w:rPr>
          <w:rFonts w:eastAsia="Times New Roman" w:cs="Times New Roman"/>
          <w:color w:val="000000"/>
          <w:szCs w:val="24"/>
        </w:rPr>
      </w:pPr>
      <w:r w:rsidRPr="003D7EE6">
        <w:rPr>
          <w:rFonts w:eastAsia="Times New Roman" w:cs="Times New Roman"/>
          <w:color w:val="000000"/>
          <w:szCs w:val="24"/>
        </w:rPr>
        <w:t>Veicināt piepilsētas ciematu attīstību ar dzīvojamā fonda sakārtošanu – potenciālo apbūves teritoriju piedāvāšanu/atsavināšanu iedzīvotājiem, jaunajām ģimenēm</w:t>
      </w:r>
      <w:r w:rsidR="006F39B3">
        <w:rPr>
          <w:rFonts w:eastAsia="Times New Roman" w:cs="Times New Roman"/>
          <w:color w:val="000000"/>
          <w:szCs w:val="24"/>
        </w:rPr>
        <w:t>.</w:t>
      </w:r>
    </w:p>
    <w:p w14:paraId="1D79B89E" w14:textId="77777777" w:rsidR="003D7EE6" w:rsidRPr="003D7EE6" w:rsidRDefault="003D7EE6" w:rsidP="004F35E5">
      <w:pPr>
        <w:numPr>
          <w:ilvl w:val="0"/>
          <w:numId w:val="15"/>
        </w:numPr>
        <w:pBdr>
          <w:top w:val="nil"/>
          <w:left w:val="nil"/>
          <w:bottom w:val="nil"/>
          <w:right w:val="nil"/>
          <w:between w:val="nil"/>
        </w:pBdr>
        <w:spacing w:line="276" w:lineRule="auto"/>
        <w:ind w:left="318" w:hanging="284"/>
        <w:jc w:val="both"/>
        <w:rPr>
          <w:rFonts w:eastAsia="Times New Roman" w:cs="Times New Roman"/>
          <w:color w:val="000000"/>
          <w:szCs w:val="24"/>
        </w:rPr>
      </w:pPr>
      <w:r w:rsidRPr="003D7EE6">
        <w:rPr>
          <w:rFonts w:eastAsia="Times New Roman" w:cs="Times New Roman"/>
          <w:color w:val="000000"/>
          <w:szCs w:val="24"/>
        </w:rPr>
        <w:t xml:space="preserve">Lauku telpa skatīta kā vienota telpa, kurā iespējams attīstīt gan lauksaimniecībā izmantojamās zemes ar daudzpusīgu izmantošanu, gan meža zemes, gan ūdeņu teritorijas; </w:t>
      </w:r>
    </w:p>
    <w:p w14:paraId="2567CA66" w14:textId="77777777" w:rsidR="003D7EE6" w:rsidRPr="003D7EE6" w:rsidRDefault="003D7EE6" w:rsidP="004F35E5">
      <w:pPr>
        <w:numPr>
          <w:ilvl w:val="0"/>
          <w:numId w:val="15"/>
        </w:numPr>
        <w:pBdr>
          <w:top w:val="nil"/>
          <w:left w:val="nil"/>
          <w:bottom w:val="nil"/>
          <w:right w:val="nil"/>
          <w:between w:val="nil"/>
        </w:pBdr>
        <w:spacing w:line="276" w:lineRule="auto"/>
        <w:ind w:left="318" w:hanging="284"/>
        <w:jc w:val="both"/>
        <w:rPr>
          <w:rFonts w:eastAsia="Times New Roman" w:cs="Times New Roman"/>
          <w:color w:val="000000"/>
          <w:szCs w:val="24"/>
        </w:rPr>
      </w:pPr>
      <w:r w:rsidRPr="003D7EE6">
        <w:rPr>
          <w:rFonts w:eastAsia="Times New Roman" w:cs="Times New Roman"/>
          <w:color w:val="000000"/>
          <w:szCs w:val="24"/>
        </w:rPr>
        <w:t>Meža zemes ir nozīmīgs resurss mežsaimniecības un kokapstrādes attīstībai, kas nosaka arī pašreizējo un perspektīvo teritorijas specializāciju, kas saistīta ar mežizstrādes un kokapstrādes nozares attīstību;</w:t>
      </w:r>
    </w:p>
    <w:p w14:paraId="400A2D24" w14:textId="705BFBC5" w:rsidR="000E1189" w:rsidRPr="00914AF7" w:rsidRDefault="003D7EE6" w:rsidP="00914AF7">
      <w:pPr>
        <w:numPr>
          <w:ilvl w:val="0"/>
          <w:numId w:val="15"/>
        </w:numPr>
        <w:pBdr>
          <w:top w:val="nil"/>
          <w:left w:val="nil"/>
          <w:bottom w:val="nil"/>
          <w:right w:val="nil"/>
          <w:between w:val="nil"/>
        </w:pBdr>
        <w:spacing w:line="276" w:lineRule="auto"/>
        <w:ind w:left="318" w:hanging="284"/>
        <w:jc w:val="both"/>
        <w:rPr>
          <w:rFonts w:eastAsia="Times New Roman" w:cs="Times New Roman"/>
          <w:color w:val="000000"/>
          <w:szCs w:val="24"/>
        </w:rPr>
      </w:pPr>
      <w:r w:rsidRPr="003D7EE6">
        <w:rPr>
          <w:rFonts w:eastAsia="Times New Roman" w:cs="Times New Roman"/>
          <w:color w:val="000000"/>
          <w:szCs w:val="24"/>
        </w:rPr>
        <w:lastRenderedPageBreak/>
        <w:t>Perspektīvā šī telpa izmantojama mežsaimniecības, lauksaimniecības, tūrisma un atpūtas iespējām, daudzveidīgas ražošanas attīstībai, derīgo izrakteņu ieguvei, dažādu pakalpojumu sniegšanas mērķiem.</w:t>
      </w:r>
    </w:p>
    <w:p w14:paraId="6172A447" w14:textId="579DE243" w:rsidR="000E1189" w:rsidRDefault="004319F7" w:rsidP="00912103">
      <w:pPr>
        <w:pStyle w:val="Virsraksts3"/>
        <w:numPr>
          <w:ilvl w:val="2"/>
          <w:numId w:val="22"/>
        </w:numPr>
      </w:pPr>
      <w:bookmarkStart w:id="30" w:name="_Toc107323767"/>
      <w:r>
        <w:t>Telpiskā mijiedarbība</w:t>
      </w:r>
      <w:bookmarkEnd w:id="30"/>
    </w:p>
    <w:p w14:paraId="06152EB5" w14:textId="77777777" w:rsidR="000E1189" w:rsidRDefault="004319F7" w:rsidP="004F35E5">
      <w:pPr>
        <w:jc w:val="both"/>
        <w:rPr>
          <w:rFonts w:eastAsia="Times New Roman" w:cs="Times New Roman"/>
          <w:b/>
          <w:szCs w:val="24"/>
        </w:rPr>
      </w:pPr>
      <w:bookmarkStart w:id="31" w:name="_heading=h.26in1rg" w:colFirst="0" w:colLast="0"/>
      <w:bookmarkEnd w:id="31"/>
      <w:r>
        <w:rPr>
          <w:rFonts w:eastAsia="Times New Roman" w:cs="Times New Roman"/>
          <w:szCs w:val="24"/>
        </w:rPr>
        <w:t xml:space="preserve">Pilsētu un lauku mijiedarbība un sadarbība sniedz iedzīvotājiem plašākas iespējas un dažādo kvalitatīvas vides pieejamību neatkarīgi no dzīves vietas. Novadam ir jāveicina lauku, piekrastes un pilsētu dinamiska mijiedarbība, un </w:t>
      </w:r>
      <w:r>
        <w:rPr>
          <w:rFonts w:eastAsia="Times New Roman" w:cs="Times New Roman"/>
          <w:b/>
          <w:szCs w:val="24"/>
        </w:rPr>
        <w:t xml:space="preserve">vadlīnijas teritorijas plānošanai un attīstībai: </w:t>
      </w:r>
    </w:p>
    <w:p w14:paraId="2333845A" w14:textId="77777777" w:rsidR="003D7EE6" w:rsidRPr="003D7EE6" w:rsidRDefault="003D7EE6" w:rsidP="00677D4C">
      <w:pPr>
        <w:numPr>
          <w:ilvl w:val="0"/>
          <w:numId w:val="3"/>
        </w:numPr>
        <w:pBdr>
          <w:top w:val="nil"/>
          <w:left w:val="nil"/>
          <w:bottom w:val="nil"/>
          <w:right w:val="nil"/>
          <w:between w:val="nil"/>
        </w:pBdr>
        <w:spacing w:line="276" w:lineRule="auto"/>
        <w:jc w:val="both"/>
        <w:rPr>
          <w:rFonts w:eastAsia="Times New Roman" w:cs="Times New Roman"/>
          <w:color w:val="000000"/>
          <w:szCs w:val="24"/>
        </w:rPr>
      </w:pPr>
      <w:r w:rsidRPr="003D7EE6">
        <w:rPr>
          <w:rFonts w:eastAsia="Times New Roman" w:cs="Times New Roman"/>
          <w:color w:val="000000"/>
          <w:szCs w:val="24"/>
        </w:rPr>
        <w:t>Mobilitātes un mikromobilitātes iespēju nodrošināšana, lai reģiona un novada nozīmes centri būtu sasniedzami iedzīvotājiem;</w:t>
      </w:r>
    </w:p>
    <w:p w14:paraId="0A69413F" w14:textId="77777777" w:rsidR="003D7EE6" w:rsidRPr="003D7EE6" w:rsidRDefault="003D7EE6" w:rsidP="00677D4C">
      <w:pPr>
        <w:numPr>
          <w:ilvl w:val="0"/>
          <w:numId w:val="3"/>
        </w:numPr>
        <w:pBdr>
          <w:top w:val="nil"/>
          <w:left w:val="nil"/>
          <w:bottom w:val="nil"/>
          <w:right w:val="nil"/>
          <w:between w:val="nil"/>
        </w:pBdr>
        <w:spacing w:line="276" w:lineRule="auto"/>
        <w:jc w:val="both"/>
        <w:rPr>
          <w:rFonts w:eastAsia="Times New Roman" w:cs="Times New Roman"/>
          <w:color w:val="000000"/>
          <w:szCs w:val="24"/>
        </w:rPr>
      </w:pPr>
      <w:r w:rsidRPr="003D7EE6">
        <w:rPr>
          <w:rFonts w:eastAsia="Times New Roman" w:cs="Times New Roman"/>
          <w:color w:val="000000"/>
          <w:szCs w:val="24"/>
        </w:rPr>
        <w:t>Darbaspēka un zināšanu plūsmu, sekmējot zināšanu un darbaspēka pārnesi no Rīgas, veicinot sadarbību ar novadu centriem;</w:t>
      </w:r>
    </w:p>
    <w:p w14:paraId="02F8CB7B" w14:textId="77777777" w:rsidR="003D7EE6" w:rsidRPr="003D7EE6" w:rsidRDefault="003D7EE6" w:rsidP="00677D4C">
      <w:pPr>
        <w:numPr>
          <w:ilvl w:val="0"/>
          <w:numId w:val="3"/>
        </w:numPr>
        <w:pBdr>
          <w:top w:val="nil"/>
          <w:left w:val="nil"/>
          <w:bottom w:val="nil"/>
          <w:right w:val="nil"/>
          <w:between w:val="nil"/>
        </w:pBdr>
        <w:spacing w:line="276" w:lineRule="auto"/>
        <w:jc w:val="both"/>
        <w:rPr>
          <w:rFonts w:eastAsia="Times New Roman" w:cs="Times New Roman"/>
          <w:color w:val="000000"/>
          <w:szCs w:val="24"/>
        </w:rPr>
      </w:pPr>
      <w:r w:rsidRPr="003D7EE6">
        <w:rPr>
          <w:rFonts w:eastAsia="Times New Roman" w:cs="Times New Roman"/>
          <w:color w:val="000000"/>
          <w:szCs w:val="24"/>
        </w:rPr>
        <w:t>Attālinātā darba iespēju izaugsmi, kur mājoklis un ikdienas dzīve, ģimene, bērni ir laukos, bet darbs attālināti – reģiona centros vai Rīgā;</w:t>
      </w:r>
    </w:p>
    <w:p w14:paraId="1DA2ED00" w14:textId="77777777" w:rsidR="003D7EE6" w:rsidRPr="003D7EE6" w:rsidRDefault="003D7EE6" w:rsidP="00677D4C">
      <w:pPr>
        <w:numPr>
          <w:ilvl w:val="0"/>
          <w:numId w:val="3"/>
        </w:numPr>
        <w:pBdr>
          <w:top w:val="nil"/>
          <w:left w:val="nil"/>
          <w:bottom w:val="nil"/>
          <w:right w:val="nil"/>
          <w:between w:val="nil"/>
        </w:pBdr>
        <w:spacing w:line="276" w:lineRule="auto"/>
        <w:jc w:val="both"/>
        <w:rPr>
          <w:rFonts w:eastAsia="Times New Roman" w:cs="Times New Roman"/>
          <w:color w:val="000000"/>
          <w:szCs w:val="24"/>
        </w:rPr>
      </w:pPr>
      <w:r w:rsidRPr="003D7EE6">
        <w:rPr>
          <w:rFonts w:eastAsia="Times New Roman" w:cs="Times New Roman"/>
          <w:color w:val="000000"/>
          <w:szCs w:val="24"/>
        </w:rPr>
        <w:t xml:space="preserve">Lauku un piekrastes teritoriju ekonomikas daudzveidīgu attīstību; </w:t>
      </w:r>
    </w:p>
    <w:p w14:paraId="0E6ADF23" w14:textId="77777777" w:rsidR="003D7EE6" w:rsidRPr="003D7EE6" w:rsidRDefault="003D7EE6" w:rsidP="00677D4C">
      <w:pPr>
        <w:numPr>
          <w:ilvl w:val="0"/>
          <w:numId w:val="3"/>
        </w:numPr>
        <w:pBdr>
          <w:top w:val="nil"/>
          <w:left w:val="nil"/>
          <w:bottom w:val="nil"/>
          <w:right w:val="nil"/>
          <w:between w:val="nil"/>
        </w:pBdr>
        <w:spacing w:line="276" w:lineRule="auto"/>
        <w:jc w:val="both"/>
        <w:rPr>
          <w:rFonts w:eastAsia="Times New Roman" w:cs="Times New Roman"/>
          <w:color w:val="000000"/>
          <w:szCs w:val="24"/>
        </w:rPr>
      </w:pPr>
      <w:r w:rsidRPr="003D7EE6">
        <w:rPr>
          <w:rFonts w:eastAsia="Times New Roman" w:cs="Times New Roman"/>
          <w:color w:val="000000"/>
          <w:szCs w:val="24"/>
        </w:rPr>
        <w:t>tūrisma attīstību;</w:t>
      </w:r>
    </w:p>
    <w:p w14:paraId="34FF0CCB" w14:textId="77777777" w:rsidR="003D7EE6" w:rsidRPr="003D7EE6" w:rsidRDefault="003D7EE6" w:rsidP="00677D4C">
      <w:pPr>
        <w:numPr>
          <w:ilvl w:val="0"/>
          <w:numId w:val="3"/>
        </w:numPr>
        <w:pBdr>
          <w:top w:val="nil"/>
          <w:left w:val="nil"/>
          <w:bottom w:val="nil"/>
          <w:right w:val="nil"/>
          <w:between w:val="nil"/>
        </w:pBdr>
        <w:spacing w:line="276" w:lineRule="auto"/>
        <w:jc w:val="both"/>
        <w:rPr>
          <w:rFonts w:eastAsia="Times New Roman" w:cs="Times New Roman"/>
          <w:color w:val="000000"/>
          <w:szCs w:val="24"/>
        </w:rPr>
      </w:pPr>
      <w:r w:rsidRPr="003D7EE6">
        <w:rPr>
          <w:rFonts w:eastAsia="Times New Roman" w:cs="Times New Roman"/>
          <w:color w:val="000000"/>
          <w:szCs w:val="24"/>
        </w:rPr>
        <w:t>Zaļās enerģijas aprites ekonomikas un jūras ekonomikas attīstību;</w:t>
      </w:r>
    </w:p>
    <w:p w14:paraId="5F1CAE61" w14:textId="77777777" w:rsidR="003D7EE6" w:rsidRPr="003D7EE6" w:rsidRDefault="003D7EE6" w:rsidP="00677D4C">
      <w:pPr>
        <w:numPr>
          <w:ilvl w:val="0"/>
          <w:numId w:val="3"/>
        </w:numPr>
        <w:pBdr>
          <w:top w:val="nil"/>
          <w:left w:val="nil"/>
          <w:bottom w:val="nil"/>
          <w:right w:val="nil"/>
          <w:between w:val="nil"/>
        </w:pBdr>
        <w:spacing w:line="276" w:lineRule="auto"/>
        <w:jc w:val="both"/>
        <w:rPr>
          <w:rFonts w:eastAsia="Times New Roman" w:cs="Times New Roman"/>
          <w:color w:val="000000"/>
          <w:szCs w:val="24"/>
        </w:rPr>
      </w:pPr>
      <w:r w:rsidRPr="003D7EE6">
        <w:rPr>
          <w:rFonts w:eastAsia="Times New Roman" w:cs="Times New Roman"/>
          <w:color w:val="000000"/>
          <w:szCs w:val="24"/>
        </w:rPr>
        <w:t>Plānojot jauna apdzīvojuma, ražošanas, tūrisma un atpūtas aktivitāšu attīstību, pēc iespējas izmantot esošo infrastruktūru un panākt tās maksimālu noslodzi;</w:t>
      </w:r>
    </w:p>
    <w:p w14:paraId="6CAFF9E0" w14:textId="42454EB9" w:rsidR="00914AF7" w:rsidRPr="008C7E72" w:rsidRDefault="003D7EE6" w:rsidP="008C7E72">
      <w:pPr>
        <w:numPr>
          <w:ilvl w:val="0"/>
          <w:numId w:val="3"/>
        </w:numPr>
        <w:pBdr>
          <w:top w:val="nil"/>
          <w:left w:val="nil"/>
          <w:bottom w:val="nil"/>
          <w:right w:val="nil"/>
          <w:between w:val="nil"/>
        </w:pBdr>
        <w:spacing w:line="276" w:lineRule="auto"/>
        <w:jc w:val="both"/>
        <w:rPr>
          <w:rFonts w:eastAsia="Times New Roman" w:cs="Times New Roman"/>
          <w:color w:val="000000"/>
          <w:szCs w:val="24"/>
        </w:rPr>
      </w:pPr>
      <w:r w:rsidRPr="003D7EE6">
        <w:rPr>
          <w:rFonts w:eastAsia="Times New Roman" w:cs="Times New Roman"/>
          <w:color w:val="000000"/>
          <w:szCs w:val="24"/>
        </w:rPr>
        <w:t>Plānojot apdzīvoto vietu vai to daļu attīstību, jāievērtē vietas mērogam atbilstoša mobilitāte, kas balstās uz dabai draudzīgiem pārvietošanās veidiem.</w:t>
      </w:r>
    </w:p>
    <w:p w14:paraId="4E2CE79B" w14:textId="1C4E2293" w:rsidR="000E1189" w:rsidRPr="00D76B6A" w:rsidRDefault="004319F7" w:rsidP="006B7D58">
      <w:pPr>
        <w:pStyle w:val="Virsraksts2"/>
        <w:numPr>
          <w:ilvl w:val="1"/>
          <w:numId w:val="22"/>
        </w:numPr>
      </w:pPr>
      <w:bookmarkStart w:id="32" w:name="_Toc107323768"/>
      <w:r>
        <w:t>Dabas teritoriju un piekrastes teritorijas telpiskā struktūra</w:t>
      </w:r>
      <w:bookmarkEnd w:id="32"/>
    </w:p>
    <w:p w14:paraId="2BBE03F2" w14:textId="77777777" w:rsidR="000E1189" w:rsidRDefault="004319F7" w:rsidP="00914AF7">
      <w:pPr>
        <w:tabs>
          <w:tab w:val="left" w:pos="7797"/>
        </w:tabs>
        <w:spacing w:line="276" w:lineRule="auto"/>
        <w:jc w:val="both"/>
        <w:rPr>
          <w:rFonts w:eastAsia="Times New Roman" w:cs="Times New Roman"/>
          <w:szCs w:val="24"/>
        </w:rPr>
      </w:pPr>
      <w:r>
        <w:rPr>
          <w:rFonts w:eastAsia="Times New Roman" w:cs="Times New Roman"/>
          <w:szCs w:val="24"/>
        </w:rPr>
        <w:t>Limbažu novada administratīvā teritorija robežojas ar Rīgas jūras līča piekrasti 61,9 km garumā. Piekrastes teritorijas attīstības prioritāte balstās uz ilgtspējīgu un racionālu piekrastes attīstību, sabalansējot vides aizsardzības, sociālās, ekonomiskās un kultūrvides attīstības intereses.</w:t>
      </w:r>
    </w:p>
    <w:p w14:paraId="2FF73F13" w14:textId="62EF383A" w:rsidR="003D7EE6" w:rsidRDefault="004319F7" w:rsidP="00914AF7">
      <w:pPr>
        <w:tabs>
          <w:tab w:val="left" w:pos="7797"/>
        </w:tabs>
        <w:spacing w:line="276" w:lineRule="auto"/>
        <w:jc w:val="both"/>
        <w:rPr>
          <w:rFonts w:eastAsia="Times New Roman" w:cs="Times New Roman"/>
          <w:color w:val="000000"/>
          <w:szCs w:val="24"/>
        </w:rPr>
      </w:pPr>
      <w:r>
        <w:rPr>
          <w:rFonts w:eastAsia="Times New Roman" w:cs="Times New Roman"/>
          <w:szCs w:val="24"/>
        </w:rPr>
        <w:t xml:space="preserve"> </w:t>
      </w:r>
      <w:r>
        <w:rPr>
          <w:rFonts w:eastAsia="Times New Roman" w:cs="Times New Roman"/>
          <w:color w:val="000000"/>
          <w:szCs w:val="24"/>
        </w:rPr>
        <w:t xml:space="preserve">Ziemeļvidzemes biosfēras rezervāts aizņem nozīmīgu daļu no kopējās novada teritorijas. Novada teritorijā izveidoti 17 dabas liegumi, 1 dabas parks un 2 aizsargājamas jūras teritorijas </w:t>
      </w:r>
      <w:r w:rsidR="00D76B6A">
        <w:rPr>
          <w:rFonts w:eastAsia="Times New Roman" w:cs="Times New Roman"/>
          <w:color w:val="000000"/>
          <w:szCs w:val="24"/>
        </w:rPr>
        <w:t>(t.sk. Natura 2000) īpaši aizsargājamo dabas teritoriju statusā.</w:t>
      </w:r>
    </w:p>
    <w:p w14:paraId="3A8989B3" w14:textId="042161FA" w:rsidR="004F35E5" w:rsidRPr="00D76B6A" w:rsidRDefault="006D50F6" w:rsidP="00914AF7">
      <w:pPr>
        <w:tabs>
          <w:tab w:val="left" w:pos="7797"/>
        </w:tabs>
        <w:spacing w:after="0"/>
        <w:jc w:val="center"/>
        <w:rPr>
          <w:rFonts w:eastAsia="Times New Roman" w:cs="Times New Roman"/>
          <w:color w:val="000000"/>
          <w:szCs w:val="24"/>
        </w:rPr>
      </w:pPr>
      <w:r>
        <w:rPr>
          <w:rFonts w:eastAsia="Times New Roman" w:cs="Times New Roman"/>
          <w:noProof/>
          <w:color w:val="000000"/>
          <w:szCs w:val="24"/>
          <w:lang w:bidi="he-IL"/>
        </w:rPr>
        <w:lastRenderedPageBreak/>
        <w:drawing>
          <wp:inline distT="0" distB="0" distL="0" distR="0" wp14:anchorId="04DC4810" wp14:editId="2008521D">
            <wp:extent cx="4800600" cy="6794398"/>
            <wp:effectExtent l="0" t="0" r="0" b="6985"/>
            <wp:docPr id="18" name="Picture 18" descr="C:\Dropbox\Public\Limbazi_IAS_AP\GALA REDAKCIJA\kartes\Limbažu karte dabas teritorij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ropbox\Public\Limbazi_IAS_AP\GALA REDAKCIJA\kartes\Limbažu karte dabas teritorijas.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803630" cy="6798687"/>
                    </a:xfrm>
                    <a:prstGeom prst="rect">
                      <a:avLst/>
                    </a:prstGeom>
                    <a:noFill/>
                    <a:ln>
                      <a:noFill/>
                    </a:ln>
                  </pic:spPr>
                </pic:pic>
              </a:graphicData>
            </a:graphic>
          </wp:inline>
        </w:drawing>
      </w:r>
    </w:p>
    <w:p w14:paraId="7C1C620F" w14:textId="67EAE0C5" w:rsidR="00914AF7" w:rsidRDefault="00D76B6A" w:rsidP="00914AF7">
      <w:pPr>
        <w:spacing w:after="0"/>
        <w:jc w:val="center"/>
        <w:rPr>
          <w:rFonts w:eastAsia="Times New Roman" w:cs="Times New Roman"/>
          <w:b/>
          <w:szCs w:val="24"/>
        </w:rPr>
      </w:pPr>
      <w:r w:rsidRPr="00914AF7">
        <w:rPr>
          <w:rFonts w:eastAsia="Times New Roman" w:cs="Times New Roman"/>
          <w:i/>
          <w:sz w:val="20"/>
          <w:szCs w:val="20"/>
        </w:rPr>
        <w:t>9.attēls.</w:t>
      </w:r>
      <w:r w:rsidR="00914AF7" w:rsidRPr="00914AF7">
        <w:rPr>
          <w:rFonts w:eastAsia="Times New Roman" w:cs="Times New Roman"/>
          <w:i/>
          <w:sz w:val="20"/>
          <w:szCs w:val="20"/>
        </w:rPr>
        <w:t>Limbažu novada dabas teritorijas</w:t>
      </w:r>
    </w:p>
    <w:p w14:paraId="1A409B6C" w14:textId="77777777" w:rsidR="00094FDD" w:rsidRDefault="00094FDD" w:rsidP="006B7D58">
      <w:pPr>
        <w:rPr>
          <w:b/>
          <w:bCs/>
          <w:u w:val="single"/>
        </w:rPr>
      </w:pPr>
    </w:p>
    <w:p w14:paraId="0F3CA831" w14:textId="0E722800" w:rsidR="000E1189" w:rsidRPr="006B7D58" w:rsidRDefault="004319F7" w:rsidP="006B7D58">
      <w:pPr>
        <w:rPr>
          <w:b/>
          <w:bCs/>
          <w:u w:val="single"/>
        </w:rPr>
      </w:pPr>
      <w:r w:rsidRPr="006B7D58">
        <w:rPr>
          <w:b/>
          <w:bCs/>
          <w:u w:val="single"/>
        </w:rPr>
        <w:t>Vadlīnijas teritorijas plānošanai un attīstībai</w:t>
      </w:r>
    </w:p>
    <w:p w14:paraId="52A27D21" w14:textId="77777777" w:rsidR="003D7EE6" w:rsidRPr="003D7EE6" w:rsidRDefault="003D7EE6" w:rsidP="00677D4C">
      <w:pPr>
        <w:numPr>
          <w:ilvl w:val="0"/>
          <w:numId w:val="10"/>
        </w:numPr>
        <w:pBdr>
          <w:top w:val="nil"/>
          <w:left w:val="nil"/>
          <w:bottom w:val="nil"/>
          <w:right w:val="nil"/>
          <w:between w:val="nil"/>
        </w:pBdr>
        <w:spacing w:line="276" w:lineRule="auto"/>
        <w:ind w:left="318" w:hanging="284"/>
        <w:jc w:val="both"/>
        <w:rPr>
          <w:rFonts w:eastAsia="Times New Roman" w:cs="Times New Roman"/>
          <w:color w:val="000000"/>
          <w:szCs w:val="24"/>
        </w:rPr>
      </w:pPr>
      <w:r w:rsidRPr="003D7EE6">
        <w:rPr>
          <w:rFonts w:eastAsia="Times New Roman" w:cs="Times New Roman"/>
          <w:color w:val="000000"/>
          <w:szCs w:val="24"/>
        </w:rPr>
        <w:t>Tūrisma un jebkura cita saimnieciskā darbība, kas ir draudzīga videi un rada pēc iespējas mazāku negatīvo ietekmi uz vidi;</w:t>
      </w:r>
    </w:p>
    <w:p w14:paraId="3EA72E4F" w14:textId="77777777" w:rsidR="003D7EE6" w:rsidRPr="003D7EE6" w:rsidRDefault="003D7EE6" w:rsidP="00677D4C">
      <w:pPr>
        <w:numPr>
          <w:ilvl w:val="0"/>
          <w:numId w:val="10"/>
        </w:numPr>
        <w:pBdr>
          <w:top w:val="nil"/>
          <w:left w:val="nil"/>
          <w:bottom w:val="nil"/>
          <w:right w:val="nil"/>
          <w:between w:val="nil"/>
        </w:pBdr>
        <w:spacing w:line="276" w:lineRule="auto"/>
        <w:ind w:left="318" w:hanging="284"/>
        <w:jc w:val="both"/>
        <w:rPr>
          <w:rFonts w:eastAsia="Times New Roman" w:cs="Times New Roman"/>
          <w:color w:val="000000"/>
          <w:szCs w:val="24"/>
        </w:rPr>
      </w:pPr>
      <w:r w:rsidRPr="003D7EE6">
        <w:rPr>
          <w:rFonts w:eastAsia="Times New Roman" w:cs="Times New Roman"/>
          <w:color w:val="000000"/>
          <w:szCs w:val="24"/>
        </w:rPr>
        <w:lastRenderedPageBreak/>
        <w:t xml:space="preserve">Apbūves attīstība tūrisma un rekreācijas vajadzībām (atpūtas kompleksi, kempingi, labiekārtotas peldvietas, autostāvvietas), ņemot vērā vides aizsardzības un piekrastes saglabāšanas prasības; </w:t>
      </w:r>
    </w:p>
    <w:p w14:paraId="758A82D4" w14:textId="77777777" w:rsidR="003D7EE6" w:rsidRPr="003D7EE6" w:rsidRDefault="003D7EE6" w:rsidP="00677D4C">
      <w:pPr>
        <w:numPr>
          <w:ilvl w:val="0"/>
          <w:numId w:val="10"/>
        </w:numPr>
        <w:pBdr>
          <w:top w:val="nil"/>
          <w:left w:val="nil"/>
          <w:bottom w:val="nil"/>
          <w:right w:val="nil"/>
          <w:between w:val="nil"/>
        </w:pBdr>
        <w:spacing w:line="276" w:lineRule="auto"/>
        <w:ind w:left="318" w:hanging="284"/>
        <w:jc w:val="both"/>
        <w:rPr>
          <w:rFonts w:eastAsia="Times New Roman" w:cs="Times New Roman"/>
          <w:color w:val="000000"/>
          <w:szCs w:val="24"/>
        </w:rPr>
      </w:pPr>
      <w:r w:rsidRPr="003D7EE6">
        <w:rPr>
          <w:rFonts w:eastAsia="Times New Roman" w:cs="Times New Roman"/>
          <w:color w:val="000000"/>
          <w:szCs w:val="24"/>
        </w:rPr>
        <w:t>Iedzīvotāju drošībai piekrastē jāuzlabo sadarbība ar citām institūcijām (piem., krasta apsardze);</w:t>
      </w:r>
    </w:p>
    <w:p w14:paraId="464ACE6D" w14:textId="5DC9F241" w:rsidR="003D7EE6" w:rsidRDefault="003D7EE6" w:rsidP="00677D4C">
      <w:pPr>
        <w:numPr>
          <w:ilvl w:val="0"/>
          <w:numId w:val="10"/>
        </w:numPr>
        <w:pBdr>
          <w:top w:val="nil"/>
          <w:left w:val="nil"/>
          <w:bottom w:val="nil"/>
          <w:right w:val="nil"/>
          <w:between w:val="nil"/>
        </w:pBdr>
        <w:spacing w:line="276" w:lineRule="auto"/>
        <w:ind w:left="318" w:hanging="284"/>
        <w:jc w:val="both"/>
        <w:rPr>
          <w:rFonts w:eastAsia="Times New Roman" w:cs="Times New Roman"/>
          <w:color w:val="000000"/>
          <w:szCs w:val="24"/>
        </w:rPr>
      </w:pPr>
      <w:r w:rsidRPr="003D7EE6">
        <w:rPr>
          <w:rFonts w:eastAsia="Times New Roman" w:cs="Times New Roman"/>
          <w:color w:val="000000"/>
          <w:szCs w:val="24"/>
        </w:rPr>
        <w:t>Zvejniecība un ostu, t.sk. jahtu ostu attīstība un jūras ekonomikas attīstība.</w:t>
      </w:r>
    </w:p>
    <w:p w14:paraId="1165BD9A" w14:textId="33327B17" w:rsidR="000E1189" w:rsidRPr="002C794C" w:rsidRDefault="004319F7" w:rsidP="00094FDD">
      <w:pPr>
        <w:pStyle w:val="Virsraksts2"/>
        <w:numPr>
          <w:ilvl w:val="1"/>
          <w:numId w:val="22"/>
        </w:numPr>
      </w:pPr>
      <w:bookmarkStart w:id="33" w:name="_Toc107323769"/>
      <w:r>
        <w:t>Ainaviski vērtīgās un kultūrvēsturiski nozīmīgās teritorijas</w:t>
      </w:r>
      <w:bookmarkEnd w:id="33"/>
    </w:p>
    <w:p w14:paraId="07278841" w14:textId="77777777" w:rsidR="000E1189" w:rsidRDefault="004319F7">
      <w:pPr>
        <w:spacing w:line="276" w:lineRule="auto"/>
        <w:jc w:val="both"/>
        <w:rPr>
          <w:rFonts w:eastAsia="Times New Roman" w:cs="Times New Roman"/>
          <w:szCs w:val="24"/>
        </w:rPr>
      </w:pPr>
      <w:r>
        <w:rPr>
          <w:rFonts w:eastAsia="Times New Roman" w:cs="Times New Roman"/>
          <w:szCs w:val="24"/>
        </w:rPr>
        <w:t xml:space="preserve">Izvērtējot novada dabas resursus un to potenciālu, kultūrvēsturiskā mantojuma potenciālu Stratēģijā, pilsētas un lauku teritorijas plānošanā tiek izdalīta atsevišķa funkcionālā zona – Ainaviski vērtīgās un kultūrvēsturiski nozīmīgās teritorijas. </w:t>
      </w:r>
    </w:p>
    <w:p w14:paraId="750E1235" w14:textId="3B18C49E" w:rsidR="000E1189" w:rsidRDefault="004319F7" w:rsidP="003D7EE6">
      <w:pPr>
        <w:spacing w:line="276" w:lineRule="auto"/>
        <w:jc w:val="both"/>
        <w:rPr>
          <w:rFonts w:eastAsia="Times New Roman" w:cs="Times New Roman"/>
          <w:szCs w:val="24"/>
        </w:rPr>
      </w:pPr>
      <w:r>
        <w:rPr>
          <w:rFonts w:eastAsia="Times New Roman" w:cs="Times New Roman"/>
          <w:szCs w:val="24"/>
        </w:rPr>
        <w:t xml:space="preserve">Detalizēts ainaviski vērtīgo teritoriju uzskaitījums ir iekļauts Teritorijas plānojumos, novads var lepoties ar Baltijas jūras un Rīgas jūras līča krasta kāpu aizsargjoslu, Ziemeļvidzemes biosfēras rezervātu, daudzajiem parkiem, senkapiem, valsts nozīmes kultūras pieminekļiem, kā arī teritorijas plānojumos noteiktajām vietējās nozīmes aizsargājamām teritorijām. </w:t>
      </w:r>
    </w:p>
    <w:p w14:paraId="54C78C39" w14:textId="5193FDDC" w:rsidR="004F35E5" w:rsidRDefault="00914AF7" w:rsidP="00914AF7">
      <w:pPr>
        <w:spacing w:after="0"/>
        <w:rPr>
          <w:rFonts w:eastAsia="Times New Roman" w:cs="Times New Roman"/>
          <w:i/>
          <w:color w:val="000000"/>
          <w:sz w:val="20"/>
          <w:szCs w:val="20"/>
        </w:rPr>
      </w:pPr>
      <w:r>
        <w:rPr>
          <w:rFonts w:eastAsia="Times New Roman" w:cs="Times New Roman"/>
          <w:i/>
          <w:noProof/>
          <w:color w:val="000000"/>
          <w:sz w:val="20"/>
          <w:szCs w:val="20"/>
          <w:lang w:bidi="he-IL"/>
        </w:rPr>
        <w:lastRenderedPageBreak/>
        <w:drawing>
          <wp:inline distT="0" distB="0" distL="0" distR="0" wp14:anchorId="3E12ECB9" wp14:editId="08AF8BD4">
            <wp:extent cx="5532120" cy="7829735"/>
            <wp:effectExtent l="0" t="0" r="0" b="0"/>
            <wp:docPr id="13" name="Picture 13" descr="C:\Dropbox\Public\Limbazi_IAS_AP\GALA REDAKCIJA\kartes\Limbažu karteainaviskās teritorija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ropbox\Public\Limbazi_IAS_AP\GALA REDAKCIJA\kartes\Limbažu karteainaviskās teritorijas (1).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530950" cy="7828079"/>
                    </a:xfrm>
                    <a:prstGeom prst="rect">
                      <a:avLst/>
                    </a:prstGeom>
                    <a:noFill/>
                    <a:ln>
                      <a:noFill/>
                    </a:ln>
                  </pic:spPr>
                </pic:pic>
              </a:graphicData>
            </a:graphic>
          </wp:inline>
        </w:drawing>
      </w:r>
    </w:p>
    <w:p w14:paraId="0C52345B" w14:textId="07CAA4AB" w:rsidR="00CC2CCF" w:rsidRPr="00914AF7" w:rsidRDefault="00D76B6A" w:rsidP="00914AF7">
      <w:pPr>
        <w:spacing w:after="0"/>
        <w:jc w:val="center"/>
        <w:rPr>
          <w:rFonts w:eastAsia="Times New Roman" w:cs="Times New Roman"/>
          <w:i/>
          <w:sz w:val="20"/>
          <w:szCs w:val="20"/>
        </w:rPr>
      </w:pPr>
      <w:r w:rsidRPr="00914AF7">
        <w:rPr>
          <w:rFonts w:eastAsia="Times New Roman" w:cs="Times New Roman"/>
          <w:i/>
          <w:sz w:val="20"/>
          <w:szCs w:val="20"/>
        </w:rPr>
        <w:t>10</w:t>
      </w:r>
      <w:r w:rsidR="004319F7" w:rsidRPr="00914AF7">
        <w:rPr>
          <w:rFonts w:eastAsia="Times New Roman" w:cs="Times New Roman"/>
          <w:i/>
          <w:sz w:val="20"/>
          <w:szCs w:val="20"/>
        </w:rPr>
        <w:t>.attēls. Ainaviski vērtīgās un kultūrvēsturiski nozīmīgās teritorijas</w:t>
      </w:r>
    </w:p>
    <w:p w14:paraId="32A8F893" w14:textId="77777777" w:rsidR="00094FDD" w:rsidRDefault="00094FDD" w:rsidP="00094FDD">
      <w:pPr>
        <w:rPr>
          <w:b/>
          <w:bCs/>
          <w:u w:val="single"/>
        </w:rPr>
      </w:pPr>
    </w:p>
    <w:p w14:paraId="5B5687D0" w14:textId="555A90CF" w:rsidR="000E1189" w:rsidRPr="00094FDD" w:rsidRDefault="004319F7" w:rsidP="00094FDD">
      <w:pPr>
        <w:rPr>
          <w:b/>
          <w:bCs/>
          <w:u w:val="single"/>
        </w:rPr>
      </w:pPr>
      <w:r w:rsidRPr="00094FDD">
        <w:rPr>
          <w:b/>
          <w:bCs/>
          <w:u w:val="single"/>
        </w:rPr>
        <w:lastRenderedPageBreak/>
        <w:t>Vadlīnijas teritorijas plānošanai un attīstībai</w:t>
      </w:r>
    </w:p>
    <w:p w14:paraId="093C0B5B" w14:textId="77777777" w:rsidR="003D7EE6" w:rsidRPr="003D7EE6" w:rsidRDefault="003D7EE6" w:rsidP="003D7EE6">
      <w:pPr>
        <w:numPr>
          <w:ilvl w:val="0"/>
          <w:numId w:val="9"/>
        </w:numPr>
        <w:pBdr>
          <w:top w:val="nil"/>
          <w:left w:val="nil"/>
          <w:bottom w:val="nil"/>
          <w:right w:val="nil"/>
          <w:between w:val="nil"/>
        </w:pBdr>
        <w:spacing w:line="276" w:lineRule="auto"/>
        <w:ind w:left="459" w:hanging="459"/>
        <w:jc w:val="both"/>
        <w:rPr>
          <w:rFonts w:eastAsia="Times New Roman" w:cs="Times New Roman"/>
          <w:color w:val="000000"/>
          <w:szCs w:val="24"/>
        </w:rPr>
      </w:pPr>
      <w:r w:rsidRPr="003D7EE6">
        <w:rPr>
          <w:rFonts w:eastAsia="Times New Roman" w:cs="Times New Roman"/>
          <w:color w:val="000000"/>
          <w:szCs w:val="24"/>
        </w:rPr>
        <w:t>Unikālās dabas bagātības - ūdensobjekti – ezeri un peldošās salas, Rīgas jūras līcis, lielākās upes (Salaca, Vitrupe, Aģe, Svētupe u.c.) un to ieleju ainavas u.c. ūdensobjekti, kā rezultātā veidojas dažādas atpūtas vietas pie ūdeņiem, laivu bāzes, ūdens tūrisma maršruti, makšķerēšanas un publisko peldētavu iespējas;</w:t>
      </w:r>
    </w:p>
    <w:p w14:paraId="5F8C58FB" w14:textId="77777777" w:rsidR="003D7EE6" w:rsidRPr="003D7EE6" w:rsidRDefault="003D7EE6" w:rsidP="003D7EE6">
      <w:pPr>
        <w:numPr>
          <w:ilvl w:val="0"/>
          <w:numId w:val="9"/>
        </w:numPr>
        <w:pBdr>
          <w:top w:val="nil"/>
          <w:left w:val="nil"/>
          <w:bottom w:val="nil"/>
          <w:right w:val="nil"/>
          <w:between w:val="nil"/>
        </w:pBdr>
        <w:spacing w:line="276" w:lineRule="auto"/>
        <w:ind w:left="459" w:hanging="459"/>
        <w:jc w:val="both"/>
        <w:rPr>
          <w:rFonts w:eastAsia="Times New Roman" w:cs="Times New Roman"/>
          <w:color w:val="000000"/>
          <w:szCs w:val="24"/>
        </w:rPr>
      </w:pPr>
      <w:r w:rsidRPr="003D7EE6">
        <w:rPr>
          <w:rFonts w:eastAsia="Times New Roman" w:cs="Times New Roman"/>
          <w:color w:val="000000"/>
          <w:szCs w:val="24"/>
        </w:rPr>
        <w:t xml:space="preserve">Īpaši aizsargājamās dabas teritorijas tajā skaitā Natura 2000 teritorijas – Ziemeļvidzemes biosfēras rezervāts, dabas liegumi, dabas pieminekļi (aizsargājamie dendroloģiskie stādījumi, aizsargājamie ģeoloģiskie un ģeomorfoloģiskie dabas pieminekļi, aizsargājamās alejas, aizsargājamie koki (dižkoki)), dabas takas, kas rada labvēlīgus apstākļus dabas un ekotūrisma attīstībai, izveidojot nepieciešamo vides infrastruktūras dabas tūrisma uzlabošanai; </w:t>
      </w:r>
    </w:p>
    <w:p w14:paraId="263E747F" w14:textId="77777777" w:rsidR="003D7EE6" w:rsidRPr="003D7EE6" w:rsidRDefault="003D7EE6" w:rsidP="003D7EE6">
      <w:pPr>
        <w:numPr>
          <w:ilvl w:val="0"/>
          <w:numId w:val="9"/>
        </w:numPr>
        <w:pBdr>
          <w:top w:val="nil"/>
          <w:left w:val="nil"/>
          <w:bottom w:val="nil"/>
          <w:right w:val="nil"/>
          <w:between w:val="nil"/>
        </w:pBdr>
        <w:spacing w:line="276" w:lineRule="auto"/>
        <w:ind w:left="459" w:hanging="459"/>
        <w:jc w:val="both"/>
        <w:rPr>
          <w:rFonts w:eastAsia="Times New Roman" w:cs="Times New Roman"/>
          <w:color w:val="000000"/>
          <w:szCs w:val="24"/>
        </w:rPr>
      </w:pPr>
      <w:r w:rsidRPr="003D7EE6">
        <w:rPr>
          <w:rFonts w:eastAsia="Times New Roman" w:cs="Times New Roman"/>
          <w:color w:val="000000"/>
          <w:szCs w:val="24"/>
        </w:rPr>
        <w:t xml:space="preserve">Tūrisma attīstību novadā veicinās arī kultūrvēsturiskā mantojuma vērtības (teritorijas un objekti) – muzeji un muižas, Bīriņu un Igates pils kompleksi, Limbažu pilsētas vēsturiskais centrs; </w:t>
      </w:r>
    </w:p>
    <w:p w14:paraId="4507E169" w14:textId="77777777" w:rsidR="003D7EE6" w:rsidRPr="003D7EE6" w:rsidRDefault="003D7EE6" w:rsidP="003D7EE6">
      <w:pPr>
        <w:numPr>
          <w:ilvl w:val="0"/>
          <w:numId w:val="9"/>
        </w:numPr>
        <w:pBdr>
          <w:top w:val="nil"/>
          <w:left w:val="nil"/>
          <w:bottom w:val="nil"/>
          <w:right w:val="nil"/>
          <w:between w:val="nil"/>
        </w:pBdr>
        <w:spacing w:line="276" w:lineRule="auto"/>
        <w:ind w:left="459" w:hanging="459"/>
        <w:jc w:val="both"/>
        <w:rPr>
          <w:rFonts w:eastAsia="Times New Roman" w:cs="Times New Roman"/>
          <w:color w:val="000000"/>
          <w:szCs w:val="24"/>
        </w:rPr>
      </w:pPr>
      <w:r w:rsidRPr="003D7EE6">
        <w:rPr>
          <w:rFonts w:eastAsia="Times New Roman" w:cs="Times New Roman"/>
          <w:color w:val="000000"/>
          <w:szCs w:val="24"/>
        </w:rPr>
        <w:t>Kultūras tūrisms, ekotūrisms, veselības tūrisms, darījumu tūrisms, aktīvais tūrisms, piekrastes tūrisms – jaunu tūrisma produktu attīstībai novadā būtu jānotiek, vadoties pēc perspektīvā un attiecīgā laika periodā pieprasīta tūrisma produkta;</w:t>
      </w:r>
    </w:p>
    <w:p w14:paraId="5A5F589A" w14:textId="77777777" w:rsidR="003D7EE6" w:rsidRPr="003D7EE6" w:rsidRDefault="003D7EE6" w:rsidP="003D7EE6">
      <w:pPr>
        <w:numPr>
          <w:ilvl w:val="0"/>
          <w:numId w:val="9"/>
        </w:numPr>
        <w:pBdr>
          <w:top w:val="nil"/>
          <w:left w:val="nil"/>
          <w:bottom w:val="nil"/>
          <w:right w:val="nil"/>
          <w:between w:val="nil"/>
        </w:pBdr>
        <w:spacing w:line="276" w:lineRule="auto"/>
        <w:ind w:left="459" w:hanging="459"/>
        <w:jc w:val="both"/>
        <w:rPr>
          <w:rFonts w:eastAsia="Times New Roman" w:cs="Times New Roman"/>
          <w:color w:val="000000"/>
          <w:szCs w:val="24"/>
        </w:rPr>
      </w:pPr>
      <w:r w:rsidRPr="003D7EE6">
        <w:rPr>
          <w:rFonts w:eastAsia="Times New Roman" w:cs="Times New Roman"/>
          <w:color w:val="000000"/>
          <w:szCs w:val="24"/>
        </w:rPr>
        <w:t xml:space="preserve">Novada ainaviski vērtīgajās teritorijās netiek atbalstīta tādu infrastruktūras objektu izbūve, kas būtiski pārveido ainavu un tās elementus, izmaina kultūrvēsturiskās vides īpatnības. Par ainaviski vērtīgām teritorijām tiek uzskatīta Baltijas jūras un Rīgas jūras līča krasta kāpu aizsargjosla, visa Ziemeļvidzemes biosfēras rezervāta ainavu aizsardzības josla, parki, senkapi, kultūrvēsturiskas ainavas, ēku grupas un atsevišķas ēkas, kas atbilstoši spēkā esošajam teritorijas plānojumam noteikti kā valsts nozīmes kultūras pieminekļi, kā arī virszemes ūdens objektu aizsargjoslas, kas noteiktas arī lai saglabātu ainavu un vietējās nozīmes aizsargājamās teritorijas (piem.: Ārciema parks, Katvaru parks, Bīriņu parks, Vidrižu parks, Spēkozolu birzs, Katvaru muižas aleja, Ķipēnu muižas aleja, Tiegažu muižas aleja). </w:t>
      </w:r>
    </w:p>
    <w:p w14:paraId="1D4BF9C6" w14:textId="2EA336F6" w:rsidR="00672375" w:rsidRPr="00672375" w:rsidRDefault="00914AF7" w:rsidP="00094FDD">
      <w:pPr>
        <w:pStyle w:val="Virsraksts2"/>
        <w:numPr>
          <w:ilvl w:val="1"/>
          <w:numId w:val="22"/>
        </w:numPr>
        <w:rPr>
          <w:rFonts w:eastAsia="Arial Unicode MS"/>
        </w:rPr>
      </w:pPr>
      <w:bookmarkStart w:id="34" w:name="_Toc107323770"/>
      <w:r>
        <w:rPr>
          <w:rFonts w:eastAsia="Arial Unicode MS"/>
        </w:rPr>
        <w:t xml:space="preserve">Satiksmes </w:t>
      </w:r>
      <w:r w:rsidR="000B27F1" w:rsidRPr="00914AF7">
        <w:rPr>
          <w:rFonts w:eastAsia="Arial Unicode MS"/>
        </w:rPr>
        <w:t>infrastruktūras telpiskā attīstība</w:t>
      </w:r>
      <w:bookmarkStart w:id="35" w:name="_heading=h.z337ya" w:colFirst="0" w:colLast="0"/>
      <w:bookmarkEnd w:id="34"/>
      <w:bookmarkEnd w:id="35"/>
    </w:p>
    <w:p w14:paraId="1B621C68" w14:textId="77777777" w:rsidR="000E1189" w:rsidRDefault="004319F7">
      <w:pPr>
        <w:jc w:val="both"/>
        <w:rPr>
          <w:rFonts w:eastAsia="Times New Roman" w:cs="Times New Roman"/>
          <w:szCs w:val="24"/>
        </w:rPr>
      </w:pPr>
      <w:r>
        <w:rPr>
          <w:rFonts w:eastAsia="Times New Roman" w:cs="Times New Roman"/>
          <w:szCs w:val="24"/>
        </w:rPr>
        <w:t>Visā Limbažu novada teritorijā viens no būtiskākajiem aspektiem novada kvalitatīvai dzīves vides un uzņēmējdarbības attīstībai ir panākt kvalitatīvu, mūsdienu prasībām atbilstošu mobilitātes, transporta un inženiertīklu infrastruktūras pārklājumu.</w:t>
      </w:r>
    </w:p>
    <w:p w14:paraId="1DE87A81" w14:textId="77777777" w:rsidR="000E1189" w:rsidRDefault="004319F7">
      <w:pPr>
        <w:jc w:val="both"/>
        <w:rPr>
          <w:rFonts w:eastAsia="Times New Roman" w:cs="Times New Roman"/>
          <w:szCs w:val="24"/>
        </w:rPr>
      </w:pPr>
      <w:r>
        <w:rPr>
          <w:rFonts w:eastAsia="Times New Roman" w:cs="Times New Roman"/>
          <w:szCs w:val="24"/>
        </w:rPr>
        <w:t>Novada teritorijas rietumu daļu šķērso nozīmīgs starptautiskas nozīmes transporta koridors – valsts galvenais autoceļš A1 (E67) Rīga (Baltezers) – Igaunijas robeža (Ainaži) jeb Via Baltica tranzīta autoceļš, kas veido tranzīta koridoru un nodrošina starptautiskos un starpreģionālos (Rīgas, Vidzemes plānošanas reģiona virziens), kā arī vietējos kravu un pasažieru pārvadājumus.</w:t>
      </w:r>
    </w:p>
    <w:p w14:paraId="7AB06D98" w14:textId="77777777" w:rsidR="000E1189" w:rsidRDefault="004319F7">
      <w:pPr>
        <w:jc w:val="both"/>
        <w:rPr>
          <w:rFonts w:eastAsia="Times New Roman" w:cs="Times New Roman"/>
          <w:szCs w:val="24"/>
        </w:rPr>
      </w:pPr>
      <w:r>
        <w:rPr>
          <w:rFonts w:eastAsia="Times New Roman" w:cs="Times New Roman"/>
          <w:szCs w:val="24"/>
        </w:rPr>
        <w:lastRenderedPageBreak/>
        <w:t>Veiksmīgai Limbažu novada darbībai ir nepieciešama labāka un visiem pieejamas mobilitātes nodrošināšana no ārpus pilsētu apdzīvotajām vietām līdz novada centram un citiem ievērojamiem atpūtas objektiem, lai tiktu veicināts iekšējais tūrisms, kam ir būtisks nākotnes potenciāls, kā arī veicinātas uzņēmējdarbības aktivitātes.</w:t>
      </w:r>
    </w:p>
    <w:p w14:paraId="5D694C0A" w14:textId="46723AB5" w:rsidR="000E1189" w:rsidRDefault="00672375" w:rsidP="00452666">
      <w:pPr>
        <w:spacing w:after="0"/>
        <w:jc w:val="center"/>
        <w:rPr>
          <w:rFonts w:eastAsia="Times New Roman" w:cs="Times New Roman"/>
          <w:szCs w:val="24"/>
        </w:rPr>
      </w:pPr>
      <w:r>
        <w:rPr>
          <w:rFonts w:eastAsia="Times New Roman" w:cs="Times New Roman"/>
          <w:noProof/>
          <w:szCs w:val="24"/>
          <w:lang w:bidi="he-IL"/>
        </w:rPr>
        <w:drawing>
          <wp:inline distT="0" distB="0" distL="0" distR="0" wp14:anchorId="4FECAB20" wp14:editId="7DF71C98">
            <wp:extent cx="5052060" cy="7150295"/>
            <wp:effectExtent l="0" t="0" r="0" b="0"/>
            <wp:docPr id="14" name="Picture 14" descr="C:\Dropbox\Public\Limbazi_IAS_AP\GALA REDAKCIJA\kartes\Limbažu karte transporta infrastruktūr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ropbox\Public\Limbazi_IAS_AP\GALA REDAKCIJA\kartes\Limbažu karte transporta infrastruktūra (1).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050992" cy="7148783"/>
                    </a:xfrm>
                    <a:prstGeom prst="rect">
                      <a:avLst/>
                    </a:prstGeom>
                    <a:noFill/>
                    <a:ln>
                      <a:noFill/>
                    </a:ln>
                  </pic:spPr>
                </pic:pic>
              </a:graphicData>
            </a:graphic>
          </wp:inline>
        </w:drawing>
      </w:r>
    </w:p>
    <w:p w14:paraId="0F4386BE" w14:textId="1A1ECC1D" w:rsidR="00880050" w:rsidRDefault="004319F7" w:rsidP="00672375">
      <w:pPr>
        <w:spacing w:after="0"/>
        <w:jc w:val="center"/>
        <w:rPr>
          <w:rFonts w:eastAsia="Times New Roman" w:cs="Times New Roman"/>
          <w:i/>
          <w:color w:val="000000"/>
          <w:sz w:val="20"/>
          <w:szCs w:val="20"/>
        </w:rPr>
      </w:pPr>
      <w:r>
        <w:rPr>
          <w:rFonts w:eastAsia="Times New Roman" w:cs="Times New Roman"/>
          <w:i/>
          <w:color w:val="000000"/>
          <w:sz w:val="20"/>
          <w:szCs w:val="20"/>
        </w:rPr>
        <w:t>1</w:t>
      </w:r>
      <w:r w:rsidR="00D76B6A">
        <w:rPr>
          <w:rFonts w:eastAsia="Times New Roman" w:cs="Times New Roman"/>
          <w:i/>
          <w:color w:val="000000"/>
          <w:sz w:val="20"/>
          <w:szCs w:val="20"/>
        </w:rPr>
        <w:t>1</w:t>
      </w:r>
      <w:r>
        <w:rPr>
          <w:rFonts w:eastAsia="Times New Roman" w:cs="Times New Roman"/>
          <w:i/>
          <w:color w:val="000000"/>
          <w:sz w:val="20"/>
          <w:szCs w:val="20"/>
        </w:rPr>
        <w:t xml:space="preserve">.attēls. </w:t>
      </w:r>
      <w:r w:rsidR="00672375">
        <w:rPr>
          <w:rFonts w:eastAsia="Times New Roman" w:cs="Times New Roman"/>
          <w:i/>
          <w:color w:val="000000"/>
          <w:sz w:val="20"/>
          <w:szCs w:val="20"/>
        </w:rPr>
        <w:t>Limbažu novada t</w:t>
      </w:r>
      <w:r>
        <w:rPr>
          <w:rFonts w:eastAsia="Times New Roman" w:cs="Times New Roman"/>
          <w:i/>
          <w:color w:val="000000"/>
          <w:sz w:val="20"/>
          <w:szCs w:val="20"/>
        </w:rPr>
        <w:t>ransporta infrastruktūra</w:t>
      </w:r>
    </w:p>
    <w:p w14:paraId="3488FF4B" w14:textId="77777777" w:rsidR="00672375" w:rsidRDefault="00672375" w:rsidP="00672375">
      <w:pPr>
        <w:spacing w:after="0"/>
        <w:jc w:val="center"/>
        <w:rPr>
          <w:rFonts w:eastAsia="Times New Roman" w:cs="Times New Roman"/>
          <w:b/>
          <w:szCs w:val="24"/>
        </w:rPr>
      </w:pPr>
      <w:r>
        <w:rPr>
          <w:rFonts w:eastAsia="Times New Roman" w:cs="Times New Roman"/>
          <w:b/>
          <w:noProof/>
          <w:szCs w:val="24"/>
          <w:lang w:bidi="he-IL"/>
        </w:rPr>
        <w:lastRenderedPageBreak/>
        <w:drawing>
          <wp:inline distT="0" distB="0" distL="0" distR="0" wp14:anchorId="5DB65532" wp14:editId="3A88FE1A">
            <wp:extent cx="5257800" cy="7441483"/>
            <wp:effectExtent l="0" t="0" r="0" b="7620"/>
            <wp:docPr id="16" name="Picture 16" descr="C:\Dropbox\Public\Limbazi_IAS_AP\GALA REDAKCIJA\kartes\Limbažu karte mobilitate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ropbox\Public\Limbazi_IAS_AP\GALA REDAKCIJA\kartes\Limbažu karte mobilitate (1) (1).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58393" cy="7442322"/>
                    </a:xfrm>
                    <a:prstGeom prst="rect">
                      <a:avLst/>
                    </a:prstGeom>
                    <a:noFill/>
                    <a:ln>
                      <a:noFill/>
                    </a:ln>
                  </pic:spPr>
                </pic:pic>
              </a:graphicData>
            </a:graphic>
          </wp:inline>
        </w:drawing>
      </w:r>
      <w:r w:rsidRPr="00672375">
        <w:rPr>
          <w:rFonts w:eastAsia="Times New Roman" w:cs="Times New Roman"/>
          <w:b/>
          <w:szCs w:val="24"/>
        </w:rPr>
        <w:t xml:space="preserve"> </w:t>
      </w:r>
    </w:p>
    <w:p w14:paraId="15F0D005" w14:textId="0D9F9486" w:rsidR="00672375" w:rsidRDefault="00672375" w:rsidP="00672375">
      <w:pPr>
        <w:spacing w:after="0"/>
        <w:jc w:val="center"/>
        <w:rPr>
          <w:rFonts w:eastAsia="Times New Roman" w:cs="Times New Roman"/>
          <w:i/>
          <w:color w:val="000000"/>
          <w:sz w:val="20"/>
          <w:szCs w:val="20"/>
        </w:rPr>
      </w:pPr>
      <w:r>
        <w:rPr>
          <w:rFonts w:eastAsia="Times New Roman" w:cs="Times New Roman"/>
          <w:i/>
          <w:color w:val="000000"/>
          <w:sz w:val="20"/>
          <w:szCs w:val="20"/>
        </w:rPr>
        <w:t>12.attēls. Limbažu novada mobilitātes punkti</w:t>
      </w:r>
    </w:p>
    <w:p w14:paraId="6803125D" w14:textId="458D85EC" w:rsidR="00672375" w:rsidRPr="00672375" w:rsidRDefault="00452666" w:rsidP="00672375">
      <w:pPr>
        <w:spacing w:after="0"/>
        <w:jc w:val="center"/>
        <w:rPr>
          <w:rFonts w:eastAsia="Times New Roman" w:cs="Times New Roman"/>
          <w:i/>
          <w:color w:val="000000"/>
          <w:sz w:val="20"/>
          <w:szCs w:val="20"/>
        </w:rPr>
      </w:pPr>
      <w:r>
        <w:rPr>
          <w:rFonts w:eastAsia="Times New Roman" w:cs="Times New Roman"/>
          <w:b/>
          <w:szCs w:val="24"/>
        </w:rPr>
        <w:br w:type="page"/>
      </w:r>
    </w:p>
    <w:p w14:paraId="5B875B48" w14:textId="6DE44B5F" w:rsidR="000E1189" w:rsidRPr="00094FDD" w:rsidRDefault="004319F7" w:rsidP="00672375">
      <w:pPr>
        <w:jc w:val="both"/>
        <w:rPr>
          <w:rFonts w:eastAsia="Times New Roman" w:cs="Times New Roman"/>
          <w:b/>
          <w:szCs w:val="24"/>
          <w:u w:val="single"/>
        </w:rPr>
      </w:pPr>
      <w:r w:rsidRPr="00094FDD">
        <w:rPr>
          <w:rFonts w:eastAsia="Times New Roman" w:cs="Times New Roman"/>
          <w:b/>
          <w:szCs w:val="24"/>
          <w:u w:val="single"/>
        </w:rPr>
        <w:lastRenderedPageBreak/>
        <w:t>Vadlīnijas teritorijas plānošanai un attīstībai</w:t>
      </w:r>
    </w:p>
    <w:p w14:paraId="57D79F21" w14:textId="77777777" w:rsidR="00880050" w:rsidRPr="00880050" w:rsidRDefault="00880050" w:rsidP="00880050">
      <w:pPr>
        <w:numPr>
          <w:ilvl w:val="0"/>
          <w:numId w:val="27"/>
        </w:numPr>
        <w:pBdr>
          <w:top w:val="nil"/>
          <w:left w:val="nil"/>
          <w:bottom w:val="nil"/>
          <w:right w:val="nil"/>
          <w:between w:val="nil"/>
        </w:pBdr>
        <w:spacing w:line="276" w:lineRule="auto"/>
        <w:jc w:val="both"/>
        <w:rPr>
          <w:rFonts w:eastAsia="Times New Roman" w:cs="Times New Roman"/>
          <w:color w:val="000000"/>
          <w:szCs w:val="24"/>
        </w:rPr>
      </w:pPr>
      <w:r w:rsidRPr="00880050">
        <w:rPr>
          <w:rFonts w:eastAsia="Times New Roman" w:cs="Times New Roman"/>
          <w:color w:val="000000"/>
          <w:szCs w:val="24"/>
        </w:rPr>
        <w:t>Novada teritoriju perspektīvā paredzēts šķērsot starptautiskas nozīmes Eiropas standarta platuma dzelzceļa līnijas “Rail Baltica”, kas nodrošinātu mūsdienu prasībām atbilstošas dzelzceļa satiksmes izveidi starp Baltijas valstīm, Centrālo un Rietumeiropu. Stratēģija atbalsta Eiropas standarta platuma dzelzceļa līnijas “Rail Baltica” plānoto loģistikas centru, pārkraušanas punktu un reģionālo vilcienu pasažieru staciju attīstību Limbažu novada teritorijā - Salacgrīvas pilsētā, Tūjas muižā (Mežmaļos),</w:t>
      </w:r>
      <w:r w:rsidRPr="00880050">
        <w:rPr>
          <w:color w:val="000000"/>
          <w:szCs w:val="24"/>
        </w:rPr>
        <w:t xml:space="preserve"> </w:t>
      </w:r>
      <w:r w:rsidRPr="00880050">
        <w:rPr>
          <w:rFonts w:eastAsia="Times New Roman" w:cs="Times New Roman"/>
          <w:color w:val="000000"/>
          <w:szCs w:val="24"/>
        </w:rPr>
        <w:t>Oltūžos un Skultē. Salacgrīvas stacijā jāparedz pievedceļa savienojums ar Salacgrīvas ostu. Skultes stacijā jāparedz pieslēguma vieta atzaram Limbažu virzienā (vecās dzelzceļa trases virzienā) un Skultes ostas virzienā. Šīs savienojuma un pieslēguma vietas jāparedz jau tagad izstrādes stadijā esošajos attīstības plānošanas dokumentos, gan visos nākotnē izstrādājamajos dokumentos. Tas arī kalpotu par pamatu pašvaldībai tālāk to integrēt pašvaldības attīstības plānošanas dokumentos - gan koridoru Limbažu virzienā, gan, Skultes ostas virzienā. Limbažu novada teritoriju šķērso stratēģiskas (valsts) nozīmes elektrificēta dzelzceļa līnija Rīga – Skulte. Pa dzelzceļu tiek veikti pasažieru un kravu pārvadājumi;</w:t>
      </w:r>
    </w:p>
    <w:p w14:paraId="06008CA9" w14:textId="77777777" w:rsidR="00880050" w:rsidRPr="00880050" w:rsidRDefault="00880050" w:rsidP="00880050">
      <w:pPr>
        <w:numPr>
          <w:ilvl w:val="0"/>
          <w:numId w:val="27"/>
        </w:numPr>
        <w:pBdr>
          <w:top w:val="nil"/>
          <w:left w:val="nil"/>
          <w:bottom w:val="nil"/>
          <w:right w:val="nil"/>
          <w:between w:val="nil"/>
        </w:pBdr>
        <w:spacing w:line="276" w:lineRule="auto"/>
        <w:jc w:val="both"/>
        <w:rPr>
          <w:rFonts w:eastAsia="Times New Roman" w:cs="Times New Roman"/>
          <w:color w:val="000000"/>
          <w:szCs w:val="24"/>
        </w:rPr>
      </w:pPr>
      <w:r w:rsidRPr="00880050">
        <w:rPr>
          <w:rFonts w:eastAsia="Times New Roman" w:cs="Times New Roman"/>
          <w:color w:val="000000"/>
          <w:szCs w:val="24"/>
        </w:rPr>
        <w:t>Novada attīstībai ir svarīgi šādi reģionālas nozīmes mobilitātes punkti - Limbaži, Salacgrīva;</w:t>
      </w:r>
    </w:p>
    <w:p w14:paraId="5E20D070" w14:textId="77777777" w:rsidR="00880050" w:rsidRPr="00880050" w:rsidRDefault="00880050" w:rsidP="00880050">
      <w:pPr>
        <w:pBdr>
          <w:top w:val="nil"/>
          <w:left w:val="nil"/>
          <w:bottom w:val="nil"/>
          <w:right w:val="nil"/>
          <w:between w:val="nil"/>
        </w:pBdr>
        <w:spacing w:line="276" w:lineRule="auto"/>
        <w:ind w:left="720"/>
        <w:jc w:val="both"/>
        <w:rPr>
          <w:rFonts w:eastAsia="Times New Roman" w:cs="Times New Roman"/>
          <w:color w:val="000000"/>
          <w:szCs w:val="24"/>
        </w:rPr>
      </w:pPr>
      <w:r w:rsidRPr="00880050">
        <w:rPr>
          <w:rFonts w:eastAsia="Times New Roman" w:cs="Times New Roman"/>
          <w:color w:val="000000"/>
          <w:szCs w:val="24"/>
        </w:rPr>
        <w:t>novada nozīmes mobilitātes punkti - Ainaži, Aloja, Staicele; vietējas nozīmes mobilitātes punkti: Bīriņi, Skulte, Vidriži, Lādezers, Jelgavkrasti, Tūja, Umurga, Pociems, Viļķene, Ozolmuiža, Puikule, Pāle, Svētciems, Vilzēni. Reģionālas nozīmes dzelzceļa staciju mobilitātes punkti - Skulte, Tūjas muiža (Mežmaļi), Salacgrīva; Limbaži;</w:t>
      </w:r>
    </w:p>
    <w:p w14:paraId="2BE93680" w14:textId="77777777" w:rsidR="00880050" w:rsidRPr="00880050" w:rsidRDefault="00880050" w:rsidP="00880050">
      <w:pPr>
        <w:numPr>
          <w:ilvl w:val="0"/>
          <w:numId w:val="27"/>
        </w:numPr>
        <w:pBdr>
          <w:top w:val="nil"/>
          <w:left w:val="nil"/>
          <w:bottom w:val="nil"/>
          <w:right w:val="nil"/>
          <w:between w:val="nil"/>
        </w:pBdr>
        <w:spacing w:line="276" w:lineRule="auto"/>
        <w:jc w:val="both"/>
        <w:rPr>
          <w:rFonts w:eastAsia="Times New Roman" w:cs="Times New Roman"/>
          <w:color w:val="000000"/>
          <w:szCs w:val="24"/>
        </w:rPr>
      </w:pPr>
      <w:r w:rsidRPr="00880050">
        <w:rPr>
          <w:rFonts w:eastAsia="Times New Roman" w:cs="Times New Roman"/>
          <w:color w:val="000000"/>
          <w:szCs w:val="24"/>
        </w:rPr>
        <w:t>Novada iekšējās un ārējās sasniedzamības nodrošināšanā galvenā lomā ir autoceļiem un to kvalitātei, kas nodrošina ērtu, ātru un drošu pārvietošanos. Autoceļiem ir galvenā loma novada pilsētu un ciemu sasniedzamības nodrošināšanā. Esošais novada autoceļu tīkls ir pietiekami funkcionāls apdzīvoto vietu sasniegšanai, taču būtiski jāpaaugstina autoceļu kvalitāte, rekonstruējot atsevišķus posmus un uzlabojot to segumu. Prioritāri attīstāmie ceļu virzieni: Ziemeļu stīga; Limbaži - Valmiera; Ozolmuiža – Dikļi. Mobilitātes punktos satiekas vairāki transporta veidi ar sinhronizētu laiku plānojumu iedzīvotāju un kravu mobilitātei;</w:t>
      </w:r>
    </w:p>
    <w:p w14:paraId="2CDC8FDD" w14:textId="77777777" w:rsidR="00880050" w:rsidRPr="00880050" w:rsidRDefault="00880050" w:rsidP="00880050">
      <w:pPr>
        <w:numPr>
          <w:ilvl w:val="0"/>
          <w:numId w:val="27"/>
        </w:numPr>
        <w:pBdr>
          <w:top w:val="nil"/>
          <w:left w:val="nil"/>
          <w:bottom w:val="nil"/>
          <w:right w:val="nil"/>
          <w:between w:val="nil"/>
        </w:pBdr>
        <w:spacing w:line="276" w:lineRule="auto"/>
        <w:ind w:left="714" w:hanging="357"/>
        <w:jc w:val="both"/>
        <w:rPr>
          <w:rFonts w:eastAsia="Times New Roman" w:cs="Times New Roman"/>
          <w:color w:val="000000"/>
          <w:szCs w:val="24"/>
        </w:rPr>
      </w:pPr>
      <w:r w:rsidRPr="00880050">
        <w:rPr>
          <w:rFonts w:eastAsia="Times New Roman" w:cs="Times New Roman"/>
          <w:color w:val="000000"/>
          <w:szCs w:val="24"/>
        </w:rPr>
        <w:t>Plānojot perspektīvās transporta plūsmas, jāizvēlas optimālākie telpiskie risinājumi – labiekārtotas satiksmes šķērsošanas vietas ar drošu krustojumu izbūvi, ar satiksmes drošības aprīkojumu un apgaismojumu urbānā, centra un kultūrvēsturiskajā, un lauku telpā, radot labvēlīgu vidi velobraucējiem un gājējiem. Nākotnē plānojams pievedceļš - Salacgrīvas Reģionālā stacija - Osta - pa Tērces ielu, starp kapiem un Ostas ielu;</w:t>
      </w:r>
    </w:p>
    <w:p w14:paraId="2487D014" w14:textId="77777777" w:rsidR="00880050" w:rsidRPr="00880050" w:rsidRDefault="00880050" w:rsidP="00880050">
      <w:pPr>
        <w:numPr>
          <w:ilvl w:val="0"/>
          <w:numId w:val="27"/>
        </w:numPr>
        <w:pBdr>
          <w:top w:val="nil"/>
          <w:left w:val="nil"/>
          <w:bottom w:val="nil"/>
          <w:right w:val="nil"/>
          <w:between w:val="nil"/>
        </w:pBdr>
        <w:spacing w:line="276" w:lineRule="auto"/>
        <w:ind w:left="714" w:hanging="357"/>
        <w:jc w:val="both"/>
        <w:rPr>
          <w:rFonts w:eastAsia="Times New Roman" w:cs="Times New Roman"/>
          <w:color w:val="000000"/>
          <w:szCs w:val="24"/>
        </w:rPr>
      </w:pPr>
      <w:r w:rsidRPr="00880050">
        <w:rPr>
          <w:rFonts w:eastAsia="Times New Roman" w:cs="Times New Roman"/>
          <w:color w:val="000000"/>
          <w:szCs w:val="24"/>
        </w:rPr>
        <w:t>Attīstāma efektīva, ar reģionu vienota sabiedriskā transporta sistēma, integrējot dažādus transporta veidus, uzlabojot sabiedriskā transporta pakalpojumu līmeni.</w:t>
      </w:r>
    </w:p>
    <w:p w14:paraId="09464AFD" w14:textId="77777777" w:rsidR="00880050" w:rsidRPr="00880050" w:rsidRDefault="00880050" w:rsidP="00880050">
      <w:pPr>
        <w:numPr>
          <w:ilvl w:val="0"/>
          <w:numId w:val="27"/>
        </w:numPr>
        <w:pBdr>
          <w:top w:val="nil"/>
          <w:left w:val="nil"/>
          <w:bottom w:val="nil"/>
          <w:right w:val="nil"/>
          <w:between w:val="nil"/>
        </w:pBdr>
        <w:spacing w:line="276" w:lineRule="auto"/>
        <w:jc w:val="both"/>
        <w:rPr>
          <w:rFonts w:eastAsia="Times New Roman" w:cs="Times New Roman"/>
          <w:color w:val="000000"/>
          <w:szCs w:val="24"/>
        </w:rPr>
      </w:pPr>
      <w:r w:rsidRPr="00880050">
        <w:rPr>
          <w:rFonts w:eastAsia="Times New Roman" w:cs="Times New Roman"/>
          <w:color w:val="000000"/>
          <w:szCs w:val="24"/>
        </w:rPr>
        <w:lastRenderedPageBreak/>
        <w:t>Reģiona nozīmes transporta ceļiem P9 (Ragana-Limbaži), P11 (Kocēni-Limbaži-Tūja), P12 (Limbaži – Salacgrīva), P13 (Limbaži – Aloja), P14 (Umurga – Cēsis - Līvi), P15 (Ainaži – Matīši), P53 (Duči - Limbaži) ir būtiska tehniskās kvalitātes uzlabošana un satiksmes drošības paaugstināšana. Limbažu novada reģionālas nozīmes attīstības centra Limbaži sasniedzamība reģiona iekšienē ir iespējama pa vairākiem valsts autoceļiem (gan galveno, gan reģionālo autoceļu), pa kuriem tiek nodrošināts arī sabiedriskais transports;</w:t>
      </w:r>
    </w:p>
    <w:p w14:paraId="68B77678" w14:textId="77777777" w:rsidR="00880050" w:rsidRPr="00880050" w:rsidRDefault="00880050" w:rsidP="00880050">
      <w:pPr>
        <w:numPr>
          <w:ilvl w:val="0"/>
          <w:numId w:val="27"/>
        </w:numPr>
        <w:pBdr>
          <w:top w:val="nil"/>
          <w:left w:val="nil"/>
          <w:bottom w:val="nil"/>
          <w:right w:val="nil"/>
          <w:between w:val="nil"/>
        </w:pBdr>
        <w:spacing w:line="276" w:lineRule="auto"/>
        <w:jc w:val="both"/>
        <w:rPr>
          <w:rFonts w:eastAsia="Times New Roman" w:cs="Times New Roman"/>
          <w:color w:val="000000"/>
          <w:szCs w:val="24"/>
        </w:rPr>
      </w:pPr>
      <w:r w:rsidRPr="00880050">
        <w:rPr>
          <w:rFonts w:eastAsia="Times New Roman" w:cs="Times New Roman"/>
          <w:color w:val="000000"/>
          <w:szCs w:val="24"/>
        </w:rPr>
        <w:t>Kopīgi Rīgas – Pierīgas transporta risinājumi, salāgots starppilsētu sabiedriskā transporta grafiks ar pilsētas iekšējo sabiedrisko transportu, kā arī sasniedzamība no attālākiem lauku pagastiem uz novadu centriem pilnveide;</w:t>
      </w:r>
    </w:p>
    <w:p w14:paraId="6148BA06" w14:textId="77777777" w:rsidR="00880050" w:rsidRPr="00880050" w:rsidRDefault="00880050" w:rsidP="00880050">
      <w:pPr>
        <w:numPr>
          <w:ilvl w:val="0"/>
          <w:numId w:val="27"/>
        </w:numPr>
        <w:pBdr>
          <w:top w:val="nil"/>
          <w:left w:val="nil"/>
          <w:bottom w:val="nil"/>
          <w:right w:val="nil"/>
          <w:between w:val="nil"/>
        </w:pBdr>
        <w:spacing w:line="276" w:lineRule="auto"/>
        <w:jc w:val="both"/>
        <w:rPr>
          <w:rFonts w:eastAsia="Times New Roman" w:cs="Times New Roman"/>
          <w:color w:val="000000"/>
          <w:szCs w:val="24"/>
        </w:rPr>
      </w:pPr>
      <w:r w:rsidRPr="00880050">
        <w:rPr>
          <w:rFonts w:eastAsia="Times New Roman" w:cs="Times New Roman"/>
          <w:color w:val="000000"/>
          <w:szCs w:val="24"/>
        </w:rPr>
        <w:t>Novada turpmākā sabiedriskā transporta sistēma jāveido saistībā ar apdzīvojuma struktūru un valsts līmeņa transporta attīstības redzējumu, jo visas teritorijas labas sasniedzamības nodrošinājums ir viens no līdzsvarotas novada teritorijas attīstības priekšnoteikumiem. Svarīgi nodrošināt sabiedriskā transporta maršrutus gan novada iekšienē, gan ar apkārtējiem novadiem un reģioniem, tādēļ ir svarīgi iesaistīties gan kopējā reģiona, gan starpreģionu sabiedriskā transporta sistēmā;</w:t>
      </w:r>
    </w:p>
    <w:p w14:paraId="3E156F9E" w14:textId="77777777" w:rsidR="00880050" w:rsidRPr="00880050" w:rsidRDefault="00880050" w:rsidP="00880050">
      <w:pPr>
        <w:numPr>
          <w:ilvl w:val="0"/>
          <w:numId w:val="27"/>
        </w:numPr>
        <w:pBdr>
          <w:top w:val="nil"/>
          <w:left w:val="nil"/>
          <w:bottom w:val="nil"/>
          <w:right w:val="nil"/>
          <w:between w:val="nil"/>
        </w:pBdr>
        <w:spacing w:line="276" w:lineRule="auto"/>
        <w:jc w:val="both"/>
        <w:rPr>
          <w:rFonts w:eastAsia="Times New Roman" w:cs="Times New Roman"/>
          <w:color w:val="000000"/>
          <w:szCs w:val="24"/>
        </w:rPr>
      </w:pPr>
      <w:r w:rsidRPr="00880050">
        <w:rPr>
          <w:rFonts w:eastAsia="Times New Roman" w:cs="Times New Roman"/>
          <w:color w:val="000000"/>
          <w:szCs w:val="24"/>
        </w:rPr>
        <w:t>Lai nodrošinātu pārdomātu novada transporta infrastruktūras un mobilitātes tīkla pārklājumu nepieciešams izstrādāt novada ilgtspējīgas mobilitātes stratēģisko redzējumu/koncepciju, kurā tiktu izvērtēta multimodālā integrācija, ietverti priekšlikumi par multimodāla sabiedriskā transporta tīkla attīstību un saistītās mikromobilitātes infrastruktūras izveidi un izvērtētā transporta infrastruktūras un mobilitātes hierarhisku un savstarpēji papildinošu attīstības plānošanu;</w:t>
      </w:r>
    </w:p>
    <w:p w14:paraId="5767C867" w14:textId="77777777" w:rsidR="00880050" w:rsidRPr="00880050" w:rsidRDefault="00880050" w:rsidP="00880050">
      <w:pPr>
        <w:numPr>
          <w:ilvl w:val="0"/>
          <w:numId w:val="27"/>
        </w:numPr>
        <w:pBdr>
          <w:top w:val="nil"/>
          <w:left w:val="nil"/>
          <w:bottom w:val="nil"/>
          <w:right w:val="nil"/>
          <w:between w:val="nil"/>
        </w:pBdr>
        <w:spacing w:line="276" w:lineRule="auto"/>
        <w:jc w:val="both"/>
        <w:rPr>
          <w:rFonts w:eastAsia="Times New Roman" w:cs="Times New Roman"/>
          <w:color w:val="000000"/>
          <w:szCs w:val="24"/>
        </w:rPr>
      </w:pPr>
      <w:r w:rsidRPr="00880050">
        <w:rPr>
          <w:rFonts w:eastAsia="Times New Roman" w:cs="Times New Roman"/>
          <w:color w:val="000000"/>
          <w:szCs w:val="24"/>
        </w:rPr>
        <w:t>Novadā ir plaši sazarots velomaršrutu tīkls, velosipēdistu pārvietošanās notiek galvenokārt gar autoceļu brauktuves malu, maz ir speciāli ierīkoti veloceliņi, perspektīvā plānots ierīkot un attīstīt veloceliņu tīklu;</w:t>
      </w:r>
    </w:p>
    <w:p w14:paraId="4380069D" w14:textId="77777777" w:rsidR="00880050" w:rsidRPr="00880050" w:rsidRDefault="00880050" w:rsidP="00880050">
      <w:pPr>
        <w:numPr>
          <w:ilvl w:val="0"/>
          <w:numId w:val="27"/>
        </w:numPr>
        <w:pBdr>
          <w:top w:val="nil"/>
          <w:left w:val="nil"/>
          <w:bottom w:val="nil"/>
          <w:right w:val="nil"/>
          <w:between w:val="nil"/>
        </w:pBdr>
        <w:spacing w:line="276" w:lineRule="auto"/>
        <w:jc w:val="both"/>
        <w:rPr>
          <w:rFonts w:eastAsia="Times New Roman" w:cs="Times New Roman"/>
          <w:color w:val="000000"/>
          <w:szCs w:val="24"/>
        </w:rPr>
      </w:pPr>
      <w:r w:rsidRPr="00880050">
        <w:rPr>
          <w:rFonts w:eastAsia="Times New Roman" w:cs="Times New Roman"/>
          <w:color w:val="000000"/>
          <w:szCs w:val="24"/>
        </w:rPr>
        <w:t>Teritorijas attīstības plānošanā virzīties uz</w:t>
      </w:r>
      <w:r w:rsidRPr="00880050">
        <w:rPr>
          <w:szCs w:val="24"/>
        </w:rPr>
        <w:t xml:space="preserve"> </w:t>
      </w:r>
      <w:r w:rsidRPr="00880050">
        <w:rPr>
          <w:rFonts w:eastAsia="Times New Roman" w:cs="Times New Roman"/>
          <w:color w:val="000000"/>
          <w:szCs w:val="24"/>
        </w:rPr>
        <w:t>konkurētspējīgu un klimatneitrālu ekonomiku: atjaunojamie un zaļās enerģijas infrastruktūras attīstība, t.sk., vēja parku attīstība piekrastē;</w:t>
      </w:r>
      <w:r w:rsidRPr="00880050">
        <w:rPr>
          <w:color w:val="000000"/>
          <w:szCs w:val="24"/>
        </w:rPr>
        <w:t xml:space="preserve"> </w:t>
      </w:r>
      <w:r w:rsidRPr="00880050">
        <w:rPr>
          <w:rFonts w:eastAsia="Times New Roman" w:cs="Times New Roman"/>
          <w:color w:val="000000"/>
          <w:szCs w:val="24"/>
        </w:rPr>
        <w:t>maksimāli palielināt atjaunojamo energoresursu un elektroenerģijas praktisko pielietošanu; izmantot bioekonomikas sniegtās priekšrocības;</w:t>
      </w:r>
    </w:p>
    <w:p w14:paraId="218A7DCB" w14:textId="27AEA320" w:rsidR="00880050" w:rsidRPr="00900E1A" w:rsidRDefault="00880050" w:rsidP="00900E1A">
      <w:pPr>
        <w:numPr>
          <w:ilvl w:val="0"/>
          <w:numId w:val="27"/>
        </w:numPr>
        <w:pBdr>
          <w:top w:val="nil"/>
          <w:left w:val="nil"/>
          <w:bottom w:val="nil"/>
          <w:right w:val="nil"/>
          <w:between w:val="nil"/>
        </w:pBdr>
        <w:spacing w:line="276" w:lineRule="auto"/>
        <w:jc w:val="both"/>
        <w:rPr>
          <w:rFonts w:eastAsia="Times New Roman" w:cs="Times New Roman"/>
          <w:b/>
          <w:color w:val="000000"/>
          <w:szCs w:val="24"/>
        </w:rPr>
      </w:pPr>
      <w:r w:rsidRPr="00880050">
        <w:rPr>
          <w:rFonts w:eastAsia="Times New Roman" w:cs="Times New Roman"/>
          <w:color w:val="000000"/>
          <w:szCs w:val="24"/>
        </w:rPr>
        <w:t>Modernas un videi draudzīgas inženierkomunikāciju infrastruktūras attīstība, t.sk. sakaru sistēmu nodrošinājums veicinās dzīves kvalitātes celšanu, uzņēmējdarbības aktivizēšanu ražošanas, loģistikas, tūrisma, pakalpojumu un citās jomās, sekmēs investīciju palielināšanu un līdz ar to darbavietu skaita pieaugumu. Limbažu novada teritoriju šķērso pārvades tīkla 110 kV gaisvadu elektrolīnijas, Limbažu pagastā atrodas 110 kV apakšstacija „Limbaži” (AS „Latvijas elektriskie tīkli” pārziņā)</w:t>
      </w:r>
      <w:r w:rsidR="00900E1A">
        <w:rPr>
          <w:rFonts w:eastAsia="Times New Roman" w:cs="Times New Roman"/>
          <w:color w:val="000000"/>
          <w:szCs w:val="24"/>
        </w:rPr>
        <w:t>.</w:t>
      </w:r>
      <w:r w:rsidR="00900E1A" w:rsidRPr="00900E1A">
        <w:rPr>
          <w:rFonts w:eastAsia="Times New Roman" w:cs="Times New Roman"/>
          <w:color w:val="000000"/>
          <w:szCs w:val="24"/>
        </w:rPr>
        <w:t xml:space="preserve"> </w:t>
      </w:r>
      <w:r w:rsidR="00900E1A" w:rsidRPr="00880050">
        <w:rPr>
          <w:rFonts w:eastAsia="Times New Roman" w:cs="Times New Roman"/>
          <w:color w:val="000000"/>
          <w:szCs w:val="24"/>
        </w:rPr>
        <w:t>Limbažu novada teritoriju šķērso elektropārvades tīkla 110 kV un 330 kV līnija;</w:t>
      </w:r>
    </w:p>
    <w:p w14:paraId="1B84FC81" w14:textId="5FB614E8" w:rsidR="00880050" w:rsidRPr="00900E1A" w:rsidRDefault="00880050" w:rsidP="00900E1A">
      <w:pPr>
        <w:numPr>
          <w:ilvl w:val="0"/>
          <w:numId w:val="27"/>
        </w:numPr>
        <w:pBdr>
          <w:top w:val="nil"/>
          <w:left w:val="nil"/>
          <w:bottom w:val="nil"/>
          <w:right w:val="nil"/>
          <w:between w:val="nil"/>
        </w:pBdr>
        <w:spacing w:line="276" w:lineRule="auto"/>
        <w:jc w:val="both"/>
        <w:rPr>
          <w:rFonts w:eastAsia="Times New Roman" w:cs="Times New Roman"/>
          <w:b/>
          <w:color w:val="000000"/>
          <w:szCs w:val="24"/>
        </w:rPr>
      </w:pPr>
      <w:r w:rsidRPr="00880050">
        <w:rPr>
          <w:rFonts w:eastAsia="Times New Roman" w:cs="Times New Roman"/>
          <w:color w:val="000000"/>
          <w:szCs w:val="24"/>
        </w:rPr>
        <w:lastRenderedPageBreak/>
        <w:t>Platjoslas telekomunikāciju līniju attīstība plānojama novada attīstības centros, kā arī mazās apdzīvotās vietās</w:t>
      </w:r>
      <w:r w:rsidR="00900E1A">
        <w:rPr>
          <w:rFonts w:eastAsia="Times New Roman" w:cs="Times New Roman"/>
          <w:color w:val="000000"/>
          <w:szCs w:val="24"/>
        </w:rPr>
        <w:t>;</w:t>
      </w:r>
    </w:p>
    <w:p w14:paraId="63A6AAD7" w14:textId="3A266458" w:rsidR="000E1189" w:rsidRPr="00672375" w:rsidRDefault="00900E1A" w:rsidP="00672375">
      <w:pPr>
        <w:numPr>
          <w:ilvl w:val="0"/>
          <w:numId w:val="27"/>
        </w:numPr>
        <w:pBdr>
          <w:top w:val="nil"/>
          <w:left w:val="nil"/>
          <w:bottom w:val="nil"/>
          <w:right w:val="nil"/>
          <w:between w:val="nil"/>
        </w:pBdr>
        <w:spacing w:line="276" w:lineRule="auto"/>
        <w:jc w:val="both"/>
        <w:rPr>
          <w:rFonts w:asciiTheme="majorBidi" w:eastAsia="Times New Roman" w:hAnsiTheme="majorBidi" w:cstheme="majorBidi"/>
          <w:b/>
          <w:color w:val="000000"/>
          <w:szCs w:val="24"/>
        </w:rPr>
      </w:pPr>
      <w:r w:rsidRPr="00900E1A">
        <w:rPr>
          <w:rFonts w:asciiTheme="majorBidi" w:hAnsiTheme="majorBidi" w:cstheme="majorBidi"/>
          <w:lang w:eastAsia="en-US"/>
        </w:rPr>
        <w:t>Iespēju robežās risināt jautājumu par teritoriju nodrošinājumu ar centralizētajiem kanalizācijas tīkliem, kā arī ne visu iedzīvotāju godprātīgā attieksme jautājumā par sadzīves notekūdeņu savākšanu, kas rada ekoloģiskus draudus ne tikai paši sev, bet arī pārējiem apkaimes iedzīvotājiem. Otrs aspekts, kas aktualizējies ir daudzviet bojātās meliorācijas sistēmas, radot paaugstinātu mitruma režīmu gruntī, teritoriju pārpurvošanās un aplūšanas draudus, ietekmējot apaugumu un ainavu.</w:t>
      </w:r>
    </w:p>
    <w:p w14:paraId="3690A866" w14:textId="409D0E9B" w:rsidR="000E1189" w:rsidRPr="00900E1A" w:rsidRDefault="004319F7" w:rsidP="00094FDD">
      <w:pPr>
        <w:pStyle w:val="Virsraksts2"/>
        <w:numPr>
          <w:ilvl w:val="1"/>
          <w:numId w:val="22"/>
        </w:numPr>
      </w:pPr>
      <w:bookmarkStart w:id="36" w:name="_Toc107323771"/>
      <w:r w:rsidRPr="00900E1A">
        <w:t>Publiskie ūdeņi un to attīstība</w:t>
      </w:r>
      <w:bookmarkEnd w:id="36"/>
    </w:p>
    <w:p w14:paraId="66992BA4" w14:textId="77777777" w:rsidR="000E1189" w:rsidRDefault="004319F7">
      <w:pPr>
        <w:rPr>
          <w:rFonts w:eastAsia="Times New Roman" w:cs="Times New Roman"/>
          <w:szCs w:val="24"/>
        </w:rPr>
      </w:pPr>
      <w:r>
        <w:rPr>
          <w:rFonts w:eastAsia="Times New Roman" w:cs="Times New Roman"/>
          <w:szCs w:val="24"/>
        </w:rPr>
        <w:t xml:space="preserve">Limbažu novadā ir virkne publiskie ezeru un upju </w:t>
      </w:r>
      <w:r>
        <w:rPr>
          <w:rFonts w:eastAsia="Times New Roman" w:cs="Times New Roman"/>
          <w:szCs w:val="24"/>
          <w:vertAlign w:val="superscript"/>
        </w:rPr>
        <w:footnoteReference w:id="16"/>
      </w:r>
      <w:r>
        <w:rPr>
          <w:rFonts w:eastAsia="Times New Roman" w:cs="Times New Roman"/>
          <w:szCs w:val="24"/>
        </w:rPr>
        <w:t>, kuras ir gan novada ainaviskās vērtības, gan arī potenciāls tūrisma attīstībai.</w:t>
      </w:r>
    </w:p>
    <w:p w14:paraId="1D2C2393" w14:textId="482B464C" w:rsidR="000E1189" w:rsidRPr="00094FDD" w:rsidRDefault="004319F7">
      <w:pPr>
        <w:pBdr>
          <w:top w:val="nil"/>
          <w:left w:val="nil"/>
          <w:bottom w:val="nil"/>
          <w:right w:val="nil"/>
          <w:between w:val="nil"/>
        </w:pBdr>
        <w:spacing w:line="240" w:lineRule="auto"/>
        <w:rPr>
          <w:rFonts w:eastAsia="Times New Roman" w:cs="Times New Roman"/>
          <w:color w:val="000000"/>
          <w:szCs w:val="24"/>
          <w:u w:val="single"/>
        </w:rPr>
      </w:pPr>
      <w:r w:rsidRPr="00094FDD">
        <w:rPr>
          <w:rFonts w:eastAsia="Times New Roman" w:cs="Times New Roman"/>
          <w:b/>
          <w:color w:val="000000"/>
          <w:szCs w:val="24"/>
          <w:u w:val="single"/>
        </w:rPr>
        <w:t>Vadlīnijas terit</w:t>
      </w:r>
      <w:r w:rsidR="00672375" w:rsidRPr="00094FDD">
        <w:rPr>
          <w:rFonts w:eastAsia="Times New Roman" w:cs="Times New Roman"/>
          <w:b/>
          <w:color w:val="000000"/>
          <w:szCs w:val="24"/>
          <w:u w:val="single"/>
        </w:rPr>
        <w:t>orijas plānošanai un attīstībai</w:t>
      </w:r>
      <w:r w:rsidRPr="00094FDD">
        <w:rPr>
          <w:rFonts w:eastAsia="Times New Roman" w:cs="Times New Roman"/>
          <w:color w:val="000000"/>
          <w:szCs w:val="24"/>
          <w:u w:val="single"/>
        </w:rPr>
        <w:t xml:space="preserve"> </w:t>
      </w:r>
    </w:p>
    <w:p w14:paraId="016835FA" w14:textId="77777777" w:rsidR="00880050" w:rsidRPr="00880050" w:rsidRDefault="00880050" w:rsidP="00880050">
      <w:pPr>
        <w:numPr>
          <w:ilvl w:val="0"/>
          <w:numId w:val="18"/>
        </w:numPr>
        <w:pBdr>
          <w:top w:val="nil"/>
          <w:left w:val="nil"/>
          <w:bottom w:val="nil"/>
          <w:right w:val="nil"/>
          <w:between w:val="nil"/>
        </w:pBdr>
        <w:spacing w:line="276" w:lineRule="auto"/>
        <w:jc w:val="both"/>
        <w:rPr>
          <w:rFonts w:eastAsia="Times New Roman" w:cs="Times New Roman"/>
          <w:color w:val="000000"/>
          <w:szCs w:val="24"/>
        </w:rPr>
      </w:pPr>
      <w:r w:rsidRPr="00880050">
        <w:rPr>
          <w:rFonts w:eastAsia="Times New Roman" w:cs="Times New Roman"/>
          <w:color w:val="000000"/>
          <w:szCs w:val="24"/>
        </w:rPr>
        <w:t>Piekrastes resursu un specifikas sniegto priekšrocību izmantošana, attīstot raksturīgos uzņēmējdarbības veidus un infrastruktūru: ostas, rekreācijas kompleksu, zvejniecību, zivju pārstrādi;</w:t>
      </w:r>
    </w:p>
    <w:p w14:paraId="15EB7590" w14:textId="77777777" w:rsidR="00880050" w:rsidRPr="00880050" w:rsidRDefault="00880050" w:rsidP="00880050">
      <w:pPr>
        <w:numPr>
          <w:ilvl w:val="0"/>
          <w:numId w:val="18"/>
        </w:numPr>
        <w:pBdr>
          <w:top w:val="nil"/>
          <w:left w:val="nil"/>
          <w:bottom w:val="nil"/>
          <w:right w:val="nil"/>
          <w:between w:val="nil"/>
        </w:pBdr>
        <w:spacing w:line="276" w:lineRule="auto"/>
        <w:jc w:val="both"/>
        <w:rPr>
          <w:rFonts w:eastAsia="Times New Roman" w:cs="Times New Roman"/>
          <w:color w:val="000000"/>
          <w:szCs w:val="24"/>
        </w:rPr>
      </w:pPr>
      <w:r w:rsidRPr="00880050">
        <w:rPr>
          <w:rFonts w:eastAsia="Times New Roman" w:cs="Times New Roman"/>
          <w:color w:val="000000"/>
          <w:szCs w:val="24"/>
        </w:rPr>
        <w:t>Jūras ekonomikas attīstība;</w:t>
      </w:r>
    </w:p>
    <w:p w14:paraId="0509E292" w14:textId="77777777" w:rsidR="00880050" w:rsidRPr="00880050" w:rsidRDefault="00880050" w:rsidP="00880050">
      <w:pPr>
        <w:numPr>
          <w:ilvl w:val="0"/>
          <w:numId w:val="18"/>
        </w:numPr>
        <w:pBdr>
          <w:top w:val="nil"/>
          <w:left w:val="nil"/>
          <w:bottom w:val="nil"/>
          <w:right w:val="nil"/>
          <w:between w:val="nil"/>
        </w:pBdr>
        <w:spacing w:line="276" w:lineRule="auto"/>
        <w:jc w:val="both"/>
        <w:rPr>
          <w:rFonts w:eastAsia="Times New Roman" w:cs="Times New Roman"/>
          <w:color w:val="000000"/>
          <w:szCs w:val="24"/>
        </w:rPr>
      </w:pPr>
      <w:r w:rsidRPr="00880050">
        <w:rPr>
          <w:rFonts w:eastAsia="Times New Roman" w:cs="Times New Roman"/>
          <w:color w:val="000000"/>
          <w:szCs w:val="24"/>
        </w:rPr>
        <w:t>Nākotnē veicināma lauku teritoriju izmantošana rekreācijai aktīvajam, lauku, kultūras un ekotūrismam;</w:t>
      </w:r>
    </w:p>
    <w:p w14:paraId="67459E11" w14:textId="77777777" w:rsidR="00880050" w:rsidRPr="00880050" w:rsidRDefault="00880050" w:rsidP="00880050">
      <w:pPr>
        <w:numPr>
          <w:ilvl w:val="0"/>
          <w:numId w:val="18"/>
        </w:numPr>
        <w:pBdr>
          <w:top w:val="nil"/>
          <w:left w:val="nil"/>
          <w:bottom w:val="nil"/>
          <w:right w:val="nil"/>
          <w:between w:val="nil"/>
        </w:pBdr>
        <w:spacing w:line="276" w:lineRule="auto"/>
        <w:jc w:val="both"/>
        <w:rPr>
          <w:rFonts w:eastAsia="Times New Roman" w:cs="Times New Roman"/>
          <w:color w:val="000000"/>
          <w:szCs w:val="24"/>
        </w:rPr>
      </w:pPr>
      <w:r w:rsidRPr="00880050">
        <w:rPr>
          <w:rFonts w:eastAsia="Times New Roman" w:cs="Times New Roman"/>
          <w:color w:val="000000"/>
          <w:szCs w:val="24"/>
        </w:rPr>
        <w:t>Nodrošināt upju un ezeru ainavu ekoloģisko funkciju saglabāšanu, neparedzot darbības, kas varētu tās apdraudēt. Paredzēt upju ieleju un publisko ezeru prioritāru izmantošanu rekreācijai, ilgtspējīga tūrisma attīstībai un zivsaimniecībai;</w:t>
      </w:r>
    </w:p>
    <w:p w14:paraId="1993A956" w14:textId="77777777" w:rsidR="00880050" w:rsidRPr="00880050" w:rsidRDefault="00880050" w:rsidP="00880050">
      <w:pPr>
        <w:numPr>
          <w:ilvl w:val="0"/>
          <w:numId w:val="18"/>
        </w:numPr>
        <w:pBdr>
          <w:top w:val="nil"/>
          <w:left w:val="nil"/>
          <w:bottom w:val="nil"/>
          <w:right w:val="nil"/>
          <w:between w:val="nil"/>
        </w:pBdr>
        <w:spacing w:line="276" w:lineRule="auto"/>
        <w:jc w:val="both"/>
        <w:rPr>
          <w:rFonts w:eastAsia="Times New Roman" w:cs="Times New Roman"/>
          <w:color w:val="000000"/>
          <w:szCs w:val="24"/>
        </w:rPr>
      </w:pPr>
      <w:r w:rsidRPr="00880050">
        <w:rPr>
          <w:rFonts w:eastAsia="Times New Roman" w:cs="Times New Roman"/>
          <w:color w:val="000000"/>
          <w:szCs w:val="24"/>
        </w:rPr>
        <w:t>Nodrošināt upju un ezeru krastu pieejamību un pārvietošanās iespējas gar tiem;</w:t>
      </w:r>
    </w:p>
    <w:p w14:paraId="5B59F97F" w14:textId="50D3F499" w:rsidR="00880050" w:rsidRPr="00880050" w:rsidRDefault="00880050" w:rsidP="00880050">
      <w:pPr>
        <w:numPr>
          <w:ilvl w:val="0"/>
          <w:numId w:val="18"/>
        </w:numPr>
        <w:pBdr>
          <w:top w:val="nil"/>
          <w:left w:val="nil"/>
          <w:bottom w:val="nil"/>
          <w:right w:val="nil"/>
          <w:between w:val="nil"/>
        </w:pBdr>
        <w:spacing w:line="276" w:lineRule="auto"/>
        <w:jc w:val="both"/>
        <w:rPr>
          <w:rFonts w:eastAsia="Times New Roman" w:cs="Times New Roman"/>
          <w:color w:val="000000"/>
          <w:szCs w:val="24"/>
        </w:rPr>
      </w:pPr>
      <w:r w:rsidRPr="00880050">
        <w:rPr>
          <w:rFonts w:eastAsia="Times New Roman" w:cs="Times New Roman"/>
          <w:color w:val="000000"/>
          <w:szCs w:val="24"/>
        </w:rPr>
        <w:t>Gar upēm nepieļaut vienlaidus apdzīvojuma attīstību un neparedzēt atsevišķu jaunu dzīvojamās apbūves parcelāciju izveidi upju ielejās ārpus esošajiem ciemiem vai pilsētu robežām.</w:t>
      </w:r>
    </w:p>
    <w:p w14:paraId="0B730C08" w14:textId="6F8FEAB8" w:rsidR="000E1189" w:rsidRDefault="004319F7" w:rsidP="00094FDD">
      <w:pPr>
        <w:pStyle w:val="Virsraksts2"/>
        <w:numPr>
          <w:ilvl w:val="1"/>
          <w:numId w:val="22"/>
        </w:numPr>
      </w:pPr>
      <w:bookmarkStart w:id="37" w:name="_Toc107323772"/>
      <w:r>
        <w:t>Prioritāri attīstāmās teritorijas</w:t>
      </w:r>
      <w:bookmarkEnd w:id="37"/>
    </w:p>
    <w:p w14:paraId="5F3A89C2" w14:textId="2DC72426" w:rsidR="000E1189" w:rsidRDefault="004319F7" w:rsidP="00D76B6A">
      <w:pPr>
        <w:jc w:val="both"/>
        <w:rPr>
          <w:rFonts w:eastAsia="Times New Roman" w:cs="Times New Roman"/>
          <w:szCs w:val="24"/>
        </w:rPr>
      </w:pPr>
      <w:r>
        <w:rPr>
          <w:rFonts w:eastAsia="Times New Roman" w:cs="Times New Roman"/>
          <w:szCs w:val="24"/>
        </w:rPr>
        <w:t xml:space="preserve">Ņemot vērā Limbažu novada šķērsojošo transporta koridoru – starptautiskas, starpreģionālas un reģionālas nozīmes transporta koridori (autoceļi A1, P11, P14 un P9, stratēģisks dzelzceļa infrastruktūras iecirknis, Eiropas standarta platuma dzelzceļa līnijas “Rail Baltica”) nelielā attālumā no ostu attīstības teritorijas (Salacgrīvas osta), salīdzinoši tuvā attālumā no Latvijas Republikas galvaspilsētas un lielākā ekonomiskā centra – Rīgas un tehniskās infrastruktūras esamību, teritorijā ir labi priekšnoteikumi daudzveidīgas uzņēmējdarbības, ražošanas, t.sk. </w:t>
      </w:r>
      <w:r>
        <w:rPr>
          <w:rFonts w:eastAsia="Times New Roman" w:cs="Times New Roman"/>
          <w:szCs w:val="24"/>
        </w:rPr>
        <w:lastRenderedPageBreak/>
        <w:t>loģistikas teritoriju attīstībai. Vienlaikus, ražošanas attīstība rada pieprasījumu pēc enerģētikas resursiem.</w:t>
      </w:r>
    </w:p>
    <w:p w14:paraId="1F2644AF" w14:textId="5CBE044C" w:rsidR="00452666" w:rsidRDefault="00672375" w:rsidP="00672375">
      <w:pPr>
        <w:spacing w:after="0"/>
        <w:jc w:val="center"/>
        <w:rPr>
          <w:rFonts w:eastAsia="Times New Roman" w:cs="Times New Roman"/>
          <w:szCs w:val="24"/>
        </w:rPr>
      </w:pPr>
      <w:r>
        <w:rPr>
          <w:rFonts w:eastAsia="Times New Roman" w:cs="Times New Roman"/>
          <w:noProof/>
          <w:szCs w:val="24"/>
          <w:lang w:bidi="he-IL"/>
        </w:rPr>
        <w:drawing>
          <wp:inline distT="0" distB="0" distL="0" distR="0" wp14:anchorId="67E0159F" wp14:editId="08E538BB">
            <wp:extent cx="4968240" cy="7031664"/>
            <wp:effectExtent l="0" t="0" r="3810" b="0"/>
            <wp:docPr id="17" name="Picture 17" descr="C:\Dropbox\Public\Limbazi_IAS_AP\GALA REDAKCIJA\kartes\Limbažu karte prioritārās teri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ropbox\Public\Limbazi_IAS_AP\GALA REDAKCIJA\kartes\Limbažu karte prioritārās terit (1).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969010" cy="7032754"/>
                    </a:xfrm>
                    <a:prstGeom prst="rect">
                      <a:avLst/>
                    </a:prstGeom>
                    <a:noFill/>
                    <a:ln>
                      <a:noFill/>
                    </a:ln>
                  </pic:spPr>
                </pic:pic>
              </a:graphicData>
            </a:graphic>
          </wp:inline>
        </w:drawing>
      </w:r>
    </w:p>
    <w:p w14:paraId="3E451C36" w14:textId="5FD14EE4" w:rsidR="000E1189" w:rsidRDefault="004319F7" w:rsidP="00672375">
      <w:pPr>
        <w:spacing w:after="0"/>
        <w:jc w:val="center"/>
        <w:rPr>
          <w:rFonts w:eastAsia="Times New Roman" w:cs="Times New Roman"/>
          <w:i/>
          <w:color w:val="000000"/>
          <w:sz w:val="20"/>
          <w:szCs w:val="20"/>
        </w:rPr>
      </w:pPr>
      <w:r>
        <w:rPr>
          <w:rFonts w:eastAsia="Times New Roman" w:cs="Times New Roman"/>
          <w:i/>
          <w:color w:val="000000"/>
          <w:sz w:val="20"/>
          <w:szCs w:val="20"/>
        </w:rPr>
        <w:t>1</w:t>
      </w:r>
      <w:r w:rsidR="00672375">
        <w:rPr>
          <w:rFonts w:eastAsia="Times New Roman" w:cs="Times New Roman"/>
          <w:i/>
          <w:color w:val="000000"/>
          <w:sz w:val="20"/>
          <w:szCs w:val="20"/>
        </w:rPr>
        <w:t>3</w:t>
      </w:r>
      <w:r>
        <w:rPr>
          <w:rFonts w:eastAsia="Times New Roman" w:cs="Times New Roman"/>
          <w:i/>
          <w:color w:val="000000"/>
          <w:sz w:val="20"/>
          <w:szCs w:val="20"/>
        </w:rPr>
        <w:t xml:space="preserve">.attēls. </w:t>
      </w:r>
      <w:r w:rsidR="00672375">
        <w:rPr>
          <w:rFonts w:eastAsia="Times New Roman" w:cs="Times New Roman"/>
          <w:i/>
          <w:color w:val="000000"/>
          <w:sz w:val="20"/>
          <w:szCs w:val="20"/>
        </w:rPr>
        <w:t>Limbažu novada p</w:t>
      </w:r>
      <w:r>
        <w:rPr>
          <w:rFonts w:eastAsia="Times New Roman" w:cs="Times New Roman"/>
          <w:i/>
          <w:color w:val="000000"/>
          <w:sz w:val="20"/>
          <w:szCs w:val="20"/>
        </w:rPr>
        <w:t>rioritāri attīstāmās teritorijas</w:t>
      </w:r>
    </w:p>
    <w:p w14:paraId="6BF18405" w14:textId="77777777" w:rsidR="00094FDD" w:rsidRDefault="00094FDD">
      <w:pPr>
        <w:rPr>
          <w:rFonts w:eastAsia="Times New Roman" w:cs="Times New Roman"/>
          <w:b/>
          <w:szCs w:val="24"/>
        </w:rPr>
      </w:pPr>
      <w:r>
        <w:rPr>
          <w:rFonts w:eastAsia="Times New Roman" w:cs="Times New Roman"/>
          <w:b/>
          <w:szCs w:val="24"/>
        </w:rPr>
        <w:br w:type="page"/>
      </w:r>
    </w:p>
    <w:p w14:paraId="63E5AAB3" w14:textId="7F2C9232" w:rsidR="000E1189" w:rsidRPr="00094FDD" w:rsidRDefault="004319F7">
      <w:pPr>
        <w:jc w:val="both"/>
        <w:rPr>
          <w:rFonts w:eastAsia="Times New Roman" w:cs="Times New Roman"/>
          <w:b/>
          <w:szCs w:val="24"/>
          <w:u w:val="single"/>
        </w:rPr>
      </w:pPr>
      <w:r w:rsidRPr="00094FDD">
        <w:rPr>
          <w:rFonts w:eastAsia="Times New Roman" w:cs="Times New Roman"/>
          <w:b/>
          <w:szCs w:val="24"/>
          <w:u w:val="single"/>
        </w:rPr>
        <w:lastRenderedPageBreak/>
        <w:t>Vadlīnijas terit</w:t>
      </w:r>
      <w:r w:rsidR="00672375" w:rsidRPr="00094FDD">
        <w:rPr>
          <w:rFonts w:eastAsia="Times New Roman" w:cs="Times New Roman"/>
          <w:b/>
          <w:szCs w:val="24"/>
          <w:u w:val="single"/>
        </w:rPr>
        <w:t>orijas plānošanai un attīstībai</w:t>
      </w:r>
    </w:p>
    <w:p w14:paraId="056D7CEB" w14:textId="77777777" w:rsidR="00880050" w:rsidRPr="00880050" w:rsidRDefault="00880050" w:rsidP="00880050">
      <w:pPr>
        <w:numPr>
          <w:ilvl w:val="0"/>
          <w:numId w:val="19"/>
        </w:numPr>
        <w:pBdr>
          <w:top w:val="nil"/>
          <w:left w:val="nil"/>
          <w:bottom w:val="nil"/>
          <w:right w:val="nil"/>
          <w:between w:val="nil"/>
        </w:pBdr>
        <w:spacing w:line="276" w:lineRule="auto"/>
        <w:jc w:val="both"/>
        <w:rPr>
          <w:rFonts w:eastAsia="Times New Roman" w:cs="Times New Roman"/>
          <w:color w:val="000000"/>
          <w:szCs w:val="24"/>
        </w:rPr>
      </w:pPr>
      <w:r w:rsidRPr="00880050">
        <w:rPr>
          <w:rFonts w:eastAsia="Times New Roman" w:cs="Times New Roman"/>
          <w:color w:val="000000"/>
          <w:szCs w:val="24"/>
        </w:rPr>
        <w:t>Prioritāti ir attīstāmās industriālās zonas jeb ražošanas attīstības teritorijas Limbažu pilsētā un atsevišķās vietās ap pilsētu; kā arī Salacgrīvā, Ainažos, Alojā, Staicelē un Skultē, kā arī teritorijās, kuru attīstību ietekmēs Eiropas standarta platuma dzelzceļa līnijas “Rail Baltica”;</w:t>
      </w:r>
    </w:p>
    <w:p w14:paraId="545E096E" w14:textId="77777777" w:rsidR="00880050" w:rsidRPr="00880050" w:rsidRDefault="00880050" w:rsidP="00880050">
      <w:pPr>
        <w:numPr>
          <w:ilvl w:val="0"/>
          <w:numId w:val="19"/>
        </w:numPr>
        <w:pBdr>
          <w:top w:val="nil"/>
          <w:left w:val="nil"/>
          <w:bottom w:val="nil"/>
          <w:right w:val="nil"/>
          <w:between w:val="nil"/>
        </w:pBdr>
        <w:spacing w:line="276" w:lineRule="auto"/>
        <w:jc w:val="both"/>
        <w:rPr>
          <w:rFonts w:eastAsia="Times New Roman" w:cs="Times New Roman"/>
          <w:color w:val="000000"/>
          <w:szCs w:val="24"/>
        </w:rPr>
      </w:pPr>
      <w:r w:rsidRPr="00880050">
        <w:rPr>
          <w:rFonts w:eastAsia="Times New Roman" w:cs="Times New Roman"/>
          <w:color w:val="000000"/>
          <w:szCs w:val="24"/>
        </w:rPr>
        <w:t>Enerģētikas jomā tiek atbalstīti atjaunojamo resursu izmantošana, t.sk., vēja un saules enerģija;</w:t>
      </w:r>
    </w:p>
    <w:p w14:paraId="369C946F" w14:textId="77777777" w:rsidR="00880050" w:rsidRPr="00880050" w:rsidRDefault="00880050" w:rsidP="00880050">
      <w:pPr>
        <w:numPr>
          <w:ilvl w:val="0"/>
          <w:numId w:val="19"/>
        </w:numPr>
        <w:pBdr>
          <w:top w:val="nil"/>
          <w:left w:val="nil"/>
          <w:bottom w:val="nil"/>
          <w:right w:val="nil"/>
          <w:between w:val="nil"/>
        </w:pBdr>
        <w:spacing w:line="276" w:lineRule="auto"/>
        <w:jc w:val="both"/>
        <w:rPr>
          <w:rFonts w:eastAsia="Times New Roman" w:cs="Times New Roman"/>
          <w:color w:val="000000"/>
          <w:szCs w:val="24"/>
        </w:rPr>
      </w:pPr>
      <w:r w:rsidRPr="00880050">
        <w:rPr>
          <w:rFonts w:eastAsia="Times New Roman" w:cs="Times New Roman"/>
          <w:color w:val="000000"/>
          <w:szCs w:val="24"/>
        </w:rPr>
        <w:t>Visā novada teritorijā, izmantojot esošās būves un ēkas, infrastruktūru, kā arī perspektīvās videi draudzīgas ražošanas attīstības teritorijas, kas plānotas citos novada teritorijas attīstības plānošanas dokumentos;</w:t>
      </w:r>
    </w:p>
    <w:p w14:paraId="2FF72723" w14:textId="77777777" w:rsidR="00880050" w:rsidRPr="00880050" w:rsidRDefault="00880050" w:rsidP="00880050">
      <w:pPr>
        <w:numPr>
          <w:ilvl w:val="0"/>
          <w:numId w:val="19"/>
        </w:numPr>
        <w:pBdr>
          <w:top w:val="nil"/>
          <w:left w:val="nil"/>
          <w:bottom w:val="nil"/>
          <w:right w:val="nil"/>
          <w:between w:val="nil"/>
        </w:pBdr>
        <w:spacing w:line="276" w:lineRule="auto"/>
        <w:jc w:val="both"/>
        <w:rPr>
          <w:rFonts w:eastAsia="Times New Roman" w:cs="Times New Roman"/>
          <w:color w:val="000000"/>
          <w:szCs w:val="24"/>
        </w:rPr>
      </w:pPr>
      <w:r w:rsidRPr="00880050">
        <w:rPr>
          <w:rFonts w:eastAsia="Times New Roman" w:cs="Times New Roman"/>
          <w:color w:val="000000"/>
          <w:szCs w:val="24"/>
        </w:rPr>
        <w:t>Teritorija pie dzelzceļa līnijas iecirkņa Skultes pagastā;</w:t>
      </w:r>
    </w:p>
    <w:p w14:paraId="079F2AAA" w14:textId="77777777" w:rsidR="00424416" w:rsidRDefault="00880050" w:rsidP="00424416">
      <w:pPr>
        <w:numPr>
          <w:ilvl w:val="0"/>
          <w:numId w:val="19"/>
        </w:numPr>
        <w:pBdr>
          <w:top w:val="nil"/>
          <w:left w:val="nil"/>
          <w:bottom w:val="nil"/>
          <w:right w:val="nil"/>
          <w:between w:val="nil"/>
        </w:pBdr>
        <w:spacing w:line="276" w:lineRule="auto"/>
        <w:jc w:val="both"/>
        <w:rPr>
          <w:rFonts w:eastAsia="Times New Roman" w:cs="Times New Roman"/>
          <w:color w:val="000000"/>
          <w:szCs w:val="24"/>
        </w:rPr>
      </w:pPr>
      <w:r w:rsidRPr="00880050">
        <w:rPr>
          <w:rFonts w:eastAsia="Times New Roman" w:cs="Times New Roman"/>
          <w:color w:val="000000"/>
          <w:szCs w:val="24"/>
        </w:rPr>
        <w:t>Šajās teritorijās veiksmīgi var izmantot pašreizējo transporta un inženiertehnisko infrastruktūru un attīstīt to tālāk, veidot dažāda veida ražošanas uzņēmumus, kombinētos transporta terminālus, kravu sadales un loģistikas centrus, kā rezultātā tiks dažādots un paaugstināts ekonomiski aktīvās tirgus sektora vienību skaits, līdz ar to veicinot pašvaldības ekonomisko izaugsmi un specializāciju daudzveidību;</w:t>
      </w:r>
      <w:r w:rsidR="00424416" w:rsidRPr="00424416">
        <w:rPr>
          <w:rFonts w:eastAsia="Times New Roman" w:cs="Times New Roman"/>
          <w:color w:val="000000"/>
          <w:szCs w:val="24"/>
        </w:rPr>
        <w:t xml:space="preserve"> </w:t>
      </w:r>
    </w:p>
    <w:p w14:paraId="611E89A2" w14:textId="3C669921" w:rsidR="00880050" w:rsidRDefault="00424416" w:rsidP="00FB36CA">
      <w:pPr>
        <w:numPr>
          <w:ilvl w:val="0"/>
          <w:numId w:val="19"/>
        </w:numPr>
        <w:pBdr>
          <w:top w:val="nil"/>
          <w:left w:val="nil"/>
          <w:bottom w:val="nil"/>
          <w:right w:val="nil"/>
          <w:between w:val="nil"/>
        </w:pBdr>
        <w:spacing w:line="276" w:lineRule="auto"/>
        <w:jc w:val="both"/>
        <w:rPr>
          <w:rFonts w:eastAsia="Times New Roman" w:cs="Times New Roman"/>
          <w:color w:val="000000"/>
          <w:szCs w:val="24"/>
        </w:rPr>
      </w:pPr>
      <w:r w:rsidRPr="00880050">
        <w:rPr>
          <w:rFonts w:eastAsia="Times New Roman" w:cs="Times New Roman"/>
          <w:color w:val="000000"/>
          <w:szCs w:val="24"/>
        </w:rPr>
        <w:t xml:space="preserve">Šajās teritorijās </w:t>
      </w:r>
      <w:r>
        <w:rPr>
          <w:rFonts w:eastAsia="Times New Roman" w:cs="Times New Roman"/>
          <w:color w:val="000000"/>
          <w:szCs w:val="24"/>
        </w:rPr>
        <w:t>j</w:t>
      </w:r>
      <w:r w:rsidRPr="00424416">
        <w:rPr>
          <w:rFonts w:eastAsia="Times New Roman" w:cs="Times New Roman"/>
          <w:color w:val="000000"/>
          <w:szCs w:val="24"/>
        </w:rPr>
        <w:t>āveicina produktivitātes pieaugums un pienācīgs dzīves līmenis zivsaimniecības nozarē — arī mazapjoma zvejniecības nozarē</w:t>
      </w:r>
      <w:r w:rsidR="00FB36CA">
        <w:rPr>
          <w:rFonts w:eastAsia="Times New Roman" w:cs="Times New Roman"/>
          <w:color w:val="000000"/>
          <w:szCs w:val="24"/>
        </w:rPr>
        <w:t>;</w:t>
      </w:r>
    </w:p>
    <w:p w14:paraId="69D8C767" w14:textId="23379B7D" w:rsidR="00FB36CA" w:rsidRDefault="00FB36CA" w:rsidP="00FB36CA">
      <w:pPr>
        <w:numPr>
          <w:ilvl w:val="0"/>
          <w:numId w:val="19"/>
        </w:numPr>
        <w:pBdr>
          <w:top w:val="nil"/>
          <w:left w:val="nil"/>
          <w:bottom w:val="nil"/>
          <w:right w:val="nil"/>
          <w:between w:val="nil"/>
        </w:pBdr>
        <w:spacing w:line="276" w:lineRule="auto"/>
        <w:jc w:val="both"/>
        <w:rPr>
          <w:rFonts w:eastAsia="Times New Roman" w:cs="Times New Roman"/>
          <w:color w:val="000000"/>
          <w:szCs w:val="24"/>
        </w:rPr>
      </w:pPr>
      <w:r w:rsidRPr="00FB36CA">
        <w:rPr>
          <w:rFonts w:eastAsia="Times New Roman" w:cs="Times New Roman"/>
          <w:color w:val="000000"/>
          <w:szCs w:val="24"/>
        </w:rPr>
        <w:t>atpūtas zveja jau ir ilgtspējīga un augstvērtīga tūrisma iespēja un papildinoša darbība daudzām kopienām visā Eiropā; tā kā daudzās valstīs pieaug interese par atpūtas zveju</w:t>
      </w:r>
      <w:r>
        <w:rPr>
          <w:rFonts w:eastAsia="Times New Roman" w:cs="Times New Roman"/>
          <w:color w:val="000000"/>
          <w:szCs w:val="24"/>
        </w:rPr>
        <w:t>;</w:t>
      </w:r>
    </w:p>
    <w:p w14:paraId="2754BF9C" w14:textId="343E16EC" w:rsidR="00FB36CA" w:rsidRPr="00424416" w:rsidRDefault="00FB36CA" w:rsidP="00FB36CA">
      <w:pPr>
        <w:numPr>
          <w:ilvl w:val="0"/>
          <w:numId w:val="19"/>
        </w:numPr>
        <w:pBdr>
          <w:top w:val="nil"/>
          <w:left w:val="nil"/>
          <w:bottom w:val="nil"/>
          <w:right w:val="nil"/>
          <w:between w:val="nil"/>
        </w:pBdr>
        <w:spacing w:line="276" w:lineRule="auto"/>
        <w:jc w:val="both"/>
        <w:rPr>
          <w:rFonts w:eastAsia="Times New Roman" w:cs="Times New Roman"/>
          <w:color w:val="000000"/>
          <w:szCs w:val="24"/>
        </w:rPr>
      </w:pPr>
      <w:r>
        <w:rPr>
          <w:rFonts w:eastAsia="Times New Roman" w:cs="Times New Roman"/>
          <w:color w:val="000000"/>
          <w:szCs w:val="24"/>
        </w:rPr>
        <w:t>T</w:t>
      </w:r>
      <w:r w:rsidRPr="00FB36CA">
        <w:rPr>
          <w:rFonts w:eastAsia="Times New Roman" w:cs="Times New Roman"/>
          <w:color w:val="000000"/>
          <w:szCs w:val="24"/>
        </w:rPr>
        <w:t>ā kā jūras un piekrastes tūrisms ir zilās ekonomikas pīlārs</w:t>
      </w:r>
      <w:r>
        <w:rPr>
          <w:rFonts w:eastAsia="Times New Roman" w:cs="Times New Roman"/>
          <w:color w:val="000000"/>
          <w:szCs w:val="24"/>
        </w:rPr>
        <w:t xml:space="preserve">, veicināt </w:t>
      </w:r>
      <w:r w:rsidRPr="00FB36CA">
        <w:rPr>
          <w:rFonts w:eastAsia="Times New Roman" w:cs="Times New Roman"/>
          <w:color w:val="000000"/>
          <w:szCs w:val="24"/>
        </w:rPr>
        <w:t xml:space="preserve">atpūtas </w:t>
      </w:r>
      <w:r>
        <w:rPr>
          <w:rFonts w:eastAsia="Times New Roman" w:cs="Times New Roman"/>
          <w:color w:val="000000"/>
          <w:szCs w:val="24"/>
        </w:rPr>
        <w:t>un augstvērtīga tūrisma iespēju;</w:t>
      </w:r>
    </w:p>
    <w:p w14:paraId="41737572" w14:textId="7924306E" w:rsidR="00880050" w:rsidRDefault="00880050" w:rsidP="00424416">
      <w:pPr>
        <w:numPr>
          <w:ilvl w:val="0"/>
          <w:numId w:val="19"/>
        </w:numPr>
        <w:pBdr>
          <w:top w:val="nil"/>
          <w:left w:val="nil"/>
          <w:bottom w:val="nil"/>
          <w:right w:val="nil"/>
          <w:between w:val="nil"/>
        </w:pBdr>
        <w:spacing w:line="276" w:lineRule="auto"/>
        <w:jc w:val="both"/>
        <w:rPr>
          <w:rFonts w:eastAsia="Times New Roman" w:cs="Times New Roman"/>
          <w:color w:val="000000"/>
          <w:szCs w:val="24"/>
        </w:rPr>
      </w:pPr>
      <w:r w:rsidRPr="00880050">
        <w:rPr>
          <w:rFonts w:eastAsia="Times New Roman" w:cs="Times New Roman"/>
          <w:color w:val="000000"/>
          <w:szCs w:val="24"/>
        </w:rPr>
        <w:t>Jūras ekonomikas attīstīšana</w:t>
      </w:r>
      <w:r w:rsidR="00424416" w:rsidRPr="00424416">
        <w:rPr>
          <w:rFonts w:eastAsia="Times New Roman" w:cs="Times New Roman"/>
          <w:color w:val="000000"/>
          <w:szCs w:val="24"/>
        </w:rPr>
        <w:t>, kuras attīstība notiek ekoloģisko iespēju robežās, un attiecīgi ne tikai zvejniecības un akvakultūras nozares, bet visas attiecīgās jūrlietu nozares uzskatīt par ilgtspējīgām, visās jomās vienādā mērā jāievēro vides, sociālās jomas un ekonomikas pīlāri</w:t>
      </w:r>
      <w:r w:rsidR="00424416">
        <w:rPr>
          <w:rFonts w:eastAsia="Times New Roman" w:cs="Times New Roman"/>
          <w:color w:val="000000"/>
          <w:szCs w:val="24"/>
        </w:rPr>
        <w:t>.</w:t>
      </w:r>
    </w:p>
    <w:p w14:paraId="66DC48F2" w14:textId="2BE76945" w:rsidR="007A7507" w:rsidRDefault="008F2ED6" w:rsidP="008F2ED6">
      <w:pPr>
        <w:rPr>
          <w:rFonts w:eastAsia="Times New Roman" w:cs="Times New Roman"/>
        </w:rPr>
      </w:pPr>
      <w:r>
        <w:rPr>
          <w:rFonts w:eastAsia="Times New Roman" w:cs="Times New Roman"/>
        </w:rPr>
        <w:br w:type="page"/>
      </w:r>
    </w:p>
    <w:p w14:paraId="0B049B12" w14:textId="77777777" w:rsidR="000E1189" w:rsidRDefault="004319F7">
      <w:pPr>
        <w:pStyle w:val="Virsraksts1"/>
        <w:numPr>
          <w:ilvl w:val="0"/>
          <w:numId w:val="14"/>
        </w:numPr>
      </w:pPr>
      <w:bookmarkStart w:id="38" w:name="_Toc107323773"/>
      <w:r>
        <w:lastRenderedPageBreak/>
        <w:t>Limbažu novada zīmola attīstības stratēģiskās vadlīnijas</w:t>
      </w:r>
      <w:bookmarkEnd w:id="38"/>
    </w:p>
    <w:p w14:paraId="688EA660" w14:textId="77777777" w:rsidR="000E1189" w:rsidRDefault="004319F7">
      <w:pPr>
        <w:jc w:val="center"/>
        <w:rPr>
          <w:rFonts w:eastAsia="Times New Roman" w:cs="Times New Roman"/>
          <w:b/>
          <w:szCs w:val="24"/>
        </w:rPr>
      </w:pPr>
      <w:r>
        <w:rPr>
          <w:noProof/>
          <w:lang w:bidi="he-IL"/>
        </w:rPr>
        <w:drawing>
          <wp:inline distT="0" distB="0" distL="0" distR="0" wp14:anchorId="251286FD" wp14:editId="52D160E4">
            <wp:extent cx="4680296" cy="4038899"/>
            <wp:effectExtent l="0" t="0" r="0" b="0"/>
            <wp:docPr id="233" name="image17.png" descr="Diagram&#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7.png" descr="Diagram&#10;&#10;Description automatically generated with medium confidence"/>
                    <pic:cNvPicPr preferRelativeResize="0"/>
                  </pic:nvPicPr>
                  <pic:blipFill>
                    <a:blip r:embed="rId33"/>
                    <a:srcRect/>
                    <a:stretch>
                      <a:fillRect/>
                    </a:stretch>
                  </pic:blipFill>
                  <pic:spPr>
                    <a:xfrm>
                      <a:off x="0" y="0"/>
                      <a:ext cx="4680296" cy="4038899"/>
                    </a:xfrm>
                    <a:prstGeom prst="rect">
                      <a:avLst/>
                    </a:prstGeom>
                    <a:ln/>
                  </pic:spPr>
                </pic:pic>
              </a:graphicData>
            </a:graphic>
          </wp:inline>
        </w:drawing>
      </w:r>
    </w:p>
    <w:p w14:paraId="46154B84" w14:textId="7E829957" w:rsidR="000E1189" w:rsidRPr="008F2ED6" w:rsidRDefault="004319F7" w:rsidP="00672375">
      <w:pPr>
        <w:jc w:val="center"/>
        <w:rPr>
          <w:rFonts w:eastAsia="Times New Roman" w:cs="Times New Roman"/>
          <w:i/>
        </w:rPr>
      </w:pPr>
      <w:r>
        <w:rPr>
          <w:rFonts w:eastAsia="Times New Roman" w:cs="Times New Roman"/>
          <w:i/>
        </w:rPr>
        <w:t>1</w:t>
      </w:r>
      <w:r w:rsidR="00672375">
        <w:rPr>
          <w:rFonts w:eastAsia="Times New Roman" w:cs="Times New Roman"/>
          <w:i/>
        </w:rPr>
        <w:t>4</w:t>
      </w:r>
      <w:r>
        <w:rPr>
          <w:rFonts w:eastAsia="Times New Roman" w:cs="Times New Roman"/>
          <w:i/>
        </w:rPr>
        <w:t>. attēls. Iedzīvotāju aptaujās identificētas Limbažu novada unikalit</w:t>
      </w:r>
      <w:r w:rsidR="00672375">
        <w:rPr>
          <w:rFonts w:eastAsia="Times New Roman" w:cs="Times New Roman"/>
          <w:i/>
        </w:rPr>
        <w:t>ātes pazīmes</w:t>
      </w:r>
    </w:p>
    <w:p w14:paraId="39FEEB0F" w14:textId="77777777" w:rsidR="000E1189" w:rsidRPr="00094FDD" w:rsidRDefault="004319F7">
      <w:pPr>
        <w:rPr>
          <w:rFonts w:eastAsia="Times New Roman" w:cs="Times New Roman"/>
          <w:b/>
          <w:bCs/>
          <w:szCs w:val="24"/>
          <w:u w:val="single"/>
        </w:rPr>
      </w:pPr>
      <w:r w:rsidRPr="00094FDD">
        <w:rPr>
          <w:rFonts w:eastAsia="Times New Roman" w:cs="Times New Roman"/>
          <w:b/>
          <w:bCs/>
          <w:szCs w:val="24"/>
          <w:u w:val="single"/>
        </w:rPr>
        <w:t>Zīmola attīstības principi:</w:t>
      </w:r>
    </w:p>
    <w:p w14:paraId="038C6BB4" w14:textId="77777777" w:rsidR="000E1189" w:rsidRDefault="004319F7">
      <w:pPr>
        <w:numPr>
          <w:ilvl w:val="0"/>
          <w:numId w:val="16"/>
        </w:numPr>
        <w:pBdr>
          <w:top w:val="nil"/>
          <w:left w:val="nil"/>
          <w:bottom w:val="nil"/>
          <w:right w:val="nil"/>
          <w:between w:val="nil"/>
        </w:pBdr>
        <w:spacing w:after="0" w:line="256" w:lineRule="auto"/>
        <w:jc w:val="both"/>
        <w:rPr>
          <w:rFonts w:eastAsia="Times New Roman" w:cs="Times New Roman"/>
          <w:color w:val="000000"/>
          <w:szCs w:val="24"/>
        </w:rPr>
      </w:pPr>
      <w:r>
        <w:rPr>
          <w:rFonts w:eastAsia="Times New Roman" w:cs="Times New Roman"/>
          <w:color w:val="000000"/>
          <w:szCs w:val="24"/>
        </w:rPr>
        <w:t>Limbažu novada kā teritorijas, nevis pašvaldības zīmols;</w:t>
      </w:r>
    </w:p>
    <w:p w14:paraId="3D0C9648" w14:textId="77777777" w:rsidR="000E1189" w:rsidRDefault="004319F7">
      <w:pPr>
        <w:numPr>
          <w:ilvl w:val="0"/>
          <w:numId w:val="16"/>
        </w:numPr>
        <w:pBdr>
          <w:top w:val="nil"/>
          <w:left w:val="nil"/>
          <w:bottom w:val="nil"/>
          <w:right w:val="nil"/>
          <w:between w:val="nil"/>
        </w:pBdr>
        <w:spacing w:after="0" w:line="256" w:lineRule="auto"/>
        <w:jc w:val="both"/>
        <w:rPr>
          <w:rFonts w:eastAsia="Times New Roman" w:cs="Times New Roman"/>
          <w:color w:val="000000"/>
          <w:szCs w:val="24"/>
        </w:rPr>
      </w:pPr>
      <w:r>
        <w:rPr>
          <w:rFonts w:eastAsia="Times New Roman" w:cs="Times New Roman"/>
          <w:color w:val="000000"/>
          <w:szCs w:val="24"/>
        </w:rPr>
        <w:t>Teritorijas logotips, ko izmanto pašvaldība, lai palielinātu logotipa atpazīstamību un lietojamību novadā un ārpus tā;</w:t>
      </w:r>
    </w:p>
    <w:p w14:paraId="3A4B6665" w14:textId="0D97F80B" w:rsidR="000E1189" w:rsidRPr="008F2ED6" w:rsidRDefault="004319F7" w:rsidP="008F2ED6">
      <w:pPr>
        <w:numPr>
          <w:ilvl w:val="0"/>
          <w:numId w:val="16"/>
        </w:numPr>
        <w:pBdr>
          <w:top w:val="nil"/>
          <w:left w:val="nil"/>
          <w:bottom w:val="nil"/>
          <w:right w:val="nil"/>
          <w:between w:val="nil"/>
        </w:pBdr>
        <w:spacing w:line="256" w:lineRule="auto"/>
        <w:jc w:val="both"/>
        <w:rPr>
          <w:rFonts w:eastAsia="Times New Roman" w:cs="Times New Roman"/>
          <w:color w:val="000000"/>
          <w:szCs w:val="24"/>
        </w:rPr>
      </w:pPr>
      <w:r>
        <w:rPr>
          <w:rFonts w:eastAsia="Times New Roman" w:cs="Times New Roman"/>
          <w:color w:val="000000"/>
          <w:szCs w:val="24"/>
        </w:rPr>
        <w:t>Zīmola saikne ar vietas identitāti novada iedzīvotājiem.</w:t>
      </w:r>
    </w:p>
    <w:p w14:paraId="188B26FA" w14:textId="22D492FF" w:rsidR="00FB36CA" w:rsidRPr="00FB36CA" w:rsidRDefault="004319F7" w:rsidP="00FB36CA">
      <w:pPr>
        <w:spacing w:after="0" w:line="276" w:lineRule="auto"/>
        <w:jc w:val="center"/>
        <w:rPr>
          <w:rStyle w:val="Izteiksmgs"/>
        </w:rPr>
      </w:pPr>
      <w:r w:rsidRPr="00FB36CA">
        <w:rPr>
          <w:rStyle w:val="Izteiksmgs"/>
        </w:rPr>
        <w:t>Limbažu novada zīmola mērķa grupas</w:t>
      </w:r>
    </w:p>
    <w:p w14:paraId="4054B250" w14:textId="6B04A693" w:rsidR="00FB36CA" w:rsidRPr="00FB36CA" w:rsidRDefault="00FB36CA" w:rsidP="007E4BA7">
      <w:pPr>
        <w:spacing w:after="0" w:line="276" w:lineRule="auto"/>
        <w:jc w:val="right"/>
        <w:rPr>
          <w:rFonts w:eastAsia="Times New Roman" w:cs="Times New Roman"/>
          <w:szCs w:val="24"/>
        </w:rPr>
      </w:pPr>
      <w:r>
        <w:rPr>
          <w:rStyle w:val="Izsmalcintsizclums"/>
        </w:rPr>
        <w:t>Tabula Nr.8</w:t>
      </w:r>
    </w:p>
    <w:tbl>
      <w:tblPr>
        <w:tblStyle w:val="11"/>
        <w:tblW w:w="93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2449"/>
        <w:gridCol w:w="2420"/>
        <w:gridCol w:w="2354"/>
      </w:tblGrid>
      <w:tr w:rsidR="000E1189" w14:paraId="35C69253" w14:textId="77777777" w:rsidTr="007E4B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Borders>
              <w:top w:val="single" w:sz="4" w:space="0" w:color="auto"/>
              <w:bottom w:val="single" w:sz="4" w:space="0" w:color="000000"/>
              <w:right w:val="single" w:sz="4" w:space="0" w:color="auto"/>
            </w:tcBorders>
          </w:tcPr>
          <w:p w14:paraId="2590D0F1" w14:textId="77777777" w:rsidR="000E1189" w:rsidRDefault="004319F7" w:rsidP="007E4BA7">
            <w:pPr>
              <w:ind w:left="170" w:right="170" w:firstLine="0"/>
              <w:jc w:val="center"/>
              <w:rPr>
                <w:rFonts w:eastAsia="Times New Roman" w:cs="Times New Roman"/>
                <w:color w:val="000000"/>
              </w:rPr>
            </w:pPr>
            <w:r>
              <w:rPr>
                <w:rFonts w:eastAsia="Times New Roman" w:cs="Times New Roman"/>
                <w:color w:val="000000"/>
              </w:rPr>
              <w:t>Mērķa grupa:</w:t>
            </w:r>
          </w:p>
        </w:tc>
        <w:tc>
          <w:tcPr>
            <w:tcW w:w="2449" w:type="dxa"/>
            <w:tcBorders>
              <w:top w:val="single" w:sz="4" w:space="0" w:color="auto"/>
              <w:left w:val="single" w:sz="4" w:space="0" w:color="auto"/>
              <w:bottom w:val="single" w:sz="4" w:space="0" w:color="000000"/>
              <w:right w:val="single" w:sz="4" w:space="0" w:color="auto"/>
            </w:tcBorders>
          </w:tcPr>
          <w:p w14:paraId="3FAC764E" w14:textId="77777777" w:rsidR="000E1189" w:rsidRDefault="004319F7" w:rsidP="007E4BA7">
            <w:pPr>
              <w:ind w:left="170" w:right="170"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Novada iedzīvotāji</w:t>
            </w:r>
          </w:p>
        </w:tc>
        <w:tc>
          <w:tcPr>
            <w:tcW w:w="2420" w:type="dxa"/>
            <w:tcBorders>
              <w:top w:val="single" w:sz="4" w:space="0" w:color="auto"/>
              <w:left w:val="single" w:sz="4" w:space="0" w:color="auto"/>
              <w:bottom w:val="single" w:sz="4" w:space="0" w:color="000000"/>
              <w:right w:val="single" w:sz="4" w:space="0" w:color="auto"/>
            </w:tcBorders>
          </w:tcPr>
          <w:p w14:paraId="5643767C" w14:textId="77777777" w:rsidR="000E1189" w:rsidRDefault="004319F7" w:rsidP="007E4BA7">
            <w:pPr>
              <w:ind w:right="170"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Uzņēmēji</w:t>
            </w:r>
          </w:p>
        </w:tc>
        <w:tc>
          <w:tcPr>
            <w:tcW w:w="2354" w:type="dxa"/>
            <w:tcBorders>
              <w:top w:val="single" w:sz="4" w:space="0" w:color="auto"/>
              <w:left w:val="single" w:sz="4" w:space="0" w:color="auto"/>
              <w:bottom w:val="single" w:sz="4" w:space="0" w:color="000000"/>
            </w:tcBorders>
          </w:tcPr>
          <w:p w14:paraId="75255F51" w14:textId="77777777" w:rsidR="000E1189" w:rsidRDefault="004319F7" w:rsidP="007E4BA7">
            <w:pPr>
              <w:ind w:right="170"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Viesi, tūristi</w:t>
            </w:r>
          </w:p>
        </w:tc>
      </w:tr>
      <w:tr w:rsidR="000E1189" w14:paraId="06D2805C" w14:textId="77777777" w:rsidTr="007E4B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Borders>
              <w:top w:val="single" w:sz="4" w:space="0" w:color="000000"/>
            </w:tcBorders>
            <w:shd w:val="clear" w:color="auto" w:fill="E2EFD9"/>
          </w:tcPr>
          <w:p w14:paraId="1DE84336" w14:textId="77777777" w:rsidR="000E1189" w:rsidRDefault="004319F7" w:rsidP="007E4BA7">
            <w:pPr>
              <w:ind w:left="170" w:right="170"/>
              <w:jc w:val="right"/>
              <w:rPr>
                <w:rFonts w:eastAsia="Times New Roman" w:cs="Times New Roman"/>
                <w:color w:val="000000"/>
              </w:rPr>
            </w:pPr>
            <w:r>
              <w:rPr>
                <w:rFonts w:eastAsia="Times New Roman" w:cs="Times New Roman"/>
                <w:color w:val="000000"/>
              </w:rPr>
              <w:t>Nodarbe:</w:t>
            </w:r>
          </w:p>
        </w:tc>
        <w:tc>
          <w:tcPr>
            <w:tcW w:w="2449" w:type="dxa"/>
            <w:tcBorders>
              <w:top w:val="single" w:sz="4" w:space="0" w:color="000000"/>
            </w:tcBorders>
            <w:shd w:val="clear" w:color="auto" w:fill="E2EFD9"/>
          </w:tcPr>
          <w:p w14:paraId="726725E9" w14:textId="77777777" w:rsidR="000E1189" w:rsidRDefault="004319F7" w:rsidP="007E4BA7">
            <w:pPr>
              <w:ind w:right="170"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Dzīve</w:t>
            </w:r>
          </w:p>
        </w:tc>
        <w:tc>
          <w:tcPr>
            <w:tcW w:w="2420" w:type="dxa"/>
            <w:tcBorders>
              <w:top w:val="single" w:sz="4" w:space="0" w:color="000000"/>
            </w:tcBorders>
            <w:shd w:val="clear" w:color="auto" w:fill="E2EFD9"/>
          </w:tcPr>
          <w:p w14:paraId="7A265DCB" w14:textId="77777777" w:rsidR="000E1189" w:rsidRDefault="004319F7" w:rsidP="007E4BA7">
            <w:pPr>
              <w:ind w:right="170"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Darbs</w:t>
            </w:r>
          </w:p>
        </w:tc>
        <w:tc>
          <w:tcPr>
            <w:tcW w:w="2354" w:type="dxa"/>
            <w:tcBorders>
              <w:top w:val="single" w:sz="4" w:space="0" w:color="000000"/>
            </w:tcBorders>
            <w:shd w:val="clear" w:color="auto" w:fill="E2EFD9"/>
          </w:tcPr>
          <w:p w14:paraId="2CE92238" w14:textId="77777777" w:rsidR="000E1189" w:rsidRDefault="004319F7" w:rsidP="007E4BA7">
            <w:pPr>
              <w:ind w:left="170" w:right="170"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Atpūta, izklaide</w:t>
            </w:r>
          </w:p>
        </w:tc>
      </w:tr>
      <w:tr w:rsidR="000E1189" w14:paraId="46004045" w14:textId="77777777" w:rsidTr="000E1189">
        <w:tc>
          <w:tcPr>
            <w:cnfStyle w:val="001000000000" w:firstRow="0" w:lastRow="0" w:firstColumn="1" w:lastColumn="0" w:oddVBand="0" w:evenVBand="0" w:oddHBand="0" w:evenHBand="0" w:firstRowFirstColumn="0" w:firstRowLastColumn="0" w:lastRowFirstColumn="0" w:lastRowLastColumn="0"/>
            <w:tcW w:w="2127" w:type="dxa"/>
          </w:tcPr>
          <w:p w14:paraId="5492FDDF" w14:textId="77777777" w:rsidR="000E1189" w:rsidRDefault="004319F7" w:rsidP="007E4BA7">
            <w:pPr>
              <w:ind w:left="170" w:right="170"/>
              <w:jc w:val="right"/>
              <w:rPr>
                <w:rFonts w:eastAsia="Times New Roman" w:cs="Times New Roman"/>
                <w:color w:val="000000"/>
              </w:rPr>
            </w:pPr>
            <w:r>
              <w:rPr>
                <w:rFonts w:eastAsia="Times New Roman" w:cs="Times New Roman"/>
                <w:color w:val="000000"/>
              </w:rPr>
              <w:t>Vide:</w:t>
            </w:r>
          </w:p>
        </w:tc>
        <w:tc>
          <w:tcPr>
            <w:tcW w:w="2449" w:type="dxa"/>
          </w:tcPr>
          <w:p w14:paraId="2622338C" w14:textId="77777777" w:rsidR="000E1189" w:rsidRDefault="004319F7" w:rsidP="007E4BA7">
            <w:pPr>
              <w:ind w:right="17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Dzīves vide</w:t>
            </w:r>
          </w:p>
        </w:tc>
        <w:tc>
          <w:tcPr>
            <w:tcW w:w="2420" w:type="dxa"/>
          </w:tcPr>
          <w:p w14:paraId="09204C0B" w14:textId="77777777" w:rsidR="000E1189" w:rsidRDefault="004319F7" w:rsidP="00EE0AFC">
            <w:pPr>
              <w:ind w:left="170" w:right="17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Darba, profesionālā vide</w:t>
            </w:r>
          </w:p>
        </w:tc>
        <w:tc>
          <w:tcPr>
            <w:tcW w:w="2354" w:type="dxa"/>
          </w:tcPr>
          <w:p w14:paraId="3711EEBB" w14:textId="77777777" w:rsidR="000E1189" w:rsidRDefault="004319F7" w:rsidP="00EE0AFC">
            <w:pPr>
              <w:ind w:left="170" w:right="17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Jaunas iespējas, sajūtas, piedzīvojumi, iespaidi</w:t>
            </w:r>
          </w:p>
        </w:tc>
      </w:tr>
      <w:tr w:rsidR="000E1189" w14:paraId="5297C329" w14:textId="77777777" w:rsidTr="000E11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shd w:val="clear" w:color="auto" w:fill="E2EFD9"/>
          </w:tcPr>
          <w:p w14:paraId="12AE63B9" w14:textId="77777777" w:rsidR="000E1189" w:rsidRDefault="004319F7" w:rsidP="007E4BA7">
            <w:pPr>
              <w:ind w:left="170" w:right="170"/>
              <w:jc w:val="right"/>
              <w:rPr>
                <w:rFonts w:eastAsia="Times New Roman" w:cs="Times New Roman"/>
                <w:color w:val="000000"/>
              </w:rPr>
            </w:pPr>
            <w:r>
              <w:rPr>
                <w:rFonts w:eastAsia="Times New Roman" w:cs="Times New Roman"/>
                <w:color w:val="000000"/>
              </w:rPr>
              <w:t>Nākotnes perspektīva:</w:t>
            </w:r>
          </w:p>
        </w:tc>
        <w:tc>
          <w:tcPr>
            <w:tcW w:w="2449" w:type="dxa"/>
            <w:shd w:val="clear" w:color="auto" w:fill="E2EFD9"/>
          </w:tcPr>
          <w:p w14:paraId="47345CB7" w14:textId="77777777" w:rsidR="000E1189" w:rsidRDefault="004319F7" w:rsidP="007E4BA7">
            <w:pPr>
              <w:ind w:left="170" w:right="17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Piesaistīt potenciālos iedzīvotājus</w:t>
            </w:r>
          </w:p>
        </w:tc>
        <w:tc>
          <w:tcPr>
            <w:tcW w:w="2420" w:type="dxa"/>
            <w:shd w:val="clear" w:color="auto" w:fill="E2EFD9"/>
          </w:tcPr>
          <w:p w14:paraId="3ED5AE46" w14:textId="77777777" w:rsidR="000E1189" w:rsidRDefault="004319F7" w:rsidP="00EE0AFC">
            <w:pPr>
              <w:ind w:left="170" w:right="17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Piesaistīt potenciālos uzņēmējus</w:t>
            </w:r>
          </w:p>
        </w:tc>
        <w:tc>
          <w:tcPr>
            <w:tcW w:w="2354" w:type="dxa"/>
            <w:shd w:val="clear" w:color="auto" w:fill="E2EFD9"/>
          </w:tcPr>
          <w:p w14:paraId="268B8C72" w14:textId="77777777" w:rsidR="000E1189" w:rsidRDefault="004319F7" w:rsidP="00EE0AFC">
            <w:pPr>
              <w:ind w:left="170" w:right="17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Piesaistīt apmeklētājus</w:t>
            </w:r>
          </w:p>
        </w:tc>
      </w:tr>
      <w:tr w:rsidR="000E1189" w14:paraId="09CEA111" w14:textId="77777777" w:rsidTr="000E1189">
        <w:tc>
          <w:tcPr>
            <w:cnfStyle w:val="001000000000" w:firstRow="0" w:lastRow="0" w:firstColumn="1" w:lastColumn="0" w:oddVBand="0" w:evenVBand="0" w:oddHBand="0" w:evenHBand="0" w:firstRowFirstColumn="0" w:firstRowLastColumn="0" w:lastRowFirstColumn="0" w:lastRowLastColumn="0"/>
            <w:tcW w:w="2127" w:type="dxa"/>
          </w:tcPr>
          <w:p w14:paraId="2326DC41" w14:textId="77777777" w:rsidR="000E1189" w:rsidRDefault="004319F7" w:rsidP="007E4BA7">
            <w:pPr>
              <w:ind w:left="170" w:right="170"/>
              <w:jc w:val="right"/>
              <w:rPr>
                <w:rFonts w:eastAsia="Times New Roman" w:cs="Times New Roman"/>
                <w:color w:val="000000"/>
              </w:rPr>
            </w:pPr>
            <w:r>
              <w:rPr>
                <w:rFonts w:eastAsia="Times New Roman" w:cs="Times New Roman"/>
                <w:color w:val="000000"/>
              </w:rPr>
              <w:lastRenderedPageBreak/>
              <w:t>Zīmola mērķis:</w:t>
            </w:r>
          </w:p>
        </w:tc>
        <w:tc>
          <w:tcPr>
            <w:tcW w:w="2449" w:type="dxa"/>
          </w:tcPr>
          <w:p w14:paraId="24DC73B8" w14:textId="1A0B9121" w:rsidR="000E1189" w:rsidRDefault="004319F7" w:rsidP="007E4BA7">
            <w:pPr>
              <w:ind w:left="170" w:right="17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Vietas identitāte, piesaiste,</w:t>
            </w:r>
          </w:p>
        </w:tc>
        <w:tc>
          <w:tcPr>
            <w:tcW w:w="2420" w:type="dxa"/>
          </w:tcPr>
          <w:p w14:paraId="75CD89E9" w14:textId="4A31704C" w:rsidR="000E1189" w:rsidRDefault="004319F7" w:rsidP="00EE0AFC">
            <w:pPr>
              <w:ind w:left="170" w:right="17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Vietas identitāte, vienots mārketings,</w:t>
            </w:r>
            <w:r w:rsidR="00EE0AFC">
              <w:rPr>
                <w:rFonts w:eastAsia="Times New Roman" w:cs="Times New Roman"/>
                <w:color w:val="000000"/>
              </w:rPr>
              <w:t xml:space="preserve"> </w:t>
            </w:r>
            <w:r>
              <w:rPr>
                <w:rFonts w:eastAsia="Times New Roman" w:cs="Times New Roman"/>
                <w:color w:val="000000"/>
              </w:rPr>
              <w:t>atpazīstamība</w:t>
            </w:r>
          </w:p>
        </w:tc>
        <w:tc>
          <w:tcPr>
            <w:tcW w:w="2354" w:type="dxa"/>
          </w:tcPr>
          <w:p w14:paraId="6930A248" w14:textId="0F765898" w:rsidR="000E1189" w:rsidRDefault="00EE0AFC" w:rsidP="00EE0AFC">
            <w:pPr>
              <w:ind w:left="170" w:right="170"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At</w:t>
            </w:r>
            <w:r w:rsidR="004319F7">
              <w:rPr>
                <w:rFonts w:eastAsia="Times New Roman" w:cs="Times New Roman"/>
                <w:color w:val="000000"/>
              </w:rPr>
              <w:t>pazīt teritoriju kā “citādāku, interesantāku”</w:t>
            </w:r>
          </w:p>
        </w:tc>
      </w:tr>
      <w:tr w:rsidR="000E1189" w14:paraId="53522E4B" w14:textId="77777777" w:rsidTr="000E11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shd w:val="clear" w:color="auto" w:fill="E2EFD9"/>
          </w:tcPr>
          <w:p w14:paraId="5705B4C8" w14:textId="77777777" w:rsidR="000E1189" w:rsidRDefault="004319F7" w:rsidP="007E4BA7">
            <w:pPr>
              <w:ind w:left="170" w:right="170" w:firstLine="0"/>
              <w:jc w:val="right"/>
              <w:rPr>
                <w:rFonts w:eastAsia="Times New Roman" w:cs="Times New Roman"/>
                <w:color w:val="000000"/>
              </w:rPr>
            </w:pPr>
            <w:r>
              <w:rPr>
                <w:rFonts w:eastAsia="Times New Roman" w:cs="Times New Roman"/>
                <w:color w:val="000000"/>
              </w:rPr>
              <w:t>Emocionālās reakcijas:</w:t>
            </w:r>
          </w:p>
        </w:tc>
        <w:tc>
          <w:tcPr>
            <w:tcW w:w="2449" w:type="dxa"/>
            <w:shd w:val="clear" w:color="auto" w:fill="E2EFD9"/>
          </w:tcPr>
          <w:p w14:paraId="10F551EC" w14:textId="77777777" w:rsidR="000E1189" w:rsidRDefault="004319F7" w:rsidP="007E4BA7">
            <w:pPr>
              <w:ind w:left="170" w:right="17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Lepnums par dzīvesvietu, vietas uztvere</w:t>
            </w:r>
          </w:p>
        </w:tc>
        <w:tc>
          <w:tcPr>
            <w:tcW w:w="2420" w:type="dxa"/>
            <w:shd w:val="clear" w:color="auto" w:fill="E2EFD9"/>
          </w:tcPr>
          <w:p w14:paraId="2E54887A" w14:textId="77777777" w:rsidR="000E1189" w:rsidRDefault="004319F7" w:rsidP="00EE0AFC">
            <w:pPr>
              <w:ind w:left="170" w:right="17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Teritorijas viengabalaina uztvere</w:t>
            </w:r>
          </w:p>
        </w:tc>
        <w:tc>
          <w:tcPr>
            <w:tcW w:w="2354" w:type="dxa"/>
            <w:shd w:val="clear" w:color="auto" w:fill="E2EFD9"/>
          </w:tcPr>
          <w:p w14:paraId="7C047D91" w14:textId="77777777" w:rsidR="000E1189" w:rsidRDefault="004319F7" w:rsidP="00EE0AFC">
            <w:pPr>
              <w:ind w:left="170" w:right="170"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Teritorijas viengabalaina uztvere</w:t>
            </w:r>
          </w:p>
        </w:tc>
      </w:tr>
    </w:tbl>
    <w:p w14:paraId="12C6CE96" w14:textId="77777777" w:rsidR="000E1189" w:rsidRDefault="000E1189">
      <w:pPr>
        <w:rPr>
          <w:rFonts w:eastAsia="Times New Roman" w:cs="Times New Roman"/>
          <w:szCs w:val="24"/>
        </w:rPr>
      </w:pPr>
    </w:p>
    <w:p w14:paraId="6FF01413" w14:textId="77777777" w:rsidR="000E1189" w:rsidRDefault="004319F7">
      <w:pPr>
        <w:rPr>
          <w:rFonts w:eastAsia="Times New Roman" w:cs="Times New Roman"/>
          <w:b/>
          <w:szCs w:val="24"/>
        </w:rPr>
      </w:pPr>
      <w:r>
        <w:rPr>
          <w:rFonts w:eastAsia="Times New Roman" w:cs="Times New Roman"/>
          <w:b/>
          <w:szCs w:val="24"/>
        </w:rPr>
        <w:t>Zīmola attīstības process:</w:t>
      </w:r>
    </w:p>
    <w:p w14:paraId="683F16F5" w14:textId="056967FD" w:rsidR="000E1189" w:rsidRDefault="004319F7" w:rsidP="00672375">
      <w:pPr>
        <w:numPr>
          <w:ilvl w:val="0"/>
          <w:numId w:val="4"/>
        </w:numPr>
        <w:pBdr>
          <w:top w:val="nil"/>
          <w:left w:val="nil"/>
          <w:bottom w:val="nil"/>
          <w:right w:val="nil"/>
          <w:between w:val="nil"/>
        </w:pBdr>
        <w:spacing w:after="0" w:line="276" w:lineRule="auto"/>
        <w:jc w:val="both"/>
        <w:rPr>
          <w:rFonts w:eastAsia="Times New Roman" w:cs="Times New Roman"/>
          <w:color w:val="000000"/>
          <w:szCs w:val="24"/>
        </w:rPr>
      </w:pPr>
      <w:r>
        <w:rPr>
          <w:rFonts w:eastAsia="Times New Roman" w:cs="Times New Roman"/>
          <w:color w:val="000000"/>
          <w:szCs w:val="24"/>
        </w:rPr>
        <w:t>Teritorijas identitātes analīze un unikālo pazīmju analīze (piem., kultūras tradīcijas, simboli, ievērojami cilvēki, notikumi)</w:t>
      </w:r>
      <w:r w:rsidR="00901644">
        <w:rPr>
          <w:rFonts w:eastAsia="Times New Roman" w:cs="Times New Roman"/>
          <w:color w:val="000000"/>
          <w:szCs w:val="24"/>
        </w:rPr>
        <w:t>.</w:t>
      </w:r>
    </w:p>
    <w:p w14:paraId="62B9E672" w14:textId="66F04E49" w:rsidR="00901644" w:rsidRDefault="004319F7" w:rsidP="00672375">
      <w:pPr>
        <w:numPr>
          <w:ilvl w:val="0"/>
          <w:numId w:val="4"/>
        </w:numPr>
        <w:pBdr>
          <w:top w:val="nil"/>
          <w:left w:val="nil"/>
          <w:bottom w:val="nil"/>
          <w:right w:val="nil"/>
          <w:between w:val="nil"/>
        </w:pBdr>
        <w:spacing w:after="0" w:line="276" w:lineRule="auto"/>
        <w:jc w:val="both"/>
        <w:rPr>
          <w:rFonts w:eastAsia="Times New Roman" w:cs="Times New Roman"/>
          <w:color w:val="000000"/>
          <w:szCs w:val="24"/>
        </w:rPr>
      </w:pPr>
      <w:r>
        <w:rPr>
          <w:rFonts w:eastAsia="Times New Roman" w:cs="Times New Roman"/>
          <w:color w:val="000000"/>
          <w:szCs w:val="24"/>
        </w:rPr>
        <w:t>Teritorijas unikalitātes idejas un zīmola sastāvdaļas tiek diskutētas un apstiprinātas sabiedriskajās diskusijās, iedzīvotāju forumos un darba grupas. Tiek izstrādāta zīmola koncepcija</w:t>
      </w:r>
      <w:r w:rsidR="00901644">
        <w:rPr>
          <w:rFonts w:eastAsia="Times New Roman" w:cs="Times New Roman"/>
          <w:color w:val="000000"/>
          <w:szCs w:val="24"/>
        </w:rPr>
        <w:t>.</w:t>
      </w:r>
      <w:r>
        <w:rPr>
          <w:rFonts w:eastAsia="Times New Roman" w:cs="Times New Roman"/>
          <w:color w:val="000000"/>
          <w:szCs w:val="24"/>
        </w:rPr>
        <w:t xml:space="preserve"> </w:t>
      </w:r>
    </w:p>
    <w:p w14:paraId="5760B129" w14:textId="10CA99BB" w:rsidR="000E1189" w:rsidRDefault="004319F7" w:rsidP="00672375">
      <w:pPr>
        <w:numPr>
          <w:ilvl w:val="0"/>
          <w:numId w:val="4"/>
        </w:numPr>
        <w:pBdr>
          <w:top w:val="nil"/>
          <w:left w:val="nil"/>
          <w:bottom w:val="nil"/>
          <w:right w:val="nil"/>
          <w:between w:val="nil"/>
        </w:pBdr>
        <w:spacing w:after="0" w:line="276" w:lineRule="auto"/>
        <w:jc w:val="both"/>
        <w:rPr>
          <w:rFonts w:eastAsia="Times New Roman" w:cs="Times New Roman"/>
          <w:color w:val="000000"/>
          <w:szCs w:val="24"/>
        </w:rPr>
      </w:pPr>
      <w:r>
        <w:rPr>
          <w:rFonts w:eastAsia="Times New Roman" w:cs="Times New Roman"/>
          <w:b/>
          <w:color w:val="000000"/>
          <w:szCs w:val="24"/>
        </w:rPr>
        <w:t>Svarīgi, lai iedzīvotāji akceptē un pieņem zīmolu.</w:t>
      </w:r>
    </w:p>
    <w:p w14:paraId="33794AE9" w14:textId="77777777" w:rsidR="000E1189" w:rsidRDefault="004319F7" w:rsidP="00672375">
      <w:pPr>
        <w:numPr>
          <w:ilvl w:val="0"/>
          <w:numId w:val="4"/>
        </w:numPr>
        <w:pBdr>
          <w:top w:val="nil"/>
          <w:left w:val="nil"/>
          <w:bottom w:val="nil"/>
          <w:right w:val="nil"/>
          <w:between w:val="nil"/>
        </w:pBdr>
        <w:spacing w:after="0" w:line="276" w:lineRule="auto"/>
        <w:jc w:val="both"/>
        <w:rPr>
          <w:rFonts w:eastAsia="Times New Roman" w:cs="Times New Roman"/>
          <w:color w:val="000000"/>
          <w:szCs w:val="24"/>
        </w:rPr>
      </w:pPr>
      <w:r>
        <w:rPr>
          <w:rFonts w:eastAsia="Times New Roman" w:cs="Times New Roman"/>
          <w:color w:val="000000"/>
          <w:szCs w:val="24"/>
        </w:rPr>
        <w:t>Tiek izveidota novada mārketinga un zīmola stratēģija.</w:t>
      </w:r>
    </w:p>
    <w:p w14:paraId="4F3B9E64" w14:textId="77777777" w:rsidR="000E1189" w:rsidRDefault="004319F7" w:rsidP="00672375">
      <w:pPr>
        <w:numPr>
          <w:ilvl w:val="0"/>
          <w:numId w:val="4"/>
        </w:numPr>
        <w:pBdr>
          <w:top w:val="nil"/>
          <w:left w:val="nil"/>
          <w:bottom w:val="nil"/>
          <w:right w:val="nil"/>
          <w:between w:val="nil"/>
        </w:pBdr>
        <w:spacing w:after="0" w:line="276" w:lineRule="auto"/>
        <w:jc w:val="both"/>
        <w:rPr>
          <w:rFonts w:eastAsia="Times New Roman" w:cs="Times New Roman"/>
          <w:color w:val="000000"/>
          <w:szCs w:val="24"/>
        </w:rPr>
      </w:pPr>
      <w:r>
        <w:rPr>
          <w:rFonts w:eastAsia="Times New Roman" w:cs="Times New Roman"/>
          <w:color w:val="000000"/>
          <w:szCs w:val="24"/>
        </w:rPr>
        <w:t>Pašvaldība nodrošina zīmola vadības procesu ar tiešu sabiedrības līdzdalību.</w:t>
      </w:r>
    </w:p>
    <w:p w14:paraId="3D3842B0" w14:textId="77777777" w:rsidR="000E1189" w:rsidRDefault="004319F7" w:rsidP="00672375">
      <w:pPr>
        <w:numPr>
          <w:ilvl w:val="0"/>
          <w:numId w:val="4"/>
        </w:numPr>
        <w:pBdr>
          <w:top w:val="nil"/>
          <w:left w:val="nil"/>
          <w:bottom w:val="nil"/>
          <w:right w:val="nil"/>
          <w:between w:val="nil"/>
        </w:pBdr>
        <w:spacing w:after="0" w:line="276" w:lineRule="auto"/>
        <w:ind w:left="714" w:hanging="357"/>
        <w:jc w:val="both"/>
        <w:rPr>
          <w:rFonts w:eastAsia="Times New Roman" w:cs="Times New Roman"/>
          <w:color w:val="000000"/>
          <w:szCs w:val="24"/>
        </w:rPr>
      </w:pPr>
      <w:r>
        <w:rPr>
          <w:rFonts w:eastAsia="Times New Roman" w:cs="Times New Roman"/>
          <w:color w:val="000000"/>
          <w:szCs w:val="24"/>
        </w:rPr>
        <w:t>Zīmola veidošanas process ir ilgstošs, un to nedrīkst mainīt pēc vēlēšanām, mainoties politiskajai varai. Zīmols ir Limbažu novada iedzīvotāju īpašums.</w:t>
      </w:r>
    </w:p>
    <w:p w14:paraId="3263240B" w14:textId="77777777" w:rsidR="000E1189" w:rsidRDefault="004319F7" w:rsidP="00672375">
      <w:pPr>
        <w:numPr>
          <w:ilvl w:val="0"/>
          <w:numId w:val="4"/>
        </w:numPr>
        <w:pBdr>
          <w:top w:val="nil"/>
          <w:left w:val="nil"/>
          <w:bottom w:val="nil"/>
          <w:right w:val="nil"/>
          <w:between w:val="nil"/>
        </w:pBdr>
        <w:spacing w:line="276" w:lineRule="auto"/>
        <w:jc w:val="both"/>
        <w:rPr>
          <w:rFonts w:eastAsia="Times New Roman" w:cs="Times New Roman"/>
          <w:color w:val="000000"/>
          <w:szCs w:val="24"/>
        </w:rPr>
      </w:pPr>
      <w:r>
        <w:rPr>
          <w:rFonts w:eastAsia="Times New Roman" w:cs="Times New Roman"/>
          <w:color w:val="000000"/>
          <w:szCs w:val="24"/>
        </w:rPr>
        <w:t>Regulāra tiek ievākti dati par Limbažu novada atpazīstamību un uztveri gan novada iedzīvotāju vidū, gan ārpus.</w:t>
      </w:r>
    </w:p>
    <w:p w14:paraId="206A8620" w14:textId="77777777" w:rsidR="000E1189" w:rsidRDefault="004319F7" w:rsidP="00672375">
      <w:pPr>
        <w:spacing w:line="276" w:lineRule="auto"/>
        <w:rPr>
          <w:rFonts w:eastAsia="Times New Roman" w:cs="Times New Roman"/>
          <w:b/>
          <w:szCs w:val="24"/>
        </w:rPr>
      </w:pPr>
      <w:r>
        <w:rPr>
          <w:rFonts w:eastAsia="Times New Roman" w:cs="Times New Roman"/>
          <w:b/>
          <w:szCs w:val="24"/>
        </w:rPr>
        <w:t>Izstrādātais zīmols tiek ieviests integrēti izmantojot to:</w:t>
      </w:r>
    </w:p>
    <w:p w14:paraId="31A84215" w14:textId="77777777" w:rsidR="000E1189" w:rsidRDefault="004319F7" w:rsidP="00672375">
      <w:pPr>
        <w:numPr>
          <w:ilvl w:val="0"/>
          <w:numId w:val="20"/>
        </w:numPr>
        <w:pBdr>
          <w:top w:val="nil"/>
          <w:left w:val="nil"/>
          <w:bottom w:val="nil"/>
          <w:right w:val="nil"/>
          <w:between w:val="nil"/>
        </w:pBdr>
        <w:spacing w:after="0" w:line="276" w:lineRule="auto"/>
        <w:jc w:val="both"/>
        <w:rPr>
          <w:rFonts w:eastAsia="Times New Roman" w:cs="Times New Roman"/>
          <w:color w:val="000000"/>
          <w:szCs w:val="24"/>
        </w:rPr>
      </w:pPr>
      <w:r>
        <w:rPr>
          <w:rFonts w:eastAsia="Times New Roman" w:cs="Times New Roman"/>
          <w:color w:val="000000"/>
          <w:szCs w:val="24"/>
        </w:rPr>
        <w:t>Aktīvi izmantojot informēšanā – iedzīvotāji tiek informēti un iesaistīti zīmola izstrādē un ieviešanā. Pašvaldība var veicināt zīmola atpazīstamību, izmantojot logo un saukli.</w:t>
      </w:r>
    </w:p>
    <w:p w14:paraId="1EFBEBE9" w14:textId="77777777" w:rsidR="000E1189" w:rsidRDefault="004319F7" w:rsidP="00672375">
      <w:pPr>
        <w:numPr>
          <w:ilvl w:val="0"/>
          <w:numId w:val="20"/>
        </w:numPr>
        <w:pBdr>
          <w:top w:val="nil"/>
          <w:left w:val="nil"/>
          <w:bottom w:val="nil"/>
          <w:right w:val="nil"/>
          <w:between w:val="nil"/>
        </w:pBdr>
        <w:spacing w:after="0" w:line="276" w:lineRule="auto"/>
        <w:jc w:val="both"/>
        <w:rPr>
          <w:rFonts w:eastAsia="Times New Roman" w:cs="Times New Roman"/>
          <w:color w:val="000000"/>
          <w:szCs w:val="24"/>
        </w:rPr>
      </w:pPr>
      <w:r>
        <w:rPr>
          <w:rFonts w:eastAsia="Times New Roman" w:cs="Times New Roman"/>
          <w:color w:val="000000"/>
          <w:szCs w:val="24"/>
        </w:rPr>
        <w:t>Infrastruktūrā – piemēram, logo un sauklis tiek izmantots uz sabiedriskā transporta, infrastruktūras objektu noformējumā. Tā zīmols tiek “pieņemts” kā daļa no vides.</w:t>
      </w:r>
    </w:p>
    <w:p w14:paraId="4195F9AC" w14:textId="6B907D7A" w:rsidR="000E1189" w:rsidRDefault="004319F7" w:rsidP="00672375">
      <w:pPr>
        <w:numPr>
          <w:ilvl w:val="0"/>
          <w:numId w:val="20"/>
        </w:numPr>
        <w:pBdr>
          <w:top w:val="nil"/>
          <w:left w:val="nil"/>
          <w:bottom w:val="nil"/>
          <w:right w:val="nil"/>
          <w:between w:val="nil"/>
        </w:pBdr>
        <w:spacing w:after="0" w:line="276" w:lineRule="auto"/>
        <w:jc w:val="both"/>
        <w:rPr>
          <w:rFonts w:eastAsia="Times New Roman" w:cs="Times New Roman"/>
          <w:color w:val="000000"/>
          <w:szCs w:val="24"/>
        </w:rPr>
      </w:pPr>
      <w:r>
        <w:rPr>
          <w:rFonts w:eastAsia="Times New Roman" w:cs="Times New Roman"/>
          <w:color w:val="000000"/>
          <w:szCs w:val="24"/>
        </w:rPr>
        <w:t>Vidē (pilsētās, pagastos, ciemos), kur to izmanto ainavu dizainā un vizuālo dizaina elementu iekļaušanā pilsētvidē</w:t>
      </w:r>
      <w:r w:rsidR="00901644">
        <w:rPr>
          <w:rFonts w:eastAsia="Times New Roman" w:cs="Times New Roman"/>
          <w:color w:val="000000"/>
          <w:szCs w:val="24"/>
        </w:rPr>
        <w:t>.</w:t>
      </w:r>
    </w:p>
    <w:p w14:paraId="319825E2" w14:textId="77777777" w:rsidR="000E1189" w:rsidRDefault="004319F7" w:rsidP="00672375">
      <w:pPr>
        <w:numPr>
          <w:ilvl w:val="0"/>
          <w:numId w:val="20"/>
        </w:numPr>
        <w:pBdr>
          <w:top w:val="nil"/>
          <w:left w:val="nil"/>
          <w:bottom w:val="nil"/>
          <w:right w:val="nil"/>
          <w:between w:val="nil"/>
        </w:pBdr>
        <w:spacing w:after="0" w:line="276" w:lineRule="auto"/>
        <w:jc w:val="both"/>
        <w:rPr>
          <w:rFonts w:eastAsia="Times New Roman" w:cs="Times New Roman"/>
          <w:color w:val="000000"/>
          <w:szCs w:val="24"/>
        </w:rPr>
      </w:pPr>
      <w:r>
        <w:rPr>
          <w:rFonts w:eastAsia="Times New Roman" w:cs="Times New Roman"/>
          <w:color w:val="000000"/>
          <w:szCs w:val="24"/>
        </w:rPr>
        <w:t>Pārvaldē – pašvaldībā ir atbildīgais darbinieks par mārketingu, zīmolu un sabiedriskajām attiecībām.</w:t>
      </w:r>
    </w:p>
    <w:p w14:paraId="34F2263F" w14:textId="77777777" w:rsidR="000E1189" w:rsidRDefault="004319F7" w:rsidP="00672375">
      <w:pPr>
        <w:numPr>
          <w:ilvl w:val="0"/>
          <w:numId w:val="20"/>
        </w:numPr>
        <w:pBdr>
          <w:top w:val="nil"/>
          <w:left w:val="nil"/>
          <w:bottom w:val="nil"/>
          <w:right w:val="nil"/>
          <w:between w:val="nil"/>
        </w:pBdr>
        <w:spacing w:line="276" w:lineRule="auto"/>
        <w:jc w:val="both"/>
        <w:rPr>
          <w:rFonts w:eastAsia="Times New Roman" w:cs="Times New Roman"/>
          <w:color w:val="000000"/>
          <w:szCs w:val="24"/>
        </w:rPr>
      </w:pPr>
      <w:r>
        <w:rPr>
          <w:rFonts w:eastAsia="Times New Roman" w:cs="Times New Roman"/>
          <w:color w:val="000000"/>
          <w:szCs w:val="24"/>
        </w:rPr>
        <w:t>Iedzīvotāju uzvedībā un kultūrā – zīmols ir jāiekļauj kā kultūras aktivitāšu integrēta daļa, organizējot simboliskus pasākumus, veidojot novada mitoloģiju un sabiedrisko mākslu.</w:t>
      </w:r>
    </w:p>
    <w:p w14:paraId="067BCF7D" w14:textId="77777777" w:rsidR="00672375" w:rsidRDefault="00672375">
      <w:pPr>
        <w:rPr>
          <w:rFonts w:eastAsia="Times New Roman" w:cs="Times New Roman"/>
          <w:b/>
          <w:caps/>
          <w:sz w:val="32"/>
          <w:szCs w:val="24"/>
        </w:rPr>
      </w:pPr>
      <w:r>
        <w:br w:type="page"/>
      </w:r>
    </w:p>
    <w:p w14:paraId="431BE6BB" w14:textId="77777777" w:rsidR="006B7D58" w:rsidRDefault="004319F7" w:rsidP="006B7D58">
      <w:pPr>
        <w:pStyle w:val="Virsraksts1"/>
        <w:numPr>
          <w:ilvl w:val="0"/>
          <w:numId w:val="14"/>
        </w:numPr>
      </w:pPr>
      <w:bookmarkStart w:id="39" w:name="_Toc107323774"/>
      <w:r>
        <w:lastRenderedPageBreak/>
        <w:t>Stratēģijas uzraudzība</w:t>
      </w:r>
      <w:bookmarkEnd w:id="39"/>
    </w:p>
    <w:p w14:paraId="6F18BB08" w14:textId="4E7E7BBB" w:rsidR="000E1189" w:rsidRDefault="004319F7" w:rsidP="006B7D58">
      <w:pPr>
        <w:pStyle w:val="Virsraksts2"/>
        <w:numPr>
          <w:ilvl w:val="1"/>
          <w:numId w:val="43"/>
        </w:numPr>
      </w:pPr>
      <w:bookmarkStart w:id="40" w:name="_Toc107323775"/>
      <w:r>
        <w:t>Stratēģijas īstenošanas uzraudzības kārtība un institucionālais ietvars</w:t>
      </w:r>
      <w:bookmarkEnd w:id="40"/>
    </w:p>
    <w:p w14:paraId="22CC0902" w14:textId="77777777" w:rsidR="000E1189" w:rsidRDefault="004319F7" w:rsidP="00672375">
      <w:pPr>
        <w:spacing w:line="276" w:lineRule="auto"/>
        <w:jc w:val="both"/>
        <w:rPr>
          <w:rFonts w:eastAsia="Times New Roman" w:cs="Times New Roman"/>
          <w:szCs w:val="24"/>
        </w:rPr>
      </w:pPr>
      <w:r>
        <w:rPr>
          <w:rFonts w:eastAsia="Times New Roman" w:cs="Times New Roman"/>
          <w:szCs w:val="24"/>
        </w:rPr>
        <w:t>Mērķu izvirzīšana, rīcības virzienu noteikšana un prioritāšu izvēle ir tikai daļa no attīstības plānošanas procesa. Atbilstoši Attīstības plānošanas sistēmas likuma prasībām, obligāts elements ir plānošanas dokumenta īstenošanas uzraudzība, ar kuras palīdzību izvērtē vai pašvaldības attīstība norit tā, kā paredzēts izstrādātajā dokumentā. Limbažu novada dome un pašvaldība uzņemas atbildību par Stratēģijas ieviešanu. Lai Limbažu novada domei un pašvaldībai būtu iespējams sekot līdzi, vai izstrādātās Stratēģijas ieviešanas process atbilst plānotajam, ir izstrādāta Stratēģijas īstenošanas uzraudzības kārtība, kas:</w:t>
      </w:r>
    </w:p>
    <w:p w14:paraId="0882692C" w14:textId="77777777" w:rsidR="000E1189" w:rsidRDefault="004319F7" w:rsidP="00672375">
      <w:pPr>
        <w:numPr>
          <w:ilvl w:val="0"/>
          <w:numId w:val="11"/>
        </w:numPr>
        <w:pBdr>
          <w:top w:val="nil"/>
          <w:left w:val="nil"/>
          <w:bottom w:val="nil"/>
          <w:right w:val="nil"/>
          <w:between w:val="nil"/>
        </w:pBdr>
        <w:spacing w:after="0" w:line="276" w:lineRule="auto"/>
        <w:jc w:val="both"/>
        <w:rPr>
          <w:rFonts w:eastAsia="Times New Roman" w:cs="Times New Roman"/>
          <w:color w:val="000000"/>
          <w:szCs w:val="24"/>
        </w:rPr>
      </w:pPr>
      <w:r>
        <w:rPr>
          <w:rFonts w:eastAsia="Times New Roman" w:cs="Times New Roman"/>
          <w:color w:val="000000"/>
          <w:szCs w:val="24"/>
        </w:rPr>
        <w:t>sekmētu pašvaldības struktūrvienību, aģentūru, nodaļu, uzņēmēju un sabiedrības koordinētu darbību pašvaldības attīstības jautājumos;</w:t>
      </w:r>
    </w:p>
    <w:p w14:paraId="0E096F7D" w14:textId="77777777" w:rsidR="000E1189" w:rsidRDefault="004319F7" w:rsidP="00672375">
      <w:pPr>
        <w:numPr>
          <w:ilvl w:val="0"/>
          <w:numId w:val="11"/>
        </w:numPr>
        <w:pBdr>
          <w:top w:val="nil"/>
          <w:left w:val="nil"/>
          <w:bottom w:val="nil"/>
          <w:right w:val="nil"/>
          <w:between w:val="nil"/>
        </w:pBdr>
        <w:spacing w:after="0" w:line="276" w:lineRule="auto"/>
        <w:jc w:val="both"/>
        <w:rPr>
          <w:rFonts w:eastAsia="Times New Roman" w:cs="Times New Roman"/>
          <w:color w:val="000000"/>
          <w:szCs w:val="24"/>
        </w:rPr>
      </w:pPr>
      <w:r>
        <w:rPr>
          <w:rFonts w:eastAsia="Times New Roman" w:cs="Times New Roman"/>
          <w:color w:val="000000"/>
          <w:szCs w:val="24"/>
        </w:rPr>
        <w:t>identificētu pozitīvas un negatīvas pārmaiņas un to cēloņus novada sociālajā un ekonomiskajā situācijā;</w:t>
      </w:r>
    </w:p>
    <w:p w14:paraId="1B06D239" w14:textId="77777777" w:rsidR="000E1189" w:rsidRDefault="004319F7" w:rsidP="00672375">
      <w:pPr>
        <w:numPr>
          <w:ilvl w:val="0"/>
          <w:numId w:val="11"/>
        </w:numPr>
        <w:pBdr>
          <w:top w:val="nil"/>
          <w:left w:val="nil"/>
          <w:bottom w:val="nil"/>
          <w:right w:val="nil"/>
          <w:between w:val="nil"/>
        </w:pBdr>
        <w:spacing w:after="0" w:line="276" w:lineRule="auto"/>
        <w:jc w:val="both"/>
        <w:rPr>
          <w:rFonts w:eastAsia="Times New Roman" w:cs="Times New Roman"/>
          <w:color w:val="000000"/>
          <w:szCs w:val="24"/>
        </w:rPr>
      </w:pPr>
      <w:r>
        <w:rPr>
          <w:rFonts w:eastAsia="Times New Roman" w:cs="Times New Roman"/>
          <w:color w:val="000000"/>
          <w:szCs w:val="24"/>
        </w:rPr>
        <w:t>novērtētu, kā tiek sasniegtas izvirzītās prioritātes;</w:t>
      </w:r>
    </w:p>
    <w:p w14:paraId="6FBB96F1" w14:textId="77777777" w:rsidR="000E1189" w:rsidRDefault="004319F7" w:rsidP="00672375">
      <w:pPr>
        <w:numPr>
          <w:ilvl w:val="0"/>
          <w:numId w:val="11"/>
        </w:numPr>
        <w:pBdr>
          <w:top w:val="nil"/>
          <w:left w:val="nil"/>
          <w:bottom w:val="nil"/>
          <w:right w:val="nil"/>
          <w:between w:val="nil"/>
        </w:pBdr>
        <w:spacing w:after="0" w:line="276" w:lineRule="auto"/>
        <w:jc w:val="both"/>
        <w:rPr>
          <w:rFonts w:eastAsia="Times New Roman" w:cs="Times New Roman"/>
          <w:color w:val="000000"/>
          <w:szCs w:val="24"/>
        </w:rPr>
      </w:pPr>
      <w:r>
        <w:rPr>
          <w:rFonts w:eastAsia="Times New Roman" w:cs="Times New Roman"/>
          <w:color w:val="000000"/>
          <w:szCs w:val="24"/>
        </w:rPr>
        <w:t>demonstrētu novada darbības progresu un sasniegumus;</w:t>
      </w:r>
    </w:p>
    <w:p w14:paraId="0A9A8B46" w14:textId="77777777" w:rsidR="000E1189" w:rsidRDefault="004319F7" w:rsidP="00672375">
      <w:pPr>
        <w:numPr>
          <w:ilvl w:val="0"/>
          <w:numId w:val="11"/>
        </w:numPr>
        <w:pBdr>
          <w:top w:val="nil"/>
          <w:left w:val="nil"/>
          <w:bottom w:val="nil"/>
          <w:right w:val="nil"/>
          <w:between w:val="nil"/>
        </w:pBdr>
        <w:spacing w:after="0" w:line="276" w:lineRule="auto"/>
        <w:jc w:val="both"/>
        <w:rPr>
          <w:rFonts w:eastAsia="Times New Roman" w:cs="Times New Roman"/>
          <w:color w:val="000000"/>
          <w:szCs w:val="24"/>
        </w:rPr>
      </w:pPr>
      <w:r>
        <w:rPr>
          <w:rFonts w:eastAsia="Times New Roman" w:cs="Times New Roman"/>
          <w:color w:val="000000"/>
          <w:szCs w:val="24"/>
        </w:rPr>
        <w:t>identificētu jaunas problēmas un iespējas, kam veltīt tālāku izpēti un darbības;</w:t>
      </w:r>
    </w:p>
    <w:p w14:paraId="65DDA94F" w14:textId="77777777" w:rsidR="000E1189" w:rsidRDefault="004319F7" w:rsidP="00672375">
      <w:pPr>
        <w:numPr>
          <w:ilvl w:val="0"/>
          <w:numId w:val="11"/>
        </w:numPr>
        <w:pBdr>
          <w:top w:val="nil"/>
          <w:left w:val="nil"/>
          <w:bottom w:val="nil"/>
          <w:right w:val="nil"/>
          <w:between w:val="nil"/>
        </w:pBdr>
        <w:spacing w:after="0" w:line="276" w:lineRule="auto"/>
        <w:jc w:val="both"/>
        <w:rPr>
          <w:rFonts w:eastAsia="Times New Roman" w:cs="Times New Roman"/>
          <w:color w:val="000000"/>
          <w:szCs w:val="24"/>
        </w:rPr>
      </w:pPr>
      <w:r>
        <w:rPr>
          <w:rFonts w:eastAsia="Times New Roman" w:cs="Times New Roman"/>
          <w:color w:val="000000"/>
          <w:szCs w:val="24"/>
        </w:rPr>
        <w:t>nodrošinātu ar informāciju sabiedrību, politiķus un citas interesentus;</w:t>
      </w:r>
    </w:p>
    <w:p w14:paraId="03B53456" w14:textId="77777777" w:rsidR="000E1189" w:rsidRDefault="004319F7" w:rsidP="00672375">
      <w:pPr>
        <w:numPr>
          <w:ilvl w:val="0"/>
          <w:numId w:val="11"/>
        </w:numPr>
        <w:pBdr>
          <w:top w:val="nil"/>
          <w:left w:val="nil"/>
          <w:bottom w:val="nil"/>
          <w:right w:val="nil"/>
          <w:between w:val="nil"/>
        </w:pBdr>
        <w:spacing w:line="276" w:lineRule="auto"/>
        <w:jc w:val="both"/>
        <w:rPr>
          <w:rFonts w:eastAsia="Times New Roman" w:cs="Times New Roman"/>
          <w:color w:val="000000"/>
          <w:szCs w:val="24"/>
        </w:rPr>
      </w:pPr>
      <w:r>
        <w:rPr>
          <w:rFonts w:eastAsia="Times New Roman" w:cs="Times New Roman"/>
          <w:color w:val="000000"/>
          <w:szCs w:val="24"/>
        </w:rPr>
        <w:t>nodrošinātu novada attīstības novērtēšanas iespējas.</w:t>
      </w:r>
    </w:p>
    <w:p w14:paraId="59A58BA7" w14:textId="77777777" w:rsidR="000E1189" w:rsidRDefault="004319F7" w:rsidP="00672375">
      <w:pPr>
        <w:spacing w:line="276" w:lineRule="auto"/>
        <w:jc w:val="both"/>
        <w:rPr>
          <w:rFonts w:eastAsia="Times New Roman" w:cs="Times New Roman"/>
          <w:szCs w:val="24"/>
        </w:rPr>
      </w:pPr>
      <w:r>
        <w:rPr>
          <w:rFonts w:eastAsia="Times New Roman" w:cs="Times New Roman"/>
          <w:szCs w:val="24"/>
        </w:rPr>
        <w:t xml:space="preserve">Īstenošanas uzraudzības kārtība, kas atspoguļota šajā Stratēģijas daļā, ir balstīta uz </w:t>
      </w:r>
      <w:r>
        <w:rPr>
          <w:rFonts w:eastAsia="Times New Roman" w:cs="Times New Roman"/>
          <w:color w:val="000000"/>
          <w:szCs w:val="24"/>
        </w:rPr>
        <w:t xml:space="preserve">vispārējiem attīstības stratēģiskās plānošanas, uzraudzības un novērtēšanas metodiskajiem principiem. </w:t>
      </w:r>
      <w:r>
        <w:rPr>
          <w:rFonts w:eastAsia="Times New Roman" w:cs="Times New Roman"/>
          <w:szCs w:val="24"/>
        </w:rPr>
        <w:t>Par Stratēģijas īstenošanas uzraudzības kārtību un tās ieviešanu, kā arī pārskatu sniegšanu un grozījumu iniciēšanu Stratēģijā atbildīga ir Attīstības un projektu nodaļa, Stratēģijas īstenošanas uzraudzības procesā ir iesaistītas Limbažu novada dome, administrācijas struktūrvienības, iestādes un aģentūras (turpmāk tekstā – institūcijas).</w:t>
      </w:r>
    </w:p>
    <w:p w14:paraId="3EEB594A" w14:textId="77777777" w:rsidR="000E1189" w:rsidRPr="00FB36CA" w:rsidRDefault="004319F7" w:rsidP="00302E7F">
      <w:pPr>
        <w:pBdr>
          <w:top w:val="nil"/>
          <w:left w:val="nil"/>
          <w:bottom w:val="nil"/>
          <w:right w:val="nil"/>
          <w:between w:val="nil"/>
        </w:pBdr>
        <w:spacing w:after="120" w:line="240" w:lineRule="auto"/>
        <w:ind w:right="1134"/>
        <w:jc w:val="center"/>
        <w:rPr>
          <w:rStyle w:val="Izteiksmgs"/>
        </w:rPr>
      </w:pPr>
      <w:r w:rsidRPr="00FB36CA">
        <w:rPr>
          <w:rStyle w:val="Izteiksmgs"/>
        </w:rPr>
        <w:t>Galvenie veicamie uzdevumi Limbažu novada ilgtspējīgas attīstības stratēģijas 2022.–2046. gadam īstenošanas uzraudzības sistēmas ieviešanā</w:t>
      </w:r>
    </w:p>
    <w:p w14:paraId="41F14EB9" w14:textId="577D7317" w:rsidR="00FB36CA" w:rsidRPr="00FB36CA" w:rsidRDefault="00FB36CA" w:rsidP="00FB36CA">
      <w:pPr>
        <w:spacing w:after="0" w:line="276" w:lineRule="auto"/>
        <w:jc w:val="right"/>
        <w:rPr>
          <w:rFonts w:eastAsia="Times New Roman" w:cs="Times New Roman"/>
          <w:szCs w:val="24"/>
        </w:rPr>
      </w:pPr>
      <w:r>
        <w:rPr>
          <w:rStyle w:val="Izsmalcintsizclums"/>
        </w:rPr>
        <w:t>Tabula Nr.9</w:t>
      </w:r>
    </w:p>
    <w:tbl>
      <w:tblPr>
        <w:tblStyle w:val="10"/>
        <w:tblW w:w="98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4874"/>
        <w:gridCol w:w="3773"/>
      </w:tblGrid>
      <w:tr w:rsidR="000E1189" w14:paraId="6D04C234" w14:textId="77777777" w:rsidTr="000E1189">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242" w:type="dxa"/>
            <w:tcBorders>
              <w:bottom w:val="nil"/>
            </w:tcBorders>
            <w:shd w:val="clear" w:color="auto" w:fill="E2EFD9"/>
          </w:tcPr>
          <w:p w14:paraId="65CD3AA1" w14:textId="4CC22CB4" w:rsidR="000E1189" w:rsidRDefault="008F2ED6" w:rsidP="00CA0804">
            <w:pPr>
              <w:spacing w:line="276" w:lineRule="auto"/>
              <w:ind w:left="170" w:right="170" w:firstLine="0"/>
              <w:jc w:val="left"/>
              <w:rPr>
                <w:rFonts w:eastAsia="Times New Roman" w:cs="Times New Roman"/>
                <w:color w:val="000000"/>
              </w:rPr>
            </w:pPr>
            <w:r>
              <w:rPr>
                <w:rFonts w:eastAsia="Times New Roman" w:cs="Times New Roman"/>
                <w:color w:val="000000"/>
              </w:rPr>
              <w:t>N.p.k.</w:t>
            </w:r>
          </w:p>
        </w:tc>
        <w:tc>
          <w:tcPr>
            <w:tcW w:w="4874" w:type="dxa"/>
            <w:tcBorders>
              <w:bottom w:val="nil"/>
            </w:tcBorders>
            <w:shd w:val="clear" w:color="auto" w:fill="E2EFD9"/>
          </w:tcPr>
          <w:p w14:paraId="0D4F2F06" w14:textId="77777777" w:rsidR="000E1189" w:rsidRDefault="004319F7">
            <w:pPr>
              <w:spacing w:line="276" w:lineRule="auto"/>
              <w:ind w:right="17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Veicamais uzdevums</w:t>
            </w:r>
          </w:p>
        </w:tc>
        <w:tc>
          <w:tcPr>
            <w:tcW w:w="3773" w:type="dxa"/>
            <w:tcBorders>
              <w:bottom w:val="nil"/>
            </w:tcBorders>
            <w:shd w:val="clear" w:color="auto" w:fill="E2EFD9"/>
          </w:tcPr>
          <w:p w14:paraId="31CBA850" w14:textId="77777777" w:rsidR="000E1189" w:rsidRDefault="004319F7">
            <w:pPr>
              <w:spacing w:line="276" w:lineRule="auto"/>
              <w:ind w:left="170" w:right="17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Atbildīgā struktūrvienība</w:t>
            </w:r>
          </w:p>
        </w:tc>
      </w:tr>
      <w:tr w:rsidR="000E1189" w14:paraId="13016DDB" w14:textId="77777777" w:rsidTr="000E11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shd w:val="clear" w:color="auto" w:fill="auto"/>
          </w:tcPr>
          <w:p w14:paraId="6A9B271F" w14:textId="77777777" w:rsidR="000E1189" w:rsidRDefault="004319F7" w:rsidP="00302E7F">
            <w:pPr>
              <w:spacing w:line="276" w:lineRule="auto"/>
              <w:ind w:left="170" w:right="170" w:firstLine="0"/>
              <w:jc w:val="left"/>
              <w:rPr>
                <w:rFonts w:eastAsia="Times New Roman" w:cs="Times New Roman"/>
                <w:color w:val="000000"/>
              </w:rPr>
            </w:pPr>
            <w:r>
              <w:rPr>
                <w:rFonts w:eastAsia="Times New Roman" w:cs="Times New Roman"/>
                <w:color w:val="000000"/>
              </w:rPr>
              <w:t>1.</w:t>
            </w:r>
          </w:p>
        </w:tc>
        <w:tc>
          <w:tcPr>
            <w:tcW w:w="4874" w:type="dxa"/>
            <w:shd w:val="clear" w:color="auto" w:fill="auto"/>
          </w:tcPr>
          <w:p w14:paraId="5D38AF32" w14:textId="77777777" w:rsidR="000E1189" w:rsidRDefault="004319F7" w:rsidP="00672375">
            <w:pPr>
              <w:spacing w:line="276" w:lineRule="auto"/>
              <w:ind w:left="170" w:right="170"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Stratēģijas apstiprināšana, nepieciešamo izmaiņu ierosināšana un to apstiprināšana</w:t>
            </w:r>
          </w:p>
        </w:tc>
        <w:tc>
          <w:tcPr>
            <w:tcW w:w="3773" w:type="dxa"/>
            <w:shd w:val="clear" w:color="auto" w:fill="auto"/>
          </w:tcPr>
          <w:p w14:paraId="62A5F052" w14:textId="77777777" w:rsidR="000E1189" w:rsidRDefault="004319F7" w:rsidP="00302E7F">
            <w:pPr>
              <w:spacing w:line="276" w:lineRule="auto"/>
              <w:ind w:right="170"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Limbažu novada dome</w:t>
            </w:r>
          </w:p>
        </w:tc>
      </w:tr>
      <w:tr w:rsidR="000E1189" w14:paraId="1995CF4A" w14:textId="77777777" w:rsidTr="000E1189">
        <w:tc>
          <w:tcPr>
            <w:cnfStyle w:val="001000000000" w:firstRow="0" w:lastRow="0" w:firstColumn="1" w:lastColumn="0" w:oddVBand="0" w:evenVBand="0" w:oddHBand="0" w:evenHBand="0" w:firstRowFirstColumn="0" w:firstRowLastColumn="0" w:lastRowFirstColumn="0" w:lastRowLastColumn="0"/>
            <w:tcW w:w="1242" w:type="dxa"/>
            <w:shd w:val="clear" w:color="auto" w:fill="auto"/>
          </w:tcPr>
          <w:p w14:paraId="38E02BE6" w14:textId="77777777" w:rsidR="000E1189" w:rsidRDefault="004319F7" w:rsidP="00302E7F">
            <w:pPr>
              <w:spacing w:line="276" w:lineRule="auto"/>
              <w:ind w:left="170" w:right="170" w:firstLine="0"/>
              <w:jc w:val="left"/>
              <w:rPr>
                <w:rFonts w:eastAsia="Times New Roman" w:cs="Times New Roman"/>
                <w:color w:val="000000"/>
              </w:rPr>
            </w:pPr>
            <w:r>
              <w:rPr>
                <w:rFonts w:eastAsia="Times New Roman" w:cs="Times New Roman"/>
                <w:color w:val="000000"/>
              </w:rPr>
              <w:t>2.</w:t>
            </w:r>
          </w:p>
        </w:tc>
        <w:tc>
          <w:tcPr>
            <w:tcW w:w="4874" w:type="dxa"/>
            <w:shd w:val="clear" w:color="auto" w:fill="auto"/>
          </w:tcPr>
          <w:p w14:paraId="0B00D905" w14:textId="77777777" w:rsidR="000E1189" w:rsidRDefault="004319F7" w:rsidP="00672375">
            <w:pPr>
              <w:spacing w:line="276" w:lineRule="auto"/>
              <w:ind w:left="170" w:right="170"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Stratēģijas īstenošanas uzraudzības sistēmas koordinācija un uzraudzība</w:t>
            </w:r>
          </w:p>
        </w:tc>
        <w:tc>
          <w:tcPr>
            <w:tcW w:w="3773" w:type="dxa"/>
            <w:shd w:val="clear" w:color="auto" w:fill="auto"/>
          </w:tcPr>
          <w:p w14:paraId="3A924CB7" w14:textId="77777777" w:rsidR="000E1189" w:rsidRDefault="004319F7" w:rsidP="00302E7F">
            <w:pPr>
              <w:spacing w:line="276" w:lineRule="auto"/>
              <w:ind w:left="170" w:right="170"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Limbažu novada pašvaldības Attīstības un projektu nodaļa</w:t>
            </w:r>
          </w:p>
        </w:tc>
      </w:tr>
      <w:tr w:rsidR="000E1189" w14:paraId="616B61EB" w14:textId="77777777" w:rsidTr="000E11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shd w:val="clear" w:color="auto" w:fill="auto"/>
          </w:tcPr>
          <w:p w14:paraId="233E1650" w14:textId="77777777" w:rsidR="000E1189" w:rsidRDefault="004319F7" w:rsidP="00302E7F">
            <w:pPr>
              <w:spacing w:line="276" w:lineRule="auto"/>
              <w:ind w:left="170" w:right="170" w:firstLine="0"/>
              <w:jc w:val="left"/>
              <w:rPr>
                <w:rFonts w:eastAsia="Times New Roman" w:cs="Times New Roman"/>
                <w:color w:val="000000"/>
              </w:rPr>
            </w:pPr>
            <w:r>
              <w:rPr>
                <w:rFonts w:eastAsia="Times New Roman" w:cs="Times New Roman"/>
                <w:color w:val="000000"/>
              </w:rPr>
              <w:t>3.</w:t>
            </w:r>
          </w:p>
        </w:tc>
        <w:tc>
          <w:tcPr>
            <w:tcW w:w="4874" w:type="dxa"/>
            <w:shd w:val="clear" w:color="auto" w:fill="auto"/>
          </w:tcPr>
          <w:p w14:paraId="1FEAB908" w14:textId="77777777" w:rsidR="000E1189" w:rsidRDefault="004319F7" w:rsidP="00302E7F">
            <w:pPr>
              <w:spacing w:line="276" w:lineRule="auto"/>
              <w:ind w:left="170" w:right="170"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 xml:space="preserve">Regulāra un sistemātiska kvantitatīvas un kvalitatīvas informācijas vākšana, apkopošana un analizēšana par novada attīstības tendencēm, kas balstīta uz Stratēģijā noteiktajiem attīstības izvērtējuma </w:t>
            </w:r>
            <w:r>
              <w:rPr>
                <w:rFonts w:eastAsia="Times New Roman" w:cs="Times New Roman"/>
                <w:color w:val="000000"/>
              </w:rPr>
              <w:lastRenderedPageBreak/>
              <w:t>pamatrādītājiem</w:t>
            </w:r>
          </w:p>
        </w:tc>
        <w:tc>
          <w:tcPr>
            <w:tcW w:w="3773" w:type="dxa"/>
            <w:shd w:val="clear" w:color="auto" w:fill="auto"/>
          </w:tcPr>
          <w:p w14:paraId="0AC923B4" w14:textId="77777777" w:rsidR="000E1189" w:rsidRDefault="004319F7" w:rsidP="00302E7F">
            <w:pPr>
              <w:spacing w:line="276" w:lineRule="auto"/>
              <w:ind w:left="170" w:right="170"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lastRenderedPageBreak/>
              <w:t>Limbažu novada pašvaldības Attīstības un projektu nodaļa</w:t>
            </w:r>
          </w:p>
        </w:tc>
      </w:tr>
      <w:tr w:rsidR="000E1189" w14:paraId="6C9C2937" w14:textId="77777777" w:rsidTr="000E1189">
        <w:tc>
          <w:tcPr>
            <w:cnfStyle w:val="001000000000" w:firstRow="0" w:lastRow="0" w:firstColumn="1" w:lastColumn="0" w:oddVBand="0" w:evenVBand="0" w:oddHBand="0" w:evenHBand="0" w:firstRowFirstColumn="0" w:firstRowLastColumn="0" w:lastRowFirstColumn="0" w:lastRowLastColumn="0"/>
            <w:tcW w:w="1242" w:type="dxa"/>
            <w:shd w:val="clear" w:color="auto" w:fill="auto"/>
          </w:tcPr>
          <w:p w14:paraId="6F9850AE" w14:textId="1D6B952F" w:rsidR="000E1189" w:rsidRDefault="00302E7F" w:rsidP="00302E7F">
            <w:pPr>
              <w:spacing w:line="276" w:lineRule="auto"/>
              <w:ind w:right="170" w:firstLine="0"/>
              <w:jc w:val="left"/>
              <w:rPr>
                <w:rFonts w:eastAsia="Times New Roman" w:cs="Times New Roman"/>
                <w:color w:val="000000"/>
              </w:rPr>
            </w:pPr>
            <w:r>
              <w:rPr>
                <w:rFonts w:eastAsia="Times New Roman" w:cs="Times New Roman"/>
                <w:color w:val="000000"/>
              </w:rPr>
              <w:t xml:space="preserve">   </w:t>
            </w:r>
            <w:r w:rsidR="004319F7">
              <w:rPr>
                <w:rFonts w:eastAsia="Times New Roman" w:cs="Times New Roman"/>
                <w:color w:val="000000"/>
              </w:rPr>
              <w:t>4</w:t>
            </w:r>
            <w:r>
              <w:rPr>
                <w:rFonts w:eastAsia="Times New Roman" w:cs="Times New Roman"/>
                <w:color w:val="000000"/>
              </w:rPr>
              <w:t>.</w:t>
            </w:r>
          </w:p>
        </w:tc>
        <w:tc>
          <w:tcPr>
            <w:tcW w:w="4874" w:type="dxa"/>
            <w:shd w:val="clear" w:color="auto" w:fill="auto"/>
          </w:tcPr>
          <w:p w14:paraId="415C1B06" w14:textId="77777777" w:rsidR="000E1189" w:rsidRDefault="004319F7" w:rsidP="00302E7F">
            <w:pPr>
              <w:spacing w:line="276" w:lineRule="auto"/>
              <w:ind w:left="170" w:right="170"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Pārskata sagatavošana par Stratēģijas ieviešanas progresu</w:t>
            </w:r>
          </w:p>
        </w:tc>
        <w:tc>
          <w:tcPr>
            <w:tcW w:w="3773" w:type="dxa"/>
            <w:shd w:val="clear" w:color="auto" w:fill="auto"/>
          </w:tcPr>
          <w:p w14:paraId="058579BE" w14:textId="77777777" w:rsidR="000E1189" w:rsidRDefault="004319F7" w:rsidP="00302E7F">
            <w:pPr>
              <w:spacing w:line="276" w:lineRule="auto"/>
              <w:ind w:left="170" w:right="170"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Limbažu novada pašvaldības Attīstības un projektu nodaļa</w:t>
            </w:r>
          </w:p>
        </w:tc>
      </w:tr>
      <w:tr w:rsidR="000E1189" w14:paraId="26433919" w14:textId="77777777" w:rsidTr="000E11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shd w:val="clear" w:color="auto" w:fill="auto"/>
          </w:tcPr>
          <w:p w14:paraId="3DE60FDA" w14:textId="77777777" w:rsidR="000E1189" w:rsidRDefault="004319F7" w:rsidP="00302E7F">
            <w:pPr>
              <w:spacing w:line="276" w:lineRule="auto"/>
              <w:ind w:left="170" w:right="170" w:firstLine="0"/>
              <w:jc w:val="left"/>
              <w:rPr>
                <w:rFonts w:eastAsia="Times New Roman" w:cs="Times New Roman"/>
                <w:color w:val="000000"/>
              </w:rPr>
            </w:pPr>
            <w:r>
              <w:rPr>
                <w:rFonts w:eastAsia="Times New Roman" w:cs="Times New Roman"/>
                <w:color w:val="000000"/>
              </w:rPr>
              <w:t>5.</w:t>
            </w:r>
          </w:p>
        </w:tc>
        <w:tc>
          <w:tcPr>
            <w:tcW w:w="4874" w:type="dxa"/>
            <w:shd w:val="clear" w:color="auto" w:fill="auto"/>
          </w:tcPr>
          <w:p w14:paraId="3DFAF530" w14:textId="77777777" w:rsidR="000E1189" w:rsidRDefault="004319F7" w:rsidP="00302E7F">
            <w:pPr>
              <w:spacing w:line="276" w:lineRule="auto"/>
              <w:ind w:left="170" w:right="170"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Sabiedrības informēšana par Stratēģijas īstenošanas rezultātiem</w:t>
            </w:r>
          </w:p>
        </w:tc>
        <w:tc>
          <w:tcPr>
            <w:tcW w:w="3773" w:type="dxa"/>
            <w:shd w:val="clear" w:color="auto" w:fill="auto"/>
          </w:tcPr>
          <w:p w14:paraId="5F9D07DB" w14:textId="77777777" w:rsidR="000E1189" w:rsidRDefault="004319F7" w:rsidP="00302E7F">
            <w:pPr>
              <w:spacing w:line="276" w:lineRule="auto"/>
              <w:ind w:left="170" w:right="170"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Limbažu novada pašvaldības Attīstības un projektu nodaļa sadarbībā ar Sabiedrisko attiecību nodaļu</w:t>
            </w:r>
          </w:p>
        </w:tc>
      </w:tr>
    </w:tbl>
    <w:p w14:paraId="7BF23411" w14:textId="77777777" w:rsidR="000E1189" w:rsidRDefault="000E1189">
      <w:pPr>
        <w:pBdr>
          <w:top w:val="nil"/>
          <w:left w:val="nil"/>
          <w:bottom w:val="nil"/>
          <w:right w:val="nil"/>
          <w:between w:val="nil"/>
        </w:pBdr>
        <w:spacing w:after="120" w:line="240" w:lineRule="auto"/>
        <w:ind w:left="170" w:right="170"/>
        <w:jc w:val="center"/>
        <w:rPr>
          <w:rFonts w:eastAsia="Times New Roman" w:cs="Times New Roman"/>
          <w:b/>
          <w:color w:val="000000"/>
          <w:szCs w:val="24"/>
        </w:rPr>
      </w:pPr>
    </w:p>
    <w:p w14:paraId="15C47507" w14:textId="77777777" w:rsidR="000E1189" w:rsidRDefault="004319F7">
      <w:pPr>
        <w:spacing w:after="120"/>
        <w:jc w:val="both"/>
        <w:rPr>
          <w:rFonts w:eastAsia="Times New Roman" w:cs="Times New Roman"/>
          <w:szCs w:val="24"/>
        </w:rPr>
      </w:pPr>
      <w:r>
        <w:rPr>
          <w:rFonts w:eastAsia="Times New Roman" w:cs="Times New Roman"/>
          <w:szCs w:val="24"/>
        </w:rPr>
        <w:t xml:space="preserve">Stratēģijas īstenošanas uzraudzības sistēmas galvenais dokuments ir regulārais pārskats par Stratēģijas īstenošanu (turpmāk – Pārskats), ko sagatavo </w:t>
      </w:r>
      <w:r>
        <w:rPr>
          <w:rFonts w:eastAsia="Times New Roman" w:cs="Times New Roman"/>
          <w:b/>
          <w:szCs w:val="24"/>
        </w:rPr>
        <w:t>reizi divos</w:t>
      </w:r>
      <w:r>
        <w:rPr>
          <w:rFonts w:eastAsia="Times New Roman" w:cs="Times New Roman"/>
          <w:szCs w:val="24"/>
        </w:rPr>
        <w:t xml:space="preserve"> gados un to var iekļaut ikgadējā ziņojuma par Attīstības programmas izpildi sastāvā. </w:t>
      </w:r>
    </w:p>
    <w:p w14:paraId="2CCA42F8" w14:textId="3BCE4DB7" w:rsidR="000E1189" w:rsidRPr="00FB36CA" w:rsidRDefault="004319F7" w:rsidP="00FB36CA">
      <w:pPr>
        <w:pBdr>
          <w:top w:val="nil"/>
          <w:left w:val="nil"/>
          <w:bottom w:val="nil"/>
          <w:right w:val="nil"/>
          <w:between w:val="nil"/>
        </w:pBdr>
        <w:spacing w:after="120" w:line="240" w:lineRule="auto"/>
        <w:ind w:right="1134"/>
        <w:jc w:val="center"/>
        <w:rPr>
          <w:rStyle w:val="Izteiksmgs"/>
        </w:rPr>
      </w:pPr>
      <w:r w:rsidRPr="00FB36CA">
        <w:rPr>
          <w:rStyle w:val="Izteiksmgs"/>
        </w:rPr>
        <w:t>Regu</w:t>
      </w:r>
      <w:r w:rsidR="00FB36CA" w:rsidRPr="00FB36CA">
        <w:rPr>
          <w:rStyle w:val="Izteiksmgs"/>
        </w:rPr>
        <w:t>lārā pārskata izstrādes kārtība</w:t>
      </w:r>
    </w:p>
    <w:p w14:paraId="31814447" w14:textId="27FAF518" w:rsidR="00FB36CA" w:rsidRPr="00FB36CA" w:rsidRDefault="00FB36CA" w:rsidP="00FB36CA">
      <w:pPr>
        <w:spacing w:after="0" w:line="276" w:lineRule="auto"/>
        <w:jc w:val="right"/>
        <w:rPr>
          <w:rFonts w:eastAsia="Times New Roman" w:cs="Times New Roman"/>
          <w:szCs w:val="24"/>
        </w:rPr>
      </w:pPr>
      <w:r>
        <w:rPr>
          <w:rStyle w:val="Izsmalcintsizclums"/>
        </w:rPr>
        <w:t xml:space="preserve">      Tabula Nr.10</w:t>
      </w:r>
    </w:p>
    <w:tbl>
      <w:tblPr>
        <w:tblStyle w:val="9"/>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3686"/>
        <w:gridCol w:w="2410"/>
        <w:gridCol w:w="2018"/>
      </w:tblGrid>
      <w:tr w:rsidR="000E1189" w14:paraId="2D229E34" w14:textId="77777777" w:rsidTr="00FB36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Borders>
              <w:bottom w:val="single" w:sz="4" w:space="0" w:color="000000"/>
            </w:tcBorders>
            <w:shd w:val="clear" w:color="auto" w:fill="E2EFD9"/>
          </w:tcPr>
          <w:p w14:paraId="6677EB20" w14:textId="52FE310E" w:rsidR="000E1189" w:rsidRDefault="008F2ED6" w:rsidP="00CA0804">
            <w:pPr>
              <w:ind w:left="113" w:right="113" w:firstLine="0"/>
              <w:rPr>
                <w:rFonts w:eastAsia="Times New Roman" w:cs="Times New Roman"/>
                <w:color w:val="000000"/>
              </w:rPr>
            </w:pPr>
            <w:r>
              <w:rPr>
                <w:rFonts w:eastAsia="Times New Roman" w:cs="Times New Roman"/>
                <w:color w:val="000000"/>
              </w:rPr>
              <w:t>N.p.k.</w:t>
            </w:r>
          </w:p>
        </w:tc>
        <w:tc>
          <w:tcPr>
            <w:tcW w:w="3686" w:type="dxa"/>
            <w:tcBorders>
              <w:bottom w:val="single" w:sz="4" w:space="0" w:color="000000"/>
            </w:tcBorders>
            <w:shd w:val="clear" w:color="auto" w:fill="E2EFD9"/>
          </w:tcPr>
          <w:p w14:paraId="21840BF6" w14:textId="77777777" w:rsidR="000E1189" w:rsidRDefault="004319F7" w:rsidP="00302E7F">
            <w:pPr>
              <w:ind w:left="170" w:right="170"/>
              <w:jc w:val="lef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Rīcība</w:t>
            </w:r>
          </w:p>
        </w:tc>
        <w:tc>
          <w:tcPr>
            <w:tcW w:w="2410" w:type="dxa"/>
            <w:tcBorders>
              <w:bottom w:val="single" w:sz="4" w:space="0" w:color="000000"/>
            </w:tcBorders>
            <w:shd w:val="clear" w:color="auto" w:fill="E2EFD9"/>
          </w:tcPr>
          <w:p w14:paraId="61CB8DF8" w14:textId="77777777" w:rsidR="000E1189" w:rsidRDefault="004319F7" w:rsidP="00302E7F">
            <w:pPr>
              <w:ind w:left="170" w:right="170"/>
              <w:jc w:val="lef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Termiņš</w:t>
            </w:r>
          </w:p>
        </w:tc>
        <w:tc>
          <w:tcPr>
            <w:tcW w:w="2018" w:type="dxa"/>
            <w:tcBorders>
              <w:bottom w:val="single" w:sz="4" w:space="0" w:color="000000"/>
            </w:tcBorders>
            <w:shd w:val="clear" w:color="auto" w:fill="E2EFD9"/>
          </w:tcPr>
          <w:p w14:paraId="5912465F" w14:textId="77777777" w:rsidR="000E1189" w:rsidRDefault="004319F7" w:rsidP="00302E7F">
            <w:pPr>
              <w:ind w:left="170" w:right="170" w:firstLine="0"/>
              <w:jc w:val="lef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Atbildīgā struktūrvienība</w:t>
            </w:r>
          </w:p>
        </w:tc>
      </w:tr>
      <w:tr w:rsidR="000E1189" w14:paraId="607EBF0C" w14:textId="77777777" w:rsidTr="00FB36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shd w:val="clear" w:color="auto" w:fill="auto"/>
          </w:tcPr>
          <w:p w14:paraId="241BF5C0" w14:textId="7499C0B3" w:rsidR="000E1189" w:rsidRDefault="004319F7" w:rsidP="00302E7F">
            <w:pPr>
              <w:ind w:left="170" w:right="170" w:firstLine="0"/>
              <w:jc w:val="left"/>
              <w:rPr>
                <w:rFonts w:eastAsia="Times New Roman" w:cs="Times New Roman"/>
                <w:color w:val="000000"/>
              </w:rPr>
            </w:pPr>
            <w:r>
              <w:rPr>
                <w:rFonts w:eastAsia="Times New Roman" w:cs="Times New Roman"/>
                <w:color w:val="000000"/>
              </w:rPr>
              <w:t>1</w:t>
            </w:r>
            <w:r w:rsidR="00302E7F">
              <w:rPr>
                <w:rFonts w:eastAsia="Times New Roman" w:cs="Times New Roman"/>
                <w:color w:val="000000"/>
              </w:rPr>
              <w:t>.</w:t>
            </w:r>
          </w:p>
        </w:tc>
        <w:tc>
          <w:tcPr>
            <w:tcW w:w="3686" w:type="dxa"/>
            <w:shd w:val="clear" w:color="auto" w:fill="auto"/>
          </w:tcPr>
          <w:p w14:paraId="5FAF9DD1" w14:textId="77777777" w:rsidR="000E1189" w:rsidRDefault="004319F7" w:rsidP="00302E7F">
            <w:pPr>
              <w:ind w:left="170" w:right="170" w:firstLine="6"/>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Regulārā pārskata projekta sagatavošana un iesniegšana pašvaldības vadībai</w:t>
            </w:r>
          </w:p>
        </w:tc>
        <w:tc>
          <w:tcPr>
            <w:tcW w:w="2410" w:type="dxa"/>
            <w:shd w:val="clear" w:color="auto" w:fill="auto"/>
          </w:tcPr>
          <w:p w14:paraId="6F46374F" w14:textId="77777777" w:rsidR="000E1189" w:rsidRDefault="004319F7" w:rsidP="00302E7F">
            <w:pPr>
              <w:ind w:left="170" w:right="170" w:firstLine="6"/>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Līdz 30. septembrim</w:t>
            </w:r>
          </w:p>
        </w:tc>
        <w:tc>
          <w:tcPr>
            <w:tcW w:w="2018" w:type="dxa"/>
            <w:shd w:val="clear" w:color="auto" w:fill="auto"/>
          </w:tcPr>
          <w:p w14:paraId="73C4D07A" w14:textId="77777777" w:rsidR="000E1189" w:rsidRDefault="004319F7" w:rsidP="00302E7F">
            <w:pPr>
              <w:ind w:left="170" w:right="170" w:firstLine="6"/>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Attīstības un projektu nodaļa</w:t>
            </w:r>
          </w:p>
        </w:tc>
      </w:tr>
      <w:tr w:rsidR="000E1189" w14:paraId="46407FE4" w14:textId="77777777" w:rsidTr="00FB36CA">
        <w:tc>
          <w:tcPr>
            <w:cnfStyle w:val="001000000000" w:firstRow="0" w:lastRow="0" w:firstColumn="1" w:lastColumn="0" w:oddVBand="0" w:evenVBand="0" w:oddHBand="0" w:evenHBand="0" w:firstRowFirstColumn="0" w:firstRowLastColumn="0" w:lastRowFirstColumn="0" w:lastRowLastColumn="0"/>
            <w:tcW w:w="1242" w:type="dxa"/>
            <w:shd w:val="clear" w:color="auto" w:fill="auto"/>
          </w:tcPr>
          <w:p w14:paraId="79740A65" w14:textId="4982818C" w:rsidR="000E1189" w:rsidRDefault="004319F7" w:rsidP="00302E7F">
            <w:pPr>
              <w:ind w:left="170" w:right="170" w:firstLine="0"/>
              <w:jc w:val="left"/>
              <w:rPr>
                <w:rFonts w:eastAsia="Times New Roman" w:cs="Times New Roman"/>
                <w:color w:val="000000"/>
              </w:rPr>
            </w:pPr>
            <w:r>
              <w:rPr>
                <w:rFonts w:eastAsia="Times New Roman" w:cs="Times New Roman"/>
                <w:color w:val="000000"/>
              </w:rPr>
              <w:t>2</w:t>
            </w:r>
            <w:r w:rsidR="00302E7F">
              <w:rPr>
                <w:rFonts w:eastAsia="Times New Roman" w:cs="Times New Roman"/>
                <w:color w:val="000000"/>
              </w:rPr>
              <w:t>.</w:t>
            </w:r>
          </w:p>
        </w:tc>
        <w:tc>
          <w:tcPr>
            <w:tcW w:w="3686" w:type="dxa"/>
            <w:shd w:val="clear" w:color="auto" w:fill="auto"/>
          </w:tcPr>
          <w:p w14:paraId="73BFB921" w14:textId="77777777" w:rsidR="000E1189" w:rsidRDefault="004319F7" w:rsidP="00302E7F">
            <w:pPr>
              <w:ind w:left="170" w:right="170" w:firstLine="6"/>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Regulārā pārskata apstiprināšana</w:t>
            </w:r>
          </w:p>
        </w:tc>
        <w:tc>
          <w:tcPr>
            <w:tcW w:w="2410" w:type="dxa"/>
            <w:shd w:val="clear" w:color="auto" w:fill="auto"/>
          </w:tcPr>
          <w:p w14:paraId="1D2E0B52" w14:textId="77777777" w:rsidR="000E1189" w:rsidRDefault="004319F7" w:rsidP="00302E7F">
            <w:pPr>
              <w:ind w:left="170" w:right="170" w:firstLine="6"/>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Oktobris</w:t>
            </w:r>
          </w:p>
        </w:tc>
        <w:tc>
          <w:tcPr>
            <w:tcW w:w="2018" w:type="dxa"/>
            <w:shd w:val="clear" w:color="auto" w:fill="auto"/>
          </w:tcPr>
          <w:p w14:paraId="0A7504A9" w14:textId="77777777" w:rsidR="000E1189" w:rsidRDefault="004319F7" w:rsidP="00302E7F">
            <w:pPr>
              <w:ind w:left="170" w:right="170" w:firstLine="6"/>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Limbažu novada dome</w:t>
            </w:r>
          </w:p>
        </w:tc>
      </w:tr>
      <w:tr w:rsidR="000E1189" w14:paraId="56A1DC0E" w14:textId="77777777" w:rsidTr="00FB36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shd w:val="clear" w:color="auto" w:fill="auto"/>
          </w:tcPr>
          <w:p w14:paraId="33772605" w14:textId="2EB0AEB4" w:rsidR="000E1189" w:rsidRDefault="004319F7" w:rsidP="00302E7F">
            <w:pPr>
              <w:ind w:left="170" w:right="170" w:firstLine="0"/>
              <w:jc w:val="left"/>
              <w:rPr>
                <w:rFonts w:eastAsia="Times New Roman" w:cs="Times New Roman"/>
                <w:color w:val="000000"/>
              </w:rPr>
            </w:pPr>
            <w:r>
              <w:rPr>
                <w:rFonts w:eastAsia="Times New Roman" w:cs="Times New Roman"/>
                <w:color w:val="000000"/>
              </w:rPr>
              <w:t>3</w:t>
            </w:r>
            <w:r w:rsidR="00302E7F">
              <w:rPr>
                <w:rFonts w:eastAsia="Times New Roman" w:cs="Times New Roman"/>
                <w:color w:val="000000"/>
              </w:rPr>
              <w:t>.</w:t>
            </w:r>
          </w:p>
        </w:tc>
        <w:tc>
          <w:tcPr>
            <w:tcW w:w="3686" w:type="dxa"/>
            <w:shd w:val="clear" w:color="auto" w:fill="auto"/>
          </w:tcPr>
          <w:p w14:paraId="7CFA5FA2" w14:textId="77777777" w:rsidR="000E1189" w:rsidRDefault="004319F7" w:rsidP="00302E7F">
            <w:pPr>
              <w:ind w:left="170" w:right="170" w:firstLine="6"/>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Informācijas par pārskatu pieejamību sabiedrībai nodrošināšana</w:t>
            </w:r>
          </w:p>
        </w:tc>
        <w:tc>
          <w:tcPr>
            <w:tcW w:w="2410" w:type="dxa"/>
            <w:shd w:val="clear" w:color="auto" w:fill="auto"/>
          </w:tcPr>
          <w:p w14:paraId="2C33D78B" w14:textId="77777777" w:rsidR="000E1189" w:rsidRDefault="004319F7" w:rsidP="00302E7F">
            <w:pPr>
              <w:ind w:left="170" w:right="170" w:firstLine="6"/>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Mēneša laikā pēc pārskata apstiprināšanas</w:t>
            </w:r>
          </w:p>
        </w:tc>
        <w:tc>
          <w:tcPr>
            <w:tcW w:w="2018" w:type="dxa"/>
            <w:shd w:val="clear" w:color="auto" w:fill="auto"/>
          </w:tcPr>
          <w:p w14:paraId="5BE0B58D" w14:textId="77777777" w:rsidR="000E1189" w:rsidRDefault="004319F7" w:rsidP="00302E7F">
            <w:pPr>
              <w:ind w:left="170" w:right="170" w:firstLine="6"/>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Sabiedrisko attiecību nodaļa</w:t>
            </w:r>
          </w:p>
        </w:tc>
      </w:tr>
      <w:tr w:rsidR="000E1189" w14:paraId="7CA468DD" w14:textId="77777777" w:rsidTr="00FB36CA">
        <w:tc>
          <w:tcPr>
            <w:cnfStyle w:val="001000000000" w:firstRow="0" w:lastRow="0" w:firstColumn="1" w:lastColumn="0" w:oddVBand="0" w:evenVBand="0" w:oddHBand="0" w:evenHBand="0" w:firstRowFirstColumn="0" w:firstRowLastColumn="0" w:lastRowFirstColumn="0" w:lastRowLastColumn="0"/>
            <w:tcW w:w="1242" w:type="dxa"/>
            <w:shd w:val="clear" w:color="auto" w:fill="auto"/>
          </w:tcPr>
          <w:p w14:paraId="1A83EC44" w14:textId="4B2AF6DF" w:rsidR="000E1189" w:rsidRDefault="004319F7" w:rsidP="00302E7F">
            <w:pPr>
              <w:ind w:left="170" w:right="170" w:firstLine="0"/>
              <w:jc w:val="left"/>
              <w:rPr>
                <w:rFonts w:eastAsia="Times New Roman" w:cs="Times New Roman"/>
                <w:color w:val="000000"/>
              </w:rPr>
            </w:pPr>
            <w:r>
              <w:rPr>
                <w:rFonts w:eastAsia="Times New Roman" w:cs="Times New Roman"/>
                <w:color w:val="000000"/>
              </w:rPr>
              <w:t>4</w:t>
            </w:r>
            <w:r w:rsidR="00302E7F">
              <w:rPr>
                <w:rFonts w:eastAsia="Times New Roman" w:cs="Times New Roman"/>
                <w:color w:val="000000"/>
              </w:rPr>
              <w:t>.</w:t>
            </w:r>
          </w:p>
        </w:tc>
        <w:tc>
          <w:tcPr>
            <w:tcW w:w="3686" w:type="dxa"/>
            <w:shd w:val="clear" w:color="auto" w:fill="auto"/>
          </w:tcPr>
          <w:p w14:paraId="520BA4C0" w14:textId="77777777" w:rsidR="000E1189" w:rsidRDefault="004319F7" w:rsidP="00302E7F">
            <w:pPr>
              <w:ind w:left="170" w:right="170" w:firstLine="6"/>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Statistiskās informācijas un citu datu, kas nepieciešami uzraudzības veikšanai, vākšana un apkopošana</w:t>
            </w:r>
          </w:p>
        </w:tc>
        <w:tc>
          <w:tcPr>
            <w:tcW w:w="2410" w:type="dxa"/>
            <w:shd w:val="clear" w:color="auto" w:fill="auto"/>
          </w:tcPr>
          <w:p w14:paraId="23BC2E7F" w14:textId="77777777" w:rsidR="000E1189" w:rsidRDefault="004319F7" w:rsidP="00302E7F">
            <w:pPr>
              <w:ind w:left="170" w:right="170" w:firstLine="6"/>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Pastāvīgi</w:t>
            </w:r>
          </w:p>
        </w:tc>
        <w:tc>
          <w:tcPr>
            <w:tcW w:w="2018" w:type="dxa"/>
            <w:shd w:val="clear" w:color="auto" w:fill="auto"/>
          </w:tcPr>
          <w:p w14:paraId="05508253" w14:textId="77777777" w:rsidR="000E1189" w:rsidRDefault="004319F7" w:rsidP="00302E7F">
            <w:pPr>
              <w:ind w:left="170" w:right="170" w:firstLine="6"/>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Attīstības un projektu nodaļa</w:t>
            </w:r>
          </w:p>
        </w:tc>
      </w:tr>
      <w:tr w:rsidR="000E1189" w14:paraId="66A21305" w14:textId="77777777" w:rsidTr="00FB36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shd w:val="clear" w:color="auto" w:fill="auto"/>
          </w:tcPr>
          <w:p w14:paraId="4A57E7C3" w14:textId="77777777" w:rsidR="000E1189" w:rsidRDefault="004319F7" w:rsidP="00302E7F">
            <w:pPr>
              <w:ind w:left="170" w:right="170" w:firstLine="0"/>
              <w:jc w:val="left"/>
              <w:rPr>
                <w:rFonts w:eastAsia="Times New Roman" w:cs="Times New Roman"/>
                <w:color w:val="000000"/>
              </w:rPr>
            </w:pPr>
            <w:r>
              <w:rPr>
                <w:rFonts w:eastAsia="Times New Roman" w:cs="Times New Roman"/>
                <w:color w:val="000000"/>
              </w:rPr>
              <w:t>5.</w:t>
            </w:r>
          </w:p>
        </w:tc>
        <w:tc>
          <w:tcPr>
            <w:tcW w:w="3686" w:type="dxa"/>
            <w:shd w:val="clear" w:color="auto" w:fill="auto"/>
          </w:tcPr>
          <w:p w14:paraId="2962F8E3" w14:textId="77777777" w:rsidR="000E1189" w:rsidRDefault="004319F7" w:rsidP="00302E7F">
            <w:pPr>
              <w:ind w:left="170" w:right="170" w:firstLine="6"/>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Priekšlikumu Stratēģijas aktualizācijai un to iesniegšana pašvaldības vadībai</w:t>
            </w:r>
          </w:p>
        </w:tc>
        <w:tc>
          <w:tcPr>
            <w:tcW w:w="2410" w:type="dxa"/>
            <w:shd w:val="clear" w:color="auto" w:fill="auto"/>
          </w:tcPr>
          <w:p w14:paraId="54F2D629" w14:textId="77777777" w:rsidR="000E1189" w:rsidRDefault="004319F7" w:rsidP="00302E7F">
            <w:pPr>
              <w:ind w:left="170" w:right="170" w:firstLine="6"/>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Līdz 1. novembrim</w:t>
            </w:r>
          </w:p>
        </w:tc>
        <w:tc>
          <w:tcPr>
            <w:tcW w:w="2018" w:type="dxa"/>
            <w:shd w:val="clear" w:color="auto" w:fill="auto"/>
          </w:tcPr>
          <w:p w14:paraId="030EB77E" w14:textId="77777777" w:rsidR="000E1189" w:rsidRDefault="004319F7" w:rsidP="00302E7F">
            <w:pPr>
              <w:ind w:left="170" w:right="170" w:firstLine="6"/>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Attīstības un projektu nodaļa</w:t>
            </w:r>
          </w:p>
        </w:tc>
      </w:tr>
    </w:tbl>
    <w:p w14:paraId="72C09423" w14:textId="77777777" w:rsidR="000E1189" w:rsidRDefault="000E1189">
      <w:pPr>
        <w:spacing w:after="120"/>
        <w:ind w:firstLine="720"/>
        <w:jc w:val="both"/>
        <w:rPr>
          <w:rFonts w:eastAsia="Times New Roman" w:cs="Times New Roman"/>
          <w:szCs w:val="24"/>
        </w:rPr>
      </w:pPr>
    </w:p>
    <w:p w14:paraId="60FFF414" w14:textId="77777777" w:rsidR="000E1189" w:rsidRDefault="004319F7" w:rsidP="00901644">
      <w:pPr>
        <w:spacing w:after="120" w:line="276" w:lineRule="auto"/>
        <w:jc w:val="both"/>
        <w:rPr>
          <w:rFonts w:eastAsia="Times New Roman" w:cs="Times New Roman"/>
          <w:szCs w:val="24"/>
        </w:rPr>
      </w:pPr>
      <w:r>
        <w:rPr>
          <w:rFonts w:eastAsia="Times New Roman" w:cs="Times New Roman"/>
          <w:szCs w:val="24"/>
        </w:rPr>
        <w:t xml:space="preserve">Atbilstoši </w:t>
      </w:r>
      <w:r>
        <w:rPr>
          <w:rFonts w:eastAsia="Times New Roman" w:cs="Times New Roman"/>
          <w:color w:val="000000"/>
          <w:szCs w:val="24"/>
        </w:rPr>
        <w:t xml:space="preserve">Limbažu novada pašvaldības </w:t>
      </w:r>
      <w:r>
        <w:rPr>
          <w:rFonts w:eastAsia="Times New Roman" w:cs="Times New Roman"/>
          <w:szCs w:val="24"/>
        </w:rPr>
        <w:t xml:space="preserve">Attīstības un projektu nodaļas uzaicinājuma </w:t>
      </w:r>
      <w:r>
        <w:rPr>
          <w:rFonts w:eastAsia="Times New Roman" w:cs="Times New Roman"/>
          <w:color w:val="000000"/>
          <w:szCs w:val="24"/>
        </w:rPr>
        <w:t>Limbažu novada pašvaldības</w:t>
      </w:r>
      <w:r>
        <w:rPr>
          <w:rFonts w:eastAsia="Times New Roman" w:cs="Times New Roman"/>
          <w:szCs w:val="24"/>
        </w:rPr>
        <w:t xml:space="preserve"> institūcijām </w:t>
      </w:r>
      <w:r>
        <w:rPr>
          <w:rFonts w:eastAsia="Times New Roman" w:cs="Times New Roman"/>
          <w:b/>
          <w:szCs w:val="24"/>
        </w:rPr>
        <w:t>katru</w:t>
      </w:r>
      <w:r>
        <w:rPr>
          <w:rFonts w:eastAsia="Times New Roman" w:cs="Times New Roman"/>
          <w:szCs w:val="24"/>
        </w:rPr>
        <w:t xml:space="preserve"> </w:t>
      </w:r>
      <w:r>
        <w:rPr>
          <w:rFonts w:eastAsia="Times New Roman" w:cs="Times New Roman"/>
          <w:b/>
          <w:szCs w:val="24"/>
        </w:rPr>
        <w:t>otro</w:t>
      </w:r>
      <w:r>
        <w:rPr>
          <w:rFonts w:eastAsia="Times New Roman" w:cs="Times New Roman"/>
          <w:szCs w:val="24"/>
        </w:rPr>
        <w:t xml:space="preserve"> gadu līdz 15. augustam iesniedz minētajai nodaļai pārskatu par situāciju savā sfērā. Šis pārskats ir jābalsta uz Stratēģijā noteiktajiem prioritāšu sasniegšanas izvērtējuma rādītājiem.</w:t>
      </w:r>
    </w:p>
    <w:p w14:paraId="56439CB9" w14:textId="77777777" w:rsidR="000E1189" w:rsidRDefault="004319F7" w:rsidP="00901644">
      <w:pPr>
        <w:spacing w:after="120" w:line="276" w:lineRule="auto"/>
        <w:jc w:val="both"/>
        <w:rPr>
          <w:rFonts w:eastAsia="Times New Roman" w:cs="Times New Roman"/>
          <w:szCs w:val="24"/>
        </w:rPr>
      </w:pPr>
      <w:r>
        <w:rPr>
          <w:rFonts w:eastAsia="Times New Roman" w:cs="Times New Roman"/>
          <w:szCs w:val="24"/>
        </w:rPr>
        <w:t>Informāciju par Stratēģijas izpildes gaitu apkopo un analizē Attīstības un projektu nodaļa, ja nepieciešams, pieaicinot ekspertus un papildus apkopojot informāciju no ārējām institūcijām (VRAA, CSP u.c.), balstoties uz noteiktajiem Limbažu novada attīstības izvērtējuma pamatrādītājiem.</w:t>
      </w:r>
    </w:p>
    <w:p w14:paraId="0A6643F0" w14:textId="749433F2" w:rsidR="000E1189" w:rsidRDefault="004319F7" w:rsidP="00302E7F">
      <w:pPr>
        <w:spacing w:after="120" w:line="276" w:lineRule="auto"/>
        <w:jc w:val="both"/>
        <w:rPr>
          <w:rFonts w:eastAsia="Times New Roman" w:cs="Times New Roman"/>
          <w:szCs w:val="24"/>
        </w:rPr>
      </w:pPr>
      <w:r>
        <w:rPr>
          <w:rFonts w:eastAsia="Times New Roman" w:cs="Times New Roman"/>
          <w:szCs w:val="24"/>
        </w:rPr>
        <w:t xml:space="preserve">Pārskats ir instruments, ar kura palīdzību novērtēt, vai Limbažu novada pašvaldībai izdodas īstenot noteiktos mērķus un izvirzītās prioritātes. Būtiska Pārskata funkcija ir plašas sabiedrības </w:t>
      </w:r>
      <w:r>
        <w:rPr>
          <w:rFonts w:eastAsia="Times New Roman" w:cs="Times New Roman"/>
          <w:szCs w:val="24"/>
        </w:rPr>
        <w:lastRenderedPageBreak/>
        <w:t>informēšana par pašvaldībā paveikto. Tāpēc ne vēlāk, kā mēneša laikā pēc pārskata sagatavošanas, Attīstības un projektu nodaļa sagatavo un prezentē ziņojumu Limbažu novada domei par pārskata rezultātiem, pēc tam, sadarbībā ar Limbažu novada pašvaldības Sabiedrisko attiecību nodaļu, publicē to pašvaldības mājaslapā. Ja nepieciešams, Attīstības un projektu nodaļa var organizēt sanāksmi Stratēģijas īstenošanas uzraudzības sistēmas ieviešanā iesaistītajām pašvaldības institūcijām, ar mērķi iepazīstināt tās ar uzdevumiem uzraudzības sistēmas procesā un sistēmas vispārējo kārtību.</w:t>
      </w:r>
    </w:p>
    <w:p w14:paraId="1048FAC6" w14:textId="65538F97" w:rsidR="000E1189" w:rsidRPr="003F18BF" w:rsidRDefault="004319F7" w:rsidP="003E37FF">
      <w:pPr>
        <w:pStyle w:val="Virsraksts2"/>
        <w:numPr>
          <w:ilvl w:val="1"/>
          <w:numId w:val="38"/>
        </w:numPr>
        <w:rPr>
          <w:rStyle w:val="Izclums"/>
          <w:i w:val="0"/>
          <w:iCs w:val="0"/>
        </w:rPr>
      </w:pPr>
      <w:bookmarkStart w:id="41" w:name="_Toc107323776"/>
      <w:r w:rsidRPr="003F18BF">
        <w:rPr>
          <w:rStyle w:val="Izclums"/>
          <w:i w:val="0"/>
          <w:iCs w:val="0"/>
        </w:rPr>
        <w:t>Limbažu novada attīstības izvērtējuma pamatrādītāji</w:t>
      </w:r>
      <w:bookmarkEnd w:id="41"/>
    </w:p>
    <w:p w14:paraId="5AC93454" w14:textId="77777777" w:rsidR="000E1189" w:rsidRDefault="004319F7" w:rsidP="00901644">
      <w:pPr>
        <w:spacing w:line="276" w:lineRule="auto"/>
        <w:jc w:val="both"/>
        <w:rPr>
          <w:rFonts w:eastAsia="Times New Roman" w:cs="Times New Roman"/>
          <w:szCs w:val="24"/>
        </w:rPr>
      </w:pPr>
      <w:r>
        <w:rPr>
          <w:rFonts w:eastAsia="Times New Roman" w:cs="Times New Roman"/>
          <w:szCs w:val="24"/>
        </w:rPr>
        <w:t>Limbažu novada attīstības izvērtējuma pamatrādītāji (skatīt zemāk) ir t.s. ietekmes rādītāji, kas tiek analizēti, lai sekotu līdzi galvenajām attīstības tendencēm novadā. Šie pamatrādītāji ir nepieciešami, lai raksturotu sociāli ekonomisko situāciju Limbažu novadā kopumā, kā arī sniegtu salīdzinājumu ar citām Latvijas pašvaldībām. Par attīstības izvērtējuma pamatrādītāju datu apkopošanu un analizēšanu atbildīga ir Limbažu novada pašvaldības Attīstības un projektu nodaļa, sniedzot par tiem informāciju pārskatā. Katru pārskata gadu noteiktos pamatrādītājus var pārskatīt (rādītāju izņemšana vai nomaiņa nav vēlama, bet iespējama papildināšana), izvēloties tādus rādītājus, ar kuru palīdzību var veikt novada salīdzinošo analīzi ar citām novada pašvaldībām gan valsts, gan atsevišķos gadījumos arī Eiropas mērogā.</w:t>
      </w:r>
    </w:p>
    <w:p w14:paraId="73E94F68" w14:textId="3E9D2EF6" w:rsidR="000E1189" w:rsidRPr="003F18BF" w:rsidRDefault="004319F7" w:rsidP="003F18BF">
      <w:pPr>
        <w:pBdr>
          <w:top w:val="nil"/>
          <w:left w:val="nil"/>
          <w:bottom w:val="nil"/>
          <w:right w:val="nil"/>
          <w:between w:val="nil"/>
        </w:pBdr>
        <w:spacing w:after="120" w:line="240" w:lineRule="auto"/>
        <w:ind w:right="-23"/>
        <w:jc w:val="center"/>
        <w:rPr>
          <w:rStyle w:val="Izteiksmgs"/>
        </w:rPr>
      </w:pPr>
      <w:r w:rsidRPr="003F18BF">
        <w:rPr>
          <w:rStyle w:val="Izteiksmgs"/>
        </w:rPr>
        <w:t>Limbažu novada attīs</w:t>
      </w:r>
      <w:r w:rsidR="00FB36CA" w:rsidRPr="003F18BF">
        <w:rPr>
          <w:rStyle w:val="Izteiksmgs"/>
        </w:rPr>
        <w:t>tības izvērtējuma pamatrādītāji</w:t>
      </w:r>
    </w:p>
    <w:p w14:paraId="2F1F5F7F" w14:textId="3A12D571" w:rsidR="00FB36CA" w:rsidRPr="00FB36CA" w:rsidRDefault="00FB36CA" w:rsidP="00FB36CA">
      <w:pPr>
        <w:pBdr>
          <w:top w:val="nil"/>
          <w:left w:val="nil"/>
          <w:bottom w:val="nil"/>
          <w:right w:val="nil"/>
          <w:between w:val="nil"/>
        </w:pBdr>
        <w:spacing w:after="120" w:line="240" w:lineRule="auto"/>
        <w:ind w:right="-23"/>
        <w:jc w:val="right"/>
        <w:rPr>
          <w:rStyle w:val="Izsmalcintsizclums"/>
        </w:rPr>
      </w:pPr>
      <w:r>
        <w:rPr>
          <w:rStyle w:val="Izsmalcintsizclums"/>
        </w:rPr>
        <w:t xml:space="preserve">              </w:t>
      </w:r>
      <w:r w:rsidRPr="00FB36CA">
        <w:rPr>
          <w:rStyle w:val="Izsmalcintsizclums"/>
        </w:rPr>
        <w:t>Tabula Nr.11</w:t>
      </w:r>
    </w:p>
    <w:tbl>
      <w:tblPr>
        <w:tblStyle w:val="8"/>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43"/>
        <w:gridCol w:w="2790"/>
        <w:gridCol w:w="1984"/>
        <w:gridCol w:w="2181"/>
        <w:gridCol w:w="1500"/>
      </w:tblGrid>
      <w:tr w:rsidR="000E1189" w14:paraId="2E13AAF1" w14:textId="77777777" w:rsidTr="00FB36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3" w:type="dxa"/>
            <w:tcBorders>
              <w:bottom w:val="single" w:sz="4" w:space="0" w:color="000000"/>
            </w:tcBorders>
            <w:shd w:val="clear" w:color="auto" w:fill="E2EFD9"/>
            <w:vAlign w:val="center"/>
          </w:tcPr>
          <w:p w14:paraId="58984144" w14:textId="0C8A9EE8" w:rsidR="000E1189" w:rsidRDefault="008F2ED6" w:rsidP="00CA0804">
            <w:pPr>
              <w:spacing w:line="276" w:lineRule="auto"/>
              <w:ind w:left="113" w:right="113" w:firstLine="0"/>
              <w:jc w:val="left"/>
              <w:rPr>
                <w:rFonts w:eastAsia="Times New Roman" w:cs="Times New Roman"/>
                <w:color w:val="000000"/>
              </w:rPr>
            </w:pPr>
            <w:r>
              <w:rPr>
                <w:rFonts w:eastAsia="Times New Roman" w:cs="Times New Roman"/>
                <w:color w:val="000000"/>
              </w:rPr>
              <w:t>N.p.k.</w:t>
            </w:r>
          </w:p>
        </w:tc>
        <w:tc>
          <w:tcPr>
            <w:tcW w:w="2790" w:type="dxa"/>
            <w:tcBorders>
              <w:bottom w:val="single" w:sz="4" w:space="0" w:color="000000"/>
            </w:tcBorders>
            <w:shd w:val="clear" w:color="auto" w:fill="E2EFD9"/>
            <w:vAlign w:val="center"/>
          </w:tcPr>
          <w:p w14:paraId="640CAA8A" w14:textId="77777777" w:rsidR="000E1189" w:rsidRDefault="004319F7">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Rādītājs</w:t>
            </w:r>
          </w:p>
        </w:tc>
        <w:tc>
          <w:tcPr>
            <w:tcW w:w="1984" w:type="dxa"/>
            <w:tcBorders>
              <w:bottom w:val="single" w:sz="4" w:space="0" w:color="000000"/>
            </w:tcBorders>
            <w:shd w:val="clear" w:color="auto" w:fill="E2EFD9"/>
            <w:vAlign w:val="center"/>
          </w:tcPr>
          <w:p w14:paraId="54F74BFE" w14:textId="77777777" w:rsidR="000E1189" w:rsidRDefault="004319F7">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Bāzes vērtība</w:t>
            </w:r>
          </w:p>
        </w:tc>
        <w:tc>
          <w:tcPr>
            <w:tcW w:w="2181" w:type="dxa"/>
            <w:tcBorders>
              <w:bottom w:val="single" w:sz="4" w:space="0" w:color="000000"/>
            </w:tcBorders>
            <w:shd w:val="clear" w:color="auto" w:fill="E2EFD9"/>
            <w:vAlign w:val="center"/>
          </w:tcPr>
          <w:p w14:paraId="2E2B43A3" w14:textId="77777777" w:rsidR="000E1189" w:rsidRDefault="004319F7">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Mērķa vērtība 2046. gadā vai vēlamā attīstības tendence</w:t>
            </w:r>
          </w:p>
        </w:tc>
        <w:tc>
          <w:tcPr>
            <w:tcW w:w="1500" w:type="dxa"/>
            <w:tcBorders>
              <w:bottom w:val="single" w:sz="4" w:space="0" w:color="000000"/>
            </w:tcBorders>
            <w:shd w:val="clear" w:color="auto" w:fill="E2EFD9"/>
            <w:vAlign w:val="center"/>
          </w:tcPr>
          <w:p w14:paraId="4CCEA16D" w14:textId="77777777" w:rsidR="000E1189" w:rsidRDefault="004319F7">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Datu avots</w:t>
            </w:r>
          </w:p>
        </w:tc>
      </w:tr>
      <w:tr w:rsidR="000E1189" w14:paraId="606ADC18" w14:textId="77777777" w:rsidTr="00FB36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3" w:type="dxa"/>
            <w:shd w:val="clear" w:color="auto" w:fill="auto"/>
          </w:tcPr>
          <w:p w14:paraId="439198F2" w14:textId="77777777" w:rsidR="000E1189" w:rsidRDefault="004319F7" w:rsidP="00302E7F">
            <w:pPr>
              <w:spacing w:line="276" w:lineRule="auto"/>
              <w:ind w:left="113" w:right="113" w:firstLine="0"/>
              <w:jc w:val="left"/>
              <w:rPr>
                <w:rFonts w:eastAsia="Times New Roman" w:cs="Times New Roman"/>
                <w:color w:val="000000"/>
              </w:rPr>
            </w:pPr>
            <w:r>
              <w:rPr>
                <w:rFonts w:eastAsia="Times New Roman" w:cs="Times New Roman"/>
                <w:color w:val="000000"/>
              </w:rPr>
              <w:t>1.</w:t>
            </w:r>
          </w:p>
        </w:tc>
        <w:tc>
          <w:tcPr>
            <w:tcW w:w="2790" w:type="dxa"/>
            <w:shd w:val="clear" w:color="auto" w:fill="auto"/>
          </w:tcPr>
          <w:p w14:paraId="43A55B00" w14:textId="77777777" w:rsidR="000E1189" w:rsidRDefault="004319F7" w:rsidP="00302E7F">
            <w:pPr>
              <w:spacing w:line="276" w:lineRule="auto"/>
              <w:ind w:right="113"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 xml:space="preserve">  IKP</w:t>
            </w:r>
          </w:p>
        </w:tc>
        <w:tc>
          <w:tcPr>
            <w:tcW w:w="1984" w:type="dxa"/>
            <w:shd w:val="clear" w:color="auto" w:fill="auto"/>
          </w:tcPr>
          <w:p w14:paraId="39A0D5BC" w14:textId="77777777" w:rsidR="000E1189" w:rsidRDefault="004319F7" w:rsidP="00302E7F">
            <w:pPr>
              <w:spacing w:line="276" w:lineRule="auto"/>
              <w:ind w:left="113" w:right="113"/>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(2023)</w:t>
            </w:r>
            <w:r>
              <w:rPr>
                <w:rFonts w:eastAsia="Times New Roman" w:cs="Times New Roman"/>
                <w:color w:val="000000"/>
                <w:vertAlign w:val="superscript"/>
              </w:rPr>
              <w:footnoteReference w:id="17"/>
            </w:r>
          </w:p>
        </w:tc>
        <w:tc>
          <w:tcPr>
            <w:tcW w:w="2181" w:type="dxa"/>
            <w:shd w:val="clear" w:color="auto" w:fill="auto"/>
          </w:tcPr>
          <w:p w14:paraId="6A3452C1" w14:textId="77777777" w:rsidR="000E1189" w:rsidRDefault="004319F7" w:rsidP="00302E7F">
            <w:pPr>
              <w:spacing w:line="276" w:lineRule="auto"/>
              <w:ind w:left="137" w:right="113"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10 vai labāk</w:t>
            </w:r>
          </w:p>
        </w:tc>
        <w:tc>
          <w:tcPr>
            <w:tcW w:w="1500" w:type="dxa"/>
            <w:shd w:val="clear" w:color="auto" w:fill="auto"/>
          </w:tcPr>
          <w:p w14:paraId="74579E8F" w14:textId="77777777" w:rsidR="000E1189" w:rsidRDefault="004319F7" w:rsidP="00302E7F">
            <w:pPr>
              <w:spacing w:line="276" w:lineRule="auto"/>
              <w:ind w:right="113"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CSP</w:t>
            </w:r>
          </w:p>
        </w:tc>
      </w:tr>
      <w:tr w:rsidR="000E1189" w14:paraId="6DE24355" w14:textId="77777777" w:rsidTr="00FB36CA">
        <w:tc>
          <w:tcPr>
            <w:cnfStyle w:val="001000000000" w:firstRow="0" w:lastRow="0" w:firstColumn="1" w:lastColumn="0" w:oddVBand="0" w:evenVBand="0" w:oddHBand="0" w:evenHBand="0" w:firstRowFirstColumn="0" w:firstRowLastColumn="0" w:lastRowFirstColumn="0" w:lastRowLastColumn="0"/>
            <w:tcW w:w="1043" w:type="dxa"/>
            <w:shd w:val="clear" w:color="auto" w:fill="auto"/>
          </w:tcPr>
          <w:p w14:paraId="7E8A6034" w14:textId="77777777" w:rsidR="000E1189" w:rsidRDefault="004319F7" w:rsidP="00302E7F">
            <w:pPr>
              <w:spacing w:line="276" w:lineRule="auto"/>
              <w:ind w:left="113" w:right="113" w:firstLine="0"/>
              <w:jc w:val="left"/>
              <w:rPr>
                <w:rFonts w:eastAsia="Times New Roman" w:cs="Times New Roman"/>
                <w:color w:val="000000"/>
              </w:rPr>
            </w:pPr>
            <w:r>
              <w:rPr>
                <w:rFonts w:eastAsia="Times New Roman" w:cs="Times New Roman"/>
                <w:color w:val="000000"/>
              </w:rPr>
              <w:t>2.</w:t>
            </w:r>
          </w:p>
        </w:tc>
        <w:tc>
          <w:tcPr>
            <w:tcW w:w="2790" w:type="dxa"/>
            <w:shd w:val="clear" w:color="auto" w:fill="auto"/>
          </w:tcPr>
          <w:p w14:paraId="1D99A2C7" w14:textId="79C2535E" w:rsidR="000E1189" w:rsidRDefault="004319F7" w:rsidP="00302E7F">
            <w:pPr>
              <w:spacing w:line="276" w:lineRule="auto"/>
              <w:ind w:right="113"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 xml:space="preserve"> IKP izmaiņas </w:t>
            </w:r>
          </w:p>
        </w:tc>
        <w:tc>
          <w:tcPr>
            <w:tcW w:w="1984" w:type="dxa"/>
            <w:shd w:val="clear" w:color="auto" w:fill="auto"/>
          </w:tcPr>
          <w:p w14:paraId="2A0677BF" w14:textId="77777777" w:rsidR="000E1189" w:rsidRDefault="004319F7">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(2023)</w:t>
            </w:r>
          </w:p>
        </w:tc>
        <w:tc>
          <w:tcPr>
            <w:tcW w:w="2181" w:type="dxa"/>
            <w:shd w:val="clear" w:color="auto" w:fill="auto"/>
          </w:tcPr>
          <w:p w14:paraId="552CB0DA" w14:textId="77777777" w:rsidR="000E1189" w:rsidRDefault="004319F7" w:rsidP="00302E7F">
            <w:pPr>
              <w:spacing w:line="276" w:lineRule="auto"/>
              <w:ind w:left="137" w:right="113"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10 vai labāk</w:t>
            </w:r>
          </w:p>
        </w:tc>
        <w:tc>
          <w:tcPr>
            <w:tcW w:w="1500" w:type="dxa"/>
            <w:shd w:val="clear" w:color="auto" w:fill="auto"/>
          </w:tcPr>
          <w:p w14:paraId="2E898C90" w14:textId="77777777" w:rsidR="000E1189" w:rsidRDefault="004319F7" w:rsidP="00302E7F">
            <w:pPr>
              <w:spacing w:line="276" w:lineRule="auto"/>
              <w:ind w:right="113"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CSP</w:t>
            </w:r>
          </w:p>
        </w:tc>
      </w:tr>
      <w:tr w:rsidR="000E1189" w14:paraId="23AF7F5F" w14:textId="77777777" w:rsidTr="00FB36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3" w:type="dxa"/>
            <w:shd w:val="clear" w:color="auto" w:fill="auto"/>
          </w:tcPr>
          <w:p w14:paraId="1C3DF79C" w14:textId="77777777" w:rsidR="000E1189" w:rsidRDefault="004319F7" w:rsidP="00302E7F">
            <w:pPr>
              <w:spacing w:line="276" w:lineRule="auto"/>
              <w:ind w:left="113" w:right="113" w:firstLine="0"/>
              <w:jc w:val="left"/>
              <w:rPr>
                <w:rFonts w:eastAsia="Times New Roman" w:cs="Times New Roman"/>
                <w:color w:val="000000"/>
              </w:rPr>
            </w:pPr>
            <w:r>
              <w:rPr>
                <w:rFonts w:eastAsia="Times New Roman" w:cs="Times New Roman"/>
                <w:color w:val="000000"/>
              </w:rPr>
              <w:t>3.</w:t>
            </w:r>
          </w:p>
        </w:tc>
        <w:tc>
          <w:tcPr>
            <w:tcW w:w="2790" w:type="dxa"/>
            <w:shd w:val="clear" w:color="auto" w:fill="auto"/>
          </w:tcPr>
          <w:p w14:paraId="1050EC86" w14:textId="77777777" w:rsidR="000E1189" w:rsidRDefault="004319F7" w:rsidP="00302E7F">
            <w:pPr>
              <w:spacing w:line="276" w:lineRule="auto"/>
              <w:ind w:right="113"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Iedzīvotāju skaits</w:t>
            </w:r>
          </w:p>
        </w:tc>
        <w:tc>
          <w:tcPr>
            <w:tcW w:w="1984" w:type="dxa"/>
            <w:shd w:val="clear" w:color="auto" w:fill="auto"/>
          </w:tcPr>
          <w:p w14:paraId="0B8E83C9" w14:textId="77777777" w:rsidR="000E1189" w:rsidRDefault="004319F7" w:rsidP="00302E7F">
            <w:pPr>
              <w:spacing w:line="276" w:lineRule="auto"/>
              <w:ind w:left="113" w:right="113"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(2021g.sākumā)</w:t>
            </w:r>
          </w:p>
        </w:tc>
        <w:tc>
          <w:tcPr>
            <w:tcW w:w="2181" w:type="dxa"/>
            <w:shd w:val="clear" w:color="auto" w:fill="auto"/>
          </w:tcPr>
          <w:p w14:paraId="756264D9" w14:textId="77777777" w:rsidR="000E1189" w:rsidRDefault="004319F7" w:rsidP="00302E7F">
            <w:pPr>
              <w:spacing w:line="276" w:lineRule="auto"/>
              <w:ind w:left="137" w:right="113"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Nesamazinās</w:t>
            </w:r>
          </w:p>
        </w:tc>
        <w:tc>
          <w:tcPr>
            <w:tcW w:w="1500" w:type="dxa"/>
            <w:shd w:val="clear" w:color="auto" w:fill="auto"/>
          </w:tcPr>
          <w:p w14:paraId="5AC3C6D3" w14:textId="77777777" w:rsidR="000E1189" w:rsidRDefault="004319F7" w:rsidP="00302E7F">
            <w:pPr>
              <w:spacing w:line="276" w:lineRule="auto"/>
              <w:ind w:right="113"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CSP</w:t>
            </w:r>
            <w:r>
              <w:rPr>
                <w:rFonts w:eastAsia="Times New Roman" w:cs="Times New Roman"/>
                <w:color w:val="000000"/>
                <w:vertAlign w:val="superscript"/>
              </w:rPr>
              <w:footnoteReference w:id="18"/>
            </w:r>
            <w:r>
              <w:rPr>
                <w:rFonts w:eastAsia="Times New Roman" w:cs="Times New Roman"/>
                <w:color w:val="000000"/>
              </w:rPr>
              <w:t>, IRD010</w:t>
            </w:r>
          </w:p>
        </w:tc>
      </w:tr>
      <w:tr w:rsidR="000E1189" w14:paraId="71999DD4" w14:textId="77777777" w:rsidTr="00FB36CA">
        <w:tc>
          <w:tcPr>
            <w:cnfStyle w:val="001000000000" w:firstRow="0" w:lastRow="0" w:firstColumn="1" w:lastColumn="0" w:oddVBand="0" w:evenVBand="0" w:oddHBand="0" w:evenHBand="0" w:firstRowFirstColumn="0" w:firstRowLastColumn="0" w:lastRowFirstColumn="0" w:lastRowLastColumn="0"/>
            <w:tcW w:w="1043" w:type="dxa"/>
            <w:shd w:val="clear" w:color="auto" w:fill="auto"/>
          </w:tcPr>
          <w:p w14:paraId="1EB61683" w14:textId="77777777" w:rsidR="000E1189" w:rsidRDefault="004319F7" w:rsidP="00302E7F">
            <w:pPr>
              <w:spacing w:line="276" w:lineRule="auto"/>
              <w:ind w:left="113" w:right="113" w:firstLine="0"/>
              <w:jc w:val="left"/>
              <w:rPr>
                <w:rFonts w:eastAsia="Times New Roman" w:cs="Times New Roman"/>
                <w:color w:val="000000"/>
              </w:rPr>
            </w:pPr>
            <w:r>
              <w:rPr>
                <w:rFonts w:eastAsia="Times New Roman" w:cs="Times New Roman"/>
                <w:color w:val="000000"/>
              </w:rPr>
              <w:t>4.</w:t>
            </w:r>
          </w:p>
        </w:tc>
        <w:tc>
          <w:tcPr>
            <w:tcW w:w="2790" w:type="dxa"/>
            <w:shd w:val="clear" w:color="auto" w:fill="auto"/>
          </w:tcPr>
          <w:p w14:paraId="4A8A5F81" w14:textId="77777777" w:rsidR="000E1189" w:rsidRDefault="004319F7" w:rsidP="00302E7F">
            <w:pPr>
              <w:spacing w:line="276" w:lineRule="auto"/>
              <w:ind w:left="113" w:right="113"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Kopējā demogrāfiskā slodze</w:t>
            </w:r>
          </w:p>
        </w:tc>
        <w:tc>
          <w:tcPr>
            <w:tcW w:w="1984" w:type="dxa"/>
            <w:shd w:val="clear" w:color="auto" w:fill="auto"/>
          </w:tcPr>
          <w:p w14:paraId="397EAF61" w14:textId="77777777" w:rsidR="000E1189" w:rsidRDefault="004319F7" w:rsidP="00302E7F">
            <w:pPr>
              <w:spacing w:line="276" w:lineRule="auto"/>
              <w:ind w:left="113" w:right="113"/>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(2020)</w:t>
            </w:r>
          </w:p>
        </w:tc>
        <w:tc>
          <w:tcPr>
            <w:tcW w:w="2181" w:type="dxa"/>
            <w:shd w:val="clear" w:color="auto" w:fill="auto"/>
          </w:tcPr>
          <w:p w14:paraId="4C1AFC12" w14:textId="77777777" w:rsidR="000E1189" w:rsidRDefault="004319F7" w:rsidP="00302E7F">
            <w:pPr>
              <w:tabs>
                <w:tab w:val="left" w:pos="590"/>
                <w:tab w:val="center" w:pos="880"/>
              </w:tabs>
              <w:spacing w:line="276" w:lineRule="auto"/>
              <w:ind w:left="137" w:right="113"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Stabila</w:t>
            </w:r>
          </w:p>
        </w:tc>
        <w:tc>
          <w:tcPr>
            <w:tcW w:w="1500" w:type="dxa"/>
            <w:shd w:val="clear" w:color="auto" w:fill="auto"/>
          </w:tcPr>
          <w:p w14:paraId="42452497" w14:textId="77777777" w:rsidR="000E1189" w:rsidRDefault="004319F7" w:rsidP="00302E7F">
            <w:pPr>
              <w:spacing w:line="276" w:lineRule="auto"/>
              <w:ind w:left="113" w:right="113"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CSP, IRD020</w:t>
            </w:r>
          </w:p>
        </w:tc>
      </w:tr>
      <w:tr w:rsidR="000E1189" w14:paraId="209C36D5" w14:textId="77777777" w:rsidTr="00FB36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3" w:type="dxa"/>
            <w:shd w:val="clear" w:color="auto" w:fill="auto"/>
          </w:tcPr>
          <w:p w14:paraId="2D48BA37" w14:textId="77777777" w:rsidR="000E1189" w:rsidRDefault="004319F7" w:rsidP="00302E7F">
            <w:pPr>
              <w:spacing w:line="276" w:lineRule="auto"/>
              <w:ind w:left="113" w:right="113" w:firstLine="0"/>
              <w:jc w:val="left"/>
              <w:rPr>
                <w:rFonts w:eastAsia="Times New Roman" w:cs="Times New Roman"/>
                <w:color w:val="000000"/>
              </w:rPr>
            </w:pPr>
            <w:r>
              <w:rPr>
                <w:rFonts w:eastAsia="Times New Roman" w:cs="Times New Roman"/>
                <w:color w:val="000000"/>
              </w:rPr>
              <w:t>5.</w:t>
            </w:r>
          </w:p>
        </w:tc>
        <w:tc>
          <w:tcPr>
            <w:tcW w:w="2790" w:type="dxa"/>
            <w:shd w:val="clear" w:color="auto" w:fill="auto"/>
          </w:tcPr>
          <w:p w14:paraId="5A1C8E8B" w14:textId="77777777" w:rsidR="000E1189" w:rsidRDefault="004319F7" w:rsidP="00302E7F">
            <w:pPr>
              <w:spacing w:line="276" w:lineRule="auto"/>
              <w:ind w:left="113" w:right="113"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Jauna vecuma un vecuma demogrāfisko slodžu attiecība</w:t>
            </w:r>
          </w:p>
        </w:tc>
        <w:tc>
          <w:tcPr>
            <w:tcW w:w="1984" w:type="dxa"/>
            <w:shd w:val="clear" w:color="auto" w:fill="auto"/>
          </w:tcPr>
          <w:p w14:paraId="14955E0A" w14:textId="77777777" w:rsidR="000E1189" w:rsidRDefault="004319F7" w:rsidP="00302E7F">
            <w:pPr>
              <w:spacing w:line="276" w:lineRule="auto"/>
              <w:ind w:left="113" w:right="113"/>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(2020)</w:t>
            </w:r>
          </w:p>
        </w:tc>
        <w:tc>
          <w:tcPr>
            <w:tcW w:w="2181" w:type="dxa"/>
            <w:shd w:val="clear" w:color="auto" w:fill="auto"/>
          </w:tcPr>
          <w:p w14:paraId="41455C8E" w14:textId="77777777" w:rsidR="000E1189" w:rsidRDefault="004319F7" w:rsidP="00302E7F">
            <w:pPr>
              <w:tabs>
                <w:tab w:val="left" w:pos="590"/>
                <w:tab w:val="center" w:pos="880"/>
              </w:tabs>
              <w:spacing w:line="276" w:lineRule="auto"/>
              <w:ind w:left="113" w:right="113"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Pieaug (par labu jauna vecuma slodzei)</w:t>
            </w:r>
          </w:p>
        </w:tc>
        <w:tc>
          <w:tcPr>
            <w:tcW w:w="1500" w:type="dxa"/>
            <w:shd w:val="clear" w:color="auto" w:fill="auto"/>
          </w:tcPr>
          <w:p w14:paraId="1CFC92E6" w14:textId="77777777" w:rsidR="000E1189" w:rsidRDefault="004319F7" w:rsidP="00302E7F">
            <w:pPr>
              <w:spacing w:line="276" w:lineRule="auto"/>
              <w:ind w:left="113" w:right="113"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CSP, IRD020</w:t>
            </w:r>
          </w:p>
        </w:tc>
      </w:tr>
      <w:tr w:rsidR="000E1189" w14:paraId="10963538" w14:textId="77777777" w:rsidTr="00FB36CA">
        <w:tc>
          <w:tcPr>
            <w:cnfStyle w:val="001000000000" w:firstRow="0" w:lastRow="0" w:firstColumn="1" w:lastColumn="0" w:oddVBand="0" w:evenVBand="0" w:oddHBand="0" w:evenHBand="0" w:firstRowFirstColumn="0" w:firstRowLastColumn="0" w:lastRowFirstColumn="0" w:lastRowLastColumn="0"/>
            <w:tcW w:w="1043" w:type="dxa"/>
            <w:shd w:val="clear" w:color="auto" w:fill="auto"/>
          </w:tcPr>
          <w:p w14:paraId="23F0427A" w14:textId="77777777" w:rsidR="000E1189" w:rsidRDefault="004319F7" w:rsidP="00302E7F">
            <w:pPr>
              <w:spacing w:line="276" w:lineRule="auto"/>
              <w:ind w:left="113" w:right="113" w:firstLine="0"/>
              <w:jc w:val="left"/>
              <w:rPr>
                <w:rFonts w:eastAsia="Times New Roman" w:cs="Times New Roman"/>
                <w:color w:val="000000"/>
              </w:rPr>
            </w:pPr>
            <w:r>
              <w:rPr>
                <w:rFonts w:eastAsia="Times New Roman" w:cs="Times New Roman"/>
                <w:color w:val="000000"/>
              </w:rPr>
              <w:lastRenderedPageBreak/>
              <w:t>6.</w:t>
            </w:r>
          </w:p>
        </w:tc>
        <w:tc>
          <w:tcPr>
            <w:tcW w:w="2790" w:type="dxa"/>
            <w:shd w:val="clear" w:color="auto" w:fill="auto"/>
          </w:tcPr>
          <w:p w14:paraId="53330588" w14:textId="77777777" w:rsidR="000E1189" w:rsidRDefault="004319F7" w:rsidP="00302E7F">
            <w:pPr>
              <w:spacing w:line="276" w:lineRule="auto"/>
              <w:ind w:left="113" w:right="113"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Bezdarba līmenis, %</w:t>
            </w:r>
            <w:r>
              <w:rPr>
                <w:rFonts w:eastAsia="Times New Roman" w:cs="Times New Roman"/>
                <w:color w:val="000000"/>
                <w:vertAlign w:val="superscript"/>
              </w:rPr>
              <w:footnoteReference w:id="19"/>
            </w:r>
          </w:p>
        </w:tc>
        <w:tc>
          <w:tcPr>
            <w:tcW w:w="1984" w:type="dxa"/>
            <w:shd w:val="clear" w:color="auto" w:fill="auto"/>
          </w:tcPr>
          <w:p w14:paraId="6768099F" w14:textId="77777777" w:rsidR="000E1189" w:rsidRDefault="004319F7" w:rsidP="00302E7F">
            <w:pPr>
              <w:spacing w:line="276" w:lineRule="auto"/>
              <w:ind w:left="113" w:right="113"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(2023.g.janvāris)</w:t>
            </w:r>
          </w:p>
        </w:tc>
        <w:tc>
          <w:tcPr>
            <w:tcW w:w="2181" w:type="dxa"/>
            <w:shd w:val="clear" w:color="auto" w:fill="auto"/>
          </w:tcPr>
          <w:p w14:paraId="1D460316" w14:textId="77777777" w:rsidR="000E1189" w:rsidRDefault="004319F7" w:rsidP="00302E7F">
            <w:pPr>
              <w:tabs>
                <w:tab w:val="left" w:pos="590"/>
                <w:tab w:val="center" w:pos="880"/>
              </w:tabs>
              <w:spacing w:line="276" w:lineRule="auto"/>
              <w:ind w:left="113" w:right="113"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Robežās no 3,5 līdz 4,5%</w:t>
            </w:r>
          </w:p>
        </w:tc>
        <w:tc>
          <w:tcPr>
            <w:tcW w:w="1500" w:type="dxa"/>
            <w:shd w:val="clear" w:color="auto" w:fill="auto"/>
          </w:tcPr>
          <w:p w14:paraId="21F1332B" w14:textId="77777777" w:rsidR="000E1189" w:rsidRDefault="004319F7" w:rsidP="00302E7F">
            <w:pPr>
              <w:spacing w:line="276" w:lineRule="auto"/>
              <w:ind w:left="113" w:right="113"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NVA dati</w:t>
            </w:r>
          </w:p>
          <w:p w14:paraId="3D44B9BC" w14:textId="77777777" w:rsidR="000E1189" w:rsidRDefault="000E1189">
            <w:pPr>
              <w:spacing w:line="276" w:lineRule="auto"/>
              <w:ind w:left="113" w:right="113"/>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r>
      <w:tr w:rsidR="000E1189" w14:paraId="02EB92DF" w14:textId="77777777" w:rsidTr="00FB36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3" w:type="dxa"/>
            <w:shd w:val="clear" w:color="auto" w:fill="auto"/>
          </w:tcPr>
          <w:p w14:paraId="6D84699A" w14:textId="77777777" w:rsidR="000E1189" w:rsidRDefault="004319F7" w:rsidP="00302E7F">
            <w:pPr>
              <w:spacing w:line="276" w:lineRule="auto"/>
              <w:ind w:left="113" w:right="113" w:firstLine="0"/>
              <w:jc w:val="left"/>
              <w:rPr>
                <w:rFonts w:eastAsia="Times New Roman" w:cs="Times New Roman"/>
                <w:color w:val="000000"/>
              </w:rPr>
            </w:pPr>
            <w:r>
              <w:rPr>
                <w:rFonts w:eastAsia="Times New Roman" w:cs="Times New Roman"/>
                <w:color w:val="000000"/>
              </w:rPr>
              <w:t>7.</w:t>
            </w:r>
          </w:p>
        </w:tc>
        <w:tc>
          <w:tcPr>
            <w:tcW w:w="2790" w:type="dxa"/>
            <w:shd w:val="clear" w:color="auto" w:fill="auto"/>
          </w:tcPr>
          <w:p w14:paraId="0BD424FF" w14:textId="77777777" w:rsidR="000E1189" w:rsidRDefault="004319F7" w:rsidP="00302E7F">
            <w:pPr>
              <w:spacing w:line="276" w:lineRule="auto"/>
              <w:ind w:left="113" w:right="113"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Iedzīvotāju ienākuma nodokļa ieņēmumi uz 1 iedzīvotāju</w:t>
            </w:r>
          </w:p>
        </w:tc>
        <w:tc>
          <w:tcPr>
            <w:tcW w:w="1984" w:type="dxa"/>
            <w:shd w:val="clear" w:color="auto" w:fill="auto"/>
          </w:tcPr>
          <w:p w14:paraId="649BFB6A" w14:textId="77777777" w:rsidR="000E1189" w:rsidRDefault="004319F7" w:rsidP="00302E7F">
            <w:pPr>
              <w:spacing w:line="276" w:lineRule="auto"/>
              <w:ind w:left="113" w:right="113"/>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(2023)</w:t>
            </w:r>
          </w:p>
        </w:tc>
        <w:tc>
          <w:tcPr>
            <w:tcW w:w="2181" w:type="dxa"/>
            <w:shd w:val="clear" w:color="auto" w:fill="auto"/>
          </w:tcPr>
          <w:p w14:paraId="4F08F4DD" w14:textId="77777777" w:rsidR="000E1189" w:rsidRDefault="004319F7" w:rsidP="00302E7F">
            <w:pPr>
              <w:tabs>
                <w:tab w:val="left" w:pos="590"/>
                <w:tab w:val="center" w:pos="880"/>
              </w:tabs>
              <w:spacing w:line="276" w:lineRule="auto"/>
              <w:ind w:left="113" w:right="113"/>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Pieaug</w:t>
            </w:r>
          </w:p>
        </w:tc>
        <w:tc>
          <w:tcPr>
            <w:tcW w:w="1500" w:type="dxa"/>
            <w:shd w:val="clear" w:color="auto" w:fill="auto"/>
          </w:tcPr>
          <w:p w14:paraId="25A69695" w14:textId="77777777" w:rsidR="000E1189" w:rsidRDefault="004319F7" w:rsidP="00302E7F">
            <w:pPr>
              <w:spacing w:line="276" w:lineRule="auto"/>
              <w:ind w:left="113" w:right="113"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Limbažu novada dati, Valsts kase</w:t>
            </w:r>
          </w:p>
        </w:tc>
      </w:tr>
      <w:tr w:rsidR="000E1189" w14:paraId="4CC50DF8" w14:textId="77777777" w:rsidTr="00FB36CA">
        <w:tc>
          <w:tcPr>
            <w:cnfStyle w:val="001000000000" w:firstRow="0" w:lastRow="0" w:firstColumn="1" w:lastColumn="0" w:oddVBand="0" w:evenVBand="0" w:oddHBand="0" w:evenHBand="0" w:firstRowFirstColumn="0" w:firstRowLastColumn="0" w:lastRowFirstColumn="0" w:lastRowLastColumn="0"/>
            <w:tcW w:w="1043" w:type="dxa"/>
            <w:shd w:val="clear" w:color="auto" w:fill="auto"/>
          </w:tcPr>
          <w:p w14:paraId="226E2618" w14:textId="77777777" w:rsidR="000E1189" w:rsidRDefault="004319F7" w:rsidP="00302E7F">
            <w:pPr>
              <w:spacing w:line="276" w:lineRule="auto"/>
              <w:ind w:left="113" w:right="113" w:firstLine="0"/>
              <w:jc w:val="left"/>
              <w:rPr>
                <w:rFonts w:eastAsia="Times New Roman" w:cs="Times New Roman"/>
                <w:color w:val="000000"/>
              </w:rPr>
            </w:pPr>
            <w:r>
              <w:rPr>
                <w:rFonts w:eastAsia="Times New Roman" w:cs="Times New Roman"/>
                <w:color w:val="000000"/>
              </w:rPr>
              <w:t>8.</w:t>
            </w:r>
          </w:p>
        </w:tc>
        <w:tc>
          <w:tcPr>
            <w:tcW w:w="2790" w:type="dxa"/>
            <w:shd w:val="clear" w:color="auto" w:fill="auto"/>
          </w:tcPr>
          <w:p w14:paraId="76B81938" w14:textId="77777777" w:rsidR="000E1189" w:rsidRDefault="004319F7" w:rsidP="00302E7F">
            <w:pPr>
              <w:spacing w:line="276" w:lineRule="auto"/>
              <w:ind w:left="113" w:right="113"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Uzņēmuma ienākuma nodokļa summa, tūkst. EUR</w:t>
            </w:r>
          </w:p>
        </w:tc>
        <w:tc>
          <w:tcPr>
            <w:tcW w:w="1984" w:type="dxa"/>
            <w:shd w:val="clear" w:color="auto" w:fill="auto"/>
          </w:tcPr>
          <w:p w14:paraId="0FAC7A86" w14:textId="77777777" w:rsidR="000E1189" w:rsidRDefault="004319F7" w:rsidP="00302E7F">
            <w:pPr>
              <w:spacing w:line="276" w:lineRule="auto"/>
              <w:ind w:left="113" w:right="113"/>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(2023)</w:t>
            </w:r>
          </w:p>
        </w:tc>
        <w:tc>
          <w:tcPr>
            <w:tcW w:w="2181" w:type="dxa"/>
            <w:shd w:val="clear" w:color="auto" w:fill="auto"/>
          </w:tcPr>
          <w:p w14:paraId="66E51FD9" w14:textId="77777777" w:rsidR="000E1189" w:rsidRDefault="004319F7" w:rsidP="00302E7F">
            <w:pPr>
              <w:tabs>
                <w:tab w:val="left" w:pos="590"/>
                <w:tab w:val="center" w:pos="880"/>
              </w:tabs>
              <w:spacing w:line="276" w:lineRule="auto"/>
              <w:ind w:left="113" w:right="113"/>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Pieaug</w:t>
            </w:r>
          </w:p>
        </w:tc>
        <w:tc>
          <w:tcPr>
            <w:tcW w:w="1500" w:type="dxa"/>
            <w:shd w:val="clear" w:color="auto" w:fill="auto"/>
          </w:tcPr>
          <w:p w14:paraId="7F03B85F" w14:textId="77777777" w:rsidR="000E1189" w:rsidRDefault="004319F7" w:rsidP="00302E7F">
            <w:pPr>
              <w:spacing w:line="276" w:lineRule="auto"/>
              <w:ind w:right="113"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VID</w:t>
            </w:r>
          </w:p>
        </w:tc>
      </w:tr>
      <w:tr w:rsidR="000E1189" w14:paraId="6614731F" w14:textId="77777777" w:rsidTr="00FB36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3" w:type="dxa"/>
            <w:shd w:val="clear" w:color="auto" w:fill="auto"/>
          </w:tcPr>
          <w:p w14:paraId="3EB5CDDE" w14:textId="77777777" w:rsidR="000E1189" w:rsidRDefault="004319F7" w:rsidP="00302E7F">
            <w:pPr>
              <w:spacing w:line="276" w:lineRule="auto"/>
              <w:ind w:left="113" w:right="113" w:firstLine="0"/>
              <w:jc w:val="left"/>
              <w:rPr>
                <w:rFonts w:eastAsia="Times New Roman" w:cs="Times New Roman"/>
                <w:color w:val="000000"/>
              </w:rPr>
            </w:pPr>
            <w:r>
              <w:rPr>
                <w:rFonts w:eastAsia="Times New Roman" w:cs="Times New Roman"/>
                <w:color w:val="000000"/>
              </w:rPr>
              <w:t>9.</w:t>
            </w:r>
          </w:p>
        </w:tc>
        <w:tc>
          <w:tcPr>
            <w:tcW w:w="2790" w:type="dxa"/>
            <w:shd w:val="clear" w:color="auto" w:fill="auto"/>
          </w:tcPr>
          <w:p w14:paraId="5FA79144" w14:textId="77777777" w:rsidR="000E1189" w:rsidRDefault="004319F7" w:rsidP="00302E7F">
            <w:pPr>
              <w:spacing w:line="276" w:lineRule="auto"/>
              <w:ind w:left="113" w:right="113"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Iedzīvotāju apmierinātība ar dzīvi novadā, %</w:t>
            </w:r>
          </w:p>
        </w:tc>
        <w:tc>
          <w:tcPr>
            <w:tcW w:w="1984" w:type="dxa"/>
            <w:shd w:val="clear" w:color="auto" w:fill="auto"/>
          </w:tcPr>
          <w:p w14:paraId="3A7CD2D1" w14:textId="77777777" w:rsidR="000E1189" w:rsidRDefault="004319F7" w:rsidP="00302E7F">
            <w:pPr>
              <w:spacing w:line="276" w:lineRule="auto"/>
              <w:ind w:left="113" w:right="113"/>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(2022)</w:t>
            </w:r>
          </w:p>
        </w:tc>
        <w:tc>
          <w:tcPr>
            <w:tcW w:w="2181" w:type="dxa"/>
            <w:shd w:val="clear" w:color="auto" w:fill="auto"/>
          </w:tcPr>
          <w:p w14:paraId="61B07217" w14:textId="77777777" w:rsidR="000E1189" w:rsidRDefault="004319F7" w:rsidP="00302E7F">
            <w:pPr>
              <w:tabs>
                <w:tab w:val="left" w:pos="590"/>
                <w:tab w:val="center" w:pos="880"/>
              </w:tabs>
              <w:spacing w:line="276" w:lineRule="auto"/>
              <w:ind w:left="113" w:right="113"/>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Pieaug</w:t>
            </w:r>
          </w:p>
        </w:tc>
        <w:tc>
          <w:tcPr>
            <w:tcW w:w="1500" w:type="dxa"/>
            <w:shd w:val="clear" w:color="auto" w:fill="auto"/>
          </w:tcPr>
          <w:p w14:paraId="4915D836" w14:textId="77777777" w:rsidR="000E1189" w:rsidRDefault="004319F7" w:rsidP="00302E7F">
            <w:pPr>
              <w:spacing w:line="276" w:lineRule="auto"/>
              <w:ind w:left="113" w:right="113"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Pašvaldības organizēta aptauja</w:t>
            </w:r>
            <w:r>
              <w:rPr>
                <w:rFonts w:eastAsia="Times New Roman" w:cs="Times New Roman"/>
                <w:color w:val="000000"/>
                <w:vertAlign w:val="superscript"/>
              </w:rPr>
              <w:footnoteReference w:id="20"/>
            </w:r>
          </w:p>
        </w:tc>
      </w:tr>
      <w:tr w:rsidR="000E1189" w14:paraId="44BE3899" w14:textId="77777777" w:rsidTr="00FB36CA">
        <w:tc>
          <w:tcPr>
            <w:cnfStyle w:val="001000000000" w:firstRow="0" w:lastRow="0" w:firstColumn="1" w:lastColumn="0" w:oddVBand="0" w:evenVBand="0" w:oddHBand="0" w:evenHBand="0" w:firstRowFirstColumn="0" w:firstRowLastColumn="0" w:lastRowFirstColumn="0" w:lastRowLastColumn="0"/>
            <w:tcW w:w="1043" w:type="dxa"/>
            <w:shd w:val="clear" w:color="auto" w:fill="auto"/>
          </w:tcPr>
          <w:p w14:paraId="39914E7E" w14:textId="77777777" w:rsidR="000E1189" w:rsidRDefault="004319F7" w:rsidP="00302E7F">
            <w:pPr>
              <w:spacing w:line="276" w:lineRule="auto"/>
              <w:ind w:left="113" w:right="113" w:firstLine="0"/>
              <w:jc w:val="left"/>
              <w:rPr>
                <w:rFonts w:eastAsia="Times New Roman" w:cs="Times New Roman"/>
                <w:color w:val="000000"/>
              </w:rPr>
            </w:pPr>
            <w:r>
              <w:rPr>
                <w:rFonts w:eastAsia="Times New Roman" w:cs="Times New Roman"/>
                <w:color w:val="000000"/>
              </w:rPr>
              <w:t>10.</w:t>
            </w:r>
          </w:p>
        </w:tc>
        <w:tc>
          <w:tcPr>
            <w:tcW w:w="2790" w:type="dxa"/>
            <w:shd w:val="clear" w:color="auto" w:fill="auto"/>
          </w:tcPr>
          <w:p w14:paraId="167D16A3" w14:textId="77777777" w:rsidR="000E1189" w:rsidRDefault="004319F7" w:rsidP="00302E7F">
            <w:pPr>
              <w:spacing w:line="276" w:lineRule="auto"/>
              <w:ind w:left="113" w:right="113"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Novada iedzīvotāju laimes indekss</w:t>
            </w:r>
          </w:p>
        </w:tc>
        <w:tc>
          <w:tcPr>
            <w:tcW w:w="1984" w:type="dxa"/>
            <w:shd w:val="clear" w:color="auto" w:fill="auto"/>
          </w:tcPr>
          <w:p w14:paraId="57DA1D0B" w14:textId="77777777" w:rsidR="000E1189" w:rsidRDefault="004319F7" w:rsidP="00302E7F">
            <w:pPr>
              <w:spacing w:line="276" w:lineRule="auto"/>
              <w:ind w:left="113" w:right="113"/>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(2022)</w:t>
            </w:r>
          </w:p>
        </w:tc>
        <w:tc>
          <w:tcPr>
            <w:tcW w:w="2181" w:type="dxa"/>
            <w:shd w:val="clear" w:color="auto" w:fill="auto"/>
          </w:tcPr>
          <w:p w14:paraId="659900D1" w14:textId="77777777" w:rsidR="000E1189" w:rsidRDefault="004319F7" w:rsidP="00302E7F">
            <w:pPr>
              <w:tabs>
                <w:tab w:val="left" w:pos="590"/>
                <w:tab w:val="center" w:pos="880"/>
              </w:tabs>
              <w:spacing w:line="276" w:lineRule="auto"/>
              <w:ind w:left="113" w:right="113"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Vismaz 5 no 10 punktiem un pieaug</w:t>
            </w:r>
          </w:p>
        </w:tc>
        <w:tc>
          <w:tcPr>
            <w:tcW w:w="1500" w:type="dxa"/>
            <w:shd w:val="clear" w:color="auto" w:fill="auto"/>
          </w:tcPr>
          <w:p w14:paraId="39C13941" w14:textId="77777777" w:rsidR="000E1189" w:rsidRDefault="004319F7" w:rsidP="00302E7F">
            <w:pPr>
              <w:spacing w:line="276" w:lineRule="auto"/>
              <w:ind w:left="113" w:right="113"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Pašvaldības aptauja</w:t>
            </w:r>
          </w:p>
        </w:tc>
      </w:tr>
    </w:tbl>
    <w:p w14:paraId="508E1215" w14:textId="77777777" w:rsidR="000E1189" w:rsidRDefault="000E1189">
      <w:pPr>
        <w:spacing w:after="120"/>
        <w:jc w:val="both"/>
        <w:rPr>
          <w:rFonts w:eastAsia="Times New Roman" w:cs="Times New Roman"/>
          <w:szCs w:val="24"/>
        </w:rPr>
      </w:pPr>
    </w:p>
    <w:p w14:paraId="75589AEC" w14:textId="77777777" w:rsidR="000E1189" w:rsidRDefault="004319F7">
      <w:pPr>
        <w:spacing w:after="120" w:line="276" w:lineRule="auto"/>
        <w:jc w:val="both"/>
        <w:rPr>
          <w:rFonts w:eastAsia="Times New Roman" w:cs="Times New Roman"/>
          <w:szCs w:val="24"/>
        </w:rPr>
      </w:pPr>
      <w:r>
        <w:rPr>
          <w:rFonts w:eastAsia="Times New Roman" w:cs="Times New Roman"/>
          <w:szCs w:val="24"/>
        </w:rPr>
        <w:t>Lai novērtētu novada attīstību, rādītājiem ir pieļaujams izmantot tikai kvantitatīvos rādītājus. Savukārt dažādu pakalpojuma kvalitātes sasniedzamības novērtējuma iedzīvotāju aptaujās ieteicamā novērtējuma skala ir “ļoti labi” – “labi” – “apmierinoši” – “vāji” – “ļoti vāji” – nav atbildes/nevēlos atbildēt (plānošanas perioda laikā šo skalu mainīt nedrīkst!), bet, izvērtējot rezultātus, aprēķina pozitīvo atbilžu ( “labi” – “ļoti labi”) attiecību pret negatīvo atbilžu (“vāji” – “ļoti vāji”) vērtējumu skaitu, izteiktu procentos.</w:t>
      </w:r>
    </w:p>
    <w:p w14:paraId="633C5421" w14:textId="77777777" w:rsidR="000E1189" w:rsidRDefault="004319F7">
      <w:pPr>
        <w:spacing w:after="120" w:line="276" w:lineRule="auto"/>
        <w:ind w:firstLine="720"/>
        <w:jc w:val="both"/>
        <w:rPr>
          <w:rFonts w:eastAsia="Times New Roman" w:cs="Times New Roman"/>
          <w:szCs w:val="24"/>
        </w:rPr>
      </w:pPr>
      <w:r>
        <w:rPr>
          <w:rFonts w:eastAsia="Times New Roman" w:cs="Times New Roman"/>
          <w:szCs w:val="24"/>
        </w:rPr>
        <w:t xml:space="preserve">Tiem rādītājiem, kam ir noteiktas konkrētas mērķa vērtības, ieteicams izvērtējums pēc noteiktas skalas. Šo skalu veido </w:t>
      </w:r>
      <w:r>
        <w:rPr>
          <w:rFonts w:eastAsia="Times New Roman" w:cs="Times New Roman"/>
          <w:b/>
          <w:szCs w:val="24"/>
        </w:rPr>
        <w:t>četras atbilstības pakāpes</w:t>
      </w:r>
      <w:r>
        <w:rPr>
          <w:rFonts w:eastAsia="Times New Roman" w:cs="Times New Roman"/>
          <w:szCs w:val="24"/>
        </w:rPr>
        <w:t>:</w:t>
      </w:r>
    </w:p>
    <w:p w14:paraId="1C7474B2" w14:textId="3CEBA4C6" w:rsidR="000E1189" w:rsidRDefault="004319F7" w:rsidP="00901644">
      <w:pPr>
        <w:spacing w:after="120" w:line="276" w:lineRule="auto"/>
        <w:ind w:firstLine="720"/>
        <w:jc w:val="both"/>
        <w:rPr>
          <w:rFonts w:eastAsia="Times New Roman" w:cs="Times New Roman"/>
          <w:szCs w:val="24"/>
        </w:rPr>
      </w:pPr>
      <w:r>
        <w:rPr>
          <w:rFonts w:eastAsia="Times New Roman" w:cs="Times New Roman"/>
          <w:b/>
          <w:szCs w:val="24"/>
        </w:rPr>
        <w:t>2</w:t>
      </w:r>
      <w:r>
        <w:rPr>
          <w:rFonts w:eastAsia="Times New Roman" w:cs="Times New Roman"/>
          <w:szCs w:val="24"/>
        </w:rPr>
        <w:t xml:space="preserve"> – rādītāja iepriekšējā virzība ir stabila un tā vērtība pārskata gadā ļauj apgalvot, ka mērķa vērtība tiks sasniegta, vai pat tiks panākts labāks rezultāts, nekā ir noteikts</w:t>
      </w:r>
      <w:r w:rsidR="00901644">
        <w:rPr>
          <w:rFonts w:eastAsia="Times New Roman" w:cs="Times New Roman"/>
          <w:szCs w:val="24"/>
        </w:rPr>
        <w:t>;</w:t>
      </w:r>
    </w:p>
    <w:p w14:paraId="3AAD8A0F" w14:textId="730AC562" w:rsidR="000E1189" w:rsidRDefault="004319F7" w:rsidP="00901644">
      <w:pPr>
        <w:spacing w:after="120" w:line="276" w:lineRule="auto"/>
        <w:ind w:firstLine="720"/>
        <w:jc w:val="both"/>
        <w:rPr>
          <w:rFonts w:eastAsia="Times New Roman" w:cs="Times New Roman"/>
          <w:szCs w:val="24"/>
        </w:rPr>
      </w:pPr>
      <w:r>
        <w:rPr>
          <w:rFonts w:eastAsia="Times New Roman" w:cs="Times New Roman"/>
          <w:b/>
          <w:szCs w:val="24"/>
        </w:rPr>
        <w:t>1</w:t>
      </w:r>
      <w:r>
        <w:rPr>
          <w:rFonts w:eastAsia="Times New Roman" w:cs="Times New Roman"/>
          <w:szCs w:val="24"/>
        </w:rPr>
        <w:t xml:space="preserve"> – rādītāja virzība notiek ar nelielām svārstībām vai negatīvi vērtējamu novirzi no noteiktās mērķa vērtības; ir vērā ņemams risks, ka tā var netikt sasniegta. Plānošanas perioda beigās novērojama atpalicība no noteiktās mērķa vērtības, kas attīstības novērtējumu tomēr ietekmē kritiski</w:t>
      </w:r>
      <w:r w:rsidR="00901644">
        <w:rPr>
          <w:rFonts w:eastAsia="Times New Roman" w:cs="Times New Roman"/>
          <w:szCs w:val="24"/>
        </w:rPr>
        <w:t>;</w:t>
      </w:r>
    </w:p>
    <w:p w14:paraId="2E964089" w14:textId="4E0C3F32" w:rsidR="000E1189" w:rsidRDefault="004319F7" w:rsidP="00901644">
      <w:pPr>
        <w:spacing w:after="120" w:line="276" w:lineRule="auto"/>
        <w:ind w:firstLine="720"/>
        <w:jc w:val="both"/>
        <w:rPr>
          <w:rFonts w:eastAsia="Times New Roman" w:cs="Times New Roman"/>
          <w:szCs w:val="24"/>
        </w:rPr>
      </w:pPr>
      <w:r>
        <w:rPr>
          <w:rFonts w:eastAsia="Times New Roman" w:cs="Times New Roman"/>
          <w:b/>
          <w:szCs w:val="24"/>
        </w:rPr>
        <w:t>0</w:t>
      </w:r>
      <w:r>
        <w:rPr>
          <w:rFonts w:eastAsia="Times New Roman" w:cs="Times New Roman"/>
          <w:szCs w:val="24"/>
        </w:rPr>
        <w:t xml:space="preserve"> – novērojama būtiska, negatīva vērtējama novirze no noteiktās mērķa vērtības vai arī tendence ir krasi svārstīga un nedod pamatu optimistiskai prognozei. Ir skaidrs, ka mērķa vērtība netiks sasniegta. Plānošanas perioda beigās novērojama būtiska atpalicība no noteiktās mērķa vērtības</w:t>
      </w:r>
      <w:r w:rsidR="00901644">
        <w:rPr>
          <w:rFonts w:eastAsia="Times New Roman" w:cs="Times New Roman"/>
          <w:szCs w:val="24"/>
        </w:rPr>
        <w:t>;</w:t>
      </w:r>
    </w:p>
    <w:p w14:paraId="55368E80" w14:textId="484E364C" w:rsidR="000E1189" w:rsidRDefault="004319F7" w:rsidP="00901644">
      <w:pPr>
        <w:spacing w:after="120" w:line="276" w:lineRule="auto"/>
        <w:ind w:firstLine="720"/>
        <w:jc w:val="both"/>
        <w:rPr>
          <w:rFonts w:eastAsia="Times New Roman" w:cs="Times New Roman"/>
          <w:szCs w:val="24"/>
        </w:rPr>
      </w:pPr>
      <w:r>
        <w:rPr>
          <w:rFonts w:eastAsia="Times New Roman" w:cs="Times New Roman"/>
          <w:b/>
          <w:szCs w:val="24"/>
        </w:rPr>
        <w:t>-1</w:t>
      </w:r>
      <w:r>
        <w:rPr>
          <w:rFonts w:eastAsia="Times New Roman" w:cs="Times New Roman"/>
          <w:szCs w:val="24"/>
        </w:rPr>
        <w:t xml:space="preserve"> – novērojamā tendence ir stabila un pretēja vēlamajam attīstības virzienam</w:t>
      </w:r>
      <w:r w:rsidR="00901644">
        <w:rPr>
          <w:rFonts w:eastAsia="Times New Roman" w:cs="Times New Roman"/>
          <w:szCs w:val="24"/>
        </w:rPr>
        <w:t>;</w:t>
      </w:r>
    </w:p>
    <w:p w14:paraId="2905B053" w14:textId="77777777" w:rsidR="000E1189" w:rsidRDefault="004319F7">
      <w:pPr>
        <w:spacing w:after="120" w:line="276" w:lineRule="auto"/>
        <w:jc w:val="both"/>
        <w:rPr>
          <w:rFonts w:eastAsia="Times New Roman" w:cs="Times New Roman"/>
          <w:szCs w:val="24"/>
        </w:rPr>
      </w:pPr>
      <w:r>
        <w:rPr>
          <w:rFonts w:eastAsia="Times New Roman" w:cs="Times New Roman"/>
          <w:szCs w:val="24"/>
        </w:rPr>
        <w:t xml:space="preserve">Savukārt, rādītājiem, kam ir noteikta vēlamā virzības tendence, ieteicams izmantot zemāk redzamo simboliku. </w:t>
      </w:r>
    </w:p>
    <w:p w14:paraId="69105FF0" w14:textId="77777777" w:rsidR="000E1189" w:rsidRDefault="004319F7">
      <w:pPr>
        <w:pBdr>
          <w:top w:val="nil"/>
          <w:left w:val="nil"/>
          <w:bottom w:val="nil"/>
          <w:right w:val="nil"/>
          <w:between w:val="nil"/>
        </w:pBdr>
        <w:spacing w:after="120" w:line="240" w:lineRule="auto"/>
        <w:ind w:right="1134"/>
        <w:rPr>
          <w:rFonts w:eastAsia="Times New Roman" w:cs="Times New Roman"/>
          <w:b/>
          <w:color w:val="000000"/>
          <w:szCs w:val="24"/>
        </w:rPr>
      </w:pPr>
      <w:r>
        <w:rPr>
          <w:rFonts w:eastAsia="Times New Roman" w:cs="Times New Roman"/>
          <w:b/>
          <w:color w:val="000000"/>
          <w:szCs w:val="24"/>
        </w:rPr>
        <w:lastRenderedPageBreak/>
        <w:t>Izmantojamie simboliskie apzīmējumi skaidrojums:</w:t>
      </w:r>
    </w:p>
    <w:tbl>
      <w:tblPr>
        <w:tblStyle w:val="7"/>
        <w:tblW w:w="9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3118"/>
        <w:gridCol w:w="1418"/>
        <w:gridCol w:w="3510"/>
      </w:tblGrid>
      <w:tr w:rsidR="000E1189" w14:paraId="6C752116" w14:textId="77777777" w:rsidTr="000E1189">
        <w:trPr>
          <w:cnfStyle w:val="000000100000" w:firstRow="0" w:lastRow="0" w:firstColumn="0" w:lastColumn="0" w:oddVBand="0" w:evenVBand="0" w:oddHBand="1" w:evenHBand="0" w:firstRowFirstColumn="0" w:firstRowLastColumn="0" w:lastRowFirstColumn="0" w:lastRowLastColumn="0"/>
        </w:trPr>
        <w:tc>
          <w:tcPr>
            <w:tcW w:w="1555" w:type="dxa"/>
            <w:shd w:val="clear" w:color="auto" w:fill="E2EFD9"/>
          </w:tcPr>
          <w:p w14:paraId="343D7BF7" w14:textId="77777777" w:rsidR="000E1189" w:rsidRDefault="004319F7">
            <w:pPr>
              <w:pBdr>
                <w:top w:val="nil"/>
                <w:left w:val="nil"/>
                <w:bottom w:val="nil"/>
                <w:right w:val="nil"/>
                <w:between w:val="nil"/>
              </w:pBdr>
              <w:spacing w:before="40" w:after="40"/>
              <w:ind w:left="170" w:right="170"/>
              <w:rPr>
                <w:rFonts w:eastAsia="Times New Roman" w:cs="Times New Roman"/>
                <w:color w:val="000000"/>
              </w:rPr>
            </w:pPr>
            <w:r>
              <w:rPr>
                <w:rFonts w:eastAsia="Times New Roman" w:cs="Times New Roman"/>
                <w:color w:val="000000"/>
              </w:rPr>
              <w:t>Tendence</w:t>
            </w:r>
          </w:p>
        </w:tc>
        <w:tc>
          <w:tcPr>
            <w:tcW w:w="3118" w:type="dxa"/>
            <w:shd w:val="clear" w:color="auto" w:fill="E2EFD9"/>
          </w:tcPr>
          <w:p w14:paraId="35C97D49" w14:textId="77777777" w:rsidR="000E1189" w:rsidRDefault="004319F7">
            <w:pPr>
              <w:pBdr>
                <w:top w:val="nil"/>
                <w:left w:val="nil"/>
                <w:bottom w:val="nil"/>
                <w:right w:val="nil"/>
                <w:between w:val="nil"/>
              </w:pBdr>
              <w:spacing w:before="40" w:after="40"/>
              <w:ind w:left="170" w:right="170"/>
              <w:rPr>
                <w:rFonts w:eastAsia="Times New Roman" w:cs="Times New Roman"/>
                <w:color w:val="000000"/>
              </w:rPr>
            </w:pPr>
            <w:r>
              <w:rPr>
                <w:rFonts w:eastAsia="Times New Roman" w:cs="Times New Roman"/>
                <w:color w:val="000000"/>
              </w:rPr>
              <w:t>Novērtējums</w:t>
            </w:r>
          </w:p>
        </w:tc>
        <w:tc>
          <w:tcPr>
            <w:tcW w:w="1418" w:type="dxa"/>
            <w:shd w:val="clear" w:color="auto" w:fill="E2EFD9"/>
          </w:tcPr>
          <w:p w14:paraId="0DD82919" w14:textId="77777777" w:rsidR="000E1189" w:rsidRDefault="004319F7">
            <w:pPr>
              <w:pBdr>
                <w:top w:val="nil"/>
                <w:left w:val="nil"/>
                <w:bottom w:val="nil"/>
                <w:right w:val="nil"/>
                <w:between w:val="nil"/>
              </w:pBdr>
              <w:spacing w:before="40" w:after="40"/>
              <w:ind w:left="170" w:right="170"/>
              <w:rPr>
                <w:rFonts w:eastAsia="Times New Roman" w:cs="Times New Roman"/>
                <w:color w:val="000000"/>
              </w:rPr>
            </w:pPr>
            <w:r>
              <w:rPr>
                <w:rFonts w:eastAsia="Times New Roman" w:cs="Times New Roman"/>
                <w:color w:val="000000"/>
              </w:rPr>
              <w:t>Tendence</w:t>
            </w:r>
          </w:p>
        </w:tc>
        <w:tc>
          <w:tcPr>
            <w:tcW w:w="3510" w:type="dxa"/>
            <w:shd w:val="clear" w:color="auto" w:fill="E2EFD9"/>
          </w:tcPr>
          <w:p w14:paraId="38AD53D0" w14:textId="77777777" w:rsidR="000E1189" w:rsidRDefault="004319F7">
            <w:pPr>
              <w:pBdr>
                <w:top w:val="nil"/>
                <w:left w:val="nil"/>
                <w:bottom w:val="nil"/>
                <w:right w:val="nil"/>
                <w:between w:val="nil"/>
              </w:pBdr>
              <w:spacing w:before="40" w:after="40"/>
              <w:ind w:left="170" w:right="170"/>
              <w:rPr>
                <w:rFonts w:eastAsia="Times New Roman" w:cs="Times New Roman"/>
                <w:color w:val="000000"/>
              </w:rPr>
            </w:pPr>
            <w:r>
              <w:rPr>
                <w:rFonts w:eastAsia="Times New Roman" w:cs="Times New Roman"/>
                <w:color w:val="000000"/>
              </w:rPr>
              <w:t>Novērtējums</w:t>
            </w:r>
          </w:p>
        </w:tc>
      </w:tr>
      <w:tr w:rsidR="000E1189" w14:paraId="766E8DC3" w14:textId="77777777" w:rsidTr="000E1189">
        <w:tc>
          <w:tcPr>
            <w:tcW w:w="1555" w:type="dxa"/>
            <w:shd w:val="clear" w:color="auto" w:fill="auto"/>
          </w:tcPr>
          <w:p w14:paraId="6483309E" w14:textId="77777777" w:rsidR="000E1189" w:rsidRDefault="004319F7">
            <w:pPr>
              <w:pBdr>
                <w:top w:val="nil"/>
                <w:left w:val="nil"/>
                <w:bottom w:val="nil"/>
                <w:right w:val="nil"/>
                <w:between w:val="nil"/>
              </w:pBdr>
              <w:spacing w:before="40" w:after="40"/>
              <w:ind w:left="57" w:right="57" w:hanging="57"/>
              <w:jc w:val="center"/>
              <w:rPr>
                <w:rFonts w:eastAsia="Times New Roman" w:cs="Times New Roman"/>
                <w:color w:val="000000"/>
              </w:rPr>
            </w:pPr>
            <w:r>
              <w:rPr>
                <w:rFonts w:eastAsia="Times New Roman" w:cs="Times New Roman"/>
                <w:color w:val="000000"/>
                <w:sz w:val="22"/>
                <w:szCs w:val="22"/>
              </w:rPr>
              <w:object w:dxaOrig="600" w:dyaOrig="660" w14:anchorId="457EE1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pt;height:32.65pt" o:ole="">
                  <v:imagedata r:id="rId34" o:title=""/>
                </v:shape>
                <o:OLEObject Type="Embed" ProgID="Visio.Drawing.15" ShapeID="_x0000_i1025" DrawAspect="Content" ObjectID="_1720869404" r:id="rId35"/>
              </w:object>
            </w:r>
          </w:p>
        </w:tc>
        <w:tc>
          <w:tcPr>
            <w:tcW w:w="3118" w:type="dxa"/>
            <w:shd w:val="clear" w:color="auto" w:fill="auto"/>
          </w:tcPr>
          <w:p w14:paraId="17ECFF55" w14:textId="77777777" w:rsidR="000E1189" w:rsidRDefault="004319F7" w:rsidP="00302E7F">
            <w:pPr>
              <w:pBdr>
                <w:top w:val="nil"/>
                <w:left w:val="nil"/>
                <w:bottom w:val="nil"/>
                <w:right w:val="nil"/>
                <w:between w:val="nil"/>
              </w:pBdr>
              <w:spacing w:before="40" w:after="40"/>
              <w:ind w:left="170" w:right="170" w:firstLine="0"/>
              <w:rPr>
                <w:rFonts w:eastAsia="Times New Roman" w:cs="Times New Roman"/>
                <w:color w:val="000000"/>
              </w:rPr>
            </w:pPr>
            <w:r>
              <w:rPr>
                <w:rFonts w:eastAsia="Times New Roman" w:cs="Times New Roman"/>
                <w:color w:val="000000"/>
              </w:rPr>
              <w:t>Pozitīvi vērtējams pieaugums</w:t>
            </w:r>
          </w:p>
        </w:tc>
        <w:tc>
          <w:tcPr>
            <w:tcW w:w="1418" w:type="dxa"/>
            <w:shd w:val="clear" w:color="auto" w:fill="auto"/>
          </w:tcPr>
          <w:p w14:paraId="7A0C22DD" w14:textId="77777777" w:rsidR="000E1189" w:rsidRDefault="004319F7">
            <w:pPr>
              <w:pBdr>
                <w:top w:val="nil"/>
                <w:left w:val="nil"/>
                <w:bottom w:val="nil"/>
                <w:right w:val="nil"/>
                <w:between w:val="nil"/>
              </w:pBdr>
              <w:spacing w:before="40" w:after="40"/>
              <w:ind w:left="57" w:right="57" w:hanging="22"/>
              <w:jc w:val="center"/>
              <w:rPr>
                <w:rFonts w:eastAsia="Times New Roman" w:cs="Times New Roman"/>
                <w:color w:val="000000"/>
              </w:rPr>
            </w:pPr>
            <w:r>
              <w:rPr>
                <w:rFonts w:eastAsia="Times New Roman" w:cs="Times New Roman"/>
                <w:color w:val="000000"/>
                <w:sz w:val="22"/>
                <w:szCs w:val="22"/>
              </w:rPr>
              <w:object w:dxaOrig="600" w:dyaOrig="612" w14:anchorId="2F9E8B3A">
                <v:shape id="_x0000_i1026" type="#_x0000_t75" style="width:31pt;height:31.8pt" o:ole="">
                  <v:imagedata r:id="rId36" o:title=""/>
                </v:shape>
                <o:OLEObject Type="Embed" ProgID="Visio.Drawing.15" ShapeID="_x0000_i1026" DrawAspect="Content" ObjectID="_1720869405" r:id="rId37"/>
              </w:object>
            </w:r>
          </w:p>
        </w:tc>
        <w:tc>
          <w:tcPr>
            <w:tcW w:w="3510" w:type="dxa"/>
            <w:shd w:val="clear" w:color="auto" w:fill="auto"/>
          </w:tcPr>
          <w:p w14:paraId="3EA260F6" w14:textId="77777777" w:rsidR="000E1189" w:rsidRDefault="004319F7" w:rsidP="00302E7F">
            <w:pPr>
              <w:pBdr>
                <w:top w:val="nil"/>
                <w:left w:val="nil"/>
                <w:bottom w:val="nil"/>
                <w:right w:val="nil"/>
                <w:between w:val="nil"/>
              </w:pBdr>
              <w:spacing w:before="40" w:after="40"/>
              <w:ind w:left="170" w:right="170" w:firstLine="0"/>
              <w:jc w:val="left"/>
              <w:rPr>
                <w:rFonts w:eastAsia="Times New Roman" w:cs="Times New Roman"/>
                <w:color w:val="000000"/>
              </w:rPr>
            </w:pPr>
            <w:r>
              <w:rPr>
                <w:rFonts w:eastAsia="Times New Roman" w:cs="Times New Roman"/>
                <w:color w:val="000000"/>
              </w:rPr>
              <w:t>Negatīvi vērtējams pieaugums</w:t>
            </w:r>
          </w:p>
        </w:tc>
      </w:tr>
      <w:tr w:rsidR="000E1189" w14:paraId="5179EEDC" w14:textId="77777777" w:rsidTr="000E1189">
        <w:trPr>
          <w:cnfStyle w:val="000000100000" w:firstRow="0" w:lastRow="0" w:firstColumn="0" w:lastColumn="0" w:oddVBand="0" w:evenVBand="0" w:oddHBand="1" w:evenHBand="0" w:firstRowFirstColumn="0" w:firstRowLastColumn="0" w:lastRowFirstColumn="0" w:lastRowLastColumn="0"/>
        </w:trPr>
        <w:tc>
          <w:tcPr>
            <w:tcW w:w="1555" w:type="dxa"/>
            <w:shd w:val="clear" w:color="auto" w:fill="auto"/>
          </w:tcPr>
          <w:p w14:paraId="0A416E39" w14:textId="77777777" w:rsidR="000E1189" w:rsidRDefault="004319F7">
            <w:pPr>
              <w:pBdr>
                <w:top w:val="nil"/>
                <w:left w:val="nil"/>
                <w:bottom w:val="nil"/>
                <w:right w:val="nil"/>
                <w:between w:val="nil"/>
              </w:pBdr>
              <w:spacing w:before="40" w:after="40"/>
              <w:ind w:left="57" w:right="57" w:hanging="57"/>
              <w:jc w:val="center"/>
              <w:rPr>
                <w:rFonts w:eastAsia="Times New Roman" w:cs="Times New Roman"/>
                <w:color w:val="000000"/>
              </w:rPr>
            </w:pPr>
            <w:r>
              <w:rPr>
                <w:rFonts w:eastAsia="Times New Roman" w:cs="Times New Roman"/>
                <w:color w:val="000000"/>
                <w:sz w:val="22"/>
                <w:szCs w:val="22"/>
              </w:rPr>
              <w:object w:dxaOrig="600" w:dyaOrig="600" w14:anchorId="704FF6BA">
                <v:shape id="_x0000_i1027" type="#_x0000_t75" style="width:31pt;height:31pt" o:ole="">
                  <v:imagedata r:id="rId38" o:title=""/>
                </v:shape>
                <o:OLEObject Type="Embed" ProgID="Visio.Drawing.15" ShapeID="_x0000_i1027" DrawAspect="Content" ObjectID="_1720869406" r:id="rId39"/>
              </w:object>
            </w:r>
          </w:p>
        </w:tc>
        <w:tc>
          <w:tcPr>
            <w:tcW w:w="3118" w:type="dxa"/>
            <w:shd w:val="clear" w:color="auto" w:fill="auto"/>
          </w:tcPr>
          <w:p w14:paraId="0B2E4844" w14:textId="77777777" w:rsidR="000E1189" w:rsidRDefault="004319F7" w:rsidP="00302E7F">
            <w:pPr>
              <w:pBdr>
                <w:top w:val="nil"/>
                <w:left w:val="nil"/>
                <w:bottom w:val="nil"/>
                <w:right w:val="nil"/>
                <w:between w:val="nil"/>
              </w:pBdr>
              <w:spacing w:before="40" w:after="40"/>
              <w:ind w:left="170" w:right="170" w:firstLine="0"/>
              <w:rPr>
                <w:rFonts w:eastAsia="Times New Roman" w:cs="Times New Roman"/>
                <w:color w:val="000000"/>
              </w:rPr>
            </w:pPr>
            <w:r>
              <w:rPr>
                <w:rFonts w:eastAsia="Times New Roman" w:cs="Times New Roman"/>
                <w:color w:val="000000"/>
              </w:rPr>
              <w:t>Pozitīvi vērtējama stabilitāte</w:t>
            </w:r>
          </w:p>
        </w:tc>
        <w:tc>
          <w:tcPr>
            <w:tcW w:w="1418" w:type="dxa"/>
            <w:shd w:val="clear" w:color="auto" w:fill="auto"/>
          </w:tcPr>
          <w:p w14:paraId="09971E17" w14:textId="77777777" w:rsidR="000E1189" w:rsidRDefault="004319F7">
            <w:pPr>
              <w:pBdr>
                <w:top w:val="nil"/>
                <w:left w:val="nil"/>
                <w:bottom w:val="nil"/>
                <w:right w:val="nil"/>
                <w:between w:val="nil"/>
              </w:pBdr>
              <w:spacing w:before="40" w:after="40"/>
              <w:ind w:left="57" w:right="57" w:hanging="22"/>
              <w:jc w:val="center"/>
              <w:rPr>
                <w:rFonts w:eastAsia="Times New Roman" w:cs="Times New Roman"/>
                <w:color w:val="000000"/>
              </w:rPr>
            </w:pPr>
            <w:r>
              <w:rPr>
                <w:rFonts w:eastAsia="Times New Roman" w:cs="Times New Roman"/>
                <w:color w:val="000000"/>
                <w:sz w:val="22"/>
                <w:szCs w:val="22"/>
              </w:rPr>
              <w:object w:dxaOrig="600" w:dyaOrig="600" w14:anchorId="46B9226C">
                <v:shape id="_x0000_i1028" type="#_x0000_t75" style="width:31pt;height:31pt" o:ole="">
                  <v:imagedata r:id="rId40" o:title=""/>
                </v:shape>
                <o:OLEObject Type="Embed" ProgID="Visio.Drawing.15" ShapeID="_x0000_i1028" DrawAspect="Content" ObjectID="_1720869407" r:id="rId41"/>
              </w:object>
            </w:r>
          </w:p>
        </w:tc>
        <w:tc>
          <w:tcPr>
            <w:tcW w:w="3510" w:type="dxa"/>
            <w:shd w:val="clear" w:color="auto" w:fill="auto"/>
          </w:tcPr>
          <w:p w14:paraId="056A137A" w14:textId="77777777" w:rsidR="000E1189" w:rsidRDefault="004319F7" w:rsidP="00302E7F">
            <w:pPr>
              <w:pBdr>
                <w:top w:val="nil"/>
                <w:left w:val="nil"/>
                <w:bottom w:val="nil"/>
                <w:right w:val="nil"/>
                <w:between w:val="nil"/>
              </w:pBdr>
              <w:spacing w:before="40" w:after="40"/>
              <w:ind w:left="170" w:right="170" w:firstLine="0"/>
              <w:jc w:val="left"/>
              <w:rPr>
                <w:rFonts w:eastAsia="Times New Roman" w:cs="Times New Roman"/>
                <w:color w:val="000000"/>
              </w:rPr>
            </w:pPr>
            <w:r>
              <w:rPr>
                <w:rFonts w:eastAsia="Times New Roman" w:cs="Times New Roman"/>
                <w:color w:val="000000"/>
              </w:rPr>
              <w:t>Negatīvi vērtējama stabilitāte</w:t>
            </w:r>
          </w:p>
        </w:tc>
      </w:tr>
      <w:tr w:rsidR="000E1189" w14:paraId="48B8CFCD" w14:textId="77777777" w:rsidTr="000E1189">
        <w:tc>
          <w:tcPr>
            <w:tcW w:w="1555" w:type="dxa"/>
          </w:tcPr>
          <w:p w14:paraId="4DCD48F6" w14:textId="77777777" w:rsidR="000E1189" w:rsidRDefault="004319F7">
            <w:pPr>
              <w:pBdr>
                <w:top w:val="nil"/>
                <w:left w:val="nil"/>
                <w:bottom w:val="nil"/>
                <w:right w:val="nil"/>
                <w:between w:val="nil"/>
              </w:pBdr>
              <w:spacing w:before="40" w:after="40"/>
              <w:ind w:left="57" w:right="57" w:hanging="57"/>
              <w:jc w:val="center"/>
              <w:rPr>
                <w:rFonts w:eastAsia="Times New Roman" w:cs="Times New Roman"/>
                <w:color w:val="000000"/>
              </w:rPr>
            </w:pPr>
            <w:r>
              <w:rPr>
                <w:rFonts w:eastAsia="Times New Roman" w:cs="Times New Roman"/>
                <w:color w:val="000000"/>
                <w:sz w:val="22"/>
                <w:szCs w:val="22"/>
              </w:rPr>
              <w:object w:dxaOrig="600" w:dyaOrig="792" w14:anchorId="476A75F5">
                <v:shape id="_x0000_i1029" type="#_x0000_t75" style="width:31pt;height:39.35pt" o:ole="">
                  <v:imagedata r:id="rId42" o:title=""/>
                </v:shape>
                <o:OLEObject Type="Embed" ProgID="Visio.Drawing.15" ShapeID="_x0000_i1029" DrawAspect="Content" ObjectID="_1720869408" r:id="rId43"/>
              </w:object>
            </w:r>
          </w:p>
        </w:tc>
        <w:tc>
          <w:tcPr>
            <w:tcW w:w="3118" w:type="dxa"/>
          </w:tcPr>
          <w:p w14:paraId="5774D371" w14:textId="77777777" w:rsidR="000E1189" w:rsidRDefault="004319F7" w:rsidP="00302E7F">
            <w:pPr>
              <w:pBdr>
                <w:top w:val="nil"/>
                <w:left w:val="nil"/>
                <w:bottom w:val="nil"/>
                <w:right w:val="nil"/>
                <w:between w:val="nil"/>
              </w:pBdr>
              <w:spacing w:before="40" w:after="40"/>
              <w:ind w:left="170" w:right="170" w:firstLine="0"/>
              <w:rPr>
                <w:rFonts w:eastAsia="Times New Roman" w:cs="Times New Roman"/>
                <w:color w:val="000000"/>
              </w:rPr>
            </w:pPr>
            <w:r>
              <w:rPr>
                <w:rFonts w:eastAsia="Times New Roman" w:cs="Times New Roman"/>
                <w:color w:val="000000"/>
              </w:rPr>
              <w:t>Pozitīvi vērtējams samazinājums</w:t>
            </w:r>
          </w:p>
        </w:tc>
        <w:tc>
          <w:tcPr>
            <w:tcW w:w="1418" w:type="dxa"/>
          </w:tcPr>
          <w:p w14:paraId="37E07A3B" w14:textId="77777777" w:rsidR="000E1189" w:rsidRDefault="004319F7">
            <w:pPr>
              <w:pBdr>
                <w:top w:val="nil"/>
                <w:left w:val="nil"/>
                <w:bottom w:val="nil"/>
                <w:right w:val="nil"/>
                <w:between w:val="nil"/>
              </w:pBdr>
              <w:spacing w:before="40" w:after="40"/>
              <w:ind w:left="57" w:right="57" w:hanging="22"/>
              <w:jc w:val="center"/>
              <w:rPr>
                <w:rFonts w:eastAsia="Times New Roman" w:cs="Times New Roman"/>
                <w:color w:val="000000"/>
              </w:rPr>
            </w:pPr>
            <w:r>
              <w:rPr>
                <w:rFonts w:eastAsia="Times New Roman" w:cs="Times New Roman"/>
                <w:color w:val="000000"/>
                <w:sz w:val="22"/>
                <w:szCs w:val="22"/>
              </w:rPr>
              <w:object w:dxaOrig="600" w:dyaOrig="744" w14:anchorId="5A3C00FC">
                <v:shape id="_x0000_i1030" type="#_x0000_t75" style="width:31pt;height:37.65pt" o:ole="">
                  <v:imagedata r:id="rId44" o:title=""/>
                </v:shape>
                <o:OLEObject Type="Embed" ProgID="Visio.Drawing.15" ShapeID="_x0000_i1030" DrawAspect="Content" ObjectID="_1720869409" r:id="rId45"/>
              </w:object>
            </w:r>
          </w:p>
        </w:tc>
        <w:tc>
          <w:tcPr>
            <w:tcW w:w="3510" w:type="dxa"/>
          </w:tcPr>
          <w:p w14:paraId="39BDFDA7" w14:textId="3D3752F3" w:rsidR="000E1189" w:rsidRDefault="00302E7F" w:rsidP="00302E7F">
            <w:pPr>
              <w:pBdr>
                <w:top w:val="nil"/>
                <w:left w:val="nil"/>
                <w:bottom w:val="nil"/>
                <w:right w:val="nil"/>
                <w:between w:val="nil"/>
              </w:pBdr>
              <w:spacing w:before="40" w:after="40"/>
              <w:ind w:left="170" w:right="170" w:firstLine="0"/>
              <w:jc w:val="left"/>
              <w:rPr>
                <w:rFonts w:eastAsia="Times New Roman" w:cs="Times New Roman"/>
                <w:color w:val="000000"/>
              </w:rPr>
            </w:pPr>
            <w:r>
              <w:rPr>
                <w:rFonts w:eastAsia="Times New Roman" w:cs="Times New Roman"/>
                <w:color w:val="000000"/>
              </w:rPr>
              <w:t xml:space="preserve">Negatīvi vērtējams </w:t>
            </w:r>
            <w:r w:rsidR="004319F7">
              <w:rPr>
                <w:rFonts w:eastAsia="Times New Roman" w:cs="Times New Roman"/>
                <w:color w:val="000000"/>
              </w:rPr>
              <w:t>samazinājums</w:t>
            </w:r>
          </w:p>
        </w:tc>
      </w:tr>
    </w:tbl>
    <w:p w14:paraId="7508C708" w14:textId="77777777" w:rsidR="000E1189" w:rsidRDefault="000E1189" w:rsidP="00302E7F">
      <w:pPr>
        <w:keepNext/>
        <w:keepLines/>
        <w:pBdr>
          <w:top w:val="nil"/>
          <w:left w:val="nil"/>
          <w:bottom w:val="nil"/>
          <w:right w:val="nil"/>
          <w:between w:val="nil"/>
        </w:pBdr>
        <w:spacing w:before="40" w:after="0"/>
        <w:ind w:left="720"/>
        <w:rPr>
          <w:rFonts w:eastAsia="Times New Roman" w:cs="Times New Roman"/>
          <w:b/>
          <w:color w:val="2F5496"/>
          <w:sz w:val="26"/>
          <w:szCs w:val="26"/>
        </w:rPr>
      </w:pPr>
      <w:bookmarkStart w:id="42" w:name="_heading=h.2u6wntf" w:colFirst="0" w:colLast="0"/>
      <w:bookmarkEnd w:id="42"/>
    </w:p>
    <w:p w14:paraId="6CC87CC2" w14:textId="77777777" w:rsidR="000E1189" w:rsidRDefault="000E1189" w:rsidP="00302E7F">
      <w:pPr>
        <w:keepNext/>
        <w:keepLines/>
        <w:pBdr>
          <w:top w:val="nil"/>
          <w:left w:val="nil"/>
          <w:bottom w:val="nil"/>
          <w:right w:val="nil"/>
          <w:between w:val="nil"/>
        </w:pBdr>
        <w:spacing w:before="40" w:after="0"/>
        <w:ind w:left="720"/>
        <w:rPr>
          <w:rFonts w:eastAsia="Times New Roman" w:cs="Times New Roman"/>
          <w:b/>
          <w:color w:val="2F5496"/>
          <w:sz w:val="26"/>
          <w:szCs w:val="26"/>
        </w:rPr>
      </w:pPr>
    </w:p>
    <w:p w14:paraId="03713D83" w14:textId="53C64E9A" w:rsidR="003F18BF" w:rsidRPr="003F18BF" w:rsidRDefault="004319F7" w:rsidP="00302E7F">
      <w:pPr>
        <w:pStyle w:val="Virsraksts2"/>
        <w:numPr>
          <w:ilvl w:val="1"/>
          <w:numId w:val="38"/>
        </w:numPr>
      </w:pPr>
      <w:bookmarkStart w:id="43" w:name="_Toc107323777"/>
      <w:r w:rsidRPr="003F18BF">
        <w:t>Regulārā pārskatā iekļaujamā informācija</w:t>
      </w:r>
      <w:bookmarkEnd w:id="43"/>
    </w:p>
    <w:p w14:paraId="06E2020F" w14:textId="5E7F182F" w:rsidR="003F18BF" w:rsidRPr="003F18BF" w:rsidRDefault="004319F7" w:rsidP="003E37FF">
      <w:pPr>
        <w:spacing w:after="240"/>
        <w:rPr>
          <w:rStyle w:val="Izteiksmgs"/>
        </w:rPr>
      </w:pPr>
      <w:r w:rsidRPr="003F18BF">
        <w:rPr>
          <w:rStyle w:val="Izteiksmgs"/>
        </w:rPr>
        <w:t>Pārskatā par Stratēģijas ievi</w:t>
      </w:r>
      <w:r w:rsidR="003F18BF" w:rsidRPr="003F18BF">
        <w:rPr>
          <w:rStyle w:val="Izteiksmgs"/>
        </w:rPr>
        <w:t>ešanu jāietver šāda informācija</w:t>
      </w:r>
      <w:r w:rsidR="003E37FF">
        <w:rPr>
          <w:rStyle w:val="Izteiksmgs"/>
        </w:rPr>
        <w:t>:</w:t>
      </w:r>
    </w:p>
    <w:p w14:paraId="264DAAC6" w14:textId="7D307958" w:rsidR="000E1189" w:rsidRDefault="003F18BF" w:rsidP="003F18BF">
      <w:pPr>
        <w:spacing w:after="0"/>
        <w:jc w:val="right"/>
        <w:rPr>
          <w:rFonts w:eastAsia="Times New Roman" w:cs="Times New Roman"/>
          <w:color w:val="000000"/>
          <w:szCs w:val="24"/>
        </w:rPr>
      </w:pPr>
      <w:r w:rsidRPr="00FB36CA">
        <w:rPr>
          <w:rStyle w:val="Izsmalcintsizclums"/>
        </w:rPr>
        <w:t>Tabula Nr.1</w:t>
      </w:r>
      <w:r>
        <w:rPr>
          <w:rStyle w:val="Izsmalcintsizclums"/>
        </w:rPr>
        <w:t>2</w:t>
      </w:r>
    </w:p>
    <w:tbl>
      <w:tblPr>
        <w:tblStyle w:val="6"/>
        <w:tblW w:w="964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5"/>
        <w:gridCol w:w="7229"/>
      </w:tblGrid>
      <w:tr w:rsidR="000E1189" w14:paraId="1559B82F" w14:textId="77777777" w:rsidTr="000E1189">
        <w:trPr>
          <w:cnfStyle w:val="000000100000" w:firstRow="0" w:lastRow="0" w:firstColumn="0" w:lastColumn="0" w:oddVBand="0" w:evenVBand="0" w:oddHBand="1" w:evenHBand="0" w:firstRowFirstColumn="0" w:firstRowLastColumn="0" w:lastRowFirstColumn="0" w:lastRowLastColumn="0"/>
        </w:trPr>
        <w:tc>
          <w:tcPr>
            <w:tcW w:w="2415" w:type="dxa"/>
            <w:shd w:val="clear" w:color="auto" w:fill="E2EFD9"/>
          </w:tcPr>
          <w:p w14:paraId="0C9D3843" w14:textId="77777777" w:rsidR="000E1189" w:rsidRDefault="004319F7">
            <w:pPr>
              <w:pBdr>
                <w:top w:val="nil"/>
                <w:left w:val="nil"/>
                <w:bottom w:val="nil"/>
                <w:right w:val="nil"/>
                <w:between w:val="nil"/>
              </w:pBdr>
              <w:spacing w:before="40" w:after="40" w:line="276" w:lineRule="auto"/>
              <w:ind w:right="57"/>
              <w:jc w:val="center"/>
              <w:rPr>
                <w:rFonts w:eastAsia="Times New Roman" w:cs="Times New Roman"/>
                <w:b/>
                <w:color w:val="000000"/>
              </w:rPr>
            </w:pPr>
            <w:r>
              <w:rPr>
                <w:rFonts w:eastAsia="Times New Roman" w:cs="Times New Roman"/>
                <w:b/>
                <w:color w:val="000000"/>
              </w:rPr>
              <w:t>Nodaļa</w:t>
            </w:r>
          </w:p>
        </w:tc>
        <w:tc>
          <w:tcPr>
            <w:tcW w:w="7229" w:type="dxa"/>
            <w:shd w:val="clear" w:color="auto" w:fill="E2EFD9"/>
          </w:tcPr>
          <w:p w14:paraId="06841D03" w14:textId="77777777" w:rsidR="000E1189" w:rsidRDefault="004319F7">
            <w:pPr>
              <w:pBdr>
                <w:top w:val="nil"/>
                <w:left w:val="nil"/>
                <w:bottom w:val="nil"/>
                <w:right w:val="nil"/>
                <w:between w:val="nil"/>
              </w:pBdr>
              <w:spacing w:before="40" w:after="40" w:line="276" w:lineRule="auto"/>
              <w:ind w:left="57" w:right="57"/>
              <w:jc w:val="center"/>
              <w:rPr>
                <w:rFonts w:eastAsia="Times New Roman" w:cs="Times New Roman"/>
                <w:b/>
                <w:color w:val="000000"/>
              </w:rPr>
            </w:pPr>
            <w:r>
              <w:rPr>
                <w:rFonts w:eastAsia="Times New Roman" w:cs="Times New Roman"/>
                <w:b/>
                <w:color w:val="000000"/>
              </w:rPr>
              <w:t>Saturs</w:t>
            </w:r>
          </w:p>
        </w:tc>
      </w:tr>
      <w:tr w:rsidR="000E1189" w14:paraId="4DE1F8C0" w14:textId="77777777" w:rsidTr="000E1189">
        <w:tc>
          <w:tcPr>
            <w:tcW w:w="2415" w:type="dxa"/>
            <w:shd w:val="clear" w:color="auto" w:fill="auto"/>
          </w:tcPr>
          <w:p w14:paraId="2DFBB07A" w14:textId="77777777" w:rsidR="000E1189" w:rsidRDefault="004319F7" w:rsidP="00302E7F">
            <w:pPr>
              <w:pBdr>
                <w:top w:val="nil"/>
                <w:left w:val="nil"/>
                <w:bottom w:val="nil"/>
                <w:right w:val="nil"/>
                <w:between w:val="nil"/>
              </w:pBdr>
              <w:spacing w:before="40" w:after="40" w:line="276" w:lineRule="auto"/>
              <w:ind w:left="142" w:right="170" w:firstLine="0"/>
              <w:rPr>
                <w:rFonts w:eastAsia="Times New Roman" w:cs="Times New Roman"/>
                <w:color w:val="000000"/>
              </w:rPr>
            </w:pPr>
            <w:r>
              <w:rPr>
                <w:rFonts w:eastAsia="Times New Roman" w:cs="Times New Roman"/>
                <w:color w:val="000000"/>
              </w:rPr>
              <w:t>Priekšvārds</w:t>
            </w:r>
          </w:p>
        </w:tc>
        <w:tc>
          <w:tcPr>
            <w:tcW w:w="7229" w:type="dxa"/>
            <w:shd w:val="clear" w:color="auto" w:fill="auto"/>
          </w:tcPr>
          <w:p w14:paraId="2BAE0426" w14:textId="77777777" w:rsidR="000E1189" w:rsidRDefault="004319F7" w:rsidP="00302E7F">
            <w:pPr>
              <w:pBdr>
                <w:top w:val="nil"/>
                <w:left w:val="nil"/>
                <w:bottom w:val="nil"/>
                <w:right w:val="nil"/>
                <w:between w:val="nil"/>
              </w:pBdr>
              <w:spacing w:before="40" w:after="40" w:line="276" w:lineRule="auto"/>
              <w:ind w:left="170" w:right="170" w:firstLine="0"/>
              <w:rPr>
                <w:rFonts w:eastAsia="Times New Roman" w:cs="Times New Roman"/>
                <w:color w:val="000000"/>
              </w:rPr>
            </w:pPr>
            <w:r>
              <w:rPr>
                <w:rFonts w:eastAsia="Times New Roman" w:cs="Times New Roman"/>
                <w:color w:val="000000"/>
              </w:rPr>
              <w:t>Limbažu novada pašvaldības domes priekšsēdētāja ievadvārdi – pārskats, pārdomas par iepriekšējā posma rezultātiem.</w:t>
            </w:r>
          </w:p>
        </w:tc>
      </w:tr>
      <w:tr w:rsidR="000E1189" w14:paraId="2CE24F3F" w14:textId="77777777" w:rsidTr="000E1189">
        <w:trPr>
          <w:cnfStyle w:val="000000100000" w:firstRow="0" w:lastRow="0" w:firstColumn="0" w:lastColumn="0" w:oddVBand="0" w:evenVBand="0" w:oddHBand="1" w:evenHBand="0" w:firstRowFirstColumn="0" w:firstRowLastColumn="0" w:lastRowFirstColumn="0" w:lastRowLastColumn="0"/>
        </w:trPr>
        <w:tc>
          <w:tcPr>
            <w:tcW w:w="2415" w:type="dxa"/>
            <w:shd w:val="clear" w:color="auto" w:fill="auto"/>
          </w:tcPr>
          <w:p w14:paraId="7110BA82" w14:textId="77777777" w:rsidR="000E1189" w:rsidRDefault="004319F7" w:rsidP="00302E7F">
            <w:pPr>
              <w:pBdr>
                <w:top w:val="nil"/>
                <w:left w:val="nil"/>
                <w:bottom w:val="nil"/>
                <w:right w:val="nil"/>
                <w:between w:val="nil"/>
              </w:pBdr>
              <w:spacing w:before="40" w:after="40" w:line="276" w:lineRule="auto"/>
              <w:ind w:left="142" w:right="170" w:firstLine="0"/>
              <w:rPr>
                <w:rFonts w:eastAsia="Times New Roman" w:cs="Times New Roman"/>
                <w:color w:val="000000"/>
              </w:rPr>
            </w:pPr>
            <w:r>
              <w:rPr>
                <w:rFonts w:eastAsia="Times New Roman" w:cs="Times New Roman"/>
                <w:color w:val="000000"/>
              </w:rPr>
              <w:t>Ievads</w:t>
            </w:r>
          </w:p>
        </w:tc>
        <w:tc>
          <w:tcPr>
            <w:tcW w:w="7229" w:type="dxa"/>
            <w:shd w:val="clear" w:color="auto" w:fill="auto"/>
          </w:tcPr>
          <w:p w14:paraId="29D0087C" w14:textId="77777777" w:rsidR="000E1189" w:rsidRDefault="004319F7" w:rsidP="00302E7F">
            <w:pPr>
              <w:pBdr>
                <w:top w:val="nil"/>
                <w:left w:val="nil"/>
                <w:bottom w:val="nil"/>
                <w:right w:val="nil"/>
                <w:between w:val="nil"/>
              </w:pBdr>
              <w:spacing w:before="40" w:after="40" w:line="276" w:lineRule="auto"/>
              <w:ind w:left="170" w:right="170" w:firstLine="0"/>
              <w:rPr>
                <w:rFonts w:eastAsia="Times New Roman" w:cs="Times New Roman"/>
                <w:color w:val="000000"/>
              </w:rPr>
            </w:pPr>
            <w:r>
              <w:rPr>
                <w:rFonts w:eastAsia="Times New Roman" w:cs="Times New Roman"/>
                <w:color w:val="000000"/>
              </w:rPr>
              <w:t>Ievadā pamato attīstības plānošanas dokumentu nozīmi, saikni ar citiem plānošanas dokumentiem, sniedz informāciju par dokumenta īstenošanas uzraudzības sistēmu un sagatavotā pārskata būtību, informē par pārskata kopējo struktūru, laika griezumu, par kādu pārskats veidots, un sniedz informāciju par pārskata izstrādātājiem, norādot kontaktinformāciju komentāriem, priekšlikumiem un jautājumiem.</w:t>
            </w:r>
          </w:p>
        </w:tc>
      </w:tr>
      <w:tr w:rsidR="000E1189" w14:paraId="7B2B5159" w14:textId="77777777" w:rsidTr="000E1189">
        <w:tc>
          <w:tcPr>
            <w:tcW w:w="2415" w:type="dxa"/>
            <w:shd w:val="clear" w:color="auto" w:fill="auto"/>
          </w:tcPr>
          <w:p w14:paraId="0106E155" w14:textId="77777777" w:rsidR="000E1189" w:rsidRDefault="004319F7" w:rsidP="00302E7F">
            <w:pPr>
              <w:pBdr>
                <w:top w:val="nil"/>
                <w:left w:val="nil"/>
                <w:bottom w:val="nil"/>
                <w:right w:val="nil"/>
                <w:between w:val="nil"/>
              </w:pBdr>
              <w:spacing w:before="40" w:after="40" w:line="276" w:lineRule="auto"/>
              <w:ind w:left="170" w:right="170" w:firstLine="0"/>
              <w:rPr>
                <w:rFonts w:eastAsia="Times New Roman" w:cs="Times New Roman"/>
                <w:color w:val="000000"/>
              </w:rPr>
            </w:pPr>
            <w:r>
              <w:rPr>
                <w:rFonts w:eastAsia="Times New Roman" w:cs="Times New Roman"/>
                <w:color w:val="000000"/>
              </w:rPr>
              <w:t>Limbažu novada vispārīgs attīstības raksturojums un virzība uz stratēģiskajiem mērķiem</w:t>
            </w:r>
          </w:p>
        </w:tc>
        <w:tc>
          <w:tcPr>
            <w:tcW w:w="7229" w:type="dxa"/>
            <w:shd w:val="clear" w:color="auto" w:fill="auto"/>
          </w:tcPr>
          <w:p w14:paraId="7FFF2B41" w14:textId="77777777" w:rsidR="000E1189" w:rsidRDefault="004319F7" w:rsidP="00302E7F">
            <w:pPr>
              <w:pBdr>
                <w:top w:val="nil"/>
                <w:left w:val="nil"/>
                <w:bottom w:val="nil"/>
                <w:right w:val="nil"/>
                <w:between w:val="nil"/>
              </w:pBdr>
              <w:spacing w:before="40" w:after="40" w:line="276" w:lineRule="auto"/>
              <w:ind w:left="170" w:right="170" w:firstLine="0"/>
              <w:rPr>
                <w:rFonts w:eastAsia="Times New Roman" w:cs="Times New Roman"/>
                <w:color w:val="000000"/>
              </w:rPr>
            </w:pPr>
            <w:r>
              <w:rPr>
                <w:rFonts w:eastAsia="Times New Roman" w:cs="Times New Roman"/>
                <w:color w:val="000000"/>
              </w:rPr>
              <w:t>Sadaļā sniedz vispārīgu Limbažu novada attīstības raksturojumu kontekstā ar notiekošajiem attīstības procesiem valstī un salīdzinājumā ar citām pašvaldībām Latvijā. Šajā sadaļā atspoguļo un analizē definētos Limbažu novada attīstības izvērtējuma pamatrādītājus, kur tas iespējams, salīdzinot tos ar vidējiem rādītājiem reģionā un valstī.</w:t>
            </w:r>
          </w:p>
        </w:tc>
      </w:tr>
      <w:tr w:rsidR="000E1189" w14:paraId="488EF7B1" w14:textId="77777777" w:rsidTr="000E1189">
        <w:trPr>
          <w:cnfStyle w:val="000000100000" w:firstRow="0" w:lastRow="0" w:firstColumn="0" w:lastColumn="0" w:oddVBand="0" w:evenVBand="0" w:oddHBand="1" w:evenHBand="0" w:firstRowFirstColumn="0" w:firstRowLastColumn="0" w:lastRowFirstColumn="0" w:lastRowLastColumn="0"/>
        </w:trPr>
        <w:tc>
          <w:tcPr>
            <w:tcW w:w="2415" w:type="dxa"/>
            <w:shd w:val="clear" w:color="auto" w:fill="auto"/>
          </w:tcPr>
          <w:p w14:paraId="47DCCEEC" w14:textId="77777777" w:rsidR="000E1189" w:rsidRDefault="004319F7" w:rsidP="00302E7F">
            <w:pPr>
              <w:pBdr>
                <w:top w:val="nil"/>
                <w:left w:val="nil"/>
                <w:bottom w:val="nil"/>
                <w:right w:val="nil"/>
                <w:between w:val="nil"/>
              </w:pBdr>
              <w:spacing w:before="40" w:after="40" w:line="276" w:lineRule="auto"/>
              <w:ind w:left="142" w:right="170" w:firstLine="0"/>
              <w:rPr>
                <w:rFonts w:eastAsia="Times New Roman" w:cs="Times New Roman"/>
                <w:color w:val="000000"/>
              </w:rPr>
            </w:pPr>
            <w:r>
              <w:rPr>
                <w:rFonts w:eastAsia="Times New Roman" w:cs="Times New Roman"/>
                <w:color w:val="000000"/>
              </w:rPr>
              <w:t>Secinājumi</w:t>
            </w:r>
          </w:p>
        </w:tc>
        <w:tc>
          <w:tcPr>
            <w:tcW w:w="7229" w:type="dxa"/>
            <w:shd w:val="clear" w:color="auto" w:fill="auto"/>
          </w:tcPr>
          <w:p w14:paraId="7CFB1CDB" w14:textId="77777777" w:rsidR="000E1189" w:rsidRDefault="004319F7" w:rsidP="00302E7F">
            <w:pPr>
              <w:pBdr>
                <w:top w:val="nil"/>
                <w:left w:val="nil"/>
                <w:bottom w:val="nil"/>
                <w:right w:val="nil"/>
                <w:between w:val="nil"/>
              </w:pBdr>
              <w:spacing w:before="40" w:after="40" w:line="276" w:lineRule="auto"/>
              <w:ind w:left="170" w:right="170" w:firstLine="0"/>
              <w:rPr>
                <w:rFonts w:eastAsia="Times New Roman" w:cs="Times New Roman"/>
                <w:color w:val="000000"/>
              </w:rPr>
            </w:pPr>
            <w:r>
              <w:rPr>
                <w:rFonts w:eastAsia="Times New Roman" w:cs="Times New Roman"/>
                <w:color w:val="000000"/>
              </w:rPr>
              <w:t>Sadaļā tiek norādīti kopējie pārskata secinājumi, kopīgās novada attīstības tendences un atsevišķi secinājumi pa definētajiem vidēja termiņa stratēģiskajiem mērķiem, to ietvaros grupējot attiecīgos rīcības virzienus.</w:t>
            </w:r>
          </w:p>
        </w:tc>
      </w:tr>
      <w:tr w:rsidR="000E1189" w14:paraId="34BF6B6A" w14:textId="77777777" w:rsidTr="000E1189">
        <w:tc>
          <w:tcPr>
            <w:tcW w:w="2415" w:type="dxa"/>
            <w:shd w:val="clear" w:color="auto" w:fill="auto"/>
          </w:tcPr>
          <w:p w14:paraId="2FC11E23" w14:textId="77777777" w:rsidR="000E1189" w:rsidRDefault="004319F7" w:rsidP="00302E7F">
            <w:pPr>
              <w:pBdr>
                <w:top w:val="nil"/>
                <w:left w:val="nil"/>
                <w:bottom w:val="nil"/>
                <w:right w:val="nil"/>
                <w:between w:val="nil"/>
              </w:pBdr>
              <w:spacing w:before="40" w:after="40" w:line="276" w:lineRule="auto"/>
              <w:ind w:left="142" w:right="170" w:firstLine="0"/>
              <w:rPr>
                <w:rFonts w:eastAsia="Times New Roman" w:cs="Times New Roman"/>
                <w:color w:val="000000"/>
              </w:rPr>
            </w:pPr>
            <w:r>
              <w:rPr>
                <w:rFonts w:eastAsia="Times New Roman" w:cs="Times New Roman"/>
                <w:color w:val="000000"/>
              </w:rPr>
              <w:t>Priekšlikumi</w:t>
            </w:r>
          </w:p>
        </w:tc>
        <w:tc>
          <w:tcPr>
            <w:tcW w:w="7229" w:type="dxa"/>
            <w:shd w:val="clear" w:color="auto" w:fill="auto"/>
          </w:tcPr>
          <w:p w14:paraId="1EAE0094" w14:textId="77777777" w:rsidR="000E1189" w:rsidRDefault="004319F7" w:rsidP="00302E7F">
            <w:pPr>
              <w:pBdr>
                <w:top w:val="nil"/>
                <w:left w:val="nil"/>
                <w:bottom w:val="nil"/>
                <w:right w:val="nil"/>
                <w:between w:val="nil"/>
              </w:pBdr>
              <w:spacing w:before="40" w:after="40" w:line="276" w:lineRule="auto"/>
              <w:ind w:left="170" w:right="170" w:firstLine="0"/>
              <w:rPr>
                <w:rFonts w:eastAsia="Times New Roman" w:cs="Times New Roman"/>
                <w:color w:val="000000"/>
              </w:rPr>
            </w:pPr>
            <w:r>
              <w:rPr>
                <w:rFonts w:eastAsia="Times New Roman" w:cs="Times New Roman"/>
                <w:color w:val="000000"/>
              </w:rPr>
              <w:t xml:space="preserve">Ja nepieciešams, sadaļā tiek izvirzīti priekšlikumi Stratēģijas aktualizēšanai, uzraudzības sistēmas un pašvaldības nodaļu kopējā darba pilnveidošanai, kā arī pamatoti priekšlikumi rezultatīvo rādītāju </w:t>
            </w:r>
            <w:r>
              <w:rPr>
                <w:rFonts w:eastAsia="Times New Roman" w:cs="Times New Roman"/>
                <w:color w:val="000000"/>
              </w:rPr>
              <w:lastRenderedPageBreak/>
              <w:t>sistēmas uzlabošanai. Sasniedzamo rādītāju koriģēšana nav pieļaujama, jo tas neatbilst labas pārvaldības praksei. Mainīt, protams, var prognozi, bet ne pašus rādītājus. Katrs nesasniegtais rādītājs ir jāanalizē, lai saprastu cēloņus, kāpēc tā ir noticis, un varētu attiecīgi koriģēt rīcības plānu, vai pamatot objektīvos apstākļus, kādēļ mērķa vērtības nevar tikt sasniegtas.</w:t>
            </w:r>
          </w:p>
          <w:p w14:paraId="1458FBC5" w14:textId="77777777" w:rsidR="000E1189" w:rsidRDefault="004319F7" w:rsidP="00302E7F">
            <w:pPr>
              <w:pBdr>
                <w:top w:val="nil"/>
                <w:left w:val="nil"/>
                <w:bottom w:val="nil"/>
                <w:right w:val="nil"/>
                <w:between w:val="nil"/>
              </w:pBdr>
              <w:spacing w:before="40" w:after="40" w:line="276" w:lineRule="auto"/>
              <w:ind w:left="170" w:right="170" w:firstLine="0"/>
              <w:rPr>
                <w:rFonts w:eastAsia="Times New Roman" w:cs="Times New Roman"/>
                <w:color w:val="000000"/>
              </w:rPr>
            </w:pPr>
            <w:r>
              <w:rPr>
                <w:rFonts w:eastAsia="Times New Roman" w:cs="Times New Roman"/>
                <w:color w:val="000000"/>
              </w:rPr>
              <w:t>Bāzes un mērķa vērtības ir pieļaujams pārskatīt situācijā, kad tās būtiski ietekmē kādi ārēji, no Limbažu novada neatkarīgi apstākļi.</w:t>
            </w:r>
          </w:p>
        </w:tc>
      </w:tr>
      <w:tr w:rsidR="000E1189" w14:paraId="40ADF4F1" w14:textId="77777777" w:rsidTr="000E1189">
        <w:trPr>
          <w:cnfStyle w:val="000000100000" w:firstRow="0" w:lastRow="0" w:firstColumn="0" w:lastColumn="0" w:oddVBand="0" w:evenVBand="0" w:oddHBand="1" w:evenHBand="0" w:firstRowFirstColumn="0" w:firstRowLastColumn="0" w:lastRowFirstColumn="0" w:lastRowLastColumn="0"/>
        </w:trPr>
        <w:tc>
          <w:tcPr>
            <w:tcW w:w="2415" w:type="dxa"/>
            <w:shd w:val="clear" w:color="auto" w:fill="auto"/>
          </w:tcPr>
          <w:p w14:paraId="2E8899DA" w14:textId="77777777" w:rsidR="000E1189" w:rsidRDefault="004319F7" w:rsidP="00302E7F">
            <w:pPr>
              <w:pBdr>
                <w:top w:val="nil"/>
                <w:left w:val="nil"/>
                <w:bottom w:val="nil"/>
                <w:right w:val="nil"/>
                <w:between w:val="nil"/>
              </w:pBdr>
              <w:spacing w:before="40" w:after="40" w:line="276" w:lineRule="auto"/>
              <w:ind w:left="142" w:right="170" w:firstLine="0"/>
              <w:rPr>
                <w:rFonts w:eastAsia="Times New Roman" w:cs="Times New Roman"/>
                <w:color w:val="000000"/>
              </w:rPr>
            </w:pPr>
            <w:r>
              <w:rPr>
                <w:rFonts w:eastAsia="Times New Roman" w:cs="Times New Roman"/>
                <w:color w:val="000000"/>
              </w:rPr>
              <w:lastRenderedPageBreak/>
              <w:t>Izmantotās informācijas avoti</w:t>
            </w:r>
          </w:p>
        </w:tc>
        <w:tc>
          <w:tcPr>
            <w:tcW w:w="7229" w:type="dxa"/>
            <w:shd w:val="clear" w:color="auto" w:fill="auto"/>
          </w:tcPr>
          <w:p w14:paraId="4982F997" w14:textId="77777777" w:rsidR="000E1189" w:rsidRDefault="004319F7" w:rsidP="00302E7F">
            <w:pPr>
              <w:pBdr>
                <w:top w:val="nil"/>
                <w:left w:val="nil"/>
                <w:bottom w:val="nil"/>
                <w:right w:val="nil"/>
                <w:between w:val="nil"/>
              </w:pBdr>
              <w:spacing w:before="40" w:after="40" w:line="276" w:lineRule="auto"/>
              <w:ind w:left="170" w:right="170" w:firstLine="0"/>
              <w:rPr>
                <w:rFonts w:eastAsia="Times New Roman" w:cs="Times New Roman"/>
                <w:color w:val="000000"/>
              </w:rPr>
            </w:pPr>
            <w:r>
              <w:rPr>
                <w:rFonts w:eastAsia="Times New Roman" w:cs="Times New Roman"/>
                <w:color w:val="000000"/>
              </w:rPr>
              <w:t>Norādīti informācijas avoti, tai skaitā pašvaldības nodaļas, struktūrvienības, aģentūras un citas iestādes, kas sniegušas informāciju pārskata sagatavošanai.</w:t>
            </w:r>
          </w:p>
        </w:tc>
      </w:tr>
      <w:tr w:rsidR="000E1189" w14:paraId="4B69E858" w14:textId="77777777" w:rsidTr="000E1189">
        <w:tc>
          <w:tcPr>
            <w:tcW w:w="2415" w:type="dxa"/>
            <w:shd w:val="clear" w:color="auto" w:fill="auto"/>
          </w:tcPr>
          <w:p w14:paraId="6C9A8848" w14:textId="77777777" w:rsidR="000E1189" w:rsidRDefault="004319F7" w:rsidP="00302E7F">
            <w:pPr>
              <w:pBdr>
                <w:top w:val="nil"/>
                <w:left w:val="nil"/>
                <w:bottom w:val="nil"/>
                <w:right w:val="nil"/>
                <w:between w:val="nil"/>
              </w:pBdr>
              <w:spacing w:before="40" w:after="40" w:line="276" w:lineRule="auto"/>
              <w:ind w:left="142" w:right="170" w:firstLine="0"/>
              <w:rPr>
                <w:rFonts w:eastAsia="Times New Roman" w:cs="Times New Roman"/>
                <w:color w:val="000000"/>
              </w:rPr>
            </w:pPr>
            <w:r>
              <w:rPr>
                <w:rFonts w:eastAsia="Times New Roman" w:cs="Times New Roman"/>
                <w:color w:val="000000"/>
              </w:rPr>
              <w:t>Pielikumi</w:t>
            </w:r>
          </w:p>
        </w:tc>
        <w:tc>
          <w:tcPr>
            <w:tcW w:w="7229" w:type="dxa"/>
            <w:shd w:val="clear" w:color="auto" w:fill="auto"/>
          </w:tcPr>
          <w:p w14:paraId="7F6B1DF9" w14:textId="77777777" w:rsidR="000E1189" w:rsidRDefault="004319F7" w:rsidP="00302E7F">
            <w:pPr>
              <w:pBdr>
                <w:top w:val="nil"/>
                <w:left w:val="nil"/>
                <w:bottom w:val="nil"/>
                <w:right w:val="nil"/>
                <w:between w:val="nil"/>
              </w:pBdr>
              <w:spacing w:before="40" w:after="40" w:line="276" w:lineRule="auto"/>
              <w:ind w:left="170" w:right="170" w:firstLine="0"/>
              <w:rPr>
                <w:rFonts w:eastAsia="Times New Roman" w:cs="Times New Roman"/>
                <w:color w:val="000000"/>
              </w:rPr>
            </w:pPr>
            <w:r>
              <w:rPr>
                <w:rFonts w:eastAsia="Times New Roman" w:cs="Times New Roman"/>
                <w:color w:val="000000"/>
              </w:rPr>
              <w:t>Pielikumā pēc nepieciešamības tiek pievienotas tabulas ar rādītājiem un to rezultātiem, informācija par projektiem u.c. materiāli, kurus pārskatāmības dēļ nav lietderīgi ievietot tekstuālajā daļā.</w:t>
            </w:r>
          </w:p>
        </w:tc>
      </w:tr>
    </w:tbl>
    <w:p w14:paraId="390360CB" w14:textId="77777777" w:rsidR="000E1189" w:rsidRDefault="000E1189">
      <w:pPr>
        <w:rPr>
          <w:rFonts w:eastAsia="Times New Roman" w:cs="Times New Roman"/>
        </w:rPr>
      </w:pPr>
    </w:p>
    <w:p w14:paraId="51A52A01" w14:textId="77777777" w:rsidR="000E1189" w:rsidRDefault="004319F7">
      <w:pPr>
        <w:rPr>
          <w:rFonts w:eastAsia="Times New Roman" w:cs="Times New Roman"/>
          <w:szCs w:val="24"/>
        </w:rPr>
      </w:pPr>
      <w:r>
        <w:rPr>
          <w:noProof/>
          <w:lang w:bidi="he-IL"/>
        </w:rPr>
        <w:drawing>
          <wp:inline distT="0" distB="0" distL="0" distR="0" wp14:anchorId="4AFE9A3D" wp14:editId="246FF612">
            <wp:extent cx="5943600" cy="3794125"/>
            <wp:effectExtent l="0" t="0" r="0" b="0"/>
            <wp:docPr id="224" name="image19.jpg" descr="A picture containing tree, grass, outdoor, plan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9.jpg" descr="A picture containing tree, grass, outdoor, plant&#10;&#10;Description automatically generated"/>
                    <pic:cNvPicPr preferRelativeResize="0"/>
                  </pic:nvPicPr>
                  <pic:blipFill>
                    <a:blip r:embed="rId46"/>
                    <a:srcRect/>
                    <a:stretch>
                      <a:fillRect/>
                    </a:stretch>
                  </pic:blipFill>
                  <pic:spPr>
                    <a:xfrm>
                      <a:off x="0" y="0"/>
                      <a:ext cx="5943600" cy="3794125"/>
                    </a:xfrm>
                    <a:prstGeom prst="rect">
                      <a:avLst/>
                    </a:prstGeom>
                    <a:ln/>
                  </pic:spPr>
                </pic:pic>
              </a:graphicData>
            </a:graphic>
          </wp:inline>
        </w:drawing>
      </w:r>
    </w:p>
    <w:sectPr w:rsidR="000E1189" w:rsidSect="00785F14">
      <w:pgSz w:w="12240" w:h="15840"/>
      <w:pgMar w:top="1440" w:right="1467"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778B5" w14:textId="77777777" w:rsidR="000814E8" w:rsidRDefault="000814E8">
      <w:pPr>
        <w:spacing w:after="0" w:line="240" w:lineRule="auto"/>
      </w:pPr>
      <w:r>
        <w:separator/>
      </w:r>
    </w:p>
  </w:endnote>
  <w:endnote w:type="continuationSeparator" w:id="0">
    <w:p w14:paraId="75FB80EB" w14:textId="77777777" w:rsidR="000814E8" w:rsidRDefault="000814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5142E" w14:textId="77777777" w:rsidR="00D8787E" w:rsidRDefault="00D8787E">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0E6E4" w14:textId="77777777" w:rsidR="00D8787E" w:rsidRDefault="00D8787E">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952352">
      <w:rPr>
        <w:noProof/>
        <w:color w:val="000000"/>
      </w:rPr>
      <w:t>2</w:t>
    </w:r>
    <w:r>
      <w:rPr>
        <w:color w:val="000000"/>
      </w:rPr>
      <w:fldChar w:fldCharType="end"/>
    </w:r>
  </w:p>
  <w:p w14:paraId="11068290" w14:textId="77777777" w:rsidR="00D8787E" w:rsidRDefault="00D8787E">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FF8F8" w14:textId="77777777" w:rsidR="00D8787E" w:rsidRDefault="00D8787E">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F8494" w14:textId="77777777" w:rsidR="000814E8" w:rsidRDefault="000814E8">
      <w:pPr>
        <w:spacing w:after="0" w:line="240" w:lineRule="auto"/>
      </w:pPr>
      <w:r>
        <w:separator/>
      </w:r>
    </w:p>
  </w:footnote>
  <w:footnote w:type="continuationSeparator" w:id="0">
    <w:p w14:paraId="605BFCBC" w14:textId="77777777" w:rsidR="000814E8" w:rsidRDefault="000814E8">
      <w:pPr>
        <w:spacing w:after="0" w:line="240" w:lineRule="auto"/>
      </w:pPr>
      <w:r>
        <w:continuationSeparator/>
      </w:r>
    </w:p>
  </w:footnote>
  <w:footnote w:id="1">
    <w:p w14:paraId="7512BFF7" w14:textId="77777777" w:rsidR="00D8787E" w:rsidRPr="005F1197" w:rsidRDefault="00D8787E">
      <w:pPr>
        <w:pBdr>
          <w:top w:val="nil"/>
          <w:left w:val="nil"/>
          <w:bottom w:val="nil"/>
          <w:right w:val="nil"/>
          <w:between w:val="nil"/>
        </w:pBdr>
        <w:spacing w:after="0" w:line="240" w:lineRule="auto"/>
        <w:rPr>
          <w:rFonts w:asciiTheme="majorBidi" w:hAnsiTheme="majorBidi" w:cstheme="majorBidi"/>
          <w:color w:val="000000"/>
          <w:sz w:val="20"/>
          <w:szCs w:val="20"/>
        </w:rPr>
      </w:pPr>
      <w:r w:rsidRPr="005F1197">
        <w:rPr>
          <w:rStyle w:val="Vresatsauce"/>
          <w:rFonts w:asciiTheme="majorBidi" w:hAnsiTheme="majorBidi" w:cstheme="majorBidi"/>
          <w:sz w:val="20"/>
          <w:szCs w:val="20"/>
        </w:rPr>
        <w:footnoteRef/>
      </w:r>
      <w:r w:rsidRPr="005F1197">
        <w:rPr>
          <w:rFonts w:asciiTheme="majorBidi" w:hAnsiTheme="majorBidi" w:cstheme="majorBidi"/>
          <w:color w:val="000000"/>
          <w:sz w:val="20"/>
          <w:szCs w:val="20"/>
        </w:rPr>
        <w:t xml:space="preserve"> </w:t>
      </w:r>
      <w:hyperlink r:id="rId1">
        <w:r w:rsidRPr="005F1197">
          <w:rPr>
            <w:rFonts w:asciiTheme="majorBidi" w:hAnsiTheme="majorBidi" w:cstheme="majorBidi"/>
            <w:color w:val="0563C1"/>
            <w:sz w:val="20"/>
            <w:szCs w:val="20"/>
            <w:u w:val="single"/>
          </w:rPr>
          <w:t>https://www.limbazunovads.lv/lv/par-novadupilsetu</w:t>
        </w:r>
      </w:hyperlink>
      <w:r w:rsidRPr="005F1197">
        <w:rPr>
          <w:rFonts w:asciiTheme="majorBidi" w:hAnsiTheme="majorBidi" w:cstheme="majorBidi"/>
          <w:color w:val="000000"/>
          <w:sz w:val="20"/>
          <w:szCs w:val="20"/>
        </w:rPr>
        <w:t xml:space="preserve"> </w:t>
      </w:r>
    </w:p>
  </w:footnote>
  <w:footnote w:id="2">
    <w:p w14:paraId="6B5B4B6F" w14:textId="77777777" w:rsidR="00D8787E" w:rsidRPr="008F7BA2" w:rsidRDefault="00D8787E">
      <w:pPr>
        <w:pBdr>
          <w:top w:val="nil"/>
          <w:left w:val="nil"/>
          <w:bottom w:val="nil"/>
          <w:right w:val="nil"/>
          <w:between w:val="nil"/>
        </w:pBdr>
        <w:spacing w:after="0" w:line="240" w:lineRule="auto"/>
        <w:rPr>
          <w:rFonts w:asciiTheme="majorBidi" w:eastAsia="Times New Roman" w:hAnsiTheme="majorBidi" w:cstheme="majorBidi"/>
          <w:color w:val="000000"/>
          <w:sz w:val="20"/>
          <w:szCs w:val="20"/>
        </w:rPr>
      </w:pPr>
      <w:r w:rsidRPr="008F7BA2">
        <w:rPr>
          <w:rStyle w:val="Vresatsauce"/>
          <w:rFonts w:asciiTheme="majorBidi" w:hAnsiTheme="majorBidi" w:cstheme="majorBidi"/>
          <w:sz w:val="20"/>
          <w:szCs w:val="20"/>
        </w:rPr>
        <w:footnoteRef/>
      </w:r>
      <w:r w:rsidRPr="008F7BA2">
        <w:rPr>
          <w:rFonts w:asciiTheme="majorBidi" w:eastAsia="Times New Roman" w:hAnsiTheme="majorBidi" w:cstheme="majorBidi"/>
          <w:color w:val="000000"/>
          <w:sz w:val="20"/>
          <w:szCs w:val="20"/>
        </w:rPr>
        <w:t xml:space="preserve"> Lursoft dati</w:t>
      </w:r>
    </w:p>
  </w:footnote>
  <w:footnote w:id="3">
    <w:p w14:paraId="2869BFF6" w14:textId="77777777" w:rsidR="00D8787E" w:rsidRPr="008F7BA2" w:rsidRDefault="00D8787E">
      <w:pPr>
        <w:pBdr>
          <w:top w:val="nil"/>
          <w:left w:val="nil"/>
          <w:bottom w:val="nil"/>
          <w:right w:val="nil"/>
          <w:between w:val="nil"/>
        </w:pBdr>
        <w:spacing w:after="0" w:line="240" w:lineRule="auto"/>
        <w:rPr>
          <w:rFonts w:asciiTheme="majorBidi" w:hAnsiTheme="majorBidi" w:cstheme="majorBidi"/>
          <w:color w:val="000000"/>
          <w:sz w:val="20"/>
          <w:szCs w:val="20"/>
        </w:rPr>
      </w:pPr>
      <w:r w:rsidRPr="008F7BA2">
        <w:rPr>
          <w:rStyle w:val="Vresatsauce"/>
          <w:rFonts w:asciiTheme="majorBidi" w:hAnsiTheme="majorBidi" w:cstheme="majorBidi"/>
          <w:sz w:val="20"/>
          <w:szCs w:val="20"/>
        </w:rPr>
        <w:footnoteRef/>
      </w:r>
      <w:r w:rsidRPr="008F7BA2">
        <w:rPr>
          <w:rFonts w:asciiTheme="majorBidi" w:eastAsia="Times New Roman" w:hAnsiTheme="majorBidi" w:cstheme="majorBidi"/>
          <w:color w:val="000000"/>
          <w:sz w:val="20"/>
          <w:szCs w:val="20"/>
        </w:rPr>
        <w:t xml:space="preserve"> Nodarbinātības valsts aģentūras dati</w:t>
      </w:r>
    </w:p>
  </w:footnote>
  <w:footnote w:id="4">
    <w:p w14:paraId="7BF603B9" w14:textId="77777777" w:rsidR="00D8787E" w:rsidRPr="008F7BA2" w:rsidRDefault="00D8787E">
      <w:pPr>
        <w:pBdr>
          <w:top w:val="nil"/>
          <w:left w:val="nil"/>
          <w:bottom w:val="nil"/>
          <w:right w:val="nil"/>
          <w:between w:val="nil"/>
        </w:pBdr>
        <w:spacing w:after="0" w:line="240" w:lineRule="auto"/>
        <w:rPr>
          <w:rFonts w:asciiTheme="majorBidi" w:eastAsia="Times New Roman" w:hAnsiTheme="majorBidi" w:cstheme="majorBidi"/>
          <w:color w:val="000000"/>
          <w:sz w:val="20"/>
          <w:szCs w:val="20"/>
        </w:rPr>
      </w:pPr>
      <w:r w:rsidRPr="008F7BA2">
        <w:rPr>
          <w:rStyle w:val="Vresatsauce"/>
          <w:rFonts w:asciiTheme="majorBidi" w:hAnsiTheme="majorBidi" w:cstheme="majorBidi"/>
          <w:sz w:val="20"/>
          <w:szCs w:val="20"/>
        </w:rPr>
        <w:footnoteRef/>
      </w:r>
      <w:r w:rsidRPr="008F7BA2">
        <w:rPr>
          <w:rFonts w:asciiTheme="majorBidi" w:eastAsia="Times New Roman" w:hAnsiTheme="majorBidi" w:cstheme="majorBidi"/>
          <w:color w:val="000000"/>
          <w:sz w:val="20"/>
          <w:szCs w:val="20"/>
        </w:rPr>
        <w:t xml:space="preserve"> Valsts zemes dienesta dati par zemes sadalījumu pa zemes lietošanas veidiem uz 01.01.2021.</w:t>
      </w:r>
    </w:p>
  </w:footnote>
  <w:footnote w:id="5">
    <w:p w14:paraId="27F9DBBA" w14:textId="77777777" w:rsidR="00D8787E" w:rsidRDefault="00D8787E">
      <w:pPr>
        <w:pBdr>
          <w:top w:val="nil"/>
          <w:left w:val="nil"/>
          <w:bottom w:val="nil"/>
          <w:right w:val="nil"/>
          <w:between w:val="nil"/>
        </w:pBdr>
        <w:spacing w:after="0" w:line="240" w:lineRule="auto"/>
        <w:rPr>
          <w:color w:val="000000"/>
          <w:sz w:val="20"/>
          <w:szCs w:val="20"/>
        </w:rPr>
      </w:pPr>
      <w:r w:rsidRPr="008F7BA2">
        <w:rPr>
          <w:rStyle w:val="Vresatsauce"/>
          <w:rFonts w:asciiTheme="majorBidi" w:hAnsiTheme="majorBidi" w:cstheme="majorBidi"/>
          <w:sz w:val="20"/>
          <w:szCs w:val="20"/>
        </w:rPr>
        <w:footnoteRef/>
      </w:r>
      <w:r w:rsidRPr="008F7BA2">
        <w:rPr>
          <w:rFonts w:asciiTheme="majorBidi" w:eastAsia="Times New Roman" w:hAnsiTheme="majorBidi" w:cstheme="majorBidi"/>
          <w:color w:val="000000"/>
          <w:sz w:val="20"/>
          <w:szCs w:val="20"/>
        </w:rPr>
        <w:t xml:space="preserve"> Dabas aizsardzības pārvaldes dati</w:t>
      </w:r>
    </w:p>
  </w:footnote>
  <w:footnote w:id="6">
    <w:p w14:paraId="376F2A70" w14:textId="77777777" w:rsidR="00D8787E" w:rsidRPr="008F7BA2" w:rsidRDefault="00D8787E">
      <w:pPr>
        <w:pBdr>
          <w:top w:val="nil"/>
          <w:left w:val="nil"/>
          <w:bottom w:val="nil"/>
          <w:right w:val="nil"/>
          <w:between w:val="nil"/>
        </w:pBdr>
        <w:spacing w:after="0" w:line="240" w:lineRule="auto"/>
        <w:rPr>
          <w:rFonts w:asciiTheme="majorBidi" w:eastAsia="Times New Roman" w:hAnsiTheme="majorBidi" w:cstheme="majorBidi"/>
          <w:color w:val="000000"/>
          <w:sz w:val="20"/>
          <w:szCs w:val="20"/>
        </w:rPr>
      </w:pPr>
      <w:r w:rsidRPr="008F7BA2">
        <w:rPr>
          <w:rStyle w:val="Vresatsauce"/>
          <w:rFonts w:asciiTheme="majorBidi" w:hAnsiTheme="majorBidi" w:cstheme="majorBidi"/>
          <w:sz w:val="20"/>
          <w:szCs w:val="20"/>
        </w:rPr>
        <w:footnoteRef/>
      </w:r>
      <w:r w:rsidRPr="008F7BA2">
        <w:rPr>
          <w:rFonts w:asciiTheme="majorBidi" w:eastAsia="Times New Roman" w:hAnsiTheme="majorBidi" w:cstheme="majorBidi"/>
          <w:color w:val="000000"/>
          <w:sz w:val="20"/>
          <w:szCs w:val="20"/>
        </w:rPr>
        <w:t xml:space="preserve"> Vidzemes plānošanas reģiona ilgtspējīgas attīstības stratēģija 2030. Pieejams: </w:t>
      </w:r>
      <w:hyperlink r:id="rId2">
        <w:r w:rsidRPr="008F7BA2">
          <w:rPr>
            <w:rFonts w:asciiTheme="majorBidi" w:eastAsia="Times New Roman" w:hAnsiTheme="majorBidi" w:cstheme="majorBidi"/>
            <w:color w:val="0563C1"/>
            <w:sz w:val="20"/>
            <w:szCs w:val="20"/>
            <w:u w:val="single"/>
          </w:rPr>
          <w:t>http://jauna.vidzeme.lv/upload/VIDZEMES_PLANOSANAS_REGIONA_ILGTSPEJIGAS_ATTISTIBAS_STRATEGIJA.pdf</w:t>
        </w:r>
      </w:hyperlink>
      <w:r w:rsidRPr="008F7BA2">
        <w:rPr>
          <w:rFonts w:asciiTheme="majorBidi" w:eastAsia="Times New Roman" w:hAnsiTheme="majorBidi" w:cstheme="majorBidi"/>
          <w:color w:val="000000"/>
          <w:sz w:val="20"/>
          <w:szCs w:val="20"/>
        </w:rPr>
        <w:t xml:space="preserve"> </w:t>
      </w:r>
    </w:p>
  </w:footnote>
  <w:footnote w:id="7">
    <w:p w14:paraId="3EBBE98C" w14:textId="77777777" w:rsidR="00D8787E" w:rsidRDefault="00D8787E">
      <w:pPr>
        <w:pBdr>
          <w:top w:val="nil"/>
          <w:left w:val="nil"/>
          <w:bottom w:val="nil"/>
          <w:right w:val="nil"/>
          <w:between w:val="nil"/>
        </w:pBdr>
        <w:spacing w:after="0" w:line="240" w:lineRule="auto"/>
        <w:rPr>
          <w:color w:val="000000"/>
          <w:sz w:val="20"/>
          <w:szCs w:val="20"/>
        </w:rPr>
      </w:pPr>
      <w:r w:rsidRPr="008F7BA2">
        <w:rPr>
          <w:rStyle w:val="Vresatsauce"/>
          <w:rFonts w:asciiTheme="majorBidi" w:hAnsiTheme="majorBidi" w:cstheme="majorBidi"/>
          <w:sz w:val="20"/>
          <w:szCs w:val="20"/>
        </w:rPr>
        <w:footnoteRef/>
      </w:r>
      <w:r w:rsidRPr="008F7BA2">
        <w:rPr>
          <w:rFonts w:asciiTheme="majorBidi" w:eastAsia="Times New Roman" w:hAnsiTheme="majorBidi" w:cstheme="majorBidi"/>
          <w:color w:val="000000"/>
          <w:sz w:val="20"/>
          <w:szCs w:val="20"/>
        </w:rPr>
        <w:t xml:space="preserve"> Saeima (2010). Latvijas ilgtspējīgas attīstības stratēģija līdz 2030.gadam. Pieejams: </w:t>
      </w:r>
      <w:hyperlink r:id="rId3">
        <w:r w:rsidRPr="008F7BA2">
          <w:rPr>
            <w:rFonts w:asciiTheme="majorBidi" w:eastAsia="Times New Roman" w:hAnsiTheme="majorBidi" w:cstheme="majorBidi"/>
            <w:color w:val="0563C1"/>
            <w:sz w:val="20"/>
            <w:szCs w:val="20"/>
            <w:u w:val="single"/>
          </w:rPr>
          <w:t>https://www.pkc.gov.lv/sites/default/files/inline-files/LIAS_2030_parluks_lv_0.pdf</w:t>
        </w:r>
      </w:hyperlink>
      <w:r w:rsidRPr="008F7BA2">
        <w:rPr>
          <w:rFonts w:asciiTheme="majorBidi" w:eastAsia="Times New Roman" w:hAnsiTheme="majorBidi" w:cstheme="majorBidi"/>
          <w:color w:val="000000"/>
          <w:sz w:val="20"/>
          <w:szCs w:val="20"/>
        </w:rPr>
        <w:t xml:space="preserve"> (skatīts 29.09.2021.)</w:t>
      </w:r>
    </w:p>
  </w:footnote>
  <w:footnote w:id="8">
    <w:p w14:paraId="1DCC0809" w14:textId="7B51A59F" w:rsidR="00D8787E" w:rsidRPr="00813C70" w:rsidRDefault="00D8787E" w:rsidP="001D6150">
      <w:pPr>
        <w:pBdr>
          <w:top w:val="nil"/>
          <w:left w:val="nil"/>
          <w:bottom w:val="nil"/>
          <w:right w:val="nil"/>
          <w:between w:val="nil"/>
        </w:pBdr>
        <w:rPr>
          <w:rFonts w:asciiTheme="majorBidi" w:hAnsiTheme="majorBidi" w:cstheme="majorBidi"/>
          <w:color w:val="000000"/>
          <w:sz w:val="20"/>
          <w:szCs w:val="20"/>
        </w:rPr>
      </w:pPr>
      <w:r w:rsidRPr="00813C70">
        <w:rPr>
          <w:rStyle w:val="Vresatsauce"/>
          <w:rFonts w:asciiTheme="majorBidi" w:hAnsiTheme="majorBidi" w:cstheme="majorBidi"/>
          <w:sz w:val="20"/>
          <w:szCs w:val="20"/>
        </w:rPr>
        <w:footnoteRef/>
      </w:r>
      <w:r w:rsidRPr="00813C70">
        <w:rPr>
          <w:rFonts w:asciiTheme="majorBidi" w:hAnsiTheme="majorBidi" w:cstheme="majorBidi"/>
          <w:color w:val="000000"/>
          <w:sz w:val="20"/>
          <w:szCs w:val="20"/>
        </w:rPr>
        <w:t xml:space="preserve"> </w:t>
      </w:r>
      <w:r w:rsidRPr="008F7BA2">
        <w:rPr>
          <w:rFonts w:asciiTheme="majorBidi" w:eastAsia="Times New Roman" w:hAnsiTheme="majorBidi" w:cstheme="majorBidi"/>
          <w:color w:val="000000"/>
          <w:sz w:val="20"/>
          <w:szCs w:val="20"/>
        </w:rPr>
        <w:t xml:space="preserve">Saeima (2010). Latvijas ilgtspējīgas attīstības stratēģija līdz 2030.gadam. Pieejams: </w:t>
      </w:r>
      <w:hyperlink r:id="rId4">
        <w:r w:rsidRPr="008F7BA2">
          <w:rPr>
            <w:rFonts w:asciiTheme="majorBidi" w:eastAsia="Times New Roman" w:hAnsiTheme="majorBidi" w:cstheme="majorBidi"/>
            <w:color w:val="0563C1"/>
            <w:sz w:val="20"/>
            <w:szCs w:val="20"/>
            <w:u w:val="single"/>
          </w:rPr>
          <w:t>https://www.pkc.gov.lv/sites/default/files/inline-files/LIAS_2030_parluks_lv_0.pdf</w:t>
        </w:r>
      </w:hyperlink>
      <w:r w:rsidRPr="008F7BA2">
        <w:rPr>
          <w:rFonts w:asciiTheme="majorBidi" w:eastAsia="Times New Roman" w:hAnsiTheme="majorBidi" w:cstheme="majorBidi"/>
          <w:color w:val="000000"/>
          <w:sz w:val="20"/>
          <w:szCs w:val="20"/>
        </w:rPr>
        <w:t xml:space="preserve"> (skatīts 29.09.2021.)</w:t>
      </w:r>
    </w:p>
  </w:footnote>
  <w:footnote w:id="9">
    <w:p w14:paraId="375CFDBD" w14:textId="1CDEAA49" w:rsidR="00D8787E" w:rsidRDefault="00D8787E" w:rsidP="001D6150">
      <w:pPr>
        <w:pStyle w:val="Vresteksts"/>
      </w:pPr>
      <w:r>
        <w:rPr>
          <w:rStyle w:val="Vresatsauce"/>
        </w:rPr>
        <w:footnoteRef/>
      </w:r>
      <w:r>
        <w:t xml:space="preserve"> Saeima (2020). Latvijas Nacionālais attīstības plāns 2020.-2027.gadam. </w:t>
      </w:r>
      <w:r>
        <w:rPr>
          <w:rFonts w:asciiTheme="majorBidi" w:hAnsiTheme="majorBidi" w:cstheme="majorBidi"/>
        </w:rPr>
        <w:t xml:space="preserve">Pieejams: </w:t>
      </w:r>
      <w:hyperlink r:id="rId5" w:history="1">
        <w:r w:rsidRPr="009D464A">
          <w:rPr>
            <w:rStyle w:val="Hipersaite"/>
            <w:rFonts w:asciiTheme="majorBidi" w:hAnsiTheme="majorBidi" w:cstheme="majorBidi"/>
          </w:rPr>
          <w:t>https://pkc.gov.lv/sites/default/files/inline-files/20200204_NAP_2021_2027_gala_redakcija_projekts_.pdf</w:t>
        </w:r>
      </w:hyperlink>
      <w:r>
        <w:rPr>
          <w:rFonts w:asciiTheme="majorBidi" w:hAnsiTheme="majorBidi" w:cstheme="majorBidi"/>
        </w:rPr>
        <w:t xml:space="preserve"> </w:t>
      </w:r>
    </w:p>
  </w:footnote>
  <w:footnote w:id="10">
    <w:p w14:paraId="666A0D63" w14:textId="0719CD74" w:rsidR="00D8787E" w:rsidRPr="00CD7AB4" w:rsidRDefault="00D8787E" w:rsidP="007E4BA7">
      <w:pPr>
        <w:pBdr>
          <w:top w:val="nil"/>
          <w:left w:val="nil"/>
          <w:bottom w:val="nil"/>
          <w:right w:val="nil"/>
          <w:between w:val="nil"/>
        </w:pBdr>
        <w:spacing w:after="0" w:line="240" w:lineRule="auto"/>
        <w:rPr>
          <w:rFonts w:asciiTheme="majorBidi" w:hAnsiTheme="majorBidi" w:cstheme="majorBidi"/>
          <w:color w:val="000000"/>
          <w:sz w:val="20"/>
          <w:szCs w:val="20"/>
        </w:rPr>
      </w:pPr>
      <w:r w:rsidRPr="00CD7AB4">
        <w:rPr>
          <w:rStyle w:val="Vresatsauce"/>
          <w:rFonts w:asciiTheme="majorBidi" w:hAnsiTheme="majorBidi" w:cstheme="majorBidi"/>
          <w:sz w:val="20"/>
          <w:szCs w:val="20"/>
        </w:rPr>
        <w:footnoteRef/>
      </w:r>
      <w:r w:rsidRPr="00CD7AB4">
        <w:rPr>
          <w:rFonts w:asciiTheme="majorBidi" w:hAnsiTheme="majorBidi" w:cstheme="majorBidi"/>
          <w:color w:val="000000"/>
          <w:sz w:val="20"/>
          <w:szCs w:val="20"/>
        </w:rPr>
        <w:t xml:space="preserve"> Rīgas plānošanas reģions (2020). Rīcības plāns Rīgas metrop</w:t>
      </w:r>
      <w:r>
        <w:rPr>
          <w:rFonts w:asciiTheme="majorBidi" w:hAnsiTheme="majorBidi" w:cstheme="majorBidi"/>
          <w:color w:val="000000"/>
          <w:sz w:val="20"/>
          <w:szCs w:val="20"/>
        </w:rPr>
        <w:t>ol</w:t>
      </w:r>
      <w:r w:rsidRPr="00CD7AB4">
        <w:rPr>
          <w:rFonts w:asciiTheme="majorBidi" w:hAnsiTheme="majorBidi" w:cstheme="majorBidi"/>
          <w:color w:val="000000"/>
          <w:sz w:val="20"/>
          <w:szCs w:val="20"/>
        </w:rPr>
        <w:t xml:space="preserve">es areāla attīstībai. </w:t>
      </w:r>
      <w:r>
        <w:rPr>
          <w:rFonts w:asciiTheme="majorBidi" w:hAnsiTheme="majorBidi" w:cstheme="majorBidi"/>
          <w:color w:val="000000"/>
          <w:sz w:val="20"/>
          <w:szCs w:val="20"/>
        </w:rPr>
        <w:t xml:space="preserve">Pieejams: </w:t>
      </w:r>
      <w:hyperlink r:id="rId6" w:history="1">
        <w:r w:rsidRPr="00B030DE">
          <w:rPr>
            <w:rStyle w:val="Hipersaite"/>
            <w:rFonts w:asciiTheme="majorBidi" w:hAnsiTheme="majorBidi" w:cstheme="majorBidi"/>
            <w:sz w:val="20"/>
            <w:szCs w:val="20"/>
          </w:rPr>
          <w:t>https://rpr.gov.lv/wp-content/uploads/2020/06/Rigas-metropoles-areala-ricibas-plans_Web-1.pdf</w:t>
        </w:r>
      </w:hyperlink>
      <w:r>
        <w:rPr>
          <w:rFonts w:asciiTheme="majorBidi" w:hAnsiTheme="majorBidi" w:cstheme="majorBidi"/>
          <w:color w:val="000000"/>
          <w:sz w:val="20"/>
          <w:szCs w:val="20"/>
        </w:rPr>
        <w:t xml:space="preserve"> (skatīts 22.05.2022.)</w:t>
      </w:r>
    </w:p>
  </w:footnote>
  <w:footnote w:id="11">
    <w:p w14:paraId="057F058B" w14:textId="77777777" w:rsidR="00D8787E" w:rsidRPr="00813C70" w:rsidRDefault="00D8787E" w:rsidP="007E4BA7">
      <w:pPr>
        <w:pBdr>
          <w:top w:val="nil"/>
          <w:left w:val="nil"/>
          <w:bottom w:val="nil"/>
          <w:right w:val="nil"/>
          <w:between w:val="nil"/>
        </w:pBdr>
        <w:spacing w:after="0" w:line="240" w:lineRule="auto"/>
        <w:rPr>
          <w:rFonts w:cs="Times New Roman"/>
          <w:color w:val="000000"/>
          <w:sz w:val="20"/>
          <w:szCs w:val="20"/>
        </w:rPr>
      </w:pPr>
      <w:r w:rsidRPr="00813C70">
        <w:rPr>
          <w:rStyle w:val="Vresatsauce"/>
          <w:rFonts w:cs="Times New Roman"/>
        </w:rPr>
        <w:footnoteRef/>
      </w:r>
      <w:r w:rsidRPr="00813C70">
        <w:rPr>
          <w:rFonts w:cs="Times New Roman"/>
          <w:color w:val="000000"/>
          <w:sz w:val="20"/>
          <w:szCs w:val="20"/>
        </w:rPr>
        <w:t xml:space="preserve"> Rīgas plānošanas reģiona Ilgtspējīgas </w:t>
      </w:r>
      <w:r w:rsidRPr="00813C70">
        <w:rPr>
          <w:rFonts w:cs="Times New Roman"/>
          <w:sz w:val="20"/>
          <w:szCs w:val="20"/>
        </w:rPr>
        <w:t>A</w:t>
      </w:r>
      <w:r w:rsidRPr="00813C70">
        <w:rPr>
          <w:rFonts w:cs="Times New Roman"/>
          <w:color w:val="000000"/>
          <w:sz w:val="20"/>
          <w:szCs w:val="20"/>
        </w:rPr>
        <w:t>ttīstības stratēģija 2014.-2030.gadam</w:t>
      </w:r>
    </w:p>
  </w:footnote>
  <w:footnote w:id="12">
    <w:p w14:paraId="75045CB7" w14:textId="7775A14B" w:rsidR="00D8787E" w:rsidRPr="007E4BA7" w:rsidRDefault="00D8787E" w:rsidP="007E4BA7">
      <w:pPr>
        <w:spacing w:after="0" w:line="240" w:lineRule="auto"/>
        <w:rPr>
          <w:sz w:val="20"/>
          <w:szCs w:val="20"/>
        </w:rPr>
      </w:pPr>
      <w:r w:rsidRPr="007E4BA7">
        <w:rPr>
          <w:rStyle w:val="Vresatsauce"/>
          <w:sz w:val="20"/>
          <w:szCs w:val="20"/>
        </w:rPr>
        <w:footnoteRef/>
      </w:r>
      <w:r w:rsidRPr="007E4BA7">
        <w:rPr>
          <w:sz w:val="20"/>
          <w:szCs w:val="20"/>
        </w:rPr>
        <w:t xml:space="preserve"> ANO (2015).  I</w:t>
      </w:r>
      <w:r w:rsidRPr="007E4BA7">
        <w:rPr>
          <w:bCs/>
          <w:sz w:val="20"/>
          <w:szCs w:val="20"/>
        </w:rPr>
        <w:t xml:space="preserve">lgtspējīgas attīstības programma 2030. gadam. </w:t>
      </w:r>
      <w:r w:rsidRPr="007E4BA7">
        <w:rPr>
          <w:rFonts w:asciiTheme="majorBidi" w:hAnsiTheme="majorBidi" w:cstheme="majorBidi"/>
          <w:sz w:val="20"/>
          <w:szCs w:val="20"/>
        </w:rPr>
        <w:t xml:space="preserve"> Pieejams: </w:t>
      </w:r>
      <w:hyperlink r:id="rId7" w:history="1">
        <w:r w:rsidRPr="007E4BA7">
          <w:rPr>
            <w:rStyle w:val="Hipersaite"/>
            <w:rFonts w:asciiTheme="majorBidi" w:hAnsiTheme="majorBidi" w:cstheme="majorBidi"/>
            <w:sz w:val="20"/>
            <w:szCs w:val="20"/>
          </w:rPr>
          <w:t>https://ec.europa.eu/info/strategy/international-strategies/sustainable-development-goals/eu-and-united-nations-common-goals-sustainable-future_lv</w:t>
        </w:r>
      </w:hyperlink>
      <w:r w:rsidRPr="007E4BA7">
        <w:rPr>
          <w:rFonts w:asciiTheme="majorBidi" w:hAnsiTheme="majorBidi" w:cstheme="majorBidi"/>
          <w:sz w:val="20"/>
          <w:szCs w:val="20"/>
        </w:rPr>
        <w:t xml:space="preserve"> (skatīts 23.05.2022.)</w:t>
      </w:r>
    </w:p>
  </w:footnote>
  <w:footnote w:id="13">
    <w:p w14:paraId="4F395C8B" w14:textId="77777777" w:rsidR="00D8787E" w:rsidRPr="008F7BA2" w:rsidRDefault="00D8787E">
      <w:pPr>
        <w:pBdr>
          <w:top w:val="nil"/>
          <w:left w:val="nil"/>
          <w:bottom w:val="nil"/>
          <w:right w:val="nil"/>
          <w:between w:val="nil"/>
        </w:pBdr>
        <w:spacing w:after="0" w:line="240" w:lineRule="auto"/>
        <w:rPr>
          <w:rFonts w:asciiTheme="majorBidi" w:eastAsia="Times New Roman" w:hAnsiTheme="majorBidi" w:cstheme="majorBidi"/>
          <w:color w:val="000000"/>
          <w:sz w:val="20"/>
          <w:szCs w:val="20"/>
        </w:rPr>
      </w:pPr>
      <w:r w:rsidRPr="008F7BA2">
        <w:rPr>
          <w:rStyle w:val="Vresatsauce"/>
          <w:rFonts w:asciiTheme="majorBidi" w:hAnsiTheme="majorBidi" w:cstheme="majorBidi"/>
          <w:sz w:val="20"/>
          <w:szCs w:val="20"/>
        </w:rPr>
        <w:footnoteRef/>
      </w:r>
      <w:r w:rsidRPr="008F7BA2">
        <w:rPr>
          <w:rFonts w:asciiTheme="majorBidi" w:eastAsia="Times New Roman" w:hAnsiTheme="majorBidi" w:cstheme="majorBidi"/>
          <w:color w:val="000000"/>
          <w:sz w:val="20"/>
          <w:szCs w:val="20"/>
        </w:rPr>
        <w:t xml:space="preserve"> Alojas novada Ilgtspējīgas attīstības stratēģija 2013.-2030.gadam. </w:t>
      </w:r>
      <w:hyperlink r:id="rId8">
        <w:r w:rsidRPr="008F7BA2">
          <w:rPr>
            <w:rFonts w:asciiTheme="majorBidi" w:eastAsia="Times New Roman" w:hAnsiTheme="majorBidi" w:cstheme="majorBidi"/>
            <w:color w:val="0563C1"/>
            <w:sz w:val="20"/>
            <w:szCs w:val="20"/>
            <w:u w:val="single"/>
          </w:rPr>
          <w:t>https://www.aloja.lv/wp-content/uploads/2014/10/alojaword_strategija-gala-redakcija.original.pdf</w:t>
        </w:r>
      </w:hyperlink>
      <w:r w:rsidRPr="008F7BA2">
        <w:rPr>
          <w:rFonts w:asciiTheme="majorBidi" w:eastAsia="Times New Roman" w:hAnsiTheme="majorBidi" w:cstheme="majorBidi"/>
          <w:color w:val="000000"/>
          <w:sz w:val="20"/>
          <w:szCs w:val="20"/>
        </w:rPr>
        <w:t xml:space="preserve"> </w:t>
      </w:r>
    </w:p>
  </w:footnote>
  <w:footnote w:id="14">
    <w:p w14:paraId="66A027D2" w14:textId="77777777" w:rsidR="00D8787E" w:rsidRPr="008F7BA2" w:rsidRDefault="00D8787E">
      <w:pPr>
        <w:pBdr>
          <w:top w:val="nil"/>
          <w:left w:val="nil"/>
          <w:bottom w:val="nil"/>
          <w:right w:val="nil"/>
          <w:between w:val="nil"/>
        </w:pBdr>
        <w:spacing w:after="0" w:line="240" w:lineRule="auto"/>
        <w:rPr>
          <w:rFonts w:asciiTheme="majorBidi" w:eastAsia="Times New Roman" w:hAnsiTheme="majorBidi" w:cstheme="majorBidi"/>
          <w:color w:val="000000"/>
          <w:sz w:val="20"/>
          <w:szCs w:val="20"/>
        </w:rPr>
      </w:pPr>
      <w:r w:rsidRPr="008F7BA2">
        <w:rPr>
          <w:rStyle w:val="Vresatsauce"/>
          <w:rFonts w:asciiTheme="majorBidi" w:hAnsiTheme="majorBidi" w:cstheme="majorBidi"/>
          <w:sz w:val="20"/>
          <w:szCs w:val="20"/>
        </w:rPr>
        <w:footnoteRef/>
      </w:r>
      <w:r w:rsidRPr="008F7BA2">
        <w:rPr>
          <w:rFonts w:asciiTheme="majorBidi" w:eastAsia="Times New Roman" w:hAnsiTheme="majorBidi" w:cstheme="majorBidi"/>
          <w:color w:val="000000"/>
          <w:sz w:val="20"/>
          <w:szCs w:val="20"/>
        </w:rPr>
        <w:t xml:space="preserve"> Limbažu novada Ilgtspējīgas attīstības stratēģija 2013.-2030.gadam. </w:t>
      </w:r>
      <w:hyperlink r:id="rId9">
        <w:r w:rsidRPr="008F7BA2">
          <w:rPr>
            <w:rFonts w:asciiTheme="majorBidi" w:eastAsia="Times New Roman" w:hAnsiTheme="majorBidi" w:cstheme="majorBidi"/>
            <w:color w:val="0563C1"/>
            <w:sz w:val="20"/>
            <w:szCs w:val="20"/>
            <w:u w:val="single"/>
          </w:rPr>
          <w:t>https://www.limbazi.lv/lv/media/83/download</w:t>
        </w:r>
      </w:hyperlink>
      <w:r w:rsidRPr="008F7BA2">
        <w:rPr>
          <w:rFonts w:asciiTheme="majorBidi" w:eastAsia="Times New Roman" w:hAnsiTheme="majorBidi" w:cstheme="majorBidi"/>
          <w:color w:val="000000"/>
          <w:sz w:val="20"/>
          <w:szCs w:val="20"/>
        </w:rPr>
        <w:t xml:space="preserve"> </w:t>
      </w:r>
    </w:p>
  </w:footnote>
  <w:footnote w:id="15">
    <w:p w14:paraId="29248FA3" w14:textId="77777777" w:rsidR="00D8787E" w:rsidRDefault="00D8787E">
      <w:pPr>
        <w:pBdr>
          <w:top w:val="nil"/>
          <w:left w:val="nil"/>
          <w:bottom w:val="nil"/>
          <w:right w:val="nil"/>
          <w:between w:val="nil"/>
        </w:pBdr>
        <w:spacing w:after="0" w:line="240" w:lineRule="auto"/>
        <w:rPr>
          <w:color w:val="000000"/>
          <w:sz w:val="20"/>
          <w:szCs w:val="20"/>
        </w:rPr>
      </w:pPr>
      <w:r w:rsidRPr="008F7BA2">
        <w:rPr>
          <w:rStyle w:val="Vresatsauce"/>
          <w:rFonts w:asciiTheme="majorBidi" w:hAnsiTheme="majorBidi" w:cstheme="majorBidi"/>
          <w:sz w:val="20"/>
          <w:szCs w:val="20"/>
        </w:rPr>
        <w:footnoteRef/>
      </w:r>
      <w:r w:rsidRPr="008F7BA2">
        <w:rPr>
          <w:rFonts w:asciiTheme="majorBidi" w:eastAsia="Times New Roman" w:hAnsiTheme="majorBidi" w:cstheme="majorBidi"/>
          <w:color w:val="000000"/>
          <w:sz w:val="20"/>
          <w:szCs w:val="20"/>
        </w:rPr>
        <w:t xml:space="preserve"> Salacgrīvas novada Ilgtspējīgas attīstības stratēģija 2015.-2038.gadam </w:t>
      </w:r>
      <w:hyperlink r:id="rId10">
        <w:r w:rsidRPr="008F7BA2">
          <w:rPr>
            <w:rFonts w:asciiTheme="majorBidi" w:eastAsia="Times New Roman" w:hAnsiTheme="majorBidi" w:cstheme="majorBidi"/>
            <w:color w:val="0563C1"/>
            <w:sz w:val="20"/>
            <w:szCs w:val="20"/>
            <w:u w:val="single"/>
          </w:rPr>
          <w:t>https://www.salacgriva.lv/files/news/31883/salacgriva_ias_gala_apst.pdf</w:t>
        </w:r>
      </w:hyperlink>
      <w:r>
        <w:rPr>
          <w:color w:val="000000"/>
          <w:sz w:val="20"/>
          <w:szCs w:val="20"/>
        </w:rPr>
        <w:t xml:space="preserve"> </w:t>
      </w:r>
    </w:p>
  </w:footnote>
  <w:footnote w:id="16">
    <w:p w14:paraId="7A6B53C6" w14:textId="77777777" w:rsidR="00D8787E" w:rsidRPr="00880050" w:rsidRDefault="00D8787E">
      <w:pPr>
        <w:pBdr>
          <w:top w:val="nil"/>
          <w:left w:val="nil"/>
          <w:bottom w:val="nil"/>
          <w:right w:val="nil"/>
          <w:between w:val="nil"/>
        </w:pBdr>
        <w:spacing w:after="0" w:line="240" w:lineRule="auto"/>
        <w:rPr>
          <w:rFonts w:asciiTheme="majorBidi" w:hAnsiTheme="majorBidi" w:cstheme="majorBidi"/>
          <w:color w:val="000000"/>
          <w:sz w:val="20"/>
          <w:szCs w:val="20"/>
        </w:rPr>
      </w:pPr>
      <w:r w:rsidRPr="00880050">
        <w:rPr>
          <w:rStyle w:val="Vresatsauce"/>
          <w:rFonts w:asciiTheme="majorBidi" w:hAnsiTheme="majorBidi" w:cstheme="majorBidi"/>
        </w:rPr>
        <w:footnoteRef/>
      </w:r>
      <w:r w:rsidRPr="00880050">
        <w:rPr>
          <w:rFonts w:asciiTheme="majorBidi" w:hAnsiTheme="majorBidi" w:cstheme="majorBidi"/>
          <w:color w:val="000000"/>
          <w:sz w:val="20"/>
          <w:szCs w:val="20"/>
        </w:rPr>
        <w:t xml:space="preserve"> Skatīt: Civillikuma 1.pielikums. https://likumi.lv/ta/id/90219-civillikums-pielikumi</w:t>
      </w:r>
    </w:p>
  </w:footnote>
  <w:footnote w:id="17">
    <w:p w14:paraId="0279D755" w14:textId="77777777" w:rsidR="00D8787E" w:rsidRPr="00901644" w:rsidRDefault="00D8787E">
      <w:pPr>
        <w:pBdr>
          <w:top w:val="nil"/>
          <w:left w:val="nil"/>
          <w:bottom w:val="nil"/>
          <w:right w:val="nil"/>
          <w:between w:val="nil"/>
        </w:pBdr>
        <w:spacing w:before="60" w:after="0" w:line="240" w:lineRule="auto"/>
        <w:rPr>
          <w:rFonts w:asciiTheme="majorBidi" w:eastAsia="Times New Roman" w:hAnsiTheme="majorBidi" w:cstheme="majorBidi"/>
          <w:color w:val="000000"/>
          <w:sz w:val="20"/>
          <w:szCs w:val="20"/>
        </w:rPr>
      </w:pPr>
      <w:r w:rsidRPr="00901644">
        <w:rPr>
          <w:rStyle w:val="Vresatsauce"/>
          <w:rFonts w:asciiTheme="majorBidi" w:hAnsiTheme="majorBidi" w:cstheme="majorBidi"/>
          <w:sz w:val="20"/>
          <w:szCs w:val="20"/>
        </w:rPr>
        <w:footnoteRef/>
      </w:r>
      <w:r w:rsidRPr="00901644">
        <w:rPr>
          <w:rFonts w:asciiTheme="majorBidi" w:eastAsia="Times New Roman" w:hAnsiTheme="majorBidi" w:cstheme="majorBidi"/>
          <w:color w:val="000000"/>
          <w:sz w:val="20"/>
          <w:szCs w:val="20"/>
        </w:rPr>
        <w:t xml:space="preserve"> Sakarā ar 2021.gada administratīvi teritoriālo reformu, vairāki rādītāji par 2020. un 2021.gadu attiecīgajās institūcijās netiek aprēķināti vai arī tos nevar iegūt mehāniska aprēķina ceļā no apvienojamo novadu rādītājiem. Šai gadījumā bāzes vērtību nosaka pēc datiem par 2022.gadu, kas ir pirmais pilnais gads pēc ATR. Pirmais pārskats ir sagatavojams 2024.gadā par 2022. un 2023.gadu.</w:t>
      </w:r>
    </w:p>
  </w:footnote>
  <w:footnote w:id="18">
    <w:p w14:paraId="174689DC" w14:textId="77777777" w:rsidR="00D8787E" w:rsidRPr="00901644" w:rsidRDefault="00D8787E">
      <w:pPr>
        <w:pBdr>
          <w:top w:val="nil"/>
          <w:left w:val="nil"/>
          <w:bottom w:val="nil"/>
          <w:right w:val="nil"/>
          <w:between w:val="nil"/>
        </w:pBdr>
        <w:spacing w:before="60" w:after="0" w:line="240" w:lineRule="auto"/>
        <w:rPr>
          <w:rFonts w:asciiTheme="majorBidi" w:eastAsia="Times New Roman" w:hAnsiTheme="majorBidi" w:cstheme="majorBidi"/>
          <w:color w:val="000000"/>
          <w:sz w:val="20"/>
          <w:szCs w:val="20"/>
        </w:rPr>
      </w:pPr>
      <w:r w:rsidRPr="00901644">
        <w:rPr>
          <w:rStyle w:val="Vresatsauce"/>
          <w:rFonts w:asciiTheme="majorBidi" w:hAnsiTheme="majorBidi" w:cstheme="majorBidi"/>
          <w:sz w:val="20"/>
          <w:szCs w:val="20"/>
        </w:rPr>
        <w:footnoteRef/>
      </w:r>
      <w:r w:rsidRPr="00901644">
        <w:rPr>
          <w:rFonts w:asciiTheme="majorBidi" w:eastAsia="Times New Roman" w:hAnsiTheme="majorBidi" w:cstheme="majorBidi"/>
          <w:color w:val="000000"/>
          <w:sz w:val="20"/>
          <w:szCs w:val="20"/>
        </w:rPr>
        <w:t xml:space="preserve"> Pilsonības un migrācijas pārvaldes dati varētu tikt uzskatīti par precīzākiem, taču tie nav salīdzināmi ar citiem datiem (piem., demogrāfisko slodzi), kas tiek izmantoti citu rādītāju aprēķinos un kuru avots ir CSP, bet PMLP šādu informāciju nesagatavo.</w:t>
      </w:r>
    </w:p>
  </w:footnote>
  <w:footnote w:id="19">
    <w:p w14:paraId="08237653" w14:textId="77777777" w:rsidR="00D8787E" w:rsidRDefault="00D8787E">
      <w:pPr>
        <w:pBdr>
          <w:top w:val="nil"/>
          <w:left w:val="nil"/>
          <w:bottom w:val="nil"/>
          <w:right w:val="nil"/>
          <w:between w:val="nil"/>
        </w:pBdr>
        <w:spacing w:before="60" w:after="0" w:line="240" w:lineRule="auto"/>
        <w:rPr>
          <w:i/>
          <w:color w:val="000000"/>
          <w:sz w:val="20"/>
          <w:szCs w:val="20"/>
        </w:rPr>
      </w:pPr>
      <w:r w:rsidRPr="00901644">
        <w:rPr>
          <w:rStyle w:val="Vresatsauce"/>
          <w:rFonts w:asciiTheme="majorBidi" w:hAnsiTheme="majorBidi" w:cstheme="majorBidi"/>
          <w:sz w:val="20"/>
          <w:szCs w:val="20"/>
        </w:rPr>
        <w:footnoteRef/>
      </w:r>
      <w:r w:rsidRPr="00901644">
        <w:rPr>
          <w:rFonts w:asciiTheme="majorBidi" w:eastAsia="Times New Roman" w:hAnsiTheme="majorBidi" w:cstheme="majorBidi"/>
          <w:color w:val="000000"/>
          <w:sz w:val="20"/>
          <w:szCs w:val="20"/>
        </w:rPr>
        <w:t xml:space="preserve"> Ieteicams mērīt janvārī un jūlijā, lai noteiktu sezonalitātes ietekmi.</w:t>
      </w:r>
    </w:p>
  </w:footnote>
  <w:footnote w:id="20">
    <w:p w14:paraId="537EF783" w14:textId="77777777" w:rsidR="00D8787E" w:rsidRPr="001703B3" w:rsidRDefault="00D8787E">
      <w:pPr>
        <w:pBdr>
          <w:top w:val="nil"/>
          <w:left w:val="nil"/>
          <w:bottom w:val="nil"/>
          <w:right w:val="nil"/>
          <w:between w:val="nil"/>
        </w:pBdr>
        <w:spacing w:before="60" w:after="0" w:line="240" w:lineRule="auto"/>
        <w:ind w:left="454" w:hanging="170"/>
        <w:rPr>
          <w:rFonts w:asciiTheme="majorBidi" w:hAnsiTheme="majorBidi" w:cstheme="majorBidi"/>
          <w:color w:val="000000"/>
          <w:sz w:val="20"/>
          <w:szCs w:val="20"/>
        </w:rPr>
      </w:pPr>
      <w:r w:rsidRPr="001703B3">
        <w:rPr>
          <w:rStyle w:val="Vresatsauce"/>
          <w:rFonts w:asciiTheme="majorBidi" w:hAnsiTheme="majorBidi" w:cstheme="majorBidi"/>
          <w:sz w:val="20"/>
          <w:szCs w:val="20"/>
        </w:rPr>
        <w:footnoteRef/>
      </w:r>
      <w:r w:rsidRPr="001703B3">
        <w:rPr>
          <w:rFonts w:asciiTheme="majorBidi" w:hAnsiTheme="majorBidi" w:cstheme="majorBidi"/>
          <w:color w:val="000000"/>
          <w:sz w:val="20"/>
          <w:szCs w:val="20"/>
        </w:rPr>
        <w:t xml:space="preserve"> </w:t>
      </w:r>
      <w:r w:rsidRPr="001703B3">
        <w:rPr>
          <w:rFonts w:asciiTheme="majorBidi" w:eastAsia="Times New Roman" w:hAnsiTheme="majorBidi" w:cstheme="majorBidi"/>
          <w:color w:val="000000"/>
          <w:sz w:val="20"/>
          <w:szCs w:val="20"/>
        </w:rPr>
        <w:t>Turpmāk aptauju veikt katrā pāra gadā.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CB3ED" w14:textId="77777777" w:rsidR="00D8787E" w:rsidRDefault="00D8787E">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F8FEC" w14:textId="77777777" w:rsidR="00D8787E" w:rsidRDefault="00D8787E">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805A5" w14:textId="77777777" w:rsidR="00D8787E" w:rsidRDefault="00D8787E">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A5216"/>
    <w:multiLevelType w:val="multilevel"/>
    <w:tmpl w:val="A66C1F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A45BAD"/>
    <w:multiLevelType w:val="multilevel"/>
    <w:tmpl w:val="72F6A642"/>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F6D6CD8"/>
    <w:multiLevelType w:val="multilevel"/>
    <w:tmpl w:val="CB061B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1C91025"/>
    <w:multiLevelType w:val="multilevel"/>
    <w:tmpl w:val="160E71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80C395E"/>
    <w:multiLevelType w:val="multilevel"/>
    <w:tmpl w:val="04E87FDA"/>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5" w15:restartNumberingAfterBreak="0">
    <w:nsid w:val="196C6998"/>
    <w:multiLevelType w:val="multilevel"/>
    <w:tmpl w:val="E3EA377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1A671641"/>
    <w:multiLevelType w:val="multilevel"/>
    <w:tmpl w:val="04128256"/>
    <w:lvl w:ilvl="0">
      <w:start w:val="1"/>
      <w:numFmt w:val="bullet"/>
      <w:lvlText w:val="✔"/>
      <w:lvlJc w:val="left"/>
      <w:pPr>
        <w:ind w:left="0" w:firstLine="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B9E2013"/>
    <w:multiLevelType w:val="multilevel"/>
    <w:tmpl w:val="6644AB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E4A45BE"/>
    <w:multiLevelType w:val="multilevel"/>
    <w:tmpl w:val="972E26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259589A"/>
    <w:multiLevelType w:val="multilevel"/>
    <w:tmpl w:val="BAE6B4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6F84194"/>
    <w:multiLevelType w:val="multilevel"/>
    <w:tmpl w:val="142C3E2C"/>
    <w:lvl w:ilvl="0">
      <w:start w:val="1"/>
      <w:numFmt w:val="decimal"/>
      <w:lvlText w:val="%1."/>
      <w:lvlJc w:val="left"/>
      <w:pPr>
        <w:ind w:left="720" w:hanging="360"/>
      </w:pPr>
      <w:rPr>
        <w:rFonts w:ascii="Times New Roman" w:eastAsia="Times New Roman" w:hAnsi="Times New Roman" w:cs="Times New Roman"/>
        <w:b w:val="0"/>
        <w:i w:val="0"/>
        <w:smallCaps w:val="0"/>
        <w:strike w:val="0"/>
        <w:sz w:val="24"/>
        <w:szCs w:val="24"/>
        <w:u w:val="none"/>
        <w:vertAlign w:val="baseline"/>
      </w:rPr>
    </w:lvl>
    <w:lvl w:ilvl="1">
      <w:start w:val="2"/>
      <w:numFmt w:val="decimal"/>
      <w:lvlText w:val="%1.%2."/>
      <w:lvlJc w:val="left"/>
      <w:pPr>
        <w:ind w:left="2846" w:hanging="720"/>
      </w:pPr>
    </w:lvl>
    <w:lvl w:ilvl="2">
      <w:start w:val="1"/>
      <w:numFmt w:val="decimal"/>
      <w:lvlText w:val="%1.%2.%3."/>
      <w:lvlJc w:val="left"/>
      <w:pPr>
        <w:ind w:left="2520" w:hanging="720"/>
      </w:pPr>
    </w:lvl>
    <w:lvl w:ilvl="3">
      <w:start w:val="1"/>
      <w:numFmt w:val="decimal"/>
      <w:lvlText w:val="%1.%2.%3.%4."/>
      <w:lvlJc w:val="left"/>
      <w:pPr>
        <w:ind w:left="3600" w:hanging="1080"/>
      </w:pPr>
    </w:lvl>
    <w:lvl w:ilvl="4">
      <w:start w:val="1"/>
      <w:numFmt w:val="decimal"/>
      <w:lvlText w:val="%1.%2.%3.%4.%5."/>
      <w:lvlJc w:val="left"/>
      <w:pPr>
        <w:ind w:left="4320" w:hanging="1080"/>
      </w:pPr>
    </w:lvl>
    <w:lvl w:ilvl="5">
      <w:start w:val="1"/>
      <w:numFmt w:val="decimal"/>
      <w:lvlText w:val="%1.%2.%3.%4.%5.%6."/>
      <w:lvlJc w:val="left"/>
      <w:pPr>
        <w:ind w:left="5400" w:hanging="1440"/>
      </w:pPr>
    </w:lvl>
    <w:lvl w:ilvl="6">
      <w:start w:val="1"/>
      <w:numFmt w:val="decimal"/>
      <w:lvlText w:val="%1.%2.%3.%4.%5.%6.%7."/>
      <w:lvlJc w:val="left"/>
      <w:pPr>
        <w:ind w:left="6480" w:hanging="1800"/>
      </w:pPr>
    </w:lvl>
    <w:lvl w:ilvl="7">
      <w:start w:val="1"/>
      <w:numFmt w:val="decimal"/>
      <w:lvlText w:val="%1.%2.%3.%4.%5.%6.%7.%8."/>
      <w:lvlJc w:val="left"/>
      <w:pPr>
        <w:ind w:left="7200" w:hanging="1800"/>
      </w:pPr>
    </w:lvl>
    <w:lvl w:ilvl="8">
      <w:start w:val="1"/>
      <w:numFmt w:val="decimal"/>
      <w:lvlText w:val="%1.%2.%3.%4.%5.%6.%7.%8.%9."/>
      <w:lvlJc w:val="left"/>
      <w:pPr>
        <w:ind w:left="8280" w:hanging="2160"/>
      </w:pPr>
    </w:lvl>
  </w:abstractNum>
  <w:abstractNum w:abstractNumId="11" w15:restartNumberingAfterBreak="0">
    <w:nsid w:val="276A48AC"/>
    <w:multiLevelType w:val="multilevel"/>
    <w:tmpl w:val="9120DBCC"/>
    <w:lvl w:ilvl="0">
      <w:start w:val="6"/>
      <w:numFmt w:val="decimal"/>
      <w:lvlText w:val="%1."/>
      <w:lvlJc w:val="left"/>
      <w:pPr>
        <w:ind w:left="504" w:hanging="504"/>
      </w:pPr>
      <w:rPr>
        <w:rFonts w:hint="default"/>
      </w:rPr>
    </w:lvl>
    <w:lvl w:ilvl="1">
      <w:start w:val="1"/>
      <w:numFmt w:val="decimal"/>
      <w:lvlText w:val="%1.%2."/>
      <w:lvlJc w:val="left"/>
      <w:pPr>
        <w:ind w:left="1152" w:hanging="7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3168" w:hanging="144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5184" w:hanging="2160"/>
      </w:pPr>
      <w:rPr>
        <w:rFonts w:hint="default"/>
      </w:rPr>
    </w:lvl>
    <w:lvl w:ilvl="8">
      <w:start w:val="1"/>
      <w:numFmt w:val="decimal"/>
      <w:lvlText w:val="%1.%2.%3.%4.%5.%6.%7.%8.%9."/>
      <w:lvlJc w:val="left"/>
      <w:pPr>
        <w:ind w:left="5616" w:hanging="2160"/>
      </w:pPr>
      <w:rPr>
        <w:rFonts w:hint="default"/>
      </w:rPr>
    </w:lvl>
  </w:abstractNum>
  <w:abstractNum w:abstractNumId="12" w15:restartNumberingAfterBreak="0">
    <w:nsid w:val="29834C33"/>
    <w:multiLevelType w:val="hybridMultilevel"/>
    <w:tmpl w:val="29DC3E42"/>
    <w:lvl w:ilvl="0" w:tplc="0426000B">
      <w:start w:val="1"/>
      <w:numFmt w:val="bullet"/>
      <w:lvlText w:val=""/>
      <w:lvlJc w:val="left"/>
      <w:pPr>
        <w:ind w:left="813" w:hanging="360"/>
      </w:pPr>
      <w:rPr>
        <w:rFonts w:ascii="Wingdings" w:hAnsi="Wingdings" w:hint="default"/>
      </w:rPr>
    </w:lvl>
    <w:lvl w:ilvl="1" w:tplc="04260003" w:tentative="1">
      <w:start w:val="1"/>
      <w:numFmt w:val="bullet"/>
      <w:lvlText w:val="o"/>
      <w:lvlJc w:val="left"/>
      <w:pPr>
        <w:ind w:left="1533" w:hanging="360"/>
      </w:pPr>
      <w:rPr>
        <w:rFonts w:ascii="Courier New" w:hAnsi="Courier New" w:cs="Courier New" w:hint="default"/>
      </w:rPr>
    </w:lvl>
    <w:lvl w:ilvl="2" w:tplc="04260005" w:tentative="1">
      <w:start w:val="1"/>
      <w:numFmt w:val="bullet"/>
      <w:lvlText w:val=""/>
      <w:lvlJc w:val="left"/>
      <w:pPr>
        <w:ind w:left="2253" w:hanging="360"/>
      </w:pPr>
      <w:rPr>
        <w:rFonts w:ascii="Wingdings" w:hAnsi="Wingdings" w:hint="default"/>
      </w:rPr>
    </w:lvl>
    <w:lvl w:ilvl="3" w:tplc="04260001" w:tentative="1">
      <w:start w:val="1"/>
      <w:numFmt w:val="bullet"/>
      <w:lvlText w:val=""/>
      <w:lvlJc w:val="left"/>
      <w:pPr>
        <w:ind w:left="2973" w:hanging="360"/>
      </w:pPr>
      <w:rPr>
        <w:rFonts w:ascii="Symbol" w:hAnsi="Symbol" w:hint="default"/>
      </w:rPr>
    </w:lvl>
    <w:lvl w:ilvl="4" w:tplc="04260003" w:tentative="1">
      <w:start w:val="1"/>
      <w:numFmt w:val="bullet"/>
      <w:lvlText w:val="o"/>
      <w:lvlJc w:val="left"/>
      <w:pPr>
        <w:ind w:left="3693" w:hanging="360"/>
      </w:pPr>
      <w:rPr>
        <w:rFonts w:ascii="Courier New" w:hAnsi="Courier New" w:cs="Courier New" w:hint="default"/>
      </w:rPr>
    </w:lvl>
    <w:lvl w:ilvl="5" w:tplc="04260005" w:tentative="1">
      <w:start w:val="1"/>
      <w:numFmt w:val="bullet"/>
      <w:lvlText w:val=""/>
      <w:lvlJc w:val="left"/>
      <w:pPr>
        <w:ind w:left="4413" w:hanging="360"/>
      </w:pPr>
      <w:rPr>
        <w:rFonts w:ascii="Wingdings" w:hAnsi="Wingdings" w:hint="default"/>
      </w:rPr>
    </w:lvl>
    <w:lvl w:ilvl="6" w:tplc="04260001" w:tentative="1">
      <w:start w:val="1"/>
      <w:numFmt w:val="bullet"/>
      <w:lvlText w:val=""/>
      <w:lvlJc w:val="left"/>
      <w:pPr>
        <w:ind w:left="5133" w:hanging="360"/>
      </w:pPr>
      <w:rPr>
        <w:rFonts w:ascii="Symbol" w:hAnsi="Symbol" w:hint="default"/>
      </w:rPr>
    </w:lvl>
    <w:lvl w:ilvl="7" w:tplc="04260003" w:tentative="1">
      <w:start w:val="1"/>
      <w:numFmt w:val="bullet"/>
      <w:lvlText w:val="o"/>
      <w:lvlJc w:val="left"/>
      <w:pPr>
        <w:ind w:left="5853" w:hanging="360"/>
      </w:pPr>
      <w:rPr>
        <w:rFonts w:ascii="Courier New" w:hAnsi="Courier New" w:cs="Courier New" w:hint="default"/>
      </w:rPr>
    </w:lvl>
    <w:lvl w:ilvl="8" w:tplc="04260005" w:tentative="1">
      <w:start w:val="1"/>
      <w:numFmt w:val="bullet"/>
      <w:lvlText w:val=""/>
      <w:lvlJc w:val="left"/>
      <w:pPr>
        <w:ind w:left="6573" w:hanging="360"/>
      </w:pPr>
      <w:rPr>
        <w:rFonts w:ascii="Wingdings" w:hAnsi="Wingdings" w:hint="default"/>
      </w:rPr>
    </w:lvl>
  </w:abstractNum>
  <w:abstractNum w:abstractNumId="13" w15:restartNumberingAfterBreak="0">
    <w:nsid w:val="311D6629"/>
    <w:multiLevelType w:val="multilevel"/>
    <w:tmpl w:val="132E07FC"/>
    <w:lvl w:ilvl="0">
      <w:start w:val="6"/>
      <w:numFmt w:val="decimal"/>
      <w:lvlText w:val="%1."/>
      <w:lvlJc w:val="left"/>
      <w:pPr>
        <w:ind w:left="420" w:hanging="42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15:restartNumberingAfterBreak="0">
    <w:nsid w:val="3315581A"/>
    <w:multiLevelType w:val="hybridMultilevel"/>
    <w:tmpl w:val="57060C4E"/>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33B44D00"/>
    <w:multiLevelType w:val="multilevel"/>
    <w:tmpl w:val="9342E0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6406FE9"/>
    <w:multiLevelType w:val="multilevel"/>
    <w:tmpl w:val="12768F94"/>
    <w:lvl w:ilvl="0">
      <w:start w:val="1"/>
      <w:numFmt w:val="bullet"/>
      <w:lvlText w:val="⮚"/>
      <w:lvlJc w:val="left"/>
      <w:pPr>
        <w:ind w:left="1077" w:hanging="360"/>
      </w:pPr>
      <w:rPr>
        <w:rFonts w:ascii="Noto Sans Symbols" w:eastAsia="Noto Sans Symbols" w:hAnsi="Noto Sans Symbols" w:cs="Noto Sans Symbols"/>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7" w15:restartNumberingAfterBreak="0">
    <w:nsid w:val="3BEE5CC3"/>
    <w:multiLevelType w:val="multilevel"/>
    <w:tmpl w:val="F1A4D4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00D057C"/>
    <w:multiLevelType w:val="multilevel"/>
    <w:tmpl w:val="5FC0B5EC"/>
    <w:lvl w:ilvl="0">
      <w:start w:val="6"/>
      <w:numFmt w:val="decimal"/>
      <w:lvlText w:val="%1."/>
      <w:lvlJc w:val="left"/>
      <w:pPr>
        <w:ind w:left="420" w:hanging="420"/>
      </w:pPr>
    </w:lvl>
    <w:lvl w:ilvl="1">
      <w:start w:val="2"/>
      <w:numFmt w:val="decimal"/>
      <w:lvlText w:val="%1.%2."/>
      <w:lvlJc w:val="left"/>
      <w:pPr>
        <w:ind w:left="2846" w:hanging="720"/>
      </w:pPr>
    </w:lvl>
    <w:lvl w:ilvl="2">
      <w:start w:val="1"/>
      <w:numFmt w:val="decimal"/>
      <w:lvlText w:val="%1.%2.%3."/>
      <w:lvlJc w:val="left"/>
      <w:pPr>
        <w:ind w:left="4972" w:hanging="720"/>
      </w:pPr>
    </w:lvl>
    <w:lvl w:ilvl="3">
      <w:start w:val="1"/>
      <w:numFmt w:val="decimal"/>
      <w:lvlText w:val="%1.%2.%3.%4."/>
      <w:lvlJc w:val="left"/>
      <w:pPr>
        <w:ind w:left="7458" w:hanging="1080"/>
      </w:pPr>
    </w:lvl>
    <w:lvl w:ilvl="4">
      <w:start w:val="1"/>
      <w:numFmt w:val="decimal"/>
      <w:lvlText w:val="%1.%2.%3.%4.%5."/>
      <w:lvlJc w:val="left"/>
      <w:pPr>
        <w:ind w:left="9584" w:hanging="1080"/>
      </w:pPr>
    </w:lvl>
    <w:lvl w:ilvl="5">
      <w:start w:val="1"/>
      <w:numFmt w:val="decimal"/>
      <w:lvlText w:val="%1.%2.%3.%4.%5.%6."/>
      <w:lvlJc w:val="left"/>
      <w:pPr>
        <w:ind w:left="12070" w:hanging="1440"/>
      </w:pPr>
    </w:lvl>
    <w:lvl w:ilvl="6">
      <w:start w:val="1"/>
      <w:numFmt w:val="decimal"/>
      <w:lvlText w:val="%1.%2.%3.%4.%5.%6.%7."/>
      <w:lvlJc w:val="left"/>
      <w:pPr>
        <w:ind w:left="14556" w:hanging="1800"/>
      </w:pPr>
    </w:lvl>
    <w:lvl w:ilvl="7">
      <w:start w:val="1"/>
      <w:numFmt w:val="decimal"/>
      <w:lvlText w:val="%1.%2.%3.%4.%5.%6.%7.%8."/>
      <w:lvlJc w:val="left"/>
      <w:pPr>
        <w:ind w:left="16682" w:hanging="1800"/>
      </w:pPr>
    </w:lvl>
    <w:lvl w:ilvl="8">
      <w:start w:val="1"/>
      <w:numFmt w:val="decimal"/>
      <w:lvlText w:val="%1.%2.%3.%4.%5.%6.%7.%8.%9."/>
      <w:lvlJc w:val="left"/>
      <w:pPr>
        <w:ind w:left="19168" w:hanging="2160"/>
      </w:pPr>
    </w:lvl>
  </w:abstractNum>
  <w:abstractNum w:abstractNumId="19" w15:restartNumberingAfterBreak="0">
    <w:nsid w:val="42EB65E9"/>
    <w:multiLevelType w:val="multilevel"/>
    <w:tmpl w:val="D66C7A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3F12A0E"/>
    <w:multiLevelType w:val="multilevel"/>
    <w:tmpl w:val="0A4C61D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1" w15:restartNumberingAfterBreak="0">
    <w:nsid w:val="46F1427C"/>
    <w:multiLevelType w:val="multilevel"/>
    <w:tmpl w:val="9120DBCC"/>
    <w:lvl w:ilvl="0">
      <w:start w:val="6"/>
      <w:numFmt w:val="decimal"/>
      <w:lvlText w:val="%1."/>
      <w:lvlJc w:val="left"/>
      <w:pPr>
        <w:ind w:left="504" w:hanging="504"/>
      </w:pPr>
      <w:rPr>
        <w:rFonts w:hint="default"/>
      </w:rPr>
    </w:lvl>
    <w:lvl w:ilvl="1">
      <w:start w:val="1"/>
      <w:numFmt w:val="decimal"/>
      <w:lvlText w:val="%1.%2."/>
      <w:lvlJc w:val="left"/>
      <w:pPr>
        <w:ind w:left="1152" w:hanging="7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3168" w:hanging="144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5184" w:hanging="2160"/>
      </w:pPr>
      <w:rPr>
        <w:rFonts w:hint="default"/>
      </w:rPr>
    </w:lvl>
    <w:lvl w:ilvl="8">
      <w:start w:val="1"/>
      <w:numFmt w:val="decimal"/>
      <w:lvlText w:val="%1.%2.%3.%4.%5.%6.%7.%8.%9."/>
      <w:lvlJc w:val="left"/>
      <w:pPr>
        <w:ind w:left="5616" w:hanging="2160"/>
      </w:pPr>
      <w:rPr>
        <w:rFonts w:hint="default"/>
      </w:rPr>
    </w:lvl>
  </w:abstractNum>
  <w:abstractNum w:abstractNumId="22" w15:restartNumberingAfterBreak="0">
    <w:nsid w:val="4C30150F"/>
    <w:multiLevelType w:val="multilevel"/>
    <w:tmpl w:val="26C2248A"/>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C6C7D54"/>
    <w:multiLevelType w:val="multilevel"/>
    <w:tmpl w:val="0930F508"/>
    <w:lvl w:ilvl="0">
      <w:start w:val="6"/>
      <w:numFmt w:val="decimal"/>
      <w:lvlText w:val="%1."/>
      <w:lvlJc w:val="left"/>
      <w:pPr>
        <w:ind w:left="420" w:hanging="420"/>
      </w:pPr>
    </w:lvl>
    <w:lvl w:ilvl="1">
      <w:start w:val="3"/>
      <w:numFmt w:val="decimal"/>
      <w:lvlText w:val="%1.%2."/>
      <w:lvlJc w:val="left"/>
      <w:pPr>
        <w:ind w:left="2846" w:hanging="720"/>
      </w:pPr>
    </w:lvl>
    <w:lvl w:ilvl="2">
      <w:start w:val="1"/>
      <w:numFmt w:val="decimal"/>
      <w:lvlText w:val="%1.%2.%3."/>
      <w:lvlJc w:val="left"/>
      <w:pPr>
        <w:ind w:left="4972" w:hanging="720"/>
      </w:pPr>
    </w:lvl>
    <w:lvl w:ilvl="3">
      <w:start w:val="1"/>
      <w:numFmt w:val="decimal"/>
      <w:lvlText w:val="%1.%2.%3.%4."/>
      <w:lvlJc w:val="left"/>
      <w:pPr>
        <w:ind w:left="7458" w:hanging="1080"/>
      </w:pPr>
    </w:lvl>
    <w:lvl w:ilvl="4">
      <w:start w:val="1"/>
      <w:numFmt w:val="decimal"/>
      <w:lvlText w:val="%1.%2.%3.%4.%5."/>
      <w:lvlJc w:val="left"/>
      <w:pPr>
        <w:ind w:left="9584" w:hanging="1080"/>
      </w:pPr>
    </w:lvl>
    <w:lvl w:ilvl="5">
      <w:start w:val="1"/>
      <w:numFmt w:val="decimal"/>
      <w:lvlText w:val="%1.%2.%3.%4.%5.%6."/>
      <w:lvlJc w:val="left"/>
      <w:pPr>
        <w:ind w:left="12070" w:hanging="1440"/>
      </w:pPr>
    </w:lvl>
    <w:lvl w:ilvl="6">
      <w:start w:val="1"/>
      <w:numFmt w:val="decimal"/>
      <w:lvlText w:val="%1.%2.%3.%4.%5.%6.%7."/>
      <w:lvlJc w:val="left"/>
      <w:pPr>
        <w:ind w:left="14556" w:hanging="1800"/>
      </w:pPr>
    </w:lvl>
    <w:lvl w:ilvl="7">
      <w:start w:val="1"/>
      <w:numFmt w:val="decimal"/>
      <w:lvlText w:val="%1.%2.%3.%4.%5.%6.%7.%8."/>
      <w:lvlJc w:val="left"/>
      <w:pPr>
        <w:ind w:left="16682" w:hanging="1800"/>
      </w:pPr>
    </w:lvl>
    <w:lvl w:ilvl="8">
      <w:start w:val="1"/>
      <w:numFmt w:val="decimal"/>
      <w:lvlText w:val="%1.%2.%3.%4.%5.%6.%7.%8.%9."/>
      <w:lvlJc w:val="left"/>
      <w:pPr>
        <w:ind w:left="19168" w:hanging="2160"/>
      </w:pPr>
    </w:lvl>
  </w:abstractNum>
  <w:abstractNum w:abstractNumId="24" w15:restartNumberingAfterBreak="0">
    <w:nsid w:val="4C7B3D63"/>
    <w:multiLevelType w:val="multilevel"/>
    <w:tmpl w:val="9FEC8966"/>
    <w:lvl w:ilvl="0">
      <w:start w:val="1"/>
      <w:numFmt w:val="bullet"/>
      <w:lvlText w:val="⮚"/>
      <w:lvlJc w:val="left"/>
      <w:pPr>
        <w:ind w:left="1077" w:hanging="360"/>
      </w:pPr>
      <w:rPr>
        <w:rFonts w:ascii="Noto Sans Symbols" w:eastAsia="Noto Sans Symbols" w:hAnsi="Noto Sans Symbols" w:cs="Noto Sans Symbols"/>
      </w:rPr>
    </w:lvl>
    <w:lvl w:ilvl="1">
      <w:start w:val="1"/>
      <w:numFmt w:val="bullet"/>
      <w:lvlText w:val="o"/>
      <w:lvlJc w:val="left"/>
      <w:pPr>
        <w:ind w:left="1797" w:hanging="360"/>
      </w:pPr>
      <w:rPr>
        <w:rFonts w:ascii="Courier New" w:eastAsia="Courier New" w:hAnsi="Courier New" w:cs="Courier New"/>
      </w:rPr>
    </w:lvl>
    <w:lvl w:ilvl="2">
      <w:start w:val="1"/>
      <w:numFmt w:val="bullet"/>
      <w:lvlText w:val="▪"/>
      <w:lvlJc w:val="left"/>
      <w:pPr>
        <w:ind w:left="2517" w:hanging="360"/>
      </w:pPr>
      <w:rPr>
        <w:rFonts w:ascii="Noto Sans Symbols" w:eastAsia="Noto Sans Symbols" w:hAnsi="Noto Sans Symbols" w:cs="Noto Sans Symbols"/>
      </w:rPr>
    </w:lvl>
    <w:lvl w:ilvl="3">
      <w:start w:val="1"/>
      <w:numFmt w:val="bullet"/>
      <w:lvlText w:val="●"/>
      <w:lvlJc w:val="left"/>
      <w:pPr>
        <w:ind w:left="3237" w:hanging="360"/>
      </w:pPr>
      <w:rPr>
        <w:rFonts w:ascii="Noto Sans Symbols" w:eastAsia="Noto Sans Symbols" w:hAnsi="Noto Sans Symbols" w:cs="Noto Sans Symbols"/>
      </w:rPr>
    </w:lvl>
    <w:lvl w:ilvl="4">
      <w:start w:val="1"/>
      <w:numFmt w:val="bullet"/>
      <w:lvlText w:val="o"/>
      <w:lvlJc w:val="left"/>
      <w:pPr>
        <w:ind w:left="3957" w:hanging="360"/>
      </w:pPr>
      <w:rPr>
        <w:rFonts w:ascii="Courier New" w:eastAsia="Courier New" w:hAnsi="Courier New" w:cs="Courier New"/>
      </w:rPr>
    </w:lvl>
    <w:lvl w:ilvl="5">
      <w:start w:val="1"/>
      <w:numFmt w:val="bullet"/>
      <w:lvlText w:val="▪"/>
      <w:lvlJc w:val="left"/>
      <w:pPr>
        <w:ind w:left="4677" w:hanging="360"/>
      </w:pPr>
      <w:rPr>
        <w:rFonts w:ascii="Noto Sans Symbols" w:eastAsia="Noto Sans Symbols" w:hAnsi="Noto Sans Symbols" w:cs="Noto Sans Symbols"/>
      </w:rPr>
    </w:lvl>
    <w:lvl w:ilvl="6">
      <w:start w:val="1"/>
      <w:numFmt w:val="bullet"/>
      <w:lvlText w:val="●"/>
      <w:lvlJc w:val="left"/>
      <w:pPr>
        <w:ind w:left="5397" w:hanging="360"/>
      </w:pPr>
      <w:rPr>
        <w:rFonts w:ascii="Noto Sans Symbols" w:eastAsia="Noto Sans Symbols" w:hAnsi="Noto Sans Symbols" w:cs="Noto Sans Symbols"/>
      </w:rPr>
    </w:lvl>
    <w:lvl w:ilvl="7">
      <w:start w:val="1"/>
      <w:numFmt w:val="bullet"/>
      <w:lvlText w:val="o"/>
      <w:lvlJc w:val="left"/>
      <w:pPr>
        <w:ind w:left="6117" w:hanging="360"/>
      </w:pPr>
      <w:rPr>
        <w:rFonts w:ascii="Courier New" w:eastAsia="Courier New" w:hAnsi="Courier New" w:cs="Courier New"/>
      </w:rPr>
    </w:lvl>
    <w:lvl w:ilvl="8">
      <w:start w:val="1"/>
      <w:numFmt w:val="bullet"/>
      <w:lvlText w:val="▪"/>
      <w:lvlJc w:val="left"/>
      <w:pPr>
        <w:ind w:left="6837" w:hanging="360"/>
      </w:pPr>
      <w:rPr>
        <w:rFonts w:ascii="Noto Sans Symbols" w:eastAsia="Noto Sans Symbols" w:hAnsi="Noto Sans Symbols" w:cs="Noto Sans Symbols"/>
      </w:rPr>
    </w:lvl>
  </w:abstractNum>
  <w:abstractNum w:abstractNumId="25" w15:restartNumberingAfterBreak="0">
    <w:nsid w:val="513F1E0F"/>
    <w:multiLevelType w:val="multilevel"/>
    <w:tmpl w:val="25F0C3AE"/>
    <w:lvl w:ilvl="0">
      <w:start w:val="1"/>
      <w:numFmt w:val="decimal"/>
      <w:lvlText w:val="%1."/>
      <w:lvlJc w:val="left"/>
      <w:pPr>
        <w:ind w:left="720" w:hanging="360"/>
      </w:pPr>
      <w:rPr>
        <w:rFonts w:ascii="Times New Roman" w:hAnsi="Times New Roman" w:cs="Times New Roman" w:hint="default"/>
        <w:b w:val="0"/>
        <w:bCs w:val="0"/>
        <w:i w:val="0"/>
        <w:iCs w:val="0"/>
        <w:caps w:val="0"/>
        <w:strike w:val="0"/>
        <w:dstrike w:val="0"/>
        <w:vanish w:val="0"/>
        <w:sz w:val="24"/>
        <w:u w:val="none"/>
        <w:vertAlign w:val="baseline"/>
      </w:rPr>
    </w:lvl>
    <w:lvl w:ilvl="1">
      <w:start w:val="1"/>
      <w:numFmt w:val="decimal"/>
      <w:isLgl/>
      <w:lvlText w:val="%1.%2."/>
      <w:lvlJc w:val="left"/>
      <w:pPr>
        <w:ind w:left="900" w:hanging="540"/>
      </w:pPr>
      <w:rPr>
        <w:rFonts w:hint="default"/>
        <w:b/>
      </w:rPr>
    </w:lvl>
    <w:lvl w:ilvl="2">
      <w:start w:val="2"/>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6" w15:restartNumberingAfterBreak="0">
    <w:nsid w:val="53F81F6B"/>
    <w:multiLevelType w:val="multilevel"/>
    <w:tmpl w:val="051EB27C"/>
    <w:lvl w:ilvl="0">
      <w:start w:val="1"/>
      <w:numFmt w:val="bullet"/>
      <w:lvlText w:val="⮚"/>
      <w:lvlJc w:val="left"/>
      <w:pPr>
        <w:ind w:left="1077" w:hanging="360"/>
      </w:pPr>
      <w:rPr>
        <w:rFonts w:ascii="Noto Sans Symbols" w:eastAsia="Noto Sans Symbols" w:hAnsi="Noto Sans Symbols" w:cs="Noto Sans Symbols"/>
      </w:rPr>
    </w:lvl>
    <w:lvl w:ilvl="1">
      <w:start w:val="1"/>
      <w:numFmt w:val="bullet"/>
      <w:lvlText w:val="o"/>
      <w:lvlJc w:val="left"/>
      <w:pPr>
        <w:ind w:left="1797" w:hanging="360"/>
      </w:pPr>
      <w:rPr>
        <w:rFonts w:ascii="Courier New" w:eastAsia="Courier New" w:hAnsi="Courier New" w:cs="Courier New"/>
      </w:rPr>
    </w:lvl>
    <w:lvl w:ilvl="2">
      <w:start w:val="1"/>
      <w:numFmt w:val="bullet"/>
      <w:lvlText w:val="▪"/>
      <w:lvlJc w:val="left"/>
      <w:pPr>
        <w:ind w:left="2517" w:hanging="360"/>
      </w:pPr>
      <w:rPr>
        <w:rFonts w:ascii="Noto Sans Symbols" w:eastAsia="Noto Sans Symbols" w:hAnsi="Noto Sans Symbols" w:cs="Noto Sans Symbols"/>
      </w:rPr>
    </w:lvl>
    <w:lvl w:ilvl="3">
      <w:start w:val="1"/>
      <w:numFmt w:val="bullet"/>
      <w:lvlText w:val="●"/>
      <w:lvlJc w:val="left"/>
      <w:pPr>
        <w:ind w:left="3237" w:hanging="360"/>
      </w:pPr>
      <w:rPr>
        <w:rFonts w:ascii="Noto Sans Symbols" w:eastAsia="Noto Sans Symbols" w:hAnsi="Noto Sans Symbols" w:cs="Noto Sans Symbols"/>
      </w:rPr>
    </w:lvl>
    <w:lvl w:ilvl="4">
      <w:start w:val="1"/>
      <w:numFmt w:val="bullet"/>
      <w:lvlText w:val="o"/>
      <w:lvlJc w:val="left"/>
      <w:pPr>
        <w:ind w:left="3957" w:hanging="360"/>
      </w:pPr>
      <w:rPr>
        <w:rFonts w:ascii="Courier New" w:eastAsia="Courier New" w:hAnsi="Courier New" w:cs="Courier New"/>
      </w:rPr>
    </w:lvl>
    <w:lvl w:ilvl="5">
      <w:start w:val="1"/>
      <w:numFmt w:val="bullet"/>
      <w:lvlText w:val="▪"/>
      <w:lvlJc w:val="left"/>
      <w:pPr>
        <w:ind w:left="4677" w:hanging="360"/>
      </w:pPr>
      <w:rPr>
        <w:rFonts w:ascii="Noto Sans Symbols" w:eastAsia="Noto Sans Symbols" w:hAnsi="Noto Sans Symbols" w:cs="Noto Sans Symbols"/>
      </w:rPr>
    </w:lvl>
    <w:lvl w:ilvl="6">
      <w:start w:val="1"/>
      <w:numFmt w:val="bullet"/>
      <w:lvlText w:val="●"/>
      <w:lvlJc w:val="left"/>
      <w:pPr>
        <w:ind w:left="5397" w:hanging="360"/>
      </w:pPr>
      <w:rPr>
        <w:rFonts w:ascii="Noto Sans Symbols" w:eastAsia="Noto Sans Symbols" w:hAnsi="Noto Sans Symbols" w:cs="Noto Sans Symbols"/>
      </w:rPr>
    </w:lvl>
    <w:lvl w:ilvl="7">
      <w:start w:val="1"/>
      <w:numFmt w:val="bullet"/>
      <w:lvlText w:val="o"/>
      <w:lvlJc w:val="left"/>
      <w:pPr>
        <w:ind w:left="6117" w:hanging="360"/>
      </w:pPr>
      <w:rPr>
        <w:rFonts w:ascii="Courier New" w:eastAsia="Courier New" w:hAnsi="Courier New" w:cs="Courier New"/>
      </w:rPr>
    </w:lvl>
    <w:lvl w:ilvl="8">
      <w:start w:val="1"/>
      <w:numFmt w:val="bullet"/>
      <w:lvlText w:val="▪"/>
      <w:lvlJc w:val="left"/>
      <w:pPr>
        <w:ind w:left="6837" w:hanging="360"/>
      </w:pPr>
      <w:rPr>
        <w:rFonts w:ascii="Noto Sans Symbols" w:eastAsia="Noto Sans Symbols" w:hAnsi="Noto Sans Symbols" w:cs="Noto Sans Symbols"/>
      </w:rPr>
    </w:lvl>
  </w:abstractNum>
  <w:abstractNum w:abstractNumId="27" w15:restartNumberingAfterBreak="0">
    <w:nsid w:val="566A68C4"/>
    <w:multiLevelType w:val="multilevel"/>
    <w:tmpl w:val="C41858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B14495C"/>
    <w:multiLevelType w:val="hybridMultilevel"/>
    <w:tmpl w:val="04E8A9C8"/>
    <w:lvl w:ilvl="0" w:tplc="0426000B">
      <w:start w:val="1"/>
      <w:numFmt w:val="bullet"/>
      <w:lvlText w:val=""/>
      <w:lvlJc w:val="left"/>
      <w:pPr>
        <w:ind w:left="813" w:hanging="360"/>
      </w:pPr>
      <w:rPr>
        <w:rFonts w:ascii="Wingdings" w:hAnsi="Wingdings" w:hint="default"/>
      </w:rPr>
    </w:lvl>
    <w:lvl w:ilvl="1" w:tplc="04260003" w:tentative="1">
      <w:start w:val="1"/>
      <w:numFmt w:val="bullet"/>
      <w:lvlText w:val="o"/>
      <w:lvlJc w:val="left"/>
      <w:pPr>
        <w:ind w:left="1533" w:hanging="360"/>
      </w:pPr>
      <w:rPr>
        <w:rFonts w:ascii="Courier New" w:hAnsi="Courier New" w:cs="Courier New" w:hint="default"/>
      </w:rPr>
    </w:lvl>
    <w:lvl w:ilvl="2" w:tplc="04260005" w:tentative="1">
      <w:start w:val="1"/>
      <w:numFmt w:val="bullet"/>
      <w:lvlText w:val=""/>
      <w:lvlJc w:val="left"/>
      <w:pPr>
        <w:ind w:left="2253" w:hanging="360"/>
      </w:pPr>
      <w:rPr>
        <w:rFonts w:ascii="Wingdings" w:hAnsi="Wingdings" w:hint="default"/>
      </w:rPr>
    </w:lvl>
    <w:lvl w:ilvl="3" w:tplc="04260001" w:tentative="1">
      <w:start w:val="1"/>
      <w:numFmt w:val="bullet"/>
      <w:lvlText w:val=""/>
      <w:lvlJc w:val="left"/>
      <w:pPr>
        <w:ind w:left="2973" w:hanging="360"/>
      </w:pPr>
      <w:rPr>
        <w:rFonts w:ascii="Symbol" w:hAnsi="Symbol" w:hint="default"/>
      </w:rPr>
    </w:lvl>
    <w:lvl w:ilvl="4" w:tplc="04260003" w:tentative="1">
      <w:start w:val="1"/>
      <w:numFmt w:val="bullet"/>
      <w:lvlText w:val="o"/>
      <w:lvlJc w:val="left"/>
      <w:pPr>
        <w:ind w:left="3693" w:hanging="360"/>
      </w:pPr>
      <w:rPr>
        <w:rFonts w:ascii="Courier New" w:hAnsi="Courier New" w:cs="Courier New" w:hint="default"/>
      </w:rPr>
    </w:lvl>
    <w:lvl w:ilvl="5" w:tplc="04260005" w:tentative="1">
      <w:start w:val="1"/>
      <w:numFmt w:val="bullet"/>
      <w:lvlText w:val=""/>
      <w:lvlJc w:val="left"/>
      <w:pPr>
        <w:ind w:left="4413" w:hanging="360"/>
      </w:pPr>
      <w:rPr>
        <w:rFonts w:ascii="Wingdings" w:hAnsi="Wingdings" w:hint="default"/>
      </w:rPr>
    </w:lvl>
    <w:lvl w:ilvl="6" w:tplc="04260001" w:tentative="1">
      <w:start w:val="1"/>
      <w:numFmt w:val="bullet"/>
      <w:lvlText w:val=""/>
      <w:lvlJc w:val="left"/>
      <w:pPr>
        <w:ind w:left="5133" w:hanging="360"/>
      </w:pPr>
      <w:rPr>
        <w:rFonts w:ascii="Symbol" w:hAnsi="Symbol" w:hint="default"/>
      </w:rPr>
    </w:lvl>
    <w:lvl w:ilvl="7" w:tplc="04260003" w:tentative="1">
      <w:start w:val="1"/>
      <w:numFmt w:val="bullet"/>
      <w:lvlText w:val="o"/>
      <w:lvlJc w:val="left"/>
      <w:pPr>
        <w:ind w:left="5853" w:hanging="360"/>
      </w:pPr>
      <w:rPr>
        <w:rFonts w:ascii="Courier New" w:hAnsi="Courier New" w:cs="Courier New" w:hint="default"/>
      </w:rPr>
    </w:lvl>
    <w:lvl w:ilvl="8" w:tplc="04260005" w:tentative="1">
      <w:start w:val="1"/>
      <w:numFmt w:val="bullet"/>
      <w:lvlText w:val=""/>
      <w:lvlJc w:val="left"/>
      <w:pPr>
        <w:ind w:left="6573" w:hanging="360"/>
      </w:pPr>
      <w:rPr>
        <w:rFonts w:ascii="Wingdings" w:hAnsi="Wingdings" w:hint="default"/>
      </w:rPr>
    </w:lvl>
  </w:abstractNum>
  <w:abstractNum w:abstractNumId="29" w15:restartNumberingAfterBreak="0">
    <w:nsid w:val="5B244362"/>
    <w:multiLevelType w:val="multilevel"/>
    <w:tmpl w:val="97B0B058"/>
    <w:lvl w:ilvl="0">
      <w:start w:val="1"/>
      <w:numFmt w:val="bullet"/>
      <w:lvlText w:val="●"/>
      <w:lvlJc w:val="left"/>
      <w:pPr>
        <w:ind w:left="767" w:hanging="360"/>
      </w:pPr>
      <w:rPr>
        <w:rFonts w:ascii="Noto Sans Symbols" w:eastAsia="Noto Sans Symbols" w:hAnsi="Noto Sans Symbols" w:cs="Noto Sans Symbols"/>
      </w:rPr>
    </w:lvl>
    <w:lvl w:ilvl="1">
      <w:start w:val="1"/>
      <w:numFmt w:val="bullet"/>
      <w:lvlText w:val="o"/>
      <w:lvlJc w:val="left"/>
      <w:pPr>
        <w:ind w:left="1487" w:hanging="360"/>
      </w:pPr>
      <w:rPr>
        <w:rFonts w:ascii="Courier New" w:eastAsia="Courier New" w:hAnsi="Courier New" w:cs="Courier New"/>
      </w:rPr>
    </w:lvl>
    <w:lvl w:ilvl="2">
      <w:start w:val="1"/>
      <w:numFmt w:val="bullet"/>
      <w:lvlText w:val="▪"/>
      <w:lvlJc w:val="left"/>
      <w:pPr>
        <w:ind w:left="2207" w:hanging="360"/>
      </w:pPr>
      <w:rPr>
        <w:rFonts w:ascii="Noto Sans Symbols" w:eastAsia="Noto Sans Symbols" w:hAnsi="Noto Sans Symbols" w:cs="Noto Sans Symbols"/>
      </w:rPr>
    </w:lvl>
    <w:lvl w:ilvl="3">
      <w:start w:val="1"/>
      <w:numFmt w:val="bullet"/>
      <w:lvlText w:val="●"/>
      <w:lvlJc w:val="left"/>
      <w:pPr>
        <w:ind w:left="2927" w:hanging="360"/>
      </w:pPr>
      <w:rPr>
        <w:rFonts w:ascii="Noto Sans Symbols" w:eastAsia="Noto Sans Symbols" w:hAnsi="Noto Sans Symbols" w:cs="Noto Sans Symbols"/>
      </w:rPr>
    </w:lvl>
    <w:lvl w:ilvl="4">
      <w:start w:val="1"/>
      <w:numFmt w:val="bullet"/>
      <w:lvlText w:val="o"/>
      <w:lvlJc w:val="left"/>
      <w:pPr>
        <w:ind w:left="3647" w:hanging="360"/>
      </w:pPr>
      <w:rPr>
        <w:rFonts w:ascii="Courier New" w:eastAsia="Courier New" w:hAnsi="Courier New" w:cs="Courier New"/>
      </w:rPr>
    </w:lvl>
    <w:lvl w:ilvl="5">
      <w:start w:val="1"/>
      <w:numFmt w:val="bullet"/>
      <w:lvlText w:val="▪"/>
      <w:lvlJc w:val="left"/>
      <w:pPr>
        <w:ind w:left="4367" w:hanging="360"/>
      </w:pPr>
      <w:rPr>
        <w:rFonts w:ascii="Noto Sans Symbols" w:eastAsia="Noto Sans Symbols" w:hAnsi="Noto Sans Symbols" w:cs="Noto Sans Symbols"/>
      </w:rPr>
    </w:lvl>
    <w:lvl w:ilvl="6">
      <w:start w:val="1"/>
      <w:numFmt w:val="bullet"/>
      <w:lvlText w:val="●"/>
      <w:lvlJc w:val="left"/>
      <w:pPr>
        <w:ind w:left="5087" w:hanging="360"/>
      </w:pPr>
      <w:rPr>
        <w:rFonts w:ascii="Noto Sans Symbols" w:eastAsia="Noto Sans Symbols" w:hAnsi="Noto Sans Symbols" w:cs="Noto Sans Symbols"/>
      </w:rPr>
    </w:lvl>
    <w:lvl w:ilvl="7">
      <w:start w:val="1"/>
      <w:numFmt w:val="bullet"/>
      <w:lvlText w:val="o"/>
      <w:lvlJc w:val="left"/>
      <w:pPr>
        <w:ind w:left="5807" w:hanging="360"/>
      </w:pPr>
      <w:rPr>
        <w:rFonts w:ascii="Courier New" w:eastAsia="Courier New" w:hAnsi="Courier New" w:cs="Courier New"/>
      </w:rPr>
    </w:lvl>
    <w:lvl w:ilvl="8">
      <w:start w:val="1"/>
      <w:numFmt w:val="bullet"/>
      <w:lvlText w:val="▪"/>
      <w:lvlJc w:val="left"/>
      <w:pPr>
        <w:ind w:left="6527" w:hanging="360"/>
      </w:pPr>
      <w:rPr>
        <w:rFonts w:ascii="Noto Sans Symbols" w:eastAsia="Noto Sans Symbols" w:hAnsi="Noto Sans Symbols" w:cs="Noto Sans Symbols"/>
      </w:rPr>
    </w:lvl>
  </w:abstractNum>
  <w:abstractNum w:abstractNumId="30" w15:restartNumberingAfterBreak="0">
    <w:nsid w:val="60696AE6"/>
    <w:multiLevelType w:val="multilevel"/>
    <w:tmpl w:val="6A40928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 w15:restartNumberingAfterBreak="0">
    <w:nsid w:val="619B54E8"/>
    <w:multiLevelType w:val="multilevel"/>
    <w:tmpl w:val="4336C1DC"/>
    <w:lvl w:ilvl="0">
      <w:start w:val="1"/>
      <w:numFmt w:val="bullet"/>
      <w:lvlText w:val="●"/>
      <w:lvlJc w:val="left"/>
      <w:pPr>
        <w:ind w:left="179" w:hanging="360"/>
      </w:pPr>
      <w:rPr>
        <w:rFonts w:ascii="Noto Sans Symbols" w:eastAsia="Noto Sans Symbols" w:hAnsi="Noto Sans Symbols" w:cs="Noto Sans Symbols"/>
      </w:rPr>
    </w:lvl>
    <w:lvl w:ilvl="1">
      <w:start w:val="1"/>
      <w:numFmt w:val="bullet"/>
      <w:lvlText w:val="o"/>
      <w:lvlJc w:val="left"/>
      <w:pPr>
        <w:ind w:left="899" w:hanging="360"/>
      </w:pPr>
      <w:rPr>
        <w:rFonts w:ascii="Courier New" w:eastAsia="Courier New" w:hAnsi="Courier New" w:cs="Courier New"/>
      </w:rPr>
    </w:lvl>
    <w:lvl w:ilvl="2">
      <w:start w:val="1"/>
      <w:numFmt w:val="bullet"/>
      <w:lvlText w:val="▪"/>
      <w:lvlJc w:val="left"/>
      <w:pPr>
        <w:ind w:left="1619" w:hanging="360"/>
      </w:pPr>
      <w:rPr>
        <w:rFonts w:ascii="Noto Sans Symbols" w:eastAsia="Noto Sans Symbols" w:hAnsi="Noto Sans Symbols" w:cs="Noto Sans Symbols"/>
      </w:rPr>
    </w:lvl>
    <w:lvl w:ilvl="3">
      <w:start w:val="1"/>
      <w:numFmt w:val="bullet"/>
      <w:lvlText w:val="●"/>
      <w:lvlJc w:val="left"/>
      <w:pPr>
        <w:ind w:left="2339" w:hanging="360"/>
      </w:pPr>
      <w:rPr>
        <w:rFonts w:ascii="Noto Sans Symbols" w:eastAsia="Noto Sans Symbols" w:hAnsi="Noto Sans Symbols" w:cs="Noto Sans Symbols"/>
      </w:rPr>
    </w:lvl>
    <w:lvl w:ilvl="4">
      <w:start w:val="1"/>
      <w:numFmt w:val="bullet"/>
      <w:lvlText w:val="o"/>
      <w:lvlJc w:val="left"/>
      <w:pPr>
        <w:ind w:left="3059" w:hanging="360"/>
      </w:pPr>
      <w:rPr>
        <w:rFonts w:ascii="Courier New" w:eastAsia="Courier New" w:hAnsi="Courier New" w:cs="Courier New"/>
      </w:rPr>
    </w:lvl>
    <w:lvl w:ilvl="5">
      <w:start w:val="1"/>
      <w:numFmt w:val="bullet"/>
      <w:lvlText w:val="▪"/>
      <w:lvlJc w:val="left"/>
      <w:pPr>
        <w:ind w:left="3779" w:hanging="360"/>
      </w:pPr>
      <w:rPr>
        <w:rFonts w:ascii="Noto Sans Symbols" w:eastAsia="Noto Sans Symbols" w:hAnsi="Noto Sans Symbols" w:cs="Noto Sans Symbols"/>
      </w:rPr>
    </w:lvl>
    <w:lvl w:ilvl="6">
      <w:start w:val="1"/>
      <w:numFmt w:val="bullet"/>
      <w:lvlText w:val="●"/>
      <w:lvlJc w:val="left"/>
      <w:pPr>
        <w:ind w:left="4499" w:hanging="360"/>
      </w:pPr>
      <w:rPr>
        <w:rFonts w:ascii="Noto Sans Symbols" w:eastAsia="Noto Sans Symbols" w:hAnsi="Noto Sans Symbols" w:cs="Noto Sans Symbols"/>
      </w:rPr>
    </w:lvl>
    <w:lvl w:ilvl="7">
      <w:start w:val="1"/>
      <w:numFmt w:val="bullet"/>
      <w:lvlText w:val="o"/>
      <w:lvlJc w:val="left"/>
      <w:pPr>
        <w:ind w:left="5219" w:hanging="360"/>
      </w:pPr>
      <w:rPr>
        <w:rFonts w:ascii="Courier New" w:eastAsia="Courier New" w:hAnsi="Courier New" w:cs="Courier New"/>
      </w:rPr>
    </w:lvl>
    <w:lvl w:ilvl="8">
      <w:start w:val="1"/>
      <w:numFmt w:val="bullet"/>
      <w:lvlText w:val="▪"/>
      <w:lvlJc w:val="left"/>
      <w:pPr>
        <w:ind w:left="5939" w:hanging="360"/>
      </w:pPr>
      <w:rPr>
        <w:rFonts w:ascii="Noto Sans Symbols" w:eastAsia="Noto Sans Symbols" w:hAnsi="Noto Sans Symbols" w:cs="Noto Sans Symbols"/>
      </w:rPr>
    </w:lvl>
  </w:abstractNum>
  <w:abstractNum w:abstractNumId="32" w15:restartNumberingAfterBreak="0">
    <w:nsid w:val="627500DD"/>
    <w:multiLevelType w:val="multilevel"/>
    <w:tmpl w:val="7F1CC1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3917A2C"/>
    <w:multiLevelType w:val="multilevel"/>
    <w:tmpl w:val="5BBE17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655C5242"/>
    <w:multiLevelType w:val="multilevel"/>
    <w:tmpl w:val="07721A54"/>
    <w:lvl w:ilvl="0">
      <w:start w:val="6"/>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661D2D6D"/>
    <w:multiLevelType w:val="multilevel"/>
    <w:tmpl w:val="B38441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81C45D8"/>
    <w:multiLevelType w:val="multilevel"/>
    <w:tmpl w:val="5A4C6C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692D1DF2"/>
    <w:multiLevelType w:val="multilevel"/>
    <w:tmpl w:val="6AFCB638"/>
    <w:lvl w:ilvl="0">
      <w:start w:val="1"/>
      <w:numFmt w:val="decimal"/>
      <w:lvlText w:val="%1."/>
      <w:lvlJc w:val="left"/>
      <w:pPr>
        <w:ind w:left="1080" w:hanging="360"/>
      </w:pPr>
    </w:lvl>
    <w:lvl w:ilvl="1">
      <w:start w:val="1"/>
      <w:numFmt w:val="decimal"/>
      <w:lvlText w:val="%1.%2."/>
      <w:lvlJc w:val="left"/>
      <w:pPr>
        <w:ind w:left="1440" w:hanging="720"/>
      </w:pPr>
    </w:lvl>
    <w:lvl w:ilvl="2">
      <w:start w:val="1"/>
      <w:numFmt w:val="decimal"/>
      <w:lvlText w:val="%1.%2.%3."/>
      <w:lvlJc w:val="left"/>
      <w:pPr>
        <w:ind w:left="1288" w:hanging="720"/>
      </w:pPr>
    </w:lvl>
    <w:lvl w:ilvl="3">
      <w:start w:val="1"/>
      <w:numFmt w:val="decimal"/>
      <w:lvlText w:val="%1.%2.%3.%4."/>
      <w:lvlJc w:val="left"/>
      <w:pPr>
        <w:ind w:left="1800" w:hanging="1080"/>
      </w:pPr>
    </w:lvl>
    <w:lvl w:ilvl="4">
      <w:start w:val="1"/>
      <w:numFmt w:val="decimal"/>
      <w:lvlText w:val="%1.%2.%3.%4.%5."/>
      <w:lvlJc w:val="left"/>
      <w:pPr>
        <w:ind w:left="1800" w:hanging="1080"/>
      </w:pPr>
    </w:lvl>
    <w:lvl w:ilvl="5">
      <w:start w:val="1"/>
      <w:numFmt w:val="decimal"/>
      <w:lvlText w:val="%1.%2.%3.%4.%5.%6."/>
      <w:lvlJc w:val="left"/>
      <w:pPr>
        <w:ind w:left="2160" w:hanging="1440"/>
      </w:pPr>
    </w:lvl>
    <w:lvl w:ilvl="6">
      <w:start w:val="1"/>
      <w:numFmt w:val="decimal"/>
      <w:lvlText w:val="%1.%2.%3.%4.%5.%6.%7."/>
      <w:lvlJc w:val="left"/>
      <w:pPr>
        <w:ind w:left="2520" w:hanging="1800"/>
      </w:pPr>
    </w:lvl>
    <w:lvl w:ilvl="7">
      <w:start w:val="1"/>
      <w:numFmt w:val="decimal"/>
      <w:lvlText w:val="%1.%2.%3.%4.%5.%6.%7.%8."/>
      <w:lvlJc w:val="left"/>
      <w:pPr>
        <w:ind w:left="2520" w:hanging="1800"/>
      </w:pPr>
    </w:lvl>
    <w:lvl w:ilvl="8">
      <w:start w:val="1"/>
      <w:numFmt w:val="decimal"/>
      <w:lvlText w:val="%1.%2.%3.%4.%5.%6.%7.%8.%9."/>
      <w:lvlJc w:val="left"/>
      <w:pPr>
        <w:ind w:left="2880" w:hanging="2160"/>
      </w:pPr>
    </w:lvl>
  </w:abstractNum>
  <w:abstractNum w:abstractNumId="38" w15:restartNumberingAfterBreak="0">
    <w:nsid w:val="707C0E99"/>
    <w:multiLevelType w:val="multilevel"/>
    <w:tmpl w:val="8DEC43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70BC3959"/>
    <w:multiLevelType w:val="multilevel"/>
    <w:tmpl w:val="A5E4C07E"/>
    <w:lvl w:ilvl="0">
      <w:start w:val="6"/>
      <w:numFmt w:val="decimal"/>
      <w:lvlText w:val="%1."/>
      <w:lvlJc w:val="left"/>
      <w:pPr>
        <w:ind w:left="504" w:hanging="504"/>
      </w:pPr>
      <w:rPr>
        <w:rFonts w:hint="default"/>
      </w:rPr>
    </w:lvl>
    <w:lvl w:ilvl="1">
      <w:start w:val="1"/>
      <w:numFmt w:val="decimal"/>
      <w:lvlText w:val="%1.%2."/>
      <w:lvlJc w:val="left"/>
      <w:pPr>
        <w:ind w:left="1152" w:hanging="7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3168" w:hanging="144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5184" w:hanging="2160"/>
      </w:pPr>
      <w:rPr>
        <w:rFonts w:hint="default"/>
      </w:rPr>
    </w:lvl>
    <w:lvl w:ilvl="8">
      <w:start w:val="1"/>
      <w:numFmt w:val="decimal"/>
      <w:lvlText w:val="%1.%2.%3.%4.%5.%6.%7.%8.%9."/>
      <w:lvlJc w:val="left"/>
      <w:pPr>
        <w:ind w:left="5616" w:hanging="2160"/>
      </w:pPr>
      <w:rPr>
        <w:rFonts w:hint="default"/>
      </w:rPr>
    </w:lvl>
  </w:abstractNum>
  <w:abstractNum w:abstractNumId="40" w15:restartNumberingAfterBreak="0">
    <w:nsid w:val="76DE73A4"/>
    <w:multiLevelType w:val="multilevel"/>
    <w:tmpl w:val="56E04C46"/>
    <w:lvl w:ilvl="0">
      <w:start w:val="1"/>
      <w:numFmt w:val="bullet"/>
      <w:lvlText w:val="⮚"/>
      <w:lvlJc w:val="left"/>
      <w:pPr>
        <w:ind w:left="0" w:firstLine="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786D52AB"/>
    <w:multiLevelType w:val="multilevel"/>
    <w:tmpl w:val="62E0C050"/>
    <w:lvl w:ilvl="0">
      <w:start w:val="5"/>
      <w:numFmt w:val="decimal"/>
      <w:lvlText w:val="%1."/>
      <w:lvlJc w:val="left"/>
      <w:pPr>
        <w:ind w:left="432" w:hanging="432"/>
      </w:pPr>
    </w:lvl>
    <w:lvl w:ilvl="1">
      <w:start w:val="3"/>
      <w:numFmt w:val="decimal"/>
      <w:lvlText w:val="%1.%2."/>
      <w:lvlJc w:val="left"/>
      <w:pPr>
        <w:ind w:left="1003" w:hanging="720"/>
      </w:pPr>
    </w:lvl>
    <w:lvl w:ilvl="2">
      <w:start w:val="1"/>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8280" w:hanging="180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num w:numId="1" w16cid:durableId="2025589738">
    <w:abstractNumId w:val="17"/>
  </w:num>
  <w:num w:numId="2" w16cid:durableId="66585462">
    <w:abstractNumId w:val="27"/>
  </w:num>
  <w:num w:numId="3" w16cid:durableId="218825573">
    <w:abstractNumId w:val="35"/>
  </w:num>
  <w:num w:numId="4" w16cid:durableId="2030180512">
    <w:abstractNumId w:val="22"/>
  </w:num>
  <w:num w:numId="5" w16cid:durableId="372659034">
    <w:abstractNumId w:val="4"/>
  </w:num>
  <w:num w:numId="6" w16cid:durableId="1141311162">
    <w:abstractNumId w:val="38"/>
  </w:num>
  <w:num w:numId="7" w16cid:durableId="1595702998">
    <w:abstractNumId w:val="31"/>
  </w:num>
  <w:num w:numId="8" w16cid:durableId="517740853">
    <w:abstractNumId w:val="0"/>
  </w:num>
  <w:num w:numId="9" w16cid:durableId="451940379">
    <w:abstractNumId w:val="24"/>
  </w:num>
  <w:num w:numId="10" w16cid:durableId="441265396">
    <w:abstractNumId w:val="26"/>
  </w:num>
  <w:num w:numId="11" w16cid:durableId="1181503244">
    <w:abstractNumId w:val="10"/>
  </w:num>
  <w:num w:numId="12" w16cid:durableId="2052798473">
    <w:abstractNumId w:val="29"/>
  </w:num>
  <w:num w:numId="13" w16cid:durableId="60831590">
    <w:abstractNumId w:val="40"/>
  </w:num>
  <w:num w:numId="14" w16cid:durableId="1841891169">
    <w:abstractNumId w:val="41"/>
  </w:num>
  <w:num w:numId="15" w16cid:durableId="1432972263">
    <w:abstractNumId w:val="20"/>
  </w:num>
  <w:num w:numId="16" w16cid:durableId="1497726142">
    <w:abstractNumId w:val="1"/>
  </w:num>
  <w:num w:numId="17" w16cid:durableId="1010959205">
    <w:abstractNumId w:val="7"/>
  </w:num>
  <w:num w:numId="18" w16cid:durableId="730616035">
    <w:abstractNumId w:val="9"/>
  </w:num>
  <w:num w:numId="19" w16cid:durableId="1433666514">
    <w:abstractNumId w:val="2"/>
  </w:num>
  <w:num w:numId="20" w16cid:durableId="1847668782">
    <w:abstractNumId w:val="8"/>
  </w:num>
  <w:num w:numId="21" w16cid:durableId="1994525532">
    <w:abstractNumId w:val="15"/>
  </w:num>
  <w:num w:numId="22" w16cid:durableId="684330116">
    <w:abstractNumId w:val="37"/>
  </w:num>
  <w:num w:numId="23" w16cid:durableId="788163137">
    <w:abstractNumId w:val="19"/>
  </w:num>
  <w:num w:numId="24" w16cid:durableId="2021394542">
    <w:abstractNumId w:val="33"/>
  </w:num>
  <w:num w:numId="25" w16cid:durableId="378559025">
    <w:abstractNumId w:val="36"/>
  </w:num>
  <w:num w:numId="26" w16cid:durableId="362752382">
    <w:abstractNumId w:val="6"/>
  </w:num>
  <w:num w:numId="27" w16cid:durableId="1526283581">
    <w:abstractNumId w:val="32"/>
  </w:num>
  <w:num w:numId="28" w16cid:durableId="1377047367">
    <w:abstractNumId w:val="3"/>
  </w:num>
  <w:num w:numId="29" w16cid:durableId="623735458">
    <w:abstractNumId w:val="16"/>
  </w:num>
  <w:num w:numId="30" w16cid:durableId="454105126">
    <w:abstractNumId w:val="23"/>
  </w:num>
  <w:num w:numId="31" w16cid:durableId="517158933">
    <w:abstractNumId w:val="18"/>
  </w:num>
  <w:num w:numId="32" w16cid:durableId="2079135807">
    <w:abstractNumId w:val="14"/>
  </w:num>
  <w:num w:numId="33" w16cid:durableId="1751809002">
    <w:abstractNumId w:val="5"/>
  </w:num>
  <w:num w:numId="34" w16cid:durableId="279457756">
    <w:abstractNumId w:val="30"/>
  </w:num>
  <w:num w:numId="35" w16cid:durableId="512841999">
    <w:abstractNumId w:val="28"/>
  </w:num>
  <w:num w:numId="36" w16cid:durableId="124280231">
    <w:abstractNumId w:val="12"/>
  </w:num>
  <w:num w:numId="37" w16cid:durableId="1376393002">
    <w:abstractNumId w:val="25"/>
  </w:num>
  <w:num w:numId="38" w16cid:durableId="462843720">
    <w:abstractNumId w:val="13"/>
  </w:num>
  <w:num w:numId="39" w16cid:durableId="306084296">
    <w:abstractNumId w:val="37"/>
    <w:lvlOverride w:ilvl="0">
      <w:startOverride w:val="4"/>
    </w:lvlOverride>
    <w:lvlOverride w:ilvl="1">
      <w:startOverride w:val="1"/>
    </w:lvlOverride>
    <w:lvlOverride w:ilvl="2">
      <w:startOverride w:val="1"/>
    </w:lvlOverride>
  </w:num>
  <w:num w:numId="40" w16cid:durableId="1160344599">
    <w:abstractNumId w:val="39"/>
  </w:num>
  <w:num w:numId="41" w16cid:durableId="1349330808">
    <w:abstractNumId w:val="21"/>
  </w:num>
  <w:num w:numId="42" w16cid:durableId="1398088127">
    <w:abstractNumId w:val="11"/>
  </w:num>
  <w:num w:numId="43" w16cid:durableId="118701517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1189"/>
    <w:rsid w:val="00025213"/>
    <w:rsid w:val="000278A6"/>
    <w:rsid w:val="000814E8"/>
    <w:rsid w:val="00082F51"/>
    <w:rsid w:val="00094FDD"/>
    <w:rsid w:val="000B27F1"/>
    <w:rsid w:val="000E1189"/>
    <w:rsid w:val="00101346"/>
    <w:rsid w:val="001071AE"/>
    <w:rsid w:val="00126BEC"/>
    <w:rsid w:val="001316F0"/>
    <w:rsid w:val="001703B3"/>
    <w:rsid w:val="001D55E9"/>
    <w:rsid w:val="001D6150"/>
    <w:rsid w:val="001E7355"/>
    <w:rsid w:val="002600C1"/>
    <w:rsid w:val="002C4AED"/>
    <w:rsid w:val="002C794C"/>
    <w:rsid w:val="002E721E"/>
    <w:rsid w:val="00302E7F"/>
    <w:rsid w:val="0037053D"/>
    <w:rsid w:val="003D7EE6"/>
    <w:rsid w:val="003E37FF"/>
    <w:rsid w:val="003F18BF"/>
    <w:rsid w:val="00424416"/>
    <w:rsid w:val="004245D8"/>
    <w:rsid w:val="004319F7"/>
    <w:rsid w:val="004356FD"/>
    <w:rsid w:val="00452666"/>
    <w:rsid w:val="00455367"/>
    <w:rsid w:val="00465DB9"/>
    <w:rsid w:val="00467D20"/>
    <w:rsid w:val="004909F9"/>
    <w:rsid w:val="004A6170"/>
    <w:rsid w:val="004B1C90"/>
    <w:rsid w:val="004E2923"/>
    <w:rsid w:val="004F35E5"/>
    <w:rsid w:val="005062D1"/>
    <w:rsid w:val="0051515B"/>
    <w:rsid w:val="00523384"/>
    <w:rsid w:val="005400CB"/>
    <w:rsid w:val="00572237"/>
    <w:rsid w:val="00574814"/>
    <w:rsid w:val="005F1197"/>
    <w:rsid w:val="00630FA3"/>
    <w:rsid w:val="00672375"/>
    <w:rsid w:val="006725C7"/>
    <w:rsid w:val="00677D4C"/>
    <w:rsid w:val="006A275D"/>
    <w:rsid w:val="006B7D58"/>
    <w:rsid w:val="006D50F6"/>
    <w:rsid w:val="006F39B3"/>
    <w:rsid w:val="007056E8"/>
    <w:rsid w:val="0078108B"/>
    <w:rsid w:val="007831EE"/>
    <w:rsid w:val="00785F14"/>
    <w:rsid w:val="0079197D"/>
    <w:rsid w:val="007A7507"/>
    <w:rsid w:val="007B4498"/>
    <w:rsid w:val="007C7C0D"/>
    <w:rsid w:val="007E143C"/>
    <w:rsid w:val="007E4BA7"/>
    <w:rsid w:val="00813C70"/>
    <w:rsid w:val="00827EFF"/>
    <w:rsid w:val="00860A49"/>
    <w:rsid w:val="00880050"/>
    <w:rsid w:val="008A5780"/>
    <w:rsid w:val="008A591E"/>
    <w:rsid w:val="008B4744"/>
    <w:rsid w:val="008C7E72"/>
    <w:rsid w:val="008F2ED6"/>
    <w:rsid w:val="008F7BA2"/>
    <w:rsid w:val="00900E1A"/>
    <w:rsid w:val="00901644"/>
    <w:rsid w:val="00912103"/>
    <w:rsid w:val="00914AF7"/>
    <w:rsid w:val="00920732"/>
    <w:rsid w:val="009410BD"/>
    <w:rsid w:val="00952352"/>
    <w:rsid w:val="00965E4F"/>
    <w:rsid w:val="0097562B"/>
    <w:rsid w:val="009F494F"/>
    <w:rsid w:val="009F5248"/>
    <w:rsid w:val="00A07E7E"/>
    <w:rsid w:val="00A143DA"/>
    <w:rsid w:val="00A62CC1"/>
    <w:rsid w:val="00AA528A"/>
    <w:rsid w:val="00AC0A73"/>
    <w:rsid w:val="00AE1FD8"/>
    <w:rsid w:val="00AE73F6"/>
    <w:rsid w:val="00B004A4"/>
    <w:rsid w:val="00B44B99"/>
    <w:rsid w:val="00B64891"/>
    <w:rsid w:val="00B7195E"/>
    <w:rsid w:val="00B8651A"/>
    <w:rsid w:val="00BA3448"/>
    <w:rsid w:val="00BA478D"/>
    <w:rsid w:val="00BE3E19"/>
    <w:rsid w:val="00BF2243"/>
    <w:rsid w:val="00C437CC"/>
    <w:rsid w:val="00C53AB2"/>
    <w:rsid w:val="00C84158"/>
    <w:rsid w:val="00C84520"/>
    <w:rsid w:val="00CA0804"/>
    <w:rsid w:val="00CC2CCF"/>
    <w:rsid w:val="00CD7AB4"/>
    <w:rsid w:val="00D0163C"/>
    <w:rsid w:val="00D51E39"/>
    <w:rsid w:val="00D76629"/>
    <w:rsid w:val="00D76B6A"/>
    <w:rsid w:val="00D8787E"/>
    <w:rsid w:val="00DD75D4"/>
    <w:rsid w:val="00E0740A"/>
    <w:rsid w:val="00E743E7"/>
    <w:rsid w:val="00EC2683"/>
    <w:rsid w:val="00EE0AFC"/>
    <w:rsid w:val="00EE3A61"/>
    <w:rsid w:val="00EF2DA7"/>
    <w:rsid w:val="00F01515"/>
    <w:rsid w:val="00F45A64"/>
    <w:rsid w:val="00FB36CA"/>
    <w:rsid w:val="00FE007C"/>
  </w:rsids>
  <m:mathPr>
    <m:mathFont m:val="Cambria Math"/>
    <m:brkBin m:val="before"/>
    <m:brkBinSub m:val="--"/>
    <m:smallFrac m:val="0"/>
    <m:dispDef/>
    <m:lMargin m:val="0"/>
    <m:rMargin m:val="0"/>
    <m:defJc m:val="centerGroup"/>
    <m:wrapIndent m:val="1440"/>
    <m:intLim m:val="subSup"/>
    <m:naryLim m:val="undOvr"/>
  </m:mathPr>
  <w:themeFontLang w:val="lv-LV" w:bidi="he-IL"/>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4140AC1E"/>
  <w15:docId w15:val="{69C85FD9-FA29-44F8-9D99-426BFCFC1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20732"/>
    <w:rPr>
      <w:rFonts w:ascii="Times New Roman" w:hAnsi="Times New Roman"/>
      <w:sz w:val="24"/>
    </w:rPr>
  </w:style>
  <w:style w:type="paragraph" w:styleId="Virsraksts1">
    <w:name w:val="heading 1"/>
    <w:basedOn w:val="Parasts"/>
    <w:next w:val="Parasts"/>
    <w:link w:val="Virsraksts1Rakstz"/>
    <w:autoRedefine/>
    <w:uiPriority w:val="9"/>
    <w:qFormat/>
    <w:rsid w:val="006B7D58"/>
    <w:pPr>
      <w:keepNext/>
      <w:keepLines/>
      <w:spacing w:before="240" w:after="0" w:line="360" w:lineRule="auto"/>
      <w:jc w:val="center"/>
      <w:outlineLvl w:val="0"/>
    </w:pPr>
    <w:rPr>
      <w:rFonts w:eastAsia="Times New Roman" w:cs="Times New Roman"/>
      <w:b/>
      <w:caps/>
      <w:sz w:val="32"/>
      <w:szCs w:val="24"/>
    </w:rPr>
  </w:style>
  <w:style w:type="paragraph" w:styleId="Virsraksts2">
    <w:name w:val="heading 2"/>
    <w:basedOn w:val="Parasts"/>
    <w:next w:val="Parasts"/>
    <w:link w:val="Virsraksts2Rakstz"/>
    <w:autoRedefine/>
    <w:uiPriority w:val="9"/>
    <w:unhideWhenUsed/>
    <w:qFormat/>
    <w:rsid w:val="00572237"/>
    <w:pPr>
      <w:keepNext/>
      <w:keepLines/>
      <w:spacing w:before="40" w:after="0" w:line="360" w:lineRule="auto"/>
      <w:outlineLvl w:val="1"/>
    </w:pPr>
    <w:rPr>
      <w:rFonts w:eastAsia="Times New Roman" w:cs="Times New Roman"/>
      <w:b/>
      <w:color w:val="000000" w:themeColor="text1"/>
      <w:sz w:val="28"/>
      <w:szCs w:val="24"/>
    </w:rPr>
  </w:style>
  <w:style w:type="paragraph" w:styleId="Virsraksts3">
    <w:name w:val="heading 3"/>
    <w:basedOn w:val="Parasts"/>
    <w:next w:val="Parasts"/>
    <w:autoRedefine/>
    <w:uiPriority w:val="9"/>
    <w:unhideWhenUsed/>
    <w:qFormat/>
    <w:rsid w:val="00912103"/>
    <w:pPr>
      <w:keepNext/>
      <w:keepLines/>
      <w:spacing w:before="280" w:after="80" w:line="240" w:lineRule="auto"/>
      <w:outlineLvl w:val="2"/>
    </w:pPr>
    <w:rPr>
      <w:rFonts w:asciiTheme="majorBidi" w:hAnsiTheme="majorBidi"/>
      <w:b/>
      <w:bCs/>
      <w:szCs w:val="28"/>
    </w:rPr>
  </w:style>
  <w:style w:type="paragraph" w:styleId="Virsraksts4">
    <w:name w:val="heading 4"/>
    <w:basedOn w:val="Parasts"/>
    <w:next w:val="Parasts"/>
    <w:uiPriority w:val="9"/>
    <w:semiHidden/>
    <w:unhideWhenUsed/>
    <w:qFormat/>
    <w:pPr>
      <w:keepNext/>
      <w:keepLines/>
      <w:spacing w:before="240" w:after="40"/>
      <w:outlineLvl w:val="3"/>
    </w:pPr>
    <w:rPr>
      <w:b/>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basedOn w:val="Parasts"/>
    <w:uiPriority w:val="34"/>
    <w:qFormat/>
    <w:rsid w:val="00FA10DE"/>
    <w:pPr>
      <w:ind w:left="720"/>
      <w:contextualSpacing/>
    </w:pPr>
  </w:style>
  <w:style w:type="character" w:customStyle="1" w:styleId="Virsraksts1Rakstz">
    <w:name w:val="Virsraksts 1 Rakstz."/>
    <w:basedOn w:val="Noklusjumarindkopasfonts"/>
    <w:link w:val="Virsraksts1"/>
    <w:uiPriority w:val="9"/>
    <w:rsid w:val="006B7D58"/>
    <w:rPr>
      <w:rFonts w:ascii="Times New Roman" w:eastAsia="Times New Roman" w:hAnsi="Times New Roman" w:cs="Times New Roman"/>
      <w:b/>
      <w:caps/>
      <w:sz w:val="32"/>
      <w:szCs w:val="24"/>
    </w:rPr>
  </w:style>
  <w:style w:type="paragraph" w:styleId="Saturardtjavirsraksts">
    <w:name w:val="TOC Heading"/>
    <w:basedOn w:val="Virsraksts1"/>
    <w:next w:val="Parasts"/>
    <w:uiPriority w:val="39"/>
    <w:unhideWhenUsed/>
    <w:qFormat/>
    <w:rsid w:val="00FA10DE"/>
    <w:pPr>
      <w:outlineLvl w:val="9"/>
    </w:pPr>
    <w:rPr>
      <w:lang w:val="en-US"/>
    </w:rPr>
  </w:style>
  <w:style w:type="paragraph" w:styleId="Saturs1">
    <w:name w:val="toc 1"/>
    <w:basedOn w:val="Parasts"/>
    <w:next w:val="Parasts"/>
    <w:autoRedefine/>
    <w:uiPriority w:val="39"/>
    <w:unhideWhenUsed/>
    <w:rsid w:val="00FA10DE"/>
    <w:pPr>
      <w:spacing w:after="100"/>
    </w:pPr>
  </w:style>
  <w:style w:type="character" w:styleId="Hipersaite">
    <w:name w:val="Hyperlink"/>
    <w:basedOn w:val="Noklusjumarindkopasfonts"/>
    <w:uiPriority w:val="99"/>
    <w:unhideWhenUsed/>
    <w:rsid w:val="00FA10DE"/>
    <w:rPr>
      <w:color w:val="0563C1" w:themeColor="hyperlink"/>
      <w:u w:val="single"/>
    </w:rPr>
  </w:style>
  <w:style w:type="table" w:styleId="Reatabula">
    <w:name w:val="Table Grid"/>
    <w:basedOn w:val="Parastatabula"/>
    <w:uiPriority w:val="39"/>
    <w:rsid w:val="00266C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AC39D3"/>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C39D3"/>
    <w:rPr>
      <w:rFonts w:ascii="Tahoma" w:hAnsi="Tahoma" w:cs="Tahoma"/>
      <w:sz w:val="16"/>
      <w:szCs w:val="16"/>
    </w:rPr>
  </w:style>
  <w:style w:type="paragraph" w:styleId="Vresteksts">
    <w:name w:val="footnote text"/>
    <w:basedOn w:val="Parasts"/>
    <w:link w:val="VrestekstsRakstz"/>
    <w:uiPriority w:val="99"/>
    <w:semiHidden/>
    <w:unhideWhenUsed/>
    <w:rsid w:val="00C02C8B"/>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C02C8B"/>
    <w:rPr>
      <w:sz w:val="20"/>
      <w:szCs w:val="20"/>
    </w:rPr>
  </w:style>
  <w:style w:type="character" w:styleId="Vresatsauce">
    <w:name w:val="footnote reference"/>
    <w:basedOn w:val="Noklusjumarindkopasfonts"/>
    <w:uiPriority w:val="99"/>
    <w:semiHidden/>
    <w:unhideWhenUsed/>
    <w:rsid w:val="00C02C8B"/>
    <w:rPr>
      <w:vertAlign w:val="superscript"/>
    </w:rPr>
  </w:style>
  <w:style w:type="character" w:customStyle="1" w:styleId="UnresolvedMention1">
    <w:name w:val="Unresolved Mention1"/>
    <w:basedOn w:val="Noklusjumarindkopasfonts"/>
    <w:uiPriority w:val="99"/>
    <w:semiHidden/>
    <w:unhideWhenUsed/>
    <w:rsid w:val="00C02C8B"/>
    <w:rPr>
      <w:color w:val="605E5C"/>
      <w:shd w:val="clear" w:color="auto" w:fill="E1DFDD"/>
    </w:rPr>
  </w:style>
  <w:style w:type="paragraph" w:styleId="Paraststmeklis">
    <w:name w:val="Normal (Web)"/>
    <w:basedOn w:val="Parasts"/>
    <w:uiPriority w:val="99"/>
    <w:semiHidden/>
    <w:unhideWhenUsed/>
    <w:rsid w:val="00BA347A"/>
    <w:pPr>
      <w:spacing w:before="100" w:beforeAutospacing="1" w:after="100" w:afterAutospacing="1" w:line="240" w:lineRule="auto"/>
    </w:pPr>
    <w:rPr>
      <w:rFonts w:eastAsia="Times New Roman" w:cs="Times New Roman"/>
      <w:szCs w:val="24"/>
    </w:rPr>
  </w:style>
  <w:style w:type="character" w:customStyle="1" w:styleId="markedcontent">
    <w:name w:val="markedcontent"/>
    <w:basedOn w:val="Noklusjumarindkopasfonts"/>
    <w:rsid w:val="00314A8B"/>
  </w:style>
  <w:style w:type="table" w:customStyle="1" w:styleId="GridTable6Colorful-Accent11">
    <w:name w:val="Grid Table 6 Colorful - Accent 11"/>
    <w:basedOn w:val="Parastatabula"/>
    <w:uiPriority w:val="51"/>
    <w:rsid w:val="00BF5CB7"/>
    <w:pPr>
      <w:spacing w:after="0" w:line="240" w:lineRule="auto"/>
    </w:pPr>
    <w:rPr>
      <w:color w:val="2F5496" w:themeColor="accent1" w:themeShade="BF"/>
      <w:lang w:val="en-GB"/>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2-Accent11">
    <w:name w:val="Grid Table 2 - Accent 11"/>
    <w:basedOn w:val="Parastatabula"/>
    <w:uiPriority w:val="47"/>
    <w:rsid w:val="0008632A"/>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Virsraksts2Rakstz">
    <w:name w:val="Virsraksts 2 Rakstz."/>
    <w:basedOn w:val="Noklusjumarindkopasfonts"/>
    <w:link w:val="Virsraksts2"/>
    <w:uiPriority w:val="9"/>
    <w:rsid w:val="00572237"/>
    <w:rPr>
      <w:rFonts w:ascii="Times New Roman" w:eastAsia="Times New Roman" w:hAnsi="Times New Roman" w:cs="Times New Roman"/>
      <w:b/>
      <w:color w:val="000000" w:themeColor="text1"/>
      <w:sz w:val="28"/>
      <w:szCs w:val="24"/>
    </w:rPr>
  </w:style>
  <w:style w:type="paragraph" w:styleId="Saturs2">
    <w:name w:val="toc 2"/>
    <w:basedOn w:val="Parasts"/>
    <w:next w:val="Parasts"/>
    <w:autoRedefine/>
    <w:uiPriority w:val="39"/>
    <w:unhideWhenUsed/>
    <w:rsid w:val="00572237"/>
    <w:pPr>
      <w:tabs>
        <w:tab w:val="left" w:pos="880"/>
        <w:tab w:val="right" w:pos="9395"/>
      </w:tabs>
      <w:spacing w:after="0"/>
      <w:ind w:left="851" w:hanging="631"/>
    </w:pPr>
  </w:style>
  <w:style w:type="table" w:customStyle="1" w:styleId="GridTable4-Accent11">
    <w:name w:val="Grid Table 4 - Accent 11"/>
    <w:basedOn w:val="Parastatabula"/>
    <w:uiPriority w:val="49"/>
    <w:rsid w:val="002A4F2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Galvene">
    <w:name w:val="header"/>
    <w:basedOn w:val="Parasts"/>
    <w:link w:val="GalveneRakstz"/>
    <w:uiPriority w:val="99"/>
    <w:unhideWhenUsed/>
    <w:rsid w:val="00BE4482"/>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BE4482"/>
  </w:style>
  <w:style w:type="paragraph" w:styleId="Kjene">
    <w:name w:val="footer"/>
    <w:basedOn w:val="Parasts"/>
    <w:link w:val="KjeneRakstz"/>
    <w:uiPriority w:val="99"/>
    <w:unhideWhenUsed/>
    <w:rsid w:val="00BE4482"/>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BE4482"/>
  </w:style>
  <w:style w:type="character" w:styleId="Komentraatsauce">
    <w:name w:val="annotation reference"/>
    <w:basedOn w:val="Noklusjumarindkopasfonts"/>
    <w:uiPriority w:val="99"/>
    <w:semiHidden/>
    <w:unhideWhenUsed/>
    <w:rsid w:val="00E6206C"/>
    <w:rPr>
      <w:sz w:val="16"/>
      <w:szCs w:val="16"/>
    </w:rPr>
  </w:style>
  <w:style w:type="paragraph" w:styleId="Komentrateksts">
    <w:name w:val="annotation text"/>
    <w:basedOn w:val="Parasts"/>
    <w:link w:val="KomentratekstsRakstz"/>
    <w:uiPriority w:val="99"/>
    <w:unhideWhenUsed/>
    <w:rsid w:val="00E6206C"/>
    <w:pPr>
      <w:spacing w:line="240" w:lineRule="auto"/>
    </w:pPr>
    <w:rPr>
      <w:sz w:val="20"/>
      <w:szCs w:val="20"/>
    </w:rPr>
  </w:style>
  <w:style w:type="character" w:customStyle="1" w:styleId="KomentratekstsRakstz">
    <w:name w:val="Komentāra teksts Rakstz."/>
    <w:basedOn w:val="Noklusjumarindkopasfonts"/>
    <w:link w:val="Komentrateksts"/>
    <w:uiPriority w:val="99"/>
    <w:rsid w:val="00E6206C"/>
    <w:rPr>
      <w:sz w:val="20"/>
      <w:szCs w:val="20"/>
    </w:rPr>
  </w:style>
  <w:style w:type="paragraph" w:styleId="Komentratma">
    <w:name w:val="annotation subject"/>
    <w:basedOn w:val="Komentrateksts"/>
    <w:next w:val="Komentrateksts"/>
    <w:link w:val="KomentratmaRakstz"/>
    <w:uiPriority w:val="99"/>
    <w:semiHidden/>
    <w:unhideWhenUsed/>
    <w:rsid w:val="00E6206C"/>
    <w:rPr>
      <w:b/>
      <w:bCs/>
    </w:rPr>
  </w:style>
  <w:style w:type="character" w:customStyle="1" w:styleId="KomentratmaRakstz">
    <w:name w:val="Komentāra tēma Rakstz."/>
    <w:basedOn w:val="KomentratekstsRakstz"/>
    <w:link w:val="Komentratma"/>
    <w:uiPriority w:val="99"/>
    <w:semiHidden/>
    <w:rsid w:val="00E6206C"/>
    <w:rPr>
      <w:b/>
      <w:bCs/>
      <w:sz w:val="20"/>
      <w:szCs w:val="20"/>
    </w:rPr>
  </w:style>
  <w:style w:type="paragraph" w:styleId="Prskatjums">
    <w:name w:val="Revision"/>
    <w:hidden/>
    <w:uiPriority w:val="99"/>
    <w:semiHidden/>
    <w:rsid w:val="00E6206C"/>
    <w:pPr>
      <w:spacing w:after="0" w:line="240" w:lineRule="auto"/>
    </w:pPr>
  </w:style>
  <w:style w:type="table" w:customStyle="1" w:styleId="GridTable2-Accent51">
    <w:name w:val="Grid Table 2 - Accent 51"/>
    <w:basedOn w:val="Parastatabula"/>
    <w:uiPriority w:val="47"/>
    <w:rsid w:val="00F0534A"/>
    <w:pPr>
      <w:spacing w:after="0" w:line="240" w:lineRule="auto"/>
    </w:p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m4227128991519911210msolistparagraph">
    <w:name w:val="m_4227128991519911210msolistparagraph"/>
    <w:basedOn w:val="Parasts"/>
    <w:rsid w:val="00247367"/>
    <w:pPr>
      <w:spacing w:before="100" w:beforeAutospacing="1" w:after="100" w:afterAutospacing="1" w:line="240" w:lineRule="auto"/>
    </w:pPr>
    <w:rPr>
      <w:rFonts w:eastAsia="Times New Roman" w:cs="Times New Roman"/>
      <w:szCs w:val="24"/>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96">
    <w:name w:val="96"/>
    <w:basedOn w:val="Parastatabula"/>
    <w:pPr>
      <w:spacing w:after="0" w:line="240" w:lineRule="auto"/>
    </w:pPr>
    <w:rPr>
      <w:color w:val="2F5496"/>
    </w:rPr>
    <w:tblPr>
      <w:tblStyleRowBandSize w:val="1"/>
      <w:tblStyleColBandSize w:val="1"/>
    </w:tblPr>
    <w:tblStylePr w:type="firstRow">
      <w:rPr>
        <w:b/>
      </w:rPr>
      <w:tblPr/>
      <w:tcPr>
        <w:tcBorders>
          <w:top w:val="nil"/>
          <w:bottom w:val="single" w:sz="12" w:space="0" w:color="8EAADB"/>
          <w:insideH w:val="nil"/>
          <w:insideV w:val="nil"/>
        </w:tcBorders>
        <w:shd w:val="clear" w:color="auto" w:fill="FFFFFF"/>
      </w:tcPr>
    </w:tblStylePr>
    <w:tblStylePr w:type="lastRow">
      <w:rPr>
        <w:b/>
      </w:rPr>
      <w:tblPr/>
      <w:tcPr>
        <w:tcBorders>
          <w:top w:val="single" w:sz="4" w:space="0" w:color="8EAADB"/>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95">
    <w:name w:val="95"/>
    <w:basedOn w:val="Parastatabula"/>
    <w:pPr>
      <w:spacing w:after="0" w:line="240" w:lineRule="auto"/>
    </w:pPr>
    <w:rPr>
      <w:color w:val="2F5496"/>
    </w:rPr>
    <w:tblPr>
      <w:tblStyleRowBandSize w:val="1"/>
      <w:tblStyleColBandSize w:val="1"/>
    </w:tbl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94">
    <w:name w:val="94"/>
    <w:basedOn w:val="Parastatabula"/>
    <w:pPr>
      <w:spacing w:after="0" w:line="240" w:lineRule="auto"/>
    </w:pPr>
    <w:rPr>
      <w:color w:val="2F5496"/>
    </w:rPr>
    <w:tblPr>
      <w:tblStyleRowBandSize w:val="1"/>
      <w:tblStyleColBandSize w:val="1"/>
    </w:tbl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93">
    <w:name w:val="93"/>
    <w:basedOn w:val="Parastatabula"/>
    <w:pPr>
      <w:spacing w:after="0" w:line="240" w:lineRule="auto"/>
    </w:pPr>
    <w:rPr>
      <w:color w:val="2F5496"/>
    </w:rPr>
    <w:tblPr>
      <w:tblStyleRowBandSize w:val="1"/>
      <w:tblStyleColBandSize w:val="1"/>
    </w:tbl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92">
    <w:name w:val="92"/>
    <w:basedOn w:val="Parastatabula"/>
    <w:pPr>
      <w:spacing w:after="0" w:line="240" w:lineRule="auto"/>
    </w:pPr>
    <w:rPr>
      <w:color w:val="2F5496"/>
    </w:rPr>
    <w:tblPr>
      <w:tblStyleRowBandSize w:val="1"/>
      <w:tblStyleColBandSize w:val="1"/>
    </w:tbl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91">
    <w:name w:val="91"/>
    <w:basedOn w:val="Parastatabula"/>
    <w:pPr>
      <w:spacing w:after="0" w:line="240" w:lineRule="auto"/>
    </w:pPr>
    <w:rPr>
      <w:color w:val="2F5496"/>
    </w:rPr>
    <w:tblPr>
      <w:tblStyleRowBandSize w:val="1"/>
      <w:tblStyleColBandSize w:val="1"/>
    </w:tblPr>
    <w:tblStylePr w:type="firstRow">
      <w:rPr>
        <w:b/>
      </w:rPr>
      <w:tblPr/>
      <w:tcPr>
        <w:tcBorders>
          <w:top w:val="nil"/>
          <w:bottom w:val="single" w:sz="12" w:space="0" w:color="8EAADB"/>
          <w:insideH w:val="nil"/>
          <w:insideV w:val="nil"/>
        </w:tcBorders>
        <w:shd w:val="clear" w:color="auto" w:fill="FFFFFF"/>
      </w:tcPr>
    </w:tblStylePr>
    <w:tblStylePr w:type="lastRow">
      <w:rPr>
        <w:b/>
      </w:rPr>
      <w:tblPr/>
      <w:tcPr>
        <w:tcBorders>
          <w:top w:val="single" w:sz="4" w:space="0" w:color="8EAADB"/>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90">
    <w:name w:val="90"/>
    <w:basedOn w:val="Parastatabula"/>
    <w:pPr>
      <w:spacing w:after="0" w:line="240" w:lineRule="auto"/>
    </w:pPr>
    <w:rPr>
      <w:color w:val="2F5496"/>
    </w:rPr>
    <w:tblPr>
      <w:tblStyleRowBandSize w:val="1"/>
      <w:tblStyleColBandSize w:val="1"/>
    </w:tblPr>
    <w:tblStylePr w:type="firstRow">
      <w:rPr>
        <w:b/>
      </w:rPr>
      <w:tblPr/>
      <w:tcPr>
        <w:tcBorders>
          <w:top w:val="nil"/>
          <w:bottom w:val="single" w:sz="12" w:space="0" w:color="9CC3E5"/>
          <w:insideH w:val="nil"/>
          <w:insideV w:val="nil"/>
        </w:tcBorders>
        <w:shd w:val="clear" w:color="auto" w:fill="FFFFFF"/>
      </w:tcPr>
    </w:tblStylePr>
    <w:tblStylePr w:type="lastRow">
      <w:rPr>
        <w:b/>
      </w:rPr>
      <w:tblPr/>
      <w:tcPr>
        <w:tcBorders>
          <w:top w:val="single" w:sz="4" w:space="0" w:color="9CC3E5"/>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TableGrid1">
    <w:name w:val="Table Grid1"/>
    <w:basedOn w:val="Parastatabula"/>
    <w:next w:val="Reatabula"/>
    <w:uiPriority w:val="39"/>
    <w:rsid w:val="008517C1"/>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Noklusjumarindkopasfonts"/>
    <w:uiPriority w:val="99"/>
    <w:semiHidden/>
    <w:unhideWhenUsed/>
    <w:rsid w:val="005107A8"/>
    <w:rPr>
      <w:color w:val="605E5C"/>
      <w:shd w:val="clear" w:color="auto" w:fill="E1DFDD"/>
    </w:rPr>
  </w:style>
  <w:style w:type="table" w:customStyle="1" w:styleId="3">
    <w:name w:val="3"/>
    <w:basedOn w:val="Parastatabula"/>
    <w:rsid w:val="002A74B0"/>
    <w:pPr>
      <w:spacing w:after="0" w:line="240" w:lineRule="auto"/>
      <w:ind w:firstLine="720"/>
      <w:jc w:val="both"/>
    </w:pPr>
    <w:rPr>
      <w:sz w:val="24"/>
      <w:szCs w:val="24"/>
    </w:rPr>
    <w:tblPr>
      <w:tblStyleRowBandSize w:val="1"/>
      <w:tblStyleColBandSize w:val="1"/>
      <w:tblInd w:w="0" w:type="nil"/>
      <w:tblCellMar>
        <w:left w:w="0" w:type="dxa"/>
        <w:right w:w="0" w:type="dxa"/>
      </w:tblCellMar>
    </w:tblPr>
  </w:style>
  <w:style w:type="table" w:customStyle="1" w:styleId="2">
    <w:name w:val="2"/>
    <w:basedOn w:val="Parastatabula"/>
    <w:rsid w:val="002A74B0"/>
    <w:pPr>
      <w:spacing w:after="0" w:line="240" w:lineRule="auto"/>
      <w:ind w:firstLine="720"/>
      <w:jc w:val="both"/>
    </w:pPr>
    <w:rPr>
      <w:sz w:val="24"/>
      <w:szCs w:val="24"/>
    </w:rPr>
    <w:tblPr>
      <w:tblStyleRowBandSize w:val="1"/>
      <w:tblStyleColBandSize w:val="1"/>
      <w:tblInd w:w="0" w:type="nil"/>
      <w:tblCellMar>
        <w:left w:w="0" w:type="dxa"/>
        <w:right w:w="0" w:type="dxa"/>
      </w:tblCellMar>
    </w:tblPr>
  </w:style>
  <w:style w:type="table" w:customStyle="1" w:styleId="1">
    <w:name w:val="1"/>
    <w:basedOn w:val="Parastatabula"/>
    <w:rsid w:val="002A74B0"/>
    <w:pPr>
      <w:spacing w:after="0" w:line="240" w:lineRule="auto"/>
      <w:ind w:firstLine="720"/>
      <w:jc w:val="both"/>
    </w:pPr>
    <w:rPr>
      <w:sz w:val="24"/>
      <w:szCs w:val="24"/>
    </w:rPr>
    <w:tblPr>
      <w:tblStyleRowBandSize w:val="1"/>
      <w:tblStyleColBandSize w:val="1"/>
      <w:tblInd w:w="0" w:type="nil"/>
      <w:tblCellMar>
        <w:left w:w="0" w:type="dxa"/>
        <w:right w:w="0" w:type="dxa"/>
      </w:tblCellMar>
    </w:tblPr>
  </w:style>
  <w:style w:type="table" w:customStyle="1" w:styleId="5">
    <w:name w:val="5"/>
    <w:basedOn w:val="Parastatabula"/>
    <w:rsid w:val="002A74B0"/>
    <w:pPr>
      <w:spacing w:after="0" w:line="240" w:lineRule="auto"/>
      <w:ind w:firstLine="720"/>
      <w:jc w:val="both"/>
    </w:pPr>
    <w:rPr>
      <w:sz w:val="24"/>
      <w:szCs w:val="24"/>
    </w:rPr>
    <w:tblPr>
      <w:tblStyleRowBandSize w:val="1"/>
      <w:tblStyleColBandSize w:val="1"/>
      <w:tblInd w:w="0" w:type="nil"/>
      <w:tblCellMar>
        <w:left w:w="0" w:type="dxa"/>
        <w:right w:w="0" w:type="dxa"/>
      </w:tblCellMar>
    </w:tblPr>
  </w:style>
  <w:style w:type="table" w:customStyle="1" w:styleId="4">
    <w:name w:val="4"/>
    <w:basedOn w:val="Parastatabula"/>
    <w:rsid w:val="002A74B0"/>
    <w:pPr>
      <w:spacing w:after="0" w:line="240" w:lineRule="auto"/>
      <w:ind w:firstLine="720"/>
      <w:jc w:val="both"/>
    </w:pPr>
    <w:rPr>
      <w:sz w:val="24"/>
      <w:szCs w:val="24"/>
    </w:rPr>
    <w:tblPr>
      <w:tblStyleRowBandSize w:val="1"/>
      <w:tblStyleColBandSize w:val="1"/>
      <w:tblInd w:w="0" w:type="nil"/>
      <w:tblCellMar>
        <w:left w:w="0" w:type="dxa"/>
        <w:right w:w="0" w:type="dxa"/>
      </w:tblCellMar>
    </w:tblPr>
  </w:style>
  <w:style w:type="character" w:customStyle="1" w:styleId="Neatrisintapieminana1">
    <w:name w:val="Neatrisināta pieminēšana1"/>
    <w:basedOn w:val="Noklusjumarindkopasfonts"/>
    <w:uiPriority w:val="99"/>
    <w:semiHidden/>
    <w:unhideWhenUsed/>
    <w:rsid w:val="00941BDE"/>
    <w:rPr>
      <w:color w:val="605E5C"/>
      <w:shd w:val="clear" w:color="auto" w:fill="E1DFDD"/>
    </w:rPr>
  </w:style>
  <w:style w:type="table" w:customStyle="1" w:styleId="89">
    <w:name w:val="89"/>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tblStylePr w:type="firstRow">
      <w:rPr>
        <w:b/>
      </w:rPr>
      <w:tblPr/>
      <w:tcPr>
        <w:tcBorders>
          <w:top w:val="nil"/>
          <w:bottom w:val="single" w:sz="12" w:space="0" w:color="8EAADB"/>
          <w:insideH w:val="nil"/>
          <w:insideV w:val="nil"/>
        </w:tcBorders>
        <w:shd w:val="clear" w:color="auto" w:fill="FFFFFF"/>
      </w:tcPr>
    </w:tblStylePr>
    <w:tblStylePr w:type="lastRow">
      <w:rPr>
        <w:b/>
      </w:rPr>
      <w:tblPr/>
      <w:tcPr>
        <w:tcBorders>
          <w:top w:val="single" w:sz="4" w:space="0" w:color="8EAADB"/>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88">
    <w:name w:val="88"/>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style>
  <w:style w:type="table" w:customStyle="1" w:styleId="87">
    <w:name w:val="87"/>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tblStylePr w:type="firstRow">
      <w:rPr>
        <w:b/>
      </w:rPr>
      <w:tblPr/>
      <w:tcPr>
        <w:tcBorders>
          <w:top w:val="nil"/>
          <w:bottom w:val="single" w:sz="12" w:space="0" w:color="8EAADB"/>
          <w:insideH w:val="nil"/>
          <w:insideV w:val="nil"/>
        </w:tcBorders>
        <w:shd w:val="clear" w:color="auto" w:fill="FFFFFF"/>
      </w:tcPr>
    </w:tblStylePr>
    <w:tblStylePr w:type="lastRow">
      <w:rPr>
        <w:b/>
      </w:rPr>
      <w:tblPr/>
      <w:tcPr>
        <w:tcBorders>
          <w:top w:val="single" w:sz="4" w:space="0" w:color="8EAADB"/>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86">
    <w:name w:val="86"/>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85">
    <w:name w:val="85"/>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84">
    <w:name w:val="84"/>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83">
    <w:name w:val="83"/>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style>
  <w:style w:type="table" w:customStyle="1" w:styleId="82">
    <w:name w:val="82"/>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style>
  <w:style w:type="table" w:customStyle="1" w:styleId="81">
    <w:name w:val="81"/>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style>
  <w:style w:type="table" w:customStyle="1" w:styleId="80">
    <w:name w:val="80"/>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style>
  <w:style w:type="table" w:customStyle="1" w:styleId="79">
    <w:name w:val="79"/>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style>
  <w:style w:type="table" w:customStyle="1" w:styleId="78">
    <w:name w:val="78"/>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style>
  <w:style w:type="table" w:customStyle="1" w:styleId="77">
    <w:name w:val="77"/>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style>
  <w:style w:type="table" w:customStyle="1" w:styleId="76">
    <w:name w:val="76"/>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style>
  <w:style w:type="table" w:customStyle="1" w:styleId="75">
    <w:name w:val="75"/>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style>
  <w:style w:type="table" w:customStyle="1" w:styleId="74">
    <w:name w:val="74"/>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tblStylePr w:type="firstRow">
      <w:rPr>
        <w:b/>
      </w:rPr>
      <w:tblPr/>
      <w:tcPr>
        <w:tcBorders>
          <w:top w:val="nil"/>
          <w:bottom w:val="single" w:sz="12" w:space="0" w:color="9CC3E5"/>
          <w:insideH w:val="nil"/>
          <w:insideV w:val="nil"/>
        </w:tcBorders>
        <w:shd w:val="clear" w:color="auto" w:fill="FFFFFF"/>
      </w:tcPr>
    </w:tblStylePr>
    <w:tblStylePr w:type="lastRow">
      <w:rPr>
        <w:b/>
      </w:rPr>
      <w:tblPr/>
      <w:tcPr>
        <w:tcBorders>
          <w:top w:val="single" w:sz="4" w:space="0" w:color="9CC3E5"/>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73">
    <w:name w:val="73"/>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72">
    <w:name w:val="72"/>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71">
    <w:name w:val="71"/>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70">
    <w:name w:val="70"/>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69">
    <w:name w:val="69"/>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character" w:customStyle="1" w:styleId="cf01">
    <w:name w:val="cf01"/>
    <w:basedOn w:val="Noklusjumarindkopasfonts"/>
    <w:rsid w:val="00B91360"/>
    <w:rPr>
      <w:rFonts w:ascii="Segoe UI" w:hAnsi="Segoe UI" w:cs="Segoe UI" w:hint="default"/>
      <w:sz w:val="18"/>
      <w:szCs w:val="18"/>
    </w:rPr>
  </w:style>
  <w:style w:type="table" w:customStyle="1" w:styleId="68">
    <w:name w:val="68"/>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tblStylePr w:type="firstRow">
      <w:rPr>
        <w:b/>
      </w:rPr>
      <w:tblPr/>
      <w:tcPr>
        <w:tcBorders>
          <w:top w:val="nil"/>
          <w:bottom w:val="single" w:sz="12" w:space="0" w:color="8EAADB"/>
          <w:insideH w:val="nil"/>
          <w:insideV w:val="nil"/>
        </w:tcBorders>
        <w:shd w:val="clear" w:color="auto" w:fill="FFFFFF"/>
      </w:tcPr>
    </w:tblStylePr>
    <w:tblStylePr w:type="lastRow">
      <w:rPr>
        <w:b/>
      </w:rPr>
      <w:tblPr/>
      <w:tcPr>
        <w:tcBorders>
          <w:top w:val="single" w:sz="4" w:space="0" w:color="8EAADB"/>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67">
    <w:name w:val="67"/>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style>
  <w:style w:type="table" w:customStyle="1" w:styleId="66">
    <w:name w:val="66"/>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tblStylePr w:type="firstRow">
      <w:rPr>
        <w:b/>
      </w:rPr>
      <w:tblPr/>
      <w:tcPr>
        <w:tcBorders>
          <w:top w:val="nil"/>
          <w:bottom w:val="single" w:sz="12" w:space="0" w:color="8EAADB"/>
          <w:insideH w:val="nil"/>
          <w:insideV w:val="nil"/>
        </w:tcBorders>
        <w:shd w:val="clear" w:color="auto" w:fill="FFFFFF"/>
      </w:tcPr>
    </w:tblStylePr>
    <w:tblStylePr w:type="lastRow">
      <w:rPr>
        <w:b/>
      </w:rPr>
      <w:tblPr/>
      <w:tcPr>
        <w:tcBorders>
          <w:top w:val="single" w:sz="4" w:space="0" w:color="8EAADB"/>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65">
    <w:name w:val="65"/>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64">
    <w:name w:val="64"/>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63">
    <w:name w:val="63"/>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62">
    <w:name w:val="62"/>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style>
  <w:style w:type="table" w:customStyle="1" w:styleId="61">
    <w:name w:val="61"/>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style>
  <w:style w:type="table" w:customStyle="1" w:styleId="60">
    <w:name w:val="60"/>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style>
  <w:style w:type="table" w:customStyle="1" w:styleId="59">
    <w:name w:val="59"/>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style>
  <w:style w:type="table" w:customStyle="1" w:styleId="58">
    <w:name w:val="58"/>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style>
  <w:style w:type="table" w:customStyle="1" w:styleId="57">
    <w:name w:val="57"/>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style>
  <w:style w:type="table" w:customStyle="1" w:styleId="56">
    <w:name w:val="56"/>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style>
  <w:style w:type="table" w:customStyle="1" w:styleId="55">
    <w:name w:val="55"/>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style>
  <w:style w:type="table" w:customStyle="1" w:styleId="54">
    <w:name w:val="54"/>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style>
  <w:style w:type="table" w:customStyle="1" w:styleId="53">
    <w:name w:val="53"/>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tblStylePr w:type="firstRow">
      <w:rPr>
        <w:b/>
      </w:rPr>
      <w:tblPr/>
      <w:tcPr>
        <w:tcBorders>
          <w:top w:val="nil"/>
          <w:bottom w:val="single" w:sz="12" w:space="0" w:color="9CC3E5"/>
          <w:insideH w:val="nil"/>
          <w:insideV w:val="nil"/>
        </w:tcBorders>
        <w:shd w:val="clear" w:color="auto" w:fill="FFFFFF"/>
      </w:tcPr>
    </w:tblStylePr>
    <w:tblStylePr w:type="lastRow">
      <w:rPr>
        <w:b/>
      </w:rPr>
      <w:tblPr/>
      <w:tcPr>
        <w:tcBorders>
          <w:top w:val="single" w:sz="4" w:space="0" w:color="9CC3E5"/>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52">
    <w:name w:val="52"/>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51">
    <w:name w:val="51"/>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50">
    <w:name w:val="50"/>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49">
    <w:name w:val="49"/>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48">
    <w:name w:val="48"/>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character" w:customStyle="1" w:styleId="UnresolvedMention3">
    <w:name w:val="Unresolved Mention3"/>
    <w:basedOn w:val="Noklusjumarindkopasfonts"/>
    <w:uiPriority w:val="99"/>
    <w:semiHidden/>
    <w:unhideWhenUsed/>
    <w:rsid w:val="00D3528E"/>
    <w:rPr>
      <w:color w:val="605E5C"/>
      <w:shd w:val="clear" w:color="auto" w:fill="E1DFDD"/>
    </w:rPr>
  </w:style>
  <w:style w:type="table" w:customStyle="1" w:styleId="47">
    <w:name w:val="47"/>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tblStylePr w:type="firstRow">
      <w:rPr>
        <w:b/>
      </w:rPr>
      <w:tblPr/>
      <w:tcPr>
        <w:tcBorders>
          <w:top w:val="nil"/>
          <w:bottom w:val="single" w:sz="12" w:space="0" w:color="8EAADB"/>
          <w:insideH w:val="nil"/>
          <w:insideV w:val="nil"/>
        </w:tcBorders>
        <w:shd w:val="clear" w:color="auto" w:fill="FFFFFF"/>
      </w:tcPr>
    </w:tblStylePr>
    <w:tblStylePr w:type="lastRow">
      <w:rPr>
        <w:b/>
      </w:rPr>
      <w:tblPr/>
      <w:tcPr>
        <w:tcBorders>
          <w:top w:val="single" w:sz="4" w:space="0" w:color="8EAADB"/>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46">
    <w:name w:val="46"/>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style>
  <w:style w:type="table" w:customStyle="1" w:styleId="45">
    <w:name w:val="45"/>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44">
    <w:name w:val="44"/>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43">
    <w:name w:val="43"/>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42">
    <w:name w:val="42"/>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tblStylePr w:type="firstRow">
      <w:rPr>
        <w:b/>
      </w:rPr>
      <w:tblPr/>
      <w:tcPr>
        <w:tcBorders>
          <w:top w:val="nil"/>
          <w:bottom w:val="single" w:sz="12" w:space="0" w:color="8EAADB"/>
          <w:insideH w:val="nil"/>
          <w:insideV w:val="nil"/>
        </w:tcBorders>
        <w:shd w:val="clear" w:color="auto" w:fill="FFFFFF"/>
      </w:tcPr>
    </w:tblStylePr>
    <w:tblStylePr w:type="lastRow">
      <w:rPr>
        <w:b/>
      </w:rPr>
      <w:tblPr/>
      <w:tcPr>
        <w:tcBorders>
          <w:top w:val="single" w:sz="4" w:space="0" w:color="8EAADB"/>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41">
    <w:name w:val="41"/>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style>
  <w:style w:type="table" w:customStyle="1" w:styleId="40">
    <w:name w:val="40"/>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style>
  <w:style w:type="table" w:customStyle="1" w:styleId="39">
    <w:name w:val="39"/>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style>
  <w:style w:type="table" w:customStyle="1" w:styleId="38">
    <w:name w:val="38"/>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style>
  <w:style w:type="table" w:customStyle="1" w:styleId="37">
    <w:name w:val="37"/>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style>
  <w:style w:type="table" w:customStyle="1" w:styleId="36">
    <w:name w:val="36"/>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style>
  <w:style w:type="table" w:customStyle="1" w:styleId="35">
    <w:name w:val="35"/>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style>
  <w:style w:type="table" w:customStyle="1" w:styleId="34">
    <w:name w:val="34"/>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style>
  <w:style w:type="table" w:customStyle="1" w:styleId="33">
    <w:name w:val="33"/>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style>
  <w:style w:type="table" w:customStyle="1" w:styleId="32">
    <w:name w:val="32"/>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tblStylePr w:type="firstRow">
      <w:rPr>
        <w:b/>
      </w:rPr>
      <w:tblPr/>
      <w:tcPr>
        <w:tcBorders>
          <w:top w:val="nil"/>
          <w:bottom w:val="single" w:sz="12" w:space="0" w:color="9CC3E5"/>
          <w:insideH w:val="nil"/>
          <w:insideV w:val="nil"/>
        </w:tcBorders>
        <w:shd w:val="clear" w:color="auto" w:fill="FFFFFF"/>
      </w:tcPr>
    </w:tblStylePr>
    <w:tblStylePr w:type="lastRow">
      <w:rPr>
        <w:b/>
      </w:rPr>
      <w:tblPr/>
      <w:tcPr>
        <w:tcBorders>
          <w:top w:val="single" w:sz="4" w:space="0" w:color="9CC3E5"/>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31">
    <w:name w:val="31"/>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30">
    <w:name w:val="30"/>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29">
    <w:name w:val="29"/>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28">
    <w:name w:val="28"/>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27">
    <w:name w:val="27"/>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26">
    <w:name w:val="26"/>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tblStylePr w:type="firstRow">
      <w:rPr>
        <w:b/>
      </w:rPr>
      <w:tblPr/>
      <w:tcPr>
        <w:tcBorders>
          <w:top w:val="nil"/>
          <w:bottom w:val="single" w:sz="12" w:space="0" w:color="8EAADB"/>
          <w:insideH w:val="nil"/>
          <w:insideV w:val="nil"/>
        </w:tcBorders>
        <w:shd w:val="clear" w:color="auto" w:fill="FFFFFF"/>
      </w:tcPr>
    </w:tblStylePr>
    <w:tblStylePr w:type="lastRow">
      <w:rPr>
        <w:b/>
      </w:rPr>
      <w:tblPr/>
      <w:tcPr>
        <w:tcBorders>
          <w:top w:val="single" w:sz="4" w:space="0" w:color="8EAADB"/>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25">
    <w:name w:val="25"/>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style>
  <w:style w:type="table" w:customStyle="1" w:styleId="24">
    <w:name w:val="24"/>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23">
    <w:name w:val="23"/>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22">
    <w:name w:val="22"/>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21">
    <w:name w:val="21"/>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tblStylePr w:type="firstRow">
      <w:rPr>
        <w:b/>
      </w:rPr>
      <w:tblPr/>
      <w:tcPr>
        <w:tcBorders>
          <w:top w:val="nil"/>
          <w:bottom w:val="single" w:sz="12" w:space="0" w:color="8EAADB"/>
          <w:insideH w:val="nil"/>
          <w:insideV w:val="nil"/>
        </w:tcBorders>
        <w:shd w:val="clear" w:color="auto" w:fill="FFFFFF"/>
      </w:tcPr>
    </w:tblStylePr>
    <w:tblStylePr w:type="lastRow">
      <w:rPr>
        <w:b/>
      </w:rPr>
      <w:tblPr/>
      <w:tcPr>
        <w:tcBorders>
          <w:top w:val="single" w:sz="4" w:space="0" w:color="8EAADB"/>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20">
    <w:name w:val="20"/>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style>
  <w:style w:type="table" w:customStyle="1" w:styleId="19">
    <w:name w:val="19"/>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style>
  <w:style w:type="table" w:customStyle="1" w:styleId="18">
    <w:name w:val="18"/>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style>
  <w:style w:type="table" w:customStyle="1" w:styleId="17">
    <w:name w:val="17"/>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style>
  <w:style w:type="table" w:customStyle="1" w:styleId="16">
    <w:name w:val="16"/>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style>
  <w:style w:type="table" w:customStyle="1" w:styleId="15">
    <w:name w:val="15"/>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style>
  <w:style w:type="table" w:customStyle="1" w:styleId="14">
    <w:name w:val="14"/>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style>
  <w:style w:type="table" w:customStyle="1" w:styleId="13">
    <w:name w:val="13"/>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style>
  <w:style w:type="table" w:customStyle="1" w:styleId="12">
    <w:name w:val="12"/>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style>
  <w:style w:type="table" w:customStyle="1" w:styleId="11">
    <w:name w:val="11"/>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tblStylePr w:type="firstRow">
      <w:rPr>
        <w:b/>
      </w:rPr>
      <w:tblPr/>
      <w:tcPr>
        <w:tcBorders>
          <w:top w:val="nil"/>
          <w:bottom w:val="single" w:sz="12" w:space="0" w:color="9CC3E5"/>
          <w:insideH w:val="nil"/>
          <w:insideV w:val="nil"/>
        </w:tcBorders>
        <w:shd w:val="clear" w:color="auto" w:fill="FFFFFF"/>
      </w:tcPr>
    </w:tblStylePr>
    <w:tblStylePr w:type="lastRow">
      <w:rPr>
        <w:b/>
      </w:rPr>
      <w:tblPr/>
      <w:tcPr>
        <w:tcBorders>
          <w:top w:val="single" w:sz="4" w:space="0" w:color="9CC3E5"/>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10">
    <w:name w:val="10"/>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9">
    <w:name w:val="9"/>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8">
    <w:name w:val="8"/>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7">
    <w:name w:val="7"/>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6">
    <w:name w:val="6"/>
    <w:basedOn w:val="Parastatabula"/>
    <w:pPr>
      <w:spacing w:after="0" w:line="240" w:lineRule="auto"/>
      <w:ind w:firstLine="720"/>
      <w:jc w:val="both"/>
    </w:pPr>
    <w:rPr>
      <w:color w:val="2F5496"/>
      <w:sz w:val="24"/>
      <w:szCs w:val="24"/>
    </w:rPr>
    <w:tblPr>
      <w:tblStyleRowBandSize w:val="1"/>
      <w:tblStyleColBandSize w:val="1"/>
      <w:tblCellMar>
        <w:left w:w="0" w:type="dxa"/>
        <w:right w:w="0" w:type="dxa"/>
      </w:tblCellMar>
    </w:tbl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paragraph" w:styleId="Beiguvresteksts">
    <w:name w:val="endnote text"/>
    <w:basedOn w:val="Parasts"/>
    <w:link w:val="BeiguvrestekstsRakstz"/>
    <w:uiPriority w:val="99"/>
    <w:semiHidden/>
    <w:unhideWhenUsed/>
    <w:rsid w:val="007831EE"/>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7831EE"/>
    <w:rPr>
      <w:sz w:val="20"/>
      <w:szCs w:val="20"/>
    </w:rPr>
  </w:style>
  <w:style w:type="table" w:customStyle="1" w:styleId="TableGrid2">
    <w:name w:val="Table Grid2"/>
    <w:basedOn w:val="Parastatabula"/>
    <w:next w:val="Reatabula"/>
    <w:uiPriority w:val="39"/>
    <w:rsid w:val="007831EE"/>
    <w:pPr>
      <w:spacing w:after="0" w:line="240" w:lineRule="auto"/>
    </w:pPr>
    <w:rPr>
      <w:rFonts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iguvresatsauce">
    <w:name w:val="endnote reference"/>
    <w:basedOn w:val="Noklusjumarindkopasfonts"/>
    <w:uiPriority w:val="99"/>
    <w:semiHidden/>
    <w:unhideWhenUsed/>
    <w:rsid w:val="009F5248"/>
    <w:rPr>
      <w:vertAlign w:val="superscript"/>
    </w:rPr>
  </w:style>
  <w:style w:type="table" w:customStyle="1" w:styleId="TableGrid21">
    <w:name w:val="Table Grid21"/>
    <w:basedOn w:val="Parastatabula"/>
    <w:next w:val="Reatabula"/>
    <w:uiPriority w:val="39"/>
    <w:rsid w:val="0037053D"/>
    <w:pPr>
      <w:spacing w:after="0" w:line="240" w:lineRule="auto"/>
    </w:pPr>
    <w:rPr>
      <w:rFonts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smalcintsizclums">
    <w:name w:val="Subtle Emphasis"/>
    <w:aliases w:val="Tabulas Nr"/>
    <w:basedOn w:val="Noklusjumarindkopasfonts"/>
    <w:uiPriority w:val="19"/>
    <w:qFormat/>
    <w:rsid w:val="00EC2683"/>
    <w:rPr>
      <w:rFonts w:asciiTheme="majorBidi" w:hAnsiTheme="majorBidi"/>
      <w:i/>
      <w:iCs/>
      <w:color w:val="7F7F7F" w:themeColor="text1" w:themeTint="80"/>
      <w:sz w:val="20"/>
    </w:rPr>
  </w:style>
  <w:style w:type="character" w:styleId="Izteiksmgs">
    <w:name w:val="Strong"/>
    <w:aliases w:val="Tabulas nosaukums"/>
    <w:basedOn w:val="Noklusjumarindkopasfonts"/>
    <w:uiPriority w:val="22"/>
    <w:qFormat/>
    <w:rsid w:val="00920732"/>
    <w:rPr>
      <w:rFonts w:ascii="Times New Roman" w:hAnsi="Times New Roman"/>
      <w:b/>
      <w:bCs/>
      <w:color w:val="000000" w:themeColor="text1"/>
      <w:sz w:val="24"/>
    </w:rPr>
  </w:style>
  <w:style w:type="character" w:styleId="Izclums">
    <w:name w:val="Emphasis"/>
    <w:basedOn w:val="Noklusjumarindkopasfonts"/>
    <w:uiPriority w:val="20"/>
    <w:qFormat/>
    <w:rsid w:val="003F18BF"/>
    <w:rPr>
      <w:i/>
      <w:iCs/>
    </w:rPr>
  </w:style>
  <w:style w:type="paragraph" w:styleId="Saturs3">
    <w:name w:val="toc 3"/>
    <w:basedOn w:val="Parasts"/>
    <w:next w:val="Parasts"/>
    <w:autoRedefine/>
    <w:uiPriority w:val="39"/>
    <w:unhideWhenUsed/>
    <w:rsid w:val="00900E1A"/>
    <w:pPr>
      <w:spacing w:after="100"/>
      <w:ind w:left="440"/>
    </w:pPr>
  </w:style>
  <w:style w:type="character" w:customStyle="1" w:styleId="Neatrisintapieminana2">
    <w:name w:val="Neatrisināta pieminēšana2"/>
    <w:basedOn w:val="Noklusjumarindkopasfonts"/>
    <w:uiPriority w:val="99"/>
    <w:semiHidden/>
    <w:unhideWhenUsed/>
    <w:rsid w:val="00A07E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294693">
      <w:bodyDiv w:val="1"/>
      <w:marLeft w:val="0"/>
      <w:marRight w:val="0"/>
      <w:marTop w:val="0"/>
      <w:marBottom w:val="0"/>
      <w:divBdr>
        <w:top w:val="none" w:sz="0" w:space="0" w:color="auto"/>
        <w:left w:val="none" w:sz="0" w:space="0" w:color="auto"/>
        <w:bottom w:val="none" w:sz="0" w:space="0" w:color="auto"/>
        <w:right w:val="none" w:sz="0" w:space="0" w:color="auto"/>
      </w:divBdr>
    </w:div>
    <w:div w:id="19505075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26" Type="http://schemas.openxmlformats.org/officeDocument/2006/relationships/image" Target="media/image11.jpeg"/><Relationship Id="rId39" Type="http://schemas.openxmlformats.org/officeDocument/2006/relationships/oleObject" Target="embeddings/oleObject3.bin"/><Relationship Id="rId3" Type="http://schemas.openxmlformats.org/officeDocument/2006/relationships/numbering" Target="numbering.xml"/><Relationship Id="rId21" Type="http://schemas.openxmlformats.org/officeDocument/2006/relationships/footer" Target="footer3.xml"/><Relationship Id="rId34" Type="http://schemas.openxmlformats.org/officeDocument/2006/relationships/image" Target="media/image19.emf"/><Relationship Id="rId42" Type="http://schemas.openxmlformats.org/officeDocument/2006/relationships/image" Target="media/image23.emf"/><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header" Target="header2.xml"/><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1.emf"/><Relationship Id="rId46" Type="http://schemas.openxmlformats.org/officeDocument/2006/relationships/image" Target="media/image25.jpg"/><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image" Target="media/image14.jpeg"/><Relationship Id="rId41"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oleObject" Target="embeddings/oleObject2.bin"/><Relationship Id="rId40" Type="http://schemas.openxmlformats.org/officeDocument/2006/relationships/image" Target="media/image22.emf"/><Relationship Id="rId45" Type="http://schemas.openxmlformats.org/officeDocument/2006/relationships/oleObject" Target="embeddings/oleObject6.bin"/><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8.png"/><Relationship Id="rId28" Type="http://schemas.openxmlformats.org/officeDocument/2006/relationships/image" Target="media/image13.jpeg"/><Relationship Id="rId36" Type="http://schemas.openxmlformats.org/officeDocument/2006/relationships/image" Target="media/image20.emf"/><Relationship Id="rId10" Type="http://schemas.openxmlformats.org/officeDocument/2006/relationships/image" Target="media/image2.jpeg"/><Relationship Id="rId19" Type="http://schemas.openxmlformats.org/officeDocument/2006/relationships/footer" Target="footer2.xml"/><Relationship Id="rId31" Type="http://schemas.openxmlformats.org/officeDocument/2006/relationships/image" Target="media/image16.jpeg"/><Relationship Id="rId44" Type="http://schemas.openxmlformats.org/officeDocument/2006/relationships/image" Target="media/image24.emf"/><Relationship Id="rId4" Type="http://schemas.openxmlformats.org/officeDocument/2006/relationships/styles" Target="styles.xml"/><Relationship Id="rId9" Type="http://schemas.openxmlformats.org/officeDocument/2006/relationships/image" Target="media/image1.jpg"/><Relationship Id="rId14" Type="http://schemas.microsoft.com/office/2007/relationships/hdphoto" Target="media/hdphoto1.wdp"/><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jpeg"/><Relationship Id="rId35" Type="http://schemas.openxmlformats.org/officeDocument/2006/relationships/oleObject" Target="embeddings/oleObject1.bin"/><Relationship Id="rId43" Type="http://schemas.openxmlformats.org/officeDocument/2006/relationships/oleObject" Target="embeddings/oleObject5.bin"/><Relationship Id="rId48"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aloja.lv/wp-content/uploads/2014/10/alojaword_strategija-gala-redakcija.original.pdf" TargetMode="External"/><Relationship Id="rId3" Type="http://schemas.openxmlformats.org/officeDocument/2006/relationships/hyperlink" Target="https://www.pkc.gov.lv/sites/default/files/inline-files/LIAS_2030_parluks_lv_0.pdf" TargetMode="External"/><Relationship Id="rId7" Type="http://schemas.openxmlformats.org/officeDocument/2006/relationships/hyperlink" Target="https://ec.europa.eu/info/strategy/international-strategies/sustainable-development-goals/eu-and-united-nations-common-goals-sustainable-future_lv" TargetMode="External"/><Relationship Id="rId2" Type="http://schemas.openxmlformats.org/officeDocument/2006/relationships/hyperlink" Target="http://jauna.vidzeme.lv/upload/VIDZEMES_PLANOSANAS_REGIONA_ILGTSPEJIGAS_ATTISTIBAS_STRATEGIJA.pdf" TargetMode="External"/><Relationship Id="rId1" Type="http://schemas.openxmlformats.org/officeDocument/2006/relationships/hyperlink" Target="https://www.limbazunovads.lv/lv/par-novadupilsetu" TargetMode="External"/><Relationship Id="rId6" Type="http://schemas.openxmlformats.org/officeDocument/2006/relationships/hyperlink" Target="https://rpr.gov.lv/wp-content/uploads/2020/06/Rigas-metropoles-areala-ricibas-plans_Web-1.pdf" TargetMode="External"/><Relationship Id="rId5" Type="http://schemas.openxmlformats.org/officeDocument/2006/relationships/hyperlink" Target="https://pkc.gov.lv/sites/default/files/inline-files/20200204_NAP_2021_2027_gala_redakcija_projekts_.pdf" TargetMode="External"/><Relationship Id="rId10" Type="http://schemas.openxmlformats.org/officeDocument/2006/relationships/hyperlink" Target="https://www.salacgriva.lv/files/news/31883/salacgriva_ias_gala_apst.pdf" TargetMode="External"/><Relationship Id="rId4" Type="http://schemas.openxmlformats.org/officeDocument/2006/relationships/hyperlink" Target="https://www.pkc.gov.lv/sites/default/files/inline-files/LIAS_2030_parluks_lv_0.pdf" TargetMode="External"/><Relationship Id="rId9" Type="http://schemas.openxmlformats.org/officeDocument/2006/relationships/hyperlink" Target="https://www.limbazi.lv/lv/media/83/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s46uyBzu72XyoFw6lyB0XjAo3cg==">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</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018E02E-26BA-4737-910A-AECF0D995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658</TotalTime>
  <Pages>53</Pages>
  <Words>12003</Words>
  <Characters>68419</Characters>
  <Application>Microsoft Office Word</Application>
  <DocSecurity>0</DocSecurity>
  <Lines>570</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Reinholde</dc:creator>
  <cp:keywords/>
  <dc:description/>
  <cp:lastModifiedBy>Santa Čingule</cp:lastModifiedBy>
  <cp:revision>29</cp:revision>
  <cp:lastPrinted>2022-06-28T12:31:00Z</cp:lastPrinted>
  <dcterms:created xsi:type="dcterms:W3CDTF">2022-03-14T12:34:00Z</dcterms:created>
  <dcterms:modified xsi:type="dcterms:W3CDTF">2022-08-01T11:30:00Z</dcterms:modified>
</cp:coreProperties>
</file>