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5510" w14:textId="77777777" w:rsidR="00392A1C" w:rsidRPr="005F2D80" w:rsidRDefault="00392A1C" w:rsidP="00392A1C">
      <w:pPr>
        <w:jc w:val="center"/>
        <w:rPr>
          <w:b/>
          <w:sz w:val="24"/>
          <w:szCs w:val="24"/>
        </w:rPr>
      </w:pPr>
      <w:r w:rsidRPr="005F2D80">
        <w:rPr>
          <w:b/>
          <w:sz w:val="24"/>
          <w:szCs w:val="24"/>
        </w:rPr>
        <w:t>KONKURSA</w:t>
      </w:r>
    </w:p>
    <w:p w14:paraId="50F605D4" w14:textId="77777777" w:rsidR="00392A1C" w:rsidRPr="005F2D80" w:rsidRDefault="00392A1C" w:rsidP="00392A1C">
      <w:pPr>
        <w:jc w:val="center"/>
        <w:rPr>
          <w:b/>
          <w:sz w:val="24"/>
          <w:szCs w:val="24"/>
        </w:rPr>
      </w:pPr>
      <w:r w:rsidRPr="005F2D80">
        <w:rPr>
          <w:b/>
          <w:sz w:val="24"/>
          <w:szCs w:val="24"/>
        </w:rPr>
        <w:t>“GADA UZŅĒMUMS</w:t>
      </w:r>
      <w:r>
        <w:rPr>
          <w:b/>
          <w:sz w:val="24"/>
          <w:szCs w:val="24"/>
        </w:rPr>
        <w:t xml:space="preserve"> 2022</w:t>
      </w:r>
      <w:r w:rsidRPr="005F2D80">
        <w:rPr>
          <w:b/>
          <w:sz w:val="24"/>
          <w:szCs w:val="24"/>
        </w:rPr>
        <w:t>”</w:t>
      </w:r>
    </w:p>
    <w:p w14:paraId="094A66A4" w14:textId="77777777" w:rsidR="00392A1C" w:rsidRPr="005F2D80" w:rsidRDefault="00392A1C" w:rsidP="00392A1C">
      <w:pPr>
        <w:jc w:val="center"/>
        <w:rPr>
          <w:sz w:val="24"/>
          <w:szCs w:val="24"/>
        </w:rPr>
      </w:pPr>
      <w:r w:rsidRPr="005F2D80">
        <w:rPr>
          <w:sz w:val="24"/>
          <w:szCs w:val="24"/>
        </w:rPr>
        <w:t>ANKETA</w:t>
      </w:r>
    </w:p>
    <w:p w14:paraId="06506624" w14:textId="77777777" w:rsidR="00392A1C" w:rsidRPr="005F2D80" w:rsidRDefault="00392A1C" w:rsidP="00392A1C">
      <w:pPr>
        <w:ind w:firstLine="720"/>
        <w:jc w:val="both"/>
        <w:rPr>
          <w:sz w:val="24"/>
          <w:szCs w:val="24"/>
        </w:rPr>
      </w:pPr>
    </w:p>
    <w:p w14:paraId="556B2E45" w14:textId="77777777" w:rsidR="00392A1C" w:rsidRPr="005F2D80" w:rsidRDefault="00392A1C" w:rsidP="00392A1C">
      <w:pPr>
        <w:jc w:val="both"/>
        <w:rPr>
          <w:sz w:val="24"/>
          <w:szCs w:val="24"/>
        </w:rPr>
      </w:pPr>
      <w:r w:rsidRPr="005F2D80">
        <w:rPr>
          <w:sz w:val="24"/>
          <w:szCs w:val="24"/>
        </w:rPr>
        <w:t xml:space="preserve">Limbažu novada pašvaldības organizē konkursu </w:t>
      </w:r>
      <w:r w:rsidRPr="005F2D80">
        <w:rPr>
          <w:b/>
          <w:sz w:val="24"/>
          <w:szCs w:val="24"/>
        </w:rPr>
        <w:t>“Gada uzņēmums</w:t>
      </w:r>
      <w:r>
        <w:rPr>
          <w:b/>
          <w:sz w:val="24"/>
          <w:szCs w:val="24"/>
        </w:rPr>
        <w:t xml:space="preserve"> 2022</w:t>
      </w:r>
      <w:r w:rsidRPr="005F2D80">
        <w:rPr>
          <w:b/>
          <w:sz w:val="24"/>
          <w:szCs w:val="24"/>
        </w:rPr>
        <w:t>”</w:t>
      </w:r>
      <w:r w:rsidRPr="005F2D80">
        <w:rPr>
          <w:sz w:val="24"/>
          <w:szCs w:val="24"/>
        </w:rPr>
        <w:t xml:space="preserve"> </w:t>
      </w:r>
      <w:r w:rsidRPr="005F2D80">
        <w:rPr>
          <w:bCs/>
          <w:sz w:val="24"/>
          <w:szCs w:val="24"/>
        </w:rPr>
        <w:t xml:space="preserve">ar mērķi </w:t>
      </w:r>
      <w:r w:rsidRPr="00D41B52">
        <w:rPr>
          <w:sz w:val="24"/>
          <w:szCs w:val="24"/>
        </w:rPr>
        <w:t>apzināt un godināt Limbažu novada uzņēmējus, kuri aktīvi un godprātīgi darbojas savā nozarē, sekmējot uzņēmējdarbības vides attīstību Limbažu novadā un veicinot Limbažu novada uzņēmēju atpazīstamību, popularizējot labās uzņēmējdarbības prakses piemērus.</w:t>
      </w:r>
    </w:p>
    <w:p w14:paraId="0BDAF9F1" w14:textId="742D2E7F" w:rsidR="00392A1C" w:rsidRPr="005F2D80" w:rsidRDefault="00D5513D" w:rsidP="00392A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Jebkurai fiziskai un juridiskai personai </w:t>
      </w:r>
      <w:r w:rsidR="00392A1C" w:rsidRPr="005F2D80">
        <w:rPr>
          <w:sz w:val="24"/>
          <w:szCs w:val="24"/>
        </w:rPr>
        <w:t>tiek piedāvāta iespēja</w:t>
      </w:r>
      <w:r>
        <w:rPr>
          <w:sz w:val="24"/>
          <w:szCs w:val="24"/>
        </w:rPr>
        <w:t xml:space="preserve"> no 2022. gada 29. augusta līdz 19. septembrim </w:t>
      </w:r>
      <w:r w:rsidRPr="005F2D80">
        <w:rPr>
          <w:sz w:val="24"/>
          <w:szCs w:val="24"/>
        </w:rPr>
        <w:t xml:space="preserve">aizpildot anketu </w:t>
      </w:r>
      <w:r w:rsidR="00392A1C" w:rsidRPr="005F2D80">
        <w:rPr>
          <w:sz w:val="24"/>
          <w:szCs w:val="24"/>
        </w:rPr>
        <w:t>izvirzīt pretendentus balvas saņemšanai. Pretendentu izvirzīšana katrā no nominācijām nav obligāta. Tiks ņemtas vērā anketas, kurās izvirzīts vismaz viens pretendents kādā no nominācijām.</w:t>
      </w:r>
    </w:p>
    <w:p w14:paraId="6AB3431A" w14:textId="3EB66E4C" w:rsidR="00392A1C" w:rsidRDefault="00392A1C" w:rsidP="00392A1C">
      <w:pPr>
        <w:spacing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D5513D">
        <w:rPr>
          <w:rFonts w:eastAsia="Calibri"/>
          <w:bCs/>
          <w:iCs/>
          <w:sz w:val="24"/>
          <w:szCs w:val="24"/>
          <w:lang w:eastAsia="en-US"/>
        </w:rPr>
        <w:t xml:space="preserve">Lūdzu, </w:t>
      </w:r>
      <w:r w:rsidR="00D5513D">
        <w:rPr>
          <w:rFonts w:eastAsia="Calibri"/>
          <w:bCs/>
          <w:iCs/>
          <w:sz w:val="24"/>
          <w:szCs w:val="24"/>
          <w:lang w:eastAsia="en-US"/>
        </w:rPr>
        <w:t>uzrakstiet pretendentu</w:t>
      </w:r>
      <w:r w:rsidRPr="00D5513D">
        <w:rPr>
          <w:rFonts w:eastAsia="Calibri"/>
          <w:bCs/>
          <w:iCs/>
          <w:sz w:val="24"/>
          <w:szCs w:val="24"/>
          <w:lang w:eastAsia="en-US"/>
        </w:rPr>
        <w:t>, kurš, jūsuprāt, ir pelnījis minēto nomināciju un pamatojiet savu izvēli.</w:t>
      </w:r>
    </w:p>
    <w:p w14:paraId="77B23F5C" w14:textId="77777777" w:rsidR="0043401F" w:rsidRPr="00D5513D" w:rsidRDefault="0043401F" w:rsidP="00392A1C">
      <w:pPr>
        <w:spacing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48"/>
        <w:gridCol w:w="2174"/>
        <w:gridCol w:w="1720"/>
        <w:gridCol w:w="1943"/>
      </w:tblGrid>
      <w:tr w:rsidR="00EF3637" w:rsidRPr="005F2D80" w14:paraId="2D9F6BB8" w14:textId="77777777" w:rsidTr="0043401F">
        <w:tc>
          <w:tcPr>
            <w:tcW w:w="543" w:type="dxa"/>
            <w:shd w:val="clear" w:color="auto" w:fill="EAF1DD"/>
            <w:vAlign w:val="center"/>
          </w:tcPr>
          <w:p w14:paraId="7A223141" w14:textId="77777777" w:rsidR="00392A1C" w:rsidRPr="005F2D80" w:rsidRDefault="00392A1C" w:rsidP="00967DE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</w:pPr>
            <w:r w:rsidRPr="005F2D80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3248" w:type="dxa"/>
            <w:shd w:val="clear" w:color="auto" w:fill="EAF1DD"/>
            <w:vAlign w:val="center"/>
          </w:tcPr>
          <w:p w14:paraId="0CC891A3" w14:textId="77777777" w:rsidR="00392A1C" w:rsidRPr="00EF3637" w:rsidRDefault="00392A1C" w:rsidP="00967DE1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</w:pPr>
            <w:r w:rsidRPr="00EF3637">
              <w:rPr>
                <w:rFonts w:eastAsia="Calibri"/>
                <w:b/>
                <w:i/>
                <w:sz w:val="22"/>
                <w:szCs w:val="22"/>
                <w:lang w:val="ru-RU" w:eastAsia="en-US"/>
              </w:rPr>
              <w:t>NOMINĀCIJA</w:t>
            </w:r>
          </w:p>
        </w:tc>
        <w:tc>
          <w:tcPr>
            <w:tcW w:w="2174" w:type="dxa"/>
            <w:shd w:val="clear" w:color="auto" w:fill="EAF1DD"/>
            <w:vAlign w:val="center"/>
          </w:tcPr>
          <w:p w14:paraId="0587D9FC" w14:textId="77777777" w:rsidR="00392A1C" w:rsidRPr="00EF3637" w:rsidRDefault="00392A1C" w:rsidP="00967DE1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</w:pPr>
            <w:r w:rsidRPr="00EF3637">
              <w:rPr>
                <w:rFonts w:eastAsia="Calibri"/>
                <w:b/>
                <w:i/>
                <w:sz w:val="22"/>
                <w:szCs w:val="22"/>
                <w:lang w:val="ru-RU" w:eastAsia="en-US"/>
              </w:rPr>
              <w:t>PRETENDENTA NOSAUKUMS</w:t>
            </w:r>
          </w:p>
        </w:tc>
        <w:tc>
          <w:tcPr>
            <w:tcW w:w="1720" w:type="dxa"/>
            <w:shd w:val="clear" w:color="auto" w:fill="EAF1DD"/>
            <w:vAlign w:val="center"/>
          </w:tcPr>
          <w:p w14:paraId="47C23BC3" w14:textId="77777777" w:rsidR="00392A1C" w:rsidRPr="00EF3637" w:rsidRDefault="00392A1C" w:rsidP="00967DE1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</w:pPr>
            <w:r w:rsidRPr="00EF3637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PAMATOJUMS</w:t>
            </w:r>
          </w:p>
        </w:tc>
        <w:tc>
          <w:tcPr>
            <w:tcW w:w="1943" w:type="dxa"/>
            <w:shd w:val="clear" w:color="auto" w:fill="EAF1DD"/>
            <w:vAlign w:val="center"/>
          </w:tcPr>
          <w:p w14:paraId="017B8FEB" w14:textId="77777777" w:rsidR="00392A1C" w:rsidRPr="00EF3637" w:rsidRDefault="00392A1C" w:rsidP="00967DE1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 xml:space="preserve">PRETENDENTA </w:t>
            </w:r>
            <w:r w:rsidRPr="00EF363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KONTAKTI</w:t>
            </w:r>
          </w:p>
          <w:p w14:paraId="7C4CE94F" w14:textId="77777777" w:rsidR="00392A1C" w:rsidRPr="00EF3637" w:rsidRDefault="00392A1C" w:rsidP="00967DE1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i/>
                <w:sz w:val="22"/>
                <w:szCs w:val="22"/>
                <w:lang w:eastAsia="en-US"/>
              </w:rPr>
              <w:t>(ja ir pieejami)</w:t>
            </w:r>
          </w:p>
        </w:tc>
      </w:tr>
      <w:tr w:rsidR="00EF3637" w:rsidRPr="005F2D80" w14:paraId="247D32F1" w14:textId="77777777" w:rsidTr="0043401F">
        <w:trPr>
          <w:trHeight w:val="631"/>
        </w:trPr>
        <w:tc>
          <w:tcPr>
            <w:tcW w:w="543" w:type="dxa"/>
            <w:shd w:val="clear" w:color="auto" w:fill="EAF1DD"/>
            <w:vAlign w:val="center"/>
          </w:tcPr>
          <w:p w14:paraId="57F44623" w14:textId="77777777" w:rsidR="00392A1C" w:rsidRPr="005F2D80" w:rsidRDefault="00392A1C" w:rsidP="00967DE1">
            <w:pPr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 w:rsidRPr="005F2D80">
              <w:rPr>
                <w:rFonts w:eastAsia="Calibri"/>
                <w:b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13393D1" w14:textId="77777777" w:rsidR="00392A1C" w:rsidRPr="00EF3637" w:rsidRDefault="00392A1C" w:rsidP="00967DE1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val="ru-RU" w:eastAsia="en-US"/>
              </w:rPr>
              <w:t>GADA LAUKSAIMNIEKS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2BA905E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A413F04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041B4044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EF3637" w:rsidRPr="005F2D80" w14:paraId="1AE76F93" w14:textId="77777777" w:rsidTr="0043401F">
        <w:trPr>
          <w:trHeight w:val="463"/>
        </w:trPr>
        <w:tc>
          <w:tcPr>
            <w:tcW w:w="543" w:type="dxa"/>
            <w:shd w:val="clear" w:color="auto" w:fill="EAF1DD"/>
            <w:vAlign w:val="center"/>
          </w:tcPr>
          <w:p w14:paraId="721810E7" w14:textId="77777777" w:rsidR="00392A1C" w:rsidRPr="005F2D80" w:rsidRDefault="00392A1C" w:rsidP="00967DE1">
            <w:pPr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 w:rsidRPr="005F2D80">
              <w:rPr>
                <w:rFonts w:eastAsia="Calibri"/>
                <w:b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04D6774" w14:textId="77777777" w:rsidR="00392A1C" w:rsidRPr="00EF3637" w:rsidRDefault="00392A1C" w:rsidP="00967DE1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val="ru-RU" w:eastAsia="en-US"/>
              </w:rPr>
              <w:t>GADA RAŽOTĀJS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4869898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A98D5B0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644A8BF0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F3637" w:rsidRPr="005F2D80" w14:paraId="072F97D0" w14:textId="77777777" w:rsidTr="0043401F">
        <w:trPr>
          <w:trHeight w:val="549"/>
        </w:trPr>
        <w:tc>
          <w:tcPr>
            <w:tcW w:w="543" w:type="dxa"/>
            <w:shd w:val="clear" w:color="auto" w:fill="EAF1DD"/>
            <w:vAlign w:val="center"/>
          </w:tcPr>
          <w:p w14:paraId="3BB017C5" w14:textId="77777777" w:rsidR="00392A1C" w:rsidRPr="005F2D80" w:rsidRDefault="00392A1C" w:rsidP="00967DE1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5F2D80">
              <w:rPr>
                <w:rFonts w:eastAsia="Calibri"/>
                <w:b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D8CB156" w14:textId="77777777" w:rsidR="00392A1C" w:rsidRPr="00EF3637" w:rsidRDefault="00392A1C" w:rsidP="00967D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GADA JAUNAIS </w:t>
            </w:r>
            <w:r w:rsidRPr="00EF3637">
              <w:rPr>
                <w:rFonts w:eastAsia="Calibri"/>
                <w:b/>
                <w:sz w:val="22"/>
                <w:szCs w:val="22"/>
                <w:lang w:eastAsia="en-US"/>
              </w:rPr>
              <w:t>UZŅĒMUMS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97C291A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1A3D6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14:paraId="603716F7" w14:textId="77777777" w:rsidR="00392A1C" w:rsidRPr="005F2D80" w:rsidRDefault="00392A1C" w:rsidP="00967DE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C78F3D9" w14:textId="77777777" w:rsidR="00392A1C" w:rsidRPr="005F2D80" w:rsidRDefault="00392A1C" w:rsidP="00967DE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EF3637" w:rsidRPr="005F2D80" w14:paraId="34BC633B" w14:textId="77777777" w:rsidTr="0043401F">
        <w:trPr>
          <w:trHeight w:val="657"/>
        </w:trPr>
        <w:tc>
          <w:tcPr>
            <w:tcW w:w="543" w:type="dxa"/>
            <w:shd w:val="clear" w:color="auto" w:fill="EAF1DD"/>
            <w:vAlign w:val="center"/>
          </w:tcPr>
          <w:p w14:paraId="47DFC115" w14:textId="77777777" w:rsidR="00392A1C" w:rsidRPr="005F2D80" w:rsidRDefault="00392A1C" w:rsidP="00967DE1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5F2D80">
              <w:rPr>
                <w:rFonts w:eastAsia="Calibri"/>
                <w:b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DFF1725" w14:textId="77777777" w:rsidR="00392A1C" w:rsidRPr="00EF3637" w:rsidRDefault="00392A1C" w:rsidP="00967DE1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val="ru-RU" w:eastAsia="en-US"/>
              </w:rPr>
              <w:t>GADA ĢIMENES UZŅĒMUMS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27E272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B2720EF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7272B7D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EF3637" w:rsidRPr="005F2D80" w14:paraId="69F9C173" w14:textId="77777777" w:rsidTr="0043401F">
        <w:trPr>
          <w:trHeight w:val="836"/>
        </w:trPr>
        <w:tc>
          <w:tcPr>
            <w:tcW w:w="543" w:type="dxa"/>
            <w:shd w:val="clear" w:color="auto" w:fill="EAF1DD"/>
            <w:vAlign w:val="center"/>
          </w:tcPr>
          <w:p w14:paraId="3A379BFC" w14:textId="77777777" w:rsidR="00392A1C" w:rsidRPr="005F2D80" w:rsidRDefault="00392A1C" w:rsidP="00967DE1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5F2D80">
              <w:rPr>
                <w:rFonts w:eastAsia="Calibri"/>
                <w:b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267EC51" w14:textId="77777777" w:rsidR="00392A1C" w:rsidRPr="00EF3637" w:rsidRDefault="00392A1C" w:rsidP="00967D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eastAsia="en-US"/>
              </w:rPr>
              <w:t>GADA PAKALPOJUMU SNIEDZĒJS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7E183C4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188D3B7" w14:textId="77777777" w:rsidR="00392A1C" w:rsidRPr="005F2D80" w:rsidRDefault="00392A1C" w:rsidP="00967DE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092EF856" w14:textId="77777777" w:rsidR="00392A1C" w:rsidRPr="005F2D80" w:rsidRDefault="00392A1C" w:rsidP="00967DE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3401F" w:rsidRPr="005F2D80" w14:paraId="7B063ED3" w14:textId="77777777" w:rsidTr="0043401F">
        <w:trPr>
          <w:trHeight w:val="836"/>
        </w:trPr>
        <w:tc>
          <w:tcPr>
            <w:tcW w:w="543" w:type="dxa"/>
            <w:shd w:val="clear" w:color="auto" w:fill="EAF1DD"/>
            <w:vAlign w:val="center"/>
          </w:tcPr>
          <w:p w14:paraId="2D7F3A30" w14:textId="3D7C5597" w:rsidR="0043401F" w:rsidRPr="005F2D80" w:rsidRDefault="0043401F" w:rsidP="0043401F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4E7FC03" w14:textId="23528EF4" w:rsidR="0043401F" w:rsidRPr="00EF3637" w:rsidRDefault="0043401F" w:rsidP="004340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eastAsia="en-US"/>
              </w:rPr>
              <w:t>GADA DARBA DEVĒJS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2BBB7E2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68A4D2B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02BF2BF6" w14:textId="77777777" w:rsidR="0043401F" w:rsidRPr="005F2D80" w:rsidRDefault="0043401F" w:rsidP="0043401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3401F" w:rsidRPr="005F2D80" w14:paraId="533E70E1" w14:textId="77777777" w:rsidTr="0043401F">
        <w:trPr>
          <w:trHeight w:val="836"/>
        </w:trPr>
        <w:tc>
          <w:tcPr>
            <w:tcW w:w="543" w:type="dxa"/>
            <w:shd w:val="clear" w:color="auto" w:fill="EAF1DD"/>
            <w:vAlign w:val="center"/>
          </w:tcPr>
          <w:p w14:paraId="39A52947" w14:textId="77777777" w:rsidR="0043401F" w:rsidRPr="005F2D80" w:rsidRDefault="0043401F" w:rsidP="0043401F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02D66AE" w14:textId="3142E5F5" w:rsidR="0043401F" w:rsidRPr="00EF3637" w:rsidRDefault="0043401F" w:rsidP="004340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eastAsia="en-US"/>
              </w:rPr>
              <w:t>GADA EKSPORTĒTĀJS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8C8EB8A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F00EE2B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1BDA3B7" w14:textId="77777777" w:rsidR="0043401F" w:rsidRPr="005F2D80" w:rsidRDefault="0043401F" w:rsidP="0043401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3401F" w:rsidRPr="005F2D80" w14:paraId="13721F8C" w14:textId="77777777" w:rsidTr="0043401F">
        <w:trPr>
          <w:trHeight w:val="836"/>
        </w:trPr>
        <w:tc>
          <w:tcPr>
            <w:tcW w:w="543" w:type="dxa"/>
            <w:shd w:val="clear" w:color="auto" w:fill="EAF1DD"/>
            <w:vAlign w:val="center"/>
          </w:tcPr>
          <w:p w14:paraId="1D7D59EE" w14:textId="77777777" w:rsidR="0043401F" w:rsidRPr="005F2D80" w:rsidRDefault="0043401F" w:rsidP="0043401F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CEFD267" w14:textId="6E7CAE22" w:rsidR="0043401F" w:rsidRPr="00EF3637" w:rsidRDefault="0043401F" w:rsidP="004340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eastAsia="en-US"/>
              </w:rPr>
              <w:t>GADA MĀJRŽOTĀJS/AMATNIEKS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767BC8B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1B8F589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5FB08F30" w14:textId="77777777" w:rsidR="0043401F" w:rsidRPr="005F2D80" w:rsidRDefault="0043401F" w:rsidP="0043401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3401F" w:rsidRPr="005F2D80" w14:paraId="576ED1E8" w14:textId="77777777" w:rsidTr="0043401F">
        <w:trPr>
          <w:trHeight w:val="836"/>
        </w:trPr>
        <w:tc>
          <w:tcPr>
            <w:tcW w:w="543" w:type="dxa"/>
            <w:shd w:val="clear" w:color="auto" w:fill="EAF1DD"/>
            <w:vAlign w:val="center"/>
          </w:tcPr>
          <w:p w14:paraId="1C31020C" w14:textId="77777777" w:rsidR="0043401F" w:rsidRPr="005F2D80" w:rsidRDefault="0043401F" w:rsidP="0043401F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F284514" w14:textId="40314F27" w:rsidR="0043401F" w:rsidRPr="00EF3637" w:rsidRDefault="0043401F" w:rsidP="004340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3637">
              <w:rPr>
                <w:rFonts w:eastAsia="Calibri"/>
                <w:b/>
                <w:sz w:val="22"/>
                <w:szCs w:val="22"/>
                <w:lang w:eastAsia="en-US"/>
              </w:rPr>
              <w:t>GADA TIRGOTĀJS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6EEC503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108FF7E" w14:textId="77777777" w:rsidR="0043401F" w:rsidRPr="005F2D80" w:rsidRDefault="0043401F" w:rsidP="0043401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013E8B33" w14:textId="77777777" w:rsidR="0043401F" w:rsidRPr="005F2D80" w:rsidRDefault="0043401F" w:rsidP="0043401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</w:tbl>
    <w:p w14:paraId="3C217D9B" w14:textId="77777777" w:rsidR="00392A1C" w:rsidRPr="005F2D80" w:rsidRDefault="00392A1C" w:rsidP="00392A1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6BDC78F3" w14:textId="77777777" w:rsidR="00392A1C" w:rsidRPr="005F2D80" w:rsidRDefault="00392A1C" w:rsidP="00392A1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5F2D80">
        <w:rPr>
          <w:rFonts w:eastAsia="Calibri"/>
          <w:sz w:val="24"/>
          <w:szCs w:val="24"/>
          <w:lang w:eastAsia="en-US"/>
        </w:rPr>
        <w:t>Pieteikuma formu aizpildīja: ________________________   Tālrunis: _______________________</w:t>
      </w:r>
    </w:p>
    <w:p w14:paraId="0418F3B9" w14:textId="77777777" w:rsidR="00392A1C" w:rsidRPr="005F2D80" w:rsidRDefault="00392A1C" w:rsidP="00392A1C">
      <w:pPr>
        <w:spacing w:line="276" w:lineRule="auto"/>
        <w:rPr>
          <w:rFonts w:eastAsia="Calibri"/>
          <w:i/>
          <w:sz w:val="24"/>
          <w:szCs w:val="24"/>
          <w:lang w:eastAsia="en-US"/>
        </w:rPr>
      </w:pPr>
      <w:r w:rsidRPr="005F2D80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          (vārds, uzvārds)</w:t>
      </w:r>
    </w:p>
    <w:p w14:paraId="4C4AB3FB" w14:textId="77777777" w:rsidR="00392A1C" w:rsidRPr="005F2D80" w:rsidRDefault="00392A1C" w:rsidP="00392A1C">
      <w:pPr>
        <w:jc w:val="both"/>
        <w:rPr>
          <w:sz w:val="24"/>
          <w:szCs w:val="24"/>
        </w:rPr>
      </w:pPr>
    </w:p>
    <w:p w14:paraId="68E791BA" w14:textId="77777777" w:rsidR="00392A1C" w:rsidRPr="005F2D80" w:rsidRDefault="00392A1C" w:rsidP="00392A1C">
      <w:pPr>
        <w:jc w:val="both"/>
        <w:rPr>
          <w:b/>
          <w:sz w:val="24"/>
          <w:szCs w:val="24"/>
        </w:rPr>
      </w:pPr>
      <w:r w:rsidRPr="005F2D80">
        <w:rPr>
          <w:b/>
          <w:sz w:val="24"/>
          <w:szCs w:val="24"/>
        </w:rPr>
        <w:t xml:space="preserve">Lūdzam aizpildīto drukāto anketu ievietot tām paredzētās anketu kastēs </w:t>
      </w:r>
      <w:r w:rsidRPr="00DC5A0F">
        <w:rPr>
          <w:bCs/>
          <w:sz w:val="24"/>
          <w:szCs w:val="24"/>
        </w:rPr>
        <w:t>– Limbažu novada pašvaldības Alojas, Limbažu un Salacgrīvas apvienības pārvalžu pakalpojumu sniegšanas centros vai elektroniski nosūtīt lauta@limbazunovads.lv.</w:t>
      </w:r>
      <w:r w:rsidRPr="005F2D80">
        <w:rPr>
          <w:b/>
          <w:sz w:val="24"/>
          <w:szCs w:val="24"/>
        </w:rPr>
        <w:t xml:space="preserve"> </w:t>
      </w:r>
    </w:p>
    <w:p w14:paraId="16CE7BD7" w14:textId="77777777" w:rsidR="00392A1C" w:rsidRDefault="00392A1C" w:rsidP="00392A1C"/>
    <w:p w14:paraId="5530BCE8" w14:textId="77777777" w:rsidR="007851E5" w:rsidRDefault="007851E5"/>
    <w:sectPr w:rsidR="007851E5" w:rsidSect="000966DB">
      <w:headerReference w:type="first" r:id="rId6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874B" w14:textId="77777777" w:rsidR="00177F71" w:rsidRDefault="00177F71">
      <w:r>
        <w:separator/>
      </w:r>
    </w:p>
  </w:endnote>
  <w:endnote w:type="continuationSeparator" w:id="0">
    <w:p w14:paraId="2CD5EA9F" w14:textId="77777777" w:rsidR="00177F71" w:rsidRDefault="0017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F786" w14:textId="77777777" w:rsidR="00177F71" w:rsidRDefault="00177F71">
      <w:r>
        <w:separator/>
      </w:r>
    </w:p>
  </w:footnote>
  <w:footnote w:type="continuationSeparator" w:id="0">
    <w:p w14:paraId="5F13EF30" w14:textId="77777777" w:rsidR="00177F71" w:rsidRDefault="0017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B6D5" w14:textId="77777777" w:rsidR="005F2D80" w:rsidRPr="005F2D80" w:rsidRDefault="00177F71" w:rsidP="005F2D8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1C"/>
    <w:rsid w:val="00177F71"/>
    <w:rsid w:val="00392A1C"/>
    <w:rsid w:val="0043401F"/>
    <w:rsid w:val="0074120C"/>
    <w:rsid w:val="007851E5"/>
    <w:rsid w:val="00C90F0A"/>
    <w:rsid w:val="00D5513D"/>
    <w:rsid w:val="00E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5DE"/>
  <w15:chartTrackingRefBased/>
  <w15:docId w15:val="{B6375A2C-70B8-4BF7-8F8E-CB5E14F9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2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92A1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2A1C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Limbazu Novads</dc:creator>
  <cp:keywords/>
  <dc:description/>
  <cp:lastModifiedBy>Limbazu Novads</cp:lastModifiedBy>
  <cp:revision>4</cp:revision>
  <dcterms:created xsi:type="dcterms:W3CDTF">2022-08-29T10:17:00Z</dcterms:created>
  <dcterms:modified xsi:type="dcterms:W3CDTF">2022-08-29T11:26:00Z</dcterms:modified>
</cp:coreProperties>
</file>