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40119" w14:textId="77777777" w:rsidR="001C10D8" w:rsidRPr="001C10D8" w:rsidRDefault="00863B58" w:rsidP="001C10D8">
      <w:pPr>
        <w:pStyle w:val="Header"/>
        <w:rPr>
          <w:rFonts w:ascii="Times New Roman" w:hAnsi="Times New Roman"/>
          <w:b/>
          <w:sz w:val="24"/>
          <w:szCs w:val="24"/>
        </w:rPr>
      </w:pPr>
      <w:r>
        <w:t xml:space="preserve">      </w:t>
      </w:r>
      <w:r w:rsidR="001C10D8" w:rsidRPr="001C10D8">
        <w:rPr>
          <w:rFonts w:ascii="Times New Roman" w:hAnsi="Times New Roman"/>
          <w:b/>
          <w:sz w:val="24"/>
          <w:szCs w:val="24"/>
        </w:rPr>
        <w:t>LIMBAŽU NOVADA PAŠVALDĪBA</w:t>
      </w:r>
    </w:p>
    <w:p w14:paraId="482AF7F2" w14:textId="77777777" w:rsidR="001C10D8" w:rsidRPr="001C10D8" w:rsidRDefault="001C10D8" w:rsidP="001C10D8">
      <w:pPr>
        <w:pStyle w:val="Header"/>
        <w:rPr>
          <w:rFonts w:ascii="Times New Roman" w:hAnsi="Times New Roman"/>
          <w:sz w:val="24"/>
          <w:szCs w:val="24"/>
        </w:rPr>
      </w:pPr>
      <w:r w:rsidRPr="001C10D8">
        <w:rPr>
          <w:rFonts w:ascii="Times New Roman" w:hAnsi="Times New Roman"/>
          <w:sz w:val="24"/>
          <w:szCs w:val="24"/>
        </w:rPr>
        <w:t>Reģistrācijas Nr. 90009114631, Rīgas iela 16, Limbaži, Limbažu novads, LV-4001</w:t>
      </w:r>
    </w:p>
    <w:p w14:paraId="3376CCEA" w14:textId="77777777" w:rsidR="001C10D8" w:rsidRDefault="001C10D8" w:rsidP="001C10D8">
      <w:pPr>
        <w:jc w:val="center"/>
        <w:rPr>
          <w:b/>
        </w:rPr>
      </w:pPr>
    </w:p>
    <w:p w14:paraId="6FA00A37" w14:textId="77777777" w:rsidR="00D97ABB" w:rsidRDefault="00D97ABB" w:rsidP="001C10D8">
      <w:pPr>
        <w:jc w:val="center"/>
        <w:rPr>
          <w:b/>
        </w:rPr>
      </w:pPr>
    </w:p>
    <w:p w14:paraId="69B4DEAF" w14:textId="77777777" w:rsidR="001C10D8" w:rsidRDefault="001C10D8" w:rsidP="001C10D8">
      <w:pPr>
        <w:jc w:val="center"/>
        <w:rPr>
          <w:b/>
        </w:rPr>
      </w:pPr>
      <w:r>
        <w:rPr>
          <w:b/>
        </w:rPr>
        <w:t>UZAICINĀJUMS IESNIEGT PIEDĀVĀJUMU IEPIRKUMAM</w:t>
      </w:r>
    </w:p>
    <w:p w14:paraId="5ACFBF68" w14:textId="77777777" w:rsidR="001C10D8" w:rsidRDefault="001C10D8" w:rsidP="001C10D8">
      <w:pPr>
        <w:jc w:val="both"/>
      </w:pPr>
    </w:p>
    <w:p w14:paraId="4AAA1544" w14:textId="502E1572" w:rsidR="007F32BC" w:rsidRDefault="007F32BC" w:rsidP="00F1512B">
      <w:pPr>
        <w:ind w:right="98"/>
        <w:jc w:val="both"/>
      </w:pPr>
      <w:r>
        <w:t>Limbažu novada pašvaldība</w:t>
      </w:r>
      <w:r w:rsidR="0093073B">
        <w:t xml:space="preserve">, Salacgrīvas apvienības pārvalde </w:t>
      </w:r>
      <w:r>
        <w:t>uzaicina Jūs iesniegt cenu piedāvājumu “</w:t>
      </w:r>
      <w:r w:rsidR="00C7277D">
        <w:t>Fasādes apdares darbi</w:t>
      </w:r>
      <w:r w:rsidR="00934A61">
        <w:t xml:space="preserve"> </w:t>
      </w:r>
      <w:r w:rsidR="00C7277D">
        <w:t xml:space="preserve">Kultūras pārvaldes Salacgrīvas bibliotēkas </w:t>
      </w:r>
      <w:r w:rsidR="000A4251">
        <w:t>struktūrvienībai – filiālbibliotēkai Tūjas bibliotēka”, Liedaga iela 11, Tūja, Liepupes pagasts, Limbažu novads</w:t>
      </w:r>
      <w:r w:rsidR="00306A93">
        <w:t>”.</w:t>
      </w:r>
    </w:p>
    <w:p w14:paraId="67A12535" w14:textId="77777777" w:rsidR="000A4251" w:rsidRDefault="000A4251" w:rsidP="00C7277D">
      <w:pPr>
        <w:ind w:right="98"/>
      </w:pPr>
    </w:p>
    <w:p w14:paraId="79FEAC97" w14:textId="60E090BF" w:rsidR="007F32BC" w:rsidRDefault="007F32BC" w:rsidP="007F32BC">
      <w:pPr>
        <w:ind w:right="98"/>
      </w:pPr>
      <w:r>
        <w:t>Cenu aptauja tiek veikta</w:t>
      </w:r>
      <w:r w:rsidR="003A7E82">
        <w:t xml:space="preserve"> </w:t>
      </w:r>
      <w:r w:rsidR="000A4251">
        <w:t xml:space="preserve">fasādes </w:t>
      </w:r>
      <w:r w:rsidR="00306A93">
        <w:t>apdares</w:t>
      </w:r>
      <w:r w:rsidR="000A4251">
        <w:t xml:space="preserve"> darbiem.</w:t>
      </w:r>
    </w:p>
    <w:p w14:paraId="3A30035C" w14:textId="77777777" w:rsidR="007F32BC" w:rsidRDefault="007F32BC" w:rsidP="007F32BC">
      <w:pPr>
        <w:ind w:right="98"/>
      </w:pPr>
    </w:p>
    <w:p w14:paraId="1D6EFFA3" w14:textId="56641E89" w:rsidR="003A7E82" w:rsidRDefault="007F32BC" w:rsidP="003A7E82">
      <w:pPr>
        <w:ind w:right="98"/>
      </w:pPr>
      <w:r>
        <w:t>Cenu aptaujas priekšmets i</w:t>
      </w:r>
      <w:r w:rsidR="003A7E82">
        <w:t>r “</w:t>
      </w:r>
      <w:r w:rsidR="00B24B66">
        <w:t xml:space="preserve">Fasādes </w:t>
      </w:r>
      <w:r w:rsidR="001C6B38">
        <w:t>apdares</w:t>
      </w:r>
      <w:r w:rsidR="00B24B66">
        <w:t xml:space="preserve"> darbi</w:t>
      </w:r>
      <w:r w:rsidR="003A7E82">
        <w:t xml:space="preserve">”. </w:t>
      </w:r>
    </w:p>
    <w:p w14:paraId="423A323D" w14:textId="77777777" w:rsidR="00B24B66" w:rsidRDefault="00B24B66" w:rsidP="003A7E82">
      <w:pPr>
        <w:ind w:right="98"/>
      </w:pPr>
    </w:p>
    <w:p w14:paraId="3F80296C" w14:textId="593DE059" w:rsidR="003A7E82" w:rsidRDefault="003A7E82" w:rsidP="003A7E82">
      <w:pPr>
        <w:ind w:right="98"/>
      </w:pPr>
      <w:r>
        <w:t>Vieta:</w:t>
      </w:r>
      <w:r w:rsidRPr="003A7E82">
        <w:t xml:space="preserve"> </w:t>
      </w:r>
      <w:r w:rsidR="00B24B66">
        <w:t xml:space="preserve">Liedaga iela 11, Tūja, Liepupes pagasts, </w:t>
      </w:r>
      <w:r>
        <w:t>Limbažu novadā”.</w:t>
      </w:r>
    </w:p>
    <w:p w14:paraId="43E89027" w14:textId="77777777" w:rsidR="007F32BC" w:rsidRDefault="007F32BC" w:rsidP="007F32BC">
      <w:pPr>
        <w:ind w:right="98"/>
      </w:pPr>
    </w:p>
    <w:p w14:paraId="4BEF0F58" w14:textId="77EF8BC9" w:rsidR="007F32BC" w:rsidRDefault="007F32BC" w:rsidP="007F32BC">
      <w:pPr>
        <w:ind w:right="98"/>
      </w:pPr>
      <w:r>
        <w:t xml:space="preserve">Pakalpojuma izpildes termiņš: </w:t>
      </w:r>
      <w:r w:rsidR="00B24B66">
        <w:t>viens mēnesis pēc līguma noslēgšanas.</w:t>
      </w:r>
    </w:p>
    <w:p w14:paraId="2D2C8161" w14:textId="77777777" w:rsidR="007F32BC" w:rsidRDefault="007F32BC" w:rsidP="007F32BC">
      <w:pPr>
        <w:ind w:right="98"/>
      </w:pPr>
    </w:p>
    <w:p w14:paraId="1F6C3AFC" w14:textId="77777777" w:rsidR="007F32BC" w:rsidRDefault="007F32BC" w:rsidP="007F32BC">
      <w:pPr>
        <w:ind w:right="98"/>
      </w:pPr>
      <w:r>
        <w:t>Uzaicinām Jūs iesniegt piedāvājumu pakalpojuma sniegšanai.</w:t>
      </w:r>
    </w:p>
    <w:p w14:paraId="161F99BC" w14:textId="77777777" w:rsidR="007F32BC" w:rsidRDefault="007F32BC" w:rsidP="007F32BC">
      <w:pPr>
        <w:ind w:right="98"/>
      </w:pPr>
    </w:p>
    <w:p w14:paraId="55598003" w14:textId="29F88A1E" w:rsidR="007F32BC" w:rsidRDefault="007F32BC" w:rsidP="007F32BC">
      <w:pPr>
        <w:ind w:right="98"/>
      </w:pPr>
      <w:r>
        <w:t xml:space="preserve">Pakalpojuma </w:t>
      </w:r>
      <w:r w:rsidR="003A7E82">
        <w:t>darba apjoms</w:t>
      </w:r>
      <w:r>
        <w:t xml:space="preserve"> un piedāvājuma veidlapa pieejama pielikumā.</w:t>
      </w:r>
    </w:p>
    <w:p w14:paraId="6590CE33" w14:textId="77777777" w:rsidR="007F32BC" w:rsidRDefault="007F32BC" w:rsidP="007F32BC">
      <w:pPr>
        <w:ind w:right="98"/>
      </w:pPr>
    </w:p>
    <w:p w14:paraId="7F4375EE" w14:textId="77777777" w:rsidR="007F32BC" w:rsidRDefault="007F32BC" w:rsidP="007F32BC">
      <w:pPr>
        <w:ind w:right="98"/>
      </w:pPr>
      <w:r>
        <w:t>Piedāvājuma izvēles kritērijs ir piedāvājums ar viszemāko cenu.</w:t>
      </w:r>
    </w:p>
    <w:p w14:paraId="5A1031E2" w14:textId="77777777" w:rsidR="007F32BC" w:rsidRDefault="007F32BC" w:rsidP="007F32BC">
      <w:pPr>
        <w:ind w:right="98"/>
      </w:pPr>
    </w:p>
    <w:p w14:paraId="3A567FD9" w14:textId="4EF277A6" w:rsidR="007F32BC" w:rsidRDefault="007F32BC" w:rsidP="007F32BC">
      <w:pPr>
        <w:ind w:right="98"/>
      </w:pPr>
      <w:r>
        <w:t xml:space="preserve">Piedāvājumu iepirkumam var iesniegt līdz 2022.gada </w:t>
      </w:r>
      <w:r w:rsidR="00B24B66">
        <w:t>3.oktobris,</w:t>
      </w:r>
      <w:r w:rsidR="005B68D4">
        <w:t xml:space="preserve"> </w:t>
      </w:r>
      <w:r>
        <w:t>pulksten 23:59.</w:t>
      </w:r>
    </w:p>
    <w:p w14:paraId="23736C05" w14:textId="77777777" w:rsidR="007F32BC" w:rsidRDefault="007F32BC" w:rsidP="007F32BC">
      <w:pPr>
        <w:ind w:right="98"/>
      </w:pPr>
    </w:p>
    <w:p w14:paraId="1E03BA89" w14:textId="77777777" w:rsidR="007F32BC" w:rsidRDefault="007F32BC" w:rsidP="007F32BC">
      <w:pPr>
        <w:ind w:right="98"/>
      </w:pPr>
      <w:r>
        <w:t>Piedāvājumi var tikt iesniegti:</w:t>
      </w:r>
    </w:p>
    <w:p w14:paraId="1017CE86" w14:textId="77777777" w:rsidR="007F32BC" w:rsidRDefault="007F32BC" w:rsidP="007F32BC">
      <w:pPr>
        <w:ind w:right="98"/>
      </w:pPr>
    </w:p>
    <w:p w14:paraId="7C5A995B" w14:textId="5B779A29" w:rsidR="007F32BC" w:rsidRDefault="007F32BC" w:rsidP="005E44F1">
      <w:pPr>
        <w:pStyle w:val="ListParagraph"/>
        <w:numPr>
          <w:ilvl w:val="0"/>
          <w:numId w:val="29"/>
        </w:numPr>
        <w:ind w:right="98"/>
      </w:pPr>
      <w:r>
        <w:t xml:space="preserve">drukātā formātā </w:t>
      </w:r>
      <w:r w:rsidR="003A7E82">
        <w:t>Salacgrīvas apvienības pārvaldes</w:t>
      </w:r>
      <w:r>
        <w:t xml:space="preserve"> Klientu apkalpošanas centrā</w:t>
      </w:r>
      <w:r w:rsidR="003A7E82">
        <w:t>, Smilšu iela 9, Salacgrīva, Limbažu novads</w:t>
      </w:r>
    </w:p>
    <w:p w14:paraId="15FBC96E" w14:textId="74CB490A" w:rsidR="007F32BC" w:rsidRDefault="005E44F1" w:rsidP="005E44F1">
      <w:pPr>
        <w:pStyle w:val="ListParagraph"/>
        <w:numPr>
          <w:ilvl w:val="0"/>
          <w:numId w:val="29"/>
        </w:numPr>
        <w:ind w:right="98"/>
      </w:pPr>
      <w:r w:rsidRPr="005E44F1">
        <w:t xml:space="preserve">elektroniski aizpildītu un parakstītu nosūtot uz e-pastu: </w:t>
      </w:r>
      <w:r w:rsidR="00B24B66">
        <w:t>iepirkumi</w:t>
      </w:r>
      <w:r w:rsidRPr="005E44F1">
        <w:t>@limbazunovads.lv .</w:t>
      </w:r>
    </w:p>
    <w:p w14:paraId="3FAC82A8" w14:textId="77777777" w:rsidR="005E44F1" w:rsidRDefault="005E44F1" w:rsidP="007F32BC">
      <w:pPr>
        <w:ind w:right="98"/>
      </w:pPr>
    </w:p>
    <w:p w14:paraId="32D8511B" w14:textId="04575665" w:rsidR="00090705" w:rsidRDefault="007F32BC" w:rsidP="007F32BC">
      <w:pPr>
        <w:ind w:right="98"/>
        <w:rPr>
          <w:szCs w:val="22"/>
        </w:rPr>
      </w:pPr>
      <w:r>
        <w:t xml:space="preserve"> Piedāvājums jāsagatavo atbilstoši pielikum</w:t>
      </w:r>
      <w:r w:rsidR="00306A93">
        <w:t>iem.</w:t>
      </w:r>
    </w:p>
    <w:p w14:paraId="6A7B570E" w14:textId="77777777" w:rsidR="005E44F1" w:rsidRDefault="005E44F1" w:rsidP="007F32BC">
      <w:pPr>
        <w:ind w:right="98"/>
        <w:rPr>
          <w:szCs w:val="22"/>
        </w:rPr>
      </w:pPr>
    </w:p>
    <w:p w14:paraId="03D323FB" w14:textId="7E0818B9" w:rsidR="00306A93" w:rsidRDefault="00111F17" w:rsidP="00306A93">
      <w:pPr>
        <w:ind w:right="98"/>
        <w:rPr>
          <w:szCs w:val="22"/>
        </w:rPr>
      </w:pPr>
      <w:r w:rsidRPr="00111F17">
        <w:rPr>
          <w:szCs w:val="22"/>
        </w:rPr>
        <w:t>Pielikumā:</w:t>
      </w:r>
      <w:r w:rsidR="00D97ABB">
        <w:rPr>
          <w:szCs w:val="22"/>
        </w:rPr>
        <w:t xml:space="preserve"> </w:t>
      </w:r>
      <w:r w:rsidR="00F317BF">
        <w:rPr>
          <w:szCs w:val="22"/>
        </w:rPr>
        <w:tab/>
        <w:t xml:space="preserve">1. </w:t>
      </w:r>
      <w:r w:rsidR="00D97ABB" w:rsidRPr="00F317BF">
        <w:rPr>
          <w:szCs w:val="22"/>
        </w:rPr>
        <w:t>Piedāvājuma veidlapa</w:t>
      </w:r>
      <w:r w:rsidR="00306A93">
        <w:rPr>
          <w:szCs w:val="22"/>
        </w:rPr>
        <w:t>.</w:t>
      </w:r>
    </w:p>
    <w:p w14:paraId="406DEE2E" w14:textId="77777777" w:rsidR="00186E41" w:rsidRDefault="00186E41" w:rsidP="00186E41">
      <w:pPr>
        <w:ind w:left="720" w:right="98" w:firstLine="720"/>
      </w:pPr>
      <w:r>
        <w:t>2. Tehniskā specifikācija.</w:t>
      </w:r>
    </w:p>
    <w:p w14:paraId="17A9759C" w14:textId="239029AD" w:rsidR="00856314" w:rsidRDefault="00186E41" w:rsidP="00856314">
      <w:pPr>
        <w:ind w:left="720" w:right="98" w:firstLine="720"/>
        <w:rPr>
          <w:szCs w:val="22"/>
        </w:rPr>
      </w:pPr>
      <w:r>
        <w:rPr>
          <w:szCs w:val="22"/>
        </w:rPr>
        <w:t>3</w:t>
      </w:r>
      <w:r w:rsidR="00856314">
        <w:rPr>
          <w:szCs w:val="22"/>
        </w:rPr>
        <w:t>. Tehniskais piedāvājums.</w:t>
      </w:r>
    </w:p>
    <w:p w14:paraId="04672917" w14:textId="7DF2B544" w:rsidR="00863B58" w:rsidRDefault="00856314" w:rsidP="00306A93">
      <w:pPr>
        <w:ind w:left="720" w:right="98" w:firstLine="720"/>
        <w:rPr>
          <w:b/>
          <w:bCs/>
        </w:rPr>
      </w:pPr>
      <w:r>
        <w:t>4</w:t>
      </w:r>
      <w:r w:rsidR="00306A93">
        <w:t>.</w:t>
      </w:r>
      <w:r>
        <w:t xml:space="preserve"> Finanšu piedāvājums</w:t>
      </w:r>
    </w:p>
    <w:p w14:paraId="04A01434" w14:textId="7179E877" w:rsidR="00863B58" w:rsidRDefault="00863B58" w:rsidP="00863B58">
      <w:pPr>
        <w:pStyle w:val="Footer"/>
        <w:tabs>
          <w:tab w:val="clear" w:pos="4153"/>
          <w:tab w:val="clear" w:pos="8306"/>
        </w:tabs>
        <w:spacing w:before="120" w:after="120"/>
        <w:jc w:val="center"/>
        <w:rPr>
          <w:b/>
          <w:bCs/>
          <w:noProof/>
        </w:rPr>
      </w:pPr>
    </w:p>
    <w:p w14:paraId="6CD80A8C" w14:textId="364537FC" w:rsidR="00934A61" w:rsidRDefault="00934A61" w:rsidP="00863B58">
      <w:pPr>
        <w:pStyle w:val="Footer"/>
        <w:tabs>
          <w:tab w:val="clear" w:pos="4153"/>
          <w:tab w:val="clear" w:pos="8306"/>
        </w:tabs>
        <w:spacing w:before="120" w:after="120"/>
        <w:jc w:val="center"/>
        <w:rPr>
          <w:b/>
          <w:bCs/>
          <w:noProof/>
        </w:rPr>
      </w:pPr>
      <w:r>
        <w:rPr>
          <w:b/>
          <w:bCs/>
          <w:noProof/>
        </w:rPr>
        <w:br w:type="page"/>
      </w:r>
    </w:p>
    <w:p w14:paraId="188193F8" w14:textId="77777777" w:rsidR="00196CA3" w:rsidRDefault="00196CA3" w:rsidP="00863B58">
      <w:pPr>
        <w:pStyle w:val="Footer"/>
        <w:tabs>
          <w:tab w:val="clear" w:pos="4153"/>
          <w:tab w:val="clear" w:pos="8306"/>
        </w:tabs>
        <w:spacing w:before="120" w:after="120"/>
        <w:jc w:val="center"/>
        <w:rPr>
          <w:b/>
          <w:bCs/>
          <w:noProof/>
        </w:rPr>
      </w:pPr>
    </w:p>
    <w:p w14:paraId="7421973C" w14:textId="61A24604" w:rsidR="00E0281F" w:rsidRPr="009B653E" w:rsidRDefault="00306A93" w:rsidP="009B653E">
      <w:pPr>
        <w:pStyle w:val="Footer"/>
        <w:tabs>
          <w:tab w:val="clear" w:pos="4153"/>
          <w:tab w:val="clear" w:pos="8306"/>
        </w:tabs>
        <w:jc w:val="right"/>
        <w:rPr>
          <w:b/>
        </w:rPr>
      </w:pPr>
      <w:r w:rsidRPr="009B653E">
        <w:rPr>
          <w:b/>
        </w:rPr>
        <w:t>1</w:t>
      </w:r>
      <w:r w:rsidR="00E0281F" w:rsidRPr="009B653E">
        <w:rPr>
          <w:b/>
        </w:rPr>
        <w:t>.PIELIKUMS</w:t>
      </w:r>
    </w:p>
    <w:p w14:paraId="47B3DEC5" w14:textId="77777777" w:rsidR="00E0281F" w:rsidRPr="009B653E" w:rsidRDefault="00E0281F" w:rsidP="009B653E">
      <w:pPr>
        <w:pStyle w:val="Footer"/>
        <w:tabs>
          <w:tab w:val="clear" w:pos="4153"/>
          <w:tab w:val="clear" w:pos="8306"/>
        </w:tabs>
        <w:jc w:val="right"/>
      </w:pPr>
      <w:r w:rsidRPr="009B653E">
        <w:t>Cenu aptauja iepirkumam</w:t>
      </w:r>
    </w:p>
    <w:p w14:paraId="2ED2AA6A" w14:textId="1F70E946" w:rsidR="009B653E" w:rsidRDefault="009B653E" w:rsidP="009B653E">
      <w:pPr>
        <w:jc w:val="right"/>
      </w:pPr>
      <w:r w:rsidRPr="009B653E">
        <w:t>“Fasādes apdares darbi</w:t>
      </w:r>
      <w:r w:rsidR="00934A61">
        <w:t xml:space="preserve"> </w:t>
      </w:r>
      <w:r w:rsidRPr="009B653E">
        <w:t xml:space="preserve">Kultūras pārvaldes Salacgrīvas bibliotēkas struktūrvienībai – </w:t>
      </w:r>
    </w:p>
    <w:p w14:paraId="59A0EAE6" w14:textId="0D606322" w:rsidR="009B653E" w:rsidRDefault="009B653E" w:rsidP="009B653E">
      <w:pPr>
        <w:jc w:val="right"/>
      </w:pPr>
      <w:r w:rsidRPr="009B653E">
        <w:t xml:space="preserve">filiālbibliotēkai Tūjas bibliotēka, </w:t>
      </w:r>
    </w:p>
    <w:p w14:paraId="7B6CC774" w14:textId="62E08025" w:rsidR="00E0281F" w:rsidRPr="009B653E" w:rsidRDefault="009B653E" w:rsidP="009B653E">
      <w:pPr>
        <w:jc w:val="right"/>
        <w:rPr>
          <w:b/>
        </w:rPr>
      </w:pPr>
      <w:r w:rsidRPr="009B653E">
        <w:t>Liedaga iela 11, Tūja, Liepupes pagasts, Limbažu novads”.</w:t>
      </w:r>
    </w:p>
    <w:p w14:paraId="63FB6C55" w14:textId="77777777" w:rsidR="00D26473" w:rsidRDefault="00D26473" w:rsidP="00BD68C1">
      <w:pPr>
        <w:jc w:val="center"/>
        <w:rPr>
          <w:b/>
        </w:rPr>
      </w:pPr>
    </w:p>
    <w:p w14:paraId="172C9837" w14:textId="4B85B847" w:rsidR="00BD68C1" w:rsidRDefault="00BD68C1" w:rsidP="00BD68C1">
      <w:pPr>
        <w:jc w:val="center"/>
        <w:rPr>
          <w:b/>
        </w:rPr>
      </w:pPr>
      <w:r w:rsidRPr="009A40F4">
        <w:rPr>
          <w:b/>
        </w:rPr>
        <w:t>PIEDĀVĀJUMA VEIDLAPA</w:t>
      </w:r>
    </w:p>
    <w:p w14:paraId="24D83F30" w14:textId="77777777" w:rsidR="00BD68C1" w:rsidRDefault="00BD68C1" w:rsidP="00BD68C1">
      <w:pPr>
        <w:rPr>
          <w:b/>
        </w:rPr>
      </w:pPr>
    </w:p>
    <w:p w14:paraId="16FCD9AD" w14:textId="04E3B79E" w:rsidR="00BD68C1" w:rsidRPr="0065161D" w:rsidRDefault="00BD68C1" w:rsidP="00BD68C1">
      <w:r w:rsidRPr="0065161D">
        <w:t>20</w:t>
      </w:r>
      <w:r w:rsidR="00CA19DF">
        <w:t>22</w:t>
      </w:r>
      <w:r w:rsidRPr="0065161D">
        <w:t xml:space="preserve">. </w:t>
      </w:r>
      <w:r w:rsidR="009B653E">
        <w:t>gada ___ oktobris</w:t>
      </w:r>
    </w:p>
    <w:p w14:paraId="7D376F07" w14:textId="77777777" w:rsidR="00BD68C1" w:rsidRDefault="00BD68C1" w:rsidP="00BD68C1">
      <w:pPr>
        <w:rPr>
          <w:b/>
        </w:rPr>
      </w:pPr>
    </w:p>
    <w:p w14:paraId="52AB4DB0" w14:textId="6E874106" w:rsidR="00BD68C1" w:rsidRDefault="00BD68C1" w:rsidP="00BD68C1">
      <w:pPr>
        <w:jc w:val="both"/>
      </w:pPr>
      <w:r w:rsidRPr="004B3259">
        <w:t>Iesniedzam piedāvājumu iepirkumam</w:t>
      </w:r>
      <w:r w:rsidR="00E91860">
        <w:t xml:space="preserve"> “</w:t>
      </w:r>
      <w:r w:rsidR="00D26473">
        <w:t>Fasādes apdares darbi</w:t>
      </w:r>
      <w:r w:rsidR="00934A61">
        <w:t xml:space="preserve"> </w:t>
      </w:r>
      <w:r w:rsidR="00D26473">
        <w:t>Kultūras pārvaldes Salacgrīvas bibliotēkas struktūrvienībai – filiālbibliotēkai Tūjas bibliotēka, Liedaga iela 11, Tūja, Liepupes pagasts, Limbažu novads”.</w:t>
      </w:r>
    </w:p>
    <w:p w14:paraId="10D03361" w14:textId="77777777" w:rsidR="0082043F" w:rsidRPr="004B3259" w:rsidRDefault="0082043F" w:rsidP="00BD68C1">
      <w:pPr>
        <w:jc w:val="both"/>
      </w:pPr>
    </w:p>
    <w:p w14:paraId="1E4FCCEF" w14:textId="77777777" w:rsidR="00BD68C1" w:rsidRPr="00B242D1" w:rsidRDefault="00BD68C1" w:rsidP="00BD68C1">
      <w:pPr>
        <w:numPr>
          <w:ilvl w:val="0"/>
          <w:numId w:val="21"/>
        </w:numPr>
        <w:suppressAutoHyphens/>
        <w:spacing w:before="120" w:after="120"/>
        <w:ind w:left="357" w:hanging="357"/>
        <w:rPr>
          <w:rFonts w:ascii="Times New Roman Bold" w:hAnsi="Times New Roman Bold"/>
          <w:b/>
          <w:caps/>
        </w:rPr>
      </w:pPr>
      <w:r w:rsidRPr="00B242D1">
        <w:rPr>
          <w:rFonts w:ascii="Times New Roman Bold" w:hAnsi="Times New Roman Bold"/>
          <w:b/>
          <w:caps/>
        </w:rPr>
        <w:t>INFORMĀCIJA PAR PRETENDENTU</w:t>
      </w:r>
    </w:p>
    <w:tbl>
      <w:tblPr>
        <w:tblW w:w="9781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4111"/>
        <w:gridCol w:w="5670"/>
      </w:tblGrid>
      <w:tr w:rsidR="00BD68C1" w:rsidRPr="00F04C5F" w14:paraId="20D9327D" w14:textId="77777777" w:rsidTr="00D663A5">
        <w:trPr>
          <w:trHeight w:val="26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7675A53E" w14:textId="77777777" w:rsidR="00BD68C1" w:rsidRPr="00F04C5F" w:rsidRDefault="00BD68C1" w:rsidP="00222BA6">
            <w:pPr>
              <w:snapToGrid w:val="0"/>
              <w:rPr>
                <w:b/>
                <w:szCs w:val="22"/>
              </w:rPr>
            </w:pPr>
            <w:r w:rsidRPr="00F04C5F">
              <w:rPr>
                <w:b/>
                <w:sz w:val="22"/>
                <w:szCs w:val="22"/>
              </w:rPr>
              <w:t>Pretendenta nosaukums</w:t>
            </w:r>
          </w:p>
          <w:p w14:paraId="1A51331D" w14:textId="77777777" w:rsidR="00BD68C1" w:rsidRPr="00F04C5F" w:rsidRDefault="00BD68C1" w:rsidP="00222BA6">
            <w:pPr>
              <w:snapToGrid w:val="0"/>
              <w:rPr>
                <w:b/>
              </w:rPr>
            </w:pPr>
            <w:r w:rsidRPr="00F04C5F">
              <w:rPr>
                <w:b/>
                <w:sz w:val="22"/>
                <w:szCs w:val="22"/>
              </w:rPr>
              <w:t>vai vārds, uzvārds</w:t>
            </w:r>
            <w:r w:rsidR="000F14EA">
              <w:rPr>
                <w:rStyle w:val="FootnoteReference"/>
                <w:b/>
                <w:sz w:val="22"/>
                <w:szCs w:val="22"/>
              </w:rPr>
              <w:footnoteReference w:id="1"/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28F1E" w14:textId="77777777" w:rsidR="00BD68C1" w:rsidRPr="00F04C5F" w:rsidRDefault="00BD68C1" w:rsidP="00222BA6">
            <w:pPr>
              <w:snapToGrid w:val="0"/>
              <w:spacing w:before="120" w:after="120"/>
              <w:rPr>
                <w:b/>
              </w:rPr>
            </w:pPr>
          </w:p>
        </w:tc>
      </w:tr>
      <w:tr w:rsidR="00BD68C1" w:rsidRPr="00F04C5F" w14:paraId="2EE8C9F6" w14:textId="77777777" w:rsidTr="00D663A5">
        <w:trPr>
          <w:trHeight w:val="18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4772AEEA" w14:textId="77777777" w:rsidR="00BD68C1" w:rsidRPr="00F04C5F" w:rsidRDefault="00BD68C1" w:rsidP="00222BA6">
            <w:pPr>
              <w:snapToGrid w:val="0"/>
              <w:rPr>
                <w:b/>
              </w:rPr>
            </w:pPr>
            <w:r w:rsidRPr="00F04C5F">
              <w:rPr>
                <w:b/>
                <w:sz w:val="22"/>
                <w:szCs w:val="22"/>
              </w:rPr>
              <w:t>Reģistrācijas Nr.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F04C5F">
              <w:rPr>
                <w:b/>
                <w:sz w:val="22"/>
                <w:szCs w:val="22"/>
              </w:rPr>
              <w:t>vai personas kods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D281E" w14:textId="77777777" w:rsidR="00BD68C1" w:rsidRPr="00F04C5F" w:rsidRDefault="00BD68C1" w:rsidP="00222BA6">
            <w:pPr>
              <w:snapToGrid w:val="0"/>
              <w:spacing w:before="120" w:after="120"/>
              <w:rPr>
                <w:b/>
              </w:rPr>
            </w:pPr>
          </w:p>
        </w:tc>
      </w:tr>
      <w:tr w:rsidR="00BD68C1" w:rsidRPr="00F04C5F" w14:paraId="5D7509A6" w14:textId="77777777" w:rsidTr="00D663A5">
        <w:trPr>
          <w:trHeight w:val="28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3398ABA6" w14:textId="77777777" w:rsidR="00BD68C1" w:rsidRPr="00F04C5F" w:rsidRDefault="00BD68C1" w:rsidP="00222BA6">
            <w:pPr>
              <w:snapToGrid w:val="0"/>
              <w:spacing w:before="120" w:after="120"/>
              <w:rPr>
                <w:b/>
              </w:rPr>
            </w:pPr>
            <w:r w:rsidRPr="00F04C5F">
              <w:rPr>
                <w:b/>
                <w:sz w:val="22"/>
                <w:szCs w:val="22"/>
              </w:rPr>
              <w:t>Adrese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DCB83" w14:textId="77777777" w:rsidR="00BD68C1" w:rsidRPr="00F04C5F" w:rsidRDefault="00BD68C1" w:rsidP="00222BA6">
            <w:pPr>
              <w:snapToGrid w:val="0"/>
              <w:spacing w:before="120" w:after="120"/>
              <w:rPr>
                <w:b/>
              </w:rPr>
            </w:pPr>
          </w:p>
        </w:tc>
      </w:tr>
      <w:tr w:rsidR="00BD68C1" w:rsidRPr="00F04C5F" w14:paraId="3029D41F" w14:textId="77777777" w:rsidTr="00D663A5">
        <w:trPr>
          <w:trHeight w:val="25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E0013D3" w14:textId="77777777" w:rsidR="00BD68C1" w:rsidRPr="00F04C5F" w:rsidRDefault="00BD68C1" w:rsidP="00222BA6">
            <w:pPr>
              <w:snapToGrid w:val="0"/>
              <w:spacing w:before="120" w:after="120"/>
              <w:rPr>
                <w:b/>
              </w:rPr>
            </w:pPr>
            <w:r>
              <w:rPr>
                <w:b/>
                <w:sz w:val="22"/>
                <w:szCs w:val="22"/>
              </w:rPr>
              <w:t>Par līguma izpildi atbildīgā</w:t>
            </w:r>
            <w:r w:rsidRPr="00F04C5F">
              <w:rPr>
                <w:b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 xml:space="preserve"> personas</w:t>
            </w:r>
            <w:r w:rsidRPr="00F04C5F">
              <w:rPr>
                <w:b/>
                <w:sz w:val="22"/>
                <w:szCs w:val="22"/>
              </w:rPr>
              <w:t xml:space="preserve"> vārds, uzvārds, tālr.</w:t>
            </w:r>
            <w:r>
              <w:rPr>
                <w:b/>
                <w:sz w:val="22"/>
                <w:szCs w:val="22"/>
              </w:rPr>
              <w:t xml:space="preserve"> N</w:t>
            </w:r>
            <w:r w:rsidRPr="00F04C5F">
              <w:rPr>
                <w:b/>
                <w:sz w:val="22"/>
                <w:szCs w:val="22"/>
              </w:rPr>
              <w:t>r., e-pasta adrese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5736D" w14:textId="77777777" w:rsidR="00BD68C1" w:rsidRPr="00F04C5F" w:rsidRDefault="00BD68C1" w:rsidP="00222BA6">
            <w:pPr>
              <w:snapToGrid w:val="0"/>
              <w:spacing w:before="120" w:after="120"/>
              <w:rPr>
                <w:b/>
              </w:rPr>
            </w:pPr>
          </w:p>
        </w:tc>
      </w:tr>
      <w:tr w:rsidR="00BD68C1" w:rsidRPr="00F04C5F" w14:paraId="074F0EED" w14:textId="77777777" w:rsidTr="00D663A5">
        <w:trPr>
          <w:trHeight w:val="25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4FBB7397" w14:textId="77777777" w:rsidR="00BD68C1" w:rsidRPr="00F04C5F" w:rsidRDefault="00BD68C1" w:rsidP="00222BA6">
            <w:pPr>
              <w:snapToGrid w:val="0"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Pretendenta pilnvarotās personas, kas parakstīs līgumu, vārds, uzvārds, amats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E48E3" w14:textId="77777777" w:rsidR="00BD68C1" w:rsidRPr="00F04C5F" w:rsidRDefault="00BD68C1" w:rsidP="00222BA6">
            <w:pPr>
              <w:snapToGrid w:val="0"/>
              <w:spacing w:before="120" w:after="120"/>
              <w:rPr>
                <w:b/>
              </w:rPr>
            </w:pPr>
          </w:p>
        </w:tc>
      </w:tr>
      <w:tr w:rsidR="00BD68C1" w:rsidRPr="00F04C5F" w14:paraId="0D375272" w14:textId="77777777" w:rsidTr="00D663A5">
        <w:trPr>
          <w:trHeight w:val="25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7EFC4122" w14:textId="77777777" w:rsidR="00BD68C1" w:rsidRDefault="00BD68C1" w:rsidP="00222BA6">
            <w:pPr>
              <w:snapToGrid w:val="0"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Bankas rekvizīti līguma slēgšanai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BA78B" w14:textId="77777777" w:rsidR="00BD68C1" w:rsidRPr="00F04C5F" w:rsidRDefault="00BD68C1" w:rsidP="00222BA6">
            <w:pPr>
              <w:snapToGrid w:val="0"/>
              <w:spacing w:before="120" w:after="120"/>
              <w:rPr>
                <w:b/>
              </w:rPr>
            </w:pPr>
          </w:p>
        </w:tc>
      </w:tr>
    </w:tbl>
    <w:p w14:paraId="1E6295D0" w14:textId="77777777" w:rsidR="000F55A1" w:rsidRDefault="000F55A1" w:rsidP="002007BE">
      <w:pPr>
        <w:rPr>
          <w:b/>
        </w:rPr>
      </w:pPr>
    </w:p>
    <w:p w14:paraId="1100C2DB" w14:textId="61F71BA6" w:rsidR="00881DB6" w:rsidRDefault="00881DB6" w:rsidP="00881DB6">
      <w:pPr>
        <w:pStyle w:val="naisnod"/>
        <w:spacing w:before="0" w:after="0"/>
        <w:ind w:left="360"/>
        <w:jc w:val="left"/>
      </w:pPr>
      <w:r>
        <w:br w:type="page"/>
      </w:r>
    </w:p>
    <w:p w14:paraId="2C9A95ED" w14:textId="3C04E085" w:rsidR="00D15E63" w:rsidRPr="009B653E" w:rsidRDefault="00186E41" w:rsidP="00D15E63">
      <w:pPr>
        <w:pStyle w:val="Footer"/>
        <w:tabs>
          <w:tab w:val="clear" w:pos="4153"/>
          <w:tab w:val="clear" w:pos="8306"/>
        </w:tabs>
        <w:jc w:val="right"/>
        <w:rPr>
          <w:b/>
        </w:rPr>
      </w:pPr>
      <w:r>
        <w:rPr>
          <w:b/>
        </w:rPr>
        <w:lastRenderedPageBreak/>
        <w:t>2</w:t>
      </w:r>
      <w:r w:rsidR="00D15E63" w:rsidRPr="009B653E">
        <w:rPr>
          <w:b/>
        </w:rPr>
        <w:t>.PIELIKUMS</w:t>
      </w:r>
    </w:p>
    <w:p w14:paraId="55D665B6" w14:textId="77777777" w:rsidR="00934A61" w:rsidRPr="009B653E" w:rsidRDefault="00934A61" w:rsidP="00934A61">
      <w:pPr>
        <w:pStyle w:val="Footer"/>
        <w:tabs>
          <w:tab w:val="clear" w:pos="4153"/>
          <w:tab w:val="clear" w:pos="8306"/>
        </w:tabs>
        <w:jc w:val="right"/>
      </w:pPr>
      <w:r w:rsidRPr="009B653E">
        <w:t>Cenu aptauja iepirkumam</w:t>
      </w:r>
    </w:p>
    <w:p w14:paraId="1D08CB90" w14:textId="77777777" w:rsidR="00934A61" w:rsidRDefault="00934A61" w:rsidP="00934A61">
      <w:pPr>
        <w:jc w:val="right"/>
      </w:pPr>
      <w:r w:rsidRPr="009B653E">
        <w:t>“Fasādes apdares darbi</w:t>
      </w:r>
      <w:r>
        <w:t xml:space="preserve"> </w:t>
      </w:r>
      <w:r w:rsidRPr="009B653E">
        <w:t xml:space="preserve">Kultūras pārvaldes Salacgrīvas bibliotēkas struktūrvienībai – </w:t>
      </w:r>
    </w:p>
    <w:p w14:paraId="757621FC" w14:textId="77777777" w:rsidR="00934A61" w:rsidRDefault="00934A61" w:rsidP="00934A61">
      <w:pPr>
        <w:jc w:val="right"/>
      </w:pPr>
      <w:r w:rsidRPr="009B653E">
        <w:t xml:space="preserve">filiālbibliotēkai Tūjas bibliotēka, </w:t>
      </w:r>
    </w:p>
    <w:p w14:paraId="5002B61C" w14:textId="77777777" w:rsidR="00934A61" w:rsidRPr="009B653E" w:rsidRDefault="00934A61" w:rsidP="00934A61">
      <w:pPr>
        <w:jc w:val="right"/>
        <w:rPr>
          <w:b/>
        </w:rPr>
      </w:pPr>
      <w:r w:rsidRPr="009B653E">
        <w:t>Liedaga iela 11, Tūja, Liepupes pagasts, Limbažu novads”.</w:t>
      </w:r>
    </w:p>
    <w:p w14:paraId="39B695B8" w14:textId="77777777" w:rsidR="00D15E63" w:rsidRDefault="00D15E63" w:rsidP="00D15E63">
      <w:pPr>
        <w:jc w:val="center"/>
        <w:rPr>
          <w:b/>
        </w:rPr>
      </w:pPr>
    </w:p>
    <w:p w14:paraId="1B0D9B78" w14:textId="084427C6" w:rsidR="00D15E63" w:rsidRPr="00D15E63" w:rsidRDefault="00D15E63" w:rsidP="00D15E63">
      <w:pPr>
        <w:jc w:val="center"/>
        <w:rPr>
          <w:rFonts w:ascii="Times New Roman Bold" w:hAnsi="Times New Roman Bold"/>
          <w:b/>
          <w:caps/>
        </w:rPr>
      </w:pPr>
      <w:r w:rsidRPr="00D15E63">
        <w:rPr>
          <w:rFonts w:ascii="Times New Roman Bold" w:hAnsi="Times New Roman Bold"/>
          <w:b/>
          <w:caps/>
        </w:rPr>
        <w:t>Tehniskā specifikācija</w:t>
      </w:r>
    </w:p>
    <w:p w14:paraId="7412027D" w14:textId="77777777" w:rsidR="00D15E63" w:rsidRPr="008A703B" w:rsidRDefault="00D15E63" w:rsidP="00D15E63">
      <w:pPr>
        <w:ind w:left="284"/>
        <w:jc w:val="center"/>
        <w:rPr>
          <w:b/>
        </w:rPr>
      </w:pPr>
      <w:r>
        <w:rPr>
          <w:b/>
        </w:rPr>
        <w:t>Fasādes atjaunošanas darbi Liedaga iela 11, Tūja,</w:t>
      </w:r>
      <w:r w:rsidRPr="008A703B">
        <w:rPr>
          <w:b/>
        </w:rPr>
        <w:t xml:space="preserve"> </w:t>
      </w:r>
      <w:r>
        <w:rPr>
          <w:b/>
        </w:rPr>
        <w:t>Limbažu</w:t>
      </w:r>
      <w:r w:rsidRPr="008A703B">
        <w:rPr>
          <w:b/>
        </w:rPr>
        <w:t xml:space="preserve"> novad</w:t>
      </w:r>
      <w:r>
        <w:rPr>
          <w:b/>
        </w:rPr>
        <w:t>s</w:t>
      </w:r>
    </w:p>
    <w:p w14:paraId="1430BAA2" w14:textId="77777777" w:rsidR="00D15E63" w:rsidRPr="008A703B" w:rsidRDefault="00D15E63" w:rsidP="00D15E63">
      <w:pPr>
        <w:pStyle w:val="ListParagraph"/>
        <w:ind w:left="596"/>
        <w:jc w:val="both"/>
      </w:pPr>
    </w:p>
    <w:p w14:paraId="2C749DDD" w14:textId="3D078D18" w:rsidR="00D15E63" w:rsidRDefault="00FD5843" w:rsidP="00C44721">
      <w:pPr>
        <w:pStyle w:val="ListParagraph"/>
        <w:widowControl w:val="0"/>
        <w:numPr>
          <w:ilvl w:val="0"/>
          <w:numId w:val="32"/>
        </w:numPr>
        <w:suppressAutoHyphens/>
        <w:spacing w:line="360" w:lineRule="auto"/>
        <w:ind w:left="0"/>
        <w:jc w:val="both"/>
      </w:pPr>
      <w:r>
        <w:t>Pretendentam</w:t>
      </w:r>
      <w:r w:rsidR="00D15E63" w:rsidRPr="008A703B">
        <w:t xml:space="preserve"> savā piedāvājumā jāievērtē visi nepieciešamie izdevumi darbaspēka, materiālu, transporta, kā arī papildus izdevumi – mobilizācija, darbu atļaujas, u.c. izdevumi, bez kā nebūtu iespējama paredzēto būvdarbu pareiza, Pasūtītāja prasībām un spēkā esošiem normatīviem atbilstoša darba izpilde pilnā apjomā.</w:t>
      </w:r>
    </w:p>
    <w:p w14:paraId="0B66FCCA" w14:textId="77777777" w:rsidR="00C44721" w:rsidRDefault="00C44721" w:rsidP="00C44721">
      <w:pPr>
        <w:pStyle w:val="Parasts1"/>
        <w:numPr>
          <w:ilvl w:val="0"/>
          <w:numId w:val="32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Finanšu piedāvājumā</w:t>
      </w:r>
      <w:r w:rsidRPr="00377551">
        <w:rPr>
          <w:rFonts w:ascii="Times New Roman" w:hAnsi="Times New Roman"/>
          <w:sz w:val="24"/>
          <w:szCs w:val="24"/>
        </w:rPr>
        <w:t xml:space="preserve"> jāietver visas izmaksas, kas tieši vai netieši saistītas ar pakalpojuma nodrošināšanu, tajā skaitā visi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7551">
        <w:rPr>
          <w:rFonts w:ascii="Times New Roman" w:hAnsi="Times New Roman"/>
          <w:sz w:val="24"/>
          <w:szCs w:val="24"/>
        </w:rPr>
        <w:t>piemērojamie nodokļi un valsts noteiktie obligātie maksājumi pakalpojuma pilnīgai un kvalitatīvai izpildei.</w:t>
      </w:r>
    </w:p>
    <w:p w14:paraId="10D8E5EE" w14:textId="031D8906" w:rsidR="00D15E63" w:rsidRDefault="00D15E63" w:rsidP="00C44721">
      <w:pPr>
        <w:pStyle w:val="ListParagraph"/>
        <w:widowControl w:val="0"/>
        <w:numPr>
          <w:ilvl w:val="0"/>
          <w:numId w:val="32"/>
        </w:numPr>
        <w:tabs>
          <w:tab w:val="clear" w:pos="596"/>
          <w:tab w:val="num" w:pos="624"/>
        </w:tabs>
        <w:suppressAutoHyphens/>
        <w:spacing w:line="360" w:lineRule="auto"/>
        <w:ind w:left="0"/>
        <w:jc w:val="both"/>
      </w:pPr>
      <w:r w:rsidRPr="008A703B">
        <w:t xml:space="preserve">Darbu un materiālu apjomi jāskata saistībā ar apjomos paredzēto. </w:t>
      </w:r>
      <w:r w:rsidR="00FD5843">
        <w:t>Pretendent</w:t>
      </w:r>
      <w:r w:rsidR="00FD5843">
        <w:t>s</w:t>
      </w:r>
      <w:r w:rsidRPr="008A703B">
        <w:t xml:space="preserve"> ir atbildīgs par kļūdām piedāvājumā, kas radušās nepareizi saprotot vai interpretējot noteiktās prasības.</w:t>
      </w:r>
    </w:p>
    <w:p w14:paraId="6BF9893D" w14:textId="4E5139FF" w:rsidR="00D15E63" w:rsidRPr="008A703B" w:rsidRDefault="00FD5843" w:rsidP="00C44721">
      <w:pPr>
        <w:pStyle w:val="ListParagraph"/>
        <w:widowControl w:val="0"/>
        <w:numPr>
          <w:ilvl w:val="0"/>
          <w:numId w:val="32"/>
        </w:numPr>
        <w:tabs>
          <w:tab w:val="clear" w:pos="596"/>
          <w:tab w:val="num" w:pos="624"/>
        </w:tabs>
        <w:suppressAutoHyphens/>
        <w:spacing w:line="360" w:lineRule="auto"/>
        <w:ind w:left="0"/>
        <w:jc w:val="both"/>
      </w:pPr>
      <w:r>
        <w:t>Pretendentam</w:t>
      </w:r>
      <w:r w:rsidR="00D15E63">
        <w:t xml:space="preserve"> nav nepieciešams uzstādīt sastatnes, pašvaldība nodrošina ar pacēlāju.</w:t>
      </w:r>
    </w:p>
    <w:p w14:paraId="5F12E8B0" w14:textId="2F12C88F" w:rsidR="00D15E63" w:rsidRPr="008A703B" w:rsidRDefault="00D15E63" w:rsidP="00C44721">
      <w:pPr>
        <w:pStyle w:val="ListParagraph"/>
        <w:widowControl w:val="0"/>
        <w:numPr>
          <w:ilvl w:val="0"/>
          <w:numId w:val="32"/>
        </w:numPr>
        <w:tabs>
          <w:tab w:val="clear" w:pos="596"/>
          <w:tab w:val="num" w:pos="624"/>
        </w:tabs>
        <w:suppressAutoHyphens/>
        <w:spacing w:line="360" w:lineRule="auto"/>
        <w:ind w:left="0"/>
        <w:jc w:val="both"/>
      </w:pPr>
      <w:r w:rsidRPr="008A703B">
        <w:t xml:space="preserve">Pirms piedāvājuma iesniegšanas </w:t>
      </w:r>
      <w:r w:rsidR="00FD5843">
        <w:t>Pretendentam</w:t>
      </w:r>
      <w:r w:rsidRPr="008A703B">
        <w:t xml:space="preserve"> jāiepazīstas ar darbu apjomiem un esošo situāciju dabā, jo apjomu tabulā ir provizoriski aprēķini, ja nepieciešams </w:t>
      </w:r>
      <w:r w:rsidR="00FD5843">
        <w:t>Pretendent</w:t>
      </w:r>
      <w:r w:rsidR="00FD5843">
        <w:t>s</w:t>
      </w:r>
      <w:r w:rsidRPr="008A703B">
        <w:t xml:space="preserve"> var veikt precizēšanu veicamajiem darbiem, iepriekš piesakoties Salacgrīva</w:t>
      </w:r>
      <w:r>
        <w:t>s apvienības pārvaldē</w:t>
      </w:r>
      <w:r w:rsidRPr="008A703B">
        <w:t xml:space="preserve"> pie atbildīgā par projekta realizāciju Kristaps Ēdolfs mob.tel. </w:t>
      </w:r>
      <w:r>
        <w:t xml:space="preserve">+371 </w:t>
      </w:r>
      <w:r w:rsidRPr="008A703B">
        <w:t>27336687</w:t>
      </w:r>
      <w:r>
        <w:t xml:space="preserve"> vai Liepupes pagasta pakalpojumu sniegšanas centra vadītājas Ilzes Ozoliņas, mob. Tel. +371 29453653.</w:t>
      </w:r>
    </w:p>
    <w:p w14:paraId="737587C5" w14:textId="77777777" w:rsidR="00D15E63" w:rsidRPr="008A703B" w:rsidRDefault="00D15E63" w:rsidP="00C44721">
      <w:pPr>
        <w:pStyle w:val="ListParagraph"/>
        <w:widowControl w:val="0"/>
        <w:numPr>
          <w:ilvl w:val="0"/>
          <w:numId w:val="32"/>
        </w:numPr>
        <w:tabs>
          <w:tab w:val="clear" w:pos="596"/>
          <w:tab w:val="num" w:pos="624"/>
        </w:tabs>
        <w:suppressAutoHyphens/>
        <w:spacing w:line="360" w:lineRule="auto"/>
        <w:ind w:left="0"/>
        <w:jc w:val="both"/>
      </w:pPr>
      <w:r w:rsidRPr="008A703B">
        <w:t>Jāseko, lai darbu veikšanas laikā netiktu radīti bojājumi trešo personu īpašumiem. Radītie bojājumi jānovērš nekavējoties.</w:t>
      </w:r>
    </w:p>
    <w:p w14:paraId="7EE6769E" w14:textId="410C892A" w:rsidR="00D15E63" w:rsidRPr="008A703B" w:rsidRDefault="00D15E63" w:rsidP="00FD5843">
      <w:pPr>
        <w:pStyle w:val="ListParagraph"/>
        <w:widowControl w:val="0"/>
        <w:numPr>
          <w:ilvl w:val="0"/>
          <w:numId w:val="32"/>
        </w:numPr>
        <w:tabs>
          <w:tab w:val="clear" w:pos="596"/>
          <w:tab w:val="num" w:pos="624"/>
        </w:tabs>
        <w:suppressAutoHyphens/>
        <w:spacing w:line="360" w:lineRule="auto"/>
        <w:ind w:left="0"/>
        <w:jc w:val="both"/>
      </w:pPr>
      <w:r w:rsidRPr="008A703B">
        <w:t xml:space="preserve">Pēc </w:t>
      </w:r>
      <w:r>
        <w:t>remonta darbu veikšanas</w:t>
      </w:r>
      <w:r w:rsidRPr="008A703B">
        <w:t xml:space="preserve"> jāsakārto to laikā skartā teritorija – jānolīdzina, jāaizvāc būvmateriālu un demontāžas laikā radies piegružojums.</w:t>
      </w:r>
      <w:r w:rsidR="00FD5843" w:rsidRPr="00FD5843">
        <w:t xml:space="preserve"> </w:t>
      </w:r>
      <w:r w:rsidR="00FD5843" w:rsidRPr="00D15E63">
        <w:t>Paredzēt būvgružu un atkritumu utilizāciju.</w:t>
      </w:r>
    </w:p>
    <w:p w14:paraId="6A617485" w14:textId="77777777" w:rsidR="00D15E63" w:rsidRPr="008A703B" w:rsidRDefault="00D15E63" w:rsidP="00C44721">
      <w:pPr>
        <w:pStyle w:val="ListParagraph"/>
        <w:widowControl w:val="0"/>
        <w:numPr>
          <w:ilvl w:val="0"/>
          <w:numId w:val="32"/>
        </w:numPr>
        <w:tabs>
          <w:tab w:val="clear" w:pos="596"/>
          <w:tab w:val="num" w:pos="624"/>
        </w:tabs>
        <w:suppressAutoHyphens/>
        <w:spacing w:line="360" w:lineRule="auto"/>
        <w:ind w:left="0"/>
        <w:jc w:val="both"/>
      </w:pPr>
      <w:r w:rsidRPr="008A703B">
        <w:t>Beidzot darbus paredzēt piekļuves ceļa sakārtošanu, ja ir nepieciešamība, veikt labošanas darbus.</w:t>
      </w:r>
    </w:p>
    <w:p w14:paraId="37C00C86" w14:textId="50CDB1CB" w:rsidR="00D15E63" w:rsidRPr="00D15E63" w:rsidRDefault="00D15E63" w:rsidP="00C44721">
      <w:pPr>
        <w:pStyle w:val="ListParagraph"/>
        <w:widowControl w:val="0"/>
        <w:numPr>
          <w:ilvl w:val="0"/>
          <w:numId w:val="32"/>
        </w:numPr>
        <w:tabs>
          <w:tab w:val="clear" w:pos="596"/>
          <w:tab w:val="num" w:pos="624"/>
        </w:tabs>
        <w:suppressAutoHyphens/>
        <w:spacing w:line="360" w:lineRule="auto"/>
        <w:ind w:left="0"/>
        <w:jc w:val="both"/>
      </w:pPr>
      <w:r w:rsidRPr="008A703B">
        <w:t>Veicamie darbi uzrādīti darbu apjomu tabulā</w:t>
      </w:r>
      <w:r>
        <w:t xml:space="preserve"> (tāmē)</w:t>
      </w:r>
      <w:r w:rsidRPr="008A703B">
        <w:t xml:space="preserve">, pozīcijās, kurās nav norādīti darbu </w:t>
      </w:r>
      <w:r w:rsidRPr="00D15E63">
        <w:t xml:space="preserve">apjomi, tie jāizvērtē pašam </w:t>
      </w:r>
      <w:r w:rsidR="00FD5843">
        <w:t>Pretendentam</w:t>
      </w:r>
      <w:r w:rsidRPr="00D15E63">
        <w:t xml:space="preserve"> apsekojot teritoriju uz vietas.</w:t>
      </w:r>
    </w:p>
    <w:p w14:paraId="49F7D5C7" w14:textId="07955FE9" w:rsidR="002022A6" w:rsidRDefault="00D15E63" w:rsidP="002337C2">
      <w:pPr>
        <w:pStyle w:val="ListParagraph"/>
        <w:widowControl w:val="0"/>
        <w:numPr>
          <w:ilvl w:val="0"/>
          <w:numId w:val="32"/>
        </w:numPr>
        <w:tabs>
          <w:tab w:val="clear" w:pos="596"/>
          <w:tab w:val="num" w:pos="624"/>
        </w:tabs>
        <w:suppressAutoHyphens/>
        <w:spacing w:line="360" w:lineRule="auto"/>
        <w:ind w:left="0"/>
        <w:jc w:val="both"/>
      </w:pPr>
      <w:r w:rsidRPr="00D15E63">
        <w:t xml:space="preserve">Darbu izpildes termiņš 1 </w:t>
      </w:r>
      <w:r>
        <w:t xml:space="preserve">(viens) </w:t>
      </w:r>
      <w:r w:rsidRPr="00D15E63">
        <w:t>mēnesis laikā no līguma noslēgšanas dienas.</w:t>
      </w:r>
    </w:p>
    <w:p w14:paraId="5F8B0F51" w14:textId="130EDC11" w:rsidR="00186E41" w:rsidRDefault="00186E41" w:rsidP="00186E41">
      <w:pPr>
        <w:widowControl w:val="0"/>
        <w:tabs>
          <w:tab w:val="num" w:pos="624"/>
        </w:tabs>
        <w:suppressAutoHyphens/>
        <w:spacing w:line="360" w:lineRule="auto"/>
        <w:jc w:val="both"/>
      </w:pPr>
    </w:p>
    <w:p w14:paraId="3C1D298E" w14:textId="0B593794" w:rsidR="00186E41" w:rsidRDefault="00186E41" w:rsidP="00186E41">
      <w:pPr>
        <w:widowControl w:val="0"/>
        <w:tabs>
          <w:tab w:val="num" w:pos="624"/>
        </w:tabs>
        <w:suppressAutoHyphens/>
        <w:spacing w:line="360" w:lineRule="auto"/>
        <w:jc w:val="both"/>
      </w:pPr>
      <w:r>
        <w:br w:type="page"/>
      </w:r>
    </w:p>
    <w:p w14:paraId="722E3AF2" w14:textId="77777777" w:rsidR="00186E41" w:rsidRPr="009B653E" w:rsidRDefault="00186E41" w:rsidP="00186E41">
      <w:pPr>
        <w:pStyle w:val="Footer"/>
        <w:tabs>
          <w:tab w:val="clear" w:pos="4153"/>
          <w:tab w:val="clear" w:pos="8306"/>
        </w:tabs>
        <w:jc w:val="right"/>
        <w:rPr>
          <w:b/>
        </w:rPr>
      </w:pPr>
      <w:r>
        <w:rPr>
          <w:b/>
        </w:rPr>
        <w:lastRenderedPageBreak/>
        <w:t>3</w:t>
      </w:r>
      <w:r w:rsidRPr="009B653E">
        <w:rPr>
          <w:b/>
        </w:rPr>
        <w:t>.PIELIKUMS</w:t>
      </w:r>
    </w:p>
    <w:p w14:paraId="131129DD" w14:textId="77777777" w:rsidR="00934A61" w:rsidRPr="009B653E" w:rsidRDefault="00934A61" w:rsidP="00934A61">
      <w:pPr>
        <w:pStyle w:val="Footer"/>
        <w:tabs>
          <w:tab w:val="clear" w:pos="4153"/>
          <w:tab w:val="clear" w:pos="8306"/>
        </w:tabs>
        <w:jc w:val="right"/>
      </w:pPr>
      <w:r w:rsidRPr="009B653E">
        <w:t>Cenu aptauja iepirkumam</w:t>
      </w:r>
    </w:p>
    <w:p w14:paraId="147FC706" w14:textId="77777777" w:rsidR="00934A61" w:rsidRDefault="00934A61" w:rsidP="00934A61">
      <w:pPr>
        <w:jc w:val="right"/>
      </w:pPr>
      <w:r w:rsidRPr="009B653E">
        <w:t>“Fasādes apdares darbi</w:t>
      </w:r>
      <w:r>
        <w:t xml:space="preserve"> </w:t>
      </w:r>
      <w:r w:rsidRPr="009B653E">
        <w:t xml:space="preserve">Kultūras pārvaldes Salacgrīvas bibliotēkas struktūrvienībai – </w:t>
      </w:r>
    </w:p>
    <w:p w14:paraId="0502EC74" w14:textId="77777777" w:rsidR="00934A61" w:rsidRDefault="00934A61" w:rsidP="00934A61">
      <w:pPr>
        <w:jc w:val="right"/>
      </w:pPr>
      <w:r w:rsidRPr="009B653E">
        <w:t xml:space="preserve">filiālbibliotēkai Tūjas bibliotēka, </w:t>
      </w:r>
    </w:p>
    <w:p w14:paraId="5C35C540" w14:textId="77777777" w:rsidR="00934A61" w:rsidRPr="009B653E" w:rsidRDefault="00934A61" w:rsidP="00934A61">
      <w:pPr>
        <w:jc w:val="right"/>
        <w:rPr>
          <w:b/>
        </w:rPr>
      </w:pPr>
      <w:r w:rsidRPr="009B653E">
        <w:t>Liedaga iela 11, Tūja, Liepupes pagasts, Limbažu novads”.</w:t>
      </w:r>
    </w:p>
    <w:p w14:paraId="5B4A4929" w14:textId="77777777" w:rsidR="00186E41" w:rsidRDefault="00186E41" w:rsidP="00186E41">
      <w:pPr>
        <w:pStyle w:val="naisnod"/>
        <w:spacing w:before="0" w:after="0"/>
        <w:ind w:left="360"/>
        <w:jc w:val="left"/>
      </w:pPr>
    </w:p>
    <w:p w14:paraId="4BE58E00" w14:textId="77777777" w:rsidR="00186E41" w:rsidRDefault="00186E41" w:rsidP="00186E41">
      <w:pPr>
        <w:pStyle w:val="naisnod"/>
        <w:spacing w:before="0" w:after="0"/>
        <w:ind w:left="360"/>
        <w:jc w:val="left"/>
      </w:pPr>
    </w:p>
    <w:p w14:paraId="40856340" w14:textId="77777777" w:rsidR="00186E41" w:rsidRPr="000223EB" w:rsidRDefault="00186E41" w:rsidP="00186E41">
      <w:pPr>
        <w:pStyle w:val="naisnod"/>
        <w:spacing w:before="0" w:after="0"/>
        <w:ind w:left="360"/>
      </w:pPr>
      <w:r w:rsidRPr="000223EB">
        <w:t>TEHNISKAIS PIEDĀVĀJUMS</w:t>
      </w:r>
    </w:p>
    <w:p w14:paraId="583D7281" w14:textId="77777777" w:rsidR="00186E41" w:rsidRDefault="00186E41" w:rsidP="00186E41">
      <w:pPr>
        <w:rPr>
          <w:b/>
          <w:bCs/>
          <w:sz w:val="28"/>
          <w:szCs w:val="28"/>
        </w:rPr>
      </w:pPr>
    </w:p>
    <w:tbl>
      <w:tblPr>
        <w:tblW w:w="5005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5"/>
        <w:gridCol w:w="2940"/>
        <w:gridCol w:w="6037"/>
      </w:tblGrid>
      <w:tr w:rsidR="00186E41" w:rsidRPr="00343E61" w14:paraId="2F0C7AD8" w14:textId="77777777" w:rsidTr="0058366E">
        <w:trPr>
          <w:trHeight w:val="277"/>
          <w:jc w:val="center"/>
        </w:trPr>
        <w:tc>
          <w:tcPr>
            <w:tcW w:w="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5E9A0D" w14:textId="77777777" w:rsidR="00186E41" w:rsidRPr="00343E61" w:rsidRDefault="00186E41" w:rsidP="0058366E">
            <w:pPr>
              <w:pStyle w:val="Parasts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</w:t>
            </w:r>
            <w:r w:rsidRPr="00343E6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48C0BB" w14:textId="77777777" w:rsidR="00186E41" w:rsidRPr="00D26473" w:rsidRDefault="00186E41" w:rsidP="0058366E">
            <w:pPr>
              <w:pStyle w:val="Parasts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D26473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Darbu veikšanas adrese</w:t>
            </w:r>
          </w:p>
        </w:tc>
        <w:tc>
          <w:tcPr>
            <w:tcW w:w="60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16C83C" w14:textId="77777777" w:rsidR="00186E41" w:rsidRPr="00D26473" w:rsidRDefault="00186E41" w:rsidP="0058366E">
            <w:pPr>
              <w:ind w:right="98"/>
              <w:jc w:val="both"/>
            </w:pPr>
            <w:r w:rsidRPr="00D26473">
              <w:t>Liedaga iela 11, Tūja, Liepupes pagasts</w:t>
            </w:r>
          </w:p>
        </w:tc>
      </w:tr>
      <w:tr w:rsidR="00186E41" w:rsidRPr="00343E61" w14:paraId="5A3EE56D" w14:textId="77777777" w:rsidTr="0058366E">
        <w:trPr>
          <w:trHeight w:val="504"/>
          <w:jc w:val="center"/>
        </w:trPr>
        <w:tc>
          <w:tcPr>
            <w:tcW w:w="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D16A2B" w14:textId="77777777" w:rsidR="00186E41" w:rsidRPr="00343E61" w:rsidRDefault="00186E41" w:rsidP="0058366E">
            <w:pPr>
              <w:pStyle w:val="Parasts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</w:t>
            </w:r>
            <w:r w:rsidRPr="00343E6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E2A1DA" w14:textId="77777777" w:rsidR="00186E41" w:rsidRPr="00D26473" w:rsidRDefault="00186E41" w:rsidP="0058366E">
            <w:pPr>
              <w:pStyle w:val="Parasts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D26473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Veicamo darbi</w:t>
            </w:r>
          </w:p>
        </w:tc>
        <w:tc>
          <w:tcPr>
            <w:tcW w:w="60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318E6" w14:textId="41EFAD0E" w:rsidR="00186E41" w:rsidRPr="00934A61" w:rsidRDefault="00186E41" w:rsidP="00934A61">
            <w:pPr>
              <w:pStyle w:val="Parasts1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473">
              <w:rPr>
                <w:rFonts w:ascii="Times New Roman" w:hAnsi="Times New Roman"/>
                <w:sz w:val="24"/>
                <w:szCs w:val="24"/>
              </w:rPr>
              <w:t xml:space="preserve">Fasādes apdares darbi, </w:t>
            </w:r>
          </w:p>
        </w:tc>
      </w:tr>
    </w:tbl>
    <w:p w14:paraId="39F47771" w14:textId="77777777" w:rsidR="00186E41" w:rsidRDefault="00186E41" w:rsidP="00186E41">
      <w:pPr>
        <w:rPr>
          <w:b/>
          <w:bCs/>
          <w:sz w:val="28"/>
          <w:szCs w:val="28"/>
        </w:rPr>
      </w:pPr>
    </w:p>
    <w:p w14:paraId="7296F2A7" w14:textId="40F3256D" w:rsidR="00186E41" w:rsidRPr="008A703B" w:rsidRDefault="00FD5843" w:rsidP="00186E41">
      <w:pPr>
        <w:pStyle w:val="ListParagraph"/>
        <w:widowControl w:val="0"/>
        <w:suppressAutoHyphens/>
        <w:spacing w:line="360" w:lineRule="auto"/>
        <w:ind w:left="0"/>
        <w:jc w:val="both"/>
      </w:pPr>
      <w:r>
        <w:t>Pretendentam</w:t>
      </w:r>
      <w:r w:rsidR="00186E41">
        <w:t xml:space="preserve"> nav nepieciešams uzstādīt sastatnes, pašvaldība nodrošina ar pacēlāju.</w:t>
      </w:r>
    </w:p>
    <w:p w14:paraId="23E7F13F" w14:textId="77777777" w:rsidR="00186E41" w:rsidRDefault="00186E41" w:rsidP="00186E41">
      <w:pPr>
        <w:pStyle w:val="Parasts1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14:paraId="141ECC0A" w14:textId="77777777" w:rsidR="00186E41" w:rsidRPr="00377551" w:rsidRDefault="00186E41" w:rsidP="00186E41">
      <w:pPr>
        <w:pStyle w:val="Parasts1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14:paraId="7C86606A" w14:textId="77777777" w:rsidR="00186E41" w:rsidRPr="00EF48F9" w:rsidRDefault="00186E41" w:rsidP="00186E41">
      <w:pPr>
        <w:pStyle w:val="Heading1"/>
        <w:tabs>
          <w:tab w:val="left" w:pos="720"/>
        </w:tabs>
        <w:jc w:val="left"/>
        <w:rPr>
          <w:rFonts w:ascii="Times New Roman" w:eastAsia="Wingdings" w:hAnsi="Times New Roman"/>
          <w:u w:val="single"/>
        </w:rPr>
      </w:pPr>
      <w:r w:rsidRPr="00EF48F9">
        <w:rPr>
          <w:rFonts w:ascii="Times New Roman" w:eastAsia="Wingdings" w:hAnsi="Times New Roman"/>
          <w:u w:val="single"/>
        </w:rPr>
        <w:t>Pakalpojuma izpildes termiņš:</w:t>
      </w:r>
    </w:p>
    <w:p w14:paraId="4A2DB8F8" w14:textId="63FC509A" w:rsidR="00186E41" w:rsidRDefault="00FD5843" w:rsidP="00186E41">
      <w:pPr>
        <w:numPr>
          <w:ilvl w:val="0"/>
          <w:numId w:val="28"/>
        </w:numPr>
        <w:jc w:val="both"/>
      </w:pPr>
      <w:r>
        <w:t>Pretendentam</w:t>
      </w:r>
      <w:r w:rsidR="00186E41" w:rsidRPr="00EF48F9">
        <w:t xml:space="preserve"> Iepirkuma noteikumu noteiktos veicamos darbus izpilda </w:t>
      </w:r>
      <w:r w:rsidR="00186E41" w:rsidRPr="00D26473">
        <w:t xml:space="preserve">1 </w:t>
      </w:r>
      <w:r w:rsidR="00186E41">
        <w:t xml:space="preserve">(viens) </w:t>
      </w:r>
      <w:r w:rsidR="00186E41" w:rsidRPr="00D26473">
        <w:t>mēneša</w:t>
      </w:r>
      <w:r w:rsidR="00186E41" w:rsidRPr="00EF48F9">
        <w:t xml:space="preserve"> laikā, skaitot no Līguma spēkā stāšanās dienas;</w:t>
      </w:r>
    </w:p>
    <w:p w14:paraId="571DE2AD" w14:textId="77777777" w:rsidR="00186E41" w:rsidRDefault="00186E41" w:rsidP="00186E41">
      <w:pPr>
        <w:jc w:val="both"/>
      </w:pPr>
    </w:p>
    <w:p w14:paraId="78B5D160" w14:textId="00667185" w:rsidR="00186E41" w:rsidRPr="00D15E63" w:rsidRDefault="00186E41" w:rsidP="00186E41">
      <w:pPr>
        <w:jc w:val="both"/>
      </w:pPr>
    </w:p>
    <w:p w14:paraId="13A1D33E" w14:textId="77777777" w:rsidR="00D15E63" w:rsidRPr="00D15E63" w:rsidRDefault="00D15E63" w:rsidP="00C44721">
      <w:pPr>
        <w:spacing w:line="360" w:lineRule="auto"/>
        <w:jc w:val="both"/>
      </w:pPr>
    </w:p>
    <w:sectPr w:rsidR="00D15E63" w:rsidRPr="00D15E63" w:rsidSect="006D0C53">
      <w:headerReference w:type="even" r:id="rId8"/>
      <w:headerReference w:type="default" r:id="rId9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DED57" w14:textId="77777777" w:rsidR="006D00B7" w:rsidRDefault="006D00B7">
      <w:r>
        <w:separator/>
      </w:r>
    </w:p>
  </w:endnote>
  <w:endnote w:type="continuationSeparator" w:id="0">
    <w:p w14:paraId="1A940869" w14:textId="77777777" w:rsidR="006D00B7" w:rsidRDefault="006D0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0B1F4" w14:textId="77777777" w:rsidR="006D00B7" w:rsidRDefault="006D00B7">
      <w:r>
        <w:separator/>
      </w:r>
    </w:p>
  </w:footnote>
  <w:footnote w:type="continuationSeparator" w:id="0">
    <w:p w14:paraId="557D4D3F" w14:textId="77777777" w:rsidR="006D00B7" w:rsidRDefault="006D00B7">
      <w:r>
        <w:continuationSeparator/>
      </w:r>
    </w:p>
  </w:footnote>
  <w:footnote w:id="1">
    <w:p w14:paraId="0F6BDF11" w14:textId="77777777" w:rsidR="00364426" w:rsidRDefault="00364426" w:rsidP="000F14EA">
      <w:pPr>
        <w:pStyle w:val="FootnoteText"/>
      </w:pPr>
      <w:r>
        <w:rPr>
          <w:rStyle w:val="FootnoteReference"/>
        </w:rPr>
        <w:footnoteRef/>
      </w:r>
      <w:r>
        <w:t xml:space="preserve"> Ja pretendents ir fiziska persona, kas neveic saimniecisko darbību vai fiziska persona, kas veic saimniecisko darbību (pašnodarbināta persona), lūgums to norādīt šajā ailē!</w:t>
      </w:r>
    </w:p>
    <w:p w14:paraId="3859565C" w14:textId="77777777" w:rsidR="00364426" w:rsidRDefault="00364426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A88EA" w14:textId="77777777" w:rsidR="00364426" w:rsidRDefault="00364426" w:rsidP="006D0C5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534AE7" w14:textId="77777777" w:rsidR="00364426" w:rsidRDefault="003644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9F5D8" w14:textId="77777777" w:rsidR="00364426" w:rsidRPr="00B33337" w:rsidRDefault="00364426" w:rsidP="006D0C53">
    <w:pPr>
      <w:pStyle w:val="Header"/>
      <w:framePr w:wrap="around" w:vAnchor="text" w:hAnchor="margin" w:xAlign="center" w:y="1"/>
      <w:rPr>
        <w:rStyle w:val="PageNumber"/>
      </w:rPr>
    </w:pPr>
    <w:r w:rsidRPr="00B33337">
      <w:rPr>
        <w:rStyle w:val="PageNumber"/>
      </w:rPr>
      <w:fldChar w:fldCharType="begin"/>
    </w:r>
    <w:r w:rsidRPr="00B33337">
      <w:rPr>
        <w:rStyle w:val="PageNumber"/>
      </w:rPr>
      <w:instrText xml:space="preserve">PAGE  </w:instrText>
    </w:r>
    <w:r w:rsidRPr="00B33337">
      <w:rPr>
        <w:rStyle w:val="PageNumber"/>
      </w:rPr>
      <w:fldChar w:fldCharType="separate"/>
    </w:r>
    <w:r w:rsidR="009E5AA4">
      <w:rPr>
        <w:rStyle w:val="PageNumber"/>
      </w:rPr>
      <w:t>5</w:t>
    </w:r>
    <w:r w:rsidRPr="00B33337">
      <w:rPr>
        <w:rStyle w:val="PageNumber"/>
      </w:rPr>
      <w:fldChar w:fldCharType="end"/>
    </w:r>
  </w:p>
  <w:p w14:paraId="0FC92C59" w14:textId="77777777" w:rsidR="00364426" w:rsidRDefault="003644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14B4B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9341D2"/>
    <w:multiLevelType w:val="hybridMultilevel"/>
    <w:tmpl w:val="CA9E93F4"/>
    <w:lvl w:ilvl="0" w:tplc="092C45B8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75AA5"/>
    <w:multiLevelType w:val="hybridMultilevel"/>
    <w:tmpl w:val="8DEAEB6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63AB9"/>
    <w:multiLevelType w:val="hybridMultilevel"/>
    <w:tmpl w:val="524A4B04"/>
    <w:lvl w:ilvl="0" w:tplc="224C4A64">
      <w:start w:val="2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80" w:hanging="360"/>
      </w:pPr>
    </w:lvl>
    <w:lvl w:ilvl="2" w:tplc="0426001B" w:tentative="1">
      <w:start w:val="1"/>
      <w:numFmt w:val="lowerRoman"/>
      <w:lvlText w:val="%3."/>
      <w:lvlJc w:val="right"/>
      <w:pPr>
        <w:ind w:left="3300" w:hanging="180"/>
      </w:pPr>
    </w:lvl>
    <w:lvl w:ilvl="3" w:tplc="0426000F" w:tentative="1">
      <w:start w:val="1"/>
      <w:numFmt w:val="decimal"/>
      <w:lvlText w:val="%4."/>
      <w:lvlJc w:val="left"/>
      <w:pPr>
        <w:ind w:left="4020" w:hanging="360"/>
      </w:pPr>
    </w:lvl>
    <w:lvl w:ilvl="4" w:tplc="04260019" w:tentative="1">
      <w:start w:val="1"/>
      <w:numFmt w:val="lowerLetter"/>
      <w:lvlText w:val="%5."/>
      <w:lvlJc w:val="left"/>
      <w:pPr>
        <w:ind w:left="4740" w:hanging="360"/>
      </w:pPr>
    </w:lvl>
    <w:lvl w:ilvl="5" w:tplc="0426001B" w:tentative="1">
      <w:start w:val="1"/>
      <w:numFmt w:val="lowerRoman"/>
      <w:lvlText w:val="%6."/>
      <w:lvlJc w:val="right"/>
      <w:pPr>
        <w:ind w:left="5460" w:hanging="180"/>
      </w:pPr>
    </w:lvl>
    <w:lvl w:ilvl="6" w:tplc="0426000F" w:tentative="1">
      <w:start w:val="1"/>
      <w:numFmt w:val="decimal"/>
      <w:lvlText w:val="%7."/>
      <w:lvlJc w:val="left"/>
      <w:pPr>
        <w:ind w:left="6180" w:hanging="360"/>
      </w:pPr>
    </w:lvl>
    <w:lvl w:ilvl="7" w:tplc="04260019" w:tentative="1">
      <w:start w:val="1"/>
      <w:numFmt w:val="lowerLetter"/>
      <w:lvlText w:val="%8."/>
      <w:lvlJc w:val="left"/>
      <w:pPr>
        <w:ind w:left="6900" w:hanging="360"/>
      </w:pPr>
    </w:lvl>
    <w:lvl w:ilvl="8" w:tplc="0426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" w15:restartNumberingAfterBreak="0">
    <w:nsid w:val="0BB6032C"/>
    <w:multiLevelType w:val="hybridMultilevel"/>
    <w:tmpl w:val="76FE86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A6202"/>
    <w:multiLevelType w:val="multilevel"/>
    <w:tmpl w:val="DFF411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162124F2"/>
    <w:multiLevelType w:val="hybridMultilevel"/>
    <w:tmpl w:val="B29A71A4"/>
    <w:lvl w:ilvl="0" w:tplc="2BD4C4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EC7A66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1B1230C4"/>
    <w:multiLevelType w:val="hybridMultilevel"/>
    <w:tmpl w:val="8FD686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F1F49"/>
    <w:multiLevelType w:val="hybridMultilevel"/>
    <w:tmpl w:val="C36234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81C82"/>
    <w:multiLevelType w:val="multilevel"/>
    <w:tmpl w:val="AB486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22E84A36"/>
    <w:multiLevelType w:val="hybridMultilevel"/>
    <w:tmpl w:val="D1FEBB14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2D35CB"/>
    <w:multiLevelType w:val="multilevel"/>
    <w:tmpl w:val="EE34CC6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7174A"/>
    <w:multiLevelType w:val="hybridMultilevel"/>
    <w:tmpl w:val="271CEAA0"/>
    <w:lvl w:ilvl="0" w:tplc="F312AB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15444"/>
    <w:multiLevelType w:val="multilevel"/>
    <w:tmpl w:val="E69EC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788" w:hanging="504"/>
      </w:pPr>
      <w:rPr>
        <w:rFonts w:hint="default"/>
        <w:b w:val="0"/>
        <w:i w:val="0"/>
        <w:sz w:val="24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312D378F"/>
    <w:multiLevelType w:val="multilevel"/>
    <w:tmpl w:val="5C162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3147237D"/>
    <w:multiLevelType w:val="hybridMultilevel"/>
    <w:tmpl w:val="3C82A6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910E0"/>
    <w:multiLevelType w:val="hybridMultilevel"/>
    <w:tmpl w:val="2D989D72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01164B"/>
    <w:multiLevelType w:val="multilevel"/>
    <w:tmpl w:val="4CFE06E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b w:val="0"/>
        <w:i w:val="0"/>
        <w:spacing w:val="0"/>
        <w:position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445F27EB"/>
    <w:multiLevelType w:val="hybridMultilevel"/>
    <w:tmpl w:val="2AC05772"/>
    <w:lvl w:ilvl="0" w:tplc="665C2E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00917"/>
    <w:multiLevelType w:val="multilevel"/>
    <w:tmpl w:val="78408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4AB01701"/>
    <w:multiLevelType w:val="multilevel"/>
    <w:tmpl w:val="9A484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2" w15:restartNumberingAfterBreak="0">
    <w:nsid w:val="4C080815"/>
    <w:multiLevelType w:val="hybridMultilevel"/>
    <w:tmpl w:val="E176FD28"/>
    <w:lvl w:ilvl="0" w:tplc="26FAA3FE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FD44AA34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760654F6">
      <w:start w:val="3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imes New Roman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4D9522CA"/>
    <w:multiLevelType w:val="hybridMultilevel"/>
    <w:tmpl w:val="D298A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2B255A"/>
    <w:multiLevelType w:val="hybridMultilevel"/>
    <w:tmpl w:val="468AA8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2F6C64"/>
    <w:multiLevelType w:val="multilevel"/>
    <w:tmpl w:val="082256E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9F150B"/>
    <w:multiLevelType w:val="hybridMultilevel"/>
    <w:tmpl w:val="07629E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345F0"/>
    <w:multiLevelType w:val="hybridMultilevel"/>
    <w:tmpl w:val="FF4E1D9A"/>
    <w:lvl w:ilvl="0" w:tplc="2E7A7B1A">
      <w:start w:val="1"/>
      <w:numFmt w:val="decimal"/>
      <w:lvlText w:val="%1."/>
      <w:lvlJc w:val="left"/>
      <w:pPr>
        <w:tabs>
          <w:tab w:val="num" w:pos="596"/>
        </w:tabs>
        <w:ind w:left="596" w:hanging="454"/>
      </w:pPr>
    </w:lvl>
    <w:lvl w:ilvl="1" w:tplc="5C6616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A70FDE"/>
    <w:multiLevelType w:val="multilevel"/>
    <w:tmpl w:val="AB486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9" w15:restartNumberingAfterBreak="0">
    <w:nsid w:val="74B81447"/>
    <w:multiLevelType w:val="hybridMultilevel"/>
    <w:tmpl w:val="2DFA4A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F76B95"/>
    <w:multiLevelType w:val="hybridMultilevel"/>
    <w:tmpl w:val="1CFC46FC"/>
    <w:lvl w:ilvl="0" w:tplc="2C8A14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67100B"/>
    <w:multiLevelType w:val="hybridMultilevel"/>
    <w:tmpl w:val="6B0C443E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1C0A9D"/>
    <w:multiLevelType w:val="hybridMultilevel"/>
    <w:tmpl w:val="C2769DA6"/>
    <w:lvl w:ilvl="0" w:tplc="2E7A7B1A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14444211">
    <w:abstractNumId w:val="22"/>
  </w:num>
  <w:num w:numId="2" w16cid:durableId="874463034">
    <w:abstractNumId w:val="15"/>
  </w:num>
  <w:num w:numId="3" w16cid:durableId="1718627873">
    <w:abstractNumId w:val="1"/>
  </w:num>
  <w:num w:numId="4" w16cid:durableId="921178258">
    <w:abstractNumId w:val="31"/>
  </w:num>
  <w:num w:numId="5" w16cid:durableId="979655495">
    <w:abstractNumId w:val="20"/>
  </w:num>
  <w:num w:numId="6" w16cid:durableId="1887176240">
    <w:abstractNumId w:val="9"/>
  </w:num>
  <w:num w:numId="7" w16cid:durableId="15047344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9086699">
    <w:abstractNumId w:val="11"/>
  </w:num>
  <w:num w:numId="9" w16cid:durableId="189074614">
    <w:abstractNumId w:val="14"/>
  </w:num>
  <w:num w:numId="10" w16cid:durableId="656492573">
    <w:abstractNumId w:val="18"/>
  </w:num>
  <w:num w:numId="11" w16cid:durableId="1566916242">
    <w:abstractNumId w:val="16"/>
  </w:num>
  <w:num w:numId="12" w16cid:durableId="1420449284">
    <w:abstractNumId w:val="24"/>
  </w:num>
  <w:num w:numId="13" w16cid:durableId="1631546077">
    <w:abstractNumId w:val="7"/>
  </w:num>
  <w:num w:numId="14" w16cid:durableId="2089495739">
    <w:abstractNumId w:val="4"/>
  </w:num>
  <w:num w:numId="15" w16cid:durableId="630328889">
    <w:abstractNumId w:val="26"/>
  </w:num>
  <w:num w:numId="16" w16cid:durableId="691954146">
    <w:abstractNumId w:val="28"/>
  </w:num>
  <w:num w:numId="17" w16cid:durableId="405422078">
    <w:abstractNumId w:val="2"/>
  </w:num>
  <w:num w:numId="18" w16cid:durableId="1079331524">
    <w:abstractNumId w:val="10"/>
  </w:num>
  <w:num w:numId="19" w16cid:durableId="768425926">
    <w:abstractNumId w:val="13"/>
  </w:num>
  <w:num w:numId="20" w16cid:durableId="1637375067">
    <w:abstractNumId w:val="6"/>
  </w:num>
  <w:num w:numId="21" w16cid:durableId="101993658">
    <w:abstractNumId w:val="0"/>
  </w:num>
  <w:num w:numId="22" w16cid:durableId="1481117685">
    <w:abstractNumId w:val="8"/>
  </w:num>
  <w:num w:numId="23" w16cid:durableId="3618304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97484998">
    <w:abstractNumId w:val="3"/>
  </w:num>
  <w:num w:numId="25" w16cid:durableId="5622549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43168525">
    <w:abstractNumId w:val="17"/>
  </w:num>
  <w:num w:numId="27" w16cid:durableId="11203410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63852536">
    <w:abstractNumId w:val="23"/>
  </w:num>
  <w:num w:numId="29" w16cid:durableId="1272055440">
    <w:abstractNumId w:val="29"/>
  </w:num>
  <w:num w:numId="30" w16cid:durableId="1668091651">
    <w:abstractNumId w:val="30"/>
  </w:num>
  <w:num w:numId="31" w16cid:durableId="1897545189">
    <w:abstractNumId w:val="19"/>
  </w:num>
  <w:num w:numId="32" w16cid:durableId="1459912690">
    <w:abstractNumId w:val="27"/>
  </w:num>
  <w:num w:numId="33" w16cid:durableId="144634187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B58"/>
    <w:rsid w:val="000271FE"/>
    <w:rsid w:val="00047F63"/>
    <w:rsid w:val="00064CCF"/>
    <w:rsid w:val="000743D9"/>
    <w:rsid w:val="00075C35"/>
    <w:rsid w:val="00085DF8"/>
    <w:rsid w:val="00090705"/>
    <w:rsid w:val="000930A0"/>
    <w:rsid w:val="00096C8D"/>
    <w:rsid w:val="000A167B"/>
    <w:rsid w:val="000A2A11"/>
    <w:rsid w:val="000A4251"/>
    <w:rsid w:val="000B3E41"/>
    <w:rsid w:val="000B5012"/>
    <w:rsid w:val="000D53CF"/>
    <w:rsid w:val="000F14EA"/>
    <w:rsid w:val="000F3E40"/>
    <w:rsid w:val="000F55A1"/>
    <w:rsid w:val="000F5FD3"/>
    <w:rsid w:val="000F66B7"/>
    <w:rsid w:val="00107185"/>
    <w:rsid w:val="00111F17"/>
    <w:rsid w:val="00112E25"/>
    <w:rsid w:val="00115AAC"/>
    <w:rsid w:val="0015473B"/>
    <w:rsid w:val="00165E94"/>
    <w:rsid w:val="00167894"/>
    <w:rsid w:val="00183C2D"/>
    <w:rsid w:val="00186E41"/>
    <w:rsid w:val="00196CA3"/>
    <w:rsid w:val="001C10D8"/>
    <w:rsid w:val="001C53BF"/>
    <w:rsid w:val="001C6B38"/>
    <w:rsid w:val="001D2438"/>
    <w:rsid w:val="001D24FE"/>
    <w:rsid w:val="001D5C9C"/>
    <w:rsid w:val="001D7064"/>
    <w:rsid w:val="001E4D07"/>
    <w:rsid w:val="001F457A"/>
    <w:rsid w:val="002007BE"/>
    <w:rsid w:val="002022A6"/>
    <w:rsid w:val="00222BA6"/>
    <w:rsid w:val="00232571"/>
    <w:rsid w:val="002337C2"/>
    <w:rsid w:val="0026314B"/>
    <w:rsid w:val="00266D60"/>
    <w:rsid w:val="00281F21"/>
    <w:rsid w:val="00284F17"/>
    <w:rsid w:val="00295673"/>
    <w:rsid w:val="00295C93"/>
    <w:rsid w:val="002974A1"/>
    <w:rsid w:val="002A7AE2"/>
    <w:rsid w:val="002C3787"/>
    <w:rsid w:val="002C42ED"/>
    <w:rsid w:val="002D1BF8"/>
    <w:rsid w:val="002E681D"/>
    <w:rsid w:val="002F2992"/>
    <w:rsid w:val="00306A93"/>
    <w:rsid w:val="00311078"/>
    <w:rsid w:val="00340CCE"/>
    <w:rsid w:val="00343A43"/>
    <w:rsid w:val="003512FE"/>
    <w:rsid w:val="00364426"/>
    <w:rsid w:val="00380B24"/>
    <w:rsid w:val="003A30D9"/>
    <w:rsid w:val="003A69B3"/>
    <w:rsid w:val="003A7E82"/>
    <w:rsid w:val="003B0DB7"/>
    <w:rsid w:val="003B6A05"/>
    <w:rsid w:val="003C1B25"/>
    <w:rsid w:val="003C7C70"/>
    <w:rsid w:val="003E5F8D"/>
    <w:rsid w:val="00412C8A"/>
    <w:rsid w:val="004208D8"/>
    <w:rsid w:val="00421E41"/>
    <w:rsid w:val="00424B91"/>
    <w:rsid w:val="0043321B"/>
    <w:rsid w:val="0044117A"/>
    <w:rsid w:val="00441332"/>
    <w:rsid w:val="00461FC1"/>
    <w:rsid w:val="0048125E"/>
    <w:rsid w:val="00483D9E"/>
    <w:rsid w:val="00487004"/>
    <w:rsid w:val="004907CD"/>
    <w:rsid w:val="004A22C9"/>
    <w:rsid w:val="004B0EE1"/>
    <w:rsid w:val="004B208C"/>
    <w:rsid w:val="004C3B4E"/>
    <w:rsid w:val="004D0345"/>
    <w:rsid w:val="004F69DA"/>
    <w:rsid w:val="00503775"/>
    <w:rsid w:val="00511FA4"/>
    <w:rsid w:val="0051332E"/>
    <w:rsid w:val="00530DAC"/>
    <w:rsid w:val="00541BE0"/>
    <w:rsid w:val="00544FED"/>
    <w:rsid w:val="005645CE"/>
    <w:rsid w:val="005711B3"/>
    <w:rsid w:val="005B68D4"/>
    <w:rsid w:val="005B6C9E"/>
    <w:rsid w:val="005C6577"/>
    <w:rsid w:val="005E13C6"/>
    <w:rsid w:val="005E44F1"/>
    <w:rsid w:val="0060163E"/>
    <w:rsid w:val="00653938"/>
    <w:rsid w:val="006847C9"/>
    <w:rsid w:val="00691291"/>
    <w:rsid w:val="006A0001"/>
    <w:rsid w:val="006A0F42"/>
    <w:rsid w:val="006C4C7A"/>
    <w:rsid w:val="006D00B7"/>
    <w:rsid w:val="006D0C53"/>
    <w:rsid w:val="006D1CD5"/>
    <w:rsid w:val="00707BDA"/>
    <w:rsid w:val="00727C21"/>
    <w:rsid w:val="00730AF2"/>
    <w:rsid w:val="00732524"/>
    <w:rsid w:val="00741657"/>
    <w:rsid w:val="00762169"/>
    <w:rsid w:val="00772DDC"/>
    <w:rsid w:val="00773757"/>
    <w:rsid w:val="007F10D6"/>
    <w:rsid w:val="007F32BC"/>
    <w:rsid w:val="007F7020"/>
    <w:rsid w:val="00801E66"/>
    <w:rsid w:val="00805CA9"/>
    <w:rsid w:val="00811CF7"/>
    <w:rsid w:val="00817CFC"/>
    <w:rsid w:val="0082043F"/>
    <w:rsid w:val="00822044"/>
    <w:rsid w:val="00841C2B"/>
    <w:rsid w:val="00850431"/>
    <w:rsid w:val="00856314"/>
    <w:rsid w:val="00863B58"/>
    <w:rsid w:val="00873D6C"/>
    <w:rsid w:val="00881DB6"/>
    <w:rsid w:val="00890CF2"/>
    <w:rsid w:val="008920D2"/>
    <w:rsid w:val="008A1FBB"/>
    <w:rsid w:val="008A2299"/>
    <w:rsid w:val="008A485C"/>
    <w:rsid w:val="008A5843"/>
    <w:rsid w:val="008C0737"/>
    <w:rsid w:val="008C471D"/>
    <w:rsid w:val="008D0801"/>
    <w:rsid w:val="008D1D5C"/>
    <w:rsid w:val="00916DB3"/>
    <w:rsid w:val="009239F8"/>
    <w:rsid w:val="00925C7F"/>
    <w:rsid w:val="0093073B"/>
    <w:rsid w:val="00934A61"/>
    <w:rsid w:val="00936110"/>
    <w:rsid w:val="009535C1"/>
    <w:rsid w:val="0095392A"/>
    <w:rsid w:val="00975065"/>
    <w:rsid w:val="009774B3"/>
    <w:rsid w:val="009B653E"/>
    <w:rsid w:val="009C269D"/>
    <w:rsid w:val="009E5AA4"/>
    <w:rsid w:val="00A10621"/>
    <w:rsid w:val="00A21DD2"/>
    <w:rsid w:val="00A356B3"/>
    <w:rsid w:val="00A43CE1"/>
    <w:rsid w:val="00A62B27"/>
    <w:rsid w:val="00A65A1D"/>
    <w:rsid w:val="00A6690F"/>
    <w:rsid w:val="00AC34E8"/>
    <w:rsid w:val="00B00B5F"/>
    <w:rsid w:val="00B03FB9"/>
    <w:rsid w:val="00B24B66"/>
    <w:rsid w:val="00B50444"/>
    <w:rsid w:val="00B90A1F"/>
    <w:rsid w:val="00B953EB"/>
    <w:rsid w:val="00B96CEF"/>
    <w:rsid w:val="00BA1285"/>
    <w:rsid w:val="00BC0B8F"/>
    <w:rsid w:val="00BD68C1"/>
    <w:rsid w:val="00C35ED9"/>
    <w:rsid w:val="00C44721"/>
    <w:rsid w:val="00C60AD3"/>
    <w:rsid w:val="00C65DDD"/>
    <w:rsid w:val="00C7277D"/>
    <w:rsid w:val="00CA19DF"/>
    <w:rsid w:val="00CA2FA0"/>
    <w:rsid w:val="00CA74A1"/>
    <w:rsid w:val="00CB1F12"/>
    <w:rsid w:val="00CB62DC"/>
    <w:rsid w:val="00CD29BE"/>
    <w:rsid w:val="00CF5D89"/>
    <w:rsid w:val="00CF6BFB"/>
    <w:rsid w:val="00D1396C"/>
    <w:rsid w:val="00D15E63"/>
    <w:rsid w:val="00D24584"/>
    <w:rsid w:val="00D26473"/>
    <w:rsid w:val="00D3258B"/>
    <w:rsid w:val="00D60C12"/>
    <w:rsid w:val="00D663A5"/>
    <w:rsid w:val="00D90B13"/>
    <w:rsid w:val="00D95F47"/>
    <w:rsid w:val="00D97ABB"/>
    <w:rsid w:val="00DB1803"/>
    <w:rsid w:val="00DC0AF2"/>
    <w:rsid w:val="00DC6DEE"/>
    <w:rsid w:val="00DF0F36"/>
    <w:rsid w:val="00DF1A7E"/>
    <w:rsid w:val="00E0281F"/>
    <w:rsid w:val="00E1125F"/>
    <w:rsid w:val="00E17AB2"/>
    <w:rsid w:val="00E231CB"/>
    <w:rsid w:val="00E35C61"/>
    <w:rsid w:val="00E35FC4"/>
    <w:rsid w:val="00E45927"/>
    <w:rsid w:val="00E47880"/>
    <w:rsid w:val="00E523EB"/>
    <w:rsid w:val="00E57A1A"/>
    <w:rsid w:val="00E64F52"/>
    <w:rsid w:val="00E717F7"/>
    <w:rsid w:val="00E813C6"/>
    <w:rsid w:val="00E9126A"/>
    <w:rsid w:val="00E91860"/>
    <w:rsid w:val="00E96B88"/>
    <w:rsid w:val="00EB7FC6"/>
    <w:rsid w:val="00EC1B5D"/>
    <w:rsid w:val="00ED5071"/>
    <w:rsid w:val="00EE1169"/>
    <w:rsid w:val="00EF5425"/>
    <w:rsid w:val="00F1512B"/>
    <w:rsid w:val="00F21F08"/>
    <w:rsid w:val="00F22611"/>
    <w:rsid w:val="00F317BF"/>
    <w:rsid w:val="00F529FA"/>
    <w:rsid w:val="00F622CC"/>
    <w:rsid w:val="00F70BA8"/>
    <w:rsid w:val="00F802A3"/>
    <w:rsid w:val="00F9113D"/>
    <w:rsid w:val="00FA644F"/>
    <w:rsid w:val="00FB0C13"/>
    <w:rsid w:val="00FD25CD"/>
    <w:rsid w:val="00FD5115"/>
    <w:rsid w:val="00FD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20A01"/>
  <w15:docId w15:val="{73820D15-1128-4F53-B916-076D3A5D2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aliases w:val="H1"/>
    <w:basedOn w:val="Normal"/>
    <w:next w:val="Normal"/>
    <w:link w:val="Heading1Char"/>
    <w:qFormat/>
    <w:rsid w:val="00863B58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Arial" w:hAnsi="Arial"/>
      <w:noProof/>
      <w:szCs w:val="20"/>
      <w:lang w:val="ru-RU"/>
    </w:rPr>
  </w:style>
  <w:style w:type="paragraph" w:styleId="Heading2">
    <w:name w:val="heading 2"/>
    <w:basedOn w:val="Normal"/>
    <w:next w:val="Normal"/>
    <w:link w:val="Heading2Char"/>
    <w:qFormat/>
    <w:rsid w:val="00863B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3B5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863B58"/>
    <w:rPr>
      <w:rFonts w:ascii="Arial" w:eastAsia="Times New Roman" w:hAnsi="Arial" w:cs="Times New Roman"/>
      <w:noProof/>
      <w:sz w:val="24"/>
      <w:szCs w:val="20"/>
      <w:lang w:val="ru-RU" w:eastAsia="lv-LV"/>
    </w:rPr>
  </w:style>
  <w:style w:type="character" w:customStyle="1" w:styleId="Heading2Char">
    <w:name w:val="Heading 2 Char"/>
    <w:basedOn w:val="DefaultParagraphFont"/>
    <w:link w:val="Heading2"/>
    <w:rsid w:val="00863B58"/>
    <w:rPr>
      <w:rFonts w:ascii="Arial" w:eastAsia="Times New Roman" w:hAnsi="Arial" w:cs="Arial"/>
      <w:b/>
      <w:bCs/>
      <w:i/>
      <w:iCs/>
      <w:sz w:val="28"/>
      <w:szCs w:val="28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3B58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863B5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63B58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rsid w:val="00863B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center"/>
    </w:pPr>
    <w:rPr>
      <w:rFonts w:ascii="Arial" w:hAnsi="Arial"/>
      <w:noProof/>
      <w:sz w:val="20"/>
      <w:szCs w:val="20"/>
      <w:lang w:val="ru-RU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863B58"/>
    <w:rPr>
      <w:rFonts w:ascii="Arial" w:eastAsia="Times New Roman" w:hAnsi="Arial" w:cs="Times New Roman"/>
      <w:noProof/>
      <w:sz w:val="20"/>
      <w:szCs w:val="20"/>
      <w:lang w:val="ru-RU" w:eastAsia="x-none"/>
    </w:rPr>
  </w:style>
  <w:style w:type="character" w:styleId="Hyperlink">
    <w:name w:val="Hyperlink"/>
    <w:rsid w:val="00863B58"/>
    <w:rPr>
      <w:color w:val="0000FF"/>
      <w:u w:val="single"/>
    </w:rPr>
  </w:style>
  <w:style w:type="paragraph" w:styleId="BodyText">
    <w:name w:val="Body Text"/>
    <w:aliases w:val="b,uvlaka 3,plain,plain Char,b1,uvlaka 31,Body Text Char1,Body Text Char Char"/>
    <w:basedOn w:val="Normal"/>
    <w:link w:val="BodyTextChar"/>
    <w:rsid w:val="00863B58"/>
    <w:pPr>
      <w:spacing w:after="120"/>
    </w:pPr>
  </w:style>
  <w:style w:type="character" w:customStyle="1" w:styleId="BodyTextChar">
    <w:name w:val="Body Text Char"/>
    <w:aliases w:val="b Char,uvlaka 3 Char,plain Char1,plain Char Char,b1 Char,uvlaka 31 Char,Body Text Char1 Char,Body Text Char Char Char"/>
    <w:basedOn w:val="DefaultParagraphFont"/>
    <w:link w:val="BodyText"/>
    <w:rsid w:val="00863B58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odyText2">
    <w:name w:val="Body Text 2"/>
    <w:basedOn w:val="Normal"/>
    <w:link w:val="BodyText2Char"/>
    <w:rsid w:val="00863B5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63B58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863B58"/>
  </w:style>
  <w:style w:type="paragraph" w:styleId="NormalWeb">
    <w:name w:val="Normal (Web)"/>
    <w:basedOn w:val="Normal"/>
    <w:rsid w:val="00863B58"/>
    <w:pPr>
      <w:spacing w:before="100" w:beforeAutospacing="1" w:after="119"/>
    </w:pPr>
  </w:style>
  <w:style w:type="paragraph" w:styleId="BodyTextIndent">
    <w:name w:val="Body Text Indent"/>
    <w:basedOn w:val="Normal"/>
    <w:link w:val="BodyTextIndentChar"/>
    <w:rsid w:val="00863B58"/>
    <w:pPr>
      <w:spacing w:after="120"/>
      <w:ind w:left="283"/>
    </w:pPr>
    <w:rPr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863B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60">
    <w:name w:val="Font Style60"/>
    <w:rsid w:val="00863B58"/>
    <w:rPr>
      <w:rFonts w:ascii="Arial" w:hAnsi="Arial" w:cs="Arial"/>
      <w:b/>
      <w:bCs/>
      <w:sz w:val="18"/>
      <w:szCs w:val="18"/>
    </w:rPr>
  </w:style>
  <w:style w:type="paragraph" w:customStyle="1" w:styleId="Style9">
    <w:name w:val="Style9"/>
    <w:basedOn w:val="Normal"/>
    <w:rsid w:val="00863B58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Century Gothic" w:hAnsi="Century Gothic" w:cs="Century Gothic"/>
    </w:rPr>
  </w:style>
  <w:style w:type="paragraph" w:customStyle="1" w:styleId="Default">
    <w:name w:val="Default"/>
    <w:rsid w:val="00863B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63B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63B58"/>
    <w:rPr>
      <w:rFonts w:ascii="Courier New" w:eastAsia="Times New Roman" w:hAnsi="Courier New" w:cs="Courier New"/>
      <w:sz w:val="20"/>
      <w:szCs w:val="20"/>
      <w:lang w:eastAsia="lv-LV"/>
    </w:rPr>
  </w:style>
  <w:style w:type="paragraph" w:styleId="ListParagraph">
    <w:name w:val="List Paragraph"/>
    <w:aliases w:val="H&amp;P List Paragraph,2,Strip"/>
    <w:basedOn w:val="Normal"/>
    <w:link w:val="ListParagraphChar"/>
    <w:uiPriority w:val="34"/>
    <w:qFormat/>
    <w:rsid w:val="00863B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3B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B58"/>
    <w:rPr>
      <w:rFonts w:ascii="Tahoma" w:eastAsia="Times New Roman" w:hAnsi="Tahoma" w:cs="Tahoma"/>
      <w:sz w:val="16"/>
      <w:szCs w:val="16"/>
      <w:lang w:eastAsia="lv-LV"/>
    </w:rPr>
  </w:style>
  <w:style w:type="table" w:styleId="TableGrid">
    <w:name w:val="Table Grid"/>
    <w:basedOn w:val="TableNormal"/>
    <w:uiPriority w:val="39"/>
    <w:rsid w:val="003A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H&amp;P List Paragraph Char,2 Char,Strip Char"/>
    <w:link w:val="ListParagraph"/>
    <w:uiPriority w:val="34"/>
    <w:qFormat/>
    <w:locked/>
    <w:rsid w:val="00F9113D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t">
    <w:name w:val="st"/>
    <w:basedOn w:val="DefaultParagraphFont"/>
    <w:rsid w:val="00F9113D"/>
  </w:style>
  <w:style w:type="character" w:styleId="Emphasis">
    <w:name w:val="Emphasis"/>
    <w:basedOn w:val="DefaultParagraphFont"/>
    <w:uiPriority w:val="20"/>
    <w:qFormat/>
    <w:rsid w:val="00F9113D"/>
    <w:rPr>
      <w:i/>
      <w:iCs/>
    </w:rPr>
  </w:style>
  <w:style w:type="paragraph" w:styleId="Revision">
    <w:name w:val="Revision"/>
    <w:hidden/>
    <w:uiPriority w:val="99"/>
    <w:semiHidden/>
    <w:rsid w:val="00412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isnod">
    <w:name w:val="naisnod"/>
    <w:basedOn w:val="Normal"/>
    <w:rsid w:val="00BD68C1"/>
    <w:pPr>
      <w:spacing w:before="150" w:after="150"/>
      <w:jc w:val="center"/>
    </w:pPr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393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3938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65393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21F0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21F08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F21F08"/>
    <w:rPr>
      <w:vertAlign w:val="superscript"/>
    </w:rPr>
  </w:style>
  <w:style w:type="paragraph" w:customStyle="1" w:styleId="Parasts1">
    <w:name w:val="Parasts1"/>
    <w:rsid w:val="00CA19DF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customStyle="1" w:styleId="Noklusjumarindkopasfonts1">
    <w:name w:val="Noklusējuma rindkopas fonts1"/>
    <w:rsid w:val="00CA1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1906D-DDA4-468D-B38D-843C05652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743</Words>
  <Characters>4240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Evija Mežinska</dc:creator>
  <cp:lastModifiedBy>ILZE</cp:lastModifiedBy>
  <cp:revision>16</cp:revision>
  <cp:lastPrinted>2019-08-15T13:47:00Z</cp:lastPrinted>
  <dcterms:created xsi:type="dcterms:W3CDTF">2022-09-08T11:05:00Z</dcterms:created>
  <dcterms:modified xsi:type="dcterms:W3CDTF">2022-09-16T10:50:00Z</dcterms:modified>
</cp:coreProperties>
</file>