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4B1C" w14:textId="77777777" w:rsidR="00262923" w:rsidRDefault="00262923" w:rsidP="00B72FB2">
      <w:pPr>
        <w:pStyle w:val="Parasts2"/>
        <w:jc w:val="center"/>
      </w:pPr>
    </w:p>
    <w:p w14:paraId="1D8F665E" w14:textId="2ABCF9FE" w:rsidR="00B72FB2" w:rsidRDefault="00B72FB2" w:rsidP="00B72FB2">
      <w:pPr>
        <w:pStyle w:val="Parasts2"/>
        <w:jc w:val="center"/>
      </w:pPr>
      <w:r>
        <w:t>LIMBAŽU NOVADA ADMINISTRĀCIJA</w:t>
      </w:r>
    </w:p>
    <w:p w14:paraId="2156E5DD" w14:textId="77777777" w:rsidR="00B72FB2" w:rsidRDefault="00B72FB2" w:rsidP="00B72FB2">
      <w:pPr>
        <w:pStyle w:val="Parasts2"/>
        <w:jc w:val="center"/>
      </w:pPr>
      <w:r>
        <w:t>LIMBAŽU APVIENĪBAS PĀRVALDE</w:t>
      </w:r>
    </w:p>
    <w:p w14:paraId="1DBD0E3A" w14:textId="77777777" w:rsidR="00B72FB2" w:rsidRDefault="00B72FB2" w:rsidP="00B72FB2">
      <w:pPr>
        <w:pStyle w:val="Parasts2"/>
        <w:jc w:val="center"/>
      </w:pPr>
      <w:r>
        <w:t>SKULTES PAGASTA PAKALPOJUMU SNIEGŠANAS CENTRS</w:t>
      </w:r>
    </w:p>
    <w:p w14:paraId="78D790B9" w14:textId="77777777" w:rsidR="00B72FB2" w:rsidRDefault="00B72FB2" w:rsidP="00B72FB2">
      <w:pPr>
        <w:pStyle w:val="Parasts2"/>
        <w:jc w:val="center"/>
      </w:pPr>
      <w:proofErr w:type="spellStart"/>
      <w:r>
        <w:t>Reģ</w:t>
      </w:r>
      <w:proofErr w:type="spellEnd"/>
      <w:r>
        <w:t xml:space="preserve">. Nr. 50900030131, </w:t>
      </w:r>
      <w:proofErr w:type="spellStart"/>
      <w:r>
        <w:t>Mandegas</w:t>
      </w:r>
      <w:proofErr w:type="spellEnd"/>
      <w:r>
        <w:t xml:space="preserve">, Skultes pagasts, Limbažu novads, LV-4025; </w:t>
      </w:r>
    </w:p>
    <w:p w14:paraId="6C9B70D8" w14:textId="785B9094" w:rsidR="007B5952" w:rsidRDefault="00B72FB2" w:rsidP="00B72FB2">
      <w:pPr>
        <w:pStyle w:val="Parasts2"/>
        <w:jc w:val="center"/>
      </w:pPr>
      <w:r>
        <w:t>E-pasts skulte@limbazunovads.lv; tālrunis 64065278</w:t>
      </w:r>
    </w:p>
    <w:p w14:paraId="6BC67C18" w14:textId="77777777" w:rsidR="00B72FB2" w:rsidRPr="00F371C8" w:rsidRDefault="00B72FB2" w:rsidP="00B72FB2">
      <w:pPr>
        <w:pStyle w:val="Parasts2"/>
        <w:jc w:val="center"/>
        <w:rPr>
          <w:bCs/>
        </w:rPr>
      </w:pPr>
    </w:p>
    <w:p w14:paraId="224508E7" w14:textId="77777777" w:rsidR="007B5952" w:rsidRPr="00F371C8" w:rsidRDefault="007B5952" w:rsidP="007B5952">
      <w:pPr>
        <w:pStyle w:val="Parasts2"/>
        <w:jc w:val="center"/>
      </w:pPr>
      <w:r w:rsidRPr="00F371C8">
        <w:rPr>
          <w:bCs/>
        </w:rPr>
        <w:t>UZAICINĀJUMS IESNIEGT PIEDĀVĀJUMU CENU APTAUJAI</w:t>
      </w:r>
    </w:p>
    <w:p w14:paraId="4D735843" w14:textId="77777777" w:rsidR="007B5952" w:rsidRPr="00F371C8" w:rsidRDefault="007B5952" w:rsidP="007B5952">
      <w:pPr>
        <w:pStyle w:val="Parasts2"/>
        <w:rPr>
          <w:bCs/>
        </w:rPr>
      </w:pPr>
    </w:p>
    <w:p w14:paraId="5D0DF414" w14:textId="07050BC0" w:rsidR="007B5952" w:rsidRPr="007478FD" w:rsidRDefault="007B5952" w:rsidP="007B5952">
      <w:pPr>
        <w:pStyle w:val="Parasts2"/>
        <w:rPr>
          <w:b/>
        </w:rPr>
      </w:pPr>
      <w:r w:rsidRPr="00F371C8">
        <w:rPr>
          <w:rStyle w:val="Noklusjumarindkopasfonts2"/>
          <w:bCs/>
        </w:rPr>
        <w:tab/>
      </w:r>
      <w:r w:rsidR="00B72FB2">
        <w:rPr>
          <w:rStyle w:val="Noklusjumarindkopasfonts2"/>
          <w:bCs/>
        </w:rPr>
        <w:t>Skultes pagasta pakalpojumu sniegšanas centrs</w:t>
      </w:r>
      <w:r w:rsidRPr="00F371C8">
        <w:rPr>
          <w:rStyle w:val="Noklusjumarindkopasfonts2"/>
          <w:bCs/>
        </w:rPr>
        <w:t xml:space="preserve"> uzaicina Jūs iesniegt savu piedāvājumu cenu aptaujai </w:t>
      </w:r>
      <w:r w:rsidRPr="007478FD">
        <w:rPr>
          <w:rStyle w:val="Noklusjumarindkopasfonts2"/>
          <w:b/>
        </w:rPr>
        <w:t>"</w:t>
      </w:r>
      <w:r w:rsidR="00476EDE">
        <w:rPr>
          <w:b/>
          <w:lang w:eastAsia="en-US"/>
        </w:rPr>
        <w:t>Brāļu kapu ansambļa</w:t>
      </w:r>
      <w:r w:rsidR="000F2267">
        <w:rPr>
          <w:b/>
          <w:lang w:eastAsia="en-US"/>
        </w:rPr>
        <w:t xml:space="preserve"> demontāža</w:t>
      </w:r>
      <w:r w:rsidR="009E5E8D" w:rsidRPr="009E5E8D">
        <w:rPr>
          <w:b/>
          <w:lang w:eastAsia="en-US"/>
        </w:rPr>
        <w:t xml:space="preserve"> </w:t>
      </w:r>
      <w:proofErr w:type="spellStart"/>
      <w:r w:rsidR="00476EDE">
        <w:rPr>
          <w:b/>
          <w:lang w:eastAsia="en-US"/>
        </w:rPr>
        <w:t>Mandegās</w:t>
      </w:r>
      <w:proofErr w:type="spellEnd"/>
      <w:r w:rsidR="00476EDE">
        <w:rPr>
          <w:b/>
          <w:lang w:eastAsia="en-US"/>
        </w:rPr>
        <w:t>, Skultes pagastā</w:t>
      </w:r>
      <w:r w:rsidR="000F2267">
        <w:rPr>
          <w:b/>
          <w:lang w:eastAsia="en-US"/>
        </w:rPr>
        <w:t>, Limbažu novadā</w:t>
      </w:r>
      <w:r w:rsidRPr="007478FD">
        <w:rPr>
          <w:b/>
        </w:rPr>
        <w:t>”.</w:t>
      </w:r>
    </w:p>
    <w:p w14:paraId="3754561D" w14:textId="7FD11404" w:rsidR="007B5952" w:rsidRPr="00476EDE" w:rsidRDefault="007B5952" w:rsidP="00476EDE">
      <w:pPr>
        <w:pStyle w:val="Parasts2"/>
      </w:pPr>
      <w:r>
        <w:rPr>
          <w:rStyle w:val="Noklusjumarindkopasfonts2"/>
          <w:b/>
        </w:rPr>
        <w:t xml:space="preserve"> </w:t>
      </w:r>
    </w:p>
    <w:p w14:paraId="7FE7611E" w14:textId="0E552AB9" w:rsidR="009A0973" w:rsidRPr="00F371C8" w:rsidRDefault="007B5952" w:rsidP="007B5952">
      <w:pPr>
        <w:pStyle w:val="Parasts2"/>
        <w:rPr>
          <w:bCs/>
        </w:rPr>
      </w:pPr>
      <w:r w:rsidRPr="00F371C8">
        <w:rPr>
          <w:rStyle w:val="Noklusjumarindkopasfonts2"/>
          <w:bCs/>
        </w:rPr>
        <w:t xml:space="preserve">1. Līguma izpildes termiņš: </w:t>
      </w:r>
      <w:r w:rsidR="007D1F42">
        <w:rPr>
          <w:rStyle w:val="Noklusjumarindkopasfonts2"/>
          <w:bCs/>
        </w:rPr>
        <w:t>1 (viena) mēneša</w:t>
      </w:r>
      <w:r>
        <w:rPr>
          <w:rStyle w:val="Noklusjumarindkopasfonts2"/>
          <w:bCs/>
        </w:rPr>
        <w:t xml:space="preserve"> laikā no līguma noslēgšanas dienas</w:t>
      </w:r>
      <w:r w:rsidR="00C07530">
        <w:rPr>
          <w:rStyle w:val="Noklusjumarindkopasfonts2"/>
          <w:bCs/>
        </w:rPr>
        <w:t>.</w:t>
      </w:r>
      <w:r w:rsidR="00AE4BEF">
        <w:rPr>
          <w:rStyle w:val="Noklusjumarindkopasfonts2"/>
          <w:bCs/>
        </w:rPr>
        <w:t xml:space="preserve"> </w:t>
      </w:r>
    </w:p>
    <w:p w14:paraId="3D93F2BF" w14:textId="2AD286C6" w:rsidR="007B5952" w:rsidRDefault="000F2267" w:rsidP="007B5952">
      <w:pPr>
        <w:pStyle w:val="Parasts2"/>
        <w:jc w:val="both"/>
        <w:rPr>
          <w:rStyle w:val="Noklusjumarindkopasfonts2"/>
          <w:bCs/>
        </w:rPr>
      </w:pPr>
      <w:r>
        <w:rPr>
          <w:rStyle w:val="Noklusjumarindkopasfonts2"/>
          <w:bCs/>
        </w:rPr>
        <w:t>2</w:t>
      </w:r>
      <w:r w:rsidR="007B5952" w:rsidRPr="00F371C8">
        <w:rPr>
          <w:rStyle w:val="Noklusjumarindkopasfonts2"/>
          <w:bCs/>
        </w:rPr>
        <w:t xml:space="preserve">. Līguma apmaksa: </w:t>
      </w:r>
      <w:r w:rsidR="00B73F5D">
        <w:rPr>
          <w:rStyle w:val="Noklusjumarindkopasfonts2"/>
          <w:bCs/>
        </w:rPr>
        <w:t>1</w:t>
      </w:r>
      <w:r w:rsidR="007B5952">
        <w:rPr>
          <w:rStyle w:val="Noklusjumarindkopasfonts2"/>
          <w:bCs/>
        </w:rPr>
        <w:t xml:space="preserve">0 </w:t>
      </w:r>
      <w:r w:rsidR="00BD56F1">
        <w:rPr>
          <w:rStyle w:val="Noklusjumarindkopasfonts2"/>
          <w:bCs/>
        </w:rPr>
        <w:t>(</w:t>
      </w:r>
      <w:r w:rsidR="00B73F5D">
        <w:rPr>
          <w:rStyle w:val="Noklusjumarindkopasfonts2"/>
          <w:bCs/>
        </w:rPr>
        <w:t>desmit</w:t>
      </w:r>
      <w:r w:rsidR="00BD56F1">
        <w:rPr>
          <w:rStyle w:val="Noklusjumarindkopasfonts2"/>
          <w:bCs/>
        </w:rPr>
        <w:t xml:space="preserve">) </w:t>
      </w:r>
      <w:r w:rsidR="007B5952">
        <w:rPr>
          <w:rStyle w:val="Noklusjumarindkopasfonts2"/>
          <w:bCs/>
        </w:rPr>
        <w:t>darba dienu laikā pēc pieņemšanas nodošanas akta parakstīšanas un uzņēmēja rēķina saņemšanas</w:t>
      </w:r>
      <w:r w:rsidR="007B5952" w:rsidRPr="00F371C8">
        <w:rPr>
          <w:rStyle w:val="Noklusjumarindkopasfonts2"/>
          <w:bCs/>
        </w:rPr>
        <w:t>.</w:t>
      </w:r>
    </w:p>
    <w:p w14:paraId="6FD45A02" w14:textId="1D801A16" w:rsidR="007B5952" w:rsidRPr="00236E1D" w:rsidRDefault="009A0973" w:rsidP="00236E1D">
      <w:pPr>
        <w:pStyle w:val="Parasts2"/>
        <w:jc w:val="both"/>
      </w:pPr>
      <w:r>
        <w:rPr>
          <w:rStyle w:val="Noklusjumarindkopasfonts2"/>
          <w:bCs/>
        </w:rPr>
        <w:t xml:space="preserve">3. Objekta atrašanās vieta: </w:t>
      </w:r>
      <w:proofErr w:type="spellStart"/>
      <w:r w:rsidR="002B17C4">
        <w:rPr>
          <w:rStyle w:val="Noklusjumarindkopasfonts2"/>
          <w:bCs/>
        </w:rPr>
        <w:t>Mandegas</w:t>
      </w:r>
      <w:proofErr w:type="spellEnd"/>
      <w:r w:rsidR="002B17C4">
        <w:rPr>
          <w:rStyle w:val="Noklusjumarindkopasfonts2"/>
          <w:bCs/>
        </w:rPr>
        <w:t xml:space="preserve">, Skultes pagasts, </w:t>
      </w:r>
      <w:r>
        <w:rPr>
          <w:rStyle w:val="Noklusjumarindkopasfonts2"/>
          <w:bCs/>
        </w:rPr>
        <w:t xml:space="preserve">Limbažu novads </w:t>
      </w:r>
      <w:r w:rsidR="002B17C4">
        <w:rPr>
          <w:rStyle w:val="Noklusjumarindkopasfonts2"/>
          <w:bCs/>
        </w:rPr>
        <w:t>(kad.nr. 66760150264).</w:t>
      </w:r>
    </w:p>
    <w:p w14:paraId="408DE9A6" w14:textId="4447DD57" w:rsidR="007B5952" w:rsidRPr="00F371C8" w:rsidRDefault="007B5952" w:rsidP="007B5952">
      <w:pPr>
        <w:pStyle w:val="Parasts2"/>
        <w:tabs>
          <w:tab w:val="left" w:pos="284"/>
        </w:tabs>
        <w:jc w:val="both"/>
      </w:pPr>
      <w:r w:rsidRPr="00F371C8">
        <w:rPr>
          <w:bCs/>
        </w:rPr>
        <w:t>4.</w:t>
      </w:r>
      <w:r w:rsidRPr="00F371C8">
        <w:rPr>
          <w:bCs/>
        </w:rPr>
        <w:tab/>
        <w:t xml:space="preserve">Pretendentam, kuram piešķirtas tiesības slēgt iepirkuma līgumu, jāparaksta pasūtītāja sagatavotais iepirkuma līgums un ne vēlāk kā </w:t>
      </w:r>
      <w:r w:rsidR="00AE4BEF">
        <w:rPr>
          <w:bCs/>
        </w:rPr>
        <w:t>5</w:t>
      </w:r>
      <w:r w:rsidRPr="00F371C8">
        <w:rPr>
          <w:bCs/>
        </w:rPr>
        <w:t xml:space="preserve"> (</w:t>
      </w:r>
      <w:r w:rsidR="00AE4BEF">
        <w:rPr>
          <w:bCs/>
        </w:rPr>
        <w:t>piecu</w:t>
      </w:r>
      <w:r w:rsidRPr="00F371C8">
        <w:rPr>
          <w:bCs/>
        </w:rPr>
        <w: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F4966F0" w14:textId="77777777" w:rsidR="007B5952" w:rsidRPr="00F371C8" w:rsidRDefault="007B5952" w:rsidP="007B5952">
      <w:pPr>
        <w:pStyle w:val="Parasts2"/>
        <w:tabs>
          <w:tab w:val="left" w:pos="540"/>
        </w:tabs>
        <w:jc w:val="both"/>
        <w:rPr>
          <w:b/>
          <w:bCs/>
        </w:rPr>
      </w:pPr>
    </w:p>
    <w:p w14:paraId="5DFED2A9" w14:textId="77777777" w:rsidR="007B5952" w:rsidRPr="00F371C8" w:rsidRDefault="007B5952" w:rsidP="007B5952">
      <w:pPr>
        <w:pStyle w:val="Parasts2"/>
        <w:tabs>
          <w:tab w:val="left" w:pos="540"/>
        </w:tabs>
        <w:jc w:val="both"/>
      </w:pPr>
      <w:r w:rsidRPr="00F371C8">
        <w:rPr>
          <w:b/>
          <w:bCs/>
        </w:rPr>
        <w:t>Piedāvājuma izvēles kritērijs ir piedāvājums ar viszemāko cenu.</w:t>
      </w:r>
    </w:p>
    <w:p w14:paraId="13E4968E" w14:textId="0738ACB3" w:rsidR="007B5952" w:rsidRPr="00F371C8" w:rsidRDefault="007B5952" w:rsidP="007B5952">
      <w:pPr>
        <w:pStyle w:val="Parasts2"/>
        <w:jc w:val="both"/>
      </w:pPr>
      <w:r w:rsidRPr="00F371C8">
        <w:rPr>
          <w:rStyle w:val="Noklusjumarindkopasfonts2"/>
          <w:bCs/>
        </w:rPr>
        <w:t xml:space="preserve">Piedāvājumus cenu aptaujai iesniegt </w:t>
      </w:r>
      <w:r w:rsidRPr="00AE4BEF">
        <w:rPr>
          <w:rStyle w:val="Noklusjumarindkopasfonts2"/>
          <w:bCs/>
        </w:rPr>
        <w:t xml:space="preserve">līdz </w:t>
      </w:r>
      <w:r w:rsidRPr="00AE4BEF">
        <w:rPr>
          <w:rStyle w:val="Noklusjumarindkopasfonts2"/>
          <w:b/>
        </w:rPr>
        <w:t xml:space="preserve">2022. gada  </w:t>
      </w:r>
      <w:r w:rsidR="000A12DD">
        <w:rPr>
          <w:rStyle w:val="Noklusjumarindkopasfonts2"/>
          <w:b/>
        </w:rPr>
        <w:t>21</w:t>
      </w:r>
      <w:r w:rsidRPr="00AE4BEF">
        <w:rPr>
          <w:rStyle w:val="Noklusjumarindkopasfonts2"/>
          <w:b/>
        </w:rPr>
        <w:t>.</w:t>
      </w:r>
      <w:r w:rsidR="00AE4BEF">
        <w:rPr>
          <w:rStyle w:val="Noklusjumarindkopasfonts2"/>
          <w:b/>
        </w:rPr>
        <w:t>oktobrim</w:t>
      </w:r>
      <w:r w:rsidRPr="00AE4BEF">
        <w:rPr>
          <w:rStyle w:val="Noklusjumarindkopasfonts2"/>
          <w:b/>
        </w:rPr>
        <w:t xml:space="preserve"> plkst. 1</w:t>
      </w:r>
      <w:r w:rsidR="000A12DD">
        <w:rPr>
          <w:rStyle w:val="Noklusjumarindkopasfonts2"/>
          <w:b/>
        </w:rPr>
        <w:t>1</w:t>
      </w:r>
      <w:r w:rsidRPr="00AE4BEF">
        <w:rPr>
          <w:rStyle w:val="Noklusjumarindkopasfonts2"/>
          <w:b/>
        </w:rPr>
        <w:t>:00</w:t>
      </w:r>
      <w:r w:rsidRPr="00F371C8">
        <w:rPr>
          <w:rStyle w:val="Noklusjumarindkopasfonts2"/>
          <w:b/>
        </w:rPr>
        <w:t xml:space="preserve"> </w:t>
      </w:r>
    </w:p>
    <w:p w14:paraId="43709469" w14:textId="77777777" w:rsidR="007B5952" w:rsidRPr="00F371C8" w:rsidRDefault="007B5952" w:rsidP="007B5952">
      <w:pPr>
        <w:pStyle w:val="Parasts2"/>
        <w:rPr>
          <w:bCs/>
        </w:rPr>
      </w:pPr>
    </w:p>
    <w:p w14:paraId="50FA5D48" w14:textId="77777777" w:rsidR="007B5952" w:rsidRPr="00F371C8" w:rsidRDefault="007B5952" w:rsidP="007B5952">
      <w:pPr>
        <w:pStyle w:val="Parasts2"/>
      </w:pPr>
      <w:r w:rsidRPr="00F371C8">
        <w:rPr>
          <w:bCs/>
        </w:rPr>
        <w:t>Piedāvājumi var tikt iesniegti:</w:t>
      </w:r>
    </w:p>
    <w:p w14:paraId="7AB38DBA" w14:textId="77777777" w:rsidR="0026235C" w:rsidRDefault="007B5952" w:rsidP="007B5952">
      <w:pPr>
        <w:pStyle w:val="Parasts2"/>
        <w:jc w:val="both"/>
        <w:rPr>
          <w:bCs/>
        </w:rPr>
      </w:pPr>
      <w:r w:rsidRPr="00F371C8">
        <w:rPr>
          <w:bCs/>
        </w:rPr>
        <w:t>1.</w:t>
      </w:r>
      <w:r w:rsidRPr="00F371C8">
        <w:rPr>
          <w:bCs/>
        </w:rPr>
        <w:tab/>
        <w:t xml:space="preserve">iesniedzot personīgi </w:t>
      </w:r>
      <w:r w:rsidR="0026235C">
        <w:rPr>
          <w:bCs/>
        </w:rPr>
        <w:t xml:space="preserve">Skultes pagasta pakalpojumu sniegšanas centrā 2.kabinetā, </w:t>
      </w:r>
      <w:r w:rsidR="0026235C" w:rsidRPr="0026235C">
        <w:rPr>
          <w:bCs/>
        </w:rPr>
        <w:t xml:space="preserve">“Pagastmāja”, </w:t>
      </w:r>
      <w:proofErr w:type="spellStart"/>
      <w:r w:rsidR="0026235C" w:rsidRPr="0026235C">
        <w:rPr>
          <w:bCs/>
        </w:rPr>
        <w:t>Mandegas</w:t>
      </w:r>
      <w:proofErr w:type="spellEnd"/>
      <w:r w:rsidR="0026235C" w:rsidRPr="0026235C">
        <w:rPr>
          <w:bCs/>
        </w:rPr>
        <w:t>, Skultes pagasts, Limbažu novads, LV-4025.</w:t>
      </w:r>
    </w:p>
    <w:p w14:paraId="41F272EC" w14:textId="23E747A0" w:rsidR="007B5952" w:rsidRPr="00F371C8" w:rsidRDefault="007B5952" w:rsidP="007B5952">
      <w:pPr>
        <w:pStyle w:val="Parasts2"/>
        <w:jc w:val="both"/>
      </w:pPr>
      <w:r w:rsidRPr="00F371C8">
        <w:rPr>
          <w:bCs/>
        </w:rPr>
        <w:t>2.</w:t>
      </w:r>
      <w:r w:rsidRPr="00F371C8">
        <w:rPr>
          <w:bCs/>
        </w:rPr>
        <w:tab/>
        <w:t xml:space="preserve">nosūtot pa pastu vai nogādājot ar kurjeru, adresējot </w:t>
      </w:r>
      <w:r w:rsidR="00C439B7">
        <w:rPr>
          <w:bCs/>
        </w:rPr>
        <w:t xml:space="preserve">Skultes pagasta pakalpojumu sniegšanas centram, </w:t>
      </w:r>
      <w:bookmarkStart w:id="0" w:name="_Hlk116914507"/>
      <w:r w:rsidR="00C439B7">
        <w:rPr>
          <w:bCs/>
        </w:rPr>
        <w:t xml:space="preserve">“Pagastmāja”, </w:t>
      </w:r>
      <w:proofErr w:type="spellStart"/>
      <w:r w:rsidR="00C439B7">
        <w:rPr>
          <w:bCs/>
        </w:rPr>
        <w:t>Mandegas</w:t>
      </w:r>
      <w:proofErr w:type="spellEnd"/>
      <w:r w:rsidR="00C439B7">
        <w:rPr>
          <w:bCs/>
        </w:rPr>
        <w:t>, Skultes pagasts, Limbažu novads, LV-4025.</w:t>
      </w:r>
    </w:p>
    <w:bookmarkEnd w:id="0"/>
    <w:p w14:paraId="0D2FA672" w14:textId="1E2EB838" w:rsidR="007B5952" w:rsidRPr="00F371C8" w:rsidRDefault="007B5952" w:rsidP="007B5952">
      <w:pPr>
        <w:pStyle w:val="Parasts2"/>
        <w:jc w:val="both"/>
      </w:pPr>
      <w:r w:rsidRPr="00F371C8">
        <w:rPr>
          <w:bCs/>
        </w:rPr>
        <w:t>3.</w:t>
      </w:r>
      <w:r w:rsidRPr="00F371C8">
        <w:rPr>
          <w:bCs/>
        </w:rPr>
        <w:tab/>
        <w:t>nosūtot ieskanētu pa e-pastu (</w:t>
      </w:r>
      <w:hyperlink r:id="rId7" w:history="1">
        <w:r w:rsidR="00557C48" w:rsidRPr="00726720">
          <w:rPr>
            <w:rStyle w:val="Hipersaite"/>
            <w:bCs/>
          </w:rPr>
          <w:t>skulte@limbazunovads.lv</w:t>
        </w:r>
      </w:hyperlink>
      <w:r w:rsidRPr="00F371C8">
        <w:rPr>
          <w:bCs/>
        </w:rPr>
        <w:t>) un pēc tam oriģinālu nosūtot pa pastu;</w:t>
      </w:r>
    </w:p>
    <w:p w14:paraId="78112DAA" w14:textId="119345AC" w:rsidR="007B5952" w:rsidRPr="00F371C8" w:rsidRDefault="007B5952" w:rsidP="007B5952">
      <w:pPr>
        <w:pStyle w:val="Parasts2"/>
        <w:jc w:val="both"/>
      </w:pPr>
      <w:r w:rsidRPr="00F371C8">
        <w:rPr>
          <w:bCs/>
        </w:rPr>
        <w:t>4.</w:t>
      </w:r>
      <w:r w:rsidRPr="00F371C8">
        <w:rPr>
          <w:bCs/>
        </w:rPr>
        <w:tab/>
        <w:t>nosūtot elektroniski parakstītu uz e-pastu (</w:t>
      </w:r>
      <w:hyperlink r:id="rId8" w:history="1">
        <w:r w:rsidR="00557C48" w:rsidRPr="00726720">
          <w:rPr>
            <w:rStyle w:val="Hipersaite"/>
            <w:bCs/>
          </w:rPr>
          <w:t>skulte@limbazunovads.lv</w:t>
        </w:r>
      </w:hyperlink>
      <w:r w:rsidRPr="00F371C8">
        <w:rPr>
          <w:bCs/>
        </w:rPr>
        <w:t>);</w:t>
      </w:r>
    </w:p>
    <w:p w14:paraId="4611D32F" w14:textId="77777777" w:rsidR="007B5952" w:rsidRPr="00F371C8" w:rsidRDefault="007B5952" w:rsidP="007B5952">
      <w:pPr>
        <w:pStyle w:val="Parasts2"/>
        <w:jc w:val="both"/>
      </w:pPr>
      <w:r w:rsidRPr="00F371C8">
        <w:rPr>
          <w:bCs/>
        </w:rPr>
        <w:t>5.</w:t>
      </w:r>
      <w:r w:rsidRPr="00F371C8">
        <w:rPr>
          <w:bCs/>
        </w:rPr>
        <w:tab/>
        <w:t>nosūtot 3. vai 4. punktā minētajā kārtībā, bet ar elektroniski šifrētu finanšu piedāvājumu un nodrošināt piedāvājuma atvēršanas paroles nosūtīšanu 1(vienas) stundas laikā pēc iesniegšanas termiņa beigām.</w:t>
      </w:r>
    </w:p>
    <w:p w14:paraId="34DF98CD" w14:textId="77777777" w:rsidR="007B5952" w:rsidRPr="00F371C8" w:rsidRDefault="007B5952" w:rsidP="007B5952">
      <w:pPr>
        <w:pStyle w:val="Parasts2"/>
      </w:pPr>
      <w:r w:rsidRPr="00F371C8">
        <w:rPr>
          <w:bCs/>
        </w:rPr>
        <w:t>Piedāvājumi, kuri būs iesniegti pēc noteiktā termiņa, netiks izskatīti.</w:t>
      </w:r>
    </w:p>
    <w:p w14:paraId="00F5CB71" w14:textId="77777777" w:rsidR="007B5952" w:rsidRDefault="007B5952" w:rsidP="007B5952">
      <w:pPr>
        <w:pStyle w:val="Parasts2"/>
        <w:rPr>
          <w:bCs/>
        </w:rPr>
      </w:pPr>
    </w:p>
    <w:p w14:paraId="708A4ECB" w14:textId="77777777" w:rsidR="007B5952" w:rsidRPr="00F371C8" w:rsidRDefault="007B5952" w:rsidP="007B5952">
      <w:pPr>
        <w:pStyle w:val="Parasts2"/>
      </w:pPr>
      <w:r w:rsidRPr="00F371C8">
        <w:rPr>
          <w:bCs/>
        </w:rPr>
        <w:t xml:space="preserve">Pielikumā: </w:t>
      </w:r>
      <w:r w:rsidRPr="00F371C8">
        <w:rPr>
          <w:bCs/>
        </w:rPr>
        <w:tab/>
      </w:r>
    </w:p>
    <w:p w14:paraId="04FDAA0D" w14:textId="77777777" w:rsidR="007B5952" w:rsidRPr="00F371C8" w:rsidRDefault="007B5952" w:rsidP="007B5952">
      <w:pPr>
        <w:pStyle w:val="Sarakstarindkopa"/>
        <w:numPr>
          <w:ilvl w:val="0"/>
          <w:numId w:val="1"/>
        </w:numPr>
        <w:rPr>
          <w:lang w:val="lv-LV"/>
        </w:rPr>
      </w:pPr>
      <w:r w:rsidRPr="00F371C8">
        <w:rPr>
          <w:rStyle w:val="Noklusjumarindkopasfonts2"/>
          <w:lang w:val="lv-LV"/>
        </w:rPr>
        <w:t>Piedāvājuma veidlapa uz 1 (vienas) lpp.;</w:t>
      </w:r>
    </w:p>
    <w:p w14:paraId="12716DBF" w14:textId="77777777" w:rsidR="007B5952" w:rsidRPr="00F371C8" w:rsidRDefault="007B5952" w:rsidP="007B5952">
      <w:pPr>
        <w:pStyle w:val="Sarakstarindkopa"/>
        <w:numPr>
          <w:ilvl w:val="0"/>
          <w:numId w:val="1"/>
        </w:numPr>
        <w:rPr>
          <w:lang w:val="lv-LV"/>
        </w:rPr>
      </w:pPr>
      <w:r w:rsidRPr="00F371C8">
        <w:rPr>
          <w:rStyle w:val="Noklusjumarindkopasfonts2"/>
          <w:lang w:val="lv-LV"/>
        </w:rPr>
        <w:t xml:space="preserve">Tehniskā specifikācija uz </w:t>
      </w:r>
      <w:r>
        <w:rPr>
          <w:rStyle w:val="Noklusjumarindkopasfonts2"/>
          <w:lang w:val="lv-LV"/>
        </w:rPr>
        <w:t>1</w:t>
      </w:r>
      <w:r w:rsidRPr="00F371C8">
        <w:rPr>
          <w:rStyle w:val="Noklusjumarindkopasfonts2"/>
          <w:lang w:val="lv-LV"/>
        </w:rPr>
        <w:t xml:space="preserve"> (</w:t>
      </w:r>
      <w:r>
        <w:rPr>
          <w:rStyle w:val="Noklusjumarindkopasfonts2"/>
          <w:lang w:val="lv-LV"/>
        </w:rPr>
        <w:t>vienas</w:t>
      </w:r>
      <w:r w:rsidRPr="00F371C8">
        <w:rPr>
          <w:rStyle w:val="Noklusjumarindkopasfonts2"/>
          <w:lang w:val="lv-LV"/>
        </w:rPr>
        <w:t>) lpp.</w:t>
      </w:r>
      <w:r>
        <w:rPr>
          <w:rStyle w:val="Noklusjumarindkopasfonts2"/>
          <w:lang w:val="lv-LV"/>
        </w:rPr>
        <w:t>;</w:t>
      </w:r>
      <w:r w:rsidRPr="00F371C8">
        <w:rPr>
          <w:rStyle w:val="Noklusjumarindkopasfonts2"/>
          <w:lang w:val="lv-LV"/>
        </w:rPr>
        <w:t xml:space="preserve"> </w:t>
      </w:r>
    </w:p>
    <w:p w14:paraId="248BF4A2" w14:textId="646973B9" w:rsidR="007B5952" w:rsidRPr="00F371C8" w:rsidRDefault="007B5952" w:rsidP="007B5952">
      <w:pPr>
        <w:pStyle w:val="Sarakstarindkopa"/>
        <w:numPr>
          <w:ilvl w:val="0"/>
          <w:numId w:val="1"/>
        </w:numPr>
        <w:rPr>
          <w:lang w:val="lv-LV"/>
        </w:rPr>
      </w:pPr>
      <w:r w:rsidRPr="00F371C8">
        <w:rPr>
          <w:lang w:val="lv-LV"/>
        </w:rPr>
        <w:t xml:space="preserve">Finanšu piedāvājuma veidlapa uz </w:t>
      </w:r>
      <w:r w:rsidR="0054721B">
        <w:rPr>
          <w:lang w:val="lv-LV"/>
        </w:rPr>
        <w:t>2</w:t>
      </w:r>
      <w:r w:rsidRPr="00F371C8">
        <w:rPr>
          <w:lang w:val="lv-LV"/>
        </w:rPr>
        <w:t xml:space="preserve"> (</w:t>
      </w:r>
      <w:r w:rsidR="0054721B">
        <w:rPr>
          <w:lang w:val="lv-LV"/>
        </w:rPr>
        <w:t>divām</w:t>
      </w:r>
      <w:r w:rsidRPr="00F371C8">
        <w:rPr>
          <w:lang w:val="lv-LV"/>
        </w:rPr>
        <w:t>) lpp</w:t>
      </w:r>
      <w:r>
        <w:rPr>
          <w:lang w:val="lv-LV"/>
        </w:rPr>
        <w:t>.</w:t>
      </w:r>
      <w:r w:rsidRPr="00F371C8">
        <w:rPr>
          <w:lang w:val="lv-LV"/>
        </w:rPr>
        <w:t>;</w:t>
      </w:r>
    </w:p>
    <w:p w14:paraId="293AF382" w14:textId="77777777" w:rsidR="00665D9B" w:rsidRDefault="00665D9B" w:rsidP="007B5952">
      <w:pPr>
        <w:pStyle w:val="Parasts2"/>
        <w:rPr>
          <w:bCs/>
        </w:rPr>
      </w:pPr>
    </w:p>
    <w:p w14:paraId="6C18374B" w14:textId="783F2352" w:rsidR="007B5952" w:rsidRPr="00F371C8" w:rsidRDefault="007B5952" w:rsidP="007B5952">
      <w:pPr>
        <w:pStyle w:val="Parasts2"/>
      </w:pPr>
      <w:r w:rsidRPr="00F371C8">
        <w:rPr>
          <w:bCs/>
        </w:rPr>
        <w:t>Pretendentam iesniedzamie dokumenti:</w:t>
      </w:r>
    </w:p>
    <w:p w14:paraId="780E30A7" w14:textId="77777777" w:rsidR="007B5952" w:rsidRPr="00F371C8" w:rsidRDefault="007B5952" w:rsidP="007B5952">
      <w:pPr>
        <w:pStyle w:val="Parasts2"/>
      </w:pPr>
      <w:r w:rsidRPr="00F371C8">
        <w:rPr>
          <w:bCs/>
        </w:rPr>
        <w:t>1. Piedāvājuma veidlapa.</w:t>
      </w:r>
    </w:p>
    <w:p w14:paraId="536D72F9" w14:textId="7577339C" w:rsidR="007B5952" w:rsidRPr="00F371C8" w:rsidRDefault="007B5952" w:rsidP="007B5952">
      <w:pPr>
        <w:pStyle w:val="Parasts2"/>
      </w:pPr>
      <w:r w:rsidRPr="00F371C8">
        <w:rPr>
          <w:rStyle w:val="Noklusjumarindkopasfonts2"/>
          <w:bCs/>
        </w:rPr>
        <w:t xml:space="preserve">2. </w:t>
      </w:r>
      <w:r w:rsidRPr="00F371C8">
        <w:t>Finanšu piedāvājuma veidlapa</w:t>
      </w:r>
      <w:r>
        <w:t xml:space="preserve"> un tāme</w:t>
      </w:r>
      <w:r w:rsidRPr="00F371C8">
        <w:t>.</w:t>
      </w:r>
    </w:p>
    <w:p w14:paraId="2CC1E54E" w14:textId="77777777" w:rsidR="007B5952" w:rsidRPr="00F371C8" w:rsidRDefault="007B5952" w:rsidP="007B5952">
      <w:pPr>
        <w:pStyle w:val="Parasts2"/>
        <w:jc w:val="both"/>
      </w:pPr>
    </w:p>
    <w:p w14:paraId="2586A4C6" w14:textId="77777777" w:rsidR="007B5952" w:rsidRPr="00F371C8" w:rsidRDefault="007B5952" w:rsidP="007B5952">
      <w:pPr>
        <w:pStyle w:val="Parasts2"/>
        <w:suppressAutoHyphens w:val="0"/>
        <w:spacing w:before="100" w:after="160"/>
        <w:jc w:val="right"/>
        <w:textAlignment w:val="auto"/>
      </w:pPr>
    </w:p>
    <w:p w14:paraId="396C05B0" w14:textId="77777777" w:rsidR="007B5952" w:rsidRPr="00F371C8" w:rsidRDefault="007B5952" w:rsidP="007B5952">
      <w:pPr>
        <w:pStyle w:val="Parasts2"/>
        <w:suppressAutoHyphens w:val="0"/>
        <w:spacing w:before="100" w:after="160"/>
        <w:jc w:val="right"/>
        <w:textAlignment w:val="auto"/>
      </w:pPr>
    </w:p>
    <w:p w14:paraId="00230EE7" w14:textId="7D2B9B02" w:rsidR="007B5952" w:rsidRDefault="007B5952" w:rsidP="007B5952">
      <w:pPr>
        <w:pStyle w:val="Parasts2"/>
        <w:suppressAutoHyphens w:val="0"/>
        <w:spacing w:before="100" w:after="160"/>
        <w:jc w:val="right"/>
        <w:textAlignment w:val="auto"/>
      </w:pPr>
    </w:p>
    <w:p w14:paraId="0CE6A9B8" w14:textId="0809B36A" w:rsidR="00C87889" w:rsidRDefault="00C87889" w:rsidP="007B5952">
      <w:pPr>
        <w:pStyle w:val="Parasts2"/>
        <w:suppressAutoHyphens w:val="0"/>
        <w:spacing w:before="100" w:after="160"/>
        <w:jc w:val="right"/>
        <w:textAlignment w:val="auto"/>
      </w:pPr>
    </w:p>
    <w:p w14:paraId="7734AC7E" w14:textId="77777777" w:rsidR="00C87889" w:rsidRDefault="00C87889" w:rsidP="007B5952">
      <w:pPr>
        <w:pStyle w:val="Parasts2"/>
        <w:suppressAutoHyphens w:val="0"/>
        <w:spacing w:before="100" w:after="160"/>
        <w:jc w:val="right"/>
        <w:textAlignment w:val="auto"/>
      </w:pPr>
    </w:p>
    <w:p w14:paraId="6EE645DA" w14:textId="1312B5F5" w:rsidR="00665D9B" w:rsidRDefault="00665D9B" w:rsidP="007B5952">
      <w:pPr>
        <w:pStyle w:val="Parasts2"/>
        <w:suppressAutoHyphens w:val="0"/>
        <w:spacing w:before="100" w:after="160"/>
        <w:jc w:val="right"/>
        <w:textAlignment w:val="auto"/>
      </w:pPr>
    </w:p>
    <w:p w14:paraId="4FDB31EC" w14:textId="77777777" w:rsidR="00665D9B" w:rsidRPr="00F371C8" w:rsidRDefault="00665D9B" w:rsidP="007B5952">
      <w:pPr>
        <w:pStyle w:val="Parasts2"/>
        <w:suppressAutoHyphens w:val="0"/>
        <w:spacing w:before="100" w:after="160"/>
        <w:jc w:val="right"/>
        <w:textAlignment w:val="auto"/>
      </w:pPr>
    </w:p>
    <w:p w14:paraId="325B981D" w14:textId="77777777" w:rsidR="00665D9B" w:rsidRDefault="00665D9B" w:rsidP="00A346B9">
      <w:pPr>
        <w:pStyle w:val="Parasts2"/>
      </w:pPr>
    </w:p>
    <w:p w14:paraId="52AE37DD" w14:textId="115A54AC" w:rsidR="00A346B9" w:rsidRDefault="007B5952" w:rsidP="00A346B9">
      <w:pPr>
        <w:pStyle w:val="Parasts2"/>
        <w:jc w:val="right"/>
        <w:rPr>
          <w:b/>
        </w:rPr>
      </w:pPr>
      <w:r w:rsidRPr="00F371C8">
        <w:t>Pielikums Nr.1</w:t>
      </w:r>
      <w:r w:rsidRPr="00F371C8">
        <w:br/>
      </w:r>
      <w:r w:rsidR="00A346B9" w:rsidRPr="00A346B9">
        <w:rPr>
          <w:b/>
        </w:rPr>
        <w:t xml:space="preserve">"Brāļu kapu ansambļa demontāža </w:t>
      </w:r>
      <w:proofErr w:type="spellStart"/>
      <w:r w:rsidR="00A346B9" w:rsidRPr="00A346B9">
        <w:rPr>
          <w:b/>
        </w:rPr>
        <w:t>Mandegās</w:t>
      </w:r>
      <w:proofErr w:type="spellEnd"/>
      <w:r w:rsidR="00A346B9" w:rsidRPr="00A346B9">
        <w:rPr>
          <w:b/>
        </w:rPr>
        <w:t>, Skultes pagastā, Limbažu novadā”</w:t>
      </w:r>
    </w:p>
    <w:p w14:paraId="6EE6AE1B" w14:textId="49FBEC4F" w:rsidR="007B5952" w:rsidRPr="00F371C8" w:rsidRDefault="00A346B9" w:rsidP="00A346B9">
      <w:pPr>
        <w:pStyle w:val="Parasts2"/>
        <w:jc w:val="right"/>
        <w:rPr>
          <w:b/>
        </w:rPr>
      </w:pPr>
      <w:r>
        <w:t>Skultes pagasta</w:t>
      </w:r>
      <w:r w:rsidR="00A43360">
        <w:t xml:space="preserve"> pakalpojumu sniegšanas centrs</w:t>
      </w:r>
    </w:p>
    <w:p w14:paraId="22B23307" w14:textId="77777777" w:rsidR="007B5952" w:rsidRPr="00F371C8" w:rsidRDefault="007B5952" w:rsidP="007B5952">
      <w:pPr>
        <w:pStyle w:val="Parasts2"/>
        <w:jc w:val="center"/>
        <w:rPr>
          <w:b/>
        </w:rPr>
      </w:pPr>
    </w:p>
    <w:p w14:paraId="295C58B4" w14:textId="77777777" w:rsidR="007B5952" w:rsidRPr="00F371C8" w:rsidRDefault="007B5952" w:rsidP="007B5952">
      <w:pPr>
        <w:pStyle w:val="Parasts2"/>
        <w:jc w:val="center"/>
      </w:pPr>
      <w:r w:rsidRPr="00F371C8">
        <w:rPr>
          <w:b/>
        </w:rPr>
        <w:t>PIEDĀVĀJUMA VEIDLAPA</w:t>
      </w:r>
    </w:p>
    <w:p w14:paraId="2E5B9EFF" w14:textId="516EF2CC" w:rsidR="007B5952" w:rsidRPr="00F371C8" w:rsidRDefault="00A346B9" w:rsidP="005D4CF5">
      <w:pPr>
        <w:pStyle w:val="Parasts2"/>
        <w:jc w:val="center"/>
        <w:rPr>
          <w:b/>
        </w:rPr>
      </w:pPr>
      <w:r w:rsidRPr="00A346B9">
        <w:rPr>
          <w:b/>
          <w:bCs/>
        </w:rPr>
        <w:t xml:space="preserve">"Brāļu kapu ansambļa demontāža </w:t>
      </w:r>
      <w:proofErr w:type="spellStart"/>
      <w:r w:rsidRPr="00A346B9">
        <w:rPr>
          <w:b/>
          <w:bCs/>
        </w:rPr>
        <w:t>Mandegās</w:t>
      </w:r>
      <w:proofErr w:type="spellEnd"/>
      <w:r w:rsidRPr="00A346B9">
        <w:rPr>
          <w:b/>
          <w:bCs/>
        </w:rPr>
        <w:t>, Skultes pagastā, Limbažu novadā”</w:t>
      </w:r>
    </w:p>
    <w:p w14:paraId="0BEF768E" w14:textId="77777777" w:rsidR="007B5952" w:rsidRPr="00F371C8" w:rsidRDefault="007B5952" w:rsidP="007B5952">
      <w:pPr>
        <w:pStyle w:val="Parasts2"/>
        <w:rPr>
          <w:b/>
        </w:rPr>
      </w:pPr>
    </w:p>
    <w:p w14:paraId="7CA3D7DC" w14:textId="77777777" w:rsidR="007B5952" w:rsidRPr="00F371C8" w:rsidRDefault="007B5952" w:rsidP="007B5952">
      <w:pPr>
        <w:pStyle w:val="Parasts2"/>
      </w:pPr>
      <w:r w:rsidRPr="00F371C8">
        <w:rPr>
          <w:b/>
        </w:rPr>
        <w:t>___.____.2022.  ______________(vieta)</w:t>
      </w:r>
    </w:p>
    <w:p w14:paraId="349D0E8E" w14:textId="77777777" w:rsidR="007B5952" w:rsidRPr="00F371C8" w:rsidRDefault="007B5952" w:rsidP="007B5952">
      <w:pPr>
        <w:pStyle w:val="Parasts2"/>
        <w:spacing w:before="120" w:after="120"/>
        <w:rPr>
          <w:b/>
          <w:caps/>
        </w:rPr>
      </w:pPr>
    </w:p>
    <w:p w14:paraId="08442C57" w14:textId="77777777" w:rsidR="007B5952" w:rsidRPr="00F371C8" w:rsidRDefault="007B5952" w:rsidP="007B5952">
      <w:pPr>
        <w:pStyle w:val="Parasts2"/>
        <w:spacing w:before="120" w:after="120"/>
        <w:ind w:left="357"/>
        <w:jc w:val="center"/>
      </w:pPr>
      <w:r w:rsidRPr="00F371C8">
        <w:rPr>
          <w:b/>
          <w:caps/>
        </w:rPr>
        <w:t>INFORMĀCIJA PAR PRETENDENTU</w:t>
      </w:r>
    </w:p>
    <w:p w14:paraId="3A65B569" w14:textId="77777777" w:rsidR="007B5952" w:rsidRPr="00F371C8" w:rsidRDefault="007B5952" w:rsidP="007B5952">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7B5952" w:rsidRPr="00F371C8" w14:paraId="1B2EA2C4" w14:textId="77777777" w:rsidTr="00A55A3A">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6AED52A3" w14:textId="77777777" w:rsidR="007B5952" w:rsidRPr="00F371C8" w:rsidRDefault="007B5952" w:rsidP="00A55A3A">
            <w:pPr>
              <w:pStyle w:val="Parasts2"/>
              <w:snapToGrid w:val="0"/>
            </w:pPr>
            <w:r w:rsidRPr="00F371C8">
              <w:rPr>
                <w:rStyle w:val="Noklusjumarindkopasfonts2"/>
                <w:b/>
                <w:sz w:val="22"/>
                <w:szCs w:val="22"/>
              </w:rPr>
              <w:t>Pretendenta nosaukums</w:t>
            </w:r>
          </w:p>
          <w:p w14:paraId="2D881AB9" w14:textId="77777777" w:rsidR="007B5952" w:rsidRPr="00F371C8" w:rsidRDefault="007B5952" w:rsidP="00A55A3A">
            <w:pPr>
              <w:pStyle w:val="Parasts2"/>
              <w:snapToGrid w:val="0"/>
            </w:pPr>
            <w:r w:rsidRPr="00F371C8">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975E713" w14:textId="77777777" w:rsidR="007B5952" w:rsidRPr="00F371C8" w:rsidRDefault="007B5952" w:rsidP="00A55A3A">
            <w:pPr>
              <w:pStyle w:val="Parasts2"/>
              <w:snapToGrid w:val="0"/>
              <w:spacing w:before="120" w:after="120"/>
              <w:rPr>
                <w:b/>
              </w:rPr>
            </w:pPr>
          </w:p>
        </w:tc>
      </w:tr>
      <w:tr w:rsidR="007B5952" w:rsidRPr="00F371C8" w14:paraId="35B2E68A" w14:textId="77777777" w:rsidTr="00A55A3A">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6726EB07" w14:textId="77777777" w:rsidR="007B5952" w:rsidRPr="00F371C8" w:rsidRDefault="007B5952" w:rsidP="00A55A3A">
            <w:pPr>
              <w:pStyle w:val="Parasts2"/>
              <w:snapToGrid w:val="0"/>
            </w:pPr>
            <w:r w:rsidRPr="00F371C8">
              <w:rPr>
                <w:rStyle w:val="Noklusjumarindkopasfonts2"/>
                <w:b/>
                <w:sz w:val="22"/>
                <w:szCs w:val="22"/>
              </w:rPr>
              <w:t>Reģistrācijas Nr.</w:t>
            </w:r>
          </w:p>
          <w:p w14:paraId="5B1363BA" w14:textId="77777777" w:rsidR="007B5952" w:rsidRPr="00F371C8" w:rsidRDefault="007B5952" w:rsidP="00A55A3A">
            <w:pPr>
              <w:pStyle w:val="Parasts2"/>
              <w:snapToGrid w:val="0"/>
            </w:pPr>
            <w:r w:rsidRPr="00F371C8">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1E5BDE6" w14:textId="77777777" w:rsidR="007B5952" w:rsidRPr="00F371C8" w:rsidRDefault="007B5952" w:rsidP="00A55A3A">
            <w:pPr>
              <w:pStyle w:val="Parasts2"/>
              <w:snapToGrid w:val="0"/>
              <w:spacing w:before="120" w:after="120"/>
              <w:rPr>
                <w:b/>
              </w:rPr>
            </w:pPr>
          </w:p>
        </w:tc>
      </w:tr>
      <w:tr w:rsidR="007B5952" w:rsidRPr="00F371C8" w14:paraId="698B01D6" w14:textId="77777777" w:rsidTr="00A55A3A">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2B4308A3" w14:textId="77777777" w:rsidR="007B5952" w:rsidRPr="00F371C8" w:rsidRDefault="007B5952" w:rsidP="00A55A3A">
            <w:pPr>
              <w:pStyle w:val="Parasts2"/>
              <w:snapToGrid w:val="0"/>
            </w:pPr>
            <w:r w:rsidRPr="00F371C8">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5AF1A26" w14:textId="77777777" w:rsidR="007B5952" w:rsidRPr="00F371C8" w:rsidRDefault="007B5952" w:rsidP="00A55A3A">
            <w:pPr>
              <w:pStyle w:val="Parasts2"/>
              <w:snapToGrid w:val="0"/>
              <w:spacing w:before="120" w:after="120"/>
              <w:rPr>
                <w:b/>
              </w:rPr>
            </w:pPr>
          </w:p>
        </w:tc>
      </w:tr>
      <w:tr w:rsidR="007B5952" w:rsidRPr="00F371C8" w14:paraId="7FBDA32D" w14:textId="77777777" w:rsidTr="00A55A3A">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14D26D60" w14:textId="77777777" w:rsidR="007B5952" w:rsidRPr="00F371C8" w:rsidRDefault="007B5952" w:rsidP="00A55A3A">
            <w:pPr>
              <w:pStyle w:val="Parasts2"/>
              <w:snapToGrid w:val="0"/>
              <w:spacing w:before="120" w:after="120"/>
            </w:pPr>
            <w:r w:rsidRPr="00F371C8">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7BAAE4D" w14:textId="77777777" w:rsidR="007B5952" w:rsidRPr="00F371C8" w:rsidRDefault="007B5952" w:rsidP="00A55A3A">
            <w:pPr>
              <w:pStyle w:val="Parasts2"/>
              <w:snapToGrid w:val="0"/>
              <w:spacing w:before="120" w:after="120"/>
              <w:rPr>
                <w:b/>
              </w:rPr>
            </w:pPr>
          </w:p>
        </w:tc>
      </w:tr>
      <w:tr w:rsidR="007B5952" w:rsidRPr="00F371C8" w14:paraId="17C1C5E2" w14:textId="77777777" w:rsidTr="00A55A3A">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2929E212" w14:textId="77777777" w:rsidR="007B5952" w:rsidRPr="00F371C8" w:rsidRDefault="007B5952" w:rsidP="00A55A3A">
            <w:pPr>
              <w:pStyle w:val="Parasts2"/>
              <w:snapToGrid w:val="0"/>
              <w:spacing w:before="120" w:after="120"/>
            </w:pPr>
            <w:r w:rsidRPr="00F371C8">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6D29598" w14:textId="77777777" w:rsidR="007B5952" w:rsidRPr="00F371C8" w:rsidRDefault="007B5952" w:rsidP="00A55A3A">
            <w:pPr>
              <w:pStyle w:val="Parasts2"/>
              <w:snapToGrid w:val="0"/>
              <w:spacing w:before="120" w:after="120"/>
              <w:rPr>
                <w:b/>
              </w:rPr>
            </w:pPr>
          </w:p>
        </w:tc>
      </w:tr>
      <w:tr w:rsidR="007B5952" w:rsidRPr="00F371C8" w14:paraId="7B22B83B" w14:textId="77777777" w:rsidTr="00A55A3A">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7FD12486" w14:textId="77777777" w:rsidR="007B5952" w:rsidRPr="00F371C8" w:rsidRDefault="007B5952" w:rsidP="00A55A3A">
            <w:pPr>
              <w:pStyle w:val="Parasts2"/>
              <w:snapToGrid w:val="0"/>
              <w:spacing w:before="120" w:after="120"/>
            </w:pPr>
            <w:r w:rsidRPr="00F371C8">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5731614" w14:textId="77777777" w:rsidR="007B5952" w:rsidRPr="00F371C8" w:rsidRDefault="007B5952" w:rsidP="00A55A3A">
            <w:pPr>
              <w:pStyle w:val="Parasts2"/>
              <w:snapToGrid w:val="0"/>
              <w:spacing w:before="120" w:after="120"/>
              <w:rPr>
                <w:b/>
              </w:rPr>
            </w:pPr>
          </w:p>
        </w:tc>
      </w:tr>
      <w:tr w:rsidR="007B5952" w:rsidRPr="00F371C8" w14:paraId="365E3368" w14:textId="77777777" w:rsidTr="00A55A3A">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7E02ADC2" w14:textId="77777777" w:rsidR="007B5952" w:rsidRPr="00F371C8" w:rsidRDefault="007B5952" w:rsidP="00A55A3A">
            <w:pPr>
              <w:pStyle w:val="Parasts2"/>
              <w:snapToGrid w:val="0"/>
              <w:spacing w:before="120" w:after="120"/>
            </w:pPr>
            <w:r w:rsidRPr="00F371C8">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7D0F545" w14:textId="77777777" w:rsidR="007B5952" w:rsidRPr="00F371C8" w:rsidRDefault="007B5952" w:rsidP="00A55A3A">
            <w:pPr>
              <w:pStyle w:val="Parasts2"/>
              <w:snapToGrid w:val="0"/>
              <w:spacing w:before="120" w:after="120"/>
              <w:rPr>
                <w:b/>
              </w:rPr>
            </w:pPr>
          </w:p>
        </w:tc>
      </w:tr>
      <w:tr w:rsidR="007B5952" w:rsidRPr="00F371C8" w14:paraId="412FB930" w14:textId="77777777" w:rsidTr="00A55A3A">
        <w:trPr>
          <w:trHeight w:val="253"/>
        </w:trPr>
        <w:tc>
          <w:tcPr>
            <w:tcW w:w="3240" w:type="dxa"/>
            <w:tcBorders>
              <w:top w:val="single" w:sz="4" w:space="0" w:color="000000"/>
              <w:left w:val="single" w:sz="4" w:space="0" w:color="000000"/>
              <w:bottom w:val="single" w:sz="4" w:space="0" w:color="000000"/>
            </w:tcBorders>
            <w:shd w:val="clear" w:color="auto" w:fill="FFFFFF"/>
          </w:tcPr>
          <w:p w14:paraId="56E6E05E" w14:textId="77777777" w:rsidR="007B5952" w:rsidRPr="00F371C8" w:rsidRDefault="007B5952" w:rsidP="00A55A3A">
            <w:pPr>
              <w:pStyle w:val="Parasts2"/>
            </w:pPr>
            <w:r w:rsidRPr="00F371C8">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23A49D7" w14:textId="77777777" w:rsidR="007B5952" w:rsidRPr="00F371C8" w:rsidRDefault="007B5952" w:rsidP="00A55A3A">
            <w:pPr>
              <w:pStyle w:val="Parasts2"/>
            </w:pPr>
          </w:p>
        </w:tc>
      </w:tr>
      <w:tr w:rsidR="007B5952" w:rsidRPr="00F371C8" w14:paraId="6EB96AFD" w14:textId="77777777" w:rsidTr="00A55A3A">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EE0387B" w14:textId="77777777" w:rsidR="007B5952" w:rsidRPr="00F371C8" w:rsidRDefault="007B5952" w:rsidP="00A55A3A">
            <w:pPr>
              <w:pStyle w:val="Parasts2"/>
              <w:snapToGrid w:val="0"/>
              <w:spacing w:before="120" w:after="120"/>
            </w:pPr>
            <w:r w:rsidRPr="00F371C8">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AE3C2EA" w14:textId="77777777" w:rsidR="007B5952" w:rsidRPr="00F371C8" w:rsidRDefault="007B5952" w:rsidP="00A55A3A">
            <w:pPr>
              <w:pStyle w:val="Parasts2"/>
              <w:snapToGrid w:val="0"/>
              <w:spacing w:before="120" w:after="120"/>
              <w:rPr>
                <w:b/>
              </w:rPr>
            </w:pPr>
          </w:p>
        </w:tc>
      </w:tr>
    </w:tbl>
    <w:p w14:paraId="5A4A5FE6" w14:textId="77777777" w:rsidR="007B5952" w:rsidRPr="00F371C8" w:rsidRDefault="007B5952" w:rsidP="007B5952">
      <w:pPr>
        <w:pStyle w:val="Parasts2"/>
        <w:spacing w:after="200" w:line="276" w:lineRule="auto"/>
        <w:rPr>
          <w:sz w:val="26"/>
          <w:szCs w:val="26"/>
        </w:rPr>
      </w:pPr>
    </w:p>
    <w:p w14:paraId="724DDB49" w14:textId="77777777" w:rsidR="007B5952" w:rsidRPr="00F371C8" w:rsidRDefault="007B5952" w:rsidP="007B5952">
      <w:pPr>
        <w:pStyle w:val="Parasts2"/>
        <w:spacing w:after="200" w:line="276" w:lineRule="auto"/>
        <w:rPr>
          <w:sz w:val="26"/>
          <w:szCs w:val="26"/>
        </w:rPr>
      </w:pPr>
    </w:p>
    <w:p w14:paraId="2FE26C77" w14:textId="77777777" w:rsidR="007B5952" w:rsidRPr="00F371C8" w:rsidRDefault="007B5952" w:rsidP="007B5952">
      <w:pPr>
        <w:pStyle w:val="Parasts2"/>
      </w:pPr>
      <w:r w:rsidRPr="00F371C8">
        <w:t>Pretendenta pilnvarotās personas vārds, uzvārds, amats ______________________________</w:t>
      </w:r>
    </w:p>
    <w:p w14:paraId="1C67EF45" w14:textId="77777777" w:rsidR="007B5952" w:rsidRPr="00F371C8" w:rsidRDefault="007B5952" w:rsidP="007B5952">
      <w:pPr>
        <w:pStyle w:val="Parasts2"/>
        <w:jc w:val="right"/>
        <w:rPr>
          <w:b/>
        </w:rPr>
      </w:pPr>
    </w:p>
    <w:p w14:paraId="5A52DBF8" w14:textId="77777777" w:rsidR="007B5952" w:rsidRPr="00F371C8" w:rsidRDefault="007B5952" w:rsidP="007B5952">
      <w:pPr>
        <w:pStyle w:val="Parasts2"/>
        <w:ind w:left="360" w:hanging="360"/>
      </w:pPr>
    </w:p>
    <w:p w14:paraId="37CD91E2" w14:textId="77777777" w:rsidR="007B5952" w:rsidRPr="00F371C8" w:rsidRDefault="007B5952" w:rsidP="007B5952">
      <w:pPr>
        <w:pStyle w:val="Parasts2"/>
        <w:ind w:left="360" w:hanging="360"/>
      </w:pPr>
    </w:p>
    <w:p w14:paraId="64626E4E" w14:textId="77777777" w:rsidR="007B5952" w:rsidRPr="00F371C8" w:rsidRDefault="007B5952" w:rsidP="007B5952">
      <w:pPr>
        <w:pStyle w:val="Parasts2"/>
        <w:ind w:left="360" w:hanging="360"/>
      </w:pPr>
      <w:r w:rsidRPr="00F371C8">
        <w:t>Pretendenta pilnvarotās personas paraksts_________________________________________</w:t>
      </w:r>
    </w:p>
    <w:p w14:paraId="2F2E930F" w14:textId="77777777" w:rsidR="007B5952" w:rsidRPr="00F371C8" w:rsidRDefault="007B5952" w:rsidP="007B5952">
      <w:pPr>
        <w:pStyle w:val="Parasts2"/>
        <w:jc w:val="both"/>
      </w:pPr>
    </w:p>
    <w:p w14:paraId="28CC6F6E" w14:textId="77777777" w:rsidR="007B5952" w:rsidRPr="00F371C8" w:rsidRDefault="007B5952" w:rsidP="007B5952">
      <w:pPr>
        <w:pStyle w:val="Parasts2"/>
        <w:pageBreakBefore/>
        <w:spacing w:after="200" w:line="276" w:lineRule="auto"/>
      </w:pPr>
    </w:p>
    <w:p w14:paraId="45DBA5A7" w14:textId="2366955E" w:rsidR="007B5952" w:rsidRPr="00F371C8" w:rsidRDefault="007B5952" w:rsidP="007B5952">
      <w:pPr>
        <w:pStyle w:val="Parasts2"/>
        <w:suppressAutoHyphens w:val="0"/>
        <w:spacing w:before="100" w:after="160"/>
        <w:jc w:val="right"/>
        <w:textAlignment w:val="auto"/>
      </w:pPr>
      <w:r w:rsidRPr="00F371C8">
        <w:t>Pielikums Nr.2</w:t>
      </w:r>
      <w:r w:rsidRPr="00F371C8">
        <w:br/>
      </w:r>
      <w:r w:rsidR="00A43360" w:rsidRPr="00A43360">
        <w:rPr>
          <w:b/>
        </w:rPr>
        <w:t xml:space="preserve">"Brāļu kapu ansambļa demontāža </w:t>
      </w:r>
      <w:proofErr w:type="spellStart"/>
      <w:r w:rsidR="00A43360" w:rsidRPr="00A43360">
        <w:rPr>
          <w:b/>
        </w:rPr>
        <w:t>Mandegās</w:t>
      </w:r>
      <w:proofErr w:type="spellEnd"/>
      <w:r w:rsidR="00A43360" w:rsidRPr="00A43360">
        <w:rPr>
          <w:b/>
        </w:rPr>
        <w:t>, Skultes pagastā, Limbažu novadā”</w:t>
      </w:r>
      <w:r w:rsidRPr="00F371C8">
        <w:br/>
      </w:r>
      <w:r w:rsidR="00A43360">
        <w:t>Skultes pagasta pakalpojumu sniegšanas centrs</w:t>
      </w:r>
    </w:p>
    <w:p w14:paraId="166ED794" w14:textId="77777777" w:rsidR="007B5952" w:rsidRPr="00F371C8" w:rsidRDefault="007B5952" w:rsidP="007B595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p>
    <w:p w14:paraId="35510F6D" w14:textId="77777777" w:rsidR="007B5952" w:rsidRPr="00F371C8" w:rsidRDefault="007B5952" w:rsidP="007B595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p w14:paraId="01C98718" w14:textId="77777777" w:rsidR="007B5952" w:rsidRPr="00B57F18" w:rsidRDefault="007B5952" w:rsidP="007B5952">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caps/>
          <w:sz w:val="24"/>
          <w:szCs w:val="24"/>
        </w:rPr>
      </w:pPr>
      <w:r w:rsidRPr="00B57F18">
        <w:rPr>
          <w:rFonts w:ascii="Times New Roman" w:eastAsia="Times New Roman" w:hAnsi="Times New Roman"/>
          <w:b/>
          <w:caps/>
          <w:sz w:val="24"/>
          <w:szCs w:val="24"/>
        </w:rPr>
        <w:t>Tehniskā specifikācija</w:t>
      </w:r>
    </w:p>
    <w:p w14:paraId="40472B73" w14:textId="317CEEAC" w:rsidR="00665D9B" w:rsidRDefault="002B7796" w:rsidP="00665D9B">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sz w:val="24"/>
          <w:szCs w:val="24"/>
        </w:rPr>
      </w:pPr>
      <w:r w:rsidRPr="002B7796">
        <w:rPr>
          <w:rFonts w:ascii="Times New Roman" w:eastAsia="Times New Roman" w:hAnsi="Times New Roman"/>
          <w:b/>
          <w:sz w:val="24"/>
          <w:szCs w:val="24"/>
        </w:rPr>
        <w:t xml:space="preserve">Brāļu kapu ansambļa demontāža </w:t>
      </w:r>
      <w:proofErr w:type="spellStart"/>
      <w:r w:rsidRPr="002B7796">
        <w:rPr>
          <w:rFonts w:ascii="Times New Roman" w:eastAsia="Times New Roman" w:hAnsi="Times New Roman"/>
          <w:b/>
          <w:sz w:val="24"/>
          <w:szCs w:val="24"/>
        </w:rPr>
        <w:t>Mandegās</w:t>
      </w:r>
      <w:proofErr w:type="spellEnd"/>
      <w:r w:rsidRPr="002B7796">
        <w:rPr>
          <w:rFonts w:ascii="Times New Roman" w:eastAsia="Times New Roman" w:hAnsi="Times New Roman"/>
          <w:b/>
          <w:sz w:val="24"/>
          <w:szCs w:val="24"/>
        </w:rPr>
        <w:t>, Skultes pagastā, Limbažu novadā</w:t>
      </w:r>
    </w:p>
    <w:p w14:paraId="181B5D69" w14:textId="77777777" w:rsidR="002B7796" w:rsidRPr="00665D9B" w:rsidRDefault="002B7796" w:rsidP="00665D9B">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sz w:val="24"/>
          <w:szCs w:val="24"/>
        </w:rPr>
      </w:pPr>
    </w:p>
    <w:p w14:paraId="75152E46" w14:textId="38A8ABE2"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suppressAutoHyphens/>
        <w:spacing w:after="0" w:line="240" w:lineRule="auto"/>
        <w:contextualSpacing/>
        <w:jc w:val="both"/>
        <w:textAlignment w:val="auto"/>
        <w:rPr>
          <w:rFonts w:ascii="Times New Roman" w:eastAsia="Times New Roman" w:hAnsi="Times New Roman"/>
          <w:color w:val="000000"/>
          <w:sz w:val="24"/>
          <w:szCs w:val="20"/>
          <w:lang w:eastAsia="ar-SA"/>
        </w:rPr>
      </w:pPr>
      <w:r w:rsidRPr="00B57F18">
        <w:rPr>
          <w:rFonts w:ascii="Times New Roman" w:eastAsia="Times New Roman" w:hAnsi="Times New Roman"/>
          <w:color w:val="000000"/>
          <w:sz w:val="24"/>
          <w:szCs w:val="24"/>
          <w:lang w:eastAsia="ar-SA"/>
        </w:rPr>
        <w:t xml:space="preserve">Būvuzņēmējam savā piedāvājumā jāievērtē visi nepieciešamie izdevumi darbaspēka, materiālu, </w:t>
      </w:r>
      <w:proofErr w:type="spellStart"/>
      <w:r w:rsidRPr="00B57F18">
        <w:rPr>
          <w:rFonts w:ascii="Times New Roman" w:eastAsia="Times New Roman" w:hAnsi="Times New Roman"/>
          <w:color w:val="000000"/>
          <w:sz w:val="24"/>
          <w:szCs w:val="24"/>
          <w:lang w:eastAsia="ar-SA"/>
        </w:rPr>
        <w:t>būvmašīnu</w:t>
      </w:r>
      <w:proofErr w:type="spellEnd"/>
      <w:r w:rsidRPr="00B57F18">
        <w:rPr>
          <w:rFonts w:ascii="Times New Roman" w:eastAsia="Times New Roman" w:hAnsi="Times New Roman"/>
          <w:color w:val="000000"/>
          <w:sz w:val="24"/>
          <w:szCs w:val="24"/>
          <w:lang w:eastAsia="ar-SA"/>
        </w:rPr>
        <w:t xml:space="preserve"> un transporta,</w:t>
      </w:r>
      <w:r w:rsidR="009A0973">
        <w:rPr>
          <w:rFonts w:ascii="Times New Roman" w:eastAsia="Times New Roman" w:hAnsi="Times New Roman"/>
          <w:color w:val="000000"/>
          <w:sz w:val="24"/>
          <w:szCs w:val="24"/>
          <w:lang w:eastAsia="ar-SA"/>
        </w:rPr>
        <w:t xml:space="preserve"> utilizāciju,</w:t>
      </w:r>
      <w:r w:rsidRPr="00B57F18">
        <w:rPr>
          <w:rFonts w:ascii="Times New Roman" w:eastAsia="Times New Roman" w:hAnsi="Times New Roman"/>
          <w:color w:val="000000"/>
          <w:sz w:val="24"/>
          <w:szCs w:val="24"/>
          <w:lang w:eastAsia="ar-SA"/>
        </w:rPr>
        <w:t xml:space="preserve"> kā arī papildus izdevumi – mobilizācija, darbu atļaujas, satiksmes organizācija,  darbu saskaņošana ar nepieciešamajām institūcijām, pagaidu ceļa zīmju uzstādīšana u.c. izdevumi bez, kā nebūtu iespējama paredzēto būvdarbu pareiza izpilde, pēc pasūtītāja prasībām un spēkā esošo normatīvu atbilstošu izpildi pilnā apjomā.</w:t>
      </w:r>
    </w:p>
    <w:p w14:paraId="489D1B0E" w14:textId="77777777"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Būvuzņēmējs ir atbildīgs par kļūdām piedāvājumā, kas radušās nepareizi saprotot vai interpretējot noteiktās prasības.</w:t>
      </w:r>
    </w:p>
    <w:p w14:paraId="0686D80B" w14:textId="5739C3AA" w:rsidR="007B5952" w:rsidRPr="008F2129" w:rsidRDefault="007B5952" w:rsidP="008F2129">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 xml:space="preserve">Pirms piedāvājuma iesniegšanas Būvuzņēmējam jāiepazīstas ar darbu apjomiem un esošo situāciju dabā, iepriekš piesakoties </w:t>
      </w:r>
      <w:r w:rsidR="00543347">
        <w:rPr>
          <w:rFonts w:ascii="Times New Roman" w:eastAsia="Times New Roman" w:hAnsi="Times New Roman"/>
          <w:color w:val="000000"/>
          <w:sz w:val="24"/>
          <w:szCs w:val="24"/>
          <w:lang w:eastAsia="ar-SA"/>
        </w:rPr>
        <w:t xml:space="preserve">Skultes pagasta pakalpojumu sniegšanas centrā </w:t>
      </w:r>
      <w:r w:rsidRPr="00B57F18">
        <w:rPr>
          <w:rFonts w:ascii="Times New Roman" w:eastAsia="Times New Roman" w:hAnsi="Times New Roman"/>
          <w:color w:val="000000"/>
          <w:sz w:val="24"/>
          <w:szCs w:val="24"/>
          <w:lang w:eastAsia="ar-SA"/>
        </w:rPr>
        <w:t xml:space="preserve"> pie atbildīgā par projekta realizāciju, tel. </w:t>
      </w:r>
      <w:r w:rsidR="00543347">
        <w:rPr>
          <w:rFonts w:ascii="Times New Roman" w:eastAsia="Times New Roman" w:hAnsi="Times New Roman"/>
          <w:color w:val="000000"/>
          <w:sz w:val="24"/>
          <w:szCs w:val="24"/>
          <w:lang w:eastAsia="ar-SA"/>
        </w:rPr>
        <w:t>29187593.</w:t>
      </w:r>
      <w:r w:rsidRPr="00B57F18">
        <w:rPr>
          <w:rFonts w:ascii="Times New Roman" w:eastAsia="Times New Roman" w:hAnsi="Times New Roman"/>
          <w:color w:val="000000"/>
          <w:sz w:val="24"/>
          <w:szCs w:val="24"/>
          <w:lang w:eastAsia="ar-SA"/>
        </w:rPr>
        <w:t xml:space="preserve"> </w:t>
      </w:r>
    </w:p>
    <w:p w14:paraId="7E1AC34F" w14:textId="556853C6"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 xml:space="preserve">Par izpildītā darba kvalitāti atbild Būvuzņēmējs. </w:t>
      </w:r>
    </w:p>
    <w:p w14:paraId="63C39912" w14:textId="1DD76407" w:rsidR="007B5952" w:rsidRPr="00B57F18" w:rsidRDefault="007B5952" w:rsidP="007B5952">
      <w:pPr>
        <w:numPr>
          <w:ilvl w:val="0"/>
          <w:numId w:val="2"/>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s="Arial"/>
          <w:color w:val="000000"/>
          <w:sz w:val="24"/>
          <w:szCs w:val="24"/>
          <w:lang w:eastAsia="ar-SA"/>
        </w:rPr>
      </w:pPr>
      <w:r w:rsidRPr="00B57F18">
        <w:rPr>
          <w:rFonts w:ascii="Times New Roman" w:eastAsia="Times New Roman" w:hAnsi="Times New Roman" w:cs="Arial"/>
          <w:color w:val="000000"/>
          <w:sz w:val="24"/>
          <w:szCs w:val="24"/>
          <w:lang w:eastAsia="ar-SA"/>
        </w:rPr>
        <w:t>Pēc darbu pabeigšanas, Pretendents nodrošina objekta</w:t>
      </w:r>
      <w:r w:rsidR="009A0973">
        <w:rPr>
          <w:rFonts w:ascii="Times New Roman" w:eastAsia="Times New Roman" w:hAnsi="Times New Roman" w:cs="Arial"/>
          <w:color w:val="000000"/>
          <w:sz w:val="24"/>
          <w:szCs w:val="24"/>
          <w:lang w:eastAsia="ar-SA"/>
        </w:rPr>
        <w:t xml:space="preserve"> teritorijas</w:t>
      </w:r>
      <w:r w:rsidRPr="00B57F18">
        <w:rPr>
          <w:rFonts w:ascii="Times New Roman" w:eastAsia="Times New Roman" w:hAnsi="Times New Roman" w:cs="Arial"/>
          <w:color w:val="000000"/>
          <w:sz w:val="24"/>
          <w:szCs w:val="24"/>
          <w:lang w:eastAsia="ar-SA"/>
        </w:rPr>
        <w:t xml:space="preserve"> sakopšanu. Ar savu darbību nekavēt un netraucēt pārējo un/vai saistīto darbu izpildi.</w:t>
      </w:r>
    </w:p>
    <w:p w14:paraId="61D42C9E" w14:textId="77777777" w:rsidR="007B5952" w:rsidRPr="00B57F18" w:rsidRDefault="007B5952" w:rsidP="007B5952">
      <w:pPr>
        <w:numPr>
          <w:ilvl w:val="0"/>
          <w:numId w:val="2"/>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s="Arial"/>
          <w:color w:val="000000"/>
          <w:sz w:val="24"/>
          <w:szCs w:val="24"/>
          <w:lang w:eastAsia="ar-SA"/>
        </w:rPr>
      </w:pPr>
      <w:r w:rsidRPr="00B57F18">
        <w:rPr>
          <w:rFonts w:ascii="Times New Roman" w:eastAsia="Times New Roman" w:hAnsi="Times New Roman" w:cs="Arial"/>
          <w:color w:val="000000"/>
          <w:sz w:val="24"/>
          <w:szCs w:val="24"/>
          <w:lang w:eastAsia="ar-SA"/>
        </w:rPr>
        <w:t>Demontētos materiālus savāc un utilizē Būvuzņēmējs.</w:t>
      </w:r>
    </w:p>
    <w:p w14:paraId="2BA86AA3" w14:textId="3744ED4B" w:rsidR="007B5952" w:rsidRPr="00B57F18" w:rsidRDefault="007B5952" w:rsidP="007B5952">
      <w:pPr>
        <w:numPr>
          <w:ilvl w:val="0"/>
          <w:numId w:val="2"/>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s="Arial"/>
          <w:bCs/>
          <w:color w:val="000000"/>
          <w:sz w:val="24"/>
          <w:szCs w:val="24"/>
          <w:lang w:eastAsia="ar-SA"/>
        </w:rPr>
      </w:pPr>
      <w:r w:rsidRPr="00B57F18">
        <w:rPr>
          <w:rFonts w:ascii="Times New Roman" w:eastAsia="Times New Roman" w:hAnsi="Times New Roman" w:cs="Arial"/>
          <w:bCs/>
          <w:color w:val="000000"/>
          <w:sz w:val="24"/>
          <w:szCs w:val="24"/>
          <w:lang w:eastAsia="ar-SA"/>
        </w:rPr>
        <w:t xml:space="preserve">Pēc </w:t>
      </w:r>
      <w:r w:rsidR="009A0973">
        <w:rPr>
          <w:rFonts w:ascii="Times New Roman" w:eastAsia="Times New Roman" w:hAnsi="Times New Roman" w:cs="Arial"/>
          <w:bCs/>
          <w:color w:val="000000"/>
          <w:sz w:val="24"/>
          <w:szCs w:val="24"/>
          <w:lang w:eastAsia="ar-SA"/>
        </w:rPr>
        <w:t xml:space="preserve"> demontāžas </w:t>
      </w:r>
      <w:r w:rsidRPr="00B57F18">
        <w:rPr>
          <w:rFonts w:ascii="Times New Roman" w:eastAsia="Times New Roman" w:hAnsi="Times New Roman" w:cs="Arial"/>
          <w:bCs/>
          <w:color w:val="000000"/>
          <w:sz w:val="24"/>
          <w:szCs w:val="24"/>
          <w:lang w:eastAsia="ar-SA"/>
        </w:rPr>
        <w:t>darbu pabeigšanas objektam jābūt tādā stāvoklī, lai to varētu nekavējoties ekspluatēt.</w:t>
      </w:r>
    </w:p>
    <w:p w14:paraId="2ECFC73D" w14:textId="77777777" w:rsidR="007B5952" w:rsidRPr="00F371C8" w:rsidRDefault="007B5952" w:rsidP="007B595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p w14:paraId="00406612" w14:textId="33BBCA85" w:rsidR="00F41844" w:rsidRPr="00C32085" w:rsidRDefault="00C32085" w:rsidP="00F41844">
      <w:pPr>
        <w:rPr>
          <w:rFonts w:ascii="Times New Roman" w:hAnsi="Times New Roman"/>
          <w:sz w:val="24"/>
          <w:szCs w:val="24"/>
        </w:rPr>
      </w:pPr>
      <w:r w:rsidRPr="00D9417D">
        <w:rPr>
          <w:rFonts w:ascii="Times New Roman" w:hAnsi="Times New Roman"/>
          <w:b/>
          <w:bCs/>
          <w:sz w:val="24"/>
          <w:szCs w:val="24"/>
        </w:rPr>
        <w:t>Darbu apjomi</w:t>
      </w:r>
      <w:r w:rsidRPr="00C32085">
        <w:rPr>
          <w:rFonts w:ascii="Times New Roman" w:hAnsi="Times New Roman"/>
          <w:sz w:val="24"/>
          <w:szCs w:val="24"/>
        </w:rPr>
        <w:t xml:space="preserve">: </w:t>
      </w:r>
    </w:p>
    <w:tbl>
      <w:tblPr>
        <w:tblW w:w="8926" w:type="dxa"/>
        <w:tblLook w:val="04A0" w:firstRow="1" w:lastRow="0" w:firstColumn="1" w:lastColumn="0" w:noHBand="0" w:noVBand="1"/>
      </w:tblPr>
      <w:tblGrid>
        <w:gridCol w:w="5382"/>
        <w:gridCol w:w="1559"/>
        <w:gridCol w:w="1985"/>
      </w:tblGrid>
      <w:tr w:rsidR="00C32085" w:rsidRPr="00C32085" w14:paraId="3573A6F2" w14:textId="77777777" w:rsidTr="00C32085">
        <w:trPr>
          <w:trHeight w:val="630"/>
        </w:trPr>
        <w:tc>
          <w:tcPr>
            <w:tcW w:w="5382" w:type="dxa"/>
            <w:tcBorders>
              <w:top w:val="single" w:sz="4" w:space="0" w:color="auto"/>
              <w:left w:val="single" w:sz="4" w:space="0" w:color="auto"/>
              <w:bottom w:val="single" w:sz="4" w:space="0" w:color="auto"/>
              <w:right w:val="nil"/>
            </w:tcBorders>
            <w:shd w:val="clear" w:color="auto" w:fill="auto"/>
            <w:vAlign w:val="bottom"/>
            <w:hideMark/>
          </w:tcPr>
          <w:p w14:paraId="0CFFAB2A"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textAlignment w:val="auto"/>
              <w:rPr>
                <w:rFonts w:ascii="Times New Roman" w:eastAsia="Times New Roman" w:hAnsi="Times New Roman"/>
                <w:sz w:val="24"/>
                <w:szCs w:val="24"/>
              </w:rPr>
            </w:pPr>
            <w:r w:rsidRPr="00C32085">
              <w:rPr>
                <w:rFonts w:ascii="Times New Roman" w:eastAsia="Times New Roman" w:hAnsi="Times New Roman"/>
                <w:sz w:val="24"/>
                <w:szCs w:val="24"/>
              </w:rPr>
              <w:t>Uzmērīšana un nospraušana, raksturīgo punktu atzīmēšana.</w:t>
            </w:r>
          </w:p>
        </w:tc>
        <w:tc>
          <w:tcPr>
            <w:tcW w:w="1559" w:type="dxa"/>
            <w:tcBorders>
              <w:top w:val="single" w:sz="4" w:space="0" w:color="auto"/>
              <w:left w:val="single" w:sz="4" w:space="0" w:color="auto"/>
              <w:bottom w:val="single" w:sz="4" w:space="0" w:color="auto"/>
              <w:right w:val="nil"/>
            </w:tcBorders>
            <w:shd w:val="clear" w:color="auto" w:fill="auto"/>
            <w:noWrap/>
            <w:vAlign w:val="bottom"/>
            <w:hideMark/>
          </w:tcPr>
          <w:p w14:paraId="4756314A"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proofErr w:type="spellStart"/>
            <w:r w:rsidRPr="00C32085">
              <w:rPr>
                <w:rFonts w:ascii="Times New Roman" w:eastAsia="Times New Roman" w:hAnsi="Times New Roman"/>
                <w:sz w:val="24"/>
                <w:szCs w:val="24"/>
              </w:rPr>
              <w:t>obj</w:t>
            </w:r>
            <w:proofErr w:type="spellEnd"/>
            <w:r w:rsidRPr="00C32085">
              <w:rPr>
                <w:rFonts w:ascii="Times New Roman" w:eastAsia="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DC537"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1</w:t>
            </w:r>
          </w:p>
        </w:tc>
      </w:tr>
      <w:tr w:rsidR="00C32085" w:rsidRPr="00C32085" w14:paraId="5A3897FE" w14:textId="77777777" w:rsidTr="00C32085">
        <w:trPr>
          <w:trHeight w:val="630"/>
        </w:trPr>
        <w:tc>
          <w:tcPr>
            <w:tcW w:w="5382" w:type="dxa"/>
            <w:tcBorders>
              <w:top w:val="nil"/>
              <w:left w:val="single" w:sz="4" w:space="0" w:color="auto"/>
              <w:bottom w:val="single" w:sz="4" w:space="0" w:color="auto"/>
              <w:right w:val="nil"/>
            </w:tcBorders>
            <w:shd w:val="clear" w:color="auto" w:fill="auto"/>
            <w:vAlign w:val="bottom"/>
            <w:hideMark/>
          </w:tcPr>
          <w:p w14:paraId="30D87532"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textAlignment w:val="auto"/>
              <w:rPr>
                <w:rFonts w:ascii="Times New Roman" w:eastAsia="Times New Roman" w:hAnsi="Times New Roman"/>
                <w:sz w:val="24"/>
                <w:szCs w:val="24"/>
              </w:rPr>
            </w:pPr>
            <w:r w:rsidRPr="00C32085">
              <w:rPr>
                <w:rFonts w:ascii="Times New Roman" w:eastAsia="Times New Roman" w:hAnsi="Times New Roman"/>
                <w:sz w:val="24"/>
                <w:szCs w:val="24"/>
              </w:rPr>
              <w:t xml:space="preserve">Esošu kokaugu (krūmu) nozāģēšana ar celmu izlaušanu un sakņu izrakšanu </w:t>
            </w:r>
          </w:p>
        </w:tc>
        <w:tc>
          <w:tcPr>
            <w:tcW w:w="1559" w:type="dxa"/>
            <w:tcBorders>
              <w:top w:val="nil"/>
              <w:left w:val="single" w:sz="4" w:space="0" w:color="auto"/>
              <w:bottom w:val="single" w:sz="4" w:space="0" w:color="auto"/>
              <w:right w:val="nil"/>
            </w:tcBorders>
            <w:shd w:val="clear" w:color="auto" w:fill="auto"/>
            <w:noWrap/>
            <w:vAlign w:val="bottom"/>
            <w:hideMark/>
          </w:tcPr>
          <w:p w14:paraId="7B14CC7D"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m</w:t>
            </w:r>
            <w:r w:rsidRPr="00C32085">
              <w:rPr>
                <w:rFonts w:ascii="Times New Roman" w:eastAsia="Times New Roman" w:hAnsi="Times New Roman"/>
                <w:sz w:val="24"/>
                <w:szCs w:val="24"/>
                <w:vertAlign w:val="superscript"/>
              </w:rPr>
              <w:t>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7F5C2A1"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2910</w:t>
            </w:r>
          </w:p>
        </w:tc>
      </w:tr>
      <w:tr w:rsidR="00C32085" w:rsidRPr="00C32085" w14:paraId="66C986EA" w14:textId="77777777" w:rsidTr="00C32085">
        <w:trPr>
          <w:trHeight w:val="375"/>
        </w:trPr>
        <w:tc>
          <w:tcPr>
            <w:tcW w:w="5382" w:type="dxa"/>
            <w:tcBorders>
              <w:top w:val="nil"/>
              <w:left w:val="single" w:sz="4" w:space="0" w:color="auto"/>
              <w:bottom w:val="single" w:sz="4" w:space="0" w:color="auto"/>
              <w:right w:val="nil"/>
            </w:tcBorders>
            <w:shd w:val="clear" w:color="auto" w:fill="auto"/>
            <w:vAlign w:val="bottom"/>
            <w:hideMark/>
          </w:tcPr>
          <w:p w14:paraId="482BCEA1"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textAlignment w:val="auto"/>
              <w:rPr>
                <w:rFonts w:ascii="Times New Roman" w:eastAsia="Times New Roman" w:hAnsi="Times New Roman"/>
                <w:sz w:val="24"/>
                <w:szCs w:val="24"/>
              </w:rPr>
            </w:pPr>
            <w:r w:rsidRPr="00C32085">
              <w:rPr>
                <w:rFonts w:ascii="Times New Roman" w:eastAsia="Times New Roman" w:hAnsi="Times New Roman"/>
                <w:sz w:val="24"/>
                <w:szCs w:val="24"/>
              </w:rPr>
              <w:t>Atbalsta sienu demontāža</w:t>
            </w:r>
          </w:p>
        </w:tc>
        <w:tc>
          <w:tcPr>
            <w:tcW w:w="1559" w:type="dxa"/>
            <w:tcBorders>
              <w:top w:val="nil"/>
              <w:left w:val="single" w:sz="4" w:space="0" w:color="auto"/>
              <w:bottom w:val="single" w:sz="4" w:space="0" w:color="auto"/>
              <w:right w:val="nil"/>
            </w:tcBorders>
            <w:shd w:val="clear" w:color="auto" w:fill="auto"/>
            <w:noWrap/>
            <w:vAlign w:val="bottom"/>
            <w:hideMark/>
          </w:tcPr>
          <w:p w14:paraId="53A2CAC8"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m</w:t>
            </w:r>
            <w:r w:rsidRPr="00C32085">
              <w:rPr>
                <w:rFonts w:ascii="Times New Roman" w:eastAsia="Times New Roman" w:hAnsi="Times New Roman"/>
                <w:sz w:val="24"/>
                <w:szCs w:val="24"/>
                <w:vertAlign w:val="superscript"/>
              </w:rPr>
              <w:t>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74A41C2"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144</w:t>
            </w:r>
          </w:p>
        </w:tc>
      </w:tr>
      <w:tr w:rsidR="00C32085" w:rsidRPr="00C32085" w14:paraId="37A21505" w14:textId="77777777" w:rsidTr="00C32085">
        <w:trPr>
          <w:trHeight w:val="945"/>
        </w:trPr>
        <w:tc>
          <w:tcPr>
            <w:tcW w:w="5382" w:type="dxa"/>
            <w:tcBorders>
              <w:top w:val="nil"/>
              <w:left w:val="single" w:sz="4" w:space="0" w:color="auto"/>
              <w:bottom w:val="single" w:sz="4" w:space="0" w:color="auto"/>
              <w:right w:val="nil"/>
            </w:tcBorders>
            <w:shd w:val="clear" w:color="auto" w:fill="auto"/>
            <w:vAlign w:val="bottom"/>
            <w:hideMark/>
          </w:tcPr>
          <w:p w14:paraId="5C49BE3C"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textAlignment w:val="auto"/>
              <w:rPr>
                <w:rFonts w:ascii="Times New Roman" w:eastAsia="Times New Roman" w:hAnsi="Times New Roman"/>
                <w:sz w:val="24"/>
                <w:szCs w:val="24"/>
              </w:rPr>
            </w:pPr>
            <w:r w:rsidRPr="00C32085">
              <w:rPr>
                <w:rFonts w:ascii="Times New Roman" w:eastAsia="Times New Roman" w:hAnsi="Times New Roman"/>
                <w:sz w:val="24"/>
                <w:szCs w:val="24"/>
              </w:rPr>
              <w:t>Būvgružu (atbalsta sienu) iekraušana autotransportā un aizvešana uz izgāztuvi</w:t>
            </w:r>
          </w:p>
        </w:tc>
        <w:tc>
          <w:tcPr>
            <w:tcW w:w="1559" w:type="dxa"/>
            <w:tcBorders>
              <w:top w:val="nil"/>
              <w:left w:val="single" w:sz="4" w:space="0" w:color="auto"/>
              <w:bottom w:val="single" w:sz="4" w:space="0" w:color="auto"/>
              <w:right w:val="nil"/>
            </w:tcBorders>
            <w:shd w:val="clear" w:color="auto" w:fill="auto"/>
            <w:noWrap/>
            <w:vAlign w:val="bottom"/>
            <w:hideMark/>
          </w:tcPr>
          <w:p w14:paraId="1413EDF9"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m</w:t>
            </w:r>
            <w:r w:rsidRPr="00C32085">
              <w:rPr>
                <w:rFonts w:ascii="Times New Roman" w:eastAsia="Times New Roman" w:hAnsi="Times New Roman"/>
                <w:sz w:val="24"/>
                <w:szCs w:val="24"/>
                <w:vertAlign w:val="superscript"/>
              </w:rPr>
              <w:t>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B9D2BB1"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144</w:t>
            </w:r>
          </w:p>
        </w:tc>
      </w:tr>
      <w:tr w:rsidR="00C32085" w:rsidRPr="00C32085" w14:paraId="1F32BED6" w14:textId="77777777" w:rsidTr="00C32085">
        <w:trPr>
          <w:trHeight w:val="1260"/>
        </w:trPr>
        <w:tc>
          <w:tcPr>
            <w:tcW w:w="5382" w:type="dxa"/>
            <w:tcBorders>
              <w:top w:val="nil"/>
              <w:left w:val="single" w:sz="4" w:space="0" w:color="auto"/>
              <w:bottom w:val="single" w:sz="4" w:space="0" w:color="auto"/>
              <w:right w:val="nil"/>
            </w:tcBorders>
            <w:shd w:val="clear" w:color="auto" w:fill="auto"/>
            <w:vAlign w:val="bottom"/>
            <w:hideMark/>
          </w:tcPr>
          <w:p w14:paraId="600D33FC"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textAlignment w:val="auto"/>
              <w:rPr>
                <w:rFonts w:ascii="Times New Roman" w:eastAsia="Times New Roman" w:hAnsi="Times New Roman"/>
                <w:sz w:val="24"/>
                <w:szCs w:val="24"/>
              </w:rPr>
            </w:pPr>
            <w:r w:rsidRPr="00C32085">
              <w:rPr>
                <w:rFonts w:ascii="Times New Roman" w:eastAsia="Times New Roman" w:hAnsi="Times New Roman"/>
                <w:sz w:val="24"/>
                <w:szCs w:val="24"/>
              </w:rPr>
              <w:t xml:space="preserve">Zemes uzbērumu norakšana un izlīdzināšana. Liekās grunts iekraušana autotransportā un aizvešana uz izgāztuvi. </w:t>
            </w:r>
          </w:p>
        </w:tc>
        <w:tc>
          <w:tcPr>
            <w:tcW w:w="1559" w:type="dxa"/>
            <w:tcBorders>
              <w:top w:val="nil"/>
              <w:left w:val="single" w:sz="4" w:space="0" w:color="auto"/>
              <w:bottom w:val="single" w:sz="4" w:space="0" w:color="auto"/>
              <w:right w:val="nil"/>
            </w:tcBorders>
            <w:shd w:val="clear" w:color="auto" w:fill="auto"/>
            <w:noWrap/>
            <w:vAlign w:val="bottom"/>
            <w:hideMark/>
          </w:tcPr>
          <w:p w14:paraId="75903C36"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m</w:t>
            </w:r>
            <w:r w:rsidRPr="00C32085">
              <w:rPr>
                <w:rFonts w:ascii="Times New Roman" w:eastAsia="Times New Roman" w:hAnsi="Times New Roman"/>
                <w:sz w:val="24"/>
                <w:szCs w:val="24"/>
                <w:vertAlign w:val="superscript"/>
              </w:rPr>
              <w:t>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962D283"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346</w:t>
            </w:r>
          </w:p>
        </w:tc>
      </w:tr>
      <w:tr w:rsidR="00C32085" w:rsidRPr="00C32085" w14:paraId="73AF96E6" w14:textId="77777777" w:rsidTr="00C32085">
        <w:trPr>
          <w:trHeight w:val="375"/>
        </w:trPr>
        <w:tc>
          <w:tcPr>
            <w:tcW w:w="5382" w:type="dxa"/>
            <w:tcBorders>
              <w:top w:val="nil"/>
              <w:left w:val="single" w:sz="4" w:space="0" w:color="auto"/>
              <w:bottom w:val="single" w:sz="4" w:space="0" w:color="auto"/>
              <w:right w:val="nil"/>
            </w:tcBorders>
            <w:shd w:val="clear" w:color="auto" w:fill="auto"/>
            <w:vAlign w:val="bottom"/>
            <w:hideMark/>
          </w:tcPr>
          <w:p w14:paraId="78CFEA03"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textAlignment w:val="auto"/>
              <w:rPr>
                <w:rFonts w:ascii="Times New Roman" w:eastAsia="Times New Roman" w:hAnsi="Times New Roman"/>
                <w:sz w:val="24"/>
                <w:szCs w:val="24"/>
              </w:rPr>
            </w:pPr>
            <w:r w:rsidRPr="00C32085">
              <w:rPr>
                <w:rFonts w:ascii="Times New Roman" w:eastAsia="Times New Roman" w:hAnsi="Times New Roman"/>
                <w:sz w:val="24"/>
                <w:szCs w:val="24"/>
              </w:rPr>
              <w:t>Padziļinājuma aizbēršana</w:t>
            </w:r>
          </w:p>
        </w:tc>
        <w:tc>
          <w:tcPr>
            <w:tcW w:w="1559" w:type="dxa"/>
            <w:tcBorders>
              <w:top w:val="nil"/>
              <w:left w:val="single" w:sz="4" w:space="0" w:color="auto"/>
              <w:bottom w:val="single" w:sz="4" w:space="0" w:color="auto"/>
              <w:right w:val="nil"/>
            </w:tcBorders>
            <w:shd w:val="clear" w:color="auto" w:fill="auto"/>
            <w:noWrap/>
            <w:vAlign w:val="bottom"/>
            <w:hideMark/>
          </w:tcPr>
          <w:p w14:paraId="5B515FDC"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m</w:t>
            </w:r>
            <w:r w:rsidRPr="00C32085">
              <w:rPr>
                <w:rFonts w:ascii="Times New Roman" w:eastAsia="Times New Roman" w:hAnsi="Times New Roman"/>
                <w:sz w:val="24"/>
                <w:szCs w:val="24"/>
                <w:vertAlign w:val="superscript"/>
              </w:rPr>
              <w:t>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BD774FB"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48</w:t>
            </w:r>
          </w:p>
        </w:tc>
      </w:tr>
      <w:tr w:rsidR="00C32085" w:rsidRPr="00C32085" w14:paraId="2F896D32" w14:textId="77777777" w:rsidTr="00C32085">
        <w:trPr>
          <w:trHeight w:val="375"/>
        </w:trPr>
        <w:tc>
          <w:tcPr>
            <w:tcW w:w="5382" w:type="dxa"/>
            <w:tcBorders>
              <w:top w:val="nil"/>
              <w:left w:val="single" w:sz="4" w:space="0" w:color="auto"/>
              <w:bottom w:val="single" w:sz="4" w:space="0" w:color="auto"/>
              <w:right w:val="nil"/>
            </w:tcBorders>
            <w:shd w:val="clear" w:color="auto" w:fill="auto"/>
            <w:vAlign w:val="bottom"/>
            <w:hideMark/>
          </w:tcPr>
          <w:p w14:paraId="323CEDF7"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textAlignment w:val="auto"/>
              <w:rPr>
                <w:rFonts w:ascii="Times New Roman" w:eastAsia="Times New Roman" w:hAnsi="Times New Roman"/>
                <w:sz w:val="24"/>
                <w:szCs w:val="24"/>
              </w:rPr>
            </w:pPr>
            <w:r w:rsidRPr="00C32085">
              <w:rPr>
                <w:rFonts w:ascii="Times New Roman" w:eastAsia="Times New Roman" w:hAnsi="Times New Roman"/>
                <w:sz w:val="24"/>
                <w:szCs w:val="24"/>
              </w:rPr>
              <w:t>Demontējams betona plākšņu segums</w:t>
            </w:r>
          </w:p>
        </w:tc>
        <w:tc>
          <w:tcPr>
            <w:tcW w:w="1559" w:type="dxa"/>
            <w:tcBorders>
              <w:top w:val="nil"/>
              <w:left w:val="single" w:sz="4" w:space="0" w:color="auto"/>
              <w:bottom w:val="single" w:sz="4" w:space="0" w:color="auto"/>
              <w:right w:val="nil"/>
            </w:tcBorders>
            <w:shd w:val="clear" w:color="auto" w:fill="auto"/>
            <w:noWrap/>
            <w:vAlign w:val="bottom"/>
            <w:hideMark/>
          </w:tcPr>
          <w:p w14:paraId="6681F2AC"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m</w:t>
            </w:r>
            <w:r w:rsidRPr="00C32085">
              <w:rPr>
                <w:rFonts w:ascii="Times New Roman" w:eastAsia="Times New Roman" w:hAnsi="Times New Roman"/>
                <w:sz w:val="24"/>
                <w:szCs w:val="24"/>
                <w:vertAlign w:val="superscript"/>
              </w:rPr>
              <w:t>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2479770"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340</w:t>
            </w:r>
          </w:p>
        </w:tc>
      </w:tr>
      <w:tr w:rsidR="00C32085" w:rsidRPr="00C32085" w14:paraId="387DB479" w14:textId="77777777" w:rsidTr="00C32085">
        <w:trPr>
          <w:trHeight w:val="945"/>
        </w:trPr>
        <w:tc>
          <w:tcPr>
            <w:tcW w:w="5382" w:type="dxa"/>
            <w:tcBorders>
              <w:top w:val="nil"/>
              <w:left w:val="single" w:sz="4" w:space="0" w:color="auto"/>
              <w:bottom w:val="single" w:sz="4" w:space="0" w:color="auto"/>
              <w:right w:val="nil"/>
            </w:tcBorders>
            <w:shd w:val="clear" w:color="auto" w:fill="auto"/>
            <w:vAlign w:val="bottom"/>
            <w:hideMark/>
          </w:tcPr>
          <w:p w14:paraId="462ED1E8"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textAlignment w:val="auto"/>
              <w:rPr>
                <w:rFonts w:ascii="Times New Roman" w:eastAsia="Times New Roman" w:hAnsi="Times New Roman"/>
                <w:sz w:val="24"/>
                <w:szCs w:val="24"/>
              </w:rPr>
            </w:pPr>
            <w:r w:rsidRPr="00C32085">
              <w:rPr>
                <w:rFonts w:ascii="Times New Roman" w:eastAsia="Times New Roman" w:hAnsi="Times New Roman"/>
                <w:sz w:val="24"/>
                <w:szCs w:val="24"/>
              </w:rPr>
              <w:t>Demontēto plākšņu iekraušana autotransportā un aizvešana uz izgāztuvi</w:t>
            </w:r>
          </w:p>
        </w:tc>
        <w:tc>
          <w:tcPr>
            <w:tcW w:w="1559" w:type="dxa"/>
            <w:tcBorders>
              <w:top w:val="nil"/>
              <w:left w:val="single" w:sz="4" w:space="0" w:color="auto"/>
              <w:bottom w:val="single" w:sz="4" w:space="0" w:color="auto"/>
              <w:right w:val="nil"/>
            </w:tcBorders>
            <w:shd w:val="clear" w:color="auto" w:fill="auto"/>
            <w:noWrap/>
            <w:vAlign w:val="bottom"/>
            <w:hideMark/>
          </w:tcPr>
          <w:p w14:paraId="0D379AB5"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m</w:t>
            </w:r>
            <w:r w:rsidRPr="00C32085">
              <w:rPr>
                <w:rFonts w:ascii="Times New Roman" w:eastAsia="Times New Roman" w:hAnsi="Times New Roman"/>
                <w:sz w:val="24"/>
                <w:szCs w:val="24"/>
                <w:vertAlign w:val="superscript"/>
              </w:rPr>
              <w:t>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936DB09" w14:textId="77777777" w:rsidR="00C32085" w:rsidRPr="00C32085" w:rsidRDefault="00C32085" w:rsidP="00C32085">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4"/>
                <w:szCs w:val="24"/>
              </w:rPr>
            </w:pPr>
            <w:r w:rsidRPr="00C32085">
              <w:rPr>
                <w:rFonts w:ascii="Times New Roman" w:eastAsia="Times New Roman" w:hAnsi="Times New Roman"/>
                <w:sz w:val="24"/>
                <w:szCs w:val="24"/>
              </w:rPr>
              <w:t>340</w:t>
            </w:r>
          </w:p>
        </w:tc>
      </w:tr>
    </w:tbl>
    <w:p w14:paraId="465518C6" w14:textId="77777777" w:rsidR="00C32085" w:rsidRPr="00C32085" w:rsidRDefault="00C32085" w:rsidP="00F41844">
      <w:pPr>
        <w:rPr>
          <w:rFonts w:ascii="Times New Roman" w:hAnsi="Times New Roman"/>
        </w:rPr>
      </w:pPr>
    </w:p>
    <w:p w14:paraId="7E03BC8A" w14:textId="77777777" w:rsidR="00C32085" w:rsidRDefault="00C32085" w:rsidP="00F41844"/>
    <w:p w14:paraId="741B4BD8" w14:textId="77777777" w:rsidR="007B5952" w:rsidRPr="00F371C8" w:rsidRDefault="007B5952" w:rsidP="007B5952">
      <w:pPr>
        <w:pStyle w:val="naisnod"/>
        <w:spacing w:before="0" w:after="0"/>
        <w:ind w:left="360"/>
        <w:rPr>
          <w:sz w:val="26"/>
          <w:szCs w:val="26"/>
        </w:rPr>
      </w:pPr>
    </w:p>
    <w:p w14:paraId="563991C2" w14:textId="77777777" w:rsidR="007B5952" w:rsidRPr="00F371C8" w:rsidRDefault="007B5952" w:rsidP="007B5952">
      <w:pPr>
        <w:pStyle w:val="Parasts2"/>
        <w:pageBreakBefore/>
        <w:suppressAutoHyphens w:val="0"/>
        <w:spacing w:after="160" w:line="252" w:lineRule="auto"/>
        <w:rPr>
          <w:b/>
        </w:rPr>
      </w:pPr>
    </w:p>
    <w:p w14:paraId="799995B7" w14:textId="77777777" w:rsidR="007B5952" w:rsidRPr="00F371C8" w:rsidRDefault="007B5952" w:rsidP="007B5952">
      <w:pPr>
        <w:pStyle w:val="Parasts2"/>
        <w:jc w:val="both"/>
        <w:rPr>
          <w:b/>
        </w:rPr>
      </w:pPr>
    </w:p>
    <w:p w14:paraId="02618026" w14:textId="77777777" w:rsidR="0054721B" w:rsidRDefault="0054721B" w:rsidP="004E3C43">
      <w:pPr>
        <w:pStyle w:val="Parasts2"/>
        <w:suppressAutoHyphens w:val="0"/>
        <w:spacing w:before="100" w:after="160"/>
        <w:jc w:val="right"/>
        <w:textAlignment w:val="auto"/>
      </w:pPr>
    </w:p>
    <w:p w14:paraId="00D9DFE0" w14:textId="7661095D" w:rsidR="007B5952" w:rsidRPr="00F371C8" w:rsidRDefault="007B5952" w:rsidP="004E3C43">
      <w:pPr>
        <w:pStyle w:val="Parasts2"/>
        <w:suppressAutoHyphens w:val="0"/>
        <w:spacing w:before="100" w:after="160"/>
        <w:jc w:val="right"/>
        <w:textAlignment w:val="auto"/>
        <w:rPr>
          <w:b/>
        </w:rPr>
      </w:pPr>
      <w:r w:rsidRPr="00F371C8">
        <w:t>Pielikums Nr.3</w:t>
      </w:r>
      <w:r w:rsidRPr="00F371C8">
        <w:br/>
      </w:r>
      <w:r w:rsidR="004D78CA" w:rsidRPr="004D78CA">
        <w:rPr>
          <w:b/>
        </w:rPr>
        <w:t xml:space="preserve">"Brāļu kapu ansambļa demontāža </w:t>
      </w:r>
      <w:proofErr w:type="spellStart"/>
      <w:r w:rsidR="004D78CA" w:rsidRPr="004D78CA">
        <w:rPr>
          <w:b/>
        </w:rPr>
        <w:t>Mandegās</w:t>
      </w:r>
      <w:proofErr w:type="spellEnd"/>
      <w:r w:rsidR="004D78CA" w:rsidRPr="004D78CA">
        <w:rPr>
          <w:b/>
        </w:rPr>
        <w:t>, Skultes pagastā, Limbažu novadā”</w:t>
      </w:r>
      <w:r w:rsidR="004D78CA" w:rsidRPr="004D78CA">
        <w:rPr>
          <w:b/>
        </w:rPr>
        <w:br/>
      </w:r>
      <w:r w:rsidR="004D78CA" w:rsidRPr="004E3C43">
        <w:rPr>
          <w:bCs/>
        </w:rPr>
        <w:t>Skultes pagasta pakalpojumu sniegšanas centrs</w:t>
      </w:r>
    </w:p>
    <w:p w14:paraId="416E3831" w14:textId="77777777" w:rsidR="007B5952" w:rsidRPr="00F371C8" w:rsidRDefault="007B5952" w:rsidP="007B5952">
      <w:pPr>
        <w:pStyle w:val="Parasts2"/>
        <w:jc w:val="center"/>
        <w:rPr>
          <w:b/>
        </w:rPr>
      </w:pPr>
    </w:p>
    <w:p w14:paraId="3C6E82E6" w14:textId="77777777" w:rsidR="007B5952" w:rsidRPr="00F371C8" w:rsidRDefault="007B5952" w:rsidP="007B5952">
      <w:pPr>
        <w:pStyle w:val="Parasts2"/>
        <w:jc w:val="center"/>
      </w:pPr>
      <w:r w:rsidRPr="00F371C8">
        <w:rPr>
          <w:b/>
        </w:rPr>
        <w:t>FINANŠU PIEDĀVĀJUMA VEIDLAPA</w:t>
      </w:r>
    </w:p>
    <w:p w14:paraId="068F44B2" w14:textId="03B11A8B" w:rsidR="007B5952" w:rsidRPr="00B32812" w:rsidRDefault="00B32812" w:rsidP="007B5952">
      <w:pPr>
        <w:pStyle w:val="Parasts2"/>
        <w:jc w:val="center"/>
        <w:rPr>
          <w:rStyle w:val="Noklusjumarindkopasfonts2"/>
        </w:rPr>
      </w:pPr>
      <w:r w:rsidRPr="00B32812">
        <w:t xml:space="preserve">Brāļu kapu ansambļa demontāža </w:t>
      </w:r>
      <w:proofErr w:type="spellStart"/>
      <w:r w:rsidRPr="00B32812">
        <w:t>Mandegās</w:t>
      </w:r>
      <w:proofErr w:type="spellEnd"/>
      <w:r w:rsidRPr="00B32812">
        <w:t>, Skultes pagastā, Limbažu novadā</w:t>
      </w:r>
      <w:r w:rsidRPr="00B32812">
        <w:br/>
      </w:r>
    </w:p>
    <w:p w14:paraId="414B22D3" w14:textId="77777777" w:rsidR="007B5952" w:rsidRPr="00F371C8" w:rsidRDefault="007B5952" w:rsidP="007B5952">
      <w:pPr>
        <w:pStyle w:val="Parasts2"/>
        <w:rPr>
          <w:b/>
        </w:rPr>
      </w:pPr>
    </w:p>
    <w:p w14:paraId="7A83E166" w14:textId="77777777" w:rsidR="007B5952" w:rsidRDefault="007B5952" w:rsidP="007B5952">
      <w:pPr>
        <w:pStyle w:val="Parasts2"/>
        <w:rPr>
          <w:b/>
        </w:rPr>
      </w:pPr>
      <w:r w:rsidRPr="00F371C8">
        <w:rPr>
          <w:b/>
        </w:rPr>
        <w:t>___.____.2022. ______________(vieta)</w:t>
      </w:r>
    </w:p>
    <w:p w14:paraId="147A2820" w14:textId="77777777" w:rsidR="007B5952" w:rsidRDefault="007B5952" w:rsidP="007B5952">
      <w:pPr>
        <w:pStyle w:val="Parasts2"/>
        <w:rPr>
          <w:b/>
        </w:rPr>
      </w:pPr>
    </w:p>
    <w:p w14:paraId="2D620049"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Pretendents (pretendenta nosaukums) _____________________________________________</w:t>
      </w:r>
    </w:p>
    <w:p w14:paraId="23B1ADE3"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7268AE3C"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color w:val="000000"/>
          <w:sz w:val="24"/>
          <w:szCs w:val="24"/>
          <w:lang w:eastAsia="lv-LV"/>
        </w:rPr>
      </w:pPr>
      <w:r w:rsidRPr="00760376">
        <w:rPr>
          <w:rFonts w:ascii="Times New Roman" w:eastAsia="Times New Roman" w:hAnsi="Times New Roman"/>
          <w:sz w:val="24"/>
          <w:szCs w:val="24"/>
          <w:lang w:eastAsia="lv-LV"/>
        </w:rPr>
        <w:t>iepazinies ar tehnisko specifikāciju un būvdarbu apjomiem, piedāvā veikt darbus par līguma izpildes laikā nemainīgu cenu:</w:t>
      </w:r>
    </w:p>
    <w:p w14:paraId="34F12CA8"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color w:val="000000"/>
          <w:sz w:val="24"/>
          <w:szCs w:val="24"/>
          <w:lang w:eastAsia="lv-LV"/>
        </w:rPr>
      </w:pP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27"/>
        <w:gridCol w:w="1418"/>
        <w:gridCol w:w="1418"/>
        <w:gridCol w:w="1418"/>
      </w:tblGrid>
      <w:tr w:rsidR="00E817D0" w:rsidRPr="008C68A2" w14:paraId="2A54538B" w14:textId="37C6B90B" w:rsidTr="00E817D0">
        <w:tc>
          <w:tcPr>
            <w:tcW w:w="846" w:type="dxa"/>
            <w:tcBorders>
              <w:top w:val="single" w:sz="4" w:space="0" w:color="auto"/>
              <w:left w:val="single" w:sz="4" w:space="0" w:color="auto"/>
              <w:bottom w:val="single" w:sz="4" w:space="0" w:color="auto"/>
              <w:right w:val="single" w:sz="4" w:space="0" w:color="auto"/>
            </w:tcBorders>
            <w:vAlign w:val="center"/>
            <w:hideMark/>
          </w:tcPr>
          <w:p w14:paraId="234B026C" w14:textId="77777777" w:rsidR="00E817D0" w:rsidRPr="008C68A2" w:rsidRDefault="00E817D0"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proofErr w:type="spellStart"/>
            <w:r w:rsidRPr="008C68A2">
              <w:rPr>
                <w:rFonts w:ascii="Times New Roman" w:eastAsia="Times New Roman" w:hAnsi="Times New Roman"/>
              </w:rPr>
              <w:t>Nr.p</w:t>
            </w:r>
            <w:proofErr w:type="spellEnd"/>
            <w:r w:rsidRPr="008C68A2">
              <w:rPr>
                <w:rFonts w:ascii="Times New Roman" w:eastAsia="Times New Roman" w:hAnsi="Times New Roman"/>
              </w:rPr>
              <w:t>. k.</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A8B776" w14:textId="77777777" w:rsidR="00E817D0" w:rsidRPr="008C68A2" w:rsidRDefault="00E817D0"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Nosaukums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E5A0BD" w14:textId="103D8E32" w:rsidR="00E817D0" w:rsidRPr="008C68A2" w:rsidRDefault="00E817D0"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proofErr w:type="spellStart"/>
            <w:r w:rsidRPr="008C68A2">
              <w:rPr>
                <w:rFonts w:ascii="Times New Roman" w:eastAsia="Times New Roman" w:hAnsi="Times New Roman"/>
              </w:rPr>
              <w:t>Mērv</w:t>
            </w:r>
            <w:proofErr w:type="spellEnd"/>
            <w:r w:rsidRPr="008C68A2">
              <w:rPr>
                <w:rFonts w:ascii="Times New Roman" w:eastAsia="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14:paraId="0AA0FF29" w14:textId="77777777" w:rsidR="00E817D0" w:rsidRPr="008C68A2" w:rsidRDefault="00E817D0"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p>
          <w:p w14:paraId="216AC7C5" w14:textId="15DAEC1E" w:rsidR="00E817D0" w:rsidRPr="008C68A2" w:rsidRDefault="00E817D0"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Daudz.</w:t>
            </w:r>
          </w:p>
        </w:tc>
        <w:tc>
          <w:tcPr>
            <w:tcW w:w="1418" w:type="dxa"/>
            <w:tcBorders>
              <w:top w:val="single" w:sz="4" w:space="0" w:color="auto"/>
              <w:left w:val="single" w:sz="4" w:space="0" w:color="auto"/>
              <w:bottom w:val="single" w:sz="4" w:space="0" w:color="auto"/>
              <w:right w:val="single" w:sz="4" w:space="0" w:color="auto"/>
            </w:tcBorders>
          </w:tcPr>
          <w:p w14:paraId="4EC41862" w14:textId="77777777" w:rsidR="00E817D0" w:rsidRPr="00E817D0" w:rsidRDefault="00E817D0" w:rsidP="00E817D0">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E817D0">
              <w:rPr>
                <w:rFonts w:ascii="Times New Roman" w:eastAsia="Times New Roman" w:hAnsi="Times New Roman"/>
              </w:rPr>
              <w:t>Līgumcena bez PVN,</w:t>
            </w:r>
          </w:p>
          <w:p w14:paraId="5DB59D9B" w14:textId="53E84F60" w:rsidR="00E817D0" w:rsidRPr="008C68A2" w:rsidRDefault="00E817D0" w:rsidP="00E817D0">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EUR</w:t>
            </w:r>
          </w:p>
        </w:tc>
      </w:tr>
      <w:tr w:rsidR="00E817D0" w:rsidRPr="008C68A2" w14:paraId="58FD6585" w14:textId="1B6C2F82" w:rsidTr="00E817D0">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015D005" w14:textId="77777777" w:rsidR="00E817D0" w:rsidRPr="008C68A2" w:rsidRDefault="00E817D0" w:rsidP="007B5952">
            <w:pPr>
              <w:numPr>
                <w:ilvl w:val="0"/>
                <w:numId w:val="3"/>
              </w:numPr>
              <w:pBdr>
                <w:top w:val="none" w:sz="0" w:space="0" w:color="auto"/>
                <w:left w:val="none" w:sz="0" w:space="0" w:color="auto"/>
                <w:bottom w:val="none" w:sz="0" w:space="0" w:color="auto"/>
                <w:right w:val="none" w:sz="0" w:space="0" w:color="auto"/>
              </w:pBdr>
              <w:spacing w:after="0" w:line="254" w:lineRule="auto"/>
              <w:ind w:left="357" w:hanging="357"/>
              <w:textAlignment w:val="auto"/>
              <w:outlineLvl w:val="0"/>
              <w:rPr>
                <w:rFonts w:ascii="Times New Roman" w:eastAsia="Times New Roman" w:hAnsi="Times New Roman"/>
                <w:cap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5FD9FF18" w14:textId="56876AA7" w:rsidR="00E817D0" w:rsidRPr="008C68A2" w:rsidRDefault="00E817D0" w:rsidP="00A55A3A">
            <w:pPr>
              <w:pBdr>
                <w:top w:val="none" w:sz="0" w:space="0" w:color="auto"/>
                <w:left w:val="none" w:sz="0" w:space="0" w:color="auto"/>
                <w:bottom w:val="none" w:sz="0" w:space="0" w:color="auto"/>
                <w:right w:val="none" w:sz="0" w:space="0" w:color="auto"/>
              </w:pBdr>
              <w:spacing w:after="0" w:line="256" w:lineRule="auto"/>
              <w:jc w:val="both"/>
              <w:textAlignment w:val="auto"/>
              <w:rPr>
                <w:rFonts w:ascii="Times New Roman" w:eastAsia="Times New Roman" w:hAnsi="Times New Roman"/>
                <w:bCs/>
              </w:rPr>
            </w:pPr>
            <w:r w:rsidRPr="008C68A2">
              <w:rPr>
                <w:rFonts w:ascii="Times New Roman" w:eastAsia="Times New Roman" w:hAnsi="Times New Roman"/>
                <w:bCs/>
              </w:rPr>
              <w:t>Uzmērīšana un nospraušana, raksturīgo punktu atzīmēšana</w:t>
            </w:r>
          </w:p>
        </w:tc>
        <w:tc>
          <w:tcPr>
            <w:tcW w:w="1418" w:type="dxa"/>
            <w:tcBorders>
              <w:top w:val="single" w:sz="4" w:space="0" w:color="auto"/>
              <w:left w:val="single" w:sz="4" w:space="0" w:color="auto"/>
              <w:bottom w:val="single" w:sz="4" w:space="0" w:color="auto"/>
              <w:right w:val="single" w:sz="4" w:space="0" w:color="auto"/>
            </w:tcBorders>
            <w:vAlign w:val="center"/>
          </w:tcPr>
          <w:p w14:paraId="491C2D29" w14:textId="1323291B" w:rsidR="00E817D0" w:rsidRPr="008C68A2" w:rsidRDefault="00BD010A" w:rsidP="00BD010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proofErr w:type="spellStart"/>
            <w:r w:rsidRPr="008C68A2">
              <w:rPr>
                <w:rFonts w:ascii="Times New Roman" w:eastAsia="Times New Roman" w:hAnsi="Times New Roman"/>
              </w:rPr>
              <w:t>obj</w:t>
            </w:r>
            <w:proofErr w:type="spellEnd"/>
            <w:r w:rsidRPr="008C68A2">
              <w:rPr>
                <w:rFonts w:ascii="Times New Roman" w:eastAsia="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14:paraId="70DA840C" w14:textId="77777777" w:rsidR="00BD010A" w:rsidRPr="008C68A2" w:rsidRDefault="00BD010A" w:rsidP="00BD010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p>
          <w:p w14:paraId="4D1D17CF" w14:textId="036C67E6" w:rsidR="00E817D0" w:rsidRPr="008C68A2" w:rsidRDefault="00BD010A" w:rsidP="00BD010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14:paraId="20674CCB" w14:textId="77777777" w:rsidR="00E817D0" w:rsidRPr="008C68A2" w:rsidRDefault="00E817D0" w:rsidP="00A55A3A">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rPr>
            </w:pPr>
          </w:p>
        </w:tc>
      </w:tr>
      <w:tr w:rsidR="00E817D0" w:rsidRPr="008C68A2" w14:paraId="79AE1FFB" w14:textId="35F9D4EC" w:rsidTr="00E817D0">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5F74E8C7" w14:textId="77777777" w:rsidR="00E817D0" w:rsidRPr="008C68A2" w:rsidRDefault="00E817D0" w:rsidP="007B5952">
            <w:pPr>
              <w:numPr>
                <w:ilvl w:val="0"/>
                <w:numId w:val="3"/>
              </w:numPr>
              <w:pBdr>
                <w:top w:val="none" w:sz="0" w:space="0" w:color="auto"/>
                <w:left w:val="none" w:sz="0" w:space="0" w:color="auto"/>
                <w:bottom w:val="none" w:sz="0" w:space="0" w:color="auto"/>
                <w:right w:val="none" w:sz="0" w:space="0" w:color="auto"/>
              </w:pBdr>
              <w:spacing w:after="0" w:line="254" w:lineRule="auto"/>
              <w:ind w:left="357" w:hanging="357"/>
              <w:textAlignment w:val="auto"/>
              <w:outlineLvl w:val="0"/>
              <w:rPr>
                <w:rFonts w:ascii="Times New Roman" w:eastAsia="Times New Roman" w:hAnsi="Times New Roman"/>
                <w:caps/>
              </w:rPr>
            </w:pPr>
          </w:p>
        </w:tc>
        <w:tc>
          <w:tcPr>
            <w:tcW w:w="3827" w:type="dxa"/>
            <w:tcBorders>
              <w:top w:val="single" w:sz="4" w:space="0" w:color="auto"/>
              <w:left w:val="single" w:sz="4" w:space="0" w:color="auto"/>
              <w:bottom w:val="single" w:sz="4" w:space="0" w:color="auto"/>
              <w:right w:val="single" w:sz="4" w:space="0" w:color="auto"/>
            </w:tcBorders>
            <w:vAlign w:val="center"/>
          </w:tcPr>
          <w:p w14:paraId="231305AB" w14:textId="69302FE2" w:rsidR="00E817D0" w:rsidRPr="008C68A2" w:rsidRDefault="00F22909" w:rsidP="00A55A3A">
            <w:pPr>
              <w:pBdr>
                <w:top w:val="none" w:sz="0" w:space="0" w:color="auto"/>
                <w:left w:val="none" w:sz="0" w:space="0" w:color="auto"/>
                <w:bottom w:val="none" w:sz="0" w:space="0" w:color="auto"/>
                <w:right w:val="none" w:sz="0" w:space="0" w:color="auto"/>
              </w:pBdr>
              <w:spacing w:after="0" w:line="256" w:lineRule="auto"/>
              <w:jc w:val="both"/>
              <w:textAlignment w:val="auto"/>
              <w:rPr>
                <w:rFonts w:ascii="Times New Roman" w:eastAsia="Times New Roman" w:hAnsi="Times New Roman"/>
                <w:bCs/>
              </w:rPr>
            </w:pPr>
            <w:r w:rsidRPr="008C68A2">
              <w:rPr>
                <w:rFonts w:ascii="Times New Roman" w:eastAsia="Times New Roman" w:hAnsi="Times New Roman"/>
                <w:bCs/>
              </w:rPr>
              <w:t>Esošu kokaugu (krūmu) nozāģēšana ar celmu izlaušanu un sakņu izrakšanu</w:t>
            </w:r>
          </w:p>
        </w:tc>
        <w:tc>
          <w:tcPr>
            <w:tcW w:w="1418" w:type="dxa"/>
            <w:tcBorders>
              <w:top w:val="single" w:sz="4" w:space="0" w:color="auto"/>
              <w:left w:val="single" w:sz="4" w:space="0" w:color="auto"/>
              <w:bottom w:val="single" w:sz="4" w:space="0" w:color="auto"/>
              <w:right w:val="single" w:sz="4" w:space="0" w:color="auto"/>
            </w:tcBorders>
            <w:vAlign w:val="center"/>
          </w:tcPr>
          <w:p w14:paraId="2BCD2FC3" w14:textId="56A76297" w:rsidR="00E817D0"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m</w:t>
            </w:r>
            <w:r w:rsidRPr="008C68A2">
              <w:rPr>
                <w:rFonts w:ascii="Times New Roman" w:eastAsia="Times New Roman" w:hAnsi="Times New Roman"/>
                <w:vertAlign w:val="superscript"/>
              </w:rPr>
              <w:t>2</w:t>
            </w:r>
          </w:p>
        </w:tc>
        <w:tc>
          <w:tcPr>
            <w:tcW w:w="1418" w:type="dxa"/>
            <w:tcBorders>
              <w:top w:val="single" w:sz="4" w:space="0" w:color="auto"/>
              <w:left w:val="single" w:sz="4" w:space="0" w:color="auto"/>
              <w:bottom w:val="single" w:sz="4" w:space="0" w:color="auto"/>
              <w:right w:val="single" w:sz="4" w:space="0" w:color="auto"/>
            </w:tcBorders>
          </w:tcPr>
          <w:p w14:paraId="79EC144B" w14:textId="77777777" w:rsidR="00E817D0" w:rsidRPr="008C68A2" w:rsidRDefault="00E817D0" w:rsidP="00A55A3A">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rPr>
            </w:pPr>
          </w:p>
          <w:p w14:paraId="2B690920" w14:textId="0C0CE7DB" w:rsidR="00F22909"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2910</w:t>
            </w:r>
          </w:p>
        </w:tc>
        <w:tc>
          <w:tcPr>
            <w:tcW w:w="1418" w:type="dxa"/>
            <w:tcBorders>
              <w:top w:val="single" w:sz="4" w:space="0" w:color="auto"/>
              <w:left w:val="single" w:sz="4" w:space="0" w:color="auto"/>
              <w:bottom w:val="single" w:sz="4" w:space="0" w:color="auto"/>
              <w:right w:val="single" w:sz="4" w:space="0" w:color="auto"/>
            </w:tcBorders>
          </w:tcPr>
          <w:p w14:paraId="4C6A3F05" w14:textId="77777777" w:rsidR="00E817D0" w:rsidRPr="008C68A2" w:rsidRDefault="00E817D0" w:rsidP="00A55A3A">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rPr>
            </w:pPr>
          </w:p>
        </w:tc>
      </w:tr>
      <w:tr w:rsidR="00E817D0" w:rsidRPr="008C68A2" w14:paraId="548CA611" w14:textId="23008221" w:rsidTr="00E817D0">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344D565A" w14:textId="77777777" w:rsidR="00E817D0" w:rsidRPr="008C68A2" w:rsidRDefault="00E817D0" w:rsidP="007B5952">
            <w:pPr>
              <w:numPr>
                <w:ilvl w:val="0"/>
                <w:numId w:val="3"/>
              </w:numPr>
              <w:pBdr>
                <w:top w:val="none" w:sz="0" w:space="0" w:color="auto"/>
                <w:left w:val="none" w:sz="0" w:space="0" w:color="auto"/>
                <w:bottom w:val="none" w:sz="0" w:space="0" w:color="auto"/>
                <w:right w:val="none" w:sz="0" w:space="0" w:color="auto"/>
              </w:pBdr>
              <w:spacing w:after="0" w:line="254" w:lineRule="auto"/>
              <w:ind w:left="357" w:hanging="357"/>
              <w:textAlignment w:val="auto"/>
              <w:outlineLvl w:val="0"/>
              <w:rPr>
                <w:rFonts w:ascii="Times New Roman" w:eastAsia="Times New Roman" w:hAnsi="Times New Roman"/>
                <w:caps/>
              </w:rPr>
            </w:pPr>
          </w:p>
        </w:tc>
        <w:tc>
          <w:tcPr>
            <w:tcW w:w="3827" w:type="dxa"/>
            <w:tcBorders>
              <w:top w:val="single" w:sz="4" w:space="0" w:color="auto"/>
              <w:left w:val="single" w:sz="4" w:space="0" w:color="auto"/>
              <w:bottom w:val="single" w:sz="4" w:space="0" w:color="auto"/>
              <w:right w:val="single" w:sz="4" w:space="0" w:color="auto"/>
            </w:tcBorders>
            <w:vAlign w:val="center"/>
          </w:tcPr>
          <w:p w14:paraId="15F687E0" w14:textId="5EA77BE9" w:rsidR="00E817D0" w:rsidRPr="008C68A2" w:rsidRDefault="00F22909" w:rsidP="00A55A3A">
            <w:pPr>
              <w:pBdr>
                <w:top w:val="none" w:sz="0" w:space="0" w:color="auto"/>
                <w:left w:val="none" w:sz="0" w:space="0" w:color="auto"/>
                <w:bottom w:val="none" w:sz="0" w:space="0" w:color="auto"/>
                <w:right w:val="none" w:sz="0" w:space="0" w:color="auto"/>
              </w:pBdr>
              <w:spacing w:after="0" w:line="256" w:lineRule="auto"/>
              <w:jc w:val="both"/>
              <w:textAlignment w:val="auto"/>
              <w:rPr>
                <w:rFonts w:ascii="Times New Roman" w:eastAsia="Times New Roman" w:hAnsi="Times New Roman"/>
                <w:bCs/>
              </w:rPr>
            </w:pPr>
            <w:r w:rsidRPr="008C68A2">
              <w:rPr>
                <w:rFonts w:ascii="Times New Roman" w:eastAsia="Times New Roman" w:hAnsi="Times New Roman"/>
                <w:bCs/>
              </w:rPr>
              <w:t>Atbalsta sienu demontāža</w:t>
            </w:r>
          </w:p>
        </w:tc>
        <w:tc>
          <w:tcPr>
            <w:tcW w:w="1418" w:type="dxa"/>
            <w:tcBorders>
              <w:top w:val="single" w:sz="4" w:space="0" w:color="auto"/>
              <w:left w:val="single" w:sz="4" w:space="0" w:color="auto"/>
              <w:bottom w:val="single" w:sz="4" w:space="0" w:color="auto"/>
              <w:right w:val="single" w:sz="4" w:space="0" w:color="auto"/>
            </w:tcBorders>
            <w:vAlign w:val="center"/>
          </w:tcPr>
          <w:p w14:paraId="2DC75ECD" w14:textId="291966ED" w:rsidR="00E817D0"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m</w:t>
            </w:r>
            <w:r w:rsidRPr="008C68A2">
              <w:rPr>
                <w:rFonts w:ascii="Times New Roman" w:eastAsia="Times New Roman" w:hAnsi="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tcPr>
          <w:p w14:paraId="590C4C30" w14:textId="77777777" w:rsidR="00F22909"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p>
          <w:p w14:paraId="661FF48A" w14:textId="1FCEBBEE" w:rsidR="00E817D0"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144</w:t>
            </w:r>
          </w:p>
        </w:tc>
        <w:tc>
          <w:tcPr>
            <w:tcW w:w="1418" w:type="dxa"/>
            <w:tcBorders>
              <w:top w:val="single" w:sz="4" w:space="0" w:color="auto"/>
              <w:left w:val="single" w:sz="4" w:space="0" w:color="auto"/>
              <w:bottom w:val="single" w:sz="4" w:space="0" w:color="auto"/>
              <w:right w:val="single" w:sz="4" w:space="0" w:color="auto"/>
            </w:tcBorders>
          </w:tcPr>
          <w:p w14:paraId="658CE143" w14:textId="77777777" w:rsidR="00E817D0" w:rsidRPr="008C68A2" w:rsidRDefault="00E817D0" w:rsidP="00A55A3A">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rPr>
            </w:pPr>
          </w:p>
        </w:tc>
      </w:tr>
      <w:tr w:rsidR="00E817D0" w:rsidRPr="008C68A2" w14:paraId="2D2622CC" w14:textId="68AAA6CC" w:rsidTr="00E817D0">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6085529B" w14:textId="77777777" w:rsidR="00E817D0" w:rsidRPr="008C68A2" w:rsidRDefault="00E817D0" w:rsidP="007B5952">
            <w:pPr>
              <w:numPr>
                <w:ilvl w:val="0"/>
                <w:numId w:val="3"/>
              </w:numPr>
              <w:pBdr>
                <w:top w:val="none" w:sz="0" w:space="0" w:color="auto"/>
                <w:left w:val="none" w:sz="0" w:space="0" w:color="auto"/>
                <w:bottom w:val="none" w:sz="0" w:space="0" w:color="auto"/>
                <w:right w:val="none" w:sz="0" w:space="0" w:color="auto"/>
              </w:pBdr>
              <w:spacing w:after="0" w:line="254" w:lineRule="auto"/>
              <w:ind w:left="357" w:hanging="357"/>
              <w:textAlignment w:val="auto"/>
              <w:outlineLvl w:val="0"/>
              <w:rPr>
                <w:rFonts w:ascii="Times New Roman" w:eastAsia="Times New Roman" w:hAnsi="Times New Roman"/>
                <w:caps/>
              </w:rPr>
            </w:pPr>
          </w:p>
        </w:tc>
        <w:tc>
          <w:tcPr>
            <w:tcW w:w="3827" w:type="dxa"/>
            <w:tcBorders>
              <w:top w:val="single" w:sz="4" w:space="0" w:color="auto"/>
              <w:left w:val="single" w:sz="4" w:space="0" w:color="auto"/>
              <w:bottom w:val="single" w:sz="4" w:space="0" w:color="auto"/>
              <w:right w:val="single" w:sz="4" w:space="0" w:color="auto"/>
            </w:tcBorders>
            <w:vAlign w:val="center"/>
          </w:tcPr>
          <w:p w14:paraId="75BEDB72" w14:textId="29983788" w:rsidR="00E817D0" w:rsidRPr="008C68A2" w:rsidRDefault="00F22909" w:rsidP="00A55A3A">
            <w:pPr>
              <w:pBdr>
                <w:top w:val="none" w:sz="0" w:space="0" w:color="auto"/>
                <w:left w:val="none" w:sz="0" w:space="0" w:color="auto"/>
                <w:bottom w:val="none" w:sz="0" w:space="0" w:color="auto"/>
                <w:right w:val="none" w:sz="0" w:space="0" w:color="auto"/>
              </w:pBdr>
              <w:spacing w:after="0" w:line="256" w:lineRule="auto"/>
              <w:jc w:val="both"/>
              <w:textAlignment w:val="auto"/>
              <w:rPr>
                <w:rFonts w:ascii="Times New Roman" w:eastAsia="Times New Roman" w:hAnsi="Times New Roman"/>
                <w:bCs/>
              </w:rPr>
            </w:pPr>
            <w:r w:rsidRPr="008C68A2">
              <w:rPr>
                <w:rFonts w:ascii="Times New Roman" w:eastAsia="Times New Roman" w:hAnsi="Times New Roman"/>
                <w:bCs/>
              </w:rPr>
              <w:t>Būvgružu (atbalsta sienu) iekraušana autotransportā un aizvešana uz izgāztuvi</w:t>
            </w:r>
          </w:p>
        </w:tc>
        <w:tc>
          <w:tcPr>
            <w:tcW w:w="1418" w:type="dxa"/>
            <w:tcBorders>
              <w:top w:val="single" w:sz="4" w:space="0" w:color="auto"/>
              <w:left w:val="single" w:sz="4" w:space="0" w:color="auto"/>
              <w:bottom w:val="single" w:sz="4" w:space="0" w:color="auto"/>
              <w:right w:val="single" w:sz="4" w:space="0" w:color="auto"/>
            </w:tcBorders>
            <w:vAlign w:val="center"/>
          </w:tcPr>
          <w:p w14:paraId="35F5AE22" w14:textId="3D60D221" w:rsidR="00E817D0"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m</w:t>
            </w:r>
            <w:r w:rsidRPr="008C68A2">
              <w:rPr>
                <w:rFonts w:ascii="Times New Roman" w:eastAsia="Times New Roman" w:hAnsi="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tcPr>
          <w:p w14:paraId="5B57EE11" w14:textId="77777777" w:rsidR="00F22909"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p>
          <w:p w14:paraId="466A95AD" w14:textId="1867A5FF" w:rsidR="00E817D0"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144</w:t>
            </w:r>
          </w:p>
        </w:tc>
        <w:tc>
          <w:tcPr>
            <w:tcW w:w="1418" w:type="dxa"/>
            <w:tcBorders>
              <w:top w:val="single" w:sz="4" w:space="0" w:color="auto"/>
              <w:left w:val="single" w:sz="4" w:space="0" w:color="auto"/>
              <w:bottom w:val="single" w:sz="4" w:space="0" w:color="auto"/>
              <w:right w:val="single" w:sz="4" w:space="0" w:color="auto"/>
            </w:tcBorders>
          </w:tcPr>
          <w:p w14:paraId="75CDC9AE" w14:textId="77777777" w:rsidR="00E817D0" w:rsidRPr="008C68A2" w:rsidRDefault="00E817D0" w:rsidP="00A55A3A">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rPr>
            </w:pPr>
          </w:p>
        </w:tc>
      </w:tr>
      <w:tr w:rsidR="00E817D0" w:rsidRPr="008C68A2" w14:paraId="298FF5F7" w14:textId="72BF15CA" w:rsidTr="00E817D0">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300A4323" w14:textId="77777777" w:rsidR="00E817D0" w:rsidRPr="008C68A2" w:rsidRDefault="00E817D0" w:rsidP="007B5952">
            <w:pPr>
              <w:numPr>
                <w:ilvl w:val="0"/>
                <w:numId w:val="3"/>
              </w:numPr>
              <w:pBdr>
                <w:top w:val="none" w:sz="0" w:space="0" w:color="auto"/>
                <w:left w:val="none" w:sz="0" w:space="0" w:color="auto"/>
                <w:bottom w:val="none" w:sz="0" w:space="0" w:color="auto"/>
                <w:right w:val="none" w:sz="0" w:space="0" w:color="auto"/>
              </w:pBdr>
              <w:spacing w:after="0" w:line="254" w:lineRule="auto"/>
              <w:ind w:left="357" w:hanging="357"/>
              <w:textAlignment w:val="auto"/>
              <w:outlineLvl w:val="0"/>
              <w:rPr>
                <w:rFonts w:ascii="Times New Roman" w:eastAsia="Times New Roman" w:hAnsi="Times New Roman"/>
                <w:caps/>
              </w:rPr>
            </w:pPr>
          </w:p>
        </w:tc>
        <w:tc>
          <w:tcPr>
            <w:tcW w:w="3827" w:type="dxa"/>
            <w:tcBorders>
              <w:top w:val="single" w:sz="4" w:space="0" w:color="auto"/>
              <w:left w:val="single" w:sz="4" w:space="0" w:color="auto"/>
              <w:bottom w:val="single" w:sz="4" w:space="0" w:color="auto"/>
              <w:right w:val="single" w:sz="4" w:space="0" w:color="auto"/>
            </w:tcBorders>
            <w:vAlign w:val="center"/>
          </w:tcPr>
          <w:p w14:paraId="14BE551B" w14:textId="2A6C1DCD" w:rsidR="00E817D0" w:rsidRPr="008C68A2" w:rsidRDefault="00F22909" w:rsidP="00A55A3A">
            <w:pPr>
              <w:pBdr>
                <w:top w:val="none" w:sz="0" w:space="0" w:color="auto"/>
                <w:left w:val="none" w:sz="0" w:space="0" w:color="auto"/>
                <w:bottom w:val="none" w:sz="0" w:space="0" w:color="auto"/>
                <w:right w:val="none" w:sz="0" w:space="0" w:color="auto"/>
              </w:pBdr>
              <w:spacing w:after="0" w:line="256" w:lineRule="auto"/>
              <w:jc w:val="both"/>
              <w:textAlignment w:val="auto"/>
              <w:rPr>
                <w:rFonts w:ascii="Times New Roman" w:eastAsia="Times New Roman" w:hAnsi="Times New Roman"/>
                <w:bCs/>
              </w:rPr>
            </w:pPr>
            <w:r w:rsidRPr="008C68A2">
              <w:rPr>
                <w:rFonts w:ascii="Times New Roman" w:eastAsia="Times New Roman" w:hAnsi="Times New Roman"/>
                <w:bCs/>
              </w:rPr>
              <w:t>Zemes uzbērumu norakšana un izlīdzināšana. Liekās grunts iekraušana autotransportā un aizvešana uz izgāztuvi</w:t>
            </w:r>
          </w:p>
        </w:tc>
        <w:tc>
          <w:tcPr>
            <w:tcW w:w="1418" w:type="dxa"/>
            <w:tcBorders>
              <w:top w:val="single" w:sz="4" w:space="0" w:color="auto"/>
              <w:left w:val="single" w:sz="4" w:space="0" w:color="auto"/>
              <w:bottom w:val="single" w:sz="4" w:space="0" w:color="auto"/>
              <w:right w:val="single" w:sz="4" w:space="0" w:color="auto"/>
            </w:tcBorders>
            <w:vAlign w:val="center"/>
          </w:tcPr>
          <w:p w14:paraId="64D3B9E8" w14:textId="02886930" w:rsidR="00E817D0"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m</w:t>
            </w:r>
            <w:r w:rsidRPr="008C68A2">
              <w:rPr>
                <w:rFonts w:ascii="Times New Roman" w:eastAsia="Times New Roman" w:hAnsi="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tcPr>
          <w:p w14:paraId="4A641A21" w14:textId="77777777" w:rsidR="00F22909"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p>
          <w:p w14:paraId="5DBBA355" w14:textId="434BB4CE" w:rsidR="00E817D0"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346</w:t>
            </w:r>
          </w:p>
        </w:tc>
        <w:tc>
          <w:tcPr>
            <w:tcW w:w="1418" w:type="dxa"/>
            <w:tcBorders>
              <w:top w:val="single" w:sz="4" w:space="0" w:color="auto"/>
              <w:left w:val="single" w:sz="4" w:space="0" w:color="auto"/>
              <w:bottom w:val="single" w:sz="4" w:space="0" w:color="auto"/>
              <w:right w:val="single" w:sz="4" w:space="0" w:color="auto"/>
            </w:tcBorders>
          </w:tcPr>
          <w:p w14:paraId="27B3D0B5" w14:textId="77777777" w:rsidR="00E817D0" w:rsidRPr="008C68A2" w:rsidRDefault="00E817D0" w:rsidP="00A55A3A">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rPr>
            </w:pPr>
          </w:p>
        </w:tc>
      </w:tr>
      <w:tr w:rsidR="00E817D0" w:rsidRPr="008C68A2" w14:paraId="02DC2932" w14:textId="385A8001" w:rsidTr="00E817D0">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52385697" w14:textId="77777777" w:rsidR="00E817D0" w:rsidRPr="008C68A2" w:rsidRDefault="00E817D0" w:rsidP="007B5952">
            <w:pPr>
              <w:numPr>
                <w:ilvl w:val="0"/>
                <w:numId w:val="3"/>
              </w:numPr>
              <w:pBdr>
                <w:top w:val="none" w:sz="0" w:space="0" w:color="auto"/>
                <w:left w:val="none" w:sz="0" w:space="0" w:color="auto"/>
                <w:bottom w:val="none" w:sz="0" w:space="0" w:color="auto"/>
                <w:right w:val="none" w:sz="0" w:space="0" w:color="auto"/>
              </w:pBdr>
              <w:spacing w:after="0" w:line="254" w:lineRule="auto"/>
              <w:ind w:left="357" w:hanging="357"/>
              <w:textAlignment w:val="auto"/>
              <w:outlineLvl w:val="0"/>
              <w:rPr>
                <w:rFonts w:ascii="Times New Roman" w:eastAsia="Times New Roman" w:hAnsi="Times New Roman"/>
                <w:caps/>
              </w:rPr>
            </w:pPr>
          </w:p>
        </w:tc>
        <w:tc>
          <w:tcPr>
            <w:tcW w:w="3827" w:type="dxa"/>
            <w:tcBorders>
              <w:top w:val="single" w:sz="4" w:space="0" w:color="auto"/>
              <w:left w:val="single" w:sz="4" w:space="0" w:color="auto"/>
              <w:bottom w:val="single" w:sz="4" w:space="0" w:color="auto"/>
              <w:right w:val="single" w:sz="4" w:space="0" w:color="auto"/>
            </w:tcBorders>
            <w:vAlign w:val="center"/>
          </w:tcPr>
          <w:p w14:paraId="565EB433" w14:textId="21B7460B" w:rsidR="00E817D0" w:rsidRPr="008C68A2" w:rsidRDefault="00F22909" w:rsidP="00A55A3A">
            <w:pPr>
              <w:pBdr>
                <w:top w:val="none" w:sz="0" w:space="0" w:color="auto"/>
                <w:left w:val="none" w:sz="0" w:space="0" w:color="auto"/>
                <w:bottom w:val="none" w:sz="0" w:space="0" w:color="auto"/>
                <w:right w:val="none" w:sz="0" w:space="0" w:color="auto"/>
              </w:pBdr>
              <w:spacing w:after="0" w:line="256" w:lineRule="auto"/>
              <w:jc w:val="both"/>
              <w:textAlignment w:val="auto"/>
              <w:rPr>
                <w:rFonts w:ascii="Times New Roman" w:eastAsia="Times New Roman" w:hAnsi="Times New Roman"/>
                <w:bCs/>
              </w:rPr>
            </w:pPr>
            <w:r w:rsidRPr="008C68A2">
              <w:rPr>
                <w:rFonts w:ascii="Times New Roman" w:eastAsia="Times New Roman" w:hAnsi="Times New Roman"/>
                <w:bCs/>
              </w:rPr>
              <w:t>Padziļinājuma aizbēršana</w:t>
            </w:r>
          </w:p>
        </w:tc>
        <w:tc>
          <w:tcPr>
            <w:tcW w:w="1418" w:type="dxa"/>
            <w:tcBorders>
              <w:top w:val="single" w:sz="4" w:space="0" w:color="auto"/>
              <w:left w:val="single" w:sz="4" w:space="0" w:color="auto"/>
              <w:bottom w:val="single" w:sz="4" w:space="0" w:color="auto"/>
              <w:right w:val="single" w:sz="4" w:space="0" w:color="auto"/>
            </w:tcBorders>
            <w:vAlign w:val="center"/>
          </w:tcPr>
          <w:p w14:paraId="0A33DE19" w14:textId="07B6B910" w:rsidR="00E817D0"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m</w:t>
            </w:r>
            <w:r w:rsidRPr="008C68A2">
              <w:rPr>
                <w:rFonts w:ascii="Times New Roman" w:eastAsia="Times New Roman" w:hAnsi="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tcPr>
          <w:p w14:paraId="4853B96C" w14:textId="77777777" w:rsidR="00E817D0" w:rsidRPr="008C68A2" w:rsidRDefault="00E817D0"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p>
          <w:p w14:paraId="7FAF0E7E" w14:textId="665F9842" w:rsidR="00F22909"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48</w:t>
            </w:r>
          </w:p>
        </w:tc>
        <w:tc>
          <w:tcPr>
            <w:tcW w:w="1418" w:type="dxa"/>
            <w:tcBorders>
              <w:top w:val="single" w:sz="4" w:space="0" w:color="auto"/>
              <w:left w:val="single" w:sz="4" w:space="0" w:color="auto"/>
              <w:bottom w:val="single" w:sz="4" w:space="0" w:color="auto"/>
              <w:right w:val="single" w:sz="4" w:space="0" w:color="auto"/>
            </w:tcBorders>
          </w:tcPr>
          <w:p w14:paraId="02ED6E73" w14:textId="77777777" w:rsidR="00E817D0" w:rsidRPr="008C68A2" w:rsidRDefault="00E817D0" w:rsidP="00A55A3A">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rPr>
            </w:pPr>
          </w:p>
        </w:tc>
      </w:tr>
      <w:tr w:rsidR="00BD010A" w:rsidRPr="008C68A2" w14:paraId="68781B72" w14:textId="77777777" w:rsidTr="00E817D0">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972E4F6" w14:textId="77777777" w:rsidR="00BD010A" w:rsidRPr="008C68A2" w:rsidRDefault="00BD010A" w:rsidP="007B5952">
            <w:pPr>
              <w:numPr>
                <w:ilvl w:val="0"/>
                <w:numId w:val="3"/>
              </w:numPr>
              <w:pBdr>
                <w:top w:val="none" w:sz="0" w:space="0" w:color="auto"/>
                <w:left w:val="none" w:sz="0" w:space="0" w:color="auto"/>
                <w:bottom w:val="none" w:sz="0" w:space="0" w:color="auto"/>
                <w:right w:val="none" w:sz="0" w:space="0" w:color="auto"/>
              </w:pBdr>
              <w:spacing w:after="0" w:line="254" w:lineRule="auto"/>
              <w:ind w:left="357" w:hanging="357"/>
              <w:textAlignment w:val="auto"/>
              <w:outlineLvl w:val="0"/>
              <w:rPr>
                <w:rFonts w:ascii="Times New Roman" w:eastAsia="Times New Roman" w:hAnsi="Times New Roman"/>
                <w:caps/>
              </w:rPr>
            </w:pPr>
          </w:p>
        </w:tc>
        <w:tc>
          <w:tcPr>
            <w:tcW w:w="3827" w:type="dxa"/>
            <w:tcBorders>
              <w:top w:val="single" w:sz="4" w:space="0" w:color="auto"/>
              <w:left w:val="single" w:sz="4" w:space="0" w:color="auto"/>
              <w:bottom w:val="single" w:sz="4" w:space="0" w:color="auto"/>
              <w:right w:val="single" w:sz="4" w:space="0" w:color="auto"/>
            </w:tcBorders>
            <w:vAlign w:val="center"/>
          </w:tcPr>
          <w:p w14:paraId="47C6B77D" w14:textId="68BD76AA" w:rsidR="00BD010A" w:rsidRPr="008C68A2" w:rsidRDefault="00F22909" w:rsidP="00A55A3A">
            <w:pPr>
              <w:pBdr>
                <w:top w:val="none" w:sz="0" w:space="0" w:color="auto"/>
                <w:left w:val="none" w:sz="0" w:space="0" w:color="auto"/>
                <w:bottom w:val="none" w:sz="0" w:space="0" w:color="auto"/>
                <w:right w:val="none" w:sz="0" w:space="0" w:color="auto"/>
              </w:pBdr>
              <w:spacing w:after="0" w:line="256" w:lineRule="auto"/>
              <w:jc w:val="both"/>
              <w:textAlignment w:val="auto"/>
              <w:rPr>
                <w:rFonts w:ascii="Times New Roman" w:eastAsia="Times New Roman" w:hAnsi="Times New Roman"/>
                <w:bCs/>
              </w:rPr>
            </w:pPr>
            <w:r w:rsidRPr="008C68A2">
              <w:rPr>
                <w:rFonts w:ascii="Times New Roman" w:eastAsia="Times New Roman" w:hAnsi="Times New Roman"/>
                <w:bCs/>
              </w:rPr>
              <w:t>Demontējams betona plākšņu segums</w:t>
            </w:r>
          </w:p>
        </w:tc>
        <w:tc>
          <w:tcPr>
            <w:tcW w:w="1418" w:type="dxa"/>
            <w:tcBorders>
              <w:top w:val="single" w:sz="4" w:space="0" w:color="auto"/>
              <w:left w:val="single" w:sz="4" w:space="0" w:color="auto"/>
              <w:bottom w:val="single" w:sz="4" w:space="0" w:color="auto"/>
              <w:right w:val="single" w:sz="4" w:space="0" w:color="auto"/>
            </w:tcBorders>
            <w:vAlign w:val="center"/>
          </w:tcPr>
          <w:p w14:paraId="2D7A15A5" w14:textId="6B14E2F0" w:rsidR="00BD010A"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m</w:t>
            </w:r>
            <w:r w:rsidRPr="008C68A2">
              <w:rPr>
                <w:rFonts w:ascii="Times New Roman" w:eastAsia="Times New Roman" w:hAnsi="Times New Roman"/>
                <w:vertAlign w:val="superscript"/>
              </w:rPr>
              <w:t>2</w:t>
            </w:r>
          </w:p>
        </w:tc>
        <w:tc>
          <w:tcPr>
            <w:tcW w:w="1418" w:type="dxa"/>
            <w:tcBorders>
              <w:top w:val="single" w:sz="4" w:space="0" w:color="auto"/>
              <w:left w:val="single" w:sz="4" w:space="0" w:color="auto"/>
              <w:bottom w:val="single" w:sz="4" w:space="0" w:color="auto"/>
              <w:right w:val="single" w:sz="4" w:space="0" w:color="auto"/>
            </w:tcBorders>
          </w:tcPr>
          <w:p w14:paraId="6C19A549" w14:textId="77777777" w:rsidR="00F22909"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p>
          <w:p w14:paraId="3F9D2F9C" w14:textId="26678302" w:rsidR="00BD010A"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340</w:t>
            </w:r>
          </w:p>
        </w:tc>
        <w:tc>
          <w:tcPr>
            <w:tcW w:w="1418" w:type="dxa"/>
            <w:tcBorders>
              <w:top w:val="single" w:sz="4" w:space="0" w:color="auto"/>
              <w:left w:val="single" w:sz="4" w:space="0" w:color="auto"/>
              <w:bottom w:val="single" w:sz="4" w:space="0" w:color="auto"/>
              <w:right w:val="single" w:sz="4" w:space="0" w:color="auto"/>
            </w:tcBorders>
          </w:tcPr>
          <w:p w14:paraId="0C385741" w14:textId="77777777" w:rsidR="00BD010A" w:rsidRPr="008C68A2" w:rsidRDefault="00BD010A" w:rsidP="00A55A3A">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rPr>
            </w:pPr>
          </w:p>
        </w:tc>
      </w:tr>
      <w:tr w:rsidR="00BD010A" w:rsidRPr="008C68A2" w14:paraId="70671595" w14:textId="77777777" w:rsidTr="00E817D0">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14EFC629" w14:textId="77777777" w:rsidR="00BD010A" w:rsidRPr="008C68A2" w:rsidRDefault="00BD010A" w:rsidP="007B5952">
            <w:pPr>
              <w:numPr>
                <w:ilvl w:val="0"/>
                <w:numId w:val="3"/>
              </w:numPr>
              <w:pBdr>
                <w:top w:val="none" w:sz="0" w:space="0" w:color="auto"/>
                <w:left w:val="none" w:sz="0" w:space="0" w:color="auto"/>
                <w:bottom w:val="none" w:sz="0" w:space="0" w:color="auto"/>
                <w:right w:val="none" w:sz="0" w:space="0" w:color="auto"/>
              </w:pBdr>
              <w:spacing w:after="0" w:line="254" w:lineRule="auto"/>
              <w:ind w:left="357" w:hanging="357"/>
              <w:textAlignment w:val="auto"/>
              <w:outlineLvl w:val="0"/>
              <w:rPr>
                <w:rFonts w:ascii="Times New Roman" w:eastAsia="Times New Roman" w:hAnsi="Times New Roman"/>
                <w:caps/>
              </w:rPr>
            </w:pPr>
          </w:p>
        </w:tc>
        <w:tc>
          <w:tcPr>
            <w:tcW w:w="3827" w:type="dxa"/>
            <w:tcBorders>
              <w:top w:val="single" w:sz="4" w:space="0" w:color="auto"/>
              <w:left w:val="single" w:sz="4" w:space="0" w:color="auto"/>
              <w:bottom w:val="single" w:sz="4" w:space="0" w:color="auto"/>
              <w:right w:val="single" w:sz="4" w:space="0" w:color="auto"/>
            </w:tcBorders>
            <w:vAlign w:val="center"/>
          </w:tcPr>
          <w:p w14:paraId="4D91BD87" w14:textId="5E488978" w:rsidR="00BD010A" w:rsidRPr="008C68A2" w:rsidRDefault="00F22909" w:rsidP="00A55A3A">
            <w:pPr>
              <w:pBdr>
                <w:top w:val="none" w:sz="0" w:space="0" w:color="auto"/>
                <w:left w:val="none" w:sz="0" w:space="0" w:color="auto"/>
                <w:bottom w:val="none" w:sz="0" w:space="0" w:color="auto"/>
                <w:right w:val="none" w:sz="0" w:space="0" w:color="auto"/>
              </w:pBdr>
              <w:spacing w:after="0" w:line="256" w:lineRule="auto"/>
              <w:jc w:val="both"/>
              <w:textAlignment w:val="auto"/>
              <w:rPr>
                <w:rFonts w:ascii="Times New Roman" w:eastAsia="Times New Roman" w:hAnsi="Times New Roman"/>
                <w:bCs/>
              </w:rPr>
            </w:pPr>
            <w:r w:rsidRPr="008C68A2">
              <w:rPr>
                <w:rFonts w:ascii="Times New Roman" w:eastAsia="Times New Roman" w:hAnsi="Times New Roman"/>
                <w:bCs/>
              </w:rPr>
              <w:t>Demontēto plākšņu iekraušana autotransportā un aizvešana uz izgāztuvi</w:t>
            </w:r>
          </w:p>
        </w:tc>
        <w:tc>
          <w:tcPr>
            <w:tcW w:w="1418" w:type="dxa"/>
            <w:tcBorders>
              <w:top w:val="single" w:sz="4" w:space="0" w:color="auto"/>
              <w:left w:val="single" w:sz="4" w:space="0" w:color="auto"/>
              <w:bottom w:val="single" w:sz="4" w:space="0" w:color="auto"/>
              <w:right w:val="single" w:sz="4" w:space="0" w:color="auto"/>
            </w:tcBorders>
            <w:vAlign w:val="center"/>
          </w:tcPr>
          <w:p w14:paraId="6B20CB71" w14:textId="24D66817" w:rsidR="00BD010A"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m</w:t>
            </w:r>
            <w:r w:rsidRPr="008C68A2">
              <w:rPr>
                <w:rFonts w:ascii="Times New Roman" w:eastAsia="Times New Roman" w:hAnsi="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tcPr>
          <w:p w14:paraId="6720E309" w14:textId="77777777" w:rsidR="00F22909"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p>
          <w:p w14:paraId="6429A15D" w14:textId="4839A94E" w:rsidR="00BD010A" w:rsidRPr="008C68A2" w:rsidRDefault="00F22909" w:rsidP="00F22909">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rPr>
            </w:pPr>
            <w:r w:rsidRPr="008C68A2">
              <w:rPr>
                <w:rFonts w:ascii="Times New Roman" w:eastAsia="Times New Roman" w:hAnsi="Times New Roman"/>
              </w:rPr>
              <w:t>340</w:t>
            </w:r>
          </w:p>
        </w:tc>
        <w:tc>
          <w:tcPr>
            <w:tcW w:w="1418" w:type="dxa"/>
            <w:tcBorders>
              <w:top w:val="single" w:sz="4" w:space="0" w:color="auto"/>
              <w:left w:val="single" w:sz="4" w:space="0" w:color="auto"/>
              <w:bottom w:val="single" w:sz="4" w:space="0" w:color="auto"/>
              <w:right w:val="single" w:sz="4" w:space="0" w:color="auto"/>
            </w:tcBorders>
          </w:tcPr>
          <w:p w14:paraId="2C205B9B" w14:textId="77777777" w:rsidR="00BD010A" w:rsidRPr="008C68A2" w:rsidRDefault="00BD010A" w:rsidP="00A55A3A">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rPr>
            </w:pPr>
          </w:p>
        </w:tc>
      </w:tr>
      <w:tr w:rsidR="00E51CDD" w:rsidRPr="008C68A2" w14:paraId="6E905F13" w14:textId="69B2DB36" w:rsidTr="00BD0E6D">
        <w:tc>
          <w:tcPr>
            <w:tcW w:w="846" w:type="dxa"/>
            <w:tcBorders>
              <w:top w:val="single" w:sz="4" w:space="0" w:color="auto"/>
              <w:left w:val="single" w:sz="4" w:space="0" w:color="auto"/>
              <w:bottom w:val="single" w:sz="4" w:space="0" w:color="auto"/>
              <w:right w:val="single" w:sz="4" w:space="0" w:color="auto"/>
            </w:tcBorders>
            <w:vAlign w:val="center"/>
          </w:tcPr>
          <w:p w14:paraId="0C2C812D" w14:textId="77777777" w:rsidR="00E51CDD" w:rsidRPr="008C68A2" w:rsidRDefault="00E51CDD" w:rsidP="00A55A3A">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rPr>
            </w:pPr>
          </w:p>
        </w:tc>
        <w:tc>
          <w:tcPr>
            <w:tcW w:w="6663" w:type="dxa"/>
            <w:gridSpan w:val="3"/>
            <w:tcBorders>
              <w:top w:val="single" w:sz="4" w:space="0" w:color="auto"/>
              <w:left w:val="single" w:sz="4" w:space="0" w:color="auto"/>
              <w:bottom w:val="single" w:sz="4" w:space="0" w:color="auto"/>
              <w:right w:val="single" w:sz="4" w:space="0" w:color="auto"/>
            </w:tcBorders>
          </w:tcPr>
          <w:p w14:paraId="21EF2F52" w14:textId="1C4ABC35" w:rsidR="00E51CDD" w:rsidRPr="008C68A2" w:rsidRDefault="00E51CDD" w:rsidP="00E51CDD">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rPr>
            </w:pPr>
            <w:r w:rsidRPr="008C68A2">
              <w:rPr>
                <w:rFonts w:ascii="Times New Roman" w:eastAsia="Times New Roman" w:hAnsi="Times New Roman"/>
                <w:b/>
              </w:rPr>
              <w:t>Summa kopā EUR, bez PVN</w:t>
            </w:r>
          </w:p>
        </w:tc>
        <w:tc>
          <w:tcPr>
            <w:tcW w:w="1418" w:type="dxa"/>
            <w:tcBorders>
              <w:top w:val="single" w:sz="4" w:space="0" w:color="auto"/>
              <w:left w:val="single" w:sz="4" w:space="0" w:color="auto"/>
              <w:bottom w:val="single" w:sz="4" w:space="0" w:color="auto"/>
              <w:right w:val="single" w:sz="4" w:space="0" w:color="auto"/>
            </w:tcBorders>
          </w:tcPr>
          <w:p w14:paraId="0D90919F" w14:textId="77777777" w:rsidR="00E51CDD" w:rsidRPr="008C68A2" w:rsidRDefault="00E51CDD"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rPr>
            </w:pPr>
          </w:p>
        </w:tc>
      </w:tr>
      <w:tr w:rsidR="00E51CDD" w:rsidRPr="008C68A2" w14:paraId="6019768D" w14:textId="7E2F338F" w:rsidTr="004257F6">
        <w:tc>
          <w:tcPr>
            <w:tcW w:w="846" w:type="dxa"/>
            <w:tcBorders>
              <w:top w:val="single" w:sz="4" w:space="0" w:color="auto"/>
              <w:left w:val="single" w:sz="4" w:space="0" w:color="auto"/>
              <w:bottom w:val="single" w:sz="4" w:space="0" w:color="auto"/>
              <w:right w:val="single" w:sz="4" w:space="0" w:color="auto"/>
            </w:tcBorders>
            <w:vAlign w:val="center"/>
          </w:tcPr>
          <w:p w14:paraId="339C54EA" w14:textId="77777777" w:rsidR="00E51CDD" w:rsidRPr="008C68A2" w:rsidRDefault="00E51CDD" w:rsidP="00A55A3A">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rPr>
            </w:pPr>
          </w:p>
        </w:tc>
        <w:tc>
          <w:tcPr>
            <w:tcW w:w="6663" w:type="dxa"/>
            <w:gridSpan w:val="3"/>
            <w:tcBorders>
              <w:top w:val="single" w:sz="4" w:space="0" w:color="auto"/>
              <w:left w:val="single" w:sz="4" w:space="0" w:color="auto"/>
              <w:bottom w:val="single" w:sz="4" w:space="0" w:color="auto"/>
              <w:right w:val="single" w:sz="4" w:space="0" w:color="auto"/>
            </w:tcBorders>
          </w:tcPr>
          <w:p w14:paraId="779BEB51" w14:textId="2E0024D1" w:rsidR="00E51CDD" w:rsidRPr="008C68A2" w:rsidRDefault="00E51CDD" w:rsidP="00E51CDD">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rPr>
            </w:pPr>
            <w:r w:rsidRPr="008C68A2">
              <w:rPr>
                <w:rFonts w:ascii="Times New Roman" w:eastAsia="Times New Roman" w:hAnsi="Times New Roman"/>
                <w:b/>
              </w:rPr>
              <w:t>PVN 21%</w:t>
            </w:r>
          </w:p>
        </w:tc>
        <w:tc>
          <w:tcPr>
            <w:tcW w:w="1418" w:type="dxa"/>
            <w:tcBorders>
              <w:top w:val="single" w:sz="4" w:space="0" w:color="auto"/>
              <w:left w:val="single" w:sz="4" w:space="0" w:color="auto"/>
              <w:bottom w:val="single" w:sz="4" w:space="0" w:color="auto"/>
              <w:right w:val="single" w:sz="4" w:space="0" w:color="auto"/>
            </w:tcBorders>
          </w:tcPr>
          <w:p w14:paraId="73D9FAFE" w14:textId="77777777" w:rsidR="00E51CDD" w:rsidRPr="008C68A2" w:rsidRDefault="00E51CDD"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rPr>
            </w:pPr>
          </w:p>
        </w:tc>
      </w:tr>
      <w:tr w:rsidR="00E51CDD" w:rsidRPr="008C68A2" w14:paraId="0BE3F829" w14:textId="0C7EE0D5" w:rsidTr="00A75149">
        <w:tc>
          <w:tcPr>
            <w:tcW w:w="846" w:type="dxa"/>
            <w:tcBorders>
              <w:top w:val="single" w:sz="4" w:space="0" w:color="auto"/>
              <w:left w:val="single" w:sz="4" w:space="0" w:color="auto"/>
              <w:bottom w:val="single" w:sz="4" w:space="0" w:color="auto"/>
              <w:right w:val="single" w:sz="4" w:space="0" w:color="auto"/>
            </w:tcBorders>
            <w:vAlign w:val="center"/>
          </w:tcPr>
          <w:p w14:paraId="4BE5EA85" w14:textId="77777777" w:rsidR="00E51CDD" w:rsidRPr="008C68A2" w:rsidRDefault="00E51CDD" w:rsidP="00A55A3A">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rPr>
            </w:pPr>
          </w:p>
        </w:tc>
        <w:tc>
          <w:tcPr>
            <w:tcW w:w="6663" w:type="dxa"/>
            <w:gridSpan w:val="3"/>
            <w:tcBorders>
              <w:top w:val="single" w:sz="4" w:space="0" w:color="auto"/>
              <w:left w:val="single" w:sz="4" w:space="0" w:color="auto"/>
              <w:bottom w:val="single" w:sz="4" w:space="0" w:color="auto"/>
              <w:right w:val="single" w:sz="4" w:space="0" w:color="auto"/>
            </w:tcBorders>
          </w:tcPr>
          <w:p w14:paraId="06C84A3E" w14:textId="1853D7C2" w:rsidR="00E51CDD" w:rsidRPr="008C68A2" w:rsidRDefault="00E51CDD" w:rsidP="00E51CDD">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rPr>
            </w:pPr>
            <w:r w:rsidRPr="008C68A2">
              <w:rPr>
                <w:rFonts w:ascii="Times New Roman" w:eastAsia="Times New Roman" w:hAnsi="Times New Roman"/>
                <w:b/>
              </w:rPr>
              <w:t>KOPĀ EUR (ar PVN)</w:t>
            </w:r>
          </w:p>
        </w:tc>
        <w:tc>
          <w:tcPr>
            <w:tcW w:w="1418" w:type="dxa"/>
            <w:tcBorders>
              <w:top w:val="single" w:sz="4" w:space="0" w:color="auto"/>
              <w:left w:val="single" w:sz="4" w:space="0" w:color="auto"/>
              <w:bottom w:val="single" w:sz="4" w:space="0" w:color="auto"/>
              <w:right w:val="single" w:sz="4" w:space="0" w:color="auto"/>
            </w:tcBorders>
          </w:tcPr>
          <w:p w14:paraId="7A83F6E9" w14:textId="77777777" w:rsidR="00E51CDD" w:rsidRPr="008C68A2" w:rsidRDefault="00E51CDD"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rPr>
            </w:pPr>
          </w:p>
        </w:tc>
      </w:tr>
    </w:tbl>
    <w:p w14:paraId="43B3F9BD" w14:textId="77777777" w:rsidR="007B5952" w:rsidRDefault="007B5952" w:rsidP="007B5952">
      <w:pPr>
        <w:pStyle w:val="Parasts2"/>
        <w:rPr>
          <w:b/>
        </w:rPr>
      </w:pPr>
    </w:p>
    <w:p w14:paraId="2A2F84D5" w14:textId="3DFCBE68" w:rsidR="007B5952" w:rsidRPr="004D798C" w:rsidRDefault="007B5952" w:rsidP="004D798C">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Līgumcenā ir iekļautas visas iespējamās izmaksas, kas saistītas ar darbu izpildi (nodokļi, nodevas, darbinieku alga, nepieciešamo atļauju saņemšana, būvgružu aizvākšana u.c.), tai skaitā iespējamie sadārdzinājumi un visi riski.</w:t>
      </w:r>
    </w:p>
    <w:p w14:paraId="7C07A595" w14:textId="77777777" w:rsidR="007B5952" w:rsidRPr="00F371C8" w:rsidRDefault="007B5952" w:rsidP="004D798C">
      <w:pPr>
        <w:pStyle w:val="Parasts2"/>
      </w:pPr>
    </w:p>
    <w:p w14:paraId="4C684CE6" w14:textId="77777777" w:rsidR="007B5952" w:rsidRPr="00F371C8" w:rsidRDefault="007B5952" w:rsidP="007B5952">
      <w:pPr>
        <w:pStyle w:val="Parasts2"/>
        <w:ind w:left="360" w:hanging="360"/>
      </w:pPr>
      <w:r w:rsidRPr="00F371C8">
        <w:t>Pretendenta pilnvarotās personas vārds, uzvārds, amats ______________________________</w:t>
      </w:r>
    </w:p>
    <w:p w14:paraId="585AF27D" w14:textId="77777777" w:rsidR="007B5952" w:rsidRPr="00F371C8" w:rsidRDefault="007B5952" w:rsidP="007B5952">
      <w:pPr>
        <w:pStyle w:val="Parasts2"/>
        <w:jc w:val="right"/>
        <w:rPr>
          <w:b/>
        </w:rPr>
      </w:pPr>
    </w:p>
    <w:p w14:paraId="5FEF145C" w14:textId="5B2C9874" w:rsidR="007B5952" w:rsidRPr="00F371C8" w:rsidRDefault="007B5952" w:rsidP="008C68A2">
      <w:pPr>
        <w:pStyle w:val="Parasts2"/>
        <w:ind w:left="360" w:hanging="360"/>
      </w:pPr>
      <w:r w:rsidRPr="00F371C8">
        <w:t>Pretendenta pilnvarotās personas paraksts_________________________________________</w:t>
      </w:r>
    </w:p>
    <w:p w14:paraId="71ECF63E" w14:textId="77777777" w:rsidR="007B5952" w:rsidRPr="00F371C8" w:rsidRDefault="007B5952" w:rsidP="007B5952">
      <w:pPr>
        <w:pStyle w:val="naisnod"/>
        <w:spacing w:before="0" w:after="0"/>
        <w:ind w:left="360"/>
        <w:rPr>
          <w:sz w:val="20"/>
          <w:szCs w:val="20"/>
        </w:rPr>
      </w:pPr>
    </w:p>
    <w:p w14:paraId="2AAFAD26" w14:textId="77777777" w:rsidR="007B5952" w:rsidRPr="00F371C8" w:rsidRDefault="007B5952" w:rsidP="008C68A2">
      <w:pPr>
        <w:pStyle w:val="naisnod"/>
        <w:spacing w:before="0" w:after="0"/>
        <w:jc w:val="left"/>
        <w:rPr>
          <w:sz w:val="20"/>
          <w:szCs w:val="20"/>
        </w:rPr>
      </w:pPr>
    </w:p>
    <w:p w14:paraId="309251C3" w14:textId="77777777" w:rsidR="007B5952" w:rsidRPr="00F371C8" w:rsidRDefault="007B5952" w:rsidP="007B5952">
      <w:pPr>
        <w:pStyle w:val="Parasts2"/>
        <w:jc w:val="both"/>
      </w:pPr>
      <w:r w:rsidRPr="00F371C8">
        <w:rPr>
          <w:rStyle w:val="Noklusjumarindkopasfonts2"/>
          <w:sz w:val="20"/>
          <w:szCs w:val="20"/>
        </w:rPr>
        <w:t>*</w:t>
      </w:r>
      <w:r w:rsidRPr="00F371C8">
        <w:rPr>
          <w:rStyle w:val="Noklusjumarindkopasfonts2"/>
          <w:b/>
          <w:sz w:val="20"/>
          <w:szCs w:val="20"/>
        </w:rPr>
        <w:t xml:space="preserve">  </w:t>
      </w:r>
      <w:r w:rsidRPr="00F371C8">
        <w:rPr>
          <w:rStyle w:val="Noklusjumarindkopasfonts2"/>
          <w:bCs/>
          <w:sz w:val="20"/>
          <w:szCs w:val="20"/>
        </w:rPr>
        <w:t xml:space="preserve">Pretendentam jāsagatavo finanšu piedāvājums atbilstoši tehniskajā specifikācijā norādītajiem darbu apjomiem. Pretendenta Finanšu piedāvājumā norādītajā cenā jāiekļauj visas ar iepirkuma nolikuma Tehniskās specifikācijas prasību izpildi saistītās </w:t>
      </w:r>
      <w:r w:rsidRPr="00F371C8">
        <w:rPr>
          <w:rStyle w:val="Noklusjumarindkopasfonts2"/>
          <w:bCs/>
          <w:sz w:val="20"/>
          <w:szCs w:val="20"/>
        </w:rPr>
        <w:lastRenderedPageBreak/>
        <w:t>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8578033" w14:textId="77777777" w:rsidR="007B5952" w:rsidRPr="00F371C8" w:rsidRDefault="007B5952" w:rsidP="007B5952">
      <w:pPr>
        <w:pStyle w:val="Parasts2"/>
        <w:spacing w:line="360" w:lineRule="auto"/>
        <w:ind w:firstLine="4680"/>
        <w:jc w:val="both"/>
        <w:rPr>
          <w:b/>
          <w:sz w:val="20"/>
          <w:szCs w:val="20"/>
        </w:rPr>
      </w:pPr>
    </w:p>
    <w:p w14:paraId="5A4C2AF6" w14:textId="77777777" w:rsidR="008C68A2" w:rsidRDefault="008C68A2" w:rsidP="004D798C">
      <w:pPr>
        <w:pStyle w:val="Parasts2"/>
        <w:suppressAutoHyphens w:val="0"/>
        <w:spacing w:before="100" w:after="160"/>
        <w:jc w:val="right"/>
        <w:textAlignment w:val="auto"/>
        <w:rPr>
          <w:b/>
        </w:rPr>
      </w:pPr>
    </w:p>
    <w:p w14:paraId="71BDB921" w14:textId="77777777" w:rsidR="003B0B2E" w:rsidRPr="003B0B2E" w:rsidRDefault="003B0B2E" w:rsidP="003B0B2E"/>
    <w:sectPr w:rsidR="003B0B2E" w:rsidRPr="003B0B2E">
      <w:pgSz w:w="11906" w:h="16838"/>
      <w:pgMar w:top="426" w:right="566" w:bottom="426" w:left="1134"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357D" w14:textId="77777777" w:rsidR="00E16595" w:rsidRDefault="00E16595" w:rsidP="007B5952">
      <w:pPr>
        <w:spacing w:after="0" w:line="240" w:lineRule="auto"/>
      </w:pPr>
      <w:r>
        <w:separator/>
      </w:r>
    </w:p>
  </w:endnote>
  <w:endnote w:type="continuationSeparator" w:id="0">
    <w:p w14:paraId="2E07802F" w14:textId="77777777" w:rsidR="00E16595" w:rsidRDefault="00E16595" w:rsidP="007B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D4BE" w14:textId="77777777" w:rsidR="00E16595" w:rsidRDefault="00E16595" w:rsidP="007B5952">
      <w:pPr>
        <w:spacing w:after="0" w:line="240" w:lineRule="auto"/>
      </w:pPr>
      <w:r>
        <w:separator/>
      </w:r>
    </w:p>
  </w:footnote>
  <w:footnote w:type="continuationSeparator" w:id="0">
    <w:p w14:paraId="60FE586E" w14:textId="77777777" w:rsidR="00E16595" w:rsidRDefault="00E16595" w:rsidP="007B5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BCF0379"/>
    <w:multiLevelType w:val="hybridMultilevel"/>
    <w:tmpl w:val="49BC28AA"/>
    <w:lvl w:ilvl="0" w:tplc="7C82FC1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BE236D"/>
    <w:multiLevelType w:val="hybridMultilevel"/>
    <w:tmpl w:val="657A793A"/>
    <w:lvl w:ilvl="0" w:tplc="29E6AD1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62B62806"/>
    <w:multiLevelType w:val="hybridMultilevel"/>
    <w:tmpl w:val="7660C75E"/>
    <w:lvl w:ilvl="0" w:tplc="2E7A7B1A">
      <w:start w:val="1"/>
      <w:numFmt w:val="decimal"/>
      <w:lvlText w:val="%1."/>
      <w:lvlJc w:val="left"/>
      <w:pPr>
        <w:tabs>
          <w:tab w:val="num" w:pos="596"/>
        </w:tabs>
        <w:ind w:left="596" w:hanging="454"/>
      </w:pPr>
    </w:lvl>
    <w:lvl w:ilvl="1" w:tplc="F56819D2">
      <w:start w:val="1"/>
      <w:numFmt w:val="decimal"/>
      <w:lvlText w:val="%2."/>
      <w:lvlJc w:val="left"/>
      <w:pPr>
        <w:tabs>
          <w:tab w:val="num" w:pos="1440"/>
        </w:tabs>
        <w:ind w:left="1440" w:hanging="360"/>
      </w:pPr>
      <w:rPr>
        <w:rFonts w:ascii="Calibri" w:eastAsia="Calibri" w:hAnsi="Calibri" w:cs="Times New Roman"/>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479687892">
    <w:abstractNumId w:val="0"/>
  </w:num>
  <w:num w:numId="2" w16cid:durableId="1943415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0138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0857690">
    <w:abstractNumId w:val="1"/>
  </w:num>
  <w:num w:numId="5" w16cid:durableId="2013139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52"/>
    <w:rsid w:val="0004542E"/>
    <w:rsid w:val="000A12DD"/>
    <w:rsid w:val="000D6722"/>
    <w:rsid w:val="000F2267"/>
    <w:rsid w:val="000F437B"/>
    <w:rsid w:val="0015751F"/>
    <w:rsid w:val="001D11F1"/>
    <w:rsid w:val="001F0AE9"/>
    <w:rsid w:val="00214837"/>
    <w:rsid w:val="00236E1D"/>
    <w:rsid w:val="0026235C"/>
    <w:rsid w:val="00262923"/>
    <w:rsid w:val="00264432"/>
    <w:rsid w:val="002914FD"/>
    <w:rsid w:val="002B021D"/>
    <w:rsid w:val="002B17C4"/>
    <w:rsid w:val="002B7796"/>
    <w:rsid w:val="002C0670"/>
    <w:rsid w:val="002E04C5"/>
    <w:rsid w:val="003B0B2E"/>
    <w:rsid w:val="003C72F4"/>
    <w:rsid w:val="00476EDE"/>
    <w:rsid w:val="004A3AE6"/>
    <w:rsid w:val="004B319A"/>
    <w:rsid w:val="004D78CA"/>
    <w:rsid w:val="004D798C"/>
    <w:rsid w:val="004E3C43"/>
    <w:rsid w:val="004F7DB3"/>
    <w:rsid w:val="00543347"/>
    <w:rsid w:val="0054721B"/>
    <w:rsid w:val="00557C48"/>
    <w:rsid w:val="005D4CF5"/>
    <w:rsid w:val="005D74AD"/>
    <w:rsid w:val="00665D9B"/>
    <w:rsid w:val="00673154"/>
    <w:rsid w:val="00692D47"/>
    <w:rsid w:val="006B2668"/>
    <w:rsid w:val="006D7812"/>
    <w:rsid w:val="007233C0"/>
    <w:rsid w:val="007413A5"/>
    <w:rsid w:val="007A45F1"/>
    <w:rsid w:val="007B5952"/>
    <w:rsid w:val="007D1F42"/>
    <w:rsid w:val="007E7EB8"/>
    <w:rsid w:val="007F1434"/>
    <w:rsid w:val="0080636D"/>
    <w:rsid w:val="0083790F"/>
    <w:rsid w:val="0085703B"/>
    <w:rsid w:val="00862480"/>
    <w:rsid w:val="008C68A2"/>
    <w:rsid w:val="008F2129"/>
    <w:rsid w:val="00933CC1"/>
    <w:rsid w:val="00993904"/>
    <w:rsid w:val="009A0973"/>
    <w:rsid w:val="009E4A4F"/>
    <w:rsid w:val="009E5E8D"/>
    <w:rsid w:val="009F1652"/>
    <w:rsid w:val="00A346B9"/>
    <w:rsid w:val="00A43360"/>
    <w:rsid w:val="00A908D3"/>
    <w:rsid w:val="00A90945"/>
    <w:rsid w:val="00A93478"/>
    <w:rsid w:val="00AA3247"/>
    <w:rsid w:val="00AD111E"/>
    <w:rsid w:val="00AE4BEF"/>
    <w:rsid w:val="00B32812"/>
    <w:rsid w:val="00B50355"/>
    <w:rsid w:val="00B5168F"/>
    <w:rsid w:val="00B72FB2"/>
    <w:rsid w:val="00B73F5D"/>
    <w:rsid w:val="00BD010A"/>
    <w:rsid w:val="00BD56F1"/>
    <w:rsid w:val="00C07530"/>
    <w:rsid w:val="00C32085"/>
    <w:rsid w:val="00C4126D"/>
    <w:rsid w:val="00C439B7"/>
    <w:rsid w:val="00C87889"/>
    <w:rsid w:val="00CA6D9E"/>
    <w:rsid w:val="00CB38FF"/>
    <w:rsid w:val="00CC1B46"/>
    <w:rsid w:val="00D1615B"/>
    <w:rsid w:val="00D553F3"/>
    <w:rsid w:val="00D61EF2"/>
    <w:rsid w:val="00D9417D"/>
    <w:rsid w:val="00DD17B3"/>
    <w:rsid w:val="00E16595"/>
    <w:rsid w:val="00E51CDD"/>
    <w:rsid w:val="00E70DCF"/>
    <w:rsid w:val="00E748FD"/>
    <w:rsid w:val="00E817D0"/>
    <w:rsid w:val="00EC62A7"/>
    <w:rsid w:val="00EF20C9"/>
    <w:rsid w:val="00F22909"/>
    <w:rsid w:val="00F25022"/>
    <w:rsid w:val="00F41844"/>
    <w:rsid w:val="00FA5364"/>
    <w:rsid w:val="00FD1065"/>
    <w:rsid w:val="00FE3F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B0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1844"/>
    <w:pPr>
      <w:pBdr>
        <w:top w:val="none" w:sz="0" w:space="0" w:color="000000"/>
        <w:left w:val="none" w:sz="0" w:space="0" w:color="000000"/>
        <w:bottom w:val="none" w:sz="0" w:space="0" w:color="000000"/>
        <w:right w:val="none" w:sz="0" w:space="0" w:color="000000"/>
      </w:pBdr>
      <w:spacing w:line="252" w:lineRule="auto"/>
      <w:textAlignment w:val="baseline"/>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rsid w:val="007B5952"/>
  </w:style>
  <w:style w:type="character" w:styleId="Hipersaite">
    <w:name w:val="Hyperlink"/>
    <w:rsid w:val="007B5952"/>
    <w:rPr>
      <w:color w:val="0563C1"/>
      <w:u w:val="single"/>
    </w:rPr>
  </w:style>
  <w:style w:type="character" w:styleId="Vresatsauce">
    <w:name w:val="footnote reference"/>
    <w:rsid w:val="007B5952"/>
    <w:rPr>
      <w:position w:val="6"/>
      <w:sz w:val="14"/>
    </w:rPr>
  </w:style>
  <w:style w:type="character" w:customStyle="1" w:styleId="Vresrakstzmes">
    <w:name w:val="Vēres rakstzīmes"/>
    <w:rsid w:val="007B5952"/>
  </w:style>
  <w:style w:type="paragraph" w:customStyle="1" w:styleId="Parasts2">
    <w:name w:val="Parasts2"/>
    <w:rsid w:val="007B5952"/>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sz w:val="24"/>
      <w:szCs w:val="24"/>
      <w:lang w:eastAsia="lv-LV"/>
    </w:rPr>
  </w:style>
  <w:style w:type="paragraph" w:customStyle="1" w:styleId="naisnod">
    <w:name w:val="naisnod"/>
    <w:basedOn w:val="Parasts2"/>
    <w:rsid w:val="007B5952"/>
    <w:pPr>
      <w:spacing w:before="150" w:after="150"/>
      <w:jc w:val="center"/>
    </w:pPr>
    <w:rPr>
      <w:b/>
      <w:bCs/>
    </w:rPr>
  </w:style>
  <w:style w:type="paragraph" w:styleId="Sarakstarindkopa">
    <w:name w:val="List Paragraph"/>
    <w:basedOn w:val="Parasts2"/>
    <w:qFormat/>
    <w:rsid w:val="007B5952"/>
    <w:pPr>
      <w:ind w:left="720"/>
    </w:pPr>
    <w:rPr>
      <w:lang w:val="ru-RU" w:eastAsia="ru-RU"/>
    </w:rPr>
  </w:style>
  <w:style w:type="paragraph" w:customStyle="1" w:styleId="naisf">
    <w:name w:val="naisf"/>
    <w:basedOn w:val="Parasts2"/>
    <w:rsid w:val="007B595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rsid w:val="007B5952"/>
    <w:pPr>
      <w:suppressAutoHyphens w:val="0"/>
      <w:textAlignment w:val="auto"/>
    </w:pPr>
    <w:rPr>
      <w:rFonts w:eastAsia="Calibri"/>
      <w:sz w:val="20"/>
      <w:szCs w:val="20"/>
      <w:lang w:eastAsia="en-US"/>
    </w:rPr>
  </w:style>
  <w:style w:type="character" w:styleId="Neatrisintapieminana">
    <w:name w:val="Unresolved Mention"/>
    <w:basedOn w:val="Noklusjumarindkopasfonts"/>
    <w:uiPriority w:val="99"/>
    <w:semiHidden/>
    <w:unhideWhenUsed/>
    <w:rsid w:val="00557C48"/>
    <w:rPr>
      <w:color w:val="605E5C"/>
      <w:shd w:val="clear" w:color="auto" w:fill="E1DFDD"/>
    </w:rPr>
  </w:style>
  <w:style w:type="paragraph" w:styleId="Galvene">
    <w:name w:val="header"/>
    <w:basedOn w:val="Parasts"/>
    <w:link w:val="GalveneRakstz"/>
    <w:uiPriority w:val="99"/>
    <w:unhideWhenUsed/>
    <w:rsid w:val="0004542E"/>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04542E"/>
    <w:rPr>
      <w:rFonts w:ascii="Calibri" w:eastAsia="Calibri" w:hAnsi="Calibri" w:cs="Times New Roman"/>
    </w:rPr>
  </w:style>
  <w:style w:type="paragraph" w:styleId="Kjene">
    <w:name w:val="footer"/>
    <w:basedOn w:val="Parasts"/>
    <w:link w:val="KjeneRakstz"/>
    <w:uiPriority w:val="99"/>
    <w:unhideWhenUsed/>
    <w:rsid w:val="0004542E"/>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0454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2304">
      <w:bodyDiv w:val="1"/>
      <w:marLeft w:val="0"/>
      <w:marRight w:val="0"/>
      <w:marTop w:val="0"/>
      <w:marBottom w:val="0"/>
      <w:divBdr>
        <w:top w:val="none" w:sz="0" w:space="0" w:color="auto"/>
        <w:left w:val="none" w:sz="0" w:space="0" w:color="auto"/>
        <w:bottom w:val="none" w:sz="0" w:space="0" w:color="auto"/>
        <w:right w:val="none" w:sz="0" w:space="0" w:color="auto"/>
      </w:divBdr>
    </w:div>
    <w:div w:id="712274135">
      <w:bodyDiv w:val="1"/>
      <w:marLeft w:val="0"/>
      <w:marRight w:val="0"/>
      <w:marTop w:val="0"/>
      <w:marBottom w:val="0"/>
      <w:divBdr>
        <w:top w:val="none" w:sz="0" w:space="0" w:color="auto"/>
        <w:left w:val="none" w:sz="0" w:space="0" w:color="auto"/>
        <w:bottom w:val="none" w:sz="0" w:space="0" w:color="auto"/>
        <w:right w:val="none" w:sz="0" w:space="0" w:color="auto"/>
      </w:divBdr>
    </w:div>
    <w:div w:id="12351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ulte@limbazunovads.lv" TargetMode="External"/><Relationship Id="rId3" Type="http://schemas.openxmlformats.org/officeDocument/2006/relationships/settings" Target="settings.xml"/><Relationship Id="rId7" Type="http://schemas.openxmlformats.org/officeDocument/2006/relationships/hyperlink" Target="mailto:skulte@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2022-10-17T12:44:00Z</dcterms:created>
  <dcterms:modified xsi:type="dcterms:W3CDTF">2022-10-17T13:51:00Z</dcterms:modified>
</cp:coreProperties>
</file>