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E14D" w14:textId="77777777" w:rsidR="002A1CE7" w:rsidRPr="00166882" w:rsidRDefault="002A1CE7" w:rsidP="002A1CE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Pirmsskolas izglītības iestādes “Vilnītis” </w:t>
      </w:r>
      <w:r w:rsidRPr="00954D73">
        <w:rPr>
          <w:rFonts w:ascii="Times New Roman" w:eastAsia="Times New Roman" w:hAnsi="Times New Roman" w:cs="Times New Roman"/>
          <w:b/>
          <w:bCs/>
          <w:color w:val="414142"/>
          <w:sz w:val="48"/>
          <w:szCs w:val="48"/>
          <w:lang w:val="lv-LV"/>
        </w:rPr>
        <w:t>pašnovērtējuma ziņojums</w:t>
      </w:r>
    </w:p>
    <w:p w14:paraId="28B53724" w14:textId="77777777" w:rsidR="002A1CE7" w:rsidRPr="00166882" w:rsidRDefault="002A1CE7" w:rsidP="002A1CE7">
      <w:pPr>
        <w:shd w:val="clear" w:color="auto" w:fill="FFFFFF"/>
        <w:spacing w:after="0" w:line="240" w:lineRule="auto"/>
        <w:jc w:val="center"/>
        <w:rPr>
          <w:rFonts w:ascii="Arial" w:eastAsia="Times New Roman" w:hAnsi="Arial" w:cs="Arial"/>
          <w:b/>
          <w:bCs/>
          <w:color w:val="414142"/>
          <w:sz w:val="27"/>
          <w:szCs w:val="27"/>
          <w:lang w:val="lv-LV"/>
        </w:rPr>
      </w:pPr>
    </w:p>
    <w:p w14:paraId="4B1136C5" w14:textId="77777777" w:rsidR="002A1CE7" w:rsidRPr="00954D73" w:rsidRDefault="002A1CE7" w:rsidP="002A1CE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09"/>
        <w:gridCol w:w="5123"/>
      </w:tblGrid>
      <w:tr w:rsidR="002A1CE7" w:rsidRPr="00954D73" w14:paraId="78EECCBF" w14:textId="77777777" w:rsidTr="00124D76">
        <w:trPr>
          <w:trHeight w:val="200"/>
        </w:trPr>
        <w:tc>
          <w:tcPr>
            <w:tcW w:w="2100" w:type="pct"/>
            <w:tcBorders>
              <w:top w:val="nil"/>
              <w:left w:val="nil"/>
              <w:bottom w:val="single" w:sz="6" w:space="0" w:color="414142"/>
              <w:right w:val="nil"/>
            </w:tcBorders>
            <w:hideMark/>
          </w:tcPr>
          <w:p w14:paraId="6E6F0379" w14:textId="77777777" w:rsidR="002A1CE7" w:rsidRPr="00954D73" w:rsidRDefault="002A1CE7" w:rsidP="00124D76">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w:t>
            </w:r>
            <w:r w:rsidRPr="00954D73">
              <w:rPr>
                <w:rFonts w:ascii="Times New Roman" w:eastAsia="Times New Roman" w:hAnsi="Times New Roman" w:cs="Times New Roman"/>
                <w:color w:val="414142"/>
                <w:sz w:val="20"/>
                <w:szCs w:val="20"/>
                <w:lang w:val="lv-LV"/>
              </w:rPr>
              <w:t> </w:t>
            </w:r>
            <w:r>
              <w:rPr>
                <w:rFonts w:ascii="Times New Roman" w:eastAsia="Times New Roman" w:hAnsi="Times New Roman" w:cs="Times New Roman"/>
                <w:color w:val="414142"/>
                <w:sz w:val="20"/>
                <w:szCs w:val="20"/>
                <w:lang w:val="lv-LV"/>
              </w:rPr>
              <w:t>Salacgrīvā, 31.oktobrī</w:t>
            </w:r>
          </w:p>
        </w:tc>
        <w:tc>
          <w:tcPr>
            <w:tcW w:w="2900" w:type="pct"/>
            <w:tcBorders>
              <w:top w:val="nil"/>
              <w:left w:val="nil"/>
              <w:bottom w:val="nil"/>
              <w:right w:val="nil"/>
            </w:tcBorders>
            <w:hideMark/>
          </w:tcPr>
          <w:p w14:paraId="33E525FB" w14:textId="77777777" w:rsidR="002A1CE7" w:rsidRPr="00954D73" w:rsidRDefault="002A1CE7" w:rsidP="00124D7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2A1CE7" w:rsidRPr="00954D73" w14:paraId="2C9229BA" w14:textId="77777777" w:rsidTr="00124D76">
        <w:tc>
          <w:tcPr>
            <w:tcW w:w="2100" w:type="pct"/>
            <w:tcBorders>
              <w:top w:val="single" w:sz="6" w:space="0" w:color="414142"/>
              <w:left w:val="nil"/>
              <w:bottom w:val="nil"/>
              <w:right w:val="nil"/>
            </w:tcBorders>
            <w:hideMark/>
          </w:tcPr>
          <w:p w14:paraId="7C31AEEC" w14:textId="77777777" w:rsidR="002A1CE7" w:rsidRPr="00954D73" w:rsidRDefault="002A1CE7" w:rsidP="00124D76">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19109789" w14:textId="77777777" w:rsidR="002A1CE7" w:rsidRPr="00954D73" w:rsidRDefault="002A1CE7" w:rsidP="00124D7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7E579EEE" w14:textId="77777777" w:rsidR="002A1CE7" w:rsidRPr="00166882" w:rsidRDefault="002A1CE7" w:rsidP="002A1CE7">
      <w:pPr>
        <w:spacing w:after="0" w:line="240" w:lineRule="auto"/>
        <w:jc w:val="center"/>
        <w:rPr>
          <w:rFonts w:ascii="Times New Roman" w:hAnsi="Times New Roman" w:cs="Times New Roman"/>
          <w:lang w:val="lv-LV"/>
        </w:rPr>
      </w:pPr>
    </w:p>
    <w:p w14:paraId="027912EA" w14:textId="77777777" w:rsidR="002A1CE7" w:rsidRPr="00166882" w:rsidRDefault="002A1CE7" w:rsidP="002A1CE7">
      <w:pPr>
        <w:spacing w:after="0" w:line="240" w:lineRule="auto"/>
        <w:jc w:val="center"/>
        <w:rPr>
          <w:rFonts w:ascii="Times New Roman" w:hAnsi="Times New Roman" w:cs="Times New Roman"/>
          <w:lang w:val="lv-LV"/>
        </w:rPr>
      </w:pPr>
    </w:p>
    <w:p w14:paraId="79D7579F" w14:textId="77777777" w:rsidR="002A1CE7" w:rsidRPr="00166882" w:rsidRDefault="002A1CE7" w:rsidP="002A1CE7">
      <w:pPr>
        <w:spacing w:after="0" w:line="240" w:lineRule="auto"/>
        <w:jc w:val="center"/>
        <w:rPr>
          <w:rFonts w:ascii="Times New Roman" w:hAnsi="Times New Roman" w:cs="Times New Roman"/>
          <w:lang w:val="lv-LV"/>
        </w:rPr>
      </w:pPr>
    </w:p>
    <w:p w14:paraId="55496CF1" w14:textId="77777777" w:rsidR="002A1CE7" w:rsidRPr="00166882" w:rsidRDefault="002A1CE7" w:rsidP="002A1CE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CE545F8" w14:textId="77777777" w:rsidR="002A1CE7" w:rsidRPr="00166882" w:rsidRDefault="002A1CE7" w:rsidP="002A1CE7">
      <w:pPr>
        <w:spacing w:after="0" w:line="240" w:lineRule="auto"/>
        <w:jc w:val="center"/>
        <w:rPr>
          <w:rFonts w:ascii="Times New Roman" w:hAnsi="Times New Roman" w:cs="Times New Roman"/>
          <w:lang w:val="lv-LV"/>
        </w:rPr>
      </w:pPr>
    </w:p>
    <w:p w14:paraId="02BA34EE" w14:textId="77777777" w:rsidR="002A1CE7" w:rsidRPr="00166882" w:rsidRDefault="002A1CE7" w:rsidP="002A1CE7">
      <w:pPr>
        <w:spacing w:after="0" w:line="240" w:lineRule="auto"/>
        <w:jc w:val="center"/>
        <w:rPr>
          <w:rFonts w:ascii="Times New Roman" w:hAnsi="Times New Roman" w:cs="Times New Roman"/>
          <w:lang w:val="lv-LV"/>
        </w:rPr>
      </w:pPr>
    </w:p>
    <w:p w14:paraId="3C8D4F6D" w14:textId="77777777" w:rsidR="002A1CE7" w:rsidRPr="00166882" w:rsidRDefault="002A1CE7" w:rsidP="002A1CE7">
      <w:pPr>
        <w:spacing w:after="0" w:line="240" w:lineRule="auto"/>
        <w:jc w:val="center"/>
        <w:rPr>
          <w:rFonts w:ascii="Times New Roman" w:hAnsi="Times New Roman" w:cs="Times New Roman"/>
          <w:lang w:val="lv-LV"/>
        </w:rPr>
      </w:pPr>
    </w:p>
    <w:p w14:paraId="142CCE96" w14:textId="77777777" w:rsidR="002A1CE7" w:rsidRPr="00166882" w:rsidRDefault="002A1CE7" w:rsidP="002A1CE7">
      <w:pPr>
        <w:spacing w:after="0" w:line="240" w:lineRule="auto"/>
        <w:jc w:val="center"/>
        <w:rPr>
          <w:rFonts w:ascii="Times New Roman" w:hAnsi="Times New Roman" w:cs="Times New Roman"/>
          <w:lang w:val="lv-LV"/>
        </w:rPr>
      </w:pPr>
    </w:p>
    <w:p w14:paraId="15FE0DA3" w14:textId="77777777" w:rsidR="002A1CE7" w:rsidRPr="00166882" w:rsidRDefault="002A1CE7" w:rsidP="002A1CE7">
      <w:pPr>
        <w:spacing w:after="0" w:line="240" w:lineRule="auto"/>
        <w:jc w:val="center"/>
        <w:rPr>
          <w:rFonts w:ascii="Times New Roman" w:hAnsi="Times New Roman" w:cs="Times New Roman"/>
          <w:sz w:val="32"/>
          <w:szCs w:val="32"/>
          <w:lang w:val="lv-LV"/>
        </w:rPr>
      </w:pPr>
    </w:p>
    <w:p w14:paraId="4E5DE215" w14:textId="77777777" w:rsidR="002A1CE7" w:rsidRPr="00166882" w:rsidRDefault="002A1CE7" w:rsidP="002A1CE7">
      <w:pPr>
        <w:spacing w:after="0" w:line="240" w:lineRule="auto"/>
        <w:jc w:val="center"/>
        <w:rPr>
          <w:rFonts w:ascii="Times New Roman" w:hAnsi="Times New Roman" w:cs="Times New Roman"/>
          <w:sz w:val="32"/>
          <w:szCs w:val="32"/>
          <w:lang w:val="lv-LV"/>
        </w:rPr>
      </w:pPr>
    </w:p>
    <w:p w14:paraId="02B71E7E" w14:textId="77777777" w:rsidR="002A1CE7" w:rsidRDefault="002A1CE7" w:rsidP="002A1CE7">
      <w:pPr>
        <w:spacing w:after="0" w:line="240" w:lineRule="auto"/>
        <w:rPr>
          <w:rFonts w:ascii="Times New Roman" w:hAnsi="Times New Roman" w:cs="Times New Roman"/>
          <w:sz w:val="24"/>
          <w:szCs w:val="24"/>
          <w:lang w:val="lv-LV"/>
        </w:rPr>
      </w:pPr>
      <w:r w:rsidRPr="003662E6">
        <w:rPr>
          <w:rFonts w:ascii="Times New Roman" w:hAnsi="Times New Roman" w:cs="Times New Roman"/>
          <w:sz w:val="24"/>
          <w:szCs w:val="24"/>
          <w:lang w:val="lv-LV"/>
        </w:rPr>
        <w:t>SASKAŅOTS</w:t>
      </w:r>
      <w:r>
        <w:rPr>
          <w:rFonts w:ascii="Times New Roman" w:hAnsi="Times New Roman" w:cs="Times New Roman"/>
          <w:sz w:val="24"/>
          <w:szCs w:val="24"/>
          <w:lang w:val="lv-LV"/>
        </w:rPr>
        <w:t>:</w:t>
      </w:r>
    </w:p>
    <w:p w14:paraId="4619799A" w14:textId="77777777" w:rsidR="002A1CE7" w:rsidRPr="003662E6" w:rsidRDefault="002A1CE7" w:rsidP="002A1CE7">
      <w:pPr>
        <w:spacing w:after="0" w:line="240" w:lineRule="auto"/>
        <w:rPr>
          <w:rFonts w:ascii="Times New Roman" w:hAnsi="Times New Roman" w:cs="Times New Roman"/>
          <w:sz w:val="24"/>
          <w:szCs w:val="24"/>
          <w:lang w:val="lv-LV"/>
        </w:rPr>
      </w:pPr>
    </w:p>
    <w:p w14:paraId="5A5ADAC5" w14:textId="77777777" w:rsidR="002A1CE7" w:rsidRDefault="002A1CE7" w:rsidP="002A1CE7">
      <w:pPr>
        <w:spacing w:after="0" w:line="240" w:lineRule="auto"/>
        <w:rPr>
          <w:rFonts w:ascii="Times New Roman" w:hAnsi="Times New Roman" w:cs="Times New Roman"/>
          <w:sz w:val="24"/>
          <w:szCs w:val="24"/>
          <w:lang w:val="lv-LV"/>
        </w:rPr>
      </w:pPr>
      <w:r w:rsidRPr="003662E6">
        <w:rPr>
          <w:rFonts w:ascii="Times New Roman" w:hAnsi="Times New Roman" w:cs="Times New Roman"/>
          <w:sz w:val="24"/>
          <w:szCs w:val="24"/>
          <w:lang w:val="lv-LV"/>
        </w:rPr>
        <w:t xml:space="preserve">Limbažu novada Izglītības pārvaldes vadītāja </w:t>
      </w:r>
      <w:r>
        <w:rPr>
          <w:rFonts w:ascii="Times New Roman" w:hAnsi="Times New Roman" w:cs="Times New Roman"/>
          <w:sz w:val="24"/>
          <w:szCs w:val="24"/>
          <w:lang w:val="lv-LV"/>
        </w:rPr>
        <w:tab/>
      </w:r>
    </w:p>
    <w:p w14:paraId="6A878F88" w14:textId="77777777" w:rsidR="002A1CE7" w:rsidRDefault="002A1CE7" w:rsidP="002A1CE7">
      <w:pPr>
        <w:spacing w:after="0" w:line="240" w:lineRule="auto"/>
        <w:rPr>
          <w:rFonts w:ascii="Times New Roman" w:hAnsi="Times New Roman" w:cs="Times New Roman"/>
          <w:sz w:val="24"/>
          <w:szCs w:val="24"/>
          <w:lang w:val="lv-LV"/>
        </w:rPr>
      </w:pPr>
    </w:p>
    <w:p w14:paraId="6D9A37AF" w14:textId="77777777" w:rsidR="002A1CE7" w:rsidRDefault="002A1CE7" w:rsidP="002A1CE7">
      <w:pPr>
        <w:spacing w:after="0" w:line="240" w:lineRule="auto"/>
        <w:rPr>
          <w:rFonts w:ascii="Times New Roman" w:hAnsi="Times New Roman" w:cs="Times New Roman"/>
          <w:sz w:val="24"/>
          <w:szCs w:val="24"/>
          <w:lang w:val="lv-LV"/>
        </w:rPr>
      </w:pPr>
      <w:r w:rsidRPr="003662E6">
        <w:rPr>
          <w:rFonts w:ascii="Times New Roman" w:hAnsi="Times New Roman" w:cs="Times New Roman"/>
          <w:sz w:val="24"/>
          <w:szCs w:val="24"/>
          <w:lang w:val="lv-LV"/>
        </w:rPr>
        <w:t xml:space="preserve"> __________________________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sidRPr="003662E6">
        <w:rPr>
          <w:rFonts w:ascii="Times New Roman" w:hAnsi="Times New Roman" w:cs="Times New Roman"/>
          <w:sz w:val="24"/>
          <w:szCs w:val="24"/>
          <w:lang w:val="lv-LV"/>
        </w:rPr>
        <w:t>S.Upmale</w:t>
      </w:r>
    </w:p>
    <w:p w14:paraId="50572843" w14:textId="77777777" w:rsidR="002A1CE7" w:rsidRPr="0025768D" w:rsidRDefault="002A1CE7" w:rsidP="002A1CE7">
      <w:pPr>
        <w:spacing w:after="0" w:line="240" w:lineRule="auto"/>
        <w:rPr>
          <w:rFonts w:ascii="Times New Roman" w:hAnsi="Times New Roman" w:cs="Times New Roman"/>
          <w:sz w:val="24"/>
          <w:szCs w:val="24"/>
          <w:vertAlign w:val="superscript"/>
          <w:lang w:val="lv-LV"/>
        </w:rPr>
      </w:pPr>
      <w:r>
        <w:rPr>
          <w:rFonts w:ascii="Times New Roman" w:hAnsi="Times New Roman" w:cs="Times New Roman"/>
          <w:sz w:val="24"/>
          <w:szCs w:val="24"/>
          <w:vertAlign w:val="superscript"/>
          <w:lang w:val="lv-LV"/>
        </w:rPr>
        <w:tab/>
      </w:r>
      <w:r>
        <w:rPr>
          <w:rFonts w:ascii="Times New Roman" w:hAnsi="Times New Roman" w:cs="Times New Roman"/>
          <w:sz w:val="24"/>
          <w:szCs w:val="24"/>
          <w:vertAlign w:val="superscript"/>
          <w:lang w:val="lv-LV"/>
        </w:rPr>
        <w:tab/>
        <w:t>paraksts</w:t>
      </w:r>
    </w:p>
    <w:p w14:paraId="3AB07D90" w14:textId="77777777" w:rsidR="002A1CE7" w:rsidRDefault="002A1CE7" w:rsidP="002A1CE7">
      <w:pPr>
        <w:spacing w:after="0" w:line="240" w:lineRule="auto"/>
        <w:rPr>
          <w:rFonts w:ascii="Times New Roman" w:hAnsi="Times New Roman" w:cs="Times New Roman"/>
          <w:sz w:val="24"/>
          <w:szCs w:val="24"/>
          <w:lang w:val="lv-LV"/>
        </w:rPr>
      </w:pPr>
    </w:p>
    <w:p w14:paraId="1FCDD462" w14:textId="77777777" w:rsidR="002A1CE7" w:rsidRPr="003662E6" w:rsidRDefault="002A1CE7" w:rsidP="002A1CE7">
      <w:pPr>
        <w:spacing w:after="0" w:line="240" w:lineRule="auto"/>
        <w:rPr>
          <w:rFonts w:ascii="Times New Roman" w:hAnsi="Times New Roman" w:cs="Times New Roman"/>
          <w:sz w:val="24"/>
          <w:szCs w:val="24"/>
          <w:lang w:val="lv-LV"/>
        </w:rPr>
      </w:pPr>
    </w:p>
    <w:p w14:paraId="365969A0" w14:textId="77777777" w:rsidR="002A1CE7" w:rsidRDefault="002A1CE7" w:rsidP="002A1CE7">
      <w:pPr>
        <w:rPr>
          <w:rFonts w:ascii="Times New Roman" w:hAnsi="Times New Roman" w:cs="Times New Roman"/>
          <w:sz w:val="24"/>
          <w:szCs w:val="24"/>
          <w:lang w:val="lv-LV"/>
        </w:rPr>
      </w:pPr>
      <w:r w:rsidRPr="0025768D">
        <w:rPr>
          <w:rFonts w:ascii="Times New Roman" w:hAnsi="Times New Roman" w:cs="Times New Roman"/>
          <w:sz w:val="24"/>
          <w:szCs w:val="24"/>
          <w:lang w:val="lv-LV"/>
        </w:rPr>
        <w:t>Datums: (skatāms laika zīmogā)</w:t>
      </w:r>
    </w:p>
    <w:p w14:paraId="1F35F78B" w14:textId="77777777" w:rsidR="002A1CE7" w:rsidRDefault="002A1CE7" w:rsidP="002A1CE7">
      <w:pPr>
        <w:rPr>
          <w:rFonts w:ascii="Times New Roman" w:hAnsi="Times New Roman" w:cs="Times New Roman"/>
          <w:sz w:val="24"/>
          <w:szCs w:val="24"/>
          <w:lang w:val="lv-LV"/>
        </w:rPr>
      </w:pPr>
    </w:p>
    <w:p w14:paraId="74664FDB" w14:textId="77777777" w:rsidR="002A1CE7" w:rsidRPr="0025768D" w:rsidRDefault="002A1CE7" w:rsidP="002A1CE7">
      <w:pPr>
        <w:jc w:val="center"/>
        <w:rPr>
          <w:rFonts w:ascii="Times New Roman" w:hAnsi="Times New Roman" w:cs="Times New Roman"/>
          <w:sz w:val="32"/>
          <w:szCs w:val="32"/>
          <w:lang w:val="lv-LV"/>
        </w:rPr>
      </w:pPr>
      <w:r>
        <w:rPr>
          <w:rFonts w:ascii="Times New Roman" w:hAnsi="Times New Roman" w:cs="Times New Roman"/>
          <w:sz w:val="24"/>
          <w:szCs w:val="24"/>
          <w:lang w:val="lv-LV"/>
        </w:rPr>
        <w:t>ŠIS DOKUMENTS IR PARAKSTĪTS AR DROŠU ELEKTRONISKO PARAKSTU UN SATUR LAIKA ZĪMOGU</w:t>
      </w:r>
      <w:r w:rsidRPr="0025768D">
        <w:rPr>
          <w:rFonts w:ascii="Times New Roman" w:hAnsi="Times New Roman" w:cs="Times New Roman"/>
          <w:sz w:val="32"/>
          <w:szCs w:val="32"/>
          <w:lang w:val="lv-LV"/>
        </w:rPr>
        <w:br w:type="page"/>
      </w:r>
    </w:p>
    <w:p w14:paraId="141285E3" w14:textId="77777777" w:rsidR="002A1CE7" w:rsidRPr="00166882" w:rsidRDefault="002A1CE7" w:rsidP="002A1CE7">
      <w:pPr>
        <w:spacing w:after="0" w:line="240" w:lineRule="auto"/>
        <w:rPr>
          <w:rFonts w:ascii="Times New Roman" w:hAnsi="Times New Roman" w:cs="Times New Roman"/>
          <w:sz w:val="32"/>
          <w:szCs w:val="32"/>
          <w:lang w:val="lv-LV"/>
        </w:rPr>
      </w:pPr>
    </w:p>
    <w:p w14:paraId="25A71CB9" w14:textId="77777777" w:rsidR="002A1CE7" w:rsidRPr="00586834" w:rsidRDefault="002A1CE7" w:rsidP="002A1CE7">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1705B515" w14:textId="77777777" w:rsidR="002A1CE7" w:rsidRDefault="002A1CE7" w:rsidP="002A1CE7">
      <w:pPr>
        <w:spacing w:after="0" w:line="240" w:lineRule="auto"/>
        <w:rPr>
          <w:rFonts w:ascii="Times New Roman" w:hAnsi="Times New Roman" w:cs="Times New Roman"/>
          <w:sz w:val="24"/>
          <w:szCs w:val="24"/>
          <w:lang w:val="lv-LV"/>
        </w:rPr>
      </w:pPr>
    </w:p>
    <w:p w14:paraId="5100B23B" w14:textId="77777777" w:rsidR="002A1CE7" w:rsidRPr="00B93CF6" w:rsidRDefault="002A1CE7" w:rsidP="002A1CE7">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2021./2022. mācību gadā</w:t>
      </w:r>
    </w:p>
    <w:tbl>
      <w:tblPr>
        <w:tblW w:w="102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850"/>
        <w:gridCol w:w="1278"/>
        <w:gridCol w:w="1559"/>
        <w:gridCol w:w="1701"/>
      </w:tblGrid>
      <w:tr w:rsidR="002A1CE7" w:rsidRPr="00412AB1" w14:paraId="2FB9DB0A" w14:textId="77777777" w:rsidTr="002A1C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22C265D7"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 xml:space="preserve">Izglītības programmas nosaukums </w:t>
            </w:r>
          </w:p>
          <w:p w14:paraId="16C9ABDF"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51D3376B"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Izglītības</w:t>
            </w:r>
          </w:p>
          <w:p w14:paraId="2F01E08F"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 xml:space="preserve">programmas </w:t>
            </w:r>
          </w:p>
          <w:p w14:paraId="76109BDF"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kods</w:t>
            </w:r>
          </w:p>
          <w:p w14:paraId="7638B69D"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78C2A7EF"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 xml:space="preserve">Īstenošanas vietas adrese </w:t>
            </w:r>
          </w:p>
          <w:p w14:paraId="5EB16240"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(ja atšķiras no juridiskās adreses)</w:t>
            </w:r>
          </w:p>
        </w:tc>
        <w:tc>
          <w:tcPr>
            <w:tcW w:w="2128" w:type="dxa"/>
            <w:gridSpan w:val="2"/>
          </w:tcPr>
          <w:p w14:paraId="561316C7"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Licence</w:t>
            </w:r>
          </w:p>
        </w:tc>
        <w:tc>
          <w:tcPr>
            <w:tcW w:w="1559" w:type="dxa"/>
            <w:vMerge w:val="restart"/>
          </w:tcPr>
          <w:p w14:paraId="355DAEDA"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 xml:space="preserve">Izglītojamo skaits, uzsākot programmas apguvi (prof. </w:t>
            </w:r>
            <w:proofErr w:type="spellStart"/>
            <w:r w:rsidRPr="0025768D">
              <w:rPr>
                <w:rFonts w:ascii="Times New Roman" w:hAnsi="Times New Roman" w:cs="Times New Roman"/>
                <w:sz w:val="20"/>
                <w:szCs w:val="20"/>
                <w:lang w:val="lv-LV"/>
              </w:rPr>
              <w:t>izgl</w:t>
            </w:r>
            <w:proofErr w:type="spellEnd"/>
            <w:r w:rsidRPr="0025768D">
              <w:rPr>
                <w:rFonts w:ascii="Times New Roman" w:hAnsi="Times New Roman" w:cs="Times New Roman"/>
                <w:sz w:val="20"/>
                <w:szCs w:val="20"/>
                <w:lang w:val="lv-LV"/>
              </w:rPr>
              <w:t xml:space="preserve">.) vai uzsākot 2021./2022. </w:t>
            </w:r>
            <w:proofErr w:type="spellStart"/>
            <w:r w:rsidRPr="0025768D">
              <w:rPr>
                <w:rFonts w:ascii="Times New Roman" w:hAnsi="Times New Roman" w:cs="Times New Roman"/>
                <w:sz w:val="20"/>
                <w:szCs w:val="20"/>
                <w:lang w:val="lv-LV"/>
              </w:rPr>
              <w:t>māc.g</w:t>
            </w:r>
            <w:proofErr w:type="spellEnd"/>
            <w:r w:rsidRPr="0025768D">
              <w:rPr>
                <w:rFonts w:ascii="Times New Roman" w:hAnsi="Times New Roman" w:cs="Times New Roman"/>
                <w:sz w:val="20"/>
                <w:szCs w:val="20"/>
                <w:lang w:val="lv-LV"/>
              </w:rPr>
              <w:t xml:space="preserve">. (01.09.2021.) </w:t>
            </w:r>
          </w:p>
        </w:tc>
        <w:tc>
          <w:tcPr>
            <w:tcW w:w="1701" w:type="dxa"/>
            <w:vMerge w:val="restart"/>
          </w:tcPr>
          <w:p w14:paraId="6609C3E0"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 xml:space="preserve">Izglītojamo skaits, noslēdzot sekmīgu programmas apguvi (prof. </w:t>
            </w:r>
            <w:proofErr w:type="spellStart"/>
            <w:r w:rsidRPr="0025768D">
              <w:rPr>
                <w:rFonts w:ascii="Times New Roman" w:hAnsi="Times New Roman" w:cs="Times New Roman"/>
                <w:sz w:val="20"/>
                <w:szCs w:val="20"/>
                <w:lang w:val="lv-LV"/>
              </w:rPr>
              <w:t>izgl</w:t>
            </w:r>
            <w:proofErr w:type="spellEnd"/>
            <w:r w:rsidRPr="0025768D">
              <w:rPr>
                <w:rFonts w:ascii="Times New Roman" w:hAnsi="Times New Roman" w:cs="Times New Roman"/>
                <w:sz w:val="20"/>
                <w:szCs w:val="20"/>
                <w:lang w:val="lv-LV"/>
              </w:rPr>
              <w:t>.)  vai noslēdzot 2021./2022.māc.g.</w:t>
            </w:r>
          </w:p>
          <w:p w14:paraId="1FAC4AAF"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(31.05.2022.)</w:t>
            </w:r>
          </w:p>
        </w:tc>
      </w:tr>
      <w:tr w:rsidR="002A1CE7" w:rsidRPr="00412AB1" w14:paraId="0A322F28" w14:textId="77777777" w:rsidTr="002A1CE7">
        <w:trPr>
          <w:trHeight w:val="784"/>
        </w:trPr>
        <w:tc>
          <w:tcPr>
            <w:tcW w:w="1843" w:type="dxa"/>
            <w:vMerge/>
            <w:tcBorders>
              <w:left w:val="single" w:sz="4" w:space="0" w:color="auto"/>
              <w:bottom w:val="single" w:sz="4" w:space="0" w:color="auto"/>
              <w:right w:val="single" w:sz="4" w:space="0" w:color="auto"/>
            </w:tcBorders>
          </w:tcPr>
          <w:p w14:paraId="0814E2B5"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2449E597"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418" w:type="dxa"/>
            <w:vMerge/>
            <w:tcBorders>
              <w:left w:val="single" w:sz="4" w:space="0" w:color="auto"/>
            </w:tcBorders>
          </w:tcPr>
          <w:p w14:paraId="41F98F4C"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850" w:type="dxa"/>
          </w:tcPr>
          <w:p w14:paraId="1DFB2E5A"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Nr.</w:t>
            </w:r>
          </w:p>
        </w:tc>
        <w:tc>
          <w:tcPr>
            <w:tcW w:w="1276" w:type="dxa"/>
          </w:tcPr>
          <w:p w14:paraId="482E0112"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Licencēšanas</w:t>
            </w:r>
          </w:p>
          <w:p w14:paraId="27EBE93B"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lang w:val="lv-LV"/>
              </w:rPr>
              <w:t>datums</w:t>
            </w:r>
          </w:p>
          <w:p w14:paraId="205F402C"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559" w:type="dxa"/>
            <w:vMerge/>
          </w:tcPr>
          <w:p w14:paraId="012D9342"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1701" w:type="dxa"/>
            <w:vMerge/>
          </w:tcPr>
          <w:p w14:paraId="4C76F217"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r>
      <w:tr w:rsidR="002A1CE7" w:rsidRPr="00684FC8" w14:paraId="3AAC0752" w14:textId="77777777" w:rsidTr="002A1CE7">
        <w:trPr>
          <w:trHeight w:val="784"/>
        </w:trPr>
        <w:tc>
          <w:tcPr>
            <w:tcW w:w="1843" w:type="dxa"/>
            <w:tcBorders>
              <w:left w:val="single" w:sz="4" w:space="0" w:color="auto"/>
              <w:right w:val="single" w:sz="4" w:space="0" w:color="auto"/>
            </w:tcBorders>
          </w:tcPr>
          <w:p w14:paraId="4247C575" w14:textId="77777777" w:rsidR="002A1CE7" w:rsidRPr="0025768D" w:rsidRDefault="002A1CE7" w:rsidP="00124D76">
            <w:pPr>
              <w:spacing w:after="0" w:line="240" w:lineRule="auto"/>
              <w:rPr>
                <w:rFonts w:ascii="Times New Roman" w:hAnsi="Times New Roman" w:cs="Times New Roman"/>
                <w:sz w:val="20"/>
                <w:szCs w:val="20"/>
              </w:rPr>
            </w:pPr>
            <w:proofErr w:type="spellStart"/>
            <w:r w:rsidRPr="0025768D">
              <w:rPr>
                <w:rFonts w:ascii="Times New Roman" w:hAnsi="Times New Roman" w:cs="Times New Roman"/>
                <w:sz w:val="20"/>
                <w:szCs w:val="20"/>
              </w:rPr>
              <w:t>Vispārējā</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pirmsskolas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izglītības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programma</w:t>
            </w:r>
            <w:proofErr w:type="spellEnd"/>
          </w:p>
        </w:tc>
        <w:tc>
          <w:tcPr>
            <w:tcW w:w="1559" w:type="dxa"/>
            <w:tcBorders>
              <w:left w:val="single" w:sz="4" w:space="0" w:color="auto"/>
              <w:right w:val="single" w:sz="4" w:space="0" w:color="auto"/>
            </w:tcBorders>
          </w:tcPr>
          <w:p w14:paraId="566EEE9F"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01011111</w:t>
            </w:r>
          </w:p>
        </w:tc>
        <w:tc>
          <w:tcPr>
            <w:tcW w:w="1418" w:type="dxa"/>
            <w:tcBorders>
              <w:left w:val="single" w:sz="4" w:space="0" w:color="auto"/>
            </w:tcBorders>
          </w:tcPr>
          <w:p w14:paraId="78C530C9" w14:textId="77777777" w:rsidR="002A1CE7" w:rsidRPr="0025768D" w:rsidRDefault="002A1CE7" w:rsidP="00124D76">
            <w:pPr>
              <w:spacing w:after="0" w:line="240" w:lineRule="auto"/>
              <w:jc w:val="center"/>
              <w:rPr>
                <w:rFonts w:ascii="Times New Roman" w:hAnsi="Times New Roman" w:cs="Times New Roman"/>
                <w:sz w:val="20"/>
                <w:szCs w:val="20"/>
              </w:rPr>
            </w:pPr>
            <w:proofErr w:type="spellStart"/>
            <w:r w:rsidRPr="0025768D">
              <w:rPr>
                <w:rFonts w:ascii="Times New Roman" w:hAnsi="Times New Roman" w:cs="Times New Roman"/>
                <w:sz w:val="20"/>
                <w:szCs w:val="20"/>
              </w:rPr>
              <w:t>Pērnavas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iela</w:t>
            </w:r>
            <w:proofErr w:type="spellEnd"/>
            <w:r w:rsidRPr="0025768D">
              <w:rPr>
                <w:rFonts w:ascii="Times New Roman" w:hAnsi="Times New Roman" w:cs="Times New Roman"/>
                <w:sz w:val="20"/>
                <w:szCs w:val="20"/>
              </w:rPr>
              <w:t xml:space="preserve"> 29, </w:t>
            </w:r>
            <w:proofErr w:type="spellStart"/>
            <w:r w:rsidRPr="0025768D">
              <w:rPr>
                <w:rFonts w:ascii="Times New Roman" w:hAnsi="Times New Roman" w:cs="Times New Roman"/>
                <w:sz w:val="20"/>
                <w:szCs w:val="20"/>
              </w:rPr>
              <w:t>Salacgrīva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Limbažu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novads</w:t>
            </w:r>
            <w:proofErr w:type="spellEnd"/>
            <w:r w:rsidRPr="0025768D">
              <w:rPr>
                <w:rFonts w:ascii="Times New Roman" w:hAnsi="Times New Roman" w:cs="Times New Roman"/>
                <w:sz w:val="20"/>
                <w:szCs w:val="20"/>
              </w:rPr>
              <w:t>, LV-4033;</w:t>
            </w:r>
          </w:p>
          <w:p w14:paraId="3FED85DB" w14:textId="77777777" w:rsidR="002A1CE7" w:rsidRPr="0025768D" w:rsidRDefault="002A1CE7" w:rsidP="00124D76">
            <w:pPr>
              <w:spacing w:after="0" w:line="240" w:lineRule="auto"/>
              <w:jc w:val="center"/>
              <w:rPr>
                <w:rFonts w:ascii="Times New Roman" w:hAnsi="Times New Roman" w:cs="Times New Roman"/>
                <w:sz w:val="20"/>
                <w:szCs w:val="20"/>
              </w:rPr>
            </w:pPr>
            <w:proofErr w:type="spellStart"/>
            <w:r w:rsidRPr="0025768D">
              <w:rPr>
                <w:rFonts w:ascii="Times New Roman" w:hAnsi="Times New Roman" w:cs="Times New Roman"/>
                <w:sz w:val="20"/>
                <w:szCs w:val="20"/>
              </w:rPr>
              <w:t>Dārza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iela</w:t>
            </w:r>
            <w:proofErr w:type="spellEnd"/>
            <w:r w:rsidRPr="0025768D">
              <w:rPr>
                <w:rFonts w:ascii="Times New Roman" w:hAnsi="Times New Roman" w:cs="Times New Roman"/>
                <w:sz w:val="20"/>
                <w:szCs w:val="20"/>
              </w:rPr>
              <w:t xml:space="preserve"> 26, </w:t>
            </w:r>
            <w:proofErr w:type="spellStart"/>
            <w:r w:rsidRPr="0025768D">
              <w:rPr>
                <w:rFonts w:ascii="Times New Roman" w:hAnsi="Times New Roman" w:cs="Times New Roman"/>
                <w:sz w:val="20"/>
                <w:szCs w:val="20"/>
              </w:rPr>
              <w:t>Svētciems</w:t>
            </w:r>
            <w:proofErr w:type="spellEnd"/>
            <w:r w:rsidRPr="0025768D">
              <w:rPr>
                <w:rFonts w:ascii="Times New Roman" w:hAnsi="Times New Roman" w:cs="Times New Roman"/>
                <w:sz w:val="20"/>
                <w:szCs w:val="20"/>
              </w:rPr>
              <w:t xml:space="preserve">, Salacgrīvas </w:t>
            </w:r>
            <w:proofErr w:type="spellStart"/>
            <w:r w:rsidRPr="0025768D">
              <w:rPr>
                <w:rFonts w:ascii="Times New Roman" w:hAnsi="Times New Roman" w:cs="Times New Roman"/>
                <w:sz w:val="20"/>
                <w:szCs w:val="20"/>
              </w:rPr>
              <w:t>pagasts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Limbažu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novads</w:t>
            </w:r>
            <w:proofErr w:type="spellEnd"/>
            <w:r w:rsidRPr="0025768D">
              <w:rPr>
                <w:rFonts w:ascii="Times New Roman" w:hAnsi="Times New Roman" w:cs="Times New Roman"/>
                <w:sz w:val="20"/>
                <w:szCs w:val="20"/>
              </w:rPr>
              <w:t>, LV-4033;</w:t>
            </w:r>
          </w:p>
          <w:p w14:paraId="1634FFB3" w14:textId="77777777" w:rsidR="002A1CE7" w:rsidRPr="0025768D" w:rsidRDefault="002A1CE7" w:rsidP="00124D76">
            <w:pPr>
              <w:spacing w:after="0" w:line="240" w:lineRule="auto"/>
              <w:jc w:val="center"/>
              <w:rPr>
                <w:rFonts w:ascii="Times New Roman" w:hAnsi="Times New Roman" w:cs="Times New Roman"/>
                <w:sz w:val="20"/>
                <w:szCs w:val="20"/>
              </w:rPr>
            </w:pPr>
            <w:proofErr w:type="spellStart"/>
            <w:r w:rsidRPr="0025768D">
              <w:rPr>
                <w:rFonts w:ascii="Times New Roman" w:hAnsi="Times New Roman" w:cs="Times New Roman"/>
                <w:sz w:val="20"/>
                <w:szCs w:val="20"/>
              </w:rPr>
              <w:t>Zītaru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iela</w:t>
            </w:r>
            <w:proofErr w:type="spellEnd"/>
            <w:r w:rsidRPr="0025768D">
              <w:rPr>
                <w:rFonts w:ascii="Times New Roman" w:hAnsi="Times New Roman" w:cs="Times New Roman"/>
                <w:sz w:val="20"/>
                <w:szCs w:val="20"/>
              </w:rPr>
              <w:t xml:space="preserve"> 3, </w:t>
            </w:r>
            <w:proofErr w:type="spellStart"/>
            <w:r w:rsidRPr="0025768D">
              <w:rPr>
                <w:rFonts w:ascii="Times New Roman" w:hAnsi="Times New Roman" w:cs="Times New Roman"/>
                <w:sz w:val="20"/>
                <w:szCs w:val="20"/>
              </w:rPr>
              <w:t>Korģene</w:t>
            </w:r>
            <w:proofErr w:type="spellEnd"/>
            <w:r w:rsidRPr="0025768D">
              <w:rPr>
                <w:rFonts w:ascii="Times New Roman" w:hAnsi="Times New Roman" w:cs="Times New Roman"/>
                <w:sz w:val="20"/>
                <w:szCs w:val="20"/>
              </w:rPr>
              <w:t xml:space="preserve">, Salacgrīvas </w:t>
            </w:r>
            <w:proofErr w:type="spellStart"/>
            <w:r w:rsidRPr="0025768D">
              <w:rPr>
                <w:rFonts w:ascii="Times New Roman" w:hAnsi="Times New Roman" w:cs="Times New Roman"/>
                <w:sz w:val="20"/>
                <w:szCs w:val="20"/>
              </w:rPr>
              <w:t>pagasts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Limbažu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novads</w:t>
            </w:r>
            <w:proofErr w:type="spellEnd"/>
            <w:r w:rsidRPr="0025768D">
              <w:rPr>
                <w:rFonts w:ascii="Times New Roman" w:hAnsi="Times New Roman" w:cs="Times New Roman"/>
                <w:sz w:val="20"/>
                <w:szCs w:val="20"/>
              </w:rPr>
              <w:t>, LV-4056.</w:t>
            </w:r>
          </w:p>
        </w:tc>
        <w:tc>
          <w:tcPr>
            <w:tcW w:w="850" w:type="dxa"/>
          </w:tcPr>
          <w:p w14:paraId="0A42210A"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V-9728</w:t>
            </w:r>
          </w:p>
        </w:tc>
        <w:tc>
          <w:tcPr>
            <w:tcW w:w="1276" w:type="dxa"/>
          </w:tcPr>
          <w:p w14:paraId="25FA3A27"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05.04.2018.</w:t>
            </w:r>
          </w:p>
        </w:tc>
        <w:tc>
          <w:tcPr>
            <w:tcW w:w="1559" w:type="dxa"/>
          </w:tcPr>
          <w:p w14:paraId="0B95A284"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156</w:t>
            </w:r>
          </w:p>
        </w:tc>
        <w:tc>
          <w:tcPr>
            <w:tcW w:w="1701" w:type="dxa"/>
          </w:tcPr>
          <w:p w14:paraId="06886C36"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159</w:t>
            </w:r>
          </w:p>
        </w:tc>
      </w:tr>
      <w:tr w:rsidR="002A1CE7" w:rsidRPr="00412AB1" w14:paraId="0C6AFD01" w14:textId="77777777" w:rsidTr="002A1CE7">
        <w:trPr>
          <w:trHeight w:val="784"/>
        </w:trPr>
        <w:tc>
          <w:tcPr>
            <w:tcW w:w="1843" w:type="dxa"/>
            <w:tcBorders>
              <w:left w:val="single" w:sz="4" w:space="0" w:color="auto"/>
              <w:right w:val="single" w:sz="4" w:space="0" w:color="auto"/>
            </w:tcBorders>
          </w:tcPr>
          <w:p w14:paraId="74A19500" w14:textId="77777777" w:rsidR="002A1CE7" w:rsidRPr="0025768D" w:rsidRDefault="002A1CE7" w:rsidP="00124D76">
            <w:pPr>
              <w:spacing w:after="0" w:line="240" w:lineRule="auto"/>
              <w:rPr>
                <w:rFonts w:ascii="Times New Roman" w:hAnsi="Times New Roman" w:cs="Times New Roman"/>
                <w:sz w:val="20"/>
                <w:szCs w:val="20"/>
                <w:lang w:val="lv-LV"/>
              </w:rPr>
            </w:pPr>
            <w:proofErr w:type="spellStart"/>
            <w:r w:rsidRPr="0025768D">
              <w:rPr>
                <w:rFonts w:ascii="Times New Roman" w:hAnsi="Times New Roman" w:cs="Times New Roman"/>
                <w:sz w:val="20"/>
                <w:szCs w:val="20"/>
              </w:rPr>
              <w:t>Speciālā</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pirmsskolas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izglītības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programma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izglītojamajiem</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ar</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jaukties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attīstības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traucējumiem</w:t>
            </w:r>
            <w:proofErr w:type="spellEnd"/>
          </w:p>
        </w:tc>
        <w:tc>
          <w:tcPr>
            <w:tcW w:w="1559" w:type="dxa"/>
            <w:tcBorders>
              <w:left w:val="single" w:sz="4" w:space="0" w:color="auto"/>
              <w:right w:val="single" w:sz="4" w:space="0" w:color="auto"/>
            </w:tcBorders>
          </w:tcPr>
          <w:p w14:paraId="75DE1463"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rPr>
              <w:t>01015611</w:t>
            </w:r>
          </w:p>
        </w:tc>
        <w:tc>
          <w:tcPr>
            <w:tcW w:w="1418" w:type="dxa"/>
            <w:tcBorders>
              <w:left w:val="single" w:sz="4" w:space="0" w:color="auto"/>
            </w:tcBorders>
          </w:tcPr>
          <w:p w14:paraId="63C10FAD" w14:textId="77777777" w:rsidR="002A1CE7" w:rsidRPr="0025768D" w:rsidRDefault="002A1CE7" w:rsidP="00124D76">
            <w:pPr>
              <w:spacing w:after="0" w:line="240" w:lineRule="auto"/>
              <w:jc w:val="center"/>
              <w:rPr>
                <w:rFonts w:ascii="Times New Roman" w:hAnsi="Times New Roman" w:cs="Times New Roman"/>
                <w:sz w:val="20"/>
                <w:szCs w:val="20"/>
              </w:rPr>
            </w:pPr>
            <w:proofErr w:type="spellStart"/>
            <w:r w:rsidRPr="0025768D">
              <w:rPr>
                <w:rFonts w:ascii="Times New Roman" w:hAnsi="Times New Roman" w:cs="Times New Roman"/>
                <w:sz w:val="20"/>
                <w:szCs w:val="20"/>
              </w:rPr>
              <w:t>Dārza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iela</w:t>
            </w:r>
            <w:proofErr w:type="spellEnd"/>
            <w:r w:rsidRPr="0025768D">
              <w:rPr>
                <w:rFonts w:ascii="Times New Roman" w:hAnsi="Times New Roman" w:cs="Times New Roman"/>
                <w:sz w:val="20"/>
                <w:szCs w:val="20"/>
              </w:rPr>
              <w:t xml:space="preserve"> 26, </w:t>
            </w:r>
            <w:proofErr w:type="spellStart"/>
            <w:r w:rsidRPr="0025768D">
              <w:rPr>
                <w:rFonts w:ascii="Times New Roman" w:hAnsi="Times New Roman" w:cs="Times New Roman"/>
                <w:sz w:val="20"/>
                <w:szCs w:val="20"/>
              </w:rPr>
              <w:t>Svētciems</w:t>
            </w:r>
            <w:proofErr w:type="spellEnd"/>
            <w:r w:rsidRPr="0025768D">
              <w:rPr>
                <w:rFonts w:ascii="Times New Roman" w:hAnsi="Times New Roman" w:cs="Times New Roman"/>
                <w:sz w:val="20"/>
                <w:szCs w:val="20"/>
              </w:rPr>
              <w:t xml:space="preserve">, Salacgrīvas </w:t>
            </w:r>
            <w:proofErr w:type="spellStart"/>
            <w:r w:rsidRPr="0025768D">
              <w:rPr>
                <w:rFonts w:ascii="Times New Roman" w:hAnsi="Times New Roman" w:cs="Times New Roman"/>
                <w:sz w:val="20"/>
                <w:szCs w:val="20"/>
              </w:rPr>
              <w:t>pagasts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Limbažu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novads</w:t>
            </w:r>
            <w:proofErr w:type="spellEnd"/>
            <w:r w:rsidRPr="0025768D">
              <w:rPr>
                <w:rFonts w:ascii="Times New Roman" w:hAnsi="Times New Roman" w:cs="Times New Roman"/>
                <w:sz w:val="20"/>
                <w:szCs w:val="20"/>
              </w:rPr>
              <w:t>, LV-4033;</w:t>
            </w:r>
          </w:p>
          <w:p w14:paraId="0083477A" w14:textId="77777777" w:rsidR="002A1CE7" w:rsidRPr="0025768D" w:rsidRDefault="002A1CE7" w:rsidP="00124D76">
            <w:pPr>
              <w:spacing w:after="0" w:line="240" w:lineRule="auto"/>
              <w:jc w:val="center"/>
              <w:rPr>
                <w:rFonts w:ascii="Times New Roman" w:hAnsi="Times New Roman" w:cs="Times New Roman"/>
                <w:sz w:val="20"/>
                <w:szCs w:val="20"/>
                <w:lang w:val="lv-LV"/>
              </w:rPr>
            </w:pPr>
          </w:p>
        </w:tc>
        <w:tc>
          <w:tcPr>
            <w:tcW w:w="850" w:type="dxa"/>
          </w:tcPr>
          <w:p w14:paraId="4759CED0"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rPr>
              <w:t>V-9729</w:t>
            </w:r>
          </w:p>
        </w:tc>
        <w:tc>
          <w:tcPr>
            <w:tcW w:w="1276" w:type="dxa"/>
          </w:tcPr>
          <w:p w14:paraId="5B5FE3F1"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rPr>
              <w:t>05.04.2018.</w:t>
            </w:r>
          </w:p>
        </w:tc>
        <w:tc>
          <w:tcPr>
            <w:tcW w:w="1559" w:type="dxa"/>
          </w:tcPr>
          <w:p w14:paraId="08B88CD0"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rPr>
              <w:t>2</w:t>
            </w:r>
          </w:p>
        </w:tc>
        <w:tc>
          <w:tcPr>
            <w:tcW w:w="1701" w:type="dxa"/>
          </w:tcPr>
          <w:p w14:paraId="2AFECF7F" w14:textId="77777777" w:rsidR="002A1CE7" w:rsidRPr="0025768D" w:rsidRDefault="002A1CE7" w:rsidP="00124D76">
            <w:pPr>
              <w:spacing w:after="0" w:line="240" w:lineRule="auto"/>
              <w:jc w:val="center"/>
              <w:rPr>
                <w:rFonts w:ascii="Times New Roman" w:hAnsi="Times New Roman" w:cs="Times New Roman"/>
                <w:sz w:val="20"/>
                <w:szCs w:val="20"/>
                <w:lang w:val="lv-LV"/>
              </w:rPr>
            </w:pPr>
            <w:r w:rsidRPr="0025768D">
              <w:rPr>
                <w:rFonts w:ascii="Times New Roman" w:hAnsi="Times New Roman" w:cs="Times New Roman"/>
                <w:sz w:val="20"/>
                <w:szCs w:val="20"/>
              </w:rPr>
              <w:t>4</w:t>
            </w:r>
          </w:p>
        </w:tc>
      </w:tr>
      <w:tr w:rsidR="002A1CE7" w:rsidRPr="00412AB1" w14:paraId="476F2AC5" w14:textId="77777777" w:rsidTr="002A1CE7">
        <w:trPr>
          <w:trHeight w:val="784"/>
        </w:trPr>
        <w:tc>
          <w:tcPr>
            <w:tcW w:w="1843" w:type="dxa"/>
            <w:tcBorders>
              <w:left w:val="single" w:sz="4" w:space="0" w:color="auto"/>
              <w:right w:val="single" w:sz="4" w:space="0" w:color="auto"/>
            </w:tcBorders>
          </w:tcPr>
          <w:p w14:paraId="7F78B5DF" w14:textId="77777777" w:rsidR="002A1CE7" w:rsidRPr="0025768D" w:rsidRDefault="002A1CE7" w:rsidP="00124D76">
            <w:pPr>
              <w:spacing w:after="0" w:line="240" w:lineRule="auto"/>
              <w:rPr>
                <w:rFonts w:ascii="Times New Roman" w:hAnsi="Times New Roman" w:cs="Times New Roman"/>
                <w:sz w:val="20"/>
                <w:szCs w:val="20"/>
              </w:rPr>
            </w:pPr>
            <w:proofErr w:type="spellStart"/>
            <w:r w:rsidRPr="0025768D">
              <w:rPr>
                <w:rFonts w:ascii="Times New Roman" w:hAnsi="Times New Roman" w:cs="Times New Roman"/>
                <w:sz w:val="20"/>
                <w:szCs w:val="20"/>
              </w:rPr>
              <w:t>Speciālās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pirmsskolas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izglītības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programma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izglītojamajiem</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ar</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garīgās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attīstības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traucējumiem</w:t>
            </w:r>
            <w:proofErr w:type="spellEnd"/>
            <w:r w:rsidRPr="0025768D">
              <w:rPr>
                <w:rFonts w:ascii="Times New Roman" w:hAnsi="Times New Roman" w:cs="Times New Roman"/>
                <w:sz w:val="20"/>
                <w:szCs w:val="20"/>
              </w:rPr>
              <w:t xml:space="preserve"> 01015811</w:t>
            </w:r>
          </w:p>
        </w:tc>
        <w:tc>
          <w:tcPr>
            <w:tcW w:w="1559" w:type="dxa"/>
            <w:tcBorders>
              <w:left w:val="single" w:sz="4" w:space="0" w:color="auto"/>
              <w:right w:val="single" w:sz="4" w:space="0" w:color="auto"/>
            </w:tcBorders>
          </w:tcPr>
          <w:p w14:paraId="54E63A26"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01015811</w:t>
            </w:r>
          </w:p>
        </w:tc>
        <w:tc>
          <w:tcPr>
            <w:tcW w:w="1418" w:type="dxa"/>
            <w:tcBorders>
              <w:left w:val="single" w:sz="4" w:space="0" w:color="auto"/>
            </w:tcBorders>
          </w:tcPr>
          <w:p w14:paraId="1F51B3AD" w14:textId="77777777" w:rsidR="002A1CE7" w:rsidRPr="0025768D" w:rsidRDefault="002A1CE7" w:rsidP="00124D76">
            <w:pPr>
              <w:spacing w:after="0" w:line="240" w:lineRule="auto"/>
              <w:jc w:val="center"/>
              <w:rPr>
                <w:rFonts w:ascii="Times New Roman" w:hAnsi="Times New Roman" w:cs="Times New Roman"/>
                <w:sz w:val="20"/>
                <w:szCs w:val="20"/>
              </w:rPr>
            </w:pPr>
            <w:proofErr w:type="spellStart"/>
            <w:r w:rsidRPr="0025768D">
              <w:rPr>
                <w:rFonts w:ascii="Times New Roman" w:hAnsi="Times New Roman" w:cs="Times New Roman"/>
                <w:sz w:val="20"/>
                <w:szCs w:val="20"/>
              </w:rPr>
              <w:t>Dārza</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iela</w:t>
            </w:r>
            <w:proofErr w:type="spellEnd"/>
            <w:r w:rsidRPr="0025768D">
              <w:rPr>
                <w:rFonts w:ascii="Times New Roman" w:hAnsi="Times New Roman" w:cs="Times New Roman"/>
                <w:sz w:val="20"/>
                <w:szCs w:val="20"/>
              </w:rPr>
              <w:t xml:space="preserve"> 26, </w:t>
            </w:r>
            <w:proofErr w:type="spellStart"/>
            <w:r w:rsidRPr="0025768D">
              <w:rPr>
                <w:rFonts w:ascii="Times New Roman" w:hAnsi="Times New Roman" w:cs="Times New Roman"/>
                <w:sz w:val="20"/>
                <w:szCs w:val="20"/>
              </w:rPr>
              <w:t>Svētciems</w:t>
            </w:r>
            <w:proofErr w:type="spellEnd"/>
            <w:r w:rsidRPr="0025768D">
              <w:rPr>
                <w:rFonts w:ascii="Times New Roman" w:hAnsi="Times New Roman" w:cs="Times New Roman"/>
                <w:sz w:val="20"/>
                <w:szCs w:val="20"/>
              </w:rPr>
              <w:t xml:space="preserve">, Salacgrīvas </w:t>
            </w:r>
            <w:proofErr w:type="spellStart"/>
            <w:r w:rsidRPr="0025768D">
              <w:rPr>
                <w:rFonts w:ascii="Times New Roman" w:hAnsi="Times New Roman" w:cs="Times New Roman"/>
                <w:sz w:val="20"/>
                <w:szCs w:val="20"/>
              </w:rPr>
              <w:t>pagasts</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Limbažu</w:t>
            </w:r>
            <w:proofErr w:type="spellEnd"/>
            <w:r w:rsidRPr="0025768D">
              <w:rPr>
                <w:rFonts w:ascii="Times New Roman" w:hAnsi="Times New Roman" w:cs="Times New Roman"/>
                <w:sz w:val="20"/>
                <w:szCs w:val="20"/>
              </w:rPr>
              <w:t xml:space="preserve"> </w:t>
            </w:r>
            <w:proofErr w:type="spellStart"/>
            <w:r w:rsidRPr="0025768D">
              <w:rPr>
                <w:rFonts w:ascii="Times New Roman" w:hAnsi="Times New Roman" w:cs="Times New Roman"/>
                <w:sz w:val="20"/>
                <w:szCs w:val="20"/>
              </w:rPr>
              <w:t>novads</w:t>
            </w:r>
            <w:proofErr w:type="spellEnd"/>
            <w:r w:rsidRPr="0025768D">
              <w:rPr>
                <w:rFonts w:ascii="Times New Roman" w:hAnsi="Times New Roman" w:cs="Times New Roman"/>
                <w:sz w:val="20"/>
                <w:szCs w:val="20"/>
              </w:rPr>
              <w:t>, LV-4033;</w:t>
            </w:r>
          </w:p>
          <w:p w14:paraId="1C66AE98" w14:textId="77777777" w:rsidR="002A1CE7" w:rsidRPr="0025768D" w:rsidRDefault="002A1CE7" w:rsidP="00124D76">
            <w:pPr>
              <w:spacing w:after="0" w:line="240" w:lineRule="auto"/>
              <w:jc w:val="center"/>
              <w:rPr>
                <w:rFonts w:ascii="Times New Roman" w:hAnsi="Times New Roman" w:cs="Times New Roman"/>
                <w:sz w:val="20"/>
                <w:szCs w:val="20"/>
              </w:rPr>
            </w:pPr>
          </w:p>
        </w:tc>
        <w:tc>
          <w:tcPr>
            <w:tcW w:w="850" w:type="dxa"/>
          </w:tcPr>
          <w:p w14:paraId="2A44C048"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V_5050</w:t>
            </w:r>
          </w:p>
        </w:tc>
        <w:tc>
          <w:tcPr>
            <w:tcW w:w="1276" w:type="dxa"/>
          </w:tcPr>
          <w:p w14:paraId="2A915370" w14:textId="77777777" w:rsidR="002A1CE7" w:rsidRPr="0025768D" w:rsidRDefault="002A1CE7" w:rsidP="00124D76">
            <w:pPr>
              <w:spacing w:after="0" w:line="240" w:lineRule="auto"/>
              <w:jc w:val="center"/>
              <w:rPr>
                <w:rFonts w:ascii="Times New Roman" w:hAnsi="Times New Roman" w:cs="Times New Roman"/>
                <w:sz w:val="20"/>
                <w:szCs w:val="20"/>
              </w:rPr>
            </w:pPr>
          </w:p>
        </w:tc>
        <w:tc>
          <w:tcPr>
            <w:tcW w:w="1559" w:type="dxa"/>
          </w:tcPr>
          <w:p w14:paraId="243ABBE4"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1</w:t>
            </w:r>
          </w:p>
        </w:tc>
        <w:tc>
          <w:tcPr>
            <w:tcW w:w="1701" w:type="dxa"/>
          </w:tcPr>
          <w:p w14:paraId="7C46E940" w14:textId="77777777" w:rsidR="002A1CE7" w:rsidRPr="0025768D" w:rsidRDefault="002A1CE7" w:rsidP="00124D76">
            <w:pPr>
              <w:spacing w:after="0" w:line="240" w:lineRule="auto"/>
              <w:jc w:val="center"/>
              <w:rPr>
                <w:rFonts w:ascii="Times New Roman" w:hAnsi="Times New Roman" w:cs="Times New Roman"/>
                <w:sz w:val="20"/>
                <w:szCs w:val="20"/>
              </w:rPr>
            </w:pPr>
            <w:r w:rsidRPr="0025768D">
              <w:rPr>
                <w:rFonts w:ascii="Times New Roman" w:hAnsi="Times New Roman" w:cs="Times New Roman"/>
                <w:sz w:val="20"/>
                <w:szCs w:val="20"/>
              </w:rPr>
              <w:t>1</w:t>
            </w:r>
          </w:p>
        </w:tc>
      </w:tr>
    </w:tbl>
    <w:p w14:paraId="0EC89E69" w14:textId="77777777" w:rsidR="002A1CE7" w:rsidRDefault="002A1CE7" w:rsidP="002A1CE7">
      <w:pPr>
        <w:spacing w:after="0" w:line="240" w:lineRule="auto"/>
        <w:rPr>
          <w:rFonts w:ascii="Times New Roman" w:hAnsi="Times New Roman" w:cs="Times New Roman"/>
          <w:sz w:val="24"/>
          <w:szCs w:val="24"/>
          <w:lang w:val="lv-LV"/>
        </w:rPr>
      </w:pPr>
    </w:p>
    <w:p w14:paraId="4171E9A0" w14:textId="77777777" w:rsidR="002A1CE7" w:rsidRDefault="002A1CE7" w:rsidP="002A1CE7">
      <w:pPr>
        <w:pStyle w:val="Sarakstarindkopa"/>
        <w:numPr>
          <w:ilvl w:val="1"/>
          <w:numId w:val="1"/>
        </w:num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4A1C83E7" w14:textId="77777777" w:rsidR="002A1CE7" w:rsidRDefault="002A1CE7" w:rsidP="002A1CE7">
      <w:pPr>
        <w:pStyle w:val="Sarakstarindkopa"/>
        <w:numPr>
          <w:ilvl w:val="2"/>
          <w:numId w:val="1"/>
        </w:num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9 izglītojamie pārtraukuši mācības sakarā ar dzīvesvietas maiņu; vecāki raduši citas darba iespējas;</w:t>
      </w:r>
    </w:p>
    <w:p w14:paraId="42FD1A85" w14:textId="77777777" w:rsidR="002A1CE7" w:rsidRDefault="002A1CE7" w:rsidP="002A1CE7">
      <w:pPr>
        <w:pStyle w:val="Sarakstarindkopa"/>
        <w:numPr>
          <w:ilvl w:val="2"/>
          <w:numId w:val="1"/>
        </w:num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3 izglītojamie mainījuši izglītības iestādi veselības un attīstības traucējumu dēļ. Kopā ar vecākiem pieņemts lēmums par izglītības iestādes maiņu, lai nodrošinātu plašākas atbalsta iespējas izglītojamajiem;</w:t>
      </w:r>
    </w:p>
    <w:p w14:paraId="02EF45D9" w14:textId="77777777" w:rsidR="002A1CE7" w:rsidRPr="0055362A" w:rsidRDefault="002A1CE7" w:rsidP="002A1CE7">
      <w:pPr>
        <w:pStyle w:val="Sarakstarindkopa"/>
        <w:numPr>
          <w:ilvl w:val="2"/>
          <w:numId w:val="1"/>
        </w:num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1  izglītojamā vecāki lūguši pārcelt bērnu no izglītības iestādes Salacgrīvā uz filiāli, kurā, mazāka bērnu skaita dēļ, iespējama kvalitatīvāka iekļaujošas vides radīšana izglītojamajam ar uzvedības traucējumiem.</w:t>
      </w:r>
    </w:p>
    <w:p w14:paraId="30574E08" w14:textId="77777777" w:rsidR="002A1CE7" w:rsidRDefault="002A1CE7" w:rsidP="002A1CE7">
      <w:pPr>
        <w:pStyle w:val="Sarakstarindkopa"/>
        <w:spacing w:after="0" w:line="240" w:lineRule="auto"/>
        <w:ind w:left="142"/>
        <w:jc w:val="both"/>
        <w:rPr>
          <w:rFonts w:ascii="Times New Roman" w:hAnsi="Times New Roman" w:cs="Times New Roman"/>
          <w:sz w:val="24"/>
          <w:szCs w:val="24"/>
          <w:lang w:val="lv-LV"/>
        </w:rPr>
      </w:pPr>
    </w:p>
    <w:p w14:paraId="2059453A" w14:textId="77777777" w:rsidR="002A1CE7" w:rsidRDefault="002A1CE7" w:rsidP="002A1CE7">
      <w:pPr>
        <w:pStyle w:val="Sarakstarindkopa"/>
        <w:numPr>
          <w:ilvl w:val="1"/>
          <w:numId w:val="1"/>
        </w:numPr>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1BC19505" w14:textId="77777777" w:rsidR="002A1CE7" w:rsidRPr="00276381" w:rsidRDefault="002A1CE7" w:rsidP="002A1CE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2A1CE7" w:rsidRPr="00733D05" w14:paraId="48FCC636" w14:textId="77777777" w:rsidTr="00124D76">
        <w:tc>
          <w:tcPr>
            <w:tcW w:w="993" w:type="dxa"/>
          </w:tcPr>
          <w:p w14:paraId="6C7E9736" w14:textId="77777777" w:rsidR="002A1CE7" w:rsidRPr="00636C79" w:rsidRDefault="002A1CE7" w:rsidP="00124D7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F7BEDE0" w14:textId="77777777" w:rsidR="002A1CE7" w:rsidRPr="00636C79" w:rsidRDefault="002A1CE7" w:rsidP="00124D7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60617C92" w14:textId="77777777" w:rsidR="002A1CE7" w:rsidRPr="00636C79" w:rsidRDefault="002A1CE7" w:rsidP="00124D7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16F4D0D9" w14:textId="77777777" w:rsidR="002A1CE7" w:rsidRPr="00636C79"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2A1CE7" w:rsidRPr="00733D05" w14:paraId="5BFE18C2" w14:textId="77777777" w:rsidTr="00124D76">
        <w:tc>
          <w:tcPr>
            <w:tcW w:w="993" w:type="dxa"/>
          </w:tcPr>
          <w:p w14:paraId="244CD3FF" w14:textId="77777777" w:rsidR="002A1CE7" w:rsidRPr="00636C79" w:rsidRDefault="002A1CE7" w:rsidP="00124D76">
            <w:pPr>
              <w:pStyle w:val="Sarakstarindkopa"/>
              <w:numPr>
                <w:ilvl w:val="0"/>
                <w:numId w:val="2"/>
              </w:numPr>
              <w:rPr>
                <w:rFonts w:ascii="Times New Roman" w:hAnsi="Times New Roman" w:cs="Times New Roman"/>
                <w:sz w:val="24"/>
                <w:szCs w:val="24"/>
                <w:lang w:val="lv-LV"/>
              </w:rPr>
            </w:pPr>
          </w:p>
        </w:tc>
        <w:tc>
          <w:tcPr>
            <w:tcW w:w="4075" w:type="dxa"/>
          </w:tcPr>
          <w:p w14:paraId="326D90F7" w14:textId="77777777" w:rsidR="002A1CE7" w:rsidRPr="00636C79" w:rsidRDefault="002A1CE7" w:rsidP="00124D76">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1959" w:type="dxa"/>
          </w:tcPr>
          <w:p w14:paraId="305F1778" w14:textId="77777777" w:rsidR="002A1CE7" w:rsidRPr="00636C79"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Pr>
          <w:p w14:paraId="4B1411DD" w14:textId="77777777" w:rsidR="002A1CE7" w:rsidRPr="00636C79"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Tika nodrošināti visu amatu darbinieki.</w:t>
            </w:r>
          </w:p>
        </w:tc>
      </w:tr>
      <w:tr w:rsidR="002A1CE7" w:rsidRPr="00733D05" w14:paraId="5313D847" w14:textId="77777777" w:rsidTr="00124D76">
        <w:tc>
          <w:tcPr>
            <w:tcW w:w="993" w:type="dxa"/>
          </w:tcPr>
          <w:p w14:paraId="3E08C3A3" w14:textId="77777777" w:rsidR="002A1CE7" w:rsidRPr="00636C79" w:rsidRDefault="002A1CE7" w:rsidP="00124D76">
            <w:pPr>
              <w:pStyle w:val="Sarakstarindkopa"/>
              <w:numPr>
                <w:ilvl w:val="0"/>
                <w:numId w:val="2"/>
              </w:numPr>
              <w:rPr>
                <w:rFonts w:ascii="Times New Roman" w:hAnsi="Times New Roman" w:cs="Times New Roman"/>
                <w:sz w:val="24"/>
                <w:szCs w:val="24"/>
                <w:lang w:val="lv-LV"/>
              </w:rPr>
            </w:pPr>
          </w:p>
        </w:tc>
        <w:tc>
          <w:tcPr>
            <w:tcW w:w="4075" w:type="dxa"/>
          </w:tcPr>
          <w:p w14:paraId="71461309" w14:textId="77777777" w:rsidR="002A1CE7" w:rsidRPr="00636C79" w:rsidRDefault="002A1CE7" w:rsidP="00124D76">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31.05.2022.)</w:t>
            </w:r>
          </w:p>
        </w:tc>
        <w:tc>
          <w:tcPr>
            <w:tcW w:w="1959" w:type="dxa"/>
          </w:tcPr>
          <w:p w14:paraId="285543C5" w14:textId="77777777" w:rsidR="002A1CE7" w:rsidRPr="00636C79"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3038" w:type="dxa"/>
          </w:tcPr>
          <w:p w14:paraId="6A15AE03" w14:textId="77777777" w:rsidR="002A1CE7" w:rsidRPr="00684FC8" w:rsidRDefault="002A1CE7" w:rsidP="00124D76">
            <w:pPr>
              <w:pStyle w:val="Sarakstarindkopa"/>
              <w:ind w:left="0"/>
              <w:rPr>
                <w:rFonts w:ascii="Times New Roman" w:hAnsi="Times New Roman" w:cs="Times New Roman"/>
                <w:sz w:val="24"/>
                <w:szCs w:val="24"/>
                <w:lang w:val="lv-LV"/>
              </w:rPr>
            </w:pPr>
            <w:r w:rsidRPr="00684FC8">
              <w:rPr>
                <w:rFonts w:ascii="Times New Roman" w:hAnsi="Times New Roman" w:cs="Times New Roman"/>
                <w:sz w:val="24"/>
                <w:szCs w:val="24"/>
                <w:lang w:val="lv-LV"/>
              </w:rPr>
              <w:t>1 izglītības psiholog</w:t>
            </w:r>
            <w:r>
              <w:rPr>
                <w:rFonts w:ascii="Times New Roman" w:hAnsi="Times New Roman" w:cs="Times New Roman"/>
                <w:sz w:val="24"/>
                <w:szCs w:val="24"/>
                <w:lang w:val="lv-LV"/>
              </w:rPr>
              <w:t>s</w:t>
            </w:r>
            <w:r w:rsidRPr="00684FC8">
              <w:rPr>
                <w:rFonts w:ascii="Times New Roman" w:hAnsi="Times New Roman" w:cs="Times New Roman"/>
                <w:sz w:val="24"/>
                <w:szCs w:val="24"/>
                <w:lang w:val="lv-LV"/>
              </w:rPr>
              <w:t>;</w:t>
            </w:r>
          </w:p>
          <w:p w14:paraId="5CC193F0" w14:textId="77777777" w:rsidR="002A1CE7" w:rsidRDefault="002A1CE7" w:rsidP="00124D76">
            <w:pPr>
              <w:pStyle w:val="Sarakstarindkopa"/>
              <w:ind w:left="0"/>
              <w:rPr>
                <w:rFonts w:ascii="Times New Roman" w:hAnsi="Times New Roman" w:cs="Times New Roman"/>
                <w:sz w:val="24"/>
                <w:szCs w:val="24"/>
                <w:lang w:val="lv-LV"/>
              </w:rPr>
            </w:pPr>
            <w:r w:rsidRPr="00684FC8">
              <w:rPr>
                <w:rFonts w:ascii="Times New Roman" w:hAnsi="Times New Roman" w:cs="Times New Roman"/>
                <w:sz w:val="24"/>
                <w:szCs w:val="24"/>
                <w:lang w:val="lv-LV"/>
              </w:rPr>
              <w:t>1 speciāl</w:t>
            </w:r>
            <w:r>
              <w:rPr>
                <w:rFonts w:ascii="Times New Roman" w:hAnsi="Times New Roman" w:cs="Times New Roman"/>
                <w:sz w:val="24"/>
                <w:szCs w:val="24"/>
                <w:lang w:val="lv-LV"/>
              </w:rPr>
              <w:t>ais</w:t>
            </w:r>
            <w:r w:rsidRPr="00684FC8">
              <w:rPr>
                <w:rFonts w:ascii="Times New Roman" w:hAnsi="Times New Roman" w:cs="Times New Roman"/>
                <w:sz w:val="24"/>
                <w:szCs w:val="24"/>
                <w:lang w:val="lv-LV"/>
              </w:rPr>
              <w:t xml:space="preserve"> pedagog</w:t>
            </w:r>
            <w:r>
              <w:rPr>
                <w:rFonts w:ascii="Times New Roman" w:hAnsi="Times New Roman" w:cs="Times New Roman"/>
                <w:sz w:val="24"/>
                <w:szCs w:val="24"/>
                <w:lang w:val="lv-LV"/>
              </w:rPr>
              <w:t>s</w:t>
            </w:r>
            <w:r w:rsidRPr="00684FC8">
              <w:rPr>
                <w:rFonts w:ascii="Times New Roman" w:hAnsi="Times New Roman" w:cs="Times New Roman"/>
                <w:sz w:val="24"/>
                <w:szCs w:val="24"/>
                <w:lang w:val="lv-LV"/>
              </w:rPr>
              <w:t>;</w:t>
            </w:r>
          </w:p>
          <w:p w14:paraId="095538C8" w14:textId="77777777" w:rsidR="002A1CE7" w:rsidRPr="00684FC8"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 mūzikas terapeits;</w:t>
            </w:r>
          </w:p>
          <w:p w14:paraId="256FF4EC" w14:textId="77777777" w:rsidR="002A1CE7" w:rsidRPr="00636C79" w:rsidRDefault="002A1CE7" w:rsidP="002A1CE7">
            <w:pPr>
              <w:pStyle w:val="Sarakstarindkopa"/>
              <w:numPr>
                <w:ilvl w:val="0"/>
                <w:numId w:val="6"/>
              </w:numPr>
              <w:rPr>
                <w:rFonts w:ascii="Times New Roman" w:hAnsi="Times New Roman" w:cs="Times New Roman"/>
                <w:sz w:val="24"/>
                <w:szCs w:val="24"/>
                <w:lang w:val="lv-LV"/>
              </w:rPr>
            </w:pPr>
            <w:r w:rsidRPr="00684FC8">
              <w:rPr>
                <w:rFonts w:ascii="Times New Roman" w:hAnsi="Times New Roman" w:cs="Times New Roman"/>
                <w:sz w:val="24"/>
                <w:szCs w:val="24"/>
                <w:lang w:val="lv-LV"/>
              </w:rPr>
              <w:t>logopēd</w:t>
            </w:r>
            <w:r>
              <w:rPr>
                <w:rFonts w:ascii="Times New Roman" w:hAnsi="Times New Roman" w:cs="Times New Roman"/>
                <w:sz w:val="24"/>
                <w:szCs w:val="24"/>
                <w:lang w:val="lv-LV"/>
              </w:rPr>
              <w:t>i</w:t>
            </w:r>
            <w:r w:rsidRPr="00684FC8">
              <w:rPr>
                <w:rFonts w:ascii="Times New Roman" w:hAnsi="Times New Roman" w:cs="Times New Roman"/>
                <w:sz w:val="24"/>
                <w:szCs w:val="24"/>
                <w:lang w:val="lv-LV"/>
              </w:rPr>
              <w:t>.</w:t>
            </w:r>
          </w:p>
        </w:tc>
      </w:tr>
    </w:tbl>
    <w:p w14:paraId="3B5CEDC4" w14:textId="77777777" w:rsidR="002A1CE7" w:rsidRDefault="002A1CE7" w:rsidP="002A1CE7">
      <w:pPr>
        <w:pStyle w:val="Sarakstarindkopa"/>
        <w:spacing w:after="0" w:line="240" w:lineRule="auto"/>
        <w:rPr>
          <w:rFonts w:ascii="Times New Roman" w:hAnsi="Times New Roman" w:cs="Times New Roman"/>
          <w:b/>
          <w:bCs/>
          <w:sz w:val="24"/>
          <w:szCs w:val="24"/>
          <w:lang w:val="lv-LV"/>
        </w:rPr>
      </w:pPr>
    </w:p>
    <w:p w14:paraId="771A4719" w14:textId="77777777" w:rsidR="002A1CE7" w:rsidRDefault="002A1CE7" w:rsidP="002A1CE7">
      <w:pPr>
        <w:pStyle w:val="Sarakstarindkopa"/>
        <w:spacing w:after="0" w:line="240" w:lineRule="auto"/>
        <w:ind w:right="-99"/>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2. </w:t>
      </w:r>
      <w:r w:rsidRPr="00586834">
        <w:rPr>
          <w:rFonts w:ascii="Times New Roman" w:hAnsi="Times New Roman" w:cs="Times New Roman"/>
          <w:b/>
          <w:bCs/>
          <w:sz w:val="24"/>
          <w:szCs w:val="24"/>
          <w:lang w:val="lv-LV"/>
        </w:rPr>
        <w:t xml:space="preserve">Izglītības iestādes darbības pamatmērķi </w:t>
      </w:r>
      <w:r>
        <w:rPr>
          <w:rFonts w:ascii="Times New Roman" w:hAnsi="Times New Roman" w:cs="Times New Roman"/>
          <w:b/>
          <w:bCs/>
          <w:sz w:val="24"/>
          <w:szCs w:val="24"/>
          <w:lang w:val="lv-LV"/>
        </w:rPr>
        <w:t>un prioritātes</w:t>
      </w:r>
    </w:p>
    <w:p w14:paraId="4626948D" w14:textId="77777777" w:rsidR="002A1CE7" w:rsidRPr="00446618" w:rsidRDefault="002A1CE7" w:rsidP="002A1CE7">
      <w:pPr>
        <w:spacing w:after="0" w:line="240" w:lineRule="auto"/>
        <w:ind w:left="360" w:right="-99"/>
        <w:jc w:val="both"/>
        <w:rPr>
          <w:rFonts w:ascii="Times New Roman" w:hAnsi="Times New Roman" w:cs="Times New Roman"/>
          <w:b/>
          <w:bCs/>
          <w:sz w:val="24"/>
          <w:szCs w:val="24"/>
          <w:lang w:val="lv-LV"/>
        </w:rPr>
      </w:pPr>
    </w:p>
    <w:p w14:paraId="511DB279" w14:textId="77777777" w:rsidR="002A1CE7" w:rsidRPr="007C3CDA" w:rsidRDefault="002A1CE7" w:rsidP="002A1CE7">
      <w:pPr>
        <w:pStyle w:val="Sarakstarindkopa"/>
        <w:numPr>
          <w:ilvl w:val="1"/>
          <w:numId w:val="2"/>
        </w:numPr>
        <w:spacing w:after="0" w:line="240" w:lineRule="auto"/>
        <w:ind w:left="426" w:right="-99"/>
        <w:jc w:val="both"/>
        <w:rPr>
          <w:rFonts w:ascii="Times New Roman" w:hAnsi="Times New Roman" w:cs="Times New Roman"/>
          <w:sz w:val="24"/>
          <w:szCs w:val="24"/>
          <w:lang w:val="lv-LV"/>
        </w:rPr>
      </w:pPr>
      <w:r w:rsidRPr="007C3CDA">
        <w:rPr>
          <w:rFonts w:ascii="Times New Roman" w:hAnsi="Times New Roman" w:cs="Times New Roman"/>
          <w:sz w:val="24"/>
          <w:szCs w:val="24"/>
          <w:lang w:val="lv-LV"/>
        </w:rPr>
        <w:t xml:space="preserve"> Izglītības iestādes misija – profesionāla komanda, kas labvēlīgā un mūsdienīgā mācību vidē nodrošina katra izglītojamā spējām atbilstošu kvalitatīvu pirmsskolas izglītību.</w:t>
      </w:r>
    </w:p>
    <w:p w14:paraId="7B54B035" w14:textId="77777777" w:rsidR="002A1CE7" w:rsidRPr="007C3CDA" w:rsidRDefault="002A1CE7" w:rsidP="002A1CE7">
      <w:pPr>
        <w:pStyle w:val="Sarakstarindkopa"/>
        <w:numPr>
          <w:ilvl w:val="1"/>
          <w:numId w:val="2"/>
        </w:numPr>
        <w:spacing w:after="0" w:line="240" w:lineRule="auto"/>
        <w:ind w:left="426" w:right="-99"/>
        <w:jc w:val="both"/>
        <w:rPr>
          <w:rFonts w:ascii="Times New Roman" w:hAnsi="Times New Roman" w:cs="Times New Roman"/>
          <w:sz w:val="24"/>
          <w:szCs w:val="24"/>
          <w:lang w:val="lv-LV"/>
        </w:rPr>
      </w:pPr>
      <w:r w:rsidRPr="007C3CDA">
        <w:rPr>
          <w:rFonts w:ascii="Times New Roman" w:hAnsi="Times New Roman" w:cs="Times New Roman"/>
          <w:sz w:val="24"/>
          <w:szCs w:val="24"/>
          <w:lang w:val="lv-LV"/>
        </w:rPr>
        <w:t>Izglītības iestādes vīzija  par izglītojamo – reālajai dzīvei un turpmākajai izglītībai vispusīgi attīstīts bērns, personība ar pašcieņu, kurš ciena un rūpējas par sevi un citiem.</w:t>
      </w:r>
    </w:p>
    <w:p w14:paraId="7AF8E2CD" w14:textId="77777777" w:rsidR="002A1CE7" w:rsidRPr="00992ED2" w:rsidRDefault="002A1CE7" w:rsidP="002A1CE7">
      <w:pPr>
        <w:pStyle w:val="Sarakstarindkopa"/>
        <w:numPr>
          <w:ilvl w:val="1"/>
          <w:numId w:val="2"/>
        </w:numPr>
        <w:spacing w:after="0" w:line="240" w:lineRule="auto"/>
        <w:ind w:left="426" w:right="-99"/>
        <w:jc w:val="both"/>
        <w:rPr>
          <w:rFonts w:ascii="Times New Roman" w:hAnsi="Times New Roman" w:cs="Times New Roman"/>
          <w:sz w:val="24"/>
          <w:szCs w:val="24"/>
          <w:lang w:val="lv-LV"/>
        </w:rPr>
      </w:pPr>
      <w:r w:rsidRPr="00992ED2">
        <w:rPr>
          <w:rFonts w:ascii="Times New Roman" w:hAnsi="Times New Roman" w:cs="Times New Roman"/>
          <w:sz w:val="24"/>
          <w:szCs w:val="24"/>
          <w:lang w:val="lv-LV"/>
        </w:rPr>
        <w:t xml:space="preserve"> Izglītības iestādes vērtības </w:t>
      </w:r>
      <w:proofErr w:type="spellStart"/>
      <w:r w:rsidRPr="00992ED2">
        <w:rPr>
          <w:rFonts w:ascii="Times New Roman" w:hAnsi="Times New Roman" w:cs="Times New Roman"/>
          <w:sz w:val="24"/>
          <w:szCs w:val="24"/>
          <w:lang w:val="lv-LV"/>
        </w:rPr>
        <w:t>cilvēkcentrētā</w:t>
      </w:r>
      <w:proofErr w:type="spellEnd"/>
      <w:r w:rsidRPr="00992ED2">
        <w:rPr>
          <w:rFonts w:ascii="Times New Roman" w:hAnsi="Times New Roman" w:cs="Times New Roman"/>
          <w:sz w:val="24"/>
          <w:szCs w:val="24"/>
          <w:lang w:val="lv-LV"/>
        </w:rPr>
        <w:t xml:space="preserve"> veidā – atbildība par saviem vārdiem un darbiem, </w:t>
      </w:r>
      <w:proofErr w:type="spellStart"/>
      <w:r w:rsidRPr="00992ED2">
        <w:rPr>
          <w:rFonts w:ascii="Times New Roman" w:hAnsi="Times New Roman" w:cs="Times New Roman"/>
          <w:sz w:val="24"/>
          <w:szCs w:val="24"/>
          <w:lang w:val="lv-LV"/>
        </w:rPr>
        <w:t>cieņpilna</w:t>
      </w:r>
      <w:proofErr w:type="spellEnd"/>
      <w:r w:rsidRPr="00992ED2">
        <w:rPr>
          <w:rFonts w:ascii="Times New Roman" w:hAnsi="Times New Roman" w:cs="Times New Roman"/>
          <w:sz w:val="24"/>
          <w:szCs w:val="24"/>
          <w:lang w:val="lv-LV"/>
        </w:rPr>
        <w:t xml:space="preserve"> sadarbība katra cilvēka stipro pušu izcelšanai, sava potenciāla realizēšanai.</w:t>
      </w:r>
    </w:p>
    <w:p w14:paraId="3921D4EC" w14:textId="77777777" w:rsidR="002A1CE7" w:rsidRDefault="002A1CE7" w:rsidP="002A1CE7">
      <w:pPr>
        <w:pStyle w:val="Sarakstarindkopa"/>
        <w:numPr>
          <w:ilvl w:val="1"/>
          <w:numId w:val="2"/>
        </w:numPr>
        <w:spacing w:after="0" w:line="240" w:lineRule="auto"/>
        <w:ind w:left="426" w:right="-9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2021./2022.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61F244B7" w14:textId="77777777" w:rsidR="002A1CE7" w:rsidRDefault="002A1CE7" w:rsidP="002A1CE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402"/>
        <w:gridCol w:w="2539"/>
      </w:tblGrid>
      <w:tr w:rsidR="002A1CE7" w:rsidRPr="00AA7BAE" w14:paraId="3995B9E1" w14:textId="77777777" w:rsidTr="00124D76">
        <w:tc>
          <w:tcPr>
            <w:tcW w:w="2263" w:type="dxa"/>
          </w:tcPr>
          <w:p w14:paraId="2642F84C"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402" w:type="dxa"/>
          </w:tcPr>
          <w:p w14:paraId="723C50F3"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539" w:type="dxa"/>
          </w:tcPr>
          <w:p w14:paraId="0EFA7636"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2A1CE7" w:rsidRPr="00AA7BAE" w14:paraId="10742E31" w14:textId="77777777" w:rsidTr="00124D76">
        <w:tc>
          <w:tcPr>
            <w:tcW w:w="2263" w:type="dxa"/>
          </w:tcPr>
          <w:p w14:paraId="4008B26C"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Nr.1Aktualizēt kvalitatīvas izglītības principu – mijiedarbību starp bērniem, pedagogiem un ģimenēm</w:t>
            </w:r>
          </w:p>
        </w:tc>
        <w:tc>
          <w:tcPr>
            <w:tcW w:w="3402" w:type="dxa"/>
          </w:tcPr>
          <w:p w14:paraId="28B1B03A"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43C2767D"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1.Pedagogiem ir nepieciešamā izpratne par mijiedarbības lomu bērna attīstības un mācīšanās procesā.</w:t>
            </w:r>
          </w:p>
        </w:tc>
        <w:tc>
          <w:tcPr>
            <w:tcW w:w="2539" w:type="dxa"/>
          </w:tcPr>
          <w:p w14:paraId="164875F3"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4E1AB43"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Pedagogu pašvērtējumos   norādīta 100 % izpratne par mijiedarbību ikdienas darbā</w:t>
            </w:r>
          </w:p>
        </w:tc>
      </w:tr>
      <w:tr w:rsidR="002A1CE7" w:rsidRPr="00F90042" w14:paraId="77F48468" w14:textId="77777777" w:rsidTr="00124D76">
        <w:tc>
          <w:tcPr>
            <w:tcW w:w="2263" w:type="dxa"/>
          </w:tcPr>
          <w:p w14:paraId="541CC339" w14:textId="77777777" w:rsidR="002A1CE7" w:rsidRDefault="002A1CE7" w:rsidP="00124D76">
            <w:pPr>
              <w:pStyle w:val="Sarakstarindkopa"/>
              <w:ind w:left="0"/>
              <w:rPr>
                <w:rFonts w:ascii="Times New Roman" w:hAnsi="Times New Roman" w:cs="Times New Roman"/>
                <w:sz w:val="24"/>
                <w:szCs w:val="24"/>
                <w:lang w:val="lv-LV"/>
              </w:rPr>
            </w:pPr>
          </w:p>
        </w:tc>
        <w:tc>
          <w:tcPr>
            <w:tcW w:w="3402" w:type="dxa"/>
          </w:tcPr>
          <w:p w14:paraId="6E7A4F1A"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653979C6"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Izpratnes veidošanai par mērķtiecīgu mijiedarbību:</w:t>
            </w:r>
          </w:p>
          <w:p w14:paraId="69019F55"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1.1.</w:t>
            </w:r>
            <w:r w:rsidRPr="0068778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23 pedagogi piedalījušies </w:t>
            </w:r>
            <w:r w:rsidRPr="00687785">
              <w:rPr>
                <w:rFonts w:ascii="Times New Roman" w:hAnsi="Times New Roman" w:cs="Times New Roman"/>
                <w:sz w:val="24"/>
                <w:szCs w:val="24"/>
                <w:lang w:val="lv-LV"/>
              </w:rPr>
              <w:t xml:space="preserve">metodiskās apvienības seminārā “Mijiedarbības kvalitātes indikatori pedagoģiskajā procesā”, </w:t>
            </w:r>
          </w:p>
          <w:p w14:paraId="7E4A6A20"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1.2. 20 pedagogi </w:t>
            </w:r>
            <w:r w:rsidRPr="00687785">
              <w:rPr>
                <w:rFonts w:ascii="Times New Roman" w:hAnsi="Times New Roman" w:cs="Times New Roman"/>
                <w:sz w:val="24"/>
                <w:szCs w:val="24"/>
                <w:lang w:val="lv-LV"/>
              </w:rPr>
              <w:t xml:space="preserve">apmeklējuši tālākizglītības kursus “Kā rosināt skolotāju un bērnu pašcieņu”,    </w:t>
            </w:r>
          </w:p>
          <w:p w14:paraId="07D63D32"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1.3. 20 pedagogi </w:t>
            </w:r>
            <w:r w:rsidRPr="00687785">
              <w:rPr>
                <w:rFonts w:ascii="Times New Roman" w:hAnsi="Times New Roman" w:cs="Times New Roman"/>
                <w:sz w:val="24"/>
                <w:szCs w:val="24"/>
                <w:lang w:val="lv-LV"/>
              </w:rPr>
              <w:t xml:space="preserve">apmeklējuši tālākizglītības  kursus “Bērnu </w:t>
            </w:r>
            <w:r w:rsidRPr="00687785">
              <w:rPr>
                <w:rFonts w:ascii="Times New Roman" w:hAnsi="Times New Roman" w:cs="Times New Roman"/>
                <w:sz w:val="24"/>
                <w:szCs w:val="24"/>
                <w:lang w:val="lv-LV"/>
              </w:rPr>
              <w:lastRenderedPageBreak/>
              <w:t>tikumu izkopšana audzināšanas procesā”</w:t>
            </w:r>
          </w:p>
          <w:p w14:paraId="40F66C79"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2. 23 pedagogi  piedalījušies Skola2030 reģionālajā konferencē “Praktiski. Lietpratībai”, iepazinušies ar labās prakses piemēriem veiksmīgas mijiedarbības kontekstā.</w:t>
            </w:r>
          </w:p>
          <w:p w14:paraId="48AC3878"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687785">
              <w:rPr>
                <w:rFonts w:ascii="Times New Roman" w:hAnsi="Times New Roman" w:cs="Times New Roman"/>
                <w:sz w:val="24"/>
                <w:szCs w:val="24"/>
                <w:lang w:val="lv-LV"/>
              </w:rPr>
              <w:t>Izstrādāti kritēriji mijiedarbības pašvērtējumam.</w:t>
            </w:r>
          </w:p>
          <w:p w14:paraId="11FF3D9F" w14:textId="77777777" w:rsidR="002A1CE7" w:rsidRDefault="002A1CE7" w:rsidP="00124D76">
            <w:pPr>
              <w:pStyle w:val="Sarakstarindkopa"/>
              <w:ind w:left="0"/>
              <w:rPr>
                <w:rFonts w:ascii="Times New Roman" w:hAnsi="Times New Roman" w:cs="Times New Roman"/>
                <w:sz w:val="24"/>
                <w:szCs w:val="24"/>
                <w:lang w:val="lv-LV"/>
              </w:rPr>
            </w:pPr>
          </w:p>
        </w:tc>
        <w:tc>
          <w:tcPr>
            <w:tcW w:w="2539" w:type="dxa"/>
          </w:tcPr>
          <w:p w14:paraId="07EBB111" w14:textId="77777777" w:rsidR="002A1CE7" w:rsidRDefault="002A1CE7" w:rsidP="00124D76">
            <w:pPr>
              <w:pStyle w:val="Sarakstarindkopa"/>
              <w:ind w:left="0"/>
              <w:rPr>
                <w:rFonts w:ascii="Times New Roman" w:hAnsi="Times New Roman" w:cs="Times New Roman"/>
                <w:sz w:val="24"/>
                <w:szCs w:val="24"/>
                <w:lang w:val="lv-LV"/>
              </w:rPr>
            </w:pPr>
          </w:p>
        </w:tc>
      </w:tr>
      <w:tr w:rsidR="002A1CE7" w:rsidRPr="00F90042" w14:paraId="54E479CB" w14:textId="77777777" w:rsidTr="00124D76">
        <w:tc>
          <w:tcPr>
            <w:tcW w:w="2263" w:type="dxa"/>
          </w:tcPr>
          <w:p w14:paraId="7A888290"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 Mācīšanās kopienas grupā veidošana, atbalsta sniegšanai katram bērnam sava potenciāla attīstīšanai.</w:t>
            </w:r>
          </w:p>
        </w:tc>
        <w:tc>
          <w:tcPr>
            <w:tcW w:w="3402" w:type="dxa"/>
          </w:tcPr>
          <w:p w14:paraId="6205C705" w14:textId="77777777" w:rsidR="002A1CE7" w:rsidRDefault="002A1CE7" w:rsidP="002A1CE7">
            <w:pPr>
              <w:pStyle w:val="Sarakstarindkopa"/>
              <w:numPr>
                <w:ilvl w:val="0"/>
                <w:numId w:val="7"/>
              </w:numPr>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14:paraId="12B0FCA3" w14:textId="77777777" w:rsidR="002A1CE7" w:rsidRPr="00F90042"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F90042">
              <w:rPr>
                <w:rFonts w:ascii="Times New Roman" w:hAnsi="Times New Roman" w:cs="Times New Roman"/>
                <w:sz w:val="24"/>
                <w:szCs w:val="24"/>
                <w:lang w:val="lv-LV"/>
              </w:rPr>
              <w:t>Izveidota vienota izpratne pedagogiem un vecākiem par katra bērna potenciāla attīstīšanas iespējām</w:t>
            </w:r>
            <w:r>
              <w:rPr>
                <w:rFonts w:ascii="Times New Roman" w:hAnsi="Times New Roman" w:cs="Times New Roman"/>
                <w:sz w:val="24"/>
                <w:szCs w:val="24"/>
                <w:lang w:val="lv-LV"/>
              </w:rPr>
              <w:t>.</w:t>
            </w:r>
          </w:p>
        </w:tc>
        <w:tc>
          <w:tcPr>
            <w:tcW w:w="2539" w:type="dxa"/>
          </w:tcPr>
          <w:p w14:paraId="2AD8A952"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jo 80% vecāki piedalījās individuālajās sarunās, bet mazāk par pusi noklausījās semināru ciklu, kā rezultātā jāmeklē citas sadarbības formas.  </w:t>
            </w:r>
          </w:p>
        </w:tc>
      </w:tr>
      <w:tr w:rsidR="002A1CE7" w:rsidRPr="00F90042" w14:paraId="7F6E2EE8" w14:textId="77777777" w:rsidTr="00124D76">
        <w:tc>
          <w:tcPr>
            <w:tcW w:w="2263" w:type="dxa"/>
          </w:tcPr>
          <w:p w14:paraId="5C2133C4" w14:textId="77777777" w:rsidR="002A1CE7" w:rsidRDefault="002A1CE7" w:rsidP="00124D76">
            <w:pPr>
              <w:pStyle w:val="Sarakstarindkopa"/>
              <w:ind w:left="0"/>
              <w:rPr>
                <w:rFonts w:ascii="Times New Roman" w:hAnsi="Times New Roman" w:cs="Times New Roman"/>
                <w:sz w:val="24"/>
                <w:szCs w:val="24"/>
                <w:lang w:val="lv-LV"/>
              </w:rPr>
            </w:pPr>
          </w:p>
        </w:tc>
        <w:tc>
          <w:tcPr>
            <w:tcW w:w="3402" w:type="dxa"/>
          </w:tcPr>
          <w:p w14:paraId="00CBC9F0"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b) kvalitatīvi </w:t>
            </w:r>
          </w:p>
          <w:p w14:paraId="250EA699"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1.Ar Iestādes padomes lēmumu visiem vecākiem un pedagogiem ZOOM platformā organizēts, sagatavots un vadīts semināru cikls vienotas izpratnes veidošanai par atbalsta sniegšanu bērna potenciāla attīstīšanai:</w:t>
            </w:r>
          </w:p>
          <w:p w14:paraId="3E1A0E14"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1.1.mācīšanās kopienas seminārs “Rituāli ģimenē”</w:t>
            </w:r>
          </w:p>
          <w:p w14:paraId="089AFA16"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1.2. mācīšanās kopienas seminārs “Kā iemācīt bērnam domāt”</w:t>
            </w:r>
          </w:p>
          <w:p w14:paraId="3C78CD7F"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1.3. mācīšanās kopienas seminārs “Emociju attīstības īpatnības”</w:t>
            </w:r>
          </w:p>
          <w:p w14:paraId="01706120"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1.4.mācīšanās kopienas seminārs “Pašapziņas veidošana bērniem”</w:t>
            </w:r>
          </w:p>
          <w:p w14:paraId="4F4AAFE3"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1.5. mācīšanās kopienas seminārs “Mācīšanās kopienas loma bērna lietpratībā.”</w:t>
            </w:r>
          </w:p>
          <w:p w14:paraId="7F4A7832"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 Vadītājas vietnieces izglītības jautājumos dalība IIC organizētajos tālākizglītības kursos “Veiksmīga pāreja no pirmsskolas uz skolu” un gūto atziņu popularizēšana semināru ciklā vecākiem un pedagogiem.</w:t>
            </w:r>
          </w:p>
          <w:p w14:paraId="66F20E92"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3.VISC seminārs ZOOM “Atbalsts skolēniem ar </w:t>
            </w:r>
            <w:proofErr w:type="spellStart"/>
            <w:r>
              <w:rPr>
                <w:rFonts w:ascii="Times New Roman" w:hAnsi="Times New Roman" w:cs="Times New Roman"/>
                <w:sz w:val="24"/>
                <w:szCs w:val="24"/>
                <w:lang w:val="lv-LV"/>
              </w:rPr>
              <w:t>autiskā</w:t>
            </w:r>
            <w:proofErr w:type="spellEnd"/>
            <w:r>
              <w:rPr>
                <w:rFonts w:ascii="Times New Roman" w:hAnsi="Times New Roman" w:cs="Times New Roman"/>
                <w:sz w:val="24"/>
                <w:szCs w:val="24"/>
                <w:lang w:val="lv-LV"/>
              </w:rPr>
              <w:t xml:space="preserve"> spektra traucējumiem”.</w:t>
            </w:r>
          </w:p>
          <w:p w14:paraId="6F25F358"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4.Pedagogu individuālas sarunas ar katru ģimeni par bērna personības izaugsmi, labizjūtu grupā, disciplinēšanas izaicinājumiem un novērojumiem par bērna socializēšanos grupā</w:t>
            </w:r>
          </w:p>
          <w:p w14:paraId="1DF55DEC" w14:textId="77777777" w:rsidR="002A1CE7" w:rsidRPr="00687785"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5. </w:t>
            </w:r>
            <w:proofErr w:type="spellStart"/>
            <w:r>
              <w:rPr>
                <w:rFonts w:ascii="Times New Roman" w:hAnsi="Times New Roman" w:cs="Times New Roman"/>
                <w:sz w:val="24"/>
                <w:szCs w:val="24"/>
                <w:lang w:val="lv-LV"/>
              </w:rPr>
              <w:t>Svētciema</w:t>
            </w:r>
            <w:proofErr w:type="spellEnd"/>
            <w:r>
              <w:rPr>
                <w:rFonts w:ascii="Times New Roman" w:hAnsi="Times New Roman" w:cs="Times New Roman"/>
                <w:sz w:val="24"/>
                <w:szCs w:val="24"/>
                <w:lang w:val="lv-LV"/>
              </w:rPr>
              <w:t xml:space="preserve"> filiāles 4 pedagogi Skola2030 reģionālajā konferencē “Praktiski. Lietpratībai” popularizējuši sadarbības un mijiedarbības pieredzi  bērnu speciālo vajadzību potenciāla attīstībā.</w:t>
            </w:r>
          </w:p>
          <w:p w14:paraId="6920F063" w14:textId="77777777" w:rsidR="002A1CE7" w:rsidRDefault="002A1CE7" w:rsidP="00124D76">
            <w:pPr>
              <w:pStyle w:val="Sarakstarindkopa"/>
              <w:ind w:left="0"/>
              <w:rPr>
                <w:rFonts w:ascii="Times New Roman" w:hAnsi="Times New Roman" w:cs="Times New Roman"/>
                <w:sz w:val="24"/>
                <w:szCs w:val="24"/>
                <w:lang w:val="lv-LV"/>
              </w:rPr>
            </w:pPr>
          </w:p>
        </w:tc>
        <w:tc>
          <w:tcPr>
            <w:tcW w:w="2539" w:type="dxa"/>
          </w:tcPr>
          <w:p w14:paraId="2FB2F503"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 jo 100% notikušas uz sasniedzamo rezultātu vērstas  plānotās aktivitātes.</w:t>
            </w:r>
          </w:p>
        </w:tc>
      </w:tr>
    </w:tbl>
    <w:p w14:paraId="410A6AAD" w14:textId="77777777" w:rsidR="002A1CE7" w:rsidRDefault="002A1CE7" w:rsidP="002A1CE7">
      <w:pPr>
        <w:pStyle w:val="Sarakstarindkopa"/>
        <w:spacing w:after="0" w:line="240" w:lineRule="auto"/>
        <w:ind w:left="426"/>
        <w:rPr>
          <w:rFonts w:ascii="Times New Roman" w:hAnsi="Times New Roman" w:cs="Times New Roman"/>
          <w:sz w:val="24"/>
          <w:szCs w:val="24"/>
          <w:lang w:val="lv-LV"/>
        </w:rPr>
      </w:pPr>
    </w:p>
    <w:p w14:paraId="47AB3402" w14:textId="77777777" w:rsidR="002A1CE7" w:rsidRDefault="002A1CE7" w:rsidP="002A1CE7">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 mācību gadā (kvalitatīvi un kvantitatīvi)</w:t>
      </w:r>
    </w:p>
    <w:p w14:paraId="0DF6FD4F" w14:textId="77777777" w:rsidR="002A1CE7" w:rsidRPr="00446618" w:rsidRDefault="002A1CE7" w:rsidP="002A1CE7">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4252"/>
        <w:gridCol w:w="1803"/>
      </w:tblGrid>
      <w:tr w:rsidR="002A1CE7" w:rsidRPr="00AA7BAE" w14:paraId="09AF5DC5" w14:textId="77777777" w:rsidTr="00124D76">
        <w:tc>
          <w:tcPr>
            <w:tcW w:w="2263" w:type="dxa"/>
          </w:tcPr>
          <w:p w14:paraId="5760653D"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252" w:type="dxa"/>
          </w:tcPr>
          <w:p w14:paraId="2818AF13"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1689" w:type="dxa"/>
          </w:tcPr>
          <w:p w14:paraId="5601448B" w14:textId="77777777" w:rsidR="002A1CE7" w:rsidRDefault="002A1CE7" w:rsidP="00124D7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2A1CE7" w:rsidRPr="00F90042" w14:paraId="0D073555" w14:textId="77777777" w:rsidTr="00124D76">
        <w:tc>
          <w:tcPr>
            <w:tcW w:w="2263" w:type="dxa"/>
          </w:tcPr>
          <w:p w14:paraId="27ACF6CE"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 Aktualizēt kvalitatīvas izglītības principu – mācīšanās stratēģijas</w:t>
            </w:r>
          </w:p>
        </w:tc>
        <w:tc>
          <w:tcPr>
            <w:tcW w:w="4252" w:type="dxa"/>
          </w:tcPr>
          <w:p w14:paraId="31850511" w14:textId="77777777" w:rsidR="002A1CE7" w:rsidRDefault="002A1CE7" w:rsidP="002A1CE7">
            <w:pPr>
              <w:pStyle w:val="Sarakstarindkopa"/>
              <w:numPr>
                <w:ilvl w:val="0"/>
                <w:numId w:val="8"/>
              </w:numPr>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p>
          <w:p w14:paraId="57203AE9" w14:textId="77777777" w:rsidR="002A1CE7" w:rsidRPr="00F90042" w:rsidRDefault="002A1CE7" w:rsidP="00124D76">
            <w:pPr>
              <w:rPr>
                <w:rFonts w:ascii="Times New Roman" w:hAnsi="Times New Roman" w:cs="Times New Roman"/>
                <w:sz w:val="24"/>
                <w:szCs w:val="24"/>
                <w:lang w:val="lv-LV"/>
              </w:rPr>
            </w:pPr>
            <w:r w:rsidRPr="00F90042">
              <w:rPr>
                <w:rFonts w:ascii="Times New Roman" w:hAnsi="Times New Roman" w:cs="Times New Roman"/>
                <w:sz w:val="24"/>
                <w:szCs w:val="24"/>
                <w:lang w:val="lv-LV"/>
              </w:rPr>
              <w:t>Pedagogiem ir nepieciešamā izpratne par mācīšanās stratēģijām mūsdienīga pedagoģiskā procesa nodrošināšanā</w:t>
            </w:r>
          </w:p>
        </w:tc>
        <w:tc>
          <w:tcPr>
            <w:tcW w:w="1689" w:type="dxa"/>
          </w:tcPr>
          <w:p w14:paraId="0A80DF67" w14:textId="77777777" w:rsidR="002A1CE7" w:rsidRDefault="002A1CE7" w:rsidP="00124D76">
            <w:pPr>
              <w:pStyle w:val="Sarakstarindkopa"/>
              <w:ind w:left="0"/>
              <w:rPr>
                <w:rFonts w:ascii="Times New Roman" w:hAnsi="Times New Roman" w:cs="Times New Roman"/>
                <w:sz w:val="24"/>
                <w:szCs w:val="24"/>
                <w:lang w:val="lv-LV"/>
              </w:rPr>
            </w:pPr>
          </w:p>
        </w:tc>
      </w:tr>
      <w:tr w:rsidR="002A1CE7" w:rsidRPr="00AA7BAE" w14:paraId="2D97172B" w14:textId="77777777" w:rsidTr="00124D76">
        <w:tc>
          <w:tcPr>
            <w:tcW w:w="2263" w:type="dxa"/>
          </w:tcPr>
          <w:p w14:paraId="6895B938" w14:textId="77777777" w:rsidR="002A1CE7" w:rsidRDefault="002A1CE7" w:rsidP="00124D76">
            <w:pPr>
              <w:pStyle w:val="Sarakstarindkopa"/>
              <w:ind w:left="0"/>
              <w:rPr>
                <w:rFonts w:ascii="Times New Roman" w:hAnsi="Times New Roman" w:cs="Times New Roman"/>
                <w:sz w:val="24"/>
                <w:szCs w:val="24"/>
                <w:lang w:val="lv-LV"/>
              </w:rPr>
            </w:pPr>
          </w:p>
        </w:tc>
        <w:tc>
          <w:tcPr>
            <w:tcW w:w="4252" w:type="dxa"/>
          </w:tcPr>
          <w:p w14:paraId="52EF9426" w14:textId="77777777" w:rsidR="002A1CE7" w:rsidRPr="00E43FFF"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Pr="00E43FFF">
              <w:rPr>
                <w:rFonts w:ascii="Times New Roman" w:hAnsi="Times New Roman" w:cs="Times New Roman"/>
                <w:sz w:val="24"/>
                <w:szCs w:val="24"/>
                <w:lang w:val="lv-LV"/>
              </w:rPr>
              <w:t>kvantitatīvi</w:t>
            </w:r>
          </w:p>
          <w:p w14:paraId="4C136AD8"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1.Izstrādāt kritērijus mācīšanās stratēģijas</w:t>
            </w:r>
            <w:r w:rsidRPr="00E43FFF">
              <w:rPr>
                <w:rFonts w:ascii="Times New Roman" w:hAnsi="Times New Roman" w:cs="Times New Roman"/>
                <w:sz w:val="24"/>
                <w:szCs w:val="24"/>
                <w:lang w:val="lv-LV"/>
              </w:rPr>
              <w:t xml:space="preserve"> </w:t>
            </w:r>
            <w:r>
              <w:rPr>
                <w:rFonts w:ascii="Times New Roman" w:hAnsi="Times New Roman" w:cs="Times New Roman"/>
                <w:sz w:val="24"/>
                <w:szCs w:val="24"/>
                <w:lang w:val="lv-LV"/>
              </w:rPr>
              <w:t>novērošanai pedagoģiskajā procesā.</w:t>
            </w:r>
          </w:p>
          <w:p w14:paraId="1FF6AFAC"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2.Izstrādāt kritērijus pedagogu pašvērtējumam mācīšanās stratēģiju jomā.</w:t>
            </w:r>
          </w:p>
          <w:p w14:paraId="55BE0CBC"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3.Organizēt semināru “Mācīšanās stratēģiju indikatori pedagoģiskajā procesā”</w:t>
            </w:r>
          </w:p>
          <w:p w14:paraId="76FB6B6D"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4. Atklātie pedagoģiskā procesa vērojumi mācīšanās stratēģiju vērtēšanai.</w:t>
            </w:r>
          </w:p>
          <w:p w14:paraId="26551A5A"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5.Pedagoģiskās padomes sēde par mācīšanās stratēģiju izvēli plānoto rezultātu sasniegšanai.</w:t>
            </w:r>
          </w:p>
        </w:tc>
        <w:tc>
          <w:tcPr>
            <w:tcW w:w="1689" w:type="dxa"/>
          </w:tcPr>
          <w:p w14:paraId="29E0BBF3" w14:textId="77777777" w:rsidR="002A1CE7" w:rsidRDefault="002A1CE7" w:rsidP="00124D76">
            <w:pPr>
              <w:pStyle w:val="Sarakstarindkopa"/>
              <w:ind w:left="0"/>
              <w:rPr>
                <w:rFonts w:ascii="Times New Roman" w:hAnsi="Times New Roman" w:cs="Times New Roman"/>
                <w:sz w:val="24"/>
                <w:szCs w:val="24"/>
                <w:lang w:val="lv-LV"/>
              </w:rPr>
            </w:pPr>
          </w:p>
        </w:tc>
      </w:tr>
      <w:tr w:rsidR="002A1CE7" w:rsidRPr="00F90042" w14:paraId="1A796C91" w14:textId="77777777" w:rsidTr="00124D76">
        <w:tc>
          <w:tcPr>
            <w:tcW w:w="2263" w:type="dxa"/>
          </w:tcPr>
          <w:p w14:paraId="1860A7D0"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Nr.2 Nodrošināt kvalitatīvu atbalstu pedagogiem </w:t>
            </w:r>
            <w:r>
              <w:rPr>
                <w:rFonts w:ascii="Times New Roman" w:hAnsi="Times New Roman" w:cs="Times New Roman"/>
                <w:sz w:val="24"/>
                <w:szCs w:val="24"/>
                <w:lang w:val="lv-LV"/>
              </w:rPr>
              <w:lastRenderedPageBreak/>
              <w:t>iekļaujošas izglītības realizēšanā visa vecuma grupās</w:t>
            </w:r>
          </w:p>
        </w:tc>
        <w:tc>
          <w:tcPr>
            <w:tcW w:w="4252" w:type="dxa"/>
          </w:tcPr>
          <w:p w14:paraId="4F128C36" w14:textId="77777777" w:rsidR="002A1CE7" w:rsidRPr="00F90042" w:rsidRDefault="002A1CE7" w:rsidP="002A1CE7">
            <w:pPr>
              <w:pStyle w:val="Sarakstarindkopa"/>
              <w:numPr>
                <w:ilvl w:val="0"/>
                <w:numId w:val="9"/>
              </w:numPr>
              <w:rPr>
                <w:rFonts w:ascii="Times New Roman" w:hAnsi="Times New Roman" w:cs="Times New Roman"/>
                <w:sz w:val="24"/>
                <w:szCs w:val="24"/>
                <w:lang w:val="lv-LV"/>
              </w:rPr>
            </w:pPr>
            <w:r w:rsidRPr="00F90042">
              <w:rPr>
                <w:rFonts w:ascii="Times New Roman" w:hAnsi="Times New Roman" w:cs="Times New Roman"/>
                <w:sz w:val="24"/>
                <w:szCs w:val="24"/>
                <w:lang w:val="lv-LV"/>
              </w:rPr>
              <w:lastRenderedPageBreak/>
              <w:t xml:space="preserve">kvalitatīvi </w:t>
            </w:r>
          </w:p>
          <w:p w14:paraId="1599CF8F" w14:textId="77777777" w:rsidR="002A1CE7" w:rsidRPr="00F90042"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1.</w:t>
            </w:r>
            <w:r w:rsidRPr="00F90042">
              <w:rPr>
                <w:rFonts w:ascii="Times New Roman" w:hAnsi="Times New Roman" w:cs="Times New Roman"/>
                <w:sz w:val="24"/>
                <w:szCs w:val="24"/>
                <w:lang w:val="lv-LV"/>
              </w:rPr>
              <w:t xml:space="preserve">Atbalsta komanda pilnveidos profesionālo kompetenci iekļaujošajā </w:t>
            </w:r>
            <w:r w:rsidRPr="00F90042">
              <w:rPr>
                <w:rFonts w:ascii="Times New Roman" w:hAnsi="Times New Roman" w:cs="Times New Roman"/>
                <w:sz w:val="24"/>
                <w:szCs w:val="24"/>
                <w:lang w:val="lv-LV"/>
              </w:rPr>
              <w:lastRenderedPageBreak/>
              <w:t>izglītībā, darbojoties profesionālajā kopienā “Skola katram bērnam”</w:t>
            </w:r>
          </w:p>
          <w:p w14:paraId="48BC4F8E"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c>
          <w:tcPr>
            <w:tcW w:w="1689" w:type="dxa"/>
          </w:tcPr>
          <w:p w14:paraId="7B44D3AC" w14:textId="77777777" w:rsidR="002A1CE7" w:rsidRDefault="002A1CE7" w:rsidP="00124D76">
            <w:pPr>
              <w:pStyle w:val="Sarakstarindkopa"/>
              <w:ind w:left="0"/>
              <w:rPr>
                <w:rFonts w:ascii="Times New Roman" w:hAnsi="Times New Roman" w:cs="Times New Roman"/>
                <w:sz w:val="24"/>
                <w:szCs w:val="24"/>
                <w:lang w:val="lv-LV"/>
              </w:rPr>
            </w:pPr>
          </w:p>
        </w:tc>
      </w:tr>
      <w:tr w:rsidR="002A1CE7" w:rsidRPr="00F90042" w14:paraId="1D35927F" w14:textId="77777777" w:rsidTr="00124D76">
        <w:tc>
          <w:tcPr>
            <w:tcW w:w="2263" w:type="dxa"/>
          </w:tcPr>
          <w:p w14:paraId="3F46AC8D" w14:textId="77777777" w:rsidR="002A1CE7" w:rsidRDefault="002A1CE7" w:rsidP="00124D76">
            <w:pPr>
              <w:pStyle w:val="Sarakstarindkopa"/>
              <w:ind w:left="0"/>
              <w:rPr>
                <w:rFonts w:ascii="Times New Roman" w:hAnsi="Times New Roman" w:cs="Times New Roman"/>
                <w:sz w:val="24"/>
                <w:szCs w:val="24"/>
                <w:lang w:val="lv-LV"/>
              </w:rPr>
            </w:pPr>
          </w:p>
        </w:tc>
        <w:tc>
          <w:tcPr>
            <w:tcW w:w="4252" w:type="dxa"/>
          </w:tcPr>
          <w:p w14:paraId="155667B4"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b) kvantitatīvi </w:t>
            </w:r>
          </w:p>
          <w:p w14:paraId="2ED52CFF"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1.Atbalsta komanda apguvusi profesionālās pilnveides programmu “Skola katram bērnam: iekļaujošas izglītības iespējas un risinājumi izglītības iestādē”</w:t>
            </w:r>
          </w:p>
          <w:p w14:paraId="432C0CDA"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2. Atbalsta komandas dalība   iekļaujošās izglītības profesionālās kopienas “Skola katram bērnam” seminārā  16.09.2022.:</w:t>
            </w:r>
          </w:p>
          <w:p w14:paraId="0BF5D559" w14:textId="77777777" w:rsidR="002A1CE7" w:rsidRDefault="002A1CE7" w:rsidP="00124D76">
            <w:pPr>
              <w:ind w:left="360"/>
              <w:rPr>
                <w:rFonts w:ascii="Times New Roman" w:hAnsi="Times New Roman" w:cs="Times New Roman"/>
                <w:sz w:val="24"/>
                <w:szCs w:val="24"/>
                <w:lang w:val="lv-LV"/>
              </w:rPr>
            </w:pPr>
            <w:r>
              <w:rPr>
                <w:rFonts w:ascii="Times New Roman" w:hAnsi="Times New Roman" w:cs="Times New Roman"/>
                <w:sz w:val="24"/>
                <w:szCs w:val="24"/>
                <w:lang w:val="lv-LV"/>
              </w:rPr>
              <w:t>-  savas pieredzes “Bālinta grupas” metodes izmantošanā uzvedības traucējumu novēršanā prezentēšana:</w:t>
            </w:r>
          </w:p>
          <w:p w14:paraId="71067C1D" w14:textId="77777777" w:rsidR="002A1CE7" w:rsidRDefault="002A1CE7" w:rsidP="00124D76">
            <w:pPr>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 - savas pieredzes mūzikas terapijas metožu izmantošanā darbā ar bērniem ar AST prezentēšana.</w:t>
            </w:r>
          </w:p>
          <w:p w14:paraId="20D45B00" w14:textId="77777777" w:rsidR="002A1CE7" w:rsidRDefault="002A1CE7" w:rsidP="00124D76">
            <w:pPr>
              <w:ind w:left="360"/>
              <w:rPr>
                <w:rFonts w:ascii="Times New Roman" w:hAnsi="Times New Roman" w:cs="Times New Roman"/>
                <w:sz w:val="24"/>
                <w:szCs w:val="24"/>
                <w:lang w:val="lv-LV"/>
              </w:rPr>
            </w:pPr>
            <w:r>
              <w:rPr>
                <w:rFonts w:ascii="Times New Roman" w:hAnsi="Times New Roman" w:cs="Times New Roman"/>
                <w:sz w:val="24"/>
                <w:szCs w:val="24"/>
                <w:lang w:val="lv-LV"/>
              </w:rPr>
              <w:t>- citu iestāžu labās prakses piemēru izzināšana un ieviešana savā darbā</w:t>
            </w:r>
          </w:p>
          <w:p w14:paraId="0DB3C939"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 xml:space="preserve">3.Atbalsta komandas </w:t>
            </w:r>
            <w:proofErr w:type="spellStart"/>
            <w:r>
              <w:rPr>
                <w:rFonts w:ascii="Times New Roman" w:hAnsi="Times New Roman" w:cs="Times New Roman"/>
                <w:sz w:val="24"/>
                <w:szCs w:val="24"/>
                <w:lang w:val="lv-LV"/>
              </w:rPr>
              <w:t>Erasmus</w:t>
            </w:r>
            <w:proofErr w:type="spellEnd"/>
            <w:r>
              <w:rPr>
                <w:rFonts w:ascii="Times New Roman" w:hAnsi="Times New Roman" w:cs="Times New Roman"/>
                <w:sz w:val="24"/>
                <w:szCs w:val="24"/>
                <w:lang w:val="lv-LV"/>
              </w:rPr>
              <w:t>+ projekta ietvaros dalība starptautiskā seminārā Palermo “</w:t>
            </w:r>
            <w:proofErr w:type="spellStart"/>
            <w:r>
              <w:rPr>
                <w:rFonts w:ascii="Times New Roman" w:hAnsi="Times New Roman" w:cs="Times New Roman"/>
                <w:sz w:val="24"/>
                <w:szCs w:val="24"/>
                <w:lang w:val="lv-LV"/>
              </w:rPr>
              <w:t>Special</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needs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and</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inclusive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education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Italian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expierence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of</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overcoming</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segregation</w:t>
            </w:r>
            <w:proofErr w:type="spellEnd"/>
            <w:r>
              <w:rPr>
                <w:rFonts w:ascii="Times New Roman" w:hAnsi="Times New Roman" w:cs="Times New Roman"/>
                <w:sz w:val="24"/>
                <w:szCs w:val="24"/>
                <w:lang w:val="lv-LV"/>
              </w:rPr>
              <w:t>”,  itāļu pieredzes izzināšana un popularizēšana iekļaujošās izglītības realizēšanā iestādē.</w:t>
            </w:r>
          </w:p>
          <w:p w14:paraId="453B485A"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4. Labās prakses piemēru iekļaujošā izglītībā popularizēšana pedagogiem.</w:t>
            </w:r>
          </w:p>
          <w:p w14:paraId="0E538AD3"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5. Zanes Kronbergas vadītie tālākizglītības kursi “Iekļaujošā izglītība pirmsskolā”</w:t>
            </w:r>
          </w:p>
          <w:p w14:paraId="36018A3C"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6.Individuālā plāna veidlapas digitālas formas izveidošana.</w:t>
            </w:r>
          </w:p>
          <w:p w14:paraId="7420E182" w14:textId="77777777" w:rsidR="002A1CE7" w:rsidRDefault="002A1CE7" w:rsidP="00124D76">
            <w:pPr>
              <w:rPr>
                <w:rFonts w:ascii="Times New Roman" w:hAnsi="Times New Roman" w:cs="Times New Roman"/>
                <w:sz w:val="24"/>
                <w:szCs w:val="24"/>
                <w:lang w:val="lv-LV"/>
              </w:rPr>
            </w:pPr>
            <w:r>
              <w:rPr>
                <w:rFonts w:ascii="Times New Roman" w:hAnsi="Times New Roman" w:cs="Times New Roman"/>
                <w:sz w:val="24"/>
                <w:szCs w:val="24"/>
                <w:lang w:val="lv-LV"/>
              </w:rPr>
              <w:t>7.Seminārs- praktikums “Dabas estētikas metodikas elementu izmantošana iekļaujošā izglītībā”. (</w:t>
            </w:r>
            <w:proofErr w:type="spellStart"/>
            <w:r>
              <w:rPr>
                <w:rFonts w:ascii="Times New Roman" w:hAnsi="Times New Roman" w:cs="Times New Roman"/>
                <w:sz w:val="24"/>
                <w:szCs w:val="24"/>
                <w:lang w:val="lv-LV"/>
              </w:rPr>
              <w:t>D.Vilemsone</w:t>
            </w:r>
            <w:proofErr w:type="spellEnd"/>
            <w:r>
              <w:rPr>
                <w:rFonts w:ascii="Times New Roman" w:hAnsi="Times New Roman" w:cs="Times New Roman"/>
                <w:sz w:val="24"/>
                <w:szCs w:val="24"/>
                <w:lang w:val="lv-LV"/>
              </w:rPr>
              <w:t>)</w:t>
            </w:r>
          </w:p>
          <w:p w14:paraId="2C781D88" w14:textId="77777777" w:rsidR="002A1CE7" w:rsidRDefault="002A1CE7" w:rsidP="00124D7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8.Izstrādāt kritērijus pedagogu </w:t>
            </w:r>
            <w:proofErr w:type="spellStart"/>
            <w:r>
              <w:rPr>
                <w:rFonts w:ascii="Times New Roman" w:hAnsi="Times New Roman" w:cs="Times New Roman"/>
                <w:sz w:val="24"/>
                <w:szCs w:val="24"/>
                <w:lang w:val="lv-LV"/>
              </w:rPr>
              <w:t>pašvērtēšanai</w:t>
            </w:r>
            <w:proofErr w:type="spellEnd"/>
            <w:r>
              <w:rPr>
                <w:rFonts w:ascii="Times New Roman" w:hAnsi="Times New Roman" w:cs="Times New Roman"/>
                <w:sz w:val="24"/>
                <w:szCs w:val="24"/>
                <w:lang w:val="lv-LV"/>
              </w:rPr>
              <w:t xml:space="preserve"> par iekļaujošās izglītības realizēšanu grupā</w:t>
            </w:r>
          </w:p>
        </w:tc>
        <w:tc>
          <w:tcPr>
            <w:tcW w:w="1689" w:type="dxa"/>
          </w:tcPr>
          <w:p w14:paraId="1711B410" w14:textId="77777777" w:rsidR="002A1CE7" w:rsidRDefault="002A1CE7" w:rsidP="00124D76">
            <w:pPr>
              <w:pStyle w:val="Sarakstarindkopa"/>
              <w:ind w:left="0"/>
              <w:rPr>
                <w:rFonts w:ascii="Times New Roman" w:hAnsi="Times New Roman" w:cs="Times New Roman"/>
                <w:sz w:val="24"/>
                <w:szCs w:val="24"/>
                <w:lang w:val="lv-LV"/>
              </w:rPr>
            </w:pPr>
          </w:p>
        </w:tc>
      </w:tr>
    </w:tbl>
    <w:p w14:paraId="2B41CCF5" w14:textId="77777777" w:rsidR="002A1CE7" w:rsidRPr="00166882" w:rsidRDefault="002A1CE7" w:rsidP="002A1CE7">
      <w:pPr>
        <w:spacing w:after="0" w:line="240" w:lineRule="auto"/>
        <w:jc w:val="center"/>
        <w:rPr>
          <w:rFonts w:ascii="Times New Roman" w:hAnsi="Times New Roman" w:cs="Times New Roman"/>
          <w:b/>
          <w:bCs/>
          <w:sz w:val="24"/>
          <w:szCs w:val="24"/>
          <w:lang w:val="lv-LV"/>
        </w:rPr>
      </w:pPr>
    </w:p>
    <w:p w14:paraId="16609D09" w14:textId="77777777" w:rsidR="002A1CE7" w:rsidRDefault="002A1CE7" w:rsidP="002A1CE7">
      <w:pPr>
        <w:pStyle w:val="Sarakstarindkopa"/>
        <w:spacing w:after="0" w:line="240" w:lineRule="auto"/>
        <w:ind w:left="426"/>
        <w:rPr>
          <w:rFonts w:ascii="Times New Roman" w:hAnsi="Times New Roman" w:cs="Times New Roman"/>
          <w:sz w:val="24"/>
          <w:szCs w:val="24"/>
          <w:lang w:val="lv-LV"/>
        </w:rPr>
      </w:pPr>
    </w:p>
    <w:p w14:paraId="1375276E" w14:textId="77777777" w:rsidR="002A1CE7" w:rsidRPr="00586834" w:rsidRDefault="002A1CE7" w:rsidP="002A1CE7">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1076738A" w14:textId="77777777" w:rsidR="002A1CE7" w:rsidRDefault="002A1CE7" w:rsidP="002A1CE7">
      <w:pPr>
        <w:spacing w:after="0" w:line="240" w:lineRule="auto"/>
        <w:rPr>
          <w:rFonts w:ascii="Times New Roman" w:hAnsi="Times New Roman" w:cs="Times New Roman"/>
          <w:sz w:val="24"/>
          <w:szCs w:val="24"/>
          <w:lang w:val="lv-LV"/>
        </w:rPr>
      </w:pPr>
    </w:p>
    <w:p w14:paraId="2B3B4109" w14:textId="77777777" w:rsidR="002A1CE7" w:rsidRDefault="002A1CE7" w:rsidP="002A1CE7">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1B3AD030" w14:textId="77777777" w:rsidR="002A1CE7" w:rsidRDefault="002A1CE7" w:rsidP="002A1CE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5529"/>
        <w:gridCol w:w="3685"/>
      </w:tblGrid>
      <w:tr w:rsidR="002A1CE7" w14:paraId="2B497C5A" w14:textId="77777777" w:rsidTr="00124D76">
        <w:tc>
          <w:tcPr>
            <w:tcW w:w="5529" w:type="dxa"/>
          </w:tcPr>
          <w:p w14:paraId="3A5173B7"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685" w:type="dxa"/>
          </w:tcPr>
          <w:p w14:paraId="61D108BF"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A1CE7" w:rsidRPr="008477FF" w14:paraId="03B82BD6" w14:textId="77777777" w:rsidTr="00124D76">
        <w:tc>
          <w:tcPr>
            <w:tcW w:w="5529" w:type="dxa"/>
          </w:tcPr>
          <w:p w14:paraId="3D3450ED" w14:textId="77777777" w:rsidR="002A1CE7" w:rsidRDefault="002A1CE7" w:rsidP="00124D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Izglītības programmas kvalitātes nodrošināšanai pedagogi ievēro kvalitatīvas izglītības principus.</w:t>
            </w:r>
          </w:p>
          <w:p w14:paraId="1B1171D6" w14:textId="77777777" w:rsidR="002A1CE7" w:rsidRDefault="002A1CE7" w:rsidP="00124D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 xml:space="preserve"> Dalība “Skola katram bērnam” veido atbalsta komandas kapacitāti un uzlabo sadarbību ar pašvaldības institūcijām   iekļaujošās izglītības problēmu risināšanā.</w:t>
            </w:r>
          </w:p>
          <w:p w14:paraId="0748DB23" w14:textId="77777777" w:rsidR="002A1CE7" w:rsidRPr="00AD0126" w:rsidRDefault="002A1CE7" w:rsidP="00124D7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Izveidota sistēmiska pieeja </w:t>
            </w:r>
          </w:p>
        </w:tc>
        <w:tc>
          <w:tcPr>
            <w:tcW w:w="3685" w:type="dxa"/>
          </w:tcPr>
          <w:p w14:paraId="110B90A1"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p>
        </w:tc>
      </w:tr>
    </w:tbl>
    <w:p w14:paraId="4B765ED3" w14:textId="77777777" w:rsidR="002A1CE7" w:rsidRPr="00446618" w:rsidRDefault="002A1CE7" w:rsidP="002A1CE7">
      <w:pPr>
        <w:pStyle w:val="Sarakstarindkopa"/>
        <w:spacing w:after="0" w:line="240" w:lineRule="auto"/>
        <w:ind w:left="426"/>
        <w:jc w:val="both"/>
        <w:rPr>
          <w:rFonts w:ascii="Times New Roman" w:hAnsi="Times New Roman" w:cs="Times New Roman"/>
          <w:sz w:val="24"/>
          <w:szCs w:val="24"/>
          <w:lang w:val="lv-LV"/>
        </w:rPr>
      </w:pPr>
    </w:p>
    <w:p w14:paraId="17209354" w14:textId="77777777" w:rsidR="002A1CE7" w:rsidRDefault="002A1CE7" w:rsidP="002A1CE7">
      <w:pPr>
        <w:spacing w:after="0" w:line="240" w:lineRule="auto"/>
        <w:jc w:val="both"/>
        <w:rPr>
          <w:rFonts w:ascii="Times New Roman" w:hAnsi="Times New Roman" w:cs="Times New Roman"/>
          <w:sz w:val="24"/>
          <w:szCs w:val="24"/>
          <w:lang w:val="lv-LV"/>
        </w:rPr>
      </w:pPr>
    </w:p>
    <w:p w14:paraId="57C0CCB7" w14:textId="77777777" w:rsidR="002A1CE7" w:rsidRDefault="002A1CE7" w:rsidP="002A1CE7">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1A7A6219" w14:textId="77777777" w:rsidR="002A1CE7" w:rsidRDefault="002A1CE7" w:rsidP="002A1CE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2A1CE7" w14:paraId="4F124698" w14:textId="77777777" w:rsidTr="00124D76">
        <w:tc>
          <w:tcPr>
            <w:tcW w:w="4607" w:type="dxa"/>
          </w:tcPr>
          <w:p w14:paraId="641215D9"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4DD0B96"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A1CE7" w:rsidRPr="00864157" w14:paraId="3422855D" w14:textId="77777777" w:rsidTr="00124D76">
        <w:tc>
          <w:tcPr>
            <w:tcW w:w="4607" w:type="dxa"/>
          </w:tcPr>
          <w:p w14:paraId="0B2B0B8A" w14:textId="77777777" w:rsidR="002A1CE7" w:rsidRDefault="002A1CE7" w:rsidP="00124D76">
            <w:pPr>
              <w:pStyle w:val="Sarakstarindkopa"/>
              <w:ind w:left="0"/>
              <w:jc w:val="both"/>
              <w:rPr>
                <w:rFonts w:ascii="Times New Roman" w:eastAsia="Times New Roman" w:hAnsi="Times New Roman" w:cs="Times New Roman"/>
                <w:lang w:val="lv-LV"/>
              </w:rPr>
            </w:pPr>
            <w:r>
              <w:rPr>
                <w:rFonts w:ascii="Times New Roman" w:eastAsia="Times New Roman" w:hAnsi="Times New Roman" w:cs="Times New Roman"/>
                <w:lang w:val="lv-LV"/>
              </w:rPr>
              <w:t>Dalība Skola 2023 programmā “Skola katram bērnam”.</w:t>
            </w:r>
          </w:p>
          <w:p w14:paraId="0D666A34"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Turpinās darbs pie izglītojamo iekļaušanas, kas pakļauti sociāli - emocionālajiem riskiem.</w:t>
            </w:r>
          </w:p>
        </w:tc>
        <w:tc>
          <w:tcPr>
            <w:tcW w:w="4607" w:type="dxa"/>
          </w:tcPr>
          <w:p w14:paraId="2D0501CB"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p>
        </w:tc>
      </w:tr>
    </w:tbl>
    <w:p w14:paraId="2B63189A" w14:textId="77777777" w:rsidR="002A1CE7" w:rsidRDefault="002A1CE7" w:rsidP="002A1CE7">
      <w:pPr>
        <w:spacing w:after="0" w:line="240" w:lineRule="auto"/>
        <w:jc w:val="both"/>
        <w:rPr>
          <w:rFonts w:ascii="Times New Roman" w:hAnsi="Times New Roman" w:cs="Times New Roman"/>
          <w:sz w:val="24"/>
          <w:szCs w:val="24"/>
          <w:lang w:val="lv-LV"/>
        </w:rPr>
      </w:pPr>
    </w:p>
    <w:p w14:paraId="13B3A14B" w14:textId="77777777" w:rsidR="002A1CE7" w:rsidRDefault="002A1CE7" w:rsidP="002A1CE7">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6D3F6973" w14:textId="77777777" w:rsidR="002A1CE7" w:rsidRDefault="002A1CE7" w:rsidP="002A1CE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2A1CE7" w14:paraId="65A2EC86" w14:textId="77777777" w:rsidTr="00124D76">
        <w:tc>
          <w:tcPr>
            <w:tcW w:w="4607" w:type="dxa"/>
          </w:tcPr>
          <w:p w14:paraId="34BD4B40"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5CFCB46F"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A1CE7" w:rsidRPr="008477FF" w14:paraId="6C4A1DE0" w14:textId="77777777" w:rsidTr="00124D76">
        <w:tc>
          <w:tcPr>
            <w:tcW w:w="4607" w:type="dxa"/>
          </w:tcPr>
          <w:p w14:paraId="3658C798" w14:textId="77777777" w:rsidR="002A1CE7" w:rsidRPr="00D7392D" w:rsidRDefault="002A1CE7" w:rsidP="00124D76">
            <w:pPr>
              <w:pStyle w:val="Sarakstarindkopa"/>
              <w:ind w:left="0"/>
              <w:jc w:val="both"/>
              <w:rPr>
                <w:rFonts w:ascii="Times New Roman" w:eastAsia="Times New Roman" w:hAnsi="Times New Roman" w:cs="Times New Roman"/>
                <w:sz w:val="24"/>
                <w:szCs w:val="24"/>
                <w:lang w:val="lv-LV"/>
              </w:rPr>
            </w:pPr>
            <w:r w:rsidRPr="00D7392D">
              <w:rPr>
                <w:rFonts w:ascii="Times New Roman" w:eastAsia="Times New Roman" w:hAnsi="Times New Roman" w:cs="Times New Roman"/>
                <w:sz w:val="24"/>
                <w:szCs w:val="24"/>
                <w:lang w:val="lv-LV"/>
              </w:rPr>
              <w:t xml:space="preserve">Licencēta speciālā pirmsskolas izglītības programma </w:t>
            </w:r>
            <w:r w:rsidRPr="00D7392D">
              <w:rPr>
                <w:rFonts w:ascii="Times New Roman" w:hAnsi="Times New Roman" w:cs="Times New Roman"/>
                <w:sz w:val="24"/>
                <w:szCs w:val="24"/>
                <w:lang w:val="lv-LV"/>
              </w:rPr>
              <w:t>izglītojamajiem ar garīgās attīstības traucējumiem (programmas kods 01015811),</w:t>
            </w:r>
            <w:r w:rsidRPr="00D7392D">
              <w:rPr>
                <w:rFonts w:ascii="Times New Roman" w:eastAsia="Times New Roman" w:hAnsi="Times New Roman" w:cs="Times New Roman"/>
                <w:sz w:val="24"/>
                <w:szCs w:val="24"/>
                <w:lang w:val="lv-LV"/>
              </w:rPr>
              <w:t xml:space="preserve"> nodrošināts atbalsta personāls un izglītības asistenti.</w:t>
            </w:r>
          </w:p>
        </w:tc>
        <w:tc>
          <w:tcPr>
            <w:tcW w:w="4607" w:type="dxa"/>
          </w:tcPr>
          <w:p w14:paraId="06EDCFD0"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p>
        </w:tc>
      </w:tr>
    </w:tbl>
    <w:p w14:paraId="726906DE" w14:textId="77777777" w:rsidR="002A1CE7" w:rsidRPr="00E45E82" w:rsidRDefault="002A1CE7" w:rsidP="002A1CE7">
      <w:pPr>
        <w:pStyle w:val="Sarakstarindkopa"/>
        <w:spacing w:after="0" w:line="240" w:lineRule="auto"/>
        <w:ind w:left="426"/>
        <w:jc w:val="both"/>
        <w:rPr>
          <w:rFonts w:ascii="Times New Roman" w:hAnsi="Times New Roman" w:cs="Times New Roman"/>
          <w:sz w:val="24"/>
          <w:szCs w:val="24"/>
          <w:lang w:val="lv-LV"/>
        </w:rPr>
      </w:pPr>
    </w:p>
    <w:p w14:paraId="42397373" w14:textId="77777777" w:rsidR="002A1CE7" w:rsidRDefault="002A1CE7" w:rsidP="002A1CE7">
      <w:pPr>
        <w:spacing w:after="0" w:line="240" w:lineRule="auto"/>
        <w:jc w:val="both"/>
        <w:rPr>
          <w:rFonts w:ascii="Times New Roman" w:hAnsi="Times New Roman" w:cs="Times New Roman"/>
          <w:sz w:val="24"/>
          <w:szCs w:val="24"/>
          <w:lang w:val="lv-LV"/>
        </w:rPr>
      </w:pPr>
    </w:p>
    <w:p w14:paraId="310EE5E9" w14:textId="77777777" w:rsidR="002A1CE7" w:rsidRPr="007C3CDA" w:rsidRDefault="002A1CE7" w:rsidP="002A1CE7">
      <w:pPr>
        <w:pStyle w:val="Sarakstarindkopa"/>
        <w:numPr>
          <w:ilvl w:val="1"/>
          <w:numId w:val="2"/>
        </w:numPr>
        <w:spacing w:after="0" w:line="240" w:lineRule="auto"/>
        <w:jc w:val="both"/>
        <w:rPr>
          <w:rFonts w:ascii="Times New Roman" w:hAnsi="Times New Roman" w:cs="Times New Roman"/>
          <w:sz w:val="24"/>
          <w:szCs w:val="24"/>
          <w:lang w:val="lv-LV"/>
        </w:rPr>
      </w:pPr>
      <w:r w:rsidRPr="007C3CDA">
        <w:rPr>
          <w:rFonts w:ascii="Times New Roman" w:hAnsi="Times New Roman" w:cs="Times New Roman"/>
          <w:sz w:val="24"/>
          <w:szCs w:val="24"/>
          <w:lang w:val="lv-LV"/>
        </w:rPr>
        <w:t xml:space="preserve"> Kritērija “Drošība un labklājība” stiprās puses un turpmākas attīstības vajadzības</w:t>
      </w:r>
    </w:p>
    <w:p w14:paraId="2396DB09" w14:textId="77777777" w:rsidR="002A1CE7" w:rsidRDefault="002A1CE7" w:rsidP="002A1CE7">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2A1CE7" w14:paraId="10E24F73" w14:textId="77777777" w:rsidTr="00124D76">
        <w:tc>
          <w:tcPr>
            <w:tcW w:w="4607" w:type="dxa"/>
          </w:tcPr>
          <w:p w14:paraId="6D5DB55E"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F03D3D4"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A1CE7" w:rsidRPr="008477FF" w14:paraId="6ED4CAD4" w14:textId="77777777" w:rsidTr="00124D76">
        <w:tc>
          <w:tcPr>
            <w:tcW w:w="4607" w:type="dxa"/>
          </w:tcPr>
          <w:p w14:paraId="550EA3AD"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r w:rsidRPr="00992ED2">
              <w:rPr>
                <w:rFonts w:ascii="Times New Roman" w:eastAsia="Times New Roman" w:hAnsi="Times New Roman" w:cs="Times New Roman"/>
                <w:sz w:val="24"/>
                <w:szCs w:val="24"/>
                <w:lang w:val="lv-LV"/>
              </w:rPr>
              <w:t xml:space="preserve">Dalība pilotprojektā </w:t>
            </w:r>
            <w:r w:rsidRPr="00992ED2">
              <w:rPr>
                <w:rFonts w:ascii="Times New Roman" w:eastAsia="Times New Roman" w:hAnsi="Times New Roman" w:cs="Times New Roman"/>
                <w:i/>
                <w:sz w:val="24"/>
                <w:szCs w:val="24"/>
                <w:lang w:val="lv-LV"/>
              </w:rPr>
              <w:t>Eclips</w:t>
            </w:r>
            <w:r w:rsidRPr="00992ED2">
              <w:rPr>
                <w:rFonts w:ascii="Times New Roman" w:eastAsia="Times New Roman" w:hAnsi="Times New Roman" w:cs="Times New Roman"/>
                <w:sz w:val="24"/>
                <w:szCs w:val="24"/>
                <w:lang w:val="lv-LV"/>
              </w:rPr>
              <w:t xml:space="preserve"> (metodikas izstrāde 1,5 – 4 gadus vecu bērnu iespējamu vardarbības risku konstatēšanai un novēršanai).</w:t>
            </w:r>
          </w:p>
        </w:tc>
        <w:tc>
          <w:tcPr>
            <w:tcW w:w="4607" w:type="dxa"/>
          </w:tcPr>
          <w:p w14:paraId="2DAA06D4"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p>
        </w:tc>
      </w:tr>
    </w:tbl>
    <w:p w14:paraId="747622B8" w14:textId="77777777" w:rsidR="002A1CE7" w:rsidRDefault="002A1CE7" w:rsidP="002A1CE7">
      <w:pPr>
        <w:spacing w:after="0" w:line="240" w:lineRule="auto"/>
        <w:rPr>
          <w:rFonts w:ascii="Times New Roman" w:hAnsi="Times New Roman" w:cs="Times New Roman"/>
          <w:sz w:val="24"/>
          <w:szCs w:val="24"/>
          <w:lang w:val="lv-LV"/>
        </w:rPr>
      </w:pPr>
    </w:p>
    <w:p w14:paraId="731EE8D9" w14:textId="77777777" w:rsidR="002A1CE7" w:rsidRPr="007C3CDA" w:rsidRDefault="002A1CE7" w:rsidP="002A1CE7">
      <w:pPr>
        <w:pStyle w:val="Sarakstarindkopa"/>
        <w:numPr>
          <w:ilvl w:val="1"/>
          <w:numId w:val="2"/>
        </w:numPr>
        <w:spacing w:after="0" w:line="240" w:lineRule="auto"/>
        <w:jc w:val="both"/>
        <w:rPr>
          <w:rFonts w:ascii="Times New Roman" w:hAnsi="Times New Roman" w:cs="Times New Roman"/>
          <w:sz w:val="24"/>
          <w:szCs w:val="24"/>
          <w:lang w:val="lv-LV"/>
        </w:rPr>
      </w:pPr>
      <w:r w:rsidRPr="007C3CDA">
        <w:rPr>
          <w:rFonts w:ascii="Times New Roman" w:hAnsi="Times New Roman" w:cs="Times New Roman"/>
          <w:sz w:val="24"/>
          <w:szCs w:val="24"/>
          <w:lang w:val="lv-LV"/>
        </w:rPr>
        <w:t xml:space="preserve"> Kritērija “Infrastruktūra un resursi” stiprās puses un turpmākas attīstības vajadzības</w:t>
      </w:r>
    </w:p>
    <w:p w14:paraId="03D7BE5A" w14:textId="77777777" w:rsidR="002A1CE7" w:rsidRDefault="002A1CE7" w:rsidP="002A1CE7">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2A1CE7" w14:paraId="53D746EC" w14:textId="77777777" w:rsidTr="00124D76">
        <w:tc>
          <w:tcPr>
            <w:tcW w:w="4607" w:type="dxa"/>
          </w:tcPr>
          <w:p w14:paraId="06AE3D5E"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574FB3D" w14:textId="77777777" w:rsidR="002A1CE7" w:rsidRPr="0095033A" w:rsidRDefault="002A1CE7" w:rsidP="00124D76">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A1CE7" w:rsidRPr="00AA7BAE" w14:paraId="20AD82C2" w14:textId="77777777" w:rsidTr="00124D76">
        <w:tc>
          <w:tcPr>
            <w:tcW w:w="4607" w:type="dxa"/>
          </w:tcPr>
          <w:p w14:paraId="04C8BDEE" w14:textId="77777777" w:rsidR="002A1CE7" w:rsidRPr="00347D44" w:rsidRDefault="002A1CE7" w:rsidP="00124D76">
            <w:pPr>
              <w:pStyle w:val="Sarakstarindkopa"/>
              <w:ind w:left="0"/>
              <w:jc w:val="both"/>
              <w:rPr>
                <w:rFonts w:ascii="Times New Roman" w:eastAsia="Times New Roman" w:hAnsi="Times New Roman" w:cs="Times New Roman"/>
                <w:color w:val="414142"/>
                <w:sz w:val="24"/>
                <w:szCs w:val="24"/>
                <w:highlight w:val="yellow"/>
                <w:lang w:val="lv-LV"/>
              </w:rPr>
            </w:pPr>
          </w:p>
        </w:tc>
        <w:tc>
          <w:tcPr>
            <w:tcW w:w="4607" w:type="dxa"/>
          </w:tcPr>
          <w:p w14:paraId="242B000C"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Ēku siltināšana, iekšējo inženiertīklu rekonstrukcija, atjaunošana.</w:t>
            </w:r>
          </w:p>
        </w:tc>
      </w:tr>
      <w:tr w:rsidR="002A1CE7" w:rsidRPr="00AA7BAE" w14:paraId="6B7222AF" w14:textId="77777777" w:rsidTr="00124D76">
        <w:tc>
          <w:tcPr>
            <w:tcW w:w="4607" w:type="dxa"/>
          </w:tcPr>
          <w:p w14:paraId="3B7E215F"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70D30BA1" w14:textId="77777777" w:rsidR="002A1CE7" w:rsidRPr="008477FF" w:rsidRDefault="002A1CE7" w:rsidP="00124D7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Nepieciešama esošās IT bāzes atjaunošana (plānot 2023.gada budžetā), jaunu iekārtu iegāde (interaktīvie paneļi, planšetes 5-6 gadīgo izglītojamo grupās).</w:t>
            </w:r>
          </w:p>
        </w:tc>
      </w:tr>
    </w:tbl>
    <w:p w14:paraId="14A995E1" w14:textId="77777777" w:rsidR="002A1CE7" w:rsidRDefault="002A1CE7" w:rsidP="002A1CE7">
      <w:pPr>
        <w:spacing w:after="0" w:line="240" w:lineRule="auto"/>
        <w:rPr>
          <w:rFonts w:ascii="Times New Roman" w:hAnsi="Times New Roman" w:cs="Times New Roman"/>
          <w:b/>
          <w:bCs/>
          <w:sz w:val="24"/>
          <w:szCs w:val="24"/>
          <w:lang w:val="lv-LV"/>
        </w:rPr>
      </w:pPr>
    </w:p>
    <w:p w14:paraId="48E7876B" w14:textId="77777777" w:rsidR="002A1CE7" w:rsidRDefault="002A1CE7" w:rsidP="002A1CE7">
      <w:pPr>
        <w:spacing w:after="0" w:line="240" w:lineRule="auto"/>
        <w:rPr>
          <w:rFonts w:ascii="Times New Roman" w:hAnsi="Times New Roman" w:cs="Times New Roman"/>
          <w:b/>
          <w:bCs/>
          <w:sz w:val="24"/>
          <w:szCs w:val="24"/>
          <w:lang w:val="lv-LV"/>
        </w:rPr>
      </w:pPr>
    </w:p>
    <w:p w14:paraId="7542F3ED" w14:textId="77777777" w:rsidR="002A1CE7" w:rsidRPr="009B7B1A" w:rsidRDefault="002A1CE7" w:rsidP="002A1CE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14:paraId="2494C60F" w14:textId="77777777" w:rsidR="002A1CE7" w:rsidRDefault="002A1CE7" w:rsidP="002A1CE7">
      <w:pPr>
        <w:spacing w:after="0" w:line="240" w:lineRule="auto"/>
        <w:rPr>
          <w:rFonts w:ascii="Times New Roman" w:hAnsi="Times New Roman" w:cs="Times New Roman"/>
          <w:sz w:val="24"/>
          <w:szCs w:val="24"/>
          <w:lang w:val="lv-LV"/>
        </w:rPr>
      </w:pPr>
    </w:p>
    <w:p w14:paraId="7A7EE3C5" w14:textId="77777777" w:rsidR="002A1CE7" w:rsidRPr="00FC3E91" w:rsidRDefault="002A1CE7" w:rsidP="002A1CE7">
      <w:pPr>
        <w:pStyle w:val="Sarakstarindkopa"/>
        <w:numPr>
          <w:ilvl w:val="1"/>
          <w:numId w:val="5"/>
        </w:numPr>
        <w:spacing w:after="0" w:line="240" w:lineRule="auto"/>
        <w:jc w:val="both"/>
        <w:rPr>
          <w:rFonts w:ascii="Times New Roman" w:hAnsi="Times New Roman" w:cs="Times New Roman"/>
          <w:sz w:val="24"/>
          <w:szCs w:val="24"/>
          <w:lang w:val="lv-LV"/>
        </w:rPr>
      </w:pPr>
      <w:r w:rsidRPr="00FC3E91">
        <w:rPr>
          <w:rFonts w:ascii="Times New Roman" w:hAnsi="Times New Roman" w:cs="Times New Roman"/>
          <w:sz w:val="24"/>
          <w:szCs w:val="24"/>
          <w:lang w:val="lv-LV"/>
        </w:rPr>
        <w:t xml:space="preserve"> Izglītības iestāde </w:t>
      </w:r>
      <w:r>
        <w:rPr>
          <w:rFonts w:ascii="Times New Roman" w:hAnsi="Times New Roman" w:cs="Times New Roman"/>
          <w:sz w:val="24"/>
          <w:szCs w:val="24"/>
          <w:lang w:val="lv-LV"/>
        </w:rPr>
        <w:t xml:space="preserve">ir piedalījusies Nodibinājuma “Centrs Dardedze” īstenotajā starptautiskajā pilotprojektā </w:t>
      </w:r>
      <w:r w:rsidRPr="0031442B">
        <w:rPr>
          <w:rFonts w:ascii="Times New Roman" w:hAnsi="Times New Roman" w:cs="Times New Roman"/>
          <w:i/>
          <w:iCs/>
          <w:sz w:val="24"/>
          <w:szCs w:val="24"/>
          <w:lang w:val="lv-LV"/>
        </w:rPr>
        <w:t>Eclips</w:t>
      </w:r>
      <w:r>
        <w:rPr>
          <w:rFonts w:ascii="Times New Roman" w:hAnsi="Times New Roman" w:cs="Times New Roman"/>
          <w:bCs/>
          <w:sz w:val="24"/>
          <w:szCs w:val="24"/>
          <w:lang w:val="lv-LV"/>
        </w:rPr>
        <w:t xml:space="preserve">, ieviešot un īstenojot vadlīnijas un apmācību programmu izglītības iestādes darbiniekiem. Pedagogi, kas strādāja ar 1,5-4 gadīgiem bērniem veica </w:t>
      </w:r>
      <w:proofErr w:type="spellStart"/>
      <w:r>
        <w:rPr>
          <w:rFonts w:ascii="Times New Roman" w:hAnsi="Times New Roman" w:cs="Times New Roman"/>
          <w:bCs/>
          <w:sz w:val="24"/>
          <w:szCs w:val="24"/>
          <w:lang w:val="lv-LV"/>
        </w:rPr>
        <w:t>skrīningu</w:t>
      </w:r>
      <w:proofErr w:type="spellEnd"/>
      <w:r>
        <w:rPr>
          <w:rFonts w:ascii="Times New Roman" w:hAnsi="Times New Roman" w:cs="Times New Roman"/>
          <w:bCs/>
          <w:sz w:val="24"/>
          <w:szCs w:val="24"/>
          <w:lang w:val="lv-LV"/>
        </w:rPr>
        <w:t xml:space="preserve">, pārbaudīja projekta ietvaros izstrādātā rīka darbību praksē. </w:t>
      </w:r>
      <w:r>
        <w:rPr>
          <w:rFonts w:ascii="Times New Roman" w:hAnsi="Times New Roman" w:cs="Times New Roman"/>
          <w:bCs/>
          <w:sz w:val="24"/>
          <w:szCs w:val="24"/>
          <w:lang w:val="lv-LV"/>
        </w:rPr>
        <w:lastRenderedPageBreak/>
        <w:t>Ieteica nepieciešamos uzlabojumus. Darbinieki saņēma apmācību, kā veidot traumas izpratnē balstītas aprūpes protokolu.</w:t>
      </w:r>
    </w:p>
    <w:p w14:paraId="70F4F0DA" w14:textId="77777777" w:rsidR="002A1CE7" w:rsidRPr="00166882" w:rsidRDefault="002A1CE7" w:rsidP="002A1CE7">
      <w:pPr>
        <w:pStyle w:val="Sarakstarindkopa"/>
        <w:spacing w:after="0" w:line="240" w:lineRule="auto"/>
        <w:ind w:left="502"/>
        <w:rPr>
          <w:rFonts w:ascii="Times New Roman" w:hAnsi="Times New Roman" w:cs="Times New Roman"/>
          <w:sz w:val="24"/>
          <w:szCs w:val="24"/>
          <w:lang w:val="lv-LV"/>
        </w:rPr>
      </w:pPr>
      <w:r w:rsidRPr="00077DCB">
        <w:rPr>
          <w:rFonts w:ascii="Times New Roman" w:hAnsi="Times New Roman" w:cs="Times New Roman"/>
          <w:sz w:val="24"/>
          <w:szCs w:val="24"/>
          <w:lang w:val="lv-LV"/>
        </w:rPr>
        <w:t xml:space="preserve"> </w:t>
      </w:r>
    </w:p>
    <w:p w14:paraId="7FC8D7CC" w14:textId="77777777" w:rsidR="002A1CE7" w:rsidRDefault="002A1CE7" w:rsidP="002A1CE7">
      <w:pPr>
        <w:pStyle w:val="Sarakstarindkopa"/>
        <w:numPr>
          <w:ilvl w:val="0"/>
          <w:numId w:val="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570BB002" w14:textId="77777777" w:rsidR="002A1CE7" w:rsidRDefault="002A1CE7" w:rsidP="002A1CE7">
      <w:pPr>
        <w:pStyle w:val="Sarakstarindkopa"/>
        <w:spacing w:after="0" w:line="240" w:lineRule="auto"/>
        <w:rPr>
          <w:rFonts w:ascii="Times New Roman" w:hAnsi="Times New Roman" w:cs="Times New Roman"/>
          <w:b/>
          <w:bCs/>
          <w:sz w:val="24"/>
          <w:szCs w:val="24"/>
          <w:lang w:val="lv-LV"/>
        </w:rPr>
      </w:pPr>
    </w:p>
    <w:p w14:paraId="766C2327" w14:textId="77777777" w:rsidR="002A1CE7" w:rsidRPr="00077DCB" w:rsidRDefault="002A1CE7" w:rsidP="002A1CE7">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iestādei nav noslēgti sadarbības līgumi ar citām institūcijām</w:t>
      </w:r>
      <w:r w:rsidRPr="00077DCB">
        <w:rPr>
          <w:rFonts w:ascii="Times New Roman" w:hAnsi="Times New Roman" w:cs="Times New Roman"/>
          <w:sz w:val="24"/>
          <w:szCs w:val="24"/>
          <w:lang w:val="lv-LV"/>
        </w:rPr>
        <w:t>.</w:t>
      </w:r>
    </w:p>
    <w:p w14:paraId="2D8D749F" w14:textId="77777777" w:rsidR="002A1CE7" w:rsidRPr="00166882" w:rsidRDefault="002A1CE7" w:rsidP="002A1CE7">
      <w:pPr>
        <w:spacing w:after="0" w:line="240" w:lineRule="auto"/>
        <w:jc w:val="center"/>
        <w:rPr>
          <w:rFonts w:ascii="Times New Roman" w:hAnsi="Times New Roman" w:cs="Times New Roman"/>
          <w:sz w:val="24"/>
          <w:szCs w:val="24"/>
          <w:lang w:val="lv-LV"/>
        </w:rPr>
      </w:pPr>
    </w:p>
    <w:p w14:paraId="26BFCF81" w14:textId="77777777" w:rsidR="002A1CE7" w:rsidRDefault="002A1CE7" w:rsidP="002A1CE7">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2788563D" w14:textId="77777777" w:rsidR="002A1CE7" w:rsidRPr="00586834" w:rsidRDefault="002A1CE7" w:rsidP="002A1CE7">
      <w:pPr>
        <w:pStyle w:val="Sarakstarindkopa"/>
        <w:spacing w:after="0" w:line="240" w:lineRule="auto"/>
        <w:rPr>
          <w:rFonts w:ascii="Times New Roman" w:hAnsi="Times New Roman" w:cs="Times New Roman"/>
          <w:b/>
          <w:bCs/>
          <w:sz w:val="24"/>
          <w:szCs w:val="24"/>
          <w:lang w:val="lv-LV"/>
        </w:rPr>
      </w:pPr>
    </w:p>
    <w:p w14:paraId="34613BDA" w14:textId="77777777" w:rsidR="002A1CE7" w:rsidRDefault="002A1CE7" w:rsidP="002A1CE7">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Audzināšanas darba prioritātes.</w:t>
      </w:r>
    </w:p>
    <w:p w14:paraId="1141DDEF" w14:textId="77777777" w:rsidR="002A1CE7" w:rsidRPr="00D7392D" w:rsidRDefault="002A1CE7" w:rsidP="002A1CE7">
      <w:pPr>
        <w:pStyle w:val="Sarakstarindkopa"/>
        <w:spacing w:after="0" w:line="240" w:lineRule="auto"/>
        <w:ind w:left="426"/>
        <w:rPr>
          <w:rFonts w:ascii="Times New Roman" w:hAnsi="Times New Roman" w:cs="Times New Roman"/>
          <w:sz w:val="24"/>
          <w:szCs w:val="24"/>
          <w:lang w:val="lv-LV"/>
        </w:rPr>
      </w:pPr>
      <w:r w:rsidRPr="00D7392D">
        <w:rPr>
          <w:rFonts w:ascii="Times New Roman" w:hAnsi="Times New Roman" w:cs="Times New Roman"/>
          <w:sz w:val="24"/>
          <w:szCs w:val="24"/>
          <w:lang w:val="lv-LV"/>
        </w:rPr>
        <w:t>Trīs gadu griezumā  realizētas trīs prioritātes:</w:t>
      </w:r>
    </w:p>
    <w:p w14:paraId="26EBD518" w14:textId="77777777" w:rsidR="002A1CE7" w:rsidRPr="00D7392D" w:rsidRDefault="002A1CE7" w:rsidP="002A1CE7">
      <w:pPr>
        <w:pStyle w:val="Sarakstarindkopa"/>
        <w:numPr>
          <w:ilvl w:val="0"/>
          <w:numId w:val="10"/>
        </w:numPr>
        <w:spacing w:after="0" w:line="240" w:lineRule="auto"/>
        <w:jc w:val="both"/>
        <w:rPr>
          <w:rFonts w:ascii="Times New Roman" w:hAnsi="Times New Roman" w:cs="Times New Roman"/>
          <w:sz w:val="24"/>
          <w:szCs w:val="24"/>
          <w:lang w:val="lv-LV"/>
        </w:rPr>
      </w:pPr>
      <w:r w:rsidRPr="00D7392D">
        <w:rPr>
          <w:rFonts w:ascii="Times New Roman" w:hAnsi="Times New Roman" w:cs="Times New Roman"/>
          <w:sz w:val="24"/>
          <w:szCs w:val="24"/>
          <w:lang w:val="lv-LV"/>
        </w:rPr>
        <w:t xml:space="preserve">Izveidota sistēma bērna </w:t>
      </w:r>
      <w:proofErr w:type="spellStart"/>
      <w:r w:rsidRPr="00D7392D">
        <w:rPr>
          <w:rFonts w:ascii="Times New Roman" w:hAnsi="Times New Roman" w:cs="Times New Roman"/>
          <w:sz w:val="24"/>
          <w:szCs w:val="24"/>
          <w:lang w:val="lv-LV"/>
        </w:rPr>
        <w:t>labizjūtas</w:t>
      </w:r>
      <w:proofErr w:type="spellEnd"/>
      <w:r w:rsidRPr="00D7392D">
        <w:rPr>
          <w:rFonts w:ascii="Times New Roman" w:hAnsi="Times New Roman" w:cs="Times New Roman"/>
          <w:sz w:val="24"/>
          <w:szCs w:val="24"/>
          <w:lang w:val="lv-LV"/>
        </w:rPr>
        <w:t xml:space="preserve"> veidošanai mainīgā sociālajā vidē, izmantojot programmas “Bērnam drošs un draudzīgs bērnudārzs” principus, iekļaujot bērnu izglītošanu par pašaizsardzību, par drošības jautājumiem, par veselīgu dzīvesveidu  un drošu paradumu izkopšanu “Džimbas 9 soļu programmas”  ietvaros.</w:t>
      </w:r>
    </w:p>
    <w:p w14:paraId="405AC732" w14:textId="77777777" w:rsidR="002A1CE7" w:rsidRPr="00D7392D" w:rsidRDefault="002A1CE7" w:rsidP="002A1CE7">
      <w:pPr>
        <w:pStyle w:val="Sarakstarindkopa"/>
        <w:numPr>
          <w:ilvl w:val="0"/>
          <w:numId w:val="10"/>
        </w:numPr>
        <w:spacing w:after="0" w:line="240" w:lineRule="auto"/>
        <w:jc w:val="both"/>
        <w:rPr>
          <w:rFonts w:ascii="Times New Roman" w:hAnsi="Times New Roman" w:cs="Times New Roman"/>
          <w:sz w:val="24"/>
          <w:szCs w:val="24"/>
          <w:lang w:val="lv-LV"/>
        </w:rPr>
      </w:pPr>
      <w:r w:rsidRPr="00D7392D">
        <w:rPr>
          <w:rFonts w:ascii="Times New Roman" w:hAnsi="Times New Roman" w:cs="Times New Roman"/>
          <w:sz w:val="24"/>
          <w:szCs w:val="24"/>
          <w:lang w:val="lv-LV"/>
        </w:rPr>
        <w:t xml:space="preserve"> Ikdienas mācību procesā veidota izglītojamo izpratne par dabas, apkārtējās vides aizsardzību un ilgtspējīgu attīstību, tīras vides nozīmi globālā kontekstā, darbojoties ZAAO organizētajā otrreizējo izejvielu vākšanas akcijā “Dabai labu darīt”, tādējādi  izkopjot paradumu šķirot atkritumus un taupīgi lietot dabas resursus.</w:t>
      </w:r>
    </w:p>
    <w:p w14:paraId="75989BF5" w14:textId="77777777" w:rsidR="002A1CE7" w:rsidRPr="00D7392D" w:rsidRDefault="002A1CE7" w:rsidP="002A1CE7">
      <w:pPr>
        <w:pStyle w:val="Sarakstarindkopa"/>
        <w:numPr>
          <w:ilvl w:val="0"/>
          <w:numId w:val="10"/>
        </w:numPr>
        <w:spacing w:after="0" w:line="240" w:lineRule="auto"/>
        <w:jc w:val="both"/>
        <w:rPr>
          <w:rFonts w:ascii="Times New Roman" w:hAnsi="Times New Roman" w:cs="Times New Roman"/>
          <w:sz w:val="24"/>
          <w:szCs w:val="24"/>
          <w:lang w:val="lv-LV"/>
        </w:rPr>
      </w:pPr>
      <w:r w:rsidRPr="00D7392D">
        <w:rPr>
          <w:rFonts w:ascii="Times New Roman" w:hAnsi="Times New Roman" w:cs="Times New Roman"/>
          <w:sz w:val="24"/>
          <w:szCs w:val="24"/>
          <w:lang w:val="lv-LV"/>
        </w:rPr>
        <w:t xml:space="preserve"> Balstoties uz izglītojamo izpētē gūtajiem rezultātiem, uzsākta veidot sociāli emocionālās audzināšanas sistēma, izglītojamā personības izaugsmei.</w:t>
      </w:r>
    </w:p>
    <w:p w14:paraId="7AA3FB30" w14:textId="77777777" w:rsidR="002A1CE7" w:rsidRPr="00D7392D" w:rsidRDefault="002A1CE7" w:rsidP="002A1CE7">
      <w:pPr>
        <w:spacing w:after="0" w:line="240" w:lineRule="auto"/>
        <w:ind w:left="66"/>
        <w:rPr>
          <w:rFonts w:ascii="Times New Roman" w:hAnsi="Times New Roman" w:cs="Times New Roman"/>
          <w:sz w:val="24"/>
          <w:szCs w:val="24"/>
          <w:lang w:val="lv-LV"/>
        </w:rPr>
      </w:pPr>
    </w:p>
    <w:p w14:paraId="7FE863EF" w14:textId="77777777" w:rsidR="002A1CE7" w:rsidRDefault="002A1CE7" w:rsidP="002A1CE7">
      <w:pPr>
        <w:pStyle w:val="Sarakstarindkopa"/>
        <w:numPr>
          <w:ilvl w:val="1"/>
          <w:numId w:val="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iestādē realizē sistēmisku pieeju izglītojamo </w:t>
      </w:r>
      <w:proofErr w:type="spellStart"/>
      <w:r>
        <w:rPr>
          <w:rFonts w:ascii="Times New Roman" w:hAnsi="Times New Roman" w:cs="Times New Roman"/>
          <w:sz w:val="24"/>
          <w:szCs w:val="24"/>
          <w:lang w:val="lv-LV"/>
        </w:rPr>
        <w:t>labizjūtas</w:t>
      </w:r>
      <w:proofErr w:type="spellEnd"/>
      <w:r>
        <w:rPr>
          <w:rFonts w:ascii="Times New Roman" w:hAnsi="Times New Roman" w:cs="Times New Roman"/>
          <w:sz w:val="24"/>
          <w:szCs w:val="24"/>
          <w:lang w:val="lv-LV"/>
        </w:rPr>
        <w:t xml:space="preserve"> nodrošināšanai, neatliekami risinot problēmsituācijas.</w:t>
      </w:r>
    </w:p>
    <w:p w14:paraId="114EBFA3" w14:textId="77777777" w:rsidR="002A1CE7" w:rsidRDefault="002A1CE7" w:rsidP="002A1CE7">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Iestādē uzsākta mērķtiecīga ieradumu iedzīvināšana, iekļaujot to  mēneša tematiskajos plānos un realizējot visa vecuma grupās.  </w:t>
      </w:r>
    </w:p>
    <w:p w14:paraId="151A94C7" w14:textId="77777777" w:rsidR="002A1CE7" w:rsidRPr="00446618" w:rsidRDefault="002A1CE7" w:rsidP="002A1CE7">
      <w:pPr>
        <w:pStyle w:val="Sarakstarindkopa"/>
        <w:spacing w:after="0" w:line="240" w:lineRule="auto"/>
        <w:ind w:left="426"/>
        <w:rPr>
          <w:rFonts w:ascii="Times New Roman" w:hAnsi="Times New Roman" w:cs="Times New Roman"/>
          <w:sz w:val="24"/>
          <w:szCs w:val="24"/>
          <w:lang w:val="lv-LV"/>
        </w:rPr>
      </w:pPr>
    </w:p>
    <w:p w14:paraId="37CA517D" w14:textId="77777777" w:rsidR="002A1CE7" w:rsidRDefault="002A1CE7" w:rsidP="002A1CE7">
      <w:pPr>
        <w:pStyle w:val="Sarakstarindkopa"/>
        <w:numPr>
          <w:ilvl w:val="0"/>
          <w:numId w:val="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67A4EEEA" w14:textId="77777777" w:rsidR="002A1CE7" w:rsidRDefault="002A1CE7" w:rsidP="002A1CE7">
      <w:pPr>
        <w:pStyle w:val="Sarakstarindkopa"/>
        <w:spacing w:after="0" w:line="240" w:lineRule="auto"/>
        <w:rPr>
          <w:rFonts w:ascii="Times New Roman" w:hAnsi="Times New Roman" w:cs="Times New Roman"/>
          <w:b/>
          <w:bCs/>
          <w:sz w:val="24"/>
          <w:szCs w:val="24"/>
          <w:lang w:val="lv-LV"/>
        </w:rPr>
      </w:pPr>
    </w:p>
    <w:p w14:paraId="53D5D955" w14:textId="6D2C6FCF" w:rsidR="002A1CE7" w:rsidRPr="002A1CE7" w:rsidRDefault="002A1CE7" w:rsidP="002A1CE7">
      <w:pPr>
        <w:pStyle w:val="Sarakstarindkopa"/>
        <w:numPr>
          <w:ilvl w:val="1"/>
          <w:numId w:val="4"/>
        </w:numPr>
        <w:spacing w:after="0" w:line="240" w:lineRule="auto"/>
        <w:jc w:val="both"/>
        <w:rPr>
          <w:rFonts w:ascii="Times New Roman" w:hAnsi="Times New Roman" w:cs="Times New Roman"/>
          <w:sz w:val="24"/>
          <w:szCs w:val="24"/>
          <w:lang w:val="lv-LV"/>
        </w:rPr>
      </w:pPr>
      <w:r w:rsidRPr="002A1CE7">
        <w:rPr>
          <w:rFonts w:ascii="Times New Roman" w:hAnsi="Times New Roman" w:cs="Times New Roman"/>
          <w:sz w:val="24"/>
          <w:szCs w:val="24"/>
          <w:lang w:val="lv-LV"/>
        </w:rPr>
        <w:t>Grupa “Bitītes” ieguvusi 1. vietu ZAAO rīkotajā konkursā “Dabai labu darīt”.</w:t>
      </w:r>
    </w:p>
    <w:p w14:paraId="7C8829F5" w14:textId="77777777" w:rsidR="001B101C" w:rsidRDefault="001B101C"/>
    <w:sectPr w:rsidR="001B101C" w:rsidSect="002A1CE7">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multilevel"/>
    <w:tmpl w:val="630C5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405BD6"/>
    <w:multiLevelType w:val="hybridMultilevel"/>
    <w:tmpl w:val="CB6A5348"/>
    <w:lvl w:ilvl="0" w:tplc="B7DCE92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C15F6C"/>
    <w:multiLevelType w:val="hybridMultilevel"/>
    <w:tmpl w:val="08005E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01F19F2"/>
    <w:multiLevelType w:val="hybridMultilevel"/>
    <w:tmpl w:val="2FECFA1A"/>
    <w:lvl w:ilvl="0" w:tplc="04260011">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92E2074"/>
    <w:multiLevelType w:val="hybridMultilevel"/>
    <w:tmpl w:val="24B8F4C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C01741"/>
    <w:multiLevelType w:val="hybridMultilevel"/>
    <w:tmpl w:val="5FD4C6B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8515289">
    <w:abstractNumId w:val="0"/>
  </w:num>
  <w:num w:numId="2" w16cid:durableId="1328905497">
    <w:abstractNumId w:val="1"/>
  </w:num>
  <w:num w:numId="3" w16cid:durableId="6181206">
    <w:abstractNumId w:val="7"/>
  </w:num>
  <w:num w:numId="4" w16cid:durableId="675770688">
    <w:abstractNumId w:val="4"/>
  </w:num>
  <w:num w:numId="5" w16cid:durableId="1800294373">
    <w:abstractNumId w:val="5"/>
  </w:num>
  <w:num w:numId="6" w16cid:durableId="1143892776">
    <w:abstractNumId w:val="2"/>
  </w:num>
  <w:num w:numId="7" w16cid:durableId="589123675">
    <w:abstractNumId w:val="8"/>
  </w:num>
  <w:num w:numId="8" w16cid:durableId="1971205413">
    <w:abstractNumId w:val="3"/>
  </w:num>
  <w:num w:numId="9" w16cid:durableId="2067140337">
    <w:abstractNumId w:val="9"/>
  </w:num>
  <w:num w:numId="10" w16cid:durableId="1480610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B"/>
    <w:rsid w:val="001B101C"/>
    <w:rsid w:val="002A1CE7"/>
    <w:rsid w:val="00BE3E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C42B0-2166-4912-A3B3-D980A6E6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1CE7"/>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A1CE7"/>
    <w:pPr>
      <w:ind w:left="720"/>
      <w:contextualSpacing/>
    </w:pPr>
  </w:style>
  <w:style w:type="table" w:styleId="Reatabula">
    <w:name w:val="Table Grid"/>
    <w:basedOn w:val="Parastatabula"/>
    <w:uiPriority w:val="39"/>
    <w:rsid w:val="002A1C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7812</Words>
  <Characters>4454</Characters>
  <Application>Microsoft Office Word</Application>
  <DocSecurity>0</DocSecurity>
  <Lines>37</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cp:revision>
  <dcterms:created xsi:type="dcterms:W3CDTF">2022-11-01T06:46:00Z</dcterms:created>
  <dcterms:modified xsi:type="dcterms:W3CDTF">2022-11-01T06:51:00Z</dcterms:modified>
</cp:coreProperties>
</file>