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63FB" w14:textId="77777777"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11517079" w14:textId="677704DA" w:rsidR="00CE68C4" w:rsidRPr="00DB7944" w:rsidRDefault="00C605BC" w:rsidP="00963476">
      <w:pPr>
        <w:jc w:val="both"/>
        <w:rPr>
          <w:i/>
        </w:rPr>
      </w:pPr>
      <w:r w:rsidRPr="00DB7944">
        <w:tab/>
        <w:t>Limbažu novada pašvaldība uzaicina Jūs iesniegt sav</w:t>
      </w:r>
      <w:r w:rsidR="007839CE" w:rsidRPr="00DB7944">
        <w:t>u cenu piedāvājumu iepirkumam “</w:t>
      </w:r>
      <w:r w:rsidR="000A3C34">
        <w:rPr>
          <w:i/>
        </w:rPr>
        <w:t>Kapu teritorijas kopšana</w:t>
      </w:r>
      <w:r w:rsidR="00B17D4C" w:rsidRPr="00B17D4C">
        <w:rPr>
          <w:i/>
        </w:rPr>
        <w:t xml:space="preserve"> Jūras ielas un Dzegužu ielas kapos, Limbažos</w:t>
      </w:r>
      <w:r w:rsidR="008E1E8E">
        <w:rPr>
          <w:i/>
        </w:rPr>
        <w:t xml:space="preserve">” </w:t>
      </w:r>
    </w:p>
    <w:p w14:paraId="7C549850" w14:textId="77777777" w:rsidR="00CE68C4" w:rsidRPr="00DB7944" w:rsidRDefault="00CE68C4" w:rsidP="00C605BC">
      <w:pPr>
        <w:jc w:val="both"/>
        <w:rPr>
          <w:i/>
        </w:rPr>
      </w:pPr>
    </w:p>
    <w:p w14:paraId="54642468" w14:textId="77777777" w:rsidR="00C605BC" w:rsidRPr="00DB7944" w:rsidRDefault="00C605BC" w:rsidP="00C605BC">
      <w:pPr>
        <w:jc w:val="both"/>
        <w:rPr>
          <w:i/>
        </w:rPr>
      </w:pPr>
    </w:p>
    <w:p w14:paraId="20D580A0" w14:textId="00A49ADA" w:rsidR="001764A8" w:rsidRPr="00DB7944" w:rsidRDefault="00C605BC" w:rsidP="00C605BC">
      <w:pPr>
        <w:tabs>
          <w:tab w:val="num" w:pos="540"/>
        </w:tabs>
        <w:jc w:val="both"/>
      </w:pPr>
      <w:r w:rsidRPr="00DB7944">
        <w:t>Līguma izpildes termiņš –</w:t>
      </w:r>
      <w:r w:rsidR="001764A8" w:rsidRPr="00DB7944">
        <w:t xml:space="preserve"> </w:t>
      </w:r>
      <w:r w:rsidR="00E46E46">
        <w:t>12 mēneša</w:t>
      </w:r>
      <w:r w:rsidR="001764A8" w:rsidRPr="00DB7944">
        <w:t xml:space="preserve"> laikā no iepirkuma līguma noslēgšanas dienas.</w:t>
      </w:r>
    </w:p>
    <w:p w14:paraId="39B4419B" w14:textId="5FF93C56" w:rsidR="00AF23F8" w:rsidRPr="00DB7944" w:rsidRDefault="00CE68C4" w:rsidP="00C605BC">
      <w:pPr>
        <w:tabs>
          <w:tab w:val="num" w:pos="540"/>
        </w:tabs>
        <w:jc w:val="both"/>
      </w:pPr>
      <w:r w:rsidRPr="00DB7944">
        <w:t>Piegādes</w:t>
      </w:r>
      <w:r w:rsidR="00AF23F8" w:rsidRPr="00DB7944">
        <w:t xml:space="preserve"> vieta </w:t>
      </w:r>
      <w:r w:rsidRPr="00DB7944">
        <w:t>–</w:t>
      </w:r>
      <w:r w:rsidR="00AF23F8" w:rsidRPr="00DB7944">
        <w:t xml:space="preserve"> </w:t>
      </w:r>
      <w:r w:rsidR="00DC41BC">
        <w:t xml:space="preserve">Jūras iela, Dzegužu iela, </w:t>
      </w:r>
      <w:r w:rsidR="00F17160">
        <w:t>Limbaži</w:t>
      </w:r>
      <w:r w:rsidRPr="00DB7944">
        <w:t xml:space="preserve">, </w:t>
      </w:r>
      <w:r w:rsidR="00F17160">
        <w:t>Limbažu</w:t>
      </w:r>
      <w:r w:rsidR="00963476" w:rsidRPr="00DB7944">
        <w:t xml:space="preserve"> </w:t>
      </w:r>
      <w:r w:rsidR="00F17160">
        <w:t>novads</w:t>
      </w:r>
      <w:r w:rsidR="00AF23F8" w:rsidRPr="00DB7944">
        <w:t>.</w:t>
      </w:r>
      <w:r w:rsidR="001764A8" w:rsidRPr="00DB7944">
        <w:t xml:space="preserve"> </w:t>
      </w:r>
    </w:p>
    <w:p w14:paraId="5345BC16" w14:textId="783B5B67" w:rsidR="00C605BC" w:rsidRPr="005866C6" w:rsidRDefault="00C605BC" w:rsidP="00C605BC">
      <w:pPr>
        <w:tabs>
          <w:tab w:val="num" w:pos="540"/>
        </w:tabs>
        <w:jc w:val="both"/>
      </w:pPr>
      <w:r w:rsidRPr="00DB7944">
        <w:t>Līguma apmaksa – līguma apmaksa tiek veikta</w:t>
      </w:r>
      <w:r w:rsidR="00B85D5C">
        <w:t xml:space="preserve"> </w:t>
      </w:r>
      <w:r w:rsidR="00B85D5C" w:rsidRPr="005866C6">
        <w:t>par veiktajiem darbiem</w:t>
      </w:r>
      <w:r w:rsidRPr="005866C6">
        <w:t xml:space="preserve"> 15 (piecpadsmit) dienu laikā pēc pieņemšanas - nodošanas akta parakstīšanas</w:t>
      </w:r>
      <w:r w:rsidR="00B85D5C" w:rsidRPr="005866C6">
        <w:t xml:space="preserve"> un Izpildītāja rēķina saņemšanas</w:t>
      </w:r>
      <w:r w:rsidRPr="005866C6">
        <w:t>.</w:t>
      </w:r>
    </w:p>
    <w:p w14:paraId="354D7D99" w14:textId="77777777" w:rsidR="00AF23F8" w:rsidRPr="00DB7944" w:rsidRDefault="00AF23F8" w:rsidP="00C605BC">
      <w:pPr>
        <w:tabs>
          <w:tab w:val="num" w:pos="540"/>
        </w:tabs>
        <w:jc w:val="both"/>
      </w:pPr>
    </w:p>
    <w:p w14:paraId="78D815BE" w14:textId="77777777" w:rsidR="00C605BC" w:rsidRPr="00DB7944" w:rsidRDefault="00C605BC" w:rsidP="00C605BC">
      <w:pPr>
        <w:tabs>
          <w:tab w:val="num" w:pos="540"/>
        </w:tabs>
        <w:jc w:val="both"/>
        <w:rPr>
          <w:b/>
        </w:rPr>
      </w:pPr>
      <w:r w:rsidRPr="00DB7944">
        <w:t xml:space="preserve">Piedāvājuma izvēles kritērijs ir piedāvājums ar </w:t>
      </w:r>
      <w:r w:rsidRPr="00DB7944">
        <w:rPr>
          <w:b/>
        </w:rPr>
        <w:t>viszemāko cenu.</w:t>
      </w:r>
    </w:p>
    <w:p w14:paraId="14C71EF3" w14:textId="497D4C0B" w:rsidR="00DB7944" w:rsidRDefault="00C605BC" w:rsidP="00C605BC">
      <w:pPr>
        <w:tabs>
          <w:tab w:val="num" w:pos="540"/>
        </w:tabs>
        <w:jc w:val="both"/>
      </w:pPr>
      <w:r w:rsidRPr="00DB7944">
        <w:tab/>
        <w:t>Piedāvājumus iepirkumam var iesniegt līdz 20</w:t>
      </w:r>
      <w:r w:rsidR="00F30794" w:rsidRPr="00DB7944">
        <w:t>2</w:t>
      </w:r>
      <w:r w:rsidR="0075724C">
        <w:t>2</w:t>
      </w:r>
      <w:r w:rsidRPr="00DB7944">
        <w:t xml:space="preserve">.gada </w:t>
      </w:r>
      <w:r w:rsidR="00B737FC">
        <w:t>09. novembris</w:t>
      </w:r>
      <w:r w:rsidRPr="00DB7944">
        <w:t xml:space="preserve"> pulksten 1</w:t>
      </w:r>
      <w:r w:rsidR="0075724C">
        <w:t>6</w:t>
      </w:r>
      <w:r w:rsidRPr="00DB7944">
        <w:t xml:space="preserve">:00. </w:t>
      </w:r>
    </w:p>
    <w:p w14:paraId="35FB0CBF" w14:textId="77777777" w:rsidR="00C605BC" w:rsidRPr="00DB7944" w:rsidRDefault="00C605BC" w:rsidP="00C605BC">
      <w:pPr>
        <w:tabs>
          <w:tab w:val="num" w:pos="540"/>
        </w:tabs>
        <w:jc w:val="both"/>
      </w:pPr>
      <w:r w:rsidRPr="00DB7944">
        <w:t>Piedāvājumi var tikt iesniegti:</w:t>
      </w:r>
    </w:p>
    <w:p w14:paraId="7B24C543" w14:textId="467E7C2F"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7208A5" w:rsidRPr="007208A5">
        <w:t xml:space="preserve">Limbažu </w:t>
      </w:r>
      <w:r w:rsidR="002D1844">
        <w:t>novada</w:t>
      </w:r>
      <w:r w:rsidR="007208A5" w:rsidRPr="007208A5">
        <w:t xml:space="preserve"> </w:t>
      </w:r>
      <w:r w:rsidR="002D1844">
        <w:t>administrācijas Limbažu apvienības pārvaldē</w:t>
      </w:r>
      <w:r w:rsidR="007208A5">
        <w:t xml:space="preserve">, </w:t>
      </w:r>
      <w:r w:rsidRPr="00DB7944">
        <w:t xml:space="preserve"> </w:t>
      </w:r>
      <w:r w:rsidR="007208A5" w:rsidRPr="007208A5">
        <w:t>Mūru iel</w:t>
      </w:r>
      <w:r w:rsidR="00CD009A">
        <w:t>ā</w:t>
      </w:r>
      <w:r w:rsidR="007208A5" w:rsidRPr="007208A5">
        <w:t xml:space="preserve"> 17, Limbaž</w:t>
      </w:r>
      <w:r w:rsidR="00CD009A">
        <w:t>os</w:t>
      </w:r>
      <w:r w:rsidR="007208A5" w:rsidRPr="007208A5">
        <w:t>, Limbažu novad</w:t>
      </w:r>
      <w:r w:rsidR="00CD009A">
        <w:t>ā</w:t>
      </w:r>
      <w:r w:rsidR="007208A5" w:rsidRPr="007208A5">
        <w:t>, LV-4001</w:t>
      </w:r>
      <w:r w:rsidRPr="00DB7944">
        <w:t>;</w:t>
      </w:r>
    </w:p>
    <w:p w14:paraId="4CB09F4A" w14:textId="1F53589D" w:rsidR="000D7124" w:rsidRPr="00DB7944" w:rsidRDefault="000D7124" w:rsidP="000D7124">
      <w:pPr>
        <w:numPr>
          <w:ilvl w:val="0"/>
          <w:numId w:val="10"/>
        </w:numPr>
        <w:jc w:val="both"/>
      </w:pPr>
      <w:r w:rsidRPr="00DB7944">
        <w:t xml:space="preserve">nosūtot pa pastu vai nogādājot ar kurjeru, adresējot </w:t>
      </w:r>
      <w:r w:rsidR="002D1844" w:rsidRPr="007208A5">
        <w:t xml:space="preserve">Limbažu </w:t>
      </w:r>
      <w:r w:rsidR="002D1844">
        <w:t>novada</w:t>
      </w:r>
      <w:r w:rsidR="002D1844" w:rsidRPr="007208A5">
        <w:t xml:space="preserve"> </w:t>
      </w:r>
      <w:r w:rsidR="002D1844">
        <w:t>administrācijas Limbažu apvienības pārvaldei</w:t>
      </w:r>
      <w:r w:rsidR="007208A5">
        <w:t xml:space="preserve">, </w:t>
      </w:r>
      <w:r w:rsidR="007208A5" w:rsidRPr="007208A5">
        <w:t>Mūru iela 17, Limbaži, Limbažu novads, LV-4001</w:t>
      </w:r>
      <w:r w:rsidRPr="00DB7944">
        <w:t>;</w:t>
      </w:r>
    </w:p>
    <w:p w14:paraId="4521289C" w14:textId="77777777" w:rsidR="005866C6" w:rsidRPr="00DB7944" w:rsidRDefault="005866C6" w:rsidP="005866C6">
      <w:pPr>
        <w:pStyle w:val="Sarakstarindkopa"/>
        <w:numPr>
          <w:ilvl w:val="0"/>
          <w:numId w:val="10"/>
        </w:numPr>
      </w:pPr>
      <w:r w:rsidRPr="0069464D">
        <w:t>nosūtot ieskanētu pa e-pastu (</w:t>
      </w:r>
      <w:r>
        <w:t>limbazi</w:t>
      </w:r>
      <w:r w:rsidRPr="0069464D">
        <w:t>@limbazunovads.lv) un pēc tam oriģinālu nosūtot pa pastu;</w:t>
      </w:r>
    </w:p>
    <w:p w14:paraId="241FC55C" w14:textId="77777777" w:rsidR="005866C6" w:rsidRDefault="005866C6" w:rsidP="005866C6">
      <w:pPr>
        <w:numPr>
          <w:ilvl w:val="0"/>
          <w:numId w:val="10"/>
        </w:numPr>
        <w:jc w:val="both"/>
      </w:pPr>
      <w:r>
        <w:t>nosūtot elektroniski parakstītu uz e-pastu (limbazi@limbazunovads.lv);</w:t>
      </w:r>
    </w:p>
    <w:p w14:paraId="71E32858" w14:textId="77777777"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51115B1E" w14:textId="77777777" w:rsidR="00467553" w:rsidRPr="00DB7944" w:rsidRDefault="00467553" w:rsidP="00C605BC">
      <w:pPr>
        <w:jc w:val="both"/>
      </w:pPr>
      <w:r w:rsidRPr="00DB7944">
        <w:t>Pretendentam iesniedzamie dokumenti:</w:t>
      </w:r>
    </w:p>
    <w:p w14:paraId="21E16DA9" w14:textId="77777777" w:rsidR="000D7124" w:rsidRPr="00DB7944" w:rsidRDefault="00000752" w:rsidP="000D7124">
      <w:pPr>
        <w:pStyle w:val="Sarakstarindkopa"/>
        <w:jc w:val="both"/>
      </w:pPr>
      <w:r w:rsidRPr="00DB7944">
        <w:t xml:space="preserve">1. </w:t>
      </w:r>
      <w:r w:rsidR="000D7124" w:rsidRPr="00DB7944">
        <w:t>Tehniskā specifikācija uz 1 lapas.</w:t>
      </w:r>
    </w:p>
    <w:p w14:paraId="6038A51D" w14:textId="02B90EF6" w:rsidR="00CE68C4" w:rsidRPr="00DB7944" w:rsidRDefault="000D7124" w:rsidP="000D7124">
      <w:pPr>
        <w:pStyle w:val="Sarakstarindkopa"/>
        <w:jc w:val="both"/>
      </w:pPr>
      <w:r w:rsidRPr="00DB7944">
        <w:t xml:space="preserve">2. Piedāvājuma veidlapa uz </w:t>
      </w:r>
      <w:r w:rsidR="000B647F">
        <w:t>3</w:t>
      </w:r>
      <w:r w:rsidRPr="00DB7944">
        <w:t xml:space="preserve"> lapām.</w:t>
      </w: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3D9813A" w14:textId="77777777" w:rsidR="00C605BC" w:rsidRPr="00DB7944" w:rsidRDefault="00C605BC" w:rsidP="00C605BC">
      <w:pPr>
        <w:jc w:val="both"/>
      </w:pPr>
    </w:p>
    <w:p w14:paraId="1A3F5089" w14:textId="77777777" w:rsidR="00C605BC" w:rsidRPr="00DB7944" w:rsidRDefault="00C605BC" w:rsidP="001832C3">
      <w:pPr>
        <w:pStyle w:val="Sarakstarindkopa"/>
        <w:numPr>
          <w:ilvl w:val="0"/>
          <w:numId w:val="4"/>
        </w:numPr>
        <w:jc w:val="center"/>
      </w:pPr>
      <w:r w:rsidRPr="00DB7944">
        <w:br w:type="page"/>
      </w:r>
    </w:p>
    <w:p w14:paraId="0A014FAB" w14:textId="37AF3184" w:rsidR="00C605BC" w:rsidRPr="00DB7944" w:rsidRDefault="00C605BC" w:rsidP="00C605BC">
      <w:pPr>
        <w:pStyle w:val="naisnod"/>
        <w:spacing w:before="0" w:after="0"/>
        <w:ind w:left="360"/>
      </w:pPr>
      <w:r w:rsidRPr="00DB7944">
        <w:lastRenderedPageBreak/>
        <w:t xml:space="preserve">Iepirkuma </w:t>
      </w:r>
      <w:r w:rsidR="00F739F2" w:rsidRPr="00DB7944">
        <w:t>“</w:t>
      </w:r>
      <w:r w:rsidR="000A3C34" w:rsidRPr="000A3C34">
        <w:rPr>
          <w:i/>
        </w:rPr>
        <w:t>Kapu teritorijas kopšana Jūras ielas un Dzegužu ielas kapos, Limbažos</w:t>
      </w:r>
      <w:r w:rsidR="00552F6E" w:rsidRPr="00B161B0">
        <w:rPr>
          <w:i/>
        </w:rPr>
        <w:t>”</w:t>
      </w:r>
    </w:p>
    <w:p w14:paraId="6F5A19ED" w14:textId="2B6D36CA" w:rsidR="00C605BC" w:rsidRDefault="00C605BC" w:rsidP="00682C42">
      <w:pPr>
        <w:pStyle w:val="naisnod"/>
        <w:spacing w:before="120" w:after="120"/>
        <w:ind w:left="360"/>
      </w:pPr>
      <w:r w:rsidRPr="00DB7944">
        <w:t>TEHNISKĀ SPECIFIKĀCIJA</w:t>
      </w:r>
    </w:p>
    <w:p w14:paraId="6B3FD37D" w14:textId="77777777" w:rsidR="00C258A1" w:rsidRDefault="00C258A1" w:rsidP="00F47639">
      <w:pPr>
        <w:pStyle w:val="naisnod"/>
        <w:spacing w:before="120" w:after="120"/>
        <w:ind w:left="360"/>
        <w:jc w:val="left"/>
      </w:pPr>
    </w:p>
    <w:p w14:paraId="6976D3A1" w14:textId="77777777" w:rsidR="00C258A1" w:rsidRDefault="00C258A1" w:rsidP="00F47639">
      <w:pPr>
        <w:pStyle w:val="naisnod"/>
        <w:spacing w:before="120" w:after="120"/>
        <w:ind w:left="360"/>
        <w:jc w:val="left"/>
      </w:pPr>
    </w:p>
    <w:p w14:paraId="17DBA2DA" w14:textId="0AA14F96" w:rsidR="00F47639" w:rsidRDefault="00F47639" w:rsidP="00F47639">
      <w:pPr>
        <w:pStyle w:val="naisnod"/>
        <w:spacing w:before="120" w:after="120"/>
        <w:ind w:left="360"/>
        <w:jc w:val="left"/>
      </w:pPr>
      <w:r w:rsidRPr="00F47639">
        <w:t>Pretendentam jānodrošina</w:t>
      </w:r>
      <w:r>
        <w:t>:</w:t>
      </w:r>
    </w:p>
    <w:p w14:paraId="4AE04467" w14:textId="1C57F3EF" w:rsidR="004E2363" w:rsidRDefault="00F47639" w:rsidP="00DF56F4">
      <w:pPr>
        <w:pStyle w:val="naisnod"/>
        <w:numPr>
          <w:ilvl w:val="0"/>
          <w:numId w:val="14"/>
        </w:numPr>
        <w:spacing w:before="120" w:after="120"/>
        <w:jc w:val="both"/>
        <w:rPr>
          <w:b w:val="0"/>
          <w:bCs w:val="0"/>
        </w:rPr>
      </w:pPr>
      <w:r>
        <w:rPr>
          <w:b w:val="0"/>
          <w:bCs w:val="0"/>
        </w:rPr>
        <w:t>S</w:t>
      </w:r>
      <w:r w:rsidR="00B65E6D">
        <w:rPr>
          <w:b w:val="0"/>
          <w:bCs w:val="0"/>
        </w:rPr>
        <w:t>a</w:t>
      </w:r>
      <w:r w:rsidR="00E46E46" w:rsidRPr="003A2E65">
        <w:rPr>
          <w:b w:val="0"/>
          <w:bCs w:val="0"/>
        </w:rPr>
        <w:t xml:space="preserve">vākto lapu izvešana </w:t>
      </w:r>
      <w:r w:rsidR="003A2E65">
        <w:rPr>
          <w:b w:val="0"/>
          <w:bCs w:val="0"/>
        </w:rPr>
        <w:t xml:space="preserve">no kapu teritorijas un aizvešana </w:t>
      </w:r>
      <w:r w:rsidR="00E46E46" w:rsidRPr="003A2E65">
        <w:rPr>
          <w:b w:val="0"/>
          <w:bCs w:val="0"/>
        </w:rPr>
        <w:t>uz lapu laukumu Limbažos</w:t>
      </w:r>
      <w:r w:rsidR="00902EDD" w:rsidRPr="003A2E65">
        <w:rPr>
          <w:b w:val="0"/>
          <w:bCs w:val="0"/>
        </w:rPr>
        <w:t>, Tīruma ielā</w:t>
      </w:r>
      <w:r w:rsidR="00697EE4">
        <w:rPr>
          <w:b w:val="0"/>
          <w:bCs w:val="0"/>
        </w:rPr>
        <w:t>.</w:t>
      </w:r>
      <w:r w:rsidR="006D07F5">
        <w:rPr>
          <w:b w:val="0"/>
          <w:bCs w:val="0"/>
        </w:rPr>
        <w:t xml:space="preserve"> </w:t>
      </w:r>
      <w:r w:rsidR="003A2E65">
        <w:rPr>
          <w:b w:val="0"/>
          <w:bCs w:val="0"/>
        </w:rPr>
        <w:t xml:space="preserve">Plānotais lapu daudzums gada laikā </w:t>
      </w:r>
      <w:r w:rsidR="00B65E6D">
        <w:rPr>
          <w:b w:val="0"/>
          <w:bCs w:val="0"/>
        </w:rPr>
        <w:t xml:space="preserve">līdz </w:t>
      </w:r>
      <w:r w:rsidR="003A2E65">
        <w:rPr>
          <w:b w:val="0"/>
          <w:bCs w:val="0"/>
        </w:rPr>
        <w:t>450m</w:t>
      </w:r>
      <w:r w:rsidR="003A2E65" w:rsidRPr="003A2E65">
        <w:rPr>
          <w:b w:val="0"/>
          <w:bCs w:val="0"/>
          <w:vertAlign w:val="superscript"/>
        </w:rPr>
        <w:t>3</w:t>
      </w:r>
      <w:r w:rsidR="00C258A1">
        <w:rPr>
          <w:b w:val="0"/>
          <w:bCs w:val="0"/>
        </w:rPr>
        <w:t>;</w:t>
      </w:r>
      <w:r w:rsidR="002337E8">
        <w:rPr>
          <w:b w:val="0"/>
          <w:bCs w:val="0"/>
        </w:rPr>
        <w:t xml:space="preserve"> </w:t>
      </w:r>
    </w:p>
    <w:p w14:paraId="61CFD2D3" w14:textId="30AA6242" w:rsidR="00DF56F4" w:rsidRDefault="00697EE4" w:rsidP="00DF56F4">
      <w:pPr>
        <w:pStyle w:val="naisnod"/>
        <w:numPr>
          <w:ilvl w:val="0"/>
          <w:numId w:val="14"/>
        </w:numPr>
        <w:spacing w:before="120" w:after="120"/>
        <w:jc w:val="both"/>
        <w:rPr>
          <w:b w:val="0"/>
          <w:bCs w:val="0"/>
        </w:rPr>
      </w:pPr>
      <w:r>
        <w:rPr>
          <w:b w:val="0"/>
          <w:bCs w:val="0"/>
        </w:rPr>
        <w:t>Veco kapakmeņu</w:t>
      </w:r>
      <w:r w:rsidR="002337E8">
        <w:rPr>
          <w:b w:val="0"/>
          <w:bCs w:val="0"/>
        </w:rPr>
        <w:t xml:space="preserve">, kapu apmaļu, būvgružu </w:t>
      </w:r>
      <w:r w:rsidR="00F47639" w:rsidRPr="003A2E65">
        <w:rPr>
          <w:b w:val="0"/>
          <w:bCs w:val="0"/>
        </w:rPr>
        <w:t xml:space="preserve">izvešana </w:t>
      </w:r>
      <w:r w:rsidR="00F47639">
        <w:rPr>
          <w:b w:val="0"/>
          <w:bCs w:val="0"/>
        </w:rPr>
        <w:t>no kapu teritorijas</w:t>
      </w:r>
      <w:r w:rsidR="002337E8">
        <w:rPr>
          <w:b w:val="0"/>
          <w:bCs w:val="0"/>
        </w:rPr>
        <w:t>, aizvešana</w:t>
      </w:r>
      <w:r w:rsidR="00F47639">
        <w:rPr>
          <w:b w:val="0"/>
          <w:bCs w:val="0"/>
        </w:rPr>
        <w:t xml:space="preserve"> līdz utilizācijas vietai</w:t>
      </w:r>
      <w:r w:rsidR="002337E8">
        <w:rPr>
          <w:b w:val="0"/>
          <w:bCs w:val="0"/>
        </w:rPr>
        <w:t xml:space="preserve">, </w:t>
      </w:r>
      <w:r>
        <w:rPr>
          <w:b w:val="0"/>
          <w:bCs w:val="0"/>
        </w:rPr>
        <w:t>utilizācija.</w:t>
      </w:r>
      <w:r w:rsidR="00B65E6D">
        <w:rPr>
          <w:b w:val="0"/>
          <w:bCs w:val="0"/>
        </w:rPr>
        <w:t xml:space="preserve"> Plānotais apjoms līdz 40t</w:t>
      </w:r>
      <w:r w:rsidR="00C258A1">
        <w:rPr>
          <w:b w:val="0"/>
          <w:bCs w:val="0"/>
        </w:rPr>
        <w:t>;</w:t>
      </w:r>
    </w:p>
    <w:p w14:paraId="42BBC316" w14:textId="7183B440" w:rsidR="00697EE4" w:rsidRPr="003A2E65" w:rsidRDefault="00DF56F4" w:rsidP="00DF56F4">
      <w:pPr>
        <w:pStyle w:val="naisnod"/>
        <w:numPr>
          <w:ilvl w:val="0"/>
          <w:numId w:val="14"/>
        </w:numPr>
        <w:spacing w:before="120" w:after="120"/>
        <w:jc w:val="both"/>
        <w:rPr>
          <w:b w:val="0"/>
          <w:bCs w:val="0"/>
        </w:rPr>
      </w:pPr>
      <w:r>
        <w:rPr>
          <w:b w:val="0"/>
          <w:bCs w:val="0"/>
        </w:rPr>
        <w:t>Lapu izlīdzināšana, vai sastumšana kaudzēs lapu laukumā, pēc pasūtītāja norādījumiem</w:t>
      </w:r>
      <w:r w:rsidR="00C258A1">
        <w:rPr>
          <w:b w:val="0"/>
          <w:bCs w:val="0"/>
        </w:rPr>
        <w:t>;</w:t>
      </w:r>
      <w:r w:rsidR="003A2E65" w:rsidRPr="003A2E65">
        <w:rPr>
          <w:b w:val="0"/>
          <w:bCs w:val="0"/>
        </w:rPr>
        <w:t xml:space="preserve"> </w:t>
      </w:r>
    </w:p>
    <w:p w14:paraId="3372224F" w14:textId="3CB0E63A" w:rsidR="00C258A1" w:rsidRDefault="003A2E65" w:rsidP="00DF56F4">
      <w:pPr>
        <w:pStyle w:val="naisnod"/>
        <w:numPr>
          <w:ilvl w:val="0"/>
          <w:numId w:val="14"/>
        </w:numPr>
        <w:spacing w:before="120" w:after="120"/>
        <w:jc w:val="both"/>
        <w:rPr>
          <w:b w:val="0"/>
          <w:bCs w:val="0"/>
        </w:rPr>
      </w:pPr>
      <w:r>
        <w:rPr>
          <w:b w:val="0"/>
          <w:bCs w:val="0"/>
        </w:rPr>
        <w:t>D</w:t>
      </w:r>
      <w:r w:rsidRPr="003A2E65">
        <w:rPr>
          <w:b w:val="0"/>
          <w:bCs w:val="0"/>
        </w:rPr>
        <w:t xml:space="preserve">arba izpildei nepieciešama traktortehnika </w:t>
      </w:r>
      <w:r w:rsidRPr="005866C6">
        <w:t>līdz</w:t>
      </w:r>
      <w:r w:rsidRPr="003A2E65">
        <w:rPr>
          <w:b w:val="0"/>
          <w:bCs w:val="0"/>
        </w:rPr>
        <w:t xml:space="preserve"> 9t ar universālo iekrāvēju, ar kuru tiek izvestas lapas</w:t>
      </w:r>
      <w:r w:rsidR="002569C6">
        <w:rPr>
          <w:b w:val="0"/>
          <w:bCs w:val="0"/>
        </w:rPr>
        <w:t>, kapu apmales, būvgruži</w:t>
      </w:r>
      <w:r w:rsidRPr="003A2E65">
        <w:rPr>
          <w:b w:val="0"/>
          <w:bCs w:val="0"/>
        </w:rPr>
        <w:t xml:space="preserve"> no kapu teritorijas, lai nebojātu kapu apstādījumus/kokus un kapu ceļus</w:t>
      </w:r>
      <w:r w:rsidR="00C258A1">
        <w:rPr>
          <w:b w:val="0"/>
          <w:bCs w:val="0"/>
        </w:rPr>
        <w:t>;</w:t>
      </w:r>
    </w:p>
    <w:p w14:paraId="16FF2EAA" w14:textId="697D0EF1" w:rsidR="00C258A1" w:rsidRDefault="00C258A1" w:rsidP="00DF56F4">
      <w:pPr>
        <w:pStyle w:val="naisnod"/>
        <w:numPr>
          <w:ilvl w:val="0"/>
          <w:numId w:val="14"/>
        </w:numPr>
        <w:spacing w:before="120" w:after="120"/>
        <w:jc w:val="both"/>
        <w:rPr>
          <w:b w:val="0"/>
          <w:bCs w:val="0"/>
        </w:rPr>
      </w:pPr>
      <w:r>
        <w:rPr>
          <w:b w:val="0"/>
          <w:bCs w:val="0"/>
        </w:rPr>
        <w:t>Darba izpildes laikā nepasliktināt kapu ceļu</w:t>
      </w:r>
      <w:r w:rsidR="002569C6">
        <w:rPr>
          <w:b w:val="0"/>
          <w:bCs w:val="0"/>
        </w:rPr>
        <w:t>s</w:t>
      </w:r>
      <w:r>
        <w:rPr>
          <w:b w:val="0"/>
          <w:bCs w:val="0"/>
        </w:rPr>
        <w:t xml:space="preserve"> un piegulošās teritorijas stāvokli;</w:t>
      </w:r>
    </w:p>
    <w:p w14:paraId="0B9ADDC1" w14:textId="5E6AE992" w:rsidR="003A2E65" w:rsidRDefault="00C258A1" w:rsidP="00DF56F4">
      <w:pPr>
        <w:pStyle w:val="naisnod"/>
        <w:numPr>
          <w:ilvl w:val="0"/>
          <w:numId w:val="14"/>
        </w:numPr>
        <w:spacing w:before="120" w:after="120"/>
        <w:jc w:val="both"/>
        <w:rPr>
          <w:b w:val="0"/>
          <w:bCs w:val="0"/>
        </w:rPr>
      </w:pPr>
      <w:r>
        <w:rPr>
          <w:b w:val="0"/>
          <w:bCs w:val="0"/>
        </w:rPr>
        <w:t>Darba izpildes laikā sabojāto</w:t>
      </w:r>
      <w:r w:rsidR="002569C6">
        <w:rPr>
          <w:b w:val="0"/>
          <w:bCs w:val="0"/>
        </w:rPr>
        <w:t>s</w:t>
      </w:r>
      <w:r>
        <w:rPr>
          <w:b w:val="0"/>
          <w:bCs w:val="0"/>
        </w:rPr>
        <w:t xml:space="preserve"> kapu ceļu</w:t>
      </w:r>
      <w:r w:rsidR="002569C6">
        <w:rPr>
          <w:b w:val="0"/>
          <w:bCs w:val="0"/>
        </w:rPr>
        <w:t>s</w:t>
      </w:r>
      <w:r>
        <w:rPr>
          <w:b w:val="0"/>
          <w:bCs w:val="0"/>
        </w:rPr>
        <w:t xml:space="preserve"> vai piegulošās teritorijas atjaunošana to sākotnējā stāvoklī;</w:t>
      </w:r>
    </w:p>
    <w:p w14:paraId="4F2358B0" w14:textId="2E38D126" w:rsidR="00F739F2" w:rsidRDefault="00F739F2" w:rsidP="00DF56F4">
      <w:pPr>
        <w:spacing w:after="160" w:line="259" w:lineRule="auto"/>
        <w:jc w:val="both"/>
      </w:pPr>
    </w:p>
    <w:p w14:paraId="54BC5E42" w14:textId="5978F529" w:rsidR="00697EE4" w:rsidRDefault="00697EE4" w:rsidP="00DF56F4">
      <w:pPr>
        <w:spacing w:after="160" w:line="259" w:lineRule="auto"/>
        <w:jc w:val="both"/>
      </w:pPr>
    </w:p>
    <w:p w14:paraId="10620CB3" w14:textId="1C8DEA99" w:rsidR="00697EE4" w:rsidRDefault="00697EE4">
      <w:pPr>
        <w:spacing w:after="160" w:line="259" w:lineRule="auto"/>
      </w:pPr>
    </w:p>
    <w:p w14:paraId="0B6DB292" w14:textId="0A684D5B" w:rsidR="00697EE4" w:rsidRDefault="00697EE4">
      <w:pPr>
        <w:spacing w:after="160" w:line="259" w:lineRule="auto"/>
      </w:pPr>
    </w:p>
    <w:p w14:paraId="5E6C4604" w14:textId="7AC6FCDD" w:rsidR="00697EE4" w:rsidRDefault="00697EE4">
      <w:pPr>
        <w:spacing w:after="160" w:line="259" w:lineRule="auto"/>
      </w:pPr>
    </w:p>
    <w:p w14:paraId="3EDF9C54" w14:textId="237D07AD" w:rsidR="00697EE4" w:rsidRDefault="00697EE4">
      <w:pPr>
        <w:spacing w:after="160" w:line="259" w:lineRule="auto"/>
      </w:pPr>
    </w:p>
    <w:p w14:paraId="0E9C446D" w14:textId="1BF9D581" w:rsidR="00697EE4" w:rsidRDefault="00697EE4">
      <w:pPr>
        <w:spacing w:after="160" w:line="259" w:lineRule="auto"/>
      </w:pPr>
    </w:p>
    <w:p w14:paraId="5A80696A" w14:textId="0B58E027" w:rsidR="00697EE4" w:rsidRDefault="00697EE4">
      <w:pPr>
        <w:spacing w:after="160" w:line="259" w:lineRule="auto"/>
      </w:pPr>
    </w:p>
    <w:p w14:paraId="6B9BE712" w14:textId="56FC9280" w:rsidR="00697EE4" w:rsidRDefault="00697EE4">
      <w:pPr>
        <w:spacing w:after="160" w:line="259" w:lineRule="auto"/>
      </w:pPr>
    </w:p>
    <w:p w14:paraId="328D272C" w14:textId="6C248153" w:rsidR="00697EE4" w:rsidRDefault="00697EE4">
      <w:pPr>
        <w:spacing w:after="160" w:line="259" w:lineRule="auto"/>
      </w:pPr>
    </w:p>
    <w:p w14:paraId="4F822BC9" w14:textId="4FD6A7BE" w:rsidR="00697EE4" w:rsidRDefault="00697EE4">
      <w:pPr>
        <w:spacing w:after="160" w:line="259" w:lineRule="auto"/>
      </w:pPr>
    </w:p>
    <w:p w14:paraId="78EE092C" w14:textId="5EE2E56D" w:rsidR="00697EE4" w:rsidRDefault="00697EE4">
      <w:pPr>
        <w:spacing w:after="160" w:line="259" w:lineRule="auto"/>
      </w:pPr>
    </w:p>
    <w:p w14:paraId="41887DF5" w14:textId="2C550768" w:rsidR="00697EE4" w:rsidRDefault="00697EE4">
      <w:pPr>
        <w:spacing w:after="160" w:line="259" w:lineRule="auto"/>
      </w:pPr>
    </w:p>
    <w:p w14:paraId="5509EDBB" w14:textId="78F20DAD" w:rsidR="00697EE4" w:rsidRDefault="00697EE4">
      <w:pPr>
        <w:spacing w:after="160" w:line="259" w:lineRule="auto"/>
      </w:pPr>
    </w:p>
    <w:p w14:paraId="79039184" w14:textId="18F275E8" w:rsidR="00697EE4" w:rsidRDefault="00697EE4">
      <w:pPr>
        <w:spacing w:after="160" w:line="259" w:lineRule="auto"/>
      </w:pPr>
    </w:p>
    <w:p w14:paraId="28A20FFD" w14:textId="6C4C140E" w:rsidR="00697EE4" w:rsidRDefault="00697EE4">
      <w:pPr>
        <w:spacing w:after="160" w:line="259" w:lineRule="auto"/>
      </w:pPr>
    </w:p>
    <w:p w14:paraId="3DAA514D" w14:textId="49FDC652" w:rsidR="00697EE4" w:rsidRDefault="00697EE4">
      <w:pPr>
        <w:spacing w:after="160" w:line="259" w:lineRule="auto"/>
      </w:pPr>
    </w:p>
    <w:p w14:paraId="476D7475" w14:textId="77777777" w:rsidR="008E1E8E" w:rsidRPr="00DB7944" w:rsidRDefault="008E1E8E">
      <w:pPr>
        <w:spacing w:after="160" w:line="259" w:lineRule="auto"/>
      </w:pPr>
    </w:p>
    <w:p w14:paraId="0479E053" w14:textId="77777777"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5F304A79" w:rsidR="00237EF9" w:rsidRPr="00DB7944" w:rsidRDefault="00237EF9" w:rsidP="00237EF9">
      <w:pPr>
        <w:rPr>
          <w:b/>
        </w:rPr>
      </w:pPr>
      <w:r w:rsidRPr="00DB7944">
        <w:rPr>
          <w:b/>
        </w:rPr>
        <w:t>___.____.20</w:t>
      </w:r>
      <w:r w:rsidR="00581FD5" w:rsidRPr="00DB7944">
        <w:rPr>
          <w:b/>
        </w:rPr>
        <w:t>2</w:t>
      </w:r>
      <w:r w:rsidR="00B17D4C">
        <w:rPr>
          <w:b/>
        </w:rPr>
        <w:t>2</w:t>
      </w:r>
      <w:r w:rsidRPr="00DB7944">
        <w:rPr>
          <w:b/>
        </w:rPr>
        <w:t>. Nr.______</w:t>
      </w:r>
    </w:p>
    <w:p w14:paraId="572D8B69" w14:textId="77777777" w:rsidR="00237EF9" w:rsidRPr="00D10798" w:rsidRDefault="00237EF9" w:rsidP="00237EF9">
      <w:pPr>
        <w:rPr>
          <w:b/>
        </w:rPr>
      </w:pPr>
    </w:p>
    <w:p w14:paraId="094A2459" w14:textId="4C901529"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0A3C34" w:rsidRPr="000A3C34">
        <w:rPr>
          <w:b/>
          <w:i/>
        </w:rPr>
        <w:t>Kapu teritorijas kopšana Jūras ielas un Dzegužu ielas kapos, Limbažos</w:t>
      </w:r>
      <w:r w:rsidRPr="00B34122">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3B00754D" w14:textId="6654EC5F" w:rsidR="00237EF9" w:rsidRDefault="004877FA" w:rsidP="004877FA">
      <w:pPr>
        <w:pStyle w:val="naisnod"/>
        <w:numPr>
          <w:ilvl w:val="0"/>
          <w:numId w:val="6"/>
        </w:numPr>
        <w:spacing w:before="0" w:after="0"/>
        <w:jc w:val="left"/>
      </w:pPr>
      <w:r w:rsidRPr="00DB7944">
        <w:lastRenderedPageBreak/>
        <w:t>TEHNISKAIS PIEDĀVĀJUMS</w:t>
      </w:r>
    </w:p>
    <w:p w14:paraId="1BA0E0B1" w14:textId="77777777" w:rsidR="00D10798" w:rsidRDefault="00D10798" w:rsidP="00D10798">
      <w:pPr>
        <w:pStyle w:val="naisnod"/>
        <w:spacing w:before="0" w:after="0"/>
        <w:jc w:val="left"/>
      </w:pPr>
    </w:p>
    <w:tbl>
      <w:tblPr>
        <w:tblStyle w:val="Reatabula"/>
        <w:tblW w:w="9351" w:type="dxa"/>
        <w:tblLook w:val="04A0" w:firstRow="1" w:lastRow="0" w:firstColumn="1" w:lastColumn="0" w:noHBand="0" w:noVBand="1"/>
      </w:tblPr>
      <w:tblGrid>
        <w:gridCol w:w="2913"/>
        <w:gridCol w:w="1568"/>
        <w:gridCol w:w="1530"/>
        <w:gridCol w:w="1306"/>
        <w:gridCol w:w="2034"/>
      </w:tblGrid>
      <w:tr w:rsidR="00AA64F0" w14:paraId="171C9F42" w14:textId="3D731240" w:rsidTr="00AA64F0">
        <w:tc>
          <w:tcPr>
            <w:tcW w:w="2913" w:type="dxa"/>
          </w:tcPr>
          <w:p w14:paraId="3C3F64E0" w14:textId="07873964" w:rsidR="00AA64F0" w:rsidRDefault="00AA64F0" w:rsidP="00D10798">
            <w:pPr>
              <w:pStyle w:val="naisnod"/>
              <w:spacing w:before="0" w:after="0"/>
              <w:jc w:val="left"/>
            </w:pPr>
            <w:r>
              <w:t>Darbu apjoms</w:t>
            </w:r>
          </w:p>
        </w:tc>
        <w:tc>
          <w:tcPr>
            <w:tcW w:w="1568" w:type="dxa"/>
          </w:tcPr>
          <w:p w14:paraId="670DCA74" w14:textId="122166D6" w:rsidR="00AA64F0" w:rsidRDefault="00AA64F0" w:rsidP="00D10798">
            <w:pPr>
              <w:pStyle w:val="naisnod"/>
              <w:spacing w:before="0" w:after="0"/>
              <w:jc w:val="left"/>
            </w:pPr>
            <w:r>
              <w:t xml:space="preserve">Mērvienība </w:t>
            </w:r>
          </w:p>
        </w:tc>
        <w:tc>
          <w:tcPr>
            <w:tcW w:w="1530" w:type="dxa"/>
          </w:tcPr>
          <w:p w14:paraId="152A574C" w14:textId="03C0E39E" w:rsidR="00AA64F0" w:rsidRDefault="00AA64F0" w:rsidP="00D10798">
            <w:pPr>
              <w:pStyle w:val="naisnod"/>
              <w:spacing w:before="0" w:after="0"/>
              <w:jc w:val="left"/>
            </w:pPr>
            <w:r>
              <w:t>Izcenojums par vienību EUR (bez PVN)</w:t>
            </w:r>
          </w:p>
        </w:tc>
        <w:tc>
          <w:tcPr>
            <w:tcW w:w="1306" w:type="dxa"/>
          </w:tcPr>
          <w:p w14:paraId="3F0EACE7" w14:textId="3BBB4B98" w:rsidR="00AA64F0" w:rsidRDefault="00AA64F0" w:rsidP="00D10798">
            <w:pPr>
              <w:pStyle w:val="naisnod"/>
              <w:spacing w:before="0" w:after="0"/>
              <w:jc w:val="left"/>
            </w:pPr>
            <w:r>
              <w:t>Plānotais apjoms</w:t>
            </w:r>
          </w:p>
        </w:tc>
        <w:tc>
          <w:tcPr>
            <w:tcW w:w="2034" w:type="dxa"/>
          </w:tcPr>
          <w:p w14:paraId="028FE8BC" w14:textId="7D1471C4" w:rsidR="00AA64F0" w:rsidRDefault="00AA64F0" w:rsidP="00D10798">
            <w:pPr>
              <w:pStyle w:val="naisnod"/>
              <w:spacing w:before="0" w:after="0"/>
              <w:jc w:val="left"/>
            </w:pPr>
            <w:r>
              <w:t>Kopējā summa EUR (bez PVN)</w:t>
            </w:r>
          </w:p>
        </w:tc>
      </w:tr>
      <w:tr w:rsidR="00AA64F0" w14:paraId="571ABCF3" w14:textId="65E032B6" w:rsidTr="00AA64F0">
        <w:tc>
          <w:tcPr>
            <w:tcW w:w="2913" w:type="dxa"/>
          </w:tcPr>
          <w:p w14:paraId="401655A8" w14:textId="20C1C71B" w:rsidR="00AA64F0" w:rsidRPr="008E1E8E" w:rsidRDefault="00AA64F0" w:rsidP="00D10798">
            <w:pPr>
              <w:pStyle w:val="naisnod"/>
              <w:spacing w:before="0" w:after="0"/>
              <w:jc w:val="left"/>
              <w:rPr>
                <w:b w:val="0"/>
                <w:bCs w:val="0"/>
              </w:rPr>
            </w:pPr>
            <w:r w:rsidRPr="00B17D4C">
              <w:rPr>
                <w:b w:val="0"/>
                <w:bCs w:val="0"/>
              </w:rPr>
              <w:t>Lapu izvešana</w:t>
            </w:r>
            <w:r>
              <w:rPr>
                <w:b w:val="0"/>
                <w:bCs w:val="0"/>
              </w:rPr>
              <w:t xml:space="preserve"> no kapu teritorijas,</w:t>
            </w:r>
            <w:r w:rsidR="00C7648B">
              <w:rPr>
                <w:b w:val="0"/>
                <w:bCs w:val="0"/>
              </w:rPr>
              <w:t xml:space="preserve"> aizvešana</w:t>
            </w:r>
            <w:r>
              <w:rPr>
                <w:b w:val="0"/>
                <w:bCs w:val="0"/>
              </w:rPr>
              <w:t xml:space="preserve"> izlīdzināšana</w:t>
            </w:r>
            <w:r w:rsidR="00A157D7">
              <w:rPr>
                <w:b w:val="0"/>
                <w:bCs w:val="0"/>
              </w:rPr>
              <w:t xml:space="preserve"> un/vai</w:t>
            </w:r>
            <w:r>
              <w:rPr>
                <w:b w:val="0"/>
                <w:bCs w:val="0"/>
              </w:rPr>
              <w:t xml:space="preserve"> sastumšana kaudzēs</w:t>
            </w:r>
          </w:p>
        </w:tc>
        <w:tc>
          <w:tcPr>
            <w:tcW w:w="1568" w:type="dxa"/>
          </w:tcPr>
          <w:p w14:paraId="33E0EE17" w14:textId="74D07893" w:rsidR="00AA64F0" w:rsidRDefault="00AA64F0" w:rsidP="00D10798">
            <w:pPr>
              <w:pStyle w:val="naisnod"/>
              <w:spacing w:before="0" w:after="0"/>
              <w:jc w:val="left"/>
            </w:pPr>
            <w:r>
              <w:rPr>
                <w:b w:val="0"/>
                <w:bCs w:val="0"/>
              </w:rPr>
              <w:t>m</w:t>
            </w:r>
            <w:r w:rsidRPr="00AA64F0">
              <w:rPr>
                <w:b w:val="0"/>
                <w:bCs w:val="0"/>
                <w:vertAlign w:val="superscript"/>
              </w:rPr>
              <w:t>3</w:t>
            </w:r>
          </w:p>
        </w:tc>
        <w:tc>
          <w:tcPr>
            <w:tcW w:w="1530" w:type="dxa"/>
          </w:tcPr>
          <w:p w14:paraId="5321F027" w14:textId="77777777" w:rsidR="00AA64F0" w:rsidRDefault="00AA64F0" w:rsidP="00D10798">
            <w:pPr>
              <w:pStyle w:val="naisnod"/>
              <w:spacing w:before="0" w:after="0"/>
              <w:jc w:val="left"/>
              <w:rPr>
                <w:b w:val="0"/>
                <w:bCs w:val="0"/>
              </w:rPr>
            </w:pPr>
          </w:p>
        </w:tc>
        <w:tc>
          <w:tcPr>
            <w:tcW w:w="1306" w:type="dxa"/>
          </w:tcPr>
          <w:p w14:paraId="31C9F434" w14:textId="2FD7382E" w:rsidR="00AA64F0" w:rsidRDefault="00AA64F0" w:rsidP="00D10798">
            <w:pPr>
              <w:pStyle w:val="naisnod"/>
              <w:spacing w:before="0" w:after="0"/>
              <w:jc w:val="left"/>
              <w:rPr>
                <w:b w:val="0"/>
                <w:bCs w:val="0"/>
              </w:rPr>
            </w:pPr>
            <w:r>
              <w:rPr>
                <w:b w:val="0"/>
                <w:bCs w:val="0"/>
              </w:rPr>
              <w:t>450</w:t>
            </w:r>
          </w:p>
        </w:tc>
        <w:tc>
          <w:tcPr>
            <w:tcW w:w="2034" w:type="dxa"/>
          </w:tcPr>
          <w:p w14:paraId="650655B8" w14:textId="77777777" w:rsidR="00AA64F0" w:rsidRDefault="00AA64F0" w:rsidP="00D10798">
            <w:pPr>
              <w:pStyle w:val="naisnod"/>
              <w:spacing w:before="0" w:after="0"/>
              <w:jc w:val="left"/>
              <w:rPr>
                <w:b w:val="0"/>
                <w:bCs w:val="0"/>
              </w:rPr>
            </w:pPr>
          </w:p>
        </w:tc>
      </w:tr>
      <w:tr w:rsidR="00AA64F0" w14:paraId="01283B78" w14:textId="3F137060" w:rsidTr="00AA64F0">
        <w:tc>
          <w:tcPr>
            <w:tcW w:w="2913" w:type="dxa"/>
          </w:tcPr>
          <w:p w14:paraId="2F8FA54B" w14:textId="460B1932" w:rsidR="00AA64F0" w:rsidRPr="00B17D4C" w:rsidRDefault="00C7648B" w:rsidP="00D10798">
            <w:pPr>
              <w:pStyle w:val="naisnod"/>
              <w:spacing w:before="0" w:after="0"/>
              <w:jc w:val="left"/>
              <w:rPr>
                <w:b w:val="0"/>
                <w:bCs w:val="0"/>
              </w:rPr>
            </w:pPr>
            <w:r>
              <w:rPr>
                <w:b w:val="0"/>
                <w:bCs w:val="0"/>
              </w:rPr>
              <w:t>V</w:t>
            </w:r>
            <w:r w:rsidR="00AA64F0">
              <w:rPr>
                <w:b w:val="0"/>
                <w:bCs w:val="0"/>
              </w:rPr>
              <w:t>eco kapakmeņu, kapu apmaļu, būvgružu</w:t>
            </w:r>
            <w:r>
              <w:rPr>
                <w:b w:val="0"/>
                <w:bCs w:val="0"/>
              </w:rPr>
              <w:t xml:space="preserve"> izvešana no kapu teritorijas,</w:t>
            </w:r>
            <w:r w:rsidR="00AA64F0">
              <w:rPr>
                <w:b w:val="0"/>
                <w:bCs w:val="0"/>
              </w:rPr>
              <w:t xml:space="preserve"> aizvešana un utilizācija</w:t>
            </w:r>
          </w:p>
        </w:tc>
        <w:tc>
          <w:tcPr>
            <w:tcW w:w="1568" w:type="dxa"/>
          </w:tcPr>
          <w:p w14:paraId="34C4E8EA" w14:textId="41C222AB" w:rsidR="00AA64F0" w:rsidRPr="00B85D5C" w:rsidRDefault="00AA64F0" w:rsidP="00D10798">
            <w:pPr>
              <w:pStyle w:val="naisnod"/>
              <w:spacing w:before="0" w:after="0"/>
              <w:jc w:val="left"/>
              <w:rPr>
                <w:b w:val="0"/>
                <w:bCs w:val="0"/>
              </w:rPr>
            </w:pPr>
            <w:r w:rsidRPr="00B85D5C">
              <w:rPr>
                <w:b w:val="0"/>
                <w:bCs w:val="0"/>
              </w:rPr>
              <w:t>Tonna</w:t>
            </w:r>
          </w:p>
        </w:tc>
        <w:tc>
          <w:tcPr>
            <w:tcW w:w="1530" w:type="dxa"/>
          </w:tcPr>
          <w:p w14:paraId="1EF49C04" w14:textId="77777777" w:rsidR="00AA64F0" w:rsidRPr="00B85D5C" w:rsidRDefault="00AA64F0" w:rsidP="00D10798">
            <w:pPr>
              <w:pStyle w:val="naisnod"/>
              <w:spacing w:before="0" w:after="0"/>
              <w:jc w:val="left"/>
              <w:rPr>
                <w:b w:val="0"/>
                <w:bCs w:val="0"/>
              </w:rPr>
            </w:pPr>
          </w:p>
        </w:tc>
        <w:tc>
          <w:tcPr>
            <w:tcW w:w="1306" w:type="dxa"/>
          </w:tcPr>
          <w:p w14:paraId="3BE0A032" w14:textId="17A1E144" w:rsidR="00AA64F0" w:rsidRPr="00B85D5C" w:rsidRDefault="00AA64F0" w:rsidP="00D10798">
            <w:pPr>
              <w:pStyle w:val="naisnod"/>
              <w:spacing w:before="0" w:after="0"/>
              <w:jc w:val="left"/>
              <w:rPr>
                <w:b w:val="0"/>
                <w:bCs w:val="0"/>
              </w:rPr>
            </w:pPr>
            <w:r>
              <w:rPr>
                <w:b w:val="0"/>
                <w:bCs w:val="0"/>
              </w:rPr>
              <w:t>40</w:t>
            </w:r>
          </w:p>
        </w:tc>
        <w:tc>
          <w:tcPr>
            <w:tcW w:w="2034" w:type="dxa"/>
          </w:tcPr>
          <w:p w14:paraId="67CAE85E" w14:textId="77777777" w:rsidR="00AA64F0" w:rsidRDefault="00AA64F0" w:rsidP="00D10798">
            <w:pPr>
              <w:pStyle w:val="naisnod"/>
              <w:spacing w:before="0" w:after="0"/>
              <w:jc w:val="left"/>
              <w:rPr>
                <w:b w:val="0"/>
                <w:bCs w:val="0"/>
              </w:rPr>
            </w:pPr>
          </w:p>
        </w:tc>
      </w:tr>
      <w:tr w:rsidR="00AA64F0" w14:paraId="278444BB" w14:textId="77777777" w:rsidTr="00F47BF1">
        <w:trPr>
          <w:trHeight w:val="197"/>
        </w:trPr>
        <w:tc>
          <w:tcPr>
            <w:tcW w:w="7317" w:type="dxa"/>
            <w:gridSpan w:val="4"/>
          </w:tcPr>
          <w:p w14:paraId="7DBC6E54" w14:textId="47EA8648" w:rsidR="00AA64F0" w:rsidRDefault="00AA64F0" w:rsidP="00AA64F0">
            <w:pPr>
              <w:pStyle w:val="naisnod"/>
              <w:spacing w:before="0" w:after="0"/>
              <w:jc w:val="right"/>
              <w:rPr>
                <w:b w:val="0"/>
                <w:bCs w:val="0"/>
              </w:rPr>
            </w:pPr>
            <w:r>
              <w:rPr>
                <w:b w:val="0"/>
                <w:bCs w:val="0"/>
              </w:rPr>
              <w:t>Kopā bez PVN</w:t>
            </w:r>
          </w:p>
        </w:tc>
        <w:tc>
          <w:tcPr>
            <w:tcW w:w="2034" w:type="dxa"/>
          </w:tcPr>
          <w:p w14:paraId="40E18A52" w14:textId="77777777" w:rsidR="00AA64F0" w:rsidRDefault="00AA64F0" w:rsidP="00D10798">
            <w:pPr>
              <w:pStyle w:val="naisnod"/>
              <w:spacing w:before="0" w:after="0"/>
              <w:jc w:val="left"/>
              <w:rPr>
                <w:b w:val="0"/>
                <w:bCs w:val="0"/>
              </w:rPr>
            </w:pPr>
          </w:p>
        </w:tc>
      </w:tr>
      <w:tr w:rsidR="00AA64F0" w14:paraId="5DC850AF" w14:textId="77777777" w:rsidTr="00F47BF1">
        <w:trPr>
          <w:trHeight w:val="197"/>
        </w:trPr>
        <w:tc>
          <w:tcPr>
            <w:tcW w:w="7317" w:type="dxa"/>
            <w:gridSpan w:val="4"/>
          </w:tcPr>
          <w:p w14:paraId="42DBFF3D" w14:textId="4E2C7DA7" w:rsidR="00AA64F0" w:rsidRDefault="00AA64F0" w:rsidP="00AA64F0">
            <w:pPr>
              <w:pStyle w:val="naisnod"/>
              <w:spacing w:before="0" w:after="0"/>
              <w:jc w:val="right"/>
              <w:rPr>
                <w:b w:val="0"/>
                <w:bCs w:val="0"/>
              </w:rPr>
            </w:pPr>
            <w:r>
              <w:rPr>
                <w:b w:val="0"/>
                <w:bCs w:val="0"/>
              </w:rPr>
              <w:t>PVN</w:t>
            </w:r>
          </w:p>
        </w:tc>
        <w:tc>
          <w:tcPr>
            <w:tcW w:w="2034" w:type="dxa"/>
          </w:tcPr>
          <w:p w14:paraId="0CDB8D4C" w14:textId="77777777" w:rsidR="00AA64F0" w:rsidRDefault="00AA64F0" w:rsidP="00D10798">
            <w:pPr>
              <w:pStyle w:val="naisnod"/>
              <w:spacing w:before="0" w:after="0"/>
              <w:jc w:val="left"/>
              <w:rPr>
                <w:b w:val="0"/>
                <w:bCs w:val="0"/>
              </w:rPr>
            </w:pPr>
          </w:p>
        </w:tc>
      </w:tr>
      <w:tr w:rsidR="00AA64F0" w14:paraId="3124E0A5" w14:textId="77777777" w:rsidTr="00F47BF1">
        <w:trPr>
          <w:trHeight w:val="197"/>
        </w:trPr>
        <w:tc>
          <w:tcPr>
            <w:tcW w:w="7317" w:type="dxa"/>
            <w:gridSpan w:val="4"/>
          </w:tcPr>
          <w:p w14:paraId="1188BBA2" w14:textId="6FC94C39" w:rsidR="00AA64F0" w:rsidRDefault="00AA64F0" w:rsidP="00AA64F0">
            <w:pPr>
              <w:pStyle w:val="naisnod"/>
              <w:spacing w:before="0" w:after="0"/>
              <w:jc w:val="right"/>
              <w:rPr>
                <w:b w:val="0"/>
                <w:bCs w:val="0"/>
              </w:rPr>
            </w:pPr>
            <w:r>
              <w:rPr>
                <w:b w:val="0"/>
                <w:bCs w:val="0"/>
              </w:rPr>
              <w:t>Kopā ar PVN</w:t>
            </w:r>
          </w:p>
        </w:tc>
        <w:tc>
          <w:tcPr>
            <w:tcW w:w="2034" w:type="dxa"/>
          </w:tcPr>
          <w:p w14:paraId="4592F098" w14:textId="77777777" w:rsidR="00AA64F0" w:rsidRDefault="00AA64F0" w:rsidP="00D10798">
            <w:pPr>
              <w:pStyle w:val="naisnod"/>
              <w:spacing w:before="0" w:after="0"/>
              <w:jc w:val="left"/>
              <w:rPr>
                <w:b w:val="0"/>
                <w:bCs w:val="0"/>
              </w:rPr>
            </w:pPr>
          </w:p>
        </w:tc>
      </w:tr>
    </w:tbl>
    <w:p w14:paraId="281DF12A" w14:textId="77777777" w:rsidR="00D10798" w:rsidRDefault="00D10798" w:rsidP="00D10798">
      <w:pPr>
        <w:pStyle w:val="naisnod"/>
        <w:spacing w:before="0" w:after="0"/>
        <w:jc w:val="left"/>
      </w:pPr>
    </w:p>
    <w:p w14:paraId="1FB9A357" w14:textId="1431DE33" w:rsidR="00902EDD" w:rsidRDefault="00902EDD">
      <w:pPr>
        <w:spacing w:after="160" w:line="259" w:lineRule="auto"/>
        <w:rPr>
          <w:b/>
          <w:bCs/>
        </w:rPr>
      </w:pPr>
      <w:r>
        <w:br w:type="page"/>
      </w:r>
    </w:p>
    <w:p w14:paraId="5825F95B" w14:textId="77777777" w:rsidR="00D10798" w:rsidRPr="00DB7944" w:rsidRDefault="00D10798" w:rsidP="00D10798">
      <w:pPr>
        <w:pStyle w:val="naisnod"/>
        <w:spacing w:before="0" w:after="0"/>
        <w:jc w:val="left"/>
      </w:pPr>
    </w:p>
    <w:p w14:paraId="2FBBF43B" w14:textId="77777777" w:rsidR="00F739F2" w:rsidRPr="00DB7944" w:rsidRDefault="00F739F2" w:rsidP="004877FA">
      <w:pPr>
        <w:pStyle w:val="naisnod"/>
        <w:spacing w:before="0" w:after="0"/>
        <w:ind w:left="360"/>
        <w:jc w:val="left"/>
      </w:pPr>
    </w:p>
    <w:p w14:paraId="4B71086A" w14:textId="47059010" w:rsidR="00237EF9" w:rsidRDefault="00237EF9" w:rsidP="00237EF9">
      <w:pPr>
        <w:pStyle w:val="naisnod"/>
        <w:spacing w:before="0" w:after="0"/>
        <w:ind w:left="360" w:hanging="360"/>
        <w:jc w:val="left"/>
        <w:rPr>
          <w:b w:val="0"/>
        </w:rPr>
      </w:pPr>
    </w:p>
    <w:p w14:paraId="3B748C35" w14:textId="0133914B" w:rsidR="008E1E8E" w:rsidRDefault="008E1E8E" w:rsidP="00237EF9">
      <w:pPr>
        <w:pStyle w:val="naisnod"/>
        <w:spacing w:before="0" w:after="0"/>
        <w:ind w:left="360" w:hanging="360"/>
        <w:jc w:val="left"/>
        <w:rPr>
          <w:b w:val="0"/>
        </w:rPr>
      </w:pPr>
    </w:p>
    <w:p w14:paraId="32599B07" w14:textId="77777777" w:rsidR="008E1E8E" w:rsidRPr="00DB7944" w:rsidRDefault="008E1E8E" w:rsidP="00237EF9">
      <w:pPr>
        <w:pStyle w:val="naisnod"/>
        <w:spacing w:before="0" w:after="0"/>
        <w:ind w:left="360" w:hanging="360"/>
        <w:jc w:val="left"/>
        <w:rPr>
          <w:b w:val="0"/>
        </w:rPr>
      </w:pPr>
    </w:p>
    <w:p w14:paraId="4A5CB5BB" w14:textId="77777777" w:rsidR="00237EF9" w:rsidRPr="00DB7944" w:rsidRDefault="00237EF9" w:rsidP="00237EF9">
      <w:pPr>
        <w:pStyle w:val="naisnod"/>
        <w:spacing w:before="0" w:after="0"/>
        <w:ind w:left="360" w:hanging="360"/>
        <w:jc w:val="left"/>
        <w:rPr>
          <w:b w:val="0"/>
        </w:rPr>
      </w:pPr>
    </w:p>
    <w:p w14:paraId="61B49E00" w14:textId="77777777" w:rsidR="00237EF9" w:rsidRPr="00DB7944" w:rsidRDefault="00ED550B" w:rsidP="00ED550B">
      <w:pPr>
        <w:pStyle w:val="naisnod"/>
        <w:numPr>
          <w:ilvl w:val="0"/>
          <w:numId w:val="6"/>
        </w:numPr>
        <w:spacing w:before="0" w:after="0"/>
        <w:jc w:val="left"/>
      </w:pPr>
      <w:r w:rsidRPr="00DB7944">
        <w:t>FINANŠU PIEDĀVĀJUMS</w:t>
      </w:r>
    </w:p>
    <w:tbl>
      <w:tblPr>
        <w:tblStyle w:val="Reatabula"/>
        <w:tblW w:w="0" w:type="auto"/>
        <w:tblInd w:w="-289" w:type="dxa"/>
        <w:tblLook w:val="04A0" w:firstRow="1" w:lastRow="0" w:firstColumn="1" w:lastColumn="0" w:noHBand="0" w:noVBand="1"/>
      </w:tblPr>
      <w:tblGrid>
        <w:gridCol w:w="943"/>
        <w:gridCol w:w="2529"/>
        <w:gridCol w:w="1044"/>
        <w:gridCol w:w="1485"/>
        <w:gridCol w:w="937"/>
        <w:gridCol w:w="1647"/>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77777777" w:rsidR="00ED550B" w:rsidRPr="00DB7944" w:rsidRDefault="00ED550B" w:rsidP="00333D34">
            <w:pPr>
              <w:pStyle w:val="naisnod"/>
              <w:spacing w:before="0" w:after="0"/>
              <w:jc w:val="left"/>
            </w:pPr>
            <w:r w:rsidRPr="00DB7944">
              <w:t>Nosaukums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77777777" w:rsidR="00ED550B" w:rsidRPr="00DB7944" w:rsidRDefault="00ED550B" w:rsidP="00333D34">
            <w:pPr>
              <w:pStyle w:val="naisnod"/>
              <w:spacing w:before="0" w:after="0"/>
              <w:jc w:val="left"/>
            </w:pPr>
            <w:r w:rsidRPr="00DB7944">
              <w:t>Līgumcena, EUR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6955A053" w:rsidR="00ED550B" w:rsidRPr="00DB7944" w:rsidRDefault="00ED550B" w:rsidP="00333D34">
            <w:pPr>
              <w:pStyle w:val="naisnod"/>
              <w:spacing w:before="0" w:after="0"/>
              <w:jc w:val="left"/>
            </w:pPr>
            <w:r w:rsidRPr="00DB7944">
              <w:t xml:space="preserve">Kopējās izmaksas, EUR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37FCED1" w:rsidR="00ED550B" w:rsidRPr="00DB7944" w:rsidRDefault="000A3C34" w:rsidP="00333D34">
            <w:pPr>
              <w:pStyle w:val="naisnod"/>
              <w:spacing w:before="0" w:after="0"/>
              <w:jc w:val="left"/>
              <w:rPr>
                <w:b w:val="0"/>
              </w:rPr>
            </w:pPr>
            <w:r w:rsidRPr="000A3C34">
              <w:rPr>
                <w:i/>
              </w:rPr>
              <w:t>Kapu teritorijas kopšana Jūras ielas un Dzegužu ielas kapos, Limbažos</w:t>
            </w:r>
          </w:p>
        </w:tc>
        <w:tc>
          <w:tcPr>
            <w:tcW w:w="1134" w:type="dxa"/>
          </w:tcPr>
          <w:p w14:paraId="27BFBAB6" w14:textId="77777777" w:rsidR="00ED550B" w:rsidRPr="00DB7944" w:rsidRDefault="00ED550B" w:rsidP="00333D34">
            <w:pPr>
              <w:pStyle w:val="naisnod"/>
              <w:spacing w:before="0" w:after="0"/>
              <w:jc w:val="left"/>
              <w:rPr>
                <w:b w:val="0"/>
              </w:rPr>
            </w:pPr>
            <w:r w:rsidRPr="00DB7944">
              <w:rPr>
                <w:b w:val="0"/>
              </w:rPr>
              <w:t>1</w:t>
            </w: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0CE87FA4" w14:textId="77777777" w:rsidR="00237EF9" w:rsidRPr="00DB7944" w:rsidRDefault="00237EF9" w:rsidP="00237EF9">
      <w:pPr>
        <w:pStyle w:val="naisnod"/>
        <w:spacing w:before="0" w:after="0"/>
        <w:ind w:left="360"/>
        <w:jc w:val="left"/>
      </w:pPr>
    </w:p>
    <w:p w14:paraId="4E757751" w14:textId="77777777" w:rsidR="00237EF9" w:rsidRPr="00DB7944" w:rsidRDefault="00237EF9" w:rsidP="00237EF9">
      <w:pPr>
        <w:ind w:left="360" w:hanging="360"/>
      </w:pPr>
      <w:r w:rsidRPr="00DB7944">
        <w:t>Pretendenta pārstāvja vai pilnvarotās personas paraksts ________________________________</w:t>
      </w:r>
    </w:p>
    <w:p w14:paraId="0B6F35DF" w14:textId="77777777" w:rsidR="00237EF9" w:rsidRPr="00DB7944" w:rsidRDefault="00237EF9" w:rsidP="00237EF9">
      <w:pPr>
        <w:ind w:left="360" w:hanging="360"/>
      </w:pPr>
    </w:p>
    <w:p w14:paraId="44725E83" w14:textId="77777777" w:rsidR="00237EF9" w:rsidRPr="00DB7944" w:rsidRDefault="00237EF9" w:rsidP="00237EF9">
      <w:pPr>
        <w:ind w:left="360" w:hanging="360"/>
      </w:pPr>
      <w:r w:rsidRPr="00DB7944">
        <w:t xml:space="preserve">Pretendenta pārstāvja vai pilnvarotās personas vārds, uzvārds, amats </w:t>
      </w:r>
    </w:p>
    <w:p w14:paraId="72A0B1C3" w14:textId="77777777" w:rsidR="00237EF9" w:rsidRPr="00DB7944" w:rsidRDefault="00237EF9" w:rsidP="00237EF9">
      <w:pPr>
        <w:ind w:left="360" w:hanging="360"/>
      </w:pPr>
    </w:p>
    <w:p w14:paraId="19D06E71" w14:textId="77777777" w:rsidR="008B3FA9" w:rsidRPr="00DB7944" w:rsidRDefault="00684B8E" w:rsidP="00237EF9">
      <w:r>
        <w:t xml:space="preserve">    </w:t>
      </w:r>
      <w:r w:rsidR="00384A72" w:rsidRPr="00DB7944">
        <w:t xml:space="preserve"> </w:t>
      </w:r>
      <w:r w:rsidR="00237EF9" w:rsidRPr="00DB7944">
        <w:t>_____________________________________</w:t>
      </w:r>
      <w:r w:rsidR="00F739F2" w:rsidRPr="00DB7944">
        <w:t>____________________</w:t>
      </w:r>
      <w:r w:rsidR="00237EF9" w:rsidRPr="00DB7944">
        <w:t>_______</w:t>
      </w:r>
    </w:p>
    <w:sectPr w:rsidR="008B3FA9" w:rsidRPr="00DB7944" w:rsidSect="007D518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451A" w14:textId="77777777" w:rsidR="005B5C16" w:rsidRDefault="005B5C16">
      <w:r>
        <w:separator/>
      </w:r>
    </w:p>
  </w:endnote>
  <w:endnote w:type="continuationSeparator" w:id="0">
    <w:p w14:paraId="4788CC72" w14:textId="77777777" w:rsidR="005B5C16" w:rsidRDefault="005B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A2DD" w14:textId="77777777" w:rsidR="005B5C16" w:rsidRDefault="005B5C16">
      <w:r>
        <w:separator/>
      </w:r>
    </w:p>
  </w:footnote>
  <w:footnote w:type="continuationSeparator" w:id="0">
    <w:p w14:paraId="3D3B053F" w14:textId="77777777" w:rsidR="005B5C16" w:rsidRDefault="005B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2CF4369A" w14:textId="77777777" w:rsidR="001F2330" w:rsidRDefault="00C605BC">
        <w:pPr>
          <w:pStyle w:val="Galvene"/>
          <w:jc w:val="center"/>
        </w:pPr>
        <w:r>
          <w:fldChar w:fldCharType="begin"/>
        </w:r>
        <w:r>
          <w:instrText>PAGE   \* MERGEFORMAT</w:instrText>
        </w:r>
        <w:r>
          <w:fldChar w:fldCharType="separate"/>
        </w:r>
        <w:r w:rsidR="00442A58">
          <w:rPr>
            <w:noProof/>
          </w:rPr>
          <w:t>2</w:t>
        </w:r>
        <w:r>
          <w:fldChar w:fldCharType="end"/>
        </w:r>
      </w:p>
    </w:sdtContent>
  </w:sdt>
  <w:p w14:paraId="2FDF8B43"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38354145">
    <w:abstractNumId w:val="0"/>
  </w:num>
  <w:num w:numId="2" w16cid:durableId="510215835">
    <w:abstractNumId w:val="8"/>
  </w:num>
  <w:num w:numId="3" w16cid:durableId="1321930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843869">
    <w:abstractNumId w:val="7"/>
  </w:num>
  <w:num w:numId="5" w16cid:durableId="1062169225">
    <w:abstractNumId w:val="3"/>
  </w:num>
  <w:num w:numId="6" w16cid:durableId="1137382074">
    <w:abstractNumId w:val="6"/>
  </w:num>
  <w:num w:numId="7" w16cid:durableId="864827454">
    <w:abstractNumId w:val="12"/>
  </w:num>
  <w:num w:numId="8" w16cid:durableId="2026445599">
    <w:abstractNumId w:val="10"/>
  </w:num>
  <w:num w:numId="9" w16cid:durableId="482476130">
    <w:abstractNumId w:val="1"/>
  </w:num>
  <w:num w:numId="10" w16cid:durableId="1208449946">
    <w:abstractNumId w:val="2"/>
  </w:num>
  <w:num w:numId="11" w16cid:durableId="115292597">
    <w:abstractNumId w:val="5"/>
  </w:num>
  <w:num w:numId="12" w16cid:durableId="1882669029">
    <w:abstractNumId w:val="9"/>
  </w:num>
  <w:num w:numId="13" w16cid:durableId="1812480908">
    <w:abstractNumId w:val="11"/>
  </w:num>
  <w:num w:numId="14" w16cid:durableId="194236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752"/>
    <w:rsid w:val="00003AD8"/>
    <w:rsid w:val="00017BFF"/>
    <w:rsid w:val="00030976"/>
    <w:rsid w:val="00055170"/>
    <w:rsid w:val="00067F63"/>
    <w:rsid w:val="000A3C34"/>
    <w:rsid w:val="000B647F"/>
    <w:rsid w:val="000C11E3"/>
    <w:rsid w:val="000C1813"/>
    <w:rsid w:val="000D7124"/>
    <w:rsid w:val="0012006A"/>
    <w:rsid w:val="00124E70"/>
    <w:rsid w:val="00136589"/>
    <w:rsid w:val="00161FB1"/>
    <w:rsid w:val="001630D4"/>
    <w:rsid w:val="001764A8"/>
    <w:rsid w:val="001832C3"/>
    <w:rsid w:val="001B6DF0"/>
    <w:rsid w:val="001E379F"/>
    <w:rsid w:val="00210138"/>
    <w:rsid w:val="002337E8"/>
    <w:rsid w:val="00237EF9"/>
    <w:rsid w:val="002569C6"/>
    <w:rsid w:val="0027453B"/>
    <w:rsid w:val="00281044"/>
    <w:rsid w:val="002D168F"/>
    <w:rsid w:val="002D1844"/>
    <w:rsid w:val="002D6E78"/>
    <w:rsid w:val="002E62BE"/>
    <w:rsid w:val="002F31AD"/>
    <w:rsid w:val="00313233"/>
    <w:rsid w:val="00323857"/>
    <w:rsid w:val="00384A72"/>
    <w:rsid w:val="00391A95"/>
    <w:rsid w:val="003A2E65"/>
    <w:rsid w:val="003A313A"/>
    <w:rsid w:val="003D72A9"/>
    <w:rsid w:val="00405EF1"/>
    <w:rsid w:val="00442A58"/>
    <w:rsid w:val="00467553"/>
    <w:rsid w:val="00475D3B"/>
    <w:rsid w:val="004877FA"/>
    <w:rsid w:val="004926CD"/>
    <w:rsid w:val="004E2363"/>
    <w:rsid w:val="004E33AF"/>
    <w:rsid w:val="00552F6E"/>
    <w:rsid w:val="00572C6C"/>
    <w:rsid w:val="00581FD5"/>
    <w:rsid w:val="005866C6"/>
    <w:rsid w:val="005B5C16"/>
    <w:rsid w:val="005F7F3E"/>
    <w:rsid w:val="00647AC4"/>
    <w:rsid w:val="00654722"/>
    <w:rsid w:val="00672E44"/>
    <w:rsid w:val="00673AA3"/>
    <w:rsid w:val="006802A4"/>
    <w:rsid w:val="00682C42"/>
    <w:rsid w:val="00684B8E"/>
    <w:rsid w:val="00685901"/>
    <w:rsid w:val="00686253"/>
    <w:rsid w:val="00697EE4"/>
    <w:rsid w:val="006C37DE"/>
    <w:rsid w:val="006C449D"/>
    <w:rsid w:val="006D07F5"/>
    <w:rsid w:val="00701771"/>
    <w:rsid w:val="007208A5"/>
    <w:rsid w:val="0075724C"/>
    <w:rsid w:val="007839CE"/>
    <w:rsid w:val="007D5184"/>
    <w:rsid w:val="00835C51"/>
    <w:rsid w:val="008401C7"/>
    <w:rsid w:val="00875AA7"/>
    <w:rsid w:val="008B3FA9"/>
    <w:rsid w:val="008E1E8E"/>
    <w:rsid w:val="00902EDD"/>
    <w:rsid w:val="009068DD"/>
    <w:rsid w:val="00963476"/>
    <w:rsid w:val="00963F0D"/>
    <w:rsid w:val="00972E73"/>
    <w:rsid w:val="009A01CA"/>
    <w:rsid w:val="009A7BCA"/>
    <w:rsid w:val="009D04D5"/>
    <w:rsid w:val="009D1CF8"/>
    <w:rsid w:val="009E446D"/>
    <w:rsid w:val="00A045EA"/>
    <w:rsid w:val="00A157D7"/>
    <w:rsid w:val="00A52778"/>
    <w:rsid w:val="00AA64F0"/>
    <w:rsid w:val="00AC3D88"/>
    <w:rsid w:val="00AF23F8"/>
    <w:rsid w:val="00B161B0"/>
    <w:rsid w:val="00B17D4C"/>
    <w:rsid w:val="00B34122"/>
    <w:rsid w:val="00B34132"/>
    <w:rsid w:val="00B538D4"/>
    <w:rsid w:val="00B65E6D"/>
    <w:rsid w:val="00B737FC"/>
    <w:rsid w:val="00B85D5C"/>
    <w:rsid w:val="00C258A1"/>
    <w:rsid w:val="00C52B25"/>
    <w:rsid w:val="00C605BC"/>
    <w:rsid w:val="00C7648B"/>
    <w:rsid w:val="00CA59D8"/>
    <w:rsid w:val="00CA79E5"/>
    <w:rsid w:val="00CC7D76"/>
    <w:rsid w:val="00CD009A"/>
    <w:rsid w:val="00CE68C4"/>
    <w:rsid w:val="00D04DE5"/>
    <w:rsid w:val="00D10798"/>
    <w:rsid w:val="00D63368"/>
    <w:rsid w:val="00D638E7"/>
    <w:rsid w:val="00D64341"/>
    <w:rsid w:val="00D76575"/>
    <w:rsid w:val="00D90A5D"/>
    <w:rsid w:val="00DA29C7"/>
    <w:rsid w:val="00DA3AF9"/>
    <w:rsid w:val="00DB7944"/>
    <w:rsid w:val="00DC41BC"/>
    <w:rsid w:val="00DD1DC1"/>
    <w:rsid w:val="00DE2889"/>
    <w:rsid w:val="00DF56F4"/>
    <w:rsid w:val="00E07F33"/>
    <w:rsid w:val="00E46E46"/>
    <w:rsid w:val="00E767C1"/>
    <w:rsid w:val="00E8295E"/>
    <w:rsid w:val="00EB55E2"/>
    <w:rsid w:val="00ED550B"/>
    <w:rsid w:val="00EE73E1"/>
    <w:rsid w:val="00F012EB"/>
    <w:rsid w:val="00F17160"/>
    <w:rsid w:val="00F30794"/>
    <w:rsid w:val="00F43C56"/>
    <w:rsid w:val="00F47639"/>
    <w:rsid w:val="00F739F2"/>
    <w:rsid w:val="00F81ABB"/>
    <w:rsid w:val="00F92393"/>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styleId="Neatrisintapieminana">
    <w:name w:val="Unresolved Mention"/>
    <w:basedOn w:val="Noklusjumarindkopasfonts"/>
    <w:uiPriority w:val="99"/>
    <w:semiHidden/>
    <w:unhideWhenUsed/>
    <w:rsid w:val="0072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2882</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Edmunds Liepiņš</cp:lastModifiedBy>
  <cp:revision>12</cp:revision>
  <cp:lastPrinted>2021-02-08T12:16:00Z</cp:lastPrinted>
  <dcterms:created xsi:type="dcterms:W3CDTF">2022-11-03T14:19:00Z</dcterms:created>
  <dcterms:modified xsi:type="dcterms:W3CDTF">2022-11-03T14:51:00Z</dcterms:modified>
</cp:coreProperties>
</file>