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76E91032" w:rsidR="00C605BC" w:rsidRPr="001858A3" w:rsidRDefault="00C605BC" w:rsidP="00C605BC">
      <w:pPr>
        <w:pStyle w:val="Galvene"/>
        <w:jc w:val="center"/>
        <w:rPr>
          <w:b/>
        </w:rPr>
      </w:pPr>
      <w:r w:rsidRPr="001858A3">
        <w:rPr>
          <w:b/>
        </w:rPr>
        <w:t>LIMBAŽU NOVADA PAŠVALDĪBA</w:t>
      </w:r>
    </w:p>
    <w:p w14:paraId="43EA4ECD" w14:textId="77777777" w:rsidR="00C605BC" w:rsidRPr="001858A3" w:rsidRDefault="00C605BC" w:rsidP="00C605BC">
      <w:pPr>
        <w:pStyle w:val="Galvene"/>
        <w:jc w:val="center"/>
      </w:pPr>
      <w:proofErr w:type="spellStart"/>
      <w:r w:rsidRPr="001858A3">
        <w:t>Reģ.Nr</w:t>
      </w:r>
      <w:proofErr w:type="spellEnd"/>
      <w:r w:rsidRPr="001858A3">
        <w:t>. 90009114631, Rīgas iela 16, Limbaži, Limbažu novads, LV-4001</w:t>
      </w:r>
    </w:p>
    <w:p w14:paraId="0EDDDDAD" w14:textId="77777777" w:rsidR="00C605BC" w:rsidRDefault="00C605BC" w:rsidP="00C605BC">
      <w:pPr>
        <w:jc w:val="center"/>
        <w:rPr>
          <w:b/>
        </w:rPr>
      </w:pPr>
    </w:p>
    <w:p w14:paraId="708DE919" w14:textId="77777777" w:rsidR="00C605BC" w:rsidRDefault="00C605BC" w:rsidP="00C605BC">
      <w:pPr>
        <w:jc w:val="center"/>
        <w:rPr>
          <w:b/>
        </w:rPr>
      </w:pPr>
      <w:r>
        <w:rPr>
          <w:b/>
        </w:rPr>
        <w:t>UZAICINĀJUMS IESNIEGT PIEDĀVĀJUMU IEPIRKUMAM</w:t>
      </w:r>
    </w:p>
    <w:p w14:paraId="0F344737" w14:textId="77777777" w:rsidR="00C605BC" w:rsidRDefault="00C605BC" w:rsidP="00C605BC">
      <w:pPr>
        <w:jc w:val="both"/>
      </w:pPr>
    </w:p>
    <w:p w14:paraId="639CC871" w14:textId="283EB9CE" w:rsidR="00C605BC" w:rsidRDefault="00C605BC" w:rsidP="00C605BC">
      <w:pPr>
        <w:jc w:val="both"/>
      </w:pPr>
      <w:r>
        <w:tab/>
        <w:t xml:space="preserve">Limbažu novada </w:t>
      </w:r>
      <w:r w:rsidR="001858A3">
        <w:t>administrācijas Limbažu apvienības pārvalde</w:t>
      </w:r>
      <w:r>
        <w:t xml:space="preserve"> uzaicina Jūs iesniegt sav</w:t>
      </w:r>
      <w:r w:rsidR="00A03D73">
        <w:t xml:space="preserve">u cenu piedāvājumu iepirkumam </w:t>
      </w:r>
      <w:r w:rsidR="00A03D73" w:rsidRPr="000A48B9">
        <w:rPr>
          <w:b/>
          <w:bCs/>
        </w:rPr>
        <w:t>“</w:t>
      </w:r>
      <w:r w:rsidR="000A48B9" w:rsidRPr="000A48B9">
        <w:rPr>
          <w:b/>
          <w:bCs/>
        </w:rPr>
        <w:t>Pulksteņa iegāde un nomaiņa, Limbažos</w:t>
      </w:r>
      <w:r w:rsidR="00F968C1" w:rsidRPr="000A48B9">
        <w:rPr>
          <w:b/>
          <w:bCs/>
        </w:rPr>
        <w:t>”</w:t>
      </w:r>
      <w:r w:rsidR="00F968C1">
        <w:t>.</w:t>
      </w:r>
    </w:p>
    <w:p w14:paraId="10C2917D" w14:textId="77777777" w:rsidR="00C605BC" w:rsidRDefault="00C605BC" w:rsidP="00C605BC">
      <w:pPr>
        <w:jc w:val="both"/>
        <w:rPr>
          <w:i/>
        </w:rPr>
      </w:pPr>
    </w:p>
    <w:p w14:paraId="1354143F" w14:textId="77777777" w:rsidR="00C605BC" w:rsidRPr="00E16E31" w:rsidRDefault="00C605BC" w:rsidP="00C605BC">
      <w:pPr>
        <w:jc w:val="both"/>
        <w:rPr>
          <w:i/>
        </w:rPr>
      </w:pPr>
    </w:p>
    <w:p w14:paraId="1B997255" w14:textId="77777777" w:rsidR="009D580E" w:rsidRPr="00F52076" w:rsidRDefault="009D580E" w:rsidP="009D580E">
      <w:pPr>
        <w:jc w:val="both"/>
      </w:pPr>
      <w:r w:rsidRPr="00F52076">
        <w:t xml:space="preserve">Iepirkuma līguma izpildes vieta </w:t>
      </w:r>
      <w:r>
        <w:t>–</w:t>
      </w:r>
      <w:r w:rsidRPr="00F52076">
        <w:t xml:space="preserve"> </w:t>
      </w:r>
      <w:r>
        <w:t>Limbaži</w:t>
      </w:r>
      <w:r w:rsidRPr="00F52076">
        <w:t>, Limbažu novads</w:t>
      </w:r>
      <w:r>
        <w:t>.</w:t>
      </w:r>
    </w:p>
    <w:p w14:paraId="68C3D841" w14:textId="2E830C42" w:rsidR="009D580E" w:rsidRDefault="009D580E" w:rsidP="009D580E">
      <w:pPr>
        <w:jc w:val="both"/>
      </w:pPr>
      <w:r w:rsidRPr="00F52076">
        <w:t>Iepirkuma līguma izpildes laiks –</w:t>
      </w:r>
      <w:r w:rsidR="000A48B9">
        <w:t>15 dienas</w:t>
      </w:r>
      <w:r w:rsidRPr="00F52076">
        <w:t xml:space="preserve"> </w:t>
      </w:r>
      <w:r w:rsidRPr="00C61676">
        <w:t>no līguma noslēgšanas dienas</w:t>
      </w:r>
      <w:r w:rsidRPr="00F52076">
        <w:t>.</w:t>
      </w:r>
    </w:p>
    <w:p w14:paraId="1CA7317F" w14:textId="094BEEFA" w:rsidR="001A3BBF" w:rsidRDefault="009D580E" w:rsidP="00C605BC">
      <w:pPr>
        <w:tabs>
          <w:tab w:val="num" w:pos="540"/>
        </w:tabs>
        <w:jc w:val="both"/>
      </w:pPr>
      <w:r w:rsidRPr="00975A2D">
        <w:t xml:space="preserve">Iepirkuma līguma apmaksa – </w:t>
      </w:r>
      <w:r w:rsidRPr="005854CD">
        <w:t>pasūtītājs veic samaksu piegādātājam 15 (piecpadsmit) dienu laikā pēc pieņemšanas – nodošanas akta parakstīšanas un piegādātāja rēķina saņemšanas.</w:t>
      </w:r>
    </w:p>
    <w:p w14:paraId="3C4C2A5A" w14:textId="596EB179" w:rsidR="00F968C1" w:rsidRDefault="001A3BBF" w:rsidP="00C605BC">
      <w:pPr>
        <w:tabs>
          <w:tab w:val="num" w:pos="540"/>
        </w:tabs>
        <w:jc w:val="both"/>
      </w:pPr>
      <w:r>
        <w:t xml:space="preserve"> </w:t>
      </w:r>
      <w:r w:rsidR="009D580E" w:rsidRPr="005854CD">
        <w:t xml:space="preserve"> </w:t>
      </w:r>
    </w:p>
    <w:p w14:paraId="51019862" w14:textId="77777777"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24EC788A" w14:textId="55DF4AA0" w:rsidR="00BF0BF1" w:rsidRDefault="00C605BC" w:rsidP="00BF0BF1">
      <w:pPr>
        <w:tabs>
          <w:tab w:val="num" w:pos="540"/>
        </w:tabs>
        <w:jc w:val="both"/>
      </w:pPr>
      <w:r>
        <w:tab/>
      </w:r>
      <w:r w:rsidR="00BF0BF1" w:rsidRPr="00DB7944">
        <w:t>Piedāvājumus iepirkumam var iesniegt līdz 202</w:t>
      </w:r>
      <w:r w:rsidR="00BF0BF1">
        <w:t>2</w:t>
      </w:r>
      <w:r w:rsidR="00BF0BF1" w:rsidRPr="00DB7944">
        <w:t xml:space="preserve">.gada </w:t>
      </w:r>
      <w:r w:rsidR="000A48B9">
        <w:t>2</w:t>
      </w:r>
      <w:r w:rsidR="00A81665">
        <w:t>4</w:t>
      </w:r>
      <w:r w:rsidR="00CD5C11">
        <w:t>. novembrim,</w:t>
      </w:r>
      <w:r w:rsidR="00BF0BF1" w:rsidRPr="00DB7944">
        <w:t xml:space="preserve"> pulksten 1</w:t>
      </w:r>
      <w:r w:rsidR="00BF0BF1">
        <w:t>6</w:t>
      </w:r>
      <w:r w:rsidR="00BF0BF1" w:rsidRPr="00DB7944">
        <w:t xml:space="preserve">:00. </w:t>
      </w:r>
    </w:p>
    <w:p w14:paraId="1ED9085F" w14:textId="77777777" w:rsidR="00BF0BF1" w:rsidRPr="00DB7944" w:rsidRDefault="00BF0BF1" w:rsidP="00BF0BF1">
      <w:pPr>
        <w:tabs>
          <w:tab w:val="num" w:pos="540"/>
        </w:tabs>
        <w:jc w:val="both"/>
      </w:pPr>
      <w:r w:rsidRPr="00DB7944">
        <w:t>Piedāvājumi var tikt iesniegti:</w:t>
      </w:r>
    </w:p>
    <w:p w14:paraId="0722EDDF" w14:textId="77777777" w:rsidR="00BF0BF1" w:rsidRPr="00DB7944" w:rsidRDefault="00BF0BF1" w:rsidP="00BF0BF1">
      <w:pPr>
        <w:numPr>
          <w:ilvl w:val="0"/>
          <w:numId w:val="12"/>
        </w:numPr>
        <w:jc w:val="both"/>
      </w:pPr>
      <w:r w:rsidRPr="00DB7944">
        <w:t>iesniedzot personīgi</w:t>
      </w:r>
      <w:r>
        <w:t>, slēgtā vēstulē</w:t>
      </w:r>
      <w:r w:rsidRPr="00DB7944">
        <w:t xml:space="preserve"> </w:t>
      </w:r>
      <w:r w:rsidRPr="007208A5">
        <w:t xml:space="preserve">Limbažu </w:t>
      </w:r>
      <w:r>
        <w:t>novada</w:t>
      </w:r>
      <w:r w:rsidRPr="007208A5">
        <w:t xml:space="preserve"> </w:t>
      </w:r>
      <w:r>
        <w:t xml:space="preserve">administrācijas Limbažu apvienības pārvaldē, </w:t>
      </w:r>
      <w:r w:rsidRPr="00DB7944">
        <w:t xml:space="preserve"> </w:t>
      </w:r>
      <w:r w:rsidRPr="007208A5">
        <w:t>Mūru iel</w:t>
      </w:r>
      <w:r>
        <w:t>ā</w:t>
      </w:r>
      <w:r w:rsidRPr="007208A5">
        <w:t xml:space="preserve"> 17, Limbaž</w:t>
      </w:r>
      <w:r>
        <w:t>os</w:t>
      </w:r>
      <w:r w:rsidRPr="007208A5">
        <w:t>, Limbažu novad</w:t>
      </w:r>
      <w:r>
        <w:t>ā</w:t>
      </w:r>
      <w:r w:rsidRPr="007208A5">
        <w:t>, LV-4001</w:t>
      </w:r>
      <w:r w:rsidRPr="00DB7944">
        <w:t>;</w:t>
      </w:r>
    </w:p>
    <w:p w14:paraId="620C30D1" w14:textId="41CDC627" w:rsidR="00BF0BF1" w:rsidRDefault="00BF0BF1" w:rsidP="00BF0BF1">
      <w:pPr>
        <w:numPr>
          <w:ilvl w:val="0"/>
          <w:numId w:val="12"/>
        </w:numPr>
        <w:jc w:val="both"/>
      </w:pPr>
      <w:r w:rsidRPr="00DB7944">
        <w:t xml:space="preserve">nosūtot pa pastu vai nogādājot ar kurjeru, adresējot </w:t>
      </w:r>
      <w:r w:rsidRPr="007208A5">
        <w:t xml:space="preserve">Limbažu </w:t>
      </w:r>
      <w:r>
        <w:t>novada</w:t>
      </w:r>
      <w:r w:rsidRPr="007208A5">
        <w:t xml:space="preserve"> </w:t>
      </w:r>
      <w:r>
        <w:t xml:space="preserve">administrācijas Limbažu apvienības pārvaldei, </w:t>
      </w:r>
      <w:r w:rsidRPr="007208A5">
        <w:t>Mūru iela 17, Limbaži, Limbažu novads, LV-4001</w:t>
      </w:r>
      <w:r w:rsidRPr="00DB7944">
        <w:t>;</w:t>
      </w:r>
    </w:p>
    <w:p w14:paraId="0E378DBA" w14:textId="3BA4A3A5" w:rsidR="0069464D" w:rsidRPr="00DB7944" w:rsidRDefault="0069464D" w:rsidP="0069464D">
      <w:pPr>
        <w:pStyle w:val="Sarakstarindkopa"/>
        <w:numPr>
          <w:ilvl w:val="0"/>
          <w:numId w:val="12"/>
        </w:numPr>
      </w:pPr>
      <w:r w:rsidRPr="0069464D">
        <w:t>nosūtot ieskanētu pa e-pastu (</w:t>
      </w:r>
      <w:r>
        <w:t>limbazi</w:t>
      </w:r>
      <w:r w:rsidRPr="0069464D">
        <w:t>@limbazunovads.lv) un pēc tam oriģinālu nosūtot pa pastu;</w:t>
      </w:r>
    </w:p>
    <w:p w14:paraId="451C3182" w14:textId="272A0D58" w:rsidR="0069464D" w:rsidRDefault="0069464D" w:rsidP="0069464D">
      <w:pPr>
        <w:numPr>
          <w:ilvl w:val="0"/>
          <w:numId w:val="12"/>
        </w:numPr>
        <w:jc w:val="both"/>
      </w:pPr>
      <w:r>
        <w:t>nosūtot elektroniski parakstītu uz e-pastu (limbazi@limbazunovads.lv);</w:t>
      </w:r>
    </w:p>
    <w:p w14:paraId="08B9B398" w14:textId="65A42B81" w:rsidR="00BF0BF1" w:rsidRPr="00DB7944" w:rsidRDefault="0069464D" w:rsidP="0069464D">
      <w:pPr>
        <w:numPr>
          <w:ilvl w:val="0"/>
          <w:numId w:val="12"/>
        </w:numPr>
        <w:jc w:val="both"/>
      </w:pPr>
      <w:r>
        <w:t>nosūtot 3. vai 4. punktā minētajā kārtībā, bet ar elektroniski šifrētu finanšu piedāvājumu un nodrošināt piedāvājuma atvēršanas paroles nosūtīšanu 1(vienas) stundas laikā pēc iesniegšanas termiņa beigām.</w:t>
      </w:r>
    </w:p>
    <w:p w14:paraId="26A95EDD" w14:textId="2ABC9DAF" w:rsidR="00C605BC" w:rsidRDefault="00C605BC" w:rsidP="00BF0BF1">
      <w:pPr>
        <w:tabs>
          <w:tab w:val="num" w:pos="540"/>
        </w:tabs>
        <w:jc w:val="both"/>
        <w:rPr>
          <w:bCs/>
        </w:rPr>
      </w:pPr>
      <w:r w:rsidRPr="00F20348">
        <w:t xml:space="preserve">Piedāvājumi, kuri būs iesniegti pēc noteiktā termiņa, netiks </w:t>
      </w:r>
      <w:r w:rsidRPr="00F20348">
        <w:rPr>
          <w:bCs/>
        </w:rPr>
        <w:t>izskatīti</w:t>
      </w:r>
      <w:r>
        <w:rPr>
          <w:bCs/>
        </w:rPr>
        <w:t>.</w:t>
      </w:r>
    </w:p>
    <w:p w14:paraId="20F9FDB2" w14:textId="31865534" w:rsidR="007E5724" w:rsidRDefault="007E5724" w:rsidP="00BF0BF1">
      <w:pPr>
        <w:tabs>
          <w:tab w:val="num" w:pos="540"/>
        </w:tabs>
        <w:jc w:val="both"/>
        <w:rPr>
          <w:bCs/>
        </w:rPr>
      </w:pPr>
    </w:p>
    <w:p w14:paraId="6E1B92E7" w14:textId="77777777" w:rsidR="007E5724" w:rsidRPr="00697EE4" w:rsidRDefault="007E5724" w:rsidP="007E572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97F86EF" w14:textId="77777777" w:rsidR="007E5724" w:rsidRDefault="007E5724" w:rsidP="00BF0BF1">
      <w:pPr>
        <w:tabs>
          <w:tab w:val="num" w:pos="540"/>
        </w:tabs>
        <w:jc w:val="both"/>
      </w:pPr>
    </w:p>
    <w:p w14:paraId="4AA8F883" w14:textId="77777777" w:rsidR="00C605BC" w:rsidRDefault="00C605BC" w:rsidP="00C605BC">
      <w:pPr>
        <w:jc w:val="both"/>
      </w:pPr>
    </w:p>
    <w:p w14:paraId="4F528438" w14:textId="77777777" w:rsidR="00C605BC" w:rsidRDefault="00C605BC" w:rsidP="00C605BC">
      <w:pPr>
        <w:jc w:val="both"/>
      </w:pPr>
    </w:p>
    <w:p w14:paraId="47BE8C70" w14:textId="77777777" w:rsidR="00C605BC" w:rsidRDefault="00C605BC" w:rsidP="00C605BC">
      <w:pPr>
        <w:jc w:val="both"/>
      </w:pPr>
    </w:p>
    <w:p w14:paraId="741E7396" w14:textId="05EDBD96" w:rsidR="00C605BC" w:rsidRDefault="00C605BC" w:rsidP="00C605BC">
      <w:pPr>
        <w:jc w:val="both"/>
      </w:pPr>
      <w:r>
        <w:t xml:space="preserve">Pielikumā: </w:t>
      </w:r>
      <w:r>
        <w:tab/>
      </w:r>
      <w:r w:rsidR="00467553">
        <w:t xml:space="preserve">1. </w:t>
      </w:r>
      <w:r w:rsidR="001832C3">
        <w:t xml:space="preserve">Tehniskā specifikācija uz </w:t>
      </w:r>
      <w:r w:rsidR="00D93870">
        <w:t>1</w:t>
      </w:r>
      <w:r w:rsidR="001832C3">
        <w:t xml:space="preserve"> lap</w:t>
      </w:r>
      <w:r w:rsidR="00AA5451">
        <w:t>as</w:t>
      </w:r>
      <w:r w:rsidR="001832C3">
        <w:t>.</w:t>
      </w:r>
    </w:p>
    <w:p w14:paraId="4F452599" w14:textId="5443E7D4" w:rsidR="00467553" w:rsidRDefault="00467553" w:rsidP="00C605BC">
      <w:pPr>
        <w:jc w:val="both"/>
      </w:pPr>
      <w:r>
        <w:tab/>
      </w:r>
      <w:r>
        <w:tab/>
        <w:t xml:space="preserve">2. </w:t>
      </w:r>
      <w:r w:rsidR="001832C3">
        <w:t xml:space="preserve">Piedāvājuma veidlapa uz </w:t>
      </w:r>
      <w:r w:rsidR="00B41EC1">
        <w:t>2</w:t>
      </w:r>
      <w:r w:rsidR="001832C3">
        <w:t xml:space="preserve"> lapas.</w:t>
      </w:r>
    </w:p>
    <w:p w14:paraId="19CD32D9" w14:textId="24446DE4" w:rsidR="00706B46" w:rsidRDefault="00706B46" w:rsidP="00C605BC">
      <w:pPr>
        <w:jc w:val="both"/>
      </w:pPr>
      <w:r>
        <w:tab/>
      </w:r>
    </w:p>
    <w:p w14:paraId="4F112F44" w14:textId="77777777" w:rsidR="00153859" w:rsidRDefault="00153859" w:rsidP="00C605BC">
      <w:pPr>
        <w:jc w:val="both"/>
      </w:pPr>
    </w:p>
    <w:p w14:paraId="2AC02BD6" w14:textId="77777777" w:rsidR="00C605BC" w:rsidRDefault="00C605BC" w:rsidP="00C605BC">
      <w:pPr>
        <w:jc w:val="both"/>
      </w:pPr>
    </w:p>
    <w:p w14:paraId="295E6EA2" w14:textId="77777777" w:rsidR="00C605BC" w:rsidRDefault="00C605BC" w:rsidP="00C605BC">
      <w:pPr>
        <w:jc w:val="both"/>
      </w:pPr>
    </w:p>
    <w:p w14:paraId="26C7180B" w14:textId="77777777" w:rsidR="00C605BC" w:rsidRDefault="00C605BC" w:rsidP="00C605BC">
      <w:pPr>
        <w:jc w:val="both"/>
      </w:pPr>
    </w:p>
    <w:p w14:paraId="3EF213A5" w14:textId="77777777" w:rsidR="00C605BC" w:rsidRDefault="00C605BC" w:rsidP="00C605BC">
      <w:pPr>
        <w:jc w:val="both"/>
      </w:pPr>
    </w:p>
    <w:p w14:paraId="67E87CE0" w14:textId="77777777" w:rsidR="00C605BC" w:rsidRDefault="00C605BC" w:rsidP="00C605BC">
      <w:pPr>
        <w:jc w:val="both"/>
      </w:pPr>
    </w:p>
    <w:p w14:paraId="5D0B98B5" w14:textId="77777777" w:rsidR="00C605BC" w:rsidRDefault="00C605BC" w:rsidP="001832C3">
      <w:pPr>
        <w:pStyle w:val="Sarakstarindkopa"/>
        <w:numPr>
          <w:ilvl w:val="0"/>
          <w:numId w:val="4"/>
        </w:numPr>
        <w:jc w:val="center"/>
        <w:rPr>
          <w:sz w:val="26"/>
          <w:szCs w:val="26"/>
        </w:rPr>
      </w:pPr>
      <w:r>
        <w:br w:type="page"/>
      </w:r>
    </w:p>
    <w:p w14:paraId="6CD4A72E" w14:textId="77777777" w:rsidR="00C605BC" w:rsidRDefault="00C67E7C" w:rsidP="00C67E7C">
      <w:pPr>
        <w:pStyle w:val="naisnod"/>
        <w:spacing w:before="0" w:after="0"/>
        <w:ind w:left="360"/>
        <w:rPr>
          <w:sz w:val="26"/>
          <w:szCs w:val="26"/>
        </w:rPr>
      </w:pPr>
      <w:r>
        <w:rPr>
          <w:sz w:val="26"/>
          <w:szCs w:val="26"/>
        </w:rPr>
        <w:lastRenderedPageBreak/>
        <w:t>TEHNISKĀ SPECIFIKĀCIJA</w:t>
      </w:r>
    </w:p>
    <w:p w14:paraId="351E9250" w14:textId="06D8C3C2" w:rsidR="00AA5451" w:rsidRDefault="000A48B9" w:rsidP="00F968C1">
      <w:pPr>
        <w:spacing w:before="120" w:after="120"/>
        <w:jc w:val="center"/>
        <w:rPr>
          <w:b/>
        </w:rPr>
      </w:pPr>
      <w:bookmarkStart w:id="0" w:name="_Hlk119932301"/>
      <w:r>
        <w:rPr>
          <w:b/>
          <w:sz w:val="28"/>
          <w:szCs w:val="28"/>
        </w:rPr>
        <w:t xml:space="preserve">Pulksteņa iegāde un nomaiņa, Limbažos </w:t>
      </w:r>
    </w:p>
    <w:bookmarkEnd w:id="0"/>
    <w:p w14:paraId="70DFD19D" w14:textId="45430905" w:rsidR="00AA5451" w:rsidRDefault="00AA5451" w:rsidP="00F968C1">
      <w:pPr>
        <w:spacing w:before="120" w:after="120"/>
        <w:jc w:val="center"/>
        <w:rPr>
          <w:b/>
        </w:rPr>
      </w:pPr>
    </w:p>
    <w:p w14:paraId="37BDE9BF" w14:textId="0F4069EE" w:rsidR="00BB6C31" w:rsidRDefault="00BB6C31" w:rsidP="00BB6C31">
      <w:pPr>
        <w:spacing w:before="120" w:after="120"/>
        <w:rPr>
          <w:b/>
        </w:rPr>
      </w:pPr>
      <w:r>
        <w:rPr>
          <w:b/>
        </w:rPr>
        <w:t>Pretendentam jānodrošina:</w:t>
      </w:r>
    </w:p>
    <w:p w14:paraId="769FDD4F" w14:textId="0C531EA5" w:rsidR="00F03834" w:rsidRPr="00F03834" w:rsidRDefault="00F03834" w:rsidP="00BB6C31">
      <w:pPr>
        <w:pStyle w:val="Sarakstarindkopa"/>
        <w:numPr>
          <w:ilvl w:val="0"/>
          <w:numId w:val="13"/>
        </w:numPr>
        <w:spacing w:before="120" w:after="120"/>
        <w:rPr>
          <w:bCs/>
        </w:rPr>
      </w:pPr>
      <w:r w:rsidRPr="00F03834">
        <w:rPr>
          <w:bCs/>
        </w:rPr>
        <w:t>Pulkstenis</w:t>
      </w:r>
      <w:r>
        <w:rPr>
          <w:bCs/>
        </w:rPr>
        <w:t xml:space="preserve"> (ārējais diametrs 800 mm)</w:t>
      </w:r>
      <w:r w:rsidR="006415B7">
        <w:rPr>
          <w:bCs/>
        </w:rPr>
        <w:t xml:space="preserve"> -</w:t>
      </w:r>
      <w:r>
        <w:rPr>
          <w:bCs/>
        </w:rPr>
        <w:t xml:space="preserve"> 2 </w:t>
      </w:r>
      <w:proofErr w:type="spellStart"/>
      <w:r>
        <w:rPr>
          <w:bCs/>
        </w:rPr>
        <w:t>gb</w:t>
      </w:r>
      <w:proofErr w:type="spellEnd"/>
      <w:r>
        <w:rPr>
          <w:bCs/>
        </w:rPr>
        <w:t>.</w:t>
      </w:r>
    </w:p>
    <w:p w14:paraId="1EE61E5B" w14:textId="47C9ED0D" w:rsidR="00663A4C" w:rsidRPr="00BB6C31" w:rsidRDefault="00BB6C31" w:rsidP="00BB6C31">
      <w:pPr>
        <w:pStyle w:val="Sarakstarindkopa"/>
        <w:numPr>
          <w:ilvl w:val="0"/>
          <w:numId w:val="13"/>
        </w:numPr>
        <w:spacing w:before="120" w:after="120"/>
        <w:rPr>
          <w:b/>
        </w:rPr>
      </w:pPr>
      <w:r>
        <w:t>Pulksteņa vadības stacija ar akumulatoriem un lādētāju*</w:t>
      </w:r>
      <w:r w:rsidR="00F03834">
        <w:t xml:space="preserve"> - 1 </w:t>
      </w:r>
      <w:proofErr w:type="spellStart"/>
      <w:r w:rsidR="00F03834">
        <w:t>gb</w:t>
      </w:r>
      <w:proofErr w:type="spellEnd"/>
      <w:r w:rsidR="00F03834">
        <w:t>.</w:t>
      </w:r>
      <w:r>
        <w:t>;</w:t>
      </w:r>
    </w:p>
    <w:p w14:paraId="7AFD09B9" w14:textId="371240E1" w:rsidR="00BB6C31" w:rsidRPr="00BB6C31" w:rsidRDefault="00BB6C31" w:rsidP="00BB6C31">
      <w:pPr>
        <w:pStyle w:val="Sarakstarindkopa"/>
        <w:numPr>
          <w:ilvl w:val="0"/>
          <w:numId w:val="13"/>
        </w:numPr>
        <w:spacing w:before="120" w:after="120"/>
        <w:rPr>
          <w:b/>
        </w:rPr>
      </w:pPr>
      <w:r>
        <w:t>Pulksteņa vadības stacijas uzstādīšana;</w:t>
      </w:r>
    </w:p>
    <w:p w14:paraId="524FBD1F" w14:textId="362F56DA" w:rsidR="00BB6C31" w:rsidRPr="00BB6C31" w:rsidRDefault="00BB6C31" w:rsidP="00BB6C31">
      <w:pPr>
        <w:pStyle w:val="Sarakstarindkopa"/>
        <w:numPr>
          <w:ilvl w:val="0"/>
          <w:numId w:val="13"/>
        </w:numPr>
        <w:spacing w:before="120" w:after="120"/>
        <w:rPr>
          <w:b/>
        </w:rPr>
      </w:pPr>
      <w:r>
        <w:t>D</w:t>
      </w:r>
      <w:r w:rsidRPr="00D42FD5">
        <w:t>arbu izpildē nepieciešamo tehniku, aprīkojumu un cilvēku resursus</w:t>
      </w:r>
      <w:r>
        <w:t>;</w:t>
      </w:r>
    </w:p>
    <w:p w14:paraId="5123B698" w14:textId="5700CA7C" w:rsidR="00BB6C31" w:rsidRDefault="00BB6C31" w:rsidP="00BB6C31">
      <w:pPr>
        <w:spacing w:before="120" w:after="120"/>
        <w:ind w:left="360"/>
        <w:rPr>
          <w:b/>
        </w:rPr>
      </w:pPr>
    </w:p>
    <w:p w14:paraId="70FE5126" w14:textId="668A4F10" w:rsidR="00BB6C31" w:rsidRDefault="00F03834" w:rsidP="00BB6C31">
      <w:pPr>
        <w:spacing w:before="120" w:after="120"/>
        <w:ind w:left="360"/>
        <w:rPr>
          <w:b/>
        </w:rPr>
      </w:pPr>
      <w:r>
        <w:rPr>
          <w:b/>
        </w:rPr>
        <w:t>*</w:t>
      </w:r>
      <w:r w:rsidR="00BB6C31">
        <w:rPr>
          <w:b/>
        </w:rPr>
        <w:t>Tehniskais apraksts:</w:t>
      </w:r>
    </w:p>
    <w:p w14:paraId="517DA9A3" w14:textId="6D06DDEE" w:rsidR="00BB6C31" w:rsidRDefault="00BB6C31" w:rsidP="00BB6C31">
      <w:pPr>
        <w:spacing w:before="120" w:after="120"/>
        <w:ind w:left="360"/>
        <w:rPr>
          <w:b/>
        </w:rPr>
      </w:pPr>
      <w:r>
        <w:rPr>
          <w:b/>
        </w:rPr>
        <w:t>Pulksteņu stacija</w:t>
      </w:r>
    </w:p>
    <w:p w14:paraId="3B7CE427" w14:textId="6A78AA77" w:rsidR="00BB6C31" w:rsidRPr="00BB6C31" w:rsidRDefault="00BB6C31" w:rsidP="00BB6C31">
      <w:pPr>
        <w:spacing w:before="120" w:after="120"/>
        <w:ind w:left="360"/>
        <w:rPr>
          <w:bCs/>
        </w:rPr>
      </w:pPr>
      <w:r w:rsidRPr="00BB6C31">
        <w:rPr>
          <w:bCs/>
        </w:rPr>
        <w:t>Ie</w:t>
      </w:r>
      <w:r>
        <w:rPr>
          <w:bCs/>
        </w:rPr>
        <w:t>rīce paredzēta sekundāro pulksteņu mehānismu darbībai un vadīšanai</w:t>
      </w:r>
    </w:p>
    <w:p w14:paraId="4253F789" w14:textId="529DD83F" w:rsidR="00BB6C31" w:rsidRDefault="00BB6C31" w:rsidP="00BB6C31">
      <w:pPr>
        <w:pStyle w:val="Sarakstarindkopa"/>
        <w:numPr>
          <w:ilvl w:val="0"/>
          <w:numId w:val="14"/>
        </w:numPr>
        <w:spacing w:before="120" w:after="120"/>
        <w:rPr>
          <w:bCs/>
        </w:rPr>
      </w:pPr>
      <w:r w:rsidRPr="00BB6C31">
        <w:rPr>
          <w:bCs/>
        </w:rPr>
        <w:t>Barošana</w:t>
      </w:r>
      <w:r>
        <w:rPr>
          <w:bCs/>
        </w:rPr>
        <w:t xml:space="preserve">: 230 VAC/50Hz </w:t>
      </w:r>
      <w:r w:rsidRPr="00BB6C31">
        <w:rPr>
          <w:bCs/>
        </w:rPr>
        <w:t>+/-10% vai akumulatori</w:t>
      </w:r>
      <w:r>
        <w:rPr>
          <w:bCs/>
        </w:rPr>
        <w:t>;</w:t>
      </w:r>
    </w:p>
    <w:p w14:paraId="67D249E4" w14:textId="0C7DC773" w:rsidR="00BB6C31" w:rsidRDefault="00BB6C31" w:rsidP="00BB6C31">
      <w:pPr>
        <w:pStyle w:val="Sarakstarindkopa"/>
        <w:numPr>
          <w:ilvl w:val="0"/>
          <w:numId w:val="14"/>
        </w:numPr>
        <w:spacing w:before="120" w:after="120"/>
        <w:rPr>
          <w:bCs/>
        </w:rPr>
      </w:pPr>
      <w:r>
        <w:rPr>
          <w:bCs/>
        </w:rPr>
        <w:t>Impulsi: polarizētie minūšu 12 V;</w:t>
      </w:r>
    </w:p>
    <w:p w14:paraId="58C9D54D" w14:textId="4B5FD5CD" w:rsidR="00BB6C31" w:rsidRDefault="00BB6C31" w:rsidP="00BB6C31">
      <w:pPr>
        <w:pStyle w:val="Sarakstarindkopa"/>
        <w:numPr>
          <w:ilvl w:val="0"/>
          <w:numId w:val="14"/>
        </w:numPr>
        <w:spacing w:before="120" w:after="120"/>
        <w:rPr>
          <w:bCs/>
        </w:rPr>
      </w:pPr>
      <w:r>
        <w:rPr>
          <w:bCs/>
        </w:rPr>
        <w:t>Impulsa ilgums: 0,4-3,5 sek.;</w:t>
      </w:r>
    </w:p>
    <w:p w14:paraId="369A0392" w14:textId="31AEAD50" w:rsidR="00BB6C31" w:rsidRDefault="00BB6C31" w:rsidP="00BB6C31">
      <w:pPr>
        <w:pStyle w:val="Sarakstarindkopa"/>
        <w:numPr>
          <w:ilvl w:val="0"/>
          <w:numId w:val="14"/>
        </w:numPr>
        <w:spacing w:before="120" w:after="120"/>
        <w:rPr>
          <w:bCs/>
        </w:rPr>
      </w:pPr>
      <w:r>
        <w:rPr>
          <w:bCs/>
        </w:rPr>
        <w:t>Impulsa skaits vienā min. korekcijas režīmā: 14-120;</w:t>
      </w:r>
    </w:p>
    <w:p w14:paraId="153BB4C6" w14:textId="5A906A87" w:rsidR="00BB6C31" w:rsidRDefault="00BB6C31" w:rsidP="00BB6C31">
      <w:pPr>
        <w:pStyle w:val="Sarakstarindkopa"/>
        <w:numPr>
          <w:ilvl w:val="0"/>
          <w:numId w:val="14"/>
        </w:numPr>
        <w:spacing w:before="120" w:after="120"/>
        <w:rPr>
          <w:bCs/>
        </w:rPr>
      </w:pPr>
      <w:r>
        <w:rPr>
          <w:bCs/>
        </w:rPr>
        <w:t>Laika vizuālā kontrole: uz displeja, kas iemontēts korpusā;</w:t>
      </w:r>
    </w:p>
    <w:p w14:paraId="7153A843" w14:textId="4A89B94D" w:rsidR="00BB6C31" w:rsidRDefault="00BB6C31" w:rsidP="00BB6C31">
      <w:pPr>
        <w:pStyle w:val="Sarakstarindkopa"/>
        <w:numPr>
          <w:ilvl w:val="0"/>
          <w:numId w:val="14"/>
        </w:numPr>
        <w:spacing w:before="120" w:after="120"/>
        <w:rPr>
          <w:bCs/>
        </w:rPr>
      </w:pPr>
      <w:r>
        <w:rPr>
          <w:bCs/>
        </w:rPr>
        <w:t>Precizitāte: +/- 10 sek./mēnesī;</w:t>
      </w:r>
    </w:p>
    <w:p w14:paraId="5FDEE3AB" w14:textId="6A37ACF9" w:rsidR="00BB6C31" w:rsidRDefault="00BB6C31" w:rsidP="00BB6C31">
      <w:pPr>
        <w:pStyle w:val="Sarakstarindkopa"/>
        <w:numPr>
          <w:ilvl w:val="0"/>
          <w:numId w:val="14"/>
        </w:numPr>
        <w:spacing w:before="120" w:after="120"/>
        <w:rPr>
          <w:bCs/>
        </w:rPr>
      </w:pPr>
      <w:r>
        <w:rPr>
          <w:bCs/>
        </w:rPr>
        <w:t>Automātiska ziemas/vasaras laika pārvešana;</w:t>
      </w:r>
    </w:p>
    <w:p w14:paraId="74F3BCB2" w14:textId="38EA6364" w:rsidR="00BB6C31" w:rsidRDefault="00BB6C31" w:rsidP="00BB6C31">
      <w:pPr>
        <w:pStyle w:val="Sarakstarindkopa"/>
        <w:numPr>
          <w:ilvl w:val="0"/>
          <w:numId w:val="14"/>
        </w:numPr>
        <w:spacing w:before="120" w:after="120"/>
        <w:rPr>
          <w:bCs/>
        </w:rPr>
      </w:pPr>
      <w:r>
        <w:rPr>
          <w:bCs/>
        </w:rPr>
        <w:t xml:space="preserve">Elektriskā barošana: </w:t>
      </w:r>
      <w:r w:rsidR="00F03834">
        <w:rPr>
          <w:bCs/>
        </w:rPr>
        <w:t>220VAC/50Hz, patērējamā jauda: 15W;</w:t>
      </w:r>
    </w:p>
    <w:p w14:paraId="12F3CD9F" w14:textId="308040C3" w:rsidR="00F03834" w:rsidRDefault="00F03834" w:rsidP="00BB6C31">
      <w:pPr>
        <w:pStyle w:val="Sarakstarindkopa"/>
        <w:numPr>
          <w:ilvl w:val="0"/>
          <w:numId w:val="14"/>
        </w:numPr>
        <w:spacing w:before="120" w:after="120"/>
        <w:rPr>
          <w:bCs/>
        </w:rPr>
      </w:pPr>
      <w:r>
        <w:rPr>
          <w:bCs/>
        </w:rPr>
        <w:t>Optimālais ekspluatācijas režīms: no -25</w:t>
      </w:r>
      <w:r w:rsidRPr="00F03834">
        <w:rPr>
          <w:bCs/>
          <w:vertAlign w:val="superscript"/>
        </w:rPr>
        <w:t>o</w:t>
      </w:r>
      <w:r>
        <w:rPr>
          <w:bCs/>
        </w:rPr>
        <w:t>C līdz 55</w:t>
      </w:r>
      <w:r w:rsidRPr="00F03834">
        <w:rPr>
          <w:bCs/>
          <w:vertAlign w:val="superscript"/>
        </w:rPr>
        <w:t>o</w:t>
      </w:r>
      <w:r>
        <w:rPr>
          <w:bCs/>
        </w:rPr>
        <w:t>C;</w:t>
      </w:r>
    </w:p>
    <w:p w14:paraId="43414C76" w14:textId="01096726" w:rsidR="00F03834" w:rsidRDefault="00F03834" w:rsidP="00BB6C31">
      <w:pPr>
        <w:pStyle w:val="Sarakstarindkopa"/>
        <w:numPr>
          <w:ilvl w:val="0"/>
          <w:numId w:val="14"/>
        </w:numPr>
        <w:spacing w:before="120" w:after="120"/>
        <w:rPr>
          <w:bCs/>
        </w:rPr>
      </w:pPr>
      <w:r>
        <w:rPr>
          <w:bCs/>
        </w:rPr>
        <w:t>Iebūvēti akumulatori (kalpošanas laiks 10 gadi);</w:t>
      </w:r>
    </w:p>
    <w:p w14:paraId="60C6BB00" w14:textId="4AF92218" w:rsidR="00F03834" w:rsidRDefault="00F03834" w:rsidP="00BB6C31">
      <w:pPr>
        <w:pStyle w:val="Sarakstarindkopa"/>
        <w:numPr>
          <w:ilvl w:val="0"/>
          <w:numId w:val="14"/>
        </w:numPr>
        <w:spacing w:before="120" w:after="120"/>
        <w:rPr>
          <w:bCs/>
        </w:rPr>
      </w:pPr>
      <w:r>
        <w:rPr>
          <w:bCs/>
        </w:rPr>
        <w:t>Atsevišķo ciparnīcu regulēšana</w:t>
      </w:r>
      <w:r w:rsidR="007E5724">
        <w:rPr>
          <w:bCs/>
        </w:rPr>
        <w:t>.</w:t>
      </w:r>
    </w:p>
    <w:p w14:paraId="7D273E08" w14:textId="77777777" w:rsidR="00B15269" w:rsidRPr="00243920" w:rsidRDefault="00B15269" w:rsidP="00F03834">
      <w:pPr>
        <w:jc w:val="both"/>
      </w:pPr>
    </w:p>
    <w:p w14:paraId="6583A2DA" w14:textId="77777777" w:rsidR="00B15269" w:rsidRPr="00243920" w:rsidRDefault="00B15269" w:rsidP="00B15269">
      <w:pPr>
        <w:pStyle w:val="Sarakstarindkopa"/>
        <w:jc w:val="both"/>
        <w:rPr>
          <w:b/>
        </w:rPr>
      </w:pPr>
    </w:p>
    <w:p w14:paraId="2E7E3074" w14:textId="77777777" w:rsidR="006C4BAF" w:rsidRDefault="006C4BAF" w:rsidP="00B15269">
      <w:pPr>
        <w:contextualSpacing/>
        <w:rPr>
          <w:b/>
        </w:rPr>
      </w:pPr>
    </w:p>
    <w:p w14:paraId="27D77660" w14:textId="77777777" w:rsidR="001832C3" w:rsidRDefault="001832C3">
      <w:pPr>
        <w:spacing w:after="160" w:line="259" w:lineRule="auto"/>
        <w:rPr>
          <w:b/>
        </w:rPr>
      </w:pPr>
      <w:r>
        <w:rPr>
          <w:b/>
        </w:rPr>
        <w:br w:type="page"/>
      </w:r>
    </w:p>
    <w:p w14:paraId="0FE50A75" w14:textId="77777777" w:rsidR="001832C3" w:rsidRPr="00467553" w:rsidRDefault="001832C3" w:rsidP="001832C3">
      <w:pPr>
        <w:pStyle w:val="Sarakstarindkopa"/>
        <w:jc w:val="center"/>
        <w:rPr>
          <w:b/>
        </w:rPr>
      </w:pPr>
      <w:r w:rsidRPr="00467553">
        <w:rPr>
          <w:b/>
        </w:rPr>
        <w:lastRenderedPageBreak/>
        <w:t>PIEDĀVĀJUMA VEIDLAPA</w:t>
      </w:r>
    </w:p>
    <w:p w14:paraId="60CEEC37" w14:textId="77777777" w:rsidR="001832C3" w:rsidRDefault="001832C3" w:rsidP="001832C3">
      <w:pPr>
        <w:rPr>
          <w:b/>
        </w:rPr>
      </w:pPr>
    </w:p>
    <w:p w14:paraId="7D48DF48" w14:textId="5826B212" w:rsidR="001832C3" w:rsidRDefault="00AA5451" w:rsidP="001832C3">
      <w:pPr>
        <w:rPr>
          <w:b/>
        </w:rPr>
      </w:pPr>
      <w:r>
        <w:rPr>
          <w:b/>
        </w:rPr>
        <w:t>___.____.202</w:t>
      </w:r>
      <w:r w:rsidR="008D0BA3">
        <w:rPr>
          <w:b/>
        </w:rPr>
        <w:t>2</w:t>
      </w:r>
      <w:r w:rsidR="001832C3">
        <w:rPr>
          <w:b/>
        </w:rPr>
        <w:t>. Nr.______</w:t>
      </w:r>
    </w:p>
    <w:p w14:paraId="6FAABD2C" w14:textId="77777777" w:rsidR="001832C3" w:rsidRDefault="001832C3" w:rsidP="001832C3">
      <w:pPr>
        <w:rPr>
          <w:b/>
        </w:rPr>
      </w:pPr>
    </w:p>
    <w:p w14:paraId="0428301B" w14:textId="0C717410" w:rsidR="001832C3" w:rsidRDefault="001832C3" w:rsidP="001832C3">
      <w:pPr>
        <w:jc w:val="both"/>
        <w:rPr>
          <w:b/>
        </w:rPr>
      </w:pPr>
      <w:r>
        <w:rPr>
          <w:b/>
        </w:rPr>
        <w:tab/>
        <w:t>Pamatojoties uz saņemto uzaicinājumu, iesniedzam piedāvājumu iepirkumam “</w:t>
      </w:r>
      <w:r w:rsidR="007E5724" w:rsidRPr="007E5724">
        <w:rPr>
          <w:b/>
        </w:rPr>
        <w:t>Pulksteņa iegāde un nomaiņa, Limbažos</w:t>
      </w:r>
      <w:r w:rsidRPr="008570C7">
        <w:rPr>
          <w:b/>
        </w:rPr>
        <w:t>”</w:t>
      </w:r>
      <w:r>
        <w:rPr>
          <w:b/>
        </w:rPr>
        <w:t>.</w:t>
      </w:r>
    </w:p>
    <w:p w14:paraId="14CA3DAC" w14:textId="77777777" w:rsidR="001832C3" w:rsidRPr="00B242D1" w:rsidRDefault="001832C3" w:rsidP="001832C3">
      <w:pPr>
        <w:numPr>
          <w:ilvl w:val="0"/>
          <w:numId w:val="1"/>
        </w:numPr>
        <w:suppressAutoHyphens/>
        <w:spacing w:before="120" w:after="120"/>
        <w:ind w:left="357" w:hanging="357"/>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F04C5F"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F04C5F" w:rsidRDefault="001832C3" w:rsidP="00321623">
            <w:pPr>
              <w:snapToGrid w:val="0"/>
              <w:rPr>
                <w:b/>
                <w:szCs w:val="22"/>
              </w:rPr>
            </w:pPr>
            <w:r w:rsidRPr="00F04C5F">
              <w:rPr>
                <w:b/>
                <w:sz w:val="22"/>
                <w:szCs w:val="22"/>
              </w:rPr>
              <w:t>Pretendenta nosaukums</w:t>
            </w:r>
          </w:p>
          <w:p w14:paraId="56C2FD32" w14:textId="77777777" w:rsidR="001832C3" w:rsidRPr="00F04C5F" w:rsidRDefault="001832C3" w:rsidP="0032162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F04C5F" w:rsidRDefault="001832C3" w:rsidP="00321623">
            <w:pPr>
              <w:snapToGrid w:val="0"/>
              <w:spacing w:before="120" w:after="120"/>
              <w:rPr>
                <w:b/>
              </w:rPr>
            </w:pPr>
          </w:p>
        </w:tc>
      </w:tr>
      <w:tr w:rsidR="001832C3" w:rsidRPr="00F04C5F"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F04C5F" w:rsidRDefault="001832C3" w:rsidP="00321623">
            <w:pPr>
              <w:snapToGrid w:val="0"/>
              <w:rPr>
                <w:b/>
                <w:szCs w:val="22"/>
              </w:rPr>
            </w:pPr>
            <w:r w:rsidRPr="00F04C5F">
              <w:rPr>
                <w:b/>
                <w:sz w:val="22"/>
                <w:szCs w:val="22"/>
              </w:rPr>
              <w:t>Reģistrācijas Nr.</w:t>
            </w:r>
          </w:p>
          <w:p w14:paraId="067A1409" w14:textId="77777777" w:rsidR="001832C3" w:rsidRPr="00F04C5F" w:rsidRDefault="001832C3" w:rsidP="0032162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F04C5F" w:rsidRDefault="001832C3" w:rsidP="00321623">
            <w:pPr>
              <w:snapToGrid w:val="0"/>
              <w:spacing w:before="120" w:after="120"/>
              <w:rPr>
                <w:b/>
              </w:rPr>
            </w:pPr>
          </w:p>
        </w:tc>
      </w:tr>
      <w:tr w:rsidR="001832C3" w:rsidRPr="00F04C5F"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954AE6" w:rsidRDefault="001832C3" w:rsidP="0032162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F04C5F" w:rsidRDefault="001832C3" w:rsidP="00321623">
            <w:pPr>
              <w:snapToGrid w:val="0"/>
              <w:spacing w:before="120" w:after="120"/>
              <w:rPr>
                <w:b/>
              </w:rPr>
            </w:pPr>
          </w:p>
        </w:tc>
      </w:tr>
      <w:tr w:rsidR="001832C3" w:rsidRPr="00F04C5F"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F04C5F" w:rsidRDefault="001832C3" w:rsidP="0032162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F04C5F" w:rsidRDefault="001832C3" w:rsidP="00321623">
            <w:pPr>
              <w:snapToGrid w:val="0"/>
              <w:spacing w:before="120" w:after="120"/>
              <w:rPr>
                <w:b/>
              </w:rPr>
            </w:pPr>
          </w:p>
        </w:tc>
      </w:tr>
      <w:tr w:rsidR="001832C3" w:rsidRPr="00F04C5F"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77777777" w:rsidR="001832C3" w:rsidRPr="00F04C5F" w:rsidRDefault="001832C3" w:rsidP="0032162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F04C5F" w:rsidRDefault="001832C3" w:rsidP="00321623">
            <w:pPr>
              <w:snapToGrid w:val="0"/>
              <w:spacing w:before="120" w:after="120"/>
              <w:rPr>
                <w:b/>
              </w:rPr>
            </w:pPr>
          </w:p>
        </w:tc>
      </w:tr>
      <w:tr w:rsidR="001832C3" w:rsidRPr="00F04C5F"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7777777" w:rsidR="001832C3" w:rsidRPr="00F04C5F" w:rsidRDefault="001832C3" w:rsidP="0032162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F04C5F" w:rsidRDefault="001832C3" w:rsidP="00321623">
            <w:pPr>
              <w:snapToGrid w:val="0"/>
              <w:spacing w:before="120" w:after="120"/>
              <w:rPr>
                <w:b/>
              </w:rPr>
            </w:pPr>
          </w:p>
        </w:tc>
      </w:tr>
      <w:tr w:rsidR="001832C3" w:rsidRPr="00F04C5F"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F04C5F" w:rsidRDefault="001832C3" w:rsidP="0032162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F04C5F" w:rsidRDefault="001832C3" w:rsidP="00321623">
            <w:pPr>
              <w:snapToGrid w:val="0"/>
              <w:spacing w:before="120" w:after="120"/>
              <w:rPr>
                <w:b/>
              </w:rPr>
            </w:pPr>
          </w:p>
        </w:tc>
      </w:tr>
      <w:tr w:rsidR="001832C3" w:rsidRPr="00F04C5F"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Default="001832C3" w:rsidP="0032162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F04C5F" w:rsidRDefault="001832C3" w:rsidP="00321623">
            <w:pPr>
              <w:snapToGrid w:val="0"/>
              <w:spacing w:before="120" w:after="120"/>
              <w:rPr>
                <w:b/>
              </w:rPr>
            </w:pPr>
          </w:p>
        </w:tc>
      </w:tr>
      <w:tr w:rsidR="007E5724" w:rsidRPr="00F04C5F" w14:paraId="13D9F1E5" w14:textId="77777777" w:rsidTr="00F03A80">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tcPr>
          <w:p w14:paraId="07684E21" w14:textId="7C432484" w:rsidR="007E5724" w:rsidRPr="007E5724" w:rsidRDefault="007E5724" w:rsidP="007E5724">
            <w:pPr>
              <w:snapToGrid w:val="0"/>
              <w:spacing w:before="120" w:after="120"/>
              <w:rPr>
                <w:b/>
                <w:bCs/>
                <w:sz w:val="22"/>
                <w:szCs w:val="22"/>
              </w:rPr>
            </w:pPr>
            <w:r w:rsidRPr="007E5724">
              <w:rPr>
                <w:b/>
                <w:bCs/>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789FDC9" w14:textId="52CE52A7" w:rsidR="007E5724" w:rsidRPr="00F04C5F" w:rsidRDefault="007E5724" w:rsidP="007E5724">
            <w:pPr>
              <w:snapToGrid w:val="0"/>
              <w:spacing w:before="120" w:after="120"/>
              <w:rPr>
                <w:b/>
              </w:rPr>
            </w:pPr>
          </w:p>
        </w:tc>
      </w:tr>
    </w:tbl>
    <w:p w14:paraId="34237B04" w14:textId="77777777" w:rsidR="001832C3" w:rsidRDefault="001832C3" w:rsidP="00AA5451">
      <w:pPr>
        <w:pStyle w:val="naisnod"/>
        <w:spacing w:before="0" w:after="0"/>
        <w:jc w:val="left"/>
        <w:rPr>
          <w:sz w:val="26"/>
          <w:szCs w:val="26"/>
        </w:rPr>
      </w:pPr>
    </w:p>
    <w:p w14:paraId="503310FC" w14:textId="77777777" w:rsidR="001832C3" w:rsidRPr="001832C3" w:rsidRDefault="001832C3" w:rsidP="001832C3">
      <w:pPr>
        <w:pStyle w:val="naisnod"/>
        <w:spacing w:before="0" w:after="0"/>
        <w:jc w:val="left"/>
        <w:rPr>
          <w:b w:val="0"/>
        </w:rPr>
      </w:pPr>
      <w:r w:rsidRPr="001832C3">
        <w:rPr>
          <w:b w:val="0"/>
        </w:rPr>
        <w:t>Ja piedāvājumu paraksta pilnvarotā persona, klāt pievienojama pilnvara.</w:t>
      </w:r>
    </w:p>
    <w:p w14:paraId="521F66CB" w14:textId="77777777" w:rsidR="001832C3" w:rsidRDefault="001832C3" w:rsidP="001832C3">
      <w:pPr>
        <w:pStyle w:val="naisnod"/>
        <w:spacing w:before="0" w:after="0"/>
        <w:ind w:left="360"/>
        <w:jc w:val="left"/>
        <w:rPr>
          <w:sz w:val="26"/>
          <w:szCs w:val="26"/>
        </w:rPr>
      </w:pPr>
    </w:p>
    <w:p w14:paraId="19B74C05" w14:textId="77777777" w:rsidR="001832C3" w:rsidRPr="00AF23F8" w:rsidRDefault="001832C3" w:rsidP="001832C3">
      <w:pPr>
        <w:pStyle w:val="naisnod"/>
        <w:spacing w:before="0" w:after="0"/>
        <w:ind w:left="360" w:hanging="360"/>
        <w:jc w:val="left"/>
        <w:rPr>
          <w:b w:val="0"/>
        </w:rPr>
      </w:pPr>
      <w:r w:rsidRPr="00AF23F8">
        <w:rPr>
          <w:b w:val="0"/>
        </w:rPr>
        <w:t>Piekrītam visām Tehniskajā specifikācijā izvirzītajām prasībām.</w:t>
      </w:r>
    </w:p>
    <w:p w14:paraId="27EC203A" w14:textId="77777777" w:rsidR="001832C3" w:rsidRDefault="001832C3" w:rsidP="001832C3">
      <w:pPr>
        <w:pStyle w:val="naisnod"/>
        <w:spacing w:before="0" w:after="0"/>
        <w:ind w:left="360"/>
        <w:jc w:val="left"/>
        <w:rPr>
          <w:sz w:val="26"/>
          <w:szCs w:val="26"/>
        </w:rPr>
      </w:pPr>
    </w:p>
    <w:p w14:paraId="72F879C8" w14:textId="77777777" w:rsidR="006415B7" w:rsidRDefault="006415B7">
      <w:pPr>
        <w:spacing w:after="160" w:line="259" w:lineRule="auto"/>
        <w:rPr>
          <w:b/>
          <w:bCs/>
          <w:sz w:val="26"/>
          <w:szCs w:val="26"/>
        </w:rPr>
      </w:pPr>
      <w:r>
        <w:rPr>
          <w:sz w:val="26"/>
          <w:szCs w:val="26"/>
        </w:rPr>
        <w:br w:type="page"/>
      </w:r>
    </w:p>
    <w:p w14:paraId="289D24B1" w14:textId="6BCB57E9" w:rsidR="001832C3" w:rsidRDefault="00B15269" w:rsidP="00B15269">
      <w:pPr>
        <w:pStyle w:val="naisnod"/>
        <w:numPr>
          <w:ilvl w:val="0"/>
          <w:numId w:val="1"/>
        </w:numPr>
        <w:spacing w:before="0" w:after="0"/>
        <w:jc w:val="left"/>
        <w:rPr>
          <w:sz w:val="26"/>
          <w:szCs w:val="26"/>
        </w:rPr>
      </w:pPr>
      <w:r>
        <w:rPr>
          <w:sz w:val="26"/>
          <w:szCs w:val="26"/>
        </w:rPr>
        <w:lastRenderedPageBreak/>
        <w:t>FINANŠU PIEDĀVĀJUMS</w:t>
      </w:r>
    </w:p>
    <w:tbl>
      <w:tblPr>
        <w:tblW w:w="8946" w:type="dxa"/>
        <w:tblInd w:w="93" w:type="dxa"/>
        <w:tblLook w:val="04A0" w:firstRow="1" w:lastRow="0" w:firstColumn="1" w:lastColumn="0" w:noHBand="0" w:noVBand="1"/>
      </w:tblPr>
      <w:tblGrid>
        <w:gridCol w:w="890"/>
        <w:gridCol w:w="3832"/>
        <w:gridCol w:w="1956"/>
        <w:gridCol w:w="1162"/>
        <w:gridCol w:w="1106"/>
      </w:tblGrid>
      <w:tr w:rsidR="00D93870" w:rsidRPr="00243920" w14:paraId="655C3C2D" w14:textId="77777777" w:rsidTr="00AA5451">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2F95690D" w14:textId="77777777" w:rsidR="00D93870" w:rsidRPr="00243920" w:rsidRDefault="00D93870" w:rsidP="007427E5">
            <w:pPr>
              <w:spacing w:line="276" w:lineRule="auto"/>
              <w:jc w:val="center"/>
              <w:rPr>
                <w:bCs/>
                <w:lang w:eastAsia="en-US"/>
              </w:rPr>
            </w:pPr>
            <w:proofErr w:type="spellStart"/>
            <w:r w:rsidRPr="00243920">
              <w:rPr>
                <w:bCs/>
                <w:lang w:eastAsia="en-US"/>
              </w:rPr>
              <w:t>Nr.p.k</w:t>
            </w:r>
            <w:proofErr w:type="spellEnd"/>
            <w:r w:rsidRPr="00243920">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11EBEDE5" w14:textId="77777777" w:rsidR="00D93870" w:rsidRPr="00243920" w:rsidRDefault="00D93870" w:rsidP="007427E5">
            <w:pPr>
              <w:spacing w:line="276" w:lineRule="auto"/>
              <w:jc w:val="center"/>
              <w:rPr>
                <w:bCs/>
                <w:lang w:eastAsia="en-US"/>
              </w:rPr>
            </w:pPr>
            <w:r w:rsidRPr="00243920">
              <w:rPr>
                <w:bCs/>
                <w:lang w:eastAsia="en-US"/>
              </w:rPr>
              <w:t>Latviskais nosaukums</w:t>
            </w:r>
          </w:p>
        </w:tc>
        <w:tc>
          <w:tcPr>
            <w:tcW w:w="1956" w:type="dxa"/>
            <w:vMerge w:val="restart"/>
            <w:tcBorders>
              <w:top w:val="single" w:sz="4" w:space="0" w:color="auto"/>
              <w:left w:val="single" w:sz="4" w:space="0" w:color="auto"/>
              <w:bottom w:val="single" w:sz="4" w:space="0" w:color="000000"/>
              <w:right w:val="single" w:sz="4" w:space="0" w:color="auto"/>
            </w:tcBorders>
            <w:noWrap/>
            <w:vAlign w:val="center"/>
            <w:hideMark/>
          </w:tcPr>
          <w:p w14:paraId="23121953" w14:textId="77777777" w:rsidR="00D93870" w:rsidRPr="00243920" w:rsidRDefault="00D93870" w:rsidP="00D93870">
            <w:pPr>
              <w:spacing w:line="276" w:lineRule="auto"/>
              <w:jc w:val="center"/>
              <w:rPr>
                <w:bCs/>
                <w:lang w:eastAsia="en-US"/>
              </w:rPr>
            </w:pPr>
            <w:r>
              <w:rPr>
                <w:bCs/>
                <w:lang w:eastAsia="en-US"/>
              </w:rPr>
              <w:t>Mērvienība</w:t>
            </w:r>
          </w:p>
        </w:tc>
        <w:tc>
          <w:tcPr>
            <w:tcW w:w="1162" w:type="dxa"/>
            <w:tcBorders>
              <w:top w:val="single" w:sz="4" w:space="0" w:color="auto"/>
              <w:left w:val="nil"/>
              <w:right w:val="single" w:sz="4" w:space="0" w:color="auto"/>
            </w:tcBorders>
            <w:vAlign w:val="bottom"/>
            <w:hideMark/>
          </w:tcPr>
          <w:p w14:paraId="0862424C" w14:textId="77777777" w:rsidR="00D93870" w:rsidRPr="00243920" w:rsidRDefault="00D93870" w:rsidP="00AA5451">
            <w:pPr>
              <w:spacing w:line="276" w:lineRule="auto"/>
              <w:rPr>
                <w:bCs/>
                <w:lang w:eastAsia="en-US"/>
              </w:rPr>
            </w:pPr>
          </w:p>
        </w:tc>
        <w:tc>
          <w:tcPr>
            <w:tcW w:w="1106" w:type="dxa"/>
            <w:vMerge w:val="restart"/>
            <w:tcBorders>
              <w:top w:val="single" w:sz="4" w:space="0" w:color="auto"/>
              <w:left w:val="single" w:sz="4" w:space="0" w:color="auto"/>
              <w:bottom w:val="single" w:sz="4" w:space="0" w:color="000000"/>
              <w:right w:val="single" w:sz="4" w:space="0" w:color="auto"/>
            </w:tcBorders>
            <w:vAlign w:val="center"/>
            <w:hideMark/>
          </w:tcPr>
          <w:p w14:paraId="3C96197A" w14:textId="77777777" w:rsidR="00D93870" w:rsidRPr="00243920" w:rsidRDefault="00AA5451" w:rsidP="002E3554">
            <w:pPr>
              <w:spacing w:line="276" w:lineRule="auto"/>
              <w:jc w:val="center"/>
              <w:rPr>
                <w:bCs/>
                <w:lang w:eastAsia="en-US"/>
              </w:rPr>
            </w:pPr>
            <w:r w:rsidRPr="00243920">
              <w:rPr>
                <w:bCs/>
                <w:lang w:eastAsia="en-US"/>
              </w:rPr>
              <w:t xml:space="preserve">Cena </w:t>
            </w:r>
            <w:r w:rsidR="002E3554">
              <w:rPr>
                <w:bCs/>
                <w:lang w:eastAsia="en-US"/>
              </w:rPr>
              <w:t>kopā</w:t>
            </w:r>
            <w:r w:rsidRPr="00243920">
              <w:rPr>
                <w:bCs/>
                <w:lang w:eastAsia="en-US"/>
              </w:rPr>
              <w:t xml:space="preserve"> </w:t>
            </w:r>
            <w:r>
              <w:rPr>
                <w:bCs/>
                <w:lang w:eastAsia="en-US"/>
              </w:rPr>
              <w:t>ar</w:t>
            </w:r>
            <w:r w:rsidRPr="00243920">
              <w:rPr>
                <w:bCs/>
                <w:lang w:eastAsia="en-US"/>
              </w:rPr>
              <w:t xml:space="preserve"> PVN EUR</w:t>
            </w:r>
          </w:p>
        </w:tc>
      </w:tr>
      <w:tr w:rsidR="00D93870" w:rsidRPr="00243920" w14:paraId="0961059A" w14:textId="77777777" w:rsidTr="00AA5451">
        <w:trPr>
          <w:trHeight w:val="662"/>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7D88E7" w14:textId="77777777" w:rsidR="00D93870" w:rsidRPr="00243920" w:rsidRDefault="00D93870" w:rsidP="007427E5">
            <w:pPr>
              <w:jc w:val="center"/>
              <w:rPr>
                <w:bCs/>
                <w:lang w:eastAsia="en-US"/>
              </w:rPr>
            </w:pPr>
          </w:p>
        </w:tc>
        <w:tc>
          <w:tcPr>
            <w:tcW w:w="3832" w:type="dxa"/>
            <w:vMerge/>
            <w:tcBorders>
              <w:top w:val="single" w:sz="4" w:space="0" w:color="auto"/>
              <w:left w:val="single" w:sz="4" w:space="0" w:color="auto"/>
              <w:bottom w:val="single" w:sz="4" w:space="0" w:color="000000"/>
              <w:right w:val="single" w:sz="4" w:space="0" w:color="auto"/>
            </w:tcBorders>
            <w:vAlign w:val="center"/>
            <w:hideMark/>
          </w:tcPr>
          <w:p w14:paraId="50F9D7BD" w14:textId="77777777" w:rsidR="00D93870" w:rsidRPr="00243920" w:rsidRDefault="00D93870" w:rsidP="007427E5">
            <w:pPr>
              <w:jc w:val="center"/>
              <w:rPr>
                <w:bCs/>
                <w:lang w:eastAsia="en-US"/>
              </w:rPr>
            </w:pPr>
          </w:p>
        </w:tc>
        <w:tc>
          <w:tcPr>
            <w:tcW w:w="1956" w:type="dxa"/>
            <w:vMerge/>
            <w:tcBorders>
              <w:top w:val="single" w:sz="4" w:space="0" w:color="auto"/>
              <w:left w:val="single" w:sz="4" w:space="0" w:color="auto"/>
              <w:bottom w:val="single" w:sz="4" w:space="0" w:color="000000"/>
              <w:right w:val="single" w:sz="4" w:space="0" w:color="auto"/>
            </w:tcBorders>
            <w:vAlign w:val="center"/>
            <w:hideMark/>
          </w:tcPr>
          <w:p w14:paraId="1BD654FD" w14:textId="77777777" w:rsidR="00D93870" w:rsidRPr="00243920" w:rsidRDefault="00D93870" w:rsidP="007427E5">
            <w:pPr>
              <w:jc w:val="center"/>
              <w:rPr>
                <w:bCs/>
                <w:lang w:eastAsia="en-US"/>
              </w:rPr>
            </w:pPr>
          </w:p>
        </w:tc>
        <w:tc>
          <w:tcPr>
            <w:tcW w:w="1162" w:type="dxa"/>
            <w:tcBorders>
              <w:top w:val="nil"/>
              <w:left w:val="nil"/>
              <w:bottom w:val="single" w:sz="4" w:space="0" w:color="auto"/>
              <w:right w:val="single" w:sz="4" w:space="0" w:color="auto"/>
            </w:tcBorders>
            <w:vAlign w:val="center"/>
            <w:hideMark/>
          </w:tcPr>
          <w:p w14:paraId="088733E6" w14:textId="16CEF189" w:rsidR="00D93870" w:rsidRPr="00243920" w:rsidRDefault="00D93870" w:rsidP="002E3554">
            <w:pPr>
              <w:spacing w:line="276" w:lineRule="auto"/>
              <w:jc w:val="center"/>
              <w:rPr>
                <w:bCs/>
                <w:lang w:eastAsia="en-US"/>
              </w:rPr>
            </w:pPr>
            <w:r w:rsidRPr="00243920">
              <w:rPr>
                <w:bCs/>
                <w:lang w:eastAsia="en-US"/>
              </w:rPr>
              <w:t>Cena  bez PVN EUR</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14:paraId="45DEA4B1" w14:textId="77777777" w:rsidR="00D93870" w:rsidRPr="00243920" w:rsidRDefault="00D93870" w:rsidP="007427E5">
            <w:pPr>
              <w:jc w:val="center"/>
              <w:rPr>
                <w:bCs/>
                <w:lang w:eastAsia="en-US"/>
              </w:rPr>
            </w:pPr>
          </w:p>
        </w:tc>
      </w:tr>
      <w:tr w:rsidR="00D93870" w:rsidRPr="00243920" w14:paraId="6B66EAEB" w14:textId="77777777" w:rsidTr="00AA5451">
        <w:trPr>
          <w:trHeight w:val="270"/>
        </w:trPr>
        <w:tc>
          <w:tcPr>
            <w:tcW w:w="890" w:type="dxa"/>
            <w:tcBorders>
              <w:top w:val="nil"/>
              <w:left w:val="single" w:sz="4" w:space="0" w:color="auto"/>
              <w:bottom w:val="single" w:sz="4" w:space="0" w:color="auto"/>
              <w:right w:val="single" w:sz="4" w:space="0" w:color="auto"/>
            </w:tcBorders>
            <w:noWrap/>
            <w:vAlign w:val="center"/>
            <w:hideMark/>
          </w:tcPr>
          <w:p w14:paraId="6A209C9D" w14:textId="77777777" w:rsidR="00D93870" w:rsidRPr="00243920" w:rsidRDefault="00D93870" w:rsidP="007427E5">
            <w:pPr>
              <w:spacing w:line="276" w:lineRule="auto"/>
              <w:jc w:val="center"/>
              <w:rPr>
                <w:color w:val="000000"/>
                <w:lang w:eastAsia="en-US"/>
              </w:rPr>
            </w:pPr>
            <w:r w:rsidRPr="00243920">
              <w:rPr>
                <w:color w:val="000000"/>
                <w:lang w:eastAsia="en-US"/>
              </w:rPr>
              <w:t>1</w:t>
            </w:r>
          </w:p>
        </w:tc>
        <w:tc>
          <w:tcPr>
            <w:tcW w:w="3832" w:type="dxa"/>
            <w:tcBorders>
              <w:top w:val="nil"/>
              <w:left w:val="nil"/>
              <w:bottom w:val="single" w:sz="4" w:space="0" w:color="auto"/>
              <w:right w:val="single" w:sz="4" w:space="0" w:color="auto"/>
            </w:tcBorders>
            <w:noWrap/>
            <w:vAlign w:val="center"/>
            <w:hideMark/>
          </w:tcPr>
          <w:p w14:paraId="002531AB" w14:textId="2AEC9D6F" w:rsidR="00D93870" w:rsidRPr="00243920" w:rsidRDefault="001123E6" w:rsidP="007427E5">
            <w:pPr>
              <w:spacing w:line="276" w:lineRule="auto"/>
              <w:jc w:val="center"/>
              <w:rPr>
                <w:color w:val="000000"/>
                <w:lang w:eastAsia="en-US"/>
              </w:rPr>
            </w:pPr>
            <w:r w:rsidRPr="001123E6">
              <w:rPr>
                <w:bCs/>
              </w:rPr>
              <w:t>Pulkstenis (ārējais diametrs 800 mm)</w:t>
            </w:r>
          </w:p>
        </w:tc>
        <w:tc>
          <w:tcPr>
            <w:tcW w:w="1956" w:type="dxa"/>
            <w:tcBorders>
              <w:top w:val="nil"/>
              <w:left w:val="nil"/>
              <w:bottom w:val="single" w:sz="4" w:space="0" w:color="auto"/>
              <w:right w:val="single" w:sz="4" w:space="0" w:color="auto"/>
            </w:tcBorders>
            <w:noWrap/>
            <w:vAlign w:val="bottom"/>
            <w:hideMark/>
          </w:tcPr>
          <w:p w14:paraId="2DEF1F8D" w14:textId="21E1B36F" w:rsidR="00D93870" w:rsidRPr="00243920" w:rsidRDefault="002E3554" w:rsidP="00D93870">
            <w:pPr>
              <w:spacing w:line="276" w:lineRule="auto"/>
              <w:jc w:val="center"/>
              <w:rPr>
                <w:color w:val="000000"/>
                <w:lang w:eastAsia="en-US"/>
              </w:rPr>
            </w:pPr>
            <w:r>
              <w:rPr>
                <w:color w:val="000000"/>
                <w:lang w:eastAsia="en-US"/>
              </w:rPr>
              <w:t>2</w:t>
            </w:r>
            <w:r w:rsidR="001123E6">
              <w:rPr>
                <w:color w:val="000000"/>
                <w:lang w:eastAsia="en-US"/>
              </w:rPr>
              <w:t xml:space="preserve"> g</w:t>
            </w:r>
            <w:r w:rsidR="00810CE3">
              <w:rPr>
                <w:color w:val="000000"/>
                <w:lang w:eastAsia="en-US"/>
              </w:rPr>
              <w:t>a</w:t>
            </w:r>
            <w:r w:rsidR="001123E6">
              <w:rPr>
                <w:color w:val="000000"/>
                <w:lang w:eastAsia="en-US"/>
              </w:rPr>
              <w:t>b.</w:t>
            </w:r>
            <w:r>
              <w:rPr>
                <w:color w:val="000000"/>
                <w:lang w:eastAsia="en-US"/>
              </w:rPr>
              <w:t xml:space="preserve"> </w:t>
            </w:r>
          </w:p>
        </w:tc>
        <w:tc>
          <w:tcPr>
            <w:tcW w:w="1162" w:type="dxa"/>
            <w:tcBorders>
              <w:top w:val="single" w:sz="4" w:space="0" w:color="auto"/>
              <w:left w:val="nil"/>
              <w:bottom w:val="single" w:sz="4" w:space="0" w:color="auto"/>
              <w:right w:val="single" w:sz="4" w:space="0" w:color="auto"/>
            </w:tcBorders>
            <w:noWrap/>
            <w:vAlign w:val="bottom"/>
            <w:hideMark/>
          </w:tcPr>
          <w:p w14:paraId="499A2111" w14:textId="77777777" w:rsidR="00D93870" w:rsidRPr="00243920" w:rsidRDefault="00D93870" w:rsidP="007427E5">
            <w:pPr>
              <w:spacing w:line="276" w:lineRule="auto"/>
              <w:jc w:val="center"/>
              <w:rPr>
                <w:color w:val="000000"/>
                <w:lang w:eastAsia="en-US"/>
              </w:rPr>
            </w:pPr>
          </w:p>
        </w:tc>
        <w:tc>
          <w:tcPr>
            <w:tcW w:w="1106" w:type="dxa"/>
            <w:tcBorders>
              <w:top w:val="nil"/>
              <w:left w:val="nil"/>
              <w:bottom w:val="single" w:sz="4" w:space="0" w:color="auto"/>
              <w:right w:val="single" w:sz="4" w:space="0" w:color="auto"/>
            </w:tcBorders>
            <w:noWrap/>
            <w:vAlign w:val="bottom"/>
            <w:hideMark/>
          </w:tcPr>
          <w:p w14:paraId="38F35DEC" w14:textId="77777777" w:rsidR="00D93870" w:rsidRPr="00243920" w:rsidRDefault="00D93870" w:rsidP="007427E5">
            <w:pPr>
              <w:spacing w:line="276" w:lineRule="auto"/>
              <w:jc w:val="center"/>
              <w:rPr>
                <w:color w:val="000000"/>
                <w:lang w:eastAsia="en-US"/>
              </w:rPr>
            </w:pPr>
          </w:p>
        </w:tc>
      </w:tr>
      <w:tr w:rsidR="00D93870" w:rsidRPr="00243920" w14:paraId="5DEC7155" w14:textId="77777777" w:rsidTr="002E3554">
        <w:trPr>
          <w:trHeight w:val="255"/>
        </w:trPr>
        <w:tc>
          <w:tcPr>
            <w:tcW w:w="890" w:type="dxa"/>
            <w:tcBorders>
              <w:top w:val="nil"/>
              <w:left w:val="single" w:sz="4" w:space="0" w:color="auto"/>
              <w:bottom w:val="single" w:sz="4" w:space="0" w:color="auto"/>
              <w:right w:val="single" w:sz="4" w:space="0" w:color="auto"/>
            </w:tcBorders>
            <w:noWrap/>
            <w:vAlign w:val="center"/>
            <w:hideMark/>
          </w:tcPr>
          <w:p w14:paraId="664F1E73" w14:textId="77777777" w:rsidR="00D93870" w:rsidRPr="00243920" w:rsidRDefault="00D93870" w:rsidP="007427E5">
            <w:pPr>
              <w:spacing w:line="276" w:lineRule="auto"/>
              <w:jc w:val="center"/>
              <w:rPr>
                <w:color w:val="000000"/>
                <w:lang w:eastAsia="en-US"/>
              </w:rPr>
            </w:pPr>
            <w:r w:rsidRPr="00243920">
              <w:rPr>
                <w:color w:val="000000"/>
                <w:lang w:eastAsia="en-US"/>
              </w:rPr>
              <w:t>2</w:t>
            </w:r>
          </w:p>
        </w:tc>
        <w:tc>
          <w:tcPr>
            <w:tcW w:w="3832" w:type="dxa"/>
            <w:tcBorders>
              <w:top w:val="nil"/>
              <w:left w:val="nil"/>
              <w:bottom w:val="single" w:sz="4" w:space="0" w:color="auto"/>
              <w:right w:val="single" w:sz="4" w:space="0" w:color="auto"/>
            </w:tcBorders>
            <w:noWrap/>
            <w:vAlign w:val="bottom"/>
            <w:hideMark/>
          </w:tcPr>
          <w:p w14:paraId="044FFCF8" w14:textId="7C3E4C41" w:rsidR="00D93870" w:rsidRPr="00243920" w:rsidRDefault="001123E6" w:rsidP="001123E6">
            <w:pPr>
              <w:spacing w:line="276" w:lineRule="auto"/>
              <w:rPr>
                <w:color w:val="000000"/>
                <w:lang w:eastAsia="en-US"/>
              </w:rPr>
            </w:pPr>
            <w:r w:rsidRPr="001123E6">
              <w:rPr>
                <w:color w:val="000000"/>
                <w:lang w:eastAsia="en-US"/>
              </w:rPr>
              <w:t>Pulksteņa vadības stacija ar akumulatoriem un lādētāju</w:t>
            </w:r>
          </w:p>
        </w:tc>
        <w:tc>
          <w:tcPr>
            <w:tcW w:w="1956" w:type="dxa"/>
            <w:tcBorders>
              <w:top w:val="nil"/>
              <w:left w:val="nil"/>
              <w:bottom w:val="single" w:sz="4" w:space="0" w:color="auto"/>
              <w:right w:val="single" w:sz="4" w:space="0" w:color="auto"/>
            </w:tcBorders>
            <w:noWrap/>
            <w:vAlign w:val="bottom"/>
            <w:hideMark/>
          </w:tcPr>
          <w:p w14:paraId="0BA86BBF" w14:textId="6AAD6736" w:rsidR="00D93870" w:rsidRPr="00243920" w:rsidRDefault="001123E6" w:rsidP="00D93870">
            <w:pPr>
              <w:spacing w:line="276" w:lineRule="auto"/>
              <w:jc w:val="center"/>
              <w:rPr>
                <w:color w:val="000000"/>
                <w:lang w:eastAsia="en-US"/>
              </w:rPr>
            </w:pPr>
            <w:r>
              <w:rPr>
                <w:color w:val="000000"/>
                <w:lang w:eastAsia="en-US"/>
              </w:rPr>
              <w:t>1 g</w:t>
            </w:r>
            <w:r w:rsidR="00810CE3">
              <w:rPr>
                <w:color w:val="000000"/>
                <w:lang w:eastAsia="en-US"/>
              </w:rPr>
              <w:t>a</w:t>
            </w:r>
            <w:r>
              <w:rPr>
                <w:color w:val="000000"/>
                <w:lang w:eastAsia="en-US"/>
              </w:rPr>
              <w:t>b.</w:t>
            </w:r>
          </w:p>
        </w:tc>
        <w:tc>
          <w:tcPr>
            <w:tcW w:w="1162" w:type="dxa"/>
            <w:tcBorders>
              <w:top w:val="single" w:sz="4" w:space="0" w:color="auto"/>
              <w:left w:val="nil"/>
              <w:bottom w:val="single" w:sz="4" w:space="0" w:color="auto"/>
              <w:right w:val="single" w:sz="4" w:space="0" w:color="auto"/>
            </w:tcBorders>
            <w:noWrap/>
            <w:vAlign w:val="bottom"/>
            <w:hideMark/>
          </w:tcPr>
          <w:p w14:paraId="573A33F6" w14:textId="77777777" w:rsidR="00D93870" w:rsidRPr="00243920" w:rsidRDefault="00D93870" w:rsidP="007427E5">
            <w:pPr>
              <w:spacing w:line="276" w:lineRule="auto"/>
              <w:jc w:val="center"/>
              <w:rPr>
                <w:color w:val="000000"/>
                <w:lang w:eastAsia="en-US"/>
              </w:rPr>
            </w:pPr>
          </w:p>
        </w:tc>
        <w:tc>
          <w:tcPr>
            <w:tcW w:w="1106" w:type="dxa"/>
            <w:tcBorders>
              <w:top w:val="nil"/>
              <w:left w:val="nil"/>
              <w:bottom w:val="single" w:sz="4" w:space="0" w:color="auto"/>
              <w:right w:val="single" w:sz="4" w:space="0" w:color="auto"/>
            </w:tcBorders>
            <w:noWrap/>
            <w:vAlign w:val="bottom"/>
            <w:hideMark/>
          </w:tcPr>
          <w:p w14:paraId="6EE83955" w14:textId="77777777" w:rsidR="00D93870" w:rsidRPr="00243920" w:rsidRDefault="00D93870" w:rsidP="007427E5">
            <w:pPr>
              <w:spacing w:line="276" w:lineRule="auto"/>
              <w:jc w:val="center"/>
              <w:rPr>
                <w:color w:val="000000"/>
                <w:lang w:eastAsia="en-US"/>
              </w:rPr>
            </w:pPr>
          </w:p>
        </w:tc>
      </w:tr>
      <w:tr w:rsidR="001123E6" w:rsidRPr="00243920" w14:paraId="43840F46" w14:textId="77777777" w:rsidTr="002E3554">
        <w:trPr>
          <w:trHeight w:val="255"/>
        </w:trPr>
        <w:tc>
          <w:tcPr>
            <w:tcW w:w="890" w:type="dxa"/>
            <w:tcBorders>
              <w:top w:val="nil"/>
              <w:left w:val="single" w:sz="4" w:space="0" w:color="auto"/>
              <w:bottom w:val="single" w:sz="4" w:space="0" w:color="auto"/>
              <w:right w:val="single" w:sz="4" w:space="0" w:color="auto"/>
            </w:tcBorders>
            <w:noWrap/>
            <w:vAlign w:val="center"/>
          </w:tcPr>
          <w:p w14:paraId="492AEB70" w14:textId="303812F3" w:rsidR="001123E6" w:rsidRPr="00243920" w:rsidRDefault="001123E6" w:rsidP="007427E5">
            <w:pPr>
              <w:spacing w:line="276" w:lineRule="auto"/>
              <w:jc w:val="center"/>
              <w:rPr>
                <w:color w:val="000000"/>
                <w:lang w:eastAsia="en-US"/>
              </w:rPr>
            </w:pPr>
            <w:r>
              <w:rPr>
                <w:color w:val="000000"/>
                <w:lang w:eastAsia="en-US"/>
              </w:rPr>
              <w:t>3</w:t>
            </w:r>
          </w:p>
        </w:tc>
        <w:tc>
          <w:tcPr>
            <w:tcW w:w="3832" w:type="dxa"/>
            <w:tcBorders>
              <w:top w:val="nil"/>
              <w:left w:val="nil"/>
              <w:bottom w:val="single" w:sz="4" w:space="0" w:color="auto"/>
              <w:right w:val="single" w:sz="4" w:space="0" w:color="auto"/>
            </w:tcBorders>
            <w:noWrap/>
            <w:vAlign w:val="bottom"/>
          </w:tcPr>
          <w:p w14:paraId="0E96F9E3" w14:textId="0FF1DB38" w:rsidR="001123E6" w:rsidRPr="001123E6" w:rsidRDefault="009B1852" w:rsidP="001123E6">
            <w:pPr>
              <w:spacing w:line="276" w:lineRule="auto"/>
              <w:rPr>
                <w:color w:val="000000"/>
                <w:lang w:eastAsia="en-US"/>
              </w:rPr>
            </w:pPr>
            <w:r>
              <w:t>Pulksteņu un p</w:t>
            </w:r>
            <w:r w:rsidR="001123E6">
              <w:t>ulksteņa vadības stacijas uzstādīšana</w:t>
            </w:r>
          </w:p>
        </w:tc>
        <w:tc>
          <w:tcPr>
            <w:tcW w:w="1956" w:type="dxa"/>
            <w:tcBorders>
              <w:top w:val="nil"/>
              <w:left w:val="nil"/>
              <w:bottom w:val="single" w:sz="4" w:space="0" w:color="auto"/>
              <w:right w:val="single" w:sz="4" w:space="0" w:color="auto"/>
            </w:tcBorders>
            <w:noWrap/>
            <w:vAlign w:val="bottom"/>
          </w:tcPr>
          <w:p w14:paraId="50FD36E8" w14:textId="2DA304AE" w:rsidR="001123E6" w:rsidRDefault="001123E6" w:rsidP="00D93870">
            <w:pPr>
              <w:spacing w:line="276" w:lineRule="auto"/>
              <w:jc w:val="center"/>
              <w:rPr>
                <w:color w:val="000000"/>
                <w:lang w:eastAsia="en-US"/>
              </w:rPr>
            </w:pPr>
            <w:r>
              <w:rPr>
                <w:color w:val="000000"/>
                <w:lang w:eastAsia="en-US"/>
              </w:rPr>
              <w:t>Poz.</w:t>
            </w:r>
          </w:p>
        </w:tc>
        <w:tc>
          <w:tcPr>
            <w:tcW w:w="1162" w:type="dxa"/>
            <w:tcBorders>
              <w:top w:val="single" w:sz="4" w:space="0" w:color="auto"/>
              <w:left w:val="nil"/>
              <w:bottom w:val="single" w:sz="4" w:space="0" w:color="auto"/>
              <w:right w:val="single" w:sz="4" w:space="0" w:color="auto"/>
            </w:tcBorders>
            <w:noWrap/>
            <w:vAlign w:val="bottom"/>
          </w:tcPr>
          <w:p w14:paraId="1D303A06" w14:textId="77777777" w:rsidR="001123E6" w:rsidRPr="00243920" w:rsidRDefault="001123E6" w:rsidP="007427E5">
            <w:pPr>
              <w:spacing w:line="276" w:lineRule="auto"/>
              <w:jc w:val="center"/>
              <w:rPr>
                <w:color w:val="000000"/>
                <w:lang w:eastAsia="en-US"/>
              </w:rPr>
            </w:pPr>
          </w:p>
        </w:tc>
        <w:tc>
          <w:tcPr>
            <w:tcW w:w="1106" w:type="dxa"/>
            <w:tcBorders>
              <w:top w:val="nil"/>
              <w:left w:val="nil"/>
              <w:bottom w:val="single" w:sz="4" w:space="0" w:color="auto"/>
              <w:right w:val="single" w:sz="4" w:space="0" w:color="auto"/>
            </w:tcBorders>
            <w:noWrap/>
            <w:vAlign w:val="bottom"/>
          </w:tcPr>
          <w:p w14:paraId="5E2EC68E" w14:textId="77777777" w:rsidR="001123E6" w:rsidRPr="00243920" w:rsidRDefault="001123E6" w:rsidP="007427E5">
            <w:pPr>
              <w:spacing w:line="276" w:lineRule="auto"/>
              <w:jc w:val="center"/>
              <w:rPr>
                <w:color w:val="000000"/>
                <w:lang w:eastAsia="en-US"/>
              </w:rPr>
            </w:pPr>
          </w:p>
        </w:tc>
      </w:tr>
      <w:tr w:rsidR="00C62ADC" w:rsidRPr="00243920" w14:paraId="462A43A2" w14:textId="77777777" w:rsidTr="004229DA">
        <w:trPr>
          <w:trHeight w:val="255"/>
        </w:trPr>
        <w:tc>
          <w:tcPr>
            <w:tcW w:w="6678" w:type="dxa"/>
            <w:gridSpan w:val="3"/>
            <w:tcBorders>
              <w:top w:val="nil"/>
              <w:left w:val="single" w:sz="4" w:space="0" w:color="auto"/>
              <w:bottom w:val="single" w:sz="4" w:space="0" w:color="auto"/>
              <w:right w:val="single" w:sz="4" w:space="0" w:color="auto"/>
            </w:tcBorders>
            <w:noWrap/>
            <w:vAlign w:val="center"/>
          </w:tcPr>
          <w:p w14:paraId="06A21BE9" w14:textId="4BF890BB" w:rsidR="00C62ADC" w:rsidRDefault="00C62ADC" w:rsidP="00C62ADC">
            <w:pPr>
              <w:spacing w:line="276" w:lineRule="auto"/>
              <w:jc w:val="right"/>
              <w:rPr>
                <w:color w:val="000000"/>
                <w:lang w:eastAsia="en-US"/>
              </w:rPr>
            </w:pPr>
            <w:r>
              <w:rPr>
                <w:color w:val="000000"/>
                <w:lang w:eastAsia="en-US"/>
              </w:rPr>
              <w:t>Kopā:</w:t>
            </w:r>
          </w:p>
        </w:tc>
        <w:tc>
          <w:tcPr>
            <w:tcW w:w="1162" w:type="dxa"/>
            <w:tcBorders>
              <w:top w:val="single" w:sz="4" w:space="0" w:color="auto"/>
              <w:left w:val="nil"/>
              <w:bottom w:val="single" w:sz="4" w:space="0" w:color="auto"/>
              <w:right w:val="single" w:sz="4" w:space="0" w:color="auto"/>
            </w:tcBorders>
            <w:noWrap/>
            <w:vAlign w:val="bottom"/>
          </w:tcPr>
          <w:p w14:paraId="1415675B" w14:textId="77777777" w:rsidR="00C62ADC" w:rsidRPr="00243920" w:rsidRDefault="00C62ADC" w:rsidP="007427E5">
            <w:pPr>
              <w:spacing w:line="276" w:lineRule="auto"/>
              <w:jc w:val="center"/>
              <w:rPr>
                <w:color w:val="000000"/>
                <w:lang w:eastAsia="en-US"/>
              </w:rPr>
            </w:pPr>
          </w:p>
        </w:tc>
        <w:tc>
          <w:tcPr>
            <w:tcW w:w="1106" w:type="dxa"/>
            <w:tcBorders>
              <w:top w:val="nil"/>
              <w:left w:val="nil"/>
              <w:bottom w:val="single" w:sz="4" w:space="0" w:color="auto"/>
              <w:right w:val="single" w:sz="4" w:space="0" w:color="auto"/>
            </w:tcBorders>
            <w:noWrap/>
            <w:vAlign w:val="bottom"/>
          </w:tcPr>
          <w:p w14:paraId="142AB9E5" w14:textId="77777777" w:rsidR="00C62ADC" w:rsidRPr="00243920" w:rsidRDefault="00C62ADC" w:rsidP="007427E5">
            <w:pPr>
              <w:spacing w:line="276" w:lineRule="auto"/>
              <w:jc w:val="center"/>
              <w:rPr>
                <w:color w:val="000000"/>
                <w:lang w:eastAsia="en-US"/>
              </w:rPr>
            </w:pPr>
          </w:p>
        </w:tc>
      </w:tr>
    </w:tbl>
    <w:p w14:paraId="06F138C1" w14:textId="77777777" w:rsidR="001832C3" w:rsidRDefault="001832C3" w:rsidP="00AA5451">
      <w:pPr>
        <w:pStyle w:val="naisnod"/>
        <w:spacing w:before="0" w:after="0"/>
        <w:jc w:val="left"/>
        <w:rPr>
          <w:sz w:val="26"/>
          <w:szCs w:val="26"/>
        </w:rPr>
      </w:pPr>
    </w:p>
    <w:p w14:paraId="6F1AFDBB" w14:textId="77777777" w:rsidR="001832C3" w:rsidRDefault="001832C3" w:rsidP="001832C3">
      <w:pPr>
        <w:pStyle w:val="naisnod"/>
        <w:spacing w:before="0" w:after="0"/>
        <w:ind w:left="360"/>
        <w:jc w:val="left"/>
        <w:rPr>
          <w:sz w:val="26"/>
          <w:szCs w:val="26"/>
        </w:rPr>
      </w:pPr>
    </w:p>
    <w:p w14:paraId="7984E2EB" w14:textId="77777777" w:rsidR="001832C3" w:rsidRPr="003F2A2F" w:rsidRDefault="001832C3" w:rsidP="001832C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7A025877" w14:textId="77777777" w:rsidR="001832C3" w:rsidRPr="003F2A2F" w:rsidRDefault="001832C3" w:rsidP="001832C3">
      <w:pPr>
        <w:ind w:left="360" w:hanging="360"/>
      </w:pPr>
    </w:p>
    <w:p w14:paraId="4708BA40" w14:textId="77777777" w:rsidR="001832C3" w:rsidRDefault="001832C3" w:rsidP="00AA5451">
      <w:pPr>
        <w:ind w:left="360" w:hanging="360"/>
      </w:pPr>
      <w:r w:rsidRPr="003F2A2F">
        <w:t xml:space="preserve">Pretendenta </w:t>
      </w:r>
      <w:r>
        <w:t>pārstāvja vai</w:t>
      </w:r>
      <w:r w:rsidRPr="003F2A2F">
        <w:t xml:space="preserve"> pilnvarotās personas vārds, uzvārds, am</w:t>
      </w:r>
      <w:r>
        <w:t xml:space="preserve">ats _____________________ </w:t>
      </w:r>
    </w:p>
    <w:p w14:paraId="34DE0E2E" w14:textId="77777777" w:rsidR="00AA5451" w:rsidRDefault="001832C3" w:rsidP="00AA5451">
      <w:pPr>
        <w:ind w:left="360" w:hanging="360"/>
      </w:pPr>
      <w:r>
        <w:t>____________________________________________________________________________</w:t>
      </w:r>
    </w:p>
    <w:sectPr w:rsidR="00AA5451" w:rsidSect="001F2330">
      <w:headerReference w:type="default" r:id="rId7"/>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573B" w14:textId="77777777" w:rsidR="006507F6" w:rsidRDefault="006507F6">
      <w:r>
        <w:separator/>
      </w:r>
    </w:p>
  </w:endnote>
  <w:endnote w:type="continuationSeparator" w:id="0">
    <w:p w14:paraId="746ED465" w14:textId="77777777" w:rsidR="006507F6" w:rsidRDefault="0065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AB95" w14:textId="77777777" w:rsidR="006507F6" w:rsidRDefault="006507F6">
      <w:r>
        <w:separator/>
      </w:r>
    </w:p>
  </w:footnote>
  <w:footnote w:type="continuationSeparator" w:id="0">
    <w:p w14:paraId="0300492E" w14:textId="77777777" w:rsidR="006507F6" w:rsidRDefault="00650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1F2330" w:rsidRDefault="00C605BC">
        <w:pPr>
          <w:pStyle w:val="Galvene"/>
          <w:jc w:val="center"/>
        </w:pPr>
        <w:r>
          <w:fldChar w:fldCharType="begin"/>
        </w:r>
        <w:r>
          <w:instrText>PAGE   \* MERGEFORMAT</w:instrText>
        </w:r>
        <w:r>
          <w:fldChar w:fldCharType="separate"/>
        </w:r>
        <w:r w:rsidR="004054E0">
          <w:rPr>
            <w:noProof/>
          </w:rPr>
          <w:t>3</w:t>
        </w:r>
        <w:r>
          <w:fldChar w:fldCharType="end"/>
        </w:r>
      </w:p>
    </w:sdtContent>
  </w:sdt>
  <w:p w14:paraId="38F8D9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F8C6576"/>
    <w:multiLevelType w:val="hybridMultilevel"/>
    <w:tmpl w:val="B6D456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9"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1" w15:restartNumberingAfterBreak="0">
    <w:nsid w:val="651768DC"/>
    <w:multiLevelType w:val="hybridMultilevel"/>
    <w:tmpl w:val="40E869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10288F"/>
    <w:multiLevelType w:val="hybridMultilevel"/>
    <w:tmpl w:val="3F5404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5"/>
  </w:num>
  <w:num w:numId="3" w16cid:durableId="20241595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4"/>
  </w:num>
  <w:num w:numId="5" w16cid:durableId="235822339">
    <w:abstractNumId w:val="2"/>
  </w:num>
  <w:num w:numId="6" w16cid:durableId="32461187">
    <w:abstractNumId w:val="8"/>
  </w:num>
  <w:num w:numId="7" w16cid:durableId="349529515">
    <w:abstractNumId w:val="3"/>
  </w:num>
  <w:num w:numId="8" w16cid:durableId="1278370018">
    <w:abstractNumId w:val="10"/>
  </w:num>
  <w:num w:numId="9" w16cid:durableId="290476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11"/>
  </w:num>
  <w:num w:numId="11" w16cid:durableId="869687754">
    <w:abstractNumId w:val="6"/>
  </w:num>
  <w:num w:numId="12" w16cid:durableId="185797134">
    <w:abstractNumId w:val="1"/>
  </w:num>
  <w:num w:numId="13" w16cid:durableId="780535833">
    <w:abstractNumId w:val="7"/>
  </w:num>
  <w:num w:numId="14" w16cid:durableId="1884710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A48B9"/>
    <w:rsid w:val="000E6FD0"/>
    <w:rsid w:val="001123E6"/>
    <w:rsid w:val="00120D00"/>
    <w:rsid w:val="00150375"/>
    <w:rsid w:val="00153859"/>
    <w:rsid w:val="0018255E"/>
    <w:rsid w:val="001832C3"/>
    <w:rsid w:val="001858A3"/>
    <w:rsid w:val="001A3BBF"/>
    <w:rsid w:val="002635C6"/>
    <w:rsid w:val="00267EA6"/>
    <w:rsid w:val="002C33EA"/>
    <w:rsid w:val="002D73CA"/>
    <w:rsid w:val="002E3554"/>
    <w:rsid w:val="002E3698"/>
    <w:rsid w:val="002F328C"/>
    <w:rsid w:val="003F2401"/>
    <w:rsid w:val="004054E0"/>
    <w:rsid w:val="00433A4D"/>
    <w:rsid w:val="00442B25"/>
    <w:rsid w:val="00467553"/>
    <w:rsid w:val="00494E02"/>
    <w:rsid w:val="00533090"/>
    <w:rsid w:val="005504C7"/>
    <w:rsid w:val="00577D9A"/>
    <w:rsid w:val="005D70EE"/>
    <w:rsid w:val="005F7F3E"/>
    <w:rsid w:val="00624FC5"/>
    <w:rsid w:val="006415B7"/>
    <w:rsid w:val="00646E82"/>
    <w:rsid w:val="006507F6"/>
    <w:rsid w:val="00650C5B"/>
    <w:rsid w:val="00663A4C"/>
    <w:rsid w:val="0069464D"/>
    <w:rsid w:val="006C3928"/>
    <w:rsid w:val="006C4BAF"/>
    <w:rsid w:val="00706B46"/>
    <w:rsid w:val="007145F3"/>
    <w:rsid w:val="007570DD"/>
    <w:rsid w:val="00781111"/>
    <w:rsid w:val="007839CE"/>
    <w:rsid w:val="007E4CD8"/>
    <w:rsid w:val="007E5724"/>
    <w:rsid w:val="007E61FF"/>
    <w:rsid w:val="007F5F4D"/>
    <w:rsid w:val="00810CE3"/>
    <w:rsid w:val="00866A7C"/>
    <w:rsid w:val="008B3FA9"/>
    <w:rsid w:val="008D0BA3"/>
    <w:rsid w:val="008F0FC1"/>
    <w:rsid w:val="0097042E"/>
    <w:rsid w:val="00995838"/>
    <w:rsid w:val="009B1852"/>
    <w:rsid w:val="009B4B03"/>
    <w:rsid w:val="009D0F38"/>
    <w:rsid w:val="009D580E"/>
    <w:rsid w:val="009E5D2F"/>
    <w:rsid w:val="00A03D73"/>
    <w:rsid w:val="00A045EA"/>
    <w:rsid w:val="00A63EA1"/>
    <w:rsid w:val="00A81665"/>
    <w:rsid w:val="00AA30C3"/>
    <w:rsid w:val="00AA5451"/>
    <w:rsid w:val="00AF23F8"/>
    <w:rsid w:val="00B15269"/>
    <w:rsid w:val="00B34132"/>
    <w:rsid w:val="00B41EC1"/>
    <w:rsid w:val="00BB6C31"/>
    <w:rsid w:val="00BC0F83"/>
    <w:rsid w:val="00BF0BF1"/>
    <w:rsid w:val="00C00B0C"/>
    <w:rsid w:val="00C01DDD"/>
    <w:rsid w:val="00C605BC"/>
    <w:rsid w:val="00C62ADC"/>
    <w:rsid w:val="00C67E7C"/>
    <w:rsid w:val="00CA79E5"/>
    <w:rsid w:val="00CB2200"/>
    <w:rsid w:val="00CC7D76"/>
    <w:rsid w:val="00CD5C11"/>
    <w:rsid w:val="00CD60BD"/>
    <w:rsid w:val="00CE4D92"/>
    <w:rsid w:val="00D93870"/>
    <w:rsid w:val="00DC515E"/>
    <w:rsid w:val="00E451A1"/>
    <w:rsid w:val="00E51CFF"/>
    <w:rsid w:val="00E54D8B"/>
    <w:rsid w:val="00E96120"/>
    <w:rsid w:val="00F03834"/>
    <w:rsid w:val="00F414CB"/>
    <w:rsid w:val="00F968C1"/>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semiHidden/>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semiHidden/>
    <w:unhideWhenUsed/>
    <w:rsid w:val="008D0BA3"/>
    <w:rPr>
      <w:sz w:val="20"/>
      <w:szCs w:val="20"/>
    </w:rPr>
  </w:style>
  <w:style w:type="character" w:customStyle="1" w:styleId="KomentratekstsRakstz">
    <w:name w:val="Komentāra teksts Rakstz."/>
    <w:basedOn w:val="Noklusjumarindkopasfonts"/>
    <w:link w:val="Komentrateksts"/>
    <w:uiPriority w:val="99"/>
    <w:semiHidden/>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2737</Words>
  <Characters>1561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Edmunds Liepiņš</cp:lastModifiedBy>
  <cp:revision>5</cp:revision>
  <cp:lastPrinted>2019-10-28T12:08:00Z</cp:lastPrinted>
  <dcterms:created xsi:type="dcterms:W3CDTF">2022-11-21T12:14:00Z</dcterms:created>
  <dcterms:modified xsi:type="dcterms:W3CDTF">2022-11-21T12:19:00Z</dcterms:modified>
</cp:coreProperties>
</file>