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510C3" w14:textId="77777777" w:rsidR="00262CB2" w:rsidRPr="00262CB2" w:rsidRDefault="00262CB2" w:rsidP="00262CB2">
      <w:pPr>
        <w:suppressAutoHyphens w:val="0"/>
        <w:autoSpaceDE w:val="0"/>
        <w:spacing w:after="0" w:line="240" w:lineRule="auto"/>
        <w:jc w:val="center"/>
        <w:textAlignment w:val="auto"/>
        <w:rPr>
          <w:color w:val="000000"/>
        </w:rPr>
      </w:pPr>
      <w:r w:rsidRPr="00262CB2">
        <w:rPr>
          <w:b/>
          <w:bCs/>
          <w:color w:val="000000"/>
        </w:rPr>
        <w:t>PASKAIDROJUMA RAKSTS</w:t>
      </w:r>
    </w:p>
    <w:p w14:paraId="34290CAB" w14:textId="71BBB869" w:rsidR="002D7672" w:rsidRDefault="002D7672" w:rsidP="00EC3968">
      <w:pPr>
        <w:suppressAutoHyphens w:val="0"/>
        <w:autoSpaceDE w:val="0"/>
        <w:spacing w:after="0" w:line="240" w:lineRule="auto"/>
        <w:jc w:val="center"/>
        <w:textAlignment w:val="auto"/>
        <w:rPr>
          <w:b/>
          <w:bCs/>
        </w:rPr>
      </w:pPr>
      <w:r w:rsidRPr="00895EFD">
        <w:rPr>
          <w:b/>
          <w:bCs/>
        </w:rPr>
        <w:t xml:space="preserve">Limbažu novada pašvaldības domes 2022.gada </w:t>
      </w:r>
      <w:r w:rsidR="00EC3968">
        <w:rPr>
          <w:b/>
          <w:bCs/>
        </w:rPr>
        <w:t>__________</w:t>
      </w:r>
      <w:r w:rsidRPr="00895EFD">
        <w:rPr>
          <w:b/>
          <w:bCs/>
        </w:rPr>
        <w:t xml:space="preserve"> saistošajiem noteikumiem </w:t>
      </w:r>
      <w:proofErr w:type="spellStart"/>
      <w:r>
        <w:rPr>
          <w:b/>
          <w:bCs/>
        </w:rPr>
        <w:t>N</w:t>
      </w:r>
      <w:r w:rsidRPr="00895EFD">
        <w:rPr>
          <w:b/>
          <w:bCs/>
        </w:rPr>
        <w:t>r</w:t>
      </w:r>
      <w:proofErr w:type="spellEnd"/>
      <w:r w:rsidRPr="00895EFD">
        <w:rPr>
          <w:b/>
          <w:bCs/>
        </w:rPr>
        <w:t>.</w:t>
      </w:r>
      <w:r w:rsidR="00EC3968">
        <w:rPr>
          <w:b/>
          <w:bCs/>
        </w:rPr>
        <w:t>________</w:t>
      </w:r>
      <w:r w:rsidRPr="00895EFD">
        <w:rPr>
          <w:b/>
          <w:bCs/>
        </w:rPr>
        <w:t>“</w:t>
      </w:r>
      <w:bookmarkStart w:id="0" w:name="_Hlk94856365"/>
      <w:r w:rsidRPr="00895EFD">
        <w:rPr>
          <w:b/>
          <w:bCs/>
        </w:rPr>
        <w:t>Grozījum</w:t>
      </w:r>
      <w:r w:rsidR="00050CF2">
        <w:rPr>
          <w:b/>
          <w:bCs/>
        </w:rPr>
        <w:t>s</w:t>
      </w:r>
      <w:r w:rsidRPr="00895EFD">
        <w:rPr>
          <w:b/>
          <w:bCs/>
        </w:rPr>
        <w:t xml:space="preserve"> Limbažu novada domes </w:t>
      </w:r>
      <w:bookmarkEnd w:id="0"/>
      <w:r w:rsidRPr="00262CB2">
        <w:rPr>
          <w:b/>
          <w:bCs/>
          <w:color w:val="000000"/>
        </w:rPr>
        <w:t xml:space="preserve">2021.gada </w:t>
      </w:r>
      <w:r>
        <w:rPr>
          <w:b/>
          <w:bCs/>
          <w:color w:val="000000"/>
        </w:rPr>
        <w:t>23</w:t>
      </w:r>
      <w:r w:rsidR="00050CF2">
        <w:rPr>
          <w:b/>
          <w:bCs/>
          <w:color w:val="000000"/>
        </w:rPr>
        <w:t>.decembra saistošajos noteikumos</w:t>
      </w:r>
      <w:r w:rsidRPr="00262CB2">
        <w:rPr>
          <w:b/>
          <w:bCs/>
          <w:color w:val="000000"/>
        </w:rPr>
        <w:t xml:space="preserve"> Nr.</w:t>
      </w:r>
      <w:r>
        <w:rPr>
          <w:b/>
          <w:bCs/>
          <w:color w:val="000000"/>
        </w:rPr>
        <w:t>43</w:t>
      </w:r>
      <w:r w:rsidR="00EC3968">
        <w:rPr>
          <w:b/>
          <w:bCs/>
          <w:color w:val="000000"/>
        </w:rPr>
        <w:t xml:space="preserve"> </w:t>
      </w:r>
      <w:r w:rsidRPr="00262CB2">
        <w:rPr>
          <w:b/>
          <w:bCs/>
          <w:color w:val="000000"/>
        </w:rPr>
        <w:t>“Par Limbažu novada pašvaldības aģentūras “LAUTA” maksas pakalpojumiem</w:t>
      </w:r>
      <w:r w:rsidRPr="007C56CD">
        <w:rPr>
          <w:b/>
          <w:bCs/>
        </w:rPr>
        <w:t>”</w:t>
      </w:r>
    </w:p>
    <w:p w14:paraId="729A1731" w14:textId="77777777" w:rsidR="00262CB2" w:rsidRPr="00262CB2" w:rsidRDefault="00262CB2" w:rsidP="00262CB2">
      <w:pPr>
        <w:suppressAutoHyphens w:val="0"/>
        <w:autoSpaceDE w:val="0"/>
        <w:spacing w:after="0" w:line="240" w:lineRule="auto"/>
        <w:textAlignment w:val="auto"/>
        <w:rPr>
          <w:color w:val="000000"/>
          <w:sz w:val="23"/>
          <w:szCs w:val="23"/>
        </w:rPr>
      </w:pPr>
    </w:p>
    <w:tbl>
      <w:tblPr>
        <w:tblW w:w="93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1"/>
        <w:gridCol w:w="4761"/>
      </w:tblGrid>
      <w:tr w:rsidR="00262CB2" w:rsidRPr="00262CB2" w14:paraId="19079E75" w14:textId="77777777" w:rsidTr="00177DFF">
        <w:trPr>
          <w:trHeight w:val="243"/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8A43F" w14:textId="77777777" w:rsidR="00262CB2" w:rsidRPr="00262CB2" w:rsidRDefault="00262CB2" w:rsidP="00262CB2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color w:val="000000"/>
              </w:rPr>
            </w:pPr>
            <w:r w:rsidRPr="00262CB2">
              <w:rPr>
                <w:b/>
                <w:bCs/>
                <w:color w:val="000000"/>
              </w:rPr>
              <w:t>Paskaidrojuma</w:t>
            </w:r>
          </w:p>
          <w:p w14:paraId="5B41B8A9" w14:textId="77777777" w:rsidR="00262CB2" w:rsidRPr="00262CB2" w:rsidRDefault="00262CB2" w:rsidP="00262CB2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color w:val="000000"/>
              </w:rPr>
            </w:pPr>
            <w:r w:rsidRPr="00262CB2">
              <w:rPr>
                <w:b/>
                <w:bCs/>
                <w:color w:val="000000"/>
              </w:rPr>
              <w:t>raksta sadaļas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618F2" w14:textId="77777777" w:rsidR="00262CB2" w:rsidRPr="00262CB2" w:rsidRDefault="00262CB2" w:rsidP="00262CB2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color w:val="000000"/>
              </w:rPr>
            </w:pPr>
            <w:r w:rsidRPr="00262CB2">
              <w:rPr>
                <w:b/>
                <w:bCs/>
                <w:color w:val="000000"/>
              </w:rPr>
              <w:t>Norādāmā informācija</w:t>
            </w:r>
          </w:p>
        </w:tc>
      </w:tr>
      <w:tr w:rsidR="00262CB2" w:rsidRPr="00262CB2" w14:paraId="4BAD99F2" w14:textId="77777777" w:rsidTr="00177DFF">
        <w:trPr>
          <w:trHeight w:val="385"/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6BE3A" w14:textId="77777777" w:rsidR="00262CB2" w:rsidRPr="00262CB2" w:rsidRDefault="00262CB2" w:rsidP="00262CB2">
            <w:pPr>
              <w:suppressAutoHyphens w:val="0"/>
              <w:autoSpaceDE w:val="0"/>
              <w:spacing w:after="0" w:line="240" w:lineRule="auto"/>
              <w:textAlignment w:val="auto"/>
              <w:rPr>
                <w:color w:val="000000"/>
              </w:rPr>
            </w:pPr>
            <w:r w:rsidRPr="00262CB2">
              <w:rPr>
                <w:color w:val="000000"/>
              </w:rPr>
              <w:t xml:space="preserve">1. Projekta nepieciešamības pamatojums 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C9B1A" w14:textId="77777777" w:rsidR="00262CB2" w:rsidRPr="00262CB2" w:rsidRDefault="00262CB2" w:rsidP="00262CB2">
            <w:pPr>
              <w:suppressAutoHyphens w:val="0"/>
              <w:spacing w:before="100" w:after="100" w:line="240" w:lineRule="auto"/>
              <w:jc w:val="both"/>
              <w:textAlignment w:val="auto"/>
              <w:rPr>
                <w:rFonts w:eastAsia="Times New Roman"/>
              </w:rPr>
            </w:pPr>
            <w:r w:rsidRPr="00262CB2">
              <w:rPr>
                <w:rFonts w:eastAsia="Times New Roman"/>
              </w:rPr>
              <w:t>Saskaņā ar Publisko aģentūru likuma 17.panta otro daļu, pašvaldības uzdevumu īstenošana tiek nodrošināta, sniedzot maksas pakalpojumus saskaņā ar pašvaldības domes apstiprinātu cenrādi, kurā nosaka maksāšanas kārtību, likmes un atvieglojumus.</w:t>
            </w:r>
          </w:p>
          <w:p w14:paraId="20ECCE04" w14:textId="77777777" w:rsidR="00262CB2" w:rsidRDefault="00262CB2" w:rsidP="00262CB2">
            <w:pPr>
              <w:suppressAutoHyphens w:val="0"/>
              <w:spacing w:before="100" w:after="100" w:line="240" w:lineRule="auto"/>
              <w:jc w:val="both"/>
              <w:textAlignment w:val="auto"/>
              <w:rPr>
                <w:rFonts w:eastAsia="Times New Roman"/>
              </w:rPr>
            </w:pPr>
            <w:r w:rsidRPr="00262CB2">
              <w:rPr>
                <w:rFonts w:eastAsia="Times New Roman"/>
              </w:rPr>
              <w:t>Saskaņā ar Publisko aģentūru likuma 17.panta ceturto daļu, pašvaldības aģentūras sniegtos pakalpojumus nosaka un to cenrādi apstiprina ar pašvaldības saistošajiem noteikumiem.</w:t>
            </w:r>
          </w:p>
          <w:p w14:paraId="2A66FABB" w14:textId="1CB029ED" w:rsidR="002D7672" w:rsidRPr="00262CB2" w:rsidRDefault="004E669B" w:rsidP="00262CB2">
            <w:pPr>
              <w:suppressAutoHyphens w:val="0"/>
              <w:spacing w:before="100" w:after="100" w:line="240" w:lineRule="auto"/>
              <w:jc w:val="both"/>
              <w:textAlignment w:val="auto"/>
              <w:rPr>
                <w:rFonts w:eastAsia="Times New Roman"/>
              </w:rPr>
            </w:pPr>
            <w:r>
              <w:rPr>
                <w:rFonts w:eastAsia="Times New Roman"/>
              </w:rPr>
              <w:t>N</w:t>
            </w:r>
            <w:r w:rsidR="002D7672">
              <w:rPr>
                <w:color w:val="000000" w:themeColor="text1"/>
              </w:rPr>
              <w:t xml:space="preserve">epieciešams grozīt </w:t>
            </w:r>
            <w:r w:rsidR="002D7672" w:rsidRPr="007C56CD">
              <w:rPr>
                <w:color w:val="000000" w:themeColor="text1"/>
              </w:rPr>
              <w:t>pašvaldības aģentūras “LAUTA”</w:t>
            </w:r>
            <w:r w:rsidR="002D7672">
              <w:rPr>
                <w:color w:val="000000" w:themeColor="text1"/>
              </w:rPr>
              <w:t xml:space="preserve"> maksas pakalpojumu </w:t>
            </w:r>
            <w:r w:rsidR="00E666AA">
              <w:rPr>
                <w:color w:val="000000" w:themeColor="text1"/>
              </w:rPr>
              <w:t>cenrādi</w:t>
            </w:r>
            <w:r>
              <w:rPr>
                <w:color w:val="000000" w:themeColor="text1"/>
              </w:rPr>
              <w:t>, precizējot maksas atbilstoši jaunajiem aprēķiniem, noteikt atlaides atsevišķām personu kategorijām un mainīt uzcenojumu suvenīru tirdzniecībai.</w:t>
            </w:r>
          </w:p>
        </w:tc>
      </w:tr>
      <w:tr w:rsidR="00262CB2" w:rsidRPr="00262CB2" w14:paraId="38DAC3FD" w14:textId="77777777" w:rsidTr="00177DFF">
        <w:trPr>
          <w:trHeight w:val="523"/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B3BA" w14:textId="77777777" w:rsidR="00262CB2" w:rsidRPr="00262CB2" w:rsidRDefault="00262CB2" w:rsidP="00262CB2">
            <w:pPr>
              <w:suppressAutoHyphens w:val="0"/>
              <w:autoSpaceDE w:val="0"/>
              <w:spacing w:after="0" w:line="240" w:lineRule="auto"/>
              <w:textAlignment w:val="auto"/>
              <w:rPr>
                <w:color w:val="000000"/>
              </w:rPr>
            </w:pPr>
            <w:r w:rsidRPr="00262CB2">
              <w:rPr>
                <w:color w:val="000000"/>
              </w:rPr>
              <w:t xml:space="preserve">2. Īss projekta satura izklāsts 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6C61C" w14:textId="77777777" w:rsidR="00262CB2" w:rsidRPr="00262CB2" w:rsidRDefault="00262CB2" w:rsidP="00262CB2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color w:val="000000"/>
              </w:rPr>
            </w:pPr>
            <w:r w:rsidRPr="00262CB2">
              <w:rPr>
                <w:color w:val="000000"/>
              </w:rPr>
              <w:t>Saistošo noteikumu izdošanas mērķis ir precizēt pašvaldības aģentūras „LAUTA” maksas pakalpojumu cenrādi.</w:t>
            </w:r>
          </w:p>
        </w:tc>
      </w:tr>
      <w:tr w:rsidR="00262CB2" w:rsidRPr="00262CB2" w14:paraId="43040B89" w14:textId="77777777" w:rsidTr="00177DFF">
        <w:trPr>
          <w:trHeight w:val="385"/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D9402" w14:textId="77777777" w:rsidR="00262CB2" w:rsidRPr="00262CB2" w:rsidRDefault="00262CB2" w:rsidP="00262CB2">
            <w:pPr>
              <w:suppressAutoHyphens w:val="0"/>
              <w:autoSpaceDE w:val="0"/>
              <w:spacing w:after="0" w:line="240" w:lineRule="auto"/>
              <w:textAlignment w:val="auto"/>
              <w:rPr>
                <w:color w:val="000000"/>
              </w:rPr>
            </w:pPr>
            <w:r w:rsidRPr="00262CB2">
              <w:rPr>
                <w:color w:val="000000"/>
              </w:rPr>
              <w:t xml:space="preserve">3. Informācija par plānoto projekta ietekmi uz pašvaldības budžetu 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3EC11" w14:textId="77777777" w:rsidR="00262CB2" w:rsidRPr="00262CB2" w:rsidRDefault="00262CB2" w:rsidP="00262CB2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color w:val="000000"/>
              </w:rPr>
            </w:pPr>
            <w:r w:rsidRPr="00262CB2">
              <w:t>Papildus ienākumi budžetā.</w:t>
            </w:r>
          </w:p>
          <w:p w14:paraId="73C40BC2" w14:textId="77777777" w:rsidR="00262CB2" w:rsidRPr="00262CB2" w:rsidRDefault="00262CB2" w:rsidP="00262CB2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color w:val="000000"/>
              </w:rPr>
            </w:pPr>
          </w:p>
        </w:tc>
      </w:tr>
      <w:tr w:rsidR="00262CB2" w:rsidRPr="00262CB2" w14:paraId="6D503D43" w14:textId="77777777" w:rsidTr="00177DFF">
        <w:trPr>
          <w:trHeight w:val="523"/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B5C91" w14:textId="77777777" w:rsidR="00262CB2" w:rsidRPr="00262CB2" w:rsidRDefault="00262CB2" w:rsidP="00262CB2">
            <w:pPr>
              <w:suppressAutoHyphens w:val="0"/>
              <w:autoSpaceDE w:val="0"/>
              <w:spacing w:after="0" w:line="240" w:lineRule="auto"/>
              <w:textAlignment w:val="auto"/>
              <w:rPr>
                <w:color w:val="000000"/>
              </w:rPr>
            </w:pPr>
            <w:r w:rsidRPr="00262CB2">
              <w:rPr>
                <w:color w:val="000000"/>
              </w:rPr>
              <w:t xml:space="preserve">4. Informācija par plānoto projekta ietekmi uz uzņēmējdarbības vidi pašvaldības teritorijā 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AD954" w14:textId="67522C0D" w:rsidR="00262CB2" w:rsidRPr="00262CB2" w:rsidRDefault="00D87D3D" w:rsidP="00262CB2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Nav </w:t>
            </w:r>
            <w:r w:rsidR="00E666AA">
              <w:rPr>
                <w:color w:val="000000"/>
              </w:rPr>
              <w:t>attiecināms</w:t>
            </w:r>
            <w:r>
              <w:rPr>
                <w:color w:val="000000"/>
              </w:rPr>
              <w:t>.</w:t>
            </w:r>
          </w:p>
        </w:tc>
      </w:tr>
      <w:tr w:rsidR="00262CB2" w:rsidRPr="00262CB2" w14:paraId="38C29839" w14:textId="77777777" w:rsidTr="00177DFF">
        <w:trPr>
          <w:trHeight w:val="385"/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B13B3" w14:textId="77777777" w:rsidR="00262CB2" w:rsidRPr="00262CB2" w:rsidRDefault="00262CB2" w:rsidP="00262CB2">
            <w:pPr>
              <w:suppressAutoHyphens w:val="0"/>
              <w:autoSpaceDE w:val="0"/>
              <w:spacing w:after="0" w:line="240" w:lineRule="auto"/>
              <w:textAlignment w:val="auto"/>
              <w:rPr>
                <w:color w:val="000000"/>
              </w:rPr>
            </w:pPr>
            <w:r w:rsidRPr="00262CB2">
              <w:rPr>
                <w:color w:val="000000"/>
              </w:rPr>
              <w:t xml:space="preserve">5. Informācija par administratīvajām procedūrām 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F8447" w14:textId="77777777" w:rsidR="00262CB2" w:rsidRPr="00262CB2" w:rsidRDefault="00262CB2" w:rsidP="00262CB2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color w:val="000000"/>
              </w:rPr>
            </w:pPr>
            <w:r w:rsidRPr="00262CB2">
              <w:rPr>
                <w:color w:val="000000"/>
              </w:rPr>
              <w:t xml:space="preserve">Nav attiecināms. </w:t>
            </w:r>
          </w:p>
        </w:tc>
      </w:tr>
      <w:tr w:rsidR="00262CB2" w:rsidRPr="00262CB2" w14:paraId="1A582FF9" w14:textId="77777777" w:rsidTr="00177DFF">
        <w:trPr>
          <w:trHeight w:val="385"/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68313" w14:textId="77777777" w:rsidR="00262CB2" w:rsidRPr="00262CB2" w:rsidRDefault="00262CB2" w:rsidP="00262CB2">
            <w:pPr>
              <w:suppressAutoHyphens w:val="0"/>
              <w:autoSpaceDE w:val="0"/>
              <w:spacing w:after="0" w:line="240" w:lineRule="auto"/>
              <w:textAlignment w:val="auto"/>
              <w:rPr>
                <w:color w:val="000000"/>
              </w:rPr>
            </w:pPr>
            <w:r w:rsidRPr="00262CB2">
              <w:rPr>
                <w:color w:val="000000"/>
              </w:rPr>
              <w:t xml:space="preserve">6. Informācija par konsultācijām ar privātpersonām 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F2481" w14:textId="77777777" w:rsidR="00262CB2" w:rsidRPr="00262CB2" w:rsidRDefault="00262CB2" w:rsidP="00262CB2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color w:val="000000"/>
              </w:rPr>
            </w:pPr>
            <w:r w:rsidRPr="00262CB2">
              <w:rPr>
                <w:color w:val="000000"/>
              </w:rPr>
              <w:t xml:space="preserve">Nav attiecināms. </w:t>
            </w:r>
          </w:p>
        </w:tc>
      </w:tr>
    </w:tbl>
    <w:p w14:paraId="44352565" w14:textId="77777777" w:rsidR="00262CB2" w:rsidRPr="00262CB2" w:rsidRDefault="00262CB2" w:rsidP="00262CB2">
      <w:pPr>
        <w:suppressAutoHyphens w:val="0"/>
        <w:autoSpaceDE w:val="0"/>
        <w:spacing w:after="0" w:line="240" w:lineRule="auto"/>
        <w:textAlignment w:val="auto"/>
        <w:rPr>
          <w:color w:val="000000"/>
        </w:rPr>
      </w:pPr>
    </w:p>
    <w:p w14:paraId="45E86789" w14:textId="77777777" w:rsidR="00262CB2" w:rsidRPr="00262CB2" w:rsidRDefault="00262CB2" w:rsidP="00262CB2">
      <w:pPr>
        <w:suppressAutoHyphens w:val="0"/>
        <w:autoSpaceDE w:val="0"/>
        <w:spacing w:after="0" w:line="240" w:lineRule="auto"/>
        <w:textAlignment w:val="auto"/>
        <w:rPr>
          <w:color w:val="000000"/>
        </w:rPr>
      </w:pPr>
    </w:p>
    <w:p w14:paraId="4724681E" w14:textId="77777777" w:rsidR="00E666AA" w:rsidRPr="00E666AA" w:rsidRDefault="00E666AA" w:rsidP="00E666AA">
      <w:pPr>
        <w:suppressAutoHyphens w:val="0"/>
        <w:autoSpaceDN/>
        <w:spacing w:after="0" w:line="240" w:lineRule="auto"/>
        <w:textAlignment w:val="auto"/>
      </w:pPr>
      <w:r w:rsidRPr="00E666AA">
        <w:t>Limbažu novada pašvaldības</w:t>
      </w:r>
    </w:p>
    <w:p w14:paraId="5ABB25C2" w14:textId="77777777" w:rsidR="00E666AA" w:rsidRPr="00E666AA" w:rsidRDefault="00E666AA" w:rsidP="00E666AA">
      <w:pPr>
        <w:suppressAutoHyphens w:val="0"/>
        <w:autoSpaceDN/>
        <w:spacing w:after="0" w:line="240" w:lineRule="auto"/>
        <w:textAlignment w:val="auto"/>
      </w:pPr>
      <w:r w:rsidRPr="00E666AA">
        <w:t>Domes priekšsēdētājs</w:t>
      </w:r>
      <w:r w:rsidRPr="00E666AA">
        <w:tab/>
      </w:r>
      <w:r w:rsidRPr="00E666AA">
        <w:tab/>
      </w:r>
      <w:r w:rsidRPr="00E666AA">
        <w:tab/>
      </w:r>
      <w:r w:rsidRPr="00E666AA">
        <w:tab/>
      </w:r>
      <w:r w:rsidRPr="00E666AA">
        <w:tab/>
      </w:r>
      <w:r w:rsidRPr="00E666AA">
        <w:tab/>
      </w:r>
      <w:r w:rsidRPr="00E666AA">
        <w:tab/>
      </w:r>
      <w:r w:rsidRPr="00E666AA">
        <w:tab/>
      </w:r>
      <w:r w:rsidRPr="00E666AA">
        <w:tab/>
        <w:t xml:space="preserve">D. </w:t>
      </w:r>
      <w:proofErr w:type="spellStart"/>
      <w:r w:rsidRPr="00E666AA">
        <w:t>Straubergs</w:t>
      </w:r>
      <w:proofErr w:type="spellEnd"/>
    </w:p>
    <w:p w14:paraId="58A45BAA" w14:textId="77777777" w:rsidR="00E666AA" w:rsidRPr="00E666AA" w:rsidRDefault="00E666AA" w:rsidP="00E666AA">
      <w:pPr>
        <w:suppressAutoHyphens w:val="0"/>
        <w:autoSpaceDN/>
        <w:spacing w:after="0" w:line="240" w:lineRule="auto"/>
        <w:jc w:val="both"/>
        <w:textAlignment w:val="auto"/>
        <w:rPr>
          <w:b/>
          <w:sz w:val="20"/>
          <w:szCs w:val="20"/>
        </w:rPr>
      </w:pPr>
    </w:p>
    <w:p w14:paraId="345D80F2" w14:textId="77777777" w:rsidR="00E666AA" w:rsidRPr="00E666AA" w:rsidRDefault="00E666AA" w:rsidP="00E666AA">
      <w:pPr>
        <w:suppressAutoHyphens w:val="0"/>
        <w:autoSpaceDN/>
        <w:spacing w:after="0" w:line="240" w:lineRule="auto"/>
        <w:jc w:val="both"/>
        <w:textAlignment w:val="auto"/>
        <w:rPr>
          <w:b/>
          <w:sz w:val="20"/>
          <w:szCs w:val="20"/>
        </w:rPr>
      </w:pPr>
    </w:p>
    <w:p w14:paraId="022884E2" w14:textId="77777777" w:rsidR="00E666AA" w:rsidRPr="00E666AA" w:rsidRDefault="00E666AA" w:rsidP="00E666AA">
      <w:pPr>
        <w:suppressAutoHyphens w:val="0"/>
        <w:autoSpaceDN/>
        <w:spacing w:after="0" w:line="240" w:lineRule="auto"/>
        <w:jc w:val="both"/>
        <w:textAlignment w:val="auto"/>
        <w:rPr>
          <w:b/>
          <w:sz w:val="18"/>
          <w:szCs w:val="18"/>
        </w:rPr>
      </w:pPr>
    </w:p>
    <w:p w14:paraId="677E71B8" w14:textId="77777777" w:rsidR="00E666AA" w:rsidRPr="00E666AA" w:rsidRDefault="00E666AA" w:rsidP="00E666AA">
      <w:pPr>
        <w:suppressAutoHyphens w:val="0"/>
        <w:autoSpaceDN/>
        <w:spacing w:after="0" w:line="240" w:lineRule="auto"/>
        <w:jc w:val="both"/>
        <w:textAlignment w:val="auto"/>
        <w:rPr>
          <w:sz w:val="20"/>
          <w:szCs w:val="20"/>
        </w:rPr>
      </w:pPr>
      <w:r w:rsidRPr="00E666AA">
        <w:rPr>
          <w:sz w:val="20"/>
          <w:szCs w:val="20"/>
        </w:rPr>
        <w:t>ŠIS DOKUMENTS IR PARAKSTĪTS AR DROŠU ELEKTRONISKO PARAKSTU UN SATUR LAIKA ZĪMOGU</w:t>
      </w:r>
    </w:p>
    <w:p w14:paraId="2CFC7E60" w14:textId="77777777" w:rsidR="00023783" w:rsidRDefault="00023783" w:rsidP="00E666AA">
      <w:pPr>
        <w:suppressAutoHyphens w:val="0"/>
        <w:spacing w:after="0" w:line="240" w:lineRule="auto"/>
        <w:textAlignment w:val="auto"/>
        <w:rPr>
          <w:sz w:val="16"/>
          <w:szCs w:val="16"/>
        </w:rPr>
      </w:pPr>
    </w:p>
    <w:sectPr w:rsidR="00023783" w:rsidSect="00262CB2">
      <w:headerReference w:type="first" r:id="rId7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2F82" w14:textId="77777777" w:rsidR="005E366F" w:rsidRDefault="005E366F">
      <w:pPr>
        <w:spacing w:after="0" w:line="240" w:lineRule="auto"/>
      </w:pPr>
      <w:r>
        <w:separator/>
      </w:r>
    </w:p>
  </w:endnote>
  <w:endnote w:type="continuationSeparator" w:id="0">
    <w:p w14:paraId="0B3F132C" w14:textId="77777777" w:rsidR="005E366F" w:rsidRDefault="005E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982F7" w14:textId="77777777" w:rsidR="005E366F" w:rsidRDefault="005E36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ECF296" w14:textId="77777777" w:rsidR="005E366F" w:rsidRDefault="005E3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802C3" w14:textId="77777777" w:rsidR="00262CB2" w:rsidRDefault="00262CB2" w:rsidP="00262CB2">
    <w:pPr>
      <w:pStyle w:val="Galvene"/>
      <w:jc w:val="center"/>
    </w:pPr>
    <w:r>
      <w:rPr>
        <w:caps/>
        <w:noProof/>
        <w:lang w:eastAsia="lv-LV"/>
      </w:rPr>
      <w:drawing>
        <wp:inline distT="0" distB="0" distL="0" distR="0" wp14:anchorId="4A627789" wp14:editId="3E9090B2">
          <wp:extent cx="770894" cy="901068"/>
          <wp:effectExtent l="0" t="0" r="0" b="0"/>
          <wp:docPr id="1" name="Attēls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894" cy="9010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C30FF6F" w14:textId="77777777" w:rsidR="00E666AA" w:rsidRPr="00E666AA" w:rsidRDefault="00E666AA" w:rsidP="00E666AA">
    <w:pPr>
      <w:suppressAutoHyphens w:val="0"/>
      <w:autoSpaceDN/>
      <w:spacing w:after="0" w:line="240" w:lineRule="auto"/>
      <w:jc w:val="center"/>
      <w:textAlignment w:val="auto"/>
      <w:rPr>
        <w:rFonts w:eastAsia="Times New Roman"/>
        <w:b/>
        <w:bCs/>
        <w:caps/>
        <w:sz w:val="28"/>
        <w:szCs w:val="28"/>
        <w:lang w:eastAsia="lv-LV"/>
      </w:rPr>
    </w:pPr>
    <w:r w:rsidRPr="00E666AA">
      <w:rPr>
        <w:rFonts w:eastAsia="Times New Roman"/>
        <w:b/>
        <w:bCs/>
        <w:caps/>
        <w:noProof/>
        <w:sz w:val="28"/>
        <w:szCs w:val="28"/>
        <w:lang w:eastAsia="lv-LV"/>
      </w:rPr>
      <w:t>Limbažu novada DOME</w:t>
    </w:r>
  </w:p>
  <w:p w14:paraId="5EC43EEE" w14:textId="77777777" w:rsidR="00E666AA" w:rsidRPr="00E666AA" w:rsidRDefault="00E666AA" w:rsidP="00E666AA">
    <w:pPr>
      <w:suppressAutoHyphens w:val="0"/>
      <w:autoSpaceDN/>
      <w:spacing w:after="0" w:line="240" w:lineRule="auto"/>
      <w:jc w:val="center"/>
      <w:textAlignment w:val="auto"/>
      <w:rPr>
        <w:rFonts w:eastAsia="Times New Roman"/>
        <w:sz w:val="18"/>
        <w:szCs w:val="20"/>
        <w:lang w:eastAsia="lv-LV"/>
      </w:rPr>
    </w:pPr>
    <w:proofErr w:type="spellStart"/>
    <w:r w:rsidRPr="00E666AA">
      <w:rPr>
        <w:rFonts w:eastAsia="Times New Roman"/>
        <w:sz w:val="18"/>
        <w:szCs w:val="20"/>
        <w:lang w:eastAsia="lv-LV"/>
      </w:rPr>
      <w:t>Reģ</w:t>
    </w:r>
    <w:proofErr w:type="spellEnd"/>
    <w:r w:rsidRPr="00E666AA">
      <w:rPr>
        <w:rFonts w:eastAsia="Times New Roman"/>
        <w:sz w:val="18"/>
        <w:szCs w:val="20"/>
        <w:lang w:eastAsia="lv-LV"/>
      </w:rPr>
      <w:t xml:space="preserve">. Nr. </w:t>
    </w:r>
    <w:r w:rsidRPr="00E666AA">
      <w:rPr>
        <w:rFonts w:eastAsia="Times New Roman"/>
        <w:noProof/>
        <w:sz w:val="18"/>
        <w:szCs w:val="20"/>
        <w:lang w:eastAsia="lv-LV"/>
      </w:rPr>
      <w:t>90009114631</w:t>
    </w:r>
    <w:r w:rsidRPr="00E666AA">
      <w:rPr>
        <w:rFonts w:eastAsia="Times New Roman"/>
        <w:sz w:val="18"/>
        <w:szCs w:val="20"/>
        <w:lang w:eastAsia="lv-LV"/>
      </w:rPr>
      <w:t xml:space="preserve">; </w:t>
    </w:r>
    <w:r w:rsidRPr="00E666AA">
      <w:rPr>
        <w:rFonts w:eastAsia="Times New Roman"/>
        <w:noProof/>
        <w:sz w:val="18"/>
        <w:szCs w:val="20"/>
        <w:lang w:eastAsia="lv-LV"/>
      </w:rPr>
      <w:t>Rīgas iela 16, Limbaži, Limbažu novads LV-4001</w:t>
    </w:r>
    <w:r w:rsidRPr="00E666AA">
      <w:rPr>
        <w:rFonts w:eastAsia="Times New Roman"/>
        <w:sz w:val="18"/>
        <w:szCs w:val="20"/>
        <w:lang w:eastAsia="lv-LV"/>
      </w:rPr>
      <w:t xml:space="preserve">; </w:t>
    </w:r>
  </w:p>
  <w:p w14:paraId="29AF2919" w14:textId="77777777" w:rsidR="00E666AA" w:rsidRPr="00E666AA" w:rsidRDefault="00E666AA" w:rsidP="00E666AA">
    <w:pPr>
      <w:suppressAutoHyphens w:val="0"/>
      <w:autoSpaceDN/>
      <w:spacing w:after="0" w:line="240" w:lineRule="auto"/>
      <w:jc w:val="center"/>
      <w:textAlignment w:val="auto"/>
      <w:rPr>
        <w:rFonts w:eastAsia="Times New Roman"/>
        <w:sz w:val="18"/>
        <w:szCs w:val="20"/>
        <w:lang w:eastAsia="lv-LV"/>
      </w:rPr>
    </w:pPr>
    <w:r w:rsidRPr="00E666AA">
      <w:rPr>
        <w:rFonts w:eastAsia="Times New Roman"/>
        <w:sz w:val="18"/>
        <w:szCs w:val="20"/>
        <w:lang w:eastAsia="lv-LV"/>
      </w:rPr>
      <w:t>E-pasts</w:t>
    </w:r>
    <w:r w:rsidRPr="00E666AA">
      <w:rPr>
        <w:rFonts w:eastAsia="Times New Roman"/>
        <w:iCs/>
        <w:sz w:val="18"/>
        <w:szCs w:val="20"/>
        <w:lang w:eastAsia="lv-LV"/>
      </w:rPr>
      <w:t xml:space="preserve"> </w:t>
    </w:r>
    <w:r w:rsidRPr="00E666AA">
      <w:rPr>
        <w:rFonts w:eastAsia="Times New Roman"/>
        <w:iCs/>
        <w:noProof/>
        <w:sz w:val="18"/>
        <w:szCs w:val="20"/>
        <w:lang w:eastAsia="lv-LV"/>
      </w:rPr>
      <w:t>pasts@limbazunovads.lv</w:t>
    </w:r>
    <w:r w:rsidRPr="00E666AA">
      <w:rPr>
        <w:rFonts w:eastAsia="Times New Roman"/>
        <w:iCs/>
        <w:sz w:val="18"/>
        <w:szCs w:val="20"/>
        <w:lang w:eastAsia="lv-LV"/>
      </w:rPr>
      <w:t>;</w:t>
    </w:r>
    <w:r w:rsidRPr="00E666AA">
      <w:rPr>
        <w:rFonts w:eastAsia="Times New Roman"/>
        <w:sz w:val="18"/>
        <w:szCs w:val="20"/>
        <w:lang w:eastAsia="lv-LV"/>
      </w:rPr>
      <w:t xml:space="preserve"> tālrunis </w:t>
    </w:r>
    <w:r w:rsidRPr="00E666AA">
      <w:rPr>
        <w:rFonts w:eastAsia="Times New Roman"/>
        <w:noProof/>
        <w:sz w:val="18"/>
        <w:szCs w:val="20"/>
        <w:lang w:eastAsia="lv-LV"/>
      </w:rPr>
      <w:t>64023003</w:t>
    </w:r>
  </w:p>
  <w:p w14:paraId="48914066" w14:textId="77777777" w:rsidR="00E666AA" w:rsidRDefault="00E666AA" w:rsidP="00262CB2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3EED"/>
    <w:multiLevelType w:val="multilevel"/>
    <w:tmpl w:val="9180416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lvlText w:val="%1.%2"/>
      <w:lvlJc w:val="left"/>
      <w:pPr>
        <w:ind w:left="1323" w:hanging="705"/>
      </w:pPr>
    </w:lvl>
    <w:lvl w:ilvl="2">
      <w:start w:val="1"/>
      <w:numFmt w:val="decimal"/>
      <w:lvlText w:val="%1.%2.%3"/>
      <w:lvlJc w:val="left"/>
      <w:pPr>
        <w:ind w:left="1389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51" w:hanging="1080"/>
      </w:pPr>
    </w:lvl>
    <w:lvl w:ilvl="5">
      <w:start w:val="1"/>
      <w:numFmt w:val="decimal"/>
      <w:lvlText w:val="%1.%2.%3.%4.%5.%6"/>
      <w:lvlJc w:val="left"/>
      <w:pPr>
        <w:ind w:left="1902" w:hanging="1080"/>
      </w:pPr>
    </w:lvl>
    <w:lvl w:ilvl="6">
      <w:start w:val="1"/>
      <w:numFmt w:val="decimal"/>
      <w:lvlText w:val="%1.%2.%3.%4.%5.%6.%7"/>
      <w:lvlJc w:val="left"/>
      <w:pPr>
        <w:ind w:left="2313" w:hanging="1440"/>
      </w:pPr>
    </w:lvl>
    <w:lvl w:ilvl="7">
      <w:start w:val="1"/>
      <w:numFmt w:val="decimal"/>
      <w:lvlText w:val="%1.%2.%3.%4.%5.%6.%7.%8"/>
      <w:lvlJc w:val="left"/>
      <w:pPr>
        <w:ind w:left="2364" w:hanging="1440"/>
      </w:pPr>
    </w:lvl>
    <w:lvl w:ilvl="8">
      <w:start w:val="1"/>
      <w:numFmt w:val="decimal"/>
      <w:lvlText w:val="%1.%2.%3.%4.%5.%6.%7.%8.%9"/>
      <w:lvlJc w:val="left"/>
      <w:pPr>
        <w:ind w:left="2775" w:hanging="1800"/>
      </w:pPr>
    </w:lvl>
  </w:abstractNum>
  <w:num w:numId="1" w16cid:durableId="1701007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83"/>
    <w:rsid w:val="00023783"/>
    <w:rsid w:val="00050CF2"/>
    <w:rsid w:val="00262CB2"/>
    <w:rsid w:val="002D7672"/>
    <w:rsid w:val="004E669B"/>
    <w:rsid w:val="00566EC2"/>
    <w:rsid w:val="005E366F"/>
    <w:rsid w:val="006107E5"/>
    <w:rsid w:val="006C012D"/>
    <w:rsid w:val="007836C2"/>
    <w:rsid w:val="00836300"/>
    <w:rsid w:val="008839D5"/>
    <w:rsid w:val="009F423F"/>
    <w:rsid w:val="00AA0039"/>
    <w:rsid w:val="00B1662A"/>
    <w:rsid w:val="00D87D3D"/>
    <w:rsid w:val="00E023B0"/>
    <w:rsid w:val="00E666AA"/>
    <w:rsid w:val="00EC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EABF"/>
  <w15:docId w15:val="{D3D2F777-5CA9-4864-B7E4-317F1517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rsid w:val="002D7672"/>
    <w:pPr>
      <w:suppressAutoHyphens/>
    </w:pPr>
    <w:rPr>
      <w:rFonts w:ascii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pPr>
      <w:spacing w:after="0" w:line="240" w:lineRule="auto"/>
      <w:ind w:left="720"/>
    </w:pPr>
    <w:rPr>
      <w:rFonts w:eastAsia="Times New Roman"/>
    </w:rPr>
  </w:style>
  <w:style w:type="paragraph" w:styleId="Pamatteksts">
    <w:name w:val="Body Text"/>
    <w:basedOn w:val="Parasts"/>
    <w:pPr>
      <w:spacing w:after="120" w:line="240" w:lineRule="auto"/>
    </w:pPr>
    <w:rPr>
      <w:rFonts w:eastAsia="Times New Roman"/>
      <w:lang w:eastAsia="lv-LV"/>
    </w:rPr>
  </w:style>
  <w:style w:type="character" w:customStyle="1" w:styleId="PamattekstsRakstz">
    <w:name w:val="Pamatteksts Rakstz."/>
    <w:basedOn w:val="Noklusjumarindkopasfonts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paragraph" w:styleId="Nosaukums">
    <w:name w:val="Title"/>
    <w:basedOn w:val="Parasts"/>
    <w:pPr>
      <w:suppressAutoHyphens w:val="0"/>
      <w:spacing w:after="0" w:line="240" w:lineRule="auto"/>
      <w:jc w:val="center"/>
      <w:textAlignment w:val="auto"/>
    </w:pPr>
    <w:rPr>
      <w:rFonts w:eastAsia="Times New Roman"/>
      <w:sz w:val="28"/>
      <w:szCs w:val="20"/>
    </w:rPr>
  </w:style>
  <w:style w:type="character" w:customStyle="1" w:styleId="NosaukumsRakstz">
    <w:name w:val="Nosaukums Rakstz."/>
    <w:basedOn w:val="Noklusjumarindkopasfonts"/>
    <w:rPr>
      <w:rFonts w:ascii="Times New Roman" w:eastAsia="Times New Roman" w:hAnsi="Times New Roman"/>
      <w:sz w:val="28"/>
      <w:szCs w:val="20"/>
    </w:rPr>
  </w:style>
  <w:style w:type="paragraph" w:styleId="Paraststmeklis">
    <w:name w:val="Normal (Web)"/>
    <w:basedOn w:val="Parasts"/>
    <w:pPr>
      <w:suppressAutoHyphens w:val="0"/>
      <w:spacing w:before="100" w:after="100" w:line="240" w:lineRule="auto"/>
      <w:textAlignment w:val="auto"/>
    </w:pPr>
    <w:rPr>
      <w:rFonts w:eastAsia="Times New Roman"/>
      <w:lang w:eastAsia="lv-LV"/>
    </w:rPr>
  </w:style>
  <w:style w:type="paragraph" w:customStyle="1" w:styleId="Parasts1">
    <w:name w:val="Parasts1"/>
    <w:pPr>
      <w:suppressAutoHyphens/>
      <w:spacing w:after="200" w:line="276" w:lineRule="auto"/>
    </w:pPr>
  </w:style>
  <w:style w:type="character" w:customStyle="1" w:styleId="Noklusjumarindkopasfonts1">
    <w:name w:val="Noklusējuma rindkopas fonts1"/>
  </w:style>
  <w:style w:type="paragraph" w:customStyle="1" w:styleId="tv213">
    <w:name w:val="tv213"/>
    <w:basedOn w:val="Parasts"/>
    <w:pPr>
      <w:suppressAutoHyphens w:val="0"/>
      <w:spacing w:before="100" w:after="100" w:line="240" w:lineRule="auto"/>
      <w:textAlignment w:val="auto"/>
    </w:pPr>
    <w:rPr>
      <w:rFonts w:eastAsia="Times New Roman"/>
      <w:lang w:val="en-US"/>
    </w:rPr>
  </w:style>
  <w:style w:type="character" w:styleId="Hipersaite">
    <w:name w:val="Hyperlink"/>
    <w:basedOn w:val="Noklusjumarindkopasfonts"/>
    <w:rPr>
      <w:color w:val="0563C1"/>
      <w:u w:val="single"/>
    </w:rPr>
  </w:style>
  <w:style w:type="character" w:customStyle="1" w:styleId="Neatrisintapieminana1">
    <w:name w:val="Neatrisināta pieminēšana1"/>
    <w:basedOn w:val="Noklusjumarindkopasfonts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262C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62CB2"/>
    <w:rPr>
      <w:rFonts w:ascii="Times New Roman" w:hAnsi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262C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62CB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1046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dc:description/>
  <cp:lastModifiedBy>Aiga</cp:lastModifiedBy>
  <cp:revision>4</cp:revision>
  <dcterms:created xsi:type="dcterms:W3CDTF">2022-11-15T09:12:00Z</dcterms:created>
  <dcterms:modified xsi:type="dcterms:W3CDTF">2022-11-15T09:17:00Z</dcterms:modified>
</cp:coreProperties>
</file>