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91363D" w14:textId="77777777" w:rsidR="0078124A" w:rsidRPr="00635306" w:rsidRDefault="0078124A">
      <w:pPr>
        <w:rPr>
          <w:rFonts w:ascii="Times New Roman" w:hAnsi="Times New Roman" w:cs="Times New Roman"/>
          <w:sz w:val="24"/>
          <w:szCs w:val="24"/>
        </w:rPr>
      </w:pPr>
    </w:p>
    <w:p w14:paraId="53DAB6DC" w14:textId="77777777" w:rsidR="00363D2D" w:rsidRPr="00635306" w:rsidRDefault="0078124A" w:rsidP="0078124A">
      <w:pPr>
        <w:jc w:val="center"/>
        <w:rPr>
          <w:rFonts w:ascii="Times New Roman" w:hAnsi="Times New Roman" w:cs="Times New Roman"/>
          <w:sz w:val="24"/>
          <w:szCs w:val="24"/>
        </w:rPr>
      </w:pPr>
      <w:r w:rsidRPr="00635306">
        <w:rPr>
          <w:rFonts w:ascii="Times New Roman" w:hAnsi="Times New Roman" w:cs="Times New Roman"/>
          <w:noProof/>
          <w:sz w:val="24"/>
          <w:szCs w:val="24"/>
          <w:lang w:eastAsia="lv-LV"/>
        </w:rPr>
        <w:drawing>
          <wp:inline distT="0" distB="0" distL="0" distR="0" wp14:anchorId="356D2871" wp14:editId="37B543A1">
            <wp:extent cx="1628775" cy="1735817"/>
            <wp:effectExtent l="0" t="0" r="0" b="0"/>
            <wp:docPr id="1" name="Attēls 1" descr="Attēlu rezultāti vaicājumam “salacgrīvas novada ģērbon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ttēlu rezultāti vaicājumam “salacgrīvas novada ģērboni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43910" cy="1751946"/>
                    </a:xfrm>
                    <a:prstGeom prst="rect">
                      <a:avLst/>
                    </a:prstGeom>
                    <a:noFill/>
                    <a:ln>
                      <a:noFill/>
                    </a:ln>
                  </pic:spPr>
                </pic:pic>
              </a:graphicData>
            </a:graphic>
          </wp:inline>
        </w:drawing>
      </w:r>
    </w:p>
    <w:p w14:paraId="08A5FF5A" w14:textId="496BE60A" w:rsidR="0078124A" w:rsidRDefault="0078124A" w:rsidP="0078124A">
      <w:pPr>
        <w:jc w:val="center"/>
        <w:rPr>
          <w:rFonts w:ascii="Times New Roman" w:hAnsi="Times New Roman" w:cs="Times New Roman"/>
          <w:b/>
          <w:sz w:val="24"/>
          <w:szCs w:val="24"/>
        </w:rPr>
      </w:pPr>
      <w:r w:rsidRPr="00635306">
        <w:rPr>
          <w:rFonts w:ascii="Times New Roman" w:hAnsi="Times New Roman" w:cs="Times New Roman"/>
          <w:b/>
          <w:sz w:val="24"/>
          <w:szCs w:val="24"/>
        </w:rPr>
        <w:t>LOKĀLPLĀNOJUMS</w:t>
      </w:r>
    </w:p>
    <w:p w14:paraId="4B64EC1E" w14:textId="3D127FD6" w:rsidR="00F5634C" w:rsidRDefault="00F5634C" w:rsidP="0078124A">
      <w:pPr>
        <w:jc w:val="center"/>
        <w:rPr>
          <w:rFonts w:ascii="Times New Roman" w:hAnsi="Times New Roman" w:cs="Times New Roman"/>
          <w:b/>
          <w:sz w:val="24"/>
          <w:szCs w:val="24"/>
        </w:rPr>
      </w:pPr>
      <w:r>
        <w:rPr>
          <w:rFonts w:ascii="Times New Roman" w:hAnsi="Times New Roman" w:cs="Times New Roman"/>
          <w:b/>
          <w:sz w:val="24"/>
          <w:szCs w:val="24"/>
        </w:rPr>
        <w:t>teritorijas plānojuma grozījumiem nekustamajā īpašumā ar kadastra apzīmējumu 66600080140</w:t>
      </w:r>
      <w:r w:rsidR="009D7838">
        <w:rPr>
          <w:rFonts w:ascii="Times New Roman" w:hAnsi="Times New Roman" w:cs="Times New Roman"/>
          <w:b/>
          <w:sz w:val="24"/>
          <w:szCs w:val="24"/>
        </w:rPr>
        <w:t xml:space="preserve">, Liepupes pagastā, Limbažu novadā, </w:t>
      </w:r>
    </w:p>
    <w:p w14:paraId="09BF182D" w14:textId="61981337" w:rsidR="009D7838" w:rsidRPr="00635306" w:rsidRDefault="009D7838" w:rsidP="0078124A">
      <w:pPr>
        <w:jc w:val="center"/>
        <w:rPr>
          <w:rFonts w:ascii="Times New Roman" w:hAnsi="Times New Roman" w:cs="Times New Roman"/>
          <w:b/>
          <w:sz w:val="24"/>
          <w:szCs w:val="24"/>
        </w:rPr>
      </w:pPr>
      <w:r>
        <w:rPr>
          <w:rFonts w:ascii="Times New Roman" w:hAnsi="Times New Roman" w:cs="Times New Roman"/>
          <w:b/>
          <w:sz w:val="24"/>
          <w:szCs w:val="24"/>
        </w:rPr>
        <w:t>redakcija 2.0.</w:t>
      </w:r>
    </w:p>
    <w:p w14:paraId="6341C29C" w14:textId="22261CA5" w:rsidR="0078124A" w:rsidRPr="00635306" w:rsidRDefault="0078124A" w:rsidP="0078124A">
      <w:pPr>
        <w:jc w:val="center"/>
        <w:rPr>
          <w:rFonts w:ascii="Times New Roman" w:hAnsi="Times New Roman" w:cs="Times New Roman"/>
          <w:caps/>
          <w:sz w:val="24"/>
          <w:szCs w:val="24"/>
        </w:rPr>
      </w:pPr>
    </w:p>
    <w:p w14:paraId="6CD3CD3C" w14:textId="77777777" w:rsidR="0078124A" w:rsidRPr="00635306" w:rsidRDefault="0078124A" w:rsidP="0078124A">
      <w:pPr>
        <w:jc w:val="center"/>
        <w:rPr>
          <w:rFonts w:ascii="Times New Roman" w:hAnsi="Times New Roman" w:cs="Times New Roman"/>
          <w:caps/>
          <w:sz w:val="24"/>
          <w:szCs w:val="24"/>
        </w:rPr>
      </w:pPr>
    </w:p>
    <w:p w14:paraId="14756C96" w14:textId="77777777" w:rsidR="0078124A" w:rsidRPr="00635306" w:rsidRDefault="0078124A" w:rsidP="0078124A">
      <w:pPr>
        <w:jc w:val="center"/>
        <w:rPr>
          <w:rFonts w:ascii="Times New Roman" w:hAnsi="Times New Roman" w:cs="Times New Roman"/>
          <w:caps/>
          <w:sz w:val="24"/>
          <w:szCs w:val="24"/>
        </w:rPr>
      </w:pPr>
    </w:p>
    <w:p w14:paraId="77D37EA5" w14:textId="77777777" w:rsidR="00B92F04" w:rsidRPr="00635306" w:rsidRDefault="00B92F04" w:rsidP="0078124A">
      <w:pPr>
        <w:jc w:val="center"/>
        <w:rPr>
          <w:rFonts w:ascii="Times New Roman" w:hAnsi="Times New Roman" w:cs="Times New Roman"/>
          <w:caps/>
          <w:sz w:val="24"/>
          <w:szCs w:val="24"/>
        </w:rPr>
      </w:pPr>
    </w:p>
    <w:p w14:paraId="07AE7D13" w14:textId="77777777" w:rsidR="00B92F04" w:rsidRPr="00635306" w:rsidRDefault="00B92F04" w:rsidP="0078124A">
      <w:pPr>
        <w:jc w:val="center"/>
        <w:rPr>
          <w:rFonts w:ascii="Times New Roman" w:hAnsi="Times New Roman" w:cs="Times New Roman"/>
          <w:caps/>
          <w:sz w:val="24"/>
          <w:szCs w:val="24"/>
        </w:rPr>
      </w:pPr>
    </w:p>
    <w:p w14:paraId="4C010291" w14:textId="77777777" w:rsidR="0078124A" w:rsidRPr="00635306" w:rsidRDefault="0078124A" w:rsidP="0078124A">
      <w:pPr>
        <w:jc w:val="center"/>
        <w:rPr>
          <w:rFonts w:ascii="Times New Roman" w:hAnsi="Times New Roman" w:cs="Times New Roman"/>
          <w:caps/>
          <w:sz w:val="24"/>
          <w:szCs w:val="24"/>
        </w:rPr>
      </w:pPr>
    </w:p>
    <w:p w14:paraId="5DCC4526" w14:textId="77777777" w:rsidR="0078124A" w:rsidRPr="00635306" w:rsidRDefault="0078124A" w:rsidP="0078124A">
      <w:pPr>
        <w:jc w:val="center"/>
        <w:rPr>
          <w:rFonts w:ascii="Times New Roman" w:hAnsi="Times New Roman" w:cs="Times New Roman"/>
          <w:b/>
          <w:caps/>
          <w:sz w:val="24"/>
          <w:szCs w:val="24"/>
        </w:rPr>
      </w:pPr>
      <w:r w:rsidRPr="00635306">
        <w:rPr>
          <w:rFonts w:ascii="Times New Roman" w:hAnsi="Times New Roman" w:cs="Times New Roman"/>
          <w:b/>
          <w:caps/>
          <w:sz w:val="24"/>
          <w:szCs w:val="24"/>
        </w:rPr>
        <w:t>I</w:t>
      </w:r>
    </w:p>
    <w:p w14:paraId="00859FCB" w14:textId="77777777" w:rsidR="0078124A" w:rsidRPr="00635306" w:rsidRDefault="0078124A" w:rsidP="0078124A">
      <w:pPr>
        <w:jc w:val="center"/>
        <w:rPr>
          <w:rFonts w:ascii="Times New Roman" w:hAnsi="Times New Roman" w:cs="Times New Roman"/>
          <w:b/>
          <w:caps/>
          <w:sz w:val="24"/>
          <w:szCs w:val="24"/>
        </w:rPr>
      </w:pPr>
      <w:r w:rsidRPr="00635306">
        <w:rPr>
          <w:rFonts w:ascii="Times New Roman" w:hAnsi="Times New Roman" w:cs="Times New Roman"/>
          <w:b/>
          <w:caps/>
          <w:sz w:val="24"/>
          <w:szCs w:val="24"/>
        </w:rPr>
        <w:t>Paskaidrojuma raksts</w:t>
      </w:r>
    </w:p>
    <w:p w14:paraId="214FF22F" w14:textId="77777777" w:rsidR="0078124A" w:rsidRPr="00635306" w:rsidRDefault="0078124A" w:rsidP="0078124A">
      <w:pPr>
        <w:jc w:val="center"/>
        <w:rPr>
          <w:rFonts w:ascii="Times New Roman" w:hAnsi="Times New Roman" w:cs="Times New Roman"/>
          <w:caps/>
          <w:sz w:val="24"/>
          <w:szCs w:val="24"/>
        </w:rPr>
      </w:pPr>
    </w:p>
    <w:p w14:paraId="130ABAD6" w14:textId="77777777" w:rsidR="00B92F04" w:rsidRPr="00635306" w:rsidRDefault="00B92F04" w:rsidP="00B92F04">
      <w:pPr>
        <w:rPr>
          <w:rFonts w:ascii="Times New Roman" w:hAnsi="Times New Roman" w:cs="Times New Roman"/>
          <w:caps/>
          <w:sz w:val="24"/>
          <w:szCs w:val="24"/>
        </w:rPr>
      </w:pPr>
    </w:p>
    <w:p w14:paraId="1DAE66D8" w14:textId="77777777" w:rsidR="00B92F04" w:rsidRPr="00635306" w:rsidRDefault="00B92F04" w:rsidP="0078124A">
      <w:pPr>
        <w:jc w:val="center"/>
        <w:rPr>
          <w:rFonts w:ascii="Times New Roman" w:hAnsi="Times New Roman" w:cs="Times New Roman"/>
          <w:caps/>
          <w:sz w:val="24"/>
          <w:szCs w:val="24"/>
        </w:rPr>
      </w:pPr>
    </w:p>
    <w:p w14:paraId="46AC260D" w14:textId="77777777" w:rsidR="0078124A" w:rsidRPr="00635306" w:rsidRDefault="0078124A" w:rsidP="0078124A">
      <w:pPr>
        <w:jc w:val="center"/>
        <w:rPr>
          <w:rFonts w:ascii="Times New Roman" w:hAnsi="Times New Roman" w:cs="Times New Roman"/>
          <w:caps/>
          <w:sz w:val="24"/>
          <w:szCs w:val="24"/>
        </w:rPr>
      </w:pPr>
    </w:p>
    <w:p w14:paraId="553C9E0B" w14:textId="77777777" w:rsidR="0078124A" w:rsidRPr="00635306" w:rsidRDefault="0078124A" w:rsidP="0078124A">
      <w:pPr>
        <w:jc w:val="center"/>
        <w:rPr>
          <w:rFonts w:ascii="Times New Roman" w:hAnsi="Times New Roman" w:cs="Times New Roman"/>
          <w:caps/>
          <w:sz w:val="24"/>
          <w:szCs w:val="24"/>
        </w:rPr>
      </w:pPr>
    </w:p>
    <w:p w14:paraId="118801F0" w14:textId="2184D95D" w:rsidR="0078124A" w:rsidRPr="00635306" w:rsidRDefault="0078124A" w:rsidP="0078124A">
      <w:pPr>
        <w:rPr>
          <w:rFonts w:ascii="Times New Roman" w:hAnsi="Times New Roman" w:cs="Times New Roman"/>
          <w:sz w:val="24"/>
          <w:szCs w:val="24"/>
        </w:rPr>
      </w:pPr>
      <w:r w:rsidRPr="00635306">
        <w:rPr>
          <w:rFonts w:ascii="Times New Roman" w:hAnsi="Times New Roman" w:cs="Times New Roman"/>
          <w:sz w:val="24"/>
          <w:szCs w:val="24"/>
        </w:rPr>
        <w:t xml:space="preserve">Izstrādātājs: </w:t>
      </w:r>
      <w:r w:rsidR="005D0F8D" w:rsidRPr="00635306">
        <w:rPr>
          <w:rFonts w:ascii="Times New Roman" w:hAnsi="Times New Roman" w:cs="Times New Roman"/>
          <w:sz w:val="24"/>
          <w:szCs w:val="24"/>
        </w:rPr>
        <w:t>Limbažu novada pašvaldība</w:t>
      </w:r>
    </w:p>
    <w:p w14:paraId="29BF03EB" w14:textId="77777777" w:rsidR="0078124A" w:rsidRPr="00635306" w:rsidRDefault="0078124A" w:rsidP="0078124A">
      <w:pPr>
        <w:rPr>
          <w:rFonts w:ascii="Times New Roman" w:hAnsi="Times New Roman" w:cs="Times New Roman"/>
          <w:sz w:val="24"/>
          <w:szCs w:val="24"/>
        </w:rPr>
      </w:pPr>
    </w:p>
    <w:p w14:paraId="20061CE6" w14:textId="77777777" w:rsidR="00B92F04" w:rsidRPr="00635306" w:rsidRDefault="00B92F04" w:rsidP="0078124A">
      <w:pPr>
        <w:rPr>
          <w:rFonts w:ascii="Times New Roman" w:hAnsi="Times New Roman" w:cs="Times New Roman"/>
          <w:sz w:val="24"/>
          <w:szCs w:val="24"/>
        </w:rPr>
      </w:pPr>
    </w:p>
    <w:p w14:paraId="258F64D2" w14:textId="0E3941F1" w:rsidR="0078124A" w:rsidRPr="00635306" w:rsidRDefault="005D0F8D" w:rsidP="00B92F04">
      <w:pPr>
        <w:jc w:val="center"/>
        <w:rPr>
          <w:rFonts w:ascii="Times New Roman" w:hAnsi="Times New Roman" w:cs="Times New Roman"/>
          <w:sz w:val="24"/>
          <w:szCs w:val="24"/>
        </w:rPr>
      </w:pPr>
      <w:r w:rsidRPr="00635306">
        <w:rPr>
          <w:rFonts w:ascii="Times New Roman" w:hAnsi="Times New Roman" w:cs="Times New Roman"/>
          <w:sz w:val="24"/>
          <w:szCs w:val="24"/>
        </w:rPr>
        <w:t>Limbažu</w:t>
      </w:r>
      <w:r w:rsidR="0078124A" w:rsidRPr="00635306">
        <w:rPr>
          <w:rFonts w:ascii="Times New Roman" w:hAnsi="Times New Roman" w:cs="Times New Roman"/>
          <w:sz w:val="24"/>
          <w:szCs w:val="24"/>
        </w:rPr>
        <w:t xml:space="preserve"> novads, 202</w:t>
      </w:r>
      <w:r w:rsidR="00D63FD8">
        <w:rPr>
          <w:rFonts w:ascii="Times New Roman" w:hAnsi="Times New Roman" w:cs="Times New Roman"/>
          <w:sz w:val="24"/>
          <w:szCs w:val="24"/>
        </w:rPr>
        <w:t>2</w:t>
      </w:r>
      <w:r w:rsidR="0078124A" w:rsidRPr="00635306">
        <w:rPr>
          <w:rFonts w:ascii="Times New Roman" w:hAnsi="Times New Roman" w:cs="Times New Roman"/>
          <w:sz w:val="24"/>
          <w:szCs w:val="24"/>
        </w:rPr>
        <w:t>.gads</w:t>
      </w:r>
    </w:p>
    <w:p w14:paraId="091B87C9" w14:textId="100314F5" w:rsidR="00F169AD" w:rsidRDefault="00F169AD">
      <w:pPr>
        <w:rPr>
          <w:rFonts w:ascii="Times New Roman" w:hAnsi="Times New Roman" w:cs="Times New Roman"/>
          <w:b/>
          <w:sz w:val="24"/>
          <w:szCs w:val="24"/>
        </w:rPr>
      </w:pPr>
      <w:r>
        <w:rPr>
          <w:rFonts w:ascii="Times New Roman" w:hAnsi="Times New Roman" w:cs="Times New Roman"/>
          <w:b/>
          <w:sz w:val="24"/>
          <w:szCs w:val="24"/>
        </w:rPr>
        <w:br w:type="page"/>
      </w:r>
    </w:p>
    <w:p w14:paraId="6147BEBD" w14:textId="77777777" w:rsidR="00076131" w:rsidRDefault="00076131" w:rsidP="00F169AD">
      <w:pPr>
        <w:rPr>
          <w:rFonts w:ascii="Times New Roman" w:hAnsi="Times New Roman" w:cs="Times New Roman"/>
          <w:b/>
          <w:sz w:val="24"/>
          <w:szCs w:val="24"/>
        </w:rPr>
      </w:pPr>
    </w:p>
    <w:sdt>
      <w:sdtPr>
        <w:rPr>
          <w:rFonts w:asciiTheme="minorHAnsi" w:eastAsiaTheme="minorHAnsi" w:hAnsiTheme="minorHAnsi" w:cstheme="minorBidi"/>
          <w:b w:val="0"/>
          <w:sz w:val="22"/>
          <w:szCs w:val="22"/>
          <w:lang w:eastAsia="en-US"/>
        </w:rPr>
        <w:id w:val="388926059"/>
        <w:docPartObj>
          <w:docPartGallery w:val="Table of Contents"/>
          <w:docPartUnique/>
        </w:docPartObj>
      </w:sdtPr>
      <w:sdtEndPr>
        <w:rPr>
          <w:rFonts w:ascii="Times New Roman" w:hAnsi="Times New Roman" w:cs="Times New Roman"/>
          <w:bCs/>
          <w:sz w:val="24"/>
          <w:szCs w:val="24"/>
        </w:rPr>
      </w:sdtEndPr>
      <w:sdtContent>
        <w:p w14:paraId="1486C5BF" w14:textId="4F8DBCF8" w:rsidR="00F169AD" w:rsidRPr="003D3C2D" w:rsidRDefault="00F169AD">
          <w:pPr>
            <w:pStyle w:val="Saturardtjavirsraksts"/>
            <w:rPr>
              <w:rFonts w:cs="Times New Roman"/>
              <w:szCs w:val="24"/>
            </w:rPr>
          </w:pPr>
          <w:r w:rsidRPr="003D3C2D">
            <w:rPr>
              <w:rFonts w:cs="Times New Roman"/>
              <w:szCs w:val="24"/>
            </w:rPr>
            <w:t>Satura rādītājs</w:t>
          </w:r>
        </w:p>
        <w:p w14:paraId="518CF897" w14:textId="0D56767C" w:rsidR="003D3C2D" w:rsidRPr="003D3C2D" w:rsidRDefault="00F169AD">
          <w:pPr>
            <w:pStyle w:val="Saturs1"/>
            <w:tabs>
              <w:tab w:val="right" w:leader="dot" w:pos="8296"/>
            </w:tabs>
            <w:rPr>
              <w:rFonts w:ascii="Times New Roman" w:hAnsi="Times New Roman"/>
              <w:noProof/>
              <w:sz w:val="24"/>
              <w:szCs w:val="24"/>
            </w:rPr>
          </w:pPr>
          <w:r w:rsidRPr="003D3C2D">
            <w:rPr>
              <w:rFonts w:ascii="Times New Roman" w:hAnsi="Times New Roman"/>
              <w:sz w:val="24"/>
              <w:szCs w:val="24"/>
            </w:rPr>
            <w:fldChar w:fldCharType="begin"/>
          </w:r>
          <w:r w:rsidRPr="003D3C2D">
            <w:rPr>
              <w:rFonts w:ascii="Times New Roman" w:hAnsi="Times New Roman"/>
              <w:sz w:val="24"/>
              <w:szCs w:val="24"/>
            </w:rPr>
            <w:instrText xml:space="preserve"> TOC \o "1-3" \h \z \u </w:instrText>
          </w:r>
          <w:r w:rsidRPr="003D3C2D">
            <w:rPr>
              <w:rFonts w:ascii="Times New Roman" w:hAnsi="Times New Roman"/>
              <w:sz w:val="24"/>
              <w:szCs w:val="24"/>
            </w:rPr>
            <w:fldChar w:fldCharType="separate"/>
          </w:r>
          <w:hyperlink w:anchor="_Toc100747713" w:history="1">
            <w:r w:rsidR="003D3C2D" w:rsidRPr="003D3C2D">
              <w:rPr>
                <w:rStyle w:val="Hipersaite"/>
                <w:rFonts w:ascii="Times New Roman" w:hAnsi="Times New Roman"/>
                <w:noProof/>
                <w:sz w:val="24"/>
                <w:szCs w:val="24"/>
              </w:rPr>
              <w:t>Ievads</w:t>
            </w:r>
            <w:r w:rsidR="003D3C2D" w:rsidRPr="003D3C2D">
              <w:rPr>
                <w:rFonts w:ascii="Times New Roman" w:hAnsi="Times New Roman"/>
                <w:noProof/>
                <w:webHidden/>
                <w:sz w:val="24"/>
                <w:szCs w:val="24"/>
              </w:rPr>
              <w:tab/>
            </w:r>
            <w:r w:rsidR="003D3C2D" w:rsidRPr="003D3C2D">
              <w:rPr>
                <w:rFonts w:ascii="Times New Roman" w:hAnsi="Times New Roman"/>
                <w:noProof/>
                <w:webHidden/>
                <w:sz w:val="24"/>
                <w:szCs w:val="24"/>
              </w:rPr>
              <w:fldChar w:fldCharType="begin"/>
            </w:r>
            <w:r w:rsidR="003D3C2D" w:rsidRPr="003D3C2D">
              <w:rPr>
                <w:rFonts w:ascii="Times New Roman" w:hAnsi="Times New Roman"/>
                <w:noProof/>
                <w:webHidden/>
                <w:sz w:val="24"/>
                <w:szCs w:val="24"/>
              </w:rPr>
              <w:instrText xml:space="preserve"> PAGEREF _Toc100747713 \h </w:instrText>
            </w:r>
            <w:r w:rsidR="003D3C2D" w:rsidRPr="003D3C2D">
              <w:rPr>
                <w:rFonts w:ascii="Times New Roman" w:hAnsi="Times New Roman"/>
                <w:noProof/>
                <w:webHidden/>
                <w:sz w:val="24"/>
                <w:szCs w:val="24"/>
              </w:rPr>
            </w:r>
            <w:r w:rsidR="003D3C2D" w:rsidRPr="003D3C2D">
              <w:rPr>
                <w:rFonts w:ascii="Times New Roman" w:hAnsi="Times New Roman"/>
                <w:noProof/>
                <w:webHidden/>
                <w:sz w:val="24"/>
                <w:szCs w:val="24"/>
              </w:rPr>
              <w:fldChar w:fldCharType="separate"/>
            </w:r>
            <w:r w:rsidR="003D3C2D" w:rsidRPr="003D3C2D">
              <w:rPr>
                <w:rFonts w:ascii="Times New Roman" w:hAnsi="Times New Roman"/>
                <w:noProof/>
                <w:webHidden/>
                <w:sz w:val="24"/>
                <w:szCs w:val="24"/>
              </w:rPr>
              <w:t>3</w:t>
            </w:r>
            <w:r w:rsidR="003D3C2D" w:rsidRPr="003D3C2D">
              <w:rPr>
                <w:rFonts w:ascii="Times New Roman" w:hAnsi="Times New Roman"/>
                <w:noProof/>
                <w:webHidden/>
                <w:sz w:val="24"/>
                <w:szCs w:val="24"/>
              </w:rPr>
              <w:fldChar w:fldCharType="end"/>
            </w:r>
          </w:hyperlink>
        </w:p>
        <w:p w14:paraId="2829A248" w14:textId="4CB6850D" w:rsidR="003D3C2D" w:rsidRPr="003D3C2D" w:rsidRDefault="003D3C2D">
          <w:pPr>
            <w:pStyle w:val="Saturs1"/>
            <w:tabs>
              <w:tab w:val="right" w:leader="dot" w:pos="8296"/>
            </w:tabs>
            <w:rPr>
              <w:rFonts w:ascii="Times New Roman" w:hAnsi="Times New Roman"/>
              <w:noProof/>
              <w:sz w:val="24"/>
              <w:szCs w:val="24"/>
            </w:rPr>
          </w:pPr>
          <w:hyperlink w:anchor="_Toc100747714" w:history="1">
            <w:r w:rsidRPr="003D3C2D">
              <w:rPr>
                <w:rStyle w:val="Hipersaite"/>
                <w:rFonts w:ascii="Times New Roman" w:hAnsi="Times New Roman"/>
                <w:noProof/>
                <w:sz w:val="24"/>
                <w:szCs w:val="24"/>
              </w:rPr>
              <w:t>Teritorijas novietojums, pašreizējā izmantošana un vides dabiskie apstākļi</w:t>
            </w:r>
            <w:r w:rsidRPr="003D3C2D">
              <w:rPr>
                <w:rFonts w:ascii="Times New Roman" w:hAnsi="Times New Roman"/>
                <w:noProof/>
                <w:webHidden/>
                <w:sz w:val="24"/>
                <w:szCs w:val="24"/>
              </w:rPr>
              <w:tab/>
            </w:r>
            <w:r w:rsidRPr="003D3C2D">
              <w:rPr>
                <w:rFonts w:ascii="Times New Roman" w:hAnsi="Times New Roman"/>
                <w:noProof/>
                <w:webHidden/>
                <w:sz w:val="24"/>
                <w:szCs w:val="24"/>
              </w:rPr>
              <w:fldChar w:fldCharType="begin"/>
            </w:r>
            <w:r w:rsidRPr="003D3C2D">
              <w:rPr>
                <w:rFonts w:ascii="Times New Roman" w:hAnsi="Times New Roman"/>
                <w:noProof/>
                <w:webHidden/>
                <w:sz w:val="24"/>
                <w:szCs w:val="24"/>
              </w:rPr>
              <w:instrText xml:space="preserve"> PAGEREF _Toc100747714 \h </w:instrText>
            </w:r>
            <w:r w:rsidRPr="003D3C2D">
              <w:rPr>
                <w:rFonts w:ascii="Times New Roman" w:hAnsi="Times New Roman"/>
                <w:noProof/>
                <w:webHidden/>
                <w:sz w:val="24"/>
                <w:szCs w:val="24"/>
              </w:rPr>
            </w:r>
            <w:r w:rsidRPr="003D3C2D">
              <w:rPr>
                <w:rFonts w:ascii="Times New Roman" w:hAnsi="Times New Roman"/>
                <w:noProof/>
                <w:webHidden/>
                <w:sz w:val="24"/>
                <w:szCs w:val="24"/>
              </w:rPr>
              <w:fldChar w:fldCharType="separate"/>
            </w:r>
            <w:r w:rsidRPr="003D3C2D">
              <w:rPr>
                <w:rFonts w:ascii="Times New Roman" w:hAnsi="Times New Roman"/>
                <w:noProof/>
                <w:webHidden/>
                <w:sz w:val="24"/>
                <w:szCs w:val="24"/>
              </w:rPr>
              <w:t>5</w:t>
            </w:r>
            <w:r w:rsidRPr="003D3C2D">
              <w:rPr>
                <w:rFonts w:ascii="Times New Roman" w:hAnsi="Times New Roman"/>
                <w:noProof/>
                <w:webHidden/>
                <w:sz w:val="24"/>
                <w:szCs w:val="24"/>
              </w:rPr>
              <w:fldChar w:fldCharType="end"/>
            </w:r>
          </w:hyperlink>
        </w:p>
        <w:p w14:paraId="60436D6F" w14:textId="54A75909" w:rsidR="003D3C2D" w:rsidRPr="003D3C2D" w:rsidRDefault="003D3C2D">
          <w:pPr>
            <w:pStyle w:val="Saturs1"/>
            <w:tabs>
              <w:tab w:val="right" w:leader="dot" w:pos="8296"/>
            </w:tabs>
            <w:rPr>
              <w:rFonts w:ascii="Times New Roman" w:hAnsi="Times New Roman"/>
              <w:noProof/>
              <w:sz w:val="24"/>
              <w:szCs w:val="24"/>
            </w:rPr>
          </w:pPr>
          <w:hyperlink w:anchor="_Toc100747715" w:history="1">
            <w:r w:rsidRPr="003D3C2D">
              <w:rPr>
                <w:rStyle w:val="Hipersaite"/>
                <w:rFonts w:ascii="Times New Roman" w:hAnsi="Times New Roman"/>
                <w:noProof/>
                <w:sz w:val="24"/>
                <w:szCs w:val="24"/>
              </w:rPr>
              <w:t>Informācija par zemes vienību Lokālplānojuma atbilstība Salacgrīvas novada ilgtspējīgas attīstības stratēģijai 2015.-2038.gadam</w:t>
            </w:r>
            <w:r w:rsidRPr="003D3C2D">
              <w:rPr>
                <w:rFonts w:ascii="Times New Roman" w:hAnsi="Times New Roman"/>
                <w:noProof/>
                <w:webHidden/>
                <w:sz w:val="24"/>
                <w:szCs w:val="24"/>
              </w:rPr>
              <w:tab/>
            </w:r>
            <w:r w:rsidRPr="003D3C2D">
              <w:rPr>
                <w:rFonts w:ascii="Times New Roman" w:hAnsi="Times New Roman"/>
                <w:noProof/>
                <w:webHidden/>
                <w:sz w:val="24"/>
                <w:szCs w:val="24"/>
              </w:rPr>
              <w:fldChar w:fldCharType="begin"/>
            </w:r>
            <w:r w:rsidRPr="003D3C2D">
              <w:rPr>
                <w:rFonts w:ascii="Times New Roman" w:hAnsi="Times New Roman"/>
                <w:noProof/>
                <w:webHidden/>
                <w:sz w:val="24"/>
                <w:szCs w:val="24"/>
              </w:rPr>
              <w:instrText xml:space="preserve"> PAGEREF _Toc100747715 \h </w:instrText>
            </w:r>
            <w:r w:rsidRPr="003D3C2D">
              <w:rPr>
                <w:rFonts w:ascii="Times New Roman" w:hAnsi="Times New Roman"/>
                <w:noProof/>
                <w:webHidden/>
                <w:sz w:val="24"/>
                <w:szCs w:val="24"/>
              </w:rPr>
            </w:r>
            <w:r w:rsidRPr="003D3C2D">
              <w:rPr>
                <w:rFonts w:ascii="Times New Roman" w:hAnsi="Times New Roman"/>
                <w:noProof/>
                <w:webHidden/>
                <w:sz w:val="24"/>
                <w:szCs w:val="24"/>
              </w:rPr>
              <w:fldChar w:fldCharType="separate"/>
            </w:r>
            <w:r w:rsidRPr="003D3C2D">
              <w:rPr>
                <w:rFonts w:ascii="Times New Roman" w:hAnsi="Times New Roman"/>
                <w:noProof/>
                <w:webHidden/>
                <w:sz w:val="24"/>
                <w:szCs w:val="24"/>
              </w:rPr>
              <w:t>6</w:t>
            </w:r>
            <w:r w:rsidRPr="003D3C2D">
              <w:rPr>
                <w:rFonts w:ascii="Times New Roman" w:hAnsi="Times New Roman"/>
                <w:noProof/>
                <w:webHidden/>
                <w:sz w:val="24"/>
                <w:szCs w:val="24"/>
              </w:rPr>
              <w:fldChar w:fldCharType="end"/>
            </w:r>
          </w:hyperlink>
        </w:p>
        <w:p w14:paraId="15CA2DE4" w14:textId="22A52BFA" w:rsidR="003D3C2D" w:rsidRPr="003D3C2D" w:rsidRDefault="003D3C2D">
          <w:pPr>
            <w:pStyle w:val="Saturs1"/>
            <w:tabs>
              <w:tab w:val="right" w:leader="dot" w:pos="8296"/>
            </w:tabs>
            <w:rPr>
              <w:rFonts w:ascii="Times New Roman" w:hAnsi="Times New Roman"/>
              <w:noProof/>
              <w:sz w:val="24"/>
              <w:szCs w:val="24"/>
            </w:rPr>
          </w:pPr>
          <w:hyperlink w:anchor="_Toc100747716" w:history="1">
            <w:r w:rsidRPr="003D3C2D">
              <w:rPr>
                <w:rStyle w:val="Hipersaite"/>
                <w:rFonts w:ascii="Times New Roman" w:hAnsi="Times New Roman"/>
                <w:noProof/>
                <w:sz w:val="24"/>
                <w:szCs w:val="24"/>
              </w:rPr>
              <w:t>Lokālplānojuma teritorijas attīstības nozīmība Limbažu novadā</w:t>
            </w:r>
            <w:r w:rsidRPr="003D3C2D">
              <w:rPr>
                <w:rFonts w:ascii="Times New Roman" w:hAnsi="Times New Roman"/>
                <w:noProof/>
                <w:webHidden/>
                <w:sz w:val="24"/>
                <w:szCs w:val="24"/>
              </w:rPr>
              <w:tab/>
            </w:r>
            <w:r w:rsidRPr="003D3C2D">
              <w:rPr>
                <w:rFonts w:ascii="Times New Roman" w:hAnsi="Times New Roman"/>
                <w:noProof/>
                <w:webHidden/>
                <w:sz w:val="24"/>
                <w:szCs w:val="24"/>
              </w:rPr>
              <w:fldChar w:fldCharType="begin"/>
            </w:r>
            <w:r w:rsidRPr="003D3C2D">
              <w:rPr>
                <w:rFonts w:ascii="Times New Roman" w:hAnsi="Times New Roman"/>
                <w:noProof/>
                <w:webHidden/>
                <w:sz w:val="24"/>
                <w:szCs w:val="24"/>
              </w:rPr>
              <w:instrText xml:space="preserve"> PAGEREF _Toc100747716 \h </w:instrText>
            </w:r>
            <w:r w:rsidRPr="003D3C2D">
              <w:rPr>
                <w:rFonts w:ascii="Times New Roman" w:hAnsi="Times New Roman"/>
                <w:noProof/>
                <w:webHidden/>
                <w:sz w:val="24"/>
                <w:szCs w:val="24"/>
              </w:rPr>
            </w:r>
            <w:r w:rsidRPr="003D3C2D">
              <w:rPr>
                <w:rFonts w:ascii="Times New Roman" w:hAnsi="Times New Roman"/>
                <w:noProof/>
                <w:webHidden/>
                <w:sz w:val="24"/>
                <w:szCs w:val="24"/>
              </w:rPr>
              <w:fldChar w:fldCharType="separate"/>
            </w:r>
            <w:r w:rsidRPr="003D3C2D">
              <w:rPr>
                <w:rFonts w:ascii="Times New Roman" w:hAnsi="Times New Roman"/>
                <w:noProof/>
                <w:webHidden/>
                <w:sz w:val="24"/>
                <w:szCs w:val="24"/>
              </w:rPr>
              <w:t>7</w:t>
            </w:r>
            <w:r w:rsidRPr="003D3C2D">
              <w:rPr>
                <w:rFonts w:ascii="Times New Roman" w:hAnsi="Times New Roman"/>
                <w:noProof/>
                <w:webHidden/>
                <w:sz w:val="24"/>
                <w:szCs w:val="24"/>
              </w:rPr>
              <w:fldChar w:fldCharType="end"/>
            </w:r>
          </w:hyperlink>
        </w:p>
        <w:p w14:paraId="084F5341" w14:textId="3DFE52AB" w:rsidR="003D3C2D" w:rsidRPr="003D3C2D" w:rsidRDefault="003D3C2D">
          <w:pPr>
            <w:pStyle w:val="Saturs1"/>
            <w:tabs>
              <w:tab w:val="right" w:leader="dot" w:pos="8296"/>
            </w:tabs>
            <w:rPr>
              <w:rFonts w:ascii="Times New Roman" w:hAnsi="Times New Roman"/>
              <w:noProof/>
              <w:sz w:val="24"/>
              <w:szCs w:val="24"/>
            </w:rPr>
          </w:pPr>
          <w:hyperlink w:anchor="_Toc100747717" w:history="1">
            <w:r w:rsidRPr="003D3C2D">
              <w:rPr>
                <w:rStyle w:val="Hipersaite"/>
                <w:rFonts w:ascii="Times New Roman" w:hAnsi="Times New Roman"/>
                <w:noProof/>
                <w:sz w:val="24"/>
                <w:szCs w:val="24"/>
              </w:rPr>
              <w:t>Lokālplānojuma risinājumi</w:t>
            </w:r>
            <w:r w:rsidRPr="003D3C2D">
              <w:rPr>
                <w:rFonts w:ascii="Times New Roman" w:hAnsi="Times New Roman"/>
                <w:noProof/>
                <w:webHidden/>
                <w:sz w:val="24"/>
                <w:szCs w:val="24"/>
              </w:rPr>
              <w:tab/>
            </w:r>
            <w:r w:rsidRPr="003D3C2D">
              <w:rPr>
                <w:rFonts w:ascii="Times New Roman" w:hAnsi="Times New Roman"/>
                <w:noProof/>
                <w:webHidden/>
                <w:sz w:val="24"/>
                <w:szCs w:val="24"/>
              </w:rPr>
              <w:fldChar w:fldCharType="begin"/>
            </w:r>
            <w:r w:rsidRPr="003D3C2D">
              <w:rPr>
                <w:rFonts w:ascii="Times New Roman" w:hAnsi="Times New Roman"/>
                <w:noProof/>
                <w:webHidden/>
                <w:sz w:val="24"/>
                <w:szCs w:val="24"/>
              </w:rPr>
              <w:instrText xml:space="preserve"> PAGEREF _Toc100747717 \h </w:instrText>
            </w:r>
            <w:r w:rsidRPr="003D3C2D">
              <w:rPr>
                <w:rFonts w:ascii="Times New Roman" w:hAnsi="Times New Roman"/>
                <w:noProof/>
                <w:webHidden/>
                <w:sz w:val="24"/>
                <w:szCs w:val="24"/>
              </w:rPr>
            </w:r>
            <w:r w:rsidRPr="003D3C2D">
              <w:rPr>
                <w:rFonts w:ascii="Times New Roman" w:hAnsi="Times New Roman"/>
                <w:noProof/>
                <w:webHidden/>
                <w:sz w:val="24"/>
                <w:szCs w:val="24"/>
              </w:rPr>
              <w:fldChar w:fldCharType="separate"/>
            </w:r>
            <w:r w:rsidRPr="003D3C2D">
              <w:rPr>
                <w:rFonts w:ascii="Times New Roman" w:hAnsi="Times New Roman"/>
                <w:noProof/>
                <w:webHidden/>
                <w:sz w:val="24"/>
                <w:szCs w:val="24"/>
              </w:rPr>
              <w:t>8</w:t>
            </w:r>
            <w:r w:rsidRPr="003D3C2D">
              <w:rPr>
                <w:rFonts w:ascii="Times New Roman" w:hAnsi="Times New Roman"/>
                <w:noProof/>
                <w:webHidden/>
                <w:sz w:val="24"/>
                <w:szCs w:val="24"/>
              </w:rPr>
              <w:fldChar w:fldCharType="end"/>
            </w:r>
          </w:hyperlink>
        </w:p>
        <w:p w14:paraId="6639ACC4" w14:textId="0F09F878" w:rsidR="003D3C2D" w:rsidRPr="003D3C2D" w:rsidRDefault="003D3C2D">
          <w:pPr>
            <w:pStyle w:val="Saturs2"/>
            <w:tabs>
              <w:tab w:val="right" w:leader="dot" w:pos="8296"/>
            </w:tabs>
            <w:rPr>
              <w:rFonts w:ascii="Times New Roman" w:hAnsi="Times New Roman"/>
              <w:noProof/>
              <w:sz w:val="24"/>
              <w:szCs w:val="24"/>
            </w:rPr>
          </w:pPr>
          <w:hyperlink w:anchor="_Toc100747718" w:history="1">
            <w:r w:rsidRPr="003D3C2D">
              <w:rPr>
                <w:rStyle w:val="Hipersaite"/>
                <w:rFonts w:ascii="Times New Roman" w:hAnsi="Times New Roman"/>
                <w:noProof/>
                <w:sz w:val="24"/>
                <w:szCs w:val="24"/>
              </w:rPr>
              <w:t>Funkcionālais zonējums</w:t>
            </w:r>
            <w:r w:rsidRPr="003D3C2D">
              <w:rPr>
                <w:rFonts w:ascii="Times New Roman" w:hAnsi="Times New Roman"/>
                <w:noProof/>
                <w:webHidden/>
                <w:sz w:val="24"/>
                <w:szCs w:val="24"/>
              </w:rPr>
              <w:tab/>
            </w:r>
            <w:r w:rsidRPr="003D3C2D">
              <w:rPr>
                <w:rFonts w:ascii="Times New Roman" w:hAnsi="Times New Roman"/>
                <w:noProof/>
                <w:webHidden/>
                <w:sz w:val="24"/>
                <w:szCs w:val="24"/>
              </w:rPr>
              <w:fldChar w:fldCharType="begin"/>
            </w:r>
            <w:r w:rsidRPr="003D3C2D">
              <w:rPr>
                <w:rFonts w:ascii="Times New Roman" w:hAnsi="Times New Roman"/>
                <w:noProof/>
                <w:webHidden/>
                <w:sz w:val="24"/>
                <w:szCs w:val="24"/>
              </w:rPr>
              <w:instrText xml:space="preserve"> PAGEREF _Toc100747718 \h </w:instrText>
            </w:r>
            <w:r w:rsidRPr="003D3C2D">
              <w:rPr>
                <w:rFonts w:ascii="Times New Roman" w:hAnsi="Times New Roman"/>
                <w:noProof/>
                <w:webHidden/>
                <w:sz w:val="24"/>
                <w:szCs w:val="24"/>
              </w:rPr>
            </w:r>
            <w:r w:rsidRPr="003D3C2D">
              <w:rPr>
                <w:rFonts w:ascii="Times New Roman" w:hAnsi="Times New Roman"/>
                <w:noProof/>
                <w:webHidden/>
                <w:sz w:val="24"/>
                <w:szCs w:val="24"/>
              </w:rPr>
              <w:fldChar w:fldCharType="separate"/>
            </w:r>
            <w:r w:rsidRPr="003D3C2D">
              <w:rPr>
                <w:rFonts w:ascii="Times New Roman" w:hAnsi="Times New Roman"/>
                <w:noProof/>
                <w:webHidden/>
                <w:sz w:val="24"/>
                <w:szCs w:val="24"/>
              </w:rPr>
              <w:t>8</w:t>
            </w:r>
            <w:r w:rsidRPr="003D3C2D">
              <w:rPr>
                <w:rFonts w:ascii="Times New Roman" w:hAnsi="Times New Roman"/>
                <w:noProof/>
                <w:webHidden/>
                <w:sz w:val="24"/>
                <w:szCs w:val="24"/>
              </w:rPr>
              <w:fldChar w:fldCharType="end"/>
            </w:r>
          </w:hyperlink>
        </w:p>
        <w:p w14:paraId="4DA5D855" w14:textId="7F7E64CA" w:rsidR="003D3C2D" w:rsidRPr="003D3C2D" w:rsidRDefault="003D3C2D">
          <w:pPr>
            <w:pStyle w:val="Saturs2"/>
            <w:tabs>
              <w:tab w:val="right" w:leader="dot" w:pos="8296"/>
            </w:tabs>
            <w:rPr>
              <w:rFonts w:ascii="Times New Roman" w:hAnsi="Times New Roman"/>
              <w:noProof/>
              <w:sz w:val="24"/>
              <w:szCs w:val="24"/>
            </w:rPr>
          </w:pPr>
          <w:hyperlink w:anchor="_Toc100747719" w:history="1">
            <w:r w:rsidRPr="003D3C2D">
              <w:rPr>
                <w:rStyle w:val="Hipersaite"/>
                <w:rFonts w:ascii="Times New Roman" w:hAnsi="Times New Roman"/>
                <w:noProof/>
                <w:sz w:val="24"/>
                <w:szCs w:val="24"/>
              </w:rPr>
              <w:t>Priekšlikumi perspektīvās apbūves attīstībai, labiekārtošanai</w:t>
            </w:r>
            <w:r w:rsidRPr="003D3C2D">
              <w:rPr>
                <w:rFonts w:ascii="Times New Roman" w:hAnsi="Times New Roman"/>
                <w:noProof/>
                <w:webHidden/>
                <w:sz w:val="24"/>
                <w:szCs w:val="24"/>
              </w:rPr>
              <w:tab/>
            </w:r>
            <w:r w:rsidRPr="003D3C2D">
              <w:rPr>
                <w:rFonts w:ascii="Times New Roman" w:hAnsi="Times New Roman"/>
                <w:noProof/>
                <w:webHidden/>
                <w:sz w:val="24"/>
                <w:szCs w:val="24"/>
              </w:rPr>
              <w:fldChar w:fldCharType="begin"/>
            </w:r>
            <w:r w:rsidRPr="003D3C2D">
              <w:rPr>
                <w:rFonts w:ascii="Times New Roman" w:hAnsi="Times New Roman"/>
                <w:noProof/>
                <w:webHidden/>
                <w:sz w:val="24"/>
                <w:szCs w:val="24"/>
              </w:rPr>
              <w:instrText xml:space="preserve"> PAGEREF _Toc100747719 \h </w:instrText>
            </w:r>
            <w:r w:rsidRPr="003D3C2D">
              <w:rPr>
                <w:rFonts w:ascii="Times New Roman" w:hAnsi="Times New Roman"/>
                <w:noProof/>
                <w:webHidden/>
                <w:sz w:val="24"/>
                <w:szCs w:val="24"/>
              </w:rPr>
            </w:r>
            <w:r w:rsidRPr="003D3C2D">
              <w:rPr>
                <w:rFonts w:ascii="Times New Roman" w:hAnsi="Times New Roman"/>
                <w:noProof/>
                <w:webHidden/>
                <w:sz w:val="24"/>
                <w:szCs w:val="24"/>
              </w:rPr>
              <w:fldChar w:fldCharType="separate"/>
            </w:r>
            <w:r w:rsidRPr="003D3C2D">
              <w:rPr>
                <w:rFonts w:ascii="Times New Roman" w:hAnsi="Times New Roman"/>
                <w:noProof/>
                <w:webHidden/>
                <w:sz w:val="24"/>
                <w:szCs w:val="24"/>
              </w:rPr>
              <w:t>9</w:t>
            </w:r>
            <w:r w:rsidRPr="003D3C2D">
              <w:rPr>
                <w:rFonts w:ascii="Times New Roman" w:hAnsi="Times New Roman"/>
                <w:noProof/>
                <w:webHidden/>
                <w:sz w:val="24"/>
                <w:szCs w:val="24"/>
              </w:rPr>
              <w:fldChar w:fldCharType="end"/>
            </w:r>
          </w:hyperlink>
        </w:p>
        <w:p w14:paraId="6E691BC1" w14:textId="7A3094B3" w:rsidR="003D3C2D" w:rsidRPr="003D3C2D" w:rsidRDefault="003D3C2D">
          <w:pPr>
            <w:pStyle w:val="Saturs2"/>
            <w:tabs>
              <w:tab w:val="right" w:leader="dot" w:pos="8296"/>
            </w:tabs>
            <w:rPr>
              <w:rFonts w:ascii="Times New Roman" w:hAnsi="Times New Roman"/>
              <w:noProof/>
              <w:sz w:val="24"/>
              <w:szCs w:val="24"/>
            </w:rPr>
          </w:pPr>
          <w:hyperlink w:anchor="_Toc100747720" w:history="1">
            <w:r w:rsidRPr="003D3C2D">
              <w:rPr>
                <w:rStyle w:val="Hipersaite"/>
                <w:rFonts w:ascii="Times New Roman" w:hAnsi="Times New Roman"/>
                <w:noProof/>
                <w:sz w:val="24"/>
                <w:szCs w:val="24"/>
              </w:rPr>
              <w:t>Transporta infrastruktūras risinājumi</w:t>
            </w:r>
            <w:r w:rsidRPr="003D3C2D">
              <w:rPr>
                <w:rFonts w:ascii="Times New Roman" w:hAnsi="Times New Roman"/>
                <w:noProof/>
                <w:webHidden/>
                <w:sz w:val="24"/>
                <w:szCs w:val="24"/>
              </w:rPr>
              <w:tab/>
            </w:r>
            <w:r w:rsidRPr="003D3C2D">
              <w:rPr>
                <w:rFonts w:ascii="Times New Roman" w:hAnsi="Times New Roman"/>
                <w:noProof/>
                <w:webHidden/>
                <w:sz w:val="24"/>
                <w:szCs w:val="24"/>
              </w:rPr>
              <w:fldChar w:fldCharType="begin"/>
            </w:r>
            <w:r w:rsidRPr="003D3C2D">
              <w:rPr>
                <w:rFonts w:ascii="Times New Roman" w:hAnsi="Times New Roman"/>
                <w:noProof/>
                <w:webHidden/>
                <w:sz w:val="24"/>
                <w:szCs w:val="24"/>
              </w:rPr>
              <w:instrText xml:space="preserve"> PAGEREF _Toc100747720 \h </w:instrText>
            </w:r>
            <w:r w:rsidRPr="003D3C2D">
              <w:rPr>
                <w:rFonts w:ascii="Times New Roman" w:hAnsi="Times New Roman"/>
                <w:noProof/>
                <w:webHidden/>
                <w:sz w:val="24"/>
                <w:szCs w:val="24"/>
              </w:rPr>
            </w:r>
            <w:r w:rsidRPr="003D3C2D">
              <w:rPr>
                <w:rFonts w:ascii="Times New Roman" w:hAnsi="Times New Roman"/>
                <w:noProof/>
                <w:webHidden/>
                <w:sz w:val="24"/>
                <w:szCs w:val="24"/>
              </w:rPr>
              <w:fldChar w:fldCharType="separate"/>
            </w:r>
            <w:r w:rsidRPr="003D3C2D">
              <w:rPr>
                <w:rFonts w:ascii="Times New Roman" w:hAnsi="Times New Roman"/>
                <w:noProof/>
                <w:webHidden/>
                <w:sz w:val="24"/>
                <w:szCs w:val="24"/>
              </w:rPr>
              <w:t>10</w:t>
            </w:r>
            <w:r w:rsidRPr="003D3C2D">
              <w:rPr>
                <w:rFonts w:ascii="Times New Roman" w:hAnsi="Times New Roman"/>
                <w:noProof/>
                <w:webHidden/>
                <w:sz w:val="24"/>
                <w:szCs w:val="24"/>
              </w:rPr>
              <w:fldChar w:fldCharType="end"/>
            </w:r>
          </w:hyperlink>
        </w:p>
        <w:p w14:paraId="515AA403" w14:textId="5ABAC65C" w:rsidR="003D3C2D" w:rsidRPr="003D3C2D" w:rsidRDefault="003D3C2D">
          <w:pPr>
            <w:pStyle w:val="Saturs2"/>
            <w:tabs>
              <w:tab w:val="right" w:leader="dot" w:pos="8296"/>
            </w:tabs>
            <w:rPr>
              <w:rFonts w:ascii="Times New Roman" w:hAnsi="Times New Roman"/>
              <w:noProof/>
              <w:sz w:val="24"/>
              <w:szCs w:val="24"/>
            </w:rPr>
          </w:pPr>
          <w:hyperlink w:anchor="_Toc100747721" w:history="1">
            <w:r w:rsidRPr="003D3C2D">
              <w:rPr>
                <w:rStyle w:val="Hipersaite"/>
                <w:rFonts w:ascii="Times New Roman" w:hAnsi="Times New Roman"/>
                <w:noProof/>
                <w:sz w:val="24"/>
                <w:szCs w:val="24"/>
              </w:rPr>
              <w:t>Inženiertehniskās apgādes risinājumi</w:t>
            </w:r>
            <w:r w:rsidRPr="003D3C2D">
              <w:rPr>
                <w:rFonts w:ascii="Times New Roman" w:hAnsi="Times New Roman"/>
                <w:noProof/>
                <w:webHidden/>
                <w:sz w:val="24"/>
                <w:szCs w:val="24"/>
              </w:rPr>
              <w:tab/>
            </w:r>
            <w:r w:rsidRPr="003D3C2D">
              <w:rPr>
                <w:rFonts w:ascii="Times New Roman" w:hAnsi="Times New Roman"/>
                <w:noProof/>
                <w:webHidden/>
                <w:sz w:val="24"/>
                <w:szCs w:val="24"/>
              </w:rPr>
              <w:fldChar w:fldCharType="begin"/>
            </w:r>
            <w:r w:rsidRPr="003D3C2D">
              <w:rPr>
                <w:rFonts w:ascii="Times New Roman" w:hAnsi="Times New Roman"/>
                <w:noProof/>
                <w:webHidden/>
                <w:sz w:val="24"/>
                <w:szCs w:val="24"/>
              </w:rPr>
              <w:instrText xml:space="preserve"> PAGEREF _Toc100747721 \h </w:instrText>
            </w:r>
            <w:r w:rsidRPr="003D3C2D">
              <w:rPr>
                <w:rFonts w:ascii="Times New Roman" w:hAnsi="Times New Roman"/>
                <w:noProof/>
                <w:webHidden/>
                <w:sz w:val="24"/>
                <w:szCs w:val="24"/>
              </w:rPr>
            </w:r>
            <w:r w:rsidRPr="003D3C2D">
              <w:rPr>
                <w:rFonts w:ascii="Times New Roman" w:hAnsi="Times New Roman"/>
                <w:noProof/>
                <w:webHidden/>
                <w:sz w:val="24"/>
                <w:szCs w:val="24"/>
              </w:rPr>
              <w:fldChar w:fldCharType="separate"/>
            </w:r>
            <w:r w:rsidRPr="003D3C2D">
              <w:rPr>
                <w:rFonts w:ascii="Times New Roman" w:hAnsi="Times New Roman"/>
                <w:noProof/>
                <w:webHidden/>
                <w:sz w:val="24"/>
                <w:szCs w:val="24"/>
              </w:rPr>
              <w:t>11</w:t>
            </w:r>
            <w:r w:rsidRPr="003D3C2D">
              <w:rPr>
                <w:rFonts w:ascii="Times New Roman" w:hAnsi="Times New Roman"/>
                <w:noProof/>
                <w:webHidden/>
                <w:sz w:val="24"/>
                <w:szCs w:val="24"/>
              </w:rPr>
              <w:fldChar w:fldCharType="end"/>
            </w:r>
          </w:hyperlink>
        </w:p>
        <w:p w14:paraId="1D52EC52" w14:textId="6E34AB87" w:rsidR="003D3C2D" w:rsidRPr="003D3C2D" w:rsidRDefault="003D3C2D">
          <w:pPr>
            <w:pStyle w:val="Saturs2"/>
            <w:tabs>
              <w:tab w:val="right" w:leader="dot" w:pos="8296"/>
            </w:tabs>
            <w:rPr>
              <w:rFonts w:ascii="Times New Roman" w:hAnsi="Times New Roman"/>
              <w:noProof/>
              <w:sz w:val="24"/>
              <w:szCs w:val="24"/>
            </w:rPr>
          </w:pPr>
          <w:hyperlink w:anchor="_Toc100747722" w:history="1">
            <w:r w:rsidRPr="003D3C2D">
              <w:rPr>
                <w:rStyle w:val="Hipersaite"/>
                <w:rFonts w:ascii="Times New Roman" w:hAnsi="Times New Roman"/>
                <w:noProof/>
                <w:sz w:val="24"/>
                <w:szCs w:val="24"/>
              </w:rPr>
              <w:t>Ugunsdrošība</w:t>
            </w:r>
            <w:r w:rsidRPr="003D3C2D">
              <w:rPr>
                <w:rFonts w:ascii="Times New Roman" w:hAnsi="Times New Roman"/>
                <w:noProof/>
                <w:webHidden/>
                <w:sz w:val="24"/>
                <w:szCs w:val="24"/>
              </w:rPr>
              <w:tab/>
            </w:r>
            <w:r w:rsidRPr="003D3C2D">
              <w:rPr>
                <w:rFonts w:ascii="Times New Roman" w:hAnsi="Times New Roman"/>
                <w:noProof/>
                <w:webHidden/>
                <w:sz w:val="24"/>
                <w:szCs w:val="24"/>
              </w:rPr>
              <w:fldChar w:fldCharType="begin"/>
            </w:r>
            <w:r w:rsidRPr="003D3C2D">
              <w:rPr>
                <w:rFonts w:ascii="Times New Roman" w:hAnsi="Times New Roman"/>
                <w:noProof/>
                <w:webHidden/>
                <w:sz w:val="24"/>
                <w:szCs w:val="24"/>
              </w:rPr>
              <w:instrText xml:space="preserve"> PAGEREF _Toc100747722 \h </w:instrText>
            </w:r>
            <w:r w:rsidRPr="003D3C2D">
              <w:rPr>
                <w:rFonts w:ascii="Times New Roman" w:hAnsi="Times New Roman"/>
                <w:noProof/>
                <w:webHidden/>
                <w:sz w:val="24"/>
                <w:szCs w:val="24"/>
              </w:rPr>
            </w:r>
            <w:r w:rsidRPr="003D3C2D">
              <w:rPr>
                <w:rFonts w:ascii="Times New Roman" w:hAnsi="Times New Roman"/>
                <w:noProof/>
                <w:webHidden/>
                <w:sz w:val="24"/>
                <w:szCs w:val="24"/>
              </w:rPr>
              <w:fldChar w:fldCharType="separate"/>
            </w:r>
            <w:r w:rsidRPr="003D3C2D">
              <w:rPr>
                <w:rFonts w:ascii="Times New Roman" w:hAnsi="Times New Roman"/>
                <w:noProof/>
                <w:webHidden/>
                <w:sz w:val="24"/>
                <w:szCs w:val="24"/>
              </w:rPr>
              <w:t>11</w:t>
            </w:r>
            <w:r w:rsidRPr="003D3C2D">
              <w:rPr>
                <w:rFonts w:ascii="Times New Roman" w:hAnsi="Times New Roman"/>
                <w:noProof/>
                <w:webHidden/>
                <w:sz w:val="24"/>
                <w:szCs w:val="24"/>
              </w:rPr>
              <w:fldChar w:fldCharType="end"/>
            </w:r>
          </w:hyperlink>
        </w:p>
        <w:p w14:paraId="1140C87A" w14:textId="115F313C" w:rsidR="003D3C2D" w:rsidRPr="003D3C2D" w:rsidRDefault="003D3C2D">
          <w:pPr>
            <w:pStyle w:val="Saturs2"/>
            <w:tabs>
              <w:tab w:val="right" w:leader="dot" w:pos="8296"/>
            </w:tabs>
            <w:rPr>
              <w:rFonts w:ascii="Times New Roman" w:hAnsi="Times New Roman"/>
              <w:noProof/>
              <w:sz w:val="24"/>
              <w:szCs w:val="24"/>
            </w:rPr>
          </w:pPr>
          <w:hyperlink w:anchor="_Toc100747723" w:history="1">
            <w:r w:rsidRPr="003D3C2D">
              <w:rPr>
                <w:rStyle w:val="Hipersaite"/>
                <w:rFonts w:ascii="Times New Roman" w:hAnsi="Times New Roman"/>
                <w:noProof/>
                <w:sz w:val="24"/>
                <w:szCs w:val="24"/>
              </w:rPr>
              <w:t>Apgrūtinājumi</w:t>
            </w:r>
            <w:r w:rsidRPr="003D3C2D">
              <w:rPr>
                <w:rFonts w:ascii="Times New Roman" w:hAnsi="Times New Roman"/>
                <w:noProof/>
                <w:webHidden/>
                <w:sz w:val="24"/>
                <w:szCs w:val="24"/>
              </w:rPr>
              <w:tab/>
            </w:r>
            <w:r w:rsidRPr="003D3C2D">
              <w:rPr>
                <w:rFonts w:ascii="Times New Roman" w:hAnsi="Times New Roman"/>
                <w:noProof/>
                <w:webHidden/>
                <w:sz w:val="24"/>
                <w:szCs w:val="24"/>
              </w:rPr>
              <w:fldChar w:fldCharType="begin"/>
            </w:r>
            <w:r w:rsidRPr="003D3C2D">
              <w:rPr>
                <w:rFonts w:ascii="Times New Roman" w:hAnsi="Times New Roman"/>
                <w:noProof/>
                <w:webHidden/>
                <w:sz w:val="24"/>
                <w:szCs w:val="24"/>
              </w:rPr>
              <w:instrText xml:space="preserve"> PAGEREF _Toc100747723 \h </w:instrText>
            </w:r>
            <w:r w:rsidRPr="003D3C2D">
              <w:rPr>
                <w:rFonts w:ascii="Times New Roman" w:hAnsi="Times New Roman"/>
                <w:noProof/>
                <w:webHidden/>
                <w:sz w:val="24"/>
                <w:szCs w:val="24"/>
              </w:rPr>
            </w:r>
            <w:r w:rsidRPr="003D3C2D">
              <w:rPr>
                <w:rFonts w:ascii="Times New Roman" w:hAnsi="Times New Roman"/>
                <w:noProof/>
                <w:webHidden/>
                <w:sz w:val="24"/>
                <w:szCs w:val="24"/>
              </w:rPr>
              <w:fldChar w:fldCharType="separate"/>
            </w:r>
            <w:r w:rsidRPr="003D3C2D">
              <w:rPr>
                <w:rFonts w:ascii="Times New Roman" w:hAnsi="Times New Roman"/>
                <w:noProof/>
                <w:webHidden/>
                <w:sz w:val="24"/>
                <w:szCs w:val="24"/>
              </w:rPr>
              <w:t>12</w:t>
            </w:r>
            <w:r w:rsidRPr="003D3C2D">
              <w:rPr>
                <w:rFonts w:ascii="Times New Roman" w:hAnsi="Times New Roman"/>
                <w:noProof/>
                <w:webHidden/>
                <w:sz w:val="24"/>
                <w:szCs w:val="24"/>
              </w:rPr>
              <w:fldChar w:fldCharType="end"/>
            </w:r>
          </w:hyperlink>
        </w:p>
        <w:p w14:paraId="7D57BD1E" w14:textId="7884879E" w:rsidR="003D3C2D" w:rsidRPr="003D3C2D" w:rsidRDefault="003D3C2D">
          <w:pPr>
            <w:pStyle w:val="Saturs1"/>
            <w:tabs>
              <w:tab w:val="right" w:leader="dot" w:pos="8296"/>
            </w:tabs>
            <w:rPr>
              <w:rFonts w:ascii="Times New Roman" w:hAnsi="Times New Roman"/>
              <w:noProof/>
              <w:sz w:val="24"/>
              <w:szCs w:val="24"/>
            </w:rPr>
          </w:pPr>
          <w:hyperlink w:anchor="_Toc100747724" w:history="1">
            <w:r w:rsidRPr="003D3C2D">
              <w:rPr>
                <w:rStyle w:val="Hipersaite"/>
                <w:rFonts w:ascii="Times New Roman" w:hAnsi="Times New Roman"/>
                <w:noProof/>
                <w:sz w:val="24"/>
                <w:szCs w:val="24"/>
              </w:rPr>
              <w:t>I Pielikums</w:t>
            </w:r>
            <w:r w:rsidRPr="003D3C2D">
              <w:rPr>
                <w:rFonts w:ascii="Times New Roman" w:hAnsi="Times New Roman"/>
                <w:noProof/>
                <w:webHidden/>
                <w:sz w:val="24"/>
                <w:szCs w:val="24"/>
              </w:rPr>
              <w:tab/>
            </w:r>
            <w:r w:rsidRPr="003D3C2D">
              <w:rPr>
                <w:rFonts w:ascii="Times New Roman" w:hAnsi="Times New Roman"/>
                <w:noProof/>
                <w:webHidden/>
                <w:sz w:val="24"/>
                <w:szCs w:val="24"/>
              </w:rPr>
              <w:fldChar w:fldCharType="begin"/>
            </w:r>
            <w:r w:rsidRPr="003D3C2D">
              <w:rPr>
                <w:rFonts w:ascii="Times New Roman" w:hAnsi="Times New Roman"/>
                <w:noProof/>
                <w:webHidden/>
                <w:sz w:val="24"/>
                <w:szCs w:val="24"/>
              </w:rPr>
              <w:instrText xml:space="preserve"> PAGEREF _Toc100747724 \h </w:instrText>
            </w:r>
            <w:r w:rsidRPr="003D3C2D">
              <w:rPr>
                <w:rFonts w:ascii="Times New Roman" w:hAnsi="Times New Roman"/>
                <w:noProof/>
                <w:webHidden/>
                <w:sz w:val="24"/>
                <w:szCs w:val="24"/>
              </w:rPr>
            </w:r>
            <w:r w:rsidRPr="003D3C2D">
              <w:rPr>
                <w:rFonts w:ascii="Times New Roman" w:hAnsi="Times New Roman"/>
                <w:noProof/>
                <w:webHidden/>
                <w:sz w:val="24"/>
                <w:szCs w:val="24"/>
              </w:rPr>
              <w:fldChar w:fldCharType="separate"/>
            </w:r>
            <w:r w:rsidRPr="003D3C2D">
              <w:rPr>
                <w:rFonts w:ascii="Times New Roman" w:hAnsi="Times New Roman"/>
                <w:noProof/>
                <w:webHidden/>
                <w:sz w:val="24"/>
                <w:szCs w:val="24"/>
              </w:rPr>
              <w:t>13</w:t>
            </w:r>
            <w:r w:rsidRPr="003D3C2D">
              <w:rPr>
                <w:rFonts w:ascii="Times New Roman" w:hAnsi="Times New Roman"/>
                <w:noProof/>
                <w:webHidden/>
                <w:sz w:val="24"/>
                <w:szCs w:val="24"/>
              </w:rPr>
              <w:fldChar w:fldCharType="end"/>
            </w:r>
          </w:hyperlink>
        </w:p>
        <w:p w14:paraId="29FF2F12" w14:textId="151E93FD" w:rsidR="003D3C2D" w:rsidRPr="003D3C2D" w:rsidRDefault="003D3C2D">
          <w:pPr>
            <w:pStyle w:val="Saturs1"/>
            <w:tabs>
              <w:tab w:val="right" w:leader="dot" w:pos="8296"/>
            </w:tabs>
            <w:rPr>
              <w:rFonts w:ascii="Times New Roman" w:hAnsi="Times New Roman"/>
              <w:noProof/>
              <w:sz w:val="24"/>
              <w:szCs w:val="24"/>
            </w:rPr>
          </w:pPr>
          <w:hyperlink w:anchor="_Toc100747725" w:history="1">
            <w:r w:rsidRPr="003D3C2D">
              <w:rPr>
                <w:rStyle w:val="Hipersaite"/>
                <w:rFonts w:ascii="Times New Roman" w:hAnsi="Times New Roman"/>
                <w:noProof/>
                <w:sz w:val="24"/>
                <w:szCs w:val="24"/>
              </w:rPr>
              <w:t>Sugu un biotopu aizsardzības jomas eksperta atzinums. Dokumenta Nr.67/21. 2021.gada 3.augustā</w:t>
            </w:r>
            <w:r w:rsidRPr="003D3C2D">
              <w:rPr>
                <w:rFonts w:ascii="Times New Roman" w:hAnsi="Times New Roman"/>
                <w:noProof/>
                <w:webHidden/>
                <w:sz w:val="24"/>
                <w:szCs w:val="24"/>
              </w:rPr>
              <w:tab/>
            </w:r>
            <w:r w:rsidRPr="003D3C2D">
              <w:rPr>
                <w:rFonts w:ascii="Times New Roman" w:hAnsi="Times New Roman"/>
                <w:noProof/>
                <w:webHidden/>
                <w:sz w:val="24"/>
                <w:szCs w:val="24"/>
              </w:rPr>
              <w:fldChar w:fldCharType="begin"/>
            </w:r>
            <w:r w:rsidRPr="003D3C2D">
              <w:rPr>
                <w:rFonts w:ascii="Times New Roman" w:hAnsi="Times New Roman"/>
                <w:noProof/>
                <w:webHidden/>
                <w:sz w:val="24"/>
                <w:szCs w:val="24"/>
              </w:rPr>
              <w:instrText xml:space="preserve"> PAGEREF _Toc100747725 \h </w:instrText>
            </w:r>
            <w:r w:rsidRPr="003D3C2D">
              <w:rPr>
                <w:rFonts w:ascii="Times New Roman" w:hAnsi="Times New Roman"/>
                <w:noProof/>
                <w:webHidden/>
                <w:sz w:val="24"/>
                <w:szCs w:val="24"/>
              </w:rPr>
            </w:r>
            <w:r w:rsidRPr="003D3C2D">
              <w:rPr>
                <w:rFonts w:ascii="Times New Roman" w:hAnsi="Times New Roman"/>
                <w:noProof/>
                <w:webHidden/>
                <w:sz w:val="24"/>
                <w:szCs w:val="24"/>
              </w:rPr>
              <w:fldChar w:fldCharType="separate"/>
            </w:r>
            <w:r w:rsidRPr="003D3C2D">
              <w:rPr>
                <w:rFonts w:ascii="Times New Roman" w:hAnsi="Times New Roman"/>
                <w:noProof/>
                <w:webHidden/>
                <w:sz w:val="24"/>
                <w:szCs w:val="24"/>
              </w:rPr>
              <w:t>13</w:t>
            </w:r>
            <w:r w:rsidRPr="003D3C2D">
              <w:rPr>
                <w:rFonts w:ascii="Times New Roman" w:hAnsi="Times New Roman"/>
                <w:noProof/>
                <w:webHidden/>
                <w:sz w:val="24"/>
                <w:szCs w:val="24"/>
              </w:rPr>
              <w:fldChar w:fldCharType="end"/>
            </w:r>
          </w:hyperlink>
        </w:p>
        <w:p w14:paraId="3DBD9317" w14:textId="7764D1C3" w:rsidR="003D3C2D" w:rsidRPr="003D3C2D" w:rsidRDefault="003D3C2D">
          <w:pPr>
            <w:pStyle w:val="Saturs1"/>
            <w:tabs>
              <w:tab w:val="right" w:leader="dot" w:pos="8296"/>
            </w:tabs>
            <w:rPr>
              <w:rFonts w:ascii="Times New Roman" w:hAnsi="Times New Roman"/>
              <w:noProof/>
              <w:sz w:val="24"/>
              <w:szCs w:val="24"/>
            </w:rPr>
          </w:pPr>
          <w:hyperlink w:anchor="_Toc100747726" w:history="1">
            <w:r w:rsidRPr="003D3C2D">
              <w:rPr>
                <w:rStyle w:val="Hipersaite"/>
                <w:rFonts w:ascii="Times New Roman" w:hAnsi="Times New Roman"/>
                <w:noProof/>
                <w:sz w:val="24"/>
                <w:szCs w:val="24"/>
              </w:rPr>
              <w:t>II Pielikums.</w:t>
            </w:r>
            <w:r w:rsidRPr="003D3C2D">
              <w:rPr>
                <w:rFonts w:ascii="Times New Roman" w:hAnsi="Times New Roman"/>
                <w:noProof/>
                <w:webHidden/>
                <w:sz w:val="24"/>
                <w:szCs w:val="24"/>
              </w:rPr>
              <w:tab/>
            </w:r>
            <w:r w:rsidRPr="003D3C2D">
              <w:rPr>
                <w:rFonts w:ascii="Times New Roman" w:hAnsi="Times New Roman"/>
                <w:noProof/>
                <w:webHidden/>
                <w:sz w:val="24"/>
                <w:szCs w:val="24"/>
              </w:rPr>
              <w:fldChar w:fldCharType="begin"/>
            </w:r>
            <w:r w:rsidRPr="003D3C2D">
              <w:rPr>
                <w:rFonts w:ascii="Times New Roman" w:hAnsi="Times New Roman"/>
                <w:noProof/>
                <w:webHidden/>
                <w:sz w:val="24"/>
                <w:szCs w:val="24"/>
              </w:rPr>
              <w:instrText xml:space="preserve"> PAGEREF _Toc100747726 \h </w:instrText>
            </w:r>
            <w:r w:rsidRPr="003D3C2D">
              <w:rPr>
                <w:rFonts w:ascii="Times New Roman" w:hAnsi="Times New Roman"/>
                <w:noProof/>
                <w:webHidden/>
                <w:sz w:val="24"/>
                <w:szCs w:val="24"/>
              </w:rPr>
            </w:r>
            <w:r w:rsidRPr="003D3C2D">
              <w:rPr>
                <w:rFonts w:ascii="Times New Roman" w:hAnsi="Times New Roman"/>
                <w:noProof/>
                <w:webHidden/>
                <w:sz w:val="24"/>
                <w:szCs w:val="24"/>
              </w:rPr>
              <w:fldChar w:fldCharType="separate"/>
            </w:r>
            <w:r w:rsidRPr="003D3C2D">
              <w:rPr>
                <w:rFonts w:ascii="Times New Roman" w:hAnsi="Times New Roman"/>
                <w:noProof/>
                <w:webHidden/>
                <w:sz w:val="24"/>
                <w:szCs w:val="24"/>
              </w:rPr>
              <w:t>22</w:t>
            </w:r>
            <w:r w:rsidRPr="003D3C2D">
              <w:rPr>
                <w:rFonts w:ascii="Times New Roman" w:hAnsi="Times New Roman"/>
                <w:noProof/>
                <w:webHidden/>
                <w:sz w:val="24"/>
                <w:szCs w:val="24"/>
              </w:rPr>
              <w:fldChar w:fldCharType="end"/>
            </w:r>
          </w:hyperlink>
        </w:p>
        <w:p w14:paraId="115CE643" w14:textId="2CC0B31F" w:rsidR="00F169AD" w:rsidRPr="00D63FD8" w:rsidRDefault="00F169AD">
          <w:pPr>
            <w:rPr>
              <w:rFonts w:ascii="Times New Roman" w:hAnsi="Times New Roman" w:cs="Times New Roman"/>
              <w:sz w:val="24"/>
              <w:szCs w:val="24"/>
            </w:rPr>
          </w:pPr>
          <w:r w:rsidRPr="003D3C2D">
            <w:rPr>
              <w:rFonts w:ascii="Times New Roman" w:hAnsi="Times New Roman" w:cs="Times New Roman"/>
              <w:b/>
              <w:bCs/>
              <w:sz w:val="24"/>
              <w:szCs w:val="24"/>
            </w:rPr>
            <w:fldChar w:fldCharType="end"/>
          </w:r>
        </w:p>
      </w:sdtContent>
    </w:sdt>
    <w:p w14:paraId="0869D412" w14:textId="44FB20D1" w:rsidR="00F169AD" w:rsidRDefault="00F169AD">
      <w:pPr>
        <w:rPr>
          <w:rFonts w:ascii="Times New Roman" w:hAnsi="Times New Roman" w:cs="Times New Roman"/>
          <w:b/>
          <w:sz w:val="24"/>
          <w:szCs w:val="24"/>
        </w:rPr>
      </w:pPr>
      <w:r>
        <w:rPr>
          <w:rFonts w:ascii="Times New Roman" w:hAnsi="Times New Roman" w:cs="Times New Roman"/>
          <w:b/>
          <w:sz w:val="24"/>
          <w:szCs w:val="24"/>
        </w:rPr>
        <w:br w:type="page"/>
      </w:r>
    </w:p>
    <w:p w14:paraId="5EF96020" w14:textId="77777777" w:rsidR="00076131" w:rsidRPr="00F169AD" w:rsidRDefault="00670EAB" w:rsidP="00F169AD">
      <w:pPr>
        <w:pStyle w:val="Virsraksts1"/>
      </w:pPr>
      <w:bookmarkStart w:id="0" w:name="_Toc100747713"/>
      <w:r w:rsidRPr="00F169AD">
        <w:lastRenderedPageBreak/>
        <w:t>Ievads</w:t>
      </w:r>
      <w:bookmarkEnd w:id="0"/>
    </w:p>
    <w:p w14:paraId="1FE98C93" w14:textId="77777777" w:rsidR="00BC4F99" w:rsidRPr="00635306" w:rsidRDefault="00BC4F99" w:rsidP="00670EAB">
      <w:pPr>
        <w:jc w:val="both"/>
        <w:rPr>
          <w:rFonts w:ascii="Times New Roman" w:hAnsi="Times New Roman" w:cs="Times New Roman"/>
          <w:sz w:val="24"/>
          <w:szCs w:val="24"/>
        </w:rPr>
      </w:pPr>
      <w:r w:rsidRPr="00635306">
        <w:rPr>
          <w:rFonts w:ascii="Times New Roman" w:hAnsi="Times New Roman" w:cs="Times New Roman"/>
          <w:sz w:val="24"/>
          <w:szCs w:val="24"/>
        </w:rPr>
        <w:t>Atbilstoši Teritorijas attīstības plānošanas likuma 1.panta 9.punktu, lokālplānojums ir vietējās pašvaldības ilgtermiņa teritorijas attīstības plānošanas dokuments, kuru izstrādā republikas pilsētas daļai, novada pilsētai vai tās daļai, ciemam vai tā daļai vai lauku teritorijas daļai kāda plānošanas uzdevuma risināšanai vai teritorijas plānojuma detalizēšanai vai grozīšanai.</w:t>
      </w:r>
    </w:p>
    <w:p w14:paraId="5DC2AF9A" w14:textId="77777777" w:rsidR="00076131" w:rsidRPr="00635306" w:rsidRDefault="00076131" w:rsidP="00670EAB">
      <w:pPr>
        <w:jc w:val="both"/>
        <w:rPr>
          <w:rFonts w:ascii="Times New Roman" w:hAnsi="Times New Roman" w:cs="Times New Roman"/>
          <w:sz w:val="24"/>
          <w:szCs w:val="24"/>
        </w:rPr>
      </w:pPr>
      <w:r w:rsidRPr="00635306">
        <w:rPr>
          <w:rFonts w:ascii="Times New Roman" w:hAnsi="Times New Roman" w:cs="Times New Roman"/>
          <w:sz w:val="24"/>
          <w:szCs w:val="24"/>
        </w:rPr>
        <w:t>Lokālplānojuma izstrāde tiek veikta pamatojoties uz Salacgrīvas novada domes 2020. gada 19. augusta  lēmumu Nr. 290 „Par lokālplānojuma „Liepupes pilskalns” uzsākšanu Liepupes pagastā, Salacgrīvas novadā”</w:t>
      </w:r>
      <w:r w:rsidR="00727BD0" w:rsidRPr="00635306">
        <w:rPr>
          <w:rFonts w:ascii="Times New Roman" w:hAnsi="Times New Roman" w:cs="Times New Roman"/>
          <w:sz w:val="24"/>
          <w:szCs w:val="24"/>
        </w:rPr>
        <w:t xml:space="preserve"> un uz Salacgrīvas novada domes 2021.gada 21.janvāra lēmumu Nr.14 “Par grozījumiem Salacgrīvas novada domes 2020.gada 19.augusta lēmumā Nr. 290 “Par lokālplānojuma “Liepupes pilskalns” uzsākšanu Liepupes pagastā, Salacgrīvas novadā”.</w:t>
      </w:r>
    </w:p>
    <w:p w14:paraId="10D79CBC" w14:textId="0093976F" w:rsidR="00076131" w:rsidRDefault="00076131" w:rsidP="00670EAB">
      <w:pPr>
        <w:jc w:val="both"/>
        <w:rPr>
          <w:rFonts w:ascii="Times New Roman" w:hAnsi="Times New Roman" w:cs="Times New Roman"/>
          <w:sz w:val="24"/>
          <w:szCs w:val="24"/>
        </w:rPr>
      </w:pPr>
      <w:r w:rsidRPr="00635306">
        <w:rPr>
          <w:rFonts w:ascii="Times New Roman" w:hAnsi="Times New Roman" w:cs="Times New Roman"/>
          <w:sz w:val="24"/>
          <w:szCs w:val="24"/>
        </w:rPr>
        <w:t>Lokālplānojums izstrādāts balstoties uz  Salacgrīvas novada ilgtspējīgas attīstības stratēģiju 2015.-2038.gadam, Ministru kabineta 2014. gada 14. oktobra noteikumu Nr. 628 „Noteikumi par pašvaldību teritorijas attīstības plānošanas dokumentiem” 75. punktu, likuma “Par pašvaldībām” 14. panta otrās daļas 1. punktu, Teritorijas attīstības plānošanas likuma 12. panta pirmā daļu un 24. pantu.</w:t>
      </w:r>
    </w:p>
    <w:p w14:paraId="39253E36" w14:textId="71B46464" w:rsidR="00AF649E" w:rsidRPr="00635306" w:rsidRDefault="00AF649E" w:rsidP="00670EAB">
      <w:pPr>
        <w:jc w:val="both"/>
        <w:rPr>
          <w:rFonts w:ascii="Times New Roman" w:hAnsi="Times New Roman" w:cs="Times New Roman"/>
          <w:sz w:val="24"/>
          <w:szCs w:val="24"/>
        </w:rPr>
      </w:pPr>
      <w:r>
        <w:rPr>
          <w:rFonts w:ascii="Times New Roman" w:hAnsi="Times New Roman" w:cs="Times New Roman"/>
          <w:sz w:val="24"/>
          <w:szCs w:val="24"/>
        </w:rPr>
        <w:t xml:space="preserve">Lokālplānojuma 1. redakcijas publiskā apspriešana norisinājās no </w:t>
      </w:r>
      <w:r w:rsidRPr="00AF649E">
        <w:rPr>
          <w:rFonts w:ascii="Times New Roman" w:hAnsi="Times New Roman" w:cs="Times New Roman"/>
          <w:sz w:val="24"/>
          <w:szCs w:val="24"/>
        </w:rPr>
        <w:t xml:space="preserve">17.11.2021. </w:t>
      </w:r>
      <w:r>
        <w:rPr>
          <w:rFonts w:ascii="Times New Roman" w:hAnsi="Times New Roman" w:cs="Times New Roman"/>
          <w:sz w:val="24"/>
          <w:szCs w:val="24"/>
        </w:rPr>
        <w:t xml:space="preserve">līdz </w:t>
      </w:r>
      <w:r w:rsidRPr="00AF649E">
        <w:rPr>
          <w:rFonts w:ascii="Times New Roman" w:hAnsi="Times New Roman" w:cs="Times New Roman"/>
          <w:sz w:val="24"/>
          <w:szCs w:val="24"/>
        </w:rPr>
        <w:t>15.12.2021.</w:t>
      </w:r>
      <w:r>
        <w:rPr>
          <w:rFonts w:ascii="Times New Roman" w:hAnsi="Times New Roman" w:cs="Times New Roman"/>
          <w:sz w:val="24"/>
          <w:szCs w:val="24"/>
        </w:rPr>
        <w:t>, kuras laikā tika saņemti institūciju atzinumi. Sabiedrība neņēma līdzdalību apspriešanas procesā.</w:t>
      </w:r>
    </w:p>
    <w:p w14:paraId="3AA4A074" w14:textId="341F8716" w:rsidR="00174CA5" w:rsidRPr="00635306" w:rsidRDefault="006C19FD" w:rsidP="00670EAB">
      <w:pPr>
        <w:jc w:val="both"/>
        <w:rPr>
          <w:rFonts w:ascii="Times New Roman" w:hAnsi="Times New Roman" w:cs="Times New Roman"/>
          <w:noProof/>
          <w:sz w:val="24"/>
          <w:szCs w:val="24"/>
          <w:lang w:eastAsia="lv-LV"/>
        </w:rPr>
      </w:pPr>
      <w:r w:rsidRPr="00635306">
        <w:rPr>
          <w:rFonts w:ascii="Times New Roman" w:hAnsi="Times New Roman" w:cs="Times New Roman"/>
          <w:sz w:val="24"/>
          <w:szCs w:val="24"/>
        </w:rPr>
        <w:t xml:space="preserve">Lokālplānojums izstrādāts, lai mainītu zemes vienības </w:t>
      </w:r>
      <w:r w:rsidR="00F013AB" w:rsidRPr="00635306">
        <w:rPr>
          <w:rFonts w:ascii="Times New Roman" w:hAnsi="Times New Roman" w:cs="Times New Roman"/>
          <w:sz w:val="24"/>
          <w:szCs w:val="24"/>
        </w:rPr>
        <w:t>66600080140</w:t>
      </w:r>
      <w:r w:rsidRPr="00635306">
        <w:rPr>
          <w:rFonts w:ascii="Times New Roman" w:hAnsi="Times New Roman" w:cs="Times New Roman"/>
          <w:sz w:val="24"/>
          <w:szCs w:val="24"/>
        </w:rPr>
        <w:t xml:space="preserve"> funkcionālo zonējumu un teritorijas izmantošanas un apbūves noteikumus no Dabas pamatnes teritorijas (ZD), Meža aizsargājamie biotopi, </w:t>
      </w:r>
      <w:r w:rsidR="001329D7" w:rsidRPr="00635306">
        <w:rPr>
          <w:rFonts w:ascii="Times New Roman" w:hAnsi="Times New Roman" w:cs="Times New Roman"/>
          <w:sz w:val="24"/>
          <w:szCs w:val="24"/>
        </w:rPr>
        <w:t>Lauksaimniecī</w:t>
      </w:r>
      <w:r w:rsidR="00727BD0" w:rsidRPr="00635306">
        <w:rPr>
          <w:rFonts w:ascii="Times New Roman" w:hAnsi="Times New Roman" w:cs="Times New Roman"/>
          <w:sz w:val="24"/>
          <w:szCs w:val="24"/>
        </w:rPr>
        <w:t xml:space="preserve">bas un lauku apbūves zemes (LS) uz </w:t>
      </w:r>
      <w:r w:rsidR="005673E4" w:rsidRPr="00635306">
        <w:rPr>
          <w:rFonts w:ascii="Times New Roman" w:hAnsi="Times New Roman" w:cs="Times New Roman"/>
          <w:sz w:val="24"/>
          <w:szCs w:val="24"/>
        </w:rPr>
        <w:t>Dabas un apstādījumu teritorija (DA), Meža teritorija</w:t>
      </w:r>
      <w:r w:rsidR="005D0F8D" w:rsidRPr="00635306">
        <w:rPr>
          <w:rFonts w:ascii="Times New Roman" w:hAnsi="Times New Roman" w:cs="Times New Roman"/>
          <w:sz w:val="24"/>
          <w:szCs w:val="24"/>
        </w:rPr>
        <w:t xml:space="preserve"> </w:t>
      </w:r>
      <w:r w:rsidR="005673E4" w:rsidRPr="00635306">
        <w:rPr>
          <w:rFonts w:ascii="Times New Roman" w:hAnsi="Times New Roman" w:cs="Times New Roman"/>
          <w:sz w:val="24"/>
          <w:szCs w:val="24"/>
        </w:rPr>
        <w:t>(M) un Lauksaimniecības teritorija (L)</w:t>
      </w:r>
      <w:r w:rsidR="001507A7" w:rsidRPr="00635306">
        <w:rPr>
          <w:rFonts w:ascii="Times New Roman" w:hAnsi="Times New Roman" w:cs="Times New Roman"/>
          <w:sz w:val="24"/>
          <w:szCs w:val="24"/>
        </w:rPr>
        <w:t>.</w:t>
      </w:r>
      <w:r w:rsidR="00174CA5" w:rsidRPr="00635306">
        <w:rPr>
          <w:rFonts w:ascii="Times New Roman" w:hAnsi="Times New Roman" w:cs="Times New Roman"/>
          <w:noProof/>
          <w:sz w:val="24"/>
          <w:szCs w:val="24"/>
          <w:lang w:eastAsia="lv-LV"/>
        </w:rPr>
        <w:t xml:space="preserve"> </w:t>
      </w:r>
    </w:p>
    <w:p w14:paraId="58AC58E8" w14:textId="77777777" w:rsidR="006C19FD" w:rsidRPr="00635306" w:rsidRDefault="00174CA5" w:rsidP="00174CA5">
      <w:pPr>
        <w:jc w:val="center"/>
        <w:rPr>
          <w:rFonts w:ascii="Times New Roman" w:hAnsi="Times New Roman" w:cs="Times New Roman"/>
          <w:sz w:val="24"/>
          <w:szCs w:val="24"/>
        </w:rPr>
      </w:pPr>
      <w:r w:rsidRPr="00635306">
        <w:rPr>
          <w:rFonts w:ascii="Times New Roman" w:hAnsi="Times New Roman" w:cs="Times New Roman"/>
          <w:noProof/>
          <w:sz w:val="24"/>
          <w:szCs w:val="24"/>
          <w:lang w:eastAsia="lv-LV"/>
        </w:rPr>
        <w:drawing>
          <wp:inline distT="0" distB="0" distL="0" distR="0" wp14:anchorId="3FF04364" wp14:editId="7F562D3D">
            <wp:extent cx="2933700" cy="3011541"/>
            <wp:effectExtent l="0" t="0" r="0" b="0"/>
            <wp:docPr id="2" name="Attēl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l="2708"/>
                    <a:stretch>
                      <a:fillRect/>
                    </a:stretch>
                  </pic:blipFill>
                  <pic:spPr bwMode="auto">
                    <a:xfrm>
                      <a:off x="0" y="0"/>
                      <a:ext cx="2939816" cy="3017820"/>
                    </a:xfrm>
                    <a:prstGeom prst="rect">
                      <a:avLst/>
                    </a:prstGeom>
                    <a:noFill/>
                    <a:ln>
                      <a:noFill/>
                    </a:ln>
                  </pic:spPr>
                </pic:pic>
              </a:graphicData>
            </a:graphic>
          </wp:inline>
        </w:drawing>
      </w:r>
    </w:p>
    <w:p w14:paraId="66DBA328" w14:textId="77777777" w:rsidR="00174CA5" w:rsidRPr="00635306" w:rsidRDefault="00174CA5" w:rsidP="00174CA5">
      <w:pPr>
        <w:jc w:val="center"/>
        <w:rPr>
          <w:rFonts w:ascii="Times New Roman" w:hAnsi="Times New Roman" w:cs="Times New Roman"/>
          <w:sz w:val="24"/>
          <w:szCs w:val="24"/>
        </w:rPr>
      </w:pPr>
      <w:r w:rsidRPr="00635306">
        <w:rPr>
          <w:rFonts w:ascii="Times New Roman" w:hAnsi="Times New Roman" w:cs="Times New Roman"/>
          <w:sz w:val="24"/>
          <w:szCs w:val="24"/>
        </w:rPr>
        <w:t>Attēls Nr. 1. Lokālplānojuma teritorija</w:t>
      </w:r>
    </w:p>
    <w:p w14:paraId="51B142F2" w14:textId="77777777" w:rsidR="00B13F8B" w:rsidRDefault="00B13F8B">
      <w:pPr>
        <w:rPr>
          <w:rFonts w:ascii="Times New Roman" w:hAnsi="Times New Roman" w:cs="Times New Roman"/>
          <w:sz w:val="24"/>
          <w:szCs w:val="24"/>
        </w:rPr>
      </w:pPr>
      <w:r>
        <w:rPr>
          <w:rFonts w:ascii="Times New Roman" w:hAnsi="Times New Roman" w:cs="Times New Roman"/>
          <w:sz w:val="24"/>
          <w:szCs w:val="24"/>
        </w:rPr>
        <w:br w:type="page"/>
      </w:r>
    </w:p>
    <w:p w14:paraId="130F1E6F" w14:textId="66A7E2B6" w:rsidR="00F44239" w:rsidRPr="00635306" w:rsidRDefault="00F44239" w:rsidP="00670EAB">
      <w:pPr>
        <w:jc w:val="both"/>
        <w:rPr>
          <w:rFonts w:ascii="Times New Roman" w:hAnsi="Times New Roman" w:cs="Times New Roman"/>
          <w:sz w:val="24"/>
          <w:szCs w:val="24"/>
        </w:rPr>
      </w:pPr>
      <w:r w:rsidRPr="00635306">
        <w:rPr>
          <w:rFonts w:ascii="Times New Roman" w:hAnsi="Times New Roman" w:cs="Times New Roman"/>
          <w:sz w:val="24"/>
          <w:szCs w:val="24"/>
        </w:rPr>
        <w:lastRenderedPageBreak/>
        <w:t>Lokālplānojuma sastāv</w:t>
      </w:r>
      <w:r w:rsidR="00174CA5" w:rsidRPr="00635306">
        <w:rPr>
          <w:rFonts w:ascii="Times New Roman" w:hAnsi="Times New Roman" w:cs="Times New Roman"/>
          <w:sz w:val="24"/>
          <w:szCs w:val="24"/>
        </w:rPr>
        <w:t xml:space="preserve"> no sekojošām sadaļām</w:t>
      </w:r>
      <w:r w:rsidRPr="00635306">
        <w:rPr>
          <w:rFonts w:ascii="Times New Roman" w:hAnsi="Times New Roman" w:cs="Times New Roman"/>
          <w:sz w:val="24"/>
          <w:szCs w:val="24"/>
        </w:rPr>
        <w:t xml:space="preserve">: </w:t>
      </w:r>
    </w:p>
    <w:p w14:paraId="460F4730" w14:textId="77777777" w:rsidR="00F44239" w:rsidRPr="00635306" w:rsidRDefault="00F44239" w:rsidP="00670EAB">
      <w:pPr>
        <w:jc w:val="both"/>
        <w:rPr>
          <w:rFonts w:ascii="Times New Roman" w:hAnsi="Times New Roman" w:cs="Times New Roman"/>
          <w:sz w:val="24"/>
          <w:szCs w:val="24"/>
        </w:rPr>
      </w:pPr>
      <w:r w:rsidRPr="00635306">
        <w:rPr>
          <w:rFonts w:ascii="Times New Roman" w:hAnsi="Times New Roman" w:cs="Times New Roman"/>
          <w:sz w:val="24"/>
          <w:szCs w:val="24"/>
        </w:rPr>
        <w:t xml:space="preserve">I daļa. Paskaidrojuma raksts, </w:t>
      </w:r>
    </w:p>
    <w:p w14:paraId="532AE57C" w14:textId="77777777" w:rsidR="00F44239" w:rsidRPr="00635306" w:rsidRDefault="00F44239" w:rsidP="00670EAB">
      <w:pPr>
        <w:jc w:val="both"/>
        <w:rPr>
          <w:rFonts w:ascii="Times New Roman" w:hAnsi="Times New Roman" w:cs="Times New Roman"/>
          <w:sz w:val="24"/>
          <w:szCs w:val="24"/>
        </w:rPr>
      </w:pPr>
      <w:r w:rsidRPr="00635306">
        <w:rPr>
          <w:rFonts w:ascii="Times New Roman" w:hAnsi="Times New Roman" w:cs="Times New Roman"/>
          <w:sz w:val="24"/>
          <w:szCs w:val="24"/>
        </w:rPr>
        <w:t xml:space="preserve">II daļa. Grafiskā daļa, </w:t>
      </w:r>
    </w:p>
    <w:p w14:paraId="2FB2B937" w14:textId="77777777" w:rsidR="00174CA5" w:rsidRPr="00635306" w:rsidRDefault="00F44239" w:rsidP="00174CA5">
      <w:pPr>
        <w:jc w:val="both"/>
        <w:rPr>
          <w:rFonts w:ascii="Times New Roman" w:hAnsi="Times New Roman" w:cs="Times New Roman"/>
          <w:sz w:val="24"/>
          <w:szCs w:val="24"/>
        </w:rPr>
      </w:pPr>
      <w:r w:rsidRPr="00635306">
        <w:rPr>
          <w:rFonts w:ascii="Times New Roman" w:hAnsi="Times New Roman" w:cs="Times New Roman"/>
          <w:sz w:val="24"/>
          <w:szCs w:val="24"/>
        </w:rPr>
        <w:t>III daļa. Teritorijas izmantošanas un apbūves noteikumi (TIAN)</w:t>
      </w:r>
      <w:r w:rsidR="00174CA5" w:rsidRPr="00635306">
        <w:rPr>
          <w:rFonts w:ascii="Times New Roman" w:hAnsi="Times New Roman" w:cs="Times New Roman"/>
          <w:sz w:val="24"/>
          <w:szCs w:val="24"/>
        </w:rPr>
        <w:t>.</w:t>
      </w:r>
    </w:p>
    <w:p w14:paraId="76782D6C" w14:textId="77777777" w:rsidR="00174CA5" w:rsidRPr="00635306" w:rsidRDefault="00174CA5" w:rsidP="00174CA5">
      <w:pPr>
        <w:jc w:val="both"/>
        <w:rPr>
          <w:rFonts w:ascii="Times New Roman" w:hAnsi="Times New Roman" w:cs="Times New Roman"/>
          <w:sz w:val="24"/>
          <w:szCs w:val="24"/>
        </w:rPr>
      </w:pPr>
    </w:p>
    <w:p w14:paraId="7B737C25" w14:textId="41774EED" w:rsidR="00174CA5" w:rsidRPr="00635306" w:rsidRDefault="00174CA5" w:rsidP="00174CA5">
      <w:pPr>
        <w:jc w:val="both"/>
        <w:rPr>
          <w:rFonts w:ascii="Times New Roman" w:hAnsi="Times New Roman" w:cs="Times New Roman"/>
          <w:sz w:val="24"/>
          <w:szCs w:val="24"/>
        </w:rPr>
      </w:pPr>
      <w:r w:rsidRPr="00635306">
        <w:rPr>
          <w:rFonts w:ascii="Times New Roman" w:hAnsi="Times New Roman" w:cs="Times New Roman"/>
          <w:sz w:val="24"/>
          <w:szCs w:val="24"/>
        </w:rPr>
        <w:t>Lokālplānojuma grafiskās daļas karte izstrādāta Latvijas ģeodēziskajā koordinātu sistēmā LKS-92, izmantojot Latvijas ģeotelpiskās informācijas aģentūras topogrāfisko plāna pamatni ar mēroga noteiktību 1:10 000, kas izstrādāta 20</w:t>
      </w:r>
      <w:r w:rsidR="00A02A0E" w:rsidRPr="00635306">
        <w:rPr>
          <w:rFonts w:ascii="Times New Roman" w:hAnsi="Times New Roman" w:cs="Times New Roman"/>
          <w:sz w:val="24"/>
          <w:szCs w:val="24"/>
        </w:rPr>
        <w:t>13</w:t>
      </w:r>
      <w:r w:rsidRPr="00635306">
        <w:rPr>
          <w:rFonts w:ascii="Times New Roman" w:hAnsi="Times New Roman" w:cs="Times New Roman"/>
          <w:sz w:val="24"/>
          <w:szCs w:val="24"/>
        </w:rPr>
        <w:t xml:space="preserve">.gadā, kā arī aktuālāko </w:t>
      </w:r>
      <w:proofErr w:type="spellStart"/>
      <w:r w:rsidRPr="00635306">
        <w:rPr>
          <w:rFonts w:ascii="Times New Roman" w:hAnsi="Times New Roman" w:cs="Times New Roman"/>
          <w:sz w:val="24"/>
          <w:szCs w:val="24"/>
        </w:rPr>
        <w:t>ortofotokarti</w:t>
      </w:r>
      <w:proofErr w:type="spellEnd"/>
      <w:r w:rsidRPr="00635306">
        <w:rPr>
          <w:rFonts w:ascii="Times New Roman" w:hAnsi="Times New Roman" w:cs="Times New Roman"/>
          <w:sz w:val="24"/>
          <w:szCs w:val="24"/>
        </w:rPr>
        <w:t xml:space="preserve"> ar mēroga noteiktību </w:t>
      </w:r>
      <w:r w:rsidR="00A02A0E" w:rsidRPr="00635306">
        <w:rPr>
          <w:rFonts w:ascii="Times New Roman" w:hAnsi="Times New Roman" w:cs="Times New Roman"/>
          <w:sz w:val="24"/>
          <w:szCs w:val="24"/>
        </w:rPr>
        <w:t>0,25 m izšķirtspēju, kas sagatavota no 2020.gada aerofotografēšanas materiāliem</w:t>
      </w:r>
      <w:r w:rsidRPr="00635306">
        <w:rPr>
          <w:rFonts w:ascii="Times New Roman" w:hAnsi="Times New Roman" w:cs="Times New Roman"/>
          <w:sz w:val="24"/>
          <w:szCs w:val="24"/>
        </w:rPr>
        <w:t>.</w:t>
      </w:r>
      <w:r w:rsidR="00A02A0E" w:rsidRPr="00635306">
        <w:rPr>
          <w:rFonts w:ascii="Times New Roman" w:hAnsi="Times New Roman" w:cs="Times New Roman"/>
          <w:sz w:val="24"/>
          <w:szCs w:val="24"/>
        </w:rPr>
        <w:t xml:space="preserve"> </w:t>
      </w:r>
      <w:r w:rsidRPr="00635306">
        <w:rPr>
          <w:rFonts w:ascii="Times New Roman" w:hAnsi="Times New Roman" w:cs="Times New Roman"/>
          <w:sz w:val="24"/>
          <w:szCs w:val="24"/>
        </w:rPr>
        <w:t>Lokālplānojuma izstrādē tiek izmantoti aktuālākie Valsts zemes dienesta kadastra dati. Grafiskajā daļā, atbilstoši mēroga noteiktībai, attēloti apgrūtinājumi, kas ir lielāki par 10 metriem.</w:t>
      </w:r>
    </w:p>
    <w:p w14:paraId="186E97A5" w14:textId="65C01CA3" w:rsidR="00880B56" w:rsidRPr="00AB7CE2" w:rsidRDefault="00880B56" w:rsidP="00880B56">
      <w:pPr>
        <w:jc w:val="both"/>
        <w:rPr>
          <w:rFonts w:ascii="Times New Roman" w:hAnsi="Times New Roman" w:cs="Times New Roman"/>
          <w:sz w:val="24"/>
          <w:szCs w:val="24"/>
        </w:rPr>
      </w:pPr>
      <w:r w:rsidRPr="00AB7CE2">
        <w:rPr>
          <w:rFonts w:ascii="Times New Roman" w:hAnsi="Times New Roman" w:cs="Times New Roman"/>
          <w:sz w:val="24"/>
          <w:szCs w:val="24"/>
        </w:rPr>
        <w:t xml:space="preserve">Lokālplānojums izstrādāts ņemot vērā </w:t>
      </w:r>
      <w:r w:rsidR="00AB7CE2" w:rsidRPr="00AB7CE2">
        <w:rPr>
          <w:rFonts w:ascii="Times New Roman" w:hAnsi="Times New Roman" w:cs="Times New Roman"/>
          <w:sz w:val="24"/>
          <w:szCs w:val="24"/>
        </w:rPr>
        <w:t xml:space="preserve">sugu un biotopu aizsardzības jomas eksperta atzinumu </w:t>
      </w:r>
      <w:r w:rsidR="00017350">
        <w:rPr>
          <w:rFonts w:ascii="Times New Roman" w:hAnsi="Times New Roman" w:cs="Times New Roman"/>
          <w:sz w:val="24"/>
          <w:szCs w:val="24"/>
        </w:rPr>
        <w:t xml:space="preserve">(turpmāk – Atzinums) </w:t>
      </w:r>
      <w:r w:rsidR="00AB7CE2" w:rsidRPr="00AB7CE2">
        <w:rPr>
          <w:rFonts w:ascii="Times New Roman" w:hAnsi="Times New Roman" w:cs="Times New Roman"/>
          <w:sz w:val="24"/>
          <w:szCs w:val="24"/>
        </w:rPr>
        <w:t xml:space="preserve">un </w:t>
      </w:r>
      <w:r w:rsidRPr="00AB7CE2">
        <w:rPr>
          <w:rFonts w:ascii="Times New Roman" w:hAnsi="Times New Roman" w:cs="Times New Roman"/>
          <w:sz w:val="24"/>
          <w:szCs w:val="24"/>
        </w:rPr>
        <w:t>institūciju sniegtos nosacījumus.</w:t>
      </w:r>
    </w:p>
    <w:p w14:paraId="00ABCA4B" w14:textId="77777777" w:rsidR="00AB7CE2" w:rsidRPr="00635306" w:rsidRDefault="00AB7CE2" w:rsidP="00880B56">
      <w:pPr>
        <w:jc w:val="both"/>
        <w:rPr>
          <w:rFonts w:ascii="Times New Roman" w:hAnsi="Times New Roman" w:cs="Times New Roman"/>
          <w:sz w:val="24"/>
          <w:szCs w:val="24"/>
        </w:rPr>
      </w:pPr>
    </w:p>
    <w:p w14:paraId="65BC66B0" w14:textId="77777777" w:rsidR="00880B56" w:rsidRPr="00635306" w:rsidRDefault="00880B56" w:rsidP="00174CA5">
      <w:pPr>
        <w:jc w:val="both"/>
        <w:rPr>
          <w:rFonts w:ascii="Times New Roman" w:hAnsi="Times New Roman" w:cs="Times New Roman"/>
          <w:sz w:val="24"/>
          <w:szCs w:val="24"/>
        </w:rPr>
      </w:pPr>
    </w:p>
    <w:p w14:paraId="07BC4E4D" w14:textId="77777777" w:rsidR="001507A7" w:rsidRPr="00635306" w:rsidRDefault="001507A7" w:rsidP="00D86E72">
      <w:pPr>
        <w:jc w:val="center"/>
        <w:rPr>
          <w:rFonts w:ascii="Times New Roman" w:hAnsi="Times New Roman" w:cs="Times New Roman"/>
          <w:sz w:val="24"/>
          <w:szCs w:val="24"/>
        </w:rPr>
      </w:pPr>
    </w:p>
    <w:p w14:paraId="5E1483B6" w14:textId="77777777" w:rsidR="00076131" w:rsidRPr="00635306" w:rsidRDefault="00076131">
      <w:pPr>
        <w:rPr>
          <w:rFonts w:ascii="Times New Roman" w:hAnsi="Times New Roman" w:cs="Times New Roman"/>
          <w:b/>
          <w:sz w:val="24"/>
          <w:szCs w:val="24"/>
        </w:rPr>
      </w:pPr>
      <w:r w:rsidRPr="00635306">
        <w:rPr>
          <w:rFonts w:ascii="Times New Roman" w:hAnsi="Times New Roman" w:cs="Times New Roman"/>
          <w:b/>
          <w:sz w:val="24"/>
          <w:szCs w:val="24"/>
        </w:rPr>
        <w:br w:type="page"/>
      </w:r>
    </w:p>
    <w:p w14:paraId="793AB782" w14:textId="77777777" w:rsidR="00670EAB" w:rsidRPr="00F169AD" w:rsidRDefault="00670EAB" w:rsidP="00F169AD">
      <w:pPr>
        <w:pStyle w:val="Virsraksts1"/>
      </w:pPr>
      <w:bookmarkStart w:id="1" w:name="_Toc100747714"/>
      <w:r w:rsidRPr="00F169AD">
        <w:lastRenderedPageBreak/>
        <w:t>Teritorijas novietojums, pašreizējā izmantošana un vides dabiskie apstākļi</w:t>
      </w:r>
      <w:bookmarkEnd w:id="1"/>
    </w:p>
    <w:p w14:paraId="5C9EED5C" w14:textId="77777777" w:rsidR="008E64E0" w:rsidRPr="00635306" w:rsidRDefault="006065C8" w:rsidP="008E64E0">
      <w:pPr>
        <w:jc w:val="both"/>
        <w:rPr>
          <w:rFonts w:ascii="Times New Roman" w:hAnsi="Times New Roman" w:cs="Times New Roman"/>
          <w:sz w:val="24"/>
          <w:szCs w:val="24"/>
        </w:rPr>
      </w:pPr>
      <w:r w:rsidRPr="00635306">
        <w:rPr>
          <w:rFonts w:ascii="Times New Roman" w:hAnsi="Times New Roman" w:cs="Times New Roman"/>
          <w:sz w:val="24"/>
          <w:szCs w:val="24"/>
        </w:rPr>
        <w:t>Lokālplānojuma teritorija ietilpst AS „Latvijas valsts meži” īpašumā „Pilskalna mežs” zemes vienībā ar kadastra apzīmējumu 66600080140.</w:t>
      </w:r>
      <w:r w:rsidR="008E64E0" w:rsidRPr="00635306">
        <w:rPr>
          <w:rFonts w:ascii="Times New Roman" w:hAnsi="Times New Roman" w:cs="Times New Roman"/>
          <w:sz w:val="24"/>
          <w:szCs w:val="24"/>
        </w:rPr>
        <w:t xml:space="preserve"> </w:t>
      </w:r>
    </w:p>
    <w:p w14:paraId="5804DB6E" w14:textId="77777777" w:rsidR="006065C8" w:rsidRPr="00635306" w:rsidRDefault="008E64E0" w:rsidP="006065C8">
      <w:pPr>
        <w:jc w:val="both"/>
        <w:rPr>
          <w:rFonts w:ascii="Times New Roman" w:hAnsi="Times New Roman" w:cs="Times New Roman"/>
          <w:sz w:val="24"/>
          <w:szCs w:val="24"/>
        </w:rPr>
      </w:pPr>
      <w:r w:rsidRPr="00635306">
        <w:rPr>
          <w:rFonts w:ascii="Times New Roman" w:hAnsi="Times New Roman" w:cs="Times New Roman"/>
          <w:sz w:val="24"/>
          <w:szCs w:val="24"/>
        </w:rPr>
        <w:t>Zemes vienības platība ir 7,88 ha (78800 m</w:t>
      </w:r>
      <w:r w:rsidRPr="00635306">
        <w:rPr>
          <w:rFonts w:ascii="Times New Roman" w:hAnsi="Times New Roman" w:cs="Times New Roman"/>
          <w:sz w:val="24"/>
          <w:szCs w:val="24"/>
          <w:vertAlign w:val="superscript"/>
        </w:rPr>
        <w:t>2</w:t>
      </w:r>
      <w:r w:rsidRPr="00635306">
        <w:rPr>
          <w:rFonts w:ascii="Times New Roman" w:hAnsi="Times New Roman" w:cs="Times New Roman"/>
          <w:sz w:val="24"/>
          <w:szCs w:val="24"/>
        </w:rPr>
        <w:t>).</w:t>
      </w:r>
    </w:p>
    <w:p w14:paraId="4D62F236" w14:textId="10C8DDA7" w:rsidR="00C54F26" w:rsidRPr="00635306" w:rsidRDefault="006065C8" w:rsidP="00FA7B38">
      <w:pPr>
        <w:jc w:val="both"/>
        <w:rPr>
          <w:rFonts w:ascii="Times New Roman" w:hAnsi="Times New Roman" w:cs="Times New Roman"/>
          <w:sz w:val="24"/>
          <w:szCs w:val="24"/>
        </w:rPr>
      </w:pPr>
      <w:r w:rsidRPr="00635306">
        <w:rPr>
          <w:rFonts w:ascii="Times New Roman" w:hAnsi="Times New Roman" w:cs="Times New Roman"/>
          <w:sz w:val="24"/>
          <w:szCs w:val="24"/>
        </w:rPr>
        <w:t xml:space="preserve">Teritorija </w:t>
      </w:r>
      <w:r w:rsidR="00C54F26" w:rsidRPr="00635306">
        <w:rPr>
          <w:rFonts w:ascii="Times New Roman" w:hAnsi="Times New Roman" w:cs="Times New Roman"/>
          <w:sz w:val="24"/>
          <w:szCs w:val="24"/>
        </w:rPr>
        <w:t xml:space="preserve">atrodas </w:t>
      </w:r>
      <w:r w:rsidR="005D0F8D" w:rsidRPr="00635306">
        <w:rPr>
          <w:rFonts w:ascii="Times New Roman" w:hAnsi="Times New Roman" w:cs="Times New Roman"/>
          <w:sz w:val="24"/>
          <w:szCs w:val="24"/>
        </w:rPr>
        <w:t>Limbažu</w:t>
      </w:r>
      <w:r w:rsidR="00C54F26" w:rsidRPr="00635306">
        <w:rPr>
          <w:rFonts w:ascii="Times New Roman" w:hAnsi="Times New Roman" w:cs="Times New Roman"/>
          <w:sz w:val="24"/>
          <w:szCs w:val="24"/>
        </w:rPr>
        <w:t xml:space="preserve"> novada dienvidu daļā  Liepupes pagastā, netālu no valsts nozīmes autoceļa A1, robežojas ar pašvaldības autoceļu Baznīca-</w:t>
      </w:r>
      <w:proofErr w:type="spellStart"/>
      <w:r w:rsidR="00C54F26" w:rsidRPr="00635306">
        <w:rPr>
          <w:rFonts w:ascii="Times New Roman" w:hAnsi="Times New Roman" w:cs="Times New Roman"/>
          <w:sz w:val="24"/>
          <w:szCs w:val="24"/>
        </w:rPr>
        <w:t>Pidas</w:t>
      </w:r>
      <w:proofErr w:type="spellEnd"/>
      <w:r w:rsidR="00C54F26" w:rsidRPr="00635306">
        <w:rPr>
          <w:rFonts w:ascii="Times New Roman" w:hAnsi="Times New Roman" w:cs="Times New Roman"/>
          <w:sz w:val="24"/>
          <w:szCs w:val="24"/>
        </w:rPr>
        <w:t>-Pagasta padome,</w:t>
      </w:r>
      <w:r w:rsidR="002873D2" w:rsidRPr="00635306">
        <w:rPr>
          <w:rFonts w:ascii="Times New Roman" w:hAnsi="Times New Roman" w:cs="Times New Roman"/>
          <w:sz w:val="24"/>
          <w:szCs w:val="24"/>
        </w:rPr>
        <w:t xml:space="preserve"> upi </w:t>
      </w:r>
      <w:r w:rsidR="00C54F26" w:rsidRPr="00635306">
        <w:rPr>
          <w:rFonts w:ascii="Times New Roman" w:hAnsi="Times New Roman" w:cs="Times New Roman"/>
          <w:sz w:val="24"/>
          <w:szCs w:val="24"/>
        </w:rPr>
        <w:t xml:space="preserve"> Liepup</w:t>
      </w:r>
      <w:r w:rsidR="00F96674" w:rsidRPr="00635306">
        <w:rPr>
          <w:rFonts w:ascii="Times New Roman" w:hAnsi="Times New Roman" w:cs="Times New Roman"/>
          <w:sz w:val="24"/>
          <w:szCs w:val="24"/>
        </w:rPr>
        <w:t>e</w:t>
      </w:r>
      <w:r w:rsidR="00C54F26" w:rsidRPr="00635306">
        <w:rPr>
          <w:rFonts w:ascii="Times New Roman" w:hAnsi="Times New Roman" w:cs="Times New Roman"/>
          <w:sz w:val="24"/>
          <w:szCs w:val="24"/>
        </w:rPr>
        <w:t xml:space="preserve">, </w:t>
      </w:r>
      <w:r w:rsidR="002873D2" w:rsidRPr="00635306">
        <w:rPr>
          <w:rFonts w:ascii="Times New Roman" w:hAnsi="Times New Roman" w:cs="Times New Roman"/>
          <w:sz w:val="24"/>
          <w:szCs w:val="24"/>
        </w:rPr>
        <w:t xml:space="preserve">fiziskai personai piederošu īpašumu „Pilskalni”, </w:t>
      </w:r>
      <w:r w:rsidR="00C54F26" w:rsidRPr="00635306">
        <w:rPr>
          <w:rFonts w:ascii="Times New Roman" w:hAnsi="Times New Roman" w:cs="Times New Roman"/>
          <w:sz w:val="24"/>
          <w:szCs w:val="24"/>
        </w:rPr>
        <w:t xml:space="preserve"> </w:t>
      </w:r>
      <w:r w:rsidR="002873D2" w:rsidRPr="00635306">
        <w:rPr>
          <w:rFonts w:ascii="Times New Roman" w:hAnsi="Times New Roman" w:cs="Times New Roman"/>
          <w:sz w:val="24"/>
          <w:szCs w:val="24"/>
        </w:rPr>
        <w:t>fiziskai personai piederošu īpašumu „Līči”, fiziskai personai piederošu īpašumu bez adreses (kadastra apzīmējums 66600080046).</w:t>
      </w:r>
    </w:p>
    <w:p w14:paraId="67F2E6FE" w14:textId="77777777" w:rsidR="00FA7B38" w:rsidRPr="00635306" w:rsidRDefault="00FA7B38" w:rsidP="00FA7B38">
      <w:pPr>
        <w:jc w:val="both"/>
        <w:rPr>
          <w:rFonts w:ascii="Times New Roman" w:hAnsi="Times New Roman" w:cs="Times New Roman"/>
          <w:sz w:val="24"/>
          <w:szCs w:val="24"/>
        </w:rPr>
      </w:pPr>
      <w:r w:rsidRPr="00635306">
        <w:rPr>
          <w:rFonts w:ascii="Times New Roman" w:hAnsi="Times New Roman" w:cs="Times New Roman"/>
          <w:sz w:val="24"/>
          <w:szCs w:val="24"/>
        </w:rPr>
        <w:t>Piekļuve lokālplānojuma teritorijai ir no pašvaldības autoceļa Baznīca-</w:t>
      </w:r>
      <w:proofErr w:type="spellStart"/>
      <w:r w:rsidRPr="00635306">
        <w:rPr>
          <w:rFonts w:ascii="Times New Roman" w:hAnsi="Times New Roman" w:cs="Times New Roman"/>
          <w:sz w:val="24"/>
          <w:szCs w:val="24"/>
        </w:rPr>
        <w:t>Pidas</w:t>
      </w:r>
      <w:proofErr w:type="spellEnd"/>
      <w:r w:rsidRPr="00635306">
        <w:rPr>
          <w:rFonts w:ascii="Times New Roman" w:hAnsi="Times New Roman" w:cs="Times New Roman"/>
          <w:sz w:val="24"/>
          <w:szCs w:val="24"/>
        </w:rPr>
        <w:t>-Pagasta padome.</w:t>
      </w:r>
    </w:p>
    <w:p w14:paraId="6C949542" w14:textId="77777777" w:rsidR="00FA7B38" w:rsidRPr="00635306" w:rsidRDefault="00D86E72" w:rsidP="00FA7B38">
      <w:pPr>
        <w:jc w:val="both"/>
        <w:rPr>
          <w:rFonts w:ascii="Times New Roman" w:hAnsi="Times New Roman" w:cs="Times New Roman"/>
          <w:sz w:val="24"/>
          <w:szCs w:val="24"/>
        </w:rPr>
      </w:pPr>
      <w:r w:rsidRPr="00635306">
        <w:rPr>
          <w:rFonts w:ascii="Times New Roman" w:hAnsi="Times New Roman" w:cs="Times New Roman"/>
          <w:sz w:val="24"/>
          <w:szCs w:val="24"/>
        </w:rPr>
        <w:t xml:space="preserve">Šobrīd daļā no zemes vienības atrodas Liepupes pilskalns, kas ir valsts nozīmes </w:t>
      </w:r>
      <w:r w:rsidR="007C14BF" w:rsidRPr="00635306">
        <w:rPr>
          <w:rFonts w:ascii="Times New Roman" w:hAnsi="Times New Roman" w:cs="Times New Roman"/>
          <w:sz w:val="24"/>
          <w:szCs w:val="24"/>
        </w:rPr>
        <w:t>arheoloģijas</w:t>
      </w:r>
      <w:r w:rsidRPr="00635306">
        <w:rPr>
          <w:rFonts w:ascii="Times New Roman" w:hAnsi="Times New Roman" w:cs="Times New Roman"/>
          <w:sz w:val="24"/>
          <w:szCs w:val="24"/>
        </w:rPr>
        <w:t xml:space="preserve"> piemineklis</w:t>
      </w:r>
      <w:r w:rsidR="007C14BF" w:rsidRPr="00635306">
        <w:rPr>
          <w:rFonts w:ascii="Times New Roman" w:hAnsi="Times New Roman" w:cs="Times New Roman"/>
          <w:sz w:val="24"/>
          <w:szCs w:val="24"/>
        </w:rPr>
        <w:t xml:space="preserve"> ar Nr. 1460, apgrūtinājuma kods 7314010202</w:t>
      </w:r>
      <w:r w:rsidR="003C5B59" w:rsidRPr="00635306">
        <w:rPr>
          <w:rStyle w:val="Vresatsauce"/>
          <w:rFonts w:ascii="Times New Roman" w:hAnsi="Times New Roman" w:cs="Times New Roman"/>
          <w:sz w:val="24"/>
          <w:szCs w:val="24"/>
        </w:rPr>
        <w:footnoteReference w:id="1"/>
      </w:r>
      <w:r w:rsidR="007C14BF" w:rsidRPr="00635306">
        <w:rPr>
          <w:rFonts w:ascii="Times New Roman" w:hAnsi="Times New Roman" w:cs="Times New Roman"/>
          <w:sz w:val="24"/>
          <w:szCs w:val="24"/>
        </w:rPr>
        <w:t>, daļu teritorijas sedz meža zeme, daļu lauksaimniecības zeme, gar zeme</w:t>
      </w:r>
      <w:r w:rsidR="00F96674" w:rsidRPr="00635306">
        <w:rPr>
          <w:rFonts w:ascii="Times New Roman" w:hAnsi="Times New Roman" w:cs="Times New Roman"/>
          <w:sz w:val="24"/>
          <w:szCs w:val="24"/>
        </w:rPr>
        <w:t>s vienības malu tek upe Liepup</w:t>
      </w:r>
      <w:r w:rsidR="007C14BF" w:rsidRPr="00635306">
        <w:rPr>
          <w:rFonts w:ascii="Times New Roman" w:hAnsi="Times New Roman" w:cs="Times New Roman"/>
          <w:sz w:val="24"/>
          <w:szCs w:val="24"/>
        </w:rPr>
        <w:t>e</w:t>
      </w:r>
      <w:r w:rsidR="00E67812" w:rsidRPr="00635306">
        <w:rPr>
          <w:rFonts w:ascii="Times New Roman" w:hAnsi="Times New Roman" w:cs="Times New Roman"/>
          <w:sz w:val="24"/>
          <w:szCs w:val="24"/>
        </w:rPr>
        <w:t>.</w:t>
      </w:r>
    </w:p>
    <w:p w14:paraId="1B2EEFE7" w14:textId="61D11368" w:rsidR="002935ED" w:rsidRDefault="003279E0" w:rsidP="00FA7B38">
      <w:pPr>
        <w:jc w:val="both"/>
        <w:rPr>
          <w:rFonts w:ascii="Times New Roman" w:hAnsi="Times New Roman" w:cs="Times New Roman"/>
          <w:sz w:val="24"/>
          <w:szCs w:val="24"/>
        </w:rPr>
      </w:pPr>
      <w:r w:rsidRPr="00635306">
        <w:rPr>
          <w:rFonts w:ascii="Times New Roman" w:hAnsi="Times New Roman" w:cs="Times New Roman"/>
          <w:sz w:val="24"/>
          <w:szCs w:val="24"/>
        </w:rPr>
        <w:t xml:space="preserve">Liepupes pilskalns ir Latvijā vistuvāk jūrai esošais pilskalns. </w:t>
      </w:r>
      <w:r w:rsidR="002935ED" w:rsidRPr="00635306">
        <w:rPr>
          <w:rFonts w:ascii="Times New Roman" w:hAnsi="Times New Roman" w:cs="Times New Roman"/>
          <w:sz w:val="24"/>
          <w:szCs w:val="24"/>
        </w:rPr>
        <w:t xml:space="preserve">Pastāv pieņēmums, ka 12. gadsimtā šajā teritorijā varētu būt bijusi </w:t>
      </w:r>
      <w:proofErr w:type="spellStart"/>
      <w:r w:rsidR="002935ED" w:rsidRPr="00635306">
        <w:rPr>
          <w:rFonts w:ascii="Times New Roman" w:hAnsi="Times New Roman" w:cs="Times New Roman"/>
          <w:sz w:val="24"/>
          <w:szCs w:val="24"/>
        </w:rPr>
        <w:t>Metsepoles</w:t>
      </w:r>
      <w:proofErr w:type="spellEnd"/>
      <w:r w:rsidR="002935ED" w:rsidRPr="00635306">
        <w:rPr>
          <w:rFonts w:ascii="Times New Roman" w:hAnsi="Times New Roman" w:cs="Times New Roman"/>
          <w:sz w:val="24"/>
          <w:szCs w:val="24"/>
        </w:rPr>
        <w:t xml:space="preserve"> novada lībiešu centrālā pils</w:t>
      </w:r>
      <w:r w:rsidR="003C5B59" w:rsidRPr="00635306">
        <w:rPr>
          <w:rStyle w:val="Vresatsauce"/>
          <w:rFonts w:ascii="Times New Roman" w:hAnsi="Times New Roman" w:cs="Times New Roman"/>
          <w:sz w:val="24"/>
          <w:szCs w:val="24"/>
        </w:rPr>
        <w:footnoteReference w:id="2"/>
      </w:r>
      <w:r w:rsidR="002935ED" w:rsidRPr="00635306">
        <w:rPr>
          <w:rFonts w:ascii="Times New Roman" w:hAnsi="Times New Roman" w:cs="Times New Roman"/>
          <w:sz w:val="24"/>
          <w:szCs w:val="24"/>
        </w:rPr>
        <w:t>.</w:t>
      </w:r>
    </w:p>
    <w:p w14:paraId="2CE26F20" w14:textId="35BC35ED" w:rsidR="00EF5500" w:rsidRDefault="00EF5500" w:rsidP="00FA7B38">
      <w:pPr>
        <w:jc w:val="both"/>
        <w:rPr>
          <w:rFonts w:ascii="Times New Roman" w:hAnsi="Times New Roman" w:cs="Times New Roman"/>
          <w:sz w:val="24"/>
          <w:szCs w:val="24"/>
        </w:rPr>
      </w:pPr>
      <w:r w:rsidRPr="00EF5500">
        <w:rPr>
          <w:rFonts w:ascii="Times New Roman" w:hAnsi="Times New Roman" w:cs="Times New Roman"/>
          <w:sz w:val="24"/>
          <w:szCs w:val="24"/>
        </w:rPr>
        <w:t>Teritorijas ainavu veido slēgta mežu ainava, daļēji atklāta lauksaimniecības zemju ainava un kultūrainava.</w:t>
      </w:r>
    </w:p>
    <w:p w14:paraId="106D8876" w14:textId="508E0DAA" w:rsidR="00EF5500" w:rsidRDefault="00EF5500" w:rsidP="00EF5500">
      <w:pPr>
        <w:jc w:val="both"/>
        <w:rPr>
          <w:rFonts w:ascii="Times New Roman" w:hAnsi="Times New Roman" w:cs="Times New Roman"/>
          <w:sz w:val="24"/>
          <w:szCs w:val="24"/>
        </w:rPr>
      </w:pPr>
      <w:r w:rsidRPr="00EF5500">
        <w:rPr>
          <w:rFonts w:ascii="Times New Roman" w:hAnsi="Times New Roman" w:cs="Times New Roman"/>
          <w:sz w:val="24"/>
          <w:szCs w:val="24"/>
        </w:rPr>
        <w:t xml:space="preserve">Dabiskas platības veido ~ 83%, daļēji dabiskas ~ 16,5%, bet </w:t>
      </w:r>
      <w:proofErr w:type="spellStart"/>
      <w:r w:rsidRPr="00EF5500">
        <w:rPr>
          <w:rFonts w:ascii="Times New Roman" w:hAnsi="Times New Roman" w:cs="Times New Roman"/>
          <w:sz w:val="24"/>
          <w:szCs w:val="24"/>
        </w:rPr>
        <w:t>ruderālas</w:t>
      </w:r>
      <w:proofErr w:type="spellEnd"/>
      <w:r w:rsidRPr="00EF5500">
        <w:rPr>
          <w:rFonts w:ascii="Times New Roman" w:hAnsi="Times New Roman" w:cs="Times New Roman"/>
          <w:sz w:val="24"/>
          <w:szCs w:val="24"/>
        </w:rPr>
        <w:t xml:space="preserve"> platības ~ 0,5% no kopējās zemes</w:t>
      </w:r>
      <w:r>
        <w:rPr>
          <w:rFonts w:ascii="Times New Roman" w:hAnsi="Times New Roman" w:cs="Times New Roman"/>
          <w:sz w:val="24"/>
          <w:szCs w:val="24"/>
        </w:rPr>
        <w:t xml:space="preserve"> </w:t>
      </w:r>
      <w:r w:rsidRPr="00EF5500">
        <w:rPr>
          <w:rFonts w:ascii="Times New Roman" w:hAnsi="Times New Roman" w:cs="Times New Roman"/>
          <w:sz w:val="24"/>
          <w:szCs w:val="24"/>
        </w:rPr>
        <w:t>gabala platības.</w:t>
      </w:r>
      <w:r>
        <w:rPr>
          <w:rFonts w:ascii="Times New Roman" w:hAnsi="Times New Roman" w:cs="Times New Roman"/>
          <w:sz w:val="24"/>
          <w:szCs w:val="24"/>
        </w:rPr>
        <w:t xml:space="preserve"> </w:t>
      </w:r>
    </w:p>
    <w:p w14:paraId="2E0FCD52" w14:textId="149CA698" w:rsidR="00EF5500" w:rsidRDefault="00EF5500" w:rsidP="00EF5500">
      <w:pPr>
        <w:jc w:val="both"/>
        <w:rPr>
          <w:rFonts w:ascii="Times New Roman" w:hAnsi="Times New Roman" w:cs="Times New Roman"/>
          <w:sz w:val="24"/>
          <w:szCs w:val="24"/>
        </w:rPr>
      </w:pPr>
      <w:r w:rsidRPr="00EF5500">
        <w:rPr>
          <w:rFonts w:ascii="Times New Roman" w:hAnsi="Times New Roman" w:cs="Times New Roman"/>
          <w:sz w:val="24"/>
          <w:szCs w:val="24"/>
        </w:rPr>
        <w:t>Teritorijas reljefs lielākoties līdzens līdz viegli viļņains. Centrālo daļu R – A virzienā šķērso stāva upes</w:t>
      </w:r>
      <w:r>
        <w:rPr>
          <w:rFonts w:ascii="Times New Roman" w:hAnsi="Times New Roman" w:cs="Times New Roman"/>
          <w:sz w:val="24"/>
          <w:szCs w:val="24"/>
        </w:rPr>
        <w:t xml:space="preserve"> </w:t>
      </w:r>
      <w:r w:rsidRPr="00EF5500">
        <w:rPr>
          <w:rFonts w:ascii="Times New Roman" w:hAnsi="Times New Roman" w:cs="Times New Roman"/>
          <w:sz w:val="24"/>
          <w:szCs w:val="24"/>
        </w:rPr>
        <w:t>ielejas krasta nogāze. Dienvidrietumu daļā reljefs mākslīgi pārveidots, ierīkojot kvadrātveida formas</w:t>
      </w:r>
      <w:r>
        <w:rPr>
          <w:rFonts w:ascii="Times New Roman" w:hAnsi="Times New Roman" w:cs="Times New Roman"/>
          <w:sz w:val="24"/>
          <w:szCs w:val="24"/>
        </w:rPr>
        <w:t xml:space="preserve"> </w:t>
      </w:r>
      <w:r w:rsidRPr="00EF5500">
        <w:rPr>
          <w:rFonts w:ascii="Times New Roman" w:hAnsi="Times New Roman" w:cs="Times New Roman"/>
          <w:sz w:val="24"/>
          <w:szCs w:val="24"/>
        </w:rPr>
        <w:t>pilskalnu. Pilskalna līdzeno daļu ieskauj neliels uzbērts valnis.</w:t>
      </w:r>
      <w:r>
        <w:rPr>
          <w:rStyle w:val="Vresatsauce"/>
          <w:rFonts w:ascii="Times New Roman" w:hAnsi="Times New Roman" w:cs="Times New Roman"/>
          <w:sz w:val="24"/>
          <w:szCs w:val="24"/>
        </w:rPr>
        <w:footnoteReference w:id="3"/>
      </w:r>
    </w:p>
    <w:p w14:paraId="4D8B5CB3" w14:textId="77777777" w:rsidR="00AB7CE2" w:rsidRDefault="00C01401" w:rsidP="00AB7CE2">
      <w:pPr>
        <w:jc w:val="both"/>
        <w:rPr>
          <w:rFonts w:ascii="Times New Roman" w:hAnsi="Times New Roman" w:cs="Times New Roman"/>
          <w:sz w:val="24"/>
          <w:szCs w:val="24"/>
        </w:rPr>
      </w:pPr>
      <w:r w:rsidRPr="00C01401">
        <w:rPr>
          <w:rFonts w:ascii="Times New Roman" w:hAnsi="Times New Roman" w:cs="Times New Roman"/>
          <w:sz w:val="24"/>
          <w:szCs w:val="24"/>
        </w:rPr>
        <w:t>Tuvākā īpaši</w:t>
      </w:r>
      <w:r>
        <w:rPr>
          <w:rFonts w:ascii="Times New Roman" w:hAnsi="Times New Roman" w:cs="Times New Roman"/>
          <w:sz w:val="24"/>
          <w:szCs w:val="24"/>
        </w:rPr>
        <w:t xml:space="preserve"> </w:t>
      </w:r>
      <w:r w:rsidRPr="00C01401">
        <w:rPr>
          <w:rFonts w:ascii="Times New Roman" w:hAnsi="Times New Roman" w:cs="Times New Roman"/>
          <w:sz w:val="24"/>
          <w:szCs w:val="24"/>
        </w:rPr>
        <w:t>aizsargājamā teritorija, kas iekļauta NATURA 2000 teritoriju tīklā – dabas liegums “Vidzemes akmeņainā</w:t>
      </w:r>
      <w:r>
        <w:rPr>
          <w:rFonts w:ascii="Times New Roman" w:hAnsi="Times New Roman" w:cs="Times New Roman"/>
          <w:sz w:val="24"/>
          <w:szCs w:val="24"/>
        </w:rPr>
        <w:t xml:space="preserve"> </w:t>
      </w:r>
      <w:r w:rsidRPr="00C01401">
        <w:rPr>
          <w:rFonts w:ascii="Times New Roman" w:hAnsi="Times New Roman" w:cs="Times New Roman"/>
          <w:sz w:val="24"/>
          <w:szCs w:val="24"/>
        </w:rPr>
        <w:t>jūrmala”, atrodas ~ 3,1 km attālumā.</w:t>
      </w:r>
      <w:r w:rsidR="00AB7CE2" w:rsidRPr="00AB7CE2">
        <w:rPr>
          <w:rFonts w:ascii="Times New Roman" w:hAnsi="Times New Roman" w:cs="Times New Roman"/>
          <w:sz w:val="24"/>
          <w:szCs w:val="24"/>
        </w:rPr>
        <w:t xml:space="preserve"> </w:t>
      </w:r>
    </w:p>
    <w:p w14:paraId="610A8263" w14:textId="35A672B5" w:rsidR="00AB7CE2" w:rsidRDefault="00AB7CE2" w:rsidP="00AB7CE2">
      <w:pPr>
        <w:jc w:val="both"/>
        <w:rPr>
          <w:rFonts w:ascii="Times New Roman" w:hAnsi="Times New Roman" w:cs="Times New Roman"/>
          <w:sz w:val="24"/>
          <w:szCs w:val="24"/>
        </w:rPr>
      </w:pPr>
      <w:r w:rsidRPr="00635306">
        <w:rPr>
          <w:rFonts w:ascii="Times New Roman" w:hAnsi="Times New Roman" w:cs="Times New Roman"/>
          <w:sz w:val="24"/>
          <w:szCs w:val="24"/>
        </w:rPr>
        <w:t xml:space="preserve">Zemes vienība atrodas </w:t>
      </w:r>
      <w:proofErr w:type="spellStart"/>
      <w:r w:rsidRPr="00635306">
        <w:rPr>
          <w:rFonts w:ascii="Times New Roman" w:hAnsi="Times New Roman" w:cs="Times New Roman"/>
          <w:sz w:val="24"/>
          <w:szCs w:val="24"/>
        </w:rPr>
        <w:t>Ziemelvidzemes</w:t>
      </w:r>
      <w:proofErr w:type="spellEnd"/>
      <w:r w:rsidRPr="00635306">
        <w:rPr>
          <w:rFonts w:ascii="Times New Roman" w:hAnsi="Times New Roman" w:cs="Times New Roman"/>
          <w:sz w:val="24"/>
          <w:szCs w:val="24"/>
        </w:rPr>
        <w:t xml:space="preserve"> biosfēras rezervāta ainavu aizsardzības zonā, daļā no īpašuma atrodas mikroliegums, daļā īpaši aizsargājams biotops (</w:t>
      </w:r>
      <w:r w:rsidRPr="00635306">
        <w:rPr>
          <w:rFonts w:ascii="Times New Roman" w:hAnsi="Times New Roman" w:cs="Times New Roman"/>
          <w:color w:val="000000"/>
          <w:sz w:val="24"/>
          <w:szCs w:val="24"/>
        </w:rPr>
        <w:t xml:space="preserve">veci vai dabiski </w:t>
      </w:r>
      <w:proofErr w:type="spellStart"/>
      <w:r w:rsidRPr="00635306">
        <w:rPr>
          <w:rFonts w:ascii="Times New Roman" w:hAnsi="Times New Roman" w:cs="Times New Roman"/>
          <w:color w:val="000000"/>
          <w:sz w:val="24"/>
          <w:szCs w:val="24"/>
        </w:rPr>
        <w:t>boreāli</w:t>
      </w:r>
      <w:proofErr w:type="spellEnd"/>
      <w:r w:rsidRPr="00635306">
        <w:rPr>
          <w:rFonts w:ascii="Times New Roman" w:hAnsi="Times New Roman" w:cs="Times New Roman"/>
          <w:color w:val="000000"/>
          <w:sz w:val="24"/>
          <w:szCs w:val="24"/>
        </w:rPr>
        <w:t xml:space="preserve"> meži)</w:t>
      </w:r>
      <w:r w:rsidRPr="00635306">
        <w:rPr>
          <w:rFonts w:ascii="Times New Roman" w:hAnsi="Times New Roman" w:cs="Times New Roman"/>
          <w:sz w:val="24"/>
          <w:szCs w:val="24"/>
        </w:rPr>
        <w:t>, kā arī vairāki dižkoki</w:t>
      </w:r>
      <w:r w:rsidRPr="00635306">
        <w:rPr>
          <w:rStyle w:val="Vresatsauce"/>
          <w:rFonts w:ascii="Times New Roman" w:hAnsi="Times New Roman" w:cs="Times New Roman"/>
          <w:sz w:val="24"/>
          <w:szCs w:val="24"/>
        </w:rPr>
        <w:footnoteReference w:id="4"/>
      </w:r>
      <w:r w:rsidRPr="00635306">
        <w:rPr>
          <w:rFonts w:ascii="Times New Roman" w:hAnsi="Times New Roman" w:cs="Times New Roman"/>
          <w:sz w:val="24"/>
          <w:szCs w:val="24"/>
        </w:rPr>
        <w:t>.</w:t>
      </w:r>
    </w:p>
    <w:p w14:paraId="5F37ACED" w14:textId="77777777" w:rsidR="00AB7CE2" w:rsidRPr="00635306" w:rsidRDefault="00AB7CE2" w:rsidP="00AB7CE2">
      <w:pPr>
        <w:jc w:val="both"/>
        <w:rPr>
          <w:rFonts w:ascii="Times New Roman" w:hAnsi="Times New Roman" w:cs="Times New Roman"/>
          <w:sz w:val="24"/>
          <w:szCs w:val="24"/>
        </w:rPr>
      </w:pPr>
      <w:r w:rsidRPr="00635306">
        <w:rPr>
          <w:rFonts w:ascii="Times New Roman" w:hAnsi="Times New Roman" w:cs="Times New Roman"/>
          <w:sz w:val="24"/>
          <w:szCs w:val="24"/>
        </w:rPr>
        <w:t xml:space="preserve">Atbilstoši  VSIA “Zemkopības ministrijas nekustamie īpašumi” lokālplānojuma izstrādes nosacījumiem zemes vienība ar kadastra apzīmējumu </w:t>
      </w:r>
      <w:r w:rsidRPr="00635306">
        <w:rPr>
          <w:rFonts w:ascii="Times New Roman" w:eastAsia="SimSun" w:hAnsi="Times New Roman" w:cs="Times New Roman"/>
          <w:sz w:val="24"/>
          <w:szCs w:val="24"/>
          <w:lang w:eastAsia="lv-LV"/>
        </w:rPr>
        <w:t>66600080140 atrodas nemeliorētā teritorijā un robežojas ar Valsts nozīmes ūdensnotekas Liepupe ŪSIK 5354:01 neregulēto posmu.</w:t>
      </w:r>
    </w:p>
    <w:p w14:paraId="58AFDE33" w14:textId="6B38FDE2" w:rsidR="00C01401" w:rsidRPr="00635306" w:rsidRDefault="00C01401" w:rsidP="00C01401">
      <w:pPr>
        <w:jc w:val="both"/>
        <w:rPr>
          <w:rFonts w:ascii="Times New Roman" w:hAnsi="Times New Roman" w:cs="Times New Roman"/>
          <w:sz w:val="24"/>
          <w:szCs w:val="24"/>
        </w:rPr>
      </w:pPr>
    </w:p>
    <w:p w14:paraId="72B62C2F" w14:textId="77777777" w:rsidR="00FA7B38" w:rsidRPr="00635306" w:rsidRDefault="00492148" w:rsidP="00FA7B38">
      <w:pPr>
        <w:jc w:val="center"/>
        <w:rPr>
          <w:rFonts w:ascii="Times New Roman" w:hAnsi="Times New Roman" w:cs="Times New Roman"/>
          <w:sz w:val="24"/>
          <w:szCs w:val="24"/>
        </w:rPr>
      </w:pPr>
      <w:r w:rsidRPr="00635306">
        <w:rPr>
          <w:rFonts w:ascii="Times New Roman" w:hAnsi="Times New Roman" w:cs="Times New Roman"/>
          <w:noProof/>
          <w:sz w:val="24"/>
          <w:szCs w:val="24"/>
          <w:lang w:eastAsia="lv-LV"/>
        </w:rPr>
        <w:lastRenderedPageBreak/>
        <w:drawing>
          <wp:inline distT="0" distB="0" distL="0" distR="0" wp14:anchorId="28127C2A" wp14:editId="68322C99">
            <wp:extent cx="4343400" cy="3263564"/>
            <wp:effectExtent l="19050" t="19050" r="19050" b="13335"/>
            <wp:docPr id="3" name="Attēls 3" descr="No description avail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 description availabl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49779" cy="3268357"/>
                    </a:xfrm>
                    <a:prstGeom prst="rect">
                      <a:avLst/>
                    </a:prstGeom>
                    <a:noFill/>
                    <a:ln w="3175">
                      <a:solidFill>
                        <a:schemeClr val="tx1"/>
                      </a:solidFill>
                    </a:ln>
                  </pic:spPr>
                </pic:pic>
              </a:graphicData>
            </a:graphic>
          </wp:inline>
        </w:drawing>
      </w:r>
      <w:r w:rsidR="00FA7B38" w:rsidRPr="00635306">
        <w:rPr>
          <w:rFonts w:ascii="Times New Roman" w:hAnsi="Times New Roman" w:cs="Times New Roman"/>
          <w:sz w:val="24"/>
          <w:szCs w:val="24"/>
        </w:rPr>
        <w:t>2020.g.14.aprīlis, īpašuma robeža lejpus Liepupes pilskalna</w:t>
      </w:r>
    </w:p>
    <w:p w14:paraId="72702E66" w14:textId="77777777" w:rsidR="008E64E0" w:rsidRPr="00635306" w:rsidRDefault="008E64E0" w:rsidP="008E64E0">
      <w:pPr>
        <w:jc w:val="both"/>
        <w:rPr>
          <w:rFonts w:ascii="Times New Roman" w:hAnsi="Times New Roman" w:cs="Times New Roman"/>
          <w:sz w:val="24"/>
          <w:szCs w:val="24"/>
        </w:rPr>
      </w:pPr>
      <w:r w:rsidRPr="00635306">
        <w:rPr>
          <w:rFonts w:ascii="Times New Roman" w:hAnsi="Times New Roman" w:cs="Times New Roman"/>
          <w:sz w:val="24"/>
          <w:szCs w:val="24"/>
        </w:rPr>
        <w:t xml:space="preserve">Saskaņā ar </w:t>
      </w:r>
      <w:r w:rsidRPr="00635306">
        <w:rPr>
          <w:rFonts w:ascii="Times New Roman" w:hAnsi="Times New Roman" w:cs="Times New Roman"/>
          <w:sz w:val="24"/>
          <w:szCs w:val="24"/>
          <w:lang w:eastAsia="lv-LV"/>
        </w:rPr>
        <w:t xml:space="preserve">Latvijas Ģeotelpiskās informācijas aģentūras </w:t>
      </w:r>
      <w:r w:rsidRPr="00635306">
        <w:rPr>
          <w:rFonts w:ascii="Times New Roman" w:hAnsi="Times New Roman" w:cs="Times New Roman"/>
          <w:sz w:val="24"/>
          <w:szCs w:val="24"/>
        </w:rPr>
        <w:t>datiem lokālplānojuma teritorijā nav valsts ģeodēziskā tīkla punktu.</w:t>
      </w:r>
    </w:p>
    <w:p w14:paraId="54B0FA50" w14:textId="77777777" w:rsidR="001B1CF6" w:rsidRPr="00635306" w:rsidRDefault="001B1CF6" w:rsidP="001B1CF6">
      <w:pPr>
        <w:jc w:val="both"/>
        <w:rPr>
          <w:rFonts w:ascii="Times New Roman" w:hAnsi="Times New Roman" w:cs="Times New Roman"/>
          <w:sz w:val="24"/>
          <w:szCs w:val="24"/>
        </w:rPr>
      </w:pPr>
      <w:r w:rsidRPr="00635306">
        <w:rPr>
          <w:rFonts w:ascii="Times New Roman" w:hAnsi="Times New Roman" w:cs="Times New Roman"/>
          <w:sz w:val="24"/>
          <w:szCs w:val="24"/>
        </w:rPr>
        <w:t>Ne lokālplānojuma, ne tuvējās teritorijās neatrodas piesārņotās vai potenciāli piesārņotās vietas.</w:t>
      </w:r>
      <w:r w:rsidRPr="00635306">
        <w:rPr>
          <w:rStyle w:val="Vresatsauce"/>
          <w:rFonts w:ascii="Times New Roman" w:hAnsi="Times New Roman" w:cs="Times New Roman"/>
          <w:sz w:val="24"/>
          <w:szCs w:val="24"/>
        </w:rPr>
        <w:footnoteReference w:id="5"/>
      </w:r>
    </w:p>
    <w:p w14:paraId="46C73ED5" w14:textId="77777777" w:rsidR="00AB7CE2" w:rsidRPr="00635306" w:rsidRDefault="00AB7CE2" w:rsidP="00AB7CE2">
      <w:pPr>
        <w:jc w:val="both"/>
        <w:rPr>
          <w:rFonts w:ascii="Times New Roman" w:hAnsi="Times New Roman" w:cs="Times New Roman"/>
          <w:sz w:val="24"/>
          <w:szCs w:val="24"/>
        </w:rPr>
      </w:pPr>
      <w:r w:rsidRPr="00635306">
        <w:rPr>
          <w:rFonts w:ascii="Times New Roman" w:hAnsi="Times New Roman" w:cs="Times New Roman"/>
          <w:sz w:val="24"/>
          <w:szCs w:val="24"/>
        </w:rPr>
        <w:t>Aktīvi tiek izmantota teritorija, kas atrodas blakus „</w:t>
      </w:r>
      <w:r w:rsidRPr="00635306">
        <w:rPr>
          <w:rFonts w:ascii="Times New Roman" w:hAnsi="Times New Roman" w:cs="Times New Roman"/>
          <w:i/>
          <w:sz w:val="24"/>
          <w:szCs w:val="24"/>
        </w:rPr>
        <w:t>īstajam</w:t>
      </w:r>
      <w:r w:rsidRPr="00635306">
        <w:rPr>
          <w:rFonts w:ascii="Times New Roman" w:hAnsi="Times New Roman" w:cs="Times New Roman"/>
          <w:sz w:val="24"/>
          <w:szCs w:val="24"/>
        </w:rPr>
        <w:t>” Liepupes pilskalnam, jo tur atrodas Liepupes pagasta iedzīvotājiem un viesiem nozīmīgā brīvdabas estrāde, atpūtas vieta, kur pulcējas iedzīvotāji, lai svinētu svētkus, apmeklētu koncertus. Teritorijas sakopšana tiek nodrošināta iesaistot sabiedrību ikgadējās talkās.</w:t>
      </w:r>
    </w:p>
    <w:p w14:paraId="4F5A44C8" w14:textId="6EDEBD90" w:rsidR="00E802B2" w:rsidRPr="00635306" w:rsidRDefault="00E802B2" w:rsidP="008E64E0">
      <w:pPr>
        <w:jc w:val="both"/>
        <w:rPr>
          <w:rFonts w:ascii="Times New Roman" w:hAnsi="Times New Roman" w:cs="Times New Roman"/>
          <w:sz w:val="24"/>
          <w:szCs w:val="24"/>
        </w:rPr>
      </w:pPr>
    </w:p>
    <w:p w14:paraId="4B3BE37F" w14:textId="09CADB69" w:rsidR="00F93494" w:rsidRPr="00F169AD" w:rsidRDefault="00670EAB" w:rsidP="00F169AD">
      <w:pPr>
        <w:pStyle w:val="Virsraksts1"/>
      </w:pPr>
      <w:bookmarkStart w:id="2" w:name="_Toc100747715"/>
      <w:r w:rsidRPr="00F169AD">
        <w:t>Informācija par zemes vienību</w:t>
      </w:r>
      <w:r w:rsidR="00B624F8" w:rsidRPr="00F169AD">
        <w:t xml:space="preserve"> Lokālplānojuma atbilstība Salacgrīvas novada ilgtspējīgas attīstības stratēģijai 2015.-2038.gadam</w:t>
      </w:r>
      <w:bookmarkEnd w:id="2"/>
    </w:p>
    <w:p w14:paraId="539369C2" w14:textId="77777777" w:rsidR="007742B1" w:rsidRPr="00635306" w:rsidRDefault="00F93494" w:rsidP="00AE6393">
      <w:pPr>
        <w:jc w:val="both"/>
        <w:rPr>
          <w:rFonts w:ascii="Times New Roman" w:hAnsi="Times New Roman" w:cs="Times New Roman"/>
          <w:sz w:val="24"/>
          <w:szCs w:val="24"/>
        </w:rPr>
      </w:pPr>
      <w:r w:rsidRPr="00635306">
        <w:rPr>
          <w:rFonts w:ascii="Times New Roman" w:hAnsi="Times New Roman" w:cs="Times New Roman"/>
          <w:sz w:val="24"/>
          <w:szCs w:val="24"/>
        </w:rPr>
        <w:t xml:space="preserve">Lokālplānojums izstrādāts balstoties uz Salacgrīvas novada ilgtspējīgas attīstības stratēģiju 2015.-2038.gadam. Šie dokumenti ir savstarpēji saskaņoti. </w:t>
      </w:r>
    </w:p>
    <w:p w14:paraId="594D2386" w14:textId="77777777" w:rsidR="00F93494" w:rsidRPr="00635306" w:rsidRDefault="00F93494" w:rsidP="00AE6393">
      <w:pPr>
        <w:jc w:val="both"/>
        <w:rPr>
          <w:rFonts w:ascii="Times New Roman" w:hAnsi="Times New Roman" w:cs="Times New Roman"/>
          <w:sz w:val="24"/>
          <w:szCs w:val="24"/>
        </w:rPr>
      </w:pPr>
      <w:r w:rsidRPr="00635306">
        <w:rPr>
          <w:rFonts w:ascii="Times New Roman" w:hAnsi="Times New Roman" w:cs="Times New Roman"/>
          <w:sz w:val="24"/>
          <w:szCs w:val="24"/>
        </w:rPr>
        <w:t>Salacgrīvas novada ilgtspējīgas attīstības stratēģijas 2015.-2038.gadam virsmērķis ir novada vietējos resursos bāzēta pašpietiekamība, nodrošinot labas pārvaldības virzītus panākumus, ekonomisk</w:t>
      </w:r>
      <w:r w:rsidR="007742B1" w:rsidRPr="00635306">
        <w:rPr>
          <w:rFonts w:ascii="Times New Roman" w:hAnsi="Times New Roman" w:cs="Times New Roman"/>
          <w:sz w:val="24"/>
          <w:szCs w:val="24"/>
        </w:rPr>
        <w:t>ās un sociālās vides uzlabošanā, kā  arī tas, ka novada pašpietiekamību raksturo vietējo resursu izmantošana attīstības veicināšanā un ikdienas vajadzību nodrošināšanā pēc iespējas mazāk izmantojot no ārējiem faktoriem atkarīgus risinājumus.</w:t>
      </w:r>
      <w:r w:rsidRPr="00635306">
        <w:rPr>
          <w:rFonts w:ascii="Times New Roman" w:hAnsi="Times New Roman" w:cs="Times New Roman"/>
          <w:sz w:val="24"/>
          <w:szCs w:val="24"/>
        </w:rPr>
        <w:t xml:space="preserve">  </w:t>
      </w:r>
    </w:p>
    <w:p w14:paraId="7F58A2AB" w14:textId="77777777" w:rsidR="007742B1" w:rsidRPr="00635306" w:rsidRDefault="007742B1" w:rsidP="00AE6393">
      <w:pPr>
        <w:jc w:val="both"/>
        <w:rPr>
          <w:rFonts w:ascii="Times New Roman" w:hAnsi="Times New Roman" w:cs="Times New Roman"/>
          <w:sz w:val="24"/>
          <w:szCs w:val="24"/>
        </w:rPr>
      </w:pPr>
      <w:r w:rsidRPr="00635306">
        <w:rPr>
          <w:rFonts w:ascii="Times New Roman" w:hAnsi="Times New Roman" w:cs="Times New Roman"/>
          <w:sz w:val="24"/>
          <w:szCs w:val="24"/>
        </w:rPr>
        <w:t xml:space="preserve">Savukārt kā mērķi ir minēta komfortabla, līdzsvarota, droša </w:t>
      </w:r>
      <w:proofErr w:type="spellStart"/>
      <w:r w:rsidRPr="00635306">
        <w:rPr>
          <w:rFonts w:ascii="Times New Roman" w:hAnsi="Times New Roman" w:cs="Times New Roman"/>
          <w:sz w:val="24"/>
          <w:szCs w:val="24"/>
        </w:rPr>
        <w:t>dzīvesvide</w:t>
      </w:r>
      <w:proofErr w:type="spellEnd"/>
      <w:r w:rsidRPr="00635306">
        <w:rPr>
          <w:rFonts w:ascii="Times New Roman" w:hAnsi="Times New Roman" w:cs="Times New Roman"/>
          <w:sz w:val="24"/>
          <w:szCs w:val="24"/>
        </w:rPr>
        <w:t xml:space="preserve"> un daudzveidīga mobilitāte</w:t>
      </w:r>
    </w:p>
    <w:p w14:paraId="066575E8" w14:textId="77777777" w:rsidR="007742B1" w:rsidRPr="00635306" w:rsidRDefault="007742B1" w:rsidP="00AE6393">
      <w:pPr>
        <w:jc w:val="both"/>
        <w:rPr>
          <w:rFonts w:ascii="Times New Roman" w:hAnsi="Times New Roman" w:cs="Times New Roman"/>
          <w:sz w:val="24"/>
          <w:szCs w:val="24"/>
        </w:rPr>
      </w:pPr>
      <w:r w:rsidRPr="00635306">
        <w:rPr>
          <w:rFonts w:ascii="Times New Roman" w:hAnsi="Times New Roman" w:cs="Times New Roman"/>
          <w:sz w:val="24"/>
          <w:szCs w:val="24"/>
        </w:rPr>
        <w:lastRenderedPageBreak/>
        <w:t>Salacgrīvas novada ilgtspējīgas attīstības stratēģijas 2015.-2038.gadam prioritātes ir sabiedrības labklājība, uzņēmējdarbība, mobilitāte un pakalpojumu pieejamība, vides ilgtspējīga apsaimniekošana un efektīva pārvaldība.</w:t>
      </w:r>
    </w:p>
    <w:p w14:paraId="7D68FB73" w14:textId="2B638F97" w:rsidR="00F93494" w:rsidRPr="00635306" w:rsidRDefault="00DD1590" w:rsidP="00AE6393">
      <w:pPr>
        <w:jc w:val="both"/>
        <w:rPr>
          <w:rFonts w:ascii="Times New Roman" w:hAnsi="Times New Roman" w:cs="Times New Roman"/>
          <w:sz w:val="24"/>
          <w:szCs w:val="24"/>
        </w:rPr>
      </w:pPr>
      <w:r w:rsidRPr="00635306">
        <w:rPr>
          <w:rFonts w:ascii="Times New Roman" w:hAnsi="Times New Roman" w:cs="Times New Roman"/>
          <w:sz w:val="24"/>
          <w:szCs w:val="24"/>
        </w:rPr>
        <w:t xml:space="preserve">Jau šobrīd lokālplānojuma teritorija ir būtiska gan </w:t>
      </w:r>
      <w:r w:rsidR="00113278">
        <w:rPr>
          <w:rFonts w:ascii="Times New Roman" w:hAnsi="Times New Roman" w:cs="Times New Roman"/>
          <w:sz w:val="24"/>
          <w:szCs w:val="24"/>
        </w:rPr>
        <w:t>Limbažu</w:t>
      </w:r>
      <w:r w:rsidRPr="00635306">
        <w:rPr>
          <w:rFonts w:ascii="Times New Roman" w:hAnsi="Times New Roman" w:cs="Times New Roman"/>
          <w:sz w:val="24"/>
          <w:szCs w:val="24"/>
        </w:rPr>
        <w:t xml:space="preserve"> novada iedzīvotājiem, gan viesiem kā vieta, kur baudīt kultūru, iepazīt un novērtēt dabas dažādību, senatnības  pieskaņu.</w:t>
      </w:r>
    </w:p>
    <w:p w14:paraId="3F83777E" w14:textId="77777777" w:rsidR="00AE6393" w:rsidRPr="00635306" w:rsidRDefault="00AE6393" w:rsidP="00AE6393">
      <w:pPr>
        <w:jc w:val="both"/>
        <w:rPr>
          <w:rFonts w:ascii="Times New Roman" w:hAnsi="Times New Roman" w:cs="Times New Roman"/>
          <w:b/>
          <w:sz w:val="24"/>
          <w:szCs w:val="24"/>
        </w:rPr>
      </w:pPr>
      <w:r w:rsidRPr="00635306">
        <w:rPr>
          <w:rFonts w:ascii="Times New Roman" w:hAnsi="Times New Roman" w:cs="Times New Roman"/>
          <w:sz w:val="24"/>
          <w:szCs w:val="24"/>
        </w:rPr>
        <w:t xml:space="preserve">Blakus </w:t>
      </w:r>
      <w:r w:rsidRPr="00635306">
        <w:rPr>
          <w:rFonts w:ascii="Times New Roman" w:hAnsi="Times New Roman" w:cs="Times New Roman"/>
          <w:i/>
          <w:sz w:val="24"/>
          <w:szCs w:val="24"/>
        </w:rPr>
        <w:t xml:space="preserve">„īstajam” </w:t>
      </w:r>
      <w:r w:rsidRPr="00635306">
        <w:rPr>
          <w:rFonts w:ascii="Times New Roman" w:hAnsi="Times New Roman" w:cs="Times New Roman"/>
          <w:sz w:val="24"/>
          <w:szCs w:val="24"/>
        </w:rPr>
        <w:t>pilskalnam atrodas brīvdabas estrāde, kā arī labiekārtota atpūtas vieta.</w:t>
      </w:r>
    </w:p>
    <w:p w14:paraId="318BFB69" w14:textId="77777777" w:rsidR="004D3113" w:rsidRPr="00635306" w:rsidRDefault="00DD1590" w:rsidP="00AE6393">
      <w:pPr>
        <w:jc w:val="both"/>
        <w:rPr>
          <w:rFonts w:ascii="Times New Roman" w:hAnsi="Times New Roman" w:cs="Times New Roman"/>
          <w:sz w:val="24"/>
          <w:szCs w:val="24"/>
        </w:rPr>
      </w:pPr>
      <w:r w:rsidRPr="00635306">
        <w:rPr>
          <w:rFonts w:ascii="Times New Roman" w:hAnsi="Times New Roman" w:cs="Times New Roman"/>
          <w:sz w:val="24"/>
          <w:szCs w:val="24"/>
        </w:rPr>
        <w:t>Liepupes pilskalns ir teritorija, kas veicina lokālpatriotismu, vietas piederību un atpazīstamību plašākā mērogā.</w:t>
      </w:r>
    </w:p>
    <w:p w14:paraId="6238AE6E" w14:textId="7A015DCE" w:rsidR="00937973" w:rsidRPr="00635306" w:rsidRDefault="00937973">
      <w:pPr>
        <w:rPr>
          <w:rFonts w:ascii="Times New Roman" w:hAnsi="Times New Roman" w:cs="Times New Roman"/>
          <w:sz w:val="24"/>
          <w:szCs w:val="24"/>
        </w:rPr>
      </w:pPr>
      <w:r w:rsidRPr="00635306">
        <w:rPr>
          <w:rFonts w:ascii="Times New Roman" w:hAnsi="Times New Roman" w:cs="Times New Roman"/>
          <w:sz w:val="24"/>
          <w:szCs w:val="24"/>
        </w:rPr>
        <w:t xml:space="preserve"> </w:t>
      </w:r>
      <w:r w:rsidR="00AB7CE2" w:rsidRPr="00635306">
        <w:rPr>
          <w:rFonts w:ascii="Times New Roman" w:hAnsi="Times New Roman" w:cs="Times New Roman"/>
          <w:noProof/>
          <w:sz w:val="24"/>
          <w:szCs w:val="24"/>
          <w:lang w:eastAsia="lv-LV"/>
        </w:rPr>
        <w:drawing>
          <wp:inline distT="0" distB="0" distL="0" distR="0" wp14:anchorId="21788E6A" wp14:editId="1E1E1CF2">
            <wp:extent cx="5274310" cy="3955415"/>
            <wp:effectExtent l="19050" t="19050" r="21590" b="26035"/>
            <wp:docPr id="5" name="Attēls 5" descr="C:\Users\Lietotajs\AppData\Local\Microsoft\Windows\INetCache\Content.Word\IMG_18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ietotajs\AppData\Local\Microsoft\Windows\INetCache\Content.Word\IMG_1864.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74310" cy="3955415"/>
                    </a:xfrm>
                    <a:prstGeom prst="rect">
                      <a:avLst/>
                    </a:prstGeom>
                    <a:noFill/>
                    <a:ln>
                      <a:solidFill>
                        <a:schemeClr val="tx1"/>
                      </a:solidFill>
                    </a:ln>
                  </pic:spPr>
                </pic:pic>
              </a:graphicData>
            </a:graphic>
          </wp:inline>
        </w:drawing>
      </w:r>
    </w:p>
    <w:p w14:paraId="6500E510" w14:textId="05F0DB48" w:rsidR="00AB7CE2" w:rsidRPr="00635306" w:rsidRDefault="00AB7CE2" w:rsidP="00AB7CE2">
      <w:pPr>
        <w:jc w:val="both"/>
        <w:rPr>
          <w:rFonts w:ascii="Times New Roman" w:hAnsi="Times New Roman" w:cs="Times New Roman"/>
          <w:sz w:val="24"/>
          <w:szCs w:val="24"/>
        </w:rPr>
      </w:pPr>
      <w:r w:rsidRPr="00635306">
        <w:rPr>
          <w:rFonts w:ascii="Times New Roman" w:hAnsi="Times New Roman" w:cs="Times New Roman"/>
          <w:sz w:val="24"/>
          <w:szCs w:val="24"/>
        </w:rPr>
        <w:t>2021.gada 11.februāris. Skats uz īpašuma centrālo daļu ar brīvdabas estrādi un atpūtas vietu.</w:t>
      </w:r>
    </w:p>
    <w:p w14:paraId="6627A77D" w14:textId="77777777" w:rsidR="003C5B59" w:rsidRPr="00AB7CE2" w:rsidRDefault="003C5B59" w:rsidP="00AB7CE2">
      <w:pPr>
        <w:jc w:val="both"/>
        <w:rPr>
          <w:rFonts w:ascii="Times New Roman" w:hAnsi="Times New Roman" w:cs="Times New Roman"/>
          <w:b/>
          <w:sz w:val="24"/>
          <w:szCs w:val="24"/>
        </w:rPr>
      </w:pPr>
    </w:p>
    <w:p w14:paraId="1A514A5E" w14:textId="4E15900D" w:rsidR="00670EAB" w:rsidRPr="00030078" w:rsidRDefault="00670EAB" w:rsidP="00F169AD">
      <w:pPr>
        <w:pStyle w:val="Virsraksts1"/>
      </w:pPr>
      <w:bookmarkStart w:id="3" w:name="_Toc100747716"/>
      <w:r w:rsidRPr="00030078">
        <w:t xml:space="preserve">Lokālplānojuma teritorijas attīstības nozīmība </w:t>
      </w:r>
      <w:r w:rsidR="00113278">
        <w:t xml:space="preserve">Limbažu </w:t>
      </w:r>
      <w:r w:rsidRPr="00030078">
        <w:t>novadā</w:t>
      </w:r>
      <w:bookmarkEnd w:id="3"/>
    </w:p>
    <w:p w14:paraId="3B9EB777" w14:textId="77777777" w:rsidR="00EF5281" w:rsidRPr="00030078" w:rsidRDefault="00937973" w:rsidP="00030078">
      <w:pPr>
        <w:jc w:val="both"/>
        <w:rPr>
          <w:rFonts w:ascii="Times New Roman" w:hAnsi="Times New Roman" w:cs="Times New Roman"/>
          <w:sz w:val="24"/>
          <w:szCs w:val="24"/>
        </w:rPr>
      </w:pPr>
      <w:r w:rsidRPr="00030078">
        <w:rPr>
          <w:rFonts w:ascii="Times New Roman" w:hAnsi="Times New Roman" w:cs="Times New Roman"/>
          <w:sz w:val="24"/>
          <w:szCs w:val="24"/>
        </w:rPr>
        <w:t>Lokālplānojuma risinājumi ļaus attīstīt teritoriju par būtisku</w:t>
      </w:r>
      <w:r w:rsidR="00EF5281" w:rsidRPr="00030078">
        <w:rPr>
          <w:rFonts w:ascii="Times New Roman" w:hAnsi="Times New Roman" w:cs="Times New Roman"/>
          <w:sz w:val="24"/>
          <w:szCs w:val="24"/>
        </w:rPr>
        <w:t xml:space="preserve"> kultūras, izziņas, aktīvās atpūtas vietu, kas ir nozīmīga gan novada iedzīvotājiem, gan tiem, kuriem ir svarīga sakopta vieta meža ielokā.</w:t>
      </w:r>
    </w:p>
    <w:p w14:paraId="52F1165D" w14:textId="77777777" w:rsidR="00EF5281" w:rsidRPr="00030078" w:rsidRDefault="00EF5281" w:rsidP="00030078">
      <w:pPr>
        <w:jc w:val="both"/>
        <w:rPr>
          <w:rFonts w:ascii="Times New Roman" w:hAnsi="Times New Roman" w:cs="Times New Roman"/>
          <w:sz w:val="24"/>
          <w:szCs w:val="24"/>
        </w:rPr>
      </w:pPr>
      <w:r w:rsidRPr="00030078">
        <w:rPr>
          <w:rFonts w:ascii="Times New Roman" w:hAnsi="Times New Roman" w:cs="Times New Roman"/>
          <w:sz w:val="24"/>
          <w:szCs w:val="24"/>
        </w:rPr>
        <w:t xml:space="preserve">Lokālplānojuma teritorija ir pievilcīga visos gadalaikos. Šeit tiek baudīti muzikāli un teatrāli pasākumi, svinēti saulgrieži </w:t>
      </w:r>
      <w:proofErr w:type="spellStart"/>
      <w:r w:rsidRPr="00030078">
        <w:rPr>
          <w:rFonts w:ascii="Times New Roman" w:hAnsi="Times New Roman" w:cs="Times New Roman"/>
          <w:sz w:val="24"/>
          <w:szCs w:val="24"/>
        </w:rPr>
        <w:t>folkoristu</w:t>
      </w:r>
      <w:proofErr w:type="spellEnd"/>
      <w:r w:rsidRPr="00030078">
        <w:rPr>
          <w:rFonts w:ascii="Times New Roman" w:hAnsi="Times New Roman" w:cs="Times New Roman"/>
          <w:sz w:val="24"/>
          <w:szCs w:val="24"/>
        </w:rPr>
        <w:t xml:space="preserve"> un interesentu sabiedrībā.</w:t>
      </w:r>
    </w:p>
    <w:p w14:paraId="05F3C83A" w14:textId="57FD2391" w:rsidR="00EF5281" w:rsidRPr="00030078" w:rsidRDefault="00EF5281" w:rsidP="00030078">
      <w:pPr>
        <w:jc w:val="both"/>
        <w:rPr>
          <w:rFonts w:ascii="Times New Roman" w:hAnsi="Times New Roman" w:cs="Times New Roman"/>
          <w:sz w:val="24"/>
          <w:szCs w:val="24"/>
        </w:rPr>
      </w:pPr>
      <w:r w:rsidRPr="00030078">
        <w:rPr>
          <w:rFonts w:ascii="Times New Roman" w:hAnsi="Times New Roman" w:cs="Times New Roman"/>
          <w:sz w:val="24"/>
          <w:szCs w:val="24"/>
        </w:rPr>
        <w:lastRenderedPageBreak/>
        <w:t xml:space="preserve">Sakopjot teritoriju, izvietojot informatīvās zīmes, kā arī veicot </w:t>
      </w:r>
      <w:r w:rsidR="004427AE" w:rsidRPr="00030078">
        <w:rPr>
          <w:rFonts w:ascii="Times New Roman" w:hAnsi="Times New Roman" w:cs="Times New Roman"/>
          <w:sz w:val="24"/>
          <w:szCs w:val="24"/>
        </w:rPr>
        <w:t xml:space="preserve">saskaņotus </w:t>
      </w:r>
      <w:r w:rsidRPr="00030078">
        <w:rPr>
          <w:rFonts w:ascii="Times New Roman" w:hAnsi="Times New Roman" w:cs="Times New Roman"/>
          <w:sz w:val="24"/>
          <w:szCs w:val="24"/>
        </w:rPr>
        <w:t>arheoloģiskos izrakumus šī vieta interesanta varētu kļūt arī vēsturisko vietu piekritējiem.</w:t>
      </w:r>
    </w:p>
    <w:p w14:paraId="745515C2" w14:textId="59F60B9D" w:rsidR="00351829" w:rsidRDefault="00EF5281" w:rsidP="00030078">
      <w:pPr>
        <w:jc w:val="both"/>
        <w:rPr>
          <w:rFonts w:ascii="Times New Roman" w:hAnsi="Times New Roman" w:cs="Times New Roman"/>
          <w:sz w:val="24"/>
          <w:szCs w:val="24"/>
        </w:rPr>
      </w:pPr>
      <w:r w:rsidRPr="00030078">
        <w:rPr>
          <w:rFonts w:ascii="Times New Roman" w:hAnsi="Times New Roman" w:cs="Times New Roman"/>
          <w:sz w:val="24"/>
          <w:szCs w:val="24"/>
        </w:rPr>
        <w:t>Ņemot vērā, ka šajā teritorijā ir gan mikroliegums, gan nozīmīgs biotops, kā arī dižkoki, tad teritorijai ir īpaša nozīmība dabas un vides aizsardzības jomā.</w:t>
      </w:r>
      <w:r w:rsidR="00857DDE" w:rsidRPr="00030078">
        <w:rPr>
          <w:rFonts w:ascii="Times New Roman" w:hAnsi="Times New Roman" w:cs="Times New Roman"/>
          <w:sz w:val="24"/>
          <w:szCs w:val="24"/>
        </w:rPr>
        <w:t xml:space="preserve"> </w:t>
      </w:r>
    </w:p>
    <w:p w14:paraId="7F30B89F" w14:textId="40DE5AA6" w:rsidR="00670EAB" w:rsidRDefault="008039BB" w:rsidP="00F169AD">
      <w:pPr>
        <w:pStyle w:val="Virsraksts1"/>
      </w:pPr>
      <w:bookmarkStart w:id="4" w:name="_Toc100747717"/>
      <w:r w:rsidRPr="00635306">
        <w:t>Lokālplānojuma risinājumi</w:t>
      </w:r>
      <w:bookmarkEnd w:id="4"/>
    </w:p>
    <w:p w14:paraId="2D486374" w14:textId="1D2217F4" w:rsidR="00AB7CE2" w:rsidRPr="00AB7CE2" w:rsidRDefault="00AB7CE2" w:rsidP="00F169AD">
      <w:pPr>
        <w:pStyle w:val="Virsraksts2"/>
      </w:pPr>
      <w:bookmarkStart w:id="5" w:name="_Toc100747718"/>
      <w:r>
        <w:t>Funkcionālais zonējums</w:t>
      </w:r>
      <w:bookmarkEnd w:id="5"/>
    </w:p>
    <w:p w14:paraId="532C4233" w14:textId="6A2EC0C1" w:rsidR="003575BF" w:rsidRPr="00AB7CE2" w:rsidRDefault="00F9544E" w:rsidP="00D97EA7">
      <w:pPr>
        <w:spacing w:after="0" w:line="240" w:lineRule="auto"/>
        <w:jc w:val="both"/>
        <w:rPr>
          <w:rFonts w:ascii="Times New Roman" w:hAnsi="Times New Roman" w:cs="Times New Roman"/>
          <w:color w:val="FF0000"/>
          <w:sz w:val="24"/>
          <w:szCs w:val="24"/>
        </w:rPr>
      </w:pPr>
      <w:r w:rsidRPr="00635306">
        <w:rPr>
          <w:rFonts w:ascii="Times New Roman" w:hAnsi="Times New Roman" w:cs="Times New Roman"/>
          <w:sz w:val="24"/>
          <w:szCs w:val="24"/>
        </w:rPr>
        <w:t>Lokālplānojuma teritorijas izmantošanas un apbūves noteikumu daļ</w:t>
      </w:r>
      <w:r w:rsidR="003575BF" w:rsidRPr="00635306">
        <w:rPr>
          <w:rFonts w:ascii="Times New Roman" w:hAnsi="Times New Roman" w:cs="Times New Roman"/>
          <w:sz w:val="24"/>
          <w:szCs w:val="24"/>
        </w:rPr>
        <w:t xml:space="preserve">ā </w:t>
      </w:r>
      <w:r w:rsidRPr="00635306">
        <w:rPr>
          <w:rFonts w:ascii="Times New Roman" w:hAnsi="Times New Roman" w:cs="Times New Roman"/>
          <w:sz w:val="24"/>
          <w:szCs w:val="24"/>
        </w:rPr>
        <w:t>ir izstrādāti noteikumi teritorijas turpm</w:t>
      </w:r>
      <w:r w:rsidR="003575BF" w:rsidRPr="00635306">
        <w:rPr>
          <w:rFonts w:ascii="Times New Roman" w:hAnsi="Times New Roman" w:cs="Times New Roman"/>
          <w:sz w:val="24"/>
          <w:szCs w:val="24"/>
        </w:rPr>
        <w:t>ākās attīstības nodrošināšanai, pamatojoties uz lokālplānojuma darba uzdevumu  un 30.04.2013. Ministru kabineta noteikumiem Nr.240 “Vispārīgie teritorijas plānošanas, izmantošanas un apbūves noteikumi” noteikto funkcionālo zonu klasifikāciju</w:t>
      </w:r>
      <w:r w:rsidR="00030078">
        <w:rPr>
          <w:rFonts w:ascii="Times New Roman" w:hAnsi="Times New Roman" w:cs="Times New Roman"/>
          <w:sz w:val="24"/>
          <w:szCs w:val="24"/>
        </w:rPr>
        <w:t>, kā arī ņemot vē</w:t>
      </w:r>
      <w:r w:rsidR="00030078" w:rsidRPr="00D346CC">
        <w:rPr>
          <w:rFonts w:ascii="Times New Roman" w:hAnsi="Times New Roman" w:cs="Times New Roman"/>
          <w:sz w:val="24"/>
          <w:szCs w:val="24"/>
        </w:rPr>
        <w:t xml:space="preserve">rā </w:t>
      </w:r>
      <w:r w:rsidR="00017350">
        <w:rPr>
          <w:rFonts w:ascii="Times New Roman" w:hAnsi="Times New Roman" w:cs="Times New Roman"/>
          <w:sz w:val="24"/>
          <w:szCs w:val="24"/>
        </w:rPr>
        <w:t>Atzinumu</w:t>
      </w:r>
      <w:r w:rsidR="00030078" w:rsidRPr="00D346CC">
        <w:rPr>
          <w:rFonts w:ascii="Times New Roman" w:hAnsi="Times New Roman" w:cs="Times New Roman"/>
          <w:sz w:val="24"/>
          <w:szCs w:val="24"/>
        </w:rPr>
        <w:t xml:space="preserve"> </w:t>
      </w:r>
      <w:r w:rsidR="00030078">
        <w:rPr>
          <w:rFonts w:ascii="Times New Roman" w:hAnsi="Times New Roman" w:cs="Times New Roman"/>
          <w:sz w:val="24"/>
          <w:szCs w:val="24"/>
        </w:rPr>
        <w:t>un institūciju sniegtos nosacījumus.</w:t>
      </w:r>
    </w:p>
    <w:p w14:paraId="63F47C7C" w14:textId="77777777" w:rsidR="00F9544E" w:rsidRPr="00635306" w:rsidRDefault="00F9544E" w:rsidP="00D97EA7">
      <w:pPr>
        <w:spacing w:after="0" w:line="240" w:lineRule="auto"/>
        <w:jc w:val="both"/>
        <w:rPr>
          <w:rFonts w:ascii="Times New Roman" w:hAnsi="Times New Roman" w:cs="Times New Roman"/>
          <w:sz w:val="24"/>
          <w:szCs w:val="24"/>
        </w:rPr>
      </w:pPr>
      <w:r w:rsidRPr="00635306">
        <w:rPr>
          <w:rFonts w:ascii="Times New Roman" w:hAnsi="Times New Roman" w:cs="Times New Roman"/>
          <w:sz w:val="24"/>
          <w:szCs w:val="24"/>
        </w:rPr>
        <w:t>Lokālplānojuma teritorijas izmantošanas un apbūves noteikumos tiek noteikti šādi teritorijas izmantošanas veidi:</w:t>
      </w:r>
    </w:p>
    <w:p w14:paraId="42FAB934" w14:textId="2E698F5D" w:rsidR="008447E9" w:rsidRPr="00635306" w:rsidRDefault="008447E9" w:rsidP="00D20812">
      <w:pPr>
        <w:pStyle w:val="Sarakstarindkopa"/>
        <w:numPr>
          <w:ilvl w:val="0"/>
          <w:numId w:val="21"/>
        </w:numPr>
        <w:autoSpaceDE w:val="0"/>
        <w:autoSpaceDN w:val="0"/>
        <w:adjustRightInd w:val="0"/>
        <w:spacing w:after="0" w:line="240" w:lineRule="auto"/>
        <w:jc w:val="both"/>
        <w:rPr>
          <w:rFonts w:ascii="Times New Roman" w:hAnsi="Times New Roman" w:cs="Times New Roman"/>
          <w:sz w:val="24"/>
          <w:szCs w:val="24"/>
        </w:rPr>
      </w:pPr>
      <w:r w:rsidRPr="00635306">
        <w:rPr>
          <w:rFonts w:ascii="Times New Roman" w:hAnsi="Times New Roman" w:cs="Times New Roman"/>
          <w:sz w:val="24"/>
          <w:szCs w:val="24"/>
        </w:rPr>
        <w:t>Dabas un apstādījumu teritorija (DA)</w:t>
      </w:r>
      <w:r w:rsidR="00186766" w:rsidRPr="00635306">
        <w:rPr>
          <w:rFonts w:ascii="Times New Roman" w:hAnsi="Times New Roman" w:cs="Times New Roman"/>
          <w:sz w:val="24"/>
          <w:szCs w:val="24"/>
        </w:rPr>
        <w:t xml:space="preserve">, kur kā </w:t>
      </w:r>
      <w:r w:rsidRPr="00635306">
        <w:rPr>
          <w:rFonts w:ascii="Times New Roman" w:hAnsi="Times New Roman" w:cs="Times New Roman"/>
          <w:sz w:val="24"/>
          <w:szCs w:val="24"/>
        </w:rPr>
        <w:t>galvenie izmantošanas veidi</w:t>
      </w:r>
      <w:r w:rsidR="00186766" w:rsidRPr="00635306">
        <w:rPr>
          <w:rFonts w:ascii="Times New Roman" w:hAnsi="Times New Roman" w:cs="Times New Roman"/>
          <w:sz w:val="24"/>
          <w:szCs w:val="24"/>
        </w:rPr>
        <w:t xml:space="preserve"> tiek noteikti m</w:t>
      </w:r>
      <w:r w:rsidRPr="00635306">
        <w:rPr>
          <w:rFonts w:ascii="Times New Roman" w:hAnsi="Times New Roman" w:cs="Times New Roman"/>
          <w:sz w:val="24"/>
          <w:szCs w:val="24"/>
        </w:rPr>
        <w:t>ežs īpaši aizsargājamās dabas teritorijās (21002)</w:t>
      </w:r>
      <w:r w:rsidR="00186766" w:rsidRPr="00635306">
        <w:rPr>
          <w:rFonts w:ascii="Times New Roman" w:hAnsi="Times New Roman" w:cs="Times New Roman"/>
          <w:sz w:val="24"/>
          <w:szCs w:val="24"/>
        </w:rPr>
        <w:t>, l</w:t>
      </w:r>
      <w:r w:rsidRPr="00635306">
        <w:rPr>
          <w:rFonts w:ascii="Times New Roman" w:hAnsi="Times New Roman" w:cs="Times New Roman"/>
          <w:sz w:val="24"/>
          <w:szCs w:val="24"/>
        </w:rPr>
        <w:t xml:space="preserve">abiekārtota </w:t>
      </w:r>
      <w:proofErr w:type="spellStart"/>
      <w:r w:rsidRPr="00635306">
        <w:rPr>
          <w:rFonts w:ascii="Times New Roman" w:hAnsi="Times New Roman" w:cs="Times New Roman"/>
          <w:sz w:val="24"/>
          <w:szCs w:val="24"/>
        </w:rPr>
        <w:t>ārtelpa</w:t>
      </w:r>
      <w:proofErr w:type="spellEnd"/>
      <w:r w:rsidRPr="00635306">
        <w:rPr>
          <w:rFonts w:ascii="Times New Roman" w:hAnsi="Times New Roman" w:cs="Times New Roman"/>
          <w:sz w:val="24"/>
          <w:szCs w:val="24"/>
        </w:rPr>
        <w:t xml:space="preserve"> (24001)</w:t>
      </w:r>
      <w:r w:rsidR="00186766" w:rsidRPr="00635306">
        <w:rPr>
          <w:rFonts w:ascii="Times New Roman" w:hAnsi="Times New Roman" w:cs="Times New Roman"/>
          <w:sz w:val="24"/>
          <w:szCs w:val="24"/>
        </w:rPr>
        <w:t xml:space="preserve"> un </w:t>
      </w:r>
      <w:proofErr w:type="spellStart"/>
      <w:r w:rsidR="00186766" w:rsidRPr="00635306">
        <w:rPr>
          <w:rFonts w:ascii="Times New Roman" w:hAnsi="Times New Roman" w:cs="Times New Roman"/>
          <w:sz w:val="24"/>
          <w:szCs w:val="24"/>
        </w:rPr>
        <w:t>ā</w:t>
      </w:r>
      <w:r w:rsidRPr="00635306">
        <w:rPr>
          <w:rFonts w:ascii="Times New Roman" w:hAnsi="Times New Roman" w:cs="Times New Roman"/>
          <w:sz w:val="24"/>
          <w:szCs w:val="24"/>
        </w:rPr>
        <w:t>rtelpa</w:t>
      </w:r>
      <w:proofErr w:type="spellEnd"/>
      <w:r w:rsidRPr="00635306">
        <w:rPr>
          <w:rFonts w:ascii="Times New Roman" w:hAnsi="Times New Roman" w:cs="Times New Roman"/>
          <w:sz w:val="24"/>
          <w:szCs w:val="24"/>
        </w:rPr>
        <w:t xml:space="preserve"> bez labiekārtojuma (24002).</w:t>
      </w:r>
      <w:r w:rsidR="00D97EA7" w:rsidRPr="00635306">
        <w:rPr>
          <w:rFonts w:ascii="Times New Roman" w:hAnsi="Times New Roman" w:cs="Times New Roman"/>
          <w:sz w:val="24"/>
          <w:szCs w:val="24"/>
        </w:rPr>
        <w:t xml:space="preserve"> Šajā funkcionālajā zonā tiek pieļauta teritorijas </w:t>
      </w:r>
      <w:proofErr w:type="spellStart"/>
      <w:r w:rsidR="00D97EA7" w:rsidRPr="00635306">
        <w:rPr>
          <w:rFonts w:ascii="Times New Roman" w:hAnsi="Times New Roman" w:cs="Times New Roman"/>
          <w:sz w:val="24"/>
          <w:szCs w:val="24"/>
        </w:rPr>
        <w:t>papildizmantošana</w:t>
      </w:r>
      <w:proofErr w:type="spellEnd"/>
      <w:r w:rsidR="00D97EA7" w:rsidRPr="00635306">
        <w:rPr>
          <w:rFonts w:ascii="Times New Roman" w:hAnsi="Times New Roman" w:cs="Times New Roman"/>
          <w:sz w:val="24"/>
          <w:szCs w:val="24"/>
        </w:rPr>
        <w:t>- tūrisma un atpūtas iestāžu apbūve (12003) un kultūras iestāžu apbūve (12004).</w:t>
      </w:r>
    </w:p>
    <w:p w14:paraId="0BFBB96E" w14:textId="128F36D9" w:rsidR="004503BD" w:rsidRPr="00635306" w:rsidRDefault="004503BD" w:rsidP="00D20812">
      <w:pPr>
        <w:pStyle w:val="Sarakstarindkopa"/>
        <w:numPr>
          <w:ilvl w:val="0"/>
          <w:numId w:val="21"/>
        </w:numPr>
        <w:autoSpaceDE w:val="0"/>
        <w:autoSpaceDN w:val="0"/>
        <w:adjustRightInd w:val="0"/>
        <w:spacing w:after="0" w:line="240" w:lineRule="auto"/>
        <w:jc w:val="both"/>
        <w:rPr>
          <w:rFonts w:ascii="Times New Roman" w:hAnsi="Times New Roman" w:cs="Times New Roman"/>
          <w:sz w:val="24"/>
          <w:szCs w:val="24"/>
        </w:rPr>
      </w:pPr>
      <w:r w:rsidRPr="00635306">
        <w:rPr>
          <w:rFonts w:ascii="Times New Roman" w:hAnsi="Times New Roman" w:cs="Times New Roman"/>
          <w:sz w:val="24"/>
          <w:szCs w:val="24"/>
        </w:rPr>
        <w:t>Mežu teritorija (M)</w:t>
      </w:r>
      <w:r w:rsidR="006B5291" w:rsidRPr="00635306">
        <w:rPr>
          <w:rFonts w:ascii="Times New Roman" w:hAnsi="Times New Roman" w:cs="Times New Roman"/>
          <w:sz w:val="24"/>
          <w:szCs w:val="24"/>
        </w:rPr>
        <w:t>, kur</w:t>
      </w:r>
      <w:r w:rsidRPr="00635306">
        <w:rPr>
          <w:rFonts w:ascii="Times New Roman" w:hAnsi="Times New Roman" w:cs="Times New Roman"/>
          <w:sz w:val="24"/>
          <w:szCs w:val="24"/>
        </w:rPr>
        <w:t xml:space="preserve"> </w:t>
      </w:r>
      <w:r w:rsidR="006B5291" w:rsidRPr="00635306">
        <w:rPr>
          <w:rFonts w:ascii="Times New Roman" w:hAnsi="Times New Roman" w:cs="Times New Roman"/>
          <w:sz w:val="24"/>
          <w:szCs w:val="24"/>
        </w:rPr>
        <w:t>t</w:t>
      </w:r>
      <w:r w:rsidRPr="00635306">
        <w:rPr>
          <w:rFonts w:ascii="Times New Roman" w:hAnsi="Times New Roman" w:cs="Times New Roman"/>
          <w:sz w:val="24"/>
          <w:szCs w:val="24"/>
        </w:rPr>
        <w:t>eritorijas galvenie izmantošanas veidi</w:t>
      </w:r>
      <w:r w:rsidR="006B5291" w:rsidRPr="00635306">
        <w:rPr>
          <w:rFonts w:ascii="Times New Roman" w:hAnsi="Times New Roman" w:cs="Times New Roman"/>
          <w:sz w:val="24"/>
          <w:szCs w:val="24"/>
        </w:rPr>
        <w:t xml:space="preserve"> ir m</w:t>
      </w:r>
      <w:r w:rsidRPr="00635306">
        <w:rPr>
          <w:rFonts w:ascii="Times New Roman" w:hAnsi="Times New Roman" w:cs="Times New Roman"/>
          <w:sz w:val="24"/>
          <w:szCs w:val="24"/>
        </w:rPr>
        <w:t>ežsaimnieciska izmantošana (21001)</w:t>
      </w:r>
      <w:r w:rsidR="006B5291" w:rsidRPr="00635306">
        <w:rPr>
          <w:rFonts w:ascii="Times New Roman" w:hAnsi="Times New Roman" w:cs="Times New Roman"/>
          <w:sz w:val="24"/>
          <w:szCs w:val="24"/>
        </w:rPr>
        <w:t>, m</w:t>
      </w:r>
      <w:r w:rsidRPr="00635306">
        <w:rPr>
          <w:rFonts w:ascii="Times New Roman" w:hAnsi="Times New Roman" w:cs="Times New Roman"/>
          <w:sz w:val="24"/>
          <w:szCs w:val="24"/>
        </w:rPr>
        <w:t>ežs īpaši aizsargājamās dabas teritorijās (21002)</w:t>
      </w:r>
      <w:r w:rsidR="006B5291" w:rsidRPr="00635306">
        <w:rPr>
          <w:rFonts w:ascii="Times New Roman" w:hAnsi="Times New Roman" w:cs="Times New Roman"/>
          <w:sz w:val="24"/>
          <w:szCs w:val="24"/>
        </w:rPr>
        <w:t>, l</w:t>
      </w:r>
      <w:r w:rsidRPr="00635306">
        <w:rPr>
          <w:rFonts w:ascii="Times New Roman" w:hAnsi="Times New Roman" w:cs="Times New Roman"/>
          <w:sz w:val="24"/>
          <w:szCs w:val="24"/>
        </w:rPr>
        <w:t xml:space="preserve">abiekārtota </w:t>
      </w:r>
      <w:proofErr w:type="spellStart"/>
      <w:r w:rsidRPr="00635306">
        <w:rPr>
          <w:rFonts w:ascii="Times New Roman" w:hAnsi="Times New Roman" w:cs="Times New Roman"/>
          <w:sz w:val="24"/>
          <w:szCs w:val="24"/>
        </w:rPr>
        <w:t>ārtelpa</w:t>
      </w:r>
      <w:proofErr w:type="spellEnd"/>
      <w:r w:rsidRPr="00635306">
        <w:rPr>
          <w:rFonts w:ascii="Times New Roman" w:hAnsi="Times New Roman" w:cs="Times New Roman"/>
          <w:sz w:val="24"/>
          <w:szCs w:val="24"/>
        </w:rPr>
        <w:t xml:space="preserve"> (24001)</w:t>
      </w:r>
      <w:r w:rsidR="006B5291" w:rsidRPr="00635306">
        <w:rPr>
          <w:rFonts w:ascii="Times New Roman" w:hAnsi="Times New Roman" w:cs="Times New Roman"/>
          <w:sz w:val="24"/>
          <w:szCs w:val="24"/>
        </w:rPr>
        <w:t xml:space="preserve">, </w:t>
      </w:r>
      <w:proofErr w:type="spellStart"/>
      <w:r w:rsidR="006B5291" w:rsidRPr="00635306">
        <w:rPr>
          <w:rFonts w:ascii="Times New Roman" w:hAnsi="Times New Roman" w:cs="Times New Roman"/>
          <w:sz w:val="24"/>
          <w:szCs w:val="24"/>
        </w:rPr>
        <w:t>ā</w:t>
      </w:r>
      <w:r w:rsidRPr="00635306">
        <w:rPr>
          <w:rFonts w:ascii="Times New Roman" w:hAnsi="Times New Roman" w:cs="Times New Roman"/>
          <w:sz w:val="24"/>
          <w:szCs w:val="24"/>
        </w:rPr>
        <w:t>rtelpa</w:t>
      </w:r>
      <w:proofErr w:type="spellEnd"/>
      <w:r w:rsidRPr="00635306">
        <w:rPr>
          <w:rFonts w:ascii="Times New Roman" w:hAnsi="Times New Roman" w:cs="Times New Roman"/>
          <w:sz w:val="24"/>
          <w:szCs w:val="24"/>
        </w:rPr>
        <w:t xml:space="preserve"> bez labiekārtojuma (24002)</w:t>
      </w:r>
      <w:r w:rsidR="006B5291" w:rsidRPr="00635306">
        <w:rPr>
          <w:rFonts w:ascii="Times New Roman" w:hAnsi="Times New Roman" w:cs="Times New Roman"/>
          <w:sz w:val="24"/>
          <w:szCs w:val="24"/>
        </w:rPr>
        <w:t xml:space="preserve">, kā </w:t>
      </w:r>
      <w:proofErr w:type="spellStart"/>
      <w:r w:rsidR="006B5291" w:rsidRPr="00635306">
        <w:rPr>
          <w:rFonts w:ascii="Times New Roman" w:hAnsi="Times New Roman" w:cs="Times New Roman"/>
          <w:sz w:val="24"/>
          <w:szCs w:val="24"/>
        </w:rPr>
        <w:t>papildizmantošana</w:t>
      </w:r>
      <w:proofErr w:type="spellEnd"/>
      <w:r w:rsidR="006B5291" w:rsidRPr="00635306">
        <w:rPr>
          <w:rFonts w:ascii="Times New Roman" w:hAnsi="Times New Roman" w:cs="Times New Roman"/>
          <w:sz w:val="24"/>
          <w:szCs w:val="24"/>
        </w:rPr>
        <w:t xml:space="preserve"> tiek pieļauta i</w:t>
      </w:r>
      <w:r w:rsidRPr="00635306">
        <w:rPr>
          <w:rFonts w:ascii="Times New Roman" w:hAnsi="Times New Roman" w:cs="Times New Roman"/>
          <w:sz w:val="24"/>
          <w:szCs w:val="24"/>
        </w:rPr>
        <w:t>nženiertehniskā infrastruktūra (14001).</w:t>
      </w:r>
    </w:p>
    <w:p w14:paraId="2A2EC303" w14:textId="4547575B" w:rsidR="004503BD" w:rsidRPr="00635306" w:rsidRDefault="004503BD" w:rsidP="00D20812">
      <w:pPr>
        <w:pStyle w:val="Sarakstarindkopa"/>
        <w:numPr>
          <w:ilvl w:val="0"/>
          <w:numId w:val="21"/>
        </w:numPr>
        <w:autoSpaceDE w:val="0"/>
        <w:autoSpaceDN w:val="0"/>
        <w:adjustRightInd w:val="0"/>
        <w:spacing w:after="0" w:line="240" w:lineRule="auto"/>
        <w:jc w:val="both"/>
        <w:rPr>
          <w:rFonts w:ascii="Times New Roman" w:hAnsi="Times New Roman" w:cs="Times New Roman"/>
          <w:sz w:val="24"/>
          <w:szCs w:val="24"/>
        </w:rPr>
      </w:pPr>
      <w:r w:rsidRPr="00635306">
        <w:rPr>
          <w:rFonts w:ascii="Times New Roman" w:hAnsi="Times New Roman" w:cs="Times New Roman"/>
          <w:sz w:val="24"/>
          <w:szCs w:val="24"/>
        </w:rPr>
        <w:t>Lauksaimniecības teritorija (L)</w:t>
      </w:r>
      <w:r w:rsidR="006B5291" w:rsidRPr="00635306">
        <w:rPr>
          <w:rFonts w:ascii="Times New Roman" w:hAnsi="Times New Roman" w:cs="Times New Roman"/>
          <w:sz w:val="24"/>
          <w:szCs w:val="24"/>
        </w:rPr>
        <w:t xml:space="preserve"> kur teritorijas galvenie izmantošanas veidi ir l</w:t>
      </w:r>
      <w:r w:rsidRPr="00635306">
        <w:rPr>
          <w:rFonts w:ascii="Times New Roman" w:hAnsi="Times New Roman" w:cs="Times New Roman"/>
          <w:sz w:val="24"/>
          <w:szCs w:val="24"/>
        </w:rPr>
        <w:t>auksaimnieciska izmantošana (22001)</w:t>
      </w:r>
      <w:r w:rsidR="006B5291" w:rsidRPr="00635306">
        <w:rPr>
          <w:rFonts w:ascii="Times New Roman" w:hAnsi="Times New Roman" w:cs="Times New Roman"/>
          <w:sz w:val="24"/>
          <w:szCs w:val="24"/>
        </w:rPr>
        <w:t>, l</w:t>
      </w:r>
      <w:r w:rsidRPr="00635306">
        <w:rPr>
          <w:rFonts w:ascii="Times New Roman" w:hAnsi="Times New Roman" w:cs="Times New Roman"/>
          <w:sz w:val="24"/>
          <w:szCs w:val="24"/>
        </w:rPr>
        <w:t xml:space="preserve">abiekārtota </w:t>
      </w:r>
      <w:proofErr w:type="spellStart"/>
      <w:r w:rsidRPr="00635306">
        <w:rPr>
          <w:rFonts w:ascii="Times New Roman" w:hAnsi="Times New Roman" w:cs="Times New Roman"/>
          <w:sz w:val="24"/>
          <w:szCs w:val="24"/>
        </w:rPr>
        <w:t>ārtelpa</w:t>
      </w:r>
      <w:proofErr w:type="spellEnd"/>
      <w:r w:rsidRPr="00635306">
        <w:rPr>
          <w:rFonts w:ascii="Times New Roman" w:hAnsi="Times New Roman" w:cs="Times New Roman"/>
          <w:sz w:val="24"/>
          <w:szCs w:val="24"/>
        </w:rPr>
        <w:t xml:space="preserve"> (24001)</w:t>
      </w:r>
      <w:r w:rsidR="006B5291" w:rsidRPr="00635306">
        <w:rPr>
          <w:rFonts w:ascii="Times New Roman" w:hAnsi="Times New Roman" w:cs="Times New Roman"/>
          <w:sz w:val="24"/>
          <w:szCs w:val="24"/>
        </w:rPr>
        <w:t xml:space="preserve">, </w:t>
      </w:r>
      <w:proofErr w:type="spellStart"/>
      <w:r w:rsidR="006B5291" w:rsidRPr="00635306">
        <w:rPr>
          <w:rFonts w:ascii="Times New Roman" w:hAnsi="Times New Roman" w:cs="Times New Roman"/>
          <w:sz w:val="24"/>
          <w:szCs w:val="24"/>
        </w:rPr>
        <w:t>ā</w:t>
      </w:r>
      <w:r w:rsidRPr="00635306">
        <w:rPr>
          <w:rFonts w:ascii="Times New Roman" w:hAnsi="Times New Roman" w:cs="Times New Roman"/>
          <w:sz w:val="24"/>
          <w:szCs w:val="24"/>
        </w:rPr>
        <w:t>rtelpa</w:t>
      </w:r>
      <w:proofErr w:type="spellEnd"/>
      <w:r w:rsidRPr="00635306">
        <w:rPr>
          <w:rFonts w:ascii="Times New Roman" w:hAnsi="Times New Roman" w:cs="Times New Roman"/>
          <w:sz w:val="24"/>
          <w:szCs w:val="24"/>
        </w:rPr>
        <w:t xml:space="preserve"> bez labiekārtojuma (24002)</w:t>
      </w:r>
      <w:r w:rsidR="006B5291" w:rsidRPr="00635306">
        <w:rPr>
          <w:rFonts w:ascii="Times New Roman" w:hAnsi="Times New Roman" w:cs="Times New Roman"/>
          <w:sz w:val="24"/>
          <w:szCs w:val="24"/>
        </w:rPr>
        <w:t>, ū</w:t>
      </w:r>
      <w:r w:rsidRPr="00635306">
        <w:rPr>
          <w:rFonts w:ascii="Times New Roman" w:hAnsi="Times New Roman" w:cs="Times New Roman"/>
          <w:sz w:val="24"/>
          <w:szCs w:val="24"/>
        </w:rPr>
        <w:t>dens telpas publiskā izmantošana (24003)</w:t>
      </w:r>
      <w:r w:rsidR="006B5291" w:rsidRPr="00635306">
        <w:rPr>
          <w:rFonts w:ascii="Times New Roman" w:hAnsi="Times New Roman" w:cs="Times New Roman"/>
          <w:sz w:val="24"/>
          <w:szCs w:val="24"/>
        </w:rPr>
        <w:t xml:space="preserve">, kā </w:t>
      </w:r>
      <w:proofErr w:type="spellStart"/>
      <w:r w:rsidR="006B5291" w:rsidRPr="00635306">
        <w:rPr>
          <w:rFonts w:ascii="Times New Roman" w:hAnsi="Times New Roman" w:cs="Times New Roman"/>
          <w:sz w:val="24"/>
          <w:szCs w:val="24"/>
        </w:rPr>
        <w:t>papildizmantošana</w:t>
      </w:r>
      <w:proofErr w:type="spellEnd"/>
      <w:r w:rsidR="006B5291" w:rsidRPr="00635306">
        <w:rPr>
          <w:rFonts w:ascii="Times New Roman" w:hAnsi="Times New Roman" w:cs="Times New Roman"/>
          <w:sz w:val="24"/>
          <w:szCs w:val="24"/>
        </w:rPr>
        <w:t xml:space="preserve"> tiek pieļauta</w:t>
      </w:r>
      <w:r w:rsidRPr="00635306">
        <w:rPr>
          <w:rFonts w:ascii="Times New Roman" w:hAnsi="Times New Roman" w:cs="Times New Roman"/>
          <w:sz w:val="24"/>
          <w:szCs w:val="24"/>
        </w:rPr>
        <w:t xml:space="preserve"> </w:t>
      </w:r>
      <w:r w:rsidR="006B5291" w:rsidRPr="00635306">
        <w:rPr>
          <w:rFonts w:ascii="Times New Roman" w:hAnsi="Times New Roman" w:cs="Times New Roman"/>
          <w:sz w:val="24"/>
          <w:szCs w:val="24"/>
        </w:rPr>
        <w:t>t</w:t>
      </w:r>
      <w:r w:rsidRPr="00635306">
        <w:rPr>
          <w:rFonts w:ascii="Times New Roman" w:hAnsi="Times New Roman" w:cs="Times New Roman"/>
          <w:sz w:val="24"/>
          <w:szCs w:val="24"/>
        </w:rPr>
        <w:t>ūrisma un atpūtas iestāžu apbūve (12003)</w:t>
      </w:r>
      <w:r w:rsidR="006B5291" w:rsidRPr="00635306">
        <w:rPr>
          <w:rFonts w:ascii="Times New Roman" w:hAnsi="Times New Roman" w:cs="Times New Roman"/>
          <w:sz w:val="24"/>
          <w:szCs w:val="24"/>
        </w:rPr>
        <w:t>, i</w:t>
      </w:r>
      <w:r w:rsidRPr="00635306">
        <w:rPr>
          <w:rFonts w:ascii="Times New Roman" w:hAnsi="Times New Roman" w:cs="Times New Roman"/>
          <w:sz w:val="24"/>
          <w:szCs w:val="24"/>
        </w:rPr>
        <w:t>nženiertehniskā infrastruktūra (14001)</w:t>
      </w:r>
      <w:r w:rsidR="006B5291" w:rsidRPr="00635306">
        <w:rPr>
          <w:rFonts w:ascii="Times New Roman" w:hAnsi="Times New Roman" w:cs="Times New Roman"/>
          <w:sz w:val="24"/>
          <w:szCs w:val="24"/>
        </w:rPr>
        <w:t>, m</w:t>
      </w:r>
      <w:r w:rsidRPr="00635306">
        <w:rPr>
          <w:rFonts w:ascii="Times New Roman" w:hAnsi="Times New Roman" w:cs="Times New Roman"/>
          <w:sz w:val="24"/>
          <w:szCs w:val="24"/>
        </w:rPr>
        <w:t>ežsaimnieciska izmantošana (21001)</w:t>
      </w:r>
      <w:r w:rsidR="006B5291" w:rsidRPr="00635306">
        <w:rPr>
          <w:rFonts w:ascii="Times New Roman" w:hAnsi="Times New Roman" w:cs="Times New Roman"/>
          <w:sz w:val="24"/>
          <w:szCs w:val="24"/>
        </w:rPr>
        <w:t xml:space="preserve">, </w:t>
      </w:r>
      <w:proofErr w:type="spellStart"/>
      <w:r w:rsidR="006B5291" w:rsidRPr="00635306">
        <w:rPr>
          <w:rFonts w:ascii="Times New Roman" w:hAnsi="Times New Roman" w:cs="Times New Roman"/>
          <w:sz w:val="24"/>
          <w:szCs w:val="24"/>
        </w:rPr>
        <w:t>ū</w:t>
      </w:r>
      <w:r w:rsidRPr="00635306">
        <w:rPr>
          <w:rFonts w:ascii="Times New Roman" w:hAnsi="Times New Roman" w:cs="Times New Roman"/>
          <w:sz w:val="24"/>
          <w:szCs w:val="24"/>
        </w:rPr>
        <w:t>denssaimnieciska</w:t>
      </w:r>
      <w:proofErr w:type="spellEnd"/>
      <w:r w:rsidRPr="00635306">
        <w:rPr>
          <w:rFonts w:ascii="Times New Roman" w:hAnsi="Times New Roman" w:cs="Times New Roman"/>
          <w:sz w:val="24"/>
          <w:szCs w:val="24"/>
        </w:rPr>
        <w:t xml:space="preserve"> izmantošana (23001).</w:t>
      </w:r>
    </w:p>
    <w:p w14:paraId="3C762222" w14:textId="77777777" w:rsidR="0070702D" w:rsidRPr="00635306" w:rsidRDefault="0070702D" w:rsidP="0070702D">
      <w:pPr>
        <w:jc w:val="both"/>
        <w:rPr>
          <w:rFonts w:ascii="Times New Roman" w:hAnsi="Times New Roman" w:cs="Times New Roman"/>
          <w:sz w:val="24"/>
          <w:szCs w:val="24"/>
        </w:rPr>
      </w:pPr>
    </w:p>
    <w:p w14:paraId="52583CED" w14:textId="0152089E" w:rsidR="00EE3533" w:rsidRPr="00635306" w:rsidRDefault="00E97E73" w:rsidP="0070702D">
      <w:pPr>
        <w:jc w:val="both"/>
        <w:rPr>
          <w:rFonts w:ascii="Times New Roman" w:hAnsi="Times New Roman" w:cs="Times New Roman"/>
          <w:b/>
          <w:sz w:val="24"/>
          <w:szCs w:val="24"/>
        </w:rPr>
      </w:pPr>
      <w:r w:rsidRPr="00635306">
        <w:rPr>
          <w:rFonts w:ascii="Times New Roman" w:hAnsi="Times New Roman" w:cs="Times New Roman"/>
          <w:sz w:val="24"/>
          <w:szCs w:val="24"/>
        </w:rPr>
        <w:t xml:space="preserve">Ņemot vērā, ka lokālplānojuma teritorija atrodas Baltijas jūras un Rīgas jūras līča piekrastes aizsargjoslā, tad </w:t>
      </w:r>
      <w:r w:rsidR="0026791F" w:rsidRPr="00635306">
        <w:rPr>
          <w:rFonts w:ascii="Times New Roman" w:hAnsi="Times New Roman" w:cs="Times New Roman"/>
          <w:sz w:val="24"/>
          <w:szCs w:val="24"/>
        </w:rPr>
        <w:t>a</w:t>
      </w:r>
      <w:r w:rsidRPr="00635306">
        <w:rPr>
          <w:rFonts w:ascii="Times New Roman" w:hAnsi="Times New Roman" w:cs="Times New Roman"/>
          <w:sz w:val="24"/>
          <w:szCs w:val="24"/>
        </w:rPr>
        <w:t xml:space="preserve">tbilstoši </w:t>
      </w:r>
      <w:r w:rsidR="00D20812">
        <w:rPr>
          <w:rFonts w:ascii="Times New Roman" w:hAnsi="Times New Roman" w:cs="Times New Roman"/>
          <w:sz w:val="24"/>
          <w:szCs w:val="24"/>
        </w:rPr>
        <w:t>A</w:t>
      </w:r>
      <w:r w:rsidRPr="00635306">
        <w:rPr>
          <w:rFonts w:ascii="Times New Roman" w:hAnsi="Times New Roman" w:cs="Times New Roman"/>
          <w:sz w:val="24"/>
          <w:szCs w:val="24"/>
        </w:rPr>
        <w:t>izsargjoslu likumam</w:t>
      </w:r>
      <w:r w:rsidR="00D20812">
        <w:rPr>
          <w:rFonts w:ascii="Times New Roman" w:hAnsi="Times New Roman" w:cs="Times New Roman"/>
          <w:sz w:val="24"/>
          <w:szCs w:val="24"/>
        </w:rPr>
        <w:t>,</w:t>
      </w:r>
      <w:r w:rsidRPr="00635306">
        <w:rPr>
          <w:rFonts w:ascii="Times New Roman" w:hAnsi="Times New Roman" w:cs="Times New Roman"/>
          <w:sz w:val="24"/>
          <w:szCs w:val="24"/>
        </w:rPr>
        <w:t xml:space="preserve"> sadalot zemes gabalu vairākos zemes gabalos, katra zemes gabala platība nedrīkst būt mazāka par trim hektāriem, izņemot gadījumus, ko paredz aizsargjoslu likums. </w:t>
      </w:r>
    </w:p>
    <w:p w14:paraId="1E262F7C" w14:textId="6E33BF11" w:rsidR="007247CF" w:rsidRPr="00635306" w:rsidRDefault="002F3C97" w:rsidP="007247CF">
      <w:pPr>
        <w:pStyle w:val="Sarakstarindkopa"/>
        <w:ind w:left="1080"/>
        <w:jc w:val="both"/>
        <w:rPr>
          <w:rFonts w:ascii="Times New Roman" w:hAnsi="Times New Roman" w:cs="Times New Roman"/>
          <w:b/>
          <w:sz w:val="24"/>
          <w:szCs w:val="24"/>
        </w:rPr>
      </w:pPr>
      <w:r>
        <w:rPr>
          <w:noProof/>
        </w:rPr>
        <w:lastRenderedPageBreak/>
        <mc:AlternateContent>
          <mc:Choice Requires="wps">
            <w:drawing>
              <wp:anchor distT="0" distB="0" distL="114300" distR="114300" simplePos="0" relativeHeight="251662336" behindDoc="0" locked="0" layoutInCell="1" allowOverlap="1" wp14:anchorId="1781C30D" wp14:editId="2C1C65BD">
                <wp:simplePos x="0" y="0"/>
                <wp:positionH relativeFrom="column">
                  <wp:posOffset>3771900</wp:posOffset>
                </wp:positionH>
                <wp:positionV relativeFrom="paragraph">
                  <wp:posOffset>944880</wp:posOffset>
                </wp:positionV>
                <wp:extent cx="914400" cy="914400"/>
                <wp:effectExtent l="0" t="0" r="0" b="0"/>
                <wp:wrapNone/>
                <wp:docPr id="10" name="Tekstlodziņš 10"/>
                <wp:cNvGraphicFramePr/>
                <a:graphic xmlns:a="http://schemas.openxmlformats.org/drawingml/2006/main">
                  <a:graphicData uri="http://schemas.microsoft.com/office/word/2010/wordprocessingShape">
                    <wps:wsp>
                      <wps:cNvSpPr txBox="1"/>
                      <wps:spPr>
                        <a:xfrm>
                          <a:off x="0" y="0"/>
                          <a:ext cx="914400" cy="914400"/>
                        </a:xfrm>
                        <a:prstGeom prst="rect">
                          <a:avLst/>
                        </a:prstGeom>
                        <a:noFill/>
                        <a:ln w="6350">
                          <a:noFill/>
                        </a:ln>
                      </wps:spPr>
                      <wps:txbx>
                        <w:txbxContent>
                          <w:p w14:paraId="40F0C2E9" w14:textId="1AB3D45E" w:rsidR="003137D4" w:rsidRDefault="003137D4" w:rsidP="003137D4">
                            <w:r>
                              <w:t>L</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781C30D" id="_x0000_t202" coordsize="21600,21600" o:spt="202" path="m,l,21600r21600,l21600,xe">
                <v:stroke joinstyle="miter"/>
                <v:path gradientshapeok="t" o:connecttype="rect"/>
              </v:shapetype>
              <v:shape id="Tekstlodziņš 10" o:spid="_x0000_s1026" type="#_x0000_t202" style="position:absolute;left:0;text-align:left;margin-left:297pt;margin-top:74.4pt;width:1in;height:1in;z-index:25166233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" filled="f" stroked="f" strokeweight=".5pt">
                <v:textbox>
                  <w:txbxContent>
                    <w:p w14:paraId="40F0C2E9" w14:textId="1AB3D45E" w:rsidR="003137D4" w:rsidRDefault="003137D4" w:rsidP="003137D4">
                      <w:r>
                        <w:t>L</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36736BA2" wp14:editId="2299D63D">
                <wp:simplePos x="0" y="0"/>
                <wp:positionH relativeFrom="column">
                  <wp:posOffset>1584960</wp:posOffset>
                </wp:positionH>
                <wp:positionV relativeFrom="paragraph">
                  <wp:posOffset>3108960</wp:posOffset>
                </wp:positionV>
                <wp:extent cx="381000" cy="373380"/>
                <wp:effectExtent l="0" t="0" r="0" b="7620"/>
                <wp:wrapNone/>
                <wp:docPr id="7" name="Tekstlodziņš 7"/>
                <wp:cNvGraphicFramePr/>
                <a:graphic xmlns:a="http://schemas.openxmlformats.org/drawingml/2006/main">
                  <a:graphicData uri="http://schemas.microsoft.com/office/word/2010/wordprocessingShape">
                    <wps:wsp>
                      <wps:cNvSpPr txBox="1"/>
                      <wps:spPr>
                        <a:xfrm>
                          <a:off x="0" y="0"/>
                          <a:ext cx="381000" cy="373380"/>
                        </a:xfrm>
                        <a:prstGeom prst="rect">
                          <a:avLst/>
                        </a:prstGeom>
                        <a:noFill/>
                        <a:ln w="6350">
                          <a:noFill/>
                        </a:ln>
                      </wps:spPr>
                      <wps:txbx>
                        <w:txbxContent>
                          <w:p w14:paraId="63326333" w14:textId="3E08149E" w:rsidR="00D96450" w:rsidRDefault="00D96450">
                            <w:r>
                              <w:t>DA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736BA2" id="Tekstlodziņš 7" o:spid="_x0000_s1027" type="#_x0000_t202" style="position:absolute;left:0;text-align:left;margin-left:124.8pt;margin-top:244.8pt;width:30pt;height:29.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" filled="f" stroked="f" strokeweight=".5pt">
                <v:textbox>
                  <w:txbxContent>
                    <w:p w14:paraId="63326333" w14:textId="3E08149E" w:rsidR="00D96450" w:rsidRDefault="00D96450">
                      <w:r>
                        <w:t>DA</w:t>
                      </w:r>
                    </w:p>
                  </w:txbxContent>
                </v:textbox>
              </v:shape>
            </w:pict>
          </mc:Fallback>
        </mc:AlternateContent>
      </w:r>
      <w:r w:rsidR="003137D4">
        <w:rPr>
          <w:noProof/>
        </w:rPr>
        <mc:AlternateContent>
          <mc:Choice Requires="wps">
            <w:drawing>
              <wp:anchor distT="0" distB="0" distL="114300" distR="114300" simplePos="0" relativeHeight="251660288" behindDoc="0" locked="0" layoutInCell="1" allowOverlap="1" wp14:anchorId="6E9E8935" wp14:editId="7FBA906C">
                <wp:simplePos x="0" y="0"/>
                <wp:positionH relativeFrom="column">
                  <wp:posOffset>3017520</wp:posOffset>
                </wp:positionH>
                <wp:positionV relativeFrom="paragraph">
                  <wp:posOffset>2659380</wp:posOffset>
                </wp:positionV>
                <wp:extent cx="914400" cy="914400"/>
                <wp:effectExtent l="0" t="0" r="0" b="0"/>
                <wp:wrapNone/>
                <wp:docPr id="9" name="Tekstlodziņš 9"/>
                <wp:cNvGraphicFramePr/>
                <a:graphic xmlns:a="http://schemas.openxmlformats.org/drawingml/2006/main">
                  <a:graphicData uri="http://schemas.microsoft.com/office/word/2010/wordprocessingShape">
                    <wps:wsp>
                      <wps:cNvSpPr txBox="1"/>
                      <wps:spPr>
                        <a:xfrm>
                          <a:off x="0" y="0"/>
                          <a:ext cx="914400" cy="914400"/>
                        </a:xfrm>
                        <a:prstGeom prst="rect">
                          <a:avLst/>
                        </a:prstGeom>
                        <a:noFill/>
                        <a:ln w="6350">
                          <a:noFill/>
                        </a:ln>
                      </wps:spPr>
                      <wps:txbx>
                        <w:txbxContent>
                          <w:p w14:paraId="72644923" w14:textId="41EF2B0C" w:rsidR="003137D4" w:rsidRDefault="003137D4">
                            <w: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E9E8935" id="Tekstlodziņš 9" o:spid="_x0000_s1027" type="#_x0000_t202" style="position:absolute;left:0;text-align:left;margin-left:237.6pt;margin-top:209.4pt;width:1in;height:1in;z-index:25166028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" filled="f" stroked="f" strokeweight=".5pt">
                <v:textbox>
                  <w:txbxContent>
                    <w:p w14:paraId="72644923" w14:textId="41EF2B0C" w:rsidR="003137D4" w:rsidRDefault="003137D4">
                      <w:r>
                        <w:t>M</w:t>
                      </w:r>
                    </w:p>
                  </w:txbxContent>
                </v:textbox>
              </v:shape>
            </w:pict>
          </mc:Fallback>
        </mc:AlternateContent>
      </w:r>
      <w:r w:rsidR="00D96450">
        <w:rPr>
          <w:noProof/>
        </w:rPr>
        <w:drawing>
          <wp:inline distT="0" distB="0" distL="0" distR="0" wp14:anchorId="64482535" wp14:editId="6F8D8918">
            <wp:extent cx="3634740" cy="4207785"/>
            <wp:effectExtent l="0" t="0" r="3810" b="2540"/>
            <wp:docPr id="4" name="Attēl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589" t="4325" r="2191" b="412"/>
                    <a:stretch/>
                  </pic:blipFill>
                  <pic:spPr bwMode="auto">
                    <a:xfrm>
                      <a:off x="0" y="0"/>
                      <a:ext cx="3639615" cy="4213428"/>
                    </a:xfrm>
                    <a:prstGeom prst="rect">
                      <a:avLst/>
                    </a:prstGeom>
                    <a:ln>
                      <a:noFill/>
                    </a:ln>
                    <a:extLst>
                      <a:ext uri="{53640926-AAD7-44D8-BBD7-CCE9431645EC}">
                        <a14:shadowObscured xmlns:a14="http://schemas.microsoft.com/office/drawing/2010/main"/>
                      </a:ext>
                    </a:extLst>
                  </pic:spPr>
                </pic:pic>
              </a:graphicData>
            </a:graphic>
          </wp:inline>
        </w:drawing>
      </w:r>
    </w:p>
    <w:p w14:paraId="39F8644A" w14:textId="5F2427A6" w:rsidR="00DC0A2C" w:rsidRPr="00835F20" w:rsidRDefault="0042051E" w:rsidP="007247CF">
      <w:pPr>
        <w:pStyle w:val="Sarakstarindkopa"/>
        <w:ind w:left="1080"/>
        <w:jc w:val="both"/>
        <w:rPr>
          <w:rFonts w:ascii="Times New Roman" w:hAnsi="Times New Roman" w:cs="Times New Roman"/>
          <w:iCs/>
          <w:sz w:val="24"/>
          <w:szCs w:val="24"/>
        </w:rPr>
      </w:pPr>
      <w:r w:rsidRPr="00835F20">
        <w:rPr>
          <w:rFonts w:ascii="Times New Roman" w:hAnsi="Times New Roman" w:cs="Times New Roman"/>
          <w:iCs/>
          <w:sz w:val="24"/>
          <w:szCs w:val="24"/>
        </w:rPr>
        <w:t>Lokālplānojuma funkcionālais zonējums</w:t>
      </w:r>
    </w:p>
    <w:p w14:paraId="6B853662" w14:textId="70844F3A" w:rsidR="007F23D1" w:rsidRPr="00635306" w:rsidRDefault="007F23D1" w:rsidP="00DC0A2C">
      <w:pPr>
        <w:pStyle w:val="Sarakstarindkopa"/>
        <w:tabs>
          <w:tab w:val="right" w:pos="8306"/>
        </w:tabs>
        <w:ind w:left="1080"/>
        <w:jc w:val="both"/>
        <w:rPr>
          <w:rFonts w:ascii="Times New Roman" w:hAnsi="Times New Roman" w:cs="Times New Roman"/>
          <w:b/>
          <w:color w:val="FF0000"/>
          <w:sz w:val="24"/>
          <w:szCs w:val="24"/>
        </w:rPr>
      </w:pPr>
    </w:p>
    <w:p w14:paraId="1EE04734" w14:textId="77777777" w:rsidR="007F23D1" w:rsidRPr="00635306" w:rsidRDefault="007F23D1" w:rsidP="00DC0A2C">
      <w:pPr>
        <w:pStyle w:val="Sarakstarindkopa"/>
        <w:tabs>
          <w:tab w:val="right" w:pos="8306"/>
        </w:tabs>
        <w:ind w:left="1080"/>
        <w:jc w:val="both"/>
        <w:rPr>
          <w:rFonts w:ascii="Times New Roman" w:hAnsi="Times New Roman" w:cs="Times New Roman"/>
          <w:b/>
          <w:color w:val="FF0000"/>
          <w:sz w:val="24"/>
          <w:szCs w:val="24"/>
        </w:rPr>
      </w:pPr>
    </w:p>
    <w:p w14:paraId="3D4FC31E" w14:textId="78590B8C" w:rsidR="008039BB" w:rsidRPr="00AB7CE2" w:rsidRDefault="008039BB" w:rsidP="00F169AD">
      <w:pPr>
        <w:pStyle w:val="Virsraksts2"/>
      </w:pPr>
      <w:bookmarkStart w:id="6" w:name="_Toc100747719"/>
      <w:r w:rsidRPr="00AB7CE2">
        <w:t>Priekšlikumi perspektīvās apbūves attīstībai</w:t>
      </w:r>
      <w:r w:rsidR="00AB7CE2" w:rsidRPr="00AB7CE2">
        <w:t>, labiekārtošanai</w:t>
      </w:r>
      <w:bookmarkEnd w:id="6"/>
      <w:r w:rsidR="00AB7CE2">
        <w:t xml:space="preserve"> </w:t>
      </w:r>
    </w:p>
    <w:p w14:paraId="121E9416" w14:textId="18963246" w:rsidR="009A2CD8" w:rsidRDefault="00017350" w:rsidP="0071792F">
      <w:pPr>
        <w:pStyle w:val="Sarakstarindkopa"/>
        <w:ind w:left="0"/>
        <w:jc w:val="both"/>
        <w:rPr>
          <w:rFonts w:ascii="Times New Roman" w:hAnsi="Times New Roman" w:cs="Times New Roman"/>
          <w:bCs/>
          <w:sz w:val="24"/>
          <w:szCs w:val="24"/>
        </w:rPr>
      </w:pPr>
      <w:r>
        <w:rPr>
          <w:rFonts w:ascii="Times New Roman" w:hAnsi="Times New Roman" w:cs="Times New Roman"/>
          <w:bCs/>
          <w:sz w:val="24"/>
          <w:szCs w:val="24"/>
        </w:rPr>
        <w:t>A</w:t>
      </w:r>
      <w:r w:rsidR="008676D3">
        <w:rPr>
          <w:rFonts w:ascii="Times New Roman" w:hAnsi="Times New Roman" w:cs="Times New Roman"/>
          <w:bCs/>
          <w:sz w:val="24"/>
          <w:szCs w:val="24"/>
        </w:rPr>
        <w:t>tzinumā ir izvērtēta ietekme uz aizsargājamām dabas teritorijām un biotopiem, kā arī dotas rekomendācijas antropogēnās slodzes mazināšanai.</w:t>
      </w:r>
    </w:p>
    <w:p w14:paraId="5A1CDC6E" w14:textId="7017F09E" w:rsidR="0071792F" w:rsidRDefault="008676D3" w:rsidP="0071792F">
      <w:pPr>
        <w:pStyle w:val="Sarakstarindkopa"/>
        <w:ind w:left="0"/>
        <w:jc w:val="both"/>
        <w:rPr>
          <w:rFonts w:ascii="Times New Roman" w:hAnsi="Times New Roman" w:cs="Times New Roman"/>
          <w:bCs/>
          <w:sz w:val="24"/>
          <w:szCs w:val="24"/>
        </w:rPr>
      </w:pPr>
      <w:r>
        <w:rPr>
          <w:rFonts w:ascii="Times New Roman" w:hAnsi="Times New Roman" w:cs="Times New Roman"/>
          <w:bCs/>
          <w:sz w:val="24"/>
          <w:szCs w:val="24"/>
        </w:rPr>
        <w:t>Atzinumā teikts, ka t</w:t>
      </w:r>
      <w:r w:rsidR="0071792F" w:rsidRPr="0071792F">
        <w:rPr>
          <w:rFonts w:ascii="Times New Roman" w:hAnsi="Times New Roman" w:cs="Times New Roman"/>
          <w:bCs/>
          <w:sz w:val="24"/>
          <w:szCs w:val="24"/>
        </w:rPr>
        <w:t>eritorijas labiekārtošanas vai apbūves rezultātā aizsargājamā biotopa platība var samazināties par ~ 0,14 ha,</w:t>
      </w:r>
      <w:r w:rsidR="0071792F">
        <w:rPr>
          <w:rFonts w:ascii="Times New Roman" w:hAnsi="Times New Roman" w:cs="Times New Roman"/>
          <w:bCs/>
          <w:sz w:val="24"/>
          <w:szCs w:val="24"/>
        </w:rPr>
        <w:t xml:space="preserve"> </w:t>
      </w:r>
      <w:r w:rsidR="0071792F" w:rsidRPr="0071792F">
        <w:rPr>
          <w:rFonts w:ascii="Times New Roman" w:hAnsi="Times New Roman" w:cs="Times New Roman"/>
          <w:bCs/>
          <w:sz w:val="24"/>
          <w:szCs w:val="24"/>
        </w:rPr>
        <w:t>kas ietilpst plānotā zonējuma teritorijā. Netieša ietekme – izmīdīšana, veģetācijas un struktūras izmaiņas, var</w:t>
      </w:r>
      <w:r w:rsidR="0071792F">
        <w:rPr>
          <w:rFonts w:ascii="Times New Roman" w:hAnsi="Times New Roman" w:cs="Times New Roman"/>
          <w:bCs/>
          <w:sz w:val="24"/>
          <w:szCs w:val="24"/>
        </w:rPr>
        <w:t xml:space="preserve"> </w:t>
      </w:r>
      <w:r w:rsidR="0071792F" w:rsidRPr="0071792F">
        <w:rPr>
          <w:rFonts w:ascii="Times New Roman" w:hAnsi="Times New Roman" w:cs="Times New Roman"/>
          <w:bCs/>
          <w:sz w:val="24"/>
          <w:szCs w:val="24"/>
        </w:rPr>
        <w:t>veidoties pārējā biotopa platībā.</w:t>
      </w:r>
      <w:r w:rsidR="0071792F">
        <w:rPr>
          <w:rFonts w:ascii="Times New Roman" w:hAnsi="Times New Roman" w:cs="Times New Roman"/>
          <w:bCs/>
          <w:sz w:val="24"/>
          <w:szCs w:val="24"/>
        </w:rPr>
        <w:t xml:space="preserve"> </w:t>
      </w:r>
      <w:r w:rsidR="0071792F" w:rsidRPr="0071792F">
        <w:rPr>
          <w:rFonts w:ascii="Times New Roman" w:hAnsi="Times New Roman" w:cs="Times New Roman"/>
          <w:bCs/>
          <w:sz w:val="24"/>
          <w:szCs w:val="24"/>
        </w:rPr>
        <w:t>Kopumā, plānotā darbība var veidot Būtisku nelabvēlīgu ietekmi uz</w:t>
      </w:r>
      <w:r w:rsidR="0071792F">
        <w:rPr>
          <w:rFonts w:ascii="Times New Roman" w:hAnsi="Times New Roman" w:cs="Times New Roman"/>
          <w:bCs/>
          <w:sz w:val="24"/>
          <w:szCs w:val="24"/>
        </w:rPr>
        <w:t xml:space="preserve"> </w:t>
      </w:r>
      <w:r w:rsidR="0071792F" w:rsidRPr="0071792F">
        <w:rPr>
          <w:rFonts w:ascii="Times New Roman" w:hAnsi="Times New Roman" w:cs="Times New Roman"/>
          <w:bCs/>
          <w:sz w:val="24"/>
          <w:szCs w:val="24"/>
        </w:rPr>
        <w:t>aizsargājamo biotopu.</w:t>
      </w:r>
      <w:r w:rsidR="0071792F">
        <w:rPr>
          <w:rStyle w:val="Vresatsauce"/>
          <w:rFonts w:ascii="Times New Roman" w:hAnsi="Times New Roman" w:cs="Times New Roman"/>
          <w:bCs/>
          <w:sz w:val="24"/>
          <w:szCs w:val="24"/>
        </w:rPr>
        <w:footnoteReference w:id="6"/>
      </w:r>
    </w:p>
    <w:p w14:paraId="4B259091" w14:textId="33BAD7F7" w:rsidR="00835F20" w:rsidRDefault="00CF54B2" w:rsidP="00835F20">
      <w:pPr>
        <w:pStyle w:val="Sarakstarindkopa"/>
        <w:ind w:left="0"/>
        <w:jc w:val="both"/>
        <w:rPr>
          <w:rFonts w:ascii="Times New Roman" w:hAnsi="Times New Roman" w:cs="Times New Roman"/>
          <w:bCs/>
          <w:sz w:val="24"/>
          <w:szCs w:val="24"/>
        </w:rPr>
      </w:pPr>
      <w:r w:rsidRPr="00CF54B2">
        <w:rPr>
          <w:rFonts w:ascii="Times New Roman" w:hAnsi="Times New Roman" w:cs="Times New Roman"/>
          <w:bCs/>
          <w:sz w:val="24"/>
          <w:szCs w:val="24"/>
        </w:rPr>
        <w:t xml:space="preserve">Lai samazinātu nelabvēlīgās ietekmes apjomu, ievērojami </w:t>
      </w:r>
      <w:r w:rsidR="00835F20">
        <w:rPr>
          <w:rFonts w:ascii="Times New Roman" w:hAnsi="Times New Roman" w:cs="Times New Roman"/>
          <w:bCs/>
          <w:sz w:val="24"/>
          <w:szCs w:val="24"/>
        </w:rPr>
        <w:t xml:space="preserve">nosacījumi, kas iekļauti Teritorijas izmantošanas un apbūves noteikumos, atbilstoši </w:t>
      </w:r>
      <w:r w:rsidR="00017350">
        <w:rPr>
          <w:rFonts w:ascii="Times New Roman" w:hAnsi="Times New Roman" w:cs="Times New Roman"/>
          <w:bCs/>
          <w:sz w:val="24"/>
          <w:szCs w:val="24"/>
        </w:rPr>
        <w:t>A</w:t>
      </w:r>
      <w:r w:rsidR="00835F20">
        <w:rPr>
          <w:rFonts w:ascii="Times New Roman" w:hAnsi="Times New Roman" w:cs="Times New Roman"/>
          <w:bCs/>
          <w:sz w:val="24"/>
          <w:szCs w:val="24"/>
        </w:rPr>
        <w:t>tzinumam.</w:t>
      </w:r>
    </w:p>
    <w:p w14:paraId="371D130B" w14:textId="4ED13686" w:rsidR="00CF54B2" w:rsidRPr="0071792F" w:rsidRDefault="00CF54B2" w:rsidP="00835F20">
      <w:pPr>
        <w:pStyle w:val="Sarakstarindkopa"/>
        <w:ind w:left="0"/>
        <w:jc w:val="both"/>
        <w:rPr>
          <w:rFonts w:ascii="Times New Roman" w:hAnsi="Times New Roman" w:cs="Times New Roman"/>
          <w:bCs/>
          <w:sz w:val="24"/>
          <w:szCs w:val="24"/>
        </w:rPr>
      </w:pPr>
      <w:r w:rsidRPr="00CF54B2">
        <w:rPr>
          <w:rFonts w:ascii="Times New Roman" w:hAnsi="Times New Roman" w:cs="Times New Roman"/>
          <w:bCs/>
          <w:sz w:val="24"/>
          <w:szCs w:val="24"/>
        </w:rPr>
        <w:t>Ievērojot nosacījumus darbības veikšanai,</w:t>
      </w:r>
      <w:r>
        <w:rPr>
          <w:rFonts w:ascii="Times New Roman" w:hAnsi="Times New Roman" w:cs="Times New Roman"/>
          <w:bCs/>
          <w:sz w:val="24"/>
          <w:szCs w:val="24"/>
        </w:rPr>
        <w:t xml:space="preserve"> </w:t>
      </w:r>
      <w:r w:rsidRPr="00CF54B2">
        <w:rPr>
          <w:rFonts w:ascii="Times New Roman" w:hAnsi="Times New Roman" w:cs="Times New Roman"/>
          <w:bCs/>
          <w:sz w:val="24"/>
          <w:szCs w:val="24"/>
        </w:rPr>
        <w:t>ietekme uz biotopu samazināsies, ņemot vērā, ka apsaimniekošana tiek veikta jau šobrīd, ietekmes apjoms</w:t>
      </w:r>
      <w:r>
        <w:rPr>
          <w:rFonts w:ascii="Times New Roman" w:hAnsi="Times New Roman" w:cs="Times New Roman"/>
          <w:bCs/>
          <w:sz w:val="24"/>
          <w:szCs w:val="24"/>
        </w:rPr>
        <w:t xml:space="preserve"> </w:t>
      </w:r>
      <w:r w:rsidRPr="00CF54B2">
        <w:rPr>
          <w:rFonts w:ascii="Times New Roman" w:hAnsi="Times New Roman" w:cs="Times New Roman"/>
          <w:bCs/>
          <w:sz w:val="24"/>
          <w:szCs w:val="24"/>
        </w:rPr>
        <w:t>nepieaugs vai nedaudz palielināsies.</w:t>
      </w:r>
      <w:r>
        <w:rPr>
          <w:rFonts w:ascii="Times New Roman" w:hAnsi="Times New Roman" w:cs="Times New Roman"/>
          <w:bCs/>
          <w:sz w:val="24"/>
          <w:szCs w:val="24"/>
        </w:rPr>
        <w:t xml:space="preserve"> </w:t>
      </w:r>
      <w:r w:rsidRPr="00CF54B2">
        <w:rPr>
          <w:rFonts w:ascii="Times New Roman" w:hAnsi="Times New Roman" w:cs="Times New Roman"/>
          <w:bCs/>
          <w:sz w:val="24"/>
          <w:szCs w:val="24"/>
        </w:rPr>
        <w:t>Visā rekreācijai paredzētājā teritorijā koku, īpaši ievērojamu vecumu un apjomus sasniegušu koku, ciršana</w:t>
      </w:r>
      <w:r>
        <w:rPr>
          <w:rFonts w:ascii="Times New Roman" w:hAnsi="Times New Roman" w:cs="Times New Roman"/>
          <w:bCs/>
          <w:sz w:val="24"/>
          <w:szCs w:val="24"/>
        </w:rPr>
        <w:t xml:space="preserve"> </w:t>
      </w:r>
      <w:r w:rsidRPr="00CF54B2">
        <w:rPr>
          <w:rFonts w:ascii="Times New Roman" w:hAnsi="Times New Roman" w:cs="Times New Roman"/>
          <w:bCs/>
          <w:sz w:val="24"/>
          <w:szCs w:val="24"/>
        </w:rPr>
        <w:t>atļauta tikai tādā gadījumā, ja tie apdraud cilvēku dzīvību. Koku un krūmu ciršana uz nogāzēm, kā arī</w:t>
      </w:r>
      <w:r>
        <w:rPr>
          <w:rFonts w:ascii="Times New Roman" w:hAnsi="Times New Roman" w:cs="Times New Roman"/>
          <w:bCs/>
          <w:sz w:val="24"/>
          <w:szCs w:val="24"/>
        </w:rPr>
        <w:t xml:space="preserve"> </w:t>
      </w:r>
      <w:r w:rsidRPr="00CF54B2">
        <w:rPr>
          <w:rFonts w:ascii="Times New Roman" w:hAnsi="Times New Roman" w:cs="Times New Roman"/>
          <w:bCs/>
          <w:sz w:val="24"/>
          <w:szCs w:val="24"/>
        </w:rPr>
        <w:t>nogāžu pļaušana pieļaujama tādā gadījumā, ja tā neveicina nogāzes eroziju. Ugunskuru vietas aizliegts</w:t>
      </w:r>
      <w:r>
        <w:rPr>
          <w:rFonts w:ascii="Times New Roman" w:hAnsi="Times New Roman" w:cs="Times New Roman"/>
          <w:bCs/>
          <w:sz w:val="24"/>
          <w:szCs w:val="24"/>
        </w:rPr>
        <w:t xml:space="preserve"> </w:t>
      </w:r>
      <w:r w:rsidRPr="00CF54B2">
        <w:rPr>
          <w:rFonts w:ascii="Times New Roman" w:hAnsi="Times New Roman" w:cs="Times New Roman"/>
          <w:bCs/>
          <w:sz w:val="24"/>
          <w:szCs w:val="24"/>
        </w:rPr>
        <w:t xml:space="preserve">ierīkot koku tuvumā, vainaga projekcijas platumā. Atklātās platības ieteicams pļaut pēc </w:t>
      </w:r>
      <w:r w:rsidRPr="00CF54B2">
        <w:rPr>
          <w:rFonts w:ascii="Times New Roman" w:hAnsi="Times New Roman" w:cs="Times New Roman"/>
          <w:bCs/>
          <w:sz w:val="24"/>
          <w:szCs w:val="24"/>
        </w:rPr>
        <w:lastRenderedPageBreak/>
        <w:t>iespējas retāk,</w:t>
      </w:r>
      <w:r>
        <w:rPr>
          <w:rFonts w:ascii="Times New Roman" w:hAnsi="Times New Roman" w:cs="Times New Roman"/>
          <w:bCs/>
          <w:sz w:val="24"/>
          <w:szCs w:val="24"/>
        </w:rPr>
        <w:t xml:space="preserve"> </w:t>
      </w:r>
      <w:r w:rsidRPr="00CF54B2">
        <w:rPr>
          <w:rFonts w:ascii="Times New Roman" w:hAnsi="Times New Roman" w:cs="Times New Roman"/>
          <w:bCs/>
          <w:sz w:val="24"/>
          <w:szCs w:val="24"/>
        </w:rPr>
        <w:t>optimāli – divas reizes sezonā, novācot nopļauto materiālu. Aizliegta</w:t>
      </w:r>
      <w:r>
        <w:rPr>
          <w:rFonts w:ascii="Times New Roman" w:hAnsi="Times New Roman" w:cs="Times New Roman"/>
          <w:bCs/>
          <w:sz w:val="24"/>
          <w:szCs w:val="24"/>
        </w:rPr>
        <w:t xml:space="preserve"> </w:t>
      </w:r>
      <w:r w:rsidRPr="00CF54B2">
        <w:rPr>
          <w:rFonts w:ascii="Times New Roman" w:hAnsi="Times New Roman" w:cs="Times New Roman"/>
          <w:bCs/>
          <w:sz w:val="24"/>
          <w:szCs w:val="24"/>
        </w:rPr>
        <w:t>Liepupes krastu vai gultnes</w:t>
      </w:r>
      <w:r>
        <w:rPr>
          <w:rFonts w:ascii="Times New Roman" w:hAnsi="Times New Roman" w:cs="Times New Roman"/>
          <w:bCs/>
          <w:sz w:val="24"/>
          <w:szCs w:val="24"/>
        </w:rPr>
        <w:t xml:space="preserve"> </w:t>
      </w:r>
      <w:r w:rsidRPr="00CF54B2">
        <w:rPr>
          <w:rFonts w:ascii="Times New Roman" w:hAnsi="Times New Roman" w:cs="Times New Roman"/>
          <w:bCs/>
          <w:sz w:val="24"/>
          <w:szCs w:val="24"/>
        </w:rPr>
        <w:t>pārveidošana.</w:t>
      </w:r>
      <w:r w:rsidR="00156575">
        <w:rPr>
          <w:rStyle w:val="Vresatsauce"/>
          <w:rFonts w:ascii="Times New Roman" w:hAnsi="Times New Roman" w:cs="Times New Roman"/>
          <w:bCs/>
          <w:sz w:val="24"/>
          <w:szCs w:val="24"/>
        </w:rPr>
        <w:footnoteReference w:id="7"/>
      </w:r>
    </w:p>
    <w:p w14:paraId="37FD22B3" w14:textId="43C8CE8E" w:rsidR="008039BB" w:rsidRPr="00D57FC5" w:rsidRDefault="008039BB" w:rsidP="00F169AD">
      <w:pPr>
        <w:pStyle w:val="Virsraksts2"/>
      </w:pPr>
      <w:bookmarkStart w:id="7" w:name="_Toc100747720"/>
      <w:r w:rsidRPr="00D57FC5">
        <w:t>Transporta infrastruktūras risinājumi</w:t>
      </w:r>
      <w:bookmarkEnd w:id="7"/>
      <w:r w:rsidRPr="00D57FC5">
        <w:t xml:space="preserve"> </w:t>
      </w:r>
    </w:p>
    <w:p w14:paraId="461EDBB7" w14:textId="55E046DE" w:rsidR="00097A4E" w:rsidRPr="00415206" w:rsidRDefault="00097A4E" w:rsidP="00097A4E">
      <w:pPr>
        <w:jc w:val="both"/>
        <w:rPr>
          <w:rFonts w:ascii="Times New Roman" w:hAnsi="Times New Roman" w:cs="Times New Roman"/>
          <w:sz w:val="24"/>
          <w:szCs w:val="24"/>
        </w:rPr>
      </w:pPr>
      <w:r w:rsidRPr="00415206">
        <w:rPr>
          <w:rFonts w:ascii="Times New Roman" w:hAnsi="Times New Roman" w:cs="Times New Roman"/>
          <w:sz w:val="24"/>
          <w:szCs w:val="24"/>
        </w:rPr>
        <w:t>Lai gan lokālplānojuma darba uzdevumā ir teikts, ka nepieciešams izstrādāt perspektīvo transporta infrastruktūras risinājumus, saņemot Latvijas Valsts Mežu nosacījumus tika pieņemts lēmums atsevišķi šajā zemes vienībā neplānot šādas teritorijas (neparedzēt funkcionālo zonējumu transporta teritorijas)</w:t>
      </w:r>
      <w:r w:rsidR="00841500">
        <w:rPr>
          <w:rFonts w:ascii="Times New Roman" w:hAnsi="Times New Roman" w:cs="Times New Roman"/>
          <w:sz w:val="24"/>
          <w:szCs w:val="24"/>
        </w:rPr>
        <w:t>.</w:t>
      </w:r>
    </w:p>
    <w:p w14:paraId="24B1F845" w14:textId="77777777" w:rsidR="00097A4E" w:rsidRPr="00635306" w:rsidRDefault="00097A4E" w:rsidP="00097A4E">
      <w:pPr>
        <w:jc w:val="both"/>
        <w:rPr>
          <w:rFonts w:ascii="Times New Roman" w:hAnsi="Times New Roman" w:cs="Times New Roman"/>
          <w:sz w:val="24"/>
          <w:szCs w:val="24"/>
        </w:rPr>
      </w:pPr>
      <w:r w:rsidRPr="00635306">
        <w:rPr>
          <w:rFonts w:ascii="Times New Roman" w:hAnsi="Times New Roman" w:cs="Times New Roman"/>
          <w:sz w:val="24"/>
          <w:szCs w:val="24"/>
        </w:rPr>
        <w:t xml:space="preserve">Atbilstoši Vispārīgajiem teritorijas plānošanas, izmantošanas un apbūves noteikumiem visās funkcionālajās zonās ir atļauta </w:t>
      </w:r>
      <w:r w:rsidRPr="00635306">
        <w:rPr>
          <w:rFonts w:ascii="Times New Roman" w:eastAsia="Times New Roman" w:hAnsi="Times New Roman" w:cs="Times New Roman"/>
          <w:sz w:val="24"/>
          <w:szCs w:val="24"/>
          <w:lang w:eastAsia="lv-LV"/>
        </w:rPr>
        <w:t>pašvaldību ceļu, komersantu ceļu, māju ceļu, ielu, piebrauktuvju, gājēju ielu un ceļu, velosipēdu ceļu izbūve, kā arī esošo ielu un ceļu (tai skaitā valsts autoceļu) pārbūve, objektam nepieciešamo transportlīdzekļu stāvvietu izbūve.</w:t>
      </w:r>
      <w:r w:rsidRPr="00635306">
        <w:rPr>
          <w:rFonts w:ascii="Times New Roman" w:hAnsi="Times New Roman" w:cs="Times New Roman"/>
          <w:sz w:val="24"/>
          <w:szCs w:val="24"/>
        </w:rPr>
        <w:t xml:space="preserve"> </w:t>
      </w:r>
    </w:p>
    <w:p w14:paraId="22114B75" w14:textId="5A8E246A" w:rsidR="00097A4E" w:rsidRPr="00635306" w:rsidRDefault="00345123" w:rsidP="00097A4E">
      <w:pPr>
        <w:jc w:val="both"/>
        <w:rPr>
          <w:rFonts w:ascii="Times New Roman" w:hAnsi="Times New Roman" w:cs="Times New Roman"/>
          <w:sz w:val="24"/>
          <w:szCs w:val="24"/>
        </w:rPr>
      </w:pPr>
      <w:r w:rsidRPr="00635306">
        <w:rPr>
          <w:rFonts w:ascii="Times New Roman" w:hAnsi="Times New Roman" w:cs="Times New Roman"/>
          <w:sz w:val="24"/>
          <w:szCs w:val="24"/>
        </w:rPr>
        <w:t xml:space="preserve">Vispārīgie teritorijas plānošanas, izmantošanas un apbūves noteikumi nosaka, ka </w:t>
      </w:r>
      <w:proofErr w:type="spellStart"/>
      <w:r w:rsidRPr="00635306">
        <w:rPr>
          <w:rFonts w:ascii="Times New Roman" w:hAnsi="Times New Roman" w:cs="Times New Roman"/>
          <w:sz w:val="24"/>
          <w:szCs w:val="24"/>
        </w:rPr>
        <w:t>lokālplānojumā</w:t>
      </w:r>
      <w:proofErr w:type="spellEnd"/>
      <w:r w:rsidRPr="00635306">
        <w:rPr>
          <w:rFonts w:ascii="Times New Roman" w:hAnsi="Times New Roman" w:cs="Times New Roman"/>
          <w:sz w:val="24"/>
          <w:szCs w:val="24"/>
        </w:rPr>
        <w:t xml:space="preserve"> ietver transporta attīstības vispārīgu plānu. Tā kā lokālplānojuma teritorija aptver tikai vienu zemes vienību, kas atrodas blakus pašvaldības autoceļam, tad jauns ceļu tīkls nav paredzams lokālplānojuma teritorijā. </w:t>
      </w:r>
    </w:p>
    <w:p w14:paraId="580166D4" w14:textId="5A58F73A" w:rsidR="00097A4E" w:rsidRPr="00635306" w:rsidRDefault="00097A4E" w:rsidP="00097A4E">
      <w:pPr>
        <w:jc w:val="both"/>
        <w:rPr>
          <w:rFonts w:ascii="Times New Roman" w:hAnsi="Times New Roman" w:cs="Times New Roman"/>
          <w:sz w:val="24"/>
          <w:szCs w:val="24"/>
        </w:rPr>
      </w:pPr>
      <w:r w:rsidRPr="00635306">
        <w:rPr>
          <w:rFonts w:ascii="Times New Roman" w:hAnsi="Times New Roman" w:cs="Times New Roman"/>
          <w:sz w:val="24"/>
          <w:szCs w:val="24"/>
        </w:rPr>
        <w:t xml:space="preserve">Lokālplānojuma teritorijai tuvākās sabiedriskā transporta pieturvietas atrodas aptuveni 300 metru attālumā pie autoceļa A1. </w:t>
      </w:r>
    </w:p>
    <w:p w14:paraId="559E77E2" w14:textId="48D2C74E" w:rsidR="00345123" w:rsidRPr="00635306" w:rsidRDefault="00345123" w:rsidP="00345123">
      <w:pPr>
        <w:jc w:val="both"/>
        <w:rPr>
          <w:rFonts w:ascii="Times New Roman" w:eastAsia="Times New Roman" w:hAnsi="Times New Roman" w:cs="Times New Roman"/>
          <w:sz w:val="24"/>
          <w:szCs w:val="24"/>
          <w:lang w:eastAsia="lv-LV"/>
        </w:rPr>
      </w:pPr>
    </w:p>
    <w:p w14:paraId="05290DD7" w14:textId="3B69F497" w:rsidR="002F414B" w:rsidRPr="00635306" w:rsidRDefault="002F414B" w:rsidP="002F414B">
      <w:pPr>
        <w:pStyle w:val="Sarakstarindkopa"/>
        <w:ind w:left="1080"/>
        <w:jc w:val="both"/>
        <w:rPr>
          <w:rFonts w:ascii="Times New Roman" w:hAnsi="Times New Roman" w:cs="Times New Roman"/>
          <w:sz w:val="24"/>
          <w:szCs w:val="24"/>
        </w:rPr>
      </w:pPr>
    </w:p>
    <w:p w14:paraId="1E86BA10" w14:textId="66D74190" w:rsidR="00345123" w:rsidRPr="00635306" w:rsidRDefault="00345123" w:rsidP="002F414B">
      <w:pPr>
        <w:pStyle w:val="Sarakstarindkopa"/>
        <w:ind w:left="1080"/>
        <w:jc w:val="both"/>
        <w:rPr>
          <w:rFonts w:ascii="Times New Roman" w:hAnsi="Times New Roman" w:cs="Times New Roman"/>
          <w:sz w:val="24"/>
          <w:szCs w:val="24"/>
        </w:rPr>
      </w:pPr>
      <w:r w:rsidRPr="00635306">
        <w:rPr>
          <w:rFonts w:ascii="Times New Roman" w:hAnsi="Times New Roman" w:cs="Times New Roman"/>
          <w:noProof/>
          <w:sz w:val="24"/>
          <w:szCs w:val="24"/>
        </w:rPr>
        <w:lastRenderedPageBreak/>
        <w:drawing>
          <wp:inline distT="0" distB="0" distL="0" distR="0" wp14:anchorId="54D2EDF6" wp14:editId="3AFFE7CF">
            <wp:extent cx="2804403" cy="4206605"/>
            <wp:effectExtent l="0" t="0" r="0" b="3810"/>
            <wp:docPr id="8" name="Attēl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804403" cy="4206605"/>
                    </a:xfrm>
                    <a:prstGeom prst="rect">
                      <a:avLst/>
                    </a:prstGeom>
                  </pic:spPr>
                </pic:pic>
              </a:graphicData>
            </a:graphic>
          </wp:inline>
        </w:drawing>
      </w:r>
    </w:p>
    <w:p w14:paraId="3248E24A" w14:textId="41BF4D07" w:rsidR="0088183F" w:rsidRPr="00635306" w:rsidRDefault="00345123" w:rsidP="00097A4E">
      <w:pPr>
        <w:pStyle w:val="Sarakstarindkopa"/>
        <w:ind w:left="1080"/>
        <w:jc w:val="both"/>
        <w:rPr>
          <w:rFonts w:ascii="Times New Roman" w:hAnsi="Times New Roman" w:cs="Times New Roman"/>
          <w:sz w:val="24"/>
          <w:szCs w:val="24"/>
        </w:rPr>
      </w:pPr>
      <w:r w:rsidRPr="00635306">
        <w:rPr>
          <w:rFonts w:ascii="Times New Roman" w:hAnsi="Times New Roman" w:cs="Times New Roman"/>
          <w:sz w:val="24"/>
          <w:szCs w:val="24"/>
        </w:rPr>
        <w:t>Sabiedriskā transporta pieturvietas Lokālplānojuma teritorijas tuvumā</w:t>
      </w:r>
      <w:r w:rsidRPr="00635306">
        <w:rPr>
          <w:rStyle w:val="Vresatsauce"/>
          <w:rFonts w:ascii="Times New Roman" w:hAnsi="Times New Roman" w:cs="Times New Roman"/>
          <w:sz w:val="24"/>
          <w:szCs w:val="24"/>
        </w:rPr>
        <w:footnoteReference w:id="8"/>
      </w:r>
    </w:p>
    <w:p w14:paraId="62FACB99" w14:textId="77777777" w:rsidR="00097A4E" w:rsidRPr="00635306" w:rsidRDefault="00097A4E" w:rsidP="00097A4E">
      <w:pPr>
        <w:pStyle w:val="Sarakstarindkopa"/>
        <w:ind w:left="1080"/>
        <w:jc w:val="both"/>
        <w:rPr>
          <w:rFonts w:ascii="Times New Roman" w:hAnsi="Times New Roman" w:cs="Times New Roman"/>
          <w:sz w:val="24"/>
          <w:szCs w:val="24"/>
        </w:rPr>
      </w:pPr>
    </w:p>
    <w:p w14:paraId="6990E13D" w14:textId="1A17DCF0" w:rsidR="008B1282" w:rsidRPr="00635306" w:rsidRDefault="008B1282" w:rsidP="008B2894">
      <w:pPr>
        <w:jc w:val="both"/>
        <w:rPr>
          <w:rFonts w:ascii="Times New Roman" w:hAnsi="Times New Roman" w:cs="Times New Roman"/>
          <w:sz w:val="24"/>
          <w:szCs w:val="24"/>
        </w:rPr>
      </w:pPr>
      <w:r w:rsidRPr="00635306">
        <w:rPr>
          <w:rFonts w:ascii="Times New Roman" w:hAnsi="Times New Roman" w:cs="Times New Roman"/>
          <w:sz w:val="24"/>
          <w:szCs w:val="24"/>
        </w:rPr>
        <w:t xml:space="preserve">Mehānisko transportlīdzekļu pārvietošanās </w:t>
      </w:r>
      <w:r w:rsidRPr="00635306">
        <w:rPr>
          <w:rFonts w:ascii="Times New Roman" w:hAnsi="Times New Roman" w:cs="Times New Roman"/>
          <w:sz w:val="24"/>
          <w:szCs w:val="24"/>
          <w:shd w:val="clear" w:color="auto" w:fill="FFFFFF"/>
        </w:rPr>
        <w:t>ārpus autoceļiem, izņemot teritorijas apsaimniekošanu, uzraudzību, operatīvo dienesta darbu veikšanu, sabiedriskās kārtības un drošības nodrošināšanu, kā arī publisko pasākumu nodrošināšanai un vides monitoringa un zinātnisko pētījumu veikšanai</w:t>
      </w:r>
      <w:r w:rsidR="00097A4E" w:rsidRPr="00635306">
        <w:rPr>
          <w:rFonts w:ascii="Times New Roman" w:hAnsi="Times New Roman" w:cs="Times New Roman"/>
          <w:sz w:val="24"/>
          <w:szCs w:val="24"/>
          <w:shd w:val="clear" w:color="auto" w:fill="FFFFFF"/>
        </w:rPr>
        <w:t>,</w:t>
      </w:r>
      <w:r w:rsidRPr="00635306">
        <w:rPr>
          <w:rFonts w:ascii="Times New Roman" w:hAnsi="Times New Roman" w:cs="Times New Roman"/>
          <w:sz w:val="24"/>
          <w:szCs w:val="24"/>
          <w:shd w:val="clear" w:color="auto" w:fill="FFFFFF"/>
        </w:rPr>
        <w:t xml:space="preserve"> nav paredzēta. Papildus iepriekš minētajiem izņēmuma gadījumiem atļauts pārvietoties pa dabiskām brauktuvēm lai piekļūtu labiekārtotām tūrisma un atpūtas vietām, ja nepastāv citas piekļuves iespējas.</w:t>
      </w:r>
    </w:p>
    <w:p w14:paraId="761DC749" w14:textId="77777777" w:rsidR="008039BB" w:rsidRPr="00D57FC5" w:rsidRDefault="008039BB" w:rsidP="00F169AD">
      <w:pPr>
        <w:pStyle w:val="Virsraksts2"/>
      </w:pPr>
      <w:bookmarkStart w:id="8" w:name="_Toc100747721"/>
      <w:r w:rsidRPr="00D57FC5">
        <w:t>Inženiertehniskās apgādes risinājumi</w:t>
      </w:r>
      <w:bookmarkEnd w:id="8"/>
    </w:p>
    <w:p w14:paraId="45A33A55" w14:textId="174F6652" w:rsidR="00097A4E" w:rsidRPr="00635306" w:rsidRDefault="00F96674" w:rsidP="00097A4E">
      <w:pPr>
        <w:jc w:val="both"/>
        <w:rPr>
          <w:rFonts w:ascii="Times New Roman" w:hAnsi="Times New Roman" w:cs="Times New Roman"/>
          <w:sz w:val="24"/>
          <w:szCs w:val="24"/>
        </w:rPr>
      </w:pPr>
      <w:r w:rsidRPr="00635306">
        <w:rPr>
          <w:rFonts w:ascii="Times New Roman" w:hAnsi="Times New Roman" w:cs="Times New Roman"/>
          <w:sz w:val="24"/>
          <w:szCs w:val="24"/>
        </w:rPr>
        <w:t xml:space="preserve">Lokālplānojuma </w:t>
      </w:r>
      <w:r w:rsidRPr="00AB7CE2">
        <w:rPr>
          <w:rFonts w:ascii="Times New Roman" w:hAnsi="Times New Roman" w:cs="Times New Roman"/>
          <w:sz w:val="24"/>
          <w:szCs w:val="24"/>
        </w:rPr>
        <w:t xml:space="preserve">teritorijai </w:t>
      </w:r>
      <w:r w:rsidR="00097A4E" w:rsidRPr="00AB7CE2">
        <w:rPr>
          <w:rFonts w:ascii="Times New Roman" w:hAnsi="Times New Roman" w:cs="Times New Roman"/>
          <w:sz w:val="24"/>
          <w:szCs w:val="24"/>
        </w:rPr>
        <w:t>nav</w:t>
      </w:r>
      <w:r w:rsidRPr="00AB7CE2">
        <w:rPr>
          <w:rFonts w:ascii="Times New Roman" w:hAnsi="Times New Roman" w:cs="Times New Roman"/>
          <w:sz w:val="24"/>
          <w:szCs w:val="24"/>
        </w:rPr>
        <w:t xml:space="preserve"> nodrošināta </w:t>
      </w:r>
      <w:r w:rsidR="00097A4E" w:rsidRPr="00AB7CE2">
        <w:rPr>
          <w:rFonts w:ascii="Times New Roman" w:hAnsi="Times New Roman" w:cs="Times New Roman"/>
          <w:sz w:val="24"/>
          <w:szCs w:val="24"/>
        </w:rPr>
        <w:t xml:space="preserve">ne </w:t>
      </w:r>
      <w:r w:rsidRPr="00AB7CE2">
        <w:rPr>
          <w:rFonts w:ascii="Times New Roman" w:hAnsi="Times New Roman" w:cs="Times New Roman"/>
          <w:sz w:val="24"/>
          <w:szCs w:val="24"/>
        </w:rPr>
        <w:t>elektroapgāde</w:t>
      </w:r>
      <w:r w:rsidR="00097A4E" w:rsidRPr="00AB7CE2">
        <w:rPr>
          <w:rFonts w:ascii="Times New Roman" w:hAnsi="Times New Roman" w:cs="Times New Roman"/>
          <w:sz w:val="24"/>
          <w:szCs w:val="24"/>
        </w:rPr>
        <w:t xml:space="preserve">, ne </w:t>
      </w:r>
      <w:r w:rsidR="0001319A" w:rsidRPr="00635306">
        <w:rPr>
          <w:rFonts w:ascii="Times New Roman" w:hAnsi="Times New Roman" w:cs="Times New Roman"/>
          <w:sz w:val="24"/>
          <w:szCs w:val="24"/>
        </w:rPr>
        <w:t xml:space="preserve">ūdensapgāde un sadzīves </w:t>
      </w:r>
      <w:r w:rsidR="00841500" w:rsidRPr="00635306">
        <w:rPr>
          <w:rFonts w:ascii="Times New Roman" w:hAnsi="Times New Roman" w:cs="Times New Roman"/>
          <w:sz w:val="24"/>
          <w:szCs w:val="24"/>
        </w:rPr>
        <w:t>kanalizācija</w:t>
      </w:r>
      <w:r w:rsidR="0001319A" w:rsidRPr="00635306">
        <w:rPr>
          <w:rFonts w:ascii="Times New Roman" w:hAnsi="Times New Roman" w:cs="Times New Roman"/>
          <w:sz w:val="24"/>
          <w:szCs w:val="24"/>
        </w:rPr>
        <w:t xml:space="preserve">, </w:t>
      </w:r>
      <w:r w:rsidR="00097A4E" w:rsidRPr="00635306">
        <w:rPr>
          <w:rFonts w:ascii="Times New Roman" w:hAnsi="Times New Roman" w:cs="Times New Roman"/>
          <w:sz w:val="24"/>
          <w:szCs w:val="24"/>
        </w:rPr>
        <w:t xml:space="preserve">kā arī </w:t>
      </w:r>
      <w:r w:rsidR="0001319A" w:rsidRPr="00635306">
        <w:rPr>
          <w:rFonts w:ascii="Times New Roman" w:hAnsi="Times New Roman" w:cs="Times New Roman"/>
          <w:sz w:val="24"/>
          <w:szCs w:val="24"/>
        </w:rPr>
        <w:t>meliorācijas sistēm</w:t>
      </w:r>
      <w:r w:rsidR="00097A4E" w:rsidRPr="00635306">
        <w:rPr>
          <w:rFonts w:ascii="Times New Roman" w:hAnsi="Times New Roman" w:cs="Times New Roman"/>
          <w:sz w:val="24"/>
          <w:szCs w:val="24"/>
        </w:rPr>
        <w:t xml:space="preserve">as, </w:t>
      </w:r>
      <w:proofErr w:type="spellStart"/>
      <w:r w:rsidR="0001319A" w:rsidRPr="00635306">
        <w:rPr>
          <w:rFonts w:ascii="Times New Roman" w:hAnsi="Times New Roman" w:cs="Times New Roman"/>
          <w:sz w:val="24"/>
          <w:szCs w:val="24"/>
        </w:rPr>
        <w:t>lietusūdeņu</w:t>
      </w:r>
      <w:proofErr w:type="spellEnd"/>
      <w:r w:rsidR="0001319A" w:rsidRPr="00635306">
        <w:rPr>
          <w:rFonts w:ascii="Times New Roman" w:hAnsi="Times New Roman" w:cs="Times New Roman"/>
          <w:sz w:val="24"/>
          <w:szCs w:val="24"/>
        </w:rPr>
        <w:t xml:space="preserve"> savākšan</w:t>
      </w:r>
      <w:r w:rsidR="00097A4E" w:rsidRPr="00635306">
        <w:rPr>
          <w:rFonts w:ascii="Times New Roman" w:hAnsi="Times New Roman" w:cs="Times New Roman"/>
          <w:sz w:val="24"/>
          <w:szCs w:val="24"/>
        </w:rPr>
        <w:t>a</w:t>
      </w:r>
      <w:r w:rsidR="0001319A" w:rsidRPr="00635306">
        <w:rPr>
          <w:rFonts w:ascii="Times New Roman" w:hAnsi="Times New Roman" w:cs="Times New Roman"/>
          <w:sz w:val="24"/>
          <w:szCs w:val="24"/>
        </w:rPr>
        <w:t>, telekomunikācij</w:t>
      </w:r>
      <w:r w:rsidR="00097A4E" w:rsidRPr="00635306">
        <w:rPr>
          <w:rFonts w:ascii="Times New Roman" w:hAnsi="Times New Roman" w:cs="Times New Roman"/>
          <w:sz w:val="24"/>
          <w:szCs w:val="24"/>
        </w:rPr>
        <w:t>as</w:t>
      </w:r>
      <w:r w:rsidR="0001319A" w:rsidRPr="00635306">
        <w:rPr>
          <w:rFonts w:ascii="Times New Roman" w:hAnsi="Times New Roman" w:cs="Times New Roman"/>
          <w:sz w:val="24"/>
          <w:szCs w:val="24"/>
        </w:rPr>
        <w:t>, gāzes un siltuma apgādes sistēm</w:t>
      </w:r>
      <w:r w:rsidR="00097A4E" w:rsidRPr="00635306">
        <w:rPr>
          <w:rFonts w:ascii="Times New Roman" w:hAnsi="Times New Roman" w:cs="Times New Roman"/>
          <w:sz w:val="24"/>
          <w:szCs w:val="24"/>
        </w:rPr>
        <w:t>as</w:t>
      </w:r>
      <w:r w:rsidR="0001319A" w:rsidRPr="00635306">
        <w:rPr>
          <w:rFonts w:ascii="Times New Roman" w:hAnsi="Times New Roman" w:cs="Times New Roman"/>
          <w:sz w:val="24"/>
          <w:szCs w:val="24"/>
        </w:rPr>
        <w:t>.</w:t>
      </w:r>
    </w:p>
    <w:p w14:paraId="1CC303AC" w14:textId="635EC472" w:rsidR="00C94E9B" w:rsidRPr="00635306" w:rsidRDefault="00C94E9B" w:rsidP="00097A4E">
      <w:pPr>
        <w:jc w:val="both"/>
        <w:rPr>
          <w:rFonts w:ascii="Times New Roman" w:hAnsi="Times New Roman" w:cs="Times New Roman"/>
          <w:sz w:val="24"/>
          <w:szCs w:val="24"/>
        </w:rPr>
      </w:pPr>
      <w:r w:rsidRPr="00635306">
        <w:rPr>
          <w:rFonts w:ascii="Times New Roman" w:hAnsi="Times New Roman" w:cs="Times New Roman"/>
          <w:sz w:val="24"/>
          <w:szCs w:val="24"/>
        </w:rPr>
        <w:t>Atbilstoši Vispārīgajiem teritorijas plānošanas, izmantošanas un apbūves noteikumiem visās funkcionālajās zonās ir atļauta inženiertīklu un objektu izbūve.</w:t>
      </w:r>
    </w:p>
    <w:p w14:paraId="7C97FAF4" w14:textId="55C19E2C" w:rsidR="00806D0E" w:rsidRPr="00D57FC5" w:rsidRDefault="00806D0E" w:rsidP="00F169AD">
      <w:pPr>
        <w:pStyle w:val="Virsraksts2"/>
      </w:pPr>
      <w:bookmarkStart w:id="9" w:name="_Toc100747722"/>
      <w:r w:rsidRPr="00D57FC5">
        <w:t>Ugunsdrošība</w:t>
      </w:r>
      <w:bookmarkEnd w:id="9"/>
    </w:p>
    <w:p w14:paraId="7FDDEEF9" w14:textId="62AF7CAE" w:rsidR="002744AD" w:rsidRPr="00635306" w:rsidRDefault="002744AD" w:rsidP="002744AD">
      <w:pPr>
        <w:jc w:val="both"/>
        <w:rPr>
          <w:rFonts w:ascii="Times New Roman" w:hAnsi="Times New Roman" w:cs="Times New Roman"/>
          <w:bCs/>
          <w:sz w:val="24"/>
          <w:szCs w:val="24"/>
        </w:rPr>
      </w:pPr>
      <w:r w:rsidRPr="00635306">
        <w:rPr>
          <w:rFonts w:ascii="Times New Roman" w:hAnsi="Times New Roman" w:cs="Times New Roman"/>
          <w:bCs/>
          <w:sz w:val="24"/>
          <w:szCs w:val="24"/>
        </w:rPr>
        <w:t xml:space="preserve">Pilskalna teritorijā un tā tiešā tuvumā nav ugunsdzēsības </w:t>
      </w:r>
      <w:proofErr w:type="spellStart"/>
      <w:r w:rsidRPr="00635306">
        <w:rPr>
          <w:rFonts w:ascii="Times New Roman" w:hAnsi="Times New Roman" w:cs="Times New Roman"/>
          <w:bCs/>
          <w:sz w:val="24"/>
          <w:szCs w:val="24"/>
        </w:rPr>
        <w:t>ūdensņemšanas</w:t>
      </w:r>
      <w:proofErr w:type="spellEnd"/>
      <w:r w:rsidRPr="00635306">
        <w:rPr>
          <w:rFonts w:ascii="Times New Roman" w:hAnsi="Times New Roman" w:cs="Times New Roman"/>
          <w:bCs/>
          <w:sz w:val="24"/>
          <w:szCs w:val="24"/>
        </w:rPr>
        <w:t xml:space="preserve"> vietas.</w:t>
      </w:r>
    </w:p>
    <w:p w14:paraId="6D836384" w14:textId="45E5DD0A" w:rsidR="00554036" w:rsidRDefault="002744AD" w:rsidP="00F955C8">
      <w:pPr>
        <w:jc w:val="both"/>
        <w:rPr>
          <w:rFonts w:ascii="Times New Roman" w:hAnsi="Times New Roman" w:cs="Times New Roman"/>
          <w:sz w:val="24"/>
          <w:szCs w:val="24"/>
        </w:rPr>
      </w:pPr>
      <w:r w:rsidRPr="00635306">
        <w:rPr>
          <w:rFonts w:ascii="Times New Roman" w:hAnsi="Times New Roman" w:cs="Times New Roman"/>
          <w:sz w:val="24"/>
          <w:szCs w:val="24"/>
        </w:rPr>
        <w:t xml:space="preserve">Ja tiek veidotas </w:t>
      </w:r>
      <w:r w:rsidR="007E6121" w:rsidRPr="00635306">
        <w:rPr>
          <w:rFonts w:ascii="Times New Roman" w:hAnsi="Times New Roman" w:cs="Times New Roman"/>
          <w:sz w:val="24"/>
          <w:szCs w:val="24"/>
        </w:rPr>
        <w:t>apbūves teritorijām, kur nav izbūvēta centralizētā ūdensapgādes sistēma, ir atļauta lokālu ūdens ieguves vietu ierīkošana atsevišķu objektu apgādei ar dzeramo ūdeni un ugunsdzēsības vajadzībām.</w:t>
      </w:r>
    </w:p>
    <w:p w14:paraId="1E5D9C7B" w14:textId="529CF481" w:rsidR="003A0FB5" w:rsidRPr="00635306" w:rsidRDefault="003A0FB5" w:rsidP="00F955C8">
      <w:pPr>
        <w:jc w:val="both"/>
        <w:rPr>
          <w:rFonts w:ascii="Times New Roman" w:hAnsi="Times New Roman" w:cs="Times New Roman"/>
          <w:sz w:val="24"/>
          <w:szCs w:val="24"/>
        </w:rPr>
      </w:pPr>
      <w:r>
        <w:rPr>
          <w:rFonts w:ascii="Times New Roman" w:hAnsi="Times New Roman" w:cs="Times New Roman"/>
          <w:sz w:val="24"/>
          <w:szCs w:val="24"/>
        </w:rPr>
        <w:lastRenderedPageBreak/>
        <w:t>Jaunās apbūves teritorijās, izstrādājot būvprojektu, ugunsdrošības risinājumus jānodrošina atbilstoši spēkā esošajiem normatīvajiem aktiem.</w:t>
      </w:r>
    </w:p>
    <w:p w14:paraId="2B0C4EAE" w14:textId="77777777" w:rsidR="00B624F8" w:rsidRPr="00D57FC5" w:rsidRDefault="00B624F8" w:rsidP="00F169AD">
      <w:pPr>
        <w:pStyle w:val="Virsraksts2"/>
      </w:pPr>
      <w:bookmarkStart w:id="10" w:name="_Toc100747723"/>
      <w:r w:rsidRPr="00D57FC5">
        <w:t>Apgrūtinājumi</w:t>
      </w:r>
      <w:bookmarkEnd w:id="10"/>
    </w:p>
    <w:p w14:paraId="4F0B5029" w14:textId="613221A7" w:rsidR="000256D5" w:rsidRDefault="000256D5" w:rsidP="007751F9">
      <w:pPr>
        <w:jc w:val="both"/>
        <w:rPr>
          <w:rFonts w:ascii="Times New Roman" w:hAnsi="Times New Roman" w:cs="Times New Roman"/>
          <w:sz w:val="24"/>
          <w:szCs w:val="24"/>
        </w:rPr>
      </w:pPr>
      <w:r w:rsidRPr="00635306">
        <w:rPr>
          <w:rFonts w:ascii="Times New Roman" w:hAnsi="Times New Roman" w:cs="Times New Roman"/>
          <w:sz w:val="24"/>
          <w:szCs w:val="24"/>
        </w:rPr>
        <w:t xml:space="preserve">Lokālplānojuma teritorijā atrodas: </w:t>
      </w:r>
    </w:p>
    <w:p w14:paraId="1D0024D9" w14:textId="29926230" w:rsidR="00920944" w:rsidRPr="00F56FAE" w:rsidRDefault="00920944" w:rsidP="00283BE1">
      <w:pPr>
        <w:pStyle w:val="Sarakstarindkopa"/>
        <w:numPr>
          <w:ilvl w:val="0"/>
          <w:numId w:val="3"/>
        </w:numPr>
        <w:jc w:val="both"/>
        <w:rPr>
          <w:rFonts w:ascii="Times New Roman" w:hAnsi="Times New Roman" w:cs="Times New Roman"/>
          <w:sz w:val="24"/>
          <w:szCs w:val="24"/>
        </w:rPr>
      </w:pPr>
      <w:r w:rsidRPr="00F56FAE">
        <w:rPr>
          <w:rFonts w:ascii="Times New Roman" w:hAnsi="Times New Roman" w:cs="Times New Roman"/>
          <w:sz w:val="24"/>
          <w:szCs w:val="24"/>
        </w:rPr>
        <w:t>Biosfēras rezervāta ainavu aizsardzības zonas teritorija;</w:t>
      </w:r>
    </w:p>
    <w:p w14:paraId="142DA794" w14:textId="77777777" w:rsidR="00F56FAE" w:rsidRPr="00F56FAE" w:rsidRDefault="00F56FAE" w:rsidP="00283BE1">
      <w:pPr>
        <w:pStyle w:val="Sarakstarindkopa"/>
        <w:numPr>
          <w:ilvl w:val="0"/>
          <w:numId w:val="3"/>
        </w:numPr>
        <w:jc w:val="both"/>
        <w:rPr>
          <w:rFonts w:ascii="Times New Roman" w:hAnsi="Times New Roman" w:cs="Times New Roman"/>
          <w:sz w:val="24"/>
          <w:szCs w:val="24"/>
        </w:rPr>
      </w:pPr>
      <w:r w:rsidRPr="00F56FAE">
        <w:rPr>
          <w:rFonts w:ascii="Times New Roman" w:hAnsi="Times New Roman" w:cs="Times New Roman"/>
          <w:sz w:val="24"/>
          <w:szCs w:val="24"/>
          <w:shd w:val="clear" w:color="auto" w:fill="FFFFFF"/>
        </w:rPr>
        <w:t>Baltijas jūras un Rīgas jūras līča ierobežotas saimnieciskās darbības joslas teritorija;</w:t>
      </w:r>
    </w:p>
    <w:p w14:paraId="50F872E6" w14:textId="5C751EDB" w:rsidR="00503675" w:rsidRPr="00503675" w:rsidRDefault="00503675" w:rsidP="00283BE1">
      <w:pPr>
        <w:pStyle w:val="Sarakstarindkopa"/>
        <w:numPr>
          <w:ilvl w:val="0"/>
          <w:numId w:val="3"/>
        </w:numPr>
        <w:jc w:val="both"/>
        <w:rPr>
          <w:rFonts w:ascii="Times New Roman" w:hAnsi="Times New Roman" w:cs="Times New Roman"/>
          <w:sz w:val="24"/>
          <w:szCs w:val="24"/>
        </w:rPr>
      </w:pPr>
      <w:r w:rsidRPr="00503675">
        <w:rPr>
          <w:rFonts w:ascii="Times New Roman" w:hAnsi="Times New Roman" w:cs="Times New Roman"/>
          <w:sz w:val="24"/>
          <w:szCs w:val="24"/>
          <w:shd w:val="clear" w:color="auto" w:fill="FFFFFF"/>
        </w:rPr>
        <w:t>Ekspluatācijas aizsargjoslas teritorija gar valsts vietējiem un pašvaldību autoceļiem lauku apvidos;</w:t>
      </w:r>
    </w:p>
    <w:p w14:paraId="14DAF248" w14:textId="63D806A8" w:rsidR="005275FA" w:rsidRPr="005275FA" w:rsidRDefault="005275FA" w:rsidP="00283BE1">
      <w:pPr>
        <w:pStyle w:val="Sarakstarindkopa"/>
        <w:numPr>
          <w:ilvl w:val="0"/>
          <w:numId w:val="3"/>
        </w:numPr>
        <w:jc w:val="both"/>
        <w:rPr>
          <w:rFonts w:ascii="Times New Roman" w:hAnsi="Times New Roman" w:cs="Times New Roman"/>
          <w:sz w:val="24"/>
          <w:szCs w:val="24"/>
        </w:rPr>
      </w:pPr>
      <w:r>
        <w:rPr>
          <w:rFonts w:ascii="Times New Roman" w:hAnsi="Times New Roman" w:cs="Times New Roman"/>
          <w:sz w:val="24"/>
          <w:szCs w:val="24"/>
          <w:shd w:val="clear" w:color="auto" w:fill="FFFFFF"/>
        </w:rPr>
        <w:t>N</w:t>
      </w:r>
      <w:r w:rsidRPr="005275FA">
        <w:rPr>
          <w:rFonts w:ascii="Times New Roman" w:hAnsi="Times New Roman" w:cs="Times New Roman"/>
          <w:sz w:val="24"/>
          <w:szCs w:val="24"/>
          <w:shd w:val="clear" w:color="auto" w:fill="FFFFFF"/>
        </w:rPr>
        <w:t>o 10 līdz 25 kilometriem garas dabiskas ūdensteces vides un dabas resursu aizsardzības aizsargjoslas teritorija lauku apvidos;</w:t>
      </w:r>
    </w:p>
    <w:p w14:paraId="418FE1D6" w14:textId="5C4114AC" w:rsidR="00CA74F4" w:rsidRPr="003960C0" w:rsidRDefault="003960C0" w:rsidP="00283BE1">
      <w:pPr>
        <w:pStyle w:val="Sarakstarindkopa"/>
        <w:numPr>
          <w:ilvl w:val="0"/>
          <w:numId w:val="3"/>
        </w:numPr>
        <w:jc w:val="both"/>
        <w:rPr>
          <w:rFonts w:ascii="Times New Roman" w:hAnsi="Times New Roman" w:cs="Times New Roman"/>
          <w:sz w:val="24"/>
          <w:szCs w:val="24"/>
        </w:rPr>
      </w:pPr>
      <w:r w:rsidRPr="003960C0">
        <w:rPr>
          <w:rFonts w:ascii="Times New Roman" w:hAnsi="Times New Roman" w:cs="Times New Roman"/>
          <w:sz w:val="24"/>
          <w:szCs w:val="24"/>
        </w:rPr>
        <w:t>Tauvas joslas teritorija gar upi</w:t>
      </w:r>
      <w:r w:rsidR="00CA74F4" w:rsidRPr="003960C0">
        <w:rPr>
          <w:rFonts w:ascii="Times New Roman" w:hAnsi="Times New Roman" w:cs="Times New Roman"/>
          <w:sz w:val="24"/>
          <w:szCs w:val="24"/>
        </w:rPr>
        <w:t>;</w:t>
      </w:r>
    </w:p>
    <w:p w14:paraId="3F160D08" w14:textId="741FACC1" w:rsidR="00CA74F4" w:rsidRPr="00526681" w:rsidRDefault="00CA74F4" w:rsidP="00283BE1">
      <w:pPr>
        <w:pStyle w:val="Sarakstarindkopa"/>
        <w:numPr>
          <w:ilvl w:val="0"/>
          <w:numId w:val="3"/>
        </w:numPr>
        <w:jc w:val="both"/>
        <w:rPr>
          <w:rFonts w:ascii="Times New Roman" w:hAnsi="Times New Roman" w:cs="Times New Roman"/>
          <w:sz w:val="24"/>
          <w:szCs w:val="24"/>
        </w:rPr>
      </w:pPr>
      <w:r w:rsidRPr="00526681">
        <w:rPr>
          <w:rFonts w:ascii="Times New Roman" w:hAnsi="Times New Roman" w:cs="Times New Roman"/>
          <w:sz w:val="24"/>
          <w:szCs w:val="24"/>
        </w:rPr>
        <w:t>Valsts nozīmes arheoloģiskajam piemineklis Liepupes pilskalns (valsts aizsardzības Nr. 1460)</w:t>
      </w:r>
      <w:r w:rsidR="00324EDA">
        <w:rPr>
          <w:rFonts w:ascii="Times New Roman" w:hAnsi="Times New Roman" w:cs="Times New Roman"/>
          <w:sz w:val="24"/>
          <w:szCs w:val="24"/>
        </w:rPr>
        <w:t>;</w:t>
      </w:r>
    </w:p>
    <w:p w14:paraId="105CEDD5" w14:textId="37BE3D71" w:rsidR="007C07BA" w:rsidRPr="00324EDA" w:rsidRDefault="007C07BA" w:rsidP="007C07BA">
      <w:pPr>
        <w:pStyle w:val="Sarakstarindkopa"/>
        <w:numPr>
          <w:ilvl w:val="0"/>
          <w:numId w:val="3"/>
        </w:numPr>
        <w:jc w:val="both"/>
        <w:rPr>
          <w:rFonts w:ascii="Times New Roman" w:hAnsi="Times New Roman" w:cs="Times New Roman"/>
          <w:sz w:val="24"/>
          <w:szCs w:val="24"/>
        </w:rPr>
      </w:pPr>
      <w:r w:rsidRPr="00324EDA">
        <w:rPr>
          <w:rFonts w:ascii="Times New Roman" w:hAnsi="Times New Roman" w:cs="Times New Roman"/>
          <w:sz w:val="24"/>
          <w:szCs w:val="24"/>
          <w:shd w:val="clear" w:color="auto" w:fill="FFFFFF"/>
        </w:rPr>
        <w:t>V</w:t>
      </w:r>
      <w:r w:rsidR="006931FD" w:rsidRPr="00324EDA">
        <w:rPr>
          <w:rFonts w:ascii="Times New Roman" w:hAnsi="Times New Roman" w:cs="Times New Roman"/>
          <w:sz w:val="24"/>
          <w:szCs w:val="24"/>
          <w:shd w:val="clear" w:color="auto" w:fill="FFFFFF"/>
        </w:rPr>
        <w:t>ides un dabas resursu aizsardzības aizsargjoslas (aizsardzības zonas) teritorija ap kultūras pieminek</w:t>
      </w:r>
      <w:r w:rsidRPr="00324EDA">
        <w:rPr>
          <w:rFonts w:ascii="Times New Roman" w:hAnsi="Times New Roman" w:cs="Times New Roman"/>
          <w:sz w:val="24"/>
          <w:szCs w:val="24"/>
          <w:shd w:val="clear" w:color="auto" w:fill="FFFFFF"/>
        </w:rPr>
        <w:t xml:space="preserve">ļiem </w:t>
      </w:r>
      <w:r w:rsidRPr="00324EDA">
        <w:rPr>
          <w:rFonts w:ascii="Times New Roman" w:hAnsi="Times New Roman" w:cs="Times New Roman"/>
          <w:sz w:val="24"/>
          <w:szCs w:val="24"/>
        </w:rPr>
        <w:t xml:space="preserve">(Liepupes luterāņu baznīca ar kapelu (valsts aizsardzības Nr. 6447)) un Liepupes pilskalns (valsts aizsardzības Nr. 1460) </w:t>
      </w:r>
      <w:r w:rsidR="006931FD" w:rsidRPr="00324EDA">
        <w:rPr>
          <w:rFonts w:ascii="Times New Roman" w:hAnsi="Times New Roman" w:cs="Times New Roman"/>
          <w:sz w:val="24"/>
          <w:szCs w:val="24"/>
          <w:shd w:val="clear" w:color="auto" w:fill="FFFFFF"/>
        </w:rPr>
        <w:t>laukos</w:t>
      </w:r>
      <w:r w:rsidR="00324EDA">
        <w:rPr>
          <w:rFonts w:ascii="Times New Roman" w:hAnsi="Times New Roman" w:cs="Times New Roman"/>
          <w:sz w:val="24"/>
          <w:szCs w:val="24"/>
          <w:shd w:val="clear" w:color="auto" w:fill="FFFFFF"/>
        </w:rPr>
        <w:t>.</w:t>
      </w:r>
      <w:r w:rsidR="006931FD" w:rsidRPr="00324EDA">
        <w:rPr>
          <w:rFonts w:ascii="Times New Roman" w:hAnsi="Times New Roman" w:cs="Times New Roman"/>
          <w:sz w:val="24"/>
          <w:szCs w:val="24"/>
          <w:shd w:val="clear" w:color="auto" w:fill="FFFFFF"/>
        </w:rPr>
        <w:t xml:space="preserve"> </w:t>
      </w:r>
    </w:p>
    <w:p w14:paraId="28BF922E" w14:textId="0AE4FDD1" w:rsidR="00A5359C" w:rsidRPr="0039741F" w:rsidRDefault="00A5359C" w:rsidP="00283BE1">
      <w:pPr>
        <w:pStyle w:val="Sarakstarindkopa"/>
        <w:numPr>
          <w:ilvl w:val="0"/>
          <w:numId w:val="3"/>
        </w:numPr>
        <w:jc w:val="both"/>
        <w:rPr>
          <w:rFonts w:ascii="Times New Roman" w:hAnsi="Times New Roman" w:cs="Times New Roman"/>
          <w:sz w:val="24"/>
          <w:szCs w:val="24"/>
        </w:rPr>
      </w:pPr>
      <w:r w:rsidRPr="0039741F">
        <w:rPr>
          <w:rFonts w:ascii="Times New Roman" w:hAnsi="Times New Roman" w:cs="Times New Roman"/>
          <w:sz w:val="24"/>
          <w:szCs w:val="24"/>
          <w:shd w:val="clear" w:color="auto" w:fill="FFFFFF"/>
        </w:rPr>
        <w:t>Sanitārās aizsargjoslas teritorija ap kapsētu;</w:t>
      </w:r>
    </w:p>
    <w:p w14:paraId="26A4EC51" w14:textId="18ECD6E3" w:rsidR="008A6E9B" w:rsidRPr="0039741F" w:rsidRDefault="008A6E9B" w:rsidP="000256D5">
      <w:pPr>
        <w:pStyle w:val="Sarakstarindkopa"/>
        <w:numPr>
          <w:ilvl w:val="0"/>
          <w:numId w:val="3"/>
        </w:numPr>
        <w:jc w:val="both"/>
        <w:rPr>
          <w:rFonts w:ascii="Times New Roman" w:hAnsi="Times New Roman" w:cs="Times New Roman"/>
          <w:sz w:val="24"/>
          <w:szCs w:val="24"/>
        </w:rPr>
      </w:pPr>
      <w:r w:rsidRPr="0039741F">
        <w:rPr>
          <w:rFonts w:ascii="Times New Roman" w:hAnsi="Times New Roman" w:cs="Times New Roman"/>
          <w:sz w:val="24"/>
          <w:szCs w:val="24"/>
          <w:shd w:val="clear" w:color="auto" w:fill="FFFFFF"/>
        </w:rPr>
        <w:t>Mikrolieguma teritorija;</w:t>
      </w:r>
    </w:p>
    <w:p w14:paraId="5BA6E020" w14:textId="709887F6" w:rsidR="000256D5" w:rsidRPr="00F56FAE" w:rsidRDefault="000256D5" w:rsidP="000256D5">
      <w:pPr>
        <w:pStyle w:val="Sarakstarindkopa"/>
        <w:numPr>
          <w:ilvl w:val="0"/>
          <w:numId w:val="3"/>
        </w:numPr>
        <w:jc w:val="both"/>
        <w:rPr>
          <w:rFonts w:ascii="Times New Roman" w:hAnsi="Times New Roman" w:cs="Times New Roman"/>
          <w:sz w:val="24"/>
          <w:szCs w:val="24"/>
        </w:rPr>
      </w:pPr>
      <w:r w:rsidRPr="00F56FAE">
        <w:rPr>
          <w:rFonts w:ascii="Times New Roman" w:hAnsi="Times New Roman" w:cs="Times New Roman"/>
          <w:sz w:val="24"/>
          <w:szCs w:val="24"/>
        </w:rPr>
        <w:t xml:space="preserve">Īpaši aizsargājams biotops - Veci vai dabiski </w:t>
      </w:r>
      <w:proofErr w:type="spellStart"/>
      <w:r w:rsidRPr="00F56FAE">
        <w:rPr>
          <w:rFonts w:ascii="Times New Roman" w:hAnsi="Times New Roman" w:cs="Times New Roman"/>
          <w:sz w:val="24"/>
          <w:szCs w:val="24"/>
        </w:rPr>
        <w:t>boreāli</w:t>
      </w:r>
      <w:proofErr w:type="spellEnd"/>
      <w:r w:rsidRPr="00F56FAE">
        <w:rPr>
          <w:rFonts w:ascii="Times New Roman" w:hAnsi="Times New Roman" w:cs="Times New Roman"/>
          <w:sz w:val="24"/>
          <w:szCs w:val="24"/>
        </w:rPr>
        <w:t xml:space="preserve"> meži;</w:t>
      </w:r>
    </w:p>
    <w:p w14:paraId="2BF108C4" w14:textId="126872D2" w:rsidR="000256D5" w:rsidRPr="00F56FAE" w:rsidRDefault="006832A5" w:rsidP="000256D5">
      <w:pPr>
        <w:pStyle w:val="Sarakstarindkopa"/>
        <w:numPr>
          <w:ilvl w:val="0"/>
          <w:numId w:val="3"/>
        </w:numPr>
        <w:jc w:val="both"/>
        <w:rPr>
          <w:rFonts w:ascii="Times New Roman" w:hAnsi="Times New Roman" w:cs="Times New Roman"/>
          <w:sz w:val="24"/>
          <w:szCs w:val="24"/>
        </w:rPr>
      </w:pPr>
      <w:r w:rsidRPr="00F56FAE">
        <w:rPr>
          <w:rFonts w:ascii="Times New Roman" w:hAnsi="Times New Roman" w:cs="Times New Roman"/>
          <w:sz w:val="24"/>
          <w:szCs w:val="24"/>
        </w:rPr>
        <w:t>A</w:t>
      </w:r>
      <w:r w:rsidR="00C50DD5" w:rsidRPr="00F56FAE">
        <w:rPr>
          <w:rFonts w:ascii="Times New Roman" w:hAnsi="Times New Roman" w:cs="Times New Roman"/>
          <w:sz w:val="24"/>
          <w:szCs w:val="24"/>
        </w:rPr>
        <w:t>izsargājamu koku (dižkoku) teritorija</w:t>
      </w:r>
      <w:r w:rsidRPr="00F56FAE">
        <w:rPr>
          <w:rFonts w:ascii="Times New Roman" w:hAnsi="Times New Roman" w:cs="Times New Roman"/>
          <w:sz w:val="24"/>
          <w:szCs w:val="24"/>
        </w:rPr>
        <w:t>.</w:t>
      </w:r>
    </w:p>
    <w:p w14:paraId="7C7F8BEC" w14:textId="77777777" w:rsidR="00BB19FC" w:rsidRDefault="00BB19FC" w:rsidP="00BB19FC">
      <w:pPr>
        <w:spacing w:after="0" w:line="240" w:lineRule="auto"/>
        <w:jc w:val="both"/>
        <w:rPr>
          <w:rFonts w:ascii="Times New Roman" w:hAnsi="Times New Roman" w:cs="Times New Roman"/>
          <w:sz w:val="24"/>
          <w:szCs w:val="24"/>
        </w:rPr>
      </w:pPr>
    </w:p>
    <w:p w14:paraId="50EFBDBD" w14:textId="2BABE511" w:rsidR="00BB19FC" w:rsidRPr="00BB19FC" w:rsidRDefault="00BB19FC" w:rsidP="00BB19FC">
      <w:pPr>
        <w:spacing w:after="0" w:line="240" w:lineRule="auto"/>
        <w:jc w:val="both"/>
        <w:rPr>
          <w:rFonts w:ascii="Times New Roman" w:hAnsi="Times New Roman" w:cs="Times New Roman"/>
          <w:sz w:val="24"/>
          <w:szCs w:val="24"/>
        </w:rPr>
      </w:pPr>
      <w:r w:rsidRPr="00BB19FC">
        <w:rPr>
          <w:rFonts w:ascii="Times New Roman" w:hAnsi="Times New Roman" w:cs="Times New Roman"/>
          <w:sz w:val="24"/>
          <w:szCs w:val="24"/>
        </w:rPr>
        <w:t xml:space="preserve">Apgrūtinājumi precizējami tehniskā projekta, būvprojekta izstrādes ietvaros un attēlojami apgrūtinājumu plānā. </w:t>
      </w:r>
    </w:p>
    <w:p w14:paraId="17AE7D30" w14:textId="77777777" w:rsidR="00635306" w:rsidRPr="00635306" w:rsidRDefault="00635306" w:rsidP="00635306">
      <w:pPr>
        <w:jc w:val="both"/>
        <w:rPr>
          <w:rFonts w:ascii="Times New Roman" w:hAnsi="Times New Roman" w:cs="Times New Roman"/>
          <w:sz w:val="24"/>
          <w:szCs w:val="24"/>
        </w:rPr>
      </w:pPr>
    </w:p>
    <w:p w14:paraId="11CA3ABE" w14:textId="77777777" w:rsidR="00F87727" w:rsidRDefault="00F87727">
      <w:pPr>
        <w:rPr>
          <w:rFonts w:ascii="Times New Roman" w:eastAsiaTheme="majorEastAsia" w:hAnsi="Times New Roman" w:cstheme="majorBidi"/>
          <w:b/>
          <w:sz w:val="24"/>
          <w:szCs w:val="32"/>
        </w:rPr>
      </w:pPr>
      <w:r>
        <w:br w:type="page"/>
      </w:r>
    </w:p>
    <w:p w14:paraId="2230866A" w14:textId="5C969438" w:rsidR="00F87727" w:rsidRDefault="00806D0E" w:rsidP="00F87727">
      <w:pPr>
        <w:pStyle w:val="Virsraksts1"/>
        <w:jc w:val="right"/>
      </w:pPr>
      <w:bookmarkStart w:id="11" w:name="_Toc100747724"/>
      <w:r w:rsidRPr="00635306">
        <w:lastRenderedPageBreak/>
        <w:t>I Pielikums</w:t>
      </w:r>
      <w:bookmarkEnd w:id="11"/>
    </w:p>
    <w:p w14:paraId="0757ADE6" w14:textId="38D41FCB" w:rsidR="00841500" w:rsidRDefault="00AB7CE2" w:rsidP="00F169AD">
      <w:pPr>
        <w:pStyle w:val="Virsraksts1"/>
      </w:pPr>
      <w:bookmarkStart w:id="12" w:name="_Toc100747725"/>
      <w:r w:rsidRPr="00AB7CE2">
        <w:t>Sugu un biotopu aizsardzības jomas eksperta atzinums. Dokumenta Nr.67/21. 2021.gada 3.augustā</w:t>
      </w:r>
      <w:bookmarkEnd w:id="12"/>
    </w:p>
    <w:p w14:paraId="0DF6986D" w14:textId="5916A8A8" w:rsidR="00F87727" w:rsidRDefault="00F87727">
      <w:pPr>
        <w:rPr>
          <w:rFonts w:ascii="Times New Roman" w:eastAsiaTheme="majorEastAsia" w:hAnsi="Times New Roman" w:cstheme="majorBidi"/>
          <w:b/>
          <w:spacing w:val="-10"/>
          <w:kern w:val="28"/>
          <w:sz w:val="24"/>
          <w:szCs w:val="56"/>
        </w:rPr>
      </w:pPr>
      <w:r w:rsidRPr="00F87727">
        <w:drawing>
          <wp:inline distT="0" distB="0" distL="0" distR="0" wp14:anchorId="5A88DCF0" wp14:editId="6B6A2801">
            <wp:extent cx="5626244" cy="7886700"/>
            <wp:effectExtent l="0" t="0" r="0" b="0"/>
            <wp:docPr id="6" name="Attēl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632265" cy="7895140"/>
                    </a:xfrm>
                    <a:prstGeom prst="rect">
                      <a:avLst/>
                    </a:prstGeom>
                  </pic:spPr>
                </pic:pic>
              </a:graphicData>
            </a:graphic>
          </wp:inline>
        </w:drawing>
      </w:r>
    </w:p>
    <w:p w14:paraId="79A869DB" w14:textId="77777777" w:rsidR="008A385F" w:rsidRDefault="0023185A">
      <w:pPr>
        <w:rPr>
          <w:rFonts w:ascii="Times New Roman" w:eastAsiaTheme="majorEastAsia" w:hAnsi="Times New Roman" w:cstheme="majorBidi"/>
          <w:b/>
          <w:spacing w:val="-10"/>
          <w:kern w:val="28"/>
          <w:sz w:val="24"/>
          <w:szCs w:val="56"/>
        </w:rPr>
      </w:pPr>
      <w:r w:rsidRPr="0023185A">
        <w:rPr>
          <w:rFonts w:ascii="Times New Roman" w:eastAsiaTheme="majorEastAsia" w:hAnsi="Times New Roman" w:cstheme="majorBidi"/>
          <w:b/>
          <w:spacing w:val="-10"/>
          <w:kern w:val="28"/>
          <w:sz w:val="24"/>
          <w:szCs w:val="56"/>
        </w:rPr>
        <w:lastRenderedPageBreak/>
        <w:drawing>
          <wp:inline distT="0" distB="0" distL="0" distR="0" wp14:anchorId="441E7FC9" wp14:editId="749A34FD">
            <wp:extent cx="5829300" cy="8099210"/>
            <wp:effectExtent l="0" t="0" r="0" b="0"/>
            <wp:docPr id="11" name="Attēls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834450" cy="8106365"/>
                    </a:xfrm>
                    <a:prstGeom prst="rect">
                      <a:avLst/>
                    </a:prstGeom>
                  </pic:spPr>
                </pic:pic>
              </a:graphicData>
            </a:graphic>
          </wp:inline>
        </w:drawing>
      </w:r>
    </w:p>
    <w:p w14:paraId="7ADEF9C9" w14:textId="77777777" w:rsidR="008A385F" w:rsidRDefault="008A385F">
      <w:pPr>
        <w:rPr>
          <w:rFonts w:ascii="Times New Roman" w:eastAsiaTheme="majorEastAsia" w:hAnsi="Times New Roman" w:cstheme="majorBidi"/>
          <w:b/>
          <w:spacing w:val="-10"/>
          <w:kern w:val="28"/>
          <w:sz w:val="24"/>
          <w:szCs w:val="56"/>
        </w:rPr>
      </w:pPr>
      <w:r>
        <w:rPr>
          <w:rFonts w:ascii="Times New Roman" w:eastAsiaTheme="majorEastAsia" w:hAnsi="Times New Roman" w:cstheme="majorBidi"/>
          <w:b/>
          <w:spacing w:val="-10"/>
          <w:kern w:val="28"/>
          <w:sz w:val="24"/>
          <w:szCs w:val="56"/>
        </w:rPr>
        <w:br w:type="page"/>
      </w:r>
    </w:p>
    <w:p w14:paraId="743A7176" w14:textId="77777777" w:rsidR="008A385F" w:rsidRDefault="008A385F">
      <w:pPr>
        <w:rPr>
          <w:rFonts w:ascii="Times New Roman" w:eastAsiaTheme="majorEastAsia" w:hAnsi="Times New Roman" w:cstheme="majorBidi"/>
          <w:b/>
          <w:spacing w:val="-10"/>
          <w:kern w:val="28"/>
          <w:sz w:val="24"/>
          <w:szCs w:val="56"/>
        </w:rPr>
      </w:pPr>
      <w:r w:rsidRPr="008A385F">
        <w:rPr>
          <w:rFonts w:ascii="Times New Roman" w:eastAsiaTheme="majorEastAsia" w:hAnsi="Times New Roman" w:cstheme="majorBidi"/>
          <w:b/>
          <w:spacing w:val="-10"/>
          <w:kern w:val="28"/>
          <w:sz w:val="24"/>
          <w:szCs w:val="56"/>
        </w:rPr>
        <w:lastRenderedPageBreak/>
        <w:drawing>
          <wp:inline distT="0" distB="0" distL="0" distR="0" wp14:anchorId="7BCC8864" wp14:editId="52BA53E6">
            <wp:extent cx="5867364" cy="8429625"/>
            <wp:effectExtent l="0" t="0" r="635" b="0"/>
            <wp:docPr id="12" name="Attēls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868954" cy="8431910"/>
                    </a:xfrm>
                    <a:prstGeom prst="rect">
                      <a:avLst/>
                    </a:prstGeom>
                  </pic:spPr>
                </pic:pic>
              </a:graphicData>
            </a:graphic>
          </wp:inline>
        </w:drawing>
      </w:r>
    </w:p>
    <w:p w14:paraId="3773A7D3" w14:textId="77777777" w:rsidR="008A385F" w:rsidRDefault="008A385F">
      <w:pPr>
        <w:rPr>
          <w:rFonts w:ascii="Times New Roman" w:eastAsiaTheme="majorEastAsia" w:hAnsi="Times New Roman" w:cstheme="majorBidi"/>
          <w:b/>
          <w:spacing w:val="-10"/>
          <w:kern w:val="28"/>
          <w:sz w:val="24"/>
          <w:szCs w:val="56"/>
        </w:rPr>
      </w:pPr>
      <w:r>
        <w:rPr>
          <w:rFonts w:ascii="Times New Roman" w:eastAsiaTheme="majorEastAsia" w:hAnsi="Times New Roman" w:cstheme="majorBidi"/>
          <w:b/>
          <w:spacing w:val="-10"/>
          <w:kern w:val="28"/>
          <w:sz w:val="24"/>
          <w:szCs w:val="56"/>
        </w:rPr>
        <w:br w:type="page"/>
      </w:r>
    </w:p>
    <w:p w14:paraId="368E8440" w14:textId="77777777" w:rsidR="008A385F" w:rsidRDefault="008A385F">
      <w:pPr>
        <w:rPr>
          <w:rFonts w:ascii="Times New Roman" w:eastAsiaTheme="majorEastAsia" w:hAnsi="Times New Roman" w:cstheme="majorBidi"/>
          <w:b/>
          <w:spacing w:val="-10"/>
          <w:kern w:val="28"/>
          <w:sz w:val="24"/>
          <w:szCs w:val="56"/>
        </w:rPr>
      </w:pPr>
      <w:r w:rsidRPr="008A385F">
        <w:rPr>
          <w:rFonts w:ascii="Times New Roman" w:eastAsiaTheme="majorEastAsia" w:hAnsi="Times New Roman" w:cstheme="majorBidi"/>
          <w:b/>
          <w:spacing w:val="-10"/>
          <w:kern w:val="28"/>
          <w:sz w:val="24"/>
          <w:szCs w:val="56"/>
        </w:rPr>
        <w:lastRenderedPageBreak/>
        <w:drawing>
          <wp:inline distT="0" distB="0" distL="0" distR="0" wp14:anchorId="29FC9849" wp14:editId="1F322ECA">
            <wp:extent cx="5695950" cy="7928795"/>
            <wp:effectExtent l="0" t="0" r="0" b="0"/>
            <wp:docPr id="13" name="Attēls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697432" cy="7930858"/>
                    </a:xfrm>
                    <a:prstGeom prst="rect">
                      <a:avLst/>
                    </a:prstGeom>
                  </pic:spPr>
                </pic:pic>
              </a:graphicData>
            </a:graphic>
          </wp:inline>
        </w:drawing>
      </w:r>
    </w:p>
    <w:p w14:paraId="4F823E99" w14:textId="77777777" w:rsidR="008A385F" w:rsidRDefault="008A385F">
      <w:pPr>
        <w:rPr>
          <w:rFonts w:ascii="Times New Roman" w:eastAsiaTheme="majorEastAsia" w:hAnsi="Times New Roman" w:cstheme="majorBidi"/>
          <w:b/>
          <w:spacing w:val="-10"/>
          <w:kern w:val="28"/>
          <w:sz w:val="24"/>
          <w:szCs w:val="56"/>
        </w:rPr>
      </w:pPr>
      <w:r>
        <w:rPr>
          <w:rFonts w:ascii="Times New Roman" w:eastAsiaTheme="majorEastAsia" w:hAnsi="Times New Roman" w:cstheme="majorBidi"/>
          <w:b/>
          <w:spacing w:val="-10"/>
          <w:kern w:val="28"/>
          <w:sz w:val="24"/>
          <w:szCs w:val="56"/>
        </w:rPr>
        <w:br w:type="page"/>
      </w:r>
    </w:p>
    <w:p w14:paraId="2976AF90" w14:textId="77777777" w:rsidR="00E17E6B" w:rsidRDefault="00E17E6B">
      <w:pPr>
        <w:rPr>
          <w:rFonts w:ascii="Times New Roman" w:eastAsiaTheme="majorEastAsia" w:hAnsi="Times New Roman" w:cstheme="majorBidi"/>
          <w:b/>
          <w:spacing w:val="-10"/>
          <w:kern w:val="28"/>
          <w:sz w:val="24"/>
          <w:szCs w:val="56"/>
        </w:rPr>
      </w:pPr>
      <w:r w:rsidRPr="00E17E6B">
        <w:rPr>
          <w:rFonts w:ascii="Times New Roman" w:eastAsiaTheme="majorEastAsia" w:hAnsi="Times New Roman" w:cstheme="majorBidi"/>
          <w:b/>
          <w:spacing w:val="-10"/>
          <w:kern w:val="28"/>
          <w:sz w:val="24"/>
          <w:szCs w:val="56"/>
        </w:rPr>
        <w:lastRenderedPageBreak/>
        <w:drawing>
          <wp:inline distT="0" distB="0" distL="0" distR="0" wp14:anchorId="4EA529D1" wp14:editId="255FF510">
            <wp:extent cx="5695950" cy="8003433"/>
            <wp:effectExtent l="0" t="0" r="0" b="0"/>
            <wp:docPr id="14" name="Attēls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699013" cy="8007736"/>
                    </a:xfrm>
                    <a:prstGeom prst="rect">
                      <a:avLst/>
                    </a:prstGeom>
                  </pic:spPr>
                </pic:pic>
              </a:graphicData>
            </a:graphic>
          </wp:inline>
        </w:drawing>
      </w:r>
    </w:p>
    <w:p w14:paraId="507C1027" w14:textId="77777777" w:rsidR="00E17E6B" w:rsidRDefault="00E17E6B">
      <w:pPr>
        <w:rPr>
          <w:rFonts w:ascii="Times New Roman" w:eastAsiaTheme="majorEastAsia" w:hAnsi="Times New Roman" w:cstheme="majorBidi"/>
          <w:b/>
          <w:spacing w:val="-10"/>
          <w:kern w:val="28"/>
          <w:sz w:val="24"/>
          <w:szCs w:val="56"/>
        </w:rPr>
      </w:pPr>
      <w:r>
        <w:rPr>
          <w:rFonts w:ascii="Times New Roman" w:eastAsiaTheme="majorEastAsia" w:hAnsi="Times New Roman" w:cstheme="majorBidi"/>
          <w:b/>
          <w:spacing w:val="-10"/>
          <w:kern w:val="28"/>
          <w:sz w:val="24"/>
          <w:szCs w:val="56"/>
        </w:rPr>
        <w:br w:type="page"/>
      </w:r>
    </w:p>
    <w:p w14:paraId="5877F60C" w14:textId="77777777" w:rsidR="006E3CB1" w:rsidRDefault="006E3CB1">
      <w:pPr>
        <w:rPr>
          <w:rFonts w:ascii="Times New Roman" w:eastAsiaTheme="majorEastAsia" w:hAnsi="Times New Roman" w:cstheme="majorBidi"/>
          <w:b/>
          <w:spacing w:val="-10"/>
          <w:kern w:val="28"/>
          <w:sz w:val="24"/>
          <w:szCs w:val="56"/>
        </w:rPr>
      </w:pPr>
      <w:r w:rsidRPr="006E3CB1">
        <w:rPr>
          <w:rFonts w:ascii="Times New Roman" w:eastAsiaTheme="majorEastAsia" w:hAnsi="Times New Roman" w:cstheme="majorBidi"/>
          <w:b/>
          <w:spacing w:val="-10"/>
          <w:kern w:val="28"/>
          <w:sz w:val="24"/>
          <w:szCs w:val="56"/>
        </w:rPr>
        <w:lastRenderedPageBreak/>
        <w:drawing>
          <wp:inline distT="0" distB="0" distL="0" distR="0" wp14:anchorId="12A81AD4" wp14:editId="385275CE">
            <wp:extent cx="5495925" cy="8095487"/>
            <wp:effectExtent l="0" t="0" r="0" b="1270"/>
            <wp:docPr id="15" name="Attēls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97017" cy="8097095"/>
                    </a:xfrm>
                    <a:prstGeom prst="rect">
                      <a:avLst/>
                    </a:prstGeom>
                  </pic:spPr>
                </pic:pic>
              </a:graphicData>
            </a:graphic>
          </wp:inline>
        </w:drawing>
      </w:r>
    </w:p>
    <w:p w14:paraId="30B2DDD7" w14:textId="77777777" w:rsidR="006E3CB1" w:rsidRDefault="006E3CB1">
      <w:pPr>
        <w:rPr>
          <w:rFonts w:ascii="Times New Roman" w:eastAsiaTheme="majorEastAsia" w:hAnsi="Times New Roman" w:cstheme="majorBidi"/>
          <w:b/>
          <w:spacing w:val="-10"/>
          <w:kern w:val="28"/>
          <w:sz w:val="24"/>
          <w:szCs w:val="56"/>
        </w:rPr>
      </w:pPr>
      <w:r>
        <w:rPr>
          <w:rFonts w:ascii="Times New Roman" w:eastAsiaTheme="majorEastAsia" w:hAnsi="Times New Roman" w:cstheme="majorBidi"/>
          <w:b/>
          <w:spacing w:val="-10"/>
          <w:kern w:val="28"/>
          <w:sz w:val="24"/>
          <w:szCs w:val="56"/>
        </w:rPr>
        <w:br w:type="page"/>
      </w:r>
    </w:p>
    <w:p w14:paraId="0C3FAB95" w14:textId="77777777" w:rsidR="006E3CB1" w:rsidRDefault="006E3CB1">
      <w:pPr>
        <w:rPr>
          <w:rFonts w:ascii="Times New Roman" w:eastAsiaTheme="majorEastAsia" w:hAnsi="Times New Roman" w:cstheme="majorBidi"/>
          <w:b/>
          <w:spacing w:val="-10"/>
          <w:kern w:val="28"/>
          <w:sz w:val="24"/>
          <w:szCs w:val="56"/>
        </w:rPr>
      </w:pPr>
      <w:r w:rsidRPr="006E3CB1">
        <w:rPr>
          <w:rFonts w:ascii="Times New Roman" w:eastAsiaTheme="majorEastAsia" w:hAnsi="Times New Roman" w:cstheme="majorBidi"/>
          <w:b/>
          <w:spacing w:val="-10"/>
          <w:kern w:val="28"/>
          <w:sz w:val="24"/>
          <w:szCs w:val="56"/>
        </w:rPr>
        <w:lastRenderedPageBreak/>
        <w:drawing>
          <wp:inline distT="0" distB="0" distL="0" distR="0" wp14:anchorId="7EBAE27A" wp14:editId="46FE4992">
            <wp:extent cx="5762076" cy="8191500"/>
            <wp:effectExtent l="0" t="0" r="0" b="0"/>
            <wp:docPr id="16" name="Attēls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4581" cy="8195061"/>
                    </a:xfrm>
                    <a:prstGeom prst="rect">
                      <a:avLst/>
                    </a:prstGeom>
                  </pic:spPr>
                </pic:pic>
              </a:graphicData>
            </a:graphic>
          </wp:inline>
        </w:drawing>
      </w:r>
    </w:p>
    <w:p w14:paraId="5D6EC220" w14:textId="77777777" w:rsidR="006E3CB1" w:rsidRDefault="006E3CB1">
      <w:pPr>
        <w:rPr>
          <w:rFonts w:ascii="Times New Roman" w:eastAsiaTheme="majorEastAsia" w:hAnsi="Times New Roman" w:cstheme="majorBidi"/>
          <w:b/>
          <w:spacing w:val="-10"/>
          <w:kern w:val="28"/>
          <w:sz w:val="24"/>
          <w:szCs w:val="56"/>
        </w:rPr>
      </w:pPr>
      <w:r>
        <w:rPr>
          <w:rFonts w:ascii="Times New Roman" w:eastAsiaTheme="majorEastAsia" w:hAnsi="Times New Roman" w:cstheme="majorBidi"/>
          <w:b/>
          <w:spacing w:val="-10"/>
          <w:kern w:val="28"/>
          <w:sz w:val="24"/>
          <w:szCs w:val="56"/>
        </w:rPr>
        <w:br w:type="page"/>
      </w:r>
    </w:p>
    <w:p w14:paraId="1D4CA5FB" w14:textId="77777777" w:rsidR="00E00E9A" w:rsidRDefault="00E00E9A">
      <w:pPr>
        <w:rPr>
          <w:rFonts w:ascii="Times New Roman" w:eastAsiaTheme="majorEastAsia" w:hAnsi="Times New Roman" w:cstheme="majorBidi"/>
          <w:b/>
          <w:spacing w:val="-10"/>
          <w:kern w:val="28"/>
          <w:sz w:val="24"/>
          <w:szCs w:val="56"/>
        </w:rPr>
      </w:pPr>
      <w:r w:rsidRPr="00E00E9A">
        <w:rPr>
          <w:rFonts w:ascii="Times New Roman" w:eastAsiaTheme="majorEastAsia" w:hAnsi="Times New Roman" w:cstheme="majorBidi"/>
          <w:b/>
          <w:spacing w:val="-10"/>
          <w:kern w:val="28"/>
          <w:sz w:val="24"/>
          <w:szCs w:val="56"/>
        </w:rPr>
        <w:lastRenderedPageBreak/>
        <w:drawing>
          <wp:inline distT="0" distB="0" distL="0" distR="0" wp14:anchorId="374EBF78" wp14:editId="68B58751">
            <wp:extent cx="5274310" cy="2003425"/>
            <wp:effectExtent l="0" t="0" r="2540" b="0"/>
            <wp:docPr id="18" name="Attēls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74310" cy="2003425"/>
                    </a:xfrm>
                    <a:prstGeom prst="rect">
                      <a:avLst/>
                    </a:prstGeom>
                  </pic:spPr>
                </pic:pic>
              </a:graphicData>
            </a:graphic>
          </wp:inline>
        </w:drawing>
      </w:r>
    </w:p>
    <w:p w14:paraId="72225D3B" w14:textId="77777777" w:rsidR="00E00E9A" w:rsidRDefault="00E00E9A">
      <w:pPr>
        <w:rPr>
          <w:rFonts w:ascii="Times New Roman" w:eastAsiaTheme="majorEastAsia" w:hAnsi="Times New Roman" w:cstheme="majorBidi"/>
          <w:b/>
          <w:spacing w:val="-10"/>
          <w:kern w:val="28"/>
          <w:sz w:val="24"/>
          <w:szCs w:val="56"/>
        </w:rPr>
      </w:pPr>
      <w:r w:rsidRPr="00E00E9A">
        <w:rPr>
          <w:rFonts w:ascii="Times New Roman" w:eastAsiaTheme="majorEastAsia" w:hAnsi="Times New Roman" w:cstheme="majorBidi"/>
          <w:b/>
          <w:spacing w:val="-10"/>
          <w:kern w:val="28"/>
          <w:sz w:val="24"/>
          <w:szCs w:val="56"/>
        </w:rPr>
        <w:drawing>
          <wp:inline distT="0" distB="0" distL="0" distR="0" wp14:anchorId="6568E60A" wp14:editId="0BA6AC31">
            <wp:extent cx="5362575" cy="5029200"/>
            <wp:effectExtent l="0" t="0" r="9525" b="0"/>
            <wp:docPr id="19" name="Attēls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64743" cy="5031233"/>
                    </a:xfrm>
                    <a:prstGeom prst="rect">
                      <a:avLst/>
                    </a:prstGeom>
                  </pic:spPr>
                </pic:pic>
              </a:graphicData>
            </a:graphic>
          </wp:inline>
        </w:drawing>
      </w:r>
    </w:p>
    <w:p w14:paraId="0AA02D36" w14:textId="77777777" w:rsidR="00E00E9A" w:rsidRDefault="00E00E9A">
      <w:pPr>
        <w:rPr>
          <w:rFonts w:ascii="Times New Roman" w:eastAsiaTheme="majorEastAsia" w:hAnsi="Times New Roman" w:cstheme="majorBidi"/>
          <w:b/>
          <w:spacing w:val="-10"/>
          <w:kern w:val="28"/>
          <w:sz w:val="24"/>
          <w:szCs w:val="56"/>
        </w:rPr>
      </w:pPr>
      <w:r>
        <w:rPr>
          <w:rFonts w:ascii="Times New Roman" w:eastAsiaTheme="majorEastAsia" w:hAnsi="Times New Roman" w:cstheme="majorBidi"/>
          <w:b/>
          <w:spacing w:val="-10"/>
          <w:kern w:val="28"/>
          <w:sz w:val="24"/>
          <w:szCs w:val="56"/>
        </w:rPr>
        <w:br w:type="page"/>
      </w:r>
    </w:p>
    <w:p w14:paraId="6BD15780" w14:textId="0C65A1B3" w:rsidR="00F169AD" w:rsidRDefault="002E7939">
      <w:pPr>
        <w:rPr>
          <w:rFonts w:ascii="Times New Roman" w:eastAsiaTheme="majorEastAsia" w:hAnsi="Times New Roman" w:cstheme="majorBidi"/>
          <w:b/>
          <w:spacing w:val="-10"/>
          <w:kern w:val="28"/>
          <w:sz w:val="24"/>
          <w:szCs w:val="56"/>
        </w:rPr>
      </w:pPr>
      <w:r w:rsidRPr="002E7939">
        <w:rPr>
          <w:rFonts w:ascii="Times New Roman" w:eastAsiaTheme="majorEastAsia" w:hAnsi="Times New Roman" w:cstheme="majorBidi"/>
          <w:b/>
          <w:spacing w:val="-10"/>
          <w:kern w:val="28"/>
          <w:sz w:val="24"/>
          <w:szCs w:val="56"/>
        </w:rPr>
        <w:lastRenderedPageBreak/>
        <w:drawing>
          <wp:inline distT="0" distB="0" distL="0" distR="0" wp14:anchorId="31F8FF4F" wp14:editId="365A20A9">
            <wp:extent cx="6283562" cy="2466975"/>
            <wp:effectExtent l="0" t="0" r="3175" b="0"/>
            <wp:docPr id="20" name="Attēls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288061" cy="2468741"/>
                    </a:xfrm>
                    <a:prstGeom prst="rect">
                      <a:avLst/>
                    </a:prstGeom>
                  </pic:spPr>
                </pic:pic>
              </a:graphicData>
            </a:graphic>
          </wp:inline>
        </w:drawing>
      </w:r>
    </w:p>
    <w:p w14:paraId="3CA900C8" w14:textId="77777777" w:rsidR="00F87727" w:rsidRDefault="00F87727">
      <w:pPr>
        <w:rPr>
          <w:rFonts w:ascii="Times New Roman" w:eastAsiaTheme="majorEastAsia" w:hAnsi="Times New Roman" w:cstheme="majorBidi"/>
          <w:b/>
          <w:sz w:val="24"/>
          <w:szCs w:val="32"/>
        </w:rPr>
      </w:pPr>
      <w:r>
        <w:br w:type="page"/>
      </w:r>
    </w:p>
    <w:p w14:paraId="13FF345B" w14:textId="3CD46EBC" w:rsidR="00703B26" w:rsidRDefault="00806D0E" w:rsidP="00F169AD">
      <w:pPr>
        <w:pStyle w:val="Virsraksts1"/>
      </w:pPr>
      <w:bookmarkStart w:id="13" w:name="_Toc100747726"/>
      <w:r w:rsidRPr="00635306">
        <w:lastRenderedPageBreak/>
        <w:t>II Pielikums.</w:t>
      </w:r>
      <w:bookmarkEnd w:id="13"/>
      <w:r w:rsidRPr="00635306">
        <w:t xml:space="preserve"> </w:t>
      </w:r>
    </w:p>
    <w:p w14:paraId="3EC3503D" w14:textId="6A532D56" w:rsidR="00442A77" w:rsidRPr="00635306" w:rsidRDefault="00442A77" w:rsidP="00806D0E">
      <w:pPr>
        <w:jc w:val="both"/>
        <w:rPr>
          <w:rFonts w:ascii="Times New Roman" w:hAnsi="Times New Roman" w:cs="Times New Roman"/>
          <w:b/>
          <w:sz w:val="24"/>
          <w:szCs w:val="24"/>
        </w:rPr>
      </w:pPr>
      <w:r w:rsidRPr="00635306">
        <w:rPr>
          <w:rFonts w:ascii="Times New Roman" w:hAnsi="Times New Roman" w:cs="Times New Roman"/>
          <w:sz w:val="24"/>
          <w:szCs w:val="24"/>
        </w:rPr>
        <w:t>KOPSAVILKUMS PAR LOKĀLPLĀNOJUMA IZSTRĀDES PROCESU, kurā apkopoti dokumenti par Lokālplānojuma izstrādes procesu - pašvaldības lēmumi, darba uzdevums, institūciju nosacījumi un atzinumi par Lokālplānojuma redakciju, eksperta atzinums, publiskās apspriešanas dokumenti – paziņojumi, publikācijas, sabiedriskās apspriešanas materiāli u.c..</w:t>
      </w:r>
    </w:p>
    <w:p w14:paraId="1BE37BB4" w14:textId="76B8CE17" w:rsidR="00D2754A" w:rsidRPr="00635306" w:rsidRDefault="00D2754A" w:rsidP="00670EAB">
      <w:pPr>
        <w:jc w:val="both"/>
        <w:rPr>
          <w:rFonts w:ascii="Times New Roman" w:hAnsi="Times New Roman" w:cs="Times New Roman"/>
          <w:b/>
          <w:color w:val="FF0000"/>
          <w:sz w:val="24"/>
          <w:szCs w:val="24"/>
        </w:rPr>
      </w:pPr>
    </w:p>
    <w:sectPr w:rsidR="00D2754A" w:rsidRPr="00635306">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71C09A" w14:textId="77777777" w:rsidR="003E5D32" w:rsidRDefault="003E5D32" w:rsidP="003C5B59">
      <w:pPr>
        <w:spacing w:after="0" w:line="240" w:lineRule="auto"/>
      </w:pPr>
      <w:r>
        <w:separator/>
      </w:r>
    </w:p>
  </w:endnote>
  <w:endnote w:type="continuationSeparator" w:id="0">
    <w:p w14:paraId="53A3C79F" w14:textId="77777777" w:rsidR="003E5D32" w:rsidRDefault="003E5D32" w:rsidP="003C5B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BA"/>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47B197" w14:textId="77777777" w:rsidR="003E5D32" w:rsidRDefault="003E5D32" w:rsidP="003C5B59">
      <w:pPr>
        <w:spacing w:after="0" w:line="240" w:lineRule="auto"/>
      </w:pPr>
      <w:r>
        <w:separator/>
      </w:r>
    </w:p>
  </w:footnote>
  <w:footnote w:type="continuationSeparator" w:id="0">
    <w:p w14:paraId="346068E4" w14:textId="77777777" w:rsidR="003E5D32" w:rsidRDefault="003E5D32" w:rsidP="003C5B59">
      <w:pPr>
        <w:spacing w:after="0" w:line="240" w:lineRule="auto"/>
      </w:pPr>
      <w:r>
        <w:continuationSeparator/>
      </w:r>
    </w:p>
  </w:footnote>
  <w:footnote w:id="1">
    <w:p w14:paraId="580CC484" w14:textId="77777777" w:rsidR="003C5B59" w:rsidRDefault="003C5B59">
      <w:pPr>
        <w:pStyle w:val="Vresteksts"/>
      </w:pPr>
      <w:r>
        <w:rPr>
          <w:rStyle w:val="Vresatsauce"/>
        </w:rPr>
        <w:footnoteRef/>
      </w:r>
      <w:r>
        <w:t xml:space="preserve"> </w:t>
      </w:r>
      <w:hyperlink r:id="rId1" w:history="1">
        <w:r w:rsidRPr="00B353E0">
          <w:rPr>
            <w:rStyle w:val="Hipersaite"/>
          </w:rPr>
          <w:t>https://is.mantojums.lv/1460</w:t>
        </w:r>
      </w:hyperlink>
      <w:r>
        <w:t xml:space="preserve"> </w:t>
      </w:r>
    </w:p>
  </w:footnote>
  <w:footnote w:id="2">
    <w:p w14:paraId="7CDBD929" w14:textId="77777777" w:rsidR="003C5B59" w:rsidRDefault="003C5B59">
      <w:pPr>
        <w:pStyle w:val="Vresteksts"/>
      </w:pPr>
      <w:r>
        <w:rPr>
          <w:rStyle w:val="Vresatsauce"/>
        </w:rPr>
        <w:footnoteRef/>
      </w:r>
      <w:r>
        <w:t xml:space="preserve"> </w:t>
      </w:r>
      <w:hyperlink r:id="rId2" w:history="1">
        <w:r w:rsidRPr="00B353E0">
          <w:rPr>
            <w:rStyle w:val="Hipersaite"/>
          </w:rPr>
          <w:t>https://www.mammadaba.lv/objekti/citi-objekti/55-rietumvidzeme/123-liepupes-pilskalns</w:t>
        </w:r>
      </w:hyperlink>
      <w:r>
        <w:t xml:space="preserve"> </w:t>
      </w:r>
    </w:p>
  </w:footnote>
  <w:footnote w:id="3">
    <w:p w14:paraId="5800F5A5" w14:textId="60C2EE92" w:rsidR="00EF5500" w:rsidRDefault="00EF5500">
      <w:pPr>
        <w:pStyle w:val="Vresteksts"/>
      </w:pPr>
      <w:r>
        <w:rPr>
          <w:rStyle w:val="Vresatsauce"/>
        </w:rPr>
        <w:footnoteRef/>
      </w:r>
      <w:r>
        <w:t xml:space="preserve"> </w:t>
      </w:r>
      <w:r w:rsidRPr="00EF5500">
        <w:t>Sugu un biotopu aizsardzības jomas eksperta atzinums</w:t>
      </w:r>
      <w:r>
        <w:t>. Dokumenta Nr.67/21. 2021.gada 3.augustā.</w:t>
      </w:r>
    </w:p>
  </w:footnote>
  <w:footnote w:id="4">
    <w:p w14:paraId="0470B2DA" w14:textId="77777777" w:rsidR="00AB7CE2" w:rsidRDefault="00AB7CE2" w:rsidP="00AB7CE2">
      <w:pPr>
        <w:pStyle w:val="Vresteksts"/>
      </w:pPr>
      <w:r>
        <w:rPr>
          <w:rStyle w:val="Vresatsauce"/>
        </w:rPr>
        <w:footnoteRef/>
      </w:r>
      <w:r>
        <w:t xml:space="preserve"> </w:t>
      </w:r>
      <w:hyperlink r:id="rId3" w:history="1">
        <w:r w:rsidRPr="00B353E0">
          <w:rPr>
            <w:rStyle w:val="Hipersaite"/>
          </w:rPr>
          <w:t>https://ozols.gov.lv/pub</w:t>
        </w:r>
      </w:hyperlink>
      <w:r>
        <w:t xml:space="preserve"> </w:t>
      </w:r>
    </w:p>
  </w:footnote>
  <w:footnote w:id="5">
    <w:p w14:paraId="071BE56B" w14:textId="77777777" w:rsidR="001B1CF6" w:rsidRDefault="001B1CF6" w:rsidP="001B1CF6">
      <w:pPr>
        <w:pStyle w:val="Vresteksts"/>
      </w:pPr>
      <w:r>
        <w:rPr>
          <w:rStyle w:val="Vresatsauce"/>
        </w:rPr>
        <w:footnoteRef/>
      </w:r>
      <w:r>
        <w:t xml:space="preserve"> </w:t>
      </w:r>
      <w:hyperlink r:id="rId4" w:anchor="viewType=pppvMapListView&amp;incrementCounter=1" w:history="1">
        <w:r w:rsidRPr="005003F9">
          <w:rPr>
            <w:rStyle w:val="Hipersaite"/>
          </w:rPr>
          <w:t>http://parissrv.lvgmc.lv/#viewType=pppvMapListView&amp;incrementCounter=1</w:t>
        </w:r>
      </w:hyperlink>
      <w:r>
        <w:t xml:space="preserve"> </w:t>
      </w:r>
    </w:p>
  </w:footnote>
  <w:footnote w:id="6">
    <w:p w14:paraId="10E3388F" w14:textId="07C198AC" w:rsidR="0071792F" w:rsidRDefault="0071792F">
      <w:pPr>
        <w:pStyle w:val="Vresteksts"/>
      </w:pPr>
      <w:r>
        <w:rPr>
          <w:rStyle w:val="Vresatsauce"/>
        </w:rPr>
        <w:footnoteRef/>
      </w:r>
      <w:r>
        <w:t xml:space="preserve"> </w:t>
      </w:r>
      <w:r w:rsidRPr="00EF5500">
        <w:t>Sugu un biotopu aizsardzības jomas eksperta atzinums</w:t>
      </w:r>
      <w:r>
        <w:t>. Dokumenta Nr.67/21. 2021.gada 3.augustā.</w:t>
      </w:r>
    </w:p>
  </w:footnote>
  <w:footnote w:id="7">
    <w:p w14:paraId="3ECF93F3" w14:textId="610F0820" w:rsidR="00156575" w:rsidRDefault="00156575">
      <w:pPr>
        <w:pStyle w:val="Vresteksts"/>
      </w:pPr>
      <w:r>
        <w:rPr>
          <w:rStyle w:val="Vresatsauce"/>
        </w:rPr>
        <w:footnoteRef/>
      </w:r>
      <w:r>
        <w:t xml:space="preserve"> </w:t>
      </w:r>
      <w:r w:rsidRPr="00EF5500">
        <w:t>Sugu un biotopu aizsardzības jomas eksperta atzinums</w:t>
      </w:r>
      <w:r>
        <w:t>. Dokumenta Nr.67/21. 2021.gada 3.augustā.</w:t>
      </w:r>
    </w:p>
  </w:footnote>
  <w:footnote w:id="8">
    <w:p w14:paraId="40285F3D" w14:textId="1818BB70" w:rsidR="00345123" w:rsidRDefault="00345123">
      <w:pPr>
        <w:pStyle w:val="Vresteksts"/>
      </w:pPr>
      <w:r>
        <w:rPr>
          <w:rStyle w:val="Vresatsauce"/>
        </w:rPr>
        <w:footnoteRef/>
      </w:r>
      <w:r>
        <w:t xml:space="preserve"> </w:t>
      </w:r>
      <w:hyperlink r:id="rId5" w:history="1">
        <w:r w:rsidRPr="0039200E">
          <w:rPr>
            <w:rStyle w:val="Hipersaite"/>
          </w:rPr>
          <w:t>https://www.balticmaps.eu/lv/c___57.472215-24.434354-15/bl___cl</w:t>
        </w:r>
      </w:hyperlink>
      <w: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86613F"/>
    <w:multiLevelType w:val="hybridMultilevel"/>
    <w:tmpl w:val="140674B8"/>
    <w:lvl w:ilvl="0" w:tplc="0426000F">
      <w:start w:val="1"/>
      <w:numFmt w:val="decimal"/>
      <w:lvlText w:val="%1."/>
      <w:lvlJc w:val="left"/>
      <w:pPr>
        <w:ind w:left="1320" w:hanging="360"/>
      </w:pPr>
    </w:lvl>
    <w:lvl w:ilvl="1" w:tplc="04260019" w:tentative="1">
      <w:start w:val="1"/>
      <w:numFmt w:val="lowerLetter"/>
      <w:lvlText w:val="%2."/>
      <w:lvlJc w:val="left"/>
      <w:pPr>
        <w:ind w:left="2040" w:hanging="360"/>
      </w:pPr>
    </w:lvl>
    <w:lvl w:ilvl="2" w:tplc="0426001B" w:tentative="1">
      <w:start w:val="1"/>
      <w:numFmt w:val="lowerRoman"/>
      <w:lvlText w:val="%3."/>
      <w:lvlJc w:val="right"/>
      <w:pPr>
        <w:ind w:left="2760" w:hanging="180"/>
      </w:pPr>
    </w:lvl>
    <w:lvl w:ilvl="3" w:tplc="0426000F" w:tentative="1">
      <w:start w:val="1"/>
      <w:numFmt w:val="decimal"/>
      <w:lvlText w:val="%4."/>
      <w:lvlJc w:val="left"/>
      <w:pPr>
        <w:ind w:left="3480" w:hanging="360"/>
      </w:pPr>
    </w:lvl>
    <w:lvl w:ilvl="4" w:tplc="04260019" w:tentative="1">
      <w:start w:val="1"/>
      <w:numFmt w:val="lowerLetter"/>
      <w:lvlText w:val="%5."/>
      <w:lvlJc w:val="left"/>
      <w:pPr>
        <w:ind w:left="4200" w:hanging="360"/>
      </w:pPr>
    </w:lvl>
    <w:lvl w:ilvl="5" w:tplc="0426001B" w:tentative="1">
      <w:start w:val="1"/>
      <w:numFmt w:val="lowerRoman"/>
      <w:lvlText w:val="%6."/>
      <w:lvlJc w:val="right"/>
      <w:pPr>
        <w:ind w:left="4920" w:hanging="180"/>
      </w:pPr>
    </w:lvl>
    <w:lvl w:ilvl="6" w:tplc="0426000F" w:tentative="1">
      <w:start w:val="1"/>
      <w:numFmt w:val="decimal"/>
      <w:lvlText w:val="%7."/>
      <w:lvlJc w:val="left"/>
      <w:pPr>
        <w:ind w:left="5640" w:hanging="360"/>
      </w:pPr>
    </w:lvl>
    <w:lvl w:ilvl="7" w:tplc="04260019" w:tentative="1">
      <w:start w:val="1"/>
      <w:numFmt w:val="lowerLetter"/>
      <w:lvlText w:val="%8."/>
      <w:lvlJc w:val="left"/>
      <w:pPr>
        <w:ind w:left="6360" w:hanging="360"/>
      </w:pPr>
    </w:lvl>
    <w:lvl w:ilvl="8" w:tplc="0426001B" w:tentative="1">
      <w:start w:val="1"/>
      <w:numFmt w:val="lowerRoman"/>
      <w:lvlText w:val="%9."/>
      <w:lvlJc w:val="right"/>
      <w:pPr>
        <w:ind w:left="7080" w:hanging="180"/>
      </w:pPr>
    </w:lvl>
  </w:abstractNum>
  <w:abstractNum w:abstractNumId="1" w15:restartNumberingAfterBreak="0">
    <w:nsid w:val="20F878F4"/>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211E2215"/>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22041D36"/>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46A269E"/>
    <w:multiLevelType w:val="multilevel"/>
    <w:tmpl w:val="0426001F"/>
    <w:lvl w:ilvl="0">
      <w:start w:val="1"/>
      <w:numFmt w:val="decimal"/>
      <w:lvlText w:val="%1."/>
      <w:lvlJc w:val="left"/>
      <w:pPr>
        <w:ind w:left="1080" w:hanging="360"/>
      </w:p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5" w15:restartNumberingAfterBreak="0">
    <w:nsid w:val="2AD74508"/>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F18626E"/>
    <w:multiLevelType w:val="multilevel"/>
    <w:tmpl w:val="9CA0578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7" w15:restartNumberingAfterBreak="0">
    <w:nsid w:val="2FA64164"/>
    <w:multiLevelType w:val="multilevel"/>
    <w:tmpl w:val="956CE39A"/>
    <w:lvl w:ilvl="0">
      <w:start w:val="1"/>
      <w:numFmt w:val="decimal"/>
      <w:lvlText w:val="%1."/>
      <w:lvlJc w:val="left"/>
      <w:pPr>
        <w:ind w:left="1320" w:hanging="360"/>
      </w:pPr>
    </w:lvl>
    <w:lvl w:ilvl="1">
      <w:start w:val="1"/>
      <w:numFmt w:val="decimal"/>
      <w:isLgl/>
      <w:lvlText w:val="%1.%2."/>
      <w:lvlJc w:val="left"/>
      <w:pPr>
        <w:ind w:left="1320" w:hanging="360"/>
      </w:pPr>
      <w:rPr>
        <w:rFonts w:hint="default"/>
      </w:rPr>
    </w:lvl>
    <w:lvl w:ilvl="2">
      <w:start w:val="1"/>
      <w:numFmt w:val="decimal"/>
      <w:isLgl/>
      <w:lvlText w:val="%1.%2.%3."/>
      <w:lvlJc w:val="left"/>
      <w:pPr>
        <w:ind w:left="1680" w:hanging="720"/>
      </w:pPr>
      <w:rPr>
        <w:rFonts w:hint="default"/>
      </w:rPr>
    </w:lvl>
    <w:lvl w:ilvl="3">
      <w:start w:val="1"/>
      <w:numFmt w:val="decimal"/>
      <w:isLgl/>
      <w:lvlText w:val="%1.%2.%3.%4."/>
      <w:lvlJc w:val="left"/>
      <w:pPr>
        <w:ind w:left="1680" w:hanging="720"/>
      </w:pPr>
      <w:rPr>
        <w:rFonts w:hint="default"/>
      </w:rPr>
    </w:lvl>
    <w:lvl w:ilvl="4">
      <w:start w:val="1"/>
      <w:numFmt w:val="decimal"/>
      <w:isLgl/>
      <w:lvlText w:val="%1.%2.%3.%4.%5."/>
      <w:lvlJc w:val="left"/>
      <w:pPr>
        <w:ind w:left="204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400" w:hanging="1440"/>
      </w:pPr>
      <w:rPr>
        <w:rFonts w:hint="default"/>
      </w:rPr>
    </w:lvl>
    <w:lvl w:ilvl="7">
      <w:start w:val="1"/>
      <w:numFmt w:val="decimal"/>
      <w:isLgl/>
      <w:lvlText w:val="%1.%2.%3.%4.%5.%6.%7.%8."/>
      <w:lvlJc w:val="left"/>
      <w:pPr>
        <w:ind w:left="2400" w:hanging="1440"/>
      </w:pPr>
      <w:rPr>
        <w:rFonts w:hint="default"/>
      </w:rPr>
    </w:lvl>
    <w:lvl w:ilvl="8">
      <w:start w:val="1"/>
      <w:numFmt w:val="decimal"/>
      <w:isLgl/>
      <w:lvlText w:val="%1.%2.%3.%4.%5.%6.%7.%8.%9."/>
      <w:lvlJc w:val="left"/>
      <w:pPr>
        <w:ind w:left="2760" w:hanging="1800"/>
      </w:pPr>
      <w:rPr>
        <w:rFonts w:hint="default"/>
      </w:rPr>
    </w:lvl>
  </w:abstractNum>
  <w:abstractNum w:abstractNumId="8" w15:restartNumberingAfterBreak="0">
    <w:nsid w:val="39A36BA6"/>
    <w:multiLevelType w:val="multilevel"/>
    <w:tmpl w:val="4B22B4E8"/>
    <w:lvl w:ilvl="0">
      <w:start w:val="1"/>
      <w:numFmt w:val="decimal"/>
      <w:lvlText w:val="%1."/>
      <w:lvlJc w:val="left"/>
      <w:pPr>
        <w:ind w:left="360" w:hanging="360"/>
      </w:pPr>
      <w:rPr>
        <w:b w:val="0"/>
        <w:sz w:val="24"/>
        <w:szCs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40350272"/>
    <w:multiLevelType w:val="multilevel"/>
    <w:tmpl w:val="59162C78"/>
    <w:lvl w:ilvl="0">
      <w:start w:val="1"/>
      <w:numFmt w:val="decimal"/>
      <w:lvlText w:val="%1."/>
      <w:lvlJc w:val="left"/>
      <w:pPr>
        <w:ind w:left="390" w:hanging="39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0" w15:restartNumberingAfterBreak="0">
    <w:nsid w:val="42086D86"/>
    <w:multiLevelType w:val="multilevel"/>
    <w:tmpl w:val="183E89D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431A06D5"/>
    <w:multiLevelType w:val="multilevel"/>
    <w:tmpl w:val="956CE39A"/>
    <w:lvl w:ilvl="0">
      <w:start w:val="1"/>
      <w:numFmt w:val="decimal"/>
      <w:lvlText w:val="%1."/>
      <w:lvlJc w:val="left"/>
      <w:pPr>
        <w:ind w:left="1320" w:hanging="360"/>
      </w:pPr>
    </w:lvl>
    <w:lvl w:ilvl="1">
      <w:start w:val="1"/>
      <w:numFmt w:val="decimal"/>
      <w:isLgl/>
      <w:lvlText w:val="%1.%2."/>
      <w:lvlJc w:val="left"/>
      <w:pPr>
        <w:ind w:left="1320" w:hanging="360"/>
      </w:pPr>
      <w:rPr>
        <w:rFonts w:hint="default"/>
      </w:rPr>
    </w:lvl>
    <w:lvl w:ilvl="2">
      <w:start w:val="1"/>
      <w:numFmt w:val="decimal"/>
      <w:isLgl/>
      <w:lvlText w:val="%1.%2.%3."/>
      <w:lvlJc w:val="left"/>
      <w:pPr>
        <w:ind w:left="1680" w:hanging="720"/>
      </w:pPr>
      <w:rPr>
        <w:rFonts w:hint="default"/>
      </w:rPr>
    </w:lvl>
    <w:lvl w:ilvl="3">
      <w:start w:val="1"/>
      <w:numFmt w:val="decimal"/>
      <w:isLgl/>
      <w:lvlText w:val="%1.%2.%3.%4."/>
      <w:lvlJc w:val="left"/>
      <w:pPr>
        <w:ind w:left="1680" w:hanging="720"/>
      </w:pPr>
      <w:rPr>
        <w:rFonts w:hint="default"/>
      </w:rPr>
    </w:lvl>
    <w:lvl w:ilvl="4">
      <w:start w:val="1"/>
      <w:numFmt w:val="decimal"/>
      <w:isLgl/>
      <w:lvlText w:val="%1.%2.%3.%4.%5."/>
      <w:lvlJc w:val="left"/>
      <w:pPr>
        <w:ind w:left="204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400" w:hanging="1440"/>
      </w:pPr>
      <w:rPr>
        <w:rFonts w:hint="default"/>
      </w:rPr>
    </w:lvl>
    <w:lvl w:ilvl="7">
      <w:start w:val="1"/>
      <w:numFmt w:val="decimal"/>
      <w:isLgl/>
      <w:lvlText w:val="%1.%2.%3.%4.%5.%6.%7.%8."/>
      <w:lvlJc w:val="left"/>
      <w:pPr>
        <w:ind w:left="2400" w:hanging="1440"/>
      </w:pPr>
      <w:rPr>
        <w:rFonts w:hint="default"/>
      </w:rPr>
    </w:lvl>
    <w:lvl w:ilvl="8">
      <w:start w:val="1"/>
      <w:numFmt w:val="decimal"/>
      <w:isLgl/>
      <w:lvlText w:val="%1.%2.%3.%4.%5.%6.%7.%8.%9."/>
      <w:lvlJc w:val="left"/>
      <w:pPr>
        <w:ind w:left="2760" w:hanging="1800"/>
      </w:pPr>
      <w:rPr>
        <w:rFonts w:hint="default"/>
      </w:rPr>
    </w:lvl>
  </w:abstractNum>
  <w:abstractNum w:abstractNumId="12" w15:restartNumberingAfterBreak="0">
    <w:nsid w:val="4AB07F00"/>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4B792699"/>
    <w:multiLevelType w:val="hybridMultilevel"/>
    <w:tmpl w:val="507AB738"/>
    <w:lvl w:ilvl="0" w:tplc="04260001">
      <w:start w:val="1"/>
      <w:numFmt w:val="bullet"/>
      <w:lvlText w:val=""/>
      <w:lvlJc w:val="left"/>
      <w:pPr>
        <w:ind w:left="360" w:hanging="360"/>
      </w:pPr>
      <w:rPr>
        <w:rFonts w:ascii="Symbol" w:hAnsi="Symbol"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4" w15:restartNumberingAfterBreak="0">
    <w:nsid w:val="5552034D"/>
    <w:multiLevelType w:val="multilevel"/>
    <w:tmpl w:val="956CE39A"/>
    <w:lvl w:ilvl="0">
      <w:start w:val="1"/>
      <w:numFmt w:val="decimal"/>
      <w:lvlText w:val="%1."/>
      <w:lvlJc w:val="left"/>
      <w:pPr>
        <w:ind w:left="1320" w:hanging="360"/>
      </w:pPr>
    </w:lvl>
    <w:lvl w:ilvl="1">
      <w:start w:val="1"/>
      <w:numFmt w:val="decimal"/>
      <w:isLgl/>
      <w:lvlText w:val="%1.%2."/>
      <w:lvlJc w:val="left"/>
      <w:pPr>
        <w:ind w:left="1320" w:hanging="360"/>
      </w:pPr>
      <w:rPr>
        <w:rFonts w:hint="default"/>
      </w:rPr>
    </w:lvl>
    <w:lvl w:ilvl="2">
      <w:start w:val="1"/>
      <w:numFmt w:val="decimal"/>
      <w:isLgl/>
      <w:lvlText w:val="%1.%2.%3."/>
      <w:lvlJc w:val="left"/>
      <w:pPr>
        <w:ind w:left="1680" w:hanging="720"/>
      </w:pPr>
      <w:rPr>
        <w:rFonts w:hint="default"/>
      </w:rPr>
    </w:lvl>
    <w:lvl w:ilvl="3">
      <w:start w:val="1"/>
      <w:numFmt w:val="decimal"/>
      <w:isLgl/>
      <w:lvlText w:val="%1.%2.%3.%4."/>
      <w:lvlJc w:val="left"/>
      <w:pPr>
        <w:ind w:left="1680" w:hanging="720"/>
      </w:pPr>
      <w:rPr>
        <w:rFonts w:hint="default"/>
      </w:rPr>
    </w:lvl>
    <w:lvl w:ilvl="4">
      <w:start w:val="1"/>
      <w:numFmt w:val="decimal"/>
      <w:isLgl/>
      <w:lvlText w:val="%1.%2.%3.%4.%5."/>
      <w:lvlJc w:val="left"/>
      <w:pPr>
        <w:ind w:left="204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400" w:hanging="1440"/>
      </w:pPr>
      <w:rPr>
        <w:rFonts w:hint="default"/>
      </w:rPr>
    </w:lvl>
    <w:lvl w:ilvl="7">
      <w:start w:val="1"/>
      <w:numFmt w:val="decimal"/>
      <w:isLgl/>
      <w:lvlText w:val="%1.%2.%3.%4.%5.%6.%7.%8."/>
      <w:lvlJc w:val="left"/>
      <w:pPr>
        <w:ind w:left="2400" w:hanging="1440"/>
      </w:pPr>
      <w:rPr>
        <w:rFonts w:hint="default"/>
      </w:rPr>
    </w:lvl>
    <w:lvl w:ilvl="8">
      <w:start w:val="1"/>
      <w:numFmt w:val="decimal"/>
      <w:isLgl/>
      <w:lvlText w:val="%1.%2.%3.%4.%5.%6.%7.%8.%9."/>
      <w:lvlJc w:val="left"/>
      <w:pPr>
        <w:ind w:left="2760" w:hanging="1800"/>
      </w:pPr>
      <w:rPr>
        <w:rFonts w:hint="default"/>
      </w:rPr>
    </w:lvl>
  </w:abstractNum>
  <w:abstractNum w:abstractNumId="15" w15:restartNumberingAfterBreak="0">
    <w:nsid w:val="5E291EF1"/>
    <w:multiLevelType w:val="multilevel"/>
    <w:tmpl w:val="59162C78"/>
    <w:lvl w:ilvl="0">
      <w:start w:val="1"/>
      <w:numFmt w:val="decimal"/>
      <w:lvlText w:val="%1."/>
      <w:lvlJc w:val="left"/>
      <w:pPr>
        <w:ind w:left="390" w:hanging="39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6" w15:restartNumberingAfterBreak="0">
    <w:nsid w:val="608A5EF2"/>
    <w:multiLevelType w:val="hybridMultilevel"/>
    <w:tmpl w:val="22849194"/>
    <w:lvl w:ilvl="0" w:tplc="3D66F386">
      <w:start w:val="1"/>
      <w:numFmt w:val="decimal"/>
      <w:lvlText w:val="%1."/>
      <w:lvlJc w:val="left"/>
      <w:pPr>
        <w:ind w:left="360" w:hanging="360"/>
      </w:pPr>
      <w:rPr>
        <w:color w:val="auto"/>
      </w:rPr>
    </w:lvl>
    <w:lvl w:ilvl="1" w:tplc="04260019" w:tentative="1">
      <w:start w:val="1"/>
      <w:numFmt w:val="lowerLetter"/>
      <w:lvlText w:val="%2."/>
      <w:lvlJc w:val="left"/>
      <w:pPr>
        <w:ind w:left="1080" w:hanging="360"/>
      </w:pPr>
    </w:lvl>
    <w:lvl w:ilvl="2" w:tplc="0426001B" w:tentative="1">
      <w:start w:val="1"/>
      <w:numFmt w:val="lowerRoman"/>
      <w:lvlText w:val="%3."/>
      <w:lvlJc w:val="right"/>
      <w:pPr>
        <w:ind w:left="1800" w:hanging="180"/>
      </w:pPr>
    </w:lvl>
    <w:lvl w:ilvl="3" w:tplc="0426000F" w:tentative="1">
      <w:start w:val="1"/>
      <w:numFmt w:val="decimal"/>
      <w:lvlText w:val="%4."/>
      <w:lvlJc w:val="left"/>
      <w:pPr>
        <w:ind w:left="2520" w:hanging="360"/>
      </w:pPr>
    </w:lvl>
    <w:lvl w:ilvl="4" w:tplc="04260019" w:tentative="1">
      <w:start w:val="1"/>
      <w:numFmt w:val="lowerLetter"/>
      <w:lvlText w:val="%5."/>
      <w:lvlJc w:val="left"/>
      <w:pPr>
        <w:ind w:left="3240" w:hanging="360"/>
      </w:pPr>
    </w:lvl>
    <w:lvl w:ilvl="5" w:tplc="0426001B" w:tentative="1">
      <w:start w:val="1"/>
      <w:numFmt w:val="lowerRoman"/>
      <w:lvlText w:val="%6."/>
      <w:lvlJc w:val="right"/>
      <w:pPr>
        <w:ind w:left="3960" w:hanging="180"/>
      </w:pPr>
    </w:lvl>
    <w:lvl w:ilvl="6" w:tplc="0426000F" w:tentative="1">
      <w:start w:val="1"/>
      <w:numFmt w:val="decimal"/>
      <w:lvlText w:val="%7."/>
      <w:lvlJc w:val="left"/>
      <w:pPr>
        <w:ind w:left="4680" w:hanging="360"/>
      </w:pPr>
    </w:lvl>
    <w:lvl w:ilvl="7" w:tplc="04260019" w:tentative="1">
      <w:start w:val="1"/>
      <w:numFmt w:val="lowerLetter"/>
      <w:lvlText w:val="%8."/>
      <w:lvlJc w:val="left"/>
      <w:pPr>
        <w:ind w:left="5400" w:hanging="360"/>
      </w:pPr>
    </w:lvl>
    <w:lvl w:ilvl="8" w:tplc="0426001B" w:tentative="1">
      <w:start w:val="1"/>
      <w:numFmt w:val="lowerRoman"/>
      <w:lvlText w:val="%9."/>
      <w:lvlJc w:val="right"/>
      <w:pPr>
        <w:ind w:left="6120" w:hanging="180"/>
      </w:pPr>
    </w:lvl>
  </w:abstractNum>
  <w:abstractNum w:abstractNumId="17" w15:restartNumberingAfterBreak="0">
    <w:nsid w:val="6AE80BE5"/>
    <w:multiLevelType w:val="multilevel"/>
    <w:tmpl w:val="183E89D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6FE56773"/>
    <w:multiLevelType w:val="multilevel"/>
    <w:tmpl w:val="956CE39A"/>
    <w:lvl w:ilvl="0">
      <w:start w:val="1"/>
      <w:numFmt w:val="decimal"/>
      <w:lvlText w:val="%1."/>
      <w:lvlJc w:val="left"/>
      <w:pPr>
        <w:ind w:left="1320" w:hanging="360"/>
      </w:pPr>
    </w:lvl>
    <w:lvl w:ilvl="1">
      <w:start w:val="1"/>
      <w:numFmt w:val="decimal"/>
      <w:isLgl/>
      <w:lvlText w:val="%1.%2."/>
      <w:lvlJc w:val="left"/>
      <w:pPr>
        <w:ind w:left="1320" w:hanging="360"/>
      </w:pPr>
      <w:rPr>
        <w:rFonts w:hint="default"/>
      </w:rPr>
    </w:lvl>
    <w:lvl w:ilvl="2">
      <w:start w:val="1"/>
      <w:numFmt w:val="decimal"/>
      <w:isLgl/>
      <w:lvlText w:val="%1.%2.%3."/>
      <w:lvlJc w:val="left"/>
      <w:pPr>
        <w:ind w:left="1680" w:hanging="720"/>
      </w:pPr>
      <w:rPr>
        <w:rFonts w:hint="default"/>
      </w:rPr>
    </w:lvl>
    <w:lvl w:ilvl="3">
      <w:start w:val="1"/>
      <w:numFmt w:val="decimal"/>
      <w:isLgl/>
      <w:lvlText w:val="%1.%2.%3.%4."/>
      <w:lvlJc w:val="left"/>
      <w:pPr>
        <w:ind w:left="1680" w:hanging="720"/>
      </w:pPr>
      <w:rPr>
        <w:rFonts w:hint="default"/>
      </w:rPr>
    </w:lvl>
    <w:lvl w:ilvl="4">
      <w:start w:val="1"/>
      <w:numFmt w:val="decimal"/>
      <w:isLgl/>
      <w:lvlText w:val="%1.%2.%3.%4.%5."/>
      <w:lvlJc w:val="left"/>
      <w:pPr>
        <w:ind w:left="2040" w:hanging="1080"/>
      </w:pPr>
      <w:rPr>
        <w:rFonts w:hint="default"/>
      </w:rPr>
    </w:lvl>
    <w:lvl w:ilvl="5">
      <w:start w:val="1"/>
      <w:numFmt w:val="decimal"/>
      <w:isLgl/>
      <w:lvlText w:val="%1.%2.%3.%4.%5.%6."/>
      <w:lvlJc w:val="left"/>
      <w:pPr>
        <w:ind w:left="2040" w:hanging="1080"/>
      </w:pPr>
      <w:rPr>
        <w:rFonts w:hint="default"/>
      </w:rPr>
    </w:lvl>
    <w:lvl w:ilvl="6">
      <w:start w:val="1"/>
      <w:numFmt w:val="decimal"/>
      <w:isLgl/>
      <w:lvlText w:val="%1.%2.%3.%4.%5.%6.%7."/>
      <w:lvlJc w:val="left"/>
      <w:pPr>
        <w:ind w:left="2400" w:hanging="1440"/>
      </w:pPr>
      <w:rPr>
        <w:rFonts w:hint="default"/>
      </w:rPr>
    </w:lvl>
    <w:lvl w:ilvl="7">
      <w:start w:val="1"/>
      <w:numFmt w:val="decimal"/>
      <w:isLgl/>
      <w:lvlText w:val="%1.%2.%3.%4.%5.%6.%7.%8."/>
      <w:lvlJc w:val="left"/>
      <w:pPr>
        <w:ind w:left="2400" w:hanging="1440"/>
      </w:pPr>
      <w:rPr>
        <w:rFonts w:hint="default"/>
      </w:rPr>
    </w:lvl>
    <w:lvl w:ilvl="8">
      <w:start w:val="1"/>
      <w:numFmt w:val="decimal"/>
      <w:isLgl/>
      <w:lvlText w:val="%1.%2.%3.%4.%5.%6.%7.%8.%9."/>
      <w:lvlJc w:val="left"/>
      <w:pPr>
        <w:ind w:left="2760" w:hanging="1800"/>
      </w:pPr>
      <w:rPr>
        <w:rFonts w:hint="default"/>
      </w:rPr>
    </w:lvl>
  </w:abstractNum>
  <w:abstractNum w:abstractNumId="19" w15:restartNumberingAfterBreak="0">
    <w:nsid w:val="7943507A"/>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7D807CF6"/>
    <w:multiLevelType w:val="multilevel"/>
    <w:tmpl w:val="0426001F"/>
    <w:lvl w:ilvl="0">
      <w:start w:val="1"/>
      <w:numFmt w:val="decimal"/>
      <w:lvlText w:val="%1."/>
      <w:lvlJc w:val="left"/>
      <w:pPr>
        <w:ind w:left="1320" w:hanging="360"/>
      </w:pPr>
    </w:lvl>
    <w:lvl w:ilvl="1">
      <w:start w:val="1"/>
      <w:numFmt w:val="decimal"/>
      <w:lvlText w:val="%1.%2."/>
      <w:lvlJc w:val="left"/>
      <w:pPr>
        <w:ind w:left="1752" w:hanging="432"/>
      </w:pPr>
    </w:lvl>
    <w:lvl w:ilvl="2">
      <w:start w:val="1"/>
      <w:numFmt w:val="decimal"/>
      <w:lvlText w:val="%1.%2.%3."/>
      <w:lvlJc w:val="left"/>
      <w:pPr>
        <w:ind w:left="2184" w:hanging="504"/>
      </w:pPr>
    </w:lvl>
    <w:lvl w:ilvl="3">
      <w:start w:val="1"/>
      <w:numFmt w:val="decimal"/>
      <w:lvlText w:val="%1.%2.%3.%4."/>
      <w:lvlJc w:val="left"/>
      <w:pPr>
        <w:ind w:left="2688" w:hanging="648"/>
      </w:pPr>
    </w:lvl>
    <w:lvl w:ilvl="4">
      <w:start w:val="1"/>
      <w:numFmt w:val="decimal"/>
      <w:lvlText w:val="%1.%2.%3.%4.%5."/>
      <w:lvlJc w:val="left"/>
      <w:pPr>
        <w:ind w:left="3192" w:hanging="792"/>
      </w:pPr>
    </w:lvl>
    <w:lvl w:ilvl="5">
      <w:start w:val="1"/>
      <w:numFmt w:val="decimal"/>
      <w:lvlText w:val="%1.%2.%3.%4.%5.%6."/>
      <w:lvlJc w:val="left"/>
      <w:pPr>
        <w:ind w:left="3696" w:hanging="936"/>
      </w:pPr>
    </w:lvl>
    <w:lvl w:ilvl="6">
      <w:start w:val="1"/>
      <w:numFmt w:val="decimal"/>
      <w:lvlText w:val="%1.%2.%3.%4.%5.%6.%7."/>
      <w:lvlJc w:val="left"/>
      <w:pPr>
        <w:ind w:left="4200" w:hanging="1080"/>
      </w:pPr>
    </w:lvl>
    <w:lvl w:ilvl="7">
      <w:start w:val="1"/>
      <w:numFmt w:val="decimal"/>
      <w:lvlText w:val="%1.%2.%3.%4.%5.%6.%7.%8."/>
      <w:lvlJc w:val="left"/>
      <w:pPr>
        <w:ind w:left="4704" w:hanging="1224"/>
      </w:pPr>
    </w:lvl>
    <w:lvl w:ilvl="8">
      <w:start w:val="1"/>
      <w:numFmt w:val="decimal"/>
      <w:lvlText w:val="%1.%2.%3.%4.%5.%6.%7.%8.%9."/>
      <w:lvlJc w:val="left"/>
      <w:pPr>
        <w:ind w:left="5280" w:hanging="1440"/>
      </w:pPr>
    </w:lvl>
  </w:abstractNum>
  <w:num w:numId="1" w16cid:durableId="1640766968">
    <w:abstractNumId w:val="6"/>
  </w:num>
  <w:num w:numId="2" w16cid:durableId="1970359798">
    <w:abstractNumId w:val="4"/>
  </w:num>
  <w:num w:numId="3" w16cid:durableId="1349135192">
    <w:abstractNumId w:val="16"/>
  </w:num>
  <w:num w:numId="4" w16cid:durableId="1048073593">
    <w:abstractNumId w:val="0"/>
  </w:num>
  <w:num w:numId="5" w16cid:durableId="852719740">
    <w:abstractNumId w:val="7"/>
  </w:num>
  <w:num w:numId="6" w16cid:durableId="642932661">
    <w:abstractNumId w:val="5"/>
  </w:num>
  <w:num w:numId="7" w16cid:durableId="189682677">
    <w:abstractNumId w:val="20"/>
  </w:num>
  <w:num w:numId="8" w16cid:durableId="299769152">
    <w:abstractNumId w:val="18"/>
  </w:num>
  <w:num w:numId="9" w16cid:durableId="1298611764">
    <w:abstractNumId w:val="14"/>
  </w:num>
  <w:num w:numId="10" w16cid:durableId="1495023110">
    <w:abstractNumId w:val="11"/>
  </w:num>
  <w:num w:numId="11" w16cid:durableId="1470124218">
    <w:abstractNumId w:val="10"/>
  </w:num>
  <w:num w:numId="12" w16cid:durableId="1186555210">
    <w:abstractNumId w:val="17"/>
  </w:num>
  <w:num w:numId="13" w16cid:durableId="2006130703">
    <w:abstractNumId w:val="15"/>
  </w:num>
  <w:num w:numId="14" w16cid:durableId="2041585022">
    <w:abstractNumId w:val="9"/>
  </w:num>
  <w:num w:numId="15" w16cid:durableId="427427747">
    <w:abstractNumId w:val="2"/>
  </w:num>
  <w:num w:numId="16" w16cid:durableId="198445056">
    <w:abstractNumId w:val="1"/>
  </w:num>
  <w:num w:numId="17" w16cid:durableId="586888856">
    <w:abstractNumId w:val="12"/>
  </w:num>
  <w:num w:numId="18" w16cid:durableId="1853495169">
    <w:abstractNumId w:val="19"/>
  </w:num>
  <w:num w:numId="19" w16cid:durableId="1476951045">
    <w:abstractNumId w:val="3"/>
  </w:num>
  <w:num w:numId="20" w16cid:durableId="1254629439">
    <w:abstractNumId w:val="8"/>
  </w:num>
  <w:num w:numId="21" w16cid:durableId="155912925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124A"/>
    <w:rsid w:val="0001319A"/>
    <w:rsid w:val="00017350"/>
    <w:rsid w:val="00024C45"/>
    <w:rsid w:val="000256D5"/>
    <w:rsid w:val="00030078"/>
    <w:rsid w:val="00043295"/>
    <w:rsid w:val="00062512"/>
    <w:rsid w:val="00076131"/>
    <w:rsid w:val="000829FE"/>
    <w:rsid w:val="00097A4E"/>
    <w:rsid w:val="000B69C5"/>
    <w:rsid w:val="000E41C5"/>
    <w:rsid w:val="00113278"/>
    <w:rsid w:val="001329D7"/>
    <w:rsid w:val="001507A7"/>
    <w:rsid w:val="00156575"/>
    <w:rsid w:val="001748CF"/>
    <w:rsid w:val="00174CA5"/>
    <w:rsid w:val="00186766"/>
    <w:rsid w:val="0019429D"/>
    <w:rsid w:val="001A7EFD"/>
    <w:rsid w:val="001B1CF6"/>
    <w:rsid w:val="0023185A"/>
    <w:rsid w:val="0026791F"/>
    <w:rsid w:val="00271E89"/>
    <w:rsid w:val="002744AD"/>
    <w:rsid w:val="00283BE1"/>
    <w:rsid w:val="002873D2"/>
    <w:rsid w:val="002935ED"/>
    <w:rsid w:val="002A4409"/>
    <w:rsid w:val="002D66A6"/>
    <w:rsid w:val="002E7939"/>
    <w:rsid w:val="002F1ACB"/>
    <w:rsid w:val="002F3C97"/>
    <w:rsid w:val="002F414B"/>
    <w:rsid w:val="003137D4"/>
    <w:rsid w:val="00324EDA"/>
    <w:rsid w:val="003279E0"/>
    <w:rsid w:val="00345123"/>
    <w:rsid w:val="00351829"/>
    <w:rsid w:val="003575BF"/>
    <w:rsid w:val="00363D2D"/>
    <w:rsid w:val="0036748C"/>
    <w:rsid w:val="00377821"/>
    <w:rsid w:val="003960C0"/>
    <w:rsid w:val="0039741F"/>
    <w:rsid w:val="003A0FB5"/>
    <w:rsid w:val="003C56CD"/>
    <w:rsid w:val="003C5B59"/>
    <w:rsid w:val="003D3C2D"/>
    <w:rsid w:val="003E5D32"/>
    <w:rsid w:val="003F2760"/>
    <w:rsid w:val="00407E06"/>
    <w:rsid w:val="00415206"/>
    <w:rsid w:val="0042051E"/>
    <w:rsid w:val="00424A02"/>
    <w:rsid w:val="004427AE"/>
    <w:rsid w:val="00442A77"/>
    <w:rsid w:val="004503BD"/>
    <w:rsid w:val="00457732"/>
    <w:rsid w:val="004667D1"/>
    <w:rsid w:val="00492148"/>
    <w:rsid w:val="004D3113"/>
    <w:rsid w:val="004D35AB"/>
    <w:rsid w:val="004E508E"/>
    <w:rsid w:val="00503675"/>
    <w:rsid w:val="00526681"/>
    <w:rsid w:val="005275FA"/>
    <w:rsid w:val="00554036"/>
    <w:rsid w:val="0055673B"/>
    <w:rsid w:val="005673E4"/>
    <w:rsid w:val="005D0F8D"/>
    <w:rsid w:val="006065C8"/>
    <w:rsid w:val="00606989"/>
    <w:rsid w:val="00635306"/>
    <w:rsid w:val="00637F87"/>
    <w:rsid w:val="00670EAB"/>
    <w:rsid w:val="006832A5"/>
    <w:rsid w:val="006931FD"/>
    <w:rsid w:val="006B5291"/>
    <w:rsid w:val="006C19FD"/>
    <w:rsid w:val="006E3CB1"/>
    <w:rsid w:val="006E5A4D"/>
    <w:rsid w:val="006F2172"/>
    <w:rsid w:val="00703B26"/>
    <w:rsid w:val="0070702D"/>
    <w:rsid w:val="0071792F"/>
    <w:rsid w:val="007247CF"/>
    <w:rsid w:val="007249D5"/>
    <w:rsid w:val="00727BD0"/>
    <w:rsid w:val="007337CC"/>
    <w:rsid w:val="007742B1"/>
    <w:rsid w:val="007751F9"/>
    <w:rsid w:val="0078124A"/>
    <w:rsid w:val="00791B56"/>
    <w:rsid w:val="007A435C"/>
    <w:rsid w:val="007C07BA"/>
    <w:rsid w:val="007C14BF"/>
    <w:rsid w:val="007D3BF1"/>
    <w:rsid w:val="007E6121"/>
    <w:rsid w:val="007F23D1"/>
    <w:rsid w:val="007F4B3D"/>
    <w:rsid w:val="00800F16"/>
    <w:rsid w:val="008039BB"/>
    <w:rsid w:val="00806D0E"/>
    <w:rsid w:val="0082616D"/>
    <w:rsid w:val="00835F20"/>
    <w:rsid w:val="00841500"/>
    <w:rsid w:val="008447E9"/>
    <w:rsid w:val="00857DDE"/>
    <w:rsid w:val="0086327D"/>
    <w:rsid w:val="0086458D"/>
    <w:rsid w:val="008676D3"/>
    <w:rsid w:val="00880B56"/>
    <w:rsid w:val="0088183F"/>
    <w:rsid w:val="00890CF0"/>
    <w:rsid w:val="008A1D89"/>
    <w:rsid w:val="008A2F7A"/>
    <w:rsid w:val="008A385F"/>
    <w:rsid w:val="008A6E9B"/>
    <w:rsid w:val="008B1282"/>
    <w:rsid w:val="008B2894"/>
    <w:rsid w:val="008B4133"/>
    <w:rsid w:val="008E64E0"/>
    <w:rsid w:val="008F098B"/>
    <w:rsid w:val="00920944"/>
    <w:rsid w:val="00937973"/>
    <w:rsid w:val="009472B0"/>
    <w:rsid w:val="009521FA"/>
    <w:rsid w:val="009531E3"/>
    <w:rsid w:val="00955BE3"/>
    <w:rsid w:val="00956680"/>
    <w:rsid w:val="009A2CD8"/>
    <w:rsid w:val="009D734B"/>
    <w:rsid w:val="009D7838"/>
    <w:rsid w:val="00A02A0E"/>
    <w:rsid w:val="00A101CA"/>
    <w:rsid w:val="00A5359C"/>
    <w:rsid w:val="00A72B0F"/>
    <w:rsid w:val="00AA7F0F"/>
    <w:rsid w:val="00AB7CE2"/>
    <w:rsid w:val="00AE6393"/>
    <w:rsid w:val="00AF4072"/>
    <w:rsid w:val="00AF649E"/>
    <w:rsid w:val="00B02B3C"/>
    <w:rsid w:val="00B13F8B"/>
    <w:rsid w:val="00B46C9D"/>
    <w:rsid w:val="00B542D5"/>
    <w:rsid w:val="00B624F8"/>
    <w:rsid w:val="00B625A5"/>
    <w:rsid w:val="00B72029"/>
    <w:rsid w:val="00B92F04"/>
    <w:rsid w:val="00BB19FC"/>
    <w:rsid w:val="00BC0FE6"/>
    <w:rsid w:val="00BC18D0"/>
    <w:rsid w:val="00BC45DE"/>
    <w:rsid w:val="00BC4F99"/>
    <w:rsid w:val="00C01401"/>
    <w:rsid w:val="00C06D6E"/>
    <w:rsid w:val="00C32448"/>
    <w:rsid w:val="00C50A60"/>
    <w:rsid w:val="00C50DD5"/>
    <w:rsid w:val="00C54F26"/>
    <w:rsid w:val="00C561A5"/>
    <w:rsid w:val="00C63AFF"/>
    <w:rsid w:val="00C7434F"/>
    <w:rsid w:val="00C80A28"/>
    <w:rsid w:val="00C92D66"/>
    <w:rsid w:val="00C94E9B"/>
    <w:rsid w:val="00CA73FC"/>
    <w:rsid w:val="00CA74F4"/>
    <w:rsid w:val="00CB4FDA"/>
    <w:rsid w:val="00CE3D8C"/>
    <w:rsid w:val="00CF54B2"/>
    <w:rsid w:val="00D03229"/>
    <w:rsid w:val="00D20812"/>
    <w:rsid w:val="00D2754A"/>
    <w:rsid w:val="00D346CC"/>
    <w:rsid w:val="00D57FC5"/>
    <w:rsid w:val="00D630CF"/>
    <w:rsid w:val="00D63FD8"/>
    <w:rsid w:val="00D86E72"/>
    <w:rsid w:val="00D91D7E"/>
    <w:rsid w:val="00D925E1"/>
    <w:rsid w:val="00D96450"/>
    <w:rsid w:val="00D97EA7"/>
    <w:rsid w:val="00DC0A2C"/>
    <w:rsid w:val="00DC3846"/>
    <w:rsid w:val="00DD1590"/>
    <w:rsid w:val="00DD6576"/>
    <w:rsid w:val="00DE2AD0"/>
    <w:rsid w:val="00DE48BA"/>
    <w:rsid w:val="00E00E9A"/>
    <w:rsid w:val="00E039C2"/>
    <w:rsid w:val="00E17E6B"/>
    <w:rsid w:val="00E4084A"/>
    <w:rsid w:val="00E6148E"/>
    <w:rsid w:val="00E67812"/>
    <w:rsid w:val="00E747A5"/>
    <w:rsid w:val="00E74CEC"/>
    <w:rsid w:val="00E802B2"/>
    <w:rsid w:val="00E8444C"/>
    <w:rsid w:val="00E9055E"/>
    <w:rsid w:val="00E91D25"/>
    <w:rsid w:val="00E97E73"/>
    <w:rsid w:val="00EA6700"/>
    <w:rsid w:val="00EB1DF0"/>
    <w:rsid w:val="00EE3533"/>
    <w:rsid w:val="00EE726A"/>
    <w:rsid w:val="00EF5281"/>
    <w:rsid w:val="00EF5500"/>
    <w:rsid w:val="00F013AB"/>
    <w:rsid w:val="00F067D4"/>
    <w:rsid w:val="00F169AD"/>
    <w:rsid w:val="00F212A0"/>
    <w:rsid w:val="00F3482F"/>
    <w:rsid w:val="00F44239"/>
    <w:rsid w:val="00F5634C"/>
    <w:rsid w:val="00F56FAE"/>
    <w:rsid w:val="00F87727"/>
    <w:rsid w:val="00F93494"/>
    <w:rsid w:val="00F9544E"/>
    <w:rsid w:val="00F955C8"/>
    <w:rsid w:val="00F96674"/>
    <w:rsid w:val="00FA7B38"/>
    <w:rsid w:val="00FB20C2"/>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2208ED"/>
  <w15:chartTrackingRefBased/>
  <w15:docId w15:val="{D381BDA7-AE71-4144-8B01-A73F9EEAC2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arasts">
    <w:name w:val="Normal"/>
    <w:qFormat/>
  </w:style>
  <w:style w:type="paragraph" w:styleId="Virsraksts1">
    <w:name w:val="heading 1"/>
    <w:basedOn w:val="Parasts"/>
    <w:next w:val="Parasts"/>
    <w:link w:val="Virsraksts1Rakstz"/>
    <w:uiPriority w:val="9"/>
    <w:qFormat/>
    <w:rsid w:val="00F169AD"/>
    <w:pPr>
      <w:keepNext/>
      <w:keepLines/>
      <w:spacing w:before="240" w:after="0"/>
      <w:jc w:val="center"/>
      <w:outlineLvl w:val="0"/>
    </w:pPr>
    <w:rPr>
      <w:rFonts w:ascii="Times New Roman" w:eastAsiaTheme="majorEastAsia" w:hAnsi="Times New Roman" w:cstheme="majorBidi"/>
      <w:b/>
      <w:sz w:val="24"/>
      <w:szCs w:val="32"/>
    </w:rPr>
  </w:style>
  <w:style w:type="paragraph" w:styleId="Virsraksts2">
    <w:name w:val="heading 2"/>
    <w:basedOn w:val="Parasts"/>
    <w:next w:val="Parasts"/>
    <w:link w:val="Virsraksts2Rakstz"/>
    <w:uiPriority w:val="9"/>
    <w:unhideWhenUsed/>
    <w:qFormat/>
    <w:rsid w:val="00F169AD"/>
    <w:pPr>
      <w:keepNext/>
      <w:keepLines/>
      <w:spacing w:before="40" w:after="0"/>
      <w:jc w:val="center"/>
      <w:outlineLvl w:val="1"/>
    </w:pPr>
    <w:rPr>
      <w:rFonts w:ascii="Times New Roman" w:eastAsiaTheme="majorEastAsia" w:hAnsi="Times New Roman" w:cstheme="majorBidi"/>
      <w:b/>
      <w:i/>
      <w:sz w:val="24"/>
      <w:szCs w:val="26"/>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paragraph" w:styleId="Sarakstarindkopa">
    <w:name w:val="List Paragraph"/>
    <w:basedOn w:val="Parasts"/>
    <w:uiPriority w:val="34"/>
    <w:qFormat/>
    <w:rsid w:val="00670EAB"/>
    <w:pPr>
      <w:ind w:left="720"/>
      <w:contextualSpacing/>
    </w:pPr>
  </w:style>
  <w:style w:type="paragraph" w:customStyle="1" w:styleId="tv213">
    <w:name w:val="tv213"/>
    <w:basedOn w:val="Parasts"/>
    <w:rsid w:val="001A7EFD"/>
    <w:pPr>
      <w:spacing w:before="100" w:beforeAutospacing="1" w:after="100" w:afterAutospacing="1" w:line="240" w:lineRule="auto"/>
    </w:pPr>
    <w:rPr>
      <w:rFonts w:ascii="Times New Roman" w:eastAsia="Times New Roman" w:hAnsi="Times New Roman" w:cs="Times New Roman"/>
      <w:sz w:val="24"/>
      <w:szCs w:val="24"/>
      <w:lang w:eastAsia="lv-LV"/>
    </w:rPr>
  </w:style>
  <w:style w:type="paragraph" w:styleId="Parakstszemobjekta">
    <w:name w:val="caption"/>
    <w:basedOn w:val="Parasts"/>
    <w:next w:val="Parasts"/>
    <w:uiPriority w:val="35"/>
    <w:unhideWhenUsed/>
    <w:qFormat/>
    <w:rsid w:val="003C5B59"/>
    <w:pPr>
      <w:spacing w:after="200" w:line="240" w:lineRule="auto"/>
    </w:pPr>
    <w:rPr>
      <w:i/>
      <w:iCs/>
      <w:color w:val="44546A" w:themeColor="text2"/>
      <w:sz w:val="18"/>
      <w:szCs w:val="18"/>
    </w:rPr>
  </w:style>
  <w:style w:type="paragraph" w:styleId="Vresteksts">
    <w:name w:val="footnote text"/>
    <w:basedOn w:val="Parasts"/>
    <w:link w:val="VrestekstsRakstz"/>
    <w:uiPriority w:val="99"/>
    <w:semiHidden/>
    <w:unhideWhenUsed/>
    <w:rsid w:val="003C5B59"/>
    <w:pPr>
      <w:spacing w:after="0" w:line="240" w:lineRule="auto"/>
    </w:pPr>
    <w:rPr>
      <w:sz w:val="20"/>
      <w:szCs w:val="20"/>
    </w:rPr>
  </w:style>
  <w:style w:type="character" w:customStyle="1" w:styleId="VrestekstsRakstz">
    <w:name w:val="Vēres teksts Rakstz."/>
    <w:basedOn w:val="Noklusjumarindkopasfonts"/>
    <w:link w:val="Vresteksts"/>
    <w:uiPriority w:val="99"/>
    <w:semiHidden/>
    <w:rsid w:val="003C5B59"/>
    <w:rPr>
      <w:sz w:val="20"/>
      <w:szCs w:val="20"/>
    </w:rPr>
  </w:style>
  <w:style w:type="character" w:styleId="Vresatsauce">
    <w:name w:val="footnote reference"/>
    <w:basedOn w:val="Noklusjumarindkopasfonts"/>
    <w:uiPriority w:val="99"/>
    <w:semiHidden/>
    <w:unhideWhenUsed/>
    <w:rsid w:val="003C5B59"/>
    <w:rPr>
      <w:vertAlign w:val="superscript"/>
    </w:rPr>
  </w:style>
  <w:style w:type="character" w:styleId="Hipersaite">
    <w:name w:val="Hyperlink"/>
    <w:basedOn w:val="Noklusjumarindkopasfonts"/>
    <w:uiPriority w:val="99"/>
    <w:unhideWhenUsed/>
    <w:rsid w:val="003C5B59"/>
    <w:rPr>
      <w:color w:val="0563C1" w:themeColor="hyperlink"/>
      <w:u w:val="single"/>
    </w:rPr>
  </w:style>
  <w:style w:type="paragraph" w:styleId="Bezatstarpm">
    <w:name w:val="No Spacing"/>
    <w:uiPriority w:val="1"/>
    <w:qFormat/>
    <w:rsid w:val="004667D1"/>
    <w:pPr>
      <w:spacing w:after="0" w:line="240" w:lineRule="auto"/>
    </w:pPr>
  </w:style>
  <w:style w:type="character" w:styleId="Neatrisintapieminana">
    <w:name w:val="Unresolved Mention"/>
    <w:basedOn w:val="Noklusjumarindkopasfonts"/>
    <w:uiPriority w:val="99"/>
    <w:semiHidden/>
    <w:unhideWhenUsed/>
    <w:rsid w:val="00345123"/>
    <w:rPr>
      <w:color w:val="605E5C"/>
      <w:shd w:val="clear" w:color="auto" w:fill="E1DFDD"/>
    </w:rPr>
  </w:style>
  <w:style w:type="paragraph" w:styleId="Nosaukums">
    <w:name w:val="Title"/>
    <w:basedOn w:val="Parasts"/>
    <w:next w:val="Parasts"/>
    <w:link w:val="NosaukumsRakstz"/>
    <w:uiPriority w:val="10"/>
    <w:qFormat/>
    <w:rsid w:val="00C63AFF"/>
    <w:pPr>
      <w:spacing w:after="0" w:line="240" w:lineRule="auto"/>
      <w:contextualSpacing/>
      <w:jc w:val="center"/>
    </w:pPr>
    <w:rPr>
      <w:rFonts w:ascii="Times New Roman" w:eastAsiaTheme="majorEastAsia" w:hAnsi="Times New Roman" w:cstheme="majorBidi"/>
      <w:b/>
      <w:spacing w:val="-10"/>
      <w:kern w:val="28"/>
      <w:sz w:val="24"/>
      <w:szCs w:val="56"/>
    </w:rPr>
  </w:style>
  <w:style w:type="character" w:customStyle="1" w:styleId="NosaukumsRakstz">
    <w:name w:val="Nosaukums Rakstz."/>
    <w:basedOn w:val="Noklusjumarindkopasfonts"/>
    <w:link w:val="Nosaukums"/>
    <w:uiPriority w:val="10"/>
    <w:rsid w:val="00C63AFF"/>
    <w:rPr>
      <w:rFonts w:ascii="Times New Roman" w:eastAsiaTheme="majorEastAsia" w:hAnsi="Times New Roman" w:cstheme="majorBidi"/>
      <w:b/>
      <w:spacing w:val="-10"/>
      <w:kern w:val="28"/>
      <w:sz w:val="24"/>
      <w:szCs w:val="56"/>
    </w:rPr>
  </w:style>
  <w:style w:type="paragraph" w:styleId="Apakvirsraksts">
    <w:name w:val="Subtitle"/>
    <w:basedOn w:val="Parasts"/>
    <w:next w:val="Parasts"/>
    <w:link w:val="ApakvirsrakstsRakstz"/>
    <w:uiPriority w:val="11"/>
    <w:qFormat/>
    <w:rsid w:val="00C63AFF"/>
    <w:pPr>
      <w:numPr>
        <w:ilvl w:val="1"/>
      </w:numPr>
      <w:jc w:val="center"/>
    </w:pPr>
    <w:rPr>
      <w:rFonts w:ascii="Times New Roman" w:eastAsiaTheme="minorEastAsia" w:hAnsi="Times New Roman"/>
      <w:b/>
      <w:spacing w:val="15"/>
    </w:rPr>
  </w:style>
  <w:style w:type="character" w:customStyle="1" w:styleId="ApakvirsrakstsRakstz">
    <w:name w:val="Apakšvirsraksts Rakstz."/>
    <w:basedOn w:val="Noklusjumarindkopasfonts"/>
    <w:link w:val="Apakvirsraksts"/>
    <w:uiPriority w:val="11"/>
    <w:rsid w:val="00C63AFF"/>
    <w:rPr>
      <w:rFonts w:ascii="Times New Roman" w:eastAsiaTheme="minorEastAsia" w:hAnsi="Times New Roman"/>
      <w:b/>
      <w:spacing w:val="15"/>
    </w:rPr>
  </w:style>
  <w:style w:type="character" w:customStyle="1" w:styleId="Virsraksts1Rakstz">
    <w:name w:val="Virsraksts 1 Rakstz."/>
    <w:basedOn w:val="Noklusjumarindkopasfonts"/>
    <w:link w:val="Virsraksts1"/>
    <w:uiPriority w:val="9"/>
    <w:rsid w:val="00F169AD"/>
    <w:rPr>
      <w:rFonts w:ascii="Times New Roman" w:eastAsiaTheme="majorEastAsia" w:hAnsi="Times New Roman" w:cstheme="majorBidi"/>
      <w:b/>
      <w:sz w:val="24"/>
      <w:szCs w:val="32"/>
    </w:rPr>
  </w:style>
  <w:style w:type="paragraph" w:styleId="Saturardtjavirsraksts">
    <w:name w:val="TOC Heading"/>
    <w:basedOn w:val="Virsraksts1"/>
    <w:next w:val="Parasts"/>
    <w:uiPriority w:val="39"/>
    <w:unhideWhenUsed/>
    <w:qFormat/>
    <w:rsid w:val="00EA6700"/>
    <w:pPr>
      <w:outlineLvl w:val="9"/>
    </w:pPr>
    <w:rPr>
      <w:lang w:eastAsia="lv-LV"/>
    </w:rPr>
  </w:style>
  <w:style w:type="paragraph" w:styleId="Saturs2">
    <w:name w:val="toc 2"/>
    <w:basedOn w:val="Parasts"/>
    <w:next w:val="Parasts"/>
    <w:autoRedefine/>
    <w:uiPriority w:val="39"/>
    <w:unhideWhenUsed/>
    <w:rsid w:val="00EA6700"/>
    <w:pPr>
      <w:spacing w:after="100"/>
      <w:ind w:left="220"/>
    </w:pPr>
    <w:rPr>
      <w:rFonts w:eastAsiaTheme="minorEastAsia" w:cs="Times New Roman"/>
      <w:lang w:eastAsia="lv-LV"/>
    </w:rPr>
  </w:style>
  <w:style w:type="paragraph" w:styleId="Saturs1">
    <w:name w:val="toc 1"/>
    <w:basedOn w:val="Parasts"/>
    <w:next w:val="Parasts"/>
    <w:autoRedefine/>
    <w:uiPriority w:val="39"/>
    <w:unhideWhenUsed/>
    <w:rsid w:val="00EA6700"/>
    <w:pPr>
      <w:spacing w:after="100"/>
    </w:pPr>
    <w:rPr>
      <w:rFonts w:eastAsiaTheme="minorEastAsia" w:cs="Times New Roman"/>
      <w:lang w:eastAsia="lv-LV"/>
    </w:rPr>
  </w:style>
  <w:style w:type="paragraph" w:styleId="Saturs3">
    <w:name w:val="toc 3"/>
    <w:basedOn w:val="Parasts"/>
    <w:next w:val="Parasts"/>
    <w:autoRedefine/>
    <w:uiPriority w:val="39"/>
    <w:unhideWhenUsed/>
    <w:rsid w:val="00EA6700"/>
    <w:pPr>
      <w:spacing w:after="100"/>
      <w:ind w:left="440"/>
    </w:pPr>
    <w:rPr>
      <w:rFonts w:eastAsiaTheme="minorEastAsia" w:cs="Times New Roman"/>
      <w:lang w:eastAsia="lv-LV"/>
    </w:rPr>
  </w:style>
  <w:style w:type="character" w:customStyle="1" w:styleId="Virsraksts2Rakstz">
    <w:name w:val="Virsraksts 2 Rakstz."/>
    <w:basedOn w:val="Noklusjumarindkopasfonts"/>
    <w:link w:val="Virsraksts2"/>
    <w:uiPriority w:val="9"/>
    <w:rsid w:val="00F169AD"/>
    <w:rPr>
      <w:rFonts w:ascii="Times New Roman" w:eastAsiaTheme="majorEastAsia" w:hAnsi="Times New Roman" w:cstheme="majorBidi"/>
      <w:b/>
      <w:i/>
      <w:sz w:val="24"/>
      <w:szCs w:val="26"/>
    </w:rPr>
  </w:style>
  <w:style w:type="paragraph" w:styleId="Saturs9">
    <w:name w:val="toc 9"/>
    <w:basedOn w:val="Parasts"/>
    <w:next w:val="Parasts"/>
    <w:autoRedefine/>
    <w:uiPriority w:val="39"/>
    <w:semiHidden/>
    <w:unhideWhenUsed/>
    <w:rsid w:val="00EA6700"/>
    <w:pPr>
      <w:spacing w:after="100"/>
      <w:ind w:left="17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361079">
      <w:bodyDiv w:val="1"/>
      <w:marLeft w:val="0"/>
      <w:marRight w:val="0"/>
      <w:marTop w:val="0"/>
      <w:marBottom w:val="0"/>
      <w:divBdr>
        <w:top w:val="none" w:sz="0" w:space="0" w:color="auto"/>
        <w:left w:val="none" w:sz="0" w:space="0" w:color="auto"/>
        <w:bottom w:val="none" w:sz="0" w:space="0" w:color="auto"/>
        <w:right w:val="none" w:sz="0" w:space="0" w:color="auto"/>
      </w:divBdr>
    </w:div>
    <w:div w:id="195890180">
      <w:bodyDiv w:val="1"/>
      <w:marLeft w:val="0"/>
      <w:marRight w:val="0"/>
      <w:marTop w:val="0"/>
      <w:marBottom w:val="0"/>
      <w:divBdr>
        <w:top w:val="none" w:sz="0" w:space="0" w:color="auto"/>
        <w:left w:val="none" w:sz="0" w:space="0" w:color="auto"/>
        <w:bottom w:val="none" w:sz="0" w:space="0" w:color="auto"/>
        <w:right w:val="none" w:sz="0" w:space="0" w:color="auto"/>
      </w:divBdr>
    </w:div>
    <w:div w:id="327635175">
      <w:bodyDiv w:val="1"/>
      <w:marLeft w:val="0"/>
      <w:marRight w:val="0"/>
      <w:marTop w:val="0"/>
      <w:marBottom w:val="0"/>
      <w:divBdr>
        <w:top w:val="none" w:sz="0" w:space="0" w:color="auto"/>
        <w:left w:val="none" w:sz="0" w:space="0" w:color="auto"/>
        <w:bottom w:val="none" w:sz="0" w:space="0" w:color="auto"/>
        <w:right w:val="none" w:sz="0" w:space="0" w:color="auto"/>
      </w:divBdr>
    </w:div>
    <w:div w:id="634606086">
      <w:bodyDiv w:val="1"/>
      <w:marLeft w:val="0"/>
      <w:marRight w:val="0"/>
      <w:marTop w:val="0"/>
      <w:marBottom w:val="0"/>
      <w:divBdr>
        <w:top w:val="none" w:sz="0" w:space="0" w:color="auto"/>
        <w:left w:val="none" w:sz="0" w:space="0" w:color="auto"/>
        <w:bottom w:val="none" w:sz="0" w:space="0" w:color="auto"/>
        <w:right w:val="none" w:sz="0" w:space="0" w:color="auto"/>
      </w:divBdr>
    </w:div>
    <w:div w:id="969549635">
      <w:bodyDiv w:val="1"/>
      <w:marLeft w:val="0"/>
      <w:marRight w:val="0"/>
      <w:marTop w:val="0"/>
      <w:marBottom w:val="0"/>
      <w:divBdr>
        <w:top w:val="none" w:sz="0" w:space="0" w:color="auto"/>
        <w:left w:val="none" w:sz="0" w:space="0" w:color="auto"/>
        <w:bottom w:val="none" w:sz="0" w:space="0" w:color="auto"/>
        <w:right w:val="none" w:sz="0" w:space="0" w:color="auto"/>
      </w:divBdr>
    </w:div>
    <w:div w:id="1203513376">
      <w:bodyDiv w:val="1"/>
      <w:marLeft w:val="0"/>
      <w:marRight w:val="0"/>
      <w:marTop w:val="0"/>
      <w:marBottom w:val="0"/>
      <w:divBdr>
        <w:top w:val="none" w:sz="0" w:space="0" w:color="auto"/>
        <w:left w:val="none" w:sz="0" w:space="0" w:color="auto"/>
        <w:bottom w:val="none" w:sz="0" w:space="0" w:color="auto"/>
        <w:right w:val="none" w:sz="0" w:space="0" w:color="auto"/>
      </w:divBdr>
    </w:div>
    <w:div w:id="1246961117">
      <w:bodyDiv w:val="1"/>
      <w:marLeft w:val="0"/>
      <w:marRight w:val="0"/>
      <w:marTop w:val="0"/>
      <w:marBottom w:val="0"/>
      <w:divBdr>
        <w:top w:val="none" w:sz="0" w:space="0" w:color="auto"/>
        <w:left w:val="none" w:sz="0" w:space="0" w:color="auto"/>
        <w:bottom w:val="none" w:sz="0" w:space="0" w:color="auto"/>
        <w:right w:val="none" w:sz="0" w:space="0" w:color="auto"/>
      </w:divBdr>
    </w:div>
    <w:div w:id="1511026192">
      <w:bodyDiv w:val="1"/>
      <w:marLeft w:val="0"/>
      <w:marRight w:val="0"/>
      <w:marTop w:val="0"/>
      <w:marBottom w:val="0"/>
      <w:divBdr>
        <w:top w:val="none" w:sz="0" w:space="0" w:color="auto"/>
        <w:left w:val="none" w:sz="0" w:space="0" w:color="auto"/>
        <w:bottom w:val="none" w:sz="0" w:space="0" w:color="auto"/>
        <w:right w:val="none" w:sz="0" w:space="0" w:color="auto"/>
      </w:divBdr>
    </w:div>
    <w:div w:id="15283673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s>
</file>

<file path=word/_rels/footnotes.xml.rels><?xml version="1.0" encoding="UTF-8" standalone="yes"?>
<Relationships xmlns="http://schemas.openxmlformats.org/package/2006/relationships"><Relationship Id="rId3" Type="http://schemas.openxmlformats.org/officeDocument/2006/relationships/hyperlink" Target="https://ozols.gov.lv/pub" TargetMode="External"/><Relationship Id="rId2" Type="http://schemas.openxmlformats.org/officeDocument/2006/relationships/hyperlink" Target="https://www.mammadaba.lv/objekti/citi-objekti/55-rietumvidzeme/123-liepupes-pilskalns" TargetMode="External"/><Relationship Id="rId1" Type="http://schemas.openxmlformats.org/officeDocument/2006/relationships/hyperlink" Target="https://is.mantojums.lv/1460" TargetMode="External"/><Relationship Id="rId5" Type="http://schemas.openxmlformats.org/officeDocument/2006/relationships/hyperlink" Target="https://www.balticmaps.eu/lv/c___57.472215-24.434354-15/bl___cl" TargetMode="External"/><Relationship Id="rId4" Type="http://schemas.openxmlformats.org/officeDocument/2006/relationships/hyperlink" Target="http://parissrv.lvgmc.lv/"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B5CF3B-2C81-48D5-A808-2239CE4E2C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302</TotalTime>
  <Pages>22</Pages>
  <Words>10983</Words>
  <Characters>6261</Characters>
  <Application>Microsoft Office Word</Application>
  <DocSecurity>0</DocSecurity>
  <Lines>52</Lines>
  <Paragraphs>34</Paragraphs>
  <ScaleCrop>false</ScaleCrop>
  <HeadingPairs>
    <vt:vector size="2" baseType="variant">
      <vt:variant>
        <vt:lpstr>Nosaukums</vt:lpstr>
      </vt:variant>
      <vt:variant>
        <vt:i4>1</vt:i4>
      </vt:variant>
    </vt:vector>
  </HeadingPairs>
  <TitlesOfParts>
    <vt:vector size="1" baseType="lpstr">
      <vt:lpstr/>
    </vt:vector>
  </TitlesOfParts>
  <Company/>
  <LinksUpToDate>false</LinksUpToDate>
  <CharactersWithSpaces>17210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Lietotajs</dc:creator>
  <cp:keywords/>
  <dc:description/>
  <cp:lastModifiedBy>Vineta Krūze</cp:lastModifiedBy>
  <cp:revision>15</cp:revision>
  <dcterms:created xsi:type="dcterms:W3CDTF">2021-11-09T07:16:00Z</dcterms:created>
  <dcterms:modified xsi:type="dcterms:W3CDTF">2022-04-13T10:08:00Z</dcterms:modified>
</cp:coreProperties>
</file>