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54B7" w:rsidRPr="000354B7" w:rsidRDefault="000354B7" w:rsidP="00D63298">
      <w:pPr>
        <w:jc w:val="right"/>
        <w:rPr>
          <w:b/>
          <w:bCs/>
          <w:lang w:eastAsia="en-US"/>
        </w:rPr>
      </w:pPr>
      <w:bookmarkStart w:id="0" w:name="_GoBack"/>
      <w:bookmarkEnd w:id="0"/>
      <w:r w:rsidRPr="000354B7">
        <w:rPr>
          <w:b/>
          <w:bCs/>
          <w:lang w:eastAsia="en-US"/>
        </w:rPr>
        <w:t>PIELIKUMS Nr.1</w:t>
      </w:r>
    </w:p>
    <w:p w:rsidR="000354B7" w:rsidRPr="000354B7" w:rsidRDefault="000354B7" w:rsidP="00D63298">
      <w:pPr>
        <w:jc w:val="right"/>
        <w:rPr>
          <w:bCs/>
          <w:lang w:eastAsia="en-US"/>
        </w:rPr>
      </w:pPr>
      <w:r w:rsidRPr="000354B7">
        <w:rPr>
          <w:bCs/>
          <w:lang w:eastAsia="en-US"/>
        </w:rPr>
        <w:t>Limbažu novada domes</w:t>
      </w:r>
    </w:p>
    <w:p w:rsidR="000354B7" w:rsidRPr="000354B7" w:rsidRDefault="005E1A89" w:rsidP="00D63298">
      <w:pPr>
        <w:jc w:val="right"/>
        <w:rPr>
          <w:bCs/>
          <w:lang w:eastAsia="en-US"/>
        </w:rPr>
      </w:pPr>
      <w:r>
        <w:rPr>
          <w:bCs/>
          <w:lang w:eastAsia="en-US"/>
        </w:rPr>
        <w:t>28</w:t>
      </w:r>
      <w:r w:rsidR="000354B7" w:rsidRPr="000354B7">
        <w:rPr>
          <w:bCs/>
          <w:lang w:eastAsia="en-US"/>
        </w:rPr>
        <w:t>.04.2022. sēdes lēmumam Nr.</w:t>
      </w:r>
      <w:r>
        <w:rPr>
          <w:bCs/>
          <w:lang w:eastAsia="en-US"/>
        </w:rPr>
        <w:t>393</w:t>
      </w:r>
    </w:p>
    <w:p w:rsidR="000354B7" w:rsidRPr="000354B7" w:rsidRDefault="000354B7" w:rsidP="00D63298">
      <w:pPr>
        <w:jc w:val="right"/>
        <w:rPr>
          <w:bCs/>
          <w:lang w:eastAsia="en-US"/>
        </w:rPr>
      </w:pPr>
      <w:r w:rsidRPr="000354B7">
        <w:rPr>
          <w:bCs/>
          <w:lang w:eastAsia="en-US"/>
        </w:rPr>
        <w:t>(protokols Nr.</w:t>
      </w:r>
      <w:r w:rsidR="005E1A89">
        <w:rPr>
          <w:bCs/>
          <w:lang w:eastAsia="en-US"/>
        </w:rPr>
        <w:t>5</w:t>
      </w:r>
      <w:r w:rsidRPr="000354B7">
        <w:rPr>
          <w:bCs/>
          <w:lang w:eastAsia="en-US"/>
        </w:rPr>
        <w:t>,</w:t>
      </w:r>
      <w:r w:rsidR="005E1A89">
        <w:rPr>
          <w:bCs/>
          <w:lang w:eastAsia="en-US"/>
        </w:rPr>
        <w:t xml:space="preserve"> 36.</w:t>
      </w:r>
      <w:r w:rsidRPr="000354B7">
        <w:rPr>
          <w:bCs/>
          <w:lang w:eastAsia="en-US"/>
        </w:rPr>
        <w:t>)</w:t>
      </w:r>
    </w:p>
    <w:p w:rsidR="000354B7" w:rsidRPr="000354B7" w:rsidRDefault="000354B7" w:rsidP="00D63298">
      <w:pPr>
        <w:ind w:right="42"/>
        <w:rPr>
          <w:rFonts w:eastAsiaTheme="minorHAnsi"/>
          <w:szCs w:val="22"/>
          <w:lang w:eastAsia="en-US"/>
        </w:rPr>
      </w:pPr>
    </w:p>
    <w:p w:rsidR="000354B7" w:rsidRPr="000354B7" w:rsidRDefault="000354B7" w:rsidP="00D63298">
      <w:pPr>
        <w:ind w:right="42"/>
        <w:jc w:val="center"/>
        <w:rPr>
          <w:rFonts w:eastAsiaTheme="minorHAnsi"/>
          <w:szCs w:val="22"/>
          <w:lang w:eastAsia="en-US"/>
        </w:rPr>
      </w:pPr>
      <w:r w:rsidRPr="000354B7">
        <w:rPr>
          <w:rFonts w:eastAsiaTheme="minorHAnsi"/>
          <w:szCs w:val="22"/>
          <w:lang w:eastAsia="en-US"/>
        </w:rPr>
        <w:t>ROBEŽU SHĒMA</w:t>
      </w:r>
    </w:p>
    <w:p w:rsidR="000354B7" w:rsidRPr="000354B7" w:rsidRDefault="000354B7" w:rsidP="00D63298">
      <w:pPr>
        <w:ind w:right="42"/>
        <w:jc w:val="center"/>
        <w:rPr>
          <w:rFonts w:eastAsiaTheme="minorHAnsi"/>
          <w:lang w:eastAsia="en-US"/>
        </w:rPr>
      </w:pPr>
      <w:r w:rsidRPr="000354B7">
        <w:rPr>
          <w:rFonts w:eastAsiaTheme="minorHAnsi"/>
          <w:szCs w:val="22"/>
          <w:lang w:eastAsia="en-US"/>
        </w:rPr>
        <w:t>zemes gabalam</w:t>
      </w:r>
      <w:r w:rsidRPr="000354B7">
        <w:rPr>
          <w:rFonts w:eastAsiaTheme="minorHAnsi"/>
          <w:lang w:eastAsia="en-US"/>
        </w:rPr>
        <w:t xml:space="preserve"> ar kadastra apzīmējumu 6615 005 0202 </w:t>
      </w:r>
    </w:p>
    <w:p w:rsidR="000354B7" w:rsidRPr="000354B7" w:rsidRDefault="000354B7" w:rsidP="00D63298">
      <w:pPr>
        <w:ind w:right="42"/>
        <w:jc w:val="center"/>
        <w:rPr>
          <w:rFonts w:eastAsiaTheme="minorHAnsi"/>
          <w:szCs w:val="22"/>
          <w:lang w:eastAsia="en-US"/>
        </w:rPr>
      </w:pPr>
      <w:r w:rsidRPr="000354B7">
        <w:rPr>
          <w:rFonts w:eastAsiaTheme="minorHAnsi"/>
          <w:lang w:eastAsia="en-US"/>
        </w:rPr>
        <w:t>Krasta ielā 1, Salacgrīvā</w:t>
      </w:r>
    </w:p>
    <w:p w:rsidR="000354B7" w:rsidRPr="000354B7" w:rsidRDefault="000354B7" w:rsidP="00D63298">
      <w:pPr>
        <w:ind w:firstLine="720"/>
        <w:rPr>
          <w:szCs w:val="20"/>
        </w:rPr>
      </w:pPr>
    </w:p>
    <w:p w:rsidR="000354B7" w:rsidRPr="000354B7" w:rsidRDefault="000354B7" w:rsidP="00D63298">
      <w:pPr>
        <w:jc w:val="left"/>
      </w:pPr>
      <w:bookmarkStart w:id="1" w:name="_Hlk81487325"/>
      <w:bookmarkEnd w:id="1"/>
    </w:p>
    <w:p w:rsidR="00724244" w:rsidRDefault="000354B7" w:rsidP="00D63298">
      <w:pPr>
        <w:jc w:val="center"/>
        <w:rPr>
          <w:lang w:eastAsia="hi-IN" w:bidi="hi-IN"/>
        </w:rPr>
      </w:pPr>
      <w:r>
        <w:rPr>
          <w:noProof/>
        </w:rPr>
        <w:drawing>
          <wp:inline distT="0" distB="0" distL="0" distR="0" wp14:anchorId="1E895D8D" wp14:editId="16D6AB1D">
            <wp:extent cx="4511040" cy="3645655"/>
            <wp:effectExtent l="0" t="0" r="381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ttēls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3008" cy="3655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4B7" w:rsidRDefault="000354B7" w:rsidP="00D63298">
      <w:pPr>
        <w:rPr>
          <w:lang w:eastAsia="hi-IN" w:bidi="hi-IN"/>
        </w:rPr>
      </w:pPr>
    </w:p>
    <w:p w:rsidR="005E1A89" w:rsidRDefault="005E1A89" w:rsidP="00D63298">
      <w:pPr>
        <w:rPr>
          <w:lang w:eastAsia="hi-IN" w:bidi="hi-IN"/>
        </w:rPr>
        <w:sectPr w:rsidR="005E1A89" w:rsidSect="005E1A89">
          <w:headerReference w:type="default" r:id="rId8"/>
          <w:pgSz w:w="11906" w:h="16838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0354B7" w:rsidRPr="000354B7" w:rsidRDefault="000354B7" w:rsidP="00D63298">
      <w:pPr>
        <w:jc w:val="right"/>
        <w:rPr>
          <w:b/>
          <w:bCs/>
          <w:lang w:eastAsia="en-US"/>
        </w:rPr>
      </w:pPr>
      <w:r w:rsidRPr="000354B7">
        <w:rPr>
          <w:b/>
          <w:bCs/>
          <w:lang w:eastAsia="en-US"/>
        </w:rPr>
        <w:lastRenderedPageBreak/>
        <w:t>PIELIKUMS Nr.2</w:t>
      </w:r>
    </w:p>
    <w:p w:rsidR="000354B7" w:rsidRPr="000354B7" w:rsidRDefault="000354B7" w:rsidP="00D63298">
      <w:pPr>
        <w:jc w:val="right"/>
        <w:rPr>
          <w:bCs/>
          <w:lang w:eastAsia="en-US"/>
        </w:rPr>
      </w:pPr>
      <w:r w:rsidRPr="000354B7">
        <w:rPr>
          <w:bCs/>
          <w:lang w:eastAsia="en-US"/>
        </w:rPr>
        <w:t>Limbažu novada domes</w:t>
      </w:r>
    </w:p>
    <w:p w:rsidR="005E1A89" w:rsidRPr="000354B7" w:rsidRDefault="005E1A89" w:rsidP="005E1A89">
      <w:pPr>
        <w:jc w:val="right"/>
        <w:rPr>
          <w:bCs/>
          <w:lang w:eastAsia="en-US"/>
        </w:rPr>
      </w:pPr>
      <w:r>
        <w:rPr>
          <w:bCs/>
          <w:lang w:eastAsia="en-US"/>
        </w:rPr>
        <w:t>28</w:t>
      </w:r>
      <w:r w:rsidRPr="000354B7">
        <w:rPr>
          <w:bCs/>
          <w:lang w:eastAsia="en-US"/>
        </w:rPr>
        <w:t>.04.2022. sēdes lēmumam Nr.</w:t>
      </w:r>
      <w:r>
        <w:rPr>
          <w:bCs/>
          <w:lang w:eastAsia="en-US"/>
        </w:rPr>
        <w:t>393</w:t>
      </w:r>
    </w:p>
    <w:p w:rsidR="005E1A89" w:rsidRPr="000354B7" w:rsidRDefault="005E1A89" w:rsidP="005E1A89">
      <w:pPr>
        <w:jc w:val="right"/>
        <w:rPr>
          <w:bCs/>
          <w:lang w:eastAsia="en-US"/>
        </w:rPr>
      </w:pPr>
      <w:r w:rsidRPr="000354B7">
        <w:rPr>
          <w:bCs/>
          <w:lang w:eastAsia="en-US"/>
        </w:rPr>
        <w:t>(protokols Nr.</w:t>
      </w:r>
      <w:r>
        <w:rPr>
          <w:bCs/>
          <w:lang w:eastAsia="en-US"/>
        </w:rPr>
        <w:t>5</w:t>
      </w:r>
      <w:r w:rsidRPr="000354B7">
        <w:rPr>
          <w:bCs/>
          <w:lang w:eastAsia="en-US"/>
        </w:rPr>
        <w:t>,</w:t>
      </w:r>
      <w:r>
        <w:rPr>
          <w:bCs/>
          <w:lang w:eastAsia="en-US"/>
        </w:rPr>
        <w:t xml:space="preserve"> 36.</w:t>
      </w:r>
      <w:r w:rsidRPr="000354B7">
        <w:rPr>
          <w:bCs/>
          <w:lang w:eastAsia="en-US"/>
        </w:rPr>
        <w:t>)</w:t>
      </w:r>
    </w:p>
    <w:p w:rsidR="000354B7" w:rsidRPr="000354B7" w:rsidRDefault="000354B7" w:rsidP="00D63298">
      <w:pPr>
        <w:jc w:val="right"/>
        <w:rPr>
          <w:bCs/>
          <w:lang w:eastAsia="en-US"/>
        </w:rPr>
      </w:pPr>
    </w:p>
    <w:p w:rsidR="000354B7" w:rsidRPr="000354B7" w:rsidRDefault="000354B7" w:rsidP="00D63298">
      <w:pPr>
        <w:ind w:right="42"/>
        <w:jc w:val="center"/>
        <w:rPr>
          <w:rFonts w:eastAsiaTheme="minorHAnsi"/>
          <w:szCs w:val="22"/>
          <w:lang w:eastAsia="en-US"/>
        </w:rPr>
      </w:pPr>
    </w:p>
    <w:p w:rsidR="000354B7" w:rsidRPr="000354B7" w:rsidRDefault="000354B7" w:rsidP="00D63298">
      <w:pPr>
        <w:ind w:right="42"/>
        <w:jc w:val="center"/>
        <w:rPr>
          <w:rFonts w:eastAsiaTheme="minorHAnsi"/>
          <w:szCs w:val="22"/>
          <w:lang w:eastAsia="en-US"/>
        </w:rPr>
      </w:pPr>
      <w:r w:rsidRPr="000354B7">
        <w:rPr>
          <w:rFonts w:eastAsiaTheme="minorHAnsi"/>
          <w:szCs w:val="22"/>
          <w:lang w:eastAsia="en-US"/>
        </w:rPr>
        <w:t>ROBEŽU SHĒMA</w:t>
      </w:r>
    </w:p>
    <w:p w:rsidR="000354B7" w:rsidRPr="000354B7" w:rsidRDefault="000354B7" w:rsidP="00D63298">
      <w:pPr>
        <w:ind w:right="42"/>
        <w:jc w:val="center"/>
        <w:rPr>
          <w:rFonts w:eastAsiaTheme="minorHAnsi"/>
          <w:lang w:eastAsia="en-US"/>
        </w:rPr>
      </w:pPr>
      <w:r w:rsidRPr="000354B7">
        <w:rPr>
          <w:rFonts w:eastAsiaTheme="minorHAnsi"/>
          <w:szCs w:val="22"/>
          <w:lang w:eastAsia="en-US"/>
        </w:rPr>
        <w:t>zemes gabalam</w:t>
      </w:r>
      <w:r w:rsidRPr="000354B7">
        <w:rPr>
          <w:rFonts w:eastAsiaTheme="minorHAnsi"/>
          <w:lang w:eastAsia="en-US"/>
        </w:rPr>
        <w:t xml:space="preserve"> ar kadastra apzīmējumu 6672 005 0143 </w:t>
      </w:r>
    </w:p>
    <w:p w:rsidR="000354B7" w:rsidRPr="000354B7" w:rsidRDefault="000354B7" w:rsidP="00D63298">
      <w:pPr>
        <w:ind w:right="42"/>
        <w:jc w:val="center"/>
        <w:rPr>
          <w:rFonts w:eastAsiaTheme="minorHAnsi"/>
          <w:szCs w:val="22"/>
          <w:lang w:eastAsia="en-US"/>
        </w:rPr>
      </w:pPr>
      <w:proofErr w:type="spellStart"/>
      <w:r w:rsidRPr="000354B7">
        <w:rPr>
          <w:rFonts w:eastAsiaTheme="minorHAnsi"/>
          <w:lang w:eastAsia="en-US"/>
        </w:rPr>
        <w:t>Vīkops</w:t>
      </w:r>
      <w:proofErr w:type="spellEnd"/>
      <w:r w:rsidRPr="000354B7">
        <w:rPr>
          <w:rFonts w:eastAsiaTheme="minorHAnsi"/>
          <w:lang w:eastAsia="en-US"/>
        </w:rPr>
        <w:t xml:space="preserve"> (Vītoli), Salacgrīvas pagastā</w:t>
      </w:r>
    </w:p>
    <w:p w:rsidR="000354B7" w:rsidRPr="000354B7" w:rsidRDefault="000354B7" w:rsidP="00D63298">
      <w:pPr>
        <w:jc w:val="right"/>
        <w:rPr>
          <w:bCs/>
          <w:color w:val="000000"/>
          <w:lang w:eastAsia="en-US"/>
        </w:rPr>
      </w:pPr>
    </w:p>
    <w:p w:rsidR="000354B7" w:rsidRPr="000354B7" w:rsidRDefault="000354B7" w:rsidP="00D63298">
      <w:pPr>
        <w:jc w:val="left"/>
        <w:rPr>
          <w:b/>
          <w:bCs/>
          <w:lang w:val="en-GB" w:eastAsia="en-US"/>
        </w:rPr>
      </w:pPr>
    </w:p>
    <w:p w:rsidR="000354B7" w:rsidRPr="000354B7" w:rsidRDefault="000354B7" w:rsidP="00D63298">
      <w:pPr>
        <w:jc w:val="center"/>
        <w:rPr>
          <w:b/>
          <w:bCs/>
          <w:lang w:val="en-GB" w:eastAsia="en-US"/>
        </w:rPr>
      </w:pPr>
      <w:r w:rsidRPr="000354B7">
        <w:rPr>
          <w:b/>
          <w:bCs/>
          <w:noProof/>
        </w:rPr>
        <w:drawing>
          <wp:inline distT="0" distB="0" distL="0" distR="0" wp14:anchorId="0F52B621" wp14:editId="7321D9DD">
            <wp:extent cx="4579620" cy="4082081"/>
            <wp:effectExtent l="0" t="0" r="0" b="0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0361" cy="409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4B7" w:rsidRPr="00300F9D" w:rsidRDefault="000354B7" w:rsidP="00D63298">
      <w:pPr>
        <w:rPr>
          <w:lang w:eastAsia="hi-IN" w:bidi="hi-IN"/>
        </w:rPr>
      </w:pPr>
    </w:p>
    <w:sectPr w:rsidR="000354B7" w:rsidRPr="00300F9D" w:rsidSect="005E1A89"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1B9B" w:rsidRDefault="00DB1B9B" w:rsidP="005E1A89">
      <w:r>
        <w:separator/>
      </w:r>
    </w:p>
  </w:endnote>
  <w:endnote w:type="continuationSeparator" w:id="0">
    <w:p w:rsidR="00DB1B9B" w:rsidRDefault="00DB1B9B" w:rsidP="005E1A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1B9B" w:rsidRDefault="00DB1B9B" w:rsidP="005E1A89">
      <w:r>
        <w:separator/>
      </w:r>
    </w:p>
  </w:footnote>
  <w:footnote w:type="continuationSeparator" w:id="0">
    <w:p w:rsidR="00DB1B9B" w:rsidRDefault="00DB1B9B" w:rsidP="005E1A8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18664803"/>
      <w:docPartObj>
        <w:docPartGallery w:val="Page Numbers (Top of Page)"/>
        <w:docPartUnique/>
      </w:docPartObj>
    </w:sdtPr>
    <w:sdtEndPr/>
    <w:sdtContent>
      <w:p w:rsidR="005E1A89" w:rsidRDefault="005E1A89">
        <w:pPr>
          <w:pStyle w:val="Galven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32755">
          <w:rPr>
            <w:noProof/>
          </w:rPr>
          <w:t>2</w:t>
        </w:r>
        <w:r>
          <w:fldChar w:fldCharType="end"/>
        </w:r>
      </w:p>
    </w:sdtContent>
  </w:sdt>
  <w:p w:rsidR="005E1A89" w:rsidRDefault="005E1A89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1">
    <w:nsid w:val="FFFFFF1D"/>
    <w:multiLevelType w:val="multilevel"/>
    <w:tmpl w:val="839A17A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8CA0B9A"/>
    <w:multiLevelType w:val="hybridMultilevel"/>
    <w:tmpl w:val="A31E68D0"/>
    <w:lvl w:ilvl="0" w:tplc="5232A474">
      <w:start w:val="1"/>
      <w:numFmt w:val="decimal"/>
      <w:lvlText w:val="%1."/>
      <w:lvlJc w:val="left"/>
      <w:pPr>
        <w:ind w:left="720" w:hanging="360"/>
      </w:pPr>
    </w:lvl>
    <w:lvl w:ilvl="1" w:tplc="78FA72AE" w:tentative="1">
      <w:start w:val="1"/>
      <w:numFmt w:val="lowerLetter"/>
      <w:lvlText w:val="%2."/>
      <w:lvlJc w:val="left"/>
      <w:pPr>
        <w:ind w:left="1440" w:hanging="360"/>
      </w:pPr>
    </w:lvl>
    <w:lvl w:ilvl="2" w:tplc="1B7479B2" w:tentative="1">
      <w:start w:val="1"/>
      <w:numFmt w:val="lowerRoman"/>
      <w:lvlText w:val="%3."/>
      <w:lvlJc w:val="right"/>
      <w:pPr>
        <w:ind w:left="2160" w:hanging="180"/>
      </w:pPr>
    </w:lvl>
    <w:lvl w:ilvl="3" w:tplc="1F1E4AFC" w:tentative="1">
      <w:start w:val="1"/>
      <w:numFmt w:val="decimal"/>
      <w:lvlText w:val="%4."/>
      <w:lvlJc w:val="left"/>
      <w:pPr>
        <w:ind w:left="2880" w:hanging="360"/>
      </w:pPr>
    </w:lvl>
    <w:lvl w:ilvl="4" w:tplc="3A122804" w:tentative="1">
      <w:start w:val="1"/>
      <w:numFmt w:val="lowerLetter"/>
      <w:lvlText w:val="%5."/>
      <w:lvlJc w:val="left"/>
      <w:pPr>
        <w:ind w:left="3600" w:hanging="360"/>
      </w:pPr>
    </w:lvl>
    <w:lvl w:ilvl="5" w:tplc="A1688216" w:tentative="1">
      <w:start w:val="1"/>
      <w:numFmt w:val="lowerRoman"/>
      <w:lvlText w:val="%6."/>
      <w:lvlJc w:val="right"/>
      <w:pPr>
        <w:ind w:left="4320" w:hanging="180"/>
      </w:pPr>
    </w:lvl>
    <w:lvl w:ilvl="6" w:tplc="08389882" w:tentative="1">
      <w:start w:val="1"/>
      <w:numFmt w:val="decimal"/>
      <w:lvlText w:val="%7."/>
      <w:lvlJc w:val="left"/>
      <w:pPr>
        <w:ind w:left="5040" w:hanging="360"/>
      </w:pPr>
    </w:lvl>
    <w:lvl w:ilvl="7" w:tplc="4A9CCC48" w:tentative="1">
      <w:start w:val="1"/>
      <w:numFmt w:val="lowerLetter"/>
      <w:lvlText w:val="%8."/>
      <w:lvlJc w:val="left"/>
      <w:pPr>
        <w:ind w:left="5760" w:hanging="360"/>
      </w:pPr>
    </w:lvl>
    <w:lvl w:ilvl="8" w:tplc="9A1CB99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CCB40F5"/>
    <w:multiLevelType w:val="multilevel"/>
    <w:tmpl w:val="4B0C9EA6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" w15:restartNumberingAfterBreak="0">
    <w:nsid w:val="66D24575"/>
    <w:multiLevelType w:val="hybridMultilevel"/>
    <w:tmpl w:val="A8A68854"/>
    <w:lvl w:ilvl="0" w:tplc="E7A654AA">
      <w:start w:val="1"/>
      <w:numFmt w:val="decimal"/>
      <w:lvlText w:val="%1."/>
      <w:lvlJc w:val="left"/>
      <w:pPr>
        <w:ind w:left="720" w:hanging="360"/>
      </w:pPr>
    </w:lvl>
    <w:lvl w:ilvl="1" w:tplc="91F048B6" w:tentative="1">
      <w:start w:val="1"/>
      <w:numFmt w:val="lowerLetter"/>
      <w:lvlText w:val="%2."/>
      <w:lvlJc w:val="left"/>
      <w:pPr>
        <w:ind w:left="1440" w:hanging="360"/>
      </w:pPr>
    </w:lvl>
    <w:lvl w:ilvl="2" w:tplc="D9649358" w:tentative="1">
      <w:start w:val="1"/>
      <w:numFmt w:val="lowerRoman"/>
      <w:lvlText w:val="%3."/>
      <w:lvlJc w:val="right"/>
      <w:pPr>
        <w:ind w:left="2160" w:hanging="180"/>
      </w:pPr>
    </w:lvl>
    <w:lvl w:ilvl="3" w:tplc="20CA2F00" w:tentative="1">
      <w:start w:val="1"/>
      <w:numFmt w:val="decimal"/>
      <w:lvlText w:val="%4."/>
      <w:lvlJc w:val="left"/>
      <w:pPr>
        <w:ind w:left="2880" w:hanging="360"/>
      </w:pPr>
    </w:lvl>
    <w:lvl w:ilvl="4" w:tplc="8EC20F42" w:tentative="1">
      <w:start w:val="1"/>
      <w:numFmt w:val="lowerLetter"/>
      <w:lvlText w:val="%5."/>
      <w:lvlJc w:val="left"/>
      <w:pPr>
        <w:ind w:left="3600" w:hanging="360"/>
      </w:pPr>
    </w:lvl>
    <w:lvl w:ilvl="5" w:tplc="C9F2ED9C" w:tentative="1">
      <w:start w:val="1"/>
      <w:numFmt w:val="lowerRoman"/>
      <w:lvlText w:val="%6."/>
      <w:lvlJc w:val="right"/>
      <w:pPr>
        <w:ind w:left="4320" w:hanging="180"/>
      </w:pPr>
    </w:lvl>
    <w:lvl w:ilvl="6" w:tplc="412EF36C" w:tentative="1">
      <w:start w:val="1"/>
      <w:numFmt w:val="decimal"/>
      <w:lvlText w:val="%7."/>
      <w:lvlJc w:val="left"/>
      <w:pPr>
        <w:ind w:left="5040" w:hanging="360"/>
      </w:pPr>
    </w:lvl>
    <w:lvl w:ilvl="7" w:tplc="3638586C" w:tentative="1">
      <w:start w:val="1"/>
      <w:numFmt w:val="lowerLetter"/>
      <w:lvlText w:val="%8."/>
      <w:lvlJc w:val="left"/>
      <w:pPr>
        <w:ind w:left="5760" w:hanging="360"/>
      </w:pPr>
    </w:lvl>
    <w:lvl w:ilvl="8" w:tplc="9148F5C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812093"/>
    <w:multiLevelType w:val="hybridMultilevel"/>
    <w:tmpl w:val="FA84624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3440"/>
    <w:rsid w:val="000354B7"/>
    <w:rsid w:val="000661EA"/>
    <w:rsid w:val="00070CA9"/>
    <w:rsid w:val="00090822"/>
    <w:rsid w:val="0009600B"/>
    <w:rsid w:val="000A02D3"/>
    <w:rsid w:val="000A73A8"/>
    <w:rsid w:val="000B7A18"/>
    <w:rsid w:val="000F1262"/>
    <w:rsid w:val="00131843"/>
    <w:rsid w:val="00132755"/>
    <w:rsid w:val="001D5338"/>
    <w:rsid w:val="001F2CC9"/>
    <w:rsid w:val="001F3440"/>
    <w:rsid w:val="001F5744"/>
    <w:rsid w:val="0020414D"/>
    <w:rsid w:val="002F6C12"/>
    <w:rsid w:val="00300F9D"/>
    <w:rsid w:val="00314AB1"/>
    <w:rsid w:val="00340B42"/>
    <w:rsid w:val="00351A80"/>
    <w:rsid w:val="00397EAF"/>
    <w:rsid w:val="003C6581"/>
    <w:rsid w:val="00413C59"/>
    <w:rsid w:val="004A6936"/>
    <w:rsid w:val="004B2C5C"/>
    <w:rsid w:val="004C063E"/>
    <w:rsid w:val="004C7390"/>
    <w:rsid w:val="004E556B"/>
    <w:rsid w:val="00574FA5"/>
    <w:rsid w:val="00577BEF"/>
    <w:rsid w:val="005B2342"/>
    <w:rsid w:val="005E1A89"/>
    <w:rsid w:val="006456B0"/>
    <w:rsid w:val="00671977"/>
    <w:rsid w:val="00690C91"/>
    <w:rsid w:val="00693F37"/>
    <w:rsid w:val="00696EC3"/>
    <w:rsid w:val="006B2306"/>
    <w:rsid w:val="006C5375"/>
    <w:rsid w:val="00724244"/>
    <w:rsid w:val="007468FD"/>
    <w:rsid w:val="0074786F"/>
    <w:rsid w:val="0077141B"/>
    <w:rsid w:val="00775F81"/>
    <w:rsid w:val="008043A2"/>
    <w:rsid w:val="0080445D"/>
    <w:rsid w:val="0081004A"/>
    <w:rsid w:val="008455C2"/>
    <w:rsid w:val="00881517"/>
    <w:rsid w:val="00881BBD"/>
    <w:rsid w:val="008C7F60"/>
    <w:rsid w:val="008D001C"/>
    <w:rsid w:val="008E370D"/>
    <w:rsid w:val="00917630"/>
    <w:rsid w:val="00921AB1"/>
    <w:rsid w:val="0092739D"/>
    <w:rsid w:val="009A410D"/>
    <w:rsid w:val="00A33D5F"/>
    <w:rsid w:val="00A75555"/>
    <w:rsid w:val="00A87F50"/>
    <w:rsid w:val="00AD1D99"/>
    <w:rsid w:val="00AE0F2A"/>
    <w:rsid w:val="00B351AE"/>
    <w:rsid w:val="00B376DF"/>
    <w:rsid w:val="00B85327"/>
    <w:rsid w:val="00B93E02"/>
    <w:rsid w:val="00BB2EB3"/>
    <w:rsid w:val="00BD3726"/>
    <w:rsid w:val="00C31E1D"/>
    <w:rsid w:val="00C432D4"/>
    <w:rsid w:val="00CB0B02"/>
    <w:rsid w:val="00CE0CAA"/>
    <w:rsid w:val="00D13EBB"/>
    <w:rsid w:val="00D63298"/>
    <w:rsid w:val="00D76A53"/>
    <w:rsid w:val="00D87258"/>
    <w:rsid w:val="00DA4145"/>
    <w:rsid w:val="00DB1B9B"/>
    <w:rsid w:val="00DB4D10"/>
    <w:rsid w:val="00DB5B97"/>
    <w:rsid w:val="00DE03F1"/>
    <w:rsid w:val="00DE0779"/>
    <w:rsid w:val="00DE105D"/>
    <w:rsid w:val="00E03D67"/>
    <w:rsid w:val="00E55F2E"/>
    <w:rsid w:val="00E76598"/>
    <w:rsid w:val="00E7661A"/>
    <w:rsid w:val="00EF5284"/>
    <w:rsid w:val="00FC7D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5D309C9-7388-4241-80AB-7C5715F40C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lv-LV" w:eastAsia="lv-LV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DE0779"/>
    <w:pPr>
      <w:jc w:val="both"/>
    </w:pPr>
    <w:rPr>
      <w:rFonts w:ascii="Times New Roman" w:eastAsia="Times New Roman" w:hAnsi="Times New Roman"/>
      <w:sz w:val="24"/>
      <w:szCs w:val="24"/>
    </w:rPr>
  </w:style>
  <w:style w:type="paragraph" w:styleId="Virsraksts1">
    <w:name w:val="heading 1"/>
    <w:basedOn w:val="Parasts"/>
    <w:next w:val="Parasts"/>
    <w:link w:val="Virsraksts1Rakstz"/>
    <w:qFormat/>
    <w:rsid w:val="001F3440"/>
    <w:pPr>
      <w:keepNext/>
      <w:jc w:val="center"/>
      <w:outlineLvl w:val="0"/>
    </w:pPr>
    <w:rPr>
      <w:b/>
      <w:bCs/>
      <w:sz w:val="28"/>
      <w:lang w:val="en-GB" w:eastAsia="en-US"/>
    </w:rPr>
  </w:style>
  <w:style w:type="paragraph" w:styleId="Virsraksts3">
    <w:name w:val="heading 3"/>
    <w:basedOn w:val="Parasts"/>
    <w:next w:val="Parasts"/>
    <w:link w:val="Virsraksts3Rakstz"/>
    <w:uiPriority w:val="9"/>
    <w:semiHidden/>
    <w:unhideWhenUsed/>
    <w:qFormat/>
    <w:rsid w:val="00300F9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customStyle="1" w:styleId="Virsraksts1Rakstz">
    <w:name w:val="Virsraksts 1 Rakstz."/>
    <w:link w:val="Virsraksts1"/>
    <w:rsid w:val="001F3440"/>
    <w:rPr>
      <w:rFonts w:ascii="Times New Roman" w:eastAsia="Times New Roman" w:hAnsi="Times New Roman" w:cs="Times New Roman"/>
      <w:b/>
      <w:bCs/>
      <w:sz w:val="28"/>
      <w:szCs w:val="24"/>
      <w:lang w:val="en-GB"/>
    </w:rPr>
  </w:style>
  <w:style w:type="paragraph" w:styleId="Nosaukums">
    <w:name w:val="Title"/>
    <w:basedOn w:val="Parasts"/>
    <w:link w:val="NosaukumsRakstz"/>
    <w:qFormat/>
    <w:rsid w:val="001F3440"/>
    <w:pPr>
      <w:jc w:val="center"/>
    </w:pPr>
    <w:rPr>
      <w:b/>
      <w:bCs/>
      <w:lang w:val="en-GB" w:eastAsia="en-US"/>
    </w:rPr>
  </w:style>
  <w:style w:type="character" w:customStyle="1" w:styleId="NosaukumsRakstz">
    <w:name w:val="Nosaukums Rakstz."/>
    <w:link w:val="Nosaukums"/>
    <w:rsid w:val="001F3440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C432D4"/>
    <w:pPr>
      <w:tabs>
        <w:tab w:val="center" w:pos="4320"/>
        <w:tab w:val="right" w:pos="8640"/>
      </w:tabs>
    </w:pPr>
  </w:style>
  <w:style w:type="character" w:customStyle="1" w:styleId="GalveneRakstz">
    <w:name w:val="Galvene Rakstz."/>
    <w:link w:val="Galvene"/>
    <w:uiPriority w:val="99"/>
    <w:rsid w:val="00C432D4"/>
    <w:rPr>
      <w:rFonts w:ascii="Times New Roman" w:eastAsia="Times New Roman" w:hAnsi="Times New Roman"/>
      <w:sz w:val="24"/>
      <w:szCs w:val="24"/>
      <w:lang w:val="lv-LV" w:eastAsia="lv-LV"/>
    </w:rPr>
  </w:style>
  <w:style w:type="paragraph" w:styleId="Kjene">
    <w:name w:val="footer"/>
    <w:basedOn w:val="Parasts"/>
    <w:link w:val="KjeneRakstz"/>
    <w:uiPriority w:val="99"/>
    <w:unhideWhenUsed/>
    <w:rsid w:val="00C432D4"/>
    <w:pPr>
      <w:tabs>
        <w:tab w:val="center" w:pos="4320"/>
        <w:tab w:val="right" w:pos="8640"/>
      </w:tabs>
    </w:pPr>
  </w:style>
  <w:style w:type="character" w:customStyle="1" w:styleId="KjeneRakstz">
    <w:name w:val="Kājene Rakstz."/>
    <w:link w:val="Kjene"/>
    <w:uiPriority w:val="99"/>
    <w:rsid w:val="00C432D4"/>
    <w:rPr>
      <w:rFonts w:ascii="Times New Roman" w:eastAsia="Times New Roman" w:hAnsi="Times New Roman"/>
      <w:sz w:val="24"/>
      <w:szCs w:val="24"/>
      <w:lang w:val="lv-LV" w:eastAsia="lv-LV"/>
    </w:rPr>
  </w:style>
  <w:style w:type="paragraph" w:styleId="Parakstszemobjekta">
    <w:name w:val="caption"/>
    <w:basedOn w:val="Parasts"/>
    <w:next w:val="Parasts"/>
    <w:qFormat/>
    <w:rsid w:val="006C5375"/>
    <w:pPr>
      <w:pBdr>
        <w:bottom w:val="single" w:sz="12" w:space="1" w:color="auto"/>
      </w:pBdr>
      <w:jc w:val="center"/>
      <w:outlineLvl w:val="0"/>
    </w:pPr>
    <w:rPr>
      <w:rFonts w:ascii="Arial" w:hAnsi="Arial" w:cs="Arial"/>
      <w:b/>
      <w:sz w:val="32"/>
      <w:szCs w:val="20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CB0B02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CB0B02"/>
    <w:rPr>
      <w:rFonts w:ascii="Tahoma" w:eastAsia="Times New Roman" w:hAnsi="Tahoma" w:cs="Tahoma"/>
      <w:sz w:val="16"/>
      <w:szCs w:val="16"/>
    </w:rPr>
  </w:style>
  <w:style w:type="character" w:customStyle="1" w:styleId="Virsraksts3Rakstz">
    <w:name w:val="Virsraksts 3 Rakstz."/>
    <w:basedOn w:val="Noklusjumarindkopasfonts"/>
    <w:link w:val="Virsraksts3"/>
    <w:uiPriority w:val="9"/>
    <w:semiHidden/>
    <w:rsid w:val="00300F9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Izteiksmgs">
    <w:name w:val="Strong"/>
    <w:uiPriority w:val="22"/>
    <w:qFormat/>
    <w:rsid w:val="00300F9D"/>
    <w:rPr>
      <w:b/>
      <w:bCs/>
    </w:rPr>
  </w:style>
  <w:style w:type="paragraph" w:styleId="Sarakstarindkopa">
    <w:name w:val="List Paragraph"/>
    <w:basedOn w:val="Parasts"/>
    <w:uiPriority w:val="34"/>
    <w:qFormat/>
    <w:rsid w:val="00300F9D"/>
    <w:pPr>
      <w:ind w:left="720"/>
      <w:contextualSpacing/>
    </w:pPr>
  </w:style>
  <w:style w:type="paragraph" w:styleId="Pamatteksts2">
    <w:name w:val="Body Text 2"/>
    <w:basedOn w:val="Parasts"/>
    <w:link w:val="Pamatteksts2Rakstz"/>
    <w:semiHidden/>
    <w:unhideWhenUsed/>
    <w:rsid w:val="00724244"/>
    <w:pPr>
      <w:spacing w:after="120" w:line="480" w:lineRule="auto"/>
      <w:jc w:val="left"/>
    </w:pPr>
    <w:rPr>
      <w:sz w:val="20"/>
      <w:szCs w:val="20"/>
      <w:lang w:val="en-AU" w:eastAsia="en-US"/>
    </w:rPr>
  </w:style>
  <w:style w:type="character" w:customStyle="1" w:styleId="Pamatteksts2Rakstz">
    <w:name w:val="Pamatteksts 2 Rakstz."/>
    <w:basedOn w:val="Noklusjumarindkopasfonts"/>
    <w:link w:val="Pamatteksts2"/>
    <w:semiHidden/>
    <w:rsid w:val="00724244"/>
    <w:rPr>
      <w:rFonts w:ascii="Times New Roman" w:eastAsia="Times New Roman" w:hAnsi="Times New Roman"/>
      <w:lang w:val="en-AU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247</Words>
  <Characters>142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Antra Kamala</dc:creator>
  <cp:lastModifiedBy>Dace Tauriņa</cp:lastModifiedBy>
  <cp:revision>9</cp:revision>
  <cp:lastPrinted>2022-01-04T14:14:00Z</cp:lastPrinted>
  <dcterms:created xsi:type="dcterms:W3CDTF">2022-01-11T20:58:00Z</dcterms:created>
  <dcterms:modified xsi:type="dcterms:W3CDTF">2023-01-26T07:14:00Z</dcterms:modified>
</cp:coreProperties>
</file>