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6EAF4" w14:textId="77777777" w:rsidR="00216FD0" w:rsidRPr="00216FD0" w:rsidRDefault="00216FD0" w:rsidP="00216FD0">
      <w:pPr>
        <w:jc w:val="right"/>
        <w:rPr>
          <w:b/>
          <w:lang w:eastAsia="en-US"/>
        </w:rPr>
      </w:pPr>
      <w:r w:rsidRPr="00216FD0">
        <w:rPr>
          <w:b/>
          <w:lang w:eastAsia="en-US"/>
        </w:rPr>
        <w:t>PIELIKUMS</w:t>
      </w:r>
    </w:p>
    <w:p w14:paraId="2C70534E" w14:textId="77777777" w:rsidR="00216FD0" w:rsidRPr="00216FD0" w:rsidRDefault="00216FD0" w:rsidP="00216FD0">
      <w:pPr>
        <w:jc w:val="right"/>
        <w:rPr>
          <w:lang w:eastAsia="en-US"/>
        </w:rPr>
      </w:pPr>
      <w:r w:rsidRPr="00216FD0">
        <w:rPr>
          <w:lang w:eastAsia="en-US"/>
        </w:rPr>
        <w:t>Limbažu novada domes</w:t>
      </w:r>
    </w:p>
    <w:p w14:paraId="6C38A7CE" w14:textId="7ACF3C56" w:rsidR="00216FD0" w:rsidRPr="00216FD0" w:rsidRDefault="009355F6" w:rsidP="00216FD0">
      <w:pPr>
        <w:jc w:val="right"/>
        <w:rPr>
          <w:lang w:eastAsia="en-US"/>
        </w:rPr>
      </w:pPr>
      <w:r>
        <w:rPr>
          <w:lang w:eastAsia="en-US"/>
        </w:rPr>
        <w:t>22</w:t>
      </w:r>
      <w:r w:rsidR="00216FD0" w:rsidRPr="00216FD0">
        <w:rPr>
          <w:lang w:eastAsia="en-US"/>
        </w:rPr>
        <w:t>.09.2022. sēdes lēmumam Nr.</w:t>
      </w:r>
      <w:r>
        <w:rPr>
          <w:lang w:eastAsia="en-US"/>
        </w:rPr>
        <w:t>917</w:t>
      </w:r>
    </w:p>
    <w:p w14:paraId="548A8D2F" w14:textId="7B992D69" w:rsidR="00216FD0" w:rsidRPr="00216FD0" w:rsidRDefault="00216FD0" w:rsidP="00216FD0">
      <w:pPr>
        <w:jc w:val="right"/>
        <w:rPr>
          <w:lang w:eastAsia="en-US"/>
        </w:rPr>
      </w:pPr>
      <w:r w:rsidRPr="00216FD0">
        <w:rPr>
          <w:lang w:eastAsia="en-US"/>
        </w:rPr>
        <w:t>(protokols Nr.</w:t>
      </w:r>
      <w:r w:rsidR="009355F6">
        <w:rPr>
          <w:lang w:eastAsia="en-US"/>
        </w:rPr>
        <w:t>13</w:t>
      </w:r>
      <w:r w:rsidRPr="00216FD0">
        <w:rPr>
          <w:lang w:eastAsia="en-US"/>
        </w:rPr>
        <w:t xml:space="preserve">, </w:t>
      </w:r>
      <w:r w:rsidR="009355F6">
        <w:rPr>
          <w:lang w:eastAsia="en-US"/>
        </w:rPr>
        <w:t>29</w:t>
      </w:r>
      <w:r w:rsidRPr="00216FD0">
        <w:rPr>
          <w:lang w:eastAsia="en-US"/>
        </w:rPr>
        <w:t>.)</w:t>
      </w:r>
    </w:p>
    <w:p w14:paraId="7F67F9EC" w14:textId="77777777" w:rsidR="0075548A" w:rsidRPr="008813A6" w:rsidRDefault="0075548A" w:rsidP="0075548A">
      <w:pPr>
        <w:pStyle w:val="Sarakstarindkopa"/>
        <w:ind w:left="0" w:firstLine="720"/>
        <w:jc w:val="right"/>
      </w:pPr>
    </w:p>
    <w:p w14:paraId="52EBD1F6" w14:textId="77777777" w:rsidR="0075548A" w:rsidRPr="00301429" w:rsidRDefault="0075548A" w:rsidP="0075548A">
      <w:pPr>
        <w:jc w:val="center"/>
        <w:rPr>
          <w:rFonts w:eastAsia="Calibri"/>
          <w:b/>
          <w:sz w:val="22"/>
          <w:szCs w:val="22"/>
          <w:lang w:eastAsia="en-US"/>
        </w:rPr>
      </w:pPr>
      <w:r w:rsidRPr="00301429">
        <w:rPr>
          <w:rFonts w:eastAsia="Calibri"/>
          <w:b/>
          <w:sz w:val="22"/>
          <w:szCs w:val="22"/>
          <w:lang w:eastAsia="en-US"/>
        </w:rPr>
        <w:t>PAZIŅOJUMS</w:t>
      </w:r>
    </w:p>
    <w:p w14:paraId="3BE2B4B1" w14:textId="1C32BE94" w:rsidR="0075548A" w:rsidRDefault="0075548A" w:rsidP="0075548A">
      <w:pPr>
        <w:jc w:val="center"/>
        <w:rPr>
          <w:rFonts w:eastAsia="Calibri"/>
          <w:b/>
          <w:lang w:eastAsia="en-US"/>
        </w:rPr>
      </w:pPr>
      <w:r w:rsidRPr="00301429">
        <w:rPr>
          <w:rFonts w:eastAsia="Calibri"/>
          <w:b/>
          <w:lang w:eastAsia="en-US"/>
        </w:rPr>
        <w:t xml:space="preserve">Par nekustamā īpašuma – </w:t>
      </w:r>
      <w:r w:rsidR="006A41AB" w:rsidRPr="006A41AB">
        <w:rPr>
          <w:rFonts w:eastAsia="Calibri"/>
          <w:b/>
          <w:lang w:eastAsia="en-US"/>
        </w:rPr>
        <w:t xml:space="preserve">Liedaga iela 2-4, Tūjā, Liepupes </w:t>
      </w:r>
      <w:r w:rsidRPr="00B25301">
        <w:rPr>
          <w:rFonts w:eastAsia="Calibri"/>
          <w:b/>
          <w:lang w:eastAsia="en-US"/>
        </w:rPr>
        <w:t>pagastā, Limbažu novadā</w:t>
      </w:r>
      <w:r w:rsidRPr="00301429">
        <w:rPr>
          <w:rFonts w:eastAsia="Calibri"/>
          <w:b/>
          <w:lang w:eastAsia="en-US"/>
        </w:rPr>
        <w:t>, atsavināšanu</w:t>
      </w:r>
    </w:p>
    <w:p w14:paraId="033ABA7A" w14:textId="77777777" w:rsidR="0075548A" w:rsidRPr="00EF2F60" w:rsidRDefault="0075548A" w:rsidP="0075548A">
      <w:pPr>
        <w:jc w:val="center"/>
        <w:rPr>
          <w:rFonts w:eastAsia="Calibri"/>
          <w:b/>
          <w:sz w:val="16"/>
          <w:szCs w:val="16"/>
          <w:lang w:eastAsia="en-US"/>
        </w:rPr>
      </w:pPr>
    </w:p>
    <w:p w14:paraId="2EDBB788" w14:textId="2A850173" w:rsidR="00226FCD" w:rsidRPr="00301429" w:rsidRDefault="0075548A" w:rsidP="0075548A">
      <w:pPr>
        <w:rPr>
          <w:rFonts w:eastAsia="Calibri"/>
          <w:lang w:eastAsia="en-US"/>
        </w:rPr>
      </w:pPr>
      <w:r w:rsidRPr="006B2870">
        <w:rPr>
          <w:szCs w:val="20"/>
        </w:rPr>
        <w:t xml:space="preserve">Pamatojoties uz Limbažu novada pašvaldības domes </w:t>
      </w:r>
      <w:r w:rsidRPr="006B2870">
        <w:t>2</w:t>
      </w:r>
      <w:r>
        <w:t xml:space="preserve">022.gada </w:t>
      </w:r>
      <w:r w:rsidR="00C83143">
        <w:t>22</w:t>
      </w:r>
      <w:r>
        <w:t>.</w:t>
      </w:r>
      <w:r w:rsidR="006A41AB">
        <w:t xml:space="preserve"> septembra</w:t>
      </w:r>
      <w:r>
        <w:t xml:space="preserve"> lēmumu </w:t>
      </w:r>
      <w:r w:rsidRPr="009355F6">
        <w:t>Nr.</w:t>
      </w:r>
      <w:r w:rsidR="009355F6" w:rsidRPr="009355F6">
        <w:t>917</w:t>
      </w:r>
      <w:r w:rsidRPr="009355F6">
        <w:t xml:space="preserve"> </w:t>
      </w:r>
      <w:r w:rsidRPr="006B2870">
        <w:t>„</w:t>
      </w:r>
      <w:r w:rsidRPr="00B25301">
        <w:t xml:space="preserve">Par nekustamā īpašuma </w:t>
      </w:r>
      <w:r w:rsidR="006A41AB" w:rsidRPr="006A41AB">
        <w:t xml:space="preserve">Liedaga iela 2-4, Tūjā, Liepupes </w:t>
      </w:r>
      <w:r w:rsidRPr="00B25301">
        <w:t>pagastā, Limbažu novadā nosacītās cenas un atsavināšanas paziņojuma apstiprināšanu</w:t>
      </w:r>
      <w:r w:rsidRPr="006B2870">
        <w:t xml:space="preserve">” (protokols </w:t>
      </w:r>
      <w:r w:rsidRPr="009355F6">
        <w:t>Nr.</w:t>
      </w:r>
      <w:r w:rsidR="009355F6" w:rsidRPr="009355F6">
        <w:t>13, 29</w:t>
      </w:r>
      <w:r w:rsidR="00C3652C">
        <w:t>.</w:t>
      </w:r>
      <w:r w:rsidRPr="006B2870">
        <w:t>)</w:t>
      </w:r>
      <w:r>
        <w:rPr>
          <w:rFonts w:eastAsia="Calibri"/>
          <w:lang w:eastAsia="en-US"/>
        </w:rPr>
        <w:t xml:space="preserve">, </w:t>
      </w:r>
      <w:r w:rsidRPr="00301429">
        <w:rPr>
          <w:rFonts w:eastAsia="Calibri"/>
          <w:lang w:eastAsia="en-US"/>
        </w:rPr>
        <w:t>Limbažu novada pašvaldība Jums piedāvā izmantot pirmpirkuma tiesības par šādu nekustamo īpašumu:</w:t>
      </w:r>
    </w:p>
    <w:p w14:paraId="3B27C53F" w14:textId="77777777" w:rsidR="0075548A" w:rsidRPr="00301429" w:rsidRDefault="0075548A" w:rsidP="0075548A">
      <w:pPr>
        <w:rPr>
          <w:rFonts w:eastAsia="Calibri"/>
          <w:b/>
          <w:sz w:val="16"/>
          <w:szCs w:val="16"/>
          <w:lang w:eastAsia="en-US"/>
        </w:rPr>
      </w:pPr>
    </w:p>
    <w:p w14:paraId="7FC6DD39" w14:textId="2F6AF84F" w:rsidR="0075548A" w:rsidRPr="00F563AF" w:rsidRDefault="0075548A" w:rsidP="00F563AF">
      <w:pPr>
        <w:pStyle w:val="Sarakstarindkopa"/>
        <w:numPr>
          <w:ilvl w:val="0"/>
          <w:numId w:val="1"/>
        </w:numPr>
        <w:ind w:left="567" w:hanging="567"/>
        <w:rPr>
          <w:rFonts w:eastAsia="Calibri"/>
          <w:b/>
          <w:lang w:eastAsia="en-US"/>
        </w:rPr>
      </w:pPr>
      <w:r w:rsidRPr="00F563AF">
        <w:rPr>
          <w:rFonts w:eastAsia="Calibri"/>
          <w:b/>
          <w:lang w:eastAsia="en-US"/>
        </w:rPr>
        <w:t>Vispārīgās ziņas par atsavināmo nekustamo īpašumu:</w:t>
      </w:r>
    </w:p>
    <w:p w14:paraId="27B39514" w14:textId="77777777" w:rsidR="00F563AF" w:rsidRPr="00F563AF" w:rsidRDefault="00F563AF" w:rsidP="00F563AF">
      <w:pPr>
        <w:pStyle w:val="Sarakstarindkopa"/>
        <w:rPr>
          <w:rFonts w:eastAsia="Calibri"/>
          <w:b/>
          <w:lang w:eastAsia="en-US"/>
        </w:rPr>
      </w:pPr>
    </w:p>
    <w:p w14:paraId="0598CB94" w14:textId="0EBD1F9C" w:rsidR="00F563AF" w:rsidRPr="00C815A1" w:rsidRDefault="0075548A" w:rsidP="00C815A1">
      <w:pPr>
        <w:pStyle w:val="Sarakstarindkopa"/>
        <w:numPr>
          <w:ilvl w:val="1"/>
          <w:numId w:val="1"/>
        </w:numPr>
        <w:ind w:left="426" w:hanging="426"/>
        <w:rPr>
          <w:rFonts w:eastAsia="Calibri"/>
          <w:lang w:eastAsia="en-US"/>
        </w:rPr>
      </w:pPr>
      <w:r w:rsidRPr="00F563AF">
        <w:rPr>
          <w:rFonts w:eastAsia="Calibri"/>
          <w:lang w:eastAsia="en-US"/>
        </w:rPr>
        <w:t xml:space="preserve">Nekustamā īpašuma adrese: </w:t>
      </w:r>
      <w:r w:rsidR="00D37CC6" w:rsidRPr="00F563AF">
        <w:rPr>
          <w:rFonts w:eastAsia="Calibri"/>
          <w:lang w:eastAsia="en-US"/>
        </w:rPr>
        <w:t xml:space="preserve">Liedaga iela 2-4, Tūjā, Liepupes </w:t>
      </w:r>
      <w:r w:rsidRPr="00F563AF">
        <w:rPr>
          <w:rFonts w:eastAsia="Calibri"/>
          <w:lang w:eastAsia="en-US"/>
        </w:rPr>
        <w:t>pagastā, Limbažu novadā.</w:t>
      </w:r>
    </w:p>
    <w:p w14:paraId="2875A9E1" w14:textId="4CCD4187" w:rsidR="0075548A" w:rsidRPr="00301429" w:rsidRDefault="0075548A" w:rsidP="00C815A1">
      <w:pPr>
        <w:pStyle w:val="Sarakstarindkopa"/>
        <w:numPr>
          <w:ilvl w:val="1"/>
          <w:numId w:val="1"/>
        </w:numPr>
        <w:ind w:left="426" w:hanging="426"/>
        <w:rPr>
          <w:rFonts w:eastAsia="Calibri"/>
          <w:lang w:eastAsia="en-US"/>
        </w:rPr>
      </w:pPr>
      <w:r w:rsidRPr="00301429">
        <w:rPr>
          <w:rFonts w:eastAsia="Calibri"/>
          <w:lang w:eastAsia="en-US"/>
        </w:rPr>
        <w:t>Nekustamā īpašuma kadastra Nr.</w:t>
      </w:r>
      <w:r w:rsidRPr="00B25301">
        <w:rPr>
          <w:rFonts w:eastAsia="Calibri"/>
          <w:lang w:eastAsia="en-US"/>
        </w:rPr>
        <w:t xml:space="preserve"> </w:t>
      </w:r>
      <w:r w:rsidR="00D37CC6" w:rsidRPr="00D37CC6">
        <w:rPr>
          <w:rFonts w:eastAsia="Calibri"/>
          <w:lang w:eastAsia="en-US"/>
        </w:rPr>
        <w:t>6660 900 0375</w:t>
      </w:r>
      <w:r w:rsidR="00D37CC6">
        <w:rPr>
          <w:rFonts w:eastAsia="Calibri"/>
          <w:lang w:eastAsia="en-US"/>
        </w:rPr>
        <w:t>.</w:t>
      </w:r>
    </w:p>
    <w:p w14:paraId="4502DA08" w14:textId="68B28D82" w:rsidR="0075548A" w:rsidRPr="00301429" w:rsidRDefault="0075548A" w:rsidP="00C815A1">
      <w:pPr>
        <w:pStyle w:val="Sarakstarindkopa"/>
        <w:numPr>
          <w:ilvl w:val="1"/>
          <w:numId w:val="1"/>
        </w:numPr>
        <w:ind w:left="426" w:hanging="426"/>
        <w:rPr>
          <w:rFonts w:eastAsia="Calibri"/>
          <w:lang w:eastAsia="en-US"/>
        </w:rPr>
      </w:pPr>
      <w:r w:rsidRPr="006B2870">
        <w:t>Nekustamā īpašuma sastāvs:</w:t>
      </w:r>
      <w:r>
        <w:t xml:space="preserve"> </w:t>
      </w:r>
      <w:r w:rsidR="00D37CC6">
        <w:rPr>
          <w:rFonts w:eastAsia="Calibri"/>
          <w:lang w:eastAsia="en-US"/>
        </w:rPr>
        <w:t>D</w:t>
      </w:r>
      <w:r w:rsidR="00D37CC6" w:rsidRPr="00D37CC6">
        <w:rPr>
          <w:rFonts w:eastAsia="Calibri"/>
          <w:lang w:eastAsia="en-US"/>
        </w:rPr>
        <w:t>zīvok</w:t>
      </w:r>
      <w:r w:rsidR="00D37CC6">
        <w:rPr>
          <w:rFonts w:eastAsia="Calibri"/>
          <w:lang w:eastAsia="en-US"/>
        </w:rPr>
        <w:t>lis</w:t>
      </w:r>
      <w:r w:rsidR="00D37CC6" w:rsidRPr="00D37CC6">
        <w:rPr>
          <w:rFonts w:eastAsia="Calibri"/>
          <w:lang w:eastAsia="en-US"/>
        </w:rPr>
        <w:t xml:space="preserve"> Nr.4, 39,7 m</w:t>
      </w:r>
      <w:r w:rsidR="00D37CC6" w:rsidRPr="00D37CC6">
        <w:rPr>
          <w:rFonts w:eastAsia="Calibri"/>
          <w:vertAlign w:val="superscript"/>
          <w:lang w:eastAsia="en-US"/>
        </w:rPr>
        <w:t>2</w:t>
      </w:r>
      <w:r w:rsidR="00D37CC6" w:rsidRPr="00D37CC6">
        <w:rPr>
          <w:rFonts w:eastAsia="Calibri"/>
          <w:lang w:eastAsia="en-US"/>
        </w:rPr>
        <w:t xml:space="preserve"> platībā un 397/3681 kopīpašuma domājamās daļas no būves (kadastra </w:t>
      </w:r>
      <w:proofErr w:type="spellStart"/>
      <w:r w:rsidR="00D37CC6" w:rsidRPr="00D37CC6">
        <w:rPr>
          <w:rFonts w:eastAsia="Calibri"/>
          <w:lang w:eastAsia="en-US"/>
        </w:rPr>
        <w:t>apz</w:t>
      </w:r>
      <w:proofErr w:type="spellEnd"/>
      <w:r w:rsidR="00D37CC6" w:rsidRPr="00D37CC6">
        <w:rPr>
          <w:rFonts w:eastAsia="Calibri"/>
          <w:lang w:eastAsia="en-US"/>
        </w:rPr>
        <w:t xml:space="preserve">. 6660 003 0299 001) un 397/3681 kopīpašuma domājamās daļas no zemes (kadastra </w:t>
      </w:r>
      <w:proofErr w:type="spellStart"/>
      <w:r w:rsidR="00D37CC6" w:rsidRPr="00D37CC6">
        <w:rPr>
          <w:rFonts w:eastAsia="Calibri"/>
          <w:lang w:eastAsia="en-US"/>
        </w:rPr>
        <w:t>apz</w:t>
      </w:r>
      <w:proofErr w:type="spellEnd"/>
      <w:r w:rsidR="00D37CC6" w:rsidRPr="00D37CC6">
        <w:rPr>
          <w:rFonts w:eastAsia="Calibri"/>
          <w:lang w:eastAsia="en-US"/>
        </w:rPr>
        <w:t>. 6660 003 0299)</w:t>
      </w:r>
      <w:r w:rsidRPr="00301429">
        <w:rPr>
          <w:rFonts w:eastAsia="Calibri"/>
          <w:lang w:eastAsia="en-US"/>
        </w:rPr>
        <w:t>, turpmāk tekstā kopā - dzīvokļa īpašums.</w:t>
      </w:r>
      <w:r>
        <w:rPr>
          <w:rFonts w:eastAsia="Calibri"/>
          <w:lang w:eastAsia="en-US"/>
        </w:rPr>
        <w:t xml:space="preserve"> </w:t>
      </w:r>
    </w:p>
    <w:p w14:paraId="19732EB7" w14:textId="77777777" w:rsidR="0075548A" w:rsidRPr="00301429" w:rsidRDefault="0075548A" w:rsidP="0075548A">
      <w:pPr>
        <w:ind w:right="-199"/>
        <w:rPr>
          <w:rFonts w:eastAsia="Calibri"/>
          <w:sz w:val="16"/>
          <w:szCs w:val="16"/>
          <w:lang w:eastAsia="en-US"/>
        </w:rPr>
      </w:pPr>
    </w:p>
    <w:p w14:paraId="72D3D2BB" w14:textId="095E863E" w:rsidR="0075548A" w:rsidRPr="00301429" w:rsidRDefault="0075548A" w:rsidP="00F563AF">
      <w:pPr>
        <w:pStyle w:val="Sarakstarindkopa"/>
        <w:numPr>
          <w:ilvl w:val="0"/>
          <w:numId w:val="1"/>
        </w:numPr>
        <w:ind w:left="567" w:hanging="567"/>
        <w:rPr>
          <w:rFonts w:eastAsiaTheme="minorHAnsi"/>
          <w:b/>
          <w:bCs/>
          <w:lang w:eastAsia="en-US"/>
        </w:rPr>
      </w:pPr>
      <w:r w:rsidRPr="00301429">
        <w:rPr>
          <w:rFonts w:eastAsiaTheme="minorHAnsi"/>
          <w:b/>
          <w:bCs/>
          <w:lang w:eastAsia="en-US"/>
        </w:rPr>
        <w:t xml:space="preserve"> </w:t>
      </w:r>
      <w:r w:rsidRPr="00226FCD">
        <w:rPr>
          <w:rFonts w:eastAsiaTheme="minorHAnsi"/>
          <w:b/>
          <w:bCs/>
          <w:lang w:eastAsia="en-US"/>
        </w:rPr>
        <w:t>Dzīvokļa</w:t>
      </w:r>
      <w:r w:rsidRPr="00301429">
        <w:rPr>
          <w:rFonts w:eastAsia="Calibri"/>
          <w:b/>
          <w:lang w:eastAsia="en-US"/>
        </w:rPr>
        <w:t xml:space="preserve"> īpašuma </w:t>
      </w:r>
      <w:r w:rsidRPr="00301429">
        <w:rPr>
          <w:rFonts w:eastAsiaTheme="minorHAnsi"/>
          <w:b/>
          <w:bCs/>
          <w:lang w:eastAsia="en-US"/>
        </w:rPr>
        <w:t>cena, maksāšanas līdzekļi un samaksas kārtība:</w:t>
      </w:r>
    </w:p>
    <w:p w14:paraId="43484F3D" w14:textId="401A9D06" w:rsidR="0075548A" w:rsidRPr="00301429" w:rsidRDefault="0075548A" w:rsidP="00F563AF">
      <w:pPr>
        <w:pStyle w:val="Sarakstarindkopa"/>
        <w:numPr>
          <w:ilvl w:val="1"/>
          <w:numId w:val="1"/>
        </w:numPr>
        <w:ind w:left="426" w:hanging="426"/>
        <w:rPr>
          <w:rFonts w:eastAsiaTheme="minorHAnsi"/>
          <w:lang w:eastAsia="en-US"/>
        </w:rPr>
      </w:pPr>
      <w:r>
        <w:rPr>
          <w:rFonts w:eastAsiaTheme="minorHAnsi"/>
          <w:lang w:eastAsia="en-US"/>
        </w:rPr>
        <w:t>D</w:t>
      </w:r>
      <w:r w:rsidRPr="00301429">
        <w:rPr>
          <w:rFonts w:eastAsiaTheme="minorHAnsi"/>
          <w:lang w:eastAsia="en-US"/>
        </w:rPr>
        <w:t xml:space="preserve">zīvokļa īpašuma pirkuma maksa ir  </w:t>
      </w:r>
      <w:smartTag w:uri="schemas-tilde-lv/tildestengine" w:element="currency2">
        <w:smartTagPr>
          <w:attr w:name="currency_id" w:val="16"/>
          <w:attr w:name="currency_key" w:val="EUR"/>
          <w:attr w:name="currency_text" w:val="EUR"/>
          <w:attr w:name="currency_value" w:val="1"/>
        </w:smartTagPr>
        <w:r w:rsidRPr="00B25301">
          <w:rPr>
            <w:rFonts w:eastAsia="Calibri"/>
            <w:bCs/>
            <w:lang w:eastAsia="en-US"/>
          </w:rPr>
          <w:t>EUR</w:t>
        </w:r>
      </w:smartTag>
      <w:r w:rsidRPr="00B25301">
        <w:rPr>
          <w:rFonts w:eastAsia="Calibri"/>
          <w:bCs/>
          <w:lang w:eastAsia="en-US"/>
        </w:rPr>
        <w:t xml:space="preserve">  </w:t>
      </w:r>
      <w:r w:rsidR="004375A7" w:rsidRPr="004375A7">
        <w:rPr>
          <w:rFonts w:eastAsia="Calibri"/>
          <w:bCs/>
          <w:lang w:eastAsia="en-US"/>
        </w:rPr>
        <w:t xml:space="preserve">5 400,00 (pieci tūkstoši četri  simti </w:t>
      </w:r>
      <w:proofErr w:type="spellStart"/>
      <w:r w:rsidR="004375A7" w:rsidRPr="004375A7">
        <w:rPr>
          <w:rFonts w:eastAsia="Calibri"/>
          <w:bCs/>
          <w:lang w:eastAsia="en-US"/>
        </w:rPr>
        <w:t>euro</w:t>
      </w:r>
      <w:proofErr w:type="spellEnd"/>
      <w:r w:rsidR="004375A7" w:rsidRPr="004375A7">
        <w:rPr>
          <w:rFonts w:eastAsia="Calibri"/>
          <w:bCs/>
          <w:lang w:eastAsia="en-US"/>
        </w:rPr>
        <w:t>).</w:t>
      </w:r>
    </w:p>
    <w:p w14:paraId="47CB825F" w14:textId="0B1E381C" w:rsidR="004F2216" w:rsidRDefault="0075548A" w:rsidP="00996786">
      <w:pPr>
        <w:pStyle w:val="Sarakstarindkopa"/>
        <w:numPr>
          <w:ilvl w:val="1"/>
          <w:numId w:val="1"/>
        </w:numPr>
        <w:ind w:left="426" w:hanging="426"/>
      </w:pPr>
      <w:r w:rsidRPr="006B2870">
        <w:t>Pirmpirkuma tiesīgai personai viena mēneša laikā pēc paziņojuma saņemšanas dienas</w:t>
      </w:r>
      <w:r w:rsidR="00996786">
        <w:t xml:space="preserve"> </w:t>
      </w:r>
      <w:r w:rsidRPr="006B2870">
        <w:t xml:space="preserve">jāsniedz atbildi, norādot vēlamo samaksas veidu un termiņu norēķiniem par Dzīvokļa īpašumu. </w:t>
      </w:r>
    </w:p>
    <w:p w14:paraId="5A983889" w14:textId="7CF7C19C" w:rsidR="0075548A" w:rsidRPr="006B2870" w:rsidRDefault="0075548A" w:rsidP="004F2216">
      <w:pPr>
        <w:pStyle w:val="Sarakstarindkopa"/>
        <w:numPr>
          <w:ilvl w:val="2"/>
          <w:numId w:val="1"/>
        </w:numPr>
        <w:ind w:right="3"/>
      </w:pPr>
      <w:r w:rsidRPr="006B2870">
        <w:t>Ja persona kā samaksas veidu izvēlas Dzīvokļa īpašumu pirkt uz nomaksu, nomaksas termiņš nedrīkst būt lielāks par pieciem gadiem;</w:t>
      </w:r>
    </w:p>
    <w:p w14:paraId="1CBDCBBE" w14:textId="38BC17BE" w:rsidR="0075548A" w:rsidRPr="006B2870" w:rsidRDefault="0075548A" w:rsidP="004F2216">
      <w:pPr>
        <w:pStyle w:val="Sarakstarindkopa"/>
        <w:numPr>
          <w:ilvl w:val="2"/>
          <w:numId w:val="1"/>
        </w:numPr>
        <w:ind w:right="3"/>
      </w:pPr>
      <w:r w:rsidRPr="006B2870">
        <w:t xml:space="preserve">2.2.2. </w:t>
      </w:r>
      <w:r w:rsidRPr="006B2870">
        <w:rPr>
          <w:u w:val="single"/>
        </w:rPr>
        <w:t xml:space="preserve">jāsamaksā visu pirkuma maksu </w:t>
      </w:r>
      <w:r w:rsidR="00862737">
        <w:rPr>
          <w:u w:val="single"/>
        </w:rPr>
        <w:t xml:space="preserve">divu </w:t>
      </w:r>
      <w:r w:rsidRPr="006B2870">
        <w:rPr>
          <w:u w:val="single"/>
        </w:rPr>
        <w:t>mēnešu laikā no atsavināšanas paziņojuma saņemšanas dienas</w:t>
      </w:r>
      <w:r w:rsidRPr="006B2870">
        <w:t xml:space="preserve">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xml:space="preserve">, A/s SEB banka, kods UNLALV2X, konts LV71UNLA0013013130848) un jāiesniedz </w:t>
      </w:r>
      <w:r>
        <w:t>Limbažu novada pašvaldībā</w:t>
      </w:r>
      <w:r w:rsidRPr="006B2870">
        <w:t xml:space="preserve"> pirkuma maksas samaksas apliecinošo dokumentu oriģinālu </w:t>
      </w:r>
      <w:r w:rsidRPr="006B2870">
        <w:rPr>
          <w:u w:val="single"/>
        </w:rPr>
        <w:t>vai</w:t>
      </w:r>
    </w:p>
    <w:p w14:paraId="4F660233" w14:textId="77777777" w:rsidR="00996786" w:rsidRDefault="0075548A" w:rsidP="0075548A">
      <w:pPr>
        <w:pStyle w:val="Sarakstarindkopa"/>
        <w:numPr>
          <w:ilvl w:val="2"/>
          <w:numId w:val="1"/>
        </w:numPr>
        <w:ind w:right="3"/>
      </w:pPr>
      <w:r w:rsidRPr="006B2870">
        <w:rPr>
          <w:u w:val="single"/>
        </w:rPr>
        <w:t>nomaksas pirkuma līguma gadījumā</w:t>
      </w:r>
      <w:r w:rsidRPr="006B2870">
        <w:t xml:space="preserve"> jāsamaksā avansu 10 procentu apmērā no pirkuma maksas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A/s SEB banka, kods UNLALV2X, konts LV71UNLA0013013130848)</w:t>
      </w:r>
      <w:r w:rsidRPr="006B2870">
        <w:rPr>
          <w:color w:val="FF0000"/>
        </w:rPr>
        <w:t xml:space="preserve"> </w:t>
      </w:r>
      <w:r w:rsidRPr="006B2870">
        <w:t xml:space="preserve">un jāiesniedz </w:t>
      </w:r>
      <w:r>
        <w:t>Limbažu novada pašvaldībai</w:t>
      </w:r>
      <w:r w:rsidRPr="006B2870">
        <w:t xml:space="preserve"> avansa maksājuma pirkuma maksas samaksas apliecinošo dokumentu oriģinālu.</w:t>
      </w:r>
      <w:r>
        <w:t xml:space="preserve"> </w:t>
      </w:r>
    </w:p>
    <w:p w14:paraId="3EC78DE6" w14:textId="7B38DC3D" w:rsidR="0075548A" w:rsidRPr="006B2870" w:rsidRDefault="0075548A" w:rsidP="00996786">
      <w:pPr>
        <w:pStyle w:val="Sarakstarindkopa"/>
        <w:numPr>
          <w:ilvl w:val="1"/>
          <w:numId w:val="1"/>
        </w:numPr>
        <w:ind w:left="426" w:hanging="426"/>
      </w:pPr>
      <w:r w:rsidRPr="006B2870">
        <w:t>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089B8CB8" w14:textId="1BD9D936" w:rsidR="0075548A" w:rsidRPr="006B2870" w:rsidRDefault="0075548A" w:rsidP="00996786">
      <w:pPr>
        <w:pStyle w:val="Sarakstarindkopa"/>
        <w:numPr>
          <w:ilvl w:val="1"/>
          <w:numId w:val="1"/>
        </w:numPr>
        <w:ind w:left="426" w:hanging="426"/>
      </w:pPr>
      <w:r w:rsidRPr="006B2870">
        <w:t>Pašvaldībai ir tiesības prasīt visas nekustamā īpašuma pirkuma cenas samaksu pirms nomaksas līgumā pielīgtā galējā samaksas termiņa, ja kopējais pirkuma cenas parāda apmērs pārsniedz trīs mēnešu pamatsummas maksājumu kopējo apmēru.</w:t>
      </w:r>
    </w:p>
    <w:p w14:paraId="5272325A" w14:textId="77777777" w:rsidR="0075548A" w:rsidRPr="00301429" w:rsidRDefault="0075548A" w:rsidP="0075548A">
      <w:pPr>
        <w:rPr>
          <w:rFonts w:eastAsiaTheme="minorHAnsi"/>
          <w:sz w:val="16"/>
          <w:szCs w:val="16"/>
          <w:highlight w:val="green"/>
          <w:lang w:eastAsia="en-US"/>
        </w:rPr>
      </w:pPr>
    </w:p>
    <w:p w14:paraId="020299CA" w14:textId="41BAA927" w:rsidR="0075548A" w:rsidRPr="00301429" w:rsidRDefault="0075548A" w:rsidP="00292CB8">
      <w:pPr>
        <w:pStyle w:val="Sarakstarindkopa"/>
        <w:numPr>
          <w:ilvl w:val="0"/>
          <w:numId w:val="1"/>
        </w:numPr>
        <w:ind w:left="567" w:hanging="567"/>
        <w:rPr>
          <w:rFonts w:eastAsiaTheme="minorHAnsi"/>
          <w:b/>
          <w:bCs/>
          <w:lang w:eastAsia="en-US"/>
        </w:rPr>
      </w:pPr>
      <w:r>
        <w:rPr>
          <w:rFonts w:eastAsiaTheme="minorHAnsi"/>
          <w:b/>
          <w:bCs/>
          <w:lang w:eastAsia="en-US"/>
        </w:rPr>
        <w:t xml:space="preserve"> </w:t>
      </w:r>
      <w:r w:rsidRPr="00301429">
        <w:rPr>
          <w:rFonts w:eastAsiaTheme="minorHAnsi"/>
          <w:b/>
          <w:bCs/>
          <w:lang w:eastAsia="en-US"/>
        </w:rPr>
        <w:t>Nododamās tiesības un pienākumi:</w:t>
      </w:r>
    </w:p>
    <w:p w14:paraId="38D28DDC" w14:textId="1C551D00" w:rsidR="0075548A" w:rsidRPr="006B2870" w:rsidRDefault="0075548A" w:rsidP="00D740DA">
      <w:pPr>
        <w:pStyle w:val="Sarakstarindkopa"/>
        <w:numPr>
          <w:ilvl w:val="1"/>
          <w:numId w:val="1"/>
        </w:numPr>
        <w:ind w:left="426" w:hanging="426"/>
      </w:pPr>
      <w:r w:rsidRPr="006B2870">
        <w:t>Samaksāt visus ar pirkuma līgumu noslēgšanu un reģistrēšanu zemesgrāmatā saistītos nodokļus un nodevas.</w:t>
      </w:r>
    </w:p>
    <w:p w14:paraId="0099029A" w14:textId="7A067FFD" w:rsidR="0075548A" w:rsidRPr="006B2870" w:rsidRDefault="0075548A" w:rsidP="00D740DA">
      <w:pPr>
        <w:pStyle w:val="Sarakstarindkopa"/>
        <w:numPr>
          <w:ilvl w:val="1"/>
          <w:numId w:val="1"/>
        </w:numPr>
        <w:ind w:left="426" w:hanging="426"/>
      </w:pPr>
      <w:r w:rsidRPr="006B2870">
        <w:t>Ievērot uz īpašuma gulstošos pienākumus, saistības un apgrūtinājumus.</w:t>
      </w:r>
    </w:p>
    <w:p w14:paraId="0905719D" w14:textId="2680F61B" w:rsidR="0075548A" w:rsidRPr="006B2870" w:rsidRDefault="0075548A" w:rsidP="00D740DA">
      <w:pPr>
        <w:pStyle w:val="Sarakstarindkopa"/>
        <w:numPr>
          <w:ilvl w:val="1"/>
          <w:numId w:val="1"/>
        </w:numPr>
        <w:ind w:left="426" w:hanging="426"/>
      </w:pPr>
      <w:r w:rsidRPr="006B2870">
        <w:t>Pēc pirkuma līguma noslēgšanas pircējs maksā visus ar nekustamo īpašumu saistītos nodokļus.</w:t>
      </w:r>
    </w:p>
    <w:p w14:paraId="30E45932" w14:textId="2F036FAB" w:rsidR="0075548A" w:rsidRPr="006B2870" w:rsidRDefault="0075548A" w:rsidP="00D740DA">
      <w:pPr>
        <w:pStyle w:val="Sarakstarindkopa"/>
        <w:numPr>
          <w:ilvl w:val="1"/>
          <w:numId w:val="1"/>
        </w:numPr>
        <w:ind w:left="426" w:hanging="426"/>
      </w:pPr>
      <w:r w:rsidRPr="006B2870">
        <w:t>Visus izdevumus, kas saistīti ar īpašuma tiesību nostiprināšanu zemesgrāmatā, sedz pircējs.</w:t>
      </w:r>
    </w:p>
    <w:p w14:paraId="433EAB3E" w14:textId="5B0189CD" w:rsidR="0075548A" w:rsidRPr="006B2870" w:rsidRDefault="0075548A" w:rsidP="00D740DA">
      <w:pPr>
        <w:pStyle w:val="Sarakstarindkopa"/>
        <w:numPr>
          <w:ilvl w:val="1"/>
          <w:numId w:val="1"/>
        </w:numPr>
        <w:ind w:left="426" w:hanging="426"/>
      </w:pPr>
      <w:r w:rsidRPr="006B2870">
        <w:lastRenderedPageBreak/>
        <w:t xml:space="preserve"> Līdz pirkuma vai nomaksas pirkuma līguma noslēgšanai pircējam jāmaksā īres maksa un citi maksājumi saskaņā ar noslēgto dzīvojamo telpu īres līgumiem.</w:t>
      </w:r>
    </w:p>
    <w:p w14:paraId="68FC5A3C" w14:textId="77777777" w:rsidR="00226FCD" w:rsidRDefault="00226FCD" w:rsidP="0075548A">
      <w:pPr>
        <w:rPr>
          <w:rFonts w:eastAsiaTheme="minorHAnsi"/>
          <w:b/>
          <w:bCs/>
          <w:lang w:eastAsia="en-US"/>
        </w:rPr>
      </w:pPr>
    </w:p>
    <w:p w14:paraId="610C6744" w14:textId="1C25ED4A" w:rsidR="0075548A" w:rsidRPr="00301429" w:rsidRDefault="0075548A" w:rsidP="006A297E">
      <w:pPr>
        <w:pStyle w:val="Sarakstarindkopa"/>
        <w:numPr>
          <w:ilvl w:val="0"/>
          <w:numId w:val="1"/>
        </w:numPr>
        <w:ind w:left="567" w:hanging="567"/>
        <w:rPr>
          <w:rFonts w:eastAsiaTheme="minorHAnsi"/>
          <w:b/>
          <w:bCs/>
          <w:lang w:eastAsia="en-US"/>
        </w:rPr>
      </w:pPr>
      <w:r>
        <w:rPr>
          <w:rFonts w:eastAsiaTheme="minorHAnsi"/>
          <w:b/>
          <w:bCs/>
          <w:lang w:eastAsia="en-US"/>
        </w:rPr>
        <w:t xml:space="preserve"> </w:t>
      </w:r>
      <w:r w:rsidRPr="00301429">
        <w:rPr>
          <w:rFonts w:eastAsiaTheme="minorHAnsi"/>
          <w:b/>
          <w:bCs/>
          <w:lang w:eastAsia="en-US"/>
        </w:rPr>
        <w:t>Pircēja darbības pēc šī paziņojuma saņemšanas:</w:t>
      </w:r>
    </w:p>
    <w:p w14:paraId="3FD33166" w14:textId="241AE661" w:rsidR="0002427B" w:rsidRDefault="0075548A" w:rsidP="0002427B">
      <w:pPr>
        <w:pStyle w:val="Sarakstarindkopa"/>
        <w:numPr>
          <w:ilvl w:val="1"/>
          <w:numId w:val="1"/>
        </w:numPr>
        <w:ind w:left="426" w:hanging="426"/>
        <w:rPr>
          <w:rFonts w:eastAsiaTheme="minorHAnsi"/>
          <w:lang w:eastAsia="en-US"/>
        </w:rPr>
      </w:pPr>
      <w:r>
        <w:rPr>
          <w:rFonts w:eastAsiaTheme="minorHAnsi"/>
          <w:lang w:eastAsia="en-US"/>
        </w:rPr>
        <w:t>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paziņojuma saņemšanas iesniegt </w:t>
      </w:r>
      <w:r>
        <w:rPr>
          <w:rFonts w:eastAsiaTheme="minorHAnsi"/>
          <w:lang w:eastAsia="en-US"/>
        </w:rPr>
        <w:t>Limbažu novada pašvaldībai</w:t>
      </w:r>
      <w:r w:rsidRPr="00301429">
        <w:rPr>
          <w:rFonts w:eastAsiaTheme="minorHAnsi"/>
          <w:lang w:eastAsia="en-US"/>
        </w:rPr>
        <w:t xml:space="preserve"> apliecinājumu par vēlmi iegādāties dzīvokļa īpašumu ar iepriekšminētajiem nosacījumie</w:t>
      </w:r>
      <w:r w:rsidR="0002427B">
        <w:rPr>
          <w:rFonts w:eastAsiaTheme="minorHAnsi"/>
          <w:lang w:eastAsia="en-US"/>
        </w:rPr>
        <w:t>m.</w:t>
      </w:r>
    </w:p>
    <w:p w14:paraId="6DE4FDFC" w14:textId="0FF09E72" w:rsidR="0002427B" w:rsidRDefault="0002427B" w:rsidP="0002427B">
      <w:pPr>
        <w:pStyle w:val="Sarakstarindkopa"/>
        <w:numPr>
          <w:ilvl w:val="1"/>
          <w:numId w:val="1"/>
        </w:numPr>
        <w:ind w:left="426" w:hanging="426"/>
        <w:rPr>
          <w:rFonts w:eastAsiaTheme="minorHAnsi"/>
          <w:lang w:eastAsia="en-US"/>
        </w:rPr>
      </w:pPr>
      <w:r w:rsidRPr="0002427B">
        <w:rPr>
          <w:rFonts w:eastAsiaTheme="minorHAnsi"/>
          <w:lang w:eastAsia="en-US"/>
        </w:rPr>
        <w:t>Pēc apliecinājuma saņemšanas Dome sagatavos pirkuma līguma projektu.</w:t>
      </w:r>
    </w:p>
    <w:p w14:paraId="5FCAB1E1" w14:textId="07A90722" w:rsidR="0075548A" w:rsidRPr="0002427B" w:rsidRDefault="0002427B" w:rsidP="0075548A">
      <w:pPr>
        <w:pStyle w:val="Sarakstarindkopa"/>
        <w:numPr>
          <w:ilvl w:val="1"/>
          <w:numId w:val="1"/>
        </w:numPr>
        <w:ind w:left="426" w:hanging="426"/>
        <w:rPr>
          <w:rFonts w:eastAsiaTheme="minorHAnsi"/>
          <w:sz w:val="16"/>
          <w:szCs w:val="16"/>
          <w:lang w:eastAsia="en-US"/>
        </w:rPr>
      </w:pPr>
      <w:r w:rsidRPr="0002427B">
        <w:rPr>
          <w:rFonts w:eastAsiaTheme="minorHAnsi"/>
          <w:lang w:eastAsia="en-US"/>
        </w:rPr>
        <w:t>Ja viena mēneša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zemesgabala novērtēšanu tikai pēc tam, kad pirmpirkuma tiesīgā persona būs iemaksājusi avansu 10% apmērā no šajā paziņojumā norādītās pirkuma maksas.</w:t>
      </w:r>
    </w:p>
    <w:p w14:paraId="7A8347D7" w14:textId="77777777" w:rsidR="0002427B" w:rsidRPr="0002427B" w:rsidRDefault="0002427B" w:rsidP="0002427B">
      <w:pPr>
        <w:pStyle w:val="Sarakstarindkopa"/>
        <w:ind w:left="426"/>
        <w:rPr>
          <w:rFonts w:eastAsiaTheme="minorHAnsi"/>
          <w:sz w:val="16"/>
          <w:szCs w:val="16"/>
          <w:lang w:eastAsia="en-US"/>
        </w:rPr>
      </w:pPr>
    </w:p>
    <w:p w14:paraId="7E16F773" w14:textId="22BE8769" w:rsidR="0075548A" w:rsidRPr="00301429" w:rsidRDefault="0075548A" w:rsidP="006A297E">
      <w:pPr>
        <w:pStyle w:val="Sarakstarindkopa"/>
        <w:numPr>
          <w:ilvl w:val="0"/>
          <w:numId w:val="1"/>
        </w:numPr>
        <w:ind w:left="567" w:hanging="567"/>
        <w:rPr>
          <w:rFonts w:eastAsiaTheme="minorHAnsi"/>
          <w:b/>
          <w:bCs/>
          <w:lang w:eastAsia="en-US"/>
        </w:rPr>
      </w:pPr>
      <w:r>
        <w:rPr>
          <w:rFonts w:eastAsiaTheme="minorHAnsi"/>
          <w:b/>
          <w:bCs/>
          <w:lang w:eastAsia="en-US"/>
        </w:rPr>
        <w:t xml:space="preserve"> </w:t>
      </w:r>
      <w:r w:rsidRPr="00301429">
        <w:rPr>
          <w:rFonts w:eastAsiaTheme="minorHAnsi"/>
          <w:b/>
          <w:bCs/>
          <w:lang w:eastAsia="en-US"/>
        </w:rPr>
        <w:t>Pirkuma līguma noslēgšanas kārtība:</w:t>
      </w:r>
    </w:p>
    <w:p w14:paraId="521FFA80" w14:textId="2126DE6F" w:rsidR="0075548A" w:rsidRDefault="0075548A" w:rsidP="006A297E">
      <w:pPr>
        <w:pStyle w:val="Sarakstarindkopa"/>
        <w:numPr>
          <w:ilvl w:val="1"/>
          <w:numId w:val="1"/>
        </w:numPr>
        <w:ind w:left="426" w:hanging="426"/>
        <w:rPr>
          <w:rFonts w:eastAsiaTheme="minorHAnsi"/>
          <w:lang w:eastAsia="en-US"/>
        </w:rPr>
      </w:pPr>
      <w:r>
        <w:rPr>
          <w:rFonts w:eastAsiaTheme="minorHAnsi"/>
          <w:lang w:eastAsia="en-US"/>
        </w:rPr>
        <w:t xml:space="preserve"> </w:t>
      </w:r>
      <w:r w:rsidRPr="006B2870">
        <w:t>Pēc 4.1.</w:t>
      </w:r>
      <w:r>
        <w:t xml:space="preserve"> un 4.2.</w:t>
      </w:r>
      <w:r w:rsidR="001E243E">
        <w:t xml:space="preserve"> </w:t>
      </w:r>
      <w:r w:rsidRPr="006B2870">
        <w:t xml:space="preserve">punktā minētā apliecinājuma saņemšanas un pirkuma cenas pilnā apjomā vai pirkuma maksas avansa iemaksas apliecinošā dokumenta saņemšanas, </w:t>
      </w:r>
      <w:r>
        <w:rPr>
          <w:rFonts w:eastAsiaTheme="minorHAnsi"/>
          <w:lang w:eastAsia="en-US"/>
        </w:rPr>
        <w:t xml:space="preserve">Limbažu novada pašvaldība </w:t>
      </w:r>
      <w:r w:rsidRPr="006B2870">
        <w:t>sagatavos pirkuma līgumu un uzaicinās pircēju noslēgt pirkuma līgumu vai nomaksas pirkuma līgumu, ja pircējs būs izvēlējies nekustamo īpašumu iegādāties uz nomaksu</w:t>
      </w:r>
      <w:r w:rsidRPr="00301429">
        <w:rPr>
          <w:rFonts w:eastAsiaTheme="minorHAnsi"/>
          <w:lang w:eastAsia="en-US"/>
        </w:rPr>
        <w:t>.</w:t>
      </w:r>
      <w:r>
        <w:rPr>
          <w:rFonts w:eastAsiaTheme="minorHAnsi"/>
          <w:lang w:eastAsia="en-US"/>
        </w:rPr>
        <w:t xml:space="preserve"> </w:t>
      </w:r>
    </w:p>
    <w:p w14:paraId="2FD9E6EE" w14:textId="7573A52D" w:rsidR="0075548A" w:rsidRPr="00431363" w:rsidRDefault="0075548A" w:rsidP="00EF0138">
      <w:pPr>
        <w:pStyle w:val="Sarakstarindkopa"/>
        <w:numPr>
          <w:ilvl w:val="1"/>
          <w:numId w:val="1"/>
        </w:numPr>
        <w:ind w:left="426" w:hanging="426"/>
        <w:rPr>
          <w:rFonts w:eastAsiaTheme="minorHAnsi"/>
          <w:lang w:eastAsia="en-US"/>
        </w:rPr>
      </w:pPr>
      <w:r w:rsidRPr="006B2870">
        <w:t>Pirkuma līgums noslēdzams ne vēlāk kā divu nedēļu laikā no uzaicinājuma saņemšanas dienas</w:t>
      </w:r>
      <w:r w:rsidRPr="00301429">
        <w:rPr>
          <w:rFonts w:eastAsiaTheme="minorHAnsi"/>
          <w:lang w:eastAsia="en-US"/>
        </w:rPr>
        <w:t>.</w:t>
      </w:r>
      <w:r>
        <w:rPr>
          <w:rFonts w:eastAsiaTheme="minorHAnsi"/>
          <w:lang w:eastAsia="en-US"/>
        </w:rPr>
        <w:t xml:space="preserve"> </w:t>
      </w:r>
    </w:p>
    <w:p w14:paraId="4BE21DCB" w14:textId="77777777" w:rsidR="00860892" w:rsidRDefault="00860892"/>
    <w:sectPr w:rsidR="00860892" w:rsidSect="00830DBE">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1BE16" w14:textId="77777777" w:rsidR="00216FD0" w:rsidRDefault="00216FD0" w:rsidP="00216FD0">
      <w:r>
        <w:separator/>
      </w:r>
    </w:p>
  </w:endnote>
  <w:endnote w:type="continuationSeparator" w:id="0">
    <w:p w14:paraId="51011A56" w14:textId="77777777" w:rsidR="00216FD0" w:rsidRDefault="00216FD0" w:rsidP="0021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0E9DB" w14:textId="77777777" w:rsidR="00216FD0" w:rsidRDefault="00216FD0" w:rsidP="00216FD0">
      <w:r>
        <w:separator/>
      </w:r>
    </w:p>
  </w:footnote>
  <w:footnote w:type="continuationSeparator" w:id="0">
    <w:p w14:paraId="6F55CC0F" w14:textId="77777777" w:rsidR="00216FD0" w:rsidRDefault="00216FD0" w:rsidP="00216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244413"/>
      <w:docPartObj>
        <w:docPartGallery w:val="Page Numbers (Top of Page)"/>
        <w:docPartUnique/>
      </w:docPartObj>
    </w:sdtPr>
    <w:sdtEndPr/>
    <w:sdtContent>
      <w:p w14:paraId="4B2C35EE" w14:textId="60D1078B" w:rsidR="00216FD0" w:rsidRDefault="00216FD0">
        <w:pPr>
          <w:pStyle w:val="Galvene"/>
          <w:jc w:val="center"/>
        </w:pPr>
        <w:r>
          <w:fldChar w:fldCharType="begin"/>
        </w:r>
        <w:r>
          <w:instrText>PAGE   \* MERGEFORMAT</w:instrText>
        </w:r>
        <w:r>
          <w:fldChar w:fldCharType="separate"/>
        </w:r>
        <w:r>
          <w:rPr>
            <w:noProof/>
          </w:rPr>
          <w:t>2</w:t>
        </w:r>
        <w:r>
          <w:fldChar w:fldCharType="end"/>
        </w:r>
      </w:p>
    </w:sdtContent>
  </w:sdt>
  <w:p w14:paraId="5BA3C216" w14:textId="77777777" w:rsidR="00216FD0" w:rsidRDefault="00216FD0">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45603"/>
    <w:multiLevelType w:val="multilevel"/>
    <w:tmpl w:val="35CE9F4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96665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48A"/>
    <w:rsid w:val="0002427B"/>
    <w:rsid w:val="000A78FA"/>
    <w:rsid w:val="001E243E"/>
    <w:rsid w:val="00216FD0"/>
    <w:rsid w:val="00226FCD"/>
    <w:rsid w:val="00292CB8"/>
    <w:rsid w:val="004375A7"/>
    <w:rsid w:val="004F2216"/>
    <w:rsid w:val="00571EAB"/>
    <w:rsid w:val="00636DED"/>
    <w:rsid w:val="006A297E"/>
    <w:rsid w:val="006A41AB"/>
    <w:rsid w:val="0075548A"/>
    <w:rsid w:val="008226BB"/>
    <w:rsid w:val="00860892"/>
    <w:rsid w:val="00862737"/>
    <w:rsid w:val="009355F6"/>
    <w:rsid w:val="00996786"/>
    <w:rsid w:val="00B650E1"/>
    <w:rsid w:val="00B74423"/>
    <w:rsid w:val="00C3652C"/>
    <w:rsid w:val="00C815A1"/>
    <w:rsid w:val="00C83143"/>
    <w:rsid w:val="00D37CC6"/>
    <w:rsid w:val="00D740DA"/>
    <w:rsid w:val="00E80292"/>
    <w:rsid w:val="00EF0138"/>
    <w:rsid w:val="00F563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AFA39F7"/>
  <w15:chartTrackingRefBased/>
  <w15:docId w15:val="{9DF04351-73B9-4C2D-BD54-F9849134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5548A"/>
    <w:pPr>
      <w:spacing w:after="0" w:line="240" w:lineRule="auto"/>
      <w:ind w:firstLine="0"/>
      <w:jc w:val="both"/>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548A"/>
    <w:pPr>
      <w:ind w:left="720"/>
      <w:contextualSpacing/>
    </w:pPr>
  </w:style>
  <w:style w:type="paragraph" w:styleId="Galvene">
    <w:name w:val="header"/>
    <w:basedOn w:val="Parasts"/>
    <w:link w:val="GalveneRakstz"/>
    <w:uiPriority w:val="99"/>
    <w:unhideWhenUsed/>
    <w:rsid w:val="00216FD0"/>
    <w:pPr>
      <w:tabs>
        <w:tab w:val="center" w:pos="4153"/>
        <w:tab w:val="right" w:pos="8306"/>
      </w:tabs>
    </w:pPr>
  </w:style>
  <w:style w:type="character" w:customStyle="1" w:styleId="GalveneRakstz">
    <w:name w:val="Galvene Rakstz."/>
    <w:basedOn w:val="Noklusjumarindkopasfonts"/>
    <w:link w:val="Galvene"/>
    <w:uiPriority w:val="99"/>
    <w:rsid w:val="00216FD0"/>
    <w:rPr>
      <w:rFonts w:eastAsia="Times New Roman"/>
      <w:szCs w:val="24"/>
      <w:lang w:eastAsia="lv-LV"/>
    </w:rPr>
  </w:style>
  <w:style w:type="paragraph" w:styleId="Kjene">
    <w:name w:val="footer"/>
    <w:basedOn w:val="Parasts"/>
    <w:link w:val="KjeneRakstz"/>
    <w:uiPriority w:val="99"/>
    <w:unhideWhenUsed/>
    <w:rsid w:val="00216FD0"/>
    <w:pPr>
      <w:tabs>
        <w:tab w:val="center" w:pos="4153"/>
        <w:tab w:val="right" w:pos="8306"/>
      </w:tabs>
    </w:pPr>
  </w:style>
  <w:style w:type="character" w:customStyle="1" w:styleId="KjeneRakstz">
    <w:name w:val="Kājene Rakstz."/>
    <w:basedOn w:val="Noklusjumarindkopasfonts"/>
    <w:link w:val="Kjene"/>
    <w:uiPriority w:val="99"/>
    <w:rsid w:val="00216FD0"/>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2785</Words>
  <Characters>1588</Characters>
  <Application>Microsoft Office Word</Application>
  <DocSecurity>0</DocSecurity>
  <Lines>13</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Lietotajs</cp:lastModifiedBy>
  <cp:revision>24</cp:revision>
  <dcterms:created xsi:type="dcterms:W3CDTF">2022-08-16T13:33:00Z</dcterms:created>
  <dcterms:modified xsi:type="dcterms:W3CDTF">2022-09-26T11:57:00Z</dcterms:modified>
</cp:coreProperties>
</file>