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CBC26" w14:textId="77777777" w:rsidR="00DB0474" w:rsidRPr="00300F9D" w:rsidRDefault="00DB0474" w:rsidP="00DB0474">
      <w:pPr>
        <w:pStyle w:val="Nosaukums"/>
        <w:rPr>
          <w:caps/>
        </w:rPr>
      </w:pPr>
      <w:r w:rsidRPr="00300F9D">
        <w:rPr>
          <w:caps/>
          <w:noProof/>
        </w:rPr>
        <w:drawing>
          <wp:inline distT="0" distB="0" distL="0" distR="0" wp14:anchorId="4F322818" wp14:editId="5238F8D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2C7B0AD2" w14:textId="77777777" w:rsidR="00DB0474" w:rsidRPr="00300F9D" w:rsidRDefault="00DB0474" w:rsidP="00DB0474">
      <w:pPr>
        <w:jc w:val="center"/>
        <w:rPr>
          <w:b/>
          <w:bCs/>
          <w:caps/>
          <w:sz w:val="28"/>
          <w:szCs w:val="28"/>
        </w:rPr>
      </w:pPr>
      <w:r w:rsidRPr="00300F9D">
        <w:rPr>
          <w:b/>
          <w:bCs/>
          <w:caps/>
          <w:sz w:val="28"/>
          <w:szCs w:val="28"/>
        </w:rPr>
        <w:t>Limbažu novada DOME</w:t>
      </w:r>
    </w:p>
    <w:p w14:paraId="075AEE70" w14:textId="77777777" w:rsidR="00DB0474" w:rsidRPr="00300F9D" w:rsidRDefault="00DB0474" w:rsidP="00DB0474">
      <w:pPr>
        <w:jc w:val="center"/>
        <w:rPr>
          <w:sz w:val="18"/>
          <w:szCs w:val="20"/>
        </w:rPr>
      </w:pPr>
      <w:proofErr w:type="spellStart"/>
      <w:r w:rsidRPr="00300F9D">
        <w:rPr>
          <w:sz w:val="18"/>
          <w:szCs w:val="20"/>
        </w:rPr>
        <w:t>Reģ</w:t>
      </w:r>
      <w:proofErr w:type="spellEnd"/>
      <w:r w:rsidRPr="00300F9D">
        <w:rPr>
          <w:sz w:val="18"/>
          <w:szCs w:val="20"/>
        </w:rPr>
        <w:t xml:space="preserve">. Nr. 90009114631; Rīgas iela 16, Limbaži, Limbažu novads LV-4001; </w:t>
      </w:r>
    </w:p>
    <w:p w14:paraId="4679F17D" w14:textId="77777777" w:rsidR="00DB0474" w:rsidRPr="00300F9D" w:rsidRDefault="00DB0474" w:rsidP="00DB0474">
      <w:pPr>
        <w:jc w:val="center"/>
        <w:rPr>
          <w:sz w:val="18"/>
          <w:szCs w:val="20"/>
        </w:rPr>
      </w:pPr>
      <w:r w:rsidRPr="00300F9D">
        <w:rPr>
          <w:sz w:val="18"/>
          <w:szCs w:val="20"/>
        </w:rPr>
        <w:t>E-pasts</w:t>
      </w:r>
      <w:r w:rsidRPr="00300F9D">
        <w:rPr>
          <w:iCs/>
          <w:sz w:val="18"/>
          <w:szCs w:val="20"/>
        </w:rPr>
        <w:t xml:space="preserve"> pasts@limbazunovads.lv;</w:t>
      </w:r>
      <w:r w:rsidRPr="00300F9D">
        <w:rPr>
          <w:sz w:val="18"/>
          <w:szCs w:val="20"/>
        </w:rPr>
        <w:t xml:space="preserve"> tālrunis 64023003</w:t>
      </w:r>
    </w:p>
    <w:p w14:paraId="2A76677B" w14:textId="1B6CA750" w:rsidR="00DB0474" w:rsidRDefault="00DB0474" w:rsidP="00512EDB">
      <w:pPr>
        <w:pStyle w:val="Default"/>
        <w:jc w:val="center"/>
        <w:rPr>
          <w:rFonts w:ascii="Times New Roman" w:hAnsi="Times New Roman" w:cs="Times New Roman"/>
          <w:bCs/>
          <w:color w:val="auto"/>
        </w:rPr>
      </w:pPr>
    </w:p>
    <w:p w14:paraId="4D87A4C6" w14:textId="0A66ACDE" w:rsidR="004E704C" w:rsidRDefault="004E704C" w:rsidP="004E704C">
      <w:pPr>
        <w:jc w:val="center"/>
        <w:rPr>
          <w:b/>
        </w:rPr>
      </w:pPr>
      <w:r w:rsidRPr="00D529D1">
        <w:rPr>
          <w:b/>
        </w:rPr>
        <w:t>PASKAIDROJUMA RAKSTS</w:t>
      </w:r>
    </w:p>
    <w:p w14:paraId="2364C705" w14:textId="77777777" w:rsidR="0074128B" w:rsidRDefault="0074128B" w:rsidP="004E704C">
      <w:pPr>
        <w:jc w:val="center"/>
        <w:rPr>
          <w:b/>
        </w:rPr>
      </w:pPr>
    </w:p>
    <w:p w14:paraId="3DF4BA27" w14:textId="3E9619FE" w:rsidR="0063119B" w:rsidRDefault="0063119B" w:rsidP="004E704C">
      <w:pPr>
        <w:jc w:val="center"/>
        <w:rPr>
          <w:b/>
        </w:rPr>
      </w:pPr>
      <w:r w:rsidRPr="0063119B">
        <w:rPr>
          <w:b/>
        </w:rPr>
        <w:t>Limbažu novada pašvaldības domes</w:t>
      </w:r>
      <w:r>
        <w:rPr>
          <w:b/>
        </w:rPr>
        <w:t xml:space="preserve"> 2022.gada 30.jūnija saistošajiem noteikumiem Nr. </w:t>
      </w:r>
      <w:r w:rsidR="00483702">
        <w:rPr>
          <w:b/>
        </w:rPr>
        <w:t>35</w:t>
      </w:r>
      <w:r>
        <w:rPr>
          <w:b/>
        </w:rPr>
        <w:t xml:space="preserve"> </w:t>
      </w:r>
    </w:p>
    <w:p w14:paraId="20027F24" w14:textId="4BD34CBE" w:rsidR="0063119B" w:rsidRDefault="0063119B" w:rsidP="004E704C">
      <w:pPr>
        <w:jc w:val="center"/>
        <w:rPr>
          <w:b/>
        </w:rPr>
      </w:pPr>
      <w:r>
        <w:rPr>
          <w:b/>
        </w:rPr>
        <w:t>“</w:t>
      </w:r>
      <w:r w:rsidRPr="0063119B">
        <w:rPr>
          <w:b/>
        </w:rPr>
        <w:t>Grozījumi Limbažu novada domes 2021. gada 25. novembra saistošajos noteikumos Nr. 35 “Par kārtību, kādā tiek saskaņota un organizēta ielu tirdzniecība Limbažu novada administratīvajā teritorijā”</w:t>
      </w:r>
      <w:r>
        <w:rPr>
          <w:b/>
        </w:rPr>
        <w:t>”</w:t>
      </w:r>
    </w:p>
    <w:p w14:paraId="26D7C44B" w14:textId="5EC16C7E" w:rsidR="004E704C" w:rsidRPr="00D529D1" w:rsidRDefault="004E704C" w:rsidP="004E704C">
      <w:pPr>
        <w:jc w:val="center"/>
      </w:pPr>
      <w:bookmarkStart w:id="0" w:name="_GoBack"/>
      <w:bookmarkEnd w:id="0"/>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411"/>
        <w:gridCol w:w="5381"/>
      </w:tblGrid>
      <w:tr w:rsidR="004E704C" w:rsidRPr="00D529D1" w14:paraId="072420E7"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vAlign w:val="center"/>
            <w:hideMark/>
          </w:tcPr>
          <w:p w14:paraId="3E9249E3" w14:textId="77777777" w:rsidR="004E704C" w:rsidRPr="00D529D1" w:rsidRDefault="004E704C" w:rsidP="00A03393">
            <w:pPr>
              <w:jc w:val="center"/>
              <w:rPr>
                <w:b/>
                <w:bCs/>
              </w:rPr>
            </w:pPr>
            <w:r w:rsidRPr="00D529D1">
              <w:rPr>
                <w:b/>
                <w:bCs/>
              </w:rPr>
              <w:t>Paskaidrojuma raksta sadaļas</w:t>
            </w:r>
          </w:p>
        </w:tc>
        <w:tc>
          <w:tcPr>
            <w:tcW w:w="2724" w:type="pct"/>
            <w:tcBorders>
              <w:top w:val="outset" w:sz="6" w:space="0" w:color="000000"/>
              <w:left w:val="outset" w:sz="6" w:space="0" w:color="000000"/>
              <w:bottom w:val="outset" w:sz="6" w:space="0" w:color="000000"/>
              <w:right w:val="outset" w:sz="6" w:space="0" w:color="000000"/>
            </w:tcBorders>
            <w:vAlign w:val="center"/>
            <w:hideMark/>
          </w:tcPr>
          <w:p w14:paraId="0D295EBD" w14:textId="77777777" w:rsidR="004E704C" w:rsidRPr="00D529D1" w:rsidRDefault="004E704C" w:rsidP="00A03393">
            <w:pPr>
              <w:jc w:val="center"/>
              <w:rPr>
                <w:b/>
                <w:bCs/>
              </w:rPr>
            </w:pPr>
            <w:r w:rsidRPr="00D529D1">
              <w:rPr>
                <w:b/>
                <w:bCs/>
              </w:rPr>
              <w:t>Norādāmā informācija</w:t>
            </w:r>
          </w:p>
        </w:tc>
      </w:tr>
      <w:tr w:rsidR="004E704C" w:rsidRPr="00D529D1" w14:paraId="527F71DE"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100EDFCA" w14:textId="75B2B1BD" w:rsidR="009A6312" w:rsidRPr="00D529D1" w:rsidRDefault="009A6312" w:rsidP="00483702">
            <w:pPr>
              <w:pStyle w:val="Sarakstarindkopa"/>
              <w:numPr>
                <w:ilvl w:val="0"/>
                <w:numId w:val="49"/>
              </w:numPr>
            </w:pPr>
            <w:r>
              <w:t xml:space="preserve">Projekta nepieciešamības pamatojums </w:t>
            </w:r>
          </w:p>
        </w:tc>
        <w:tc>
          <w:tcPr>
            <w:tcW w:w="2724" w:type="pct"/>
            <w:tcBorders>
              <w:top w:val="outset" w:sz="6" w:space="0" w:color="000000"/>
              <w:left w:val="outset" w:sz="6" w:space="0" w:color="000000"/>
              <w:bottom w:val="outset" w:sz="6" w:space="0" w:color="000000"/>
              <w:right w:val="outset" w:sz="6" w:space="0" w:color="000000"/>
            </w:tcBorders>
            <w:hideMark/>
          </w:tcPr>
          <w:p w14:paraId="41C1CC9B" w14:textId="16686CA9" w:rsidR="00BE6745" w:rsidRDefault="00BE6745" w:rsidP="00A03393">
            <w:pPr>
              <w:spacing w:before="100" w:beforeAutospacing="1" w:after="100" w:afterAutospacing="1"/>
              <w:jc w:val="both"/>
            </w:pPr>
            <w:r w:rsidRPr="00BE6745">
              <w:t>Nepieciešams veikt grozījumus saistošajos noteikumos, nosakot amatpersonas, kas izsniedz atļauju ielu tirdzniecībai publiskā vietā</w:t>
            </w:r>
            <w:r w:rsidR="00F11503">
              <w:t>.</w:t>
            </w:r>
          </w:p>
          <w:p w14:paraId="25ABFFC2" w14:textId="5ACF83A2" w:rsidR="004E704C" w:rsidRPr="00D529D1" w:rsidRDefault="00BE6745" w:rsidP="009A6312">
            <w:pPr>
              <w:spacing w:before="100" w:beforeAutospacing="1" w:after="100" w:afterAutospacing="1"/>
              <w:jc w:val="both"/>
            </w:pPr>
            <w:r>
              <w:t xml:space="preserve">Papildus atbilstoši </w:t>
            </w:r>
            <w:r w:rsidRPr="00BE6745">
              <w:t>Ministru kabineta 2010.gada 12.maija noteikumu Nr.440 „Noteikumi par tirdzniecības veidiem, kas saskaņojami ar pašvaldību, un tirdzniecības organizēšanas kārtību”</w:t>
            </w:r>
            <w:r>
              <w:t xml:space="preserve"> </w:t>
            </w:r>
            <w:r w:rsidR="009A6312">
              <w:t xml:space="preserve">8.punkta nosacījumiem, saistošo noteikumu projektā ir iekļauti nosacījumi un gadījumi, </w:t>
            </w:r>
            <w:r w:rsidR="009A6312" w:rsidRPr="009A6312">
              <w:t>kad tirdzniecības organizators ir tiesīgs noteikt tirdzniecības dalībniekam maksu par ielu tirdzniecības organizēšanas, ja ielu tirdzniecība tiek organizēta pašvaldības īpašumā vai tiesiskajā valdījumā esošajā nekustamajā īpašumā, paredzot, ka tirdzniecības dalībniekam par preču pārdošanu attiecīgajā tirdzniecības vietā vienlaicīgi nevar tikt piemērota pašvaldības nodeva par tirdzniecību publiskās vietās un maksa par ielu tirdzniecības organizēšanas nodrošināšanu</w:t>
            </w:r>
            <w:r w:rsidR="009A6312">
              <w:t xml:space="preserve">. </w:t>
            </w:r>
          </w:p>
        </w:tc>
      </w:tr>
      <w:tr w:rsidR="004E704C" w:rsidRPr="00D529D1" w14:paraId="763E307E" w14:textId="77777777" w:rsidTr="00483702">
        <w:trPr>
          <w:trHeight w:val="1231"/>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7E403AEB" w14:textId="2C3579E1" w:rsidR="004E704C" w:rsidRPr="00D529D1" w:rsidRDefault="004E704C" w:rsidP="00A03393">
            <w:pPr>
              <w:jc w:val="both"/>
            </w:pPr>
            <w:r w:rsidRPr="00D529D1">
              <w:t xml:space="preserve">2. </w:t>
            </w:r>
            <w:r w:rsidR="009A6312" w:rsidRPr="009A6312">
              <w:t>Īss projekta satura izklāsts</w:t>
            </w:r>
          </w:p>
        </w:tc>
        <w:tc>
          <w:tcPr>
            <w:tcW w:w="2724" w:type="pct"/>
            <w:tcBorders>
              <w:top w:val="outset" w:sz="6" w:space="0" w:color="000000"/>
              <w:left w:val="outset" w:sz="6" w:space="0" w:color="000000"/>
              <w:bottom w:val="outset" w:sz="6" w:space="0" w:color="000000"/>
              <w:right w:val="outset" w:sz="6" w:space="0" w:color="000000"/>
            </w:tcBorders>
            <w:hideMark/>
          </w:tcPr>
          <w:p w14:paraId="03B3569A" w14:textId="30947B7A" w:rsidR="00483702" w:rsidRPr="00FA3094" w:rsidRDefault="00303229" w:rsidP="00483702">
            <w:pPr>
              <w:spacing w:before="100" w:beforeAutospacing="1" w:after="100" w:afterAutospacing="1"/>
              <w:jc w:val="both"/>
            </w:pPr>
            <w:r w:rsidRPr="00303229">
              <w:t xml:space="preserve">Saistošo noteikumu projekta normas nosaka, ka ielu tirdzniecība publiskā vietā Limbažu novada pašvaldības teritorijā notiek saskaņā ar atļauju tirdzniecībai publiskā vietā, kuru </w:t>
            </w:r>
            <w:r w:rsidRPr="00FA3094">
              <w:t>izsniedz pašvaldības</w:t>
            </w:r>
            <w:r w:rsidR="00944499" w:rsidRPr="00FA3094">
              <w:t xml:space="preserve"> izpilddirektors</w:t>
            </w:r>
            <w:r w:rsidR="00CD0FEA">
              <w:t xml:space="preserve"> vai izpilddirektora pilnvarota amatpersona</w:t>
            </w:r>
            <w:r w:rsidRPr="00FA3094">
              <w:t>.</w:t>
            </w:r>
          </w:p>
          <w:p w14:paraId="01215172" w14:textId="120E025A" w:rsidR="00303229" w:rsidRPr="00D529D1" w:rsidRDefault="00303229" w:rsidP="00483702">
            <w:pPr>
              <w:spacing w:before="100" w:beforeAutospacing="1" w:after="100" w:afterAutospacing="1"/>
              <w:jc w:val="both"/>
            </w:pPr>
            <w:r>
              <w:t xml:space="preserve">Noteikumu projektā ir </w:t>
            </w:r>
            <w:r w:rsidRPr="00303229">
              <w:t>iekļauti nosacījumi un gadījumi, kad tirdzniecības organizators ir tiesīgs noteikt tirdzniecības dalībniekam maksu par ielu tirdzniecības organizēšanas nodrošināšanu</w:t>
            </w:r>
            <w:r>
              <w:t xml:space="preserve">. </w:t>
            </w:r>
          </w:p>
        </w:tc>
      </w:tr>
      <w:tr w:rsidR="004E704C" w:rsidRPr="00D529D1" w14:paraId="6EAE8689" w14:textId="77777777" w:rsidTr="009A6312">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4AD746D0" w14:textId="77777777" w:rsidR="004E704C" w:rsidRPr="00D529D1" w:rsidRDefault="004E704C" w:rsidP="00483702">
            <w:r w:rsidRPr="00D529D1">
              <w:t>3. Informācija par plānoto projekta ietekmi uz pašvaldības budžetu</w:t>
            </w:r>
          </w:p>
        </w:tc>
        <w:tc>
          <w:tcPr>
            <w:tcW w:w="2724" w:type="pct"/>
            <w:tcBorders>
              <w:top w:val="outset" w:sz="6" w:space="0" w:color="000000"/>
              <w:left w:val="outset" w:sz="6" w:space="0" w:color="000000"/>
              <w:bottom w:val="outset" w:sz="6" w:space="0" w:color="000000"/>
              <w:right w:val="outset" w:sz="6" w:space="0" w:color="000000"/>
            </w:tcBorders>
          </w:tcPr>
          <w:p w14:paraId="3FC4744D" w14:textId="6EB42B82" w:rsidR="004E704C" w:rsidRPr="00D529D1" w:rsidRDefault="00CE4DB6" w:rsidP="00A03393">
            <w:pPr>
              <w:spacing w:before="100" w:beforeAutospacing="1" w:after="100" w:afterAutospacing="1"/>
              <w:jc w:val="both"/>
            </w:pPr>
            <w:r>
              <w:t xml:space="preserve">Projekts nerada ietekmi uz Limbažu novada pašvaldības budžeta izdevuma daļu. </w:t>
            </w:r>
          </w:p>
        </w:tc>
      </w:tr>
      <w:tr w:rsidR="004E704C" w:rsidRPr="00D529D1" w14:paraId="5211EF16"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386C2A6F" w14:textId="77777777" w:rsidR="004E704C" w:rsidRPr="00D529D1" w:rsidRDefault="004E704C" w:rsidP="00483702">
            <w:r w:rsidRPr="00D529D1">
              <w:lastRenderedPageBreak/>
              <w:t>4. Informācija par plānoto projekta ietekmi uz uzņēmējdarbības vidi pašvaldības teritorijā</w:t>
            </w:r>
          </w:p>
        </w:tc>
        <w:tc>
          <w:tcPr>
            <w:tcW w:w="2724" w:type="pct"/>
            <w:tcBorders>
              <w:top w:val="outset" w:sz="6" w:space="0" w:color="000000"/>
              <w:left w:val="outset" w:sz="6" w:space="0" w:color="000000"/>
              <w:bottom w:val="outset" w:sz="6" w:space="0" w:color="000000"/>
              <w:right w:val="outset" w:sz="6" w:space="0" w:color="000000"/>
            </w:tcBorders>
            <w:hideMark/>
          </w:tcPr>
          <w:p w14:paraId="28A4B71F" w14:textId="617AEC12" w:rsidR="004E704C" w:rsidRPr="00D529D1" w:rsidRDefault="004E704C" w:rsidP="00A03393">
            <w:pPr>
              <w:spacing w:before="100" w:beforeAutospacing="1" w:after="100" w:afterAutospacing="1"/>
              <w:jc w:val="both"/>
            </w:pPr>
            <w:r w:rsidRPr="00AA39E0">
              <w:t xml:space="preserve">Sabiedrības </w:t>
            </w:r>
            <w:proofErr w:type="spellStart"/>
            <w:r w:rsidRPr="00AA39E0">
              <w:t>mērķgrupa</w:t>
            </w:r>
            <w:proofErr w:type="spellEnd"/>
            <w:r w:rsidRPr="00AA39E0">
              <w:t xml:space="preserve">, uz kuru attiecināms saistošo noteikumu tiesiskais regulējums, ir personas, kuras nodarbojas ar ielu tirdzniecību (ielu tirdzniecības organizēšanu). </w:t>
            </w:r>
          </w:p>
        </w:tc>
      </w:tr>
      <w:tr w:rsidR="004E704C" w:rsidRPr="00D529D1" w14:paraId="7287604C"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150DFC22" w14:textId="77777777" w:rsidR="004E704C" w:rsidRPr="00D529D1" w:rsidRDefault="004E704C" w:rsidP="00483702">
            <w:r w:rsidRPr="00D529D1">
              <w:t>5. Informācija par administratīvajām procedūrām</w:t>
            </w:r>
          </w:p>
        </w:tc>
        <w:tc>
          <w:tcPr>
            <w:tcW w:w="2724" w:type="pct"/>
            <w:tcBorders>
              <w:top w:val="outset" w:sz="6" w:space="0" w:color="000000"/>
              <w:left w:val="outset" w:sz="6" w:space="0" w:color="000000"/>
              <w:bottom w:val="outset" w:sz="6" w:space="0" w:color="000000"/>
              <w:right w:val="outset" w:sz="6" w:space="0" w:color="000000"/>
            </w:tcBorders>
            <w:hideMark/>
          </w:tcPr>
          <w:p w14:paraId="548E4F5C" w14:textId="7E75BC14" w:rsidR="004E704C" w:rsidRPr="00D529D1" w:rsidRDefault="004E704C" w:rsidP="00A03393">
            <w:pPr>
              <w:spacing w:before="100" w:beforeAutospacing="1" w:after="100" w:afterAutospacing="1"/>
              <w:jc w:val="both"/>
            </w:pPr>
            <w:r w:rsidRPr="00AA39E0">
              <w:t xml:space="preserve">Lai saņemtu pašvaldības atļauju </w:t>
            </w:r>
            <w:r w:rsidR="00D76D66">
              <w:t xml:space="preserve">ielu </w:t>
            </w:r>
            <w:r w:rsidRPr="00AA39E0">
              <w:t>tirdzniecībai publisk</w:t>
            </w:r>
            <w:r w:rsidR="00D76D66">
              <w:t>ās</w:t>
            </w:r>
            <w:r w:rsidRPr="00AA39E0">
              <w:t xml:space="preserve"> vietās vai organizētu ielu tirdzniecību </w:t>
            </w:r>
            <w:r>
              <w:t>Limbažu</w:t>
            </w:r>
            <w:r w:rsidRPr="00AA39E0">
              <w:t xml:space="preserve"> novadā, tir</w:t>
            </w:r>
            <w:r w:rsidR="00511407">
              <w:t xml:space="preserve">dzniecības </w:t>
            </w:r>
            <w:r w:rsidRPr="00AA39E0">
              <w:t xml:space="preserve"> dalībniekam/tirdzniecības organizatoram</w:t>
            </w:r>
            <w:r w:rsidR="00511407">
              <w:t>, ievērojot saistošo noteikumu nosacījumus,</w:t>
            </w:r>
            <w:r w:rsidRPr="00AA39E0">
              <w:t xml:space="preserve"> ir jāiesniedz </w:t>
            </w:r>
            <w:r>
              <w:t xml:space="preserve">Limbažu </w:t>
            </w:r>
            <w:r w:rsidRPr="00AA39E0">
              <w:t xml:space="preserve">novada pašvaldībā iesniegums, pievienojot informāciju saskaņā ar Ministru kabineta 12.05.2010. noteikumu Nr. 440 “Noteikumi par tirdzniecības veidiem, kas saskaņojami ar pašvaldību un tirdzniecības organizēšanas kārtību” 15. un 19. punktu. </w:t>
            </w:r>
            <w:r w:rsidRPr="00944499">
              <w:t xml:space="preserve">Limbažu novada pašvaldības </w:t>
            </w:r>
            <w:r w:rsidR="00944499" w:rsidRPr="00944499">
              <w:t>izpilddirektors</w:t>
            </w:r>
            <w:r w:rsidR="002770EC">
              <w:t xml:space="preserve"> vai izpilddirektora pilnvarota amatpersona</w:t>
            </w:r>
            <w:r w:rsidR="00944499">
              <w:rPr>
                <w:color w:val="FF0000"/>
              </w:rPr>
              <w:t xml:space="preserve"> </w:t>
            </w:r>
            <w:r w:rsidR="00D76D66">
              <w:t>izsniedz a</w:t>
            </w:r>
            <w:r w:rsidR="00D76D66" w:rsidRPr="00AA39E0">
              <w:t xml:space="preserve">tļauju </w:t>
            </w:r>
            <w:r w:rsidR="00D76D66">
              <w:t>ielu tirdzniecībai vai pieņem lēmumu par atteikumu izsniegt atļauju</w:t>
            </w:r>
            <w:r w:rsidR="00303229">
              <w:t>.</w:t>
            </w:r>
          </w:p>
        </w:tc>
      </w:tr>
      <w:tr w:rsidR="004E704C" w:rsidRPr="00D529D1" w14:paraId="45613E14"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4E8648AE" w14:textId="77777777" w:rsidR="004E704C" w:rsidRPr="00D529D1" w:rsidRDefault="004E704C" w:rsidP="00483702">
            <w:r w:rsidRPr="00D529D1">
              <w:t>6. Informācija par konsultācijām ar privātpersonām</w:t>
            </w:r>
          </w:p>
        </w:tc>
        <w:tc>
          <w:tcPr>
            <w:tcW w:w="2724" w:type="pct"/>
            <w:tcBorders>
              <w:top w:val="outset" w:sz="6" w:space="0" w:color="000000"/>
              <w:left w:val="outset" w:sz="6" w:space="0" w:color="000000"/>
              <w:bottom w:val="outset" w:sz="6" w:space="0" w:color="000000"/>
              <w:right w:val="outset" w:sz="6" w:space="0" w:color="000000"/>
            </w:tcBorders>
            <w:hideMark/>
          </w:tcPr>
          <w:p w14:paraId="109F2BD5" w14:textId="77777777" w:rsidR="004E704C" w:rsidRPr="00D529D1" w:rsidRDefault="004E704C" w:rsidP="00A03393">
            <w:pPr>
              <w:jc w:val="both"/>
            </w:pPr>
            <w:r w:rsidRPr="00D529D1">
              <w:t>Saistošo noteikumu izstrādes procesā konsultācijas ar privātpersonām netika veiktas.</w:t>
            </w:r>
          </w:p>
        </w:tc>
      </w:tr>
    </w:tbl>
    <w:p w14:paraId="3E976BD8" w14:textId="77777777" w:rsidR="004E704C" w:rsidRPr="00D529D1" w:rsidRDefault="004E704C" w:rsidP="004E704C">
      <w:pPr>
        <w:jc w:val="both"/>
        <w:rPr>
          <w:rFonts w:ascii="Calibri" w:eastAsia="Calibri" w:hAnsi="Calibri"/>
          <w:sz w:val="22"/>
          <w:szCs w:val="22"/>
        </w:rPr>
      </w:pPr>
    </w:p>
    <w:p w14:paraId="52110A7F" w14:textId="77777777" w:rsidR="004E704C" w:rsidRDefault="004E704C" w:rsidP="004E704C">
      <w:pPr>
        <w:jc w:val="both"/>
        <w:rPr>
          <w:rFonts w:eastAsia="Calibri"/>
        </w:rPr>
      </w:pPr>
    </w:p>
    <w:p w14:paraId="70E962B8" w14:textId="77777777" w:rsidR="00F86D7C" w:rsidRPr="00F86D7C" w:rsidRDefault="00F86D7C" w:rsidP="00F86D7C">
      <w:pPr>
        <w:rPr>
          <w:rFonts w:eastAsiaTheme="minorHAnsi"/>
          <w:lang w:eastAsia="en-US"/>
        </w:rPr>
      </w:pPr>
      <w:r w:rsidRPr="00F86D7C">
        <w:rPr>
          <w:rFonts w:eastAsiaTheme="minorHAnsi"/>
          <w:lang w:eastAsia="en-US"/>
        </w:rPr>
        <w:t>Limbažu novada pašvaldības</w:t>
      </w:r>
    </w:p>
    <w:p w14:paraId="447D15E5" w14:textId="77777777" w:rsidR="00F86D7C" w:rsidRPr="00F86D7C" w:rsidRDefault="00F86D7C" w:rsidP="00F86D7C">
      <w:pPr>
        <w:rPr>
          <w:rFonts w:eastAsiaTheme="minorHAnsi"/>
          <w:lang w:eastAsia="en-US"/>
        </w:rPr>
      </w:pPr>
      <w:r w:rsidRPr="00F86D7C">
        <w:rPr>
          <w:rFonts w:eastAsiaTheme="minorHAnsi"/>
          <w:lang w:eastAsia="en-US"/>
        </w:rPr>
        <w:t>Domes priekšsēdētājs</w:t>
      </w:r>
      <w:r w:rsidRPr="00F86D7C">
        <w:rPr>
          <w:rFonts w:eastAsiaTheme="minorHAnsi"/>
          <w:lang w:eastAsia="en-US"/>
        </w:rPr>
        <w:tab/>
      </w:r>
      <w:r w:rsidRPr="00F86D7C">
        <w:rPr>
          <w:rFonts w:eastAsiaTheme="minorHAnsi"/>
          <w:lang w:eastAsia="en-US"/>
        </w:rPr>
        <w:tab/>
      </w:r>
      <w:r w:rsidRPr="00F86D7C">
        <w:rPr>
          <w:rFonts w:eastAsiaTheme="minorHAnsi"/>
          <w:lang w:eastAsia="en-US"/>
        </w:rPr>
        <w:tab/>
      </w:r>
      <w:r w:rsidRPr="00F86D7C">
        <w:rPr>
          <w:rFonts w:eastAsiaTheme="minorHAnsi"/>
          <w:lang w:eastAsia="en-US"/>
        </w:rPr>
        <w:tab/>
      </w:r>
      <w:r w:rsidRPr="00F86D7C">
        <w:rPr>
          <w:rFonts w:eastAsiaTheme="minorHAnsi"/>
          <w:lang w:eastAsia="en-US"/>
        </w:rPr>
        <w:tab/>
      </w:r>
      <w:r w:rsidRPr="00F86D7C">
        <w:rPr>
          <w:rFonts w:eastAsiaTheme="minorHAnsi"/>
          <w:lang w:eastAsia="en-US"/>
        </w:rPr>
        <w:tab/>
      </w:r>
      <w:r w:rsidRPr="00F86D7C">
        <w:rPr>
          <w:rFonts w:eastAsiaTheme="minorHAnsi"/>
          <w:lang w:eastAsia="en-US"/>
        </w:rPr>
        <w:tab/>
      </w:r>
      <w:r w:rsidRPr="00F86D7C">
        <w:rPr>
          <w:rFonts w:eastAsiaTheme="minorHAnsi"/>
          <w:lang w:eastAsia="en-US"/>
        </w:rPr>
        <w:tab/>
      </w:r>
      <w:r w:rsidRPr="00F86D7C">
        <w:rPr>
          <w:rFonts w:eastAsiaTheme="minorHAnsi"/>
          <w:lang w:eastAsia="en-US"/>
        </w:rPr>
        <w:tab/>
        <w:t xml:space="preserve">D. </w:t>
      </w:r>
      <w:proofErr w:type="spellStart"/>
      <w:r w:rsidRPr="00F86D7C">
        <w:rPr>
          <w:rFonts w:eastAsiaTheme="minorHAnsi"/>
          <w:lang w:eastAsia="en-US"/>
        </w:rPr>
        <w:t>Straubergs</w:t>
      </w:r>
      <w:proofErr w:type="spellEnd"/>
    </w:p>
    <w:p w14:paraId="0DBDBF25" w14:textId="77777777" w:rsidR="00F86D7C" w:rsidRPr="00F86D7C" w:rsidRDefault="00F86D7C" w:rsidP="00F86D7C">
      <w:pPr>
        <w:jc w:val="both"/>
        <w:rPr>
          <w:rFonts w:eastAsia="Calibri"/>
          <w:b/>
          <w:sz w:val="20"/>
          <w:szCs w:val="20"/>
          <w:lang w:eastAsia="en-US"/>
        </w:rPr>
      </w:pPr>
    </w:p>
    <w:p w14:paraId="435AB6D2" w14:textId="77777777" w:rsidR="00F86D7C" w:rsidRPr="00F86D7C" w:rsidRDefault="00F86D7C" w:rsidP="00F86D7C">
      <w:pPr>
        <w:jc w:val="both"/>
        <w:rPr>
          <w:rFonts w:eastAsia="Calibri"/>
          <w:b/>
          <w:sz w:val="20"/>
          <w:szCs w:val="20"/>
          <w:lang w:eastAsia="en-US"/>
        </w:rPr>
      </w:pPr>
    </w:p>
    <w:p w14:paraId="0A2481F7" w14:textId="77777777" w:rsidR="00F86D7C" w:rsidRPr="00F86D7C" w:rsidRDefault="00F86D7C" w:rsidP="00F86D7C">
      <w:pPr>
        <w:jc w:val="both"/>
        <w:rPr>
          <w:rFonts w:eastAsia="Calibri"/>
          <w:b/>
          <w:sz w:val="18"/>
          <w:szCs w:val="18"/>
          <w:lang w:eastAsia="en-US"/>
        </w:rPr>
      </w:pPr>
    </w:p>
    <w:p w14:paraId="359A94E2" w14:textId="77777777" w:rsidR="00F86D7C" w:rsidRPr="00F86D7C" w:rsidRDefault="00F86D7C" w:rsidP="00F86D7C">
      <w:pPr>
        <w:jc w:val="both"/>
        <w:rPr>
          <w:rFonts w:eastAsia="Calibri"/>
          <w:sz w:val="20"/>
          <w:szCs w:val="20"/>
          <w:lang w:eastAsia="en-US"/>
        </w:rPr>
      </w:pPr>
      <w:r w:rsidRPr="00F86D7C">
        <w:rPr>
          <w:rFonts w:eastAsia="Calibri"/>
          <w:sz w:val="20"/>
          <w:szCs w:val="20"/>
          <w:lang w:eastAsia="en-US"/>
        </w:rPr>
        <w:t>ŠIS DOKUMENTS IR PARAKSTĪTS AR DROŠU ELEKTRONISKO PARAKSTU UN SATUR LAIKA ZĪMOGU</w:t>
      </w:r>
    </w:p>
    <w:p w14:paraId="68B2CC87" w14:textId="77777777" w:rsidR="00483702" w:rsidRPr="00BB1361" w:rsidRDefault="00483702" w:rsidP="00F86D7C">
      <w:pPr>
        <w:jc w:val="both"/>
        <w:rPr>
          <w:rFonts w:eastAsia="Calibri"/>
        </w:rPr>
      </w:pPr>
    </w:p>
    <w:sectPr w:rsidR="00483702" w:rsidRPr="00BB1361" w:rsidSect="002A73D1">
      <w:headerReference w:type="default" r:id="rId9"/>
      <w:pgSz w:w="11906" w:h="16838" w:code="9"/>
      <w:pgMar w:top="1134" w:right="56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DA5CE" w14:textId="77777777" w:rsidR="00913FCF" w:rsidRDefault="00913FCF" w:rsidP="002D3C4D">
      <w:r>
        <w:separator/>
      </w:r>
    </w:p>
  </w:endnote>
  <w:endnote w:type="continuationSeparator" w:id="0">
    <w:p w14:paraId="5BF9BBE3" w14:textId="77777777" w:rsidR="00913FCF" w:rsidRDefault="00913FCF"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RimHelvetica">
    <w:altName w:val="Arial"/>
    <w:charset w:val="BA"/>
    <w:family w:val="swiss"/>
    <w:pitch w:val="variable"/>
    <w:sig w:usb0="00000000"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5CBDC" w14:textId="77777777" w:rsidR="00913FCF" w:rsidRDefault="00913FCF" w:rsidP="002D3C4D">
      <w:r>
        <w:separator/>
      </w:r>
    </w:p>
  </w:footnote>
  <w:footnote w:type="continuationSeparator" w:id="0">
    <w:p w14:paraId="45CC7154" w14:textId="77777777" w:rsidR="00913FCF" w:rsidRDefault="00913FCF"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0910606"/>
      <w:docPartObj>
        <w:docPartGallery w:val="Page Numbers (Top of Page)"/>
        <w:docPartUnique/>
      </w:docPartObj>
    </w:sdtPr>
    <w:sdtEndPr/>
    <w:sdtContent>
      <w:p w14:paraId="053D4D6F" w14:textId="1F525855" w:rsidR="002A73D1" w:rsidRDefault="002A73D1">
        <w:pPr>
          <w:pStyle w:val="Galvene"/>
          <w:jc w:val="center"/>
        </w:pPr>
        <w:r>
          <w:fldChar w:fldCharType="begin"/>
        </w:r>
        <w:r>
          <w:instrText>PAGE   \* MERGEFORMAT</w:instrText>
        </w:r>
        <w:r>
          <w:fldChar w:fldCharType="separate"/>
        </w:r>
        <w:r w:rsidR="00F86D7C">
          <w:rPr>
            <w:noProof/>
          </w:rPr>
          <w:t>2</w:t>
        </w:r>
        <w:r>
          <w:fldChar w:fldCharType="end"/>
        </w:r>
      </w:p>
    </w:sdtContent>
  </w:sdt>
  <w:p w14:paraId="168C47E6" w14:textId="77777777" w:rsidR="002A73D1" w:rsidRDefault="002A73D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9342F14"/>
    <w:multiLevelType w:val="multilevel"/>
    <w:tmpl w:val="6F881DE8"/>
    <w:lvl w:ilvl="0">
      <w:start w:val="9"/>
      <w:numFmt w:val="decimal"/>
      <w:lvlText w:val="%1."/>
      <w:lvlJc w:val="left"/>
      <w:pPr>
        <w:ind w:left="786" w:hanging="360"/>
      </w:pPr>
      <w:rPr>
        <w:rFonts w:hint="default"/>
        <w:b w:val="0"/>
        <w:bCs/>
      </w:rPr>
    </w:lvl>
    <w:lvl w:ilvl="1">
      <w:start w:val="1"/>
      <w:numFmt w:val="decimal"/>
      <w:isLgl/>
      <w:lvlText w:val="%1.%2."/>
      <w:lvlJc w:val="left"/>
      <w:pPr>
        <w:ind w:left="710" w:hanging="360"/>
      </w:pPr>
      <w:rPr>
        <w:rFonts w:ascii="Times New Roman" w:hAnsi="Times New Roman" w:cs="Times New Roman" w:hint="default"/>
        <w:b w:val="0"/>
        <w:bCs w:val="0"/>
        <w:sz w:val="22"/>
        <w:szCs w:val="22"/>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90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727FE9"/>
    <w:multiLevelType w:val="multilevel"/>
    <w:tmpl w:val="5C4AF436"/>
    <w:lvl w:ilvl="0">
      <w:start w:val="13"/>
      <w:numFmt w:val="decimal"/>
      <w:lvlText w:val="%1."/>
      <w:lvlJc w:val="left"/>
      <w:pPr>
        <w:ind w:left="927"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9"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1">
    <w:nsid w:val="1D7076BE"/>
    <w:multiLevelType w:val="hybridMultilevel"/>
    <w:tmpl w:val="6F4C14EC"/>
    <w:lvl w:ilvl="0" w:tplc="E3A0238A">
      <w:start w:val="1"/>
      <w:numFmt w:val="bullet"/>
      <w:lvlText w:val=""/>
      <w:lvlJc w:val="left"/>
      <w:pPr>
        <w:tabs>
          <w:tab w:val="num" w:pos="1440"/>
        </w:tabs>
        <w:ind w:left="1440" w:hanging="360"/>
      </w:pPr>
      <w:rPr>
        <w:rFonts w:ascii="Wingdings" w:hAnsi="Wingdings" w:hint="default"/>
        <w:sz w:val="20"/>
        <w:szCs w:val="20"/>
      </w:rPr>
    </w:lvl>
    <w:lvl w:ilvl="1" w:tplc="C1E400CE">
      <w:start w:val="1"/>
      <w:numFmt w:val="decimal"/>
      <w:lvlText w:val="%2."/>
      <w:lvlJc w:val="left"/>
      <w:pPr>
        <w:tabs>
          <w:tab w:val="num" w:pos="1440"/>
        </w:tabs>
        <w:ind w:left="1440" w:hanging="360"/>
      </w:pPr>
    </w:lvl>
    <w:lvl w:ilvl="2" w:tplc="5D588DD8">
      <w:start w:val="1"/>
      <w:numFmt w:val="decimal"/>
      <w:lvlText w:val="%3."/>
      <w:lvlJc w:val="left"/>
      <w:pPr>
        <w:tabs>
          <w:tab w:val="num" w:pos="2160"/>
        </w:tabs>
        <w:ind w:left="2160" w:hanging="360"/>
      </w:pPr>
    </w:lvl>
    <w:lvl w:ilvl="3" w:tplc="2A1CC9F6">
      <w:start w:val="1"/>
      <w:numFmt w:val="decimal"/>
      <w:lvlText w:val="%4."/>
      <w:lvlJc w:val="left"/>
      <w:pPr>
        <w:tabs>
          <w:tab w:val="num" w:pos="2880"/>
        </w:tabs>
        <w:ind w:left="2880" w:hanging="360"/>
      </w:pPr>
    </w:lvl>
    <w:lvl w:ilvl="4" w:tplc="8A6CD6EA">
      <w:start w:val="1"/>
      <w:numFmt w:val="decimal"/>
      <w:lvlText w:val="%5."/>
      <w:lvlJc w:val="left"/>
      <w:pPr>
        <w:tabs>
          <w:tab w:val="num" w:pos="3600"/>
        </w:tabs>
        <w:ind w:left="3600" w:hanging="360"/>
      </w:pPr>
    </w:lvl>
    <w:lvl w:ilvl="5" w:tplc="618CB48A">
      <w:start w:val="1"/>
      <w:numFmt w:val="decimal"/>
      <w:lvlText w:val="%6."/>
      <w:lvlJc w:val="left"/>
      <w:pPr>
        <w:tabs>
          <w:tab w:val="num" w:pos="4320"/>
        </w:tabs>
        <w:ind w:left="4320" w:hanging="360"/>
      </w:pPr>
    </w:lvl>
    <w:lvl w:ilvl="6" w:tplc="BF0CC910">
      <w:start w:val="1"/>
      <w:numFmt w:val="decimal"/>
      <w:lvlText w:val="%7."/>
      <w:lvlJc w:val="left"/>
      <w:pPr>
        <w:tabs>
          <w:tab w:val="num" w:pos="5040"/>
        </w:tabs>
        <w:ind w:left="5040" w:hanging="360"/>
      </w:pPr>
    </w:lvl>
    <w:lvl w:ilvl="7" w:tplc="F2428F98">
      <w:start w:val="1"/>
      <w:numFmt w:val="decimal"/>
      <w:lvlText w:val="%8."/>
      <w:lvlJc w:val="left"/>
      <w:pPr>
        <w:tabs>
          <w:tab w:val="num" w:pos="5760"/>
        </w:tabs>
        <w:ind w:left="5760" w:hanging="360"/>
      </w:pPr>
    </w:lvl>
    <w:lvl w:ilvl="8" w:tplc="2CA073BC">
      <w:start w:val="1"/>
      <w:numFmt w:val="decimal"/>
      <w:lvlText w:val="%9."/>
      <w:lvlJc w:val="left"/>
      <w:pPr>
        <w:tabs>
          <w:tab w:val="num" w:pos="6480"/>
        </w:tabs>
        <w:ind w:left="6480" w:hanging="360"/>
      </w:pPr>
    </w:lvl>
  </w:abstractNum>
  <w:abstractNum w:abstractNumId="11" w15:restartNumberingAfterBreak="0">
    <w:nsid w:val="1E0B3B0F"/>
    <w:multiLevelType w:val="hybridMultilevel"/>
    <w:tmpl w:val="C8E455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727C00"/>
    <w:multiLevelType w:val="hybridMultilevel"/>
    <w:tmpl w:val="D1E26812"/>
    <w:lvl w:ilvl="0" w:tplc="3228B2C2">
      <w:numFmt w:val="bullet"/>
      <w:lvlText w:val="-"/>
      <w:lvlJc w:val="left"/>
      <w:pPr>
        <w:ind w:left="360" w:hanging="360"/>
      </w:pPr>
      <w:rPr>
        <w:rFonts w:ascii="RimHelvetica" w:eastAsia="Times New Roman" w:hAnsi="RimHelvetica"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4" w15:restartNumberingAfterBreak="0">
    <w:nsid w:val="30BE2B62"/>
    <w:multiLevelType w:val="multilevel"/>
    <w:tmpl w:val="C9C06BE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18F084C"/>
    <w:multiLevelType w:val="multilevel"/>
    <w:tmpl w:val="B700FEE2"/>
    <w:lvl w:ilvl="0">
      <w:start w:val="1"/>
      <w:numFmt w:val="decimal"/>
      <w:lvlText w:val="%1."/>
      <w:lvlJc w:val="left"/>
      <w:pPr>
        <w:ind w:left="720" w:hanging="360"/>
      </w:pPr>
      <w:rPr>
        <w:rFonts w:hint="default"/>
        <w:b w:val="0"/>
        <w:bCs w:val="0"/>
        <w:i w:val="0"/>
        <w:iCs w:val="0"/>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7C0DE9"/>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33605E"/>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04A0B2F"/>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BC04206"/>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D5A2D24"/>
    <w:multiLevelType w:val="hybridMultilevel"/>
    <w:tmpl w:val="D08ABA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257237D"/>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A41859"/>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9D7507"/>
    <w:multiLevelType w:val="hybridMultilevel"/>
    <w:tmpl w:val="DAFC71F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5EE4F22"/>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31008"/>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7D43345"/>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4"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CF15D81"/>
    <w:multiLevelType w:val="hybridMultilevel"/>
    <w:tmpl w:val="C03EAEDC"/>
    <w:lvl w:ilvl="0" w:tplc="5A06327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DA25B77"/>
    <w:multiLevelType w:val="multilevel"/>
    <w:tmpl w:val="65968894"/>
    <w:lvl w:ilvl="0">
      <w:start w:val="13"/>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63587E61"/>
    <w:multiLevelType w:val="hybridMultilevel"/>
    <w:tmpl w:val="DFD47E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9385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1"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2" w15:restartNumberingAfterBreak="0">
    <w:nsid w:val="70E02056"/>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1407F57"/>
    <w:multiLevelType w:val="multilevel"/>
    <w:tmpl w:val="6F881DE8"/>
    <w:lvl w:ilvl="0">
      <w:start w:val="9"/>
      <w:numFmt w:val="decimal"/>
      <w:lvlText w:val="%1."/>
      <w:lvlJc w:val="left"/>
      <w:pPr>
        <w:ind w:left="502" w:hanging="360"/>
      </w:pPr>
      <w:rPr>
        <w:rFonts w:hint="default"/>
        <w:b w:val="0"/>
        <w:bCs/>
      </w:rPr>
    </w:lvl>
    <w:lvl w:ilvl="1">
      <w:start w:val="1"/>
      <w:numFmt w:val="decimal"/>
      <w:isLgl/>
      <w:lvlText w:val="%1.%2."/>
      <w:lvlJc w:val="left"/>
      <w:pPr>
        <w:ind w:left="426" w:hanging="360"/>
      </w:pPr>
      <w:rPr>
        <w:rFonts w:ascii="Times New Roman" w:hAnsi="Times New Roman" w:cs="Times New Roman" w:hint="default"/>
        <w:b w:val="0"/>
        <w:bCs w:val="0"/>
        <w:sz w:val="22"/>
        <w:szCs w:val="22"/>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4" w15:restartNumberingAfterBreak="0">
    <w:nsid w:val="74D678E3"/>
    <w:multiLevelType w:val="hybridMultilevel"/>
    <w:tmpl w:val="274ABDDE"/>
    <w:lvl w:ilvl="0" w:tplc="0426000F">
      <w:start w:val="1"/>
      <w:numFmt w:val="decimal"/>
      <w:lvlText w:val="%1."/>
      <w:lvlJc w:val="left"/>
      <w:pPr>
        <w:ind w:left="1080" w:hanging="360"/>
      </w:p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5" w15:restartNumberingAfterBreak="0">
    <w:nsid w:val="75C90227"/>
    <w:multiLevelType w:val="multilevel"/>
    <w:tmpl w:val="84AC5844"/>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8E67105"/>
    <w:multiLevelType w:val="hybridMultilevel"/>
    <w:tmpl w:val="5A7EF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EC656AC"/>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16"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7"/>
  </w:num>
  <w:num w:numId="3">
    <w:abstractNumId w:val="1"/>
  </w:num>
  <w:num w:numId="4">
    <w:abstractNumId w:val="20"/>
  </w:num>
  <w:num w:numId="5">
    <w:abstractNumId w:val="24"/>
  </w:num>
  <w:num w:numId="6">
    <w:abstractNumId w:val="34"/>
  </w:num>
  <w:num w:numId="7">
    <w:abstractNumId w:val="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9"/>
  </w:num>
  <w:num w:numId="12">
    <w:abstractNumId w:val="28"/>
  </w:num>
  <w:num w:numId="13">
    <w:abstractNumId w:val="33"/>
  </w:num>
  <w:num w:numId="14">
    <w:abstractNumId w:val="41"/>
  </w:num>
  <w:num w:numId="15">
    <w:abstractNumId w:val="8"/>
  </w:num>
  <w:num w:numId="16">
    <w:abstractNumId w:val="46"/>
  </w:num>
  <w:num w:numId="17">
    <w:abstractNumId w:val="32"/>
  </w:num>
  <w:num w:numId="18">
    <w:abstractNumId w:val="4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48"/>
  </w:num>
  <w:num w:numId="22">
    <w:abstractNumId w:val="44"/>
  </w:num>
  <w:num w:numId="23">
    <w:abstractNumId w:val="45"/>
  </w:num>
  <w:num w:numId="24">
    <w:abstractNumId w:val="18"/>
  </w:num>
  <w:num w:numId="25">
    <w:abstractNumId w:val="17"/>
  </w:num>
  <w:num w:numId="26">
    <w:abstractNumId w:val="22"/>
  </w:num>
  <w:num w:numId="27">
    <w:abstractNumId w:val="16"/>
  </w:num>
  <w:num w:numId="28">
    <w:abstractNumId w:val="15"/>
  </w:num>
  <w:num w:numId="29">
    <w:abstractNumId w:val="47"/>
  </w:num>
  <w:num w:numId="30">
    <w:abstractNumId w:val="2"/>
  </w:num>
  <w:num w:numId="31">
    <w:abstractNumId w:val="6"/>
  </w:num>
  <w:num w:numId="32">
    <w:abstractNumId w:val="36"/>
  </w:num>
  <w:num w:numId="33">
    <w:abstractNumId w:val="25"/>
  </w:num>
  <w:num w:numId="34">
    <w:abstractNumId w:val="38"/>
  </w:num>
  <w:num w:numId="35">
    <w:abstractNumId w:val="23"/>
  </w:num>
  <w:num w:numId="36">
    <w:abstractNumId w:val="5"/>
  </w:num>
  <w:num w:numId="37">
    <w:abstractNumId w:val="42"/>
  </w:num>
  <w:num w:numId="38">
    <w:abstractNumId w:val="26"/>
  </w:num>
  <w:num w:numId="39">
    <w:abstractNumId w:val="30"/>
  </w:num>
  <w:num w:numId="40">
    <w:abstractNumId w:val="31"/>
  </w:num>
  <w:num w:numId="41">
    <w:abstractNumId w:val="12"/>
  </w:num>
  <w:num w:numId="42">
    <w:abstractNumId w:val="14"/>
  </w:num>
  <w:num w:numId="43">
    <w:abstractNumId w:val="11"/>
  </w:num>
  <w:num w:numId="44">
    <w:abstractNumId w:val="29"/>
  </w:num>
  <w:num w:numId="45">
    <w:abstractNumId w:val="43"/>
  </w:num>
  <w:num w:numId="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35"/>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5631D"/>
    <w:rsid w:val="00062BCA"/>
    <w:rsid w:val="00064E54"/>
    <w:rsid w:val="0007571E"/>
    <w:rsid w:val="000B6C6E"/>
    <w:rsid w:val="000D2C21"/>
    <w:rsid w:val="000F472F"/>
    <w:rsid w:val="000F720F"/>
    <w:rsid w:val="000F7728"/>
    <w:rsid w:val="001031A3"/>
    <w:rsid w:val="00117CC8"/>
    <w:rsid w:val="00120942"/>
    <w:rsid w:val="001238D9"/>
    <w:rsid w:val="00126660"/>
    <w:rsid w:val="00133FF2"/>
    <w:rsid w:val="001351FA"/>
    <w:rsid w:val="00146C76"/>
    <w:rsid w:val="001716E8"/>
    <w:rsid w:val="00185680"/>
    <w:rsid w:val="001A2761"/>
    <w:rsid w:val="001A3139"/>
    <w:rsid w:val="001A4D58"/>
    <w:rsid w:val="001D517E"/>
    <w:rsid w:val="001E59E9"/>
    <w:rsid w:val="001F3FC8"/>
    <w:rsid w:val="00212A80"/>
    <w:rsid w:val="002178E5"/>
    <w:rsid w:val="00220267"/>
    <w:rsid w:val="00243254"/>
    <w:rsid w:val="002432C2"/>
    <w:rsid w:val="00245E8F"/>
    <w:rsid w:val="002537A9"/>
    <w:rsid w:val="002708F3"/>
    <w:rsid w:val="002751B4"/>
    <w:rsid w:val="002770EC"/>
    <w:rsid w:val="00283CF3"/>
    <w:rsid w:val="002A5DCE"/>
    <w:rsid w:val="002A73D1"/>
    <w:rsid w:val="002B16FD"/>
    <w:rsid w:val="002B2908"/>
    <w:rsid w:val="002B4E98"/>
    <w:rsid w:val="002B6C9E"/>
    <w:rsid w:val="002D301B"/>
    <w:rsid w:val="002D3C4D"/>
    <w:rsid w:val="002E47C8"/>
    <w:rsid w:val="002F1452"/>
    <w:rsid w:val="00301067"/>
    <w:rsid w:val="00303229"/>
    <w:rsid w:val="00305AF8"/>
    <w:rsid w:val="003115BE"/>
    <w:rsid w:val="003146CA"/>
    <w:rsid w:val="00322E53"/>
    <w:rsid w:val="0032745C"/>
    <w:rsid w:val="00331B54"/>
    <w:rsid w:val="00341458"/>
    <w:rsid w:val="003465A5"/>
    <w:rsid w:val="00350B0C"/>
    <w:rsid w:val="00367C39"/>
    <w:rsid w:val="003759E4"/>
    <w:rsid w:val="0038337E"/>
    <w:rsid w:val="003838E5"/>
    <w:rsid w:val="00383F11"/>
    <w:rsid w:val="00387155"/>
    <w:rsid w:val="00392424"/>
    <w:rsid w:val="003A30AF"/>
    <w:rsid w:val="003A6709"/>
    <w:rsid w:val="003B6FCA"/>
    <w:rsid w:val="003D78BB"/>
    <w:rsid w:val="003E410B"/>
    <w:rsid w:val="003E6FCB"/>
    <w:rsid w:val="004000B7"/>
    <w:rsid w:val="004139D4"/>
    <w:rsid w:val="00432347"/>
    <w:rsid w:val="0044017D"/>
    <w:rsid w:val="0044542C"/>
    <w:rsid w:val="0046217B"/>
    <w:rsid w:val="004715F2"/>
    <w:rsid w:val="00474818"/>
    <w:rsid w:val="00482F6A"/>
    <w:rsid w:val="00483702"/>
    <w:rsid w:val="0049599F"/>
    <w:rsid w:val="004C3604"/>
    <w:rsid w:val="004C537F"/>
    <w:rsid w:val="004C6232"/>
    <w:rsid w:val="004D10B2"/>
    <w:rsid w:val="004D3D99"/>
    <w:rsid w:val="004E5A6C"/>
    <w:rsid w:val="004E704C"/>
    <w:rsid w:val="004F4F21"/>
    <w:rsid w:val="005057ED"/>
    <w:rsid w:val="00511407"/>
    <w:rsid w:val="00512EDB"/>
    <w:rsid w:val="005135D2"/>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D4765"/>
    <w:rsid w:val="005E3333"/>
    <w:rsid w:val="005F5FEF"/>
    <w:rsid w:val="006003FE"/>
    <w:rsid w:val="00604072"/>
    <w:rsid w:val="00623528"/>
    <w:rsid w:val="0063119B"/>
    <w:rsid w:val="00636B82"/>
    <w:rsid w:val="00653A26"/>
    <w:rsid w:val="00655586"/>
    <w:rsid w:val="00657375"/>
    <w:rsid w:val="006638AC"/>
    <w:rsid w:val="006707AE"/>
    <w:rsid w:val="00673546"/>
    <w:rsid w:val="0067675E"/>
    <w:rsid w:val="00681404"/>
    <w:rsid w:val="00681C90"/>
    <w:rsid w:val="00686BA3"/>
    <w:rsid w:val="00694505"/>
    <w:rsid w:val="00696CC0"/>
    <w:rsid w:val="006978C9"/>
    <w:rsid w:val="006C3DAC"/>
    <w:rsid w:val="006C52E7"/>
    <w:rsid w:val="006D444F"/>
    <w:rsid w:val="006D511A"/>
    <w:rsid w:val="006E5497"/>
    <w:rsid w:val="006E600C"/>
    <w:rsid w:val="006E6CD3"/>
    <w:rsid w:val="006F1E2E"/>
    <w:rsid w:val="006F3201"/>
    <w:rsid w:val="007155FF"/>
    <w:rsid w:val="0074128B"/>
    <w:rsid w:val="00753BBA"/>
    <w:rsid w:val="007542C2"/>
    <w:rsid w:val="0077705B"/>
    <w:rsid w:val="00790D95"/>
    <w:rsid w:val="00793608"/>
    <w:rsid w:val="007A629A"/>
    <w:rsid w:val="007B3A20"/>
    <w:rsid w:val="007B4F01"/>
    <w:rsid w:val="007C1D48"/>
    <w:rsid w:val="007C76FF"/>
    <w:rsid w:val="007E1E9B"/>
    <w:rsid w:val="007E6037"/>
    <w:rsid w:val="008078EB"/>
    <w:rsid w:val="00807DE8"/>
    <w:rsid w:val="0081052C"/>
    <w:rsid w:val="00813704"/>
    <w:rsid w:val="00821820"/>
    <w:rsid w:val="0082404C"/>
    <w:rsid w:val="00825DD4"/>
    <w:rsid w:val="00833864"/>
    <w:rsid w:val="00834C3F"/>
    <w:rsid w:val="00844CAE"/>
    <w:rsid w:val="00852B7B"/>
    <w:rsid w:val="008535C8"/>
    <w:rsid w:val="008573EF"/>
    <w:rsid w:val="00861800"/>
    <w:rsid w:val="00867F3C"/>
    <w:rsid w:val="008A0717"/>
    <w:rsid w:val="008A1059"/>
    <w:rsid w:val="008A15ED"/>
    <w:rsid w:val="008A2247"/>
    <w:rsid w:val="008A6335"/>
    <w:rsid w:val="008B3264"/>
    <w:rsid w:val="008C127D"/>
    <w:rsid w:val="008C469A"/>
    <w:rsid w:val="008C74BC"/>
    <w:rsid w:val="008D6054"/>
    <w:rsid w:val="008E189E"/>
    <w:rsid w:val="008F4B08"/>
    <w:rsid w:val="009040D7"/>
    <w:rsid w:val="00913FCF"/>
    <w:rsid w:val="00923805"/>
    <w:rsid w:val="00935500"/>
    <w:rsid w:val="00936FE7"/>
    <w:rsid w:val="009408B0"/>
    <w:rsid w:val="00944499"/>
    <w:rsid w:val="00945DBD"/>
    <w:rsid w:val="009648A5"/>
    <w:rsid w:val="00966FA5"/>
    <w:rsid w:val="00970359"/>
    <w:rsid w:val="00975385"/>
    <w:rsid w:val="009765B7"/>
    <w:rsid w:val="00996507"/>
    <w:rsid w:val="009A2C84"/>
    <w:rsid w:val="009A39A9"/>
    <w:rsid w:val="009A6312"/>
    <w:rsid w:val="009C2188"/>
    <w:rsid w:val="009C5F37"/>
    <w:rsid w:val="009D6A23"/>
    <w:rsid w:val="009F2D49"/>
    <w:rsid w:val="009F7773"/>
    <w:rsid w:val="00A26EA8"/>
    <w:rsid w:val="00A41F21"/>
    <w:rsid w:val="00A4466F"/>
    <w:rsid w:val="00A45DE4"/>
    <w:rsid w:val="00A65BE0"/>
    <w:rsid w:val="00A7152C"/>
    <w:rsid w:val="00A832DF"/>
    <w:rsid w:val="00A92C7B"/>
    <w:rsid w:val="00A94247"/>
    <w:rsid w:val="00AB241D"/>
    <w:rsid w:val="00AC0AC6"/>
    <w:rsid w:val="00AC6FD7"/>
    <w:rsid w:val="00AD0138"/>
    <w:rsid w:val="00AD0AA7"/>
    <w:rsid w:val="00AE1591"/>
    <w:rsid w:val="00B02842"/>
    <w:rsid w:val="00B25A86"/>
    <w:rsid w:val="00B34EFB"/>
    <w:rsid w:val="00B5423B"/>
    <w:rsid w:val="00B6142E"/>
    <w:rsid w:val="00B66936"/>
    <w:rsid w:val="00B85F77"/>
    <w:rsid w:val="00B96C9A"/>
    <w:rsid w:val="00BB0901"/>
    <w:rsid w:val="00BB554E"/>
    <w:rsid w:val="00BD56FA"/>
    <w:rsid w:val="00BE44CE"/>
    <w:rsid w:val="00BE6745"/>
    <w:rsid w:val="00BF626B"/>
    <w:rsid w:val="00BF6A5F"/>
    <w:rsid w:val="00C06488"/>
    <w:rsid w:val="00C1553A"/>
    <w:rsid w:val="00C32EA4"/>
    <w:rsid w:val="00C56A92"/>
    <w:rsid w:val="00C94745"/>
    <w:rsid w:val="00C96DA1"/>
    <w:rsid w:val="00C97ED9"/>
    <w:rsid w:val="00CB254B"/>
    <w:rsid w:val="00CB5A4D"/>
    <w:rsid w:val="00CC372B"/>
    <w:rsid w:val="00CD0FEA"/>
    <w:rsid w:val="00CE4DB6"/>
    <w:rsid w:val="00CF5581"/>
    <w:rsid w:val="00D03669"/>
    <w:rsid w:val="00D31D7A"/>
    <w:rsid w:val="00D33C65"/>
    <w:rsid w:val="00D34960"/>
    <w:rsid w:val="00D36FA6"/>
    <w:rsid w:val="00D44C17"/>
    <w:rsid w:val="00D5024D"/>
    <w:rsid w:val="00D52007"/>
    <w:rsid w:val="00D5486C"/>
    <w:rsid w:val="00D72B92"/>
    <w:rsid w:val="00D75A3C"/>
    <w:rsid w:val="00D76D66"/>
    <w:rsid w:val="00D93AD9"/>
    <w:rsid w:val="00D95029"/>
    <w:rsid w:val="00D97A0C"/>
    <w:rsid w:val="00DA0AD0"/>
    <w:rsid w:val="00DA1B88"/>
    <w:rsid w:val="00DA4375"/>
    <w:rsid w:val="00DA4730"/>
    <w:rsid w:val="00DA4F15"/>
    <w:rsid w:val="00DA572F"/>
    <w:rsid w:val="00DB0474"/>
    <w:rsid w:val="00DC3762"/>
    <w:rsid w:val="00DD4398"/>
    <w:rsid w:val="00DD45A5"/>
    <w:rsid w:val="00DF0914"/>
    <w:rsid w:val="00DF7D85"/>
    <w:rsid w:val="00E02B89"/>
    <w:rsid w:val="00E236DF"/>
    <w:rsid w:val="00E236F1"/>
    <w:rsid w:val="00E43701"/>
    <w:rsid w:val="00E45EEF"/>
    <w:rsid w:val="00E503B0"/>
    <w:rsid w:val="00E639F9"/>
    <w:rsid w:val="00E65E77"/>
    <w:rsid w:val="00E7052F"/>
    <w:rsid w:val="00E72278"/>
    <w:rsid w:val="00E7724F"/>
    <w:rsid w:val="00EA095C"/>
    <w:rsid w:val="00EA5994"/>
    <w:rsid w:val="00EB2D6B"/>
    <w:rsid w:val="00EC6EC4"/>
    <w:rsid w:val="00EC7AD1"/>
    <w:rsid w:val="00EE2E54"/>
    <w:rsid w:val="00EF2DCC"/>
    <w:rsid w:val="00EF50E5"/>
    <w:rsid w:val="00EF5967"/>
    <w:rsid w:val="00F01979"/>
    <w:rsid w:val="00F11503"/>
    <w:rsid w:val="00F11EBE"/>
    <w:rsid w:val="00F26F7B"/>
    <w:rsid w:val="00F33B6D"/>
    <w:rsid w:val="00F40E62"/>
    <w:rsid w:val="00F61355"/>
    <w:rsid w:val="00F81A0D"/>
    <w:rsid w:val="00F8261B"/>
    <w:rsid w:val="00F86D7C"/>
    <w:rsid w:val="00F86FF9"/>
    <w:rsid w:val="00FA0355"/>
    <w:rsid w:val="00FA3094"/>
    <w:rsid w:val="00FA5FA1"/>
    <w:rsid w:val="00FA60F2"/>
    <w:rsid w:val="00FB7B8C"/>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 w:type="paragraph" w:styleId="Bezatstarpm">
    <w:name w:val="No Spacing"/>
    <w:uiPriority w:val="1"/>
    <w:qFormat/>
    <w:rsid w:val="00825DD4"/>
    <w:pPr>
      <w:spacing w:after="0" w:line="240" w:lineRule="auto"/>
    </w:pPr>
    <w:rPr>
      <w:rFonts w:eastAsia="Times New Roman" w:cs="Times New Roman"/>
      <w:szCs w:val="24"/>
      <w:lang w:eastAsia="lv-LV"/>
    </w:rPr>
  </w:style>
  <w:style w:type="character" w:customStyle="1" w:styleId="Neatrisintapieminana10">
    <w:name w:val="Neatrisināta pieminēšana1"/>
    <w:basedOn w:val="Noklusjumarindkopasfonts"/>
    <w:uiPriority w:val="99"/>
    <w:semiHidden/>
    <w:unhideWhenUsed/>
    <w:rsid w:val="00825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F3FAB-5BC3-4B05-A328-35D37FD1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2098</Words>
  <Characters>1197</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8</cp:revision>
  <cp:lastPrinted>2022-06-06T07:27:00Z</cp:lastPrinted>
  <dcterms:created xsi:type="dcterms:W3CDTF">2022-08-02T11:30:00Z</dcterms:created>
  <dcterms:modified xsi:type="dcterms:W3CDTF">2022-10-31T12:51:00Z</dcterms:modified>
</cp:coreProperties>
</file>