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C4A4C" w14:textId="77777777" w:rsidR="00AF057A" w:rsidRPr="00AF057A" w:rsidRDefault="00AF057A" w:rsidP="00AF057A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AF057A">
        <w:rPr>
          <w:bCs w:val="0"/>
          <w:lang w:val="lv-LV"/>
        </w:rPr>
        <w:t>PIELIKUMS</w:t>
      </w:r>
    </w:p>
    <w:p w14:paraId="037B2DB0" w14:textId="77777777" w:rsidR="00AF057A" w:rsidRPr="00AF057A" w:rsidRDefault="00AF057A" w:rsidP="00AF057A">
      <w:pPr>
        <w:jc w:val="right"/>
        <w:rPr>
          <w:b w:val="0"/>
          <w:bCs w:val="0"/>
          <w:lang w:val="lv-LV"/>
        </w:rPr>
      </w:pPr>
      <w:r w:rsidRPr="00AF057A">
        <w:rPr>
          <w:b w:val="0"/>
          <w:bCs w:val="0"/>
          <w:lang w:val="lv-LV"/>
        </w:rPr>
        <w:t>Limbažu novada domes</w:t>
      </w:r>
    </w:p>
    <w:p w14:paraId="279477E1" w14:textId="2D861F62" w:rsidR="00AF057A" w:rsidRPr="00AF057A" w:rsidRDefault="00AF057A" w:rsidP="00AF057A">
      <w:pPr>
        <w:jc w:val="right"/>
        <w:rPr>
          <w:b w:val="0"/>
          <w:bCs w:val="0"/>
          <w:lang w:val="lv-LV"/>
        </w:rPr>
      </w:pPr>
      <w:r w:rsidRPr="00AF057A">
        <w:rPr>
          <w:b w:val="0"/>
          <w:bCs w:val="0"/>
          <w:lang w:val="lv-LV"/>
        </w:rPr>
        <w:t>23.02.2023. sēdes lēmumam Nr.</w:t>
      </w:r>
      <w:r w:rsidR="006D2ADD">
        <w:rPr>
          <w:b w:val="0"/>
          <w:bCs w:val="0"/>
          <w:lang w:val="lv-LV"/>
        </w:rPr>
        <w:t>98</w:t>
      </w:r>
    </w:p>
    <w:p w14:paraId="05C7BC66" w14:textId="321B4FF4" w:rsidR="00AF057A" w:rsidRPr="00AF057A" w:rsidRDefault="00AF057A" w:rsidP="00AF057A">
      <w:pPr>
        <w:jc w:val="right"/>
        <w:rPr>
          <w:b w:val="0"/>
          <w:bCs w:val="0"/>
          <w:lang w:val="lv-LV"/>
        </w:rPr>
      </w:pPr>
      <w:r w:rsidRPr="00AF057A">
        <w:rPr>
          <w:b w:val="0"/>
          <w:bCs w:val="0"/>
          <w:lang w:val="lv-LV"/>
        </w:rPr>
        <w:t>(protokols Nr.</w:t>
      </w:r>
      <w:r w:rsidR="006D2ADD">
        <w:rPr>
          <w:b w:val="0"/>
          <w:bCs w:val="0"/>
          <w:lang w:val="lv-LV"/>
        </w:rPr>
        <w:t>3</w:t>
      </w:r>
      <w:r w:rsidRPr="00AF057A">
        <w:rPr>
          <w:b w:val="0"/>
          <w:bCs w:val="0"/>
          <w:lang w:val="lv-LV"/>
        </w:rPr>
        <w:t xml:space="preserve">, </w:t>
      </w:r>
      <w:r w:rsidR="006D2ADD">
        <w:rPr>
          <w:b w:val="0"/>
          <w:bCs w:val="0"/>
          <w:lang w:val="lv-LV"/>
        </w:rPr>
        <w:t>30</w:t>
      </w:r>
      <w:bookmarkStart w:id="2" w:name="_GoBack"/>
      <w:bookmarkEnd w:id="2"/>
      <w:r w:rsidRPr="00AF057A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5A93375F" w14:textId="77777777" w:rsidR="00AF057A" w:rsidRPr="00AF057A" w:rsidRDefault="00F201FD" w:rsidP="00AF057A">
      <w:pPr>
        <w:pStyle w:val="Pamatteksts3"/>
        <w:jc w:val="right"/>
        <w:rPr>
          <w:b w:val="0"/>
        </w:rPr>
      </w:pPr>
      <w:r w:rsidRPr="00AF057A">
        <w:rPr>
          <w:b w:val="0"/>
          <w:color w:val="000000"/>
        </w:rPr>
        <w:t xml:space="preserve">Par </w:t>
      </w:r>
      <w:r w:rsidRPr="00AF057A">
        <w:rPr>
          <w:b w:val="0"/>
        </w:rPr>
        <w:t xml:space="preserve">zemes vienības ar kadastra apzīmējumu 66520030078, Skarenes, Katvaru pagastā, </w:t>
      </w:r>
    </w:p>
    <w:p w14:paraId="7EF6879B" w14:textId="5CC018B1" w:rsidR="00F201FD" w:rsidRPr="00AF057A" w:rsidRDefault="00F201FD" w:rsidP="00AF057A">
      <w:pPr>
        <w:pStyle w:val="Pamatteksts3"/>
        <w:jc w:val="right"/>
        <w:rPr>
          <w:b w:val="0"/>
        </w:rPr>
      </w:pPr>
      <w:r w:rsidRPr="00AF057A">
        <w:rPr>
          <w:b w:val="0"/>
        </w:rPr>
        <w:t xml:space="preserve">Limbažu novadā, atzīšanu par rezerves zemes fonda zemi </w:t>
      </w:r>
    </w:p>
    <w:p w14:paraId="737242BC" w14:textId="5D3C12CB" w:rsidR="009D2036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56F644B8" w:rsidR="00CE2518" w:rsidRDefault="003400E8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68E79E2E" wp14:editId="2F1BC235">
            <wp:extent cx="5343525" cy="5114925"/>
            <wp:effectExtent l="0" t="0" r="9525" b="9525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AF057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2ADD"/>
    <w:rsid w:val="006D6826"/>
    <w:rsid w:val="007A3D99"/>
    <w:rsid w:val="007C0D87"/>
    <w:rsid w:val="00847C69"/>
    <w:rsid w:val="009574EA"/>
    <w:rsid w:val="009C6DB5"/>
    <w:rsid w:val="009D2036"/>
    <w:rsid w:val="009F2A2C"/>
    <w:rsid w:val="00AF057A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2023-01-09T20:23:00Z</dcterms:created>
  <dcterms:modified xsi:type="dcterms:W3CDTF">2023-02-28T06:51:00Z</dcterms:modified>
</cp:coreProperties>
</file>