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E9203" w14:textId="77777777" w:rsidR="00796E85" w:rsidRDefault="00796E85" w:rsidP="00796E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x-none"/>
        </w:rPr>
      </w:pPr>
      <w:bookmarkStart w:id="0" w:name="_Hlk95741535"/>
      <w:bookmarkStart w:id="1" w:name="_Hlk95741536"/>
      <w:bookmarkStart w:id="2" w:name="_Hlk95816341"/>
      <w:bookmarkStart w:id="3" w:name="_Hlk95816342"/>
      <w:bookmarkStart w:id="4" w:name="_Hlk95816343"/>
      <w:bookmarkStart w:id="5" w:name="_Hlk95816344"/>
      <w:bookmarkStart w:id="6" w:name="_Hlk95816345"/>
      <w:bookmarkStart w:id="7" w:name="_Hlk95816346"/>
      <w:bookmarkStart w:id="8" w:name="_Hlk95816347"/>
      <w:bookmarkStart w:id="9" w:name="_Hlk95816348"/>
      <w:bookmarkStart w:id="10" w:name="_Hlk95816349"/>
      <w:bookmarkStart w:id="11" w:name="_Hlk95816350"/>
      <w:bookmarkStart w:id="12" w:name="_Hlk86857500"/>
      <w:r w:rsidRPr="006178D0">
        <w:rPr>
          <w:rFonts w:ascii="Times New Roman" w:eastAsia="Times New Roman" w:hAnsi="Times New Roman" w:cs="Times New Roman"/>
          <w:caps/>
          <w:noProof/>
          <w:sz w:val="24"/>
          <w:szCs w:val="24"/>
          <w:lang w:eastAsia="lv-LV"/>
        </w:rPr>
        <w:drawing>
          <wp:inline distT="0" distB="0" distL="0" distR="0" wp14:anchorId="41F50F8D" wp14:editId="71626764">
            <wp:extent cx="769620" cy="906780"/>
            <wp:effectExtent l="0" t="0" r="0" b="7620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C8E8383" w14:textId="77777777" w:rsidR="005826A2" w:rsidRPr="005826A2" w:rsidRDefault="005826A2" w:rsidP="0058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</w:pPr>
      <w:r w:rsidRPr="005826A2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lv-LV"/>
        </w:rPr>
        <w:t>Limbažu novada DOME</w:t>
      </w:r>
    </w:p>
    <w:p w14:paraId="42581E91" w14:textId="77777777" w:rsidR="005826A2" w:rsidRPr="005826A2" w:rsidRDefault="005826A2" w:rsidP="00582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proofErr w:type="spellStart"/>
      <w:r w:rsidRPr="005826A2">
        <w:rPr>
          <w:rFonts w:ascii="Times New Roman" w:eastAsia="Times New Roman" w:hAnsi="Times New Roman" w:cs="Times New Roman"/>
          <w:sz w:val="18"/>
          <w:szCs w:val="20"/>
          <w:lang w:eastAsia="lv-LV"/>
        </w:rPr>
        <w:t>Reģ</w:t>
      </w:r>
      <w:proofErr w:type="spellEnd"/>
      <w:r w:rsidRPr="005826A2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. Nr. </w:t>
      </w:r>
      <w:r w:rsidRPr="005826A2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90009114631</w:t>
      </w:r>
      <w:r w:rsidRPr="005826A2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  <w:r w:rsidRPr="005826A2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Rīgas iela 16, Limbaži, Limbažu novads LV-4001</w:t>
      </w:r>
      <w:r w:rsidRPr="005826A2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</w:p>
    <w:p w14:paraId="499982AF" w14:textId="77777777" w:rsidR="005826A2" w:rsidRPr="005826A2" w:rsidRDefault="005826A2" w:rsidP="00582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r w:rsidRPr="005826A2">
        <w:rPr>
          <w:rFonts w:ascii="Times New Roman" w:eastAsia="Times New Roman" w:hAnsi="Times New Roman" w:cs="Times New Roman"/>
          <w:sz w:val="18"/>
          <w:szCs w:val="20"/>
          <w:lang w:eastAsia="lv-LV"/>
        </w:rPr>
        <w:t>E-pasts</w:t>
      </w:r>
      <w:r w:rsidRPr="005826A2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 xml:space="preserve"> </w:t>
      </w:r>
      <w:r w:rsidRPr="005826A2">
        <w:rPr>
          <w:rFonts w:ascii="Times New Roman" w:eastAsia="Times New Roman" w:hAnsi="Times New Roman" w:cs="Times New Roman"/>
          <w:iCs/>
          <w:noProof/>
          <w:sz w:val="18"/>
          <w:szCs w:val="20"/>
          <w:lang w:eastAsia="lv-LV"/>
        </w:rPr>
        <w:t>pasts@limbazunovads.lv</w:t>
      </w:r>
      <w:r w:rsidRPr="005826A2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>;</w:t>
      </w:r>
      <w:r w:rsidRPr="005826A2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 tālrunis </w:t>
      </w:r>
      <w:r w:rsidRPr="005826A2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64023003</w:t>
      </w:r>
    </w:p>
    <w:p w14:paraId="4CA983E3" w14:textId="77777777" w:rsidR="00796E85" w:rsidRDefault="00796E85" w:rsidP="00796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2D328" w14:textId="3DAA631F" w:rsidR="00796E85" w:rsidRPr="006178D0" w:rsidRDefault="00796E85" w:rsidP="00796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8D0">
        <w:rPr>
          <w:rFonts w:ascii="Times New Roman" w:eastAsia="Calibri" w:hAnsi="Times New Roman" w:cs="Times New Roman"/>
          <w:b/>
          <w:sz w:val="24"/>
          <w:szCs w:val="24"/>
        </w:rPr>
        <w:t>SAISTOŠIE NOTEIKUMI</w:t>
      </w:r>
    </w:p>
    <w:p w14:paraId="77CC5055" w14:textId="77777777" w:rsidR="00796E85" w:rsidRDefault="00796E85" w:rsidP="00796E85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32C1B0" w14:textId="4A2505CC" w:rsidR="00796E85" w:rsidRPr="006178D0" w:rsidRDefault="00796E85" w:rsidP="00796E85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8D0">
        <w:rPr>
          <w:rFonts w:ascii="Times New Roman" w:eastAsia="Calibri" w:hAnsi="Times New Roman" w:cs="Times New Roman"/>
          <w:sz w:val="24"/>
          <w:szCs w:val="24"/>
        </w:rPr>
        <w:t>202</w:t>
      </w:r>
      <w:r w:rsidR="007434D9">
        <w:rPr>
          <w:rFonts w:ascii="Times New Roman" w:eastAsia="Calibri" w:hAnsi="Times New Roman" w:cs="Times New Roman"/>
          <w:sz w:val="24"/>
          <w:szCs w:val="24"/>
        </w:rPr>
        <w:t>3</w:t>
      </w:r>
      <w:r w:rsidRPr="006178D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8D0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6178D0">
        <w:rPr>
          <w:rFonts w:ascii="Times New Roman" w:eastAsia="Calibri" w:hAnsi="Times New Roman" w:cs="Times New Roman"/>
          <w:sz w:val="24"/>
          <w:szCs w:val="24"/>
        </w:rPr>
        <w:tab/>
        <w:t>Nr.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A3D8408" w14:textId="77777777" w:rsidR="00796E85" w:rsidRPr="006178D0" w:rsidRDefault="00796E85" w:rsidP="00796E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FF13EE" w14:textId="77777777" w:rsidR="00796E85" w:rsidRPr="006178D0" w:rsidRDefault="00796E85" w:rsidP="00796E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78D0">
        <w:rPr>
          <w:rFonts w:ascii="Times New Roman" w:eastAsia="Calibri" w:hAnsi="Times New Roman" w:cs="Times New Roman"/>
          <w:b/>
          <w:sz w:val="24"/>
          <w:szCs w:val="24"/>
        </w:rPr>
        <w:t>APSTIPRINĀTI</w:t>
      </w:r>
    </w:p>
    <w:p w14:paraId="48AC4FF3" w14:textId="77777777" w:rsidR="00796E85" w:rsidRPr="006178D0" w:rsidRDefault="00796E85" w:rsidP="00796E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78D0">
        <w:rPr>
          <w:rFonts w:ascii="Times New Roman" w:eastAsia="Calibri" w:hAnsi="Times New Roman" w:cs="Times New Roman"/>
          <w:sz w:val="24"/>
          <w:szCs w:val="24"/>
        </w:rPr>
        <w:t>ar Limbažu novada domes</w:t>
      </w:r>
    </w:p>
    <w:p w14:paraId="158409DA" w14:textId="77777777" w:rsidR="00796E85" w:rsidRPr="006178D0" w:rsidRDefault="00796E85" w:rsidP="00796E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6178D0">
        <w:rPr>
          <w:rFonts w:ascii="Times New Roman" w:eastAsia="Calibri" w:hAnsi="Times New Roman" w:cs="Times New Roman"/>
          <w:sz w:val="24"/>
          <w:szCs w:val="24"/>
        </w:rPr>
        <w:t>. sēdes lēmumu Nr.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057AAB3E" w14:textId="65F929AD" w:rsidR="00796E85" w:rsidRPr="006178D0" w:rsidRDefault="00796E85" w:rsidP="00796E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78D0">
        <w:rPr>
          <w:rFonts w:ascii="Times New Roman" w:eastAsia="Calibri" w:hAnsi="Times New Roman" w:cs="Times New Roman"/>
          <w:sz w:val="24"/>
          <w:szCs w:val="24"/>
        </w:rPr>
        <w:t>(protokols Nr.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6178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6178D0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4E082218" w14:textId="77777777" w:rsidR="00796E85" w:rsidRPr="006178D0" w:rsidRDefault="00796E85" w:rsidP="00796E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10D1E1" w14:textId="52414266" w:rsidR="00796E85" w:rsidRPr="00894451" w:rsidRDefault="00796E85" w:rsidP="00796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 medībām Limbažu novada pilsētās</w:t>
      </w:r>
    </w:p>
    <w:p w14:paraId="069083CB" w14:textId="77777777" w:rsidR="007434D9" w:rsidRDefault="00796E85" w:rsidP="007434D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796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r w:rsidRPr="00796E85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eastAsia="lv-LV"/>
        </w:rPr>
        <w:br/>
      </w:r>
      <w:r w:rsidRPr="005826A2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 xml:space="preserve">Izdoti saskaņā </w:t>
      </w:r>
      <w:r w:rsidRPr="005826A2">
        <w:rPr>
          <w:rFonts w:ascii="Times New Roman" w:eastAsia="Times New Roman" w:hAnsi="Times New Roman" w:cs="Times New Roman"/>
          <w:i/>
          <w:iCs/>
          <w:lang w:eastAsia="lv-LV"/>
        </w:rPr>
        <w:t>ar</w:t>
      </w:r>
    </w:p>
    <w:p w14:paraId="3D5B20E3" w14:textId="5122FBFE" w:rsidR="007434D9" w:rsidRDefault="007434D9" w:rsidP="007434D9">
      <w:pPr>
        <w:spacing w:after="0" w:line="240" w:lineRule="auto"/>
        <w:ind w:left="10" w:right="41" w:hanging="10"/>
        <w:jc w:val="right"/>
        <w:rPr>
          <w:rFonts w:ascii="Times New Roman" w:eastAsia="Times New Roman" w:hAnsi="Times New Roman" w:cs="Times New Roman"/>
          <w:lang w:eastAsia="lv-LV"/>
        </w:rPr>
      </w:pPr>
      <w:r w:rsidRPr="0039433B">
        <w:rPr>
          <w:rFonts w:ascii="Times New Roman" w:eastAsia="Times New Roman" w:hAnsi="Times New Roman" w:cs="Times New Roman"/>
          <w:i/>
          <w:lang w:eastAsia="lv-LV"/>
        </w:rPr>
        <w:t xml:space="preserve">Pašvaldību likuma 44.panta otro daļu, </w:t>
      </w:r>
      <w:bookmarkStart w:id="13" w:name="_GoBack"/>
      <w:bookmarkEnd w:id="13"/>
    </w:p>
    <w:p w14:paraId="6C2F41E5" w14:textId="1B5000C6" w:rsidR="00796E85" w:rsidRPr="007434D9" w:rsidRDefault="009B750E" w:rsidP="007434D9">
      <w:pPr>
        <w:spacing w:after="0" w:line="240" w:lineRule="auto"/>
        <w:ind w:left="10" w:right="41" w:hanging="10"/>
        <w:jc w:val="right"/>
        <w:rPr>
          <w:rFonts w:ascii="Times New Roman" w:eastAsia="Times New Roman" w:hAnsi="Times New Roman" w:cs="Times New Roman"/>
          <w:lang w:eastAsia="lv-LV"/>
        </w:rPr>
      </w:pPr>
      <w:hyperlink r:id="rId8" w:tgtFrame="_blank" w:history="1">
        <w:r w:rsidR="00796E85" w:rsidRPr="005826A2">
          <w:rPr>
            <w:rFonts w:ascii="Times New Roman" w:eastAsia="Times New Roman" w:hAnsi="Times New Roman" w:cs="Times New Roman"/>
            <w:i/>
            <w:iCs/>
            <w:lang w:eastAsia="lv-LV"/>
          </w:rPr>
          <w:t>Medību likuma</w:t>
        </w:r>
      </w:hyperlink>
      <w:r w:rsidR="007434D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hyperlink r:id="rId9" w:anchor="p3" w:tgtFrame="_blank" w:history="1">
        <w:r w:rsidR="00796E85" w:rsidRPr="005826A2">
          <w:rPr>
            <w:rFonts w:ascii="Times New Roman" w:eastAsia="Times New Roman" w:hAnsi="Times New Roman" w:cs="Times New Roman"/>
            <w:i/>
            <w:iCs/>
            <w:lang w:eastAsia="lv-LV"/>
          </w:rPr>
          <w:t>3. panta</w:t>
        </w:r>
      </w:hyperlink>
      <w:r w:rsidR="00796E85" w:rsidRPr="005826A2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 xml:space="preserve"> otro </w:t>
      </w:r>
      <w:proofErr w:type="spellStart"/>
      <w:r w:rsidR="00796E85" w:rsidRPr="005826A2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>prim</w:t>
      </w:r>
      <w:proofErr w:type="spellEnd"/>
      <w:r w:rsidR="00796E85" w:rsidRPr="005826A2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 xml:space="preserve"> daļu</w:t>
      </w:r>
      <w:bookmarkStart w:id="14" w:name="n1"/>
      <w:bookmarkStart w:id="15" w:name="n-1156575"/>
      <w:bookmarkEnd w:id="14"/>
      <w:bookmarkEnd w:id="15"/>
    </w:p>
    <w:p w14:paraId="7E7BDD27" w14:textId="77777777" w:rsidR="00796E85" w:rsidRPr="00BC6D46" w:rsidRDefault="00796E85" w:rsidP="00BC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3549C7FB" w14:textId="51F3A52F" w:rsidR="00796E85" w:rsidRPr="00796E85" w:rsidRDefault="00796E85" w:rsidP="005826A2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16" w:name="p1"/>
      <w:bookmarkStart w:id="17" w:name="p-1156578"/>
      <w:bookmarkEnd w:id="16"/>
      <w:bookmarkEnd w:id="17"/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Saistošie noteikumi "Par medībām 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Limbažu novada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pilsētā</w:t>
      </w:r>
      <w:r w:rsidR="005A4D0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" (turpmāk tekstā – Noteikumi) nosaka zonas 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Limbažu novada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pilsēt</w:t>
      </w:r>
      <w:r w:rsidR="005A4D0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u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teritorijā</w:t>
      </w:r>
      <w:r w:rsidR="005A4D0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5A4D0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Limbažu pilsētā, Salacgrīvas pilsētā, Alojas pilsētā, Staiceles pilsētā un Ainažu pilsētā</w:t>
      </w:r>
      <w:r w:rsidR="005A4D0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)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, kurās atļauts medīt, kā arī kārtību, kādā organizējamas medības gadījumos, ja dzīvnieki rada postījumus dabai un īpašumiem un rada draudus iedzīvotājiem.</w:t>
      </w:r>
    </w:p>
    <w:p w14:paraId="6A89B86E" w14:textId="0B14E580" w:rsidR="00796E85" w:rsidRPr="00796E85" w:rsidRDefault="00796E85" w:rsidP="005826A2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18" w:name="p2"/>
      <w:bookmarkStart w:id="19" w:name="p-1156586"/>
      <w:bookmarkEnd w:id="18"/>
      <w:bookmarkEnd w:id="19"/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Medību organizēšana 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Limbažu novada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pilsētā</w:t>
      </w:r>
      <w:r w:rsidR="00BC6D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ir atļauta </w:t>
      </w:r>
      <w:r w:rsidR="00BC6D46" w:rsidRPr="00BC6D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teritorijā</w:t>
      </w:r>
      <w:r w:rsidR="00BC6D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</w:t>
      </w:r>
      <w:r w:rsidR="00BC6D46" w:rsidRPr="00BC6D4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, kas norādītas Noteikumu pielikumā, ja tās Valsts meža dienests iekļāvis medību kolektīva/-u medību iecirknī.</w:t>
      </w:r>
    </w:p>
    <w:p w14:paraId="40754268" w14:textId="3BB528C8" w:rsidR="00796E85" w:rsidRPr="00796E85" w:rsidRDefault="00796E85" w:rsidP="005826A2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20" w:name="p3"/>
      <w:bookmarkStart w:id="21" w:name="p-1156588"/>
      <w:bookmarkEnd w:id="20"/>
      <w:bookmarkEnd w:id="21"/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Medības pilsētā</w:t>
      </w:r>
      <w:r w:rsidR="005A4D0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</w:t>
      </w:r>
      <w:r w:rsidRPr="00796E8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var notikt, stingri ievērojot medību jomu reglamentējošos normatīvos aktus.</w:t>
      </w:r>
    </w:p>
    <w:p w14:paraId="6D815F94" w14:textId="181427EA" w:rsidR="00796E85" w:rsidRPr="005826A2" w:rsidRDefault="00796E85" w:rsidP="005826A2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2" w:name="p4"/>
      <w:bookmarkStart w:id="23" w:name="p-1156590"/>
      <w:bookmarkEnd w:id="22"/>
      <w:bookmarkEnd w:id="23"/>
      <w:r w:rsidRPr="005826A2">
        <w:rPr>
          <w:rFonts w:ascii="Times New Roman" w:eastAsia="Times New Roman" w:hAnsi="Times New Roman" w:cs="Times New Roman"/>
          <w:sz w:val="24"/>
          <w:szCs w:val="24"/>
          <w:lang w:eastAsia="lv-LV"/>
        </w:rPr>
        <w:t>Medībās Limbažu novada pilsētā</w:t>
      </w:r>
      <w:r w:rsidR="005A4D03" w:rsidRPr="005826A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5826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atļauts izmantot:</w:t>
      </w:r>
    </w:p>
    <w:p w14:paraId="173C9BC4" w14:textId="77777777" w:rsidR="00796E85" w:rsidRPr="005826A2" w:rsidRDefault="00796E85" w:rsidP="005826A2">
      <w:pPr>
        <w:shd w:val="clear" w:color="auto" w:fill="FFFFFF"/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26A2">
        <w:rPr>
          <w:rFonts w:ascii="Times New Roman" w:eastAsia="Times New Roman" w:hAnsi="Times New Roman" w:cs="Times New Roman"/>
          <w:sz w:val="24"/>
          <w:szCs w:val="24"/>
          <w:lang w:eastAsia="lv-LV"/>
        </w:rPr>
        <w:t>4.1. Medību šaujamieročus, kas aprīkoti ar šāviena trokšņu slāpētājiem;</w:t>
      </w:r>
    </w:p>
    <w:p w14:paraId="0B30705E" w14:textId="77777777" w:rsidR="00796E85" w:rsidRPr="005826A2" w:rsidRDefault="00796E85" w:rsidP="005826A2">
      <w:pPr>
        <w:shd w:val="clear" w:color="auto" w:fill="FFFFFF"/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26A2">
        <w:rPr>
          <w:rFonts w:ascii="Times New Roman" w:eastAsia="Times New Roman" w:hAnsi="Times New Roman" w:cs="Times New Roman"/>
          <w:sz w:val="24"/>
          <w:szCs w:val="24"/>
          <w:lang w:eastAsia="lv-LV"/>
        </w:rPr>
        <w:t>4.2. Mazkalibra medību ieročus;</w:t>
      </w:r>
    </w:p>
    <w:p w14:paraId="5C538889" w14:textId="32E1ACA3" w:rsidR="00796E85" w:rsidRDefault="00796E85" w:rsidP="005826A2">
      <w:pPr>
        <w:shd w:val="clear" w:color="auto" w:fill="FFFFFF"/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26A2">
        <w:rPr>
          <w:rFonts w:ascii="Times New Roman" w:eastAsia="Times New Roman" w:hAnsi="Times New Roman" w:cs="Times New Roman"/>
          <w:sz w:val="24"/>
          <w:szCs w:val="24"/>
          <w:lang w:eastAsia="lv-LV"/>
        </w:rPr>
        <w:t>4.3. Medību rīkus.</w:t>
      </w:r>
    </w:p>
    <w:p w14:paraId="114DDD28" w14:textId="5C9910EB" w:rsidR="007434D9" w:rsidRDefault="007434D9" w:rsidP="00EF439F">
      <w:pPr>
        <w:shd w:val="clear" w:color="auto" w:fill="FFFFFF"/>
        <w:spacing w:after="0" w:line="240" w:lineRule="auto"/>
        <w:ind w:left="567" w:hanging="2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 </w:t>
      </w:r>
      <w:bookmarkStart w:id="24" w:name="p5"/>
      <w:bookmarkStart w:id="25" w:name="p-1156591"/>
      <w:bookmarkEnd w:id="24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Medību rīku izmantošanas veidus konkrētajā zemes gabala nepieciešams rakstiski saskaņot a</w:t>
      </w:r>
      <w:r w:rsidR="00EF439F"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konkrētās apvienības</w:t>
      </w:r>
      <w:r w:rsidR="009B7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vadītāju vai attiecīg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 pakalpojuma sniegšanas centra vadītāju</w:t>
      </w:r>
      <w:r w:rsidR="00EF43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A9C711" w14:textId="772AE9AD" w:rsidR="00796E85" w:rsidRPr="007434D9" w:rsidRDefault="007434D9" w:rsidP="007434D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796E85" w:rsidRPr="007434D9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Medību koordinācijas komisija seko Noteikumu ievērošanai un sniedz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96E85" w:rsidRPr="007434D9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konsultācijas par jautājumiem saistībā ar medību organizēšanu pilsētas teritorijā.</w:t>
      </w:r>
    </w:p>
    <w:p w14:paraId="67348B5D" w14:textId="77777777" w:rsidR="00796E85" w:rsidRPr="00796E85" w:rsidRDefault="00796E85" w:rsidP="005826A2">
      <w:pPr>
        <w:pStyle w:val="Sarakstarindkopa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66B4DB4D" w14:textId="2A05F414" w:rsidR="00796E85" w:rsidRPr="00796E85" w:rsidRDefault="00796E85" w:rsidP="0058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6"/>
      <w:bookmarkStart w:id="27" w:name="p-1156592"/>
      <w:bookmarkEnd w:id="26"/>
      <w:bookmarkEnd w:id="27"/>
    </w:p>
    <w:p w14:paraId="4137F403" w14:textId="77777777" w:rsidR="005826A2" w:rsidRPr="005826A2" w:rsidRDefault="005826A2" w:rsidP="00582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6A2">
        <w:rPr>
          <w:rFonts w:ascii="Times New Roman" w:eastAsia="Calibri" w:hAnsi="Times New Roman" w:cs="Times New Roman"/>
          <w:sz w:val="24"/>
          <w:szCs w:val="24"/>
        </w:rPr>
        <w:t>Limbažu novada pašvaldības</w:t>
      </w:r>
    </w:p>
    <w:p w14:paraId="1A98EA6A" w14:textId="77777777" w:rsidR="005826A2" w:rsidRPr="005826A2" w:rsidRDefault="005826A2" w:rsidP="00582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6A2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</w:r>
      <w:r w:rsidRPr="005826A2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5826A2">
        <w:rPr>
          <w:rFonts w:ascii="Times New Roman" w:eastAsia="Calibri" w:hAnsi="Times New Roman" w:cs="Times New Roman"/>
          <w:sz w:val="24"/>
          <w:szCs w:val="24"/>
        </w:rPr>
        <w:t>Straubergs</w:t>
      </w:r>
      <w:proofErr w:type="spellEnd"/>
    </w:p>
    <w:p w14:paraId="77659762" w14:textId="77777777" w:rsidR="005826A2" w:rsidRPr="005826A2" w:rsidRDefault="005826A2" w:rsidP="00582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6D7142" w14:textId="77777777" w:rsidR="005826A2" w:rsidRPr="005826A2" w:rsidRDefault="005826A2" w:rsidP="00582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9E9EC1" w14:textId="77777777" w:rsidR="005826A2" w:rsidRPr="005826A2" w:rsidRDefault="005826A2" w:rsidP="00582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43D51A5" w14:textId="77777777" w:rsidR="005826A2" w:rsidRPr="005826A2" w:rsidRDefault="005826A2" w:rsidP="005826A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6A2">
        <w:rPr>
          <w:rFonts w:ascii="Times New Roman" w:eastAsia="Calibri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5826A2" w:rsidRPr="005826A2" w:rsidSect="005826A2">
      <w:headerReference w:type="firs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599D0" w14:textId="77777777" w:rsidR="00212D9D" w:rsidRDefault="00212D9D">
      <w:pPr>
        <w:spacing w:after="0" w:line="240" w:lineRule="auto"/>
      </w:pPr>
      <w:r>
        <w:separator/>
      </w:r>
    </w:p>
  </w:endnote>
  <w:endnote w:type="continuationSeparator" w:id="0">
    <w:p w14:paraId="6FAA11C2" w14:textId="77777777" w:rsidR="00212D9D" w:rsidRDefault="002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5824F" w14:textId="77777777" w:rsidR="00212D9D" w:rsidRDefault="00212D9D">
      <w:pPr>
        <w:spacing w:after="0" w:line="240" w:lineRule="auto"/>
      </w:pPr>
      <w:r>
        <w:separator/>
      </w:r>
    </w:p>
  </w:footnote>
  <w:footnote w:type="continuationSeparator" w:id="0">
    <w:p w14:paraId="59CA85F1" w14:textId="77777777" w:rsidR="00212D9D" w:rsidRDefault="002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9B4A" w14:textId="77777777" w:rsidR="003A02FF" w:rsidRPr="002B54F2" w:rsidRDefault="009B750E" w:rsidP="002B54F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EA6"/>
    <w:multiLevelType w:val="hybridMultilevel"/>
    <w:tmpl w:val="8AD6DF92"/>
    <w:lvl w:ilvl="0" w:tplc="216C84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35B3777"/>
    <w:multiLevelType w:val="hybridMultilevel"/>
    <w:tmpl w:val="E014E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341"/>
    <w:multiLevelType w:val="hybridMultilevel"/>
    <w:tmpl w:val="2376C02A"/>
    <w:lvl w:ilvl="0" w:tplc="FFD889E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CA9557A"/>
    <w:multiLevelType w:val="hybridMultilevel"/>
    <w:tmpl w:val="E58A9B52"/>
    <w:lvl w:ilvl="0" w:tplc="15EEA48A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74937135"/>
    <w:multiLevelType w:val="hybridMultilevel"/>
    <w:tmpl w:val="783C1D6A"/>
    <w:lvl w:ilvl="0" w:tplc="12E2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85"/>
    <w:rsid w:val="000D160D"/>
    <w:rsid w:val="00212D9D"/>
    <w:rsid w:val="005614EB"/>
    <w:rsid w:val="005826A2"/>
    <w:rsid w:val="005A4D03"/>
    <w:rsid w:val="007434D9"/>
    <w:rsid w:val="00796E85"/>
    <w:rsid w:val="009B750E"/>
    <w:rsid w:val="00AB15B2"/>
    <w:rsid w:val="00BC6D46"/>
    <w:rsid w:val="00CB25C8"/>
    <w:rsid w:val="00E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367C"/>
  <w15:chartTrackingRefBased/>
  <w15:docId w15:val="{56433BD5-630C-48BE-AC93-C69016C6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6E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96E85"/>
    <w:pPr>
      <w:ind w:left="720"/>
      <w:contextualSpacing/>
    </w:pPr>
  </w:style>
  <w:style w:type="paragraph" w:styleId="Bezatstarpm">
    <w:name w:val="No Spacing"/>
    <w:uiPriority w:val="1"/>
    <w:qFormat/>
    <w:rsid w:val="0079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96E8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9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6E85"/>
  </w:style>
  <w:style w:type="paragraph" w:customStyle="1" w:styleId="Default">
    <w:name w:val="Default"/>
    <w:rsid w:val="00796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86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7455-medibu-liku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7455-medib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Dace Tauriņa</cp:lastModifiedBy>
  <cp:revision>4</cp:revision>
  <cp:lastPrinted>2023-02-06T09:05:00Z</cp:lastPrinted>
  <dcterms:created xsi:type="dcterms:W3CDTF">2022-12-12T09:06:00Z</dcterms:created>
  <dcterms:modified xsi:type="dcterms:W3CDTF">2023-02-08T07:49:00Z</dcterms:modified>
</cp:coreProperties>
</file>