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31" w:rsidRDefault="00DC6431" w:rsidP="00DC6431">
      <w:pPr>
        <w:spacing w:after="0" w:line="240" w:lineRule="auto"/>
        <w:jc w:val="center"/>
        <w:rPr>
          <w:rFonts w:ascii="Times New Roman" w:eastAsia="Times New Roman" w:hAnsi="Times New Roman" w:cs="Times New Roman"/>
          <w:b/>
          <w:sz w:val="24"/>
          <w:szCs w:val="24"/>
        </w:rPr>
      </w:pPr>
    </w:p>
    <w:p w:rsidR="00DC6431" w:rsidRDefault="00DC6431" w:rsidP="00DC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SALACGRĪVAS KULTŪRAS CENTRA </w:t>
      </w:r>
    </w:p>
    <w:p w:rsidR="00DC6431" w:rsidRDefault="00DC6431" w:rsidP="00DC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NOLIKUMS</w:t>
      </w:r>
    </w:p>
    <w:p w:rsidR="00DC6431" w:rsidRDefault="00DC6431" w:rsidP="00DC6431">
      <w:pPr>
        <w:spacing w:after="0" w:line="240" w:lineRule="auto"/>
        <w:rPr>
          <w:rFonts w:ascii="Times New Roman" w:eastAsia="Times New Roman" w:hAnsi="Times New Roman" w:cs="Times New Roman"/>
          <w:sz w:val="24"/>
          <w:szCs w:val="24"/>
        </w:rPr>
      </w:pPr>
    </w:p>
    <w:p w:rsidR="00DC6431" w:rsidRDefault="00DC6431" w:rsidP="00DC6431">
      <w:pPr>
        <w:spacing w:after="0" w:line="240" w:lineRule="auto"/>
        <w:jc w:val="right"/>
        <w:rPr>
          <w:rFonts w:ascii="Times New Roman" w:eastAsia="Times New Roman" w:hAnsi="Times New Roman" w:cs="Times New Roman"/>
          <w:i/>
          <w:iCs/>
        </w:rPr>
      </w:pPr>
      <w:r>
        <w:rPr>
          <w:rFonts w:ascii="Times New Roman" w:eastAsia="Times New Roman" w:hAnsi="Times New Roman" w:cs="Times New Roman"/>
          <w:i/>
          <w:iCs/>
        </w:rPr>
        <w:t xml:space="preserve">Izdots saskaņā ar Valsts pārvaldes iekārtas </w:t>
      </w:r>
    </w:p>
    <w:p w:rsidR="00DC6431" w:rsidRDefault="00DC6431" w:rsidP="00DC6431">
      <w:pPr>
        <w:spacing w:after="0" w:line="240" w:lineRule="auto"/>
        <w:jc w:val="right"/>
        <w:rPr>
          <w:rFonts w:ascii="Times New Roman" w:eastAsia="Times New Roman" w:hAnsi="Times New Roman" w:cs="Times New Roman"/>
          <w:i/>
          <w:iCs/>
        </w:rPr>
      </w:pPr>
      <w:r>
        <w:rPr>
          <w:rFonts w:ascii="Times New Roman" w:eastAsia="Times New Roman" w:hAnsi="Times New Roman" w:cs="Times New Roman"/>
          <w:i/>
          <w:iCs/>
        </w:rPr>
        <w:t>likuma 73.panta pirmās daļas 1.punktu</w:t>
      </w:r>
    </w:p>
    <w:p w:rsidR="00DC6431" w:rsidRDefault="00DC6431" w:rsidP="00DC6431">
      <w:pPr>
        <w:spacing w:after="0" w:line="240" w:lineRule="auto"/>
        <w:jc w:val="right"/>
        <w:rPr>
          <w:rFonts w:ascii="Times New Roman" w:eastAsia="Times New Roman" w:hAnsi="Times New Roman" w:cs="Times New Roman"/>
          <w:sz w:val="24"/>
          <w:szCs w:val="24"/>
        </w:rPr>
      </w:pPr>
    </w:p>
    <w:p w:rsidR="00DC6431" w:rsidRDefault="00DC6431" w:rsidP="00DC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Vispārīgie noteikumi</w:t>
      </w:r>
    </w:p>
    <w:p w:rsidR="00DC6431" w:rsidRDefault="00DC6431" w:rsidP="00DC6431">
      <w:pPr>
        <w:spacing w:after="0" w:line="240" w:lineRule="auto"/>
        <w:rPr>
          <w:rFonts w:ascii="Times New Roman" w:eastAsia="Times New Roman" w:hAnsi="Times New Roman" w:cs="Times New Roman"/>
          <w:sz w:val="24"/>
          <w:szCs w:val="24"/>
        </w:rPr>
      </w:pPr>
    </w:p>
    <w:p w:rsidR="00DC6431" w:rsidRDefault="00DC6431" w:rsidP="00DC6431">
      <w:pPr>
        <w:numPr>
          <w:ilvl w:val="1"/>
          <w:numId w:val="1"/>
        </w:numPr>
        <w:tabs>
          <w:tab w:val="num" w:pos="480"/>
          <w:tab w:val="num" w:pos="5540"/>
        </w:tabs>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Salacgrīvas kultūras centrs (turpmāk tekstā – Kultūras centrs) ir Limbažu novada pašvaldības (turpmāk tekstā – Pašvaldība) padotībā un Salacgrīvas administrācijas pārziņā esoša iestāde, kuras pamatfunkcija ir kultūras vērtību radīšana, izplatīšana un saglabāšana.</w:t>
      </w:r>
    </w:p>
    <w:p w:rsidR="00DC6431" w:rsidRDefault="00DC6431" w:rsidP="00DC6431">
      <w:pPr>
        <w:numPr>
          <w:ilvl w:val="1"/>
          <w:numId w:val="1"/>
        </w:numPr>
        <w:tabs>
          <w:tab w:val="num" w:pos="480"/>
          <w:tab w:val="num" w:pos="5540"/>
        </w:tabs>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centra  juridiskā adrese: Ostas iela 3, Salacgrīva, Limbažu novads, LV-4033.</w:t>
      </w:r>
    </w:p>
    <w:p w:rsidR="00DC6431" w:rsidRDefault="00DC6431" w:rsidP="00DC6431">
      <w:pPr>
        <w:numPr>
          <w:ilvl w:val="1"/>
          <w:numId w:val="1"/>
        </w:numPr>
        <w:tabs>
          <w:tab w:val="num" w:pos="480"/>
          <w:tab w:val="num" w:pos="5540"/>
        </w:tabs>
        <w:spacing w:after="0" w:line="240" w:lineRule="auto"/>
        <w:ind w:left="480" w:hanging="4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Kultūras centrs savā darbībā ievēro šo nolikumu, Limbažu novada domes  (turpmāk tekstā – Dome) lēmumus, Latvijas Republikas likumus, Latvijas Republikas Ministru kabineta noteikumus, Kultūras Ministrijas rīkojumus un norādījumus.</w:t>
      </w:r>
    </w:p>
    <w:p w:rsidR="00DC6431" w:rsidRDefault="00DC6431" w:rsidP="00DC6431">
      <w:pPr>
        <w:numPr>
          <w:ilvl w:val="1"/>
          <w:numId w:val="1"/>
        </w:numPr>
        <w:tabs>
          <w:tab w:val="num" w:pos="480"/>
          <w:tab w:val="num" w:pos="5540"/>
        </w:tabs>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Kultūras centru reorganizē vai likvidē Dome. </w:t>
      </w:r>
    </w:p>
    <w:p w:rsidR="00DC6431" w:rsidRDefault="00DC6431" w:rsidP="00DC6431">
      <w:pPr>
        <w:spacing w:after="0" w:line="240" w:lineRule="auto"/>
        <w:jc w:val="both"/>
        <w:rPr>
          <w:rFonts w:ascii="Times New Roman" w:eastAsia="Times New Roman" w:hAnsi="Times New Roman" w:cs="Times New Roman"/>
          <w:b/>
          <w:color w:val="000000"/>
          <w:sz w:val="24"/>
          <w:szCs w:val="24"/>
        </w:rPr>
      </w:pPr>
    </w:p>
    <w:p w:rsidR="00DC6431" w:rsidRDefault="00DC6431" w:rsidP="00DC643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Kultūras centra mērķi, funkcijas, uzdevumi, tiesības un pienākumi</w:t>
      </w:r>
    </w:p>
    <w:p w:rsidR="00DC6431" w:rsidRDefault="00DC6431" w:rsidP="00DC6431">
      <w:pPr>
        <w:spacing w:after="0" w:line="240" w:lineRule="auto"/>
        <w:jc w:val="both"/>
        <w:rPr>
          <w:rFonts w:ascii="Times New Roman" w:eastAsia="Times New Roman" w:hAnsi="Times New Roman" w:cs="Times New Roman"/>
          <w:color w:val="000000"/>
          <w:sz w:val="24"/>
          <w:szCs w:val="24"/>
        </w:rPr>
      </w:pPr>
    </w:p>
    <w:p w:rsidR="00DC6431" w:rsidRDefault="00DC6431" w:rsidP="00DC6431">
      <w:pPr>
        <w:numPr>
          <w:ilvl w:val="1"/>
          <w:numId w:val="2"/>
        </w:numPr>
        <w:tabs>
          <w:tab w:val="num" w:pos="480"/>
        </w:tabs>
        <w:spacing w:after="0" w:line="240" w:lineRule="auto"/>
        <w:ind w:left="480" w:hanging="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Kultūras centra mērķi:</w:t>
      </w:r>
    </w:p>
    <w:p w:rsidR="00DC6431" w:rsidRDefault="00DC6431" w:rsidP="00DC6431">
      <w:pPr>
        <w:spacing w:after="0" w:line="240" w:lineRule="auto"/>
        <w:ind w:left="1080" w:hanging="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r>
        <w:rPr>
          <w:rFonts w:ascii="Times New Roman" w:eastAsia="Times New Roman" w:hAnsi="Times New Roman" w:cs="Times New Roman"/>
          <w:color w:val="000000"/>
          <w:sz w:val="24"/>
          <w:szCs w:val="24"/>
        </w:rPr>
        <w:tab/>
        <w:t>veicināt un atbalstīt radošo daudzveidību kultūras jomā un sabiedrības aktīvu līdzdalību kultūras procesos, sekmēt tradicionālo kultūras vērtību saglabāšanu;</w:t>
      </w:r>
    </w:p>
    <w:p w:rsidR="00DC6431" w:rsidRDefault="00DC6431" w:rsidP="00DC6431">
      <w:pPr>
        <w:spacing w:after="0" w:line="240" w:lineRule="auto"/>
        <w:ind w:left="1080" w:hanging="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r>
        <w:rPr>
          <w:rFonts w:ascii="Times New Roman" w:eastAsia="Times New Roman" w:hAnsi="Times New Roman" w:cs="Times New Roman"/>
          <w:color w:val="000000"/>
          <w:sz w:val="24"/>
          <w:szCs w:val="24"/>
        </w:rPr>
        <w:tab/>
        <w:t>Sekmēt tautas mākslas kolektīvu darbību un attīstību.</w:t>
      </w:r>
    </w:p>
    <w:p w:rsidR="00DC6431" w:rsidRDefault="00DC6431" w:rsidP="00DC6431">
      <w:pPr>
        <w:spacing w:after="0" w:line="240" w:lineRule="auto"/>
        <w:ind w:left="1080" w:hanging="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2.1.3.</w:t>
      </w:r>
      <w:r>
        <w:rPr>
          <w:rFonts w:ascii="Times New Roman" w:eastAsia="Times New Roman" w:hAnsi="Times New Roman" w:cs="Times New Roman"/>
          <w:color w:val="000000"/>
          <w:sz w:val="24"/>
          <w:szCs w:val="24"/>
        </w:rPr>
        <w:tab/>
        <w:t xml:space="preserve">Veicināt </w:t>
      </w:r>
      <w:r>
        <w:rPr>
          <w:rFonts w:ascii="Times New Roman" w:eastAsia="Times New Roman" w:hAnsi="Times New Roman" w:cs="Times New Roman"/>
          <w:sz w:val="24"/>
          <w:szCs w:val="24"/>
        </w:rPr>
        <w:t>Salacgrīvas, Liepupes, Ainažu un Lauvu iedzīvotāju aktīvu līdzdalību starptautiskajos kultūras procesos un sadarbības tīklos, veidojot pozitīvu novada tēlu Latvijā un pasaulē.</w:t>
      </w:r>
    </w:p>
    <w:p w:rsidR="00DC6431" w:rsidRDefault="00DC6431" w:rsidP="00DC6431">
      <w:pPr>
        <w:spacing w:after="0" w:line="240" w:lineRule="auto"/>
        <w:ind w:left="1080" w:hanging="6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2.1.4.</w:t>
      </w:r>
      <w:r>
        <w:rPr>
          <w:rFonts w:ascii="Times New Roman" w:eastAsia="Times New Roman" w:hAnsi="Times New Roman" w:cs="Times New Roman"/>
          <w:sz w:val="24"/>
          <w:szCs w:val="24"/>
        </w:rPr>
        <w:tab/>
        <w:t xml:space="preserve">Rūpēties par Salacgrīvas, Liepupes, Ainažu un Lauvu iedzīvotāju pilnvērtīgu brīvā laika pavadīšanu, veicinot novada kultūras </w:t>
      </w:r>
      <w:r>
        <w:rPr>
          <w:rFonts w:ascii="Times New Roman" w:eastAsia="Times New Roman" w:hAnsi="Times New Roman" w:cs="Times New Roman"/>
          <w:color w:val="000000"/>
          <w:sz w:val="24"/>
          <w:szCs w:val="24"/>
        </w:rPr>
        <w:t>dzīves daudzveidību un pieejamību.</w:t>
      </w:r>
    </w:p>
    <w:p w:rsidR="00DC6431" w:rsidRDefault="00DC6431" w:rsidP="00DC6431">
      <w:pPr>
        <w:numPr>
          <w:ilvl w:val="1"/>
          <w:numId w:val="2"/>
        </w:numPr>
        <w:tabs>
          <w:tab w:val="num" w:pos="480"/>
        </w:tabs>
        <w:spacing w:after="0" w:line="240" w:lineRule="auto"/>
        <w:ind w:left="480" w:hanging="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Kultūras centra funkcijas un uzdevumi:</w:t>
      </w:r>
    </w:p>
    <w:p w:rsidR="00DC6431" w:rsidRDefault="00DC6431" w:rsidP="00DC6431">
      <w:pPr>
        <w:spacing w:after="0" w:line="240" w:lineRule="auto"/>
        <w:ind w:left="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Organizēt un vadīt kultūras darbu Salacgrīvā, Liepupē, Ainažos un Lauvās.</w:t>
      </w:r>
    </w:p>
    <w:p w:rsidR="00DC6431" w:rsidRDefault="00DC6431" w:rsidP="00DC6431">
      <w:pPr>
        <w:spacing w:after="0" w:line="240" w:lineRule="auto"/>
        <w:ind w:left="1080" w:hanging="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Kultūras</w:t>
      </w:r>
      <w:r>
        <w:rPr>
          <w:rFonts w:ascii="Times New Roman" w:eastAsia="Times New Roman" w:hAnsi="Times New Roman" w:cs="Times New Roman"/>
          <w:sz w:val="24"/>
          <w:szCs w:val="24"/>
        </w:rPr>
        <w:t xml:space="preserve"> centrs</w:t>
      </w:r>
      <w:r>
        <w:rPr>
          <w:rFonts w:ascii="Times New Roman" w:eastAsia="Times New Roman" w:hAnsi="Times New Roman" w:cs="Times New Roman"/>
          <w:color w:val="000000"/>
          <w:sz w:val="24"/>
          <w:szCs w:val="24"/>
        </w:rPr>
        <w:t xml:space="preserve"> savas kompetences ietvaros patstāvīgi vai sadarbībā ar Pašvaldības un Salacgrīvas administrācijas struktūrvienībām, iestāžu vadītājiem īsteno Domes pieņemtos lēmumus, Pašvaldības un Salacgrīvas administrācijas rīkojumus un norādījumus kultūras jomā;</w:t>
      </w:r>
    </w:p>
    <w:p w:rsidR="00DC6431" w:rsidRDefault="00DC6431" w:rsidP="00DC6431">
      <w:pPr>
        <w:tabs>
          <w:tab w:val="num" w:pos="1440"/>
        </w:tabs>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sadarboties ar Pašvaldības un Salacgrīvas administrācijas struktūrvienībām, iestādēm, novada biedrībām, kā arī citām valsts un pašvaldību institūcijām, iestādēm Latvijā un ārvalstīs – kultūras un izklaides jomā;</w:t>
      </w:r>
    </w:p>
    <w:p w:rsidR="00DC6431" w:rsidRDefault="00DC6431" w:rsidP="00DC6431">
      <w:pPr>
        <w:numPr>
          <w:ilvl w:val="2"/>
          <w:numId w:val="3"/>
        </w:numPr>
        <w:tabs>
          <w:tab w:val="num" w:pos="1134"/>
        </w:tabs>
        <w:spacing w:after="0" w:line="240" w:lineRule="auto"/>
        <w:ind w:left="1134" w:hanging="708"/>
        <w:contextualSpacing/>
        <w:jc w:val="both"/>
        <w:rPr>
          <w:rFonts w:ascii="Times New Roman" w:hAnsi="Times New Roman" w:cs="Times New Roman"/>
          <w:sz w:val="24"/>
        </w:rPr>
      </w:pPr>
      <w:r>
        <w:rPr>
          <w:rFonts w:ascii="Times New Roman" w:hAnsi="Times New Roman" w:cs="Times New Roman"/>
          <w:color w:val="000000"/>
          <w:sz w:val="24"/>
        </w:rPr>
        <w:t xml:space="preserve">saglabāt un attīstīt Dziesmu un deju svētku tradīciju kā nacionālo kultūru virzošo </w:t>
      </w:r>
      <w:r>
        <w:rPr>
          <w:rFonts w:ascii="Times New Roman" w:hAnsi="Times New Roman" w:cs="Times New Roman"/>
          <w:sz w:val="24"/>
        </w:rPr>
        <w:t>procesu;</w:t>
      </w:r>
    </w:p>
    <w:p w:rsidR="00DC6431" w:rsidRDefault="00DC6431" w:rsidP="00DC6431">
      <w:pPr>
        <w:numPr>
          <w:ilvl w:val="2"/>
          <w:numId w:val="3"/>
        </w:numPr>
        <w:tabs>
          <w:tab w:val="num" w:pos="1134"/>
        </w:tabs>
        <w:spacing w:after="0" w:line="240" w:lineRule="auto"/>
        <w:ind w:left="1134" w:hanging="708"/>
        <w:contextualSpacing/>
        <w:jc w:val="both"/>
        <w:rPr>
          <w:rFonts w:ascii="Times New Roman" w:hAnsi="Times New Roman" w:cs="Times New Roman"/>
          <w:sz w:val="24"/>
        </w:rPr>
      </w:pPr>
      <w:r>
        <w:rPr>
          <w:rFonts w:ascii="Times New Roman" w:hAnsi="Times New Roman" w:cs="Times New Roman"/>
          <w:sz w:val="24"/>
        </w:rPr>
        <w:t>koordinēt, nodrošināt un organizēt tautas mākslas un interešu kolektīvu darbību Salacgrīvā, Liepupē, Ainažos un Lauvās, iesaistot tos vietējās, novada, reģionālās, valsts un starptautiskās kultūras norisēs, rūpēties par kolektīvu un to vadītāju profesionālo un māksliniecisko izaugsmi;</w:t>
      </w:r>
    </w:p>
    <w:p w:rsidR="00DC6431" w:rsidRDefault="00DC6431" w:rsidP="00DC6431">
      <w:pPr>
        <w:numPr>
          <w:ilvl w:val="2"/>
          <w:numId w:val="3"/>
        </w:numPr>
        <w:tabs>
          <w:tab w:val="num" w:pos="1440"/>
        </w:tabs>
        <w:spacing w:after="0" w:line="240" w:lineRule="auto"/>
        <w:ind w:left="1080" w:hanging="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un koordinēt profesionālās mākslas pieejamību Salacgrīvas, Liepupes, Ainažu un Lauvu iedzīvotājiem;</w:t>
      </w:r>
    </w:p>
    <w:p w:rsidR="00DC6431" w:rsidRDefault="00DC6431" w:rsidP="00DC6431">
      <w:pPr>
        <w:numPr>
          <w:ilvl w:val="2"/>
          <w:numId w:val="3"/>
        </w:numPr>
        <w:tabs>
          <w:tab w:val="num" w:pos="1440"/>
        </w:tabs>
        <w:spacing w:after="0" w:line="240" w:lineRule="auto"/>
        <w:ind w:left="1080" w:hanging="6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rīkot valsts svētku, kultūrvēsturisko </w:t>
      </w:r>
      <w:r>
        <w:rPr>
          <w:rFonts w:ascii="Times New Roman" w:eastAsia="Times New Roman" w:hAnsi="Times New Roman" w:cs="Times New Roman"/>
          <w:color w:val="000000"/>
          <w:sz w:val="24"/>
          <w:szCs w:val="24"/>
        </w:rPr>
        <w:t>un tradicionālo svētku norises, koncertus, izrādes un izstādes, kā arī veicināt kultūras vērtību saglabāšanu, izplatību un pieejamību iedzīvotājiem;</w:t>
      </w:r>
    </w:p>
    <w:p w:rsidR="00DC6431" w:rsidRDefault="00DC6431" w:rsidP="00DC6431">
      <w:pPr>
        <w:numPr>
          <w:ilvl w:val="2"/>
          <w:numId w:val="3"/>
        </w:numPr>
        <w:tabs>
          <w:tab w:val="num" w:pos="1440"/>
        </w:tabs>
        <w:spacing w:after="0" w:line="240" w:lineRule="auto"/>
        <w:ind w:left="1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nodrošināt kultūras norišu daudzveidību un pieejamību, iedzīvotāju iesaistīšanu kultūras pasākumu norisēs un radošās brīvā laika pavadīšanas nodarbēs;</w:t>
      </w:r>
    </w:p>
    <w:p w:rsidR="00DC6431" w:rsidRDefault="00DC6431" w:rsidP="00DC6431">
      <w:pPr>
        <w:numPr>
          <w:ilvl w:val="2"/>
          <w:numId w:val="3"/>
        </w:numPr>
        <w:tabs>
          <w:tab w:val="num" w:pos="1440"/>
        </w:tabs>
        <w:spacing w:after="0" w:line="240" w:lineRule="auto"/>
        <w:ind w:left="12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sniegt konsultācijas, ieteikumus un citu metodisku palīdzību ieinteresētajām personām un institūcijām konkrētu ar kultūras jautājumiem saistītu problēmu </w:t>
      </w:r>
      <w:r>
        <w:rPr>
          <w:rFonts w:ascii="Times New Roman" w:eastAsia="Times New Roman" w:hAnsi="Times New Roman" w:cs="Times New Roman"/>
          <w:sz w:val="24"/>
          <w:szCs w:val="24"/>
        </w:rPr>
        <w:t>risināšanā;</w:t>
      </w:r>
    </w:p>
    <w:p w:rsidR="00DC6431" w:rsidRDefault="00DC6431" w:rsidP="00DC6431">
      <w:pPr>
        <w:numPr>
          <w:ilvl w:val="2"/>
          <w:numId w:val="3"/>
        </w:numPr>
        <w:tabs>
          <w:tab w:val="num" w:pos="1440"/>
        </w:tabs>
        <w:spacing w:after="0" w:line="240" w:lineRule="auto"/>
        <w:ind w:left="1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izstrādāt un iesniegt Salacgrīvas administrācijai apstiprināšanai Salacgrīvas, Liepupes, Ainažu un Lauvu gada kultūras norišu kalendāru; </w:t>
      </w:r>
    </w:p>
    <w:p w:rsidR="00DC6431" w:rsidRDefault="00DC6431" w:rsidP="00DC6431">
      <w:pPr>
        <w:numPr>
          <w:ilvl w:val="2"/>
          <w:numId w:val="3"/>
        </w:numPr>
        <w:tabs>
          <w:tab w:val="num" w:pos="1440"/>
        </w:tabs>
        <w:spacing w:after="0" w:line="240" w:lineRule="auto"/>
        <w:ind w:left="1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veidot un nostiprināt Salacgrīvas, Liepupes, Ainažu un Lauvu  tradīcijas, rīkot valstī atpazīstamus-ar Salacgrīvu, Liepupi, Ainažiem un Lauvām saistītus pasākumus.</w:t>
      </w:r>
    </w:p>
    <w:p w:rsidR="00DC6431" w:rsidRDefault="00DC6431" w:rsidP="00DC6431">
      <w:pPr>
        <w:numPr>
          <w:ilvl w:val="2"/>
          <w:numId w:val="3"/>
        </w:numPr>
        <w:tabs>
          <w:tab w:val="num" w:pos="1440"/>
        </w:tabs>
        <w:spacing w:after="0" w:line="240" w:lineRule="auto"/>
        <w:ind w:left="1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 sniegt reklāmu un informāciju par Kultūras centra darbu Salacgrīvas administrācijas interneta mājaslapā un citos plašsaziņas līdzekļos un sociālajos tīklos;</w:t>
      </w:r>
    </w:p>
    <w:p w:rsidR="00DC6431" w:rsidRDefault="00DC6431" w:rsidP="00DC6431">
      <w:pPr>
        <w:numPr>
          <w:ilvl w:val="2"/>
          <w:numId w:val="3"/>
        </w:numPr>
        <w:tabs>
          <w:tab w:val="num" w:pos="1440"/>
        </w:tabs>
        <w:spacing w:after="0" w:line="240" w:lineRule="auto"/>
        <w:ind w:left="1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pārvaldīt Kultūras centra valdījumā nodoto mantu, organizējot tās racionālu apsaimniekošanu;</w:t>
      </w:r>
    </w:p>
    <w:p w:rsidR="00DC6431" w:rsidRDefault="00DC6431" w:rsidP="00DC6431">
      <w:pPr>
        <w:numPr>
          <w:ilvl w:val="2"/>
          <w:numId w:val="3"/>
        </w:numPr>
        <w:tabs>
          <w:tab w:val="num" w:pos="1440"/>
        </w:tabs>
        <w:spacing w:after="0" w:line="240" w:lineRule="auto"/>
        <w:ind w:left="12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sadarbībā ar Domi un tās komitejām un komisijām veidot Kultūras centra budžetu, kā arī risināt visus ar kultūru saistītos </w:t>
      </w:r>
      <w:r>
        <w:rPr>
          <w:rFonts w:ascii="Times New Roman" w:eastAsia="Times New Roman" w:hAnsi="Times New Roman" w:cs="Times New Roman"/>
          <w:color w:val="000000"/>
          <w:sz w:val="24"/>
          <w:szCs w:val="24"/>
        </w:rPr>
        <w:t>jautājumus Salacgrīvā, Liepupē, Ainažos un Lauvās.</w:t>
      </w:r>
    </w:p>
    <w:p w:rsidR="00DC6431" w:rsidRDefault="00DC6431" w:rsidP="00DC6431">
      <w:pPr>
        <w:spacing w:after="0" w:line="240" w:lineRule="auto"/>
        <w:ind w:left="480"/>
        <w:jc w:val="both"/>
        <w:rPr>
          <w:rFonts w:ascii="Times New Roman" w:eastAsia="Times New Roman" w:hAnsi="Times New Roman" w:cs="Times New Roman"/>
          <w:color w:val="000000"/>
          <w:sz w:val="24"/>
          <w:szCs w:val="24"/>
        </w:rPr>
      </w:pPr>
    </w:p>
    <w:p w:rsidR="00DC6431" w:rsidRDefault="00DC6431" w:rsidP="00DC6431">
      <w:pPr>
        <w:numPr>
          <w:ilvl w:val="1"/>
          <w:numId w:val="3"/>
        </w:numPr>
        <w:tabs>
          <w:tab w:val="num" w:pos="1080"/>
        </w:tabs>
        <w:spacing w:after="0" w:line="240" w:lineRule="auto"/>
        <w:ind w:left="480" w:hanging="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Kultūras centra tiesības:</w:t>
      </w:r>
    </w:p>
    <w:p w:rsidR="00DC6431" w:rsidRDefault="00DC6431" w:rsidP="00DC6431">
      <w:pPr>
        <w:numPr>
          <w:ilvl w:val="2"/>
          <w:numId w:val="4"/>
        </w:numPr>
        <w:spacing w:after="0" w:line="240" w:lineRule="auto"/>
        <w:contextualSpacing/>
        <w:jc w:val="both"/>
        <w:rPr>
          <w:rFonts w:ascii="Times New Roman" w:hAnsi="Times New Roman" w:cs="Times New Roman"/>
          <w:color w:val="000000"/>
          <w:sz w:val="24"/>
        </w:rPr>
      </w:pPr>
      <w:r>
        <w:rPr>
          <w:rFonts w:ascii="Times New Roman" w:hAnsi="Times New Roman" w:cs="Times New Roman"/>
          <w:color w:val="000000"/>
          <w:sz w:val="24"/>
        </w:rPr>
        <w:t>Patstāvīgi veikt šajā nolikumā paredzēto darbību un noteikt šīs darbības virzienus;</w:t>
      </w:r>
    </w:p>
    <w:p w:rsidR="00DC6431" w:rsidRDefault="00DC6431" w:rsidP="00DC6431">
      <w:pPr>
        <w:numPr>
          <w:ilvl w:val="2"/>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Pieprasīt un saņemt informāciju no Pašvaldības un Salacgrīvas administrācijas un tās struktūrvienībām Kultūras centra darbības jautājumos;</w:t>
      </w:r>
    </w:p>
    <w:p w:rsidR="00DC6431" w:rsidRDefault="00DC6431" w:rsidP="00DC6431">
      <w:pPr>
        <w:numPr>
          <w:ilvl w:val="2"/>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dibināt kontaktus ar citām valsts kultūras un mākslas institūcijām, tautas mākslas kolektīviem, sabiedriskām organizācijām, biedrībām;</w:t>
      </w:r>
    </w:p>
    <w:p w:rsidR="00DC6431" w:rsidRDefault="00DC6431" w:rsidP="00DC6431">
      <w:pPr>
        <w:numPr>
          <w:ilvl w:val="2"/>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veidot konsultatīvās ekspertu komisijas, padomes un darba grupas aktuālu kultūras jautājumu risināšanai, kuras apstiprina Dome;</w:t>
      </w:r>
    </w:p>
    <w:p w:rsidR="00DC6431" w:rsidRDefault="00DC6431" w:rsidP="00DC6431">
      <w:pPr>
        <w:numPr>
          <w:ilvl w:val="2"/>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iesaistīt speciālistus, konsultantus scenāriju, metodisko materiālu izstrādāšanā un dažādu pasākumu rīkošanā;</w:t>
      </w:r>
    </w:p>
    <w:p w:rsidR="00DC6431" w:rsidRDefault="00DC6431" w:rsidP="00DC6431">
      <w:pPr>
        <w:numPr>
          <w:ilvl w:val="2"/>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veikt saimniecisko darbību atbilstoši Domes apstiprinātām pakalpojumu izmaksām;</w:t>
      </w:r>
    </w:p>
    <w:p w:rsidR="00DC6431" w:rsidRDefault="00DC6431" w:rsidP="00DC6431">
      <w:pPr>
        <w:numPr>
          <w:ilvl w:val="2"/>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pieprasīt un saņemt no valsts un pašvaldības iestādēm, Kultūras ministrijas struktūrvienībām un izglītības iestādēm Kultūras centra darbam nepieciešamo informāciju.</w:t>
      </w:r>
    </w:p>
    <w:p w:rsidR="00DC6431" w:rsidRDefault="00DC6431" w:rsidP="00DC6431">
      <w:pPr>
        <w:spacing w:after="0" w:line="240" w:lineRule="auto"/>
        <w:jc w:val="both"/>
        <w:rPr>
          <w:rFonts w:ascii="Times New Roman" w:eastAsia="Times New Roman" w:hAnsi="Times New Roman" w:cs="Times New Roman"/>
          <w:b/>
          <w:color w:val="000000"/>
          <w:sz w:val="24"/>
          <w:szCs w:val="24"/>
        </w:rPr>
      </w:pPr>
    </w:p>
    <w:p w:rsidR="00DC6431" w:rsidRDefault="00DC6431" w:rsidP="00DC643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2.4.</w:t>
      </w:r>
      <w:r>
        <w:rPr>
          <w:rFonts w:ascii="Times New Roman" w:eastAsia="Times New Roman" w:hAnsi="Times New Roman" w:cs="Times New Roman"/>
          <w:b/>
          <w:color w:val="000000"/>
          <w:sz w:val="24"/>
          <w:szCs w:val="24"/>
        </w:rPr>
        <w:tab/>
        <w:t xml:space="preserve">Kultūras </w:t>
      </w:r>
      <w:r>
        <w:rPr>
          <w:rFonts w:ascii="Times New Roman" w:eastAsia="Times New Roman" w:hAnsi="Times New Roman" w:cs="Times New Roman"/>
          <w:b/>
          <w:sz w:val="24"/>
          <w:szCs w:val="24"/>
        </w:rPr>
        <w:t>centra</w:t>
      </w:r>
      <w:r>
        <w:rPr>
          <w:rFonts w:ascii="Times New Roman" w:eastAsia="Times New Roman" w:hAnsi="Times New Roman" w:cs="Times New Roman"/>
          <w:b/>
          <w:color w:val="000000"/>
          <w:sz w:val="24"/>
          <w:szCs w:val="24"/>
        </w:rPr>
        <w:t xml:space="preserve"> pienākumi:</w:t>
      </w:r>
    </w:p>
    <w:p w:rsidR="00DC6431" w:rsidRDefault="00DC6431" w:rsidP="00DC6431">
      <w:pP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r>
        <w:rPr>
          <w:rFonts w:ascii="Times New Roman" w:eastAsia="Times New Roman" w:hAnsi="Times New Roman" w:cs="Times New Roman"/>
          <w:color w:val="000000"/>
          <w:sz w:val="24"/>
          <w:szCs w:val="24"/>
        </w:rPr>
        <w:tab/>
        <w:t>atbilstoši noteiktajiem mērķiem, nodrošināt kultūras centram noteikto funkciju un uzdevumu kvalitatīvu izpildi;</w:t>
      </w:r>
    </w:p>
    <w:p w:rsidR="00DC6431" w:rsidRDefault="00DC6431" w:rsidP="00DC6431">
      <w:pP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w:t>
      </w:r>
      <w:r>
        <w:rPr>
          <w:rFonts w:ascii="Times New Roman" w:eastAsia="Times New Roman" w:hAnsi="Times New Roman" w:cs="Times New Roman"/>
          <w:color w:val="000000"/>
          <w:sz w:val="24"/>
          <w:szCs w:val="24"/>
        </w:rPr>
        <w:tab/>
        <w:t>pēc pieprasījuma sniegt Domei vai Salacgrīvas administrācijai informāciju par Kultūras centra darbību;</w:t>
      </w:r>
    </w:p>
    <w:p w:rsidR="00DC6431" w:rsidRDefault="00DC6431" w:rsidP="00DC6431">
      <w:pPr>
        <w:spacing w:after="0" w:line="240" w:lineRule="auto"/>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w:t>
      </w:r>
      <w:r>
        <w:rPr>
          <w:rFonts w:ascii="Times New Roman" w:eastAsia="Times New Roman" w:hAnsi="Times New Roman" w:cs="Times New Roman"/>
          <w:color w:val="000000"/>
          <w:sz w:val="24"/>
          <w:szCs w:val="24"/>
        </w:rPr>
        <w:tab/>
        <w:t>nodrošināt piešķirtā finansējuma mērķtiecīgu, efektīvu un precīzu izlietošanu.</w:t>
      </w:r>
    </w:p>
    <w:p w:rsidR="00DC6431" w:rsidRDefault="00DC6431" w:rsidP="00DC6431">
      <w:pPr>
        <w:spacing w:after="0" w:line="240" w:lineRule="auto"/>
        <w:jc w:val="center"/>
        <w:rPr>
          <w:rFonts w:ascii="Times New Roman" w:eastAsia="Times New Roman" w:hAnsi="Times New Roman" w:cs="Times New Roman"/>
          <w:b/>
          <w:color w:val="000000"/>
          <w:sz w:val="24"/>
          <w:szCs w:val="24"/>
        </w:rPr>
      </w:pPr>
    </w:p>
    <w:p w:rsidR="00DC6431" w:rsidRDefault="00DC6431" w:rsidP="00DC6431">
      <w:pPr>
        <w:numPr>
          <w:ilvl w:val="0"/>
          <w:numId w:val="4"/>
        </w:num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Kultūras centra struktūra un darba organizācija</w:t>
      </w:r>
    </w:p>
    <w:p w:rsidR="00DC6431" w:rsidRDefault="00DC6431" w:rsidP="00DC6431">
      <w:pPr>
        <w:spacing w:after="0" w:line="240" w:lineRule="auto"/>
        <w:ind w:left="555"/>
        <w:contextualSpacing/>
        <w:rPr>
          <w:rFonts w:ascii="Times New Roman" w:eastAsia="Times New Roman" w:hAnsi="Times New Roman" w:cs="Times New Roman"/>
          <w:b/>
          <w:sz w:val="24"/>
          <w:szCs w:val="24"/>
        </w:rPr>
      </w:pPr>
    </w:p>
    <w:p w:rsidR="00DC6431" w:rsidRDefault="00DC6431" w:rsidP="00DC6431">
      <w:pPr>
        <w:numPr>
          <w:ilvl w:val="1"/>
          <w:numId w:val="5"/>
        </w:numPr>
        <w:spacing w:after="0" w:line="240" w:lineRule="auto"/>
        <w:ind w:left="709" w:hanging="709"/>
        <w:contextualSpacing/>
        <w:jc w:val="both"/>
        <w:rPr>
          <w:rFonts w:ascii="Times New Roman" w:hAnsi="Times New Roman" w:cs="Times New Roman"/>
          <w:sz w:val="24"/>
        </w:rPr>
      </w:pPr>
      <w:r>
        <w:rPr>
          <w:rFonts w:ascii="Times New Roman" w:hAnsi="Times New Roman" w:cs="Times New Roman"/>
          <w:sz w:val="24"/>
        </w:rPr>
        <w:t>Kultūras centram ir šādas teritoriālās struktūrvienības bez juridiskas personas tiesībām:</w:t>
      </w:r>
    </w:p>
    <w:p w:rsidR="00DC6431" w:rsidRDefault="00DC6431" w:rsidP="00DC643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3.1.1.Ainažu kultūras nams, adrese: </w:t>
      </w:r>
      <w:r>
        <w:rPr>
          <w:rFonts w:ascii="Times New Roman" w:eastAsia="Times New Roman" w:hAnsi="Times New Roman" w:cs="Times New Roman"/>
          <w:sz w:val="24"/>
          <w:szCs w:val="24"/>
          <w:shd w:val="clear" w:color="auto" w:fill="FFFFFF"/>
        </w:rPr>
        <w:t>Valdemāra iela 50, Ainaži, Limbažu novads, LV-4035;</w:t>
      </w:r>
    </w:p>
    <w:p w:rsidR="00DC6431" w:rsidRDefault="00DC6431" w:rsidP="00DC643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3.1.2.Liepupes pagasta tautas nams, adrese: “</w:t>
      </w:r>
      <w:proofErr w:type="spellStart"/>
      <w:r>
        <w:rPr>
          <w:rFonts w:ascii="Times New Roman" w:eastAsia="Times New Roman" w:hAnsi="Times New Roman" w:cs="Times New Roman"/>
          <w:sz w:val="24"/>
          <w:szCs w:val="24"/>
          <w:shd w:val="clear" w:color="auto" w:fill="FFFFFF"/>
        </w:rPr>
        <w:t>Mežgravas</w:t>
      </w:r>
      <w:proofErr w:type="spellEnd"/>
      <w:r>
        <w:rPr>
          <w:rFonts w:ascii="Times New Roman" w:eastAsia="Times New Roman" w:hAnsi="Times New Roman" w:cs="Times New Roman"/>
          <w:sz w:val="24"/>
          <w:szCs w:val="24"/>
          <w:shd w:val="clear" w:color="auto" w:fill="FFFFFF"/>
        </w:rPr>
        <w:t>”, Liepupes pagasts, Limbažu novads, LV-4023;</w:t>
      </w:r>
    </w:p>
    <w:p w:rsidR="00DC6431" w:rsidRDefault="00DC6431" w:rsidP="00DC643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3.1.3.Lauvu tautas nams, adrese:</w:t>
      </w:r>
      <w:r>
        <w:rPr>
          <w:rFonts w:ascii="Arial" w:eastAsia="Times New Roman" w:hAnsi="Arial" w:cs="Arial"/>
          <w:sz w:val="24"/>
          <w:szCs w:val="24"/>
          <w:shd w:val="clear" w:color="auto" w:fill="FFFFFF"/>
        </w:rPr>
        <w:t xml:space="preserve"> </w:t>
      </w:r>
      <w:r>
        <w:rPr>
          <w:rFonts w:ascii="Times New Roman" w:eastAsia="Times New Roman" w:hAnsi="Times New Roman" w:cs="Times New Roman"/>
          <w:sz w:val="24"/>
          <w:szCs w:val="24"/>
          <w:shd w:val="clear" w:color="auto" w:fill="FFFFFF"/>
        </w:rPr>
        <w:t>Lauvas, Salacgrīvas pagasts, Limbažu novads, LV-4033. </w:t>
      </w:r>
      <w:r>
        <w:rPr>
          <w:rFonts w:ascii="Times New Roman" w:eastAsia="Times New Roman" w:hAnsi="Times New Roman" w:cs="Times New Roman"/>
          <w:sz w:val="24"/>
          <w:szCs w:val="24"/>
        </w:rPr>
        <w:t xml:space="preserve"> </w:t>
      </w:r>
    </w:p>
    <w:p w:rsidR="00DC6431" w:rsidRDefault="00DC6431" w:rsidP="00DC6431">
      <w:pPr>
        <w:numPr>
          <w:ilvl w:val="1"/>
          <w:numId w:val="5"/>
        </w:numPr>
        <w:spacing w:after="0" w:line="240" w:lineRule="auto"/>
        <w:contextualSpacing/>
        <w:jc w:val="both"/>
        <w:rPr>
          <w:rFonts w:ascii="Times New Roman" w:hAnsi="Times New Roman" w:cs="Times New Roman"/>
          <w:sz w:val="24"/>
        </w:rPr>
      </w:pPr>
      <w:r>
        <w:rPr>
          <w:rFonts w:ascii="Times New Roman" w:hAnsi="Times New Roman" w:cs="Times New Roman"/>
          <w:sz w:val="24"/>
        </w:rPr>
        <w:t>Kultūras centra darbu vada un organizē Kultūras centra direktors.</w:t>
      </w:r>
    </w:p>
    <w:p w:rsidR="00DC6431" w:rsidRDefault="00DC6431" w:rsidP="00DC6431">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centra direktoru ieceļ amatā un atbrīvo no amata Dome.</w:t>
      </w:r>
    </w:p>
    <w:p w:rsidR="00DC6431" w:rsidRDefault="00DC6431" w:rsidP="00DC6431">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centra direktora pienākumus, atbildību un tiesības nosaka normatīvie akti, Domes lēmumi un rīkojumi un šis nolikums.</w:t>
      </w:r>
    </w:p>
    <w:p w:rsidR="00DC6431" w:rsidRDefault="00DC6431" w:rsidP="00DC6431">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centra speciālistus un tehniskos darbiniekus pieņem darbā Pašvaldības izpilddirektora 2. vietnieks, saskaņojot ar Kultūras centra direktoru.</w:t>
      </w:r>
    </w:p>
    <w:p w:rsidR="00DC6431" w:rsidRDefault="00DC6431" w:rsidP="00DC6431">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centrs īsteno savu darbību saskaņā ar šo nolikumu un atbilstoši gada darba plāniem.</w:t>
      </w:r>
    </w:p>
    <w:p w:rsidR="00DC6431" w:rsidRDefault="00DC6431" w:rsidP="00DC6431">
      <w:pPr>
        <w:numPr>
          <w:ilvl w:val="1"/>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centra direktors atbilstoši šim nolikumam:</w:t>
      </w:r>
    </w:p>
    <w:p w:rsidR="00DC6431" w:rsidRDefault="00DC6431" w:rsidP="00DC6431">
      <w:pPr>
        <w:numPr>
          <w:ilvl w:val="2"/>
          <w:numId w:val="5"/>
        </w:numPr>
        <w:spacing w:after="0" w:line="240" w:lineRule="auto"/>
        <w:ind w:left="709"/>
        <w:contextualSpacing/>
        <w:jc w:val="both"/>
        <w:rPr>
          <w:rFonts w:ascii="Times New Roman" w:hAnsi="Times New Roman" w:cs="Times New Roman"/>
          <w:color w:val="000000"/>
          <w:sz w:val="24"/>
        </w:rPr>
      </w:pPr>
      <w:r>
        <w:rPr>
          <w:rFonts w:ascii="Times New Roman" w:hAnsi="Times New Roman" w:cs="Times New Roman"/>
          <w:sz w:val="24"/>
        </w:rPr>
        <w:t>atbild un nodrošina Kultūras centra vadību un darbību kopumā</w:t>
      </w:r>
      <w:r>
        <w:rPr>
          <w:rFonts w:ascii="Times New Roman" w:hAnsi="Times New Roman" w:cs="Times New Roman"/>
          <w:color w:val="000000"/>
          <w:sz w:val="24"/>
        </w:rPr>
        <w:t>;</w:t>
      </w:r>
    </w:p>
    <w:p w:rsidR="00DC6431" w:rsidRDefault="00DC6431" w:rsidP="00DC6431">
      <w:pPr>
        <w:numPr>
          <w:ilvl w:val="2"/>
          <w:numId w:val="5"/>
        </w:numPr>
        <w:spacing w:after="0" w:line="240" w:lineRule="auto"/>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izstrādā Kultūras </w:t>
      </w:r>
      <w:r>
        <w:rPr>
          <w:rFonts w:ascii="Times New Roman" w:eastAsia="Times New Roman" w:hAnsi="Times New Roman" w:cs="Times New Roman"/>
          <w:sz w:val="24"/>
          <w:szCs w:val="24"/>
        </w:rPr>
        <w:t>centra</w:t>
      </w:r>
      <w:r>
        <w:rPr>
          <w:rFonts w:ascii="Times New Roman" w:eastAsia="Times New Roman" w:hAnsi="Times New Roman" w:cs="Times New Roman"/>
          <w:color w:val="000000"/>
          <w:sz w:val="24"/>
          <w:szCs w:val="24"/>
        </w:rPr>
        <w:t xml:space="preserve"> darbības un attīstības plānu Domes piešķirtā budžeta ietvaros;</w:t>
      </w:r>
    </w:p>
    <w:p w:rsidR="00DC6431" w:rsidRDefault="00DC6431" w:rsidP="00DC6431">
      <w:pPr>
        <w:numPr>
          <w:ilvl w:val="2"/>
          <w:numId w:val="5"/>
        </w:numPr>
        <w:spacing w:after="0" w:line="240" w:lineRule="auto"/>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pārstāv Kultūras </w:t>
      </w:r>
      <w:r>
        <w:rPr>
          <w:rFonts w:ascii="Times New Roman" w:eastAsia="Times New Roman" w:hAnsi="Times New Roman" w:cs="Times New Roman"/>
          <w:sz w:val="24"/>
          <w:szCs w:val="24"/>
        </w:rPr>
        <w:t>centra</w:t>
      </w:r>
      <w:r>
        <w:rPr>
          <w:rFonts w:ascii="Times New Roman" w:eastAsia="Times New Roman" w:hAnsi="Times New Roman" w:cs="Times New Roman"/>
          <w:color w:val="000000"/>
          <w:sz w:val="24"/>
          <w:szCs w:val="24"/>
        </w:rPr>
        <w:t xml:space="preserve"> intereses valsts un sabiedriskajās institūcijās;</w:t>
      </w:r>
    </w:p>
    <w:p w:rsidR="00DC6431" w:rsidRDefault="00DC6431" w:rsidP="00DC6431">
      <w:pPr>
        <w:numPr>
          <w:ilvl w:val="2"/>
          <w:numId w:val="5"/>
        </w:numPr>
        <w:spacing w:after="0" w:line="240" w:lineRule="auto"/>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atbild par Kultūras centra finanšu un materiālo līdzekļu racionālu izmantošanu, sastāda finanšu gada budžeta tāmi</w:t>
      </w:r>
      <w:r>
        <w:rPr>
          <w:rFonts w:ascii="Times New Roman" w:eastAsia="Times New Roman" w:hAnsi="Times New Roman" w:cs="Times New Roman"/>
          <w:color w:val="000000"/>
          <w:sz w:val="24"/>
          <w:szCs w:val="24"/>
        </w:rPr>
        <w:t>.</w:t>
      </w:r>
    </w:p>
    <w:p w:rsidR="00DC6431" w:rsidRDefault="00DC6431" w:rsidP="00DC6431">
      <w:pPr>
        <w:numPr>
          <w:ilvl w:val="1"/>
          <w:numId w:val="5"/>
        </w:num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Kultūras centra teritoriālās struktūrvienības vadītājs atbilstoši šim nolikumam:</w:t>
      </w:r>
    </w:p>
    <w:p w:rsidR="00DC6431" w:rsidRDefault="00DC6431" w:rsidP="00DC6431">
      <w:pPr>
        <w:numPr>
          <w:ilvl w:val="2"/>
          <w:numId w:val="5"/>
        </w:numPr>
        <w:spacing w:after="0" w:line="240" w:lineRule="auto"/>
        <w:ind w:hanging="1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vada struktūrvienības darbu;</w:t>
      </w:r>
    </w:p>
    <w:p w:rsidR="00DC6431" w:rsidRDefault="00DC6431" w:rsidP="00DC6431">
      <w:pPr>
        <w:numPr>
          <w:ilvl w:val="2"/>
          <w:numId w:val="5"/>
        </w:numPr>
        <w:spacing w:after="0" w:line="240" w:lineRule="auto"/>
        <w:ind w:hanging="1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nodrošina kultūras pasākumu un kolektīvu mēģinājumu norisi atbilstošā novada teritorijā;</w:t>
      </w:r>
    </w:p>
    <w:p w:rsidR="00DC6431" w:rsidRDefault="00DC6431" w:rsidP="00DC6431">
      <w:pPr>
        <w:numPr>
          <w:ilvl w:val="1"/>
          <w:numId w:val="5"/>
        </w:num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Kultūras centra amatu sarakstus, ņemot vērā Kultūras centra direktores ierosinājumu, apstiprina Dome.</w:t>
      </w:r>
    </w:p>
    <w:p w:rsidR="00DC6431" w:rsidRDefault="00DC6431" w:rsidP="00DC6431">
      <w:pPr>
        <w:spacing w:after="0" w:line="240" w:lineRule="auto"/>
        <w:ind w:left="360"/>
        <w:contextualSpacing/>
        <w:jc w:val="both"/>
        <w:rPr>
          <w:rFonts w:ascii="Times New Roman" w:eastAsia="Times New Roman" w:hAnsi="Times New Roman" w:cs="Times New Roman"/>
          <w:color w:val="000000"/>
          <w:sz w:val="24"/>
          <w:szCs w:val="24"/>
        </w:rPr>
      </w:pPr>
    </w:p>
    <w:p w:rsidR="00DC6431" w:rsidRDefault="00DC6431" w:rsidP="00DC6431">
      <w:pPr>
        <w:numPr>
          <w:ilvl w:val="0"/>
          <w:numId w:val="5"/>
        </w:num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Kultūras </w:t>
      </w:r>
      <w:r>
        <w:rPr>
          <w:rFonts w:ascii="Times New Roman" w:eastAsia="Times New Roman" w:hAnsi="Times New Roman" w:cs="Times New Roman"/>
          <w:b/>
          <w:sz w:val="24"/>
          <w:szCs w:val="24"/>
        </w:rPr>
        <w:t>centra</w:t>
      </w:r>
      <w:r>
        <w:rPr>
          <w:rFonts w:ascii="Times New Roman" w:eastAsia="Times New Roman" w:hAnsi="Times New Roman" w:cs="Times New Roman"/>
          <w:b/>
          <w:color w:val="000000"/>
          <w:sz w:val="24"/>
          <w:szCs w:val="24"/>
        </w:rPr>
        <w:t xml:space="preserve"> finansēšanas avoti </w:t>
      </w:r>
    </w:p>
    <w:p w:rsidR="00DC6431" w:rsidRDefault="00DC6431" w:rsidP="00DC6431">
      <w:pPr>
        <w:spacing w:after="0" w:line="240" w:lineRule="auto"/>
        <w:jc w:val="center"/>
        <w:rPr>
          <w:rFonts w:ascii="Times New Roman" w:eastAsia="Times New Roman" w:hAnsi="Times New Roman" w:cs="Times New Roman"/>
          <w:b/>
          <w:color w:val="000000"/>
          <w:sz w:val="24"/>
          <w:szCs w:val="24"/>
        </w:rPr>
      </w:pPr>
    </w:p>
    <w:p w:rsidR="00DC6431" w:rsidRDefault="00DC6431" w:rsidP="00DC6431">
      <w:pPr>
        <w:numPr>
          <w:ilvl w:val="1"/>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Kultūras </w:t>
      </w:r>
      <w:r>
        <w:rPr>
          <w:rFonts w:ascii="Times New Roman" w:eastAsia="Times New Roman" w:hAnsi="Times New Roman" w:cs="Times New Roman"/>
          <w:sz w:val="24"/>
          <w:szCs w:val="24"/>
        </w:rPr>
        <w:t xml:space="preserve">centra </w:t>
      </w:r>
      <w:r>
        <w:rPr>
          <w:rFonts w:ascii="Times New Roman" w:eastAsia="Times New Roman" w:hAnsi="Times New Roman" w:cs="Times New Roman"/>
          <w:color w:val="000000"/>
          <w:sz w:val="24"/>
          <w:szCs w:val="24"/>
        </w:rPr>
        <w:t>uzturēšana un darbība tiek finansēta no:</w:t>
      </w:r>
    </w:p>
    <w:p w:rsidR="00DC6431" w:rsidRDefault="00DC6431" w:rsidP="00DC643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4.1.1. Domes budžeta līdzekļiem;</w:t>
      </w:r>
    </w:p>
    <w:p w:rsidR="00DC6431" w:rsidRDefault="00DC6431" w:rsidP="00DC643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valsts mērķdotācijām;</w:t>
      </w:r>
    </w:p>
    <w:p w:rsidR="00DC6431" w:rsidRDefault="00DC6431" w:rsidP="00DC643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Kultūras centra ieņēmumiem, veicot saimniecisko darbību, saskaņā ar Domes apstiprinātajiem izcenojumiem un organizējot kultūras pasākumus;</w:t>
      </w:r>
    </w:p>
    <w:p w:rsidR="00DC6431" w:rsidRDefault="00DC6431" w:rsidP="00DC643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juridisko un fizisko personu dāvinājumiem un ziedojumiem</w:t>
      </w:r>
    </w:p>
    <w:p w:rsidR="00DC6431" w:rsidRDefault="00DC6431" w:rsidP="00DC6431">
      <w:pPr>
        <w:numPr>
          <w:ilvl w:val="1"/>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 finanšu līdzekļu aprite tiek organizēta centralizēti Salacgrīvas administrācijā. </w:t>
      </w:r>
    </w:p>
    <w:p w:rsidR="00DC6431" w:rsidRDefault="00DC6431" w:rsidP="00DC6431">
      <w:pPr>
        <w:spacing w:after="0" w:line="240" w:lineRule="auto"/>
        <w:jc w:val="center"/>
        <w:rPr>
          <w:rFonts w:ascii="Times New Roman" w:eastAsia="Times New Roman" w:hAnsi="Times New Roman" w:cs="Times New Roman"/>
          <w:b/>
          <w:color w:val="000000"/>
          <w:sz w:val="24"/>
          <w:szCs w:val="24"/>
        </w:rPr>
      </w:pPr>
    </w:p>
    <w:p w:rsidR="00DC6431" w:rsidRDefault="00DC6431" w:rsidP="00DC6431">
      <w:pPr>
        <w:numPr>
          <w:ilvl w:val="0"/>
          <w:numId w:val="6"/>
        </w:num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 jautājumi</w:t>
      </w:r>
    </w:p>
    <w:p w:rsidR="00DC6431" w:rsidRDefault="00DC6431" w:rsidP="00DC6431">
      <w:pPr>
        <w:spacing w:after="0" w:line="240" w:lineRule="auto"/>
        <w:ind w:left="360"/>
        <w:contextualSpacing/>
        <w:rPr>
          <w:rFonts w:ascii="Times New Roman" w:eastAsia="Times New Roman" w:hAnsi="Times New Roman" w:cs="Times New Roman"/>
          <w:b/>
          <w:sz w:val="24"/>
          <w:szCs w:val="24"/>
        </w:rPr>
      </w:pPr>
    </w:p>
    <w:p w:rsidR="00DC6431" w:rsidRDefault="00DC6431" w:rsidP="00DC64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nolikuma spēkā stāšanās brīdi atzīt par spēku zaudējušu ar Salacgrīvas novada domes 2019.gada 27.februāra lēmumu Nr.58 (protokols Nr. 2; 2.§) apstiprināto Salacgrīvas novada kultūras centra nolikumu. </w:t>
      </w:r>
    </w:p>
    <w:p w:rsidR="00DC6431" w:rsidRDefault="00DC6431" w:rsidP="00DC6431"/>
    <w:p w:rsidR="00DC6431" w:rsidRDefault="00DC6431" w:rsidP="00DC6431">
      <w:pPr>
        <w:autoSpaceDN w:val="0"/>
        <w:spacing w:after="0" w:line="240" w:lineRule="auto"/>
        <w:rPr>
          <w:rFonts w:ascii="Calibri" w:eastAsia="Calibri" w:hAnsi="Calibri" w:cs="Times New Roman"/>
          <w:sz w:val="24"/>
          <w:szCs w:val="24"/>
          <w:lang w:eastAsia="lv-LV"/>
        </w:rPr>
      </w:pPr>
      <w:bookmarkStart w:id="0" w:name="_Hlk69826013"/>
      <w:r>
        <w:rPr>
          <w:rFonts w:ascii="Times New Roman" w:eastAsia="Calibri" w:hAnsi="Times New Roman" w:cs="Times New Roman"/>
          <w:sz w:val="24"/>
          <w:szCs w:val="24"/>
          <w:lang w:eastAsia="lv-LV"/>
        </w:rPr>
        <w:t>Limbažu novada pašvaldības</w:t>
      </w:r>
    </w:p>
    <w:p w:rsidR="00DC6431" w:rsidRDefault="00DC6431" w:rsidP="00DC6431">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t xml:space="preserve">/paraksts/                                              </w:t>
      </w:r>
      <w:proofErr w:type="spellStart"/>
      <w:r>
        <w:rPr>
          <w:rFonts w:ascii="Times New Roman" w:eastAsia="Times New Roman" w:hAnsi="Times New Roman" w:cs="Times New Roman"/>
          <w:sz w:val="24"/>
          <w:szCs w:val="24"/>
          <w:lang w:eastAsia="lv-LV"/>
        </w:rPr>
        <w:t>D.Straubergs</w:t>
      </w:r>
      <w:proofErr w:type="spellEnd"/>
    </w:p>
    <w:p w:rsidR="00DC6431" w:rsidRDefault="00DC6431" w:rsidP="00DC6431">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caps/>
          <w:sz w:val="24"/>
          <w:szCs w:val="24"/>
          <w:lang w:eastAsia="lv-LV"/>
        </w:rPr>
        <w:t>Noraksts</w:t>
      </w:r>
      <w:r>
        <w:rPr>
          <w:rFonts w:ascii="Times New Roman" w:eastAsia="Times New Roman" w:hAnsi="Times New Roman" w:cs="Times New Roman"/>
          <w:b/>
          <w:bCs/>
          <w:sz w:val="24"/>
          <w:szCs w:val="24"/>
          <w:lang w:eastAsia="lv-LV"/>
        </w:rPr>
        <w:t xml:space="preserve"> PAREIZS</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p>
    <w:p w:rsidR="00DC6431" w:rsidRDefault="00DC6431" w:rsidP="00DC6431">
      <w:pPr>
        <w:tabs>
          <w:tab w:val="left" w:pos="6480"/>
          <w:tab w:val="left" w:pos="8505"/>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Limbažu novada Centrālās administrācijas</w:t>
      </w:r>
    </w:p>
    <w:p w:rsidR="00DC6431" w:rsidRDefault="00DC6431" w:rsidP="00DC6431">
      <w:pPr>
        <w:tabs>
          <w:tab w:val="left" w:pos="6480"/>
          <w:tab w:val="left" w:pos="8505"/>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Administratīvās nodaļas vadītāja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A.Kamala</w:t>
      </w:r>
      <w:proofErr w:type="spellEnd"/>
    </w:p>
    <w:p w:rsidR="00DC6431" w:rsidRDefault="00DC6431" w:rsidP="00DC6431">
      <w:pPr>
        <w:spacing w:after="0" w:line="276" w:lineRule="auto"/>
        <w:jc w:val="both"/>
        <w:rPr>
          <w:rFonts w:ascii="Times New Roman" w:eastAsia="Calibri" w:hAnsi="Times New Roman" w:cs="Times New Roman"/>
          <w:b/>
          <w:sz w:val="20"/>
          <w:szCs w:val="20"/>
          <w:lang w:bidi="lo-LA"/>
        </w:rPr>
      </w:pPr>
    </w:p>
    <w:p w:rsidR="00DC6431" w:rsidRDefault="00DC6431" w:rsidP="00DC6431">
      <w:pPr>
        <w:spacing w:after="0" w:line="276"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b/>
          <w:sz w:val="20"/>
          <w:szCs w:val="20"/>
          <w:lang w:bidi="lo-LA"/>
        </w:rPr>
        <w:t>ŠIS DOKUMENTS IR PARAKSTĪTS AR DROŠU ELEKTRONISKO PARAKSTU UN SATUR LAIKA ZĪMOGU</w:t>
      </w:r>
      <w:bookmarkEnd w:id="0"/>
    </w:p>
    <w:p w:rsidR="00DC6431" w:rsidRDefault="00DC6431" w:rsidP="00DC6431"/>
    <w:p w:rsidR="004C59A0" w:rsidRDefault="004C59A0">
      <w:bookmarkStart w:id="1" w:name="_GoBack"/>
      <w:bookmarkEnd w:id="1"/>
    </w:p>
    <w:sectPr w:rsidR="004C59A0" w:rsidSect="00DC643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37561"/>
    <w:multiLevelType w:val="multilevel"/>
    <w:tmpl w:val="DB22547A"/>
    <w:lvl w:ilvl="0">
      <w:start w:val="2"/>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3F7B10C6"/>
    <w:multiLevelType w:val="multilevel"/>
    <w:tmpl w:val="1D70911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429169D4"/>
    <w:multiLevelType w:val="multilevel"/>
    <w:tmpl w:val="951E24D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43584E3E"/>
    <w:multiLevelType w:val="multilevel"/>
    <w:tmpl w:val="BA0000F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D8965BF"/>
    <w:multiLevelType w:val="multilevel"/>
    <w:tmpl w:val="04187AF4"/>
    <w:lvl w:ilvl="0">
      <w:start w:val="2"/>
      <w:numFmt w:val="decimal"/>
      <w:lvlText w:val="%1."/>
      <w:lvlJc w:val="left"/>
      <w:pPr>
        <w:ind w:left="540" w:hanging="540"/>
      </w:pPr>
      <w:rPr>
        <w:color w:val="000000"/>
      </w:rPr>
    </w:lvl>
    <w:lvl w:ilvl="1">
      <w:start w:val="2"/>
      <w:numFmt w:val="decimal"/>
      <w:lvlText w:val="%1.%2."/>
      <w:lvlJc w:val="left"/>
      <w:pPr>
        <w:ind w:left="900" w:hanging="540"/>
      </w:pPr>
      <w:rPr>
        <w:b w:val="0"/>
        <w:color w:val="000000"/>
      </w:rPr>
    </w:lvl>
    <w:lvl w:ilvl="2">
      <w:start w:val="4"/>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5" w15:restartNumberingAfterBreak="0">
    <w:nsid w:val="6E2712E9"/>
    <w:multiLevelType w:val="multilevel"/>
    <w:tmpl w:val="53208A9C"/>
    <w:lvl w:ilvl="0">
      <w:start w:val="4"/>
      <w:numFmt w:val="decimal"/>
      <w:lvlText w:val="%1."/>
      <w:lvlJc w:val="left"/>
      <w:pPr>
        <w:tabs>
          <w:tab w:val="num" w:pos="360"/>
        </w:tabs>
        <w:ind w:left="360" w:hanging="36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1800"/>
        </w:tabs>
        <w:ind w:left="1800" w:hanging="1800"/>
      </w:pPr>
      <w:rPr>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31"/>
    <w:rsid w:val="004C59A0"/>
    <w:rsid w:val="00DC6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74B3C-3992-4E5E-A3FA-139C0ADF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1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4839</Words>
  <Characters>2759</Characters>
  <Application>Microsoft Office Word</Application>
  <DocSecurity>0</DocSecurity>
  <Lines>22</Lines>
  <Paragraphs>15</Paragraphs>
  <ScaleCrop>false</ScaleCrop>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2021-09-15T06:47:00Z</dcterms:created>
  <dcterms:modified xsi:type="dcterms:W3CDTF">2021-09-15T06:48:00Z</dcterms:modified>
</cp:coreProperties>
</file>