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1411" w14:textId="77777777" w:rsidR="002562BD" w:rsidRDefault="002562BD" w:rsidP="0051105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30347F92" w14:textId="18DC60BE" w:rsidR="00511054" w:rsidRPr="00EA2E75" w:rsidRDefault="00511054" w:rsidP="0051105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690EC7B2" w14:textId="77777777" w:rsidR="00511054" w:rsidRPr="00EA2E75" w:rsidRDefault="00511054" w:rsidP="00511054">
      <w:pPr>
        <w:spacing w:after="0" w:line="240" w:lineRule="auto"/>
        <w:rPr>
          <w:rFonts w:ascii="Times New Roman" w:eastAsia="Times New Roman" w:hAnsi="Times New Roman" w:cs="Times New Roman"/>
          <w:b/>
          <w:sz w:val="24"/>
          <w:szCs w:val="24"/>
          <w:lang w:eastAsia="lv-LV"/>
        </w:rPr>
      </w:pPr>
    </w:p>
    <w:p w14:paraId="770FF8B0" w14:textId="77777777" w:rsidR="00511054" w:rsidRPr="00EA2E75" w:rsidRDefault="00511054" w:rsidP="00511054">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3AC46FE6" w14:textId="77777777" w:rsidR="00511054" w:rsidRPr="00EA2E75" w:rsidRDefault="00511054" w:rsidP="00511054">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1D059D0E" w14:textId="79161F91" w:rsidR="00511054" w:rsidRPr="00EA2E75" w:rsidRDefault="00511054" w:rsidP="00511054">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Nr.19</w:t>
      </w:r>
      <w:r>
        <w:rPr>
          <w:rFonts w:ascii="Times New Roman" w:eastAsia="Times New Roman" w:hAnsi="Times New Roman" w:cs="Times New Roman"/>
          <w:sz w:val="24"/>
          <w:szCs w:val="24"/>
          <w:lang w:eastAsia="lv-LV"/>
        </w:rPr>
        <w:t>9</w:t>
      </w:r>
    </w:p>
    <w:p w14:paraId="7B66D509" w14:textId="23427999" w:rsidR="00511054" w:rsidRPr="00EA2E75" w:rsidRDefault="00511054" w:rsidP="00511054">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(protokols Nr.5, 9</w:t>
      </w:r>
      <w:r>
        <w:rPr>
          <w:rFonts w:ascii="Times New Roman" w:eastAsia="Times New Roman" w:hAnsi="Times New Roman" w:cs="Times New Roman"/>
          <w:sz w:val="24"/>
          <w:szCs w:val="24"/>
          <w:lang w:eastAsia="lv-LV"/>
        </w:rPr>
        <w:t>4</w:t>
      </w:r>
      <w:r w:rsidRPr="00EA2E75">
        <w:rPr>
          <w:rFonts w:ascii="Times New Roman" w:eastAsia="Times New Roman" w:hAnsi="Times New Roman" w:cs="Times New Roman"/>
          <w:sz w:val="24"/>
          <w:szCs w:val="24"/>
          <w:lang w:eastAsia="lv-LV"/>
        </w:rPr>
        <w:t>.§)</w:t>
      </w:r>
    </w:p>
    <w:p w14:paraId="13BC0C67" w14:textId="77777777" w:rsidR="00511054" w:rsidRDefault="00511054" w:rsidP="003D17C5">
      <w:pPr>
        <w:spacing w:after="0" w:line="240" w:lineRule="auto"/>
        <w:ind w:right="45"/>
        <w:jc w:val="center"/>
        <w:rPr>
          <w:rFonts w:ascii="Times New Roman" w:eastAsia="Times New Roman" w:hAnsi="Times New Roman" w:cs="Times New Roman"/>
          <w:b/>
          <w:bCs/>
          <w:sz w:val="28"/>
          <w:szCs w:val="28"/>
        </w:rPr>
      </w:pPr>
    </w:p>
    <w:p w14:paraId="17CF4163" w14:textId="4054E403" w:rsidR="003D17C5" w:rsidRPr="002562BD" w:rsidRDefault="003D17C5" w:rsidP="003D17C5">
      <w:pPr>
        <w:spacing w:after="0" w:line="240" w:lineRule="auto"/>
        <w:ind w:right="45"/>
        <w:jc w:val="center"/>
        <w:rPr>
          <w:rFonts w:ascii="Times New Roman" w:eastAsia="Times New Roman" w:hAnsi="Times New Roman" w:cs="Times New Roman"/>
          <w:b/>
          <w:bCs/>
          <w:sz w:val="24"/>
          <w:szCs w:val="24"/>
        </w:rPr>
      </w:pPr>
      <w:r w:rsidRPr="002562BD">
        <w:rPr>
          <w:rFonts w:ascii="Times New Roman" w:eastAsia="Times New Roman" w:hAnsi="Times New Roman" w:cs="Times New Roman"/>
          <w:b/>
          <w:bCs/>
          <w:sz w:val="24"/>
          <w:szCs w:val="24"/>
        </w:rPr>
        <w:t>SALACGRĪVAS VIDUSSKOLAS NOLIKUMS</w:t>
      </w:r>
    </w:p>
    <w:p w14:paraId="050C326F" w14:textId="77777777" w:rsidR="003D17C5" w:rsidRPr="006B2870" w:rsidRDefault="003D17C5" w:rsidP="003D17C5">
      <w:pPr>
        <w:spacing w:after="0" w:line="240" w:lineRule="auto"/>
        <w:ind w:right="45"/>
        <w:jc w:val="center"/>
        <w:rPr>
          <w:rFonts w:ascii="Times New Roman" w:eastAsia="Times New Roman" w:hAnsi="Times New Roman" w:cs="Times New Roman"/>
          <w:sz w:val="24"/>
          <w:szCs w:val="24"/>
        </w:rPr>
      </w:pPr>
    </w:p>
    <w:p w14:paraId="3FF77A08" w14:textId="1733FA7A" w:rsidR="003D17C5" w:rsidRPr="00511054" w:rsidRDefault="003D17C5" w:rsidP="003D17C5">
      <w:pPr>
        <w:spacing w:after="0" w:line="240" w:lineRule="auto"/>
        <w:ind w:right="45"/>
        <w:jc w:val="right"/>
        <w:rPr>
          <w:rFonts w:ascii="Times New Roman" w:eastAsia="Times New Roman" w:hAnsi="Times New Roman" w:cs="Times New Roman"/>
          <w:i/>
          <w:iCs/>
          <w:lang w:eastAsia="lv-LV"/>
        </w:rPr>
      </w:pPr>
      <w:r w:rsidRPr="00511054">
        <w:rPr>
          <w:rFonts w:ascii="Times New Roman" w:eastAsia="Times New Roman" w:hAnsi="Times New Roman" w:cs="Times New Roman"/>
          <w:i/>
          <w:iCs/>
          <w:lang w:eastAsia="lv-LV"/>
        </w:rPr>
        <w:t>Izdot</w:t>
      </w:r>
      <w:r w:rsidR="00511054">
        <w:rPr>
          <w:rFonts w:ascii="Times New Roman" w:eastAsia="Times New Roman" w:hAnsi="Times New Roman" w:cs="Times New Roman"/>
          <w:i/>
          <w:iCs/>
          <w:lang w:eastAsia="lv-LV"/>
        </w:rPr>
        <w:t>s</w:t>
      </w:r>
      <w:r w:rsidRPr="00511054">
        <w:rPr>
          <w:rFonts w:ascii="Times New Roman" w:eastAsia="Times New Roman" w:hAnsi="Times New Roman" w:cs="Times New Roman"/>
          <w:i/>
          <w:iCs/>
          <w:lang w:eastAsia="lv-LV"/>
        </w:rPr>
        <w:t xml:space="preserve"> saskaņā ar </w:t>
      </w:r>
    </w:p>
    <w:p w14:paraId="1411571B" w14:textId="77777777" w:rsidR="003D17C5" w:rsidRPr="00511054" w:rsidRDefault="003D17C5" w:rsidP="003D17C5">
      <w:pPr>
        <w:spacing w:after="0" w:line="240" w:lineRule="auto"/>
        <w:ind w:right="45"/>
        <w:jc w:val="right"/>
        <w:rPr>
          <w:rFonts w:ascii="Times New Roman" w:eastAsia="Times New Roman" w:hAnsi="Times New Roman" w:cs="Times New Roman"/>
          <w:i/>
          <w:iCs/>
        </w:rPr>
      </w:pPr>
      <w:r w:rsidRPr="00511054">
        <w:rPr>
          <w:rFonts w:ascii="Times New Roman" w:eastAsia="Times New Roman" w:hAnsi="Times New Roman" w:cs="Times New Roman"/>
          <w:i/>
          <w:iCs/>
        </w:rPr>
        <w:t>Izglītības likuma 22.panta pirmo daļu,</w:t>
      </w:r>
    </w:p>
    <w:p w14:paraId="7847643F" w14:textId="77777777" w:rsidR="003D17C5" w:rsidRPr="00511054" w:rsidRDefault="003D17C5" w:rsidP="003D17C5">
      <w:pPr>
        <w:spacing w:after="0" w:line="240" w:lineRule="auto"/>
        <w:ind w:right="45"/>
        <w:jc w:val="right"/>
        <w:rPr>
          <w:rFonts w:ascii="Times New Roman" w:eastAsia="Times New Roman" w:hAnsi="Times New Roman" w:cs="Times New Roman"/>
          <w:i/>
          <w:iCs/>
        </w:rPr>
      </w:pPr>
      <w:r w:rsidRPr="00511054">
        <w:rPr>
          <w:rFonts w:ascii="Times New Roman" w:eastAsia="Times New Roman" w:hAnsi="Times New Roman" w:cs="Times New Roman"/>
          <w:i/>
          <w:iCs/>
        </w:rPr>
        <w:t>Vispārējās izglītības likuma 9.panta otro daļu</w:t>
      </w:r>
    </w:p>
    <w:p w14:paraId="65DDC2FD" w14:textId="77777777" w:rsidR="003D17C5" w:rsidRPr="006B2870" w:rsidRDefault="003D17C5" w:rsidP="003D17C5">
      <w:pPr>
        <w:spacing w:after="0" w:line="240" w:lineRule="auto"/>
        <w:ind w:right="45"/>
        <w:jc w:val="center"/>
        <w:rPr>
          <w:rFonts w:ascii="Times New Roman" w:eastAsia="Times New Roman" w:hAnsi="Times New Roman" w:cs="Times New Roman"/>
          <w:sz w:val="24"/>
          <w:szCs w:val="24"/>
        </w:rPr>
      </w:pPr>
    </w:p>
    <w:p w14:paraId="078E58BA" w14:textId="77777777" w:rsidR="003D17C5" w:rsidRPr="006B2870" w:rsidRDefault="003D17C5" w:rsidP="003D17C5">
      <w:pPr>
        <w:spacing w:after="0" w:line="240" w:lineRule="auto"/>
        <w:ind w:right="45"/>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I. Vispārīgie jautājumi</w:t>
      </w:r>
    </w:p>
    <w:p w14:paraId="7AEE91DC" w14:textId="77777777" w:rsidR="003D17C5" w:rsidRPr="006B2870" w:rsidRDefault="003D17C5" w:rsidP="003D17C5">
      <w:pPr>
        <w:spacing w:after="0" w:line="240" w:lineRule="auto"/>
        <w:ind w:right="45"/>
        <w:jc w:val="both"/>
        <w:rPr>
          <w:rFonts w:ascii="Times New Roman" w:eastAsia="Times New Roman" w:hAnsi="Times New Roman" w:cs="Times New Roman"/>
          <w:sz w:val="24"/>
          <w:szCs w:val="20"/>
        </w:rPr>
      </w:pPr>
    </w:p>
    <w:p w14:paraId="2D5EB144"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bCs/>
          <w:sz w:val="24"/>
        </w:rPr>
        <w:t xml:space="preserve">Salacgrīvas vidusskola (turpmāk – iestāde) ir Limbažu novada pašvaldības dibināta un pakļautībā esoša </w:t>
      </w:r>
      <w:r w:rsidRPr="006B2870">
        <w:rPr>
          <w:rFonts w:ascii="Times New Roman" w:hAnsi="Times New Roman" w:cs="Times New Roman"/>
          <w:sz w:val="24"/>
          <w:szCs w:val="20"/>
        </w:rPr>
        <w:t>izglītības iestāde vispārējās izglītības programmu īstenošanai.</w:t>
      </w:r>
    </w:p>
    <w:p w14:paraId="24C3396C"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Iestādes darbības tiesiskais pamats ir Izglītības likums, Vispārējās izglītības likums, citi normatīvie akti, kā arī iestādes dibinātāja izdotie tiesību akti un šis nolikums.</w:t>
      </w:r>
    </w:p>
    <w:p w14:paraId="707EB528"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Iestāde</w:t>
      </w:r>
      <w:r w:rsidRPr="006B2870">
        <w:rPr>
          <w:rFonts w:ascii="Times New Roman" w:hAnsi="Times New Roman" w:cs="Times New Roman"/>
          <w:sz w:val="24"/>
        </w:rPr>
        <w:t xml:space="preserve"> ir </w:t>
      </w:r>
      <w:r w:rsidRPr="006B2870">
        <w:rPr>
          <w:rFonts w:ascii="Times New Roman" w:hAnsi="Times New Roman" w:cs="Times New Roman"/>
          <w:iCs/>
          <w:sz w:val="24"/>
        </w:rPr>
        <w:t>pastarpinātās pārvaldes iestāde,</w:t>
      </w:r>
      <w:r w:rsidRPr="006B2870">
        <w:rPr>
          <w:rFonts w:ascii="Times New Roman" w:hAnsi="Times New Roman" w:cs="Times New Roman"/>
          <w:i/>
          <w:sz w:val="24"/>
        </w:rPr>
        <w:t xml:space="preserve"> </w:t>
      </w:r>
      <w:r w:rsidRPr="006B2870">
        <w:rPr>
          <w:rFonts w:ascii="Times New Roman" w:hAnsi="Times New Roman" w:cs="Times New Roman"/>
          <w:sz w:val="24"/>
        </w:rPr>
        <w:t>tai</w:t>
      </w:r>
      <w:r w:rsidRPr="006B2870">
        <w:rPr>
          <w:rFonts w:ascii="Times New Roman" w:hAnsi="Times New Roman" w:cs="Times New Roman"/>
          <w:i/>
          <w:sz w:val="24"/>
        </w:rPr>
        <w:t xml:space="preserve"> </w:t>
      </w:r>
      <w:r w:rsidRPr="006B2870">
        <w:rPr>
          <w:rFonts w:ascii="Times New Roman" w:hAnsi="Times New Roman" w:cs="Times New Roman"/>
          <w:sz w:val="24"/>
        </w:rPr>
        <w:t>ir savs zīmogs, simbolika un dibinātāja apstiprināts budžets.</w:t>
      </w:r>
      <w:r w:rsidRPr="006B2870">
        <w:rPr>
          <w:rFonts w:ascii="Times New Roman" w:hAnsi="Times New Roman" w:cs="Times New Roman"/>
          <w:sz w:val="24"/>
          <w:szCs w:val="20"/>
        </w:rPr>
        <w:t xml:space="preserve"> Iestādi vada direktors, kurš organizē </w:t>
      </w:r>
      <w:r w:rsidRPr="006B2870">
        <w:rPr>
          <w:rFonts w:ascii="Times New Roman" w:hAnsi="Times New Roman" w:cs="Times New Roman"/>
          <w:sz w:val="24"/>
        </w:rPr>
        <w:t>iestādes darbu un atbild par to, īsteno iestādes izglītojošā darba procesu un administratīvos pienākumus, nodrošinot iestādes darbības nepārtrauktību, lietderību un tiesiskumu.</w:t>
      </w:r>
    </w:p>
    <w:p w14:paraId="47F89FF7"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 xml:space="preserve">Iestādes adrese: </w:t>
      </w:r>
      <w:r w:rsidRPr="006B2870">
        <w:rPr>
          <w:rFonts w:ascii="Times New Roman" w:hAnsi="Times New Roman" w:cs="Times New Roman"/>
          <w:sz w:val="24"/>
        </w:rPr>
        <w:t>Pērnavas iela 31, Salacgrīva, Limbažu novads, LV-4033</w:t>
      </w:r>
      <w:r w:rsidRPr="006B2870">
        <w:rPr>
          <w:rFonts w:ascii="Times New Roman" w:hAnsi="Times New Roman" w:cs="Times New Roman"/>
          <w:sz w:val="24"/>
          <w:szCs w:val="20"/>
        </w:rPr>
        <w:t xml:space="preserve">. </w:t>
      </w:r>
      <w:r w:rsidRPr="006B2870">
        <w:rPr>
          <w:rFonts w:ascii="Times New Roman" w:hAnsi="Times New Roman" w:cs="Times New Roman"/>
          <w:sz w:val="24"/>
          <w:lang w:eastAsia="en-GB"/>
        </w:rPr>
        <w:t xml:space="preserve">Uzņēmumu reģistra </w:t>
      </w:r>
      <w:r w:rsidRPr="006B2870">
        <w:rPr>
          <w:rFonts w:ascii="Times New Roman" w:hAnsi="Times New Roman" w:cs="Times New Roman"/>
          <w:sz w:val="24"/>
        </w:rPr>
        <w:t>Publisko personu un iestāžu saraksta reģistrācijas numurs: 90001245333</w:t>
      </w:r>
      <w:r w:rsidRPr="006B2870">
        <w:rPr>
          <w:rFonts w:ascii="Times New Roman" w:hAnsi="Times New Roman" w:cs="Times New Roman"/>
          <w:sz w:val="24"/>
          <w:szCs w:val="20"/>
        </w:rPr>
        <w:t xml:space="preserve">. Izglītības iestāžu reģistra </w:t>
      </w:r>
      <w:r w:rsidRPr="006B2870">
        <w:rPr>
          <w:rFonts w:ascii="Times New Roman" w:hAnsi="Times New Roman" w:cs="Times New Roman"/>
          <w:sz w:val="24"/>
        </w:rPr>
        <w:t>reģistrācijas numurs:</w:t>
      </w:r>
      <w:r w:rsidRPr="006B2870">
        <w:rPr>
          <w:rFonts w:ascii="Times New Roman" w:hAnsi="Times New Roman" w:cs="Times New Roman"/>
          <w:b/>
          <w:bCs/>
          <w:sz w:val="24"/>
        </w:rPr>
        <w:t xml:space="preserve"> </w:t>
      </w:r>
      <w:r w:rsidRPr="006B2870">
        <w:rPr>
          <w:rFonts w:ascii="Times New Roman" w:hAnsi="Times New Roman" w:cs="Times New Roman"/>
          <w:bCs/>
          <w:sz w:val="24"/>
        </w:rPr>
        <w:t>4313900159.</w:t>
      </w:r>
    </w:p>
    <w:p w14:paraId="281D97E1"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 xml:space="preserve">Dibinātāja adrese: </w:t>
      </w:r>
      <w:r w:rsidRPr="006B2870">
        <w:rPr>
          <w:rFonts w:ascii="Times New Roman" w:hAnsi="Times New Roman" w:cs="Times New Roman"/>
          <w:color w:val="000000"/>
          <w:sz w:val="24"/>
        </w:rPr>
        <w:t>Rīgas iela 16, Limbaži, Limbažu novads,  LV-4001</w:t>
      </w:r>
      <w:r w:rsidRPr="006B2870">
        <w:rPr>
          <w:rFonts w:ascii="Times New Roman" w:hAnsi="Times New Roman" w:cs="Times New Roman"/>
          <w:sz w:val="24"/>
          <w:lang w:eastAsia="en-GB"/>
        </w:rPr>
        <w:t xml:space="preserve">. Uzņēmumu reģistra </w:t>
      </w:r>
      <w:r w:rsidRPr="006B2870">
        <w:rPr>
          <w:rFonts w:ascii="Times New Roman" w:hAnsi="Times New Roman" w:cs="Times New Roman"/>
          <w:sz w:val="24"/>
        </w:rPr>
        <w:t>Publisko personu un iestāžu saraksta reģistrācijas numurs: 90009114631</w:t>
      </w:r>
    </w:p>
    <w:p w14:paraId="125861B7"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 xml:space="preserve">Iestādes izglītības programmu īstenošana notiek adresē: </w:t>
      </w:r>
      <w:r w:rsidRPr="006B2870">
        <w:rPr>
          <w:rFonts w:ascii="Times New Roman" w:hAnsi="Times New Roman" w:cs="Times New Roman"/>
          <w:sz w:val="24"/>
        </w:rPr>
        <w:t>Pērnavas iela 31, Salacgrīva, Limbažu novads, LV-4033</w:t>
      </w:r>
      <w:r w:rsidRPr="006B2870">
        <w:rPr>
          <w:rFonts w:ascii="Times New Roman" w:hAnsi="Times New Roman" w:cs="Times New Roman"/>
          <w:sz w:val="24"/>
          <w:szCs w:val="20"/>
        </w:rPr>
        <w:t>.</w:t>
      </w:r>
    </w:p>
    <w:p w14:paraId="63A96E30" w14:textId="77777777" w:rsidR="003D17C5" w:rsidRPr="006B2870" w:rsidRDefault="003D17C5" w:rsidP="003D17C5">
      <w:pPr>
        <w:spacing w:after="0" w:line="240" w:lineRule="auto"/>
        <w:ind w:left="426" w:right="45"/>
        <w:contextualSpacing/>
        <w:jc w:val="both"/>
        <w:rPr>
          <w:rFonts w:ascii="Times New Roman" w:hAnsi="Times New Roman" w:cs="Times New Roman"/>
          <w:sz w:val="24"/>
          <w:szCs w:val="20"/>
          <w:u w:val="single"/>
        </w:rPr>
      </w:pPr>
    </w:p>
    <w:p w14:paraId="75F516EE" w14:textId="77777777" w:rsidR="003D17C5" w:rsidRPr="006B2870" w:rsidRDefault="003D17C5" w:rsidP="003D17C5">
      <w:pPr>
        <w:spacing w:after="0" w:line="240" w:lineRule="auto"/>
        <w:ind w:right="45"/>
        <w:contextualSpacing/>
        <w:jc w:val="center"/>
        <w:rPr>
          <w:rFonts w:ascii="Times New Roman" w:hAnsi="Times New Roman" w:cs="Times New Roman"/>
          <w:b/>
          <w:sz w:val="24"/>
          <w:szCs w:val="20"/>
        </w:rPr>
      </w:pPr>
      <w:r w:rsidRPr="006B2870">
        <w:rPr>
          <w:rFonts w:ascii="Times New Roman" w:hAnsi="Times New Roman" w:cs="Times New Roman"/>
          <w:b/>
          <w:sz w:val="24"/>
          <w:szCs w:val="20"/>
        </w:rPr>
        <w:t>II. Iestādes darbības mērķis, pamatvirziens un uzdevumi</w:t>
      </w:r>
    </w:p>
    <w:p w14:paraId="567D8D17" w14:textId="77777777" w:rsidR="003D17C5" w:rsidRPr="006B2870" w:rsidRDefault="003D17C5" w:rsidP="003D17C5">
      <w:pPr>
        <w:spacing w:after="0" w:line="240" w:lineRule="auto"/>
        <w:ind w:right="45"/>
        <w:contextualSpacing/>
        <w:jc w:val="both"/>
        <w:rPr>
          <w:rFonts w:ascii="Times New Roman" w:hAnsi="Times New Roman" w:cs="Times New Roman"/>
          <w:sz w:val="24"/>
          <w:szCs w:val="20"/>
          <w:u w:val="single"/>
        </w:rPr>
      </w:pPr>
    </w:p>
    <w:p w14:paraId="299A8319"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 xml:space="preserve">Iestādes mērķis ir izglītības procesā </w:t>
      </w:r>
      <w:r w:rsidRPr="006B2870">
        <w:rPr>
          <w:rFonts w:ascii="Times New Roman" w:hAnsi="Times New Roman" w:cs="Times New Roman"/>
          <w:sz w:val="24"/>
        </w:rPr>
        <w:t>veicināt katra izglītojamā personisko izaugsmi kā vispusīgi attīstītai personībai.</w:t>
      </w:r>
    </w:p>
    <w:p w14:paraId="27A42475"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 xml:space="preserve">Iestādes darbības pamatvirziens ir izglītojoša darbība. </w:t>
      </w:r>
    </w:p>
    <w:p w14:paraId="5F177631"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Iestādes uzdevumi ir:</w:t>
      </w:r>
    </w:p>
    <w:p w14:paraId="221E1FE7" w14:textId="77777777" w:rsidR="003D17C5" w:rsidRPr="006B2870" w:rsidRDefault="003D17C5" w:rsidP="003D17C5">
      <w:pPr>
        <w:numPr>
          <w:ilvl w:val="1"/>
          <w:numId w:val="1"/>
        </w:numPr>
        <w:spacing w:after="0" w:line="240" w:lineRule="auto"/>
        <w:ind w:left="1276" w:hanging="425"/>
        <w:contextualSpacing/>
        <w:jc w:val="both"/>
        <w:rPr>
          <w:rFonts w:ascii="Times New Roman" w:hAnsi="Times New Roman" w:cs="Times New Roman"/>
          <w:sz w:val="24"/>
        </w:rPr>
      </w:pPr>
      <w:r w:rsidRPr="006B2870">
        <w:rPr>
          <w:rFonts w:ascii="Times New Roman" w:hAnsi="Times New Roman" w:cs="Times New Roman"/>
          <w:sz w:val="24"/>
        </w:rPr>
        <w:t>izglītības procesā nodrošināt atbalstošu un motivējošu vidi izglītojamo kā vispusīgi attīstītu personību harmoniskai pilnveidei;</w:t>
      </w:r>
    </w:p>
    <w:p w14:paraId="78BA9C2F" w14:textId="77777777" w:rsidR="003D17C5" w:rsidRPr="006B2870" w:rsidRDefault="003D17C5" w:rsidP="003D17C5">
      <w:pPr>
        <w:numPr>
          <w:ilvl w:val="1"/>
          <w:numId w:val="1"/>
        </w:numPr>
        <w:spacing w:after="0" w:line="240" w:lineRule="auto"/>
        <w:ind w:left="1276"/>
        <w:contextualSpacing/>
        <w:jc w:val="both"/>
        <w:rPr>
          <w:rFonts w:ascii="Times New Roman" w:hAnsi="Times New Roman" w:cs="Times New Roman"/>
          <w:sz w:val="24"/>
        </w:rPr>
      </w:pPr>
      <w:r w:rsidRPr="006B2870">
        <w:rPr>
          <w:rFonts w:ascii="Times New Roman" w:hAnsi="Times New Roman" w:cs="Times New Roman"/>
          <w:sz w:val="24"/>
        </w:rPr>
        <w:t xml:space="preserve">īstenot </w:t>
      </w:r>
      <w:proofErr w:type="spellStart"/>
      <w:r w:rsidRPr="006B2870">
        <w:rPr>
          <w:rFonts w:ascii="Times New Roman" w:hAnsi="Times New Roman" w:cs="Times New Roman"/>
          <w:sz w:val="24"/>
        </w:rPr>
        <w:t>cieņpilnas</w:t>
      </w:r>
      <w:proofErr w:type="spellEnd"/>
      <w:r w:rsidRPr="006B2870">
        <w:rPr>
          <w:rFonts w:ascii="Times New Roman" w:hAnsi="Times New Roman" w:cs="Times New Roman"/>
          <w:sz w:val="24"/>
        </w:rPr>
        <w:t xml:space="preserve"> pilsoniskās līdzdalības, nodarbinātības, veiksmīgas socializācijas, tālākizglītības un veselīga dzīvesveida paradumu integrāciju izglītojamo ikdienas norisēs;</w:t>
      </w:r>
    </w:p>
    <w:p w14:paraId="2A06AAEA" w14:textId="77777777" w:rsidR="003D17C5" w:rsidRPr="006B2870" w:rsidRDefault="003D17C5" w:rsidP="003D17C5">
      <w:pPr>
        <w:numPr>
          <w:ilvl w:val="1"/>
          <w:numId w:val="1"/>
        </w:numPr>
        <w:spacing w:after="0" w:line="240" w:lineRule="auto"/>
        <w:ind w:left="1276"/>
        <w:contextualSpacing/>
        <w:jc w:val="both"/>
        <w:rPr>
          <w:rFonts w:ascii="Times New Roman" w:hAnsi="Times New Roman" w:cs="Times New Roman"/>
          <w:sz w:val="24"/>
        </w:rPr>
      </w:pPr>
      <w:r w:rsidRPr="006B2870">
        <w:rPr>
          <w:rFonts w:ascii="Times New Roman" w:hAnsi="Times New Roman" w:cs="Times New Roman"/>
          <w:sz w:val="24"/>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5CD7A5F4" w14:textId="77777777" w:rsidR="003D17C5" w:rsidRPr="006B2870" w:rsidRDefault="003D17C5" w:rsidP="003D17C5">
      <w:pPr>
        <w:numPr>
          <w:ilvl w:val="1"/>
          <w:numId w:val="1"/>
        </w:numPr>
        <w:spacing w:after="0" w:line="240" w:lineRule="auto"/>
        <w:ind w:left="1276"/>
        <w:contextualSpacing/>
        <w:jc w:val="both"/>
        <w:rPr>
          <w:rFonts w:ascii="Times New Roman" w:hAnsi="Times New Roman" w:cs="Times New Roman"/>
          <w:sz w:val="24"/>
        </w:rPr>
      </w:pPr>
      <w:r w:rsidRPr="006B2870">
        <w:rPr>
          <w:rFonts w:ascii="Times New Roman" w:hAnsi="Times New Roman" w:cs="Times New Roman"/>
          <w:sz w:val="24"/>
        </w:rPr>
        <w:lastRenderedPageBreak/>
        <w:t xml:space="preserve">izmantot uz sadarbību, līdzatbildību, radošumu un pozitīvas rīcības veicināšanu vērstas mācību un audzināšanas darba metodes, ievērojot individuālu un </w:t>
      </w:r>
      <w:proofErr w:type="spellStart"/>
      <w:r w:rsidRPr="006B2870">
        <w:rPr>
          <w:rFonts w:ascii="Times New Roman" w:hAnsi="Times New Roman" w:cs="Times New Roman"/>
          <w:sz w:val="24"/>
        </w:rPr>
        <w:t>cieņpilnu</w:t>
      </w:r>
      <w:proofErr w:type="spellEnd"/>
      <w:r w:rsidRPr="006B2870">
        <w:rPr>
          <w:rFonts w:ascii="Times New Roman" w:hAnsi="Times New Roman" w:cs="Times New Roman"/>
          <w:sz w:val="24"/>
        </w:rPr>
        <w:t xml:space="preserve"> pieeju;</w:t>
      </w:r>
    </w:p>
    <w:p w14:paraId="58065E67" w14:textId="77777777" w:rsidR="003D17C5" w:rsidRPr="006B2870" w:rsidRDefault="003D17C5" w:rsidP="003D17C5">
      <w:pPr>
        <w:numPr>
          <w:ilvl w:val="1"/>
          <w:numId w:val="1"/>
        </w:numPr>
        <w:spacing w:after="0" w:line="240" w:lineRule="auto"/>
        <w:ind w:left="1276"/>
        <w:contextualSpacing/>
        <w:jc w:val="both"/>
        <w:rPr>
          <w:rFonts w:ascii="Times New Roman" w:hAnsi="Times New Roman" w:cs="Times New Roman"/>
          <w:sz w:val="24"/>
        </w:rPr>
      </w:pPr>
      <w:r w:rsidRPr="006B2870">
        <w:rPr>
          <w:rFonts w:ascii="Times New Roman" w:hAnsi="Times New Roman" w:cs="Times New Roman"/>
          <w:sz w:val="24"/>
        </w:rPr>
        <w:t>sekmēt izglītojamā sociāli aktīvu un atbildīgu attieksmi pret sevi, ģimeni, sabiedrību, vidi, novadu un valsti, saglabājot un attīstot savu valodu, etnisko un kultūras savdabību;</w:t>
      </w:r>
    </w:p>
    <w:p w14:paraId="07606A51" w14:textId="77777777" w:rsidR="003D17C5" w:rsidRPr="006B2870" w:rsidRDefault="003D17C5" w:rsidP="003D17C5">
      <w:pPr>
        <w:numPr>
          <w:ilvl w:val="1"/>
          <w:numId w:val="1"/>
        </w:numPr>
        <w:spacing w:after="0" w:line="240" w:lineRule="auto"/>
        <w:ind w:left="1276"/>
        <w:contextualSpacing/>
        <w:jc w:val="both"/>
        <w:rPr>
          <w:rFonts w:ascii="Times New Roman" w:hAnsi="Times New Roman" w:cs="Times New Roman"/>
          <w:sz w:val="24"/>
        </w:rPr>
      </w:pPr>
      <w:r w:rsidRPr="006B2870">
        <w:rPr>
          <w:rFonts w:ascii="Times New Roman" w:hAnsi="Times New Roman" w:cs="Times New Roman"/>
          <w:sz w:val="24"/>
        </w:rPr>
        <w:t>sadarboties ar izglītojamo vecākiem vai personām, kas realizē aizgādību;</w:t>
      </w:r>
    </w:p>
    <w:p w14:paraId="18DB5130" w14:textId="77777777" w:rsidR="003D17C5" w:rsidRPr="006B2870" w:rsidRDefault="003D17C5" w:rsidP="003D17C5">
      <w:pPr>
        <w:numPr>
          <w:ilvl w:val="1"/>
          <w:numId w:val="1"/>
        </w:numPr>
        <w:spacing w:after="0" w:line="240" w:lineRule="auto"/>
        <w:ind w:left="1276"/>
        <w:contextualSpacing/>
        <w:jc w:val="both"/>
        <w:rPr>
          <w:rFonts w:ascii="Times New Roman" w:hAnsi="Times New Roman" w:cs="Times New Roman"/>
          <w:sz w:val="24"/>
        </w:rPr>
      </w:pPr>
      <w:r w:rsidRPr="006B2870">
        <w:rPr>
          <w:rFonts w:ascii="Times New Roman" w:hAnsi="Times New Roman" w:cs="Times New Roman"/>
          <w:sz w:val="24"/>
        </w:rPr>
        <w:t>racionāli izmantot izglītībai atvēlētos finanšu resursus izglītības iestādes ilgtspējīgai attīstībai.</w:t>
      </w:r>
    </w:p>
    <w:p w14:paraId="30C654E9" w14:textId="77777777" w:rsidR="003D17C5" w:rsidRPr="006B2870" w:rsidRDefault="003D17C5" w:rsidP="003D17C5">
      <w:pPr>
        <w:spacing w:after="0" w:line="240" w:lineRule="auto"/>
        <w:ind w:right="45"/>
        <w:jc w:val="both"/>
        <w:rPr>
          <w:rFonts w:ascii="Times New Roman" w:eastAsia="Times New Roman" w:hAnsi="Times New Roman" w:cs="Times New Roman"/>
          <w:sz w:val="24"/>
          <w:szCs w:val="20"/>
        </w:rPr>
      </w:pPr>
    </w:p>
    <w:p w14:paraId="43B44A82" w14:textId="77777777" w:rsidR="003D17C5" w:rsidRPr="006B2870" w:rsidRDefault="003D17C5" w:rsidP="003D17C5">
      <w:pPr>
        <w:spacing w:after="0" w:line="240" w:lineRule="auto"/>
        <w:ind w:right="45"/>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III. Iestādē īstenojamās izglītības programmas</w:t>
      </w:r>
    </w:p>
    <w:p w14:paraId="769B2B39" w14:textId="77777777" w:rsidR="003D17C5" w:rsidRPr="006B2870" w:rsidRDefault="003D17C5" w:rsidP="003D17C5">
      <w:pPr>
        <w:spacing w:after="0" w:line="240" w:lineRule="auto"/>
        <w:ind w:left="1418" w:right="45"/>
        <w:contextualSpacing/>
        <w:jc w:val="both"/>
        <w:rPr>
          <w:rFonts w:ascii="Times New Roman" w:hAnsi="Times New Roman" w:cs="Times New Roman"/>
          <w:sz w:val="24"/>
          <w:szCs w:val="20"/>
        </w:rPr>
      </w:pPr>
    </w:p>
    <w:p w14:paraId="39D62D48" w14:textId="77777777" w:rsidR="003D17C5" w:rsidRPr="00511054"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511054">
        <w:rPr>
          <w:rFonts w:ascii="Times New Roman" w:hAnsi="Times New Roman" w:cs="Times New Roman"/>
          <w:sz w:val="24"/>
          <w:szCs w:val="20"/>
        </w:rPr>
        <w:t>Iestāde īsteno šādas licencētas izglītības programmas:</w:t>
      </w:r>
    </w:p>
    <w:p w14:paraId="6893FB7F" w14:textId="77777777" w:rsidR="003D17C5" w:rsidRPr="00511054" w:rsidRDefault="003D17C5" w:rsidP="003D17C5">
      <w:pPr>
        <w:numPr>
          <w:ilvl w:val="1"/>
          <w:numId w:val="1"/>
        </w:numPr>
        <w:spacing w:after="0" w:line="240" w:lineRule="auto"/>
        <w:ind w:left="1418" w:right="45" w:hanging="502"/>
        <w:contextualSpacing/>
        <w:jc w:val="both"/>
        <w:rPr>
          <w:rFonts w:ascii="Times New Roman" w:hAnsi="Times New Roman" w:cs="Times New Roman"/>
          <w:sz w:val="24"/>
          <w:szCs w:val="20"/>
        </w:rPr>
      </w:pPr>
      <w:r w:rsidRPr="00511054">
        <w:rPr>
          <w:rFonts w:ascii="Times New Roman" w:hAnsi="Times New Roman" w:cs="Times New Roman"/>
          <w:sz w:val="24"/>
          <w:lang w:eastAsia="en-GB"/>
        </w:rPr>
        <w:t>pamatizglītības programmu, kods</w:t>
      </w:r>
      <w:r w:rsidRPr="00511054">
        <w:rPr>
          <w:rFonts w:ascii="Times New Roman" w:hAnsi="Times New Roman" w:cs="Times New Roman"/>
          <w:sz w:val="24"/>
        </w:rPr>
        <w:t xml:space="preserve">: </w:t>
      </w:r>
      <w:hyperlink r:id="rId7" w:history="1">
        <w:r w:rsidRPr="00511054">
          <w:rPr>
            <w:rFonts w:ascii="Times New Roman" w:hAnsi="Times New Roman" w:cs="Times New Roman"/>
            <w:sz w:val="24"/>
          </w:rPr>
          <w:t>21011111</w:t>
        </w:r>
      </w:hyperlink>
      <w:r w:rsidRPr="00511054">
        <w:rPr>
          <w:rFonts w:ascii="Times New Roman" w:hAnsi="Times New Roman" w:cs="Times New Roman"/>
          <w:sz w:val="24"/>
          <w:lang w:eastAsia="en-GB"/>
        </w:rPr>
        <w:t>;</w:t>
      </w:r>
    </w:p>
    <w:p w14:paraId="102416E6" w14:textId="77777777" w:rsidR="003D17C5" w:rsidRPr="00511054" w:rsidRDefault="003D17C5" w:rsidP="003D17C5">
      <w:pPr>
        <w:numPr>
          <w:ilvl w:val="1"/>
          <w:numId w:val="1"/>
        </w:numPr>
        <w:spacing w:after="0" w:line="240" w:lineRule="auto"/>
        <w:ind w:left="1418" w:right="45" w:hanging="502"/>
        <w:contextualSpacing/>
        <w:jc w:val="both"/>
        <w:rPr>
          <w:rFonts w:ascii="Times New Roman" w:hAnsi="Times New Roman" w:cs="Times New Roman"/>
          <w:sz w:val="24"/>
          <w:szCs w:val="20"/>
        </w:rPr>
      </w:pPr>
      <w:r w:rsidRPr="00511054">
        <w:rPr>
          <w:rFonts w:ascii="Times New Roman" w:hAnsi="Times New Roman" w:cs="Times New Roman"/>
          <w:sz w:val="24"/>
          <w:lang w:eastAsia="en-GB"/>
        </w:rPr>
        <w:t>speciālās pamatizglītības programmu izglītojamajiem ar mācīšanās traucējumiem, kods</w:t>
      </w:r>
      <w:r w:rsidRPr="00511054">
        <w:rPr>
          <w:rFonts w:ascii="Times New Roman" w:hAnsi="Times New Roman" w:cs="Times New Roman"/>
          <w:sz w:val="24"/>
        </w:rPr>
        <w:t xml:space="preserve">: </w:t>
      </w:r>
      <w:hyperlink r:id="rId8" w:history="1">
        <w:r w:rsidRPr="00511054">
          <w:rPr>
            <w:rFonts w:ascii="Times New Roman" w:hAnsi="Times New Roman" w:cs="Times New Roman"/>
            <w:sz w:val="24"/>
          </w:rPr>
          <w:t>21015611</w:t>
        </w:r>
      </w:hyperlink>
      <w:r w:rsidRPr="00511054">
        <w:rPr>
          <w:rFonts w:ascii="Times New Roman" w:hAnsi="Times New Roman" w:cs="Times New Roman"/>
          <w:sz w:val="24"/>
          <w:lang w:eastAsia="en-GB"/>
        </w:rPr>
        <w:t xml:space="preserve">; </w:t>
      </w:r>
    </w:p>
    <w:p w14:paraId="538F2E46" w14:textId="77777777" w:rsidR="003D17C5" w:rsidRPr="00511054" w:rsidRDefault="004270A1" w:rsidP="003D17C5">
      <w:pPr>
        <w:numPr>
          <w:ilvl w:val="1"/>
          <w:numId w:val="1"/>
        </w:numPr>
        <w:spacing w:after="0" w:line="240" w:lineRule="auto"/>
        <w:ind w:left="1418" w:right="45" w:hanging="502"/>
        <w:contextualSpacing/>
        <w:jc w:val="both"/>
        <w:rPr>
          <w:rFonts w:ascii="Times New Roman" w:hAnsi="Times New Roman" w:cs="Times New Roman"/>
          <w:sz w:val="24"/>
          <w:szCs w:val="20"/>
        </w:rPr>
      </w:pPr>
      <w:hyperlink r:id="rId9" w:history="1">
        <w:r w:rsidR="003D17C5" w:rsidRPr="00511054">
          <w:rPr>
            <w:rFonts w:ascii="Times New Roman" w:hAnsi="Times New Roman" w:cs="Times New Roman"/>
            <w:sz w:val="24"/>
          </w:rPr>
          <w:t>speciālās pamatizglītības programmu izglītojamajiem ar garīgās attīstības traucējumiem</w:t>
        </w:r>
      </w:hyperlink>
      <w:r w:rsidR="003D17C5" w:rsidRPr="00511054">
        <w:rPr>
          <w:rFonts w:ascii="Times New Roman" w:hAnsi="Times New Roman" w:cs="Times New Roman"/>
          <w:sz w:val="24"/>
        </w:rPr>
        <w:t xml:space="preserve">, kods: </w:t>
      </w:r>
      <w:hyperlink r:id="rId10" w:history="1">
        <w:r w:rsidR="003D17C5" w:rsidRPr="00511054">
          <w:rPr>
            <w:rFonts w:ascii="Times New Roman" w:hAnsi="Times New Roman" w:cs="Times New Roman"/>
            <w:sz w:val="24"/>
          </w:rPr>
          <w:t>21015811</w:t>
        </w:r>
      </w:hyperlink>
      <w:r w:rsidR="003D17C5" w:rsidRPr="00511054">
        <w:rPr>
          <w:rFonts w:ascii="Times New Roman" w:hAnsi="Times New Roman" w:cs="Times New Roman"/>
          <w:sz w:val="24"/>
        </w:rPr>
        <w:t>;</w:t>
      </w:r>
    </w:p>
    <w:p w14:paraId="36EF2087" w14:textId="77777777" w:rsidR="003D17C5" w:rsidRPr="00511054" w:rsidRDefault="003D17C5" w:rsidP="003D17C5">
      <w:pPr>
        <w:numPr>
          <w:ilvl w:val="1"/>
          <w:numId w:val="1"/>
        </w:numPr>
        <w:spacing w:after="0" w:line="240" w:lineRule="auto"/>
        <w:ind w:left="1418" w:right="45" w:hanging="502"/>
        <w:contextualSpacing/>
        <w:jc w:val="both"/>
        <w:rPr>
          <w:rFonts w:ascii="Times New Roman" w:hAnsi="Times New Roman" w:cs="Times New Roman"/>
          <w:sz w:val="24"/>
          <w:szCs w:val="20"/>
        </w:rPr>
      </w:pPr>
      <w:r w:rsidRPr="00511054">
        <w:rPr>
          <w:rFonts w:ascii="Times New Roman" w:hAnsi="Times New Roman" w:cs="Times New Roman"/>
          <w:sz w:val="24"/>
          <w:lang w:eastAsia="en-GB"/>
        </w:rPr>
        <w:t>vispārējās vidējās izglītības vispārizglītojošā virziena programmu, kods</w:t>
      </w:r>
      <w:r w:rsidRPr="00511054">
        <w:rPr>
          <w:rFonts w:ascii="Times New Roman" w:hAnsi="Times New Roman" w:cs="Times New Roman"/>
          <w:sz w:val="24"/>
        </w:rPr>
        <w:t xml:space="preserve">: </w:t>
      </w:r>
      <w:hyperlink r:id="rId11" w:history="1">
        <w:r w:rsidRPr="00511054">
          <w:rPr>
            <w:rFonts w:ascii="Times New Roman" w:hAnsi="Times New Roman" w:cs="Times New Roman"/>
            <w:sz w:val="24"/>
          </w:rPr>
          <w:t>31011011</w:t>
        </w:r>
      </w:hyperlink>
      <w:r w:rsidRPr="00511054">
        <w:rPr>
          <w:rFonts w:ascii="Times New Roman" w:hAnsi="Times New Roman" w:cs="Times New Roman"/>
          <w:sz w:val="24"/>
          <w:szCs w:val="20"/>
        </w:rPr>
        <w:t>, 31016011.</w:t>
      </w:r>
    </w:p>
    <w:p w14:paraId="0EBFA081" w14:textId="77777777" w:rsidR="003D17C5" w:rsidRPr="00511054"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511054">
        <w:rPr>
          <w:rFonts w:ascii="Times New Roman" w:hAnsi="Times New Roman" w:cs="Times New Roman"/>
          <w:sz w:val="24"/>
          <w:szCs w:val="20"/>
        </w:rPr>
        <w:t>Iestāde var pastāvīgi īstenot interešu izglītības, tālākizglītības un citas izglītības programmas.</w:t>
      </w:r>
    </w:p>
    <w:p w14:paraId="687D36F3" w14:textId="77777777" w:rsidR="003D17C5" w:rsidRPr="006B2870" w:rsidRDefault="003D17C5" w:rsidP="003D17C5">
      <w:pPr>
        <w:spacing w:after="0" w:line="240" w:lineRule="auto"/>
        <w:ind w:right="45"/>
        <w:jc w:val="both"/>
        <w:rPr>
          <w:rFonts w:ascii="Times New Roman" w:eastAsia="Times New Roman" w:hAnsi="Times New Roman" w:cs="Times New Roman"/>
          <w:sz w:val="24"/>
          <w:szCs w:val="20"/>
        </w:rPr>
      </w:pPr>
    </w:p>
    <w:p w14:paraId="26B1EA10" w14:textId="77777777" w:rsidR="003D17C5" w:rsidRPr="006B2870" w:rsidRDefault="003D17C5" w:rsidP="003D17C5">
      <w:pPr>
        <w:spacing w:after="0" w:line="240" w:lineRule="auto"/>
        <w:ind w:right="45"/>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IV. Izglītības procesa organizācija</w:t>
      </w:r>
    </w:p>
    <w:p w14:paraId="126D1CDD" w14:textId="77777777" w:rsidR="003D17C5" w:rsidRPr="006B2870" w:rsidRDefault="003D17C5" w:rsidP="003D17C5">
      <w:pPr>
        <w:spacing w:after="0" w:line="240" w:lineRule="auto"/>
        <w:ind w:right="45"/>
        <w:jc w:val="both"/>
        <w:rPr>
          <w:rFonts w:ascii="Times New Roman" w:eastAsia="Times New Roman" w:hAnsi="Times New Roman" w:cs="Times New Roman"/>
          <w:sz w:val="24"/>
          <w:szCs w:val="20"/>
        </w:rPr>
      </w:pPr>
    </w:p>
    <w:p w14:paraId="7EF914D6"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Izglītības procesa organizāciju iestādē nosaka Izglītības likums, Vispārējās izglītības likums, citi ārējie normatīvie akti, šis nolikums, Darba kārtības noteikumi, Iekšējās kārtības noteikumi un citi iestādes iekšējie normatīvie akti.</w:t>
      </w:r>
    </w:p>
    <w:p w14:paraId="34A14BAE"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Mācību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w:t>
      </w:r>
    </w:p>
    <w:p w14:paraId="2AE12874"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Izglītojamo uzņemšana un pārcelšana nākamajā klasē iestādē notiek Ministru kabineta noteiktajā kārtībā.</w:t>
      </w:r>
    </w:p>
    <w:p w14:paraId="1AD9C69B"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 xml:space="preserve">Iestāde nosaka vienotu izglītojamo sasniegumu vērtēšanas kārtību, ievērojot valsts standartā noteikto. Katra mācību priekšmeta pārbaudījumu apjomu, skaitu, izpildes laiku un vērtēšanas kritērijus nosaka attiecīgā priekšmeta pedagogs. </w:t>
      </w:r>
    </w:p>
    <w:p w14:paraId="2FA4E155"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Iestādē tiek nodrošinātas pagarinātās dienas grupas, ir dienesta viesnīca, kas īsteno darbības funkcijas saskaņā</w:t>
      </w:r>
      <w:r w:rsidRPr="006B2870">
        <w:rPr>
          <w:rFonts w:ascii="Times New Roman" w:hAnsi="Times New Roman" w:cs="Times New Roman"/>
          <w:sz w:val="20"/>
          <w:szCs w:val="20"/>
        </w:rPr>
        <w:t xml:space="preserve"> </w:t>
      </w:r>
      <w:r w:rsidRPr="006B2870">
        <w:rPr>
          <w:rFonts w:ascii="Times New Roman" w:hAnsi="Times New Roman" w:cs="Times New Roman"/>
          <w:sz w:val="24"/>
          <w:szCs w:val="20"/>
        </w:rPr>
        <w:t>ar iestādes izstrādātajiem iekšējiem noteikumiem.</w:t>
      </w:r>
    </w:p>
    <w:p w14:paraId="6365361F"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 xml:space="preserve">Pamatizglītības vai vidējās izglītības programmas apguvi apliecina liecība, ko izglītojamajiem izsniedz divas reizes gadā – pirmā semestra beigās un mācību gada beigās. </w:t>
      </w:r>
    </w:p>
    <w:p w14:paraId="3CDA1E9A" w14:textId="77777777" w:rsidR="003D17C5" w:rsidRPr="006B2870" w:rsidRDefault="003D17C5" w:rsidP="003D17C5">
      <w:pPr>
        <w:spacing w:after="0" w:line="240" w:lineRule="auto"/>
        <w:ind w:right="45" w:firstLine="426"/>
        <w:jc w:val="both"/>
        <w:rPr>
          <w:rFonts w:ascii="Times New Roman" w:eastAsia="Times New Roman" w:hAnsi="Times New Roman" w:cs="Times New Roman"/>
          <w:sz w:val="24"/>
          <w:szCs w:val="20"/>
        </w:rPr>
      </w:pPr>
    </w:p>
    <w:p w14:paraId="16D4BD89" w14:textId="77777777" w:rsidR="003D17C5" w:rsidRPr="006B2870" w:rsidRDefault="003D17C5" w:rsidP="003D17C5">
      <w:pPr>
        <w:spacing w:after="0" w:line="240" w:lineRule="auto"/>
        <w:ind w:right="45" w:firstLine="426"/>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 Izglītojamo tiesības un pienākumi</w:t>
      </w:r>
    </w:p>
    <w:p w14:paraId="7A77DE19" w14:textId="77777777" w:rsidR="003D17C5" w:rsidRPr="006B2870" w:rsidRDefault="003D17C5" w:rsidP="003D17C5">
      <w:pPr>
        <w:spacing w:after="0" w:line="240" w:lineRule="auto"/>
        <w:ind w:right="45" w:firstLine="426"/>
        <w:jc w:val="both"/>
        <w:rPr>
          <w:rFonts w:ascii="Times New Roman" w:eastAsia="Times New Roman" w:hAnsi="Times New Roman" w:cs="Times New Roman"/>
          <w:sz w:val="24"/>
          <w:szCs w:val="24"/>
        </w:rPr>
      </w:pPr>
    </w:p>
    <w:p w14:paraId="63906129"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bCs/>
          <w:sz w:val="24"/>
        </w:rPr>
      </w:pPr>
      <w:r w:rsidRPr="006B2870">
        <w:rPr>
          <w:rFonts w:ascii="Times New Roman" w:hAnsi="Times New Roman" w:cs="Times New Roman"/>
          <w:bCs/>
          <w:sz w:val="24"/>
        </w:rPr>
        <w:t>I</w:t>
      </w:r>
      <w:r w:rsidRPr="006B2870">
        <w:rPr>
          <w:rFonts w:ascii="Times New Roman" w:hAnsi="Times New Roman" w:cs="Times New Roman"/>
          <w:sz w:val="24"/>
        </w:rPr>
        <w:t>zglītojamā tiesība</w:t>
      </w:r>
      <w:r w:rsidRPr="006B2870">
        <w:rPr>
          <w:rFonts w:ascii="Times New Roman" w:hAnsi="Times New Roman" w:cs="Times New Roman"/>
          <w:bCs/>
          <w:sz w:val="24"/>
        </w:rPr>
        <w:t>s, pienākumi un atbildība noteikta Izglītības likumā, Bērnu tiesību aizsardzības likumā, citos ārējos normatīvajos aktos un iestādes iekšējos normatīvajos aktos.</w:t>
      </w:r>
    </w:p>
    <w:p w14:paraId="34EC5A4E"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bCs/>
          <w:sz w:val="24"/>
        </w:rPr>
      </w:pPr>
      <w:r w:rsidRPr="006B2870">
        <w:rPr>
          <w:rFonts w:ascii="Times New Roman" w:hAnsi="Times New Roman" w:cs="Times New Roman"/>
          <w:bCs/>
          <w:sz w:val="24"/>
        </w:rPr>
        <w:t>Izglītojamā tiesības īstenojamas un pienākumi pildāmi, ievērojot citu izglītojamo, pedagogu, vecāku, izglītības iestādes apmeklētāju un citu personu tiesības un tiesiskās intereses, to līdzvērtīgu aizsardzību un ievērošanu.</w:t>
      </w:r>
    </w:p>
    <w:p w14:paraId="6A513834" w14:textId="77777777" w:rsidR="003D17C5" w:rsidRPr="006B2870" w:rsidRDefault="003D17C5" w:rsidP="003D17C5">
      <w:pPr>
        <w:spacing w:after="0" w:line="240" w:lineRule="auto"/>
        <w:ind w:right="45" w:firstLine="426"/>
        <w:jc w:val="both"/>
        <w:rPr>
          <w:rFonts w:ascii="Times New Roman" w:eastAsia="Times New Roman" w:hAnsi="Times New Roman" w:cs="Times New Roman"/>
          <w:sz w:val="24"/>
          <w:szCs w:val="20"/>
        </w:rPr>
      </w:pPr>
    </w:p>
    <w:p w14:paraId="48E602E0" w14:textId="77777777" w:rsidR="003D17C5" w:rsidRPr="006B2870" w:rsidRDefault="003D17C5" w:rsidP="003D17C5">
      <w:pPr>
        <w:spacing w:after="0" w:line="240" w:lineRule="auto"/>
        <w:ind w:right="45"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VI. Pedagogu un citu darbinieku tiesības un pienākumi</w:t>
      </w:r>
    </w:p>
    <w:p w14:paraId="3B091900" w14:textId="77777777" w:rsidR="003D17C5" w:rsidRPr="006B2870" w:rsidRDefault="003D17C5" w:rsidP="003D17C5">
      <w:pPr>
        <w:spacing w:after="0" w:line="240" w:lineRule="auto"/>
        <w:ind w:right="45" w:firstLine="426"/>
        <w:jc w:val="both"/>
        <w:rPr>
          <w:rFonts w:ascii="Times New Roman" w:eastAsia="Times New Roman" w:hAnsi="Times New Roman" w:cs="Times New Roman"/>
          <w:sz w:val="24"/>
          <w:szCs w:val="24"/>
        </w:rPr>
      </w:pPr>
    </w:p>
    <w:p w14:paraId="6710F5BB"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bCs/>
          <w:sz w:val="24"/>
        </w:rPr>
      </w:pPr>
      <w:r w:rsidRPr="006B2870">
        <w:rPr>
          <w:rFonts w:ascii="Times New Roman" w:hAnsi="Times New Roman" w:cs="Times New Roman"/>
          <w:bCs/>
          <w:sz w:val="24"/>
        </w:rPr>
        <w:t>Iestādi vada direktors, kuru pieņem darbā un atbrīvo no darba dibinātājs normatīvajos aktos noteiktajā kārtībā.</w:t>
      </w:r>
    </w:p>
    <w:p w14:paraId="10AFF3E2"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bCs/>
          <w:sz w:val="24"/>
        </w:rPr>
      </w:pPr>
      <w:r w:rsidRPr="006B2870">
        <w:rPr>
          <w:rFonts w:ascii="Times New Roman" w:hAnsi="Times New Roman" w:cs="Times New Roman"/>
          <w:bCs/>
          <w:sz w:val="24"/>
        </w:rPr>
        <w:lastRenderedPageBreak/>
        <w:t>Iestādes direktora tiesības, pienākumi un atbildība noteikta Izglītības likumā, Vispārējās izglītības likumā, Bērnu tiesību aizsardzības likumā un citos normatīvajos aktos. Direktora tiesības, pienākumus un atbildību precizē darba līgums un amata apraksts.</w:t>
      </w:r>
    </w:p>
    <w:p w14:paraId="492BDCA0"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bCs/>
          <w:sz w:val="24"/>
        </w:rPr>
      </w:pPr>
      <w:r w:rsidRPr="006B2870">
        <w:rPr>
          <w:rFonts w:ascii="Times New Roman" w:hAnsi="Times New Roman" w:cs="Times New Roman"/>
          <w:bCs/>
          <w:sz w:val="24"/>
        </w:rPr>
        <w:t>Pedagogus un citus darbiniekus darbā pieņem un atbrīvo iestādes direktors normatīvajos aktos noteiktajā kārtībā. Direktors ir tiesīgs deleģēt pedagogiem un citiem iestādes darbiniekiem konkrētu uzdevumu veikšanu, saglabājot atbildību un uzraudzību par to izpildi.</w:t>
      </w:r>
    </w:p>
    <w:p w14:paraId="32BBB074"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bCs/>
          <w:sz w:val="24"/>
        </w:rPr>
      </w:pPr>
      <w:r w:rsidRPr="006B2870">
        <w:rPr>
          <w:rFonts w:ascii="Times New Roman" w:hAnsi="Times New Roman" w:cs="Times New Roman"/>
          <w:sz w:val="24"/>
        </w:rPr>
        <w:t xml:space="preserve">Iestādes pedagogu tiesības, pienākumi un atbildība noteikta Izglītības likumā, Vispārējās izglītības likumā, </w:t>
      </w:r>
      <w:r w:rsidRPr="006B2870">
        <w:rPr>
          <w:rFonts w:ascii="Times New Roman" w:hAnsi="Times New Roman" w:cs="Times New Roman"/>
          <w:bCs/>
          <w:sz w:val="24"/>
        </w:rPr>
        <w:t>Bērnu tiesību aizsardzības likumā, Darba likumā un citos normatīvajos aktos. Pedagoga tiesības, pienākumus un atbildību precizē darba līgums un amata apraksts.</w:t>
      </w:r>
    </w:p>
    <w:p w14:paraId="656D332C"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bCs/>
          <w:sz w:val="24"/>
        </w:rPr>
      </w:pPr>
      <w:r w:rsidRPr="006B2870">
        <w:rPr>
          <w:rFonts w:ascii="Times New Roman" w:hAnsi="Times New Roman" w:cs="Times New Roman"/>
          <w:bCs/>
          <w:sz w:val="24"/>
        </w:rPr>
        <w:t xml:space="preserve">Iestādes citu darbinieku  </w:t>
      </w:r>
      <w:r w:rsidRPr="006B2870">
        <w:rPr>
          <w:rFonts w:ascii="Times New Roman" w:hAnsi="Times New Roman" w:cs="Times New Roman"/>
          <w:sz w:val="24"/>
        </w:rPr>
        <w:t xml:space="preserve">tiesības, pienākumi un atbildība noteikta </w:t>
      </w:r>
      <w:r w:rsidRPr="006B2870">
        <w:rPr>
          <w:rFonts w:ascii="Times New Roman" w:hAnsi="Times New Roman" w:cs="Times New Roman"/>
          <w:bCs/>
          <w:sz w:val="24"/>
        </w:rPr>
        <w:t>Darba likumā, Bērnu tiesību aizsardzības likumā un citos normatīvajos aktos. Iestādes citu darbinieku tiesības, pienākumus un atbildību precizē darba līgums un amata apraksts.</w:t>
      </w:r>
    </w:p>
    <w:p w14:paraId="29510171" w14:textId="77777777" w:rsidR="003D17C5" w:rsidRPr="006B2870" w:rsidRDefault="003D17C5" w:rsidP="003D17C5">
      <w:pPr>
        <w:spacing w:after="0" w:line="240" w:lineRule="auto"/>
        <w:ind w:right="45"/>
        <w:rPr>
          <w:rFonts w:ascii="Times New Roman" w:eastAsia="Times New Roman" w:hAnsi="Times New Roman" w:cs="Times New Roman"/>
          <w:b/>
          <w:sz w:val="24"/>
          <w:szCs w:val="24"/>
        </w:rPr>
      </w:pPr>
    </w:p>
    <w:p w14:paraId="23B11974" w14:textId="77777777" w:rsidR="003D17C5" w:rsidRPr="006B2870" w:rsidRDefault="003D17C5" w:rsidP="003D17C5">
      <w:pPr>
        <w:spacing w:after="0" w:line="240" w:lineRule="auto"/>
        <w:ind w:right="45"/>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VII. </w:t>
      </w:r>
      <w:r w:rsidRPr="006B2870">
        <w:rPr>
          <w:rFonts w:ascii="Times New Roman" w:eastAsia="Times New Roman" w:hAnsi="Times New Roman" w:cs="Times New Roman"/>
          <w:b/>
          <w:bCs/>
          <w:sz w:val="24"/>
          <w:szCs w:val="24"/>
        </w:rPr>
        <w:t>Iestādes pedagoģiskās padomes izveidošanas kārtība un kompetence</w:t>
      </w:r>
    </w:p>
    <w:p w14:paraId="5C2A42F7" w14:textId="77777777" w:rsidR="003D17C5" w:rsidRPr="006B2870" w:rsidRDefault="003D17C5" w:rsidP="003D17C5">
      <w:pPr>
        <w:spacing w:after="0" w:line="240" w:lineRule="auto"/>
        <w:ind w:right="45"/>
        <w:jc w:val="both"/>
        <w:rPr>
          <w:rFonts w:ascii="Times New Roman" w:eastAsia="Times New Roman" w:hAnsi="Times New Roman" w:cs="Times New Roman"/>
          <w:sz w:val="24"/>
          <w:szCs w:val="24"/>
        </w:rPr>
      </w:pPr>
    </w:p>
    <w:p w14:paraId="5C57F70A"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bCs/>
          <w:sz w:val="24"/>
        </w:rPr>
      </w:pPr>
      <w:r w:rsidRPr="006B2870">
        <w:rPr>
          <w:rFonts w:ascii="Times New Roman" w:hAnsi="Times New Roman" w:cs="Times New Roman"/>
          <w:bCs/>
          <w:sz w:val="24"/>
        </w:rPr>
        <w:t>Iestādes pedagoģiskās padomes izveidošanas kārtību, darbību un kompetenci nosaka Vispārējās izglītības likums un citi normatīvie akti.</w:t>
      </w:r>
    </w:p>
    <w:p w14:paraId="35AD1765"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bCs/>
          <w:sz w:val="24"/>
        </w:rPr>
      </w:pPr>
      <w:r w:rsidRPr="006B2870">
        <w:rPr>
          <w:rFonts w:ascii="Times New Roman" w:hAnsi="Times New Roman" w:cs="Times New Roman"/>
          <w:sz w:val="24"/>
        </w:rPr>
        <w:t>Pedagoģisko padomi vada iestādes direktors.</w:t>
      </w:r>
    </w:p>
    <w:p w14:paraId="4C675296" w14:textId="77777777" w:rsidR="003D17C5" w:rsidRPr="006B2870" w:rsidRDefault="003D17C5" w:rsidP="003D17C5">
      <w:pPr>
        <w:spacing w:after="0" w:line="240" w:lineRule="auto"/>
        <w:ind w:right="45"/>
        <w:jc w:val="both"/>
        <w:rPr>
          <w:rFonts w:ascii="Times New Roman" w:eastAsia="Times New Roman" w:hAnsi="Times New Roman" w:cs="Times New Roman"/>
          <w:sz w:val="24"/>
          <w:szCs w:val="24"/>
        </w:rPr>
      </w:pPr>
    </w:p>
    <w:p w14:paraId="32D8169D" w14:textId="77777777" w:rsidR="003D17C5" w:rsidRPr="006B2870" w:rsidRDefault="003D17C5" w:rsidP="003D17C5">
      <w:pPr>
        <w:spacing w:after="0" w:line="240" w:lineRule="auto"/>
        <w:ind w:right="45"/>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VIII. Iestādes padomes </w:t>
      </w:r>
      <w:r w:rsidRPr="006B2870">
        <w:rPr>
          <w:rFonts w:ascii="Times New Roman" w:eastAsia="Times New Roman" w:hAnsi="Times New Roman" w:cs="Times New Roman"/>
          <w:b/>
          <w:bCs/>
          <w:sz w:val="24"/>
          <w:szCs w:val="24"/>
        </w:rPr>
        <w:t>izveidošanas kārtība un kompetence</w:t>
      </w:r>
    </w:p>
    <w:p w14:paraId="26E861E0" w14:textId="77777777" w:rsidR="003D17C5" w:rsidRPr="006B2870" w:rsidRDefault="003D17C5" w:rsidP="003D17C5">
      <w:pPr>
        <w:spacing w:after="0" w:line="240" w:lineRule="auto"/>
        <w:ind w:right="45"/>
        <w:jc w:val="both"/>
        <w:rPr>
          <w:rFonts w:ascii="Times New Roman" w:eastAsia="Times New Roman" w:hAnsi="Times New Roman" w:cs="Times New Roman"/>
          <w:sz w:val="24"/>
          <w:szCs w:val="24"/>
        </w:rPr>
      </w:pPr>
    </w:p>
    <w:p w14:paraId="3BFF83E0"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rPr>
      </w:pPr>
      <w:r w:rsidRPr="006B2870">
        <w:rPr>
          <w:rFonts w:ascii="Times New Roman" w:hAnsi="Times New Roman" w:cs="Times New Roman"/>
          <w:sz w:val="24"/>
          <w:shd w:val="clear" w:color="auto" w:fill="FFFFFF"/>
        </w:rPr>
        <w:t xml:space="preserve">Iestādes padome darbojas saskaņā ar Izglītības likumu un padomes darbību reglamentējošu normatīvo aktu, ko, saskaņojot ar iestādes direktoru, izdod pati padome. </w:t>
      </w:r>
    </w:p>
    <w:p w14:paraId="5472F660"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rPr>
      </w:pPr>
      <w:r w:rsidRPr="006B2870">
        <w:rPr>
          <w:rFonts w:ascii="Times New Roman" w:hAnsi="Times New Roman" w:cs="Times New Roman"/>
          <w:sz w:val="24"/>
        </w:rPr>
        <w:t>Iestādes padomē darbojas Izglītības likumā noteiktie deleģētie pārstāvji, iestādes direktors un iestādes dibinātāja pārstāvis.</w:t>
      </w:r>
    </w:p>
    <w:p w14:paraId="59629E16" w14:textId="77777777" w:rsidR="003D17C5" w:rsidRPr="006B2870" w:rsidRDefault="003D17C5" w:rsidP="003D17C5">
      <w:pPr>
        <w:spacing w:after="0" w:line="240" w:lineRule="auto"/>
        <w:ind w:left="426" w:right="45"/>
        <w:contextualSpacing/>
        <w:jc w:val="both"/>
        <w:rPr>
          <w:rFonts w:ascii="Times New Roman" w:hAnsi="Times New Roman" w:cs="Times New Roman"/>
          <w:sz w:val="24"/>
        </w:rPr>
      </w:pPr>
    </w:p>
    <w:p w14:paraId="37578A55" w14:textId="77777777" w:rsidR="003D17C5" w:rsidRPr="006B2870" w:rsidRDefault="003D17C5" w:rsidP="003D17C5">
      <w:pPr>
        <w:spacing w:after="0" w:line="240" w:lineRule="auto"/>
        <w:ind w:right="45"/>
        <w:jc w:val="center"/>
        <w:rPr>
          <w:rFonts w:ascii="Times New Roman" w:eastAsia="Times New Roman" w:hAnsi="Times New Roman" w:cs="Times New Roman"/>
          <w:b/>
          <w:sz w:val="24"/>
          <w:szCs w:val="24"/>
        </w:rPr>
      </w:pPr>
      <w:r w:rsidRPr="006B2870">
        <w:rPr>
          <w:rFonts w:ascii="Times New Roman" w:eastAsia="Times New Roman" w:hAnsi="Times New Roman" w:cs="Times New Roman"/>
          <w:b/>
          <w:bCs/>
          <w:sz w:val="24"/>
          <w:szCs w:val="24"/>
        </w:rPr>
        <w:t xml:space="preserve">IX. Iestādes </w:t>
      </w:r>
      <w:r w:rsidRPr="006B2870">
        <w:rPr>
          <w:rFonts w:ascii="Times New Roman" w:eastAsia="Times New Roman" w:hAnsi="Times New Roman" w:cs="Times New Roman"/>
          <w:b/>
          <w:sz w:val="24"/>
          <w:szCs w:val="24"/>
        </w:rPr>
        <w:t xml:space="preserve">izglītojamo pašpārvaldes </w:t>
      </w:r>
      <w:r w:rsidRPr="006B2870">
        <w:rPr>
          <w:rFonts w:ascii="Times New Roman" w:eastAsia="Times New Roman" w:hAnsi="Times New Roman" w:cs="Times New Roman"/>
          <w:b/>
          <w:bCs/>
          <w:sz w:val="24"/>
          <w:szCs w:val="24"/>
        </w:rPr>
        <w:t>izveidošanas kārtība un kompetence</w:t>
      </w:r>
    </w:p>
    <w:p w14:paraId="3462BEA3" w14:textId="77777777" w:rsidR="003D17C5" w:rsidRPr="006B2870" w:rsidRDefault="003D17C5" w:rsidP="003D17C5">
      <w:pPr>
        <w:spacing w:after="0" w:line="240" w:lineRule="auto"/>
        <w:ind w:right="45"/>
        <w:jc w:val="both"/>
        <w:rPr>
          <w:rFonts w:ascii="Times New Roman" w:eastAsia="Times New Roman" w:hAnsi="Times New Roman" w:cs="Times New Roman"/>
          <w:sz w:val="24"/>
          <w:szCs w:val="24"/>
        </w:rPr>
      </w:pPr>
    </w:p>
    <w:p w14:paraId="4B38524C"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rPr>
      </w:pPr>
      <w:r w:rsidRPr="006B2870">
        <w:rPr>
          <w:rFonts w:ascii="Times New Roman" w:hAnsi="Times New Roman" w:cs="Times New Roman"/>
          <w:sz w:val="24"/>
        </w:rPr>
        <w:t>Lai risinātu jautājumus, kas saistīti ar izglītojamo interesēm iestādē, līdzdarbotos iestādes darba organizēšanā un mācību procesa pilnveidē, izglītojamie ir tiesīgi veidot izglītojamo pašpārvaldi. Izglītojamo pašpārvaldes darbību atbalsta iestādes direktors un pedagogi.</w:t>
      </w:r>
    </w:p>
    <w:p w14:paraId="4ABA1AB4"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rPr>
      </w:pPr>
      <w:r w:rsidRPr="006B2870">
        <w:rPr>
          <w:rFonts w:ascii="Times New Roman" w:hAnsi="Times New Roman" w:cs="Times New Roman"/>
          <w:sz w:val="24"/>
        </w:rPr>
        <w:t xml:space="preserve">Izglītojamo pašpārvalde ir koleģiāla un demokrātiska izglītojamo institūcija. Tās darbību un kompetenci nosaka </w:t>
      </w:r>
      <w:r w:rsidRPr="006B2870">
        <w:rPr>
          <w:rFonts w:ascii="Times New Roman" w:hAnsi="Times New Roman" w:cs="Times New Roman"/>
          <w:bCs/>
          <w:sz w:val="24"/>
        </w:rPr>
        <w:t>reglament</w:t>
      </w:r>
      <w:r w:rsidRPr="006B2870">
        <w:rPr>
          <w:rFonts w:ascii="Times New Roman" w:hAnsi="Times New Roman" w:cs="Times New Roman"/>
          <w:sz w:val="24"/>
        </w:rPr>
        <w:t>ējošs izglītības iestādes iekšējais normatīvais akts</w:t>
      </w:r>
      <w:r w:rsidRPr="006B2870">
        <w:rPr>
          <w:rFonts w:ascii="Times New Roman" w:hAnsi="Times New Roman" w:cs="Times New Roman"/>
          <w:sz w:val="24"/>
          <w:szCs w:val="20"/>
        </w:rPr>
        <w:t xml:space="preserve">, ko saskaņo ar izglītojamo pašpārvaldi. </w:t>
      </w:r>
    </w:p>
    <w:p w14:paraId="5BE19B11" w14:textId="77777777" w:rsidR="003D17C5" w:rsidRPr="006B2870" w:rsidRDefault="003D17C5" w:rsidP="003D17C5">
      <w:pPr>
        <w:spacing w:after="0" w:line="240" w:lineRule="auto"/>
        <w:ind w:right="45"/>
        <w:jc w:val="center"/>
        <w:rPr>
          <w:rFonts w:ascii="Times New Roman" w:eastAsia="Times New Roman" w:hAnsi="Times New Roman" w:cs="Times New Roman"/>
          <w:b/>
          <w:sz w:val="24"/>
          <w:szCs w:val="24"/>
        </w:rPr>
      </w:pPr>
    </w:p>
    <w:p w14:paraId="7906BCF4" w14:textId="77777777" w:rsidR="003D17C5" w:rsidRPr="006B2870" w:rsidRDefault="003D17C5" w:rsidP="003D17C5">
      <w:pPr>
        <w:spacing w:after="0" w:line="240" w:lineRule="auto"/>
        <w:ind w:left="284" w:right="45"/>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X. Iestādes iekšējo normatīvo aktu pieņemšanas kārtība un iestāde, kurai privātpersona, iesniedzot attiecīgu iesniegumu, var apstrīdēt iestādes izdotu administratīvo aktu vai faktisko rīcību</w:t>
      </w:r>
    </w:p>
    <w:p w14:paraId="128BDE6B" w14:textId="77777777" w:rsidR="003D17C5" w:rsidRPr="006B2870" w:rsidRDefault="003D17C5" w:rsidP="003D17C5">
      <w:pPr>
        <w:spacing w:after="0" w:line="240" w:lineRule="auto"/>
        <w:ind w:right="45"/>
        <w:jc w:val="both"/>
        <w:rPr>
          <w:rFonts w:ascii="Times New Roman" w:eastAsia="Times New Roman" w:hAnsi="Times New Roman" w:cs="Times New Roman"/>
          <w:bCs/>
          <w:sz w:val="24"/>
          <w:szCs w:val="24"/>
        </w:rPr>
      </w:pPr>
    </w:p>
    <w:p w14:paraId="1AE0796D"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bCs/>
          <w:i/>
          <w:sz w:val="24"/>
        </w:rPr>
      </w:pPr>
      <w:r w:rsidRPr="006B2870">
        <w:rPr>
          <w:rFonts w:ascii="Times New Roman" w:hAnsi="Times New Roman" w:cs="Times New Roman"/>
          <w:bCs/>
          <w:sz w:val="24"/>
        </w:rPr>
        <w:t>Iestāde, saskaņā ar Izglītības likumā, Vispārējās izglītības likumā un citos normatīvajos aktos, kā arī iestādes nolikumā noteikto, patstāvīgi izstrādā un izdod iestādes iekšējos normatīvos aktus.</w:t>
      </w:r>
    </w:p>
    <w:p w14:paraId="309F1A2C" w14:textId="02111E48"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bCs/>
          <w:sz w:val="24"/>
        </w:rPr>
        <w:t xml:space="preserve">Iestādes </w:t>
      </w:r>
      <w:r w:rsidRPr="006B2870">
        <w:rPr>
          <w:rFonts w:ascii="Times New Roman" w:hAnsi="Times New Roman" w:cs="Times New Roman"/>
          <w:sz w:val="24"/>
        </w:rPr>
        <w:t>izdotu administratīvo aktu vai faktisko rīcību privātpersona var apstrīdēt, iesniedzot attiecīgu iesniegumu</w:t>
      </w:r>
      <w:r w:rsidRPr="006B2870">
        <w:rPr>
          <w:rFonts w:ascii="Times New Roman" w:hAnsi="Times New Roman" w:cs="Times New Roman"/>
          <w:bCs/>
          <w:sz w:val="24"/>
        </w:rPr>
        <w:t xml:space="preserve"> iestādes </w:t>
      </w:r>
      <w:r w:rsidRPr="006B2870">
        <w:rPr>
          <w:rFonts w:ascii="Times New Roman" w:hAnsi="Times New Roman" w:cs="Times New Roman"/>
          <w:sz w:val="24"/>
        </w:rPr>
        <w:t>dibinātājam: Limbažu novada pašvaldībai, Rīgas iela 16, Limbaži, Limbažu novads, LV-4001</w:t>
      </w:r>
      <w:r w:rsidR="00511054">
        <w:rPr>
          <w:rFonts w:ascii="Times New Roman" w:hAnsi="Times New Roman" w:cs="Times New Roman"/>
          <w:sz w:val="24"/>
        </w:rPr>
        <w:t>.</w:t>
      </w:r>
    </w:p>
    <w:p w14:paraId="62BBE013" w14:textId="77777777" w:rsidR="003D17C5" w:rsidRPr="006B2870" w:rsidRDefault="003D17C5" w:rsidP="003D17C5">
      <w:pPr>
        <w:spacing w:after="0" w:line="240" w:lineRule="auto"/>
        <w:ind w:left="720" w:right="45"/>
        <w:contextualSpacing/>
        <w:jc w:val="both"/>
        <w:rPr>
          <w:rFonts w:ascii="Times New Roman" w:hAnsi="Times New Roman" w:cs="Times New Roman"/>
          <w:sz w:val="24"/>
          <w:szCs w:val="20"/>
        </w:rPr>
      </w:pPr>
    </w:p>
    <w:p w14:paraId="5C902DCA" w14:textId="77777777" w:rsidR="003D17C5" w:rsidRPr="006B2870" w:rsidRDefault="003D17C5" w:rsidP="003D17C5">
      <w:pPr>
        <w:spacing w:after="0" w:line="240" w:lineRule="auto"/>
        <w:ind w:right="45"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XI. Iestādes saimnieciskā darbība</w:t>
      </w:r>
    </w:p>
    <w:p w14:paraId="22398603" w14:textId="77777777" w:rsidR="003D17C5" w:rsidRPr="006B2870" w:rsidRDefault="003D17C5" w:rsidP="003D17C5">
      <w:pPr>
        <w:spacing w:after="0" w:line="240" w:lineRule="auto"/>
        <w:ind w:left="426" w:right="45" w:hanging="426"/>
        <w:jc w:val="both"/>
        <w:rPr>
          <w:rFonts w:ascii="Times New Roman" w:eastAsia="Times New Roman" w:hAnsi="Times New Roman" w:cs="Times New Roman"/>
          <w:sz w:val="24"/>
          <w:szCs w:val="24"/>
        </w:rPr>
      </w:pPr>
    </w:p>
    <w:p w14:paraId="13D6DC96"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Iestāde ir patstāvīga finanšu, saimnieciskajā un citā darbībā, saskaņā ar Izglītības likumā un citos normatīvajos aktos, kā arī iestādes nolikumā noteikto.</w:t>
      </w:r>
    </w:p>
    <w:p w14:paraId="34D92283"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Iestādes finanšu uzskaite tiek organizēta decentralizēti, piemērojot vienotu finanšu uzskaites kārtību ar iestādes dibinātāju.</w:t>
      </w:r>
    </w:p>
    <w:p w14:paraId="090DC207"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lastRenderedPageBreak/>
        <w:t>Atbilstoši normatīvajos aktos noteiktajam, iestādes direktors ir tiesīgs slēgt ar juridiskām un fiziskām personām līgumus par dažādu iestādei nepieciešamo darbu veikšanu un citiem pakalpojumiem, ja tas netraucē izglītības programmu īstenošanai.</w:t>
      </w:r>
    </w:p>
    <w:p w14:paraId="6FD93020" w14:textId="77777777" w:rsidR="003D17C5" w:rsidRPr="006B2870" w:rsidRDefault="003D17C5" w:rsidP="003D17C5">
      <w:pPr>
        <w:spacing w:after="0" w:line="240" w:lineRule="auto"/>
        <w:ind w:right="45" w:firstLine="426"/>
        <w:jc w:val="both"/>
        <w:rPr>
          <w:rFonts w:ascii="Times New Roman" w:eastAsia="Times New Roman" w:hAnsi="Times New Roman" w:cs="Times New Roman"/>
          <w:b/>
          <w:sz w:val="24"/>
          <w:szCs w:val="20"/>
        </w:rPr>
      </w:pPr>
    </w:p>
    <w:p w14:paraId="7A18348E" w14:textId="77777777" w:rsidR="003D17C5" w:rsidRPr="006B2870" w:rsidRDefault="003D17C5" w:rsidP="003D17C5">
      <w:pPr>
        <w:spacing w:after="0" w:line="240" w:lineRule="auto"/>
        <w:ind w:right="45" w:firstLine="426"/>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XII. Iestādes finansēšanas avoti un kārtība</w:t>
      </w:r>
    </w:p>
    <w:p w14:paraId="0DA53263" w14:textId="77777777" w:rsidR="003D17C5" w:rsidRPr="006B2870" w:rsidRDefault="003D17C5" w:rsidP="003D17C5">
      <w:pPr>
        <w:spacing w:after="0" w:line="240" w:lineRule="auto"/>
        <w:ind w:right="45" w:firstLine="426"/>
        <w:jc w:val="both"/>
        <w:rPr>
          <w:rFonts w:ascii="Times New Roman" w:eastAsia="Times New Roman" w:hAnsi="Times New Roman" w:cs="Times New Roman"/>
          <w:sz w:val="24"/>
          <w:szCs w:val="24"/>
        </w:rPr>
      </w:pPr>
    </w:p>
    <w:p w14:paraId="158AAAC0"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rPr>
      </w:pPr>
      <w:r w:rsidRPr="006B2870">
        <w:rPr>
          <w:rFonts w:ascii="Times New Roman" w:hAnsi="Times New Roman" w:cs="Times New Roman"/>
          <w:sz w:val="24"/>
        </w:rPr>
        <w:t xml:space="preserve">Iestādes finansēšanas avotus un kārtību nosaka </w:t>
      </w:r>
      <w:hyperlink r:id="rId12" w:tgtFrame="_blank" w:tooltip="Izglītības likums /Spēkā esošs/" w:history="1">
        <w:r w:rsidRPr="00511054">
          <w:rPr>
            <w:rFonts w:ascii="Times New Roman" w:hAnsi="Times New Roman" w:cs="Times New Roman"/>
            <w:sz w:val="24"/>
          </w:rPr>
          <w:t>Izglītības likums</w:t>
        </w:r>
      </w:hyperlink>
      <w:r w:rsidRPr="006B2870">
        <w:rPr>
          <w:rFonts w:ascii="Times New Roman" w:hAnsi="Times New Roman" w:cs="Times New Roman"/>
          <w:sz w:val="24"/>
        </w:rPr>
        <w:t>, Vispārējās izglītības likums un citi normatīvie akti.</w:t>
      </w:r>
    </w:p>
    <w:p w14:paraId="03C556BA"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rPr>
      </w:pPr>
      <w:r w:rsidRPr="006B2870">
        <w:rPr>
          <w:rFonts w:ascii="Times New Roman" w:hAnsi="Times New Roman" w:cs="Times New Roman"/>
          <w:sz w:val="24"/>
        </w:rPr>
        <w:t>Iestādi finansē tās dibinātājs. Valsts un pašvaldība piedalās iestādes finansēšanā normatīvajos aktos noteiktā kārtībā.</w:t>
      </w:r>
    </w:p>
    <w:p w14:paraId="449CE248"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Iestāde var saņemt papildu finanšu līdzekļus, ievērojot normatīvajos aktos noteikto, piemēram:</w:t>
      </w:r>
    </w:p>
    <w:p w14:paraId="51A1AD49" w14:textId="77777777" w:rsidR="003D17C5" w:rsidRPr="006B2870" w:rsidRDefault="003D17C5" w:rsidP="003D17C5">
      <w:pPr>
        <w:numPr>
          <w:ilvl w:val="1"/>
          <w:numId w:val="1"/>
        </w:numPr>
        <w:spacing w:after="0" w:line="240" w:lineRule="auto"/>
        <w:ind w:left="851" w:right="45" w:hanging="426"/>
        <w:contextualSpacing/>
        <w:jc w:val="both"/>
        <w:rPr>
          <w:rFonts w:ascii="Times New Roman" w:hAnsi="Times New Roman" w:cs="Times New Roman"/>
          <w:sz w:val="24"/>
          <w:szCs w:val="20"/>
        </w:rPr>
      </w:pPr>
      <w:r w:rsidRPr="006B2870">
        <w:rPr>
          <w:rFonts w:ascii="Times New Roman" w:hAnsi="Times New Roman" w:cs="Times New Roman"/>
          <w:sz w:val="24"/>
          <w:szCs w:val="20"/>
        </w:rPr>
        <w:t>ziedojumu un dāvinājumu veidā;</w:t>
      </w:r>
    </w:p>
    <w:p w14:paraId="4281AE26" w14:textId="77777777" w:rsidR="003D17C5" w:rsidRPr="006B2870" w:rsidRDefault="003D17C5" w:rsidP="003D17C5">
      <w:pPr>
        <w:numPr>
          <w:ilvl w:val="1"/>
          <w:numId w:val="1"/>
        </w:numPr>
        <w:spacing w:after="0" w:line="240" w:lineRule="auto"/>
        <w:ind w:left="851" w:right="45" w:hanging="426"/>
        <w:contextualSpacing/>
        <w:jc w:val="both"/>
        <w:rPr>
          <w:rFonts w:ascii="Times New Roman" w:hAnsi="Times New Roman" w:cs="Times New Roman"/>
          <w:sz w:val="24"/>
          <w:szCs w:val="20"/>
        </w:rPr>
      </w:pPr>
      <w:r w:rsidRPr="006B2870">
        <w:rPr>
          <w:rFonts w:ascii="Times New Roman" w:hAnsi="Times New Roman" w:cs="Times New Roman"/>
          <w:sz w:val="24"/>
          <w:szCs w:val="20"/>
        </w:rPr>
        <w:t>sniedzot maksas pakalpojumus, saskaņā ar dibinātāja lēmumu;</w:t>
      </w:r>
    </w:p>
    <w:p w14:paraId="0402BF7A" w14:textId="77777777" w:rsidR="003D17C5" w:rsidRPr="006B2870" w:rsidRDefault="003D17C5" w:rsidP="003D17C5">
      <w:pPr>
        <w:numPr>
          <w:ilvl w:val="1"/>
          <w:numId w:val="1"/>
        </w:numPr>
        <w:spacing w:after="0" w:line="240" w:lineRule="auto"/>
        <w:ind w:left="851" w:right="45" w:hanging="426"/>
        <w:contextualSpacing/>
        <w:jc w:val="both"/>
        <w:rPr>
          <w:rFonts w:ascii="Times New Roman" w:hAnsi="Times New Roman" w:cs="Times New Roman"/>
          <w:sz w:val="24"/>
          <w:szCs w:val="20"/>
        </w:rPr>
      </w:pPr>
      <w:r w:rsidRPr="006B2870">
        <w:rPr>
          <w:rFonts w:ascii="Times New Roman" w:hAnsi="Times New Roman" w:cs="Times New Roman"/>
          <w:sz w:val="24"/>
          <w:szCs w:val="20"/>
        </w:rPr>
        <w:t>no citiem ieņēmumiem.</w:t>
      </w:r>
    </w:p>
    <w:p w14:paraId="78784C5C"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Papildu finanšu līdzekļi ieskaitāmi iestādes attiecīgajā budžeta kontā un izmantojami normatīvajos aktos noteiktajiem mērķiem.</w:t>
      </w:r>
    </w:p>
    <w:p w14:paraId="3A166999" w14:textId="77777777" w:rsidR="003D17C5" w:rsidRPr="006B2870" w:rsidRDefault="003D17C5" w:rsidP="003D17C5">
      <w:pPr>
        <w:spacing w:after="0" w:line="240" w:lineRule="auto"/>
        <w:ind w:left="426" w:right="45" w:hanging="426"/>
        <w:jc w:val="both"/>
        <w:rPr>
          <w:rFonts w:ascii="Times New Roman" w:eastAsia="Times New Roman" w:hAnsi="Times New Roman" w:cs="Times New Roman"/>
          <w:sz w:val="24"/>
          <w:szCs w:val="20"/>
        </w:rPr>
      </w:pPr>
    </w:p>
    <w:p w14:paraId="08DDD5F2" w14:textId="77777777" w:rsidR="003D17C5" w:rsidRPr="006B2870" w:rsidRDefault="003D17C5" w:rsidP="003D17C5">
      <w:pPr>
        <w:spacing w:after="0" w:line="240" w:lineRule="auto"/>
        <w:ind w:right="45"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XIII. Iestādes reorganizācijas un likvidācijas kārtība</w:t>
      </w:r>
    </w:p>
    <w:p w14:paraId="416563B4" w14:textId="77777777" w:rsidR="003D17C5" w:rsidRPr="006B2870" w:rsidRDefault="003D17C5" w:rsidP="003D17C5">
      <w:pPr>
        <w:spacing w:after="0" w:line="240" w:lineRule="auto"/>
        <w:ind w:right="45" w:firstLine="426"/>
        <w:jc w:val="both"/>
        <w:rPr>
          <w:rFonts w:ascii="Times New Roman" w:eastAsia="Times New Roman" w:hAnsi="Times New Roman" w:cs="Times New Roman"/>
          <w:sz w:val="24"/>
          <w:szCs w:val="20"/>
        </w:rPr>
      </w:pPr>
    </w:p>
    <w:p w14:paraId="69AED278"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rPr>
      </w:pPr>
      <w:r w:rsidRPr="006B2870">
        <w:rPr>
          <w:rFonts w:ascii="Times New Roman" w:hAnsi="Times New Roman" w:cs="Times New Roman"/>
          <w:sz w:val="24"/>
        </w:rPr>
        <w:t>I</w:t>
      </w:r>
      <w:r w:rsidRPr="006B2870">
        <w:rPr>
          <w:rFonts w:ascii="Times New Roman" w:hAnsi="Times New Roman" w:cs="Times New Roman"/>
          <w:bCs/>
          <w:sz w:val="24"/>
        </w:rPr>
        <w:t>estādi</w:t>
      </w:r>
      <w:r w:rsidRPr="006B2870">
        <w:rPr>
          <w:rFonts w:ascii="Times New Roman" w:hAnsi="Times New Roman" w:cs="Times New Roman"/>
          <w:sz w:val="24"/>
        </w:rPr>
        <w:t xml:space="preserve"> reorganizē vai likvidē dibinātājs normatīvajos aktos noteiktajā kārtībā, saskaņojot ar Izglītības un zinātnes ministriju un, iesniedzot attiecīgu iesniegumu Izglītības iestāžu reģistrā.</w:t>
      </w:r>
    </w:p>
    <w:p w14:paraId="72CD3CE0"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rPr>
        <w:t xml:space="preserve">Iestāde uzsāk izglītības programmu īstenošanu ar dienu, kad tā reģistrēta Izglītības iestāžu reģistrā. </w:t>
      </w:r>
    </w:p>
    <w:p w14:paraId="46A5642C" w14:textId="77777777" w:rsidR="003D17C5" w:rsidRPr="006B2870" w:rsidRDefault="003D17C5" w:rsidP="003D17C5">
      <w:pPr>
        <w:spacing w:after="0" w:line="240" w:lineRule="auto"/>
        <w:ind w:left="426" w:right="45" w:hanging="426"/>
        <w:jc w:val="center"/>
        <w:rPr>
          <w:rFonts w:ascii="Times New Roman" w:eastAsia="Times New Roman" w:hAnsi="Times New Roman" w:cs="Times New Roman"/>
          <w:b/>
          <w:sz w:val="24"/>
          <w:szCs w:val="20"/>
        </w:rPr>
      </w:pPr>
    </w:p>
    <w:p w14:paraId="5200BD22" w14:textId="77777777" w:rsidR="003D17C5" w:rsidRPr="006B2870" w:rsidRDefault="003D17C5" w:rsidP="003D17C5">
      <w:pPr>
        <w:spacing w:after="0" w:line="240" w:lineRule="auto"/>
        <w:ind w:right="45"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 xml:space="preserve">XIV. </w:t>
      </w:r>
      <w:r w:rsidRPr="006B2870">
        <w:rPr>
          <w:rFonts w:ascii="Times New Roman" w:eastAsia="Times New Roman" w:hAnsi="Times New Roman" w:cs="Times New Roman"/>
          <w:b/>
          <w:sz w:val="24"/>
          <w:szCs w:val="24"/>
        </w:rPr>
        <w:t>Iestādes nolikuma un tā grozījumu pieņemšanas kārtība</w:t>
      </w:r>
    </w:p>
    <w:p w14:paraId="01649055" w14:textId="77777777" w:rsidR="003D17C5" w:rsidRPr="006B2870" w:rsidRDefault="003D17C5" w:rsidP="003D17C5">
      <w:pPr>
        <w:spacing w:after="0" w:line="240" w:lineRule="auto"/>
        <w:ind w:right="45" w:firstLine="426"/>
        <w:jc w:val="both"/>
        <w:rPr>
          <w:rFonts w:ascii="Times New Roman" w:eastAsia="Times New Roman" w:hAnsi="Times New Roman" w:cs="Times New Roman"/>
          <w:sz w:val="24"/>
          <w:szCs w:val="20"/>
        </w:rPr>
      </w:pPr>
    </w:p>
    <w:p w14:paraId="0A01AB3A"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rPr>
      </w:pPr>
      <w:r w:rsidRPr="006B2870">
        <w:rPr>
          <w:rFonts w:ascii="Times New Roman" w:hAnsi="Times New Roman" w:cs="Times New Roman"/>
          <w:sz w:val="24"/>
        </w:rPr>
        <w:t>Iestāde, pamatojoties uz Izglītības likumu, Vispārējās izglītības likumu, izstrādā iestādes nolikuma projektu, ko apstiprina dibinātājs. Iestādes nolikums ir pašvaldības iekšējie noteikumi.</w:t>
      </w:r>
    </w:p>
    <w:p w14:paraId="7D129933"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rPr>
      </w:pPr>
      <w:r w:rsidRPr="006B2870">
        <w:rPr>
          <w:rFonts w:ascii="Times New Roman" w:hAnsi="Times New Roman" w:cs="Times New Roman"/>
          <w:sz w:val="24"/>
        </w:rPr>
        <w:t>Grozījumus iestādes nolikumā var izdarīt pēc iestādes dibinātāja iniciatīvas, iestādes direktora vai Izglītības iestādes padomes, Pedagoģiskās padomes priekšlikuma vai citos gadījumos Izglītības likumā noteikto mērķu sasniegšanai.</w:t>
      </w:r>
    </w:p>
    <w:p w14:paraId="4D8C29A8"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rPr>
      </w:pPr>
      <w:r w:rsidRPr="006B2870">
        <w:rPr>
          <w:rFonts w:ascii="Times New Roman" w:hAnsi="Times New Roman" w:cs="Times New Roman"/>
          <w:sz w:val="24"/>
        </w:rPr>
        <w:t>Grozījumu projektu nolikumā izstrādā iestāde un apstiprina iestādes dibinātājs. Grozījumi nolikumā ir pašvaldības iekšējie noteikumi.</w:t>
      </w:r>
    </w:p>
    <w:p w14:paraId="1526F876" w14:textId="77777777" w:rsidR="003D17C5" w:rsidRPr="006B2870" w:rsidRDefault="003D17C5" w:rsidP="003D17C5">
      <w:pPr>
        <w:spacing w:after="0" w:line="240" w:lineRule="auto"/>
        <w:ind w:right="45"/>
        <w:rPr>
          <w:rFonts w:ascii="Times New Roman" w:eastAsia="Times New Roman" w:hAnsi="Times New Roman" w:cs="Times New Roman"/>
          <w:b/>
          <w:sz w:val="24"/>
          <w:szCs w:val="20"/>
        </w:rPr>
      </w:pPr>
    </w:p>
    <w:p w14:paraId="131685F6" w14:textId="77777777" w:rsidR="003D17C5" w:rsidRPr="006B2870" w:rsidRDefault="003D17C5" w:rsidP="003D17C5">
      <w:pPr>
        <w:spacing w:after="0" w:line="240" w:lineRule="auto"/>
        <w:ind w:right="45"/>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XV. Citi būtiski noteikumi saskaņā ar Vispārējās izglītības likumu, Izglītības likumu un citiem normatīvajiem aktiem</w:t>
      </w:r>
    </w:p>
    <w:p w14:paraId="621DDF98" w14:textId="77777777" w:rsidR="003D17C5" w:rsidRPr="006B2870" w:rsidRDefault="003D17C5" w:rsidP="003D17C5">
      <w:pPr>
        <w:spacing w:after="0" w:line="240" w:lineRule="auto"/>
        <w:ind w:right="45" w:firstLine="426"/>
        <w:jc w:val="both"/>
        <w:rPr>
          <w:rFonts w:ascii="Times New Roman" w:eastAsia="Times New Roman" w:hAnsi="Times New Roman" w:cs="Times New Roman"/>
          <w:sz w:val="24"/>
          <w:szCs w:val="20"/>
        </w:rPr>
      </w:pPr>
    </w:p>
    <w:p w14:paraId="2F17B106"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Saskaņā ar normatīvajos aktos un dibinātāja noteikto kārtību iestāde veic dokumentu un arhīvu pārvaldību.</w:t>
      </w:r>
    </w:p>
    <w:p w14:paraId="3AEEEEC0"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Iestāde normatīvajos aktos noteiktā kārtībā sagatavo valsts statistikas pārskatu un pašnovērtējuma ziņojumu.</w:t>
      </w:r>
    </w:p>
    <w:p w14:paraId="7B49FEBC"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Iestāde normatīvajos aktos noteiktā kārtībā informē kompetentu institūciju par akreditācijas ekspertu komisijas ziņojumos norādīto ieteikumu ieviešanu.</w:t>
      </w:r>
    </w:p>
    <w:p w14:paraId="60BE5AF8"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Iestāde normatīvajos aktos noteiktā kārtībā nodrošina piekļuvi bibliotekārajiem, informācijas un karjeras attīstības atbalsta pakalpojumiem.</w:t>
      </w:r>
    </w:p>
    <w:p w14:paraId="01B4D2DC"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Iestāde normatīvajos aktos noteiktā kārtībā nodrošina izglītojamo profilaktisko veselības aprūpi un pirmās palīdzības pieejamību iestādē.</w:t>
      </w:r>
    </w:p>
    <w:p w14:paraId="1109F194" w14:textId="77777777" w:rsidR="003D17C5" w:rsidRPr="006B2870" w:rsidRDefault="003D17C5" w:rsidP="00511054">
      <w:pPr>
        <w:numPr>
          <w:ilvl w:val="0"/>
          <w:numId w:val="1"/>
        </w:numPr>
        <w:spacing w:after="0" w:line="240" w:lineRule="auto"/>
        <w:ind w:left="397" w:hanging="397"/>
        <w:contextualSpacing/>
        <w:jc w:val="both"/>
        <w:rPr>
          <w:rFonts w:ascii="Times New Roman" w:hAnsi="Times New Roman" w:cs="Times New Roman"/>
          <w:sz w:val="24"/>
          <w:szCs w:val="20"/>
        </w:rPr>
      </w:pPr>
      <w:r w:rsidRPr="006B2870">
        <w:rPr>
          <w:rFonts w:ascii="Times New Roman" w:hAnsi="Times New Roman" w:cs="Times New Roman"/>
          <w:sz w:val="24"/>
          <w:szCs w:val="20"/>
        </w:rPr>
        <w:t>Iestāde sadarbībā ar dibinātāju nodrošina izglītojamo drošību iestādē un tās organizētajos pasākumos atbilstoši normatīvajos aktos noteiktajām prasībām, tostarp:</w:t>
      </w:r>
    </w:p>
    <w:p w14:paraId="45858253" w14:textId="77777777" w:rsidR="003D17C5" w:rsidRPr="006B2870" w:rsidRDefault="003D17C5" w:rsidP="003D17C5">
      <w:pPr>
        <w:numPr>
          <w:ilvl w:val="1"/>
          <w:numId w:val="1"/>
        </w:numPr>
        <w:spacing w:after="0" w:line="240" w:lineRule="auto"/>
        <w:ind w:left="993" w:right="45" w:hanging="567"/>
        <w:contextualSpacing/>
        <w:jc w:val="both"/>
        <w:rPr>
          <w:rFonts w:ascii="Times New Roman" w:hAnsi="Times New Roman" w:cs="Times New Roman"/>
          <w:sz w:val="24"/>
          <w:szCs w:val="20"/>
        </w:rPr>
      </w:pPr>
      <w:r w:rsidRPr="006B2870">
        <w:rPr>
          <w:rFonts w:ascii="Times New Roman" w:hAnsi="Times New Roman" w:cs="Times New Roman"/>
          <w:sz w:val="24"/>
          <w:szCs w:val="20"/>
        </w:rPr>
        <w:t>attiecībā uz higiēnas noteikumu ievērošanu;</w:t>
      </w:r>
    </w:p>
    <w:p w14:paraId="2DE5868A" w14:textId="77777777" w:rsidR="003D17C5" w:rsidRPr="006B2870" w:rsidRDefault="003D17C5" w:rsidP="003D17C5">
      <w:pPr>
        <w:numPr>
          <w:ilvl w:val="1"/>
          <w:numId w:val="1"/>
        </w:numPr>
        <w:spacing w:after="0" w:line="240" w:lineRule="auto"/>
        <w:ind w:left="993" w:right="45" w:hanging="567"/>
        <w:contextualSpacing/>
        <w:jc w:val="both"/>
        <w:rPr>
          <w:rFonts w:ascii="Times New Roman" w:hAnsi="Times New Roman" w:cs="Times New Roman"/>
          <w:sz w:val="24"/>
          <w:szCs w:val="20"/>
        </w:rPr>
      </w:pPr>
      <w:r w:rsidRPr="006B2870">
        <w:rPr>
          <w:rFonts w:ascii="Times New Roman" w:hAnsi="Times New Roman" w:cs="Times New Roman"/>
          <w:sz w:val="24"/>
          <w:szCs w:val="20"/>
        </w:rPr>
        <w:t>civilās aizsardzības, ugunsdrošības, elektrodrošības, personas datu un  darba aizsardzības noteikumu ievērošanu.</w:t>
      </w:r>
    </w:p>
    <w:p w14:paraId="5967348C" w14:textId="77777777" w:rsidR="003D17C5" w:rsidRPr="006B2870" w:rsidRDefault="003D17C5" w:rsidP="003D17C5">
      <w:pPr>
        <w:spacing w:after="0" w:line="240" w:lineRule="auto"/>
        <w:ind w:left="567" w:right="45"/>
        <w:jc w:val="both"/>
        <w:rPr>
          <w:rFonts w:ascii="Times New Roman" w:eastAsia="Times New Roman" w:hAnsi="Times New Roman" w:cs="Times New Roman"/>
          <w:sz w:val="24"/>
          <w:szCs w:val="20"/>
        </w:rPr>
      </w:pPr>
    </w:p>
    <w:p w14:paraId="6757C596" w14:textId="77777777" w:rsidR="003D17C5" w:rsidRPr="006B2870" w:rsidRDefault="003D17C5" w:rsidP="003D17C5">
      <w:pPr>
        <w:spacing w:after="0" w:line="240" w:lineRule="auto"/>
        <w:ind w:right="45"/>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lastRenderedPageBreak/>
        <w:t>XVI. Noslēguma jautājumi</w:t>
      </w:r>
    </w:p>
    <w:p w14:paraId="2D43E675" w14:textId="77777777" w:rsidR="003D17C5" w:rsidRPr="006B2870" w:rsidRDefault="003D17C5" w:rsidP="003D17C5">
      <w:pPr>
        <w:spacing w:after="0" w:line="240" w:lineRule="auto"/>
        <w:ind w:right="45"/>
        <w:jc w:val="center"/>
        <w:rPr>
          <w:rFonts w:ascii="Times New Roman" w:eastAsia="Times New Roman" w:hAnsi="Times New Roman" w:cs="Times New Roman"/>
          <w:b/>
          <w:sz w:val="24"/>
          <w:szCs w:val="20"/>
        </w:rPr>
      </w:pPr>
    </w:p>
    <w:p w14:paraId="20ECDD9D" w14:textId="77777777" w:rsidR="003D17C5" w:rsidRPr="006B2870" w:rsidRDefault="003D17C5" w:rsidP="00511054">
      <w:pPr>
        <w:numPr>
          <w:ilvl w:val="0"/>
          <w:numId w:val="1"/>
        </w:numPr>
        <w:spacing w:after="0" w:line="240" w:lineRule="auto"/>
        <w:ind w:left="397" w:hanging="397"/>
        <w:jc w:val="both"/>
        <w:rPr>
          <w:rFonts w:ascii="Times New Roman" w:eastAsia="Calibri" w:hAnsi="Times New Roman" w:cs="Times New Roman"/>
          <w:bCs/>
          <w:sz w:val="24"/>
          <w:szCs w:val="24"/>
        </w:rPr>
      </w:pPr>
      <w:r w:rsidRPr="006B2870">
        <w:rPr>
          <w:rFonts w:ascii="Times New Roman" w:eastAsia="Calibri" w:hAnsi="Times New Roman" w:cs="Times New Roman"/>
          <w:bCs/>
          <w:sz w:val="24"/>
          <w:szCs w:val="24"/>
        </w:rPr>
        <w:t xml:space="preserve">Atzīt par spēku zaudējušu ar </w:t>
      </w:r>
      <w:r w:rsidRPr="006B2870">
        <w:rPr>
          <w:rFonts w:ascii="Times New Roman" w:eastAsia="Times New Roman" w:hAnsi="Times New Roman" w:cs="Times New Roman"/>
          <w:sz w:val="24"/>
          <w:szCs w:val="26"/>
        </w:rPr>
        <w:t xml:space="preserve">Salacgrīvas novada domes </w:t>
      </w:r>
      <w:bookmarkStart w:id="0" w:name="_Hlk78817774"/>
      <w:r w:rsidRPr="006B2870">
        <w:rPr>
          <w:rFonts w:ascii="Times New Roman" w:eastAsia="Times New Roman" w:hAnsi="Times New Roman" w:cs="Times New Roman"/>
          <w:sz w:val="24"/>
          <w:szCs w:val="26"/>
        </w:rPr>
        <w:t>2020.gada 22.aprīļa lēmumu Nr.166 (</w:t>
      </w:r>
      <w:r w:rsidRPr="006B2870">
        <w:rPr>
          <w:rFonts w:ascii="Times New Roman" w:eastAsia="Times New Roman" w:hAnsi="Times New Roman" w:cs="Times New Roman"/>
          <w:color w:val="000000"/>
          <w:sz w:val="24"/>
          <w:szCs w:val="25"/>
        </w:rPr>
        <w:t>Protokols Nr.5; 30.§)</w:t>
      </w:r>
      <w:r w:rsidRPr="006B2870">
        <w:rPr>
          <w:rFonts w:ascii="Times New Roman" w:eastAsia="Times New Roman" w:hAnsi="Times New Roman" w:cs="Times New Roman"/>
          <w:sz w:val="24"/>
          <w:szCs w:val="26"/>
        </w:rPr>
        <w:t xml:space="preserve"> apstiprināto </w:t>
      </w:r>
      <w:r w:rsidRPr="006B2870">
        <w:rPr>
          <w:rFonts w:ascii="Times New Roman" w:eastAsia="Times New Roman" w:hAnsi="Times New Roman" w:cs="Times New Roman"/>
          <w:bCs/>
          <w:sz w:val="24"/>
          <w:szCs w:val="24"/>
        </w:rPr>
        <w:t>Salacgrīvas vidusskolas</w:t>
      </w:r>
      <w:r w:rsidRPr="006B2870">
        <w:rPr>
          <w:rFonts w:ascii="Times New Roman" w:eastAsia="Times New Roman" w:hAnsi="Times New Roman" w:cs="Times New Roman"/>
          <w:bCs/>
          <w:sz w:val="28"/>
          <w:szCs w:val="28"/>
        </w:rPr>
        <w:t xml:space="preserve"> </w:t>
      </w:r>
      <w:r w:rsidRPr="006B2870">
        <w:rPr>
          <w:rFonts w:ascii="Times New Roman" w:eastAsia="Times New Roman" w:hAnsi="Times New Roman" w:cs="Times New Roman"/>
          <w:sz w:val="24"/>
          <w:szCs w:val="26"/>
        </w:rPr>
        <w:t xml:space="preserve">nolikumu.  </w:t>
      </w:r>
    </w:p>
    <w:bookmarkEnd w:id="0"/>
    <w:p w14:paraId="39FE91F9" w14:textId="1239058C" w:rsidR="003D17C5" w:rsidRPr="002562BD" w:rsidRDefault="003D17C5" w:rsidP="00511054">
      <w:pPr>
        <w:numPr>
          <w:ilvl w:val="0"/>
          <w:numId w:val="1"/>
        </w:numPr>
        <w:tabs>
          <w:tab w:val="left" w:pos="284"/>
        </w:tabs>
        <w:spacing w:after="0" w:line="240" w:lineRule="auto"/>
        <w:ind w:left="397" w:hanging="397"/>
        <w:jc w:val="both"/>
        <w:rPr>
          <w:rFonts w:ascii="Times New Roman" w:eastAsia="Times New Roman" w:hAnsi="Times New Roman" w:cs="Times New Roman"/>
          <w:bCs/>
          <w:sz w:val="24"/>
          <w:szCs w:val="24"/>
        </w:rPr>
      </w:pPr>
      <w:r w:rsidRPr="006B2870">
        <w:rPr>
          <w:rFonts w:ascii="Times New Roman" w:eastAsia="Calibri" w:hAnsi="Times New Roman" w:cs="Times New Roman"/>
          <w:bCs/>
          <w:sz w:val="24"/>
          <w:szCs w:val="24"/>
        </w:rPr>
        <w:t>Nolikums stājas spēkā ar 2021.gada 26.augustu.</w:t>
      </w:r>
    </w:p>
    <w:p w14:paraId="30968C86" w14:textId="1A99C128" w:rsidR="002562BD" w:rsidRDefault="002562BD" w:rsidP="002562BD">
      <w:pPr>
        <w:tabs>
          <w:tab w:val="left" w:pos="284"/>
        </w:tabs>
        <w:spacing w:after="0" w:line="240" w:lineRule="auto"/>
        <w:jc w:val="both"/>
        <w:rPr>
          <w:rFonts w:ascii="Times New Roman" w:eastAsia="Calibri" w:hAnsi="Times New Roman" w:cs="Times New Roman"/>
          <w:bCs/>
          <w:sz w:val="24"/>
          <w:szCs w:val="24"/>
        </w:rPr>
      </w:pPr>
    </w:p>
    <w:p w14:paraId="1793D228" w14:textId="1CF20BF8" w:rsidR="002562BD" w:rsidRDefault="002562BD" w:rsidP="002562BD">
      <w:pPr>
        <w:tabs>
          <w:tab w:val="left" w:pos="284"/>
        </w:tabs>
        <w:spacing w:after="0" w:line="240" w:lineRule="auto"/>
        <w:jc w:val="both"/>
        <w:rPr>
          <w:rFonts w:ascii="Times New Roman" w:eastAsia="Calibri" w:hAnsi="Times New Roman" w:cs="Times New Roman"/>
          <w:bCs/>
          <w:sz w:val="24"/>
          <w:szCs w:val="24"/>
        </w:rPr>
      </w:pPr>
    </w:p>
    <w:p w14:paraId="06F4FF29" w14:textId="77777777" w:rsidR="002562BD" w:rsidRPr="001469F6" w:rsidRDefault="002562BD" w:rsidP="002562BD">
      <w:pPr>
        <w:tabs>
          <w:tab w:val="left" w:pos="0"/>
        </w:tabs>
        <w:spacing w:after="0" w:line="240" w:lineRule="auto"/>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novada pašvaldības</w:t>
      </w:r>
    </w:p>
    <w:p w14:paraId="7FED72D3" w14:textId="77777777" w:rsidR="002562BD" w:rsidRPr="001469F6" w:rsidRDefault="002562BD" w:rsidP="002562BD">
      <w:pPr>
        <w:tabs>
          <w:tab w:val="left" w:pos="0"/>
          <w:tab w:val="left" w:pos="85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469F6">
        <w:rPr>
          <w:rFonts w:ascii="Times New Roman" w:eastAsia="Times New Roman" w:hAnsi="Times New Roman" w:cs="Times New Roman"/>
          <w:sz w:val="24"/>
          <w:szCs w:val="24"/>
        </w:rPr>
        <w:t xml:space="preserve">omes priekšsēdētājs                                                                                    D. </w:t>
      </w:r>
      <w:proofErr w:type="spellStart"/>
      <w:r w:rsidRPr="001469F6">
        <w:rPr>
          <w:rFonts w:ascii="Times New Roman" w:eastAsia="Times New Roman" w:hAnsi="Times New Roman" w:cs="Times New Roman"/>
          <w:sz w:val="24"/>
          <w:szCs w:val="24"/>
        </w:rPr>
        <w:t>Straubergs</w:t>
      </w:r>
      <w:proofErr w:type="spellEnd"/>
    </w:p>
    <w:p w14:paraId="0CC1EEDB" w14:textId="77777777" w:rsidR="002562BD" w:rsidRPr="006B2870" w:rsidRDefault="002562BD" w:rsidP="002562BD">
      <w:pPr>
        <w:tabs>
          <w:tab w:val="left" w:pos="284"/>
        </w:tabs>
        <w:spacing w:after="0" w:line="240" w:lineRule="auto"/>
        <w:jc w:val="both"/>
        <w:rPr>
          <w:rFonts w:ascii="Times New Roman" w:eastAsia="Times New Roman" w:hAnsi="Times New Roman" w:cs="Times New Roman"/>
          <w:bCs/>
          <w:sz w:val="24"/>
          <w:szCs w:val="24"/>
        </w:rPr>
      </w:pPr>
    </w:p>
    <w:sectPr w:rsidR="002562BD" w:rsidRPr="006B2870" w:rsidSect="00E15F7B">
      <w:headerReference w:type="default" r:id="rId13"/>
      <w:headerReference w:type="first" r:id="rId14"/>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18BE" w14:textId="77777777" w:rsidR="004270A1" w:rsidRDefault="004270A1" w:rsidP="00511054">
      <w:pPr>
        <w:spacing w:after="0" w:line="240" w:lineRule="auto"/>
      </w:pPr>
      <w:r>
        <w:separator/>
      </w:r>
    </w:p>
  </w:endnote>
  <w:endnote w:type="continuationSeparator" w:id="0">
    <w:p w14:paraId="585A19C8" w14:textId="77777777" w:rsidR="004270A1" w:rsidRDefault="004270A1" w:rsidP="0051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29C0" w14:textId="77777777" w:rsidR="004270A1" w:rsidRDefault="004270A1" w:rsidP="00511054">
      <w:pPr>
        <w:spacing w:after="0" w:line="240" w:lineRule="auto"/>
      </w:pPr>
      <w:r>
        <w:separator/>
      </w:r>
    </w:p>
  </w:footnote>
  <w:footnote w:type="continuationSeparator" w:id="0">
    <w:p w14:paraId="0114AEF4" w14:textId="77777777" w:rsidR="004270A1" w:rsidRDefault="004270A1" w:rsidP="00511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905540"/>
      <w:docPartObj>
        <w:docPartGallery w:val="Page Numbers (Top of Page)"/>
        <w:docPartUnique/>
      </w:docPartObj>
    </w:sdtPr>
    <w:sdtEndPr>
      <w:rPr>
        <w:rFonts w:ascii="Times New Roman" w:hAnsi="Times New Roman" w:cs="Times New Roman"/>
        <w:sz w:val="24"/>
        <w:szCs w:val="24"/>
      </w:rPr>
    </w:sdtEndPr>
    <w:sdtContent>
      <w:p w14:paraId="61BF2094" w14:textId="68F5B929" w:rsidR="00511054" w:rsidRPr="00511054" w:rsidRDefault="00511054">
        <w:pPr>
          <w:pStyle w:val="Galvene"/>
          <w:jc w:val="center"/>
          <w:rPr>
            <w:rFonts w:ascii="Times New Roman" w:hAnsi="Times New Roman" w:cs="Times New Roman"/>
            <w:sz w:val="24"/>
            <w:szCs w:val="24"/>
          </w:rPr>
        </w:pPr>
        <w:r w:rsidRPr="00511054">
          <w:rPr>
            <w:rFonts w:ascii="Times New Roman" w:hAnsi="Times New Roman" w:cs="Times New Roman"/>
            <w:sz w:val="24"/>
            <w:szCs w:val="24"/>
          </w:rPr>
          <w:fldChar w:fldCharType="begin"/>
        </w:r>
        <w:r w:rsidRPr="00511054">
          <w:rPr>
            <w:rFonts w:ascii="Times New Roman" w:hAnsi="Times New Roman" w:cs="Times New Roman"/>
            <w:sz w:val="24"/>
            <w:szCs w:val="24"/>
          </w:rPr>
          <w:instrText>PAGE   \* MERGEFORMAT</w:instrText>
        </w:r>
        <w:r w:rsidRPr="00511054">
          <w:rPr>
            <w:rFonts w:ascii="Times New Roman" w:hAnsi="Times New Roman" w:cs="Times New Roman"/>
            <w:sz w:val="24"/>
            <w:szCs w:val="24"/>
          </w:rPr>
          <w:fldChar w:fldCharType="separate"/>
        </w:r>
        <w:r w:rsidR="00374D6D">
          <w:rPr>
            <w:rFonts w:ascii="Times New Roman" w:hAnsi="Times New Roman" w:cs="Times New Roman"/>
            <w:noProof/>
            <w:sz w:val="24"/>
            <w:szCs w:val="24"/>
          </w:rPr>
          <w:t>4</w:t>
        </w:r>
        <w:r w:rsidRPr="00511054">
          <w:rPr>
            <w:rFonts w:ascii="Times New Roman" w:hAnsi="Times New Roman" w:cs="Times New Roman"/>
            <w:sz w:val="24"/>
            <w:szCs w:val="24"/>
          </w:rPr>
          <w:fldChar w:fldCharType="end"/>
        </w:r>
      </w:p>
    </w:sdtContent>
  </w:sdt>
  <w:p w14:paraId="691A00C1" w14:textId="77777777" w:rsidR="00511054" w:rsidRDefault="0051105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9658" w14:textId="7C5C195A" w:rsidR="002562BD" w:rsidRDefault="002562BD" w:rsidP="002562BD">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74458754" wp14:editId="2A65A89D">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F7A8C3C" w14:textId="499C1118" w:rsidR="002562BD" w:rsidRPr="00B525F7" w:rsidRDefault="002562BD" w:rsidP="002562BD">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6B62A03A" w14:textId="77777777" w:rsidR="002562BD" w:rsidRPr="00B525F7" w:rsidRDefault="002562BD" w:rsidP="002562BD">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41A9C762" w14:textId="77777777" w:rsidR="002562BD" w:rsidRDefault="002562BD" w:rsidP="002562BD">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3212"/>
    <w:multiLevelType w:val="multilevel"/>
    <w:tmpl w:val="FDD22BB6"/>
    <w:lvl w:ilvl="0">
      <w:start w:val="1"/>
      <w:numFmt w:val="decimal"/>
      <w:lvlText w:val="%1."/>
      <w:lvlJc w:val="left"/>
      <w:pPr>
        <w:ind w:left="72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7C5"/>
    <w:rsid w:val="002562BD"/>
    <w:rsid w:val="0033650B"/>
    <w:rsid w:val="00374D6D"/>
    <w:rsid w:val="003D17C5"/>
    <w:rsid w:val="004270A1"/>
    <w:rsid w:val="00511054"/>
    <w:rsid w:val="00763319"/>
    <w:rsid w:val="00E15F7B"/>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9C71"/>
  <w15:chartTrackingRefBased/>
  <w15:docId w15:val="{DFB53F88-61EA-460D-BEA6-D53AC549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17C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105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11054"/>
  </w:style>
  <w:style w:type="paragraph" w:styleId="Kjene">
    <w:name w:val="footer"/>
    <w:basedOn w:val="Parasts"/>
    <w:link w:val="KjeneRakstz"/>
    <w:uiPriority w:val="99"/>
    <w:unhideWhenUsed/>
    <w:rsid w:val="0051105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11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is.lv/Pages/Institutions/EducationProgramLicences/View.aspx?id=38328&amp;Source=https%253a%252f%252fviis.lv%252fPages%252fInstitutions%252fEducationProgramLicences%252fDefault.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is.lv/Pages/Institutions/EducationProgramLicences/View.aspx?id=7046&amp;Source=https%253a%252f%252fviis.lv%252fPages%252fInstitutions%252fEducationProgramLicences%252fDefault.aspx" TargetMode="External"/><Relationship Id="rId12" Type="http://schemas.openxmlformats.org/officeDocument/2006/relationships/hyperlink" Target="http://www.likumi.lv/doc.php?id=507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is.lv/Pages/Institutions/EducationProgramLicences/View.aspx?id=44704&amp;Source=https%253a%252f%252fviis.lv%252fPages%252fInstitutions%252fEducationProgramLicences%252f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is.lv/Pages/Institutions/EducationProgramLicences/View.aspx?id=41798&amp;Source=https%253a%252f%252fviis.lv%252fPages%252fInstitutions%252fEducationProgramLicences%252fDefault.aspx" TargetMode="External"/><Relationship Id="rId4" Type="http://schemas.openxmlformats.org/officeDocument/2006/relationships/webSettings" Target="webSettings.xml"/><Relationship Id="rId9" Type="http://schemas.openxmlformats.org/officeDocument/2006/relationships/hyperlink" Target="https://viis.lv/Pages/Institutions/EducationProgramLicences/View.aspx?id=41798&amp;Source=https%253a%252f%252fviis.lv%252fPages%252fInstitutions%252fEducationProgramLicences%252fDefault.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8126</Words>
  <Characters>4633</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6</cp:revision>
  <dcterms:created xsi:type="dcterms:W3CDTF">2021-09-01T07:30:00Z</dcterms:created>
  <dcterms:modified xsi:type="dcterms:W3CDTF">2021-09-11T15:38:00Z</dcterms:modified>
</cp:coreProperties>
</file>