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2C628" w14:textId="77777777" w:rsidR="002500CA" w:rsidRPr="002500CA" w:rsidRDefault="002500CA" w:rsidP="002500CA">
      <w:pPr>
        <w:jc w:val="right"/>
        <w:rPr>
          <w:b/>
          <w:lang w:eastAsia="en-US"/>
        </w:rPr>
      </w:pPr>
      <w:r w:rsidRPr="002500CA">
        <w:rPr>
          <w:b/>
          <w:lang w:eastAsia="en-US"/>
        </w:rPr>
        <w:t>PIELIKUMS</w:t>
      </w:r>
    </w:p>
    <w:p w14:paraId="20C8CB9E" w14:textId="77777777" w:rsidR="002500CA" w:rsidRPr="002500CA" w:rsidRDefault="002500CA" w:rsidP="002500CA">
      <w:pPr>
        <w:jc w:val="right"/>
        <w:rPr>
          <w:lang w:eastAsia="en-US"/>
        </w:rPr>
      </w:pPr>
      <w:r w:rsidRPr="002500CA">
        <w:rPr>
          <w:lang w:eastAsia="en-US"/>
        </w:rPr>
        <w:t>Limbažu novada domes</w:t>
      </w:r>
    </w:p>
    <w:p w14:paraId="52383321" w14:textId="1687308E" w:rsidR="002500CA" w:rsidRPr="002500CA" w:rsidRDefault="002500CA" w:rsidP="002500CA">
      <w:pPr>
        <w:jc w:val="right"/>
        <w:rPr>
          <w:lang w:eastAsia="en-US"/>
        </w:rPr>
      </w:pPr>
      <w:r w:rsidRPr="002500CA">
        <w:rPr>
          <w:lang w:eastAsia="en-US"/>
        </w:rPr>
        <w:t>27.04.2023. sēdes lēmumam Nr.</w:t>
      </w:r>
      <w:r w:rsidR="001D7306">
        <w:rPr>
          <w:lang w:eastAsia="en-US"/>
        </w:rPr>
        <w:t>361</w:t>
      </w:r>
    </w:p>
    <w:p w14:paraId="510E64CF" w14:textId="4255A39D" w:rsidR="002500CA" w:rsidRPr="002500CA" w:rsidRDefault="002500CA" w:rsidP="002500CA">
      <w:pPr>
        <w:jc w:val="right"/>
        <w:rPr>
          <w:lang w:eastAsia="en-US"/>
        </w:rPr>
      </w:pPr>
      <w:r w:rsidRPr="002500CA">
        <w:rPr>
          <w:lang w:eastAsia="en-US"/>
        </w:rPr>
        <w:t>(protokols Nr.</w:t>
      </w:r>
      <w:r w:rsidR="001D7306">
        <w:rPr>
          <w:lang w:eastAsia="en-US"/>
        </w:rPr>
        <w:t>5</w:t>
      </w:r>
      <w:r w:rsidRPr="002500CA">
        <w:rPr>
          <w:lang w:eastAsia="en-US"/>
        </w:rPr>
        <w:t xml:space="preserve">, </w:t>
      </w:r>
      <w:r w:rsidR="001D7306">
        <w:rPr>
          <w:lang w:eastAsia="en-US"/>
        </w:rPr>
        <w:t>101</w:t>
      </w:r>
      <w:bookmarkStart w:id="0" w:name="_GoBack"/>
      <w:bookmarkEnd w:id="0"/>
      <w:r w:rsidRPr="002500CA">
        <w:rPr>
          <w:lang w:eastAsia="en-US"/>
        </w:rPr>
        <w:t>.)</w:t>
      </w:r>
    </w:p>
    <w:p w14:paraId="19F60428" w14:textId="77777777" w:rsidR="00013F48" w:rsidRDefault="00013F48" w:rsidP="00013F48">
      <w:pPr>
        <w:widowControl w:val="0"/>
        <w:suppressAutoHyphens/>
        <w:contextualSpacing/>
        <w:jc w:val="right"/>
      </w:pPr>
    </w:p>
    <w:p w14:paraId="19F60429" w14:textId="77777777" w:rsidR="00013F48" w:rsidRDefault="00013F48" w:rsidP="00013F48">
      <w:pPr>
        <w:jc w:val="center"/>
        <w:rPr>
          <w:b/>
          <w:caps/>
        </w:rPr>
      </w:pPr>
      <w:r w:rsidRPr="00BE3525">
        <w:rPr>
          <w:b/>
          <w:caps/>
        </w:rPr>
        <w:t xml:space="preserve">LIMBAŽU NOVADA pašvaldības </w:t>
      </w:r>
      <w:r>
        <w:rPr>
          <w:b/>
          <w:caps/>
        </w:rPr>
        <w:t>NE</w:t>
      </w:r>
      <w:r w:rsidRPr="00BE3525">
        <w:rPr>
          <w:b/>
          <w:caps/>
        </w:rPr>
        <w:t xml:space="preserve">KUSTAMĀ </w:t>
      </w:r>
      <w:r>
        <w:rPr>
          <w:b/>
          <w:caps/>
        </w:rPr>
        <w:t>ĪPAŠUMA</w:t>
      </w:r>
    </w:p>
    <w:p w14:paraId="303E41A7" w14:textId="77777777" w:rsidR="002500CA" w:rsidRDefault="009C7915" w:rsidP="00013F48">
      <w:pPr>
        <w:jc w:val="center"/>
        <w:rPr>
          <w:b/>
          <w:bCs/>
          <w:caps/>
        </w:rPr>
      </w:pPr>
      <w:r>
        <w:rPr>
          <w:b/>
          <w:caps/>
        </w:rPr>
        <w:t xml:space="preserve">Ušas, umurgas </w:t>
      </w:r>
      <w:r w:rsidR="00013F48">
        <w:rPr>
          <w:b/>
          <w:caps/>
        </w:rPr>
        <w:t>PAGASTĀ</w:t>
      </w:r>
      <w:r w:rsidR="00013F48" w:rsidRPr="00BE3525">
        <w:rPr>
          <w:b/>
          <w:bCs/>
          <w:caps/>
        </w:rPr>
        <w:t xml:space="preserve">, Limbažu novadā,  </w:t>
      </w:r>
    </w:p>
    <w:p w14:paraId="19F6042A" w14:textId="5F695F16" w:rsidR="00013F48" w:rsidRPr="00DC07A8" w:rsidRDefault="00013F48" w:rsidP="00013F48">
      <w:pPr>
        <w:jc w:val="center"/>
        <w:rPr>
          <w:b/>
          <w:bCs/>
          <w:caps/>
        </w:rPr>
      </w:pPr>
      <w:r w:rsidRPr="00BE3525">
        <w:rPr>
          <w:b/>
          <w:bCs/>
          <w:caps/>
        </w:rPr>
        <w:t xml:space="preserve">ELEKTRONISKĀS </w:t>
      </w:r>
      <w:r w:rsidRPr="00BE3525">
        <w:rPr>
          <w:b/>
          <w:caps/>
        </w:rPr>
        <w:t>IZSOLES NOTEIKUMI</w:t>
      </w:r>
    </w:p>
    <w:p w14:paraId="19F6042B" w14:textId="77777777" w:rsidR="00013F48" w:rsidRPr="009773E3" w:rsidRDefault="00013F48" w:rsidP="00013F48">
      <w:pPr>
        <w:rPr>
          <w:b/>
          <w:caps/>
        </w:rPr>
      </w:pPr>
    </w:p>
    <w:p w14:paraId="19F6042C" w14:textId="77777777" w:rsidR="00013F48" w:rsidRPr="009773E3" w:rsidRDefault="00013F48" w:rsidP="00013F48">
      <w:pPr>
        <w:jc w:val="center"/>
        <w:rPr>
          <w:b/>
        </w:rPr>
      </w:pPr>
    </w:p>
    <w:p w14:paraId="19F6042D" w14:textId="77777777" w:rsidR="00013F48" w:rsidRPr="009773E3" w:rsidRDefault="00013F48" w:rsidP="00013F48">
      <w:pPr>
        <w:numPr>
          <w:ilvl w:val="0"/>
          <w:numId w:val="3"/>
        </w:numPr>
        <w:spacing w:after="160" w:line="259" w:lineRule="auto"/>
        <w:jc w:val="center"/>
        <w:rPr>
          <w:b/>
        </w:rPr>
      </w:pPr>
      <w:r w:rsidRPr="009773E3">
        <w:rPr>
          <w:b/>
        </w:rPr>
        <w:t>Vispārīgie noteikumi</w:t>
      </w:r>
    </w:p>
    <w:p w14:paraId="19F6042E" w14:textId="77777777" w:rsidR="00013F48" w:rsidRPr="00EC55F6" w:rsidRDefault="00013F48" w:rsidP="00013F48">
      <w:pPr>
        <w:widowControl w:val="0"/>
        <w:numPr>
          <w:ilvl w:val="1"/>
          <w:numId w:val="1"/>
        </w:numPr>
        <w:suppressAutoHyphens/>
        <w:contextualSpacing/>
        <w:rPr>
          <w:rFonts w:eastAsia="Arial Unicode MS" w:cs="Tahoma"/>
          <w:b/>
          <w:bCs/>
          <w:kern w:val="1"/>
          <w:lang w:eastAsia="en-US" w:bidi="hi-IN"/>
        </w:rPr>
      </w:pPr>
      <w:r w:rsidRPr="00081D6D">
        <w:t>Elektroniskā izsolē ar augšupejošu soli, saskaņā ar Publiskas personas mantas atsavināšanas likum</w:t>
      </w:r>
      <w:r>
        <w:t>u,  tiek pārdots</w:t>
      </w:r>
      <w:r w:rsidRPr="00081D6D">
        <w:t xml:space="preserve"> Limbažu</w:t>
      </w:r>
      <w:r>
        <w:t xml:space="preserve"> novada pašvaldībai piederošs</w:t>
      </w:r>
      <w:r w:rsidRPr="00081D6D">
        <w:t xml:space="preserve">  </w:t>
      </w:r>
      <w:r>
        <w:t>nekustamais īpašums</w:t>
      </w:r>
      <w:r w:rsidRPr="00081D6D">
        <w:t xml:space="preserve"> </w:t>
      </w:r>
      <w:r w:rsidR="006B5D6E">
        <w:t>–</w:t>
      </w:r>
      <w:r w:rsidR="009C7915">
        <w:t xml:space="preserve"> “</w:t>
      </w:r>
      <w:r w:rsidR="009C7915" w:rsidRPr="007A6F15">
        <w:rPr>
          <w:bCs/>
        </w:rPr>
        <w:t>Ušas</w:t>
      </w:r>
      <w:r w:rsidR="009C7915">
        <w:rPr>
          <w:bCs/>
        </w:rPr>
        <w:t>”</w:t>
      </w:r>
      <w:r w:rsidR="009C7915" w:rsidRPr="007A6F15">
        <w:rPr>
          <w:bCs/>
        </w:rPr>
        <w:t>, Umurgas pagasts, Limbažu novads, kadastra numurs  66800060086, kas sastāv no vienas zemes vienības ar kadastra apzīmējumu 66800060086, 1.82 ha kopplatībā</w:t>
      </w:r>
      <w:r w:rsidR="009C7915"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DC07A8">
        <w:rPr>
          <w:rFonts w:eastAsia="Arial Unicode MS" w:cs="Tahoma"/>
          <w:kern w:val="1"/>
          <w:lang w:eastAsia="en-US" w:bidi="hi-IN"/>
        </w:rPr>
        <w:t>IZSOLES OBJEKTS</w:t>
      </w:r>
      <w:r w:rsidRPr="00EC55F6">
        <w:rPr>
          <w:rFonts w:eastAsia="Arial Unicode MS" w:cs="Tahoma"/>
          <w:b/>
          <w:kern w:val="1"/>
          <w:lang w:eastAsia="en-US" w:bidi="hi-IN"/>
        </w:rPr>
        <w:t>)</w:t>
      </w:r>
      <w:r w:rsidRPr="00EC55F6">
        <w:rPr>
          <w:rFonts w:eastAsia="Arial Unicode MS" w:cs="Tahoma"/>
          <w:kern w:val="1"/>
          <w:lang w:eastAsia="en-US" w:bidi="hi-IN"/>
        </w:rPr>
        <w:t xml:space="preserve">. </w:t>
      </w:r>
    </w:p>
    <w:p w14:paraId="19F6042F" w14:textId="77777777" w:rsidR="00013F48" w:rsidRPr="00EC55F6" w:rsidRDefault="00013F48" w:rsidP="00013F48">
      <w:pPr>
        <w:widowControl w:val="0"/>
        <w:numPr>
          <w:ilvl w:val="1"/>
          <w:numId w:val="1"/>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w:t>
      </w:r>
      <w:r w:rsidR="006B5D6E">
        <w:rPr>
          <w:rFonts w:eastAsia="Arial Unicode MS" w:cs="Tahoma"/>
          <w:kern w:val="1"/>
          <w:lang w:eastAsia="en-US" w:bidi="hi-IN"/>
        </w:rPr>
        <w:t xml:space="preserve"> </w:t>
      </w:r>
      <w:r w:rsidR="006B5D6E" w:rsidRPr="004A1E46">
        <w:t xml:space="preserve">Vidzemes rajona tiesas </w:t>
      </w:r>
      <w:r w:rsidR="009C7915">
        <w:t xml:space="preserve">Umurgas </w:t>
      </w:r>
      <w:r w:rsidR="006B5D6E" w:rsidRPr="004A1E46">
        <w:t>pagasta zemesgrāmatas nodalījumā Nr. 1000006</w:t>
      </w:r>
      <w:r w:rsidR="009C7915">
        <w:t>49316</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19F60430" w14:textId="77777777" w:rsidR="009C7915" w:rsidRPr="009C7915" w:rsidRDefault="00013F48" w:rsidP="006B5D6E">
      <w:pPr>
        <w:widowControl w:val="0"/>
        <w:numPr>
          <w:ilvl w:val="1"/>
          <w:numId w:val="1"/>
        </w:numPr>
        <w:suppressAutoHyphens/>
        <w:contextualSpacing/>
        <w:rPr>
          <w:rFonts w:eastAsia="Arial Unicode MS" w:cs="Tahoma"/>
          <w:bCs/>
          <w:kern w:val="1"/>
          <w:lang w:eastAsia="en-US" w:bidi="hi-IN"/>
        </w:rPr>
      </w:pPr>
      <w:r w:rsidRPr="00DC07A8">
        <w:rPr>
          <w:rFonts w:eastAsia="Arial Unicode MS" w:cs="Tahoma"/>
          <w:kern w:val="1"/>
          <w:lang w:eastAsia="en-US" w:bidi="hi-IN"/>
        </w:rPr>
        <w:t>IZSOLES OBJEKTS</w:t>
      </w:r>
      <w:r w:rsidRPr="00DC07A8">
        <w:rPr>
          <w:rFonts w:eastAsia="Arial Unicode MS" w:cs="Tahoma"/>
          <w:bCs/>
          <w:kern w:val="1"/>
          <w:lang w:eastAsia="en-US" w:bidi="hi-IN"/>
        </w:rPr>
        <w:t xml:space="preserve"> </w:t>
      </w:r>
      <w:r w:rsidRPr="006B5D6E">
        <w:rPr>
          <w:rFonts w:eastAsia="Arial Unicode MS" w:cs="Tahoma"/>
          <w:kern w:val="1"/>
          <w:lang w:eastAsia="en-US" w:bidi="hi-IN"/>
        </w:rPr>
        <w:t xml:space="preserve">atrodas </w:t>
      </w:r>
      <w:r w:rsidR="009C7915" w:rsidRPr="009C7915">
        <w:rPr>
          <w:rFonts w:eastAsia="Arial Unicode MS" w:cs="Tahoma"/>
          <w:kern w:val="1"/>
          <w:lang w:eastAsia="en-US" w:bidi="hi-IN"/>
        </w:rPr>
        <w:t>Umurgas pagastā, izvietota ~ 1,5 km no asfalta seguma valsts autoceļa Umurga – Stalbe ar piebraukšanu pie objekta pa sliktas kvalitātes pašvaldībai piederošu grants un bez seguma ceļu. Piekļūšana ar vieglo automašīnu apgrūtināta. Tuvākajā apkārtnē lauksaimniecības zemes, meži. Pagasta centrs Umurga, kur atrodas infrastruktūras objekti, ~ 7 km , novada centrs Limbaži ~ 13 km</w:t>
      </w:r>
      <w:r w:rsidR="009C7915">
        <w:rPr>
          <w:rFonts w:eastAsia="Arial Unicode MS" w:cs="Tahoma"/>
          <w:kern w:val="1"/>
          <w:lang w:eastAsia="en-US" w:bidi="hi-IN"/>
        </w:rPr>
        <w:t>.</w:t>
      </w:r>
      <w:r w:rsidR="009C7915">
        <w:rPr>
          <w:sz w:val="20"/>
          <w:szCs w:val="20"/>
        </w:rPr>
        <w:t xml:space="preserve"> </w:t>
      </w:r>
    </w:p>
    <w:p w14:paraId="19F60431" w14:textId="77777777" w:rsidR="00013F48" w:rsidRPr="009C7915" w:rsidRDefault="00013F48" w:rsidP="009C7915">
      <w:pPr>
        <w:widowControl w:val="0"/>
        <w:numPr>
          <w:ilvl w:val="1"/>
          <w:numId w:val="1"/>
        </w:numPr>
        <w:suppressAutoHyphens/>
        <w:contextualSpacing/>
        <w:rPr>
          <w:rFonts w:eastAsia="Arial Unicode MS" w:cs="Tahoma"/>
          <w:bCs/>
          <w:kern w:val="1"/>
          <w:lang w:eastAsia="en-US" w:bidi="hi-IN"/>
        </w:rPr>
      </w:pPr>
      <w:r w:rsidRPr="009C7915">
        <w:rPr>
          <w:rFonts w:eastAsia="Arial Unicode MS" w:cs="Tahoma"/>
          <w:bCs/>
          <w:kern w:val="1"/>
          <w:lang w:eastAsia="en-US" w:bidi="hi-IN"/>
        </w:rPr>
        <w:t>IZSOLES OBJEKTA izmantošanas veids –</w:t>
      </w:r>
      <w:r w:rsidR="009C7915" w:rsidRPr="009C7915">
        <w:rPr>
          <w:rFonts w:eastAsia="Arial Unicode MS" w:cs="Tahoma"/>
          <w:bCs/>
          <w:kern w:val="1"/>
          <w:lang w:eastAsia="en-US" w:bidi="hi-IN"/>
        </w:rPr>
        <w:t xml:space="preserve"> </w:t>
      </w:r>
      <w:r w:rsidR="009C7915" w:rsidRPr="009C7915">
        <w:rPr>
          <w:bCs/>
        </w:rPr>
        <w:t>lauksaimniecības zeme. Apgrūtinājumi; ekspluatācijas aizsargjoslas teritorija gar valsts vietējiem un pašvaldību autoceļiem lauku apvidos – 0.42 ha; ekspluatācijas aizsargjoslas teritorija gar valsts vietējiem un pašvaldību autoceļiem lauku apvidos – 1.82 ha. Uz zemes gabala atrodas ēkas drupas.</w:t>
      </w:r>
      <w:r w:rsidRPr="009C7915">
        <w:rPr>
          <w:rFonts w:eastAsia="Arial Unicode MS" w:cs="Tahoma"/>
          <w:bCs/>
          <w:kern w:val="1"/>
          <w:lang w:eastAsia="en-US" w:bidi="hi-IN"/>
        </w:rPr>
        <w:t xml:space="preserve"> </w:t>
      </w:r>
    </w:p>
    <w:p w14:paraId="19F60432" w14:textId="77777777" w:rsidR="00013F48" w:rsidRPr="006B5D6E" w:rsidRDefault="00013F48" w:rsidP="006B5D6E">
      <w:pPr>
        <w:pStyle w:val="Sarakstarindkopa"/>
        <w:numPr>
          <w:ilvl w:val="1"/>
          <w:numId w:val="1"/>
        </w:numPr>
        <w:jc w:val="both"/>
        <w:rPr>
          <w:b/>
        </w:rPr>
      </w:pPr>
      <w:r w:rsidRPr="004D5196">
        <w:t>IZSOLES OBJEKTA  nosacītā cena (</w:t>
      </w:r>
      <w:r>
        <w:t xml:space="preserve">izsoles </w:t>
      </w:r>
      <w:r w:rsidRPr="004D5196">
        <w:t>sākumcena)  –</w:t>
      </w:r>
      <w:r w:rsidR="009C7915">
        <w:t xml:space="preserve"> 52</w:t>
      </w:r>
      <w:r w:rsidRPr="006B5D6E">
        <w:t>00,00</w:t>
      </w:r>
      <w:r w:rsidRPr="004D5196">
        <w:t xml:space="preserve"> EUR (</w:t>
      </w:r>
      <w:r w:rsidR="009C7915">
        <w:t xml:space="preserve">pieci </w:t>
      </w:r>
      <w:r w:rsidRPr="006B5D6E">
        <w:t xml:space="preserve">tūkstoši </w:t>
      </w:r>
      <w:r w:rsidR="009C7915">
        <w:t>div</w:t>
      </w:r>
      <w:r w:rsidR="006B5D6E">
        <w:t>i simti  ei</w:t>
      </w:r>
      <w:r w:rsidRPr="006B5D6E">
        <w:t xml:space="preserve">ro un 00 centi). </w:t>
      </w:r>
    </w:p>
    <w:p w14:paraId="19F60433" w14:textId="77777777" w:rsidR="00013F48" w:rsidRPr="00DC07A8" w:rsidRDefault="00013F48" w:rsidP="00013F48">
      <w:pPr>
        <w:pStyle w:val="Sarakstarindkopa"/>
        <w:numPr>
          <w:ilvl w:val="1"/>
          <w:numId w:val="1"/>
        </w:numPr>
        <w:rPr>
          <w:b/>
        </w:rPr>
      </w:pPr>
      <w:r w:rsidRPr="004D5196">
        <w:t xml:space="preserve">Izsoles solis – </w:t>
      </w:r>
      <w:r>
        <w:t>1</w:t>
      </w:r>
      <w:r w:rsidRPr="004D5196">
        <w:t>00,00 EUR (</w:t>
      </w:r>
      <w:r>
        <w:t>viens simts</w:t>
      </w:r>
      <w:r w:rsidR="006B5D6E">
        <w:t xml:space="preserve"> ei</w:t>
      </w:r>
      <w:r w:rsidRPr="004D5196">
        <w:t>ro</w:t>
      </w:r>
      <w:r w:rsidRPr="009773E3">
        <w:t>).</w:t>
      </w:r>
    </w:p>
    <w:p w14:paraId="19F60434" w14:textId="77777777" w:rsidR="00013F48" w:rsidRPr="009773E3" w:rsidRDefault="00013F48" w:rsidP="00013F48">
      <w:pPr>
        <w:numPr>
          <w:ilvl w:val="1"/>
          <w:numId w:val="1"/>
        </w:numPr>
        <w:ind w:left="567" w:hanging="567"/>
        <w:rPr>
          <w:b/>
        </w:rPr>
      </w:pPr>
      <w:r w:rsidRPr="009773E3">
        <w:t xml:space="preserve">Izsoles mērķis - pārdot </w:t>
      </w:r>
      <w:r>
        <w:t>nekustamo īpašumu</w:t>
      </w:r>
      <w:r w:rsidRPr="009773E3">
        <w:t xml:space="preserve"> par iespējami augstāko cenu, nosakot</w:t>
      </w:r>
      <w:r w:rsidRPr="009773E3">
        <w:rPr>
          <w:b/>
        </w:rPr>
        <w:t xml:space="preserve"> </w:t>
      </w:r>
      <w:r w:rsidRPr="009773E3">
        <w:t>pretendentu, kas šādu cenu piedāvās, elektroniskā izsolē.</w:t>
      </w:r>
    </w:p>
    <w:p w14:paraId="19F60435" w14:textId="77777777" w:rsidR="00013F48" w:rsidRPr="009773E3" w:rsidRDefault="00013F48" w:rsidP="00013F48">
      <w:pPr>
        <w:numPr>
          <w:ilvl w:val="1"/>
          <w:numId w:val="1"/>
        </w:numPr>
        <w:ind w:left="567" w:hanging="567"/>
        <w:rPr>
          <w:b/>
        </w:rPr>
      </w:pPr>
      <w:r w:rsidRPr="009773E3">
        <w:t xml:space="preserve">Izsole notiks elektronisko izsoļu vietnē. </w:t>
      </w:r>
    </w:p>
    <w:p w14:paraId="19F60436" w14:textId="77777777" w:rsidR="00013F48" w:rsidRPr="00080BBF" w:rsidRDefault="00013F48" w:rsidP="00013F48">
      <w:pPr>
        <w:numPr>
          <w:ilvl w:val="1"/>
          <w:numId w:val="1"/>
        </w:numPr>
        <w:ind w:left="567" w:hanging="567"/>
        <w:rPr>
          <w:b/>
        </w:rPr>
      </w:pPr>
      <w:r w:rsidRPr="009773E3">
        <w:t xml:space="preserve">Izsoles izziņošana un visas procesuālās darbības saistībā ar izsoli notiek saskaņā ar izsoles noteikumiem, Publiskas personas mantas atsavināšanas likumu un </w:t>
      </w:r>
      <w:r w:rsidR="00080BBF">
        <w:t>Pašvaldības īpašuma privatizācijas un atsavināšanas komisijas nolikumu.</w:t>
      </w:r>
    </w:p>
    <w:p w14:paraId="19F60437" w14:textId="77777777" w:rsidR="00080BBF" w:rsidRPr="00080BBF" w:rsidRDefault="00080BBF" w:rsidP="00080BBF">
      <w:pPr>
        <w:ind w:left="567"/>
        <w:rPr>
          <w:b/>
        </w:rPr>
      </w:pPr>
    </w:p>
    <w:p w14:paraId="19F60438" w14:textId="77777777" w:rsidR="00013F48" w:rsidRPr="009773E3" w:rsidRDefault="00013F48" w:rsidP="00013F48">
      <w:pPr>
        <w:numPr>
          <w:ilvl w:val="0"/>
          <w:numId w:val="1"/>
        </w:numPr>
        <w:spacing w:after="160" w:line="259" w:lineRule="auto"/>
        <w:jc w:val="center"/>
        <w:rPr>
          <w:b/>
        </w:rPr>
      </w:pPr>
      <w:r w:rsidRPr="009773E3">
        <w:rPr>
          <w:b/>
        </w:rPr>
        <w:t>Informācijas publicēšanas kārtība</w:t>
      </w:r>
    </w:p>
    <w:p w14:paraId="19F60439" w14:textId="77777777" w:rsidR="00013F48" w:rsidRPr="00080BBF" w:rsidRDefault="00013F48" w:rsidP="00013F48">
      <w:pPr>
        <w:numPr>
          <w:ilvl w:val="1"/>
          <w:numId w:val="1"/>
        </w:numPr>
        <w:spacing w:after="160" w:line="259" w:lineRule="auto"/>
        <w:ind w:left="567" w:hanging="567"/>
        <w:rPr>
          <w:u w:val="single"/>
        </w:rPr>
      </w:pPr>
      <w:r w:rsidRPr="009773E3">
        <w:t xml:space="preserve">Informācija (sludinājums) par izsoli tiek publicēta Latvijas Republikas oficiālajā izdevumā „Latvijas Vēstnesis”, laikrakstā </w:t>
      </w:r>
      <w:r>
        <w:t>„</w:t>
      </w:r>
      <w:r w:rsidR="00080BBF">
        <w:t>Auseklis</w:t>
      </w:r>
      <w:r>
        <w:t>”</w:t>
      </w:r>
      <w:r w:rsidRPr="009773E3">
        <w:t xml:space="preserve">, </w:t>
      </w:r>
      <w:bookmarkStart w:id="1" w:name="_Hlk50560142"/>
      <w:r w:rsidRPr="009773E3">
        <w:t xml:space="preserve">pašvaldības tīmekļvietnē </w:t>
      </w:r>
      <w:hyperlink r:id="rId7" w:history="1">
        <w:r w:rsidRPr="008C0E70">
          <w:rPr>
            <w:rStyle w:val="Hipersaite"/>
            <w:color w:val="4F81BD" w:themeColor="accent1"/>
          </w:rPr>
          <w:t>www.limbazunovads.lv/sadaļā/</w:t>
        </w:r>
      </w:hyperlink>
      <w:r>
        <w:rPr>
          <w:color w:val="0000FF"/>
          <w:u w:val="single"/>
        </w:rPr>
        <w:t xml:space="preserve"> </w:t>
      </w:r>
      <w:r w:rsidRPr="008C0E70">
        <w:rPr>
          <w:color w:val="4F81BD" w:themeColor="accent1"/>
          <w:u w:val="single"/>
        </w:rPr>
        <w:t>izsoles</w:t>
      </w:r>
      <w:r>
        <w:rPr>
          <w:color w:val="0000FF"/>
          <w:u w:val="single"/>
        </w:rPr>
        <w:t xml:space="preserve"> </w:t>
      </w:r>
      <w:r w:rsidRPr="009773E3">
        <w:rPr>
          <w:color w:val="000000"/>
        </w:rPr>
        <w:t xml:space="preserve">un elektronisko izsoļu vietnē </w:t>
      </w:r>
      <w:hyperlink r:id="rId8" w:history="1">
        <w:r w:rsidRPr="008C0E70">
          <w:rPr>
            <w:color w:val="4F81BD" w:themeColor="accent1"/>
            <w:u w:val="single"/>
          </w:rPr>
          <w:t>www.izsoles.ta.gov.lv</w:t>
        </w:r>
      </w:hyperlink>
      <w:r w:rsidRPr="008C0E70">
        <w:rPr>
          <w:color w:val="4F81BD" w:themeColor="accent1"/>
          <w:u w:val="single"/>
        </w:rPr>
        <w:t>.</w:t>
      </w:r>
      <w:bookmarkEnd w:id="1"/>
      <w:r w:rsidRPr="008C0E70">
        <w:rPr>
          <w:color w:val="4F81BD" w:themeColor="accent1"/>
          <w:u w:val="single"/>
        </w:rPr>
        <w:t xml:space="preserve"> </w:t>
      </w:r>
      <w:r w:rsidRPr="00202643">
        <w:t>Tālrunis informācijai</w:t>
      </w:r>
      <w:r w:rsidR="00080BBF">
        <w:t xml:space="preserve"> 20251353</w:t>
      </w:r>
      <w:r>
        <w:t>,</w:t>
      </w:r>
      <w:r w:rsidR="00080BBF">
        <w:t xml:space="preserve"> 29252432,</w:t>
      </w:r>
      <w:r>
        <w:t xml:space="preserve"> e-pasts: </w:t>
      </w:r>
      <w:hyperlink r:id="rId9" w:history="1">
        <w:r w:rsidR="00080BBF" w:rsidRPr="00F77139">
          <w:rPr>
            <w:rStyle w:val="Hipersaite"/>
          </w:rPr>
          <w:t>gundega.audzevica@limbazunovads.lv</w:t>
        </w:r>
      </w:hyperlink>
      <w:r w:rsidRPr="00080BBF">
        <w:rPr>
          <w:color w:val="4F81BD" w:themeColor="accent1"/>
          <w:u w:val="single"/>
        </w:rPr>
        <w:t xml:space="preserve"> </w:t>
      </w:r>
    </w:p>
    <w:p w14:paraId="19F6043A" w14:textId="77777777" w:rsidR="00013F48" w:rsidRPr="009773E3" w:rsidRDefault="00013F48" w:rsidP="00013F48"/>
    <w:p w14:paraId="19F6043B" w14:textId="77777777" w:rsidR="00013F48" w:rsidRPr="004D3973" w:rsidRDefault="00013F48" w:rsidP="00013F48">
      <w:pPr>
        <w:pStyle w:val="Sarakstarindkopa"/>
        <w:numPr>
          <w:ilvl w:val="0"/>
          <w:numId w:val="4"/>
        </w:numPr>
        <w:ind w:left="357" w:hanging="357"/>
        <w:jc w:val="center"/>
        <w:rPr>
          <w:b/>
        </w:rPr>
      </w:pPr>
      <w:r w:rsidRPr="004D3973">
        <w:rPr>
          <w:b/>
        </w:rPr>
        <w:t>Izsoles dalībnieki</w:t>
      </w:r>
    </w:p>
    <w:p w14:paraId="19F6043C" w14:textId="77777777" w:rsidR="00013F48" w:rsidRPr="004D3973" w:rsidRDefault="00013F48" w:rsidP="00013F48">
      <w:pPr>
        <w:jc w:val="center"/>
        <w:rPr>
          <w:b/>
        </w:rPr>
      </w:pPr>
    </w:p>
    <w:p w14:paraId="19F6043D" w14:textId="77777777" w:rsidR="00013F48" w:rsidRPr="009773E3" w:rsidRDefault="00013F48" w:rsidP="00013F48">
      <w:pPr>
        <w:numPr>
          <w:ilvl w:val="1"/>
          <w:numId w:val="4"/>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w:t>
      </w:r>
      <w:r w:rsidR="003A3455">
        <w:t>nekustamo īpašumu.</w:t>
      </w:r>
    </w:p>
    <w:p w14:paraId="19F6043E" w14:textId="77777777" w:rsidR="00013F48" w:rsidRDefault="00013F48" w:rsidP="00013F48">
      <w:pPr>
        <w:numPr>
          <w:ilvl w:val="1"/>
          <w:numId w:val="4"/>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19F6043F" w14:textId="77777777" w:rsidR="00013F48" w:rsidRPr="00BA244C" w:rsidRDefault="00013F48" w:rsidP="00013F48">
      <w:pPr>
        <w:numPr>
          <w:ilvl w:val="1"/>
          <w:numId w:val="4"/>
        </w:numPr>
        <w:ind w:left="567" w:hanging="567"/>
        <w:contextualSpacing/>
        <w:rPr>
          <w:color w:val="000000"/>
        </w:rPr>
      </w:pPr>
      <w:r w:rsidRPr="00EA5762">
        <w:lastRenderedPageBreak/>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elektroniskai </w:t>
      </w:r>
      <w:r>
        <w:t>nekustamā īpašuma</w:t>
      </w:r>
      <w:r w:rsidR="003A3455">
        <w:t xml:space="preserve"> ”</w:t>
      </w:r>
      <w:r w:rsidR="00BD1303">
        <w:t>Ušas</w:t>
      </w:r>
      <w:r w:rsidR="003A3455">
        <w:t>”</w:t>
      </w:r>
      <w:r>
        <w:t xml:space="preserve">, </w:t>
      </w:r>
      <w:r w:rsidR="00BD1303">
        <w:t xml:space="preserve">Umurgas </w:t>
      </w:r>
      <w:r w:rsidRPr="00EA5762">
        <w:t xml:space="preserve">pagastā, </w:t>
      </w:r>
      <w:r>
        <w:t>Limbažu novadā</w:t>
      </w:r>
      <w:r w:rsidRPr="00EA5762">
        <w:t xml:space="preserve">”, Limbažu </w:t>
      </w:r>
      <w:r>
        <w:t xml:space="preserve">novada pašvaldības </w:t>
      </w:r>
      <w:r w:rsidRPr="009773E3">
        <w:t>norēķinu kontā:</w:t>
      </w:r>
      <w:r w:rsidR="003A3455">
        <w:t xml:space="preserve"> </w:t>
      </w:r>
      <w:r w:rsidR="003A3455" w:rsidRPr="0004221B">
        <w:t>AS „SEB</w:t>
      </w:r>
      <w:r w:rsidR="003A3455" w:rsidRPr="0004221B">
        <w:rPr>
          <w:b/>
          <w:bCs/>
        </w:rPr>
        <w:t xml:space="preserve"> </w:t>
      </w:r>
      <w:r w:rsidR="003A3455" w:rsidRPr="0004221B">
        <w:rPr>
          <w:bCs/>
        </w:rPr>
        <w:t>banka”, konta Nr.</w:t>
      </w:r>
      <w:r w:rsidR="003A3455" w:rsidRPr="0004221B">
        <w:t>LV37UNLA0050014284308</w:t>
      </w:r>
      <w:r w:rsidRPr="002F7DB4">
        <w:rPr>
          <w:color w:val="000000"/>
          <w:shd w:val="clear" w:color="auto" w:fill="FFFFFF"/>
        </w:rPr>
        <w:t>.</w:t>
      </w:r>
    </w:p>
    <w:p w14:paraId="19F60440" w14:textId="77777777" w:rsidR="00013F48" w:rsidRPr="009773E3" w:rsidRDefault="00013F48" w:rsidP="00013F48"/>
    <w:p w14:paraId="19F60441" w14:textId="77777777" w:rsidR="00013F48" w:rsidRPr="009773E3" w:rsidRDefault="00013F48" w:rsidP="00013F48">
      <w:pPr>
        <w:numPr>
          <w:ilvl w:val="0"/>
          <w:numId w:val="4"/>
        </w:numPr>
        <w:spacing w:after="160" w:line="259" w:lineRule="auto"/>
        <w:jc w:val="center"/>
        <w:rPr>
          <w:b/>
        </w:rPr>
      </w:pPr>
      <w:r w:rsidRPr="009773E3">
        <w:rPr>
          <w:b/>
        </w:rPr>
        <w:t>Izsoles norise</w:t>
      </w:r>
    </w:p>
    <w:p w14:paraId="19F60442" w14:textId="6871AA67" w:rsidR="00013F48" w:rsidRPr="009773E3" w:rsidRDefault="00013F48" w:rsidP="00013F48">
      <w:pPr>
        <w:numPr>
          <w:ilvl w:val="1"/>
          <w:numId w:val="4"/>
        </w:numPr>
        <w:ind w:left="567" w:hanging="567"/>
      </w:pPr>
      <w:r w:rsidRPr="00202643">
        <w:t xml:space="preserve">Izsole sākas elektronisko izsoļu vietnē </w:t>
      </w:r>
      <w:hyperlink r:id="rId10" w:history="1">
        <w:r w:rsidRPr="00DC70B1">
          <w:rPr>
            <w:rStyle w:val="Hipersaite"/>
          </w:rPr>
          <w:t>https://izsoles.ta.gov.lv</w:t>
        </w:r>
      </w:hyperlink>
      <w:r>
        <w:t xml:space="preserve"> </w:t>
      </w:r>
      <w:r w:rsidR="00BD1303">
        <w:t>2023</w:t>
      </w:r>
      <w:r w:rsidRPr="00EA5762">
        <w:t xml:space="preserve">. gada </w:t>
      </w:r>
      <w:r w:rsidR="00BD1303">
        <w:t xml:space="preserve">5. jūnijā </w:t>
      </w:r>
      <w:r w:rsidRPr="00EA5762">
        <w:t>plkst.13:00 un noslēdzas</w:t>
      </w:r>
      <w:r>
        <w:t xml:space="preserve"> </w:t>
      </w:r>
      <w:r w:rsidRPr="00EA5762">
        <w:t>202</w:t>
      </w:r>
      <w:r w:rsidR="00BD1303">
        <w:t>3</w:t>
      </w:r>
      <w:r w:rsidRPr="00EA5762">
        <w:t>.</w:t>
      </w:r>
      <w:r w:rsidR="002500CA">
        <w:t xml:space="preserve"> </w:t>
      </w:r>
      <w:r>
        <w:t xml:space="preserve">gada </w:t>
      </w:r>
      <w:r w:rsidR="00BD1303">
        <w:t xml:space="preserve">5. jūlijā </w:t>
      </w:r>
      <w:r w:rsidRPr="00EA5762">
        <w:t>plkst. 13:00. Izsoles pretenden</w:t>
      </w:r>
      <w:r w:rsidRPr="009773E3">
        <w:t xml:space="preserve">ti iesniedz pieteikumu izsolei elektronisko izsoļu vietnē </w:t>
      </w:r>
      <w:hyperlink r:id="rId11" w:history="1">
        <w:r w:rsidRPr="000C2289">
          <w:rPr>
            <w:color w:val="4F81BD" w:themeColor="accent1"/>
            <w:u w:val="single"/>
          </w:rPr>
          <w:t>https://izsoles.ta.gov.lv</w:t>
        </w:r>
      </w:hyperlink>
      <w:r w:rsidRPr="009773E3">
        <w:t>.</w:t>
      </w:r>
    </w:p>
    <w:p w14:paraId="19F60443" w14:textId="77777777" w:rsidR="00013F48" w:rsidRPr="009773E3" w:rsidRDefault="00013F48" w:rsidP="00013F48">
      <w:pPr>
        <w:numPr>
          <w:ilvl w:val="1"/>
          <w:numId w:val="4"/>
        </w:numPr>
        <w:ind w:left="567" w:hanging="567"/>
      </w:pPr>
      <w:r w:rsidRPr="009773E3">
        <w:t>Reģistrēts lietotājs, kurš vēlas piedalīties izsludinātajā izsolē, elektronisko izsoļu vietnē</w:t>
      </w:r>
      <w:r w:rsidR="003A3455">
        <w:t>,</w:t>
      </w:r>
      <w:r w:rsidRPr="009773E3">
        <w:t xml:space="preserve">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19F60444" w14:textId="77777777" w:rsidR="00013F48" w:rsidRPr="009773E3" w:rsidRDefault="00013F48" w:rsidP="00013F48">
      <w:pPr>
        <w:numPr>
          <w:ilvl w:val="1"/>
          <w:numId w:val="4"/>
        </w:numPr>
        <w:ind w:left="567" w:hanging="567"/>
      </w:pPr>
      <w:r w:rsidRPr="009773E3">
        <w:t>Izsoles rīkotājs autorizē izsoles pretendentu dalībai izsolē, kurš izpildījis visus izsoles priekšnoteikumus.</w:t>
      </w:r>
    </w:p>
    <w:p w14:paraId="19F60445" w14:textId="77777777" w:rsidR="00013F48" w:rsidRPr="009773E3" w:rsidRDefault="00013F48" w:rsidP="00013F48">
      <w:pPr>
        <w:numPr>
          <w:ilvl w:val="1"/>
          <w:numId w:val="4"/>
        </w:numPr>
        <w:ind w:left="567" w:hanging="567"/>
      </w:pPr>
      <w:r w:rsidRPr="009773E3">
        <w:t>Izsoles dalībnieks elektroniski var veikt solījumus no brīža, kad tas noteiktajā kārtībā autorizēts dalībai izsolē, līdz brīdim, kad izsole ir noslēgusies.</w:t>
      </w:r>
    </w:p>
    <w:p w14:paraId="19F60446" w14:textId="77777777" w:rsidR="00013F48" w:rsidRPr="009773E3" w:rsidRDefault="00013F48" w:rsidP="00013F48">
      <w:pPr>
        <w:numPr>
          <w:ilvl w:val="1"/>
          <w:numId w:val="4"/>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t>1</w:t>
      </w:r>
      <w:r w:rsidRPr="009773E3">
        <w:t>00,00 EUR (</w:t>
      </w:r>
      <w:r>
        <w:t>viens simts</w:t>
      </w:r>
      <w:r w:rsidR="003A3455">
        <w:t xml:space="preserve"> ei</w:t>
      </w:r>
      <w:r w:rsidRPr="004D5196">
        <w:t>ro</w:t>
      </w:r>
      <w:r w:rsidRPr="009773E3">
        <w:t>), vai ir mazāks par iepriekš reģistrētajiem solījumiem vai vienāds ar tiem.</w:t>
      </w:r>
    </w:p>
    <w:p w14:paraId="19F60447" w14:textId="77777777" w:rsidR="00013F48" w:rsidRPr="009773E3" w:rsidRDefault="00013F48" w:rsidP="00013F48">
      <w:pPr>
        <w:numPr>
          <w:ilvl w:val="1"/>
          <w:numId w:val="4"/>
        </w:numPr>
        <w:ind w:left="567" w:hanging="567"/>
        <w:rPr>
          <w:color w:val="FF0000"/>
        </w:rPr>
      </w:pPr>
      <w:r w:rsidRPr="009773E3">
        <w:t>Reģistrētos solījumus nevar atsaukt vai mainīt.</w:t>
      </w:r>
    </w:p>
    <w:p w14:paraId="19F60448" w14:textId="77777777" w:rsidR="00013F48" w:rsidRPr="009773E3" w:rsidRDefault="00013F48" w:rsidP="00013F48">
      <w:pPr>
        <w:numPr>
          <w:ilvl w:val="1"/>
          <w:numId w:val="4"/>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19F60449" w14:textId="77777777" w:rsidR="00013F48" w:rsidRPr="009773E3" w:rsidRDefault="00013F48" w:rsidP="00013F48">
      <w:pPr>
        <w:numPr>
          <w:ilvl w:val="1"/>
          <w:numId w:val="4"/>
        </w:numPr>
        <w:ind w:left="567" w:hanging="567"/>
      </w:pPr>
      <w:r w:rsidRPr="009773E3">
        <w:t>Izsoles norises laikā un pēc izsoles noslēguma elektronisko izsoļu vietnē ir publiski pieejama informācija par augstāko nosolīto cenu.</w:t>
      </w:r>
    </w:p>
    <w:p w14:paraId="19F6044A" w14:textId="77777777" w:rsidR="00013F48" w:rsidRPr="009773E3" w:rsidRDefault="00013F48" w:rsidP="00013F48">
      <w:pPr>
        <w:numPr>
          <w:ilvl w:val="1"/>
          <w:numId w:val="4"/>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19F6044B" w14:textId="77777777" w:rsidR="00013F48" w:rsidRPr="009773E3" w:rsidRDefault="00013F48" w:rsidP="00013F48">
      <w:pPr>
        <w:numPr>
          <w:ilvl w:val="1"/>
          <w:numId w:val="4"/>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19F6044C" w14:textId="77777777" w:rsidR="00013F48" w:rsidRPr="009773E3" w:rsidRDefault="00013F48" w:rsidP="00013F48">
      <w:pPr>
        <w:numPr>
          <w:ilvl w:val="1"/>
          <w:numId w:val="4"/>
        </w:numPr>
        <w:ind w:left="567" w:hanging="567"/>
      </w:pPr>
      <w:r w:rsidRPr="009773E3">
        <w:t>Pēc izsoles noslēgšanas solījumus vairs nereģistrē un elektronisko izsoļu vietnē tiek norādīts izsoles noslēguma datums, laiks un pēdējais izdarītais solījums.</w:t>
      </w:r>
    </w:p>
    <w:p w14:paraId="19F6044D" w14:textId="77777777" w:rsidR="00013F48" w:rsidRPr="009773E3" w:rsidRDefault="00013F48" w:rsidP="00013F48">
      <w:pPr>
        <w:numPr>
          <w:ilvl w:val="1"/>
          <w:numId w:val="4"/>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19F6044E" w14:textId="77777777" w:rsidR="00013F48" w:rsidRPr="009773E3" w:rsidRDefault="00013F48" w:rsidP="00013F48">
      <w:pPr>
        <w:numPr>
          <w:ilvl w:val="1"/>
          <w:numId w:val="4"/>
        </w:numPr>
        <w:ind w:left="567" w:hanging="567"/>
      </w:pPr>
      <w:r w:rsidRPr="009773E3">
        <w:t>Elektronisko izsoļu vietnē elektroniski sagatavotais akts uzskatāma par nodomu protokolu un tam ir informatīvs raksturs.</w:t>
      </w:r>
    </w:p>
    <w:p w14:paraId="19F6044F" w14:textId="77777777" w:rsidR="00013F48" w:rsidRPr="009773E3" w:rsidRDefault="00013F48" w:rsidP="00013F48">
      <w:pPr>
        <w:ind w:left="567"/>
      </w:pPr>
    </w:p>
    <w:p w14:paraId="19F60450" w14:textId="77777777" w:rsidR="00013F48" w:rsidRPr="009773E3" w:rsidRDefault="00013F48" w:rsidP="00013F48">
      <w:pPr>
        <w:numPr>
          <w:ilvl w:val="0"/>
          <w:numId w:val="4"/>
        </w:numPr>
        <w:spacing w:after="160" w:line="259" w:lineRule="auto"/>
        <w:jc w:val="center"/>
        <w:rPr>
          <w:b/>
        </w:rPr>
      </w:pPr>
      <w:r w:rsidRPr="009773E3">
        <w:rPr>
          <w:b/>
        </w:rPr>
        <w:t>Līguma slēgšanas un norēķina kārtība</w:t>
      </w:r>
    </w:p>
    <w:p w14:paraId="19F60451" w14:textId="77777777" w:rsidR="00013F48" w:rsidRPr="009773E3" w:rsidRDefault="00013F48" w:rsidP="00013F48">
      <w:pPr>
        <w:numPr>
          <w:ilvl w:val="1"/>
          <w:numId w:val="4"/>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w:t>
      </w:r>
      <w:r w:rsidRPr="009773E3">
        <w:rPr>
          <w:bCs/>
          <w:iCs/>
          <w:lang w:eastAsia="en-US"/>
        </w:rPr>
        <w:lastRenderedPageBreak/>
        <w:t xml:space="preserve">jāapmaksā </w:t>
      </w:r>
      <w:r w:rsidR="00B7108B">
        <w:rPr>
          <w:bCs/>
          <w:iCs/>
          <w:lang w:eastAsia="en-US"/>
        </w:rPr>
        <w:t xml:space="preserve">30 dienu </w:t>
      </w:r>
      <w:r w:rsidRPr="009773E3">
        <w:t xml:space="preserve">laikā. Izsoles dalības maksa netiek ieskaitīta norēķinos par nosolīto </w:t>
      </w:r>
      <w:r>
        <w:t>nekustamo īpašumu</w:t>
      </w:r>
      <w:r w:rsidRPr="009773E3">
        <w:t xml:space="preserve">. </w:t>
      </w:r>
    </w:p>
    <w:p w14:paraId="19F60452" w14:textId="77777777" w:rsidR="00013F48" w:rsidRPr="00CA48AF" w:rsidRDefault="00013F48" w:rsidP="00013F48">
      <w:pPr>
        <w:numPr>
          <w:ilvl w:val="1"/>
          <w:numId w:val="4"/>
        </w:numPr>
        <w:ind w:left="567" w:hanging="567"/>
      </w:pPr>
      <w:r w:rsidRPr="009773E3">
        <w:t xml:space="preserve">Ja izsoles dalībnieks </w:t>
      </w:r>
      <w:r w:rsidR="00B7108B">
        <w:t xml:space="preserve">30 dienu </w:t>
      </w:r>
      <w:r w:rsidRPr="009773E3">
        <w:t xml:space="preserve">laikā nav nomaksājis rēķinus, viņš zaudē tiesības uz </w:t>
      </w:r>
      <w:r>
        <w:t>nekustamā īpašuma</w:t>
      </w:r>
      <w:r w:rsidRPr="009773E3">
        <w:t xml:space="preserve"> pirkšanu. Drošības nauda attiecīgajam izsoles dalībniekam netiek atmaksāta. </w:t>
      </w:r>
      <w:r>
        <w:t xml:space="preserve">Limbažu </w:t>
      </w:r>
      <w:r w:rsidRPr="009773E3">
        <w:t xml:space="preserve">novada </w:t>
      </w:r>
      <w:r>
        <w:t xml:space="preserve">pašvaldības </w:t>
      </w:r>
      <w:r w:rsidR="00B7108B">
        <w:t xml:space="preserve">Pašvaldības </w:t>
      </w:r>
      <w:r>
        <w:t>īpašuma privatizācijas un atsavināšanas komisija</w:t>
      </w:r>
      <w:r w:rsidRPr="009773E3">
        <w:t xml:space="preserve"> piedāvā </w:t>
      </w:r>
      <w:r>
        <w:t>nekustamo īpašumu</w:t>
      </w:r>
      <w:r w:rsidRPr="009773E3">
        <w:t xml:space="preserve"> pirkt izsoles dalībniekam, k</w:t>
      </w:r>
      <w:r>
        <w:t>urš</w:t>
      </w:r>
      <w:r w:rsidRPr="009773E3">
        <w:t xml:space="preserve"> izsolē nosolījis nākamo augstāko cenu un šim izsoles dalībniekam 10 (desmit) darbadienu laikā no paziņojuma saņemšanas dienas </w:t>
      </w:r>
      <w:r>
        <w:t>jā</w:t>
      </w:r>
      <w:r w:rsidRPr="009773E3">
        <w:t xml:space="preserve">paziņo izsoles rīkotājam par </w:t>
      </w:r>
      <w:r>
        <w:t>nekustamā īpašuma</w:t>
      </w:r>
      <w:r w:rsidRPr="009773E3">
        <w:t xml:space="preserve">  pirkšanu par viņa nosolīto augstāko cenu, vienlaicīgi ar </w:t>
      </w:r>
      <w:r w:rsidRPr="00CA48AF">
        <w:t>paziņojuma iesniegšanu par īpašuma pirkšanu veicot pilnu norēķinu.</w:t>
      </w:r>
    </w:p>
    <w:p w14:paraId="19F60453" w14:textId="77777777" w:rsidR="00013F48" w:rsidRPr="00503E3A" w:rsidRDefault="00013F48" w:rsidP="00013F48">
      <w:pPr>
        <w:numPr>
          <w:ilvl w:val="1"/>
          <w:numId w:val="4"/>
        </w:numPr>
        <w:ind w:left="567" w:hanging="567"/>
      </w:pPr>
      <w:r w:rsidRPr="00503E3A">
        <w:t>Pašvaldības  īpašuma privatizā</w:t>
      </w:r>
      <w:r w:rsidR="00B7108B">
        <w:t>cijas un atsavināšanas komisija</w:t>
      </w:r>
      <w:r w:rsidRPr="00503E3A">
        <w:t xml:space="preserve"> apstiprina izsoles rezultātus 5 (piecu) dienu laikā pēc šo noteikumu 5.1. punktā noteikto maksājumu veikšanas.</w:t>
      </w:r>
    </w:p>
    <w:p w14:paraId="19F60454" w14:textId="77777777" w:rsidR="00013F48" w:rsidRPr="009773E3" w:rsidRDefault="00013F48" w:rsidP="00013F48">
      <w:pPr>
        <w:numPr>
          <w:ilvl w:val="1"/>
          <w:numId w:val="4"/>
        </w:numPr>
        <w:ind w:left="567" w:hanging="567"/>
      </w:pPr>
      <w:r w:rsidRPr="00503E3A">
        <w:rPr>
          <w:bCs/>
        </w:rPr>
        <w:t xml:space="preserve">Nosolītājam  30 (trīsdesmit) dienu laikā pēc izsoles rezultātu apstiprināšanas jāparaksta </w:t>
      </w:r>
      <w:r w:rsidRPr="00503E3A">
        <w:rPr>
          <w:bCs/>
          <w:caps/>
        </w:rPr>
        <w:t>izsole</w:t>
      </w:r>
      <w:r w:rsidR="00B7108B">
        <w:rPr>
          <w:bCs/>
          <w:caps/>
        </w:rPr>
        <w:t>S</w:t>
      </w:r>
      <w:r w:rsidRPr="00503E3A">
        <w:rPr>
          <w:bCs/>
          <w:caps/>
        </w:rPr>
        <w:t xml:space="preserve"> objekta </w:t>
      </w:r>
      <w:r w:rsidRPr="00503E3A">
        <w:rPr>
          <w:bCs/>
        </w:rPr>
        <w:t xml:space="preserve"> pirkuma līgums (1.pielikums).</w:t>
      </w:r>
    </w:p>
    <w:p w14:paraId="19F60455" w14:textId="77777777" w:rsidR="00013F48" w:rsidRPr="009773E3" w:rsidRDefault="00013F48" w:rsidP="00013F48">
      <w:pPr>
        <w:ind w:left="567"/>
      </w:pPr>
    </w:p>
    <w:p w14:paraId="19F60456" w14:textId="77777777" w:rsidR="00013F48" w:rsidRPr="009773E3" w:rsidRDefault="00013F48" w:rsidP="00013F48">
      <w:pPr>
        <w:numPr>
          <w:ilvl w:val="0"/>
          <w:numId w:val="4"/>
        </w:numPr>
        <w:spacing w:after="160" w:line="259" w:lineRule="auto"/>
        <w:jc w:val="center"/>
        <w:rPr>
          <w:b/>
        </w:rPr>
      </w:pPr>
      <w:r w:rsidRPr="009773E3">
        <w:rPr>
          <w:b/>
        </w:rPr>
        <w:t>Nenotikusi izsole</w:t>
      </w:r>
    </w:p>
    <w:p w14:paraId="19F60457" w14:textId="77777777" w:rsidR="00013F48" w:rsidRPr="009773E3" w:rsidRDefault="00013F48" w:rsidP="00013F48">
      <w:r w:rsidRPr="009773E3">
        <w:t>6.1.  Izsole atzīstama par nenotikušu, ja:</w:t>
      </w:r>
    </w:p>
    <w:p w14:paraId="19F60458" w14:textId="77777777" w:rsidR="00013F48" w:rsidRPr="009773E3" w:rsidRDefault="00013F48" w:rsidP="00013F48">
      <w:pPr>
        <w:ind w:left="567"/>
      </w:pPr>
      <w:r w:rsidRPr="009773E3">
        <w:t xml:space="preserve">6.1.1 izsolei nav pieteicies neviens izsoles dalībnieks; </w:t>
      </w:r>
    </w:p>
    <w:p w14:paraId="19F60459" w14:textId="77777777" w:rsidR="00013F48" w:rsidRPr="009773E3" w:rsidRDefault="00013F48" w:rsidP="00013F48">
      <w:pPr>
        <w:ind w:left="567"/>
      </w:pPr>
      <w:r w:rsidRPr="009773E3">
        <w:t xml:space="preserve">6.1.2. neviens no izsoles dalībniekiem, kas pieteicies izsolei, nepārsola sākumcenu; </w:t>
      </w:r>
      <w:bookmarkStart w:id="4" w:name="4"/>
      <w:bookmarkEnd w:id="4"/>
    </w:p>
    <w:p w14:paraId="19F6045A" w14:textId="77777777" w:rsidR="00013F48" w:rsidRPr="009773E3" w:rsidRDefault="00013F48" w:rsidP="00013F48">
      <w:pPr>
        <w:ind w:left="567"/>
        <w:rPr>
          <w:lang w:eastAsia="en-US" w:bidi="yi-Hebr"/>
        </w:rPr>
      </w:pPr>
      <w:r w:rsidRPr="009773E3">
        <w:rPr>
          <w:lang w:eastAsia="en-US" w:bidi="yi-Hebr"/>
        </w:rPr>
        <w:t>6.1.3. nosolītājs nav samaksājis nosolīto cenu;</w:t>
      </w:r>
    </w:p>
    <w:p w14:paraId="19F6045B" w14:textId="77777777" w:rsidR="00013F48" w:rsidRPr="009773E3" w:rsidRDefault="00013F48" w:rsidP="00013F48">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19F6045C" w14:textId="77777777" w:rsidR="00013F48" w:rsidRPr="00FE7F50" w:rsidRDefault="00013F48" w:rsidP="00013F48">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19F6045D" w14:textId="77777777" w:rsidR="00013F48" w:rsidRPr="009773E3" w:rsidRDefault="00013F48" w:rsidP="00013F48">
      <w:pPr>
        <w:jc w:val="center"/>
        <w:rPr>
          <w:b/>
          <w:caps/>
        </w:rPr>
      </w:pPr>
    </w:p>
    <w:p w14:paraId="19F6045E" w14:textId="77777777" w:rsidR="00013F48" w:rsidRDefault="00013F48" w:rsidP="00013F48">
      <w:pPr>
        <w:ind w:left="2727" w:firstLine="153"/>
        <w:rPr>
          <w:lang w:eastAsia="en-US" w:bidi="yi-Hebr"/>
        </w:rPr>
      </w:pPr>
      <w:r>
        <w:rPr>
          <w:b/>
          <w:caps/>
        </w:rPr>
        <w:t xml:space="preserve">7. </w:t>
      </w:r>
      <w:r>
        <w:rPr>
          <w:b/>
          <w:lang w:eastAsia="en-US" w:bidi="yi-Hebr"/>
        </w:rPr>
        <w:t>Izsoles komisijas lēmumu pārsūdzības kārtība</w:t>
      </w:r>
    </w:p>
    <w:p w14:paraId="19F6045F" w14:textId="77777777" w:rsidR="00013F48" w:rsidRDefault="00013F48" w:rsidP="00013F48">
      <w:pPr>
        <w:jc w:val="center"/>
        <w:rPr>
          <w:b/>
          <w:caps/>
        </w:rPr>
      </w:pPr>
    </w:p>
    <w:p w14:paraId="19F60460" w14:textId="77777777" w:rsidR="00013F48" w:rsidRDefault="00013F48" w:rsidP="00013F48">
      <w:pPr>
        <w:pStyle w:val="v1msonormal"/>
        <w:spacing w:before="0" w:beforeAutospacing="0" w:after="0" w:afterAutospacing="0"/>
        <w:jc w:val="both"/>
      </w:pPr>
      <w:r>
        <w:t>7.1.</w:t>
      </w:r>
      <w:r>
        <w:rPr>
          <w:sz w:val="14"/>
          <w:szCs w:val="14"/>
        </w:rPr>
        <w:t>    </w:t>
      </w:r>
      <w:r>
        <w:t xml:space="preserve">Izsoles dalībniekam ir tiesības apstrīdēt </w:t>
      </w:r>
      <w:r w:rsidRPr="00503E3A">
        <w:t xml:space="preserve">Pašvaldības  īpašuma privatizācijas un atsavināšanas </w:t>
      </w:r>
      <w:r>
        <w:t>komisijas pieņemtos lēmumus Limbažu novada domei 7 (septiņu) dienu laikā no attiecīgā lēmuma pieņemšanas dienas.</w:t>
      </w:r>
    </w:p>
    <w:p w14:paraId="19F60461" w14:textId="77777777" w:rsidR="00013F48" w:rsidRDefault="00013F48" w:rsidP="002500CA">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19F60462" w14:textId="77777777" w:rsidR="00013F48" w:rsidRDefault="00013F48" w:rsidP="00013F48">
      <w:pPr>
        <w:jc w:val="center"/>
        <w:rPr>
          <w:b/>
          <w:caps/>
        </w:rPr>
      </w:pPr>
    </w:p>
    <w:p w14:paraId="19F60463" w14:textId="77777777" w:rsidR="00013F48" w:rsidRDefault="00013F48" w:rsidP="00013F48">
      <w:pPr>
        <w:jc w:val="center"/>
        <w:rPr>
          <w:b/>
          <w:caps/>
        </w:rPr>
        <w:sectPr w:rsidR="00013F48" w:rsidSect="00DC07A8">
          <w:headerReference w:type="default" r:id="rId12"/>
          <w:pgSz w:w="11906" w:h="16838"/>
          <w:pgMar w:top="1134" w:right="567" w:bottom="1134" w:left="1701" w:header="709" w:footer="709" w:gutter="0"/>
          <w:pgNumType w:start="1"/>
          <w:cols w:space="708"/>
          <w:titlePg/>
          <w:docGrid w:linePitch="360"/>
        </w:sectPr>
      </w:pPr>
    </w:p>
    <w:p w14:paraId="19F60465" w14:textId="77777777" w:rsidR="00013F48" w:rsidRPr="00EC55F6" w:rsidRDefault="00013F48" w:rsidP="00013F4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b/>
          <w:bCs/>
          <w:caps/>
          <w:kern w:val="1"/>
          <w:lang w:eastAsia="en-US" w:bidi="hi-IN"/>
        </w:rPr>
        <w:lastRenderedPageBreak/>
        <w:t>1</w:t>
      </w:r>
      <w:r w:rsidRPr="00EC55F6">
        <w:rPr>
          <w:rFonts w:eastAsia="Arial Unicode MS" w:cs="Tahoma"/>
          <w:b/>
          <w:bCs/>
          <w:caps/>
          <w:kern w:val="1"/>
          <w:lang w:eastAsia="en-US" w:bidi="hi-IN"/>
        </w:rPr>
        <w:t xml:space="preserve">.pielikums </w:t>
      </w:r>
    </w:p>
    <w:p w14:paraId="19F60466" w14:textId="77777777" w:rsidR="00013F48" w:rsidRPr="00EC55F6" w:rsidRDefault="00013F48" w:rsidP="00013F4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Limbažu novada pašvaldības</w:t>
      </w:r>
    </w:p>
    <w:p w14:paraId="19F60467" w14:textId="77777777" w:rsidR="003E5B85" w:rsidRDefault="00013F48" w:rsidP="00013F4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p>
    <w:p w14:paraId="19F60468" w14:textId="0B393970" w:rsidR="00013F48" w:rsidRPr="00EC55F6" w:rsidRDefault="00B7108B" w:rsidP="00013F48">
      <w:pPr>
        <w:widowControl w:val="0"/>
        <w:suppressAutoHyphens/>
        <w:spacing w:after="200" w:line="276" w:lineRule="auto"/>
        <w:ind w:right="-143"/>
        <w:contextualSpacing/>
        <w:jc w:val="right"/>
        <w:rPr>
          <w:rFonts w:eastAsia="Calibri" w:cs="Tahoma"/>
          <w:bCs/>
          <w:kern w:val="1"/>
          <w:szCs w:val="22"/>
          <w:lang w:eastAsia="en-US" w:bidi="hi-IN"/>
        </w:rPr>
      </w:pPr>
      <w:r>
        <w:rPr>
          <w:rFonts w:eastAsia="Arial Unicode MS" w:cs="Tahoma"/>
          <w:kern w:val="1"/>
          <w:lang w:eastAsia="en-US" w:bidi="hi-IN"/>
        </w:rPr>
        <w:t>“</w:t>
      </w:r>
      <w:r w:rsidR="003E5B85">
        <w:rPr>
          <w:rFonts w:eastAsia="Arial Unicode MS" w:cs="Tahoma"/>
          <w:kern w:val="1"/>
          <w:lang w:eastAsia="en-US" w:bidi="hi-IN"/>
        </w:rPr>
        <w:t>Ušas</w:t>
      </w:r>
      <w:r w:rsidR="002500CA">
        <w:rPr>
          <w:rFonts w:eastAsia="Arial Unicode MS" w:cs="Tahoma"/>
          <w:kern w:val="1"/>
          <w:lang w:eastAsia="en-US" w:bidi="hi-IN"/>
        </w:rPr>
        <w:t>”</w:t>
      </w:r>
      <w:r>
        <w:rPr>
          <w:rFonts w:eastAsia="Arial Unicode MS" w:cs="Tahoma"/>
          <w:kern w:val="1"/>
          <w:lang w:eastAsia="en-US" w:bidi="hi-IN"/>
        </w:rPr>
        <w:t xml:space="preserve">, </w:t>
      </w:r>
      <w:r w:rsidR="003E5B85">
        <w:rPr>
          <w:rFonts w:eastAsia="Arial Unicode MS" w:cs="Tahoma"/>
          <w:kern w:val="1"/>
          <w:lang w:eastAsia="en-US" w:bidi="hi-IN"/>
        </w:rPr>
        <w:t xml:space="preserve">Umurgas </w:t>
      </w:r>
      <w:r>
        <w:rPr>
          <w:rFonts w:eastAsia="Arial Unicode MS" w:cs="Tahoma"/>
          <w:kern w:val="1"/>
          <w:lang w:eastAsia="en-US" w:bidi="hi-IN"/>
        </w:rPr>
        <w:t>pagast</w:t>
      </w:r>
      <w:r w:rsidR="00013F48">
        <w:rPr>
          <w:rFonts w:eastAsia="Arial Unicode MS" w:cs="Tahoma"/>
          <w:kern w:val="1"/>
          <w:lang w:eastAsia="en-US" w:bidi="hi-IN"/>
        </w:rPr>
        <w:t>ā</w:t>
      </w:r>
      <w:r w:rsidR="00013F48" w:rsidRPr="00EC55F6">
        <w:rPr>
          <w:rFonts w:eastAsia="Calibri" w:cs="Tahoma"/>
          <w:bCs/>
          <w:kern w:val="1"/>
          <w:szCs w:val="22"/>
          <w:lang w:eastAsia="en-US" w:bidi="hi-IN"/>
        </w:rPr>
        <w:t>, Limbažu novadā,</w:t>
      </w:r>
    </w:p>
    <w:p w14:paraId="19F60469" w14:textId="2D5D3031" w:rsidR="00013F48" w:rsidRPr="00EC55F6" w:rsidRDefault="00B7108B" w:rsidP="00013F4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27</w:t>
      </w:r>
      <w:r w:rsidRPr="00EC55F6">
        <w:rPr>
          <w:rFonts w:eastAsia="Arial Unicode MS" w:cs="Tahoma"/>
          <w:kern w:val="1"/>
          <w:lang w:eastAsia="hi-IN" w:bidi="hi-IN"/>
        </w:rPr>
        <w:t>.</w:t>
      </w:r>
      <w:r w:rsidR="003E5B85">
        <w:rPr>
          <w:rFonts w:eastAsia="Arial Unicode MS" w:cs="Tahoma"/>
          <w:kern w:val="1"/>
          <w:lang w:eastAsia="hi-IN" w:bidi="hi-IN"/>
        </w:rPr>
        <w:t>04</w:t>
      </w:r>
      <w:r w:rsidRPr="00EC55F6">
        <w:rPr>
          <w:rFonts w:eastAsia="Arial Unicode MS" w:cs="Tahoma"/>
          <w:kern w:val="1"/>
          <w:lang w:eastAsia="hi-IN" w:bidi="hi-IN"/>
        </w:rPr>
        <w:t>.202</w:t>
      </w:r>
      <w:r w:rsidR="003E5B85">
        <w:rPr>
          <w:rFonts w:eastAsia="Arial Unicode MS" w:cs="Tahoma"/>
          <w:kern w:val="1"/>
          <w:lang w:eastAsia="hi-IN" w:bidi="hi-IN"/>
        </w:rPr>
        <w:t>3</w:t>
      </w:r>
      <w:r w:rsidRPr="00EC55F6">
        <w:rPr>
          <w:rFonts w:eastAsia="Arial Unicode MS" w:cs="Tahoma"/>
          <w:kern w:val="1"/>
          <w:lang w:eastAsia="hi-IN" w:bidi="hi-IN"/>
        </w:rPr>
        <w:t xml:space="preserve">. </w:t>
      </w:r>
      <w:r w:rsidR="00013F48" w:rsidRPr="00EC55F6">
        <w:rPr>
          <w:rFonts w:eastAsia="Arial Unicode MS" w:cs="Tahoma"/>
          <w:kern w:val="1"/>
          <w:lang w:eastAsia="en-US" w:bidi="hi-IN"/>
        </w:rPr>
        <w:t>izsoles noteikumiem</w:t>
      </w:r>
    </w:p>
    <w:p w14:paraId="19F6046A" w14:textId="77777777" w:rsidR="00013F48" w:rsidRDefault="00013F48" w:rsidP="00013F48">
      <w:pPr>
        <w:widowControl w:val="0"/>
        <w:suppressAutoHyphens/>
        <w:spacing w:after="200" w:line="276" w:lineRule="auto"/>
        <w:contextualSpacing/>
        <w:jc w:val="center"/>
        <w:rPr>
          <w:rFonts w:eastAsia="Arial Unicode MS" w:cs="Tahoma"/>
          <w:b/>
          <w:caps/>
          <w:kern w:val="1"/>
          <w:sz w:val="16"/>
          <w:szCs w:val="16"/>
          <w:lang w:eastAsia="en-US" w:bidi="hi-IN"/>
        </w:rPr>
      </w:pPr>
    </w:p>
    <w:p w14:paraId="19F6046B" w14:textId="77777777" w:rsidR="00013F48" w:rsidRPr="00AA5D7C" w:rsidRDefault="00013F48" w:rsidP="00013F48">
      <w:pPr>
        <w:widowControl w:val="0"/>
        <w:suppressAutoHyphens/>
        <w:spacing w:after="200" w:line="276" w:lineRule="auto"/>
        <w:contextualSpacing/>
        <w:jc w:val="center"/>
        <w:rPr>
          <w:rFonts w:eastAsia="Arial Unicode MS" w:cs="Tahoma"/>
          <w:b/>
          <w:caps/>
          <w:kern w:val="1"/>
          <w:sz w:val="16"/>
          <w:szCs w:val="16"/>
          <w:lang w:eastAsia="en-US" w:bidi="hi-IN"/>
        </w:rPr>
      </w:pPr>
    </w:p>
    <w:p w14:paraId="19F6046C" w14:textId="77777777" w:rsidR="00013F48" w:rsidRPr="00EC55F6" w:rsidRDefault="00013F48" w:rsidP="00013F4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19F6046D" w14:textId="77777777" w:rsidR="00013F48" w:rsidRPr="00EC55F6" w:rsidRDefault="00013F48" w:rsidP="00013F48">
      <w:pPr>
        <w:widowControl w:val="0"/>
        <w:suppressAutoHyphens/>
        <w:spacing w:after="200" w:line="276" w:lineRule="auto"/>
        <w:contextualSpacing/>
        <w:jc w:val="center"/>
        <w:rPr>
          <w:rFonts w:eastAsia="Arial Unicode MS" w:cs="Tahoma"/>
          <w:b/>
          <w:caps/>
          <w:kern w:val="1"/>
          <w:szCs w:val="22"/>
          <w:lang w:eastAsia="en-US" w:bidi="hi-IN"/>
        </w:rPr>
      </w:pPr>
    </w:p>
    <w:p w14:paraId="19F6046E" w14:textId="77777777" w:rsidR="00013F48" w:rsidRDefault="00B7108B" w:rsidP="00013F48">
      <w:pPr>
        <w:widowControl w:val="0"/>
        <w:tabs>
          <w:tab w:val="left" w:pos="6237"/>
        </w:tabs>
        <w:suppressAutoHyphens/>
        <w:spacing w:after="200" w:line="276" w:lineRule="auto"/>
        <w:contextualSpacing/>
        <w:rPr>
          <w:rFonts w:eastAsia="Arial Unicode MS" w:cs="Tahoma"/>
          <w:bCs/>
          <w:caps/>
          <w:kern w:val="1"/>
          <w:szCs w:val="22"/>
          <w:lang w:eastAsia="en-US" w:bidi="hi-IN"/>
        </w:rPr>
      </w:pPr>
      <w:r>
        <w:rPr>
          <w:rFonts w:eastAsia="Arial Unicode MS" w:cs="Tahoma"/>
          <w:kern w:val="1"/>
          <w:szCs w:val="22"/>
          <w:lang w:eastAsia="en-US" w:bidi="hi-IN"/>
        </w:rPr>
        <w:t>Limbažos</w:t>
      </w:r>
      <w:r w:rsidR="00013F48" w:rsidRPr="00EC55F6">
        <w:rPr>
          <w:rFonts w:eastAsia="Arial Unicode MS" w:cs="Tahoma"/>
          <w:kern w:val="1"/>
          <w:szCs w:val="22"/>
          <w:lang w:eastAsia="en-US" w:bidi="hi-IN"/>
        </w:rPr>
        <w:t xml:space="preserve">,                                                    </w:t>
      </w:r>
      <w:r>
        <w:rPr>
          <w:rFonts w:eastAsia="Arial Unicode MS" w:cs="Tahoma"/>
          <w:kern w:val="1"/>
          <w:szCs w:val="22"/>
          <w:lang w:eastAsia="en-US" w:bidi="hi-IN"/>
        </w:rPr>
        <w:t xml:space="preserve">            </w:t>
      </w:r>
      <w:r w:rsidR="00013F48" w:rsidRPr="00EC55F6">
        <w:rPr>
          <w:rFonts w:eastAsia="Arial Unicode MS" w:cs="Tahoma"/>
          <w:caps/>
          <w:kern w:val="1"/>
          <w:szCs w:val="22"/>
          <w:lang w:eastAsia="en-US" w:bidi="hi-IN"/>
        </w:rPr>
        <w:t>202</w:t>
      </w:r>
      <w:r w:rsidR="0022615E">
        <w:rPr>
          <w:rFonts w:eastAsia="Arial Unicode MS" w:cs="Tahoma"/>
          <w:caps/>
          <w:kern w:val="1"/>
          <w:szCs w:val="22"/>
          <w:lang w:eastAsia="en-US" w:bidi="hi-IN"/>
        </w:rPr>
        <w:t>_</w:t>
      </w:r>
      <w:r w:rsidR="00013F48" w:rsidRPr="00EC55F6">
        <w:rPr>
          <w:rFonts w:eastAsia="Arial Unicode MS" w:cs="Tahoma"/>
          <w:caps/>
          <w:kern w:val="1"/>
          <w:szCs w:val="22"/>
          <w:lang w:eastAsia="en-US" w:bidi="hi-IN"/>
        </w:rPr>
        <w:t>.</w:t>
      </w:r>
      <w:r w:rsidR="00013F48" w:rsidRPr="00EC55F6">
        <w:rPr>
          <w:rFonts w:eastAsia="Arial Unicode MS" w:cs="Tahoma"/>
          <w:kern w:val="1"/>
          <w:szCs w:val="22"/>
          <w:lang w:eastAsia="en-US" w:bidi="hi-IN"/>
        </w:rPr>
        <w:t>gada</w:t>
      </w:r>
      <w:r w:rsidR="00013F48" w:rsidRPr="00EC55F6">
        <w:rPr>
          <w:rFonts w:eastAsia="Arial Unicode MS" w:cs="Tahoma"/>
          <w:b/>
          <w:caps/>
          <w:kern w:val="1"/>
          <w:szCs w:val="22"/>
          <w:lang w:eastAsia="en-US" w:bidi="hi-IN"/>
        </w:rPr>
        <w:t xml:space="preserve"> </w:t>
      </w:r>
      <w:r w:rsidR="00013F48" w:rsidRPr="00EC55F6">
        <w:rPr>
          <w:rFonts w:eastAsia="Arial Unicode MS" w:cs="Tahoma"/>
          <w:bCs/>
          <w:caps/>
          <w:kern w:val="1"/>
          <w:szCs w:val="22"/>
          <w:lang w:eastAsia="en-US" w:bidi="hi-IN"/>
        </w:rPr>
        <w:t>___. _______________</w:t>
      </w:r>
    </w:p>
    <w:p w14:paraId="19F6046F" w14:textId="77777777" w:rsidR="00013F48" w:rsidRPr="00453791" w:rsidRDefault="00013F48" w:rsidP="00013F48">
      <w:pPr>
        <w:widowControl w:val="0"/>
        <w:tabs>
          <w:tab w:val="left" w:pos="6237"/>
        </w:tabs>
        <w:suppressAutoHyphens/>
        <w:spacing w:after="200" w:line="276" w:lineRule="auto"/>
        <w:contextualSpacing/>
        <w:rPr>
          <w:rFonts w:eastAsia="Arial Unicode MS" w:cs="Tahoma"/>
          <w:b/>
          <w:caps/>
          <w:kern w:val="1"/>
          <w:lang w:eastAsia="en-US" w:bidi="hi-IN"/>
        </w:rPr>
      </w:pPr>
    </w:p>
    <w:p w14:paraId="19F60470" w14:textId="3417EB1B" w:rsidR="00013F48" w:rsidRPr="00C64957" w:rsidRDefault="00013F48" w:rsidP="00013F48">
      <w:pPr>
        <w:ind w:right="3"/>
      </w:pPr>
      <w:r w:rsidRPr="00C64957">
        <w:rPr>
          <w:b/>
        </w:rPr>
        <w:t>Limbažu novada pašvaldība</w:t>
      </w:r>
      <w:r w:rsidRPr="00C64957">
        <w:t xml:space="preserve">, nodokļu maksātāja reģistrācijas Nr.90009114631, kuras vārdā uz </w:t>
      </w:r>
      <w:r w:rsidR="002500CA">
        <w:t>Pašvaldību likuma</w:t>
      </w:r>
      <w:r w:rsidRPr="00C64957">
        <w:t xml:space="preserve"> un Limbažu novada pašvaldības nolikuma pamata rīkojas domes priekšsēdētājs </w:t>
      </w:r>
      <w:r w:rsidRPr="00C64957">
        <w:rPr>
          <w:b/>
        </w:rPr>
        <w:t>Dagnis Straubergs,</w:t>
      </w:r>
      <w:r w:rsidRPr="00C64957">
        <w:t xml:space="preserve"> turpmāk tekstā saukts Pārdevējs, un </w:t>
      </w:r>
    </w:p>
    <w:p w14:paraId="19F60471" w14:textId="14A3336B" w:rsidR="00013F48" w:rsidRPr="00C64957" w:rsidRDefault="00013F48" w:rsidP="00013F48">
      <w:pPr>
        <w:ind w:right="3"/>
      </w:pPr>
      <w:r w:rsidRPr="00C64957">
        <w:rPr>
          <w:bCs/>
        </w:rPr>
        <w:t>___________________________________</w:t>
      </w:r>
      <w:r w:rsidRPr="00C64957">
        <w:t xml:space="preserve">, turpmāk tekstā saukts Pircējs, abi kopā saukti PUSES, </w:t>
      </w:r>
      <w:r w:rsidRPr="00C64957">
        <w:rPr>
          <w:i/>
          <w:iCs/>
        </w:rPr>
        <w:t>pama</w:t>
      </w:r>
      <w:r w:rsidR="0022615E">
        <w:rPr>
          <w:i/>
          <w:iCs/>
        </w:rPr>
        <w:t>tojoties uz Limbažu novada pašvaldības Pašvaldības īpašumu privatizācijas un atsavināšanas komisijas</w:t>
      </w:r>
      <w:r w:rsidR="003E5B85">
        <w:rPr>
          <w:i/>
          <w:iCs/>
        </w:rPr>
        <w:t xml:space="preserve"> 2023</w:t>
      </w:r>
      <w:r w:rsidRPr="00C64957">
        <w:rPr>
          <w:i/>
          <w:iCs/>
        </w:rPr>
        <w:t>.gada ___._________________ lēmumu “________________________________” (protokols Nr.___, ____.)</w:t>
      </w:r>
      <w:r w:rsidRPr="00C64957">
        <w:t>, un vienojās par sekojošo:</w:t>
      </w:r>
    </w:p>
    <w:p w14:paraId="19F60472" w14:textId="77777777" w:rsidR="00013F48" w:rsidRPr="00EC55F6" w:rsidRDefault="00013F48" w:rsidP="00013F48">
      <w:pPr>
        <w:widowControl w:val="0"/>
        <w:suppressAutoHyphens/>
        <w:spacing w:after="200" w:line="276" w:lineRule="auto"/>
        <w:contextualSpacing/>
        <w:rPr>
          <w:rFonts w:eastAsia="Arial Unicode MS" w:cs="Tahoma"/>
          <w:kern w:val="1"/>
          <w:szCs w:val="22"/>
          <w:lang w:eastAsia="en-US" w:bidi="hi-IN"/>
        </w:rPr>
      </w:pPr>
    </w:p>
    <w:p w14:paraId="19F60473" w14:textId="77777777" w:rsidR="00013F48" w:rsidRPr="00EC55F6" w:rsidRDefault="00013F48" w:rsidP="00013F48">
      <w:pPr>
        <w:widowControl w:val="0"/>
        <w:numPr>
          <w:ilvl w:val="0"/>
          <w:numId w:val="2"/>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19F60474" w14:textId="77777777" w:rsidR="00013F48" w:rsidRPr="00EC55F6" w:rsidRDefault="00013F48" w:rsidP="00013F48">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pērk un pieņem nekustamo īpašumu</w:t>
      </w:r>
      <w:r w:rsidR="003E5B85">
        <w:rPr>
          <w:rFonts w:eastAsia="Arial Unicode MS" w:cs="Tahoma"/>
          <w:kern w:val="1"/>
          <w:szCs w:val="22"/>
          <w:lang w:eastAsia="en-US" w:bidi="hi-IN"/>
        </w:rPr>
        <w:t xml:space="preserve"> </w:t>
      </w:r>
      <w:r w:rsidR="003E5B85">
        <w:t>“</w:t>
      </w:r>
      <w:r w:rsidR="003E5B85" w:rsidRPr="007A6F15">
        <w:rPr>
          <w:bCs/>
        </w:rPr>
        <w:t>Ušas</w:t>
      </w:r>
      <w:r w:rsidR="003E5B85">
        <w:rPr>
          <w:bCs/>
        </w:rPr>
        <w:t>”</w:t>
      </w:r>
      <w:r w:rsidR="003E5B85" w:rsidRPr="007A6F15">
        <w:rPr>
          <w:bCs/>
        </w:rPr>
        <w:t>, Umurgas pagasts, Limbažu novads, kadastra numurs  66800060086, kas sastāv no vienas zemes vienības ar kadastra apzīmējumu 66800060086, 1.82 ha kopplatībā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19F60475" w14:textId="77777777" w:rsidR="00013F48" w:rsidRPr="00EC55F6" w:rsidRDefault="00013F48" w:rsidP="00013F48">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19F60476" w14:textId="77777777" w:rsidR="00013F48" w:rsidRPr="00453791" w:rsidRDefault="00013F48" w:rsidP="00013F48">
      <w:pPr>
        <w:widowControl w:val="0"/>
        <w:suppressAutoHyphens/>
        <w:spacing w:after="200" w:line="276" w:lineRule="auto"/>
        <w:contextualSpacing/>
        <w:rPr>
          <w:rFonts w:eastAsia="Arial Unicode MS" w:cs="Tahoma"/>
          <w:kern w:val="1"/>
          <w:lang w:eastAsia="en-US" w:bidi="hi-IN"/>
        </w:rPr>
      </w:pPr>
    </w:p>
    <w:p w14:paraId="19F60477" w14:textId="77777777" w:rsidR="00013F48" w:rsidRPr="00EC55F6" w:rsidRDefault="00013F48" w:rsidP="00013F48">
      <w:pPr>
        <w:widowControl w:val="0"/>
        <w:numPr>
          <w:ilvl w:val="0"/>
          <w:numId w:val="2"/>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19F60478" w14:textId="77777777" w:rsidR="00BA244C" w:rsidRDefault="00013F48" w:rsidP="00013F48">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Līguma summa ir __________________ (______________________________), kas samaksājama 100 % naudā, turpmāk saukta – Līguma summa.</w:t>
      </w:r>
    </w:p>
    <w:p w14:paraId="19F60479" w14:textId="77777777" w:rsidR="00BA244C" w:rsidRPr="00BA244C" w:rsidRDefault="00BA244C" w:rsidP="00BA244C">
      <w:pPr>
        <w:widowControl w:val="0"/>
        <w:numPr>
          <w:ilvl w:val="1"/>
          <w:numId w:val="2"/>
        </w:numPr>
        <w:suppressAutoHyphens/>
        <w:spacing w:after="200" w:line="276" w:lineRule="auto"/>
        <w:ind w:left="567" w:hanging="567"/>
        <w:contextualSpacing/>
        <w:rPr>
          <w:rFonts w:eastAsia="Arial Unicode MS" w:cs="Tahoma"/>
          <w:kern w:val="1"/>
          <w:szCs w:val="22"/>
          <w:lang w:eastAsia="en-US" w:bidi="hi-IN"/>
        </w:rPr>
      </w:pPr>
      <w:r w:rsidRPr="00BA244C">
        <w:rPr>
          <w:rFonts w:eastAsia="Arial Unicode MS" w:cs="Tahoma"/>
          <w:kern w:val="1"/>
          <w:szCs w:val="22"/>
          <w:lang w:eastAsia="en-US" w:bidi="hi-IN"/>
        </w:rPr>
        <w:t xml:space="preserve">Līguma summa uz Līguma parakstīšanas dienu ir pārskaitīta Limbažu novada pašvaldības kontā </w:t>
      </w:r>
      <w:r w:rsidRPr="0004221B">
        <w:t>AS „SEB</w:t>
      </w:r>
      <w:r w:rsidRPr="00BA244C">
        <w:rPr>
          <w:b/>
          <w:bCs/>
        </w:rPr>
        <w:t xml:space="preserve"> </w:t>
      </w:r>
      <w:r w:rsidRPr="00BA244C">
        <w:rPr>
          <w:bCs/>
        </w:rPr>
        <w:t>banka”, konta Nr.</w:t>
      </w:r>
      <w:r w:rsidRPr="0004221B">
        <w:t>LV37UNLA0050014284308</w:t>
      </w:r>
      <w:r w:rsidRPr="00BA244C">
        <w:rPr>
          <w:rFonts w:eastAsia="Arial Unicode MS" w:cs="Tahoma"/>
          <w:kern w:val="1"/>
          <w:szCs w:val="22"/>
          <w:lang w:eastAsia="en-US" w:bidi="hi-IN"/>
        </w:rPr>
        <w:t>, ko apliecina _______________ maksājuma uzdevums Nr. ____________.</w:t>
      </w:r>
    </w:p>
    <w:p w14:paraId="19F6047A" w14:textId="77777777" w:rsidR="00013F48" w:rsidRPr="00EC55F6" w:rsidRDefault="00013F48" w:rsidP="00BA244C">
      <w:pPr>
        <w:widowControl w:val="0"/>
        <w:suppressAutoHyphens/>
        <w:spacing w:after="200" w:line="276" w:lineRule="auto"/>
        <w:ind w:left="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p>
    <w:p w14:paraId="19F6047C" w14:textId="77777777" w:rsidR="00013F48" w:rsidRPr="00EC55F6" w:rsidRDefault="00013F48" w:rsidP="00013F48">
      <w:pPr>
        <w:widowControl w:val="0"/>
        <w:numPr>
          <w:ilvl w:val="0"/>
          <w:numId w:val="2"/>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19F6047D" w14:textId="77777777" w:rsidR="00013F48" w:rsidRPr="00EC55F6" w:rsidRDefault="00013F48" w:rsidP="00013F48">
      <w:pPr>
        <w:widowControl w:val="0"/>
        <w:numPr>
          <w:ilvl w:val="1"/>
          <w:numId w:val="2"/>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19F6047E" w14:textId="77777777" w:rsidR="00013F48" w:rsidRPr="00BA244C" w:rsidRDefault="00013F48" w:rsidP="00013F48">
      <w:pPr>
        <w:widowControl w:val="0"/>
        <w:numPr>
          <w:ilvl w:val="1"/>
          <w:numId w:val="2"/>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19F6047F" w14:textId="77777777" w:rsidR="00013F48" w:rsidRPr="00453791" w:rsidRDefault="00013F48" w:rsidP="00013F48">
      <w:pPr>
        <w:widowControl w:val="0"/>
        <w:tabs>
          <w:tab w:val="left" w:pos="720"/>
          <w:tab w:val="left" w:pos="1080"/>
        </w:tabs>
        <w:suppressAutoHyphens/>
        <w:spacing w:after="200" w:line="276" w:lineRule="auto"/>
        <w:contextualSpacing/>
        <w:rPr>
          <w:rFonts w:eastAsia="Arial Unicode MS" w:cs="Tahoma"/>
          <w:kern w:val="1"/>
          <w:lang w:eastAsia="en-US" w:bidi="hi-IN"/>
        </w:rPr>
      </w:pPr>
    </w:p>
    <w:p w14:paraId="19F60480" w14:textId="77777777" w:rsidR="00013F48" w:rsidRPr="00EC55F6" w:rsidRDefault="00013F48" w:rsidP="00013F48">
      <w:pPr>
        <w:widowControl w:val="0"/>
        <w:numPr>
          <w:ilvl w:val="0"/>
          <w:numId w:val="2"/>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19F60481"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19F60482"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w:t>
      </w:r>
      <w:r w:rsidRPr="00EC55F6">
        <w:rPr>
          <w:rFonts w:eastAsia="Arial Unicode MS" w:cs="Tahoma"/>
          <w:kern w:val="1"/>
          <w:szCs w:val="22"/>
          <w:lang w:eastAsia="en-US" w:bidi="hi-IN"/>
        </w:rPr>
        <w:lastRenderedPageBreak/>
        <w:t xml:space="preserve">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korroborētas Zemesgrāmatā.</w:t>
      </w:r>
    </w:p>
    <w:p w14:paraId="19F60483" w14:textId="77777777" w:rsidR="00013F48" w:rsidRPr="00453791" w:rsidRDefault="00013F48" w:rsidP="00013F4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9F60484" w14:textId="77777777" w:rsidR="00013F48" w:rsidRPr="00EC55F6" w:rsidRDefault="00013F48" w:rsidP="00013F48">
      <w:pPr>
        <w:widowControl w:val="0"/>
        <w:numPr>
          <w:ilvl w:val="0"/>
          <w:numId w:val="2"/>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19F60485" w14:textId="77777777" w:rsidR="00013F48" w:rsidRPr="00EC55F6" w:rsidRDefault="00013F48" w:rsidP="00013F48">
      <w:pPr>
        <w:widowControl w:val="0"/>
        <w:numPr>
          <w:ilvl w:val="1"/>
          <w:numId w:val="2"/>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19F60486" w14:textId="77777777" w:rsidR="00013F48" w:rsidRPr="00453791" w:rsidRDefault="00013F48" w:rsidP="00013F48">
      <w:pPr>
        <w:widowControl w:val="0"/>
        <w:tabs>
          <w:tab w:val="left" w:pos="720"/>
          <w:tab w:val="left" w:pos="993"/>
        </w:tabs>
        <w:suppressAutoHyphens/>
        <w:rPr>
          <w:rFonts w:eastAsia="Arial Unicode MS" w:cs="Tahoma"/>
          <w:kern w:val="1"/>
          <w:lang w:eastAsia="en-US" w:bidi="hi-IN"/>
        </w:rPr>
      </w:pPr>
    </w:p>
    <w:p w14:paraId="19F60487" w14:textId="77777777" w:rsidR="00013F48" w:rsidRPr="00EC55F6" w:rsidRDefault="00013F48" w:rsidP="00013F48">
      <w:pPr>
        <w:widowControl w:val="0"/>
        <w:numPr>
          <w:ilvl w:val="0"/>
          <w:numId w:val="2"/>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19F60488" w14:textId="77777777" w:rsidR="00013F48" w:rsidRPr="00EC55F6" w:rsidRDefault="00013F48" w:rsidP="00013F48">
      <w:pPr>
        <w:widowControl w:val="0"/>
        <w:numPr>
          <w:ilvl w:val="1"/>
          <w:numId w:val="2"/>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19F60489"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19F6048A" w14:textId="77777777" w:rsidR="00013F48" w:rsidRPr="00EC55F6" w:rsidRDefault="00013F48" w:rsidP="00013F48">
      <w:pPr>
        <w:widowControl w:val="0"/>
        <w:numPr>
          <w:ilvl w:val="1"/>
          <w:numId w:val="2"/>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F6048B" w14:textId="77777777" w:rsidR="00013F48" w:rsidRPr="00453791" w:rsidRDefault="00013F48" w:rsidP="00013F4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19F6048C" w14:textId="77777777" w:rsidR="00013F48" w:rsidRPr="00EC55F6" w:rsidRDefault="00013F48" w:rsidP="00013F48">
      <w:pPr>
        <w:widowControl w:val="0"/>
        <w:numPr>
          <w:ilvl w:val="0"/>
          <w:numId w:val="2"/>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19F6048D"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19F6048E"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19F6048F"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00BA244C">
        <w:rPr>
          <w:rFonts w:eastAsia="Arial Unicode MS" w:cs="Tahoma"/>
          <w:kern w:val="1"/>
          <w:szCs w:val="22"/>
          <w:lang w:eastAsia="en-US" w:bidi="hi-IN"/>
        </w:rPr>
        <w:t xml:space="preserve"> cenšas atrisināt pārrunu ceļā. J</w:t>
      </w:r>
      <w:r w:rsidRPr="00EC55F6">
        <w:rPr>
          <w:rFonts w:eastAsia="Arial Unicode MS" w:cs="Tahoma"/>
          <w:kern w:val="1"/>
          <w:szCs w:val="22"/>
          <w:lang w:eastAsia="en-US" w:bidi="hi-IN"/>
        </w:rPr>
        <w:t>a tas nav iespējams, tad strīdu izskata vispārējās jurisdikcijas tiesa.</w:t>
      </w:r>
    </w:p>
    <w:p w14:paraId="19F60490"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19F60491"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00BA244C">
        <w:rPr>
          <w:rFonts w:eastAsia="Arial Unicode MS" w:cs="Tahoma"/>
          <w:kern w:val="1"/>
          <w:szCs w:val="22"/>
          <w:lang w:eastAsia="en-US" w:bidi="hi-IN"/>
        </w:rPr>
        <w:t xml:space="preserve"> rakstiski vienojoties.</w:t>
      </w:r>
      <w:r w:rsidRPr="00EC55F6">
        <w:rPr>
          <w:rFonts w:eastAsia="Arial Unicode MS" w:cs="Tahoma"/>
          <w:kern w:val="1"/>
          <w:szCs w:val="22"/>
          <w:lang w:eastAsia="en-US" w:bidi="hi-IN"/>
        </w:rPr>
        <w:t xml:space="preserve"> Vienošanās par izmaiņām Līgumā noformējama rakstveidā un</w:t>
      </w:r>
      <w:r w:rsidR="00BA244C">
        <w:rPr>
          <w:rFonts w:eastAsia="Arial Unicode MS" w:cs="Tahoma"/>
          <w:kern w:val="1"/>
          <w:szCs w:val="22"/>
          <w:lang w:eastAsia="en-US" w:bidi="hi-IN"/>
        </w:rPr>
        <w:t>,</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w:t>
      </w:r>
      <w:r w:rsidR="00BA244C">
        <w:rPr>
          <w:rFonts w:eastAsia="Arial Unicode MS" w:cs="Tahoma"/>
          <w:kern w:val="1"/>
          <w:szCs w:val="22"/>
          <w:lang w:eastAsia="en-US" w:bidi="hi-IN"/>
        </w:rPr>
        <w:t>,</w:t>
      </w:r>
      <w:r w:rsidRPr="00EC55F6">
        <w:rPr>
          <w:rFonts w:eastAsia="Arial Unicode MS" w:cs="Tahoma"/>
          <w:kern w:val="1"/>
          <w:szCs w:val="22"/>
          <w:lang w:eastAsia="en-US" w:bidi="hi-IN"/>
        </w:rPr>
        <w:t xml:space="preserve"> kļūst par šī Līguma neatņemamu sastāvdaļu.</w:t>
      </w:r>
    </w:p>
    <w:p w14:paraId="19F60492" w14:textId="77777777" w:rsidR="00013F48" w:rsidRPr="00EC55F6" w:rsidRDefault="00013F48" w:rsidP="00013F48">
      <w:pPr>
        <w:widowControl w:val="0"/>
        <w:numPr>
          <w:ilvl w:val="1"/>
          <w:numId w:val="2"/>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BA244C">
        <w:rPr>
          <w:rFonts w:eastAsia="Arial Unicode MS" w:cs="Tahoma"/>
          <w:kern w:val="1"/>
          <w:szCs w:val="22"/>
          <w:lang w:eastAsia="en-US" w:bidi="hi-IN"/>
        </w:rPr>
        <w:t>4</w:t>
      </w:r>
      <w:r w:rsidRPr="00EC55F6">
        <w:rPr>
          <w:rFonts w:eastAsia="Arial Unicode MS" w:cs="Tahoma"/>
          <w:kern w:val="1"/>
          <w:szCs w:val="22"/>
          <w:lang w:eastAsia="en-US" w:bidi="hi-IN"/>
        </w:rPr>
        <w:t xml:space="preserve"> (</w:t>
      </w:r>
      <w:r w:rsidR="00BA244C">
        <w:rPr>
          <w:rFonts w:eastAsia="Arial Unicode MS" w:cs="Tahoma"/>
          <w:kern w:val="1"/>
          <w:szCs w:val="22"/>
          <w:lang w:eastAsia="en-US" w:bidi="hi-IN"/>
        </w:rPr>
        <w:t>četr</w:t>
      </w:r>
      <w:r>
        <w:rPr>
          <w:rFonts w:eastAsia="Arial Unicode MS" w:cs="Tahoma"/>
          <w:kern w:val="1"/>
          <w:szCs w:val="22"/>
          <w:lang w:eastAsia="en-US" w:bidi="hi-IN"/>
        </w:rPr>
        <w:t>os</w:t>
      </w:r>
      <w:r w:rsidRPr="00EC55F6">
        <w:rPr>
          <w:rFonts w:eastAsia="Arial Unicode MS" w:cs="Tahoma"/>
          <w:kern w:val="1"/>
          <w:szCs w:val="22"/>
          <w:lang w:eastAsia="en-US" w:bidi="hi-IN"/>
        </w:rPr>
        <w:t xml:space="preserve">) eksemplāros, no kuriem </w:t>
      </w:r>
      <w:r w:rsidR="00BA244C">
        <w:rPr>
          <w:rFonts w:eastAsia="Arial Unicode MS" w:cs="Tahoma"/>
          <w:kern w:val="1"/>
          <w:szCs w:val="22"/>
          <w:lang w:eastAsia="en-US" w:bidi="hi-IN"/>
        </w:rPr>
        <w:t xml:space="preserve">divi </w:t>
      </w:r>
      <w:r>
        <w:rPr>
          <w:rFonts w:eastAsia="Arial Unicode MS" w:cs="Tahoma"/>
          <w:kern w:val="1"/>
          <w:szCs w:val="22"/>
          <w:lang w:eastAsia="en-US" w:bidi="hi-IN"/>
        </w:rPr>
        <w:t>eksemplār</w:t>
      </w:r>
      <w:r w:rsidR="00BA244C">
        <w:rPr>
          <w:rFonts w:eastAsia="Arial Unicode MS" w:cs="Tahoma"/>
          <w:kern w:val="1"/>
          <w:szCs w:val="22"/>
          <w:lang w:eastAsia="en-US" w:bidi="hi-IN"/>
        </w:rPr>
        <w:t>i tiek nodoti</w:t>
      </w:r>
      <w:r w:rsidRPr="00EC55F6">
        <w:rPr>
          <w:rFonts w:eastAsia="Arial Unicode MS" w:cs="Tahoma"/>
          <w:kern w:val="1"/>
          <w:szCs w:val="22"/>
          <w:lang w:eastAsia="en-US" w:bidi="hi-IN"/>
        </w:rPr>
        <w:t xml:space="preserve"> Pircējam, </w:t>
      </w:r>
      <w:r w:rsidR="00BA244C">
        <w:rPr>
          <w:rFonts w:eastAsia="Arial Unicode MS" w:cs="Tahoma"/>
          <w:kern w:val="1"/>
          <w:szCs w:val="22"/>
          <w:lang w:eastAsia="en-US" w:bidi="hi-IN"/>
        </w:rPr>
        <w:t>divi eksemplāri</w:t>
      </w:r>
      <w:r w:rsidRPr="00EC55F6">
        <w:rPr>
          <w:rFonts w:eastAsia="Arial Unicode MS" w:cs="Tahoma"/>
          <w:kern w:val="1"/>
          <w:szCs w:val="22"/>
          <w:lang w:eastAsia="en-US" w:bidi="hi-IN"/>
        </w:rPr>
        <w:t xml:space="preserve"> paliek Pārdevējam.</w:t>
      </w:r>
    </w:p>
    <w:p w14:paraId="19F60493" w14:textId="77777777" w:rsidR="00013F48" w:rsidRPr="00453791" w:rsidRDefault="00013F48" w:rsidP="00013F48">
      <w:pPr>
        <w:widowControl w:val="0"/>
        <w:tabs>
          <w:tab w:val="left" w:pos="1080"/>
        </w:tabs>
        <w:suppressAutoHyphens/>
        <w:spacing w:after="200" w:line="276" w:lineRule="auto"/>
        <w:contextualSpacing/>
        <w:rPr>
          <w:rFonts w:eastAsia="Arial Unicode MS" w:cs="Tahoma"/>
          <w:kern w:val="1"/>
          <w:lang w:eastAsia="en-US" w:bidi="hi-IN"/>
        </w:rPr>
      </w:pPr>
    </w:p>
    <w:p w14:paraId="19F6049A" w14:textId="77777777" w:rsidR="00013F48" w:rsidRDefault="00013F48" w:rsidP="00013F48">
      <w:pPr>
        <w:widowControl w:val="0"/>
        <w:numPr>
          <w:ilvl w:val="0"/>
          <w:numId w:val="2"/>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19F6049B" w14:textId="77777777" w:rsidR="00013F48" w:rsidRDefault="00013F48" w:rsidP="00013F4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013F48" w:rsidRPr="00EC55F6" w14:paraId="19F604A7" w14:textId="77777777" w:rsidTr="00E05315">
        <w:trPr>
          <w:trHeight w:val="2134"/>
        </w:trPr>
        <w:tc>
          <w:tcPr>
            <w:tcW w:w="4678" w:type="dxa"/>
          </w:tcPr>
          <w:p w14:paraId="19F6049C" w14:textId="77777777" w:rsidR="00013F48" w:rsidRPr="00C64957" w:rsidRDefault="00013F48" w:rsidP="00E05315">
            <w:pPr>
              <w:ind w:right="3"/>
              <w:rPr>
                <w:b/>
              </w:rPr>
            </w:pPr>
            <w:r w:rsidRPr="00C64957">
              <w:rPr>
                <w:b/>
              </w:rPr>
              <w:t>Pārdevējs</w:t>
            </w:r>
          </w:p>
          <w:p w14:paraId="19F6049D" w14:textId="77777777" w:rsidR="00013F48" w:rsidRPr="00C64957" w:rsidRDefault="00013F48" w:rsidP="00E05315">
            <w:pPr>
              <w:ind w:right="3"/>
              <w:rPr>
                <w:b/>
                <w:bCs/>
              </w:rPr>
            </w:pPr>
            <w:r w:rsidRPr="00C64957">
              <w:rPr>
                <w:b/>
                <w:bCs/>
              </w:rPr>
              <w:t>Limbažu novada pašvaldība</w:t>
            </w:r>
          </w:p>
          <w:p w14:paraId="19F6049E" w14:textId="77777777" w:rsidR="00013F48" w:rsidRPr="00C64957" w:rsidRDefault="00013F48" w:rsidP="00E05315">
            <w:pPr>
              <w:ind w:right="3"/>
              <w:rPr>
                <w:bCs/>
              </w:rPr>
            </w:pPr>
            <w:r w:rsidRPr="00C64957">
              <w:rPr>
                <w:bCs/>
              </w:rPr>
              <w:t>Nodokļu maksātāja reģ.Nr.90009114631</w:t>
            </w:r>
            <w:r w:rsidRPr="00C64957">
              <w:rPr>
                <w:bCs/>
              </w:rPr>
              <w:tab/>
            </w:r>
          </w:p>
          <w:p w14:paraId="19F6049F" w14:textId="77777777" w:rsidR="00013F48" w:rsidRPr="00C64957" w:rsidRDefault="00013F48" w:rsidP="00E05315">
            <w:pPr>
              <w:ind w:right="3"/>
              <w:rPr>
                <w:bCs/>
              </w:rPr>
            </w:pPr>
            <w:r w:rsidRPr="00C64957">
              <w:rPr>
                <w:bCs/>
              </w:rPr>
              <w:t>Juridiskā adrese: Rīgas iela 16</w:t>
            </w:r>
          </w:p>
          <w:p w14:paraId="19F604A0" w14:textId="77777777" w:rsidR="00013F48" w:rsidRPr="00C64957" w:rsidRDefault="00013F48" w:rsidP="00E05315">
            <w:pPr>
              <w:ind w:right="3"/>
              <w:rPr>
                <w:bCs/>
              </w:rPr>
            </w:pPr>
            <w:r w:rsidRPr="00C64957">
              <w:rPr>
                <w:bCs/>
              </w:rPr>
              <w:t>Limbaži, Limbažu novads, LV-4001</w:t>
            </w:r>
          </w:p>
          <w:p w14:paraId="19F604A1" w14:textId="77777777" w:rsidR="00013F48" w:rsidRPr="00C64957" w:rsidRDefault="00013F48" w:rsidP="00E05315">
            <w:pPr>
              <w:ind w:right="3"/>
              <w:rPr>
                <w:bCs/>
              </w:rPr>
            </w:pPr>
            <w:r w:rsidRPr="00C64957">
              <w:rPr>
                <w:bCs/>
              </w:rPr>
              <w:t>Bankas rekvizīti: AS “SEB banka”</w:t>
            </w:r>
          </w:p>
          <w:p w14:paraId="19F604A2" w14:textId="77777777" w:rsidR="00013F48" w:rsidRPr="00C64957" w:rsidRDefault="00013F48" w:rsidP="00E05315">
            <w:pPr>
              <w:ind w:right="3"/>
              <w:rPr>
                <w:bCs/>
              </w:rPr>
            </w:pPr>
            <w:r w:rsidRPr="00C64957">
              <w:rPr>
                <w:bCs/>
                <w:iCs/>
                <w:noProof/>
              </w:rPr>
              <mc:AlternateContent>
                <mc:Choice Requires="wps">
                  <w:drawing>
                    <wp:anchor distT="0" distB="0" distL="114300" distR="114300" simplePos="0" relativeHeight="251659264" behindDoc="0" locked="0" layoutInCell="1" allowOverlap="1" wp14:anchorId="19F604B2" wp14:editId="19F604B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24C328A"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19F604A3" w14:textId="77777777" w:rsidR="00013F48" w:rsidRPr="00C64957" w:rsidRDefault="00013F48" w:rsidP="00E05315">
            <w:pPr>
              <w:ind w:right="3"/>
              <w:rPr>
                <w:b/>
              </w:rPr>
            </w:pPr>
            <w:r w:rsidRPr="00C64957">
              <w:rPr>
                <w:bCs/>
              </w:rPr>
              <w:t>Kods UNLALV2X</w:t>
            </w:r>
          </w:p>
        </w:tc>
        <w:tc>
          <w:tcPr>
            <w:tcW w:w="4678" w:type="dxa"/>
          </w:tcPr>
          <w:p w14:paraId="19F604A4" w14:textId="77777777" w:rsidR="00013F48" w:rsidRPr="00C64957" w:rsidRDefault="00013F48" w:rsidP="00E05315">
            <w:pPr>
              <w:ind w:right="3"/>
              <w:rPr>
                <w:b/>
              </w:rPr>
            </w:pPr>
            <w:r w:rsidRPr="00C64957">
              <w:rPr>
                <w:b/>
                <w:noProof/>
              </w:rPr>
              <mc:AlternateContent>
                <mc:Choice Requires="wps">
                  <w:drawing>
                    <wp:anchor distT="0" distB="0" distL="114300" distR="114300" simplePos="0" relativeHeight="251663360" behindDoc="0" locked="0" layoutInCell="1" allowOverlap="1" wp14:anchorId="19F604B4" wp14:editId="19F604B5">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36627BE"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19F604B6" wp14:editId="19F604B7">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52B2945"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19F604B8" wp14:editId="19F604B9">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D049947"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19F604BA" wp14:editId="19F604BB">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DBB65C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19F604A5" w14:textId="77777777" w:rsidR="00013F48" w:rsidRPr="00FF6E42" w:rsidRDefault="00013F48" w:rsidP="00E05315"/>
        </w:tc>
        <w:tc>
          <w:tcPr>
            <w:tcW w:w="4045" w:type="dxa"/>
          </w:tcPr>
          <w:p w14:paraId="19F604A6" w14:textId="77777777" w:rsidR="00013F48" w:rsidRPr="00FF6E42" w:rsidRDefault="00013F48" w:rsidP="00E05315"/>
        </w:tc>
      </w:tr>
    </w:tbl>
    <w:p w14:paraId="19F604B1" w14:textId="773AC7D5" w:rsidR="002500CA" w:rsidRDefault="002500CA" w:rsidP="002500CA"/>
    <w:p w14:paraId="2E41C807" w14:textId="77777777" w:rsidR="002500CA" w:rsidRPr="002500CA" w:rsidRDefault="002500CA" w:rsidP="002500CA"/>
    <w:p w14:paraId="15E581F4" w14:textId="77777777" w:rsidR="002500CA" w:rsidRPr="002500CA" w:rsidRDefault="002500CA" w:rsidP="002500CA"/>
    <w:p w14:paraId="2F02309A" w14:textId="77777777" w:rsidR="002500CA" w:rsidRPr="002500CA" w:rsidRDefault="002500CA" w:rsidP="002500CA"/>
    <w:p w14:paraId="1D1647D4" w14:textId="70632954" w:rsidR="006D2596" w:rsidRPr="002500CA" w:rsidRDefault="002500CA" w:rsidP="002500CA">
      <w:r>
        <w:t>D. Straubergs</w:t>
      </w:r>
    </w:p>
    <w:sectPr w:rsidR="006D2596" w:rsidRPr="002500CA" w:rsidSect="002500CA">
      <w:headerReference w:type="default" r:id="rId13"/>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604BE" w14:textId="77777777" w:rsidR="003E7504" w:rsidRDefault="003E7504">
      <w:r>
        <w:separator/>
      </w:r>
    </w:p>
  </w:endnote>
  <w:endnote w:type="continuationSeparator" w:id="0">
    <w:p w14:paraId="19F604BF" w14:textId="77777777" w:rsidR="003E7504" w:rsidRDefault="003E7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604BC" w14:textId="77777777" w:rsidR="003E7504" w:rsidRDefault="003E7504">
      <w:r>
        <w:separator/>
      </w:r>
    </w:p>
  </w:footnote>
  <w:footnote w:type="continuationSeparator" w:id="0">
    <w:p w14:paraId="19F604BD" w14:textId="77777777" w:rsidR="003E7504" w:rsidRDefault="003E7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19F604C0" w14:textId="77777777" w:rsidR="00DC07A8" w:rsidRDefault="00BA244C">
        <w:pPr>
          <w:pStyle w:val="Galvene"/>
          <w:jc w:val="center"/>
        </w:pPr>
        <w:r>
          <w:fldChar w:fldCharType="begin"/>
        </w:r>
        <w:r>
          <w:instrText>PAGE   \* MERGEFORMAT</w:instrText>
        </w:r>
        <w:r>
          <w:fldChar w:fldCharType="separate"/>
        </w:r>
        <w:r w:rsidR="001D7306">
          <w:rPr>
            <w:noProof/>
          </w:rPr>
          <w:t>3</w:t>
        </w:r>
        <w:r>
          <w:fldChar w:fldCharType="end"/>
        </w:r>
      </w:p>
    </w:sdtContent>
  </w:sdt>
  <w:p w14:paraId="19F604C1" w14:textId="77777777" w:rsidR="00DC07A8" w:rsidRDefault="001D730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845781"/>
      <w:docPartObj>
        <w:docPartGallery w:val="Page Numbers (Top of Page)"/>
        <w:docPartUnique/>
      </w:docPartObj>
    </w:sdtPr>
    <w:sdtEndPr/>
    <w:sdtContent>
      <w:p w14:paraId="1614A4A2" w14:textId="67905449" w:rsidR="002500CA" w:rsidRDefault="002500CA">
        <w:pPr>
          <w:pStyle w:val="Galvene"/>
          <w:jc w:val="center"/>
        </w:pPr>
        <w:r>
          <w:fldChar w:fldCharType="begin"/>
        </w:r>
        <w:r>
          <w:instrText>PAGE   \* MERGEFORMAT</w:instrText>
        </w:r>
        <w:r>
          <w:fldChar w:fldCharType="separate"/>
        </w:r>
        <w:r w:rsidR="001D7306">
          <w:rPr>
            <w:noProof/>
          </w:rPr>
          <w:t>2</w:t>
        </w:r>
        <w:r>
          <w:fldChar w:fldCharType="end"/>
        </w:r>
      </w:p>
    </w:sdtContent>
  </w:sdt>
  <w:p w14:paraId="52047591" w14:textId="77777777" w:rsidR="002500CA" w:rsidRDefault="002500C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48"/>
    <w:rsid w:val="00013F48"/>
    <w:rsid w:val="00080BBF"/>
    <w:rsid w:val="001041F6"/>
    <w:rsid w:val="001D7306"/>
    <w:rsid w:val="0022615E"/>
    <w:rsid w:val="002500CA"/>
    <w:rsid w:val="003A3455"/>
    <w:rsid w:val="003E5B85"/>
    <w:rsid w:val="003E7504"/>
    <w:rsid w:val="004C5394"/>
    <w:rsid w:val="005037C7"/>
    <w:rsid w:val="006B5D6E"/>
    <w:rsid w:val="006D2596"/>
    <w:rsid w:val="009C7915"/>
    <w:rsid w:val="00A10FF8"/>
    <w:rsid w:val="00B64D93"/>
    <w:rsid w:val="00B7108B"/>
    <w:rsid w:val="00BA244C"/>
    <w:rsid w:val="00BD13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F60428"/>
  <w15:docId w15:val="{6D06AFB4-82CA-4ABC-BD3D-509F78E5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13F4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13F48"/>
    <w:rPr>
      <w:color w:val="0000FF"/>
      <w:u w:val="single"/>
    </w:rPr>
  </w:style>
  <w:style w:type="paragraph" w:styleId="Galvene">
    <w:name w:val="header"/>
    <w:basedOn w:val="Parasts"/>
    <w:link w:val="GalveneRakstz"/>
    <w:uiPriority w:val="99"/>
    <w:unhideWhenUsed/>
    <w:rsid w:val="00013F48"/>
    <w:pPr>
      <w:tabs>
        <w:tab w:val="center" w:pos="4153"/>
        <w:tab w:val="right" w:pos="8306"/>
      </w:tabs>
    </w:pPr>
  </w:style>
  <w:style w:type="character" w:customStyle="1" w:styleId="GalveneRakstz">
    <w:name w:val="Galvene Rakstz."/>
    <w:basedOn w:val="Noklusjumarindkopasfonts"/>
    <w:link w:val="Galvene"/>
    <w:uiPriority w:val="99"/>
    <w:rsid w:val="00013F48"/>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013F48"/>
    <w:pPr>
      <w:ind w:left="720"/>
      <w:contextualSpacing/>
      <w:jc w:val="left"/>
    </w:pPr>
  </w:style>
  <w:style w:type="paragraph" w:customStyle="1" w:styleId="v1msonormal">
    <w:name w:val="v1msonormal"/>
    <w:basedOn w:val="Parasts"/>
    <w:rsid w:val="00013F48"/>
    <w:pPr>
      <w:spacing w:before="100" w:beforeAutospacing="1" w:after="100" w:afterAutospacing="1"/>
      <w:jc w:val="left"/>
    </w:pPr>
  </w:style>
  <w:style w:type="character" w:customStyle="1" w:styleId="markedcontent">
    <w:name w:val="markedcontent"/>
    <w:basedOn w:val="Noklusjumarindkopasfonts"/>
    <w:rsid w:val="006B5D6E"/>
  </w:style>
  <w:style w:type="paragraph" w:styleId="Kjene">
    <w:name w:val="footer"/>
    <w:basedOn w:val="Parasts"/>
    <w:link w:val="KjeneRakstz"/>
    <w:uiPriority w:val="99"/>
    <w:unhideWhenUsed/>
    <w:rsid w:val="002500CA"/>
    <w:pPr>
      <w:tabs>
        <w:tab w:val="center" w:pos="4153"/>
        <w:tab w:val="right" w:pos="8306"/>
      </w:tabs>
    </w:pPr>
  </w:style>
  <w:style w:type="character" w:customStyle="1" w:styleId="KjeneRakstz">
    <w:name w:val="Kājene Rakstz."/>
    <w:basedOn w:val="Noklusjumarindkopasfonts"/>
    <w:link w:val="Kjene"/>
    <w:uiPriority w:val="99"/>
    <w:rsid w:val="002500CA"/>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gundega.audzevic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8442</Words>
  <Characters>4813</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2023-04-12T06:02:00Z</dcterms:created>
  <dcterms:modified xsi:type="dcterms:W3CDTF">2023-05-03T12:44:00Z</dcterms:modified>
</cp:coreProperties>
</file>