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42EE8" w14:textId="77777777" w:rsidR="00D3383A" w:rsidRPr="00CF383A" w:rsidRDefault="00D3383A" w:rsidP="00A535D0">
      <w:pPr>
        <w:jc w:val="center"/>
        <w:rPr>
          <w:b/>
          <w:bCs/>
          <w:lang w:val="lv-LV"/>
        </w:rPr>
      </w:pPr>
    </w:p>
    <w:p w14:paraId="45189133" w14:textId="77777777" w:rsidR="00C162C2" w:rsidRPr="00CF383A" w:rsidRDefault="00C162C2" w:rsidP="00A535D0">
      <w:pPr>
        <w:jc w:val="center"/>
        <w:rPr>
          <w:b/>
          <w:bCs/>
          <w:lang w:val="lv-LV"/>
        </w:rPr>
      </w:pPr>
      <w:r w:rsidRPr="00CF383A">
        <w:rPr>
          <w:b/>
          <w:bCs/>
          <w:lang w:val="lv-LV"/>
        </w:rPr>
        <w:t>FINANŠU KOMITEJAS</w:t>
      </w:r>
    </w:p>
    <w:p w14:paraId="5A8733AF" w14:textId="77777777" w:rsidR="00C162C2" w:rsidRPr="00CF383A" w:rsidRDefault="00C162C2" w:rsidP="00A535D0">
      <w:pPr>
        <w:jc w:val="center"/>
        <w:rPr>
          <w:b/>
          <w:bCs/>
          <w:lang w:val="lv-LV"/>
        </w:rPr>
      </w:pPr>
      <w:r w:rsidRPr="00CF383A">
        <w:rPr>
          <w:b/>
          <w:bCs/>
          <w:lang w:val="lv-LV"/>
        </w:rPr>
        <w:t>SĒDES PROTOKOLS</w:t>
      </w:r>
    </w:p>
    <w:p w14:paraId="0FD69878" w14:textId="7DBC2C9B" w:rsidR="00C162C2" w:rsidRPr="00CF383A" w:rsidRDefault="00C162C2" w:rsidP="00A535D0">
      <w:pPr>
        <w:jc w:val="center"/>
        <w:rPr>
          <w:bCs/>
          <w:lang w:val="lv-LV"/>
        </w:rPr>
      </w:pPr>
      <w:r w:rsidRPr="00CF383A">
        <w:rPr>
          <w:bCs/>
          <w:lang w:val="lv-LV"/>
        </w:rPr>
        <w:t>Nr.</w:t>
      </w:r>
      <w:r w:rsidR="00C428F9" w:rsidRPr="00CF383A">
        <w:rPr>
          <w:bCs/>
          <w:lang w:val="lv-LV"/>
        </w:rPr>
        <w:t>4</w:t>
      </w:r>
    </w:p>
    <w:p w14:paraId="36A3E98B" w14:textId="77777777" w:rsidR="00C162C2" w:rsidRPr="00CF383A" w:rsidRDefault="00C162C2" w:rsidP="00A535D0">
      <w:pPr>
        <w:jc w:val="both"/>
        <w:rPr>
          <w:bCs/>
          <w:lang w:val="lv-LV"/>
        </w:rPr>
      </w:pPr>
    </w:p>
    <w:p w14:paraId="49434AF1" w14:textId="440DD0D7" w:rsidR="00C162C2" w:rsidRPr="00CF383A" w:rsidRDefault="00DB538C" w:rsidP="00A535D0">
      <w:pPr>
        <w:jc w:val="both"/>
        <w:rPr>
          <w:bCs/>
          <w:lang w:val="lv-LV"/>
        </w:rPr>
      </w:pPr>
      <w:r w:rsidRPr="00CF383A">
        <w:rPr>
          <w:bCs/>
          <w:lang w:val="lv-LV"/>
        </w:rPr>
        <w:tab/>
      </w:r>
      <w:r w:rsidR="00C162C2" w:rsidRPr="00CF383A">
        <w:rPr>
          <w:bCs/>
          <w:lang w:val="lv-LV"/>
        </w:rPr>
        <w:tab/>
      </w:r>
      <w:r w:rsidR="00C162C2" w:rsidRPr="00CF383A">
        <w:rPr>
          <w:bCs/>
          <w:lang w:val="lv-LV"/>
        </w:rPr>
        <w:tab/>
      </w:r>
      <w:r w:rsidR="00C162C2" w:rsidRPr="00CF383A">
        <w:rPr>
          <w:bCs/>
          <w:lang w:val="lv-LV"/>
        </w:rPr>
        <w:tab/>
      </w:r>
      <w:r w:rsidR="00C162C2" w:rsidRPr="00CF383A">
        <w:rPr>
          <w:bCs/>
          <w:lang w:val="lv-LV"/>
        </w:rPr>
        <w:tab/>
      </w:r>
      <w:r w:rsidR="00C162C2" w:rsidRPr="00CF383A">
        <w:rPr>
          <w:bCs/>
          <w:lang w:val="lv-LV"/>
        </w:rPr>
        <w:tab/>
      </w:r>
      <w:r w:rsidR="00C162C2" w:rsidRPr="00CF383A">
        <w:rPr>
          <w:bCs/>
          <w:lang w:val="lv-LV"/>
        </w:rPr>
        <w:tab/>
      </w:r>
      <w:r w:rsidR="00C162C2" w:rsidRPr="00CF383A">
        <w:rPr>
          <w:bCs/>
          <w:lang w:val="lv-LV"/>
        </w:rPr>
        <w:tab/>
      </w:r>
      <w:r w:rsidR="00C162C2" w:rsidRPr="00CF383A">
        <w:rPr>
          <w:bCs/>
          <w:lang w:val="lv-LV"/>
        </w:rPr>
        <w:tab/>
      </w:r>
      <w:r w:rsidR="00C162C2" w:rsidRPr="00CF383A">
        <w:rPr>
          <w:bCs/>
          <w:lang w:val="lv-LV"/>
        </w:rPr>
        <w:tab/>
      </w:r>
      <w:r w:rsidR="00BF7F4A" w:rsidRPr="00CF383A">
        <w:rPr>
          <w:bCs/>
          <w:lang w:val="lv-LV"/>
        </w:rPr>
        <w:t xml:space="preserve">  </w:t>
      </w:r>
      <w:r w:rsidR="00C162C2" w:rsidRPr="00CF383A">
        <w:rPr>
          <w:bCs/>
          <w:lang w:val="lv-LV"/>
        </w:rPr>
        <w:t>20</w:t>
      </w:r>
      <w:r w:rsidR="00345BE0" w:rsidRPr="00CF383A">
        <w:rPr>
          <w:bCs/>
          <w:lang w:val="lv-LV"/>
        </w:rPr>
        <w:t>2</w:t>
      </w:r>
      <w:r w:rsidR="008C6374" w:rsidRPr="00CF383A">
        <w:rPr>
          <w:bCs/>
          <w:lang w:val="lv-LV"/>
        </w:rPr>
        <w:t>3</w:t>
      </w:r>
      <w:r w:rsidR="00C162C2" w:rsidRPr="00CF383A">
        <w:rPr>
          <w:bCs/>
          <w:lang w:val="lv-LV"/>
        </w:rPr>
        <w:t>.</w:t>
      </w:r>
      <w:r w:rsidR="00932556" w:rsidRPr="00CF383A">
        <w:rPr>
          <w:bCs/>
          <w:lang w:val="lv-LV"/>
        </w:rPr>
        <w:t xml:space="preserve"> </w:t>
      </w:r>
      <w:r w:rsidR="00C162C2" w:rsidRPr="00CF383A">
        <w:rPr>
          <w:bCs/>
          <w:lang w:val="lv-LV"/>
        </w:rPr>
        <w:t xml:space="preserve">gada </w:t>
      </w:r>
      <w:r w:rsidR="00932556" w:rsidRPr="00CF383A">
        <w:rPr>
          <w:bCs/>
          <w:lang w:val="lv-LV"/>
        </w:rPr>
        <w:t>1</w:t>
      </w:r>
      <w:r w:rsidR="00C428F9" w:rsidRPr="00CF383A">
        <w:rPr>
          <w:bCs/>
          <w:lang w:val="lv-LV"/>
        </w:rPr>
        <w:t>7.maijā</w:t>
      </w:r>
    </w:p>
    <w:p w14:paraId="359EEA66" w14:textId="77777777" w:rsidR="00C162C2" w:rsidRPr="00CF383A" w:rsidRDefault="00C162C2" w:rsidP="00A535D0">
      <w:pPr>
        <w:jc w:val="both"/>
        <w:rPr>
          <w:b/>
          <w:bCs/>
          <w:lang w:val="lv-LV"/>
        </w:rPr>
      </w:pPr>
    </w:p>
    <w:p w14:paraId="2C9325A5" w14:textId="3CC7A927" w:rsidR="00C162C2" w:rsidRPr="00CF383A" w:rsidRDefault="00C162C2" w:rsidP="00A535D0">
      <w:pPr>
        <w:jc w:val="both"/>
        <w:rPr>
          <w:bCs/>
          <w:lang w:val="lv-LV"/>
        </w:rPr>
      </w:pPr>
      <w:r w:rsidRPr="00CF383A">
        <w:rPr>
          <w:bCs/>
          <w:lang w:val="lv-LV"/>
        </w:rPr>
        <w:t>Sēde sasaukta plkst.</w:t>
      </w:r>
      <w:r w:rsidR="002E2738" w:rsidRPr="00CF383A">
        <w:rPr>
          <w:bCs/>
          <w:lang w:val="lv-LV"/>
        </w:rPr>
        <w:t xml:space="preserve"> </w:t>
      </w:r>
      <w:r w:rsidR="004E7F33" w:rsidRPr="00CF383A">
        <w:rPr>
          <w:bCs/>
          <w:lang w:val="lv-LV"/>
        </w:rPr>
        <w:t>1</w:t>
      </w:r>
      <w:r w:rsidR="00384DD9" w:rsidRPr="00CF383A">
        <w:rPr>
          <w:bCs/>
          <w:lang w:val="lv-LV"/>
        </w:rPr>
        <w:t>3</w:t>
      </w:r>
      <w:r w:rsidR="00932556" w:rsidRPr="00CF383A">
        <w:rPr>
          <w:bCs/>
          <w:lang w:val="lv-LV"/>
        </w:rPr>
        <w:t>:</w:t>
      </w:r>
      <w:r w:rsidR="004E7F33" w:rsidRPr="00CF383A">
        <w:rPr>
          <w:bCs/>
          <w:lang w:val="lv-LV"/>
        </w:rPr>
        <w:t>00</w:t>
      </w:r>
    </w:p>
    <w:p w14:paraId="2417F592" w14:textId="274F2C5C" w:rsidR="00C162C2" w:rsidRPr="00CF383A" w:rsidRDefault="00736EE9" w:rsidP="00A535D0">
      <w:pPr>
        <w:jc w:val="both"/>
        <w:rPr>
          <w:bCs/>
          <w:lang w:val="lv-LV"/>
        </w:rPr>
      </w:pPr>
      <w:r w:rsidRPr="00CF383A">
        <w:rPr>
          <w:bCs/>
          <w:lang w:val="lv-LV"/>
        </w:rPr>
        <w:t>Sēdi atklāj plkst.</w:t>
      </w:r>
      <w:r w:rsidR="00932556" w:rsidRPr="00CF383A">
        <w:rPr>
          <w:bCs/>
          <w:lang w:val="lv-LV"/>
        </w:rPr>
        <w:t xml:space="preserve"> 13:</w:t>
      </w:r>
      <w:r w:rsidR="002E2738" w:rsidRPr="00CF383A">
        <w:rPr>
          <w:bCs/>
          <w:lang w:val="lv-LV"/>
        </w:rPr>
        <w:t>00</w:t>
      </w:r>
    </w:p>
    <w:p w14:paraId="4634B895" w14:textId="77777777" w:rsidR="00810963" w:rsidRPr="00CF383A"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Pr="00CF383A" w:rsidRDefault="008C6374" w:rsidP="008C6374">
      <w:pPr>
        <w:suppressAutoHyphens/>
        <w:jc w:val="both"/>
        <w:rPr>
          <w:bCs/>
          <w:lang w:val="lv-LV" w:eastAsia="lv-LV"/>
        </w:rPr>
      </w:pPr>
      <w:r w:rsidRPr="00CF383A">
        <w:rPr>
          <w:bCs/>
          <w:lang w:val="lv-LV" w:eastAsia="lv-LV"/>
        </w:rPr>
        <w:t>Sēde notiek videokonferences režīmā</w:t>
      </w:r>
      <w:r w:rsidRPr="00CF383A">
        <w:rPr>
          <w:lang w:val="lv-LV"/>
        </w:rPr>
        <w:t xml:space="preserve"> tiešsaistē </w:t>
      </w:r>
      <w:proofErr w:type="spellStart"/>
      <w:r w:rsidRPr="00CF383A">
        <w:rPr>
          <w:lang w:val="lv-LV"/>
        </w:rPr>
        <w:t>Webex</w:t>
      </w:r>
      <w:proofErr w:type="spellEnd"/>
      <w:r w:rsidRPr="00CF383A">
        <w:rPr>
          <w:lang w:val="lv-LV"/>
        </w:rPr>
        <w:t xml:space="preserve"> platformā.</w:t>
      </w:r>
    </w:p>
    <w:p w14:paraId="16CB15A7" w14:textId="77777777" w:rsidR="008C6374" w:rsidRPr="00CF383A" w:rsidRDefault="008C6374" w:rsidP="008C6374">
      <w:pPr>
        <w:pStyle w:val="Sarakstarindkopa1"/>
        <w:spacing w:after="0" w:line="240" w:lineRule="auto"/>
        <w:ind w:left="0"/>
        <w:jc w:val="both"/>
        <w:rPr>
          <w:rFonts w:ascii="Times New Roman" w:hAnsi="Times New Roman"/>
          <w:sz w:val="24"/>
        </w:rPr>
      </w:pPr>
      <w:r w:rsidRPr="00CF383A">
        <w:rPr>
          <w:rFonts w:ascii="Times New Roman" w:hAnsi="Times New Roman"/>
          <w:sz w:val="24"/>
        </w:rPr>
        <w:t>Komitejas sēde ir atklāta.</w:t>
      </w:r>
    </w:p>
    <w:p w14:paraId="080A7586" w14:textId="77777777" w:rsidR="008C6374" w:rsidRPr="00CF383A" w:rsidRDefault="008C6374" w:rsidP="008C6374">
      <w:pPr>
        <w:jc w:val="both"/>
        <w:rPr>
          <w:bCs/>
          <w:lang w:val="lv-LV"/>
        </w:rPr>
      </w:pPr>
    </w:p>
    <w:p w14:paraId="144B3E98" w14:textId="5507A442" w:rsidR="008C6374" w:rsidRPr="00CF383A" w:rsidRDefault="008C6374" w:rsidP="008C6374">
      <w:pPr>
        <w:autoSpaceDE w:val="0"/>
        <w:autoSpaceDN w:val="0"/>
        <w:adjustRightInd w:val="0"/>
        <w:jc w:val="both"/>
        <w:rPr>
          <w:lang w:val="lv-LV"/>
        </w:rPr>
      </w:pPr>
      <w:r w:rsidRPr="00CF383A">
        <w:rPr>
          <w:rFonts w:eastAsia="Calibri"/>
          <w:b/>
          <w:bCs/>
          <w:lang w:val="lv-LV" w:eastAsia="lv-LV"/>
        </w:rPr>
        <w:t xml:space="preserve">Sēdi vada: </w:t>
      </w:r>
      <w:r w:rsidR="004D3D23" w:rsidRPr="00CF383A">
        <w:rPr>
          <w:lang w:val="lv-LV"/>
        </w:rPr>
        <w:t>Dagnis Straubergs</w:t>
      </w:r>
      <w:r w:rsidRPr="00CF383A">
        <w:rPr>
          <w:lang w:val="lv-LV"/>
        </w:rPr>
        <w:t>.</w:t>
      </w:r>
    </w:p>
    <w:p w14:paraId="25AD0771" w14:textId="77777777" w:rsidR="008C6374" w:rsidRPr="00CF383A" w:rsidRDefault="008C6374" w:rsidP="008C6374">
      <w:pPr>
        <w:autoSpaceDE w:val="0"/>
        <w:autoSpaceDN w:val="0"/>
        <w:adjustRightInd w:val="0"/>
        <w:jc w:val="both"/>
        <w:rPr>
          <w:rFonts w:eastAsia="Calibri"/>
          <w:lang w:val="lv-LV" w:eastAsia="lv-LV"/>
        </w:rPr>
      </w:pPr>
    </w:p>
    <w:p w14:paraId="7A0332B1" w14:textId="56804C2C" w:rsidR="008C6374" w:rsidRPr="00CF383A" w:rsidRDefault="008C6374" w:rsidP="008C6374">
      <w:pPr>
        <w:jc w:val="both"/>
        <w:rPr>
          <w:lang w:val="lv-LV" w:eastAsia="lv-LV"/>
        </w:rPr>
      </w:pPr>
      <w:r w:rsidRPr="00CF383A">
        <w:rPr>
          <w:b/>
          <w:bCs/>
          <w:lang w:val="lv-LV" w:eastAsia="lv-LV"/>
        </w:rPr>
        <w:t>Sēdi protokolē:</w:t>
      </w:r>
      <w:r w:rsidRPr="00CF383A">
        <w:rPr>
          <w:lang w:val="lv-LV" w:eastAsia="lv-LV"/>
        </w:rPr>
        <w:t xml:space="preserve"> </w:t>
      </w:r>
      <w:r w:rsidR="00C428F9" w:rsidRPr="00CF383A">
        <w:rPr>
          <w:lang w:val="lv-LV" w:eastAsia="lv-LV"/>
        </w:rPr>
        <w:t>Santa Čingule.</w:t>
      </w:r>
    </w:p>
    <w:p w14:paraId="67BCBCCA" w14:textId="77777777" w:rsidR="008C6374" w:rsidRPr="00CF383A" w:rsidRDefault="008C6374" w:rsidP="008C6374">
      <w:pPr>
        <w:autoSpaceDE w:val="0"/>
        <w:autoSpaceDN w:val="0"/>
        <w:adjustRightInd w:val="0"/>
        <w:jc w:val="both"/>
        <w:rPr>
          <w:rFonts w:eastAsia="Calibri"/>
          <w:lang w:val="lv-LV" w:eastAsia="lv-LV"/>
        </w:rPr>
      </w:pPr>
    </w:p>
    <w:p w14:paraId="71A81519" w14:textId="3C3AC4FD" w:rsidR="008C6374" w:rsidRPr="00CF383A" w:rsidRDefault="008C6374" w:rsidP="008C6374">
      <w:pPr>
        <w:autoSpaceDE w:val="0"/>
        <w:autoSpaceDN w:val="0"/>
        <w:adjustRightInd w:val="0"/>
        <w:jc w:val="both"/>
        <w:rPr>
          <w:rFonts w:eastAsia="Calibri"/>
          <w:lang w:val="lv-LV"/>
        </w:rPr>
      </w:pPr>
      <w:r w:rsidRPr="00CF383A">
        <w:rPr>
          <w:rFonts w:eastAsia="Calibri"/>
          <w:b/>
          <w:bCs/>
          <w:lang w:val="lv-LV" w:eastAsia="lv-LV"/>
        </w:rPr>
        <w:t xml:space="preserve">Sēdē piedalās </w:t>
      </w:r>
      <w:r w:rsidRPr="00CF383A">
        <w:rPr>
          <w:rFonts w:eastAsia="Calibri"/>
          <w:b/>
          <w:lang w:val="lv-LV" w:eastAsia="lv-LV"/>
        </w:rPr>
        <w:t>deputāti:</w:t>
      </w:r>
      <w:r w:rsidRPr="00CF383A">
        <w:rPr>
          <w:rFonts w:eastAsia="Calibri"/>
          <w:lang w:val="lv-LV" w:eastAsia="lv-LV"/>
        </w:rPr>
        <w:t xml:space="preserve"> </w:t>
      </w:r>
      <w:r w:rsidR="004D3D23" w:rsidRPr="00CF383A">
        <w:rPr>
          <w:rFonts w:eastAsia="Calibri"/>
          <w:lang w:val="lv-LV" w:eastAsia="lv-LV"/>
        </w:rPr>
        <w:t xml:space="preserve">Aigars Legzdiņš, </w:t>
      </w:r>
      <w:r w:rsidR="00FA0777" w:rsidRPr="00CF383A">
        <w:rPr>
          <w:rFonts w:eastAsia="Calibri"/>
          <w:lang w:val="lv-LV"/>
        </w:rPr>
        <w:t xml:space="preserve">Dāvis Melnalksnis, </w:t>
      </w:r>
      <w:r w:rsidR="002E2738" w:rsidRPr="00CF383A">
        <w:rPr>
          <w:rFonts w:eastAsia="Calibri"/>
          <w:lang w:val="lv-LV"/>
        </w:rPr>
        <w:t xml:space="preserve">Jānis Bakmanis, Māris Beļaunieks, </w:t>
      </w:r>
      <w:r w:rsidR="00F60BE0" w:rsidRPr="00CF383A">
        <w:rPr>
          <w:rFonts w:eastAsia="Calibri"/>
          <w:lang w:val="lv-LV"/>
        </w:rPr>
        <w:t>Rūdolfs Pelēkais</w:t>
      </w:r>
      <w:r w:rsidR="002E2738" w:rsidRPr="00CF383A">
        <w:rPr>
          <w:rFonts w:eastAsia="Calibri"/>
          <w:lang w:val="lv-LV"/>
        </w:rPr>
        <w:t>.</w:t>
      </w:r>
    </w:p>
    <w:p w14:paraId="2E52615D" w14:textId="5063CB95" w:rsidR="00C428F9" w:rsidRPr="00CF383A" w:rsidRDefault="00C428F9" w:rsidP="008C6374">
      <w:pPr>
        <w:autoSpaceDE w:val="0"/>
        <w:autoSpaceDN w:val="0"/>
        <w:adjustRightInd w:val="0"/>
        <w:jc w:val="both"/>
        <w:rPr>
          <w:rFonts w:eastAsia="Calibri"/>
          <w:lang w:val="lv-LV"/>
        </w:rPr>
      </w:pPr>
      <w:r w:rsidRPr="00CF383A">
        <w:rPr>
          <w:rFonts w:eastAsia="Calibri"/>
          <w:b/>
          <w:bCs/>
          <w:lang w:val="lv-LV"/>
        </w:rPr>
        <w:t>Nepiedalās:</w:t>
      </w:r>
      <w:r w:rsidRPr="00CF383A">
        <w:rPr>
          <w:rFonts w:eastAsia="Calibri"/>
          <w:lang w:val="lv-LV"/>
        </w:rPr>
        <w:t xml:space="preserve"> Didzis Zemmers.</w:t>
      </w:r>
    </w:p>
    <w:p w14:paraId="23146162" w14:textId="77777777" w:rsidR="002E2738" w:rsidRPr="00CF383A" w:rsidRDefault="002E2738" w:rsidP="008C6374">
      <w:pPr>
        <w:suppressAutoHyphens/>
        <w:jc w:val="both"/>
        <w:rPr>
          <w:rFonts w:eastAsia="Calibri"/>
          <w:b/>
          <w:bCs/>
          <w:color w:val="FF0000"/>
          <w:lang w:val="lv-LV" w:eastAsia="lv-LV"/>
        </w:rPr>
      </w:pPr>
    </w:p>
    <w:p w14:paraId="4F37607A" w14:textId="6D064AD6" w:rsidR="00D316A9" w:rsidRPr="00CF383A" w:rsidRDefault="008C6374" w:rsidP="00D316A9">
      <w:pPr>
        <w:suppressAutoHyphens/>
        <w:jc w:val="both"/>
        <w:rPr>
          <w:bCs/>
          <w:lang w:val="lv-LV" w:eastAsia="lv-LV"/>
        </w:rPr>
      </w:pPr>
      <w:r w:rsidRPr="00CF383A">
        <w:rPr>
          <w:rFonts w:eastAsia="Calibri"/>
          <w:b/>
          <w:bCs/>
          <w:lang w:val="lv-LV" w:eastAsia="lv-LV"/>
        </w:rPr>
        <w:t>Sēdē piedalās:</w:t>
      </w:r>
      <w:r w:rsidRPr="00CF383A">
        <w:rPr>
          <w:b/>
          <w:lang w:val="lv-LV"/>
        </w:rPr>
        <w:t xml:space="preserve"> </w:t>
      </w:r>
      <w:r w:rsidR="00160EB6" w:rsidRPr="00CF383A">
        <w:rPr>
          <w:rFonts w:eastAsia="Calibri"/>
          <w:lang w:val="lv-LV"/>
        </w:rPr>
        <w:t xml:space="preserve">Andris Garklāvs, </w:t>
      </w:r>
      <w:r w:rsidR="00160EB6" w:rsidRPr="00CF383A">
        <w:rPr>
          <w:bCs/>
          <w:lang w:val="lv-LV" w:eastAsia="lv-LV"/>
        </w:rPr>
        <w:t xml:space="preserve">Edmunds Zeidmanis, Kristaps Močāns, Regīna Tamane, Jānis Remess, </w:t>
      </w:r>
      <w:r w:rsidR="00D316A9" w:rsidRPr="00CF383A">
        <w:rPr>
          <w:bCs/>
          <w:lang w:val="lv-LV" w:eastAsia="lv-LV"/>
        </w:rPr>
        <w:t xml:space="preserve">Agris </w:t>
      </w:r>
      <w:proofErr w:type="spellStart"/>
      <w:r w:rsidR="00D316A9" w:rsidRPr="00CF383A">
        <w:rPr>
          <w:bCs/>
          <w:lang w:val="lv-LV" w:eastAsia="lv-LV"/>
        </w:rPr>
        <w:t>Blumers</w:t>
      </w:r>
      <w:proofErr w:type="spellEnd"/>
      <w:r w:rsidR="006E50CA" w:rsidRPr="00CF383A">
        <w:rPr>
          <w:bCs/>
          <w:lang w:val="lv-LV" w:eastAsia="lv-LV"/>
        </w:rPr>
        <w:t xml:space="preserve">, </w:t>
      </w:r>
      <w:r w:rsidR="00D316A9" w:rsidRPr="00CF383A">
        <w:rPr>
          <w:bCs/>
          <w:lang w:val="lv-LV" w:eastAsia="lv-LV"/>
        </w:rPr>
        <w:t>Aiga Briede</w:t>
      </w:r>
      <w:r w:rsidR="006E50CA" w:rsidRPr="00CF383A">
        <w:rPr>
          <w:bCs/>
          <w:lang w:val="lv-LV" w:eastAsia="lv-LV"/>
        </w:rPr>
        <w:t xml:space="preserve">, </w:t>
      </w:r>
      <w:r w:rsidR="00D316A9" w:rsidRPr="00CF383A">
        <w:rPr>
          <w:bCs/>
          <w:lang w:val="lv-LV" w:eastAsia="lv-LV"/>
        </w:rPr>
        <w:t xml:space="preserve">Sarmīte </w:t>
      </w:r>
      <w:proofErr w:type="spellStart"/>
      <w:r w:rsidR="00D316A9" w:rsidRPr="00CF383A">
        <w:rPr>
          <w:bCs/>
          <w:lang w:val="lv-LV" w:eastAsia="lv-LV"/>
        </w:rPr>
        <w:t>Frīdenfelde</w:t>
      </w:r>
      <w:proofErr w:type="spellEnd"/>
      <w:r w:rsidR="006E50CA" w:rsidRPr="00CF383A">
        <w:rPr>
          <w:bCs/>
          <w:lang w:val="lv-LV" w:eastAsia="lv-LV"/>
        </w:rPr>
        <w:t xml:space="preserve">, </w:t>
      </w:r>
      <w:r w:rsidR="00D316A9" w:rsidRPr="00CF383A">
        <w:rPr>
          <w:bCs/>
          <w:lang w:val="lv-LV" w:eastAsia="lv-LV"/>
        </w:rPr>
        <w:t xml:space="preserve">Andris </w:t>
      </w:r>
      <w:proofErr w:type="spellStart"/>
      <w:r w:rsidR="00D316A9" w:rsidRPr="00CF383A">
        <w:rPr>
          <w:bCs/>
          <w:lang w:val="lv-LV" w:eastAsia="lv-LV"/>
        </w:rPr>
        <w:t>Zunde</w:t>
      </w:r>
      <w:proofErr w:type="spellEnd"/>
      <w:r w:rsidR="00FA0777" w:rsidRPr="00CF383A">
        <w:rPr>
          <w:bCs/>
          <w:lang w:val="lv-LV" w:eastAsia="lv-LV"/>
        </w:rPr>
        <w:t xml:space="preserve">, </w:t>
      </w:r>
      <w:r w:rsidR="00D316A9" w:rsidRPr="00CF383A">
        <w:rPr>
          <w:bCs/>
          <w:lang w:val="lv-LV" w:eastAsia="lv-LV"/>
        </w:rPr>
        <w:t>Anita Pacere-</w:t>
      </w:r>
      <w:proofErr w:type="spellStart"/>
      <w:r w:rsidR="00D316A9" w:rsidRPr="00CF383A">
        <w:rPr>
          <w:bCs/>
          <w:lang w:val="lv-LV" w:eastAsia="lv-LV"/>
        </w:rPr>
        <w:t>Padane</w:t>
      </w:r>
      <w:proofErr w:type="spellEnd"/>
      <w:r w:rsidR="006E50CA" w:rsidRPr="00CF383A">
        <w:rPr>
          <w:bCs/>
          <w:lang w:val="lv-LV" w:eastAsia="lv-LV"/>
        </w:rPr>
        <w:t xml:space="preserve">, </w:t>
      </w:r>
      <w:r w:rsidR="00D316A9" w:rsidRPr="00CF383A">
        <w:rPr>
          <w:bCs/>
          <w:lang w:val="lv-LV" w:eastAsia="lv-LV"/>
        </w:rPr>
        <w:t>Anna Siliņa</w:t>
      </w:r>
      <w:r w:rsidR="006E50CA" w:rsidRPr="00CF383A">
        <w:rPr>
          <w:bCs/>
          <w:lang w:val="lv-LV" w:eastAsia="lv-LV"/>
        </w:rPr>
        <w:t xml:space="preserve">, </w:t>
      </w:r>
      <w:r w:rsidR="00D316A9" w:rsidRPr="00CF383A">
        <w:rPr>
          <w:bCs/>
          <w:lang w:val="lv-LV" w:eastAsia="lv-LV"/>
        </w:rPr>
        <w:t xml:space="preserve">Antra </w:t>
      </w:r>
      <w:proofErr w:type="spellStart"/>
      <w:r w:rsidR="00D316A9" w:rsidRPr="00CF383A">
        <w:rPr>
          <w:bCs/>
          <w:lang w:val="lv-LV" w:eastAsia="lv-LV"/>
        </w:rPr>
        <w:t>Kamala</w:t>
      </w:r>
      <w:proofErr w:type="spellEnd"/>
      <w:r w:rsidR="006E50CA" w:rsidRPr="00CF383A">
        <w:rPr>
          <w:bCs/>
          <w:lang w:val="lv-LV" w:eastAsia="lv-LV"/>
        </w:rPr>
        <w:t xml:space="preserve">, </w:t>
      </w:r>
      <w:r w:rsidR="00D316A9" w:rsidRPr="00CF383A">
        <w:rPr>
          <w:bCs/>
          <w:lang w:val="lv-LV" w:eastAsia="lv-LV"/>
        </w:rPr>
        <w:t xml:space="preserve">Ārija </w:t>
      </w:r>
      <w:proofErr w:type="spellStart"/>
      <w:r w:rsidR="00D316A9" w:rsidRPr="00CF383A">
        <w:rPr>
          <w:bCs/>
          <w:lang w:val="lv-LV" w:eastAsia="lv-LV"/>
        </w:rPr>
        <w:t>Mikša</w:t>
      </w:r>
      <w:proofErr w:type="spellEnd"/>
      <w:r w:rsidR="006E50CA" w:rsidRPr="00CF383A">
        <w:rPr>
          <w:bCs/>
          <w:lang w:val="lv-LV" w:eastAsia="lv-LV"/>
        </w:rPr>
        <w:t xml:space="preserve">, </w:t>
      </w:r>
      <w:r w:rsidR="00D316A9" w:rsidRPr="00CF383A">
        <w:rPr>
          <w:bCs/>
          <w:lang w:val="lv-LV" w:eastAsia="lv-LV"/>
        </w:rPr>
        <w:t xml:space="preserve">Artis </w:t>
      </w:r>
      <w:proofErr w:type="spellStart"/>
      <w:r w:rsidR="00D316A9" w:rsidRPr="00CF383A">
        <w:rPr>
          <w:bCs/>
          <w:lang w:val="lv-LV" w:eastAsia="lv-LV"/>
        </w:rPr>
        <w:t>Ārgalis</w:t>
      </w:r>
      <w:proofErr w:type="spellEnd"/>
      <w:r w:rsidR="006E50CA" w:rsidRPr="00CF383A">
        <w:rPr>
          <w:bCs/>
          <w:lang w:val="lv-LV" w:eastAsia="lv-LV"/>
        </w:rPr>
        <w:t>,</w:t>
      </w:r>
      <w:r w:rsidR="00D316A9" w:rsidRPr="00CF383A">
        <w:rPr>
          <w:bCs/>
          <w:lang w:val="lv-LV" w:eastAsia="lv-LV"/>
        </w:rPr>
        <w:t xml:space="preserve"> Beāte </w:t>
      </w:r>
      <w:proofErr w:type="spellStart"/>
      <w:r w:rsidR="00D316A9" w:rsidRPr="00CF383A">
        <w:rPr>
          <w:bCs/>
          <w:lang w:val="lv-LV" w:eastAsia="lv-LV"/>
        </w:rPr>
        <w:t>Kožina</w:t>
      </w:r>
      <w:proofErr w:type="spellEnd"/>
      <w:r w:rsidR="00D316A9" w:rsidRPr="00CF383A">
        <w:rPr>
          <w:bCs/>
          <w:lang w:val="lv-LV" w:eastAsia="lv-LV"/>
        </w:rPr>
        <w:t xml:space="preserve"> </w:t>
      </w:r>
      <w:r w:rsidR="006E50CA" w:rsidRPr="00CF383A">
        <w:rPr>
          <w:bCs/>
          <w:lang w:val="lv-LV" w:eastAsia="lv-LV"/>
        </w:rPr>
        <w:t xml:space="preserve">, </w:t>
      </w:r>
      <w:r w:rsidR="00D316A9" w:rsidRPr="00CF383A">
        <w:rPr>
          <w:bCs/>
          <w:lang w:val="lv-LV" w:eastAsia="lv-LV"/>
        </w:rPr>
        <w:t>Bruno Veide</w:t>
      </w:r>
      <w:r w:rsidR="006E50CA" w:rsidRPr="00CF383A">
        <w:rPr>
          <w:bCs/>
          <w:lang w:val="lv-LV" w:eastAsia="lv-LV"/>
        </w:rPr>
        <w:t xml:space="preserve">, </w:t>
      </w:r>
      <w:r w:rsidR="00D316A9" w:rsidRPr="00CF383A">
        <w:rPr>
          <w:bCs/>
          <w:lang w:val="lv-LV" w:eastAsia="lv-LV"/>
        </w:rPr>
        <w:t>Diāna Zaļupe</w:t>
      </w:r>
      <w:r w:rsidR="006E50CA" w:rsidRPr="00CF383A">
        <w:rPr>
          <w:bCs/>
          <w:lang w:val="lv-LV" w:eastAsia="lv-LV"/>
        </w:rPr>
        <w:t xml:space="preserve">, </w:t>
      </w:r>
      <w:r w:rsidR="00D316A9" w:rsidRPr="00CF383A">
        <w:rPr>
          <w:bCs/>
          <w:lang w:val="lv-LV" w:eastAsia="lv-LV"/>
        </w:rPr>
        <w:t xml:space="preserve">Digna </w:t>
      </w:r>
      <w:proofErr w:type="spellStart"/>
      <w:r w:rsidR="00D316A9" w:rsidRPr="00CF383A">
        <w:rPr>
          <w:bCs/>
          <w:lang w:val="lv-LV" w:eastAsia="lv-LV"/>
        </w:rPr>
        <w:t>Būmane</w:t>
      </w:r>
      <w:proofErr w:type="spellEnd"/>
      <w:r w:rsidR="00D316A9" w:rsidRPr="00CF383A">
        <w:rPr>
          <w:bCs/>
          <w:lang w:val="lv-LV" w:eastAsia="lv-LV"/>
        </w:rPr>
        <w:t xml:space="preserve"> </w:t>
      </w:r>
      <w:r w:rsidR="006E50CA" w:rsidRPr="00CF383A">
        <w:rPr>
          <w:bCs/>
          <w:lang w:val="lv-LV" w:eastAsia="lv-LV"/>
        </w:rPr>
        <w:t xml:space="preserve">, </w:t>
      </w:r>
      <w:r w:rsidR="00D316A9" w:rsidRPr="00CF383A">
        <w:rPr>
          <w:bCs/>
          <w:lang w:val="lv-LV" w:eastAsia="lv-LV"/>
        </w:rPr>
        <w:t>Dita Lejniece</w:t>
      </w:r>
      <w:r w:rsidR="006E50CA" w:rsidRPr="00CF383A">
        <w:rPr>
          <w:bCs/>
          <w:lang w:val="lv-LV" w:eastAsia="lv-LV"/>
        </w:rPr>
        <w:t xml:space="preserve">, </w:t>
      </w:r>
      <w:r w:rsidR="00D316A9" w:rsidRPr="00CF383A">
        <w:rPr>
          <w:bCs/>
          <w:lang w:val="lv-LV" w:eastAsia="lv-LV"/>
        </w:rPr>
        <w:t xml:space="preserve">Elīna </w:t>
      </w:r>
      <w:proofErr w:type="spellStart"/>
      <w:r w:rsidR="00D316A9" w:rsidRPr="00CF383A">
        <w:rPr>
          <w:bCs/>
          <w:lang w:val="lv-LV" w:eastAsia="lv-LV"/>
        </w:rPr>
        <w:t>Valeine</w:t>
      </w:r>
      <w:proofErr w:type="spellEnd"/>
      <w:r w:rsidR="00D316A9" w:rsidRPr="00CF383A">
        <w:rPr>
          <w:bCs/>
          <w:lang w:val="lv-LV" w:eastAsia="lv-LV"/>
        </w:rPr>
        <w:t xml:space="preserve">, Evija </w:t>
      </w:r>
      <w:proofErr w:type="spellStart"/>
      <w:r w:rsidR="00D316A9" w:rsidRPr="00CF383A">
        <w:rPr>
          <w:bCs/>
          <w:lang w:val="lv-LV" w:eastAsia="lv-LV"/>
        </w:rPr>
        <w:t>Keisele</w:t>
      </w:r>
      <w:proofErr w:type="spellEnd"/>
      <w:r w:rsidR="006E50CA" w:rsidRPr="00CF383A">
        <w:rPr>
          <w:bCs/>
          <w:lang w:val="lv-LV" w:eastAsia="lv-LV"/>
        </w:rPr>
        <w:t xml:space="preserve">, </w:t>
      </w:r>
      <w:r w:rsidR="00D316A9" w:rsidRPr="00CF383A">
        <w:rPr>
          <w:bCs/>
          <w:lang w:val="lv-LV" w:eastAsia="lv-LV"/>
        </w:rPr>
        <w:t>Alvis</w:t>
      </w:r>
      <w:r w:rsidR="006E50CA" w:rsidRPr="00CF383A">
        <w:rPr>
          <w:bCs/>
          <w:lang w:val="lv-LV" w:eastAsia="lv-LV"/>
        </w:rPr>
        <w:t xml:space="preserve"> </w:t>
      </w:r>
      <w:r w:rsidR="00D316A9" w:rsidRPr="00CF383A">
        <w:rPr>
          <w:bCs/>
          <w:lang w:val="lv-LV" w:eastAsia="lv-LV"/>
        </w:rPr>
        <w:t>Atsl</w:t>
      </w:r>
      <w:r w:rsidR="006E50CA" w:rsidRPr="00CF383A">
        <w:rPr>
          <w:bCs/>
          <w:lang w:val="lv-LV" w:eastAsia="lv-LV"/>
        </w:rPr>
        <w:t>ē</w:t>
      </w:r>
      <w:r w:rsidR="00D316A9" w:rsidRPr="00CF383A">
        <w:rPr>
          <w:bCs/>
          <w:lang w:val="lv-LV" w:eastAsia="lv-LV"/>
        </w:rPr>
        <w:t>ga</w:t>
      </w:r>
      <w:r w:rsidR="006E50CA" w:rsidRPr="00CF383A">
        <w:rPr>
          <w:bCs/>
          <w:lang w:val="lv-LV" w:eastAsia="lv-LV"/>
        </w:rPr>
        <w:t xml:space="preserve">, </w:t>
      </w:r>
      <w:r w:rsidR="00D316A9" w:rsidRPr="00CF383A">
        <w:rPr>
          <w:bCs/>
          <w:lang w:val="lv-LV" w:eastAsia="lv-LV"/>
        </w:rPr>
        <w:t>Jānis Liepiņš</w:t>
      </w:r>
      <w:r w:rsidR="006E50CA" w:rsidRPr="00CF383A">
        <w:rPr>
          <w:bCs/>
          <w:lang w:val="lv-LV" w:eastAsia="lv-LV"/>
        </w:rPr>
        <w:t xml:space="preserve">, </w:t>
      </w:r>
      <w:r w:rsidR="00D316A9" w:rsidRPr="00CF383A">
        <w:rPr>
          <w:bCs/>
          <w:lang w:val="lv-LV" w:eastAsia="lv-LV"/>
        </w:rPr>
        <w:t xml:space="preserve">Gita </w:t>
      </w:r>
      <w:proofErr w:type="spellStart"/>
      <w:r w:rsidR="00D316A9" w:rsidRPr="00CF383A">
        <w:rPr>
          <w:bCs/>
          <w:lang w:val="lv-LV" w:eastAsia="lv-LV"/>
        </w:rPr>
        <w:t>Kārnupe</w:t>
      </w:r>
      <w:proofErr w:type="spellEnd"/>
      <w:r w:rsidR="006E50CA" w:rsidRPr="00CF383A">
        <w:rPr>
          <w:bCs/>
          <w:lang w:val="lv-LV" w:eastAsia="lv-LV"/>
        </w:rPr>
        <w:t xml:space="preserve">, </w:t>
      </w:r>
      <w:r w:rsidR="00D316A9" w:rsidRPr="00CF383A">
        <w:rPr>
          <w:bCs/>
          <w:lang w:val="lv-LV" w:eastAsia="lv-LV"/>
        </w:rPr>
        <w:t>Gita Zariņa</w:t>
      </w:r>
      <w:r w:rsidR="006E50CA" w:rsidRPr="00CF383A">
        <w:rPr>
          <w:bCs/>
          <w:lang w:val="lv-LV" w:eastAsia="lv-LV"/>
        </w:rPr>
        <w:t xml:space="preserve">, </w:t>
      </w:r>
      <w:r w:rsidR="00D316A9" w:rsidRPr="00CF383A">
        <w:rPr>
          <w:bCs/>
          <w:lang w:val="lv-LV" w:eastAsia="lv-LV"/>
        </w:rPr>
        <w:t>Guna Jirgensone</w:t>
      </w:r>
      <w:r w:rsidR="006E50CA" w:rsidRPr="00CF383A">
        <w:rPr>
          <w:bCs/>
          <w:lang w:val="lv-LV" w:eastAsia="lv-LV"/>
        </w:rPr>
        <w:t xml:space="preserve">, </w:t>
      </w:r>
      <w:r w:rsidR="00D316A9" w:rsidRPr="00CF383A">
        <w:rPr>
          <w:bCs/>
          <w:lang w:val="lv-LV" w:eastAsia="lv-LV"/>
        </w:rPr>
        <w:t>Guna Paegle</w:t>
      </w:r>
      <w:r w:rsidR="006E50CA" w:rsidRPr="00CF383A">
        <w:rPr>
          <w:bCs/>
          <w:lang w:val="lv-LV" w:eastAsia="lv-LV"/>
        </w:rPr>
        <w:t xml:space="preserve">, </w:t>
      </w:r>
      <w:r w:rsidR="00D316A9" w:rsidRPr="00CF383A">
        <w:rPr>
          <w:bCs/>
          <w:lang w:val="lv-LV" w:eastAsia="lv-LV"/>
        </w:rPr>
        <w:t>Gunita Gulbe</w:t>
      </w:r>
      <w:r w:rsidR="006E50CA" w:rsidRPr="00CF383A">
        <w:rPr>
          <w:bCs/>
          <w:lang w:val="lv-LV" w:eastAsia="lv-LV"/>
        </w:rPr>
        <w:t xml:space="preserve">, </w:t>
      </w:r>
      <w:r w:rsidR="00D316A9" w:rsidRPr="00CF383A">
        <w:rPr>
          <w:bCs/>
          <w:lang w:val="lv-LV" w:eastAsia="lv-LV"/>
        </w:rPr>
        <w:t xml:space="preserve">Gunita </w:t>
      </w:r>
      <w:proofErr w:type="spellStart"/>
      <w:r w:rsidR="00D316A9" w:rsidRPr="00CF383A">
        <w:rPr>
          <w:bCs/>
          <w:lang w:val="lv-LV" w:eastAsia="lv-LV"/>
        </w:rPr>
        <w:t>Meļķe</w:t>
      </w:r>
      <w:proofErr w:type="spellEnd"/>
      <w:r w:rsidR="00D316A9" w:rsidRPr="00CF383A">
        <w:rPr>
          <w:bCs/>
          <w:lang w:val="lv-LV" w:eastAsia="lv-LV"/>
        </w:rPr>
        <w:t>-Kažoka</w:t>
      </w:r>
      <w:r w:rsidR="006E50CA" w:rsidRPr="00CF383A">
        <w:rPr>
          <w:bCs/>
          <w:lang w:val="lv-LV" w:eastAsia="lv-LV"/>
        </w:rPr>
        <w:t xml:space="preserve">, </w:t>
      </w:r>
      <w:r w:rsidR="00D316A9" w:rsidRPr="00CF383A">
        <w:rPr>
          <w:bCs/>
          <w:lang w:val="lv-LV" w:eastAsia="lv-LV"/>
        </w:rPr>
        <w:t>Hedviga Inese Podziņa</w:t>
      </w:r>
      <w:r w:rsidR="006E50CA" w:rsidRPr="00CF383A">
        <w:rPr>
          <w:bCs/>
          <w:lang w:val="lv-LV" w:eastAsia="lv-LV"/>
        </w:rPr>
        <w:t xml:space="preserve">, </w:t>
      </w:r>
      <w:r w:rsidR="00D316A9" w:rsidRPr="00CF383A">
        <w:rPr>
          <w:bCs/>
          <w:lang w:val="lv-LV" w:eastAsia="lv-LV"/>
        </w:rPr>
        <w:t xml:space="preserve">Ieva </w:t>
      </w:r>
      <w:proofErr w:type="spellStart"/>
      <w:r w:rsidR="00D316A9" w:rsidRPr="00CF383A">
        <w:rPr>
          <w:bCs/>
          <w:lang w:val="lv-LV" w:eastAsia="lv-LV"/>
        </w:rPr>
        <w:t>Mahte</w:t>
      </w:r>
      <w:proofErr w:type="spellEnd"/>
      <w:r w:rsidR="006E50CA" w:rsidRPr="00CF383A">
        <w:rPr>
          <w:bCs/>
          <w:lang w:val="lv-LV" w:eastAsia="lv-LV"/>
        </w:rPr>
        <w:t xml:space="preserve">, </w:t>
      </w:r>
      <w:r w:rsidR="00D316A9" w:rsidRPr="00CF383A">
        <w:rPr>
          <w:bCs/>
          <w:lang w:val="lv-LV" w:eastAsia="lv-LV"/>
        </w:rPr>
        <w:t>Ilga Tiesnese</w:t>
      </w:r>
      <w:r w:rsidR="006E50CA" w:rsidRPr="00CF383A">
        <w:rPr>
          <w:bCs/>
          <w:lang w:val="lv-LV" w:eastAsia="lv-LV"/>
        </w:rPr>
        <w:t xml:space="preserve">, </w:t>
      </w:r>
      <w:r w:rsidR="00D316A9" w:rsidRPr="00CF383A">
        <w:rPr>
          <w:bCs/>
          <w:lang w:val="lv-LV" w:eastAsia="lv-LV"/>
        </w:rPr>
        <w:t>Ilona Jēkabsone</w:t>
      </w:r>
      <w:r w:rsidR="006E50CA" w:rsidRPr="00CF383A">
        <w:rPr>
          <w:bCs/>
          <w:lang w:val="lv-LV" w:eastAsia="lv-LV"/>
        </w:rPr>
        <w:t xml:space="preserve">, </w:t>
      </w:r>
      <w:r w:rsidR="00D316A9" w:rsidRPr="00CF383A">
        <w:rPr>
          <w:bCs/>
          <w:lang w:val="lv-LV" w:eastAsia="lv-LV"/>
        </w:rPr>
        <w:t>Ilze Elste</w:t>
      </w:r>
      <w:r w:rsidR="006E50CA" w:rsidRPr="00CF383A">
        <w:rPr>
          <w:bCs/>
          <w:lang w:val="lv-LV" w:eastAsia="lv-LV"/>
        </w:rPr>
        <w:t xml:space="preserve">, </w:t>
      </w:r>
      <w:r w:rsidR="00D316A9" w:rsidRPr="00CF383A">
        <w:rPr>
          <w:bCs/>
          <w:lang w:val="lv-LV" w:eastAsia="lv-LV"/>
        </w:rPr>
        <w:t>Ilze Millere</w:t>
      </w:r>
      <w:r w:rsidR="006E50CA" w:rsidRPr="00CF383A">
        <w:rPr>
          <w:bCs/>
          <w:lang w:val="lv-LV" w:eastAsia="lv-LV"/>
        </w:rPr>
        <w:t xml:space="preserve">, </w:t>
      </w:r>
      <w:r w:rsidR="00D316A9" w:rsidRPr="00CF383A">
        <w:rPr>
          <w:bCs/>
          <w:lang w:val="lv-LV" w:eastAsia="lv-LV"/>
        </w:rPr>
        <w:t xml:space="preserve">Ilze </w:t>
      </w:r>
      <w:proofErr w:type="spellStart"/>
      <w:r w:rsidR="00D316A9" w:rsidRPr="00CF383A">
        <w:rPr>
          <w:bCs/>
          <w:lang w:val="lv-LV" w:eastAsia="lv-LV"/>
        </w:rPr>
        <w:t>Ozolina</w:t>
      </w:r>
      <w:proofErr w:type="spellEnd"/>
      <w:r w:rsidR="006E50CA" w:rsidRPr="00CF383A">
        <w:rPr>
          <w:bCs/>
          <w:lang w:val="lv-LV" w:eastAsia="lv-LV"/>
        </w:rPr>
        <w:t xml:space="preserve">, </w:t>
      </w:r>
      <w:r w:rsidR="00D316A9" w:rsidRPr="00CF383A">
        <w:rPr>
          <w:bCs/>
          <w:lang w:val="lv-LV" w:eastAsia="lv-LV"/>
        </w:rPr>
        <w:t>Ilze Rubene</w:t>
      </w:r>
      <w:r w:rsidR="006E50CA" w:rsidRPr="00CF383A">
        <w:rPr>
          <w:bCs/>
          <w:lang w:val="lv-LV" w:eastAsia="lv-LV"/>
        </w:rPr>
        <w:t xml:space="preserve">, </w:t>
      </w:r>
      <w:r w:rsidR="00D316A9" w:rsidRPr="00CF383A">
        <w:rPr>
          <w:bCs/>
          <w:lang w:val="lv-LV" w:eastAsia="lv-LV"/>
        </w:rPr>
        <w:t>Ināra Lazdiņa</w:t>
      </w:r>
      <w:r w:rsidR="006E50CA" w:rsidRPr="00CF383A">
        <w:rPr>
          <w:bCs/>
          <w:lang w:val="lv-LV" w:eastAsia="lv-LV"/>
        </w:rPr>
        <w:t xml:space="preserve">, </w:t>
      </w:r>
      <w:r w:rsidR="00D316A9" w:rsidRPr="00CF383A">
        <w:rPr>
          <w:bCs/>
          <w:lang w:val="lv-LV" w:eastAsia="lv-LV"/>
        </w:rPr>
        <w:t>Ineta Cīrule</w:t>
      </w:r>
      <w:r w:rsidR="006E50CA" w:rsidRPr="00CF383A">
        <w:rPr>
          <w:bCs/>
          <w:lang w:val="lv-LV" w:eastAsia="lv-LV"/>
        </w:rPr>
        <w:t xml:space="preserve">, </w:t>
      </w:r>
      <w:r w:rsidR="00D316A9" w:rsidRPr="00CF383A">
        <w:rPr>
          <w:bCs/>
          <w:lang w:val="lv-LV" w:eastAsia="lv-LV"/>
        </w:rPr>
        <w:t>Ineta Laizāne</w:t>
      </w:r>
      <w:r w:rsidR="006E50CA" w:rsidRPr="00CF383A">
        <w:rPr>
          <w:bCs/>
          <w:lang w:val="lv-LV" w:eastAsia="lv-LV"/>
        </w:rPr>
        <w:t xml:space="preserve">, </w:t>
      </w:r>
      <w:proofErr w:type="spellStart"/>
      <w:r w:rsidR="00D316A9" w:rsidRPr="00CF383A">
        <w:rPr>
          <w:bCs/>
          <w:lang w:val="lv-LV" w:eastAsia="lv-LV"/>
        </w:rPr>
        <w:t>Izita</w:t>
      </w:r>
      <w:proofErr w:type="spellEnd"/>
      <w:r w:rsidR="00D316A9" w:rsidRPr="00CF383A">
        <w:rPr>
          <w:bCs/>
          <w:lang w:val="lv-LV" w:eastAsia="lv-LV"/>
        </w:rPr>
        <w:t xml:space="preserve"> Kļaviņa</w:t>
      </w:r>
      <w:r w:rsidR="006E50CA" w:rsidRPr="00CF383A">
        <w:rPr>
          <w:bCs/>
          <w:lang w:val="lv-LV" w:eastAsia="lv-LV"/>
        </w:rPr>
        <w:t xml:space="preserve">, </w:t>
      </w:r>
      <w:r w:rsidR="00D316A9" w:rsidRPr="00CF383A">
        <w:rPr>
          <w:bCs/>
          <w:lang w:val="lv-LV" w:eastAsia="lv-LV"/>
        </w:rPr>
        <w:t>Jana Lāce</w:t>
      </w:r>
      <w:r w:rsidR="006E50CA" w:rsidRPr="00CF383A">
        <w:rPr>
          <w:bCs/>
          <w:lang w:val="lv-LV" w:eastAsia="lv-LV"/>
        </w:rPr>
        <w:t xml:space="preserve">, </w:t>
      </w:r>
      <w:r w:rsidR="00D316A9" w:rsidRPr="00CF383A">
        <w:rPr>
          <w:bCs/>
          <w:lang w:val="lv-LV" w:eastAsia="lv-LV"/>
        </w:rPr>
        <w:t xml:space="preserve">Jana </w:t>
      </w:r>
      <w:proofErr w:type="spellStart"/>
      <w:r w:rsidR="00D316A9" w:rsidRPr="00CF383A">
        <w:rPr>
          <w:bCs/>
          <w:lang w:val="lv-LV" w:eastAsia="lv-LV"/>
        </w:rPr>
        <w:t>Mo</w:t>
      </w:r>
      <w:r w:rsidR="006E50CA" w:rsidRPr="00CF383A">
        <w:rPr>
          <w:bCs/>
          <w:lang w:val="lv-LV" w:eastAsia="lv-LV"/>
        </w:rPr>
        <w:t>š</w:t>
      </w:r>
      <w:r w:rsidR="00D316A9" w:rsidRPr="00CF383A">
        <w:rPr>
          <w:bCs/>
          <w:lang w:val="lv-LV" w:eastAsia="lv-LV"/>
        </w:rPr>
        <w:t>ura</w:t>
      </w:r>
      <w:proofErr w:type="spellEnd"/>
      <w:r w:rsidR="006E50CA" w:rsidRPr="00CF383A">
        <w:rPr>
          <w:bCs/>
          <w:lang w:val="lv-LV" w:eastAsia="lv-LV"/>
        </w:rPr>
        <w:t xml:space="preserve">, </w:t>
      </w:r>
      <w:r w:rsidR="00D316A9" w:rsidRPr="00CF383A">
        <w:rPr>
          <w:bCs/>
          <w:lang w:val="lv-LV" w:eastAsia="lv-LV"/>
        </w:rPr>
        <w:t>Juris Graudiņš</w:t>
      </w:r>
      <w:r w:rsidR="006E50CA" w:rsidRPr="00CF383A">
        <w:rPr>
          <w:bCs/>
          <w:lang w:val="lv-LV" w:eastAsia="lv-LV"/>
        </w:rPr>
        <w:t xml:space="preserve">, </w:t>
      </w:r>
      <w:r w:rsidR="00D316A9" w:rsidRPr="00CF383A">
        <w:rPr>
          <w:bCs/>
          <w:lang w:val="lv-LV" w:eastAsia="lv-LV"/>
        </w:rPr>
        <w:t xml:space="preserve">Kārlis </w:t>
      </w:r>
      <w:proofErr w:type="spellStart"/>
      <w:r w:rsidR="00D316A9" w:rsidRPr="00CF383A">
        <w:rPr>
          <w:bCs/>
          <w:lang w:val="lv-LV" w:eastAsia="lv-LV"/>
        </w:rPr>
        <w:t>Irmejs</w:t>
      </w:r>
      <w:proofErr w:type="spellEnd"/>
      <w:r w:rsidR="006E50CA" w:rsidRPr="00CF383A">
        <w:rPr>
          <w:bCs/>
          <w:lang w:val="lv-LV" w:eastAsia="lv-LV"/>
        </w:rPr>
        <w:t xml:space="preserve">, </w:t>
      </w:r>
      <w:r w:rsidR="00D316A9" w:rsidRPr="00CF383A">
        <w:rPr>
          <w:bCs/>
          <w:lang w:val="lv-LV" w:eastAsia="lv-LV"/>
        </w:rPr>
        <w:t>Kristīne Zaķe</w:t>
      </w:r>
      <w:r w:rsidR="006E50CA" w:rsidRPr="00CF383A">
        <w:rPr>
          <w:bCs/>
          <w:lang w:val="lv-LV" w:eastAsia="lv-LV"/>
        </w:rPr>
        <w:t xml:space="preserve">, </w:t>
      </w:r>
      <w:r w:rsidR="00D316A9" w:rsidRPr="00CF383A">
        <w:rPr>
          <w:bCs/>
          <w:lang w:val="lv-LV" w:eastAsia="lv-LV"/>
        </w:rPr>
        <w:t>Lāsma Liepiņa</w:t>
      </w:r>
      <w:r w:rsidR="006E50CA" w:rsidRPr="00CF383A">
        <w:rPr>
          <w:bCs/>
          <w:lang w:val="lv-LV" w:eastAsia="lv-LV"/>
        </w:rPr>
        <w:t xml:space="preserve">, </w:t>
      </w:r>
      <w:r w:rsidR="00D316A9" w:rsidRPr="00CF383A">
        <w:rPr>
          <w:bCs/>
          <w:lang w:val="lv-LV" w:eastAsia="lv-LV"/>
        </w:rPr>
        <w:t>Liene Berga</w:t>
      </w:r>
      <w:r w:rsidR="006E50CA" w:rsidRPr="00CF383A">
        <w:rPr>
          <w:bCs/>
          <w:lang w:val="lv-LV" w:eastAsia="lv-LV"/>
        </w:rPr>
        <w:t>, Lī</w:t>
      </w:r>
      <w:r w:rsidR="00D316A9" w:rsidRPr="00CF383A">
        <w:rPr>
          <w:bCs/>
          <w:lang w:val="lv-LV" w:eastAsia="lv-LV"/>
        </w:rPr>
        <w:t>ga</w:t>
      </w:r>
      <w:r w:rsidR="006E50CA" w:rsidRPr="00CF383A">
        <w:rPr>
          <w:bCs/>
          <w:lang w:val="lv-LV" w:eastAsia="lv-LV"/>
        </w:rPr>
        <w:t xml:space="preserve"> </w:t>
      </w:r>
      <w:proofErr w:type="spellStart"/>
      <w:r w:rsidR="006E50CA" w:rsidRPr="00CF383A">
        <w:rPr>
          <w:bCs/>
          <w:lang w:val="lv-LV" w:eastAsia="lv-LV"/>
        </w:rPr>
        <w:t>Viļčinska</w:t>
      </w:r>
      <w:proofErr w:type="spellEnd"/>
      <w:r w:rsidR="006E50CA" w:rsidRPr="00CF383A">
        <w:rPr>
          <w:bCs/>
          <w:lang w:val="lv-LV" w:eastAsia="lv-LV"/>
        </w:rPr>
        <w:t xml:space="preserve">, </w:t>
      </w:r>
      <w:r w:rsidR="00D316A9" w:rsidRPr="00CF383A">
        <w:rPr>
          <w:bCs/>
          <w:lang w:val="lv-LV" w:eastAsia="lv-LV"/>
        </w:rPr>
        <w:t xml:space="preserve">Linda </w:t>
      </w:r>
      <w:proofErr w:type="spellStart"/>
      <w:r w:rsidR="00D316A9" w:rsidRPr="00CF383A">
        <w:rPr>
          <w:bCs/>
          <w:lang w:val="lv-LV" w:eastAsia="lv-LV"/>
        </w:rPr>
        <w:t>Ņeveska</w:t>
      </w:r>
      <w:proofErr w:type="spellEnd"/>
      <w:r w:rsidR="006E50CA" w:rsidRPr="00CF383A">
        <w:rPr>
          <w:bCs/>
          <w:lang w:val="lv-LV" w:eastAsia="lv-LV"/>
        </w:rPr>
        <w:t xml:space="preserve">, </w:t>
      </w:r>
      <w:r w:rsidR="00D316A9" w:rsidRPr="00CF383A">
        <w:rPr>
          <w:bCs/>
          <w:lang w:val="lv-LV" w:eastAsia="lv-LV"/>
        </w:rPr>
        <w:t xml:space="preserve">Iveta </w:t>
      </w:r>
      <w:proofErr w:type="spellStart"/>
      <w:r w:rsidR="00D316A9" w:rsidRPr="00CF383A">
        <w:rPr>
          <w:bCs/>
          <w:lang w:val="lv-LV" w:eastAsia="lv-LV"/>
        </w:rPr>
        <w:t>Beļauniece</w:t>
      </w:r>
      <w:proofErr w:type="spellEnd"/>
      <w:r w:rsidR="006E50CA" w:rsidRPr="00CF383A">
        <w:rPr>
          <w:bCs/>
          <w:lang w:val="lv-LV" w:eastAsia="lv-LV"/>
        </w:rPr>
        <w:t xml:space="preserve">, </w:t>
      </w:r>
      <w:r w:rsidR="00D316A9" w:rsidRPr="00CF383A">
        <w:rPr>
          <w:bCs/>
          <w:lang w:val="lv-LV" w:eastAsia="lv-LV"/>
        </w:rPr>
        <w:t xml:space="preserve">Mārtiņš </w:t>
      </w:r>
      <w:proofErr w:type="spellStart"/>
      <w:r w:rsidR="00D316A9" w:rsidRPr="00CF383A">
        <w:rPr>
          <w:bCs/>
          <w:lang w:val="lv-LV" w:eastAsia="lv-LV"/>
        </w:rPr>
        <w:t>Grāvelsiņš</w:t>
      </w:r>
      <w:proofErr w:type="spellEnd"/>
      <w:r w:rsidR="006E50CA" w:rsidRPr="00CF383A">
        <w:rPr>
          <w:bCs/>
          <w:lang w:val="lv-LV" w:eastAsia="lv-LV"/>
        </w:rPr>
        <w:t xml:space="preserve">, </w:t>
      </w:r>
      <w:r w:rsidR="00D316A9" w:rsidRPr="00CF383A">
        <w:rPr>
          <w:bCs/>
          <w:lang w:val="lv-LV" w:eastAsia="lv-LV"/>
        </w:rPr>
        <w:t>Inita Ķirse</w:t>
      </w:r>
      <w:r w:rsidR="006E50CA" w:rsidRPr="00CF383A">
        <w:rPr>
          <w:bCs/>
          <w:lang w:val="lv-LV" w:eastAsia="lv-LV"/>
        </w:rPr>
        <w:t xml:space="preserve">, </w:t>
      </w:r>
      <w:proofErr w:type="spellStart"/>
      <w:r w:rsidR="00D316A9" w:rsidRPr="00CF383A">
        <w:rPr>
          <w:bCs/>
          <w:lang w:val="lv-LV" w:eastAsia="lv-LV"/>
        </w:rPr>
        <w:t>Naira</w:t>
      </w:r>
      <w:proofErr w:type="spellEnd"/>
      <w:r w:rsidR="00D316A9" w:rsidRPr="00CF383A">
        <w:rPr>
          <w:bCs/>
          <w:lang w:val="lv-LV" w:eastAsia="lv-LV"/>
        </w:rPr>
        <w:t xml:space="preserve"> Martinsone</w:t>
      </w:r>
      <w:r w:rsidR="006E50CA" w:rsidRPr="00CF383A">
        <w:rPr>
          <w:bCs/>
          <w:lang w:val="lv-LV" w:eastAsia="lv-LV"/>
        </w:rPr>
        <w:t xml:space="preserve">, </w:t>
      </w:r>
      <w:r w:rsidR="00D316A9" w:rsidRPr="00CF383A">
        <w:rPr>
          <w:bCs/>
          <w:lang w:val="lv-LV" w:eastAsia="lv-LV"/>
        </w:rPr>
        <w:t xml:space="preserve">Raimonds Straume, Raivis </w:t>
      </w:r>
      <w:proofErr w:type="spellStart"/>
      <w:r w:rsidR="00D316A9" w:rsidRPr="00CF383A">
        <w:rPr>
          <w:bCs/>
          <w:lang w:val="lv-LV" w:eastAsia="lv-LV"/>
        </w:rPr>
        <w:t>Galītis</w:t>
      </w:r>
      <w:proofErr w:type="spellEnd"/>
      <w:r w:rsidR="00D316A9" w:rsidRPr="00CF383A">
        <w:rPr>
          <w:bCs/>
          <w:lang w:val="lv-LV" w:eastAsia="lv-LV"/>
        </w:rPr>
        <w:t xml:space="preserve">, Rihards Būda, Ieva Zilvere, Sandra </w:t>
      </w:r>
      <w:proofErr w:type="spellStart"/>
      <w:r w:rsidR="00D316A9" w:rsidRPr="00CF383A">
        <w:rPr>
          <w:bCs/>
          <w:lang w:val="lv-LV" w:eastAsia="lv-LV"/>
        </w:rPr>
        <w:t>Romeiko</w:t>
      </w:r>
      <w:proofErr w:type="spellEnd"/>
      <w:r w:rsidR="00D316A9" w:rsidRPr="00CF383A">
        <w:rPr>
          <w:bCs/>
          <w:lang w:val="lv-LV" w:eastAsia="lv-LV"/>
        </w:rPr>
        <w:t xml:space="preserve">, Sarma </w:t>
      </w:r>
      <w:proofErr w:type="spellStart"/>
      <w:r w:rsidR="00D316A9" w:rsidRPr="00CF383A">
        <w:rPr>
          <w:bCs/>
          <w:lang w:val="lv-LV" w:eastAsia="lv-LV"/>
        </w:rPr>
        <w:t>Kacara</w:t>
      </w:r>
      <w:proofErr w:type="spellEnd"/>
      <w:r w:rsidR="00D316A9" w:rsidRPr="00CF383A">
        <w:rPr>
          <w:bCs/>
          <w:lang w:val="lv-LV" w:eastAsia="lv-LV"/>
        </w:rPr>
        <w:t xml:space="preserve">, Sigita </w:t>
      </w:r>
      <w:proofErr w:type="spellStart"/>
      <w:r w:rsidR="00D316A9" w:rsidRPr="00CF383A">
        <w:rPr>
          <w:bCs/>
          <w:lang w:val="lv-LV" w:eastAsia="lv-LV"/>
        </w:rPr>
        <w:t>Upmale</w:t>
      </w:r>
      <w:proofErr w:type="spellEnd"/>
      <w:r w:rsidR="00D316A9" w:rsidRPr="00CF383A">
        <w:rPr>
          <w:bCs/>
          <w:lang w:val="lv-LV" w:eastAsia="lv-LV"/>
        </w:rPr>
        <w:t xml:space="preserve">, Sintija </w:t>
      </w:r>
      <w:proofErr w:type="spellStart"/>
      <w:r w:rsidR="00D316A9" w:rsidRPr="00CF383A">
        <w:rPr>
          <w:bCs/>
          <w:lang w:val="lv-LV" w:eastAsia="lv-LV"/>
        </w:rPr>
        <w:t>Zute</w:t>
      </w:r>
      <w:proofErr w:type="spellEnd"/>
      <w:r w:rsidR="00D316A9" w:rsidRPr="00CF383A">
        <w:rPr>
          <w:bCs/>
          <w:lang w:val="lv-LV" w:eastAsia="lv-LV"/>
        </w:rPr>
        <w:t>, Ainārs Liniņš, Uģis Jēgers, Viktors Zujevs, Ziedonis Tomsons</w:t>
      </w:r>
      <w:r w:rsidR="00FA0777" w:rsidRPr="00CF383A">
        <w:rPr>
          <w:bCs/>
          <w:lang w:val="lv-LV" w:eastAsia="lv-LV"/>
        </w:rPr>
        <w:t>.</w:t>
      </w:r>
    </w:p>
    <w:p w14:paraId="769DF629" w14:textId="77777777" w:rsidR="00D316A9" w:rsidRPr="00CF383A" w:rsidRDefault="00D316A9" w:rsidP="008C6374">
      <w:pPr>
        <w:pStyle w:val="Sarakstarindkopa1"/>
        <w:spacing w:after="0" w:line="240" w:lineRule="auto"/>
        <w:ind w:left="0"/>
        <w:jc w:val="both"/>
        <w:rPr>
          <w:rFonts w:ascii="Times New Roman" w:hAnsi="Times New Roman"/>
          <w:b/>
          <w:bCs/>
          <w:sz w:val="24"/>
          <w:szCs w:val="24"/>
          <w:lang w:eastAsia="lv-LV"/>
        </w:rPr>
      </w:pPr>
    </w:p>
    <w:p w14:paraId="197EAC54" w14:textId="46459625" w:rsidR="008C6374" w:rsidRPr="00CF383A" w:rsidRDefault="008C6374" w:rsidP="008C6374">
      <w:pPr>
        <w:pStyle w:val="Sarakstarindkopa1"/>
        <w:spacing w:after="0" w:line="240" w:lineRule="auto"/>
        <w:ind w:left="0"/>
        <w:jc w:val="both"/>
        <w:rPr>
          <w:rFonts w:ascii="Times New Roman" w:hAnsi="Times New Roman"/>
          <w:b/>
          <w:bCs/>
          <w:caps/>
          <w:sz w:val="24"/>
          <w:szCs w:val="24"/>
        </w:rPr>
      </w:pPr>
      <w:r w:rsidRPr="00CF383A">
        <w:rPr>
          <w:rFonts w:ascii="Times New Roman" w:hAnsi="Times New Roman"/>
          <w:b/>
          <w:bCs/>
          <w:sz w:val="24"/>
          <w:szCs w:val="24"/>
          <w:lang w:eastAsia="lv-LV"/>
        </w:rPr>
        <w:t>Darba kārtība:</w:t>
      </w:r>
    </w:p>
    <w:p w14:paraId="524E8688" w14:textId="0901F422" w:rsidR="00125622" w:rsidRPr="00CF383A" w:rsidRDefault="00125622" w:rsidP="00125622">
      <w:pPr>
        <w:suppressAutoHyphens/>
        <w:ind w:left="426" w:hanging="426"/>
        <w:jc w:val="both"/>
        <w:rPr>
          <w:bCs/>
          <w:lang w:val="lv-LV"/>
        </w:rPr>
      </w:pPr>
      <w:r w:rsidRPr="00CF383A">
        <w:rPr>
          <w:bCs/>
          <w:lang w:val="lv-LV"/>
        </w:rPr>
        <w:t>1. Par darba kārtību</w:t>
      </w:r>
      <w:r w:rsidR="004C6AAC" w:rsidRPr="00CF383A">
        <w:rPr>
          <w:bCs/>
          <w:lang w:val="lv-LV"/>
        </w:rPr>
        <w:t>.</w:t>
      </w:r>
    </w:p>
    <w:p w14:paraId="298BED11" w14:textId="2AFF784C" w:rsidR="00125622" w:rsidRPr="00CF383A" w:rsidRDefault="00125622" w:rsidP="00125622">
      <w:pPr>
        <w:suppressAutoHyphens/>
        <w:ind w:left="426" w:hanging="426"/>
        <w:jc w:val="both"/>
        <w:rPr>
          <w:bCs/>
          <w:lang w:val="lv-LV"/>
        </w:rPr>
      </w:pPr>
      <w:r w:rsidRPr="00CF383A">
        <w:rPr>
          <w:bCs/>
          <w:lang w:val="lv-LV"/>
        </w:rPr>
        <w:t>2. Par Limbažu novada pašvaldības 2022.gada finanšu  pārskata apstiprināšanu</w:t>
      </w:r>
      <w:r w:rsidR="004C6AAC" w:rsidRPr="00CF383A">
        <w:rPr>
          <w:bCs/>
          <w:lang w:val="lv-LV"/>
        </w:rPr>
        <w:t>.</w:t>
      </w:r>
    </w:p>
    <w:p w14:paraId="781280F6" w14:textId="25B6BB13" w:rsidR="00125622" w:rsidRPr="00CF383A" w:rsidRDefault="00125622" w:rsidP="00125622">
      <w:pPr>
        <w:suppressAutoHyphens/>
        <w:ind w:left="426" w:hanging="426"/>
        <w:jc w:val="both"/>
        <w:rPr>
          <w:bCs/>
          <w:lang w:val="lv-LV"/>
        </w:rPr>
      </w:pPr>
      <w:r w:rsidRPr="00CF383A">
        <w:rPr>
          <w:bCs/>
          <w:lang w:val="lv-LV"/>
        </w:rPr>
        <w:t>3. Salacgrīvas apvienības pārvaldes ieņēmumu no nekustamā īpašuma atsavināšanas iekļaušanu budžetā un finansējuma pārvirzīšanu</w:t>
      </w:r>
      <w:r w:rsidR="004C6AAC" w:rsidRPr="00CF383A">
        <w:rPr>
          <w:bCs/>
          <w:lang w:val="lv-LV"/>
        </w:rPr>
        <w:t>.</w:t>
      </w:r>
    </w:p>
    <w:p w14:paraId="78EA4AC2" w14:textId="6E339BF8" w:rsidR="00125622" w:rsidRPr="00CF383A" w:rsidRDefault="00125622" w:rsidP="00125622">
      <w:pPr>
        <w:suppressAutoHyphens/>
        <w:ind w:left="426" w:hanging="426"/>
        <w:jc w:val="both"/>
        <w:rPr>
          <w:bCs/>
          <w:lang w:val="lv-LV"/>
        </w:rPr>
      </w:pPr>
      <w:r w:rsidRPr="00CF383A">
        <w:rPr>
          <w:bCs/>
          <w:lang w:val="lv-LV"/>
        </w:rPr>
        <w:t>4. Par nekustamā īpašuma Sila iela 9, Salacgrīvā, Limbažu novadā iegādi</w:t>
      </w:r>
      <w:r w:rsidR="004C6AAC" w:rsidRPr="00CF383A">
        <w:rPr>
          <w:bCs/>
          <w:lang w:val="lv-LV"/>
        </w:rPr>
        <w:t>.</w:t>
      </w:r>
    </w:p>
    <w:p w14:paraId="4F42FC2C" w14:textId="4CF371A7" w:rsidR="00125622" w:rsidRPr="00CF383A" w:rsidRDefault="00125622" w:rsidP="00125622">
      <w:pPr>
        <w:suppressAutoHyphens/>
        <w:ind w:left="426" w:hanging="426"/>
        <w:jc w:val="both"/>
        <w:rPr>
          <w:bCs/>
          <w:lang w:val="lv-LV"/>
        </w:rPr>
      </w:pPr>
      <w:r w:rsidRPr="00CF383A">
        <w:rPr>
          <w:bCs/>
          <w:lang w:val="lv-LV"/>
        </w:rPr>
        <w:t>5. Par projektu  “Zivju resursu aizsardzība Lādes ezerā”, “Zivju resursu aizsardzība Āsteres ezerā” un “Zivju resursu aizsardzība Svētupē” iekļaušanu 2023.gada budžetā</w:t>
      </w:r>
      <w:r w:rsidR="004C6AAC" w:rsidRPr="00CF383A">
        <w:rPr>
          <w:bCs/>
          <w:lang w:val="lv-LV"/>
        </w:rPr>
        <w:t>.</w:t>
      </w:r>
    </w:p>
    <w:p w14:paraId="57D0FC06" w14:textId="325BF78C" w:rsidR="00125622" w:rsidRPr="00CF383A" w:rsidRDefault="00125622" w:rsidP="00125622">
      <w:pPr>
        <w:suppressAutoHyphens/>
        <w:ind w:left="426" w:hanging="426"/>
        <w:jc w:val="both"/>
        <w:rPr>
          <w:bCs/>
          <w:lang w:val="lv-LV"/>
        </w:rPr>
      </w:pPr>
      <w:r w:rsidRPr="00CF383A">
        <w:rPr>
          <w:bCs/>
          <w:lang w:val="lv-LV"/>
        </w:rPr>
        <w:t>6. Par Limbažu novada pašvaldības domes saistošo noteikumu “Par brīvprātīgās iniciatīvas sociālajiem pabalstiem Limbažu novada pašvaldībā” nodošanu sabiedrības viedokļa noskaidrošanai</w:t>
      </w:r>
      <w:r w:rsidR="004C6AAC" w:rsidRPr="00CF383A">
        <w:rPr>
          <w:bCs/>
          <w:lang w:val="lv-LV"/>
        </w:rPr>
        <w:t>.</w:t>
      </w:r>
    </w:p>
    <w:p w14:paraId="07615C6F" w14:textId="0D349492" w:rsidR="00125622" w:rsidRPr="00CF383A" w:rsidRDefault="00125622" w:rsidP="00125622">
      <w:pPr>
        <w:suppressAutoHyphens/>
        <w:ind w:left="426" w:hanging="426"/>
        <w:jc w:val="both"/>
        <w:rPr>
          <w:bCs/>
          <w:lang w:val="lv-LV"/>
        </w:rPr>
      </w:pPr>
      <w:r w:rsidRPr="00CF383A">
        <w:rPr>
          <w:bCs/>
          <w:lang w:val="lv-LV"/>
        </w:rPr>
        <w:t>7. Par Limbažu Konsultatīvā bērnu centra maksas pakalpojumu izcenojumu apstiprināšanu</w:t>
      </w:r>
      <w:r w:rsidR="004C6AAC" w:rsidRPr="00CF383A">
        <w:rPr>
          <w:bCs/>
          <w:lang w:val="lv-LV"/>
        </w:rPr>
        <w:t>.</w:t>
      </w:r>
    </w:p>
    <w:p w14:paraId="3D23B12B" w14:textId="35346F4B" w:rsidR="00125622" w:rsidRPr="00CF383A" w:rsidRDefault="00125622" w:rsidP="00125622">
      <w:pPr>
        <w:suppressAutoHyphens/>
        <w:ind w:left="426" w:hanging="426"/>
        <w:jc w:val="both"/>
        <w:rPr>
          <w:bCs/>
          <w:lang w:val="lv-LV"/>
        </w:rPr>
      </w:pPr>
      <w:r w:rsidRPr="00CF383A">
        <w:rPr>
          <w:bCs/>
          <w:lang w:val="lv-LV"/>
        </w:rPr>
        <w:t>8. Par Lādezera pamatskolas maksas pakalpojumu izcenojumu apstiprināšanu</w:t>
      </w:r>
      <w:r w:rsidR="004C6AAC" w:rsidRPr="00CF383A">
        <w:rPr>
          <w:bCs/>
          <w:lang w:val="lv-LV"/>
        </w:rPr>
        <w:t>.</w:t>
      </w:r>
    </w:p>
    <w:p w14:paraId="1D5083DB" w14:textId="379E6A50" w:rsidR="00125622" w:rsidRPr="00CF383A" w:rsidRDefault="00125622" w:rsidP="00125622">
      <w:pPr>
        <w:suppressAutoHyphens/>
        <w:ind w:left="426" w:hanging="426"/>
        <w:jc w:val="both"/>
        <w:rPr>
          <w:bCs/>
          <w:lang w:val="lv-LV"/>
        </w:rPr>
      </w:pPr>
      <w:r w:rsidRPr="00CF383A">
        <w:rPr>
          <w:bCs/>
          <w:lang w:val="lv-LV"/>
        </w:rPr>
        <w:lastRenderedPageBreak/>
        <w:t>9. Par Kultūras izglītības centra “Melngaiļa sēta” maksas pakalpojumu izcenojumu apstiprināšanu</w:t>
      </w:r>
      <w:r w:rsidR="004C6AAC" w:rsidRPr="00CF383A">
        <w:rPr>
          <w:bCs/>
          <w:lang w:val="lv-LV"/>
        </w:rPr>
        <w:t>.</w:t>
      </w:r>
    </w:p>
    <w:p w14:paraId="34DF3C1B" w14:textId="53613F46" w:rsidR="00125622" w:rsidRPr="00CF383A" w:rsidRDefault="00125622" w:rsidP="00125622">
      <w:pPr>
        <w:suppressAutoHyphens/>
        <w:ind w:left="426" w:hanging="426"/>
        <w:jc w:val="both"/>
        <w:rPr>
          <w:bCs/>
          <w:lang w:val="lv-LV"/>
        </w:rPr>
      </w:pPr>
      <w:r w:rsidRPr="00CF383A">
        <w:rPr>
          <w:bCs/>
          <w:lang w:val="lv-LV"/>
        </w:rPr>
        <w:t>10. Par Salacgrīvas apvienības pārvaldes maksas pakalpojumu izcenojumu apstiprināšanu</w:t>
      </w:r>
      <w:r w:rsidR="004C6AAC" w:rsidRPr="00CF383A">
        <w:rPr>
          <w:bCs/>
          <w:lang w:val="lv-LV"/>
        </w:rPr>
        <w:t>.</w:t>
      </w:r>
    </w:p>
    <w:p w14:paraId="73119F96" w14:textId="54C553D1" w:rsidR="00125622" w:rsidRPr="00CF383A" w:rsidRDefault="00125622" w:rsidP="00125622">
      <w:pPr>
        <w:suppressAutoHyphens/>
        <w:ind w:left="426" w:hanging="426"/>
        <w:jc w:val="both"/>
        <w:rPr>
          <w:bCs/>
          <w:lang w:val="lv-LV"/>
        </w:rPr>
      </w:pPr>
      <w:r w:rsidRPr="00CF383A">
        <w:rPr>
          <w:bCs/>
          <w:lang w:val="lv-LV"/>
        </w:rPr>
        <w:t>11. Par Limbažu novada pašvaldības Attīstības programmas 2022. – 2028. gadam aktualizētā Investīciju plāna 2023. - 2025. gadam apstiprināšanu</w:t>
      </w:r>
      <w:r w:rsidR="004C6AAC" w:rsidRPr="00CF383A">
        <w:rPr>
          <w:bCs/>
          <w:lang w:val="lv-LV"/>
        </w:rPr>
        <w:t>.</w:t>
      </w:r>
    </w:p>
    <w:p w14:paraId="06243E26" w14:textId="312D6EA4" w:rsidR="00125622" w:rsidRPr="00CF383A" w:rsidRDefault="00125622" w:rsidP="00125622">
      <w:pPr>
        <w:suppressAutoHyphens/>
        <w:ind w:left="426" w:hanging="426"/>
        <w:jc w:val="both"/>
        <w:rPr>
          <w:bCs/>
          <w:lang w:val="lv-LV"/>
        </w:rPr>
      </w:pPr>
      <w:r w:rsidRPr="00CF383A">
        <w:rPr>
          <w:bCs/>
          <w:lang w:val="lv-LV"/>
        </w:rPr>
        <w:t>12. Par Nacionālas nozīmes projekta „Piekrastes apsaimniekošanas praktisko aktivitāšu realizēšana” finansējuma iekļaušanu 2023.gada budžetā</w:t>
      </w:r>
      <w:r w:rsidR="004C6AAC" w:rsidRPr="00CF383A">
        <w:rPr>
          <w:bCs/>
          <w:lang w:val="lv-LV"/>
        </w:rPr>
        <w:t>.</w:t>
      </w:r>
    </w:p>
    <w:p w14:paraId="3770E6A3" w14:textId="36FA4AC4" w:rsidR="00125622" w:rsidRPr="00CF383A" w:rsidRDefault="00125622" w:rsidP="00125622">
      <w:pPr>
        <w:suppressAutoHyphens/>
        <w:ind w:left="426" w:hanging="426"/>
        <w:jc w:val="both"/>
        <w:rPr>
          <w:bCs/>
          <w:lang w:val="lv-LV"/>
        </w:rPr>
      </w:pPr>
      <w:r w:rsidRPr="00CF383A">
        <w:rPr>
          <w:bCs/>
          <w:lang w:val="lv-LV"/>
        </w:rPr>
        <w:t>13. Par finansējuma piešķiršanu būvkonstrukcijas daļai un papildus sadaļai tehniskā projekta izstrādei energoefektivitātes paaugstināšanai Lielā ielā 7, Staicelē, Limbažu novadā</w:t>
      </w:r>
      <w:r w:rsidR="004C6AAC" w:rsidRPr="00CF383A">
        <w:rPr>
          <w:bCs/>
          <w:lang w:val="lv-LV"/>
        </w:rPr>
        <w:t>.</w:t>
      </w:r>
    </w:p>
    <w:p w14:paraId="014CC2DA" w14:textId="3B131C17" w:rsidR="00125622" w:rsidRPr="00CF383A" w:rsidRDefault="00125622" w:rsidP="00125622">
      <w:pPr>
        <w:suppressAutoHyphens/>
        <w:ind w:left="426" w:hanging="426"/>
        <w:jc w:val="both"/>
        <w:rPr>
          <w:bCs/>
          <w:lang w:val="lv-LV"/>
        </w:rPr>
      </w:pPr>
      <w:r w:rsidRPr="00CF383A">
        <w:rPr>
          <w:bCs/>
          <w:lang w:val="lv-LV"/>
        </w:rPr>
        <w:t>14. Par projekta “Pansionāta ēkas Pociemā energoefektivitātes paaugstināšana” īstenošanu</w:t>
      </w:r>
      <w:r w:rsidR="004C6AAC" w:rsidRPr="00CF383A">
        <w:rPr>
          <w:bCs/>
          <w:lang w:val="lv-LV"/>
        </w:rPr>
        <w:t>.</w:t>
      </w:r>
    </w:p>
    <w:p w14:paraId="78DBCB2E" w14:textId="672984DB" w:rsidR="00125622" w:rsidRPr="00CF383A" w:rsidRDefault="00125622" w:rsidP="00125622">
      <w:pPr>
        <w:suppressAutoHyphens/>
        <w:ind w:left="426" w:hanging="426"/>
        <w:jc w:val="both"/>
        <w:rPr>
          <w:bCs/>
          <w:lang w:val="lv-LV"/>
        </w:rPr>
      </w:pPr>
      <w:r w:rsidRPr="00CF383A">
        <w:rPr>
          <w:bCs/>
          <w:lang w:val="lv-LV"/>
        </w:rPr>
        <w:t xml:space="preserve">15. Par projekta “Ēkas Vecās </w:t>
      </w:r>
      <w:proofErr w:type="spellStart"/>
      <w:r w:rsidRPr="00CF383A">
        <w:rPr>
          <w:bCs/>
          <w:lang w:val="lv-LV"/>
        </w:rPr>
        <w:t>Sārmes</w:t>
      </w:r>
      <w:proofErr w:type="spellEnd"/>
      <w:r w:rsidRPr="00CF383A">
        <w:rPr>
          <w:bCs/>
          <w:lang w:val="lv-LV"/>
        </w:rPr>
        <w:t xml:space="preserve"> ielā 10, Limbažos, energoefektivitātes paaugstināšana” īstenošanu</w:t>
      </w:r>
      <w:r w:rsidR="004C6AAC" w:rsidRPr="00CF383A">
        <w:rPr>
          <w:bCs/>
          <w:lang w:val="lv-LV"/>
        </w:rPr>
        <w:t>.</w:t>
      </w:r>
    </w:p>
    <w:p w14:paraId="230EA770" w14:textId="3EDAB1FB" w:rsidR="00125622" w:rsidRPr="00CF383A" w:rsidRDefault="00125622" w:rsidP="00125622">
      <w:pPr>
        <w:suppressAutoHyphens/>
        <w:ind w:left="426" w:hanging="426"/>
        <w:jc w:val="both"/>
        <w:rPr>
          <w:bCs/>
          <w:lang w:val="lv-LV"/>
        </w:rPr>
      </w:pPr>
      <w:r w:rsidRPr="00CF383A">
        <w:rPr>
          <w:bCs/>
          <w:lang w:val="lv-LV"/>
        </w:rPr>
        <w:t>16. Par apkures katlu piegādes un uzstādīšanas koncepcijas Liepu ielā 8, Pociemā, Katvaru pagastā un  Skolas ielā 6A,Vidrižos, Vidrižu pagastā, Limbažu novadā īstenošanu</w:t>
      </w:r>
      <w:r w:rsidR="004C6AAC" w:rsidRPr="00CF383A">
        <w:rPr>
          <w:bCs/>
          <w:lang w:val="lv-LV"/>
        </w:rPr>
        <w:t>.</w:t>
      </w:r>
    </w:p>
    <w:p w14:paraId="043A3F25" w14:textId="66EABDA7" w:rsidR="00125622" w:rsidRPr="00CF383A" w:rsidRDefault="00125622" w:rsidP="00125622">
      <w:pPr>
        <w:suppressAutoHyphens/>
        <w:ind w:left="426" w:hanging="426"/>
        <w:jc w:val="both"/>
        <w:rPr>
          <w:bCs/>
          <w:lang w:val="lv-LV"/>
        </w:rPr>
      </w:pPr>
      <w:r w:rsidRPr="00CF383A">
        <w:rPr>
          <w:bCs/>
          <w:lang w:val="lv-LV"/>
        </w:rPr>
        <w:t>17. Par pašvaldībai dividendēs izmaksājamo SIA “Limbažu siltums” peļņas daļu</w:t>
      </w:r>
      <w:r w:rsidR="004C6AAC" w:rsidRPr="00CF383A">
        <w:rPr>
          <w:bCs/>
          <w:lang w:val="lv-LV"/>
        </w:rPr>
        <w:t>.</w:t>
      </w:r>
    </w:p>
    <w:p w14:paraId="49951E8C" w14:textId="567A96D8" w:rsidR="00125622" w:rsidRPr="00CF383A" w:rsidRDefault="00125622" w:rsidP="00125622">
      <w:pPr>
        <w:suppressAutoHyphens/>
        <w:ind w:left="426" w:hanging="426"/>
        <w:jc w:val="both"/>
        <w:rPr>
          <w:bCs/>
          <w:lang w:val="lv-LV"/>
        </w:rPr>
      </w:pPr>
      <w:r w:rsidRPr="00CF383A">
        <w:rPr>
          <w:bCs/>
          <w:lang w:val="lv-LV"/>
        </w:rPr>
        <w:t>18. Par pašvaldībai dividendēs izmaksājamo SIA “Alojas veselības aprūpes centrs” peļņas daļu</w:t>
      </w:r>
      <w:r w:rsidR="004C6AAC" w:rsidRPr="00CF383A">
        <w:rPr>
          <w:bCs/>
          <w:lang w:val="lv-LV"/>
        </w:rPr>
        <w:t>.</w:t>
      </w:r>
    </w:p>
    <w:p w14:paraId="78C1ABDC" w14:textId="37F9BAE1" w:rsidR="00125622" w:rsidRPr="00CF383A" w:rsidRDefault="00125622" w:rsidP="00125622">
      <w:pPr>
        <w:suppressAutoHyphens/>
        <w:ind w:left="426" w:hanging="426"/>
        <w:jc w:val="both"/>
        <w:rPr>
          <w:bCs/>
          <w:lang w:val="lv-LV"/>
        </w:rPr>
      </w:pPr>
      <w:r w:rsidRPr="00CF383A">
        <w:rPr>
          <w:bCs/>
          <w:lang w:val="lv-LV"/>
        </w:rPr>
        <w:t xml:space="preserve">19. Par pašvaldībai dividendēs izmaksājamo Sabiedrības ar ierobežotu atbildību “Alojas </w:t>
      </w:r>
      <w:proofErr w:type="spellStart"/>
      <w:r w:rsidRPr="00CF383A">
        <w:rPr>
          <w:bCs/>
          <w:lang w:val="lv-LV"/>
        </w:rPr>
        <w:t>Saimniekserviss</w:t>
      </w:r>
      <w:proofErr w:type="spellEnd"/>
      <w:r w:rsidRPr="00CF383A">
        <w:rPr>
          <w:bCs/>
          <w:lang w:val="lv-LV"/>
        </w:rPr>
        <w:t>” peļņas daļu</w:t>
      </w:r>
      <w:r w:rsidR="004C6AAC" w:rsidRPr="00CF383A">
        <w:rPr>
          <w:bCs/>
          <w:lang w:val="lv-LV"/>
        </w:rPr>
        <w:t>.</w:t>
      </w:r>
    </w:p>
    <w:p w14:paraId="38EB104E" w14:textId="02831E7C" w:rsidR="00125622" w:rsidRPr="00CF383A" w:rsidRDefault="00125622" w:rsidP="00125622">
      <w:pPr>
        <w:suppressAutoHyphens/>
        <w:ind w:left="426" w:hanging="426"/>
        <w:jc w:val="both"/>
        <w:rPr>
          <w:bCs/>
          <w:lang w:val="lv-LV"/>
        </w:rPr>
      </w:pPr>
      <w:r w:rsidRPr="00CF383A">
        <w:rPr>
          <w:bCs/>
          <w:lang w:val="lv-LV"/>
        </w:rPr>
        <w:t>20. Par pašvaldībai dividendēs izmaksājamo Sabiedrības ar ierobežotu atbildību “Rekreācijas centrs “Vīķi”” peļņas daļu</w:t>
      </w:r>
      <w:r w:rsidR="004C6AAC" w:rsidRPr="00CF383A">
        <w:rPr>
          <w:bCs/>
          <w:lang w:val="lv-LV"/>
        </w:rPr>
        <w:t>.</w:t>
      </w:r>
    </w:p>
    <w:p w14:paraId="2CDD6411" w14:textId="7B353F3A" w:rsidR="00125622" w:rsidRPr="00CF383A" w:rsidRDefault="00125622" w:rsidP="00125622">
      <w:pPr>
        <w:suppressAutoHyphens/>
        <w:ind w:left="426" w:hanging="426"/>
        <w:jc w:val="both"/>
        <w:rPr>
          <w:bCs/>
          <w:lang w:val="lv-LV"/>
        </w:rPr>
      </w:pPr>
      <w:r w:rsidRPr="00CF383A">
        <w:rPr>
          <w:bCs/>
          <w:lang w:val="lv-LV"/>
        </w:rPr>
        <w:t>21. Par pašvaldībai dividendēs izmaksājamo Sabiedrības ar ierobežotu atbildību “Limbažu slimnīca” peļņas daļu</w:t>
      </w:r>
      <w:r w:rsidR="004C6AAC" w:rsidRPr="00CF383A">
        <w:rPr>
          <w:bCs/>
          <w:lang w:val="lv-LV"/>
        </w:rPr>
        <w:t>.</w:t>
      </w:r>
    </w:p>
    <w:p w14:paraId="4454B0F3" w14:textId="44C79F84" w:rsidR="00125622" w:rsidRPr="00CF383A" w:rsidRDefault="00125622" w:rsidP="00125622">
      <w:pPr>
        <w:suppressAutoHyphens/>
        <w:ind w:left="426" w:hanging="426"/>
        <w:jc w:val="both"/>
        <w:rPr>
          <w:bCs/>
          <w:lang w:val="lv-LV"/>
        </w:rPr>
      </w:pPr>
      <w:r w:rsidRPr="00CF383A">
        <w:rPr>
          <w:bCs/>
          <w:lang w:val="lv-LV"/>
        </w:rPr>
        <w:t xml:space="preserve">22. Par Limbažu pilsētas dalību 43. Starptautiskajās Hanzas dienās </w:t>
      </w:r>
      <w:proofErr w:type="spellStart"/>
      <w:r w:rsidRPr="00CF383A">
        <w:rPr>
          <w:bCs/>
          <w:lang w:val="lv-LV"/>
        </w:rPr>
        <w:t>Torunā</w:t>
      </w:r>
      <w:proofErr w:type="spellEnd"/>
      <w:r w:rsidRPr="00CF383A">
        <w:rPr>
          <w:bCs/>
          <w:lang w:val="lv-LV"/>
        </w:rPr>
        <w:t xml:space="preserve"> (Polijā)</w:t>
      </w:r>
      <w:r w:rsidR="004C6AAC" w:rsidRPr="00CF383A">
        <w:rPr>
          <w:bCs/>
          <w:lang w:val="lv-LV"/>
        </w:rPr>
        <w:t>.</w:t>
      </w:r>
    </w:p>
    <w:p w14:paraId="00152CC7" w14:textId="393F56B5" w:rsidR="00125622" w:rsidRPr="00CF383A" w:rsidRDefault="00125622" w:rsidP="00125622">
      <w:pPr>
        <w:suppressAutoHyphens/>
        <w:ind w:left="426" w:hanging="426"/>
        <w:jc w:val="both"/>
        <w:rPr>
          <w:bCs/>
          <w:lang w:val="lv-LV"/>
        </w:rPr>
      </w:pPr>
      <w:r w:rsidRPr="00CF383A">
        <w:rPr>
          <w:bCs/>
          <w:lang w:val="lv-LV"/>
        </w:rPr>
        <w:t>23. Par  konkursa „Limbažu novada sakoptākā sēta 2023” nolikuma un vērtēšanas komisijas apstiprināšanu</w:t>
      </w:r>
      <w:r w:rsidR="004C6AAC" w:rsidRPr="00CF383A">
        <w:rPr>
          <w:bCs/>
          <w:lang w:val="lv-LV"/>
        </w:rPr>
        <w:t>.</w:t>
      </w:r>
    </w:p>
    <w:p w14:paraId="4763813E" w14:textId="4DEE29BB" w:rsidR="00125622" w:rsidRPr="00CF383A" w:rsidRDefault="00125622" w:rsidP="00125622">
      <w:pPr>
        <w:suppressAutoHyphens/>
        <w:ind w:left="426" w:hanging="426"/>
        <w:jc w:val="both"/>
        <w:rPr>
          <w:bCs/>
          <w:lang w:val="lv-LV"/>
        </w:rPr>
      </w:pPr>
      <w:r w:rsidRPr="00CF383A">
        <w:rPr>
          <w:bCs/>
          <w:lang w:val="lv-LV"/>
        </w:rPr>
        <w:t>24. Par Limbažu novada ģerboni</w:t>
      </w:r>
      <w:r w:rsidR="004C6AAC" w:rsidRPr="00CF383A">
        <w:rPr>
          <w:bCs/>
          <w:lang w:val="lv-LV"/>
        </w:rPr>
        <w:t>.</w:t>
      </w:r>
    </w:p>
    <w:p w14:paraId="4F621525" w14:textId="44C3CBD1" w:rsidR="00125622" w:rsidRPr="00CF383A" w:rsidRDefault="00125622" w:rsidP="00125622">
      <w:pPr>
        <w:suppressAutoHyphens/>
        <w:ind w:left="426" w:hanging="426"/>
        <w:jc w:val="both"/>
        <w:rPr>
          <w:bCs/>
          <w:lang w:val="lv-LV"/>
        </w:rPr>
      </w:pPr>
      <w:r w:rsidRPr="00CF383A">
        <w:rPr>
          <w:bCs/>
          <w:lang w:val="lv-LV"/>
        </w:rPr>
        <w:t>25. Par finansējuma piešķiršanu Katvaru pagasta pakalpojuma sniegšanas centram sporta komandu sporta tērpu iegādei</w:t>
      </w:r>
      <w:r w:rsidR="004C6AAC" w:rsidRPr="00CF383A">
        <w:rPr>
          <w:bCs/>
          <w:lang w:val="lv-LV"/>
        </w:rPr>
        <w:t>.</w:t>
      </w:r>
    </w:p>
    <w:p w14:paraId="232F46AE" w14:textId="14D4A37E" w:rsidR="00CC1D6A" w:rsidRPr="00CF383A" w:rsidRDefault="00125622" w:rsidP="00125622">
      <w:pPr>
        <w:suppressAutoHyphens/>
        <w:ind w:left="426" w:hanging="426"/>
        <w:jc w:val="both"/>
        <w:rPr>
          <w:bCs/>
          <w:lang w:val="lv-LV"/>
        </w:rPr>
      </w:pPr>
      <w:r w:rsidRPr="00CF383A">
        <w:rPr>
          <w:bCs/>
          <w:lang w:val="lv-LV"/>
        </w:rPr>
        <w:t>26. Par papildus finansiālu atbalstu biedrībai “AINAŽU BRĪVPRĀTĪGO UGUNSDZĒSĒJU BIEDRĪBA”.</w:t>
      </w:r>
    </w:p>
    <w:p w14:paraId="07651C10" w14:textId="77777777" w:rsidR="004C6AAC" w:rsidRPr="00CF383A" w:rsidRDefault="004C6AAC" w:rsidP="00125622">
      <w:pPr>
        <w:suppressAutoHyphens/>
        <w:ind w:left="426" w:hanging="426"/>
        <w:jc w:val="both"/>
        <w:rPr>
          <w:bCs/>
          <w:lang w:val="lv-LV"/>
        </w:rPr>
      </w:pPr>
    </w:p>
    <w:p w14:paraId="2DA31C1E" w14:textId="1B41337D" w:rsidR="00DB3AEB" w:rsidRPr="00CF383A" w:rsidRDefault="000E6E06" w:rsidP="00A535D0">
      <w:pPr>
        <w:pStyle w:val="Virsraksts1"/>
        <w:jc w:val="center"/>
      </w:pPr>
      <w:bookmarkStart w:id="0" w:name="_Hlk90230976"/>
      <w:r w:rsidRPr="00CF383A">
        <w:t>1.</w:t>
      </w:r>
    </w:p>
    <w:p w14:paraId="449FF3BC" w14:textId="77777777" w:rsidR="009D0D06" w:rsidRPr="00CF383A" w:rsidRDefault="009D0D06" w:rsidP="00A535D0">
      <w:pPr>
        <w:pBdr>
          <w:bottom w:val="single" w:sz="4" w:space="1" w:color="auto"/>
        </w:pBdr>
        <w:jc w:val="both"/>
        <w:rPr>
          <w:rFonts w:eastAsia="Calibri"/>
          <w:b/>
          <w:bCs/>
          <w:lang w:val="lv-LV" w:eastAsia="lv-LV"/>
        </w:rPr>
      </w:pPr>
      <w:r w:rsidRPr="00CF383A">
        <w:rPr>
          <w:b/>
          <w:bCs/>
          <w:lang w:val="lv-LV" w:eastAsia="lv-LV"/>
        </w:rPr>
        <w:t>Par darba kārtību</w:t>
      </w:r>
    </w:p>
    <w:p w14:paraId="475640D9" w14:textId="4A6A2A93" w:rsidR="009D0D06" w:rsidRPr="00CF383A" w:rsidRDefault="008B7F94" w:rsidP="00A535D0">
      <w:pPr>
        <w:jc w:val="center"/>
        <w:rPr>
          <w:rFonts w:eastAsia="Calibri"/>
          <w:bCs/>
          <w:lang w:val="lv-LV" w:eastAsia="lv-LV"/>
        </w:rPr>
      </w:pPr>
      <w:r>
        <w:rPr>
          <w:rFonts w:eastAsia="Calibri"/>
          <w:bCs/>
          <w:lang w:val="lv-LV" w:eastAsia="lv-LV"/>
        </w:rPr>
        <w:t>(</w:t>
      </w:r>
      <w:r w:rsidR="009D0D06" w:rsidRPr="00CF383A">
        <w:rPr>
          <w:rFonts w:eastAsia="Calibri"/>
          <w:bCs/>
          <w:lang w:val="lv-LV" w:eastAsia="lv-LV"/>
        </w:rPr>
        <w:t>Ziņo</w:t>
      </w:r>
      <w:r>
        <w:rPr>
          <w:rFonts w:eastAsia="Calibri"/>
          <w:bCs/>
          <w:lang w:val="lv-LV" w:eastAsia="lv-LV"/>
        </w:rPr>
        <w:t>:</w:t>
      </w:r>
      <w:r w:rsidR="009D0D06" w:rsidRPr="00CF383A">
        <w:rPr>
          <w:rFonts w:eastAsia="Calibri"/>
          <w:bCs/>
          <w:lang w:val="lv-LV" w:eastAsia="lv-LV"/>
        </w:rPr>
        <w:t xml:space="preserve"> </w:t>
      </w:r>
      <w:r w:rsidR="00611D21" w:rsidRPr="00CF383A">
        <w:rPr>
          <w:rFonts w:eastAsia="Calibri"/>
          <w:bCs/>
          <w:lang w:val="lv-LV" w:eastAsia="lv-LV"/>
        </w:rPr>
        <w:t>Dagnis Straubergs</w:t>
      </w:r>
      <w:r>
        <w:rPr>
          <w:rFonts w:eastAsia="Calibri"/>
          <w:bCs/>
          <w:lang w:val="lv-LV" w:eastAsia="lv-LV"/>
        </w:rPr>
        <w:t>)</w:t>
      </w:r>
    </w:p>
    <w:p w14:paraId="05356E21" w14:textId="77777777" w:rsidR="00845848" w:rsidRPr="00CF383A" w:rsidRDefault="00845848" w:rsidP="00A535D0">
      <w:pPr>
        <w:ind w:firstLine="720"/>
        <w:jc w:val="both"/>
        <w:rPr>
          <w:bCs/>
          <w:color w:val="FF0000"/>
          <w:lang w:val="lv-LV"/>
        </w:rPr>
      </w:pPr>
    </w:p>
    <w:p w14:paraId="03A0C2FE" w14:textId="0CCE5E00" w:rsidR="009D0D06" w:rsidRPr="00CF383A" w:rsidRDefault="009D0D06" w:rsidP="00A535D0">
      <w:pPr>
        <w:ind w:firstLine="720"/>
        <w:jc w:val="both"/>
        <w:rPr>
          <w:b/>
          <w:bCs/>
          <w:lang w:val="lv-LV" w:eastAsia="lv-LV"/>
        </w:rPr>
      </w:pPr>
      <w:r w:rsidRPr="00CF383A">
        <w:rPr>
          <w:rFonts w:eastAsia="Calibri"/>
          <w:bCs/>
          <w:lang w:val="lv-LV" w:eastAsia="lv-LV"/>
        </w:rPr>
        <w:t xml:space="preserve">Iepazinusies ar </w:t>
      </w:r>
      <w:r w:rsidRPr="00CF383A">
        <w:rPr>
          <w:lang w:val="lv-LV"/>
        </w:rPr>
        <w:t>Finanšu komitejas priekšsēdētāja</w:t>
      </w:r>
      <w:r w:rsidR="003D4509" w:rsidRPr="00CF383A">
        <w:rPr>
          <w:lang w:val="lv-LV"/>
        </w:rPr>
        <w:t xml:space="preserve"> </w:t>
      </w:r>
      <w:r w:rsidR="00611D21" w:rsidRPr="00CF383A">
        <w:rPr>
          <w:lang w:val="lv-LV"/>
        </w:rPr>
        <w:t xml:space="preserve">Dagņa </w:t>
      </w:r>
      <w:proofErr w:type="spellStart"/>
      <w:r w:rsidR="00611D21" w:rsidRPr="00CF383A">
        <w:rPr>
          <w:lang w:val="lv-LV"/>
        </w:rPr>
        <w:t>Strauberga</w:t>
      </w:r>
      <w:proofErr w:type="spellEnd"/>
      <w:r w:rsidRPr="00CF383A">
        <w:rPr>
          <w:lang w:val="lv-LV"/>
        </w:rPr>
        <w:t xml:space="preserve"> priekšlikumu </w:t>
      </w:r>
      <w:r w:rsidRPr="00CF383A">
        <w:rPr>
          <w:noProof/>
          <w:lang w:val="lv-LV" w:eastAsia="lv-LV"/>
        </w:rPr>
        <w:t>apstiprināt sēdes darba kārtību</w:t>
      </w:r>
      <w:r w:rsidR="00611D21" w:rsidRPr="00CF383A">
        <w:rPr>
          <w:noProof/>
          <w:lang w:val="lv-LV" w:eastAsia="lv-LV"/>
        </w:rPr>
        <w:t>, pievienoto papildus darba kārtības punktus</w:t>
      </w:r>
      <w:r w:rsidRPr="00CF383A">
        <w:rPr>
          <w:noProof/>
          <w:lang w:val="lv-LV" w:eastAsia="lv-LV"/>
        </w:rPr>
        <w:t xml:space="preserve">, </w:t>
      </w:r>
      <w:r w:rsidR="00BF1B3F" w:rsidRPr="00CF383A">
        <w:rPr>
          <w:b/>
          <w:noProof/>
          <w:lang w:val="lv-LV" w:eastAsia="lv-LV"/>
        </w:rPr>
        <w:t>atkl</w:t>
      </w:r>
      <w:r w:rsidRPr="00CF383A">
        <w:rPr>
          <w:b/>
          <w:bCs/>
          <w:lang w:val="lv-LV" w:eastAsia="lv-LV"/>
        </w:rPr>
        <w:t>āti balsojot: PAR</w:t>
      </w:r>
      <w:r w:rsidRPr="00CF383A">
        <w:rPr>
          <w:lang w:val="lv-LV" w:eastAsia="lv-LV"/>
        </w:rPr>
        <w:t xml:space="preserve"> – </w:t>
      </w:r>
      <w:r w:rsidR="00611D21" w:rsidRPr="00CF383A">
        <w:rPr>
          <w:lang w:val="lv-LV" w:eastAsia="lv-LV"/>
        </w:rPr>
        <w:t>6</w:t>
      </w:r>
      <w:r w:rsidRPr="00CF383A">
        <w:rPr>
          <w:lang w:val="lv-LV" w:eastAsia="lv-LV"/>
        </w:rPr>
        <w:t xml:space="preserve"> deputāti (</w:t>
      </w:r>
      <w:r w:rsidR="00E22736" w:rsidRPr="00CF383A">
        <w:rPr>
          <w:rFonts w:eastAsia="Calibri"/>
          <w:lang w:val="lv-LV"/>
        </w:rPr>
        <w:t>Aigars Legzdiņš, Dagnis Straubergs, Dāvis Melnalksnis, Jānis Bakmanis, Māris Beļaunieks, Rūdolfs Pelēkais</w:t>
      </w:r>
      <w:r w:rsidRPr="00CF383A">
        <w:rPr>
          <w:rFonts w:eastAsia="Calibri"/>
          <w:lang w:val="lv-LV"/>
        </w:rPr>
        <w:t>)</w:t>
      </w:r>
      <w:r w:rsidRPr="00CF383A">
        <w:rPr>
          <w:lang w:val="lv-LV" w:eastAsia="lv-LV"/>
        </w:rPr>
        <w:t xml:space="preserve">, </w:t>
      </w:r>
      <w:r w:rsidRPr="00CF383A">
        <w:rPr>
          <w:b/>
          <w:bCs/>
          <w:lang w:val="lv-LV" w:eastAsia="lv-LV"/>
        </w:rPr>
        <w:t>PRET –</w:t>
      </w:r>
      <w:r w:rsidRPr="00CF383A">
        <w:rPr>
          <w:lang w:val="lv-LV" w:eastAsia="lv-LV"/>
        </w:rPr>
        <w:t xml:space="preserve"> nav, </w:t>
      </w:r>
      <w:r w:rsidRPr="00CF383A">
        <w:rPr>
          <w:b/>
          <w:bCs/>
          <w:lang w:val="lv-LV" w:eastAsia="lv-LV"/>
        </w:rPr>
        <w:t>ATTURAS –</w:t>
      </w:r>
      <w:r w:rsidRPr="00CF383A">
        <w:rPr>
          <w:lang w:val="lv-LV" w:eastAsia="lv-LV"/>
        </w:rPr>
        <w:t xml:space="preserve"> nav, komiteja</w:t>
      </w:r>
      <w:r w:rsidRPr="00CF383A">
        <w:rPr>
          <w:b/>
          <w:bCs/>
          <w:lang w:val="lv-LV" w:eastAsia="lv-LV"/>
        </w:rPr>
        <w:t xml:space="preserve"> NOLEMJ:</w:t>
      </w:r>
      <w:r w:rsidR="00E22736" w:rsidRPr="00CF383A">
        <w:rPr>
          <w:b/>
          <w:bCs/>
          <w:lang w:val="lv-LV" w:eastAsia="lv-LV"/>
        </w:rPr>
        <w:t xml:space="preserve"> </w:t>
      </w:r>
    </w:p>
    <w:p w14:paraId="4215B408" w14:textId="1F9A75AA" w:rsidR="009D0D06" w:rsidRPr="00CF383A" w:rsidRDefault="009D0D06" w:rsidP="00A535D0">
      <w:pPr>
        <w:ind w:firstLine="720"/>
        <w:jc w:val="both"/>
        <w:rPr>
          <w:rFonts w:eastAsia="Calibri"/>
          <w:bCs/>
          <w:lang w:val="lv-LV" w:eastAsia="lv-LV"/>
        </w:rPr>
      </w:pPr>
    </w:p>
    <w:p w14:paraId="55A864C1" w14:textId="129E9011" w:rsidR="009D0D06" w:rsidRPr="00CF383A" w:rsidRDefault="009D0D06" w:rsidP="00A535D0">
      <w:pPr>
        <w:suppressAutoHyphens/>
        <w:jc w:val="both"/>
        <w:rPr>
          <w:rFonts w:eastAsia="Calibri"/>
          <w:bCs/>
          <w:lang w:val="lv-LV" w:eastAsia="lv-LV"/>
        </w:rPr>
      </w:pPr>
      <w:r w:rsidRPr="00CF383A">
        <w:rPr>
          <w:noProof/>
          <w:lang w:val="lv-LV" w:eastAsia="lv-LV"/>
        </w:rPr>
        <w:t xml:space="preserve">apstiprināt </w:t>
      </w:r>
      <w:r w:rsidR="000E6E06" w:rsidRPr="00CF383A">
        <w:rPr>
          <w:noProof/>
          <w:lang w:val="lv-LV" w:eastAsia="lv-LV"/>
        </w:rPr>
        <w:t xml:space="preserve">šādu </w:t>
      </w:r>
      <w:r w:rsidRPr="00CF383A">
        <w:rPr>
          <w:noProof/>
          <w:lang w:val="lv-LV" w:eastAsia="lv-LV"/>
        </w:rPr>
        <w:t>sēdes darba kārtību</w:t>
      </w:r>
      <w:r w:rsidR="000E6E06" w:rsidRPr="00CF383A">
        <w:rPr>
          <w:noProof/>
          <w:lang w:val="lv-LV" w:eastAsia="lv-LV"/>
        </w:rPr>
        <w:t>:</w:t>
      </w:r>
    </w:p>
    <w:bookmarkEnd w:id="0"/>
    <w:p w14:paraId="579E01D4" w14:textId="77777777" w:rsidR="00E22736" w:rsidRPr="00CF383A" w:rsidRDefault="00E22736" w:rsidP="00E514EE">
      <w:pPr>
        <w:autoSpaceDE w:val="0"/>
        <w:autoSpaceDN w:val="0"/>
        <w:adjustRightInd w:val="0"/>
        <w:ind w:left="426" w:hanging="426"/>
        <w:jc w:val="both"/>
        <w:rPr>
          <w:bCs/>
          <w:lang w:val="lv-LV"/>
        </w:rPr>
      </w:pPr>
      <w:r w:rsidRPr="00CF383A">
        <w:rPr>
          <w:bCs/>
          <w:lang w:val="lv-LV"/>
        </w:rPr>
        <w:t>1. Par darba kārtību.</w:t>
      </w:r>
    </w:p>
    <w:p w14:paraId="63B9170D" w14:textId="77777777" w:rsidR="00E22736" w:rsidRPr="00CF383A" w:rsidRDefault="00E22736" w:rsidP="00E514EE">
      <w:pPr>
        <w:autoSpaceDE w:val="0"/>
        <w:autoSpaceDN w:val="0"/>
        <w:adjustRightInd w:val="0"/>
        <w:ind w:left="426" w:hanging="426"/>
        <w:jc w:val="both"/>
        <w:rPr>
          <w:bCs/>
          <w:lang w:val="lv-LV"/>
        </w:rPr>
      </w:pPr>
      <w:r w:rsidRPr="00CF383A">
        <w:rPr>
          <w:bCs/>
          <w:lang w:val="lv-LV"/>
        </w:rPr>
        <w:t>2. Par Limbažu novada pašvaldības 2022.gada finanšu  pārskata apstiprināšanu.</w:t>
      </w:r>
    </w:p>
    <w:p w14:paraId="4EB64349" w14:textId="77777777" w:rsidR="00E22736" w:rsidRPr="00CF383A" w:rsidRDefault="00E22736" w:rsidP="00E514EE">
      <w:pPr>
        <w:autoSpaceDE w:val="0"/>
        <w:autoSpaceDN w:val="0"/>
        <w:adjustRightInd w:val="0"/>
        <w:ind w:left="426" w:hanging="426"/>
        <w:jc w:val="both"/>
        <w:rPr>
          <w:bCs/>
          <w:lang w:val="lv-LV"/>
        </w:rPr>
      </w:pPr>
      <w:r w:rsidRPr="00CF383A">
        <w:rPr>
          <w:bCs/>
          <w:lang w:val="lv-LV"/>
        </w:rPr>
        <w:t>3. Salacgrīvas apvienības pārvaldes ieņēmumu no nekustamā īpašuma atsavināšanas iekļaušanu budžetā un finansējuma pārvirzīšanu.</w:t>
      </w:r>
    </w:p>
    <w:p w14:paraId="41402122" w14:textId="77777777" w:rsidR="00E22736" w:rsidRPr="00CF383A" w:rsidRDefault="00E22736" w:rsidP="00E514EE">
      <w:pPr>
        <w:autoSpaceDE w:val="0"/>
        <w:autoSpaceDN w:val="0"/>
        <w:adjustRightInd w:val="0"/>
        <w:ind w:left="426" w:hanging="426"/>
        <w:jc w:val="both"/>
        <w:rPr>
          <w:bCs/>
          <w:lang w:val="lv-LV"/>
        </w:rPr>
      </w:pPr>
      <w:r w:rsidRPr="00CF383A">
        <w:rPr>
          <w:bCs/>
          <w:lang w:val="lv-LV"/>
        </w:rPr>
        <w:t>4. Par nekustamā īpašuma Sila iela 9, Salacgrīvā, Limbažu novadā iegādi.</w:t>
      </w:r>
    </w:p>
    <w:p w14:paraId="5443F87B" w14:textId="77777777" w:rsidR="00E22736" w:rsidRPr="00CF383A" w:rsidRDefault="00E22736" w:rsidP="00E514EE">
      <w:pPr>
        <w:autoSpaceDE w:val="0"/>
        <w:autoSpaceDN w:val="0"/>
        <w:adjustRightInd w:val="0"/>
        <w:ind w:left="426" w:hanging="426"/>
        <w:jc w:val="both"/>
        <w:rPr>
          <w:bCs/>
          <w:lang w:val="lv-LV"/>
        </w:rPr>
      </w:pPr>
      <w:r w:rsidRPr="00CF383A">
        <w:rPr>
          <w:bCs/>
          <w:lang w:val="lv-LV"/>
        </w:rPr>
        <w:t>5. Par projektu  “Zivju resursu aizsardzība Lādes ezerā”, “Zivju resursu aizsardzība Āsteres ezerā” un “Zivju resursu aizsardzība Svētupē” iekļaušanu 2023.gada budžetā.</w:t>
      </w:r>
    </w:p>
    <w:p w14:paraId="4EA06C70" w14:textId="77777777" w:rsidR="00E22736" w:rsidRPr="00CF383A" w:rsidRDefault="00E22736" w:rsidP="00E514EE">
      <w:pPr>
        <w:autoSpaceDE w:val="0"/>
        <w:autoSpaceDN w:val="0"/>
        <w:adjustRightInd w:val="0"/>
        <w:ind w:left="426" w:hanging="426"/>
        <w:jc w:val="both"/>
        <w:rPr>
          <w:bCs/>
          <w:lang w:val="lv-LV"/>
        </w:rPr>
      </w:pPr>
      <w:r w:rsidRPr="00CF383A">
        <w:rPr>
          <w:bCs/>
          <w:lang w:val="lv-LV"/>
        </w:rPr>
        <w:t>6. Par Limbažu novada pašvaldības domes saistošo noteikumu “Par brīvprātīgās iniciatīvas sociālajiem pabalstiem Limbažu novada pašvaldībā” nodošanu sabiedrības viedokļa noskaidrošanai.</w:t>
      </w:r>
    </w:p>
    <w:p w14:paraId="7B6CD1C9" w14:textId="77777777" w:rsidR="00E22736" w:rsidRPr="00CF383A" w:rsidRDefault="00E22736" w:rsidP="00E514EE">
      <w:pPr>
        <w:autoSpaceDE w:val="0"/>
        <w:autoSpaceDN w:val="0"/>
        <w:adjustRightInd w:val="0"/>
        <w:ind w:left="426" w:hanging="426"/>
        <w:jc w:val="both"/>
        <w:rPr>
          <w:bCs/>
          <w:lang w:val="lv-LV"/>
        </w:rPr>
      </w:pPr>
      <w:r w:rsidRPr="00CF383A">
        <w:rPr>
          <w:bCs/>
          <w:lang w:val="lv-LV"/>
        </w:rPr>
        <w:t>7. Par Limbažu Konsultatīvā bērnu centra maksas pakalpojumu izcenojumu apstiprināšanu.</w:t>
      </w:r>
    </w:p>
    <w:p w14:paraId="18B908B4" w14:textId="77777777" w:rsidR="00E22736" w:rsidRPr="00CF383A" w:rsidRDefault="00E22736" w:rsidP="00E514EE">
      <w:pPr>
        <w:autoSpaceDE w:val="0"/>
        <w:autoSpaceDN w:val="0"/>
        <w:adjustRightInd w:val="0"/>
        <w:ind w:left="426" w:hanging="426"/>
        <w:jc w:val="both"/>
        <w:rPr>
          <w:bCs/>
          <w:lang w:val="lv-LV"/>
        </w:rPr>
      </w:pPr>
      <w:r w:rsidRPr="00CF383A">
        <w:rPr>
          <w:bCs/>
          <w:lang w:val="lv-LV"/>
        </w:rPr>
        <w:t>8. Par Lādezera pamatskolas maksas pakalpojumu izcenojumu apstiprināšanu.</w:t>
      </w:r>
    </w:p>
    <w:p w14:paraId="0D8F9E76" w14:textId="77777777" w:rsidR="00E22736" w:rsidRPr="00CF383A" w:rsidRDefault="00E22736" w:rsidP="00E514EE">
      <w:pPr>
        <w:autoSpaceDE w:val="0"/>
        <w:autoSpaceDN w:val="0"/>
        <w:adjustRightInd w:val="0"/>
        <w:ind w:left="426" w:hanging="426"/>
        <w:jc w:val="both"/>
        <w:rPr>
          <w:bCs/>
          <w:lang w:val="lv-LV"/>
        </w:rPr>
      </w:pPr>
      <w:r w:rsidRPr="00CF383A">
        <w:rPr>
          <w:bCs/>
          <w:lang w:val="lv-LV"/>
        </w:rPr>
        <w:lastRenderedPageBreak/>
        <w:t>9. Par Kultūras izglītības centra “Melngaiļa sēta” maksas pakalpojumu izcenojumu apstiprināšanu.</w:t>
      </w:r>
    </w:p>
    <w:p w14:paraId="59BEC9C4" w14:textId="77777777" w:rsidR="00E22736" w:rsidRPr="00CF383A" w:rsidRDefault="00E22736" w:rsidP="00E514EE">
      <w:pPr>
        <w:autoSpaceDE w:val="0"/>
        <w:autoSpaceDN w:val="0"/>
        <w:adjustRightInd w:val="0"/>
        <w:ind w:left="426" w:hanging="426"/>
        <w:jc w:val="both"/>
        <w:rPr>
          <w:bCs/>
          <w:lang w:val="lv-LV"/>
        </w:rPr>
      </w:pPr>
      <w:r w:rsidRPr="00CF383A">
        <w:rPr>
          <w:bCs/>
          <w:lang w:val="lv-LV"/>
        </w:rPr>
        <w:t>10. Par Salacgrīvas apvienības pārvaldes maksas pakalpojumu izcenojumu apstiprināšanu.</w:t>
      </w:r>
    </w:p>
    <w:p w14:paraId="074F4730" w14:textId="77777777" w:rsidR="00E22736" w:rsidRPr="00CF383A" w:rsidRDefault="00E22736" w:rsidP="00E514EE">
      <w:pPr>
        <w:autoSpaceDE w:val="0"/>
        <w:autoSpaceDN w:val="0"/>
        <w:adjustRightInd w:val="0"/>
        <w:ind w:left="426" w:hanging="426"/>
        <w:jc w:val="both"/>
        <w:rPr>
          <w:bCs/>
          <w:lang w:val="lv-LV"/>
        </w:rPr>
      </w:pPr>
      <w:r w:rsidRPr="00CF383A">
        <w:rPr>
          <w:bCs/>
          <w:lang w:val="lv-LV"/>
        </w:rPr>
        <w:t>11. Par Limbažu novada pašvaldības Attīstības programmas 2022. – 2028. gadam aktualizētā Investīciju plāna 2023. - 2025. gadam apstiprināšanu.</w:t>
      </w:r>
    </w:p>
    <w:p w14:paraId="076AADE5" w14:textId="77777777" w:rsidR="00E22736" w:rsidRPr="00CF383A" w:rsidRDefault="00E22736" w:rsidP="00E514EE">
      <w:pPr>
        <w:autoSpaceDE w:val="0"/>
        <w:autoSpaceDN w:val="0"/>
        <w:adjustRightInd w:val="0"/>
        <w:ind w:left="426" w:hanging="426"/>
        <w:jc w:val="both"/>
        <w:rPr>
          <w:bCs/>
          <w:lang w:val="lv-LV"/>
        </w:rPr>
      </w:pPr>
      <w:r w:rsidRPr="00CF383A">
        <w:rPr>
          <w:bCs/>
          <w:lang w:val="lv-LV"/>
        </w:rPr>
        <w:t>12. Par Nacionālas nozīmes projekta „Piekrastes apsaimniekošanas praktisko aktivitāšu realizēšana” finansējuma iekļaušanu 2023.gada budžetā.</w:t>
      </w:r>
    </w:p>
    <w:p w14:paraId="229DD92C" w14:textId="77777777" w:rsidR="00E22736" w:rsidRPr="00CF383A" w:rsidRDefault="00E22736" w:rsidP="00E514EE">
      <w:pPr>
        <w:autoSpaceDE w:val="0"/>
        <w:autoSpaceDN w:val="0"/>
        <w:adjustRightInd w:val="0"/>
        <w:ind w:left="426" w:hanging="426"/>
        <w:jc w:val="both"/>
        <w:rPr>
          <w:bCs/>
          <w:lang w:val="lv-LV"/>
        </w:rPr>
      </w:pPr>
      <w:r w:rsidRPr="00CF383A">
        <w:rPr>
          <w:bCs/>
          <w:lang w:val="lv-LV"/>
        </w:rPr>
        <w:t>13. Par finansējuma piešķiršanu būvkonstrukcijas daļai un papildus sadaļai tehniskā projekta izstrādei energoefektivitātes paaugstināšanai Lielā ielā 7, Staicelē, Limbažu novadā.</w:t>
      </w:r>
    </w:p>
    <w:p w14:paraId="1CA1428E" w14:textId="77777777" w:rsidR="00E22736" w:rsidRPr="00CF383A" w:rsidRDefault="00E22736" w:rsidP="00E514EE">
      <w:pPr>
        <w:autoSpaceDE w:val="0"/>
        <w:autoSpaceDN w:val="0"/>
        <w:adjustRightInd w:val="0"/>
        <w:ind w:left="426" w:hanging="426"/>
        <w:jc w:val="both"/>
        <w:rPr>
          <w:bCs/>
          <w:lang w:val="lv-LV"/>
        </w:rPr>
      </w:pPr>
      <w:r w:rsidRPr="00CF383A">
        <w:rPr>
          <w:bCs/>
          <w:lang w:val="lv-LV"/>
        </w:rPr>
        <w:t>14. Par projekta “Pansionāta ēkas Pociemā energoefektivitātes paaugstināšana” īstenošanu.</w:t>
      </w:r>
    </w:p>
    <w:p w14:paraId="718305B1" w14:textId="77777777" w:rsidR="00E22736" w:rsidRPr="00CF383A" w:rsidRDefault="00E22736" w:rsidP="00E514EE">
      <w:pPr>
        <w:autoSpaceDE w:val="0"/>
        <w:autoSpaceDN w:val="0"/>
        <w:adjustRightInd w:val="0"/>
        <w:ind w:left="426" w:hanging="426"/>
        <w:jc w:val="both"/>
        <w:rPr>
          <w:bCs/>
          <w:lang w:val="lv-LV"/>
        </w:rPr>
      </w:pPr>
      <w:r w:rsidRPr="00CF383A">
        <w:rPr>
          <w:bCs/>
          <w:lang w:val="lv-LV"/>
        </w:rPr>
        <w:t xml:space="preserve">15. Par projekta “Ēkas Vecās </w:t>
      </w:r>
      <w:proofErr w:type="spellStart"/>
      <w:r w:rsidRPr="00CF383A">
        <w:rPr>
          <w:bCs/>
          <w:lang w:val="lv-LV"/>
        </w:rPr>
        <w:t>Sārmes</w:t>
      </w:r>
      <w:proofErr w:type="spellEnd"/>
      <w:r w:rsidRPr="00CF383A">
        <w:rPr>
          <w:bCs/>
          <w:lang w:val="lv-LV"/>
        </w:rPr>
        <w:t xml:space="preserve"> ielā 10, Limbažos, energoefektivitātes paaugstināšana” īstenošanu.</w:t>
      </w:r>
    </w:p>
    <w:p w14:paraId="4A7E5BC6" w14:textId="77777777" w:rsidR="00E22736" w:rsidRPr="00CF383A" w:rsidRDefault="00E22736" w:rsidP="00E514EE">
      <w:pPr>
        <w:autoSpaceDE w:val="0"/>
        <w:autoSpaceDN w:val="0"/>
        <w:adjustRightInd w:val="0"/>
        <w:ind w:left="426" w:hanging="426"/>
        <w:jc w:val="both"/>
        <w:rPr>
          <w:bCs/>
          <w:lang w:val="lv-LV"/>
        </w:rPr>
      </w:pPr>
      <w:r w:rsidRPr="00CF383A">
        <w:rPr>
          <w:bCs/>
          <w:lang w:val="lv-LV"/>
        </w:rPr>
        <w:t>16. Par apkures katlu piegādes un uzstādīšanas koncepcijas Liepu ielā 8, Pociemā, Katvaru pagastā un  Skolas ielā 6A,Vidrižos, Vidrižu pagastā, Limbažu novadā īstenošanu.</w:t>
      </w:r>
    </w:p>
    <w:p w14:paraId="6C939A29" w14:textId="77777777" w:rsidR="00E22736" w:rsidRPr="00CF383A" w:rsidRDefault="00E22736" w:rsidP="00E514EE">
      <w:pPr>
        <w:autoSpaceDE w:val="0"/>
        <w:autoSpaceDN w:val="0"/>
        <w:adjustRightInd w:val="0"/>
        <w:ind w:left="426" w:hanging="426"/>
        <w:jc w:val="both"/>
        <w:rPr>
          <w:bCs/>
          <w:lang w:val="lv-LV"/>
        </w:rPr>
      </w:pPr>
      <w:r w:rsidRPr="00CF383A">
        <w:rPr>
          <w:bCs/>
          <w:lang w:val="lv-LV"/>
        </w:rPr>
        <w:t>17. Par pašvaldībai dividendēs izmaksājamo SIA “Limbažu siltums” peļņas daļu.</w:t>
      </w:r>
    </w:p>
    <w:p w14:paraId="758E11ED" w14:textId="77777777" w:rsidR="00E22736" w:rsidRPr="00CF383A" w:rsidRDefault="00E22736" w:rsidP="00E514EE">
      <w:pPr>
        <w:autoSpaceDE w:val="0"/>
        <w:autoSpaceDN w:val="0"/>
        <w:adjustRightInd w:val="0"/>
        <w:ind w:left="426" w:hanging="426"/>
        <w:jc w:val="both"/>
        <w:rPr>
          <w:bCs/>
          <w:lang w:val="lv-LV"/>
        </w:rPr>
      </w:pPr>
      <w:r w:rsidRPr="00CF383A">
        <w:rPr>
          <w:bCs/>
          <w:lang w:val="lv-LV"/>
        </w:rPr>
        <w:t>18. Par pašvaldībai dividendēs izmaksājamo SIA “Alojas veselības aprūpes centrs” peļņas daļu.</w:t>
      </w:r>
    </w:p>
    <w:p w14:paraId="665294D3" w14:textId="77777777" w:rsidR="00E22736" w:rsidRPr="00CF383A" w:rsidRDefault="00E22736" w:rsidP="00E514EE">
      <w:pPr>
        <w:autoSpaceDE w:val="0"/>
        <w:autoSpaceDN w:val="0"/>
        <w:adjustRightInd w:val="0"/>
        <w:ind w:left="426" w:hanging="426"/>
        <w:jc w:val="both"/>
        <w:rPr>
          <w:bCs/>
          <w:lang w:val="lv-LV"/>
        </w:rPr>
      </w:pPr>
      <w:r w:rsidRPr="00CF383A">
        <w:rPr>
          <w:bCs/>
          <w:lang w:val="lv-LV"/>
        </w:rPr>
        <w:t xml:space="preserve">19. Par pašvaldībai dividendēs izmaksājamo Sabiedrības ar ierobežotu atbildību “Alojas </w:t>
      </w:r>
      <w:proofErr w:type="spellStart"/>
      <w:r w:rsidRPr="00CF383A">
        <w:rPr>
          <w:bCs/>
          <w:lang w:val="lv-LV"/>
        </w:rPr>
        <w:t>Saimniekserviss</w:t>
      </w:r>
      <w:proofErr w:type="spellEnd"/>
      <w:r w:rsidRPr="00CF383A">
        <w:rPr>
          <w:bCs/>
          <w:lang w:val="lv-LV"/>
        </w:rPr>
        <w:t>” peļņas daļu.</w:t>
      </w:r>
    </w:p>
    <w:p w14:paraId="092459DE" w14:textId="77777777" w:rsidR="00E22736" w:rsidRPr="00CF383A" w:rsidRDefault="00E22736" w:rsidP="00E514EE">
      <w:pPr>
        <w:autoSpaceDE w:val="0"/>
        <w:autoSpaceDN w:val="0"/>
        <w:adjustRightInd w:val="0"/>
        <w:ind w:left="426" w:hanging="426"/>
        <w:jc w:val="both"/>
        <w:rPr>
          <w:bCs/>
          <w:lang w:val="lv-LV"/>
        </w:rPr>
      </w:pPr>
      <w:r w:rsidRPr="00CF383A">
        <w:rPr>
          <w:bCs/>
          <w:lang w:val="lv-LV"/>
        </w:rPr>
        <w:t>20. Par pašvaldībai dividendēs izmaksājamo Sabiedrības ar ierobežotu atbildību “Rekreācijas centrs “Vīķi”” peļņas daļu.</w:t>
      </w:r>
    </w:p>
    <w:p w14:paraId="52984CC0" w14:textId="77777777" w:rsidR="00E22736" w:rsidRPr="00CF383A" w:rsidRDefault="00E22736" w:rsidP="00E514EE">
      <w:pPr>
        <w:autoSpaceDE w:val="0"/>
        <w:autoSpaceDN w:val="0"/>
        <w:adjustRightInd w:val="0"/>
        <w:ind w:left="426" w:hanging="426"/>
        <w:jc w:val="both"/>
        <w:rPr>
          <w:bCs/>
          <w:lang w:val="lv-LV"/>
        </w:rPr>
      </w:pPr>
      <w:r w:rsidRPr="00CF383A">
        <w:rPr>
          <w:bCs/>
          <w:lang w:val="lv-LV"/>
        </w:rPr>
        <w:t>21. Par pašvaldībai dividendēs izmaksājamo Sabiedrības ar ierobežotu atbildību “Limbažu slimnīca” peļņas daļu.</w:t>
      </w:r>
    </w:p>
    <w:p w14:paraId="37C536F2" w14:textId="77777777" w:rsidR="00E22736" w:rsidRPr="00CF383A" w:rsidRDefault="00E22736" w:rsidP="00E514EE">
      <w:pPr>
        <w:autoSpaceDE w:val="0"/>
        <w:autoSpaceDN w:val="0"/>
        <w:adjustRightInd w:val="0"/>
        <w:ind w:left="426" w:hanging="426"/>
        <w:jc w:val="both"/>
        <w:rPr>
          <w:bCs/>
          <w:lang w:val="lv-LV"/>
        </w:rPr>
      </w:pPr>
      <w:r w:rsidRPr="00CF383A">
        <w:rPr>
          <w:bCs/>
          <w:lang w:val="lv-LV"/>
        </w:rPr>
        <w:t xml:space="preserve">22. Par Limbažu pilsētas dalību 43. Starptautiskajās Hanzas dienās </w:t>
      </w:r>
      <w:proofErr w:type="spellStart"/>
      <w:r w:rsidRPr="00CF383A">
        <w:rPr>
          <w:bCs/>
          <w:lang w:val="lv-LV"/>
        </w:rPr>
        <w:t>Torunā</w:t>
      </w:r>
      <w:proofErr w:type="spellEnd"/>
      <w:r w:rsidRPr="00CF383A">
        <w:rPr>
          <w:bCs/>
          <w:lang w:val="lv-LV"/>
        </w:rPr>
        <w:t xml:space="preserve"> (Polijā).</w:t>
      </w:r>
    </w:p>
    <w:p w14:paraId="23D9A98C" w14:textId="77777777" w:rsidR="00E22736" w:rsidRPr="00CF383A" w:rsidRDefault="00E22736" w:rsidP="00E514EE">
      <w:pPr>
        <w:autoSpaceDE w:val="0"/>
        <w:autoSpaceDN w:val="0"/>
        <w:adjustRightInd w:val="0"/>
        <w:ind w:left="426" w:hanging="426"/>
        <w:jc w:val="both"/>
        <w:rPr>
          <w:bCs/>
          <w:lang w:val="lv-LV"/>
        </w:rPr>
      </w:pPr>
      <w:r w:rsidRPr="00CF383A">
        <w:rPr>
          <w:bCs/>
          <w:lang w:val="lv-LV"/>
        </w:rPr>
        <w:t>23. Par  konkursa „Limbažu novada sakoptākā sēta 2023” nolikuma un vērtēšanas komisijas apstiprināšanu.</w:t>
      </w:r>
    </w:p>
    <w:p w14:paraId="704A2C35" w14:textId="77777777" w:rsidR="00E22736" w:rsidRPr="00CF383A" w:rsidRDefault="00E22736" w:rsidP="00E514EE">
      <w:pPr>
        <w:autoSpaceDE w:val="0"/>
        <w:autoSpaceDN w:val="0"/>
        <w:adjustRightInd w:val="0"/>
        <w:ind w:left="426" w:hanging="426"/>
        <w:jc w:val="both"/>
        <w:rPr>
          <w:bCs/>
          <w:lang w:val="lv-LV"/>
        </w:rPr>
      </w:pPr>
      <w:r w:rsidRPr="00CF383A">
        <w:rPr>
          <w:bCs/>
          <w:lang w:val="lv-LV"/>
        </w:rPr>
        <w:t>24. Par Limbažu novada ģerboni.</w:t>
      </w:r>
    </w:p>
    <w:p w14:paraId="688EF0FA" w14:textId="77777777" w:rsidR="00E22736" w:rsidRPr="00CF383A" w:rsidRDefault="00E22736" w:rsidP="00E514EE">
      <w:pPr>
        <w:autoSpaceDE w:val="0"/>
        <w:autoSpaceDN w:val="0"/>
        <w:adjustRightInd w:val="0"/>
        <w:ind w:left="426" w:hanging="426"/>
        <w:jc w:val="both"/>
        <w:rPr>
          <w:bCs/>
          <w:lang w:val="lv-LV"/>
        </w:rPr>
      </w:pPr>
      <w:r w:rsidRPr="00CF383A">
        <w:rPr>
          <w:bCs/>
          <w:lang w:val="lv-LV"/>
        </w:rPr>
        <w:t>25. Par finansējuma piešķiršanu Katvaru pagasta pakalpojuma sniegšanas centram sporta komandu sporta tērpu iegādei.</w:t>
      </w:r>
    </w:p>
    <w:p w14:paraId="1E8F5CEA" w14:textId="4EBF8D3F" w:rsidR="00D614C2" w:rsidRPr="00CF383A" w:rsidRDefault="00E22736" w:rsidP="00E514EE">
      <w:pPr>
        <w:autoSpaceDE w:val="0"/>
        <w:autoSpaceDN w:val="0"/>
        <w:adjustRightInd w:val="0"/>
        <w:ind w:left="426" w:hanging="426"/>
        <w:jc w:val="both"/>
        <w:rPr>
          <w:bCs/>
          <w:lang w:val="lv-LV"/>
        </w:rPr>
      </w:pPr>
      <w:r w:rsidRPr="00CF383A">
        <w:rPr>
          <w:bCs/>
          <w:lang w:val="lv-LV"/>
        </w:rPr>
        <w:t>26. Par papildus finansiālu atbalstu biedrībai “AINAŽU BRĪVPRĀTĪGO UGUNSDZĒSĒJU BIEDRĪBA”.</w:t>
      </w:r>
    </w:p>
    <w:p w14:paraId="411B6AEB" w14:textId="3167B2C7" w:rsidR="00E22736" w:rsidRPr="00CF383A" w:rsidRDefault="00E22736" w:rsidP="00E514EE">
      <w:pPr>
        <w:autoSpaceDE w:val="0"/>
        <w:autoSpaceDN w:val="0"/>
        <w:adjustRightInd w:val="0"/>
        <w:ind w:left="426" w:hanging="426"/>
        <w:jc w:val="both"/>
        <w:rPr>
          <w:bCs/>
          <w:lang w:val="lv-LV"/>
        </w:rPr>
      </w:pPr>
      <w:r w:rsidRPr="00CF383A">
        <w:rPr>
          <w:bCs/>
          <w:lang w:val="lv-LV"/>
        </w:rPr>
        <w:t>27. Par projekta "Lielezera svētki" iekļaušanu 2023.gada budžetā</w:t>
      </w:r>
      <w:r w:rsidR="00E514EE" w:rsidRPr="00CF383A">
        <w:rPr>
          <w:bCs/>
          <w:lang w:val="lv-LV"/>
        </w:rPr>
        <w:t>.</w:t>
      </w:r>
    </w:p>
    <w:p w14:paraId="53E1990E" w14:textId="72424B1D" w:rsidR="00E22736" w:rsidRPr="00CF383A" w:rsidRDefault="00E22736" w:rsidP="00E514EE">
      <w:pPr>
        <w:autoSpaceDE w:val="0"/>
        <w:autoSpaceDN w:val="0"/>
        <w:adjustRightInd w:val="0"/>
        <w:ind w:left="426" w:hanging="426"/>
        <w:jc w:val="both"/>
        <w:rPr>
          <w:bCs/>
          <w:lang w:val="lv-LV"/>
        </w:rPr>
      </w:pPr>
      <w:r w:rsidRPr="00CF383A">
        <w:rPr>
          <w:bCs/>
          <w:lang w:val="lv-LV"/>
        </w:rPr>
        <w:t>28. Par Limbažu novada Sporta skolas izglītojamo vecāku līdzmaksājumu apstiprināšanu izglītojamo dalībai starptautiskās sacensībās</w:t>
      </w:r>
      <w:r w:rsidR="00E514EE" w:rsidRPr="00CF383A">
        <w:rPr>
          <w:bCs/>
          <w:lang w:val="lv-LV"/>
        </w:rPr>
        <w:t>.</w:t>
      </w:r>
    </w:p>
    <w:p w14:paraId="10B98634" w14:textId="74489B08" w:rsidR="00E22736" w:rsidRPr="00CF383A" w:rsidRDefault="00E22736" w:rsidP="00E514EE">
      <w:pPr>
        <w:autoSpaceDE w:val="0"/>
        <w:autoSpaceDN w:val="0"/>
        <w:adjustRightInd w:val="0"/>
        <w:ind w:left="426" w:hanging="426"/>
        <w:jc w:val="both"/>
        <w:rPr>
          <w:bCs/>
          <w:lang w:val="lv-LV"/>
        </w:rPr>
      </w:pPr>
      <w:r w:rsidRPr="00CF383A">
        <w:rPr>
          <w:bCs/>
          <w:lang w:val="lv-LV"/>
        </w:rPr>
        <w:t>29. Par konkursa "Limbažu novada vēsturisko fasāžu atjaunošana 2023" nolikuma, vērtēšanas komisijas un balvu fonda apstiprināšanu</w:t>
      </w:r>
      <w:r w:rsidR="00E514EE" w:rsidRPr="00CF383A">
        <w:rPr>
          <w:bCs/>
          <w:lang w:val="lv-LV"/>
        </w:rPr>
        <w:t>.</w:t>
      </w:r>
    </w:p>
    <w:p w14:paraId="385E43BF" w14:textId="207079B8" w:rsidR="00E22736" w:rsidRPr="00CF383A" w:rsidRDefault="00E22736" w:rsidP="00E514EE">
      <w:pPr>
        <w:autoSpaceDE w:val="0"/>
        <w:autoSpaceDN w:val="0"/>
        <w:adjustRightInd w:val="0"/>
        <w:ind w:left="426" w:hanging="426"/>
        <w:jc w:val="both"/>
        <w:rPr>
          <w:bCs/>
          <w:lang w:val="lv-LV"/>
        </w:rPr>
      </w:pPr>
      <w:r w:rsidRPr="00CF383A">
        <w:rPr>
          <w:bCs/>
          <w:lang w:val="lv-LV"/>
        </w:rPr>
        <w:t>30. Par finansējuma piešķiršanu specifikā atbalsta mērķa 9.3.2. projektiem</w:t>
      </w:r>
      <w:r w:rsidR="00E514EE" w:rsidRPr="00CF383A">
        <w:rPr>
          <w:bCs/>
          <w:lang w:val="lv-LV"/>
        </w:rPr>
        <w:t>.</w:t>
      </w:r>
    </w:p>
    <w:p w14:paraId="1359BB79" w14:textId="15FA4C68" w:rsidR="00E22736" w:rsidRPr="00CF383A" w:rsidRDefault="00E22736" w:rsidP="00E514EE">
      <w:pPr>
        <w:autoSpaceDE w:val="0"/>
        <w:autoSpaceDN w:val="0"/>
        <w:adjustRightInd w:val="0"/>
        <w:ind w:left="426" w:hanging="426"/>
        <w:jc w:val="both"/>
        <w:rPr>
          <w:bCs/>
          <w:lang w:val="lv-LV"/>
        </w:rPr>
      </w:pPr>
      <w:r w:rsidRPr="00CF383A">
        <w:rPr>
          <w:bCs/>
          <w:lang w:val="lv-LV"/>
        </w:rPr>
        <w:t>31. Par metu konkursa "Kādam būt Limbažu novada jaunajam ģerbonim?" balvu piešķiršanu</w:t>
      </w:r>
      <w:r w:rsidR="00E514EE" w:rsidRPr="00CF383A">
        <w:rPr>
          <w:bCs/>
          <w:lang w:val="lv-LV"/>
        </w:rPr>
        <w:t>.</w:t>
      </w:r>
    </w:p>
    <w:p w14:paraId="7479D690" w14:textId="3E51ECFA" w:rsidR="00E22736" w:rsidRPr="00CF383A" w:rsidRDefault="00E22736" w:rsidP="00E514EE">
      <w:pPr>
        <w:autoSpaceDE w:val="0"/>
        <w:autoSpaceDN w:val="0"/>
        <w:adjustRightInd w:val="0"/>
        <w:ind w:left="426" w:hanging="426"/>
        <w:jc w:val="both"/>
        <w:rPr>
          <w:bCs/>
          <w:lang w:val="lv-LV"/>
        </w:rPr>
      </w:pPr>
      <w:r w:rsidRPr="00CF383A">
        <w:rPr>
          <w:bCs/>
          <w:lang w:val="lv-LV"/>
        </w:rPr>
        <w:t>32. Par izmaiņām Limbažu novada pašvaldības amatu klasificēšanas apkopojumā</w:t>
      </w:r>
      <w:r w:rsidR="00E514EE" w:rsidRPr="00CF383A">
        <w:rPr>
          <w:bCs/>
          <w:lang w:val="lv-LV"/>
        </w:rPr>
        <w:t>.</w:t>
      </w:r>
    </w:p>
    <w:p w14:paraId="012948B4" w14:textId="67FCF953" w:rsidR="00E22736" w:rsidRPr="00CF383A" w:rsidRDefault="00E22736" w:rsidP="00E514EE">
      <w:pPr>
        <w:autoSpaceDE w:val="0"/>
        <w:autoSpaceDN w:val="0"/>
        <w:adjustRightInd w:val="0"/>
        <w:ind w:left="426" w:hanging="426"/>
        <w:jc w:val="both"/>
        <w:rPr>
          <w:bCs/>
          <w:lang w:val="lv-LV"/>
        </w:rPr>
      </w:pPr>
      <w:r w:rsidRPr="00CF383A">
        <w:rPr>
          <w:bCs/>
          <w:lang w:val="lv-LV"/>
        </w:rPr>
        <w:t>33. Par izmaiņām Limbažu novada pašvaldības administrācijas darbinieku, pašvaldības iestāžu un aģentūru darbinieku mēnešalgas 2023. gadam sarakstā</w:t>
      </w:r>
      <w:r w:rsidR="00E514EE" w:rsidRPr="00CF383A">
        <w:rPr>
          <w:bCs/>
          <w:lang w:val="lv-LV"/>
        </w:rPr>
        <w:t>.</w:t>
      </w:r>
    </w:p>
    <w:p w14:paraId="27D6D492" w14:textId="6EF5E26E" w:rsidR="00E22736" w:rsidRPr="00CF383A" w:rsidRDefault="00E22736" w:rsidP="00E514EE">
      <w:pPr>
        <w:autoSpaceDE w:val="0"/>
        <w:autoSpaceDN w:val="0"/>
        <w:adjustRightInd w:val="0"/>
        <w:ind w:left="426" w:hanging="426"/>
        <w:jc w:val="both"/>
        <w:rPr>
          <w:bCs/>
          <w:lang w:val="lv-LV"/>
        </w:rPr>
      </w:pPr>
      <w:r w:rsidRPr="00CF383A">
        <w:rPr>
          <w:bCs/>
          <w:lang w:val="lv-LV"/>
        </w:rPr>
        <w:t>34. Par papildus finansējuma piešķiršanu Limbažu novada pašvaldības Limbažu pilsētas 2.pirmsskolas izglītības iestādei “Kāpēcītis”  evakuācijas kāpņu izbūvei un esošo kāpņu remontam</w:t>
      </w:r>
      <w:r w:rsidR="00E514EE" w:rsidRPr="00CF383A">
        <w:rPr>
          <w:bCs/>
          <w:lang w:val="lv-LV"/>
        </w:rPr>
        <w:t>.</w:t>
      </w:r>
    </w:p>
    <w:p w14:paraId="0231C5B9" w14:textId="77A59AD6" w:rsidR="00E22736" w:rsidRPr="00CF383A" w:rsidRDefault="00E22736" w:rsidP="00E514EE">
      <w:pPr>
        <w:autoSpaceDE w:val="0"/>
        <w:autoSpaceDN w:val="0"/>
        <w:adjustRightInd w:val="0"/>
        <w:ind w:left="426" w:hanging="426"/>
        <w:jc w:val="both"/>
        <w:rPr>
          <w:bCs/>
          <w:lang w:val="lv-LV"/>
        </w:rPr>
      </w:pPr>
      <w:r w:rsidRPr="00CF383A">
        <w:rPr>
          <w:bCs/>
          <w:lang w:val="lv-LV"/>
        </w:rPr>
        <w:t>35. Informācijas.</w:t>
      </w:r>
    </w:p>
    <w:p w14:paraId="067C3389" w14:textId="77777777" w:rsidR="000429CD" w:rsidRPr="00CF383A" w:rsidRDefault="000429CD" w:rsidP="00A46D51">
      <w:pPr>
        <w:pStyle w:val="Sarakstarindkopa1"/>
        <w:spacing w:after="0" w:line="240" w:lineRule="auto"/>
        <w:ind w:left="0" w:firstLine="720"/>
        <w:jc w:val="both"/>
        <w:rPr>
          <w:rFonts w:ascii="Times New Roman" w:hAnsi="Times New Roman"/>
          <w:sz w:val="24"/>
          <w:szCs w:val="24"/>
        </w:rPr>
      </w:pPr>
    </w:p>
    <w:p w14:paraId="5CC3483B" w14:textId="0154DEEB" w:rsidR="00120FC4" w:rsidRPr="00CF383A" w:rsidRDefault="00120FC4"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w:t>
      </w:r>
    </w:p>
    <w:p w14:paraId="563EE16A" w14:textId="77777777" w:rsidR="00120FC4" w:rsidRPr="00120FC4" w:rsidRDefault="00120FC4" w:rsidP="00291E32">
      <w:pPr>
        <w:pBdr>
          <w:bottom w:val="single" w:sz="4" w:space="1" w:color="auto"/>
        </w:pBdr>
        <w:jc w:val="both"/>
        <w:rPr>
          <w:b/>
          <w:bCs/>
          <w:szCs w:val="22"/>
          <w:lang w:val="lv-LV"/>
        </w:rPr>
      </w:pPr>
      <w:r w:rsidRPr="00120FC4">
        <w:rPr>
          <w:b/>
          <w:bCs/>
          <w:noProof/>
          <w:color w:val="000000"/>
          <w:lang w:val="lv-LV"/>
        </w:rPr>
        <w:t>Par Limbažu novada pašvaldības 2022.gada finanšu  pārskata apstiprināšanu</w:t>
      </w:r>
      <w:r w:rsidRPr="00120FC4">
        <w:rPr>
          <w:b/>
          <w:bCs/>
          <w:szCs w:val="22"/>
          <w:lang w:val="lv-LV"/>
        </w:rPr>
        <w:t xml:space="preserve"> </w:t>
      </w:r>
    </w:p>
    <w:p w14:paraId="455A90B9" w14:textId="77BE779B" w:rsidR="00120FC4" w:rsidRPr="00120FC4" w:rsidRDefault="008B7F94" w:rsidP="00120FC4">
      <w:pPr>
        <w:jc w:val="center"/>
        <w:rPr>
          <w:szCs w:val="22"/>
          <w:lang w:val="lv-LV"/>
        </w:rPr>
      </w:pPr>
      <w:r>
        <w:rPr>
          <w:szCs w:val="22"/>
          <w:lang w:val="lv-LV"/>
        </w:rPr>
        <w:t>(</w:t>
      </w:r>
      <w:r w:rsidR="00120FC4" w:rsidRPr="00120FC4">
        <w:rPr>
          <w:szCs w:val="22"/>
          <w:lang w:val="lv-LV"/>
        </w:rPr>
        <w:t>ziņo</w:t>
      </w:r>
      <w:r>
        <w:rPr>
          <w:szCs w:val="22"/>
          <w:lang w:val="lv-LV"/>
        </w:rPr>
        <w:t>:</w:t>
      </w:r>
      <w:r w:rsidR="00120FC4" w:rsidRPr="00120FC4">
        <w:rPr>
          <w:szCs w:val="22"/>
          <w:lang w:val="lv-LV"/>
        </w:rPr>
        <w:t xml:space="preserve"> </w:t>
      </w:r>
      <w:r w:rsidR="00120FC4" w:rsidRPr="00120FC4">
        <w:rPr>
          <w:noProof/>
          <w:szCs w:val="22"/>
          <w:lang w:val="lv-LV"/>
        </w:rPr>
        <w:t>Ieva Mahte</w:t>
      </w:r>
      <w:r>
        <w:rPr>
          <w:noProof/>
          <w:szCs w:val="22"/>
          <w:lang w:val="lv-LV"/>
        </w:rPr>
        <w:t>)</w:t>
      </w:r>
    </w:p>
    <w:p w14:paraId="3E6EF4A8" w14:textId="77777777" w:rsidR="00120FC4" w:rsidRPr="00120FC4" w:rsidRDefault="00120FC4" w:rsidP="00120FC4">
      <w:pPr>
        <w:jc w:val="center"/>
        <w:rPr>
          <w:szCs w:val="22"/>
          <w:lang w:val="lv-LV"/>
        </w:rPr>
      </w:pPr>
    </w:p>
    <w:p w14:paraId="68CE342B" w14:textId="60345DA9" w:rsidR="00377120" w:rsidRPr="00CF383A" w:rsidRDefault="00120FC4" w:rsidP="00377120">
      <w:pPr>
        <w:ind w:firstLine="720"/>
        <w:jc w:val="both"/>
        <w:rPr>
          <w:b/>
          <w:bCs/>
          <w:lang w:val="lv-LV" w:eastAsia="lv-LV"/>
        </w:rPr>
      </w:pPr>
      <w:r w:rsidRPr="00120FC4">
        <w:rPr>
          <w:lang w:val="lv-LV" w:eastAsia="lv-LV"/>
        </w:rPr>
        <w:t xml:space="preserve">Iepazinusies ar Limbažu novada pašvaldības Finanšu un ekonomikas nodaļas vadītājas </w:t>
      </w:r>
      <w:proofErr w:type="spellStart"/>
      <w:r w:rsidRPr="00120FC4">
        <w:rPr>
          <w:lang w:val="lv-LV" w:eastAsia="lv-LV"/>
        </w:rPr>
        <w:t>I.Mahtes</w:t>
      </w:r>
      <w:proofErr w:type="spellEnd"/>
      <w:r w:rsidRPr="00120FC4">
        <w:rPr>
          <w:lang w:val="lv-LV" w:eastAsia="lv-LV"/>
        </w:rPr>
        <w:t xml:space="preserve"> ziņojumu, pamatojoties uz Ministru kabineta 2018.gada 19.jūnija noteikumu Nr.344 „Gada pārskata sagatavošanas kārtība”, Pašvaldību likuma 10.panta pirmās daļas 2.punktu, kas nosaka, ka tikai dome var apstiprināt pašvaldības gada pārskatu, konsolidēto gada pārskatu un gada publisko </w:t>
      </w:r>
      <w:r w:rsidRPr="00120FC4">
        <w:rPr>
          <w:lang w:val="lv-LV" w:eastAsia="lv-LV"/>
        </w:rPr>
        <w:lastRenderedPageBreak/>
        <w:t xml:space="preserve">pārskatu, </w:t>
      </w:r>
      <w:r w:rsidR="00377120" w:rsidRPr="00CF383A">
        <w:rPr>
          <w:b/>
          <w:noProof/>
          <w:lang w:val="lv-LV" w:eastAsia="lv-LV"/>
        </w:rPr>
        <w:t>atkl</w:t>
      </w:r>
      <w:r w:rsidR="00377120" w:rsidRPr="00CF383A">
        <w:rPr>
          <w:b/>
          <w:bCs/>
          <w:lang w:val="lv-LV" w:eastAsia="lv-LV"/>
        </w:rPr>
        <w:t>āti balsojot: PAR</w:t>
      </w:r>
      <w:r w:rsidR="00377120" w:rsidRPr="00CF383A">
        <w:rPr>
          <w:lang w:val="lv-LV" w:eastAsia="lv-LV"/>
        </w:rPr>
        <w:t xml:space="preserve"> – 5 deputāti (</w:t>
      </w:r>
      <w:r w:rsidR="00377120" w:rsidRPr="00CF383A">
        <w:rPr>
          <w:rFonts w:eastAsia="Calibri"/>
          <w:lang w:val="lv-LV"/>
        </w:rPr>
        <w:t>Dagnis Straubergs, Dāvis Melnalksnis, Jānis Bakmanis, Māris Beļaunieks, Rūdolfs Pelēkais)</w:t>
      </w:r>
      <w:r w:rsidR="00377120" w:rsidRPr="00CF383A">
        <w:rPr>
          <w:lang w:val="lv-LV" w:eastAsia="lv-LV"/>
        </w:rPr>
        <w:t xml:space="preserve">, </w:t>
      </w:r>
      <w:r w:rsidR="00377120" w:rsidRPr="00CF383A">
        <w:rPr>
          <w:b/>
          <w:bCs/>
          <w:lang w:val="lv-LV" w:eastAsia="lv-LV"/>
        </w:rPr>
        <w:t>PRET –</w:t>
      </w:r>
      <w:r w:rsidR="00377120" w:rsidRPr="00CF383A">
        <w:rPr>
          <w:lang w:val="lv-LV" w:eastAsia="lv-LV"/>
        </w:rPr>
        <w:t xml:space="preserve"> nav, </w:t>
      </w:r>
      <w:r w:rsidR="00377120" w:rsidRPr="00CF383A">
        <w:rPr>
          <w:b/>
          <w:bCs/>
          <w:lang w:val="lv-LV" w:eastAsia="lv-LV"/>
        </w:rPr>
        <w:t>ATTURAS –</w:t>
      </w:r>
      <w:r w:rsidR="00377120" w:rsidRPr="00CF383A">
        <w:rPr>
          <w:lang w:val="lv-LV" w:eastAsia="lv-LV"/>
        </w:rPr>
        <w:t xml:space="preserve"> 1 deputāts (</w:t>
      </w:r>
      <w:r w:rsidR="00377120" w:rsidRPr="00CF383A">
        <w:rPr>
          <w:rFonts w:eastAsia="Calibri"/>
          <w:lang w:val="lv-LV"/>
        </w:rPr>
        <w:t>Aigars Legzdiņš)</w:t>
      </w:r>
      <w:r w:rsidR="00377120" w:rsidRPr="00CF383A">
        <w:rPr>
          <w:lang w:val="lv-LV" w:eastAsia="lv-LV"/>
        </w:rPr>
        <w:t>, komiteja</w:t>
      </w:r>
      <w:r w:rsidR="00377120" w:rsidRPr="00CF383A">
        <w:rPr>
          <w:b/>
          <w:bCs/>
          <w:lang w:val="lv-LV" w:eastAsia="lv-LV"/>
        </w:rPr>
        <w:t xml:space="preserve"> NOLEMJ: </w:t>
      </w:r>
    </w:p>
    <w:p w14:paraId="151BE19B" w14:textId="77777777" w:rsidR="00120FC4" w:rsidRPr="00120FC4" w:rsidRDefault="00120FC4" w:rsidP="00DD715F">
      <w:pPr>
        <w:autoSpaceDE w:val="0"/>
        <w:autoSpaceDN w:val="0"/>
        <w:adjustRightInd w:val="0"/>
        <w:jc w:val="both"/>
        <w:rPr>
          <w:bCs/>
          <w:color w:val="FF0000"/>
          <w:lang w:val="lv-LV" w:eastAsia="lv-LV"/>
        </w:rPr>
      </w:pPr>
    </w:p>
    <w:p w14:paraId="69AAAA7B" w14:textId="77777777" w:rsidR="00120FC4" w:rsidRPr="00120FC4" w:rsidRDefault="00120FC4" w:rsidP="00220501">
      <w:pPr>
        <w:numPr>
          <w:ilvl w:val="0"/>
          <w:numId w:val="3"/>
        </w:numPr>
        <w:shd w:val="clear" w:color="auto" w:fill="FFFFFF"/>
        <w:ind w:left="426" w:hanging="426"/>
        <w:contextualSpacing/>
        <w:jc w:val="both"/>
        <w:rPr>
          <w:lang w:val="lv-LV" w:eastAsia="lv-LV"/>
        </w:rPr>
      </w:pPr>
      <w:r w:rsidRPr="00120FC4">
        <w:rPr>
          <w:lang w:val="lv-LV" w:eastAsia="lv-LV"/>
        </w:rPr>
        <w:t xml:space="preserve">Apstiprināt Limbažu novada pašvaldības 2022. gada finanšu pārskatu ar bilances kopsummu </w:t>
      </w:r>
      <w:r w:rsidRPr="00120FC4">
        <w:rPr>
          <w:i/>
          <w:iCs/>
          <w:lang w:val="lv-LV" w:eastAsia="lv-LV"/>
        </w:rPr>
        <w:t>137 123 340 euro</w:t>
      </w:r>
      <w:r w:rsidRPr="00120FC4">
        <w:rPr>
          <w:lang w:val="lv-LV" w:eastAsia="lv-LV"/>
        </w:rPr>
        <w:t xml:space="preserve"> un pārskata gada budžeta izpildes rezultātu </w:t>
      </w:r>
      <w:r w:rsidRPr="00120FC4">
        <w:rPr>
          <w:i/>
          <w:iCs/>
          <w:lang w:val="lv-LV" w:eastAsia="lv-LV"/>
        </w:rPr>
        <w:t>4 848 535 euro.</w:t>
      </w:r>
    </w:p>
    <w:p w14:paraId="535B3335" w14:textId="77777777" w:rsidR="00120FC4" w:rsidRPr="00120FC4" w:rsidRDefault="00120FC4" w:rsidP="00220501">
      <w:pPr>
        <w:numPr>
          <w:ilvl w:val="0"/>
          <w:numId w:val="3"/>
        </w:numPr>
        <w:shd w:val="clear" w:color="auto" w:fill="FFFFFF"/>
        <w:ind w:left="426" w:hanging="426"/>
        <w:contextualSpacing/>
        <w:jc w:val="both"/>
        <w:rPr>
          <w:lang w:val="lv-LV" w:eastAsia="lv-LV"/>
        </w:rPr>
      </w:pPr>
      <w:r w:rsidRPr="00120FC4">
        <w:rPr>
          <w:lang w:val="lv-LV" w:eastAsia="lv-LV"/>
        </w:rPr>
        <w:t xml:space="preserve">Apstiprināt Limbažu novada pašvaldības 2022.gada finanšu pārskatu pēc naudas plūsmas ar ieņēmumiem </w:t>
      </w:r>
      <w:r w:rsidRPr="00120FC4">
        <w:rPr>
          <w:i/>
          <w:iCs/>
          <w:lang w:val="lv-LV" w:eastAsia="lv-LV"/>
        </w:rPr>
        <w:t>45 084 023 euro,</w:t>
      </w:r>
      <w:r w:rsidRPr="00120FC4">
        <w:rPr>
          <w:lang w:val="lv-LV" w:eastAsia="lv-LV"/>
        </w:rPr>
        <w:t xml:space="preserve"> izdevumiem </w:t>
      </w:r>
      <w:r w:rsidRPr="00120FC4">
        <w:rPr>
          <w:i/>
          <w:iCs/>
          <w:lang w:val="lv-LV" w:eastAsia="lv-LV"/>
        </w:rPr>
        <w:t>42 400 421 euro</w:t>
      </w:r>
      <w:r w:rsidRPr="00120FC4">
        <w:rPr>
          <w:lang w:val="lv-LV" w:eastAsia="lv-LV"/>
        </w:rPr>
        <w:t xml:space="preserve">, saņemtajiem aizņēmumiem </w:t>
      </w:r>
      <w:r w:rsidRPr="00120FC4">
        <w:rPr>
          <w:i/>
          <w:iCs/>
          <w:lang w:val="lv-LV" w:eastAsia="lv-LV"/>
        </w:rPr>
        <w:t>2 437 068 euro</w:t>
      </w:r>
      <w:r w:rsidRPr="00120FC4">
        <w:rPr>
          <w:lang w:val="lv-LV" w:eastAsia="lv-LV"/>
        </w:rPr>
        <w:t xml:space="preserve">, aizņēmumu atmaksu </w:t>
      </w:r>
      <w:r w:rsidRPr="00120FC4">
        <w:rPr>
          <w:i/>
          <w:iCs/>
          <w:lang w:val="lv-LV" w:eastAsia="lv-LV"/>
        </w:rPr>
        <w:t>3 269 631 euro</w:t>
      </w:r>
      <w:r w:rsidRPr="00120FC4">
        <w:rPr>
          <w:lang w:val="lv-LV" w:eastAsia="lv-LV"/>
        </w:rPr>
        <w:t xml:space="preserve">, kapitāldaļu iegādi </w:t>
      </w:r>
      <w:r w:rsidRPr="00120FC4">
        <w:rPr>
          <w:i/>
          <w:iCs/>
          <w:lang w:val="lv-LV" w:eastAsia="lv-LV"/>
        </w:rPr>
        <w:t xml:space="preserve">1 137 234 euro (no tā 1 050 700 euro </w:t>
      </w:r>
      <w:r w:rsidRPr="00120FC4">
        <w:rPr>
          <w:lang w:val="lv-LV" w:eastAsia="lv-LV"/>
        </w:rPr>
        <w:t xml:space="preserve">mantiskais ieguldījums, kurš tika reģistrēts Uzņēmumu reģistrā 03.01.2023.), naudas atlikumu uz pārskata gada sākumu </w:t>
      </w:r>
      <w:r w:rsidRPr="00120FC4">
        <w:rPr>
          <w:i/>
          <w:iCs/>
          <w:lang w:val="lv-LV" w:eastAsia="lv-LV"/>
        </w:rPr>
        <w:t>7 415 068 euro (no tā citu budžetu līdzekļi 1066 euro)</w:t>
      </w:r>
      <w:r w:rsidRPr="00120FC4">
        <w:rPr>
          <w:lang w:val="lv-LV" w:eastAsia="lv-LV"/>
        </w:rPr>
        <w:t xml:space="preserve">, naudas atlikumu uz pārskata gada beigām </w:t>
      </w:r>
      <w:r w:rsidRPr="00120FC4">
        <w:rPr>
          <w:i/>
          <w:iCs/>
          <w:lang w:val="lv-LV" w:eastAsia="lv-LV"/>
        </w:rPr>
        <w:t>9 187 286 euro (no tā citu budžetu līdzekļi 8779 euro).</w:t>
      </w:r>
    </w:p>
    <w:p w14:paraId="6CC86220" w14:textId="77777777" w:rsidR="00120FC4" w:rsidRPr="00120FC4" w:rsidRDefault="00120FC4" w:rsidP="00220501">
      <w:pPr>
        <w:numPr>
          <w:ilvl w:val="0"/>
          <w:numId w:val="3"/>
        </w:numPr>
        <w:shd w:val="clear" w:color="auto" w:fill="FFFFFF"/>
        <w:ind w:left="426" w:hanging="426"/>
        <w:contextualSpacing/>
        <w:jc w:val="both"/>
        <w:rPr>
          <w:color w:val="000000"/>
          <w:lang w:val="lv-LV" w:eastAsia="lv-LV"/>
        </w:rPr>
      </w:pPr>
      <w:r w:rsidRPr="00120FC4">
        <w:rPr>
          <w:lang w:val="lv-LV" w:eastAsia="lv-LV"/>
        </w:rPr>
        <w:t>Apstiprināt Limbažu novada pašvaldības vadības ziņojumu</w:t>
      </w:r>
      <w:r w:rsidRPr="00120FC4">
        <w:rPr>
          <w:color w:val="000000"/>
          <w:lang w:val="lv-LV" w:eastAsia="lv-LV"/>
        </w:rPr>
        <w:t>.</w:t>
      </w:r>
    </w:p>
    <w:p w14:paraId="5E6958B7" w14:textId="77777777" w:rsidR="00120FC4" w:rsidRPr="00CF383A" w:rsidRDefault="00120FC4" w:rsidP="00220501">
      <w:pPr>
        <w:numPr>
          <w:ilvl w:val="0"/>
          <w:numId w:val="3"/>
        </w:numPr>
        <w:shd w:val="clear" w:color="auto" w:fill="FFFFFF"/>
        <w:ind w:left="426" w:hanging="426"/>
        <w:contextualSpacing/>
        <w:jc w:val="both"/>
        <w:rPr>
          <w:color w:val="000000"/>
          <w:lang w:val="lv-LV" w:eastAsia="lv-LV"/>
        </w:rPr>
      </w:pPr>
      <w:r w:rsidRPr="00120FC4">
        <w:rPr>
          <w:color w:val="000000"/>
          <w:lang w:val="lv-LV" w:eastAsia="lv-LV"/>
        </w:rPr>
        <w:t>Finanšu nodaļa ir atbildīga par Limbažu novada pašvaldības 2022.gada pārskata iesniegšanu Valsts kasē.</w:t>
      </w:r>
    </w:p>
    <w:p w14:paraId="76469CA9" w14:textId="2F1DC6EE" w:rsidR="00DD715F" w:rsidRPr="00120FC4" w:rsidRDefault="00DD715F" w:rsidP="00220501">
      <w:pPr>
        <w:numPr>
          <w:ilvl w:val="0"/>
          <w:numId w:val="3"/>
        </w:numPr>
        <w:shd w:val="clear" w:color="auto" w:fill="FFFFFF"/>
        <w:ind w:left="426" w:hanging="426"/>
        <w:contextualSpacing/>
        <w:jc w:val="both"/>
        <w:rPr>
          <w:color w:val="000000"/>
          <w:lang w:val="lv-LV" w:eastAsia="lv-LV"/>
        </w:rPr>
      </w:pPr>
      <w:r w:rsidRPr="00CF383A">
        <w:rPr>
          <w:color w:val="000000"/>
          <w:lang w:val="lv-LV" w:eastAsia="lv-LV"/>
        </w:rPr>
        <w:t>Lēmuma projektu virzīt izskatīšanai Limbažu novada domes sēdē.</w:t>
      </w:r>
    </w:p>
    <w:p w14:paraId="6B026739" w14:textId="77777777" w:rsidR="00120FC4" w:rsidRPr="00CF383A" w:rsidRDefault="00120FC4" w:rsidP="00120FC4">
      <w:pPr>
        <w:pStyle w:val="Sarakstarindkopa1"/>
        <w:spacing w:after="0" w:line="240" w:lineRule="auto"/>
        <w:ind w:left="0"/>
        <w:jc w:val="center"/>
        <w:rPr>
          <w:rFonts w:ascii="Times New Roman" w:hAnsi="Times New Roman"/>
          <w:b/>
          <w:bCs/>
          <w:sz w:val="24"/>
          <w:szCs w:val="24"/>
        </w:rPr>
      </w:pPr>
    </w:p>
    <w:p w14:paraId="23DAADEA" w14:textId="40C54FA5" w:rsidR="000745FB" w:rsidRPr="00CF383A" w:rsidRDefault="000745FB"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3.</w:t>
      </w:r>
    </w:p>
    <w:p w14:paraId="57DB8E2A" w14:textId="77777777" w:rsidR="00FD2254" w:rsidRPr="00CF383A" w:rsidRDefault="00FD2254" w:rsidP="00FD225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3.</w:t>
      </w:r>
    </w:p>
    <w:p w14:paraId="1CE9D8D9" w14:textId="77777777" w:rsidR="00FD2254" w:rsidRPr="008C0A41" w:rsidRDefault="00FD2254" w:rsidP="00FD2254">
      <w:pPr>
        <w:pBdr>
          <w:bottom w:val="single" w:sz="6" w:space="1" w:color="auto"/>
        </w:pBdr>
        <w:jc w:val="both"/>
        <w:rPr>
          <w:b/>
          <w:bCs/>
          <w:lang w:val="lv-LV" w:eastAsia="lv-LV"/>
        </w:rPr>
      </w:pPr>
      <w:r w:rsidRPr="008C0A41">
        <w:rPr>
          <w:b/>
          <w:bCs/>
          <w:noProof/>
          <w:lang w:val="lv-LV" w:eastAsia="lv-LV"/>
        </w:rPr>
        <w:t>Salacgrīvas apvienības pārvaldes ieņēmumu no nekustamā īpašuma atsavināšanas iekļaušanu budžetā un finansējuma pārvirzīšanu</w:t>
      </w:r>
    </w:p>
    <w:p w14:paraId="5230AC69" w14:textId="77777777" w:rsidR="00FD2254" w:rsidRPr="008C0A41" w:rsidRDefault="00FD2254" w:rsidP="00FD2254">
      <w:pPr>
        <w:jc w:val="center"/>
        <w:rPr>
          <w:lang w:val="lv-LV" w:eastAsia="lv-LV"/>
        </w:rPr>
      </w:pPr>
      <w:r w:rsidRPr="008C0A41">
        <w:rPr>
          <w:lang w:val="lv-LV" w:eastAsia="lv-LV"/>
        </w:rPr>
        <w:t xml:space="preserve">Ziņo </w:t>
      </w:r>
      <w:r w:rsidRPr="008C0A41">
        <w:rPr>
          <w:noProof/>
          <w:lang w:val="lv-LV" w:eastAsia="lv-LV"/>
        </w:rPr>
        <w:t>Andris Zunde</w:t>
      </w:r>
      <w:r>
        <w:rPr>
          <w:noProof/>
          <w:lang w:val="lv-LV" w:eastAsia="lv-LV"/>
        </w:rPr>
        <w:t>, debatēs piedalās Aigars Legzdiņš, Dagnis Straubergs</w:t>
      </w:r>
    </w:p>
    <w:p w14:paraId="30531F19" w14:textId="77777777" w:rsidR="00FD2254" w:rsidRPr="008C0A41" w:rsidRDefault="00FD2254" w:rsidP="00FD2254">
      <w:pPr>
        <w:jc w:val="both"/>
        <w:rPr>
          <w:lang w:val="lv-LV" w:eastAsia="hi-IN" w:bidi="hi-IN"/>
        </w:rPr>
      </w:pPr>
    </w:p>
    <w:p w14:paraId="7FDCCB95" w14:textId="77777777" w:rsidR="00FD2254" w:rsidRPr="008C0A41" w:rsidRDefault="00FD2254" w:rsidP="00FD2254">
      <w:pPr>
        <w:autoSpaceDE w:val="0"/>
        <w:autoSpaceDN w:val="0"/>
        <w:adjustRightInd w:val="0"/>
        <w:ind w:firstLine="720"/>
        <w:jc w:val="both"/>
        <w:rPr>
          <w:rFonts w:eastAsia="Calibri"/>
          <w:color w:val="000000"/>
          <w:lang w:val="lv-LV" w:eastAsia="lv-LV"/>
        </w:rPr>
      </w:pPr>
      <w:r w:rsidRPr="008C0A41">
        <w:rPr>
          <w:rFonts w:eastAsia="Calibri"/>
          <w:kern w:val="2"/>
          <w:lang w:val="lv-LV"/>
          <w14:ligatures w14:val="standardContextual"/>
        </w:rPr>
        <w:t xml:space="preserve">Salacgrīvas apvienības pārvaldes vadītājs Andris </w:t>
      </w:r>
      <w:proofErr w:type="spellStart"/>
      <w:r w:rsidRPr="008C0A41">
        <w:rPr>
          <w:rFonts w:eastAsia="Calibri"/>
          <w:kern w:val="2"/>
          <w:lang w:val="lv-LV"/>
          <w14:ligatures w14:val="standardContextual"/>
        </w:rPr>
        <w:t>Zunde</w:t>
      </w:r>
      <w:proofErr w:type="spellEnd"/>
      <w:r w:rsidRPr="008C0A41">
        <w:rPr>
          <w:rFonts w:eastAsia="Calibri"/>
          <w:kern w:val="2"/>
          <w:lang w:val="lv-LV"/>
          <w14:ligatures w14:val="standardContextual"/>
        </w:rPr>
        <w:t xml:space="preserve"> informē, ka 2023. gadā periodā līdz 10.05.2023. Salacgrīvas apvienības pārvalde saņēmusi 46 980,00 </w:t>
      </w:r>
      <w:proofErr w:type="spellStart"/>
      <w:r w:rsidRPr="008C0A41">
        <w:rPr>
          <w:rFonts w:eastAsia="Calibri"/>
          <w:i/>
          <w:iCs/>
          <w:kern w:val="2"/>
          <w:lang w:val="lv-LV"/>
          <w14:ligatures w14:val="standardContextual"/>
        </w:rPr>
        <w:t>euro</w:t>
      </w:r>
      <w:proofErr w:type="spellEnd"/>
      <w:r w:rsidRPr="008C0A41">
        <w:rPr>
          <w:rFonts w:eastAsia="Calibri"/>
          <w:kern w:val="2"/>
          <w:lang w:val="lv-LV"/>
          <w14:ligatures w14:val="standardContextual"/>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 23 490,00 </w:t>
      </w:r>
      <w:proofErr w:type="spellStart"/>
      <w:r w:rsidRPr="008C0A41">
        <w:rPr>
          <w:rFonts w:eastAsia="Calibri"/>
          <w:i/>
          <w:iCs/>
          <w:kern w:val="2"/>
          <w:lang w:val="lv-LV"/>
          <w14:ligatures w14:val="standardContextual"/>
        </w:rPr>
        <w:t>euro</w:t>
      </w:r>
      <w:proofErr w:type="spellEnd"/>
      <w:r w:rsidRPr="008C0A41">
        <w:rPr>
          <w:rFonts w:eastAsia="Calibri"/>
          <w:i/>
          <w:iCs/>
          <w:kern w:val="2"/>
          <w:lang w:val="lv-LV"/>
          <w14:ligatures w14:val="standardContextual"/>
        </w:rPr>
        <w:t xml:space="preserve">, </w:t>
      </w:r>
      <w:r w:rsidRPr="008C0A41">
        <w:rPr>
          <w:rFonts w:eastAsia="Calibri"/>
          <w:kern w:val="2"/>
          <w:lang w:val="lv-LV"/>
          <w14:ligatures w14:val="standardContextual"/>
        </w:rPr>
        <w:t xml:space="preserve">novirzīt uz Limbažu novada pašvaldības nesadalīto naudas atlikumu, savukārt atlikušos 12 260,00 </w:t>
      </w:r>
      <w:proofErr w:type="spellStart"/>
      <w:r w:rsidRPr="008C0A41">
        <w:rPr>
          <w:rFonts w:eastAsia="Calibri"/>
          <w:i/>
          <w:iCs/>
          <w:kern w:val="2"/>
          <w:lang w:val="lv-LV"/>
          <w14:ligatures w14:val="standardContextual"/>
        </w:rPr>
        <w:t>euro</w:t>
      </w:r>
      <w:proofErr w:type="spellEnd"/>
      <w:r w:rsidRPr="008C0A41">
        <w:rPr>
          <w:rFonts w:eastAsia="Calibri"/>
          <w:kern w:val="2"/>
          <w:lang w:val="lv-LV"/>
          <w14:ligatures w14:val="standardContextual"/>
        </w:rPr>
        <w:t xml:space="preserve">  izlietot</w:t>
      </w:r>
      <w:bookmarkStart w:id="1" w:name="_Hlk132295005"/>
      <w:r w:rsidRPr="008C0A41">
        <w:rPr>
          <w:rFonts w:eastAsia="Calibri"/>
          <w:kern w:val="2"/>
          <w:lang w:val="lv-LV"/>
          <w14:ligatures w14:val="standardContextual"/>
        </w:rPr>
        <w:t xml:space="preserve"> </w:t>
      </w:r>
      <w:bookmarkEnd w:id="1"/>
      <w:r w:rsidRPr="008C0A41">
        <w:rPr>
          <w:rFonts w:eastAsia="Calibri"/>
          <w:kern w:val="2"/>
          <w:lang w:val="lv-LV"/>
          <w14:ligatures w14:val="standardContextual"/>
        </w:rPr>
        <w:t xml:space="preserve">nekustamā īpašuma iegādei </w:t>
      </w:r>
      <w:bookmarkStart w:id="2" w:name="_Hlk133918242"/>
      <w:r w:rsidRPr="008C0A41">
        <w:rPr>
          <w:rFonts w:eastAsia="Calibri"/>
          <w:kern w:val="2"/>
          <w:lang w:val="lv-LV"/>
          <w14:ligatures w14:val="standardContextual"/>
        </w:rPr>
        <w:t>Sila ielā 9,  Salacgrīvā</w:t>
      </w:r>
      <w:bookmarkEnd w:id="2"/>
      <w:r w:rsidRPr="008C0A41">
        <w:rPr>
          <w:rFonts w:eastAsia="Calibri"/>
          <w:kern w:val="2"/>
          <w:lang w:val="lv-LV"/>
          <w14:ligatures w14:val="standardContextual"/>
        </w:rPr>
        <w:t xml:space="preserve">, kas sastāv no </w:t>
      </w:r>
      <w:r w:rsidRPr="008C0A41">
        <w:rPr>
          <w:rFonts w:eastAsia="Calibri"/>
          <w:color w:val="000000"/>
          <w:kern w:val="2"/>
          <w:lang w:val="lv-LV"/>
          <w14:ligatures w14:val="standardContextual"/>
        </w:rPr>
        <w:t xml:space="preserve">noliktavas ar kopējo platību 518,3 </w:t>
      </w:r>
      <w:proofErr w:type="spellStart"/>
      <w:r w:rsidRPr="008C0A41">
        <w:rPr>
          <w:rFonts w:eastAsia="Calibri"/>
          <w:color w:val="000000"/>
          <w:kern w:val="2"/>
          <w:lang w:val="lv-LV"/>
          <w14:ligatures w14:val="standardContextual"/>
        </w:rPr>
        <w:t>kv.m</w:t>
      </w:r>
      <w:proofErr w:type="spellEnd"/>
      <w:r w:rsidRPr="008C0A41">
        <w:rPr>
          <w:rFonts w:eastAsia="Calibri"/>
          <w:color w:val="000000"/>
          <w:kern w:val="2"/>
          <w:lang w:val="lv-LV"/>
          <w14:ligatures w14:val="standardContextual"/>
        </w:rPr>
        <w:t xml:space="preserve">. </w:t>
      </w:r>
      <w:r w:rsidRPr="008C0A41">
        <w:rPr>
          <w:rFonts w:eastAsia="Calibri"/>
          <w:kern w:val="2"/>
          <w:lang w:val="lv-LV"/>
          <w14:ligatures w14:val="standardContextual"/>
        </w:rPr>
        <w:t>tai skaitā valsts kancelejas nodevas segšanai Zemesgrāmatā</w:t>
      </w:r>
      <w:r w:rsidRPr="008C0A41">
        <w:rPr>
          <w:rFonts w:eastAsia="Calibri"/>
          <w:color w:val="000000"/>
          <w:lang w:val="lv-LV" w:eastAsia="lv-LV"/>
        </w:rPr>
        <w:t xml:space="preserve">   </w:t>
      </w:r>
      <w:r w:rsidRPr="008C0A41">
        <w:rPr>
          <w:rFonts w:eastAsia="Calibri"/>
          <w:color w:val="000000"/>
          <w:kern w:val="2"/>
          <w:lang w:val="lv-LV"/>
          <w14:ligatures w14:val="standardContextual"/>
        </w:rPr>
        <w:t xml:space="preserve">un 11 230,00 </w:t>
      </w:r>
      <w:proofErr w:type="spellStart"/>
      <w:r w:rsidRPr="008C0A41">
        <w:rPr>
          <w:rFonts w:eastAsia="Calibri"/>
          <w:i/>
          <w:iCs/>
          <w:color w:val="000000"/>
          <w:kern w:val="2"/>
          <w:lang w:val="lv-LV"/>
          <w14:ligatures w14:val="standardContextual"/>
        </w:rPr>
        <w:t>euro</w:t>
      </w:r>
      <w:proofErr w:type="spellEnd"/>
      <w:r w:rsidRPr="008C0A41">
        <w:rPr>
          <w:rFonts w:eastAsia="Calibri"/>
          <w:color w:val="000000"/>
          <w:kern w:val="2"/>
          <w:lang w:val="lv-LV"/>
          <w14:ligatures w14:val="standardContextual"/>
        </w:rPr>
        <w:t xml:space="preserve"> </w:t>
      </w:r>
      <w:r w:rsidRPr="008C0A41">
        <w:rPr>
          <w:rFonts w:eastAsia="Calibri"/>
          <w:color w:val="000000"/>
          <w:lang w:val="lv-LV" w:eastAsia="lv-LV"/>
        </w:rPr>
        <w:t>Operatīvā transporta nobrauktuves pie jūras izbūvei Salacgrīvā.</w:t>
      </w:r>
    </w:p>
    <w:p w14:paraId="547B1A99" w14:textId="77777777" w:rsidR="00FD2254" w:rsidRPr="008C0A41" w:rsidRDefault="00FD2254" w:rsidP="00FD2254">
      <w:pPr>
        <w:autoSpaceDE w:val="0"/>
        <w:autoSpaceDN w:val="0"/>
        <w:adjustRightInd w:val="0"/>
        <w:ind w:firstLine="720"/>
        <w:jc w:val="both"/>
        <w:rPr>
          <w:rFonts w:eastAsia="Calibri"/>
          <w:color w:val="000000"/>
          <w:lang w:val="lv-LV" w:eastAsia="lv-LV"/>
        </w:rPr>
      </w:pPr>
      <w:r w:rsidRPr="008C0A41">
        <w:rPr>
          <w:rFonts w:eastAsia="Calibri"/>
          <w:color w:val="000000"/>
          <w:kern w:val="2"/>
          <w:lang w:val="lv-LV" w:eastAsia="lv-LV"/>
          <w14:ligatures w14:val="standardContextual"/>
        </w:rPr>
        <w:t xml:space="preserve">A. </w:t>
      </w:r>
      <w:proofErr w:type="spellStart"/>
      <w:r w:rsidRPr="008C0A41">
        <w:rPr>
          <w:rFonts w:eastAsia="Calibri"/>
          <w:color w:val="000000"/>
          <w:kern w:val="2"/>
          <w:lang w:val="lv-LV" w:eastAsia="lv-LV"/>
          <w14:ligatures w14:val="standardContextual"/>
        </w:rPr>
        <w:t>Zunde</w:t>
      </w:r>
      <w:proofErr w:type="spellEnd"/>
      <w:r w:rsidRPr="008C0A41">
        <w:rPr>
          <w:rFonts w:eastAsia="Calibri"/>
          <w:color w:val="000000"/>
          <w:kern w:val="2"/>
          <w:lang w:val="lv-LV" w:eastAsia="lv-LV"/>
          <w14:ligatures w14:val="standardContextual"/>
        </w:rPr>
        <w:t xml:space="preserve"> informē, ka, p</w:t>
      </w:r>
      <w:r w:rsidRPr="008C0A41">
        <w:rPr>
          <w:rFonts w:eastAsia="Calibri"/>
          <w:color w:val="000000"/>
          <w:lang w:val="lv-LV" w:eastAsia="lv-LV"/>
        </w:rPr>
        <w:t xml:space="preserve">amatojoties uz Limbažu novada pašvaldības iepirkumu komisijas izsludinātā atklātā konkursa “Operatīvā transporta nobrauktuves pie jūras izbūve” rezultātiem </w:t>
      </w:r>
      <w:r w:rsidRPr="008C0A41">
        <w:rPr>
          <w:rFonts w:eastAsia="Calibri"/>
          <w:kern w:val="2"/>
          <w:lang w:val="lv-LV"/>
          <w14:ligatures w14:val="standardContextual"/>
        </w:rPr>
        <w:t xml:space="preserve">kopēja līguma summa ir  40 456,35 </w:t>
      </w:r>
      <w:proofErr w:type="spellStart"/>
      <w:r w:rsidRPr="008C0A41">
        <w:rPr>
          <w:rFonts w:eastAsia="Calibri"/>
          <w:i/>
          <w:iCs/>
          <w:kern w:val="2"/>
          <w:lang w:val="lv-LV"/>
          <w14:ligatures w14:val="standardContextual"/>
        </w:rPr>
        <w:t>euro</w:t>
      </w:r>
      <w:proofErr w:type="spellEnd"/>
      <w:r w:rsidRPr="008C0A41">
        <w:rPr>
          <w:rFonts w:eastAsia="Calibri"/>
          <w:i/>
          <w:iCs/>
          <w:kern w:val="2"/>
          <w:lang w:val="lv-LV"/>
          <w14:ligatures w14:val="standardContextual"/>
        </w:rPr>
        <w:t xml:space="preserve"> </w:t>
      </w:r>
      <w:r w:rsidRPr="008C0A41">
        <w:rPr>
          <w:rFonts w:eastAsia="Calibri"/>
          <w:kern w:val="2"/>
          <w:lang w:val="lv-LV"/>
          <w14:ligatures w14:val="standardContextual"/>
        </w:rPr>
        <w:t xml:space="preserve">(četrdesmit tūkstoši četri simti piecdesmit seši </w:t>
      </w:r>
      <w:proofErr w:type="spellStart"/>
      <w:r w:rsidRPr="008C0A41">
        <w:rPr>
          <w:rFonts w:eastAsia="Calibri"/>
          <w:i/>
          <w:iCs/>
          <w:kern w:val="2"/>
          <w:lang w:val="lv-LV"/>
          <w14:ligatures w14:val="standardContextual"/>
        </w:rPr>
        <w:t>euro</w:t>
      </w:r>
      <w:proofErr w:type="spellEnd"/>
      <w:r w:rsidRPr="008C0A41">
        <w:rPr>
          <w:rFonts w:eastAsia="Calibri"/>
          <w:kern w:val="2"/>
          <w:lang w:val="lv-LV"/>
          <w14:ligatures w14:val="standardContextual"/>
        </w:rPr>
        <w:t xml:space="preserve"> un 35 centi)  bez PVN.</w:t>
      </w:r>
      <w:r w:rsidRPr="008C0A41">
        <w:rPr>
          <w:lang w:val="lv-LV" w:eastAsia="lv-LV"/>
        </w:rPr>
        <w:t xml:space="preserve"> Ieskaitot PVN kopējā summa sastāda 48952,18 </w:t>
      </w:r>
      <w:proofErr w:type="spellStart"/>
      <w:r w:rsidRPr="008C0A41">
        <w:rPr>
          <w:i/>
          <w:iCs/>
          <w:lang w:val="lv-LV" w:eastAsia="lv-LV"/>
        </w:rPr>
        <w:t>euro</w:t>
      </w:r>
      <w:proofErr w:type="spellEnd"/>
      <w:r w:rsidRPr="008C0A41">
        <w:rPr>
          <w:lang w:val="lv-LV" w:eastAsia="lv-LV"/>
        </w:rPr>
        <w:t xml:space="preserve"> (četrdesmit astoņi tūkstoši deviņi simti piecdesmit divi eiro 18 centi). Salacgrīvas apvienības pārvaldei apstiprināts finansējums 2023. gadam nobrauktuves uz jūru izbūvei - 10 000,00 </w:t>
      </w:r>
      <w:proofErr w:type="spellStart"/>
      <w:r w:rsidRPr="008C0A41">
        <w:rPr>
          <w:i/>
          <w:iCs/>
          <w:lang w:val="lv-LV" w:eastAsia="lv-LV"/>
        </w:rPr>
        <w:t>euro</w:t>
      </w:r>
      <w:proofErr w:type="spellEnd"/>
      <w:r w:rsidRPr="008C0A41">
        <w:rPr>
          <w:lang w:val="lv-LV" w:eastAsia="lv-LV"/>
        </w:rPr>
        <w:t xml:space="preserve"> ( desmit tūkstoši eiro), kā arī šim mērķim izlietojama </w:t>
      </w:r>
      <w:bookmarkStart w:id="3" w:name="_Hlk134707921"/>
      <w:r w:rsidRPr="008C0A41">
        <w:rPr>
          <w:lang w:val="lv-LV" w:eastAsia="lv-LV"/>
        </w:rPr>
        <w:t xml:space="preserve">daļa no Salacgrīvas apvienības pārvaldes Zvejas tiesību nomas ieņēmumiem – 27 722,18 </w:t>
      </w:r>
      <w:proofErr w:type="spellStart"/>
      <w:r w:rsidRPr="008C0A41">
        <w:rPr>
          <w:i/>
          <w:iCs/>
          <w:lang w:val="lv-LV" w:eastAsia="lv-LV"/>
        </w:rPr>
        <w:t>euro</w:t>
      </w:r>
      <w:proofErr w:type="spellEnd"/>
      <w:r w:rsidRPr="008C0A41">
        <w:rPr>
          <w:lang w:val="lv-LV" w:eastAsia="lv-LV"/>
        </w:rPr>
        <w:t xml:space="preserve"> (divdesmit septiņi tūkstoši septiņi simti divdesmit divi eiro 18 centi).</w:t>
      </w:r>
      <w:bookmarkEnd w:id="3"/>
    </w:p>
    <w:p w14:paraId="11B84902" w14:textId="77777777" w:rsidR="00FD2254" w:rsidRPr="00CF383A" w:rsidRDefault="00FD2254" w:rsidP="00FD2254">
      <w:pPr>
        <w:ind w:firstLine="720"/>
        <w:jc w:val="both"/>
        <w:rPr>
          <w:b/>
          <w:bCs/>
          <w:lang w:val="lv-LV" w:eastAsia="lv-LV"/>
        </w:rPr>
      </w:pPr>
      <w:r w:rsidRPr="008C0A41">
        <w:rPr>
          <w:lang w:val="lv-LV" w:eastAsia="lv-LV"/>
        </w:rPr>
        <w:t xml:space="preserve">Pamatojoties uz Pašvaldību likuma 4.panta pirmās daļas 2. un 12.punktu un ceturto daļu, 10.panta pirmās daļas ievaddaļu un likuma “Par pašvaldību budžetiem” 30.pantu, </w:t>
      </w:r>
      <w:r w:rsidRPr="00CF383A">
        <w:rPr>
          <w:b/>
          <w:noProof/>
          <w:lang w:val="lv-LV" w:eastAsia="lv-LV"/>
        </w:rPr>
        <w:t>atkl</w:t>
      </w:r>
      <w:r w:rsidRPr="00CF383A">
        <w:rPr>
          <w:b/>
          <w:bCs/>
          <w:lang w:val="lv-LV" w:eastAsia="lv-LV"/>
        </w:rPr>
        <w:t>āti balsojot: PAR</w:t>
      </w:r>
      <w:r w:rsidRPr="00CF383A">
        <w:rPr>
          <w:lang w:val="lv-LV" w:eastAsia="lv-LV"/>
        </w:rPr>
        <w:t xml:space="preserve"> – 6 deputāti (</w:t>
      </w:r>
      <w:r w:rsidRPr="00CF383A">
        <w:rPr>
          <w:rFonts w:eastAsia="Calibri"/>
          <w:lang w:val="lv-LV"/>
        </w:rPr>
        <w:t xml:space="preserve">Aigars </w:t>
      </w:r>
      <w:proofErr w:type="spellStart"/>
      <w:r w:rsidRPr="00CF383A">
        <w:rPr>
          <w:rFonts w:eastAsia="Calibri"/>
          <w:lang w:val="lv-LV"/>
        </w:rPr>
        <w:t>Legzdiņš</w:t>
      </w:r>
      <w:proofErr w:type="spellEnd"/>
      <w:r w:rsidRPr="00CF383A">
        <w:rPr>
          <w:rFonts w:eastAsia="Calibri"/>
          <w:lang w:val="lv-LV"/>
        </w:rPr>
        <w:t xml:space="preserve">, Dagnis </w:t>
      </w:r>
      <w:proofErr w:type="spellStart"/>
      <w:r w:rsidRPr="00CF383A">
        <w:rPr>
          <w:rFonts w:eastAsia="Calibri"/>
          <w:lang w:val="lv-LV"/>
        </w:rPr>
        <w:t>Straubergs</w:t>
      </w:r>
      <w:proofErr w:type="spellEnd"/>
      <w:r w:rsidRPr="00CF383A">
        <w:rPr>
          <w:rFonts w:eastAsia="Calibri"/>
          <w:lang w:val="lv-LV"/>
        </w:rPr>
        <w:t xml:space="preserve">, Dāvis Melnalksnis, Jānis Bakmanis, Māris </w:t>
      </w:r>
      <w:proofErr w:type="spellStart"/>
      <w:r w:rsidRPr="00CF383A">
        <w:rPr>
          <w:rFonts w:eastAsia="Calibri"/>
          <w:lang w:val="lv-LV"/>
        </w:rPr>
        <w:t>Beļaunieks</w:t>
      </w:r>
      <w:proofErr w:type="spellEnd"/>
      <w:r w:rsidRPr="00CF383A">
        <w:rPr>
          <w:rFonts w:eastAsia="Calibri"/>
          <w:lang w:val="lv-LV"/>
        </w:rPr>
        <w:t>, Rūdolfs Pelēkais)</w:t>
      </w:r>
      <w:r w:rsidRPr="00CF383A">
        <w:rPr>
          <w:lang w:val="lv-LV" w:eastAsia="lv-LV"/>
        </w:rPr>
        <w:t xml:space="preserve">, </w:t>
      </w:r>
      <w:r w:rsidRPr="00CF383A">
        <w:rPr>
          <w:b/>
          <w:bCs/>
          <w:lang w:val="lv-LV" w:eastAsia="lv-LV"/>
        </w:rPr>
        <w:t>PRET –</w:t>
      </w:r>
      <w:r w:rsidRPr="00CF383A">
        <w:rPr>
          <w:lang w:val="lv-LV" w:eastAsia="lv-LV"/>
        </w:rPr>
        <w:t xml:space="preserve"> nav, </w:t>
      </w:r>
      <w:r w:rsidRPr="00CF383A">
        <w:rPr>
          <w:b/>
          <w:bCs/>
          <w:lang w:val="lv-LV" w:eastAsia="lv-LV"/>
        </w:rPr>
        <w:t>ATTURAS –</w:t>
      </w:r>
      <w:r w:rsidRPr="00CF383A">
        <w:rPr>
          <w:lang w:val="lv-LV" w:eastAsia="lv-LV"/>
        </w:rPr>
        <w:t xml:space="preserve"> nav, komiteja</w:t>
      </w:r>
      <w:r w:rsidRPr="00CF383A">
        <w:rPr>
          <w:b/>
          <w:bCs/>
          <w:lang w:val="lv-LV" w:eastAsia="lv-LV"/>
        </w:rPr>
        <w:t xml:space="preserve"> NOLEMJ: </w:t>
      </w:r>
    </w:p>
    <w:p w14:paraId="65D59B01" w14:textId="77777777" w:rsidR="00FD2254" w:rsidRPr="008C0A41" w:rsidRDefault="00FD2254" w:rsidP="00FD2254">
      <w:pPr>
        <w:ind w:firstLine="720"/>
        <w:jc w:val="both"/>
        <w:rPr>
          <w:b/>
          <w:bCs/>
          <w:lang w:val="lv-LV" w:eastAsia="lv-LV"/>
        </w:rPr>
      </w:pPr>
    </w:p>
    <w:p w14:paraId="4EA867EE" w14:textId="77777777" w:rsidR="00FD2254" w:rsidRPr="008C0A41" w:rsidRDefault="00FD2254" w:rsidP="00220501">
      <w:pPr>
        <w:numPr>
          <w:ilvl w:val="0"/>
          <w:numId w:val="2"/>
        </w:numPr>
        <w:tabs>
          <w:tab w:val="left" w:pos="357"/>
          <w:tab w:val="left" w:pos="567"/>
        </w:tabs>
        <w:ind w:left="357" w:hanging="357"/>
        <w:contextualSpacing/>
        <w:jc w:val="both"/>
        <w:rPr>
          <w:lang w:val="lv-LV"/>
        </w:rPr>
      </w:pPr>
      <w:r w:rsidRPr="008C0A41">
        <w:rPr>
          <w:lang w:val="lv-LV"/>
        </w:rPr>
        <w:t xml:space="preserve">Iekļaut Salacgrīvas apvienības pārvaldes ieņēmumu plānā 46 980,00 </w:t>
      </w:r>
      <w:proofErr w:type="spellStart"/>
      <w:r w:rsidRPr="008C0A41">
        <w:rPr>
          <w:lang w:val="lv-LV"/>
        </w:rPr>
        <w:t>euro</w:t>
      </w:r>
      <w:proofErr w:type="spellEnd"/>
      <w:r w:rsidRPr="008C0A41">
        <w:rPr>
          <w:lang w:val="lv-LV"/>
        </w:rPr>
        <w:t xml:space="preserve"> (četrdesmit seši  tūkstoši deviņi simti astoņdesmit eiro) no nekustamo īpašumu atsavināšanas.</w:t>
      </w:r>
    </w:p>
    <w:p w14:paraId="2DA7E4E3" w14:textId="77777777" w:rsidR="00FD2254" w:rsidRPr="008C0A41" w:rsidRDefault="00FD2254" w:rsidP="00220501">
      <w:pPr>
        <w:numPr>
          <w:ilvl w:val="0"/>
          <w:numId w:val="2"/>
        </w:numPr>
        <w:tabs>
          <w:tab w:val="left" w:pos="357"/>
          <w:tab w:val="left" w:pos="567"/>
        </w:tabs>
        <w:ind w:left="357" w:hanging="357"/>
        <w:contextualSpacing/>
        <w:jc w:val="both"/>
        <w:rPr>
          <w:lang w:val="lv-LV"/>
        </w:rPr>
      </w:pPr>
      <w:r w:rsidRPr="008C0A41">
        <w:rPr>
          <w:lang w:val="lv-LV"/>
        </w:rPr>
        <w:t xml:space="preserve">23 490,00 </w:t>
      </w:r>
      <w:proofErr w:type="spellStart"/>
      <w:r w:rsidRPr="008C0A41">
        <w:rPr>
          <w:i/>
          <w:iCs/>
          <w:lang w:val="lv-LV"/>
        </w:rPr>
        <w:t>euro</w:t>
      </w:r>
      <w:proofErr w:type="spellEnd"/>
      <w:r w:rsidRPr="008C0A41">
        <w:rPr>
          <w:lang w:val="lv-LV"/>
        </w:rPr>
        <w:t xml:space="preserve"> ( divdesmit trīs tūkstoši četri simti deviņdesmit eiro) no ieņēmumiem novirzīt uz Limbažu novada pašvaldības nesadalīto naudas atlikumu.</w:t>
      </w:r>
    </w:p>
    <w:p w14:paraId="1D04A0A0" w14:textId="77777777" w:rsidR="00FD2254" w:rsidRPr="008C0A41" w:rsidRDefault="00FD2254" w:rsidP="00220501">
      <w:pPr>
        <w:numPr>
          <w:ilvl w:val="0"/>
          <w:numId w:val="2"/>
        </w:numPr>
        <w:tabs>
          <w:tab w:val="left" w:pos="357"/>
          <w:tab w:val="left" w:pos="567"/>
        </w:tabs>
        <w:ind w:left="357" w:hanging="357"/>
        <w:contextualSpacing/>
        <w:jc w:val="both"/>
        <w:rPr>
          <w:lang w:val="lv-LV"/>
        </w:rPr>
      </w:pPr>
      <w:r w:rsidRPr="008C0A41">
        <w:rPr>
          <w:lang w:val="lv-LV"/>
        </w:rPr>
        <w:t xml:space="preserve">Piešķirt finansējumu </w:t>
      </w:r>
      <w:bookmarkStart w:id="4" w:name="_Hlk132358946"/>
      <w:r w:rsidRPr="008C0A41">
        <w:rPr>
          <w:lang w:val="lv-LV"/>
        </w:rPr>
        <w:t xml:space="preserve">23 490,00 </w:t>
      </w:r>
      <w:proofErr w:type="spellStart"/>
      <w:r w:rsidRPr="008C0A41">
        <w:rPr>
          <w:i/>
          <w:iCs/>
          <w:lang w:val="lv-LV"/>
        </w:rPr>
        <w:t>euro</w:t>
      </w:r>
      <w:proofErr w:type="spellEnd"/>
      <w:r w:rsidRPr="008C0A41">
        <w:rPr>
          <w:lang w:val="lv-LV"/>
        </w:rPr>
        <w:t xml:space="preserve"> (</w:t>
      </w:r>
      <w:r w:rsidRPr="008C0A41">
        <w:rPr>
          <w:lang w:val="lv-LV" w:eastAsia="lv-LV"/>
        </w:rPr>
        <w:t>divpadsmit tūkstoši divi simti sešdesmit eiro</w:t>
      </w:r>
      <w:r w:rsidRPr="008C0A41">
        <w:rPr>
          <w:lang w:val="lv-LV"/>
        </w:rPr>
        <w:t>)</w:t>
      </w:r>
      <w:bookmarkEnd w:id="4"/>
      <w:r w:rsidRPr="008C0A41">
        <w:rPr>
          <w:lang w:val="lv-LV"/>
        </w:rPr>
        <w:t xml:space="preserve"> apmērā Salacgrīvas apvienības pārvaldei, no tiem:</w:t>
      </w:r>
    </w:p>
    <w:p w14:paraId="5592CA87" w14:textId="77777777" w:rsidR="00FD2254" w:rsidRPr="008C0A41" w:rsidRDefault="00FD2254" w:rsidP="00220501">
      <w:pPr>
        <w:pStyle w:val="Sarakstarindkopa"/>
        <w:numPr>
          <w:ilvl w:val="1"/>
          <w:numId w:val="37"/>
        </w:numPr>
        <w:tabs>
          <w:tab w:val="left" w:pos="284"/>
        </w:tabs>
        <w:spacing w:after="0" w:line="240" w:lineRule="auto"/>
        <w:ind w:left="964" w:hanging="567"/>
        <w:jc w:val="both"/>
        <w:rPr>
          <w:rFonts w:ascii="Times New Roman" w:hAnsi="Times New Roman"/>
          <w:sz w:val="24"/>
          <w:szCs w:val="24"/>
        </w:rPr>
      </w:pPr>
      <w:r w:rsidRPr="008C0A41">
        <w:rPr>
          <w:rFonts w:ascii="Times New Roman" w:hAnsi="Times New Roman"/>
          <w:sz w:val="24"/>
          <w:szCs w:val="24"/>
        </w:rPr>
        <w:lastRenderedPageBreak/>
        <w:t xml:space="preserve">nekustamā īpašuma - noliktavas iegādei Sila ielā 9, Salacgrīvā 12 000,00 </w:t>
      </w:r>
      <w:proofErr w:type="spellStart"/>
      <w:r w:rsidRPr="008C0A41">
        <w:rPr>
          <w:rFonts w:ascii="Times New Roman" w:hAnsi="Times New Roman"/>
          <w:i/>
          <w:iCs/>
          <w:sz w:val="24"/>
          <w:szCs w:val="24"/>
        </w:rPr>
        <w:t>euro</w:t>
      </w:r>
      <w:proofErr w:type="spellEnd"/>
      <w:r w:rsidRPr="008C0A41">
        <w:rPr>
          <w:rFonts w:ascii="Times New Roman" w:hAnsi="Times New Roman"/>
          <w:sz w:val="24"/>
          <w:szCs w:val="24"/>
        </w:rPr>
        <w:t xml:space="preserve"> (divpadsmit tūkstoši eiro);</w:t>
      </w:r>
    </w:p>
    <w:p w14:paraId="7B7083EB" w14:textId="77777777" w:rsidR="00FD2254" w:rsidRPr="008C0A41" w:rsidRDefault="00FD2254" w:rsidP="00220501">
      <w:pPr>
        <w:pStyle w:val="Sarakstarindkopa"/>
        <w:numPr>
          <w:ilvl w:val="1"/>
          <w:numId w:val="37"/>
        </w:numPr>
        <w:tabs>
          <w:tab w:val="left" w:pos="284"/>
        </w:tabs>
        <w:spacing w:after="0" w:line="240" w:lineRule="auto"/>
        <w:ind w:left="964" w:hanging="567"/>
        <w:jc w:val="both"/>
        <w:rPr>
          <w:rFonts w:ascii="Times New Roman" w:hAnsi="Times New Roman"/>
          <w:sz w:val="24"/>
          <w:szCs w:val="24"/>
        </w:rPr>
      </w:pPr>
      <w:r w:rsidRPr="008C0A41">
        <w:rPr>
          <w:rFonts w:ascii="Times New Roman" w:hAnsi="Times New Roman"/>
          <w:sz w:val="24"/>
          <w:szCs w:val="24"/>
        </w:rPr>
        <w:t xml:space="preserve">valsts un kancelejas nodevas segšanai Zemesgrāmatā 260,00 </w:t>
      </w:r>
      <w:proofErr w:type="spellStart"/>
      <w:r w:rsidRPr="008C0A41">
        <w:rPr>
          <w:rFonts w:ascii="Times New Roman" w:hAnsi="Times New Roman"/>
          <w:i/>
          <w:iCs/>
          <w:sz w:val="24"/>
          <w:szCs w:val="24"/>
        </w:rPr>
        <w:t>euro</w:t>
      </w:r>
      <w:proofErr w:type="spellEnd"/>
      <w:r w:rsidRPr="008C0A41">
        <w:rPr>
          <w:rFonts w:ascii="Times New Roman" w:hAnsi="Times New Roman"/>
          <w:sz w:val="24"/>
          <w:szCs w:val="24"/>
        </w:rPr>
        <w:t xml:space="preserve"> (divi simti sešdesmit </w:t>
      </w:r>
      <w:proofErr w:type="spellStart"/>
      <w:r w:rsidRPr="008C0A41">
        <w:rPr>
          <w:rFonts w:ascii="Times New Roman" w:hAnsi="Times New Roman"/>
          <w:sz w:val="24"/>
          <w:szCs w:val="24"/>
        </w:rPr>
        <w:t>euro</w:t>
      </w:r>
      <w:proofErr w:type="spellEnd"/>
      <w:r w:rsidRPr="008C0A41">
        <w:rPr>
          <w:rFonts w:ascii="Times New Roman" w:hAnsi="Times New Roman"/>
          <w:sz w:val="24"/>
          <w:szCs w:val="24"/>
        </w:rPr>
        <w:t>).</w:t>
      </w:r>
    </w:p>
    <w:p w14:paraId="2681B746" w14:textId="77777777" w:rsidR="00FD2254" w:rsidRPr="008C0A41" w:rsidRDefault="00FD2254" w:rsidP="00220501">
      <w:pPr>
        <w:pStyle w:val="Sarakstarindkopa"/>
        <w:numPr>
          <w:ilvl w:val="1"/>
          <w:numId w:val="37"/>
        </w:numPr>
        <w:tabs>
          <w:tab w:val="left" w:pos="284"/>
        </w:tabs>
        <w:spacing w:after="0" w:line="240" w:lineRule="auto"/>
        <w:ind w:left="964" w:hanging="567"/>
        <w:jc w:val="both"/>
        <w:rPr>
          <w:rFonts w:ascii="Times New Roman" w:hAnsi="Times New Roman"/>
          <w:sz w:val="24"/>
          <w:szCs w:val="24"/>
        </w:rPr>
      </w:pPr>
      <w:r w:rsidRPr="008C0A41">
        <w:rPr>
          <w:rFonts w:ascii="Times New Roman" w:eastAsia="Calibri" w:hAnsi="Times New Roman"/>
          <w:bCs/>
          <w:color w:val="000000"/>
          <w:sz w:val="24"/>
          <w:szCs w:val="24"/>
        </w:rPr>
        <w:t>operatīvā transporta nobrauktuves pie jūras izbūvei Salacgrīvā</w:t>
      </w:r>
      <w:r w:rsidRPr="008C0A41">
        <w:rPr>
          <w:rFonts w:ascii="Times New Roman" w:hAnsi="Times New Roman"/>
          <w:sz w:val="24"/>
          <w:szCs w:val="24"/>
        </w:rPr>
        <w:t xml:space="preserve"> 11 230,00 </w:t>
      </w:r>
      <w:proofErr w:type="spellStart"/>
      <w:r w:rsidRPr="008C0A41">
        <w:rPr>
          <w:rFonts w:ascii="Times New Roman" w:hAnsi="Times New Roman"/>
          <w:i/>
          <w:iCs/>
          <w:sz w:val="24"/>
          <w:szCs w:val="24"/>
        </w:rPr>
        <w:t>euro</w:t>
      </w:r>
      <w:proofErr w:type="spellEnd"/>
      <w:r w:rsidRPr="008C0A41">
        <w:rPr>
          <w:rFonts w:ascii="Times New Roman" w:hAnsi="Times New Roman"/>
          <w:sz w:val="24"/>
          <w:szCs w:val="24"/>
        </w:rPr>
        <w:t xml:space="preserve"> (vienpadsmit tūkstoši divi simti trīsdesmit eiro)</w:t>
      </w:r>
      <w:r w:rsidRPr="008C0A41">
        <w:rPr>
          <w:rFonts w:ascii="Times New Roman" w:eastAsia="Calibri" w:hAnsi="Times New Roman"/>
          <w:bCs/>
          <w:color w:val="000000"/>
          <w:sz w:val="24"/>
          <w:szCs w:val="24"/>
        </w:rPr>
        <w:t>.</w:t>
      </w:r>
    </w:p>
    <w:p w14:paraId="5960B74B" w14:textId="77777777" w:rsidR="00FD2254" w:rsidRPr="008C0A41" w:rsidRDefault="00FD2254" w:rsidP="00220501">
      <w:pPr>
        <w:numPr>
          <w:ilvl w:val="0"/>
          <w:numId w:val="37"/>
        </w:numPr>
        <w:tabs>
          <w:tab w:val="left" w:pos="357"/>
          <w:tab w:val="left" w:pos="567"/>
        </w:tabs>
        <w:ind w:left="357" w:hanging="357"/>
        <w:contextualSpacing/>
        <w:jc w:val="both"/>
        <w:rPr>
          <w:rFonts w:eastAsia="Calibri"/>
          <w:color w:val="000000"/>
          <w:lang w:val="lv-LV" w:eastAsia="lv-LV"/>
        </w:rPr>
      </w:pPr>
      <w:r w:rsidRPr="008C0A41">
        <w:rPr>
          <w:lang w:val="lv-LV"/>
        </w:rPr>
        <w:t xml:space="preserve">Pārvirzīt </w:t>
      </w:r>
      <w:r w:rsidRPr="008C0A41">
        <w:rPr>
          <w:lang w:val="lv-LV" w:eastAsia="lv-LV"/>
        </w:rPr>
        <w:t xml:space="preserve">daļu no  Salacgrīvas apvienības pārvaldes Zvejas tiesību nomas ieņēmumiem – </w:t>
      </w:r>
    </w:p>
    <w:p w14:paraId="6E64A14B" w14:textId="77777777" w:rsidR="00FD2254" w:rsidRPr="008C0A41" w:rsidRDefault="00FD2254" w:rsidP="00FD2254">
      <w:pPr>
        <w:autoSpaceDE w:val="0"/>
        <w:autoSpaceDN w:val="0"/>
        <w:adjustRightInd w:val="0"/>
        <w:ind w:left="720"/>
        <w:contextualSpacing/>
        <w:jc w:val="both"/>
        <w:rPr>
          <w:rFonts w:eastAsia="Calibri"/>
          <w:color w:val="000000"/>
          <w:lang w:val="lv-LV" w:eastAsia="lv-LV"/>
        </w:rPr>
      </w:pPr>
      <w:r w:rsidRPr="008C0A41">
        <w:rPr>
          <w:lang w:val="lv-LV" w:eastAsia="lv-LV"/>
        </w:rPr>
        <w:t xml:space="preserve">27 722,18 </w:t>
      </w:r>
      <w:proofErr w:type="spellStart"/>
      <w:r w:rsidRPr="008C0A41">
        <w:rPr>
          <w:i/>
          <w:iCs/>
          <w:lang w:val="lv-LV" w:eastAsia="lv-LV"/>
        </w:rPr>
        <w:t>euro</w:t>
      </w:r>
      <w:proofErr w:type="spellEnd"/>
      <w:r w:rsidRPr="008C0A41">
        <w:rPr>
          <w:lang w:val="lv-LV" w:eastAsia="lv-LV"/>
        </w:rPr>
        <w:t xml:space="preserve"> (divdesmit septiņi tūkstoši septiņi simti divdesmit divi eiro 18 centi) </w:t>
      </w:r>
      <w:r w:rsidRPr="008C0A41">
        <w:rPr>
          <w:rFonts w:eastAsia="Calibri"/>
          <w:color w:val="000000"/>
          <w:lang w:val="lv-LV" w:eastAsia="lv-LV"/>
        </w:rPr>
        <w:t>Operatīvā transporta nobrauktuves pie jūras izbūvei.</w:t>
      </w:r>
    </w:p>
    <w:p w14:paraId="258CAD6A" w14:textId="77777777" w:rsidR="00FD2254" w:rsidRPr="008C0A41" w:rsidRDefault="00FD2254" w:rsidP="00220501">
      <w:pPr>
        <w:numPr>
          <w:ilvl w:val="0"/>
          <w:numId w:val="37"/>
        </w:numPr>
        <w:tabs>
          <w:tab w:val="left" w:pos="567"/>
        </w:tabs>
        <w:ind w:left="357" w:hanging="357"/>
        <w:contextualSpacing/>
        <w:jc w:val="both"/>
        <w:rPr>
          <w:lang w:val="lv-LV"/>
        </w:rPr>
      </w:pPr>
      <w:r w:rsidRPr="008C0A41">
        <w:rPr>
          <w:lang w:val="lv-LV"/>
        </w:rPr>
        <w:t>Atbildīgos par finansējuma iekļaušanu budžetā noteikt Finanšu un ekonomikas nodaļas ekonomistus.</w:t>
      </w:r>
    </w:p>
    <w:p w14:paraId="20E57607" w14:textId="77777777" w:rsidR="00FD2254" w:rsidRPr="008C0A41" w:rsidRDefault="00FD2254" w:rsidP="00220501">
      <w:pPr>
        <w:numPr>
          <w:ilvl w:val="0"/>
          <w:numId w:val="37"/>
        </w:numPr>
        <w:tabs>
          <w:tab w:val="left" w:pos="567"/>
        </w:tabs>
        <w:ind w:left="357" w:hanging="357"/>
        <w:contextualSpacing/>
        <w:jc w:val="both"/>
        <w:rPr>
          <w:lang w:val="lv-LV"/>
        </w:rPr>
      </w:pPr>
      <w:r w:rsidRPr="008C0A41">
        <w:rPr>
          <w:lang w:val="lv-LV"/>
        </w:rPr>
        <w:t>Atbildīgo par lēmuma izpildi noteikt Salacgrīvas apvienības pārvaldes vadītāju.</w:t>
      </w:r>
    </w:p>
    <w:p w14:paraId="1DEDBF11" w14:textId="77777777" w:rsidR="00FD2254" w:rsidRPr="008C0A41" w:rsidRDefault="00FD2254" w:rsidP="00220501">
      <w:pPr>
        <w:numPr>
          <w:ilvl w:val="0"/>
          <w:numId w:val="37"/>
        </w:numPr>
        <w:tabs>
          <w:tab w:val="left" w:pos="567"/>
        </w:tabs>
        <w:ind w:left="357" w:hanging="357"/>
        <w:contextualSpacing/>
        <w:jc w:val="both"/>
        <w:rPr>
          <w:lang w:val="lv-LV"/>
        </w:rPr>
      </w:pPr>
      <w:r w:rsidRPr="008C0A41">
        <w:rPr>
          <w:lang w:val="lv-LV"/>
        </w:rPr>
        <w:t>Kontroli par lēmuma izpildi uzdot Limbažu novada pašvaldības izpilddirektoram.</w:t>
      </w:r>
    </w:p>
    <w:p w14:paraId="44C79E75" w14:textId="77777777" w:rsidR="00FD2254" w:rsidRPr="008C0A41" w:rsidRDefault="00FD2254" w:rsidP="00220501">
      <w:pPr>
        <w:numPr>
          <w:ilvl w:val="0"/>
          <w:numId w:val="37"/>
        </w:numPr>
        <w:tabs>
          <w:tab w:val="left" w:pos="567"/>
        </w:tabs>
        <w:ind w:left="357" w:hanging="357"/>
        <w:contextualSpacing/>
        <w:jc w:val="both"/>
        <w:rPr>
          <w:lang w:val="lv-LV"/>
        </w:rPr>
      </w:pPr>
      <w:r w:rsidRPr="008C0A41">
        <w:rPr>
          <w:lang w:val="lv-LV"/>
        </w:rPr>
        <w:t>Lēmuma projektu virzīt izskatīšanai Limbažu novada domes sēdē.</w:t>
      </w:r>
    </w:p>
    <w:p w14:paraId="04E0E150" w14:textId="77777777" w:rsidR="000745FB" w:rsidRDefault="000745FB" w:rsidP="00120FC4">
      <w:pPr>
        <w:pStyle w:val="Sarakstarindkopa1"/>
        <w:spacing w:after="0" w:line="240" w:lineRule="auto"/>
        <w:ind w:left="0"/>
        <w:jc w:val="center"/>
        <w:rPr>
          <w:rFonts w:ascii="Times New Roman" w:hAnsi="Times New Roman"/>
          <w:b/>
          <w:bCs/>
          <w:sz w:val="24"/>
          <w:szCs w:val="24"/>
        </w:rPr>
      </w:pPr>
    </w:p>
    <w:p w14:paraId="2C670594" w14:textId="77777777" w:rsidR="00471832" w:rsidRPr="00CF383A" w:rsidRDefault="00471832" w:rsidP="00120FC4">
      <w:pPr>
        <w:pStyle w:val="Sarakstarindkopa1"/>
        <w:spacing w:after="0" w:line="240" w:lineRule="auto"/>
        <w:ind w:left="0"/>
        <w:jc w:val="center"/>
        <w:rPr>
          <w:rFonts w:ascii="Times New Roman" w:hAnsi="Times New Roman"/>
          <w:b/>
          <w:bCs/>
          <w:sz w:val="24"/>
          <w:szCs w:val="24"/>
        </w:rPr>
      </w:pPr>
    </w:p>
    <w:p w14:paraId="25A057BB" w14:textId="58A55001" w:rsidR="000745FB" w:rsidRPr="00CF383A" w:rsidRDefault="000745FB"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4.</w:t>
      </w:r>
    </w:p>
    <w:p w14:paraId="6E78E135" w14:textId="77777777" w:rsidR="000745FB" w:rsidRPr="000745FB" w:rsidRDefault="000745FB" w:rsidP="00291E32">
      <w:pPr>
        <w:pBdr>
          <w:bottom w:val="single" w:sz="4" w:space="1" w:color="auto"/>
        </w:pBdr>
        <w:jc w:val="both"/>
        <w:rPr>
          <w:b/>
          <w:bCs/>
          <w:szCs w:val="22"/>
          <w:lang w:val="lv-LV"/>
        </w:rPr>
      </w:pPr>
      <w:r w:rsidRPr="000745FB">
        <w:rPr>
          <w:b/>
          <w:bCs/>
          <w:noProof/>
          <w:lang w:val="lv-LV"/>
        </w:rPr>
        <w:t>Par nekustamā īpašuma Sila iela 9, Salacgrīvā, Limbažu novadā iegādi</w:t>
      </w:r>
      <w:r w:rsidRPr="000745FB">
        <w:rPr>
          <w:b/>
          <w:bCs/>
          <w:szCs w:val="22"/>
          <w:lang w:val="lv-LV"/>
        </w:rPr>
        <w:t xml:space="preserve"> </w:t>
      </w:r>
    </w:p>
    <w:p w14:paraId="2E64944F" w14:textId="77777777" w:rsidR="000745FB" w:rsidRPr="000745FB" w:rsidRDefault="000745FB" w:rsidP="000745FB">
      <w:pPr>
        <w:jc w:val="center"/>
        <w:rPr>
          <w:szCs w:val="22"/>
          <w:lang w:val="lv-LV"/>
        </w:rPr>
      </w:pPr>
      <w:r w:rsidRPr="000745FB">
        <w:rPr>
          <w:szCs w:val="22"/>
          <w:lang w:val="lv-LV"/>
        </w:rPr>
        <w:t xml:space="preserve">(ziņo: </w:t>
      </w:r>
      <w:r w:rsidRPr="000745FB">
        <w:rPr>
          <w:noProof/>
          <w:szCs w:val="22"/>
          <w:lang w:val="lv-LV"/>
        </w:rPr>
        <w:t>Andris Zunde</w:t>
      </w:r>
      <w:r w:rsidRPr="000745FB">
        <w:rPr>
          <w:szCs w:val="22"/>
          <w:lang w:val="lv-LV"/>
        </w:rPr>
        <w:t>)</w:t>
      </w:r>
    </w:p>
    <w:p w14:paraId="639A5D75" w14:textId="77777777" w:rsidR="000745FB" w:rsidRPr="000745FB" w:rsidRDefault="000745FB" w:rsidP="000745FB">
      <w:pPr>
        <w:jc w:val="center"/>
        <w:rPr>
          <w:szCs w:val="22"/>
          <w:lang w:val="lv-LV"/>
        </w:rPr>
      </w:pPr>
    </w:p>
    <w:p w14:paraId="34004BA3" w14:textId="420C2C81" w:rsidR="000745FB" w:rsidRPr="000745FB" w:rsidRDefault="000745FB" w:rsidP="000745FB">
      <w:pPr>
        <w:autoSpaceDE w:val="0"/>
        <w:autoSpaceDN w:val="0"/>
        <w:adjustRightInd w:val="0"/>
        <w:ind w:firstLine="720"/>
        <w:jc w:val="both"/>
        <w:rPr>
          <w:color w:val="000000"/>
          <w:lang w:val="lv-LV"/>
        </w:rPr>
      </w:pPr>
      <w:r w:rsidRPr="000745FB">
        <w:rPr>
          <w:bCs/>
          <w:lang w:val="lv-LV" w:eastAsia="lv-LV"/>
        </w:rPr>
        <w:t xml:space="preserve">Limbažu nobada pašvaldībā 2023.gada 21.aprīlī saņemts Rīgas starprajonu zvejnieku kooperatīvās biedrības valdes priekšsēdētājas </w:t>
      </w:r>
      <w:r w:rsidR="00471832">
        <w:rPr>
          <w:bCs/>
          <w:lang w:val="lv-LV" w:eastAsia="lv-LV"/>
        </w:rPr>
        <w:t>(vārds, uzvārds)</w:t>
      </w:r>
      <w:r w:rsidR="00471832" w:rsidRPr="000745FB">
        <w:rPr>
          <w:bCs/>
          <w:lang w:val="lv-LV" w:eastAsia="lv-LV"/>
        </w:rPr>
        <w:t xml:space="preserve"> </w:t>
      </w:r>
      <w:r w:rsidRPr="000745FB">
        <w:rPr>
          <w:bCs/>
          <w:lang w:val="lv-LV" w:eastAsia="lv-LV"/>
        </w:rPr>
        <w:t xml:space="preserve">iesniegums (reģistrēts ar Nr. 4.8.4/23/471), kurā biedrība piedāvā Limbažu novada pašvaldībai iegādāties nekustamo īpašumu </w:t>
      </w:r>
      <w:r w:rsidRPr="000745FB">
        <w:rPr>
          <w:bCs/>
          <w:noProof/>
          <w:lang w:val="lv-LV" w:eastAsia="lv-LV"/>
        </w:rPr>
        <w:t>Sila ielā 9</w:t>
      </w:r>
      <w:r w:rsidRPr="000745FB">
        <w:rPr>
          <w:bCs/>
          <w:lang w:val="lv-LV" w:eastAsia="lv-LV"/>
        </w:rPr>
        <w:t xml:space="preserve">, Salacgrīvā, kadastra Nr. 6615 503 0001, kas sastāv no </w:t>
      </w:r>
      <w:r w:rsidRPr="000745FB">
        <w:rPr>
          <w:color w:val="000000"/>
          <w:lang w:val="lv-LV"/>
        </w:rPr>
        <w:t xml:space="preserve"> noliktavas ar kopējo platība 518,3 </w:t>
      </w:r>
      <w:proofErr w:type="spellStart"/>
      <w:r w:rsidRPr="000745FB">
        <w:rPr>
          <w:color w:val="000000"/>
          <w:lang w:val="lv-LV"/>
        </w:rPr>
        <w:t>kv.m</w:t>
      </w:r>
      <w:proofErr w:type="spellEnd"/>
      <w:r w:rsidRPr="000745FB">
        <w:rPr>
          <w:color w:val="000000"/>
          <w:lang w:val="lv-LV"/>
        </w:rPr>
        <w:t xml:space="preserve">, ārsienu materiāls – metāls. Būve reģistrēta uz biedrības vārda </w:t>
      </w:r>
      <w:r w:rsidRPr="000745FB">
        <w:rPr>
          <w:lang w:val="lv-LV"/>
        </w:rPr>
        <w:t xml:space="preserve">Vidzemes rajona tiesas </w:t>
      </w:r>
      <w:r w:rsidRPr="000745FB">
        <w:rPr>
          <w:color w:val="000000"/>
          <w:lang w:val="lv-LV"/>
        </w:rPr>
        <w:t>Salacgrīvas pilsētas zemesgrāmatu nodalījumā Nr. 100000440462. Piedāvātā pirkuma maksa EUR 12 000 (divpadsmit tūkstoši euro).</w:t>
      </w:r>
    </w:p>
    <w:p w14:paraId="0A6288E8" w14:textId="77777777" w:rsidR="000745FB" w:rsidRPr="000745FB" w:rsidRDefault="000745FB" w:rsidP="000745FB">
      <w:pPr>
        <w:autoSpaceDE w:val="0"/>
        <w:autoSpaceDN w:val="0"/>
        <w:adjustRightInd w:val="0"/>
        <w:ind w:firstLine="720"/>
        <w:jc w:val="both"/>
        <w:rPr>
          <w:color w:val="000000"/>
          <w:lang w:val="lv-LV"/>
        </w:rPr>
      </w:pPr>
      <w:r w:rsidRPr="000745FB">
        <w:rPr>
          <w:color w:val="000000"/>
          <w:lang w:val="lv-LV"/>
        </w:rPr>
        <w:t xml:space="preserve">Zemes vienība, uz kuras atrodas būve pieder citai personai ar adresi Sila iela 9C, Salacgrīva, kadastra Nr. Nr. 6615 003 0188, zemes vienības kadastra </w:t>
      </w:r>
      <w:proofErr w:type="spellStart"/>
      <w:r w:rsidRPr="000745FB">
        <w:rPr>
          <w:color w:val="000000"/>
          <w:lang w:val="lv-LV"/>
        </w:rPr>
        <w:t>apz</w:t>
      </w:r>
      <w:proofErr w:type="spellEnd"/>
      <w:r w:rsidRPr="000745FB">
        <w:rPr>
          <w:color w:val="000000"/>
          <w:lang w:val="lv-LV"/>
        </w:rPr>
        <w:t xml:space="preserve">. 6615 003 0182 (2974 </w:t>
      </w:r>
      <w:proofErr w:type="spellStart"/>
      <w:r w:rsidRPr="000745FB">
        <w:rPr>
          <w:color w:val="000000"/>
          <w:lang w:val="lv-LV"/>
        </w:rPr>
        <w:t>kv.m</w:t>
      </w:r>
      <w:proofErr w:type="spellEnd"/>
      <w:r w:rsidRPr="000745FB">
        <w:rPr>
          <w:color w:val="000000"/>
          <w:lang w:val="lv-LV"/>
        </w:rPr>
        <w:t xml:space="preserve"> platībā)  un reģistrēta Vidzemes rajona tiesas Salacgrīvas pilsētas  zemesgrāmatu nodalījumā Nr. 100000607528.</w:t>
      </w:r>
    </w:p>
    <w:p w14:paraId="012AD3D9" w14:textId="77777777" w:rsidR="000745FB" w:rsidRPr="000745FB" w:rsidRDefault="000745FB" w:rsidP="000745FB">
      <w:pPr>
        <w:autoSpaceDE w:val="0"/>
        <w:autoSpaceDN w:val="0"/>
        <w:adjustRightInd w:val="0"/>
        <w:ind w:firstLine="720"/>
        <w:jc w:val="both"/>
        <w:rPr>
          <w:lang w:val="lv-LV"/>
        </w:rPr>
      </w:pPr>
      <w:r w:rsidRPr="000745FB">
        <w:rPr>
          <w:color w:val="000000"/>
          <w:lang w:val="lv-LV"/>
        </w:rPr>
        <w:t>Saskaņā ar likuma “Par atjaunotā Latvijas Republikas 1937. gada Civillikuma ievada, mantojuma tiesību un lietu tiesību daļas spēkā stāšanās laiku un piemērošanas kārtību” </w:t>
      </w:r>
      <w:hyperlink r:id="rId8" w:anchor="p-49716" w:tgtFrame="_blank" w:history="1">
        <w:r w:rsidRPr="000745FB">
          <w:rPr>
            <w:lang w:val="lv-LV"/>
          </w:rPr>
          <w:t>,</w:t>
        </w:r>
      </w:hyperlink>
      <w:r w:rsidRPr="000745FB">
        <w:rPr>
          <w:lang w:val="lv-LV"/>
        </w:rPr>
        <w:t xml:space="preserve"> zemes īpašniekam ir pirmpirkuma tiesības.</w:t>
      </w:r>
    </w:p>
    <w:p w14:paraId="630DDBB6" w14:textId="69524614" w:rsidR="000745FB" w:rsidRPr="000745FB" w:rsidRDefault="000745FB" w:rsidP="000745FB">
      <w:pPr>
        <w:autoSpaceDE w:val="0"/>
        <w:autoSpaceDN w:val="0"/>
        <w:adjustRightInd w:val="0"/>
        <w:ind w:firstLine="720"/>
        <w:jc w:val="both"/>
        <w:rPr>
          <w:lang w:val="lv-LV"/>
        </w:rPr>
      </w:pPr>
      <w:r w:rsidRPr="000745FB">
        <w:rPr>
          <w:lang w:val="lv-LV"/>
        </w:rPr>
        <w:t xml:space="preserve">2023. gada 11. maijā Limbažu novada pašvaldībā saņemts zemes īpašnieka </w:t>
      </w:r>
      <w:r w:rsidR="00471832">
        <w:rPr>
          <w:bCs/>
          <w:lang w:val="lv-LV" w:eastAsia="lv-LV"/>
        </w:rPr>
        <w:t>(vārds, uzvārds)</w:t>
      </w:r>
      <w:r w:rsidR="00471832" w:rsidRPr="000745FB">
        <w:rPr>
          <w:bCs/>
          <w:lang w:val="lv-LV" w:eastAsia="lv-LV"/>
        </w:rPr>
        <w:t xml:space="preserve"> </w:t>
      </w:r>
      <w:r w:rsidRPr="000745FB">
        <w:rPr>
          <w:lang w:val="lv-LV"/>
        </w:rPr>
        <w:t xml:space="preserve">2023. gada 3.maija iesniegums, kas reģistrēts lietvedība sistēmā ar </w:t>
      </w:r>
      <w:proofErr w:type="spellStart"/>
      <w:r w:rsidRPr="000745FB">
        <w:rPr>
          <w:lang w:val="lv-LV"/>
        </w:rPr>
        <w:t>reģ</w:t>
      </w:r>
      <w:proofErr w:type="spellEnd"/>
      <w:r w:rsidRPr="000745FB">
        <w:rPr>
          <w:lang w:val="lv-LV"/>
        </w:rPr>
        <w:t>. Nr. 4.8.4/23/584 par atteikumu no pirmpirkuma tiesībām uz nekustamo īpašumu – taras noliktavu Sila ielā 9, Salacgrīvā, kas reģistrēta Vidzemes rajona tiesas Salacgrīvas pilsētas zemesgrāmatu nodalījumā Nr. 100000440462.</w:t>
      </w:r>
    </w:p>
    <w:p w14:paraId="25B2B195" w14:textId="77777777" w:rsidR="000745FB" w:rsidRPr="000745FB" w:rsidRDefault="000745FB" w:rsidP="000745FB">
      <w:pPr>
        <w:autoSpaceDE w:val="0"/>
        <w:autoSpaceDN w:val="0"/>
        <w:adjustRightInd w:val="0"/>
        <w:ind w:firstLine="720"/>
        <w:jc w:val="both"/>
        <w:rPr>
          <w:lang w:val="lv-LV"/>
        </w:rPr>
      </w:pPr>
      <w:r w:rsidRPr="000745FB">
        <w:rPr>
          <w:lang w:val="lv-LV"/>
        </w:rPr>
        <w:t>Salacgrīvas apvienības pārvaldei noliktava nepieciešama Pašvaldību likuma 4.panta pirmās daļas 12. punktā  saimniecisko funkciju nodrošināšanai -  sekmēt saimniecisko darbību pašvaldības administratīvajā teritorijā.</w:t>
      </w:r>
    </w:p>
    <w:p w14:paraId="5353659D" w14:textId="77777777" w:rsidR="000745FB" w:rsidRPr="000745FB" w:rsidRDefault="000745FB" w:rsidP="000745FB">
      <w:pPr>
        <w:autoSpaceDE w:val="0"/>
        <w:autoSpaceDN w:val="0"/>
        <w:adjustRightInd w:val="0"/>
        <w:ind w:firstLine="720"/>
        <w:jc w:val="both"/>
        <w:rPr>
          <w:bCs/>
          <w:lang w:val="lv-LV" w:eastAsia="lv-LV"/>
        </w:rPr>
      </w:pPr>
      <w:r w:rsidRPr="000745FB">
        <w:rPr>
          <w:bCs/>
          <w:lang w:val="lv-LV" w:eastAsia="lv-LV"/>
        </w:rPr>
        <w:t xml:space="preserve">Saskaņā ar Pašvaldību likuma 10. panta pirmās daļas 16. punktu, </w:t>
      </w:r>
      <w:r w:rsidRPr="000745FB">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416E12A0" w14:textId="77777777" w:rsidR="000745FB" w:rsidRPr="000745FB" w:rsidRDefault="000745FB" w:rsidP="000745FB">
      <w:pPr>
        <w:autoSpaceDE w:val="0"/>
        <w:autoSpaceDN w:val="0"/>
        <w:adjustRightInd w:val="0"/>
        <w:ind w:firstLine="720"/>
        <w:jc w:val="both"/>
        <w:rPr>
          <w:bCs/>
          <w:lang w:val="lv-LV" w:eastAsia="lv-LV"/>
        </w:rPr>
      </w:pPr>
      <w:r w:rsidRPr="000745FB">
        <w:rPr>
          <w:bCs/>
          <w:lang w:val="lv-LV" w:eastAsia="lv-LV"/>
        </w:rPr>
        <w:t>Publiskas personas finanšu līdzekļu un mantas izšķērdēšanas novēršanas likuma 3.pants nosaka, ka publiska persona rīkojas ar finanšu līdzekļiem un mantu lietderīgi, tas ir, rīcībai jābūt tādai, lai mērķi sasniegtu ar mazāko finanšu līdzekļu un mantas izlietojumu.</w:t>
      </w:r>
    </w:p>
    <w:p w14:paraId="4208AB9A" w14:textId="77777777" w:rsidR="007A1027" w:rsidRPr="00CF383A" w:rsidRDefault="000745FB" w:rsidP="007A1027">
      <w:pPr>
        <w:ind w:firstLine="720"/>
        <w:jc w:val="both"/>
        <w:rPr>
          <w:b/>
          <w:bCs/>
          <w:lang w:val="lv-LV" w:eastAsia="lv-LV"/>
        </w:rPr>
      </w:pPr>
      <w:r w:rsidRPr="000745FB">
        <w:rPr>
          <w:rFonts w:eastAsia="Calibri"/>
          <w:szCs w:val="22"/>
          <w:lang w:val="lv-LV" w:eastAsia="lv-LV"/>
        </w:rPr>
        <w:t xml:space="preserve">Ņemot vērā minēto un pamatojoties uz </w:t>
      </w:r>
      <w:r w:rsidRPr="000745FB">
        <w:rPr>
          <w:lang w:val="lv-LV" w:eastAsia="lv-LV"/>
        </w:rPr>
        <w:t xml:space="preserve">Pašvaldību likuma </w:t>
      </w:r>
      <w:r w:rsidRPr="000745FB">
        <w:rPr>
          <w:bCs/>
          <w:lang w:val="lv-LV" w:eastAsia="lv-LV"/>
        </w:rPr>
        <w:t>4.panta pirmās  daļas 12.punktu</w:t>
      </w:r>
      <w:r w:rsidRPr="000745FB">
        <w:rPr>
          <w:lang w:val="lv-LV" w:eastAsia="lv-LV"/>
        </w:rPr>
        <w:t>, 10. panta pirmās daļas 16. punktu</w:t>
      </w:r>
      <w:r w:rsidRPr="000745FB">
        <w:rPr>
          <w:rFonts w:eastAsia="Calibri"/>
          <w:szCs w:val="22"/>
          <w:lang w:val="lv-LV" w:eastAsia="lv-LV"/>
        </w:rPr>
        <w:t>, Publiskas personas finanšu līdzekļu un mantas izšķērdēšanas novēršanas likuma 3. un 8.pantu</w:t>
      </w:r>
      <w:r w:rsidRPr="000745FB">
        <w:rPr>
          <w:lang w:val="lv-LV" w:eastAsia="lv-LV"/>
        </w:rPr>
        <w:t>, likuma „Par pašvaldību budžetiem” 30. pantu,</w:t>
      </w:r>
      <w:r w:rsidRPr="000745FB">
        <w:rPr>
          <w:rFonts w:eastAsia="Calibri"/>
          <w:lang w:val="lv-LV" w:eastAsia="lv-LV"/>
        </w:rPr>
        <w:t xml:space="preserve"> </w:t>
      </w:r>
      <w:r w:rsidR="007A1027" w:rsidRPr="00CF383A">
        <w:rPr>
          <w:b/>
          <w:noProof/>
          <w:lang w:val="lv-LV" w:eastAsia="lv-LV"/>
        </w:rPr>
        <w:t>atkl</w:t>
      </w:r>
      <w:r w:rsidR="007A1027" w:rsidRPr="00CF383A">
        <w:rPr>
          <w:b/>
          <w:bCs/>
          <w:lang w:val="lv-LV" w:eastAsia="lv-LV"/>
        </w:rPr>
        <w:t>āti balsojot: PAR</w:t>
      </w:r>
      <w:r w:rsidR="007A1027" w:rsidRPr="00CF383A">
        <w:rPr>
          <w:lang w:val="lv-LV" w:eastAsia="lv-LV"/>
        </w:rPr>
        <w:t xml:space="preserve"> – 6 deputāti (</w:t>
      </w:r>
      <w:r w:rsidR="007A1027" w:rsidRPr="00CF383A">
        <w:rPr>
          <w:rFonts w:eastAsia="Calibri"/>
          <w:lang w:val="lv-LV"/>
        </w:rPr>
        <w:t>Aigars Legzdiņš, Dagnis Straubergs, Dāvis Melnalksnis, Jānis Bakmanis, Māris Beļaunieks, Rūdolfs Pelēkais)</w:t>
      </w:r>
      <w:r w:rsidR="007A1027" w:rsidRPr="00CF383A">
        <w:rPr>
          <w:lang w:val="lv-LV" w:eastAsia="lv-LV"/>
        </w:rPr>
        <w:t xml:space="preserve">, </w:t>
      </w:r>
      <w:r w:rsidR="007A1027" w:rsidRPr="00CF383A">
        <w:rPr>
          <w:b/>
          <w:bCs/>
          <w:lang w:val="lv-LV" w:eastAsia="lv-LV"/>
        </w:rPr>
        <w:t>PRET –</w:t>
      </w:r>
      <w:r w:rsidR="007A1027" w:rsidRPr="00CF383A">
        <w:rPr>
          <w:lang w:val="lv-LV" w:eastAsia="lv-LV"/>
        </w:rPr>
        <w:t xml:space="preserve"> nav, </w:t>
      </w:r>
      <w:r w:rsidR="007A1027" w:rsidRPr="00CF383A">
        <w:rPr>
          <w:b/>
          <w:bCs/>
          <w:lang w:val="lv-LV" w:eastAsia="lv-LV"/>
        </w:rPr>
        <w:t>ATTURAS –</w:t>
      </w:r>
      <w:r w:rsidR="007A1027" w:rsidRPr="00CF383A">
        <w:rPr>
          <w:lang w:val="lv-LV" w:eastAsia="lv-LV"/>
        </w:rPr>
        <w:t xml:space="preserve"> nav, komiteja</w:t>
      </w:r>
      <w:r w:rsidR="007A1027" w:rsidRPr="00CF383A">
        <w:rPr>
          <w:b/>
          <w:bCs/>
          <w:lang w:val="lv-LV" w:eastAsia="lv-LV"/>
        </w:rPr>
        <w:t xml:space="preserve"> NOLEMJ: </w:t>
      </w:r>
    </w:p>
    <w:p w14:paraId="7D5318A7" w14:textId="61AC0478" w:rsidR="000745FB" w:rsidRPr="000745FB" w:rsidRDefault="000745FB" w:rsidP="000745FB">
      <w:pPr>
        <w:ind w:firstLine="720"/>
        <w:jc w:val="both"/>
        <w:rPr>
          <w:lang w:val="lv-LV" w:eastAsia="lv-LV"/>
        </w:rPr>
      </w:pPr>
    </w:p>
    <w:p w14:paraId="77E5B700" w14:textId="77777777" w:rsidR="000745FB" w:rsidRPr="000745FB" w:rsidRDefault="000745FB" w:rsidP="00220501">
      <w:pPr>
        <w:numPr>
          <w:ilvl w:val="0"/>
          <w:numId w:val="36"/>
        </w:numPr>
        <w:ind w:left="426" w:hanging="426"/>
        <w:contextualSpacing/>
        <w:jc w:val="both"/>
        <w:rPr>
          <w:bCs/>
          <w:lang w:val="lv-LV" w:eastAsia="lv-LV"/>
        </w:rPr>
      </w:pPr>
      <w:r w:rsidRPr="000745FB">
        <w:rPr>
          <w:bCs/>
          <w:lang w:val="lv-LV" w:eastAsia="lv-LV"/>
        </w:rPr>
        <w:t xml:space="preserve">Iegādāties nekustamo īpašumu – īpašumu Sila ielā 9, Salacgrīvā, kadastra Nr. 6615 503 0001, kas sastāv no noliktavas ar kopējo platība 518,3 </w:t>
      </w:r>
      <w:proofErr w:type="spellStart"/>
      <w:r w:rsidRPr="000745FB">
        <w:rPr>
          <w:bCs/>
          <w:lang w:val="lv-LV" w:eastAsia="lv-LV"/>
        </w:rPr>
        <w:t>kv.m</w:t>
      </w:r>
      <w:proofErr w:type="spellEnd"/>
      <w:r w:rsidRPr="000745FB">
        <w:rPr>
          <w:bCs/>
          <w:lang w:val="lv-LV" w:eastAsia="lv-LV"/>
        </w:rPr>
        <w:t>, pašvaldības funkciju nodrošināšanai, par vērtību 12 000 EUR (divpadsmit tūkstoši eiro) no Salacgrīvas apvienības pārvaldes budžetā paredzētiem līdzekļiem šim mērķim.</w:t>
      </w:r>
    </w:p>
    <w:p w14:paraId="42AA706A" w14:textId="77777777" w:rsidR="000745FB" w:rsidRPr="000745FB" w:rsidRDefault="000745FB" w:rsidP="00220501">
      <w:pPr>
        <w:numPr>
          <w:ilvl w:val="0"/>
          <w:numId w:val="36"/>
        </w:numPr>
        <w:ind w:left="426" w:hanging="426"/>
        <w:contextualSpacing/>
        <w:jc w:val="both"/>
        <w:rPr>
          <w:bCs/>
          <w:lang w:val="lv-LV" w:eastAsia="lv-LV"/>
        </w:rPr>
      </w:pPr>
      <w:r w:rsidRPr="000745FB">
        <w:rPr>
          <w:bCs/>
          <w:lang w:val="lv-LV" w:eastAsia="lv-LV"/>
        </w:rPr>
        <w:t>Uzdot Juridiskai nodaļai sagatavot pirkuma līguma projektu.</w:t>
      </w:r>
    </w:p>
    <w:p w14:paraId="1FA75E43" w14:textId="77777777" w:rsidR="000745FB" w:rsidRPr="000745FB" w:rsidRDefault="000745FB" w:rsidP="00220501">
      <w:pPr>
        <w:numPr>
          <w:ilvl w:val="0"/>
          <w:numId w:val="36"/>
        </w:numPr>
        <w:ind w:left="426" w:hanging="426"/>
        <w:contextualSpacing/>
        <w:jc w:val="both"/>
        <w:rPr>
          <w:bCs/>
          <w:lang w:val="lv-LV" w:eastAsia="lv-LV"/>
        </w:rPr>
      </w:pPr>
      <w:r w:rsidRPr="000745FB">
        <w:rPr>
          <w:bCs/>
          <w:lang w:val="lv-LV" w:eastAsia="lv-LV"/>
        </w:rPr>
        <w:t>Atbildīgo par lēmuma izpildi noteikt Salacgrīvas apvienības pārvaldes vadītāju.</w:t>
      </w:r>
    </w:p>
    <w:p w14:paraId="72D7FC50" w14:textId="77777777" w:rsidR="000745FB" w:rsidRPr="00CF383A" w:rsidRDefault="000745FB" w:rsidP="00220501">
      <w:pPr>
        <w:numPr>
          <w:ilvl w:val="0"/>
          <w:numId w:val="36"/>
        </w:numPr>
        <w:ind w:left="426" w:hanging="426"/>
        <w:contextualSpacing/>
        <w:jc w:val="both"/>
        <w:rPr>
          <w:bCs/>
          <w:lang w:val="lv-LV" w:eastAsia="lv-LV"/>
        </w:rPr>
      </w:pPr>
      <w:r w:rsidRPr="000745FB">
        <w:rPr>
          <w:bCs/>
          <w:lang w:val="lv-LV" w:eastAsia="lv-LV"/>
        </w:rPr>
        <w:t>Kontroli par lēmuma izpildi uzdot Limbažu novada pašvaldības izpilddirektoram.</w:t>
      </w:r>
    </w:p>
    <w:p w14:paraId="0A94E9B3" w14:textId="6468A0A5" w:rsidR="00DD715F" w:rsidRPr="000745FB" w:rsidRDefault="00DD715F" w:rsidP="00220501">
      <w:pPr>
        <w:numPr>
          <w:ilvl w:val="0"/>
          <w:numId w:val="36"/>
        </w:numPr>
        <w:ind w:left="426" w:hanging="426"/>
        <w:contextualSpacing/>
        <w:jc w:val="both"/>
        <w:rPr>
          <w:bCs/>
          <w:lang w:val="lv-LV" w:eastAsia="lv-LV"/>
        </w:rPr>
      </w:pPr>
      <w:r w:rsidRPr="00CF383A">
        <w:rPr>
          <w:bCs/>
          <w:lang w:val="lv-LV" w:eastAsia="lv-LV"/>
        </w:rPr>
        <w:t>Lēmuma projektu virzīt izskatīšanai Limbažu novada domes sēdē.</w:t>
      </w:r>
    </w:p>
    <w:p w14:paraId="35724C7E" w14:textId="77777777" w:rsidR="000745FB" w:rsidRPr="00CF383A" w:rsidRDefault="000745FB" w:rsidP="00120FC4">
      <w:pPr>
        <w:pStyle w:val="Sarakstarindkopa1"/>
        <w:spacing w:after="0" w:line="240" w:lineRule="auto"/>
        <w:ind w:left="0"/>
        <w:jc w:val="center"/>
        <w:rPr>
          <w:rFonts w:ascii="Times New Roman" w:hAnsi="Times New Roman"/>
          <w:b/>
          <w:bCs/>
          <w:sz w:val="24"/>
          <w:szCs w:val="24"/>
        </w:rPr>
      </w:pPr>
    </w:p>
    <w:p w14:paraId="6E2CC43C" w14:textId="7DD78FEB" w:rsidR="000745FB" w:rsidRPr="00CF383A" w:rsidRDefault="000745FB"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5.</w:t>
      </w:r>
    </w:p>
    <w:p w14:paraId="4584D534" w14:textId="77777777" w:rsidR="000745FB" w:rsidRPr="000745FB" w:rsidRDefault="000745FB" w:rsidP="00291E32">
      <w:pPr>
        <w:pBdr>
          <w:bottom w:val="single" w:sz="4" w:space="1" w:color="auto"/>
        </w:pBdr>
        <w:jc w:val="both"/>
        <w:rPr>
          <w:b/>
          <w:bCs/>
          <w:szCs w:val="22"/>
          <w:lang w:val="lv-LV"/>
        </w:rPr>
      </w:pPr>
      <w:r w:rsidRPr="000745FB">
        <w:rPr>
          <w:b/>
          <w:bCs/>
          <w:noProof/>
          <w:lang w:val="lv-LV"/>
        </w:rPr>
        <w:t>Par projektu  “Zivju resursu aizsardzība Lādes ezerā”, “Zivju resursu aizsardzība Āsteres ezerā” un “Zivju resursu aizsardzība Svētupē” iekļaušanu 2023.gada budžetā</w:t>
      </w:r>
      <w:r w:rsidRPr="000745FB">
        <w:rPr>
          <w:b/>
          <w:bCs/>
          <w:szCs w:val="22"/>
          <w:lang w:val="lv-LV"/>
        </w:rPr>
        <w:t xml:space="preserve"> </w:t>
      </w:r>
    </w:p>
    <w:p w14:paraId="13F3F6BF" w14:textId="77777777" w:rsidR="000745FB" w:rsidRPr="000745FB" w:rsidRDefault="000745FB" w:rsidP="000745FB">
      <w:pPr>
        <w:jc w:val="center"/>
        <w:rPr>
          <w:szCs w:val="22"/>
          <w:lang w:val="lv-LV"/>
        </w:rPr>
      </w:pPr>
      <w:r w:rsidRPr="000745FB">
        <w:rPr>
          <w:szCs w:val="22"/>
          <w:lang w:val="lv-LV"/>
        </w:rPr>
        <w:t xml:space="preserve">(ziņo: </w:t>
      </w:r>
      <w:r w:rsidRPr="000745FB">
        <w:rPr>
          <w:noProof/>
          <w:szCs w:val="22"/>
          <w:lang w:val="lv-LV"/>
        </w:rPr>
        <w:t>Sarma Kacara</w:t>
      </w:r>
      <w:r w:rsidRPr="000745FB">
        <w:rPr>
          <w:szCs w:val="22"/>
          <w:lang w:val="lv-LV"/>
        </w:rPr>
        <w:t>)</w:t>
      </w:r>
    </w:p>
    <w:p w14:paraId="114DC279" w14:textId="77777777" w:rsidR="000745FB" w:rsidRPr="000745FB" w:rsidRDefault="000745FB" w:rsidP="000745FB">
      <w:pPr>
        <w:jc w:val="center"/>
        <w:rPr>
          <w:color w:val="C00000"/>
          <w:szCs w:val="22"/>
          <w:lang w:val="lv-LV"/>
        </w:rPr>
      </w:pPr>
    </w:p>
    <w:p w14:paraId="6F2A6190" w14:textId="77777777" w:rsidR="000745FB" w:rsidRPr="000745FB" w:rsidRDefault="000745FB" w:rsidP="000745FB">
      <w:pPr>
        <w:ind w:firstLine="720"/>
        <w:jc w:val="both"/>
        <w:rPr>
          <w:bCs/>
          <w:lang w:val="lv-LV" w:eastAsia="lv-LV"/>
        </w:rPr>
      </w:pPr>
      <w:r w:rsidRPr="000745FB">
        <w:rPr>
          <w:lang w:val="lv-LV" w:eastAsia="lv-LV"/>
        </w:rPr>
        <w:t xml:space="preserve">2023.gada 10.maijā saņemts Zivju fonda padomes 2023.gada 27.aprīļa </w:t>
      </w:r>
      <w:r w:rsidRPr="000745FB">
        <w:rPr>
          <w:bCs/>
          <w:lang w:val="lv-LV" w:eastAsia="lv-LV"/>
        </w:rPr>
        <w:t>sēdes protokols Nr. </w:t>
      </w:r>
      <w:r w:rsidRPr="000745FB">
        <w:rPr>
          <w:lang w:val="lv-LV" w:eastAsia="lv-LV"/>
        </w:rPr>
        <w:t>4.1-28e/4/2023</w:t>
      </w:r>
      <w:r w:rsidRPr="000745FB">
        <w:rPr>
          <w:bCs/>
          <w:lang w:val="lv-LV" w:eastAsia="lv-LV"/>
        </w:rPr>
        <w:t xml:space="preserve"> ar pieņemtajiem lēmumiem attiecībā uz Zivju fonda pasākumam “</w:t>
      </w:r>
      <w:r w:rsidRPr="000745FB">
        <w:rPr>
          <w:rFonts w:eastAsia="Calibri"/>
          <w:lang w:val="lv-LV" w:eastAsia="lv-LV"/>
        </w:rPr>
        <w:t>Zivju resursu aizsardzības pasākumi, ko veic valsts iestādes vai pašvaldības, kuru kompetencē ir zivju resursu aizsardzība</w:t>
      </w:r>
      <w:r w:rsidRPr="000745FB">
        <w:rPr>
          <w:bCs/>
          <w:lang w:val="lv-LV" w:eastAsia="lv-LV"/>
        </w:rPr>
        <w:t>” 2023. gadā iesniegtajiem projektiem.</w:t>
      </w:r>
    </w:p>
    <w:p w14:paraId="47EDC7B3" w14:textId="77777777" w:rsidR="000745FB" w:rsidRPr="000745FB" w:rsidRDefault="000745FB" w:rsidP="000745FB">
      <w:pPr>
        <w:jc w:val="both"/>
        <w:rPr>
          <w:lang w:val="lv-LV" w:eastAsia="lv-LV"/>
        </w:rPr>
      </w:pPr>
      <w:r w:rsidRPr="000745FB">
        <w:rPr>
          <w:bCs/>
          <w:lang w:val="lv-LV" w:eastAsia="lv-LV"/>
        </w:rPr>
        <w:tab/>
        <w:t xml:space="preserve">Limbažu novada pašvaldības iesniegtajam projektam “Zivju resursu aizsardzība Lādes ezerā”, Nr. </w:t>
      </w:r>
      <w:r w:rsidRPr="000745FB">
        <w:rPr>
          <w:lang w:val="lv-LV" w:eastAsia="lv-LV"/>
        </w:rPr>
        <w:t>23-00-S0ZF03-000024</w:t>
      </w:r>
      <w:r w:rsidRPr="000745FB">
        <w:rPr>
          <w:bCs/>
          <w:lang w:val="lv-LV" w:eastAsia="lv-LV"/>
        </w:rPr>
        <w:t xml:space="preserve"> piešķirts Zivju fonda finansējums </w:t>
      </w:r>
      <w:r w:rsidRPr="000745FB">
        <w:rPr>
          <w:lang w:val="lv-LV" w:eastAsia="lv-LV"/>
        </w:rPr>
        <w:t>2 314,88 EUR apmērā. Projekta kopējās izmaksas 2 600,99 EUR, t.sk. Zivju fonda finansējums 2 314,88 EUR, biedrības “Lādes ezers” līdzfinansējums 286,11 EUR.</w:t>
      </w:r>
    </w:p>
    <w:p w14:paraId="0812F792" w14:textId="77777777" w:rsidR="000745FB" w:rsidRPr="000745FB" w:rsidRDefault="000745FB" w:rsidP="000745FB">
      <w:pPr>
        <w:jc w:val="both"/>
        <w:rPr>
          <w:lang w:val="lv-LV" w:eastAsia="lv-LV"/>
        </w:rPr>
      </w:pPr>
      <w:r w:rsidRPr="000745FB">
        <w:rPr>
          <w:lang w:val="lv-LV" w:eastAsia="lv-LV"/>
        </w:rPr>
        <w:tab/>
      </w:r>
      <w:r w:rsidRPr="000745FB">
        <w:rPr>
          <w:bCs/>
          <w:lang w:val="lv-LV" w:eastAsia="lv-LV"/>
        </w:rPr>
        <w:t xml:space="preserve">Limbažu novada pašvaldības iesniegtajam projektam “Zivju resursu aizsardzība Āsteres ezerā”, Nr. </w:t>
      </w:r>
      <w:r w:rsidRPr="000745FB">
        <w:rPr>
          <w:lang w:val="lv-LV" w:eastAsia="lv-LV"/>
        </w:rPr>
        <w:t>23-00-S0ZF03-000025</w:t>
      </w:r>
      <w:r w:rsidRPr="000745FB">
        <w:rPr>
          <w:bCs/>
          <w:lang w:val="lv-LV" w:eastAsia="lv-LV"/>
        </w:rPr>
        <w:t xml:space="preserve"> piešķirts Zivju fonda finansējums </w:t>
      </w:r>
      <w:r w:rsidRPr="000745FB">
        <w:rPr>
          <w:lang w:val="lv-LV" w:eastAsia="lv-LV"/>
        </w:rPr>
        <w:t>2 314,88 EUR apmērā. Projekta kopējās izmaksas 2 600,99 EUR, t.sk. Zivju fonda finansējums 2 314,88 EUR, biedrības “</w:t>
      </w:r>
      <w:r w:rsidRPr="000745FB">
        <w:rPr>
          <w:caps/>
          <w:lang w:val="lv-LV" w:eastAsia="lv-LV"/>
        </w:rPr>
        <w:t>Āsteres ezers</w:t>
      </w:r>
      <w:r w:rsidRPr="000745FB">
        <w:rPr>
          <w:lang w:val="lv-LV" w:eastAsia="lv-LV"/>
        </w:rPr>
        <w:t>” līdzfinansējums 286,11 EUR.</w:t>
      </w:r>
    </w:p>
    <w:p w14:paraId="5AB051D6" w14:textId="77777777" w:rsidR="000745FB" w:rsidRPr="000745FB" w:rsidRDefault="000745FB" w:rsidP="000745FB">
      <w:pPr>
        <w:ind w:firstLine="720"/>
        <w:jc w:val="both"/>
        <w:rPr>
          <w:lang w:val="lv-LV" w:eastAsia="lv-LV"/>
        </w:rPr>
      </w:pPr>
      <w:r w:rsidRPr="000745FB">
        <w:rPr>
          <w:lang w:val="lv-LV" w:eastAsia="lv-LV"/>
        </w:rPr>
        <w:t xml:space="preserve">Limbažu novada pašvaldības iesniegtajam projektam </w:t>
      </w:r>
      <w:r w:rsidRPr="000745FB">
        <w:rPr>
          <w:bCs/>
          <w:lang w:val="lv-LV" w:eastAsia="lv-LV"/>
        </w:rPr>
        <w:t xml:space="preserve">“Zivju resursu aizsardzība Svētupē”, Nr. </w:t>
      </w:r>
      <w:r w:rsidRPr="000745FB">
        <w:rPr>
          <w:lang w:val="lv-LV" w:eastAsia="lv-LV"/>
        </w:rPr>
        <w:t>23-00-S0ZF03-000027</w:t>
      </w:r>
      <w:r w:rsidRPr="000745FB">
        <w:rPr>
          <w:bCs/>
          <w:lang w:val="lv-LV" w:eastAsia="lv-LV"/>
        </w:rPr>
        <w:t xml:space="preserve"> piešķirts Zivju fonda finansējums </w:t>
      </w:r>
      <w:r w:rsidRPr="000745FB">
        <w:rPr>
          <w:lang w:val="lv-LV" w:eastAsia="lv-LV"/>
        </w:rPr>
        <w:t xml:space="preserve">5 963 EUR apmērā. Projekta kopējās izmaksas 6 700 EUR, t.sk. Zivju fonda finansējums 5 963 EUR, pašvaldības līdzfinansējums 737 EUR. </w:t>
      </w:r>
    </w:p>
    <w:p w14:paraId="353C8A20" w14:textId="77777777" w:rsidR="007A1027" w:rsidRPr="00CF383A" w:rsidRDefault="000745FB" w:rsidP="007A1027">
      <w:pPr>
        <w:ind w:firstLine="720"/>
        <w:jc w:val="both"/>
        <w:rPr>
          <w:b/>
          <w:bCs/>
          <w:lang w:val="lv-LV" w:eastAsia="lv-LV"/>
        </w:rPr>
      </w:pPr>
      <w:r w:rsidRPr="000745FB">
        <w:rPr>
          <w:lang w:val="lv-LV" w:eastAsia="lv-LV"/>
        </w:rPr>
        <w:t xml:space="preserve">Pamatojoties uz Pašvaldību likuma 4.panta pirmās daļas 20. punktu un ceturto daļu, 10.panta pirmās daļas ievaddaļu un likuma “Par pašvaldību budžetiem” 30.pantu,  </w:t>
      </w:r>
      <w:r w:rsidR="007A1027" w:rsidRPr="00CF383A">
        <w:rPr>
          <w:b/>
          <w:noProof/>
          <w:lang w:val="lv-LV" w:eastAsia="lv-LV"/>
        </w:rPr>
        <w:t>atkl</w:t>
      </w:r>
      <w:r w:rsidR="007A1027" w:rsidRPr="00CF383A">
        <w:rPr>
          <w:b/>
          <w:bCs/>
          <w:lang w:val="lv-LV" w:eastAsia="lv-LV"/>
        </w:rPr>
        <w:t>āti balsojot: PAR</w:t>
      </w:r>
      <w:r w:rsidR="007A1027" w:rsidRPr="00CF383A">
        <w:rPr>
          <w:lang w:val="lv-LV" w:eastAsia="lv-LV"/>
        </w:rPr>
        <w:t xml:space="preserve"> – 6 deputāti (</w:t>
      </w:r>
      <w:r w:rsidR="007A1027" w:rsidRPr="00CF383A">
        <w:rPr>
          <w:rFonts w:eastAsia="Calibri"/>
          <w:lang w:val="lv-LV"/>
        </w:rPr>
        <w:t>Aigars Legzdiņš, Dagnis Straubergs, Dāvis Melnalksnis, Jānis Bakmanis, Māris Beļaunieks, Rūdolfs Pelēkais)</w:t>
      </w:r>
      <w:r w:rsidR="007A1027" w:rsidRPr="00CF383A">
        <w:rPr>
          <w:lang w:val="lv-LV" w:eastAsia="lv-LV"/>
        </w:rPr>
        <w:t xml:space="preserve">, </w:t>
      </w:r>
      <w:r w:rsidR="007A1027" w:rsidRPr="00CF383A">
        <w:rPr>
          <w:b/>
          <w:bCs/>
          <w:lang w:val="lv-LV" w:eastAsia="lv-LV"/>
        </w:rPr>
        <w:t>PRET –</w:t>
      </w:r>
      <w:r w:rsidR="007A1027" w:rsidRPr="00CF383A">
        <w:rPr>
          <w:lang w:val="lv-LV" w:eastAsia="lv-LV"/>
        </w:rPr>
        <w:t xml:space="preserve"> nav, </w:t>
      </w:r>
      <w:r w:rsidR="007A1027" w:rsidRPr="00CF383A">
        <w:rPr>
          <w:b/>
          <w:bCs/>
          <w:lang w:val="lv-LV" w:eastAsia="lv-LV"/>
        </w:rPr>
        <w:t>ATTURAS –</w:t>
      </w:r>
      <w:r w:rsidR="007A1027" w:rsidRPr="00CF383A">
        <w:rPr>
          <w:lang w:val="lv-LV" w:eastAsia="lv-LV"/>
        </w:rPr>
        <w:t xml:space="preserve"> nav, komiteja</w:t>
      </w:r>
      <w:r w:rsidR="007A1027" w:rsidRPr="00CF383A">
        <w:rPr>
          <w:b/>
          <w:bCs/>
          <w:lang w:val="lv-LV" w:eastAsia="lv-LV"/>
        </w:rPr>
        <w:t xml:space="preserve"> NOLEMJ: </w:t>
      </w:r>
    </w:p>
    <w:p w14:paraId="76FA421F" w14:textId="6E8BB973" w:rsidR="000745FB" w:rsidRPr="000745FB" w:rsidRDefault="000745FB" w:rsidP="000745FB">
      <w:pPr>
        <w:ind w:firstLine="720"/>
        <w:jc w:val="both"/>
        <w:rPr>
          <w:b/>
          <w:bCs/>
          <w:lang w:val="lv-LV" w:eastAsia="lv-LV"/>
        </w:rPr>
      </w:pPr>
    </w:p>
    <w:p w14:paraId="79C79F76" w14:textId="77777777" w:rsidR="000745FB" w:rsidRPr="000745FB" w:rsidRDefault="000745FB" w:rsidP="00220501">
      <w:pPr>
        <w:numPr>
          <w:ilvl w:val="0"/>
          <w:numId w:val="4"/>
        </w:numPr>
        <w:contextualSpacing/>
        <w:jc w:val="both"/>
        <w:rPr>
          <w:lang w:val="lv-LV" w:eastAsia="lv-LV"/>
        </w:rPr>
      </w:pPr>
      <w:r w:rsidRPr="000745FB">
        <w:rPr>
          <w:rFonts w:eastAsia="Arial Unicode MS"/>
          <w:kern w:val="1"/>
          <w:lang w:val="lv-LV" w:eastAsia="hi-IN" w:bidi="hi-IN"/>
        </w:rPr>
        <w:t>Iekļaut 2023.gada budžetā:</w:t>
      </w:r>
    </w:p>
    <w:p w14:paraId="7A3D69F9" w14:textId="77777777" w:rsidR="000745FB" w:rsidRPr="000745FB" w:rsidRDefault="000745FB" w:rsidP="00220501">
      <w:pPr>
        <w:numPr>
          <w:ilvl w:val="1"/>
          <w:numId w:val="4"/>
        </w:numPr>
        <w:contextualSpacing/>
        <w:jc w:val="both"/>
        <w:rPr>
          <w:lang w:val="lv-LV" w:eastAsia="lv-LV"/>
        </w:rPr>
      </w:pPr>
      <w:r w:rsidRPr="000745FB">
        <w:rPr>
          <w:rFonts w:eastAsia="Arial Unicode MS"/>
          <w:kern w:val="1"/>
          <w:lang w:val="lv-LV" w:eastAsia="hi-IN" w:bidi="hi-IN"/>
        </w:rPr>
        <w:t xml:space="preserve"> </w:t>
      </w:r>
      <w:r w:rsidRPr="000745FB">
        <w:rPr>
          <w:lang w:val="lv-LV" w:eastAsia="lv-LV"/>
        </w:rPr>
        <w:t xml:space="preserve">projektam </w:t>
      </w:r>
      <w:r w:rsidRPr="000745FB">
        <w:rPr>
          <w:bCs/>
          <w:lang w:val="lv-LV"/>
        </w:rPr>
        <w:t xml:space="preserve">„Zivju resursu </w:t>
      </w:r>
      <w:r w:rsidRPr="000745FB">
        <w:rPr>
          <w:bCs/>
          <w:lang w:val="lv-LV" w:eastAsia="lv-LV"/>
        </w:rPr>
        <w:t>aizsardzība Lādes ezerā</w:t>
      </w:r>
      <w:r w:rsidRPr="000745FB">
        <w:rPr>
          <w:bCs/>
          <w:lang w:val="lv-LV"/>
        </w:rPr>
        <w:t xml:space="preserve">” piešķirto Zivju fonda finansējumu 2314.88 EUR apmērā un </w:t>
      </w:r>
      <w:r w:rsidRPr="000745FB">
        <w:rPr>
          <w:lang w:val="lv-LV" w:eastAsia="lv-LV"/>
        </w:rPr>
        <w:t>biedrības “Lādes ezers” līdzfinansējumu 286,11 EUR.</w:t>
      </w:r>
    </w:p>
    <w:p w14:paraId="21177C41" w14:textId="77777777" w:rsidR="000745FB" w:rsidRPr="000745FB" w:rsidRDefault="000745FB" w:rsidP="00220501">
      <w:pPr>
        <w:numPr>
          <w:ilvl w:val="1"/>
          <w:numId w:val="4"/>
        </w:numPr>
        <w:contextualSpacing/>
        <w:jc w:val="both"/>
        <w:rPr>
          <w:lang w:val="lv-LV" w:eastAsia="lv-LV"/>
        </w:rPr>
      </w:pPr>
      <w:r w:rsidRPr="000745FB">
        <w:rPr>
          <w:lang w:val="lv-LV" w:eastAsia="lv-LV"/>
        </w:rPr>
        <w:t xml:space="preserve"> projektam </w:t>
      </w:r>
      <w:r w:rsidRPr="000745FB">
        <w:rPr>
          <w:bCs/>
          <w:lang w:val="lv-LV"/>
        </w:rPr>
        <w:t xml:space="preserve">“Zivju resursu </w:t>
      </w:r>
      <w:r w:rsidRPr="000745FB">
        <w:rPr>
          <w:bCs/>
          <w:lang w:val="lv-LV" w:eastAsia="lv-LV"/>
        </w:rPr>
        <w:t>aizsardzība Āsteres ezerā</w:t>
      </w:r>
      <w:r w:rsidRPr="000745FB">
        <w:rPr>
          <w:bCs/>
          <w:lang w:val="lv-LV"/>
        </w:rPr>
        <w:t xml:space="preserve">” piešķirto Zivju fonda finansējumu 2314.88 EUR apmērā un biedrības </w:t>
      </w:r>
      <w:r w:rsidRPr="000745FB">
        <w:rPr>
          <w:lang w:val="lv-LV" w:eastAsia="lv-LV"/>
        </w:rPr>
        <w:t>“</w:t>
      </w:r>
      <w:r w:rsidRPr="000745FB">
        <w:rPr>
          <w:caps/>
          <w:lang w:val="lv-LV" w:eastAsia="lv-LV"/>
        </w:rPr>
        <w:t>Āsteres ezers</w:t>
      </w:r>
      <w:r w:rsidRPr="000745FB">
        <w:rPr>
          <w:lang w:val="lv-LV" w:eastAsia="lv-LV"/>
        </w:rPr>
        <w:t>” līdzfinansējumu 286,11 EUR.</w:t>
      </w:r>
    </w:p>
    <w:p w14:paraId="1D069AC3" w14:textId="77777777" w:rsidR="000745FB" w:rsidRPr="000745FB" w:rsidRDefault="000745FB" w:rsidP="00220501">
      <w:pPr>
        <w:numPr>
          <w:ilvl w:val="1"/>
          <w:numId w:val="4"/>
        </w:numPr>
        <w:contextualSpacing/>
        <w:jc w:val="both"/>
        <w:rPr>
          <w:lang w:val="lv-LV" w:eastAsia="lv-LV"/>
        </w:rPr>
      </w:pPr>
      <w:r w:rsidRPr="000745FB">
        <w:rPr>
          <w:bCs/>
          <w:lang w:val="lv-LV"/>
        </w:rPr>
        <w:t xml:space="preserve"> projektam “Zivju resursu aizsardzība Svētupē” </w:t>
      </w:r>
      <w:r w:rsidRPr="000745FB">
        <w:rPr>
          <w:lang w:val="lv-LV" w:eastAsia="lv-LV"/>
        </w:rPr>
        <w:t>piešķirto Zivju fonda finansējumu 10 592,76 EUR apmērā.</w:t>
      </w:r>
    </w:p>
    <w:p w14:paraId="216BF9D1" w14:textId="77777777" w:rsidR="000745FB" w:rsidRPr="000745FB" w:rsidRDefault="000745FB" w:rsidP="00220501">
      <w:pPr>
        <w:numPr>
          <w:ilvl w:val="0"/>
          <w:numId w:val="4"/>
        </w:numPr>
        <w:contextualSpacing/>
        <w:jc w:val="both"/>
        <w:rPr>
          <w:lang w:val="lv-LV" w:eastAsia="lv-LV"/>
        </w:rPr>
      </w:pPr>
      <w:r w:rsidRPr="000745FB">
        <w:rPr>
          <w:lang w:val="lv-LV" w:eastAsia="lv-LV"/>
        </w:rPr>
        <w:t>Projektam “</w:t>
      </w:r>
      <w:r w:rsidRPr="000745FB">
        <w:rPr>
          <w:bCs/>
          <w:lang w:val="lv-LV"/>
        </w:rPr>
        <w:t xml:space="preserve">Zivju resursu aizsardzība Svētupē” </w:t>
      </w:r>
      <w:r w:rsidRPr="000745FB">
        <w:rPr>
          <w:lang w:val="lv-LV" w:eastAsia="lv-LV"/>
        </w:rPr>
        <w:t xml:space="preserve"> līdzfinansējumu 737 EUR apmērā nodrošināt no Limbažu novada pašvaldības nesadalītā naudas atlikuma.</w:t>
      </w:r>
    </w:p>
    <w:p w14:paraId="465B8BA3" w14:textId="77777777" w:rsidR="000745FB" w:rsidRPr="000745FB" w:rsidRDefault="000745FB" w:rsidP="00220501">
      <w:pPr>
        <w:numPr>
          <w:ilvl w:val="0"/>
          <w:numId w:val="4"/>
        </w:numPr>
        <w:ind w:left="357" w:hanging="357"/>
        <w:jc w:val="both"/>
        <w:rPr>
          <w:bCs/>
          <w:lang w:val="lv-LV" w:eastAsia="lv-LV"/>
        </w:rPr>
      </w:pPr>
      <w:r w:rsidRPr="000745FB">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4108B558" w14:textId="77777777" w:rsidR="000745FB" w:rsidRPr="000745FB" w:rsidRDefault="000745FB" w:rsidP="00220501">
      <w:pPr>
        <w:numPr>
          <w:ilvl w:val="0"/>
          <w:numId w:val="4"/>
        </w:numPr>
        <w:ind w:left="357" w:hanging="357"/>
        <w:contextualSpacing/>
        <w:jc w:val="both"/>
        <w:rPr>
          <w:color w:val="000000"/>
          <w:lang w:val="lv-LV" w:eastAsia="hi-IN" w:bidi="hi-IN"/>
        </w:rPr>
      </w:pPr>
      <w:r w:rsidRPr="000745FB">
        <w:rPr>
          <w:color w:val="000000"/>
          <w:lang w:val="lv-LV" w:eastAsia="hi-IN" w:bidi="hi-IN"/>
        </w:rPr>
        <w:t>Atbildīgos par finansējuma iekļaušanu budžetā noteikt Finanšu un ekonomikas nodaļas ekonomistus.</w:t>
      </w:r>
    </w:p>
    <w:p w14:paraId="0621D59A" w14:textId="77777777" w:rsidR="000745FB" w:rsidRPr="000745FB" w:rsidRDefault="000745FB" w:rsidP="00220501">
      <w:pPr>
        <w:numPr>
          <w:ilvl w:val="0"/>
          <w:numId w:val="4"/>
        </w:numPr>
        <w:ind w:left="357" w:hanging="357"/>
        <w:contextualSpacing/>
        <w:jc w:val="both"/>
        <w:rPr>
          <w:lang w:val="lv-LV" w:eastAsia="hi-IN" w:bidi="hi-IN"/>
        </w:rPr>
      </w:pPr>
      <w:r w:rsidRPr="000745FB">
        <w:rPr>
          <w:lang w:val="lv-LV" w:eastAsia="hi-IN" w:bidi="hi-IN"/>
        </w:rPr>
        <w:t xml:space="preserve">Atbildīgo par projektu vadību noteikt pašvaldības aģentūras “LAUTA” publisko ūdeņu apsaimniekošanas nodaļas vadītāju Jāni Remesu, atbildīgo par atskaišu sagatavošanu un </w:t>
      </w:r>
      <w:r w:rsidRPr="000745FB">
        <w:rPr>
          <w:lang w:val="lv-LV" w:eastAsia="hi-IN" w:bidi="hi-IN"/>
        </w:rPr>
        <w:lastRenderedPageBreak/>
        <w:t xml:space="preserve">iesniegšanu noteikt Attīstības un projektu nodaļas vadītāja vietnieci attīstības jautājumos Sarmu </w:t>
      </w:r>
      <w:proofErr w:type="spellStart"/>
      <w:r w:rsidRPr="000745FB">
        <w:rPr>
          <w:lang w:val="lv-LV" w:eastAsia="hi-IN" w:bidi="hi-IN"/>
        </w:rPr>
        <w:t>Kacaru</w:t>
      </w:r>
      <w:proofErr w:type="spellEnd"/>
      <w:r w:rsidRPr="000745FB">
        <w:rPr>
          <w:lang w:val="lv-LV" w:eastAsia="hi-IN" w:bidi="hi-IN"/>
        </w:rPr>
        <w:t>.</w:t>
      </w:r>
    </w:p>
    <w:p w14:paraId="5B0C263F" w14:textId="77777777" w:rsidR="000745FB" w:rsidRPr="00CF383A" w:rsidRDefault="000745FB" w:rsidP="00220501">
      <w:pPr>
        <w:numPr>
          <w:ilvl w:val="0"/>
          <w:numId w:val="4"/>
        </w:numPr>
        <w:ind w:left="357" w:hanging="357"/>
        <w:jc w:val="both"/>
        <w:rPr>
          <w:bCs/>
          <w:lang w:val="lv-LV" w:eastAsia="lv-LV"/>
        </w:rPr>
      </w:pPr>
      <w:r w:rsidRPr="000745FB">
        <w:rPr>
          <w:bCs/>
          <w:lang w:val="lv-LV" w:eastAsia="lv-LV"/>
        </w:rPr>
        <w:t xml:space="preserve">Kontroli par lēmuma izpildi uzdot </w:t>
      </w:r>
      <w:r w:rsidRPr="000745FB">
        <w:rPr>
          <w:lang w:val="lv-LV" w:eastAsia="lv-LV"/>
        </w:rPr>
        <w:t>Limbažu novada pašvaldības izpilddirektoram</w:t>
      </w:r>
      <w:r w:rsidRPr="000745FB">
        <w:rPr>
          <w:bCs/>
          <w:lang w:val="lv-LV" w:eastAsia="lv-LV"/>
        </w:rPr>
        <w:t>.</w:t>
      </w:r>
    </w:p>
    <w:p w14:paraId="007E4A9B" w14:textId="42752FDF" w:rsidR="00DD715F" w:rsidRPr="000745FB" w:rsidRDefault="00DD715F" w:rsidP="00220501">
      <w:pPr>
        <w:numPr>
          <w:ilvl w:val="0"/>
          <w:numId w:val="4"/>
        </w:numPr>
        <w:ind w:left="357" w:hanging="357"/>
        <w:jc w:val="both"/>
        <w:rPr>
          <w:bCs/>
          <w:lang w:val="lv-LV" w:eastAsia="lv-LV"/>
        </w:rPr>
      </w:pPr>
      <w:r w:rsidRPr="00CF383A">
        <w:rPr>
          <w:bCs/>
          <w:lang w:val="lv-LV" w:eastAsia="lv-LV"/>
        </w:rPr>
        <w:t>Lēmuma projektu virzīt izskatīšanai Limbažu novada domes sēdē.</w:t>
      </w:r>
    </w:p>
    <w:p w14:paraId="4738C002" w14:textId="77777777" w:rsidR="000745FB" w:rsidRPr="00CF383A" w:rsidRDefault="000745FB" w:rsidP="00120FC4">
      <w:pPr>
        <w:pStyle w:val="Sarakstarindkopa1"/>
        <w:spacing w:after="0" w:line="240" w:lineRule="auto"/>
        <w:ind w:left="0"/>
        <w:jc w:val="center"/>
        <w:rPr>
          <w:rFonts w:ascii="Times New Roman" w:hAnsi="Times New Roman"/>
          <w:b/>
          <w:bCs/>
          <w:sz w:val="24"/>
          <w:szCs w:val="24"/>
        </w:rPr>
      </w:pPr>
    </w:p>
    <w:p w14:paraId="16F2EB12" w14:textId="6D55D5D8" w:rsidR="000745FB" w:rsidRPr="00CF383A" w:rsidRDefault="000745FB"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6.</w:t>
      </w:r>
    </w:p>
    <w:p w14:paraId="160D8F3B" w14:textId="77777777" w:rsidR="000745FB" w:rsidRPr="000745FB" w:rsidRDefault="000745FB" w:rsidP="000745FB">
      <w:pPr>
        <w:pBdr>
          <w:bottom w:val="single" w:sz="6" w:space="1" w:color="auto"/>
        </w:pBdr>
        <w:jc w:val="both"/>
        <w:rPr>
          <w:b/>
          <w:bCs/>
          <w:noProof/>
          <w:lang w:val="lv-LV" w:eastAsia="lv-LV"/>
        </w:rPr>
      </w:pPr>
      <w:r w:rsidRPr="000745FB">
        <w:rPr>
          <w:b/>
          <w:bCs/>
          <w:noProof/>
          <w:lang w:val="lv-LV" w:eastAsia="lv-LV"/>
        </w:rPr>
        <w:t>Par Limbažu novada pašvaldības domes saistošo noteikumu “</w:t>
      </w:r>
      <w:bookmarkStart w:id="5" w:name="_Hlk112757702"/>
      <w:r w:rsidRPr="000745FB">
        <w:rPr>
          <w:b/>
          <w:bCs/>
          <w:noProof/>
          <w:lang w:val="lv-LV" w:eastAsia="lv-LV"/>
        </w:rPr>
        <w:t>Par brīvprātīgās iniciatīvas sociālajiem pabalstiem Limbažu novada pašvaldībā</w:t>
      </w:r>
      <w:bookmarkEnd w:id="5"/>
      <w:r w:rsidRPr="000745FB">
        <w:rPr>
          <w:b/>
          <w:bCs/>
          <w:noProof/>
          <w:lang w:val="lv-LV" w:eastAsia="lv-LV"/>
        </w:rPr>
        <w:t xml:space="preserve">” nodošanu sabiedrības viedokļa noskaidrošanai </w:t>
      </w:r>
    </w:p>
    <w:p w14:paraId="213C7AEA" w14:textId="3470C2B4" w:rsidR="000745FB" w:rsidRPr="000745FB" w:rsidRDefault="006E51E0" w:rsidP="000745FB">
      <w:pPr>
        <w:jc w:val="center"/>
        <w:rPr>
          <w:lang w:val="lv-LV" w:eastAsia="lv-LV"/>
        </w:rPr>
      </w:pPr>
      <w:r w:rsidRPr="00CF383A">
        <w:rPr>
          <w:lang w:val="lv-LV" w:eastAsia="lv-LV"/>
        </w:rPr>
        <w:t>(</w:t>
      </w:r>
      <w:r w:rsidR="000745FB" w:rsidRPr="000745FB">
        <w:rPr>
          <w:lang w:val="lv-LV" w:eastAsia="lv-LV"/>
        </w:rPr>
        <w:t>Ziņo</w:t>
      </w:r>
      <w:r w:rsidRPr="00CF383A">
        <w:rPr>
          <w:lang w:val="lv-LV" w:eastAsia="lv-LV"/>
        </w:rPr>
        <w:t>:</w:t>
      </w:r>
      <w:r w:rsidR="000745FB" w:rsidRPr="000745FB">
        <w:rPr>
          <w:lang w:val="lv-LV" w:eastAsia="lv-LV"/>
        </w:rPr>
        <w:t xml:space="preserve"> </w:t>
      </w:r>
      <w:r w:rsidR="000745FB" w:rsidRPr="000745FB">
        <w:rPr>
          <w:noProof/>
          <w:lang w:val="lv-LV" w:eastAsia="lv-LV"/>
        </w:rPr>
        <w:t>Ilze Rubene</w:t>
      </w:r>
      <w:r w:rsidRPr="00CF383A">
        <w:rPr>
          <w:noProof/>
          <w:lang w:val="lv-LV" w:eastAsia="lv-LV"/>
        </w:rPr>
        <w:t>, debatēs piedalās R.Pelēkais)</w:t>
      </w:r>
    </w:p>
    <w:p w14:paraId="28442A7E" w14:textId="77777777" w:rsidR="000745FB" w:rsidRPr="00CF383A" w:rsidRDefault="000745FB" w:rsidP="000745FB">
      <w:pPr>
        <w:ind w:firstLine="720"/>
        <w:jc w:val="both"/>
        <w:rPr>
          <w:bCs/>
          <w:kern w:val="1"/>
          <w:lang w:val="lv-LV" w:eastAsia="hi-IN" w:bidi="hi-IN"/>
        </w:rPr>
      </w:pPr>
    </w:p>
    <w:p w14:paraId="1D12A79D" w14:textId="3DD9171D" w:rsidR="008B1354" w:rsidRPr="00CF383A" w:rsidRDefault="008B1354" w:rsidP="008B1354">
      <w:pPr>
        <w:jc w:val="both"/>
        <w:rPr>
          <w:bCs/>
          <w:kern w:val="1"/>
          <w:lang w:val="lv-LV" w:eastAsia="hi-IN" w:bidi="hi-IN"/>
        </w:rPr>
      </w:pPr>
      <w:r w:rsidRPr="00CF383A">
        <w:rPr>
          <w:bCs/>
          <w:kern w:val="1"/>
          <w:lang w:val="lv-LV" w:eastAsia="hi-IN" w:bidi="hi-IN"/>
        </w:rPr>
        <w:t xml:space="preserve">Pēc Sociālo un veselības jautājumu komitejas sēdes, sadarbojoties ar juridisko nodaļu, konstatēts, ka grozījumu veikšanas vietā nepieciešams apstiprināt jaunus saistošos noteikumus. </w:t>
      </w:r>
    </w:p>
    <w:p w14:paraId="7BC4BFFD" w14:textId="460653EE" w:rsidR="008B1354" w:rsidRPr="000745FB" w:rsidRDefault="008B1354" w:rsidP="008B1354">
      <w:pPr>
        <w:jc w:val="both"/>
        <w:rPr>
          <w:bCs/>
          <w:kern w:val="1"/>
          <w:lang w:val="lv-LV" w:eastAsia="hi-IN" w:bidi="hi-IN"/>
        </w:rPr>
      </w:pPr>
      <w:r w:rsidRPr="00CF383A">
        <w:rPr>
          <w:bCs/>
          <w:kern w:val="1"/>
          <w:lang w:val="lv-LV" w:eastAsia="hi-IN" w:bidi="hi-IN"/>
        </w:rPr>
        <w:t xml:space="preserve"> </w:t>
      </w:r>
    </w:p>
    <w:p w14:paraId="5A1EE230" w14:textId="77777777" w:rsidR="000745FB" w:rsidRPr="000745FB" w:rsidRDefault="000745FB" w:rsidP="000745FB">
      <w:pPr>
        <w:ind w:firstLine="720"/>
        <w:jc w:val="both"/>
        <w:rPr>
          <w:lang w:val="lv-LV" w:eastAsia="lv-LV"/>
        </w:rPr>
      </w:pPr>
      <w:r w:rsidRPr="000745FB">
        <w:rPr>
          <w:bCs/>
          <w:kern w:val="1"/>
          <w:lang w:val="lv-LV" w:eastAsia="hi-IN" w:bidi="hi-IN"/>
        </w:rPr>
        <w:t xml:space="preserve">Ņemot vērā Pašvaldību likuma 44. panta trešo daļu, kas nosaka, ka  dome var pieņemt saistošos noteikumus, lai nodrošinātu pašvaldības autonomo funkciju un brīvprātīgo iniciatīvu izpildi, sagatavoti grozījumi </w:t>
      </w:r>
      <w:r w:rsidRPr="000745FB">
        <w:rPr>
          <w:lang w:val="lv-LV" w:eastAsia="lv-LV"/>
        </w:rPr>
        <w:t>Limbažu novada domes 2021. gada 28. oktobra saistošajos noteikumos Nr. 17 “Par brīvprātīgās iniciatīvas sociālajiem pabalstiem Limbažu novada pašvaldībā”.</w:t>
      </w:r>
    </w:p>
    <w:p w14:paraId="6DD8310A" w14:textId="77777777" w:rsidR="000745FB" w:rsidRPr="000745FB" w:rsidRDefault="000745FB" w:rsidP="000745FB">
      <w:pPr>
        <w:shd w:val="clear" w:color="auto" w:fill="FFFFFF"/>
        <w:spacing w:line="293" w:lineRule="atLeast"/>
        <w:ind w:firstLine="720"/>
        <w:jc w:val="both"/>
        <w:rPr>
          <w:lang w:val="lv-LV" w:eastAsia="lv-LV"/>
        </w:rPr>
      </w:pPr>
      <w:r w:rsidRPr="000745FB">
        <w:rPr>
          <w:lang w:val="lv-LV" w:eastAsia="lv-LV"/>
        </w:rPr>
        <w:t>Pašvaldību likuma 3. panta otrās daļas 1. punkts nosaka, ka publisko tiesību jomā pašvaldība īsteno autonomo kompetenci — autonomās funkcijas un brīvprātīgās iniciatīvas, kas tiek īstenotas kā autonomās funkcijas.</w:t>
      </w:r>
    </w:p>
    <w:p w14:paraId="19DE322A" w14:textId="77777777" w:rsidR="000745FB" w:rsidRPr="000745FB" w:rsidRDefault="000745FB" w:rsidP="000745FB">
      <w:pPr>
        <w:shd w:val="clear" w:color="auto" w:fill="FFFFFF"/>
        <w:spacing w:line="293" w:lineRule="atLeast"/>
        <w:ind w:firstLine="720"/>
        <w:jc w:val="both"/>
        <w:rPr>
          <w:lang w:val="lv-LV" w:eastAsia="lv-LV"/>
        </w:rPr>
      </w:pPr>
      <w:r w:rsidRPr="000745FB">
        <w:rPr>
          <w:lang w:val="lv-LV" w:eastAsia="lv-LV"/>
        </w:rPr>
        <w:t>Savukārt Pašvaldību likuma 5. panta 1.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7C372D87" w14:textId="77777777" w:rsidR="000745FB" w:rsidRPr="000745FB" w:rsidRDefault="000745FB" w:rsidP="000745FB">
      <w:pPr>
        <w:shd w:val="clear" w:color="auto" w:fill="FFFFFF"/>
        <w:spacing w:line="293" w:lineRule="atLeast"/>
        <w:ind w:firstLine="720"/>
        <w:jc w:val="both"/>
        <w:rPr>
          <w:lang w:val="lv-LV" w:eastAsia="lv-LV"/>
        </w:rPr>
      </w:pPr>
      <w:r w:rsidRPr="000745FB">
        <w:rPr>
          <w:lang w:val="lv-LV" w:eastAsia="lv-LV"/>
        </w:rPr>
        <w:t xml:space="preserve">Pašvaldību likuma 46. panta trešā daļa nosaka, ka </w:t>
      </w:r>
      <w:r w:rsidRPr="000745FB">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B30AAD3" w14:textId="508390A9" w:rsidR="007A1027" w:rsidRPr="00CF383A" w:rsidRDefault="000745FB" w:rsidP="007A1027">
      <w:pPr>
        <w:ind w:firstLine="720"/>
        <w:jc w:val="both"/>
        <w:rPr>
          <w:b/>
          <w:bCs/>
          <w:lang w:val="lv-LV" w:eastAsia="lv-LV"/>
        </w:rPr>
      </w:pPr>
      <w:r w:rsidRPr="000745FB">
        <w:rPr>
          <w:rFonts w:eastAsia="Calibri"/>
          <w:color w:val="000000"/>
          <w:lang w:val="lv-LV"/>
        </w:rPr>
        <w:t xml:space="preserve">Pamatojoties uz </w:t>
      </w:r>
      <w:r w:rsidRPr="000745FB">
        <w:rPr>
          <w:rFonts w:eastAsia="Calibri"/>
          <w:color w:val="000000"/>
          <w:lang w:val="lv-LV" w:bidi="lo-LA"/>
        </w:rPr>
        <w:t>likuma Pašvaldību likuma</w:t>
      </w:r>
      <w:r w:rsidRPr="000745FB">
        <w:rPr>
          <w:color w:val="000000"/>
          <w:lang w:val="lv-LV" w:eastAsia="lv-LV"/>
        </w:rPr>
        <w:t xml:space="preserve"> 3. panta otrās daļas 1. punktu, 5.pantu, 44.panta otro daļu,  un  </w:t>
      </w:r>
      <w:r w:rsidRPr="000745FB">
        <w:rPr>
          <w:rFonts w:eastAsia="Calibri"/>
          <w:color w:val="000000"/>
          <w:lang w:val="lv-LV" w:bidi="lo-LA"/>
        </w:rPr>
        <w:t xml:space="preserve">46. panta trešo daļu, Sociālo pakalpojumu un sociālās palīdzības </w:t>
      </w:r>
      <w:r w:rsidRPr="000745FB">
        <w:rPr>
          <w:rFonts w:eastAsia="Calibri"/>
          <w:lang w:val="lv-LV" w:bidi="lo-LA"/>
        </w:rPr>
        <w:t xml:space="preserve">likuma 3.panta otro daļu,  </w:t>
      </w:r>
      <w:r w:rsidR="007A1027" w:rsidRPr="00CF383A">
        <w:rPr>
          <w:b/>
          <w:noProof/>
          <w:lang w:val="lv-LV" w:eastAsia="lv-LV"/>
        </w:rPr>
        <w:t>atkl</w:t>
      </w:r>
      <w:r w:rsidR="007A1027" w:rsidRPr="00CF383A">
        <w:rPr>
          <w:b/>
          <w:bCs/>
          <w:lang w:val="lv-LV" w:eastAsia="lv-LV"/>
        </w:rPr>
        <w:t>āti balsojot: PAR</w:t>
      </w:r>
      <w:r w:rsidR="007A1027" w:rsidRPr="00CF383A">
        <w:rPr>
          <w:lang w:val="lv-LV" w:eastAsia="lv-LV"/>
        </w:rPr>
        <w:t xml:space="preserve"> – 5 deputāti (</w:t>
      </w:r>
      <w:r w:rsidR="007A1027" w:rsidRPr="00CF383A">
        <w:rPr>
          <w:rFonts w:eastAsia="Calibri"/>
          <w:lang w:val="lv-LV"/>
        </w:rPr>
        <w:t>Dagnis Straubergs, Dāvis Melnalksnis, Jānis Bakmanis, Māris Beļaunieks, Rūdolfs Pelēkais)</w:t>
      </w:r>
      <w:r w:rsidR="007A1027" w:rsidRPr="00CF383A">
        <w:rPr>
          <w:lang w:val="lv-LV" w:eastAsia="lv-LV"/>
        </w:rPr>
        <w:t xml:space="preserve">, </w:t>
      </w:r>
      <w:r w:rsidR="007A1027" w:rsidRPr="00CF383A">
        <w:rPr>
          <w:b/>
          <w:bCs/>
          <w:lang w:val="lv-LV" w:eastAsia="lv-LV"/>
        </w:rPr>
        <w:t>PRET –</w:t>
      </w:r>
      <w:r w:rsidR="007A1027" w:rsidRPr="00CF383A">
        <w:rPr>
          <w:lang w:val="lv-LV" w:eastAsia="lv-LV"/>
        </w:rPr>
        <w:t xml:space="preserve"> nav, </w:t>
      </w:r>
      <w:r w:rsidR="007A1027" w:rsidRPr="00CF383A">
        <w:rPr>
          <w:b/>
          <w:bCs/>
          <w:lang w:val="lv-LV" w:eastAsia="lv-LV"/>
        </w:rPr>
        <w:t>ATTURAS –</w:t>
      </w:r>
      <w:r w:rsidR="007A1027" w:rsidRPr="00CF383A">
        <w:rPr>
          <w:lang w:val="lv-LV" w:eastAsia="lv-LV"/>
        </w:rPr>
        <w:t xml:space="preserve"> 1 deputāts (</w:t>
      </w:r>
      <w:r w:rsidR="007A1027" w:rsidRPr="00CF383A">
        <w:rPr>
          <w:rFonts w:eastAsia="Calibri"/>
          <w:lang w:val="lv-LV"/>
        </w:rPr>
        <w:t>Aigars Legzdiņš)</w:t>
      </w:r>
      <w:r w:rsidR="007A1027" w:rsidRPr="00CF383A">
        <w:rPr>
          <w:lang w:val="lv-LV" w:eastAsia="lv-LV"/>
        </w:rPr>
        <w:t>, komiteja</w:t>
      </w:r>
      <w:r w:rsidR="007A1027" w:rsidRPr="00CF383A">
        <w:rPr>
          <w:b/>
          <w:bCs/>
          <w:lang w:val="lv-LV" w:eastAsia="lv-LV"/>
        </w:rPr>
        <w:t xml:space="preserve"> NOLEMJ: </w:t>
      </w:r>
    </w:p>
    <w:p w14:paraId="3814CDA3" w14:textId="451662E1" w:rsidR="000745FB" w:rsidRPr="000745FB" w:rsidRDefault="000745FB" w:rsidP="000745FB">
      <w:pPr>
        <w:ind w:firstLine="720"/>
        <w:jc w:val="both"/>
        <w:rPr>
          <w:lang w:val="lv-LV" w:eastAsia="lv-LV"/>
        </w:rPr>
      </w:pPr>
    </w:p>
    <w:p w14:paraId="1121B412" w14:textId="77777777" w:rsidR="000745FB" w:rsidRPr="000745FB" w:rsidRDefault="000745FB" w:rsidP="00220501">
      <w:pPr>
        <w:numPr>
          <w:ilvl w:val="0"/>
          <w:numId w:val="5"/>
        </w:numPr>
        <w:ind w:left="357" w:hanging="357"/>
        <w:jc w:val="both"/>
        <w:rPr>
          <w:lang w:val="lv-LV" w:eastAsia="lv-LV"/>
        </w:rPr>
      </w:pPr>
      <w:r w:rsidRPr="000745FB">
        <w:rPr>
          <w:lang w:val="lv-LV" w:eastAsia="lv-LV"/>
        </w:rPr>
        <w:t>Nodot Limbažu novada pašvaldības domes saistošos noteikumus Nr.__ “</w:t>
      </w:r>
      <w:bookmarkStart w:id="6" w:name="_Hlk112758573"/>
      <w:r w:rsidRPr="000745FB">
        <w:rPr>
          <w:lang w:val="lv-LV" w:eastAsia="lv-LV"/>
        </w:rPr>
        <w:t>Par brīvprātīgās iniciatīvas sociālajiem pabalstiem Limbažu novada pašvaldībā</w:t>
      </w:r>
      <w:bookmarkEnd w:id="6"/>
      <w:r w:rsidRPr="000745FB">
        <w:rPr>
          <w:lang w:val="lv-LV" w:eastAsia="lv-LV"/>
        </w:rPr>
        <w:t>” sabiedrības viedokļa noskaidrošanai.</w:t>
      </w:r>
    </w:p>
    <w:p w14:paraId="5505BF73" w14:textId="77777777" w:rsidR="000745FB" w:rsidRPr="000745FB" w:rsidRDefault="000745FB" w:rsidP="00220501">
      <w:pPr>
        <w:numPr>
          <w:ilvl w:val="0"/>
          <w:numId w:val="5"/>
        </w:numPr>
        <w:ind w:left="357" w:hanging="357"/>
        <w:jc w:val="both"/>
        <w:rPr>
          <w:lang w:val="lv-LV" w:eastAsia="lv-LV"/>
        </w:rPr>
      </w:pPr>
      <w:r w:rsidRPr="000745FB">
        <w:rPr>
          <w:bCs/>
          <w:lang w:val="lv-LV" w:eastAsia="lv-LV"/>
        </w:rPr>
        <w:t xml:space="preserve">Uzdot Sabiedrisko attiecību nodaļai saistošo noteikumu projektu publicēt </w:t>
      </w:r>
      <w:r w:rsidRPr="000745FB">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588E7F5C" w14:textId="77777777" w:rsidR="000745FB" w:rsidRPr="000745FB" w:rsidRDefault="000745FB" w:rsidP="00220501">
      <w:pPr>
        <w:numPr>
          <w:ilvl w:val="0"/>
          <w:numId w:val="5"/>
        </w:numPr>
        <w:ind w:left="357" w:hanging="357"/>
        <w:jc w:val="both"/>
        <w:rPr>
          <w:lang w:val="lv-LV" w:eastAsia="lv-LV"/>
        </w:rPr>
      </w:pPr>
      <w:r w:rsidRPr="000745FB">
        <w:rPr>
          <w:bCs/>
          <w:lang w:val="lv-LV" w:eastAsia="lv-LV"/>
        </w:rPr>
        <w:t xml:space="preserve">Uzdot </w:t>
      </w:r>
      <w:bookmarkStart w:id="7" w:name="_Hlk126572679"/>
      <w:r w:rsidRPr="000745FB">
        <w:rPr>
          <w:bCs/>
          <w:lang w:val="lv-LV" w:eastAsia="lv-LV"/>
        </w:rPr>
        <w:t xml:space="preserve">Sociālam dienestam, </w:t>
      </w:r>
      <w:bookmarkEnd w:id="7"/>
      <w:r w:rsidRPr="000745FB">
        <w:rPr>
          <w:bCs/>
          <w:lang w:val="lv-LV" w:eastAsia="lv-LV"/>
        </w:rPr>
        <w:t>pēc viedokļu saņemšanas, tos apkopot un atspoguļot saistošo noteikumu projekta paskaidrojuma rakstā.</w:t>
      </w:r>
    </w:p>
    <w:p w14:paraId="6DB8CB6E" w14:textId="77777777" w:rsidR="000745FB" w:rsidRPr="000745FB" w:rsidRDefault="000745FB" w:rsidP="00220501">
      <w:pPr>
        <w:numPr>
          <w:ilvl w:val="0"/>
          <w:numId w:val="5"/>
        </w:numPr>
        <w:ind w:left="357" w:hanging="357"/>
        <w:jc w:val="both"/>
        <w:rPr>
          <w:lang w:val="lv-LV" w:eastAsia="lv-LV"/>
        </w:rPr>
      </w:pPr>
      <w:r w:rsidRPr="000745FB">
        <w:rPr>
          <w:bCs/>
          <w:lang w:val="lv-LV" w:eastAsia="lv-LV"/>
        </w:rPr>
        <w:t>Uzdot Sociālam dienestam</w:t>
      </w:r>
      <w:r w:rsidRPr="000745FB">
        <w:rPr>
          <w:lang w:val="lv-LV" w:eastAsia="lv-LV"/>
        </w:rPr>
        <w:t xml:space="preserve">, pēc </w:t>
      </w:r>
      <w:r w:rsidRPr="000745FB">
        <w:rPr>
          <w:bCs/>
          <w:shd w:val="clear" w:color="auto" w:fill="FFFFFF"/>
          <w:lang w:val="lv-LV" w:eastAsia="lv-LV"/>
        </w:rPr>
        <w:t>sabiedrības viedokļa noskaidrošanas un apkopošanas, atkārtoti vērsties Sociālo un veselības jautājumu komitejā un Finanšu komitejā saistošo noteikumu apstiprināšanai.</w:t>
      </w:r>
    </w:p>
    <w:p w14:paraId="65612116" w14:textId="77777777" w:rsidR="000745FB" w:rsidRPr="000745FB" w:rsidRDefault="000745FB" w:rsidP="00220501">
      <w:pPr>
        <w:numPr>
          <w:ilvl w:val="0"/>
          <w:numId w:val="5"/>
        </w:numPr>
        <w:ind w:left="357" w:hanging="357"/>
        <w:jc w:val="both"/>
        <w:rPr>
          <w:lang w:val="lv-LV" w:eastAsia="lv-LV"/>
        </w:rPr>
      </w:pPr>
      <w:r w:rsidRPr="000745FB">
        <w:rPr>
          <w:lang w:val="lv-LV" w:eastAsia="lv-LV"/>
        </w:rPr>
        <w:t xml:space="preserve">Pieņemt zināšanai Limbažu novada pašvaldības domes saistošo noteikumu Nr. __ “Par brīvprātīgās iniciatīvas sociālajiem pabalstiem Limbažu novada pašvaldībā” paskaidrojuma rakstu (pielikumā).    </w:t>
      </w:r>
    </w:p>
    <w:p w14:paraId="5A3F3902" w14:textId="77777777" w:rsidR="000745FB" w:rsidRPr="000745FB" w:rsidRDefault="000745FB" w:rsidP="00220501">
      <w:pPr>
        <w:numPr>
          <w:ilvl w:val="0"/>
          <w:numId w:val="5"/>
        </w:numPr>
        <w:ind w:left="357" w:hanging="357"/>
        <w:jc w:val="both"/>
        <w:rPr>
          <w:lang w:val="lv-LV" w:eastAsia="lv-LV"/>
        </w:rPr>
      </w:pPr>
      <w:r w:rsidRPr="000745FB">
        <w:rPr>
          <w:lang w:val="lv-LV" w:eastAsia="lv-LV"/>
        </w:rPr>
        <w:lastRenderedPageBreak/>
        <w:t xml:space="preserve">Piešķirt papildus finansējumu 2023.gada budžetā 10’000 </w:t>
      </w:r>
      <w:r w:rsidRPr="000745FB">
        <w:rPr>
          <w:i/>
          <w:iCs/>
          <w:lang w:val="lv-LV" w:eastAsia="lv-LV"/>
        </w:rPr>
        <w:t>euro</w:t>
      </w:r>
      <w:r w:rsidRPr="000745FB">
        <w:rPr>
          <w:lang w:val="lv-LV" w:eastAsia="lv-LV"/>
        </w:rPr>
        <w:t xml:space="preserve"> apmērā no līdzekļiem neparedzētiem gadījumiem.</w:t>
      </w:r>
    </w:p>
    <w:p w14:paraId="467AF0C5" w14:textId="77777777" w:rsidR="000745FB" w:rsidRPr="000745FB" w:rsidRDefault="000745FB" w:rsidP="00220501">
      <w:pPr>
        <w:numPr>
          <w:ilvl w:val="0"/>
          <w:numId w:val="5"/>
        </w:numPr>
        <w:ind w:left="357" w:hanging="357"/>
        <w:contextualSpacing/>
        <w:jc w:val="both"/>
        <w:rPr>
          <w:rFonts w:eastAsia="Calibri"/>
          <w:lang w:val="lv-LV" w:eastAsia="ar-SA"/>
        </w:rPr>
      </w:pPr>
      <w:r w:rsidRPr="000745FB">
        <w:rPr>
          <w:rFonts w:eastAsia="Calibri"/>
          <w:lang w:val="lv-LV" w:eastAsia="ar-SA"/>
        </w:rPr>
        <w:t>Kontroli par lēmuma izpildi uzdot Limbažu novada pašvaldības izpilddirektoram.</w:t>
      </w:r>
    </w:p>
    <w:p w14:paraId="757396BF" w14:textId="33B3C383" w:rsidR="000745FB" w:rsidRPr="00CF383A" w:rsidRDefault="006436C1" w:rsidP="00220501">
      <w:pPr>
        <w:numPr>
          <w:ilvl w:val="0"/>
          <w:numId w:val="5"/>
        </w:numPr>
        <w:ind w:left="357" w:hanging="357"/>
        <w:contextualSpacing/>
        <w:jc w:val="both"/>
        <w:rPr>
          <w:rFonts w:eastAsia="Calibri"/>
          <w:lang w:val="lv-LV" w:eastAsia="ar-SA"/>
        </w:rPr>
      </w:pPr>
      <w:r w:rsidRPr="00CF383A">
        <w:rPr>
          <w:rFonts w:eastAsia="Calibri"/>
          <w:lang w:val="lv-LV" w:eastAsia="ar-SA"/>
        </w:rPr>
        <w:t>Precizēt lēmumprojektu ar jurista ieteikumiem</w:t>
      </w:r>
      <w:r w:rsidR="000745FB" w:rsidRPr="000745FB">
        <w:rPr>
          <w:rFonts w:eastAsia="Calibri"/>
          <w:lang w:val="lv-LV" w:eastAsia="ar-SA"/>
        </w:rPr>
        <w:t>.</w:t>
      </w:r>
    </w:p>
    <w:p w14:paraId="5394FF28" w14:textId="20FD60A7" w:rsidR="000745FB" w:rsidRPr="00CF383A" w:rsidRDefault="00DD715F" w:rsidP="00220501">
      <w:pPr>
        <w:numPr>
          <w:ilvl w:val="0"/>
          <w:numId w:val="5"/>
        </w:numPr>
        <w:ind w:left="357" w:hanging="357"/>
        <w:contextualSpacing/>
        <w:jc w:val="both"/>
        <w:rPr>
          <w:rFonts w:eastAsia="Calibri"/>
          <w:lang w:val="lv-LV" w:eastAsia="ar-SA"/>
        </w:rPr>
      </w:pPr>
      <w:r w:rsidRPr="00CF383A">
        <w:rPr>
          <w:lang w:val="lv-LV"/>
        </w:rPr>
        <w:t>Lēmuma projektu virzīt izskatīšanai Limbažu novada domes sēdē.</w:t>
      </w:r>
    </w:p>
    <w:p w14:paraId="04DA86CA" w14:textId="77777777" w:rsidR="00DD715F" w:rsidRPr="00CF383A" w:rsidRDefault="00DD715F" w:rsidP="00120FC4">
      <w:pPr>
        <w:pStyle w:val="Sarakstarindkopa1"/>
        <w:spacing w:after="0" w:line="240" w:lineRule="auto"/>
        <w:ind w:left="0"/>
        <w:jc w:val="center"/>
        <w:rPr>
          <w:rFonts w:ascii="Times New Roman" w:hAnsi="Times New Roman"/>
          <w:b/>
          <w:bCs/>
          <w:sz w:val="24"/>
          <w:szCs w:val="24"/>
        </w:rPr>
      </w:pPr>
    </w:p>
    <w:p w14:paraId="138C4A48" w14:textId="317F89E9" w:rsidR="00544759" w:rsidRPr="00CF383A" w:rsidRDefault="00544759"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7.</w:t>
      </w:r>
    </w:p>
    <w:p w14:paraId="77FF8FBE" w14:textId="77777777" w:rsidR="00544759" w:rsidRPr="00544759" w:rsidRDefault="00544759" w:rsidP="00291E32">
      <w:pPr>
        <w:pBdr>
          <w:bottom w:val="single" w:sz="4" w:space="1" w:color="auto"/>
        </w:pBdr>
        <w:jc w:val="both"/>
        <w:rPr>
          <w:b/>
          <w:bCs/>
          <w:szCs w:val="22"/>
          <w:lang w:val="lv-LV"/>
        </w:rPr>
      </w:pPr>
      <w:r w:rsidRPr="00544759">
        <w:rPr>
          <w:b/>
          <w:bCs/>
          <w:noProof/>
          <w:color w:val="000000"/>
          <w:lang w:val="lv-LV"/>
        </w:rPr>
        <w:t>Par Limbažu Konsultatīvā bērnu centra maksas pakalpojumu izcenojumu apstiprināšanu</w:t>
      </w:r>
      <w:r w:rsidRPr="00544759">
        <w:rPr>
          <w:b/>
          <w:bCs/>
          <w:szCs w:val="22"/>
          <w:lang w:val="lv-LV"/>
        </w:rPr>
        <w:t xml:space="preserve"> </w:t>
      </w:r>
    </w:p>
    <w:p w14:paraId="223A74EB" w14:textId="1D886BB2" w:rsidR="00544759" w:rsidRPr="00544759" w:rsidRDefault="00544759" w:rsidP="00544759">
      <w:pPr>
        <w:jc w:val="center"/>
        <w:rPr>
          <w:szCs w:val="22"/>
          <w:lang w:val="lv-LV"/>
        </w:rPr>
      </w:pPr>
      <w:r w:rsidRPr="00544759">
        <w:rPr>
          <w:szCs w:val="22"/>
          <w:lang w:val="lv-LV"/>
        </w:rPr>
        <w:t xml:space="preserve">(ziņo: </w:t>
      </w:r>
      <w:r w:rsidRPr="00544759">
        <w:rPr>
          <w:noProof/>
          <w:szCs w:val="22"/>
          <w:lang w:val="lv-LV"/>
        </w:rPr>
        <w:t xml:space="preserve">Elīna Valeine, debatēs piedalās </w:t>
      </w:r>
      <w:r w:rsidR="00C25F0B" w:rsidRPr="00CF383A">
        <w:rPr>
          <w:noProof/>
          <w:szCs w:val="22"/>
          <w:lang w:val="lv-LV"/>
        </w:rPr>
        <w:t>J.Bakmanis, A.Ārgalis</w:t>
      </w:r>
      <w:r w:rsidRPr="00544759">
        <w:rPr>
          <w:szCs w:val="22"/>
          <w:lang w:val="lv-LV"/>
        </w:rPr>
        <w:t>)</w:t>
      </w:r>
    </w:p>
    <w:p w14:paraId="37A42FD1" w14:textId="77777777" w:rsidR="00544759" w:rsidRPr="00544759" w:rsidRDefault="00544759" w:rsidP="00544759">
      <w:pPr>
        <w:jc w:val="center"/>
        <w:rPr>
          <w:szCs w:val="22"/>
          <w:lang w:val="lv-LV"/>
        </w:rPr>
      </w:pPr>
    </w:p>
    <w:p w14:paraId="30CB339A" w14:textId="77777777" w:rsidR="00544759" w:rsidRPr="00544759" w:rsidRDefault="00544759" w:rsidP="00544759">
      <w:pPr>
        <w:ind w:firstLine="720"/>
        <w:jc w:val="both"/>
        <w:rPr>
          <w:lang w:val="lv-LV"/>
        </w:rPr>
      </w:pPr>
      <w:r w:rsidRPr="00544759">
        <w:rPr>
          <w:lang w:val="lv-LV"/>
        </w:rPr>
        <w:t xml:space="preserve">Limbažu Konsultatīvā bērnu centra vadītāja E. </w:t>
      </w:r>
      <w:proofErr w:type="spellStart"/>
      <w:r w:rsidRPr="00544759">
        <w:rPr>
          <w:lang w:val="lv-LV"/>
        </w:rPr>
        <w:t>Valeine</w:t>
      </w:r>
      <w:proofErr w:type="spellEnd"/>
      <w:r w:rsidRPr="00544759">
        <w:rPr>
          <w:lang w:val="lv-LV"/>
        </w:rPr>
        <w:t xml:space="preserve"> informē, ka kopš iepriekšējo maksas pakalpojumu izcenojumu apstiprināšanas ir paaugstināts atalgojums Limbažu Konsultatīvā bērnu centra vadītājai un speciālistiem, kā arī, ir būtisks energoresursu tarifu sadārdzinājums, kas ietekmē maksas pakalpojumu izcenojumu, tāpēc ir nepieciešams pārskatīt Limbažu Konsultatīvā bērnu centra maksas pakalpojumus. </w:t>
      </w:r>
      <w:r w:rsidRPr="00544759">
        <w:rPr>
          <w:bCs/>
          <w:lang w:val="lv-LV"/>
        </w:rPr>
        <w:t>Limbažu Konsultatīvais bērnu centrs ir izglītības atbalsta iestāde un nodrošina atbalsta speciālistu palīdzību gan individuālās konsultācijās, gan sniedzot metodisku atbalstu Limbažu novada pirmsskolas izglītības iestādēm, kur šie pakalpojumi iestāžu ietvaros netiek apmaksāti.</w:t>
      </w:r>
    </w:p>
    <w:p w14:paraId="2F5F3CE5" w14:textId="77777777" w:rsidR="006B0EF0" w:rsidRPr="00CF383A" w:rsidRDefault="00544759" w:rsidP="006B0EF0">
      <w:pPr>
        <w:ind w:firstLine="720"/>
        <w:jc w:val="both"/>
        <w:rPr>
          <w:b/>
          <w:bCs/>
          <w:lang w:val="lv-LV" w:eastAsia="lv-LV"/>
        </w:rPr>
      </w:pPr>
      <w:r w:rsidRPr="00544759">
        <w:rPr>
          <w:lang w:val="lv-LV"/>
        </w:rPr>
        <w:t xml:space="preserve">Pamatojoties uz </w:t>
      </w:r>
      <w:r w:rsidRPr="00544759">
        <w:rPr>
          <w:bCs/>
          <w:lang w:val="lv-LV"/>
        </w:rPr>
        <w:t xml:space="preserve">Limbažu novada pašvaldības 2021. gada 28. oktobra noteikumiem "Limbažu novada pašvaldības, tās iestāžu un struktūrvienību sniegto maksas pakalpojumu izcenojumu aprēķināšanas metodika un izcenojumu apstiprināšanas kārtība" un </w:t>
      </w:r>
      <w:r w:rsidRPr="00544759">
        <w:rPr>
          <w:color w:val="000000"/>
          <w:lang w:val="lv-LV"/>
        </w:rPr>
        <w:t>Pašvaldību likuma 10. panta otrās daļas 2. punkta d) apakšpunktu,</w:t>
      </w:r>
      <w:r w:rsidRPr="00544759">
        <w:rPr>
          <w:rFonts w:eastAsia="Calibri"/>
          <w:bCs/>
          <w:color w:val="000000"/>
          <w:lang w:val="lv-LV"/>
        </w:rPr>
        <w:t xml:space="preserve"> </w:t>
      </w:r>
      <w:r w:rsidR="006B0EF0" w:rsidRPr="00CF383A">
        <w:rPr>
          <w:b/>
          <w:noProof/>
          <w:lang w:val="lv-LV" w:eastAsia="lv-LV"/>
        </w:rPr>
        <w:t>atkl</w:t>
      </w:r>
      <w:r w:rsidR="006B0EF0" w:rsidRPr="00CF383A">
        <w:rPr>
          <w:b/>
          <w:bCs/>
          <w:lang w:val="lv-LV" w:eastAsia="lv-LV"/>
        </w:rPr>
        <w:t>āti balsojot: PAR</w:t>
      </w:r>
      <w:r w:rsidR="006B0EF0" w:rsidRPr="00CF383A">
        <w:rPr>
          <w:lang w:val="lv-LV" w:eastAsia="lv-LV"/>
        </w:rPr>
        <w:t xml:space="preserve"> – 6 deputāti (</w:t>
      </w:r>
      <w:r w:rsidR="006B0EF0" w:rsidRPr="00CF383A">
        <w:rPr>
          <w:rFonts w:eastAsia="Calibri"/>
          <w:lang w:val="lv-LV"/>
        </w:rPr>
        <w:t>Aigars Legzdiņš, Dagnis Straubergs, Dāvis Melnalksnis, Jānis Bakmanis, Māris Beļaunieks, Rūdolfs Pelēkais)</w:t>
      </w:r>
      <w:r w:rsidR="006B0EF0" w:rsidRPr="00CF383A">
        <w:rPr>
          <w:lang w:val="lv-LV" w:eastAsia="lv-LV"/>
        </w:rPr>
        <w:t xml:space="preserve">, </w:t>
      </w:r>
      <w:r w:rsidR="006B0EF0" w:rsidRPr="00CF383A">
        <w:rPr>
          <w:b/>
          <w:bCs/>
          <w:lang w:val="lv-LV" w:eastAsia="lv-LV"/>
        </w:rPr>
        <w:t>PRET –</w:t>
      </w:r>
      <w:r w:rsidR="006B0EF0" w:rsidRPr="00CF383A">
        <w:rPr>
          <w:lang w:val="lv-LV" w:eastAsia="lv-LV"/>
        </w:rPr>
        <w:t xml:space="preserve"> nav, </w:t>
      </w:r>
      <w:r w:rsidR="006B0EF0" w:rsidRPr="00CF383A">
        <w:rPr>
          <w:b/>
          <w:bCs/>
          <w:lang w:val="lv-LV" w:eastAsia="lv-LV"/>
        </w:rPr>
        <w:t>ATTURAS –</w:t>
      </w:r>
      <w:r w:rsidR="006B0EF0" w:rsidRPr="00CF383A">
        <w:rPr>
          <w:lang w:val="lv-LV" w:eastAsia="lv-LV"/>
        </w:rPr>
        <w:t xml:space="preserve"> nav, komiteja</w:t>
      </w:r>
      <w:r w:rsidR="006B0EF0" w:rsidRPr="00CF383A">
        <w:rPr>
          <w:b/>
          <w:bCs/>
          <w:lang w:val="lv-LV" w:eastAsia="lv-LV"/>
        </w:rPr>
        <w:t xml:space="preserve"> NOLEMJ: </w:t>
      </w:r>
    </w:p>
    <w:p w14:paraId="2BFFE70F" w14:textId="73AFECB0" w:rsidR="00544759" w:rsidRPr="00544759" w:rsidRDefault="00544759" w:rsidP="00544759">
      <w:pPr>
        <w:ind w:firstLine="720"/>
        <w:jc w:val="both"/>
        <w:rPr>
          <w:b/>
          <w:bCs/>
          <w:lang w:val="lv-LV" w:eastAsia="lv-LV"/>
        </w:rPr>
      </w:pPr>
    </w:p>
    <w:p w14:paraId="134FE738" w14:textId="77777777" w:rsidR="00544759" w:rsidRPr="00544759" w:rsidRDefault="00544759" w:rsidP="00220501">
      <w:pPr>
        <w:numPr>
          <w:ilvl w:val="0"/>
          <w:numId w:val="6"/>
        </w:numPr>
        <w:ind w:left="357" w:hanging="357"/>
        <w:contextualSpacing/>
        <w:jc w:val="both"/>
        <w:rPr>
          <w:lang w:val="lv-LV"/>
        </w:rPr>
      </w:pPr>
      <w:r w:rsidRPr="00544759">
        <w:rPr>
          <w:lang w:val="lv-LV"/>
        </w:rPr>
        <w:t xml:space="preserve">Apstiprināt </w:t>
      </w:r>
      <w:r w:rsidRPr="00544759">
        <w:rPr>
          <w:bCs/>
          <w:lang w:val="lv-LV"/>
        </w:rPr>
        <w:t>Limbažu Konsultatīvā bērnu centra maksas</w:t>
      </w:r>
      <w:r w:rsidRPr="00544759">
        <w:rPr>
          <w:lang w:val="lv-LV"/>
        </w:rPr>
        <w:t xml:space="preserve"> pakalpojumu izcenojumu</w:t>
      </w:r>
      <w:r w:rsidRPr="00544759">
        <w:rPr>
          <w:bCs/>
          <w:lang w:val="lv-LV"/>
        </w:rPr>
        <w:t>s</w:t>
      </w:r>
      <w:r w:rsidRPr="00544759">
        <w:rPr>
          <w:lang w:val="lv-LV"/>
        </w:rPr>
        <w:t xml:space="preserve"> (pielikums), sākot ar 2023. gada 1. jūniju.</w:t>
      </w:r>
    </w:p>
    <w:p w14:paraId="7B660EBB" w14:textId="77777777" w:rsidR="00544759" w:rsidRPr="00544759" w:rsidRDefault="00544759" w:rsidP="00220501">
      <w:pPr>
        <w:numPr>
          <w:ilvl w:val="0"/>
          <w:numId w:val="6"/>
        </w:numPr>
        <w:ind w:left="357" w:hanging="357"/>
        <w:contextualSpacing/>
        <w:jc w:val="both"/>
        <w:rPr>
          <w:lang w:val="lv-LV"/>
        </w:rPr>
      </w:pPr>
      <w:r w:rsidRPr="00544759">
        <w:rPr>
          <w:lang w:val="lv-LV"/>
        </w:rPr>
        <w:t>Ar 2023. gada 1. jūniju atzīt par spēkā neesošu Limbažu novada domes 2021. gada 29. jūlija lēmumu Nr.93 „Par Limbažu Konsultatīvā bērnu centra maksas pakalpojumu izcenojumiem” (protokols Nr. 4, 55.§).</w:t>
      </w:r>
    </w:p>
    <w:p w14:paraId="15500F67" w14:textId="77777777" w:rsidR="00544759" w:rsidRPr="00544759" w:rsidRDefault="00544759" w:rsidP="00220501">
      <w:pPr>
        <w:numPr>
          <w:ilvl w:val="0"/>
          <w:numId w:val="6"/>
        </w:numPr>
        <w:autoSpaceDE w:val="0"/>
        <w:autoSpaceDN w:val="0"/>
        <w:adjustRightInd w:val="0"/>
        <w:ind w:left="357" w:hanging="357"/>
        <w:jc w:val="both"/>
        <w:rPr>
          <w:lang w:val="lv-LV" w:eastAsia="lv-LV"/>
        </w:rPr>
      </w:pPr>
      <w:r w:rsidRPr="00544759">
        <w:rPr>
          <w:bCs/>
          <w:lang w:val="lv-LV" w:eastAsia="lv-LV"/>
        </w:rPr>
        <w:t>Atbildīgo par lēmuma izpildi</w:t>
      </w:r>
      <w:r w:rsidRPr="00544759">
        <w:rPr>
          <w:lang w:val="lv-LV" w:eastAsia="lv-LV"/>
        </w:rPr>
        <w:t xml:space="preserve"> noteikt Limbažu Konsultatīvā bērnu centra vadītāju.</w:t>
      </w:r>
    </w:p>
    <w:p w14:paraId="3B6B9273" w14:textId="77777777" w:rsidR="00544759" w:rsidRPr="00CF383A" w:rsidRDefault="00544759" w:rsidP="00220501">
      <w:pPr>
        <w:numPr>
          <w:ilvl w:val="0"/>
          <w:numId w:val="6"/>
        </w:numPr>
        <w:tabs>
          <w:tab w:val="left" w:pos="567"/>
        </w:tabs>
        <w:ind w:left="357" w:hanging="357"/>
        <w:jc w:val="both"/>
        <w:rPr>
          <w:lang w:val="lv-LV"/>
        </w:rPr>
      </w:pPr>
      <w:r w:rsidRPr="00544759">
        <w:rPr>
          <w:lang w:val="lv-LV"/>
        </w:rPr>
        <w:t>Kontroli par lēmuma izpildi uzdot Limbažu novada Izglītības pārvaldei.</w:t>
      </w:r>
    </w:p>
    <w:p w14:paraId="4F85ECA0" w14:textId="77777777" w:rsidR="00C25F0B" w:rsidRPr="00CF383A" w:rsidRDefault="00C25F0B" w:rsidP="00220501">
      <w:pPr>
        <w:numPr>
          <w:ilvl w:val="0"/>
          <w:numId w:val="6"/>
        </w:numPr>
        <w:tabs>
          <w:tab w:val="left" w:pos="567"/>
        </w:tabs>
        <w:ind w:left="357" w:hanging="357"/>
        <w:jc w:val="both"/>
        <w:rPr>
          <w:lang w:val="lv-LV"/>
        </w:rPr>
      </w:pPr>
      <w:r w:rsidRPr="00CF383A">
        <w:rPr>
          <w:lang w:val="lv-LV"/>
        </w:rPr>
        <w:t>Līdz domes sēdei precizējami izmaksu izcenojumi.</w:t>
      </w:r>
    </w:p>
    <w:p w14:paraId="7A88272B" w14:textId="34DE4EE8" w:rsidR="00DD715F" w:rsidRPr="00544759" w:rsidRDefault="00DD715F" w:rsidP="00220501">
      <w:pPr>
        <w:numPr>
          <w:ilvl w:val="0"/>
          <w:numId w:val="6"/>
        </w:numPr>
        <w:tabs>
          <w:tab w:val="left" w:pos="567"/>
        </w:tabs>
        <w:ind w:left="357" w:hanging="357"/>
        <w:jc w:val="both"/>
        <w:rPr>
          <w:lang w:val="lv-LV"/>
        </w:rPr>
      </w:pPr>
      <w:r w:rsidRPr="00CF383A">
        <w:rPr>
          <w:lang w:val="lv-LV"/>
        </w:rPr>
        <w:t>Lēmuma projektu virzīt izskatīšanai Limbažu novada domes sēdē.</w:t>
      </w:r>
    </w:p>
    <w:p w14:paraId="692B47B4" w14:textId="1FC5798E" w:rsidR="00544759" w:rsidRPr="00544759" w:rsidRDefault="00544759" w:rsidP="00544759">
      <w:pPr>
        <w:rPr>
          <w:b/>
          <w:bCs/>
          <w:szCs w:val="22"/>
          <w:lang w:val="lv-LV"/>
        </w:rPr>
      </w:pPr>
    </w:p>
    <w:p w14:paraId="3C6AA7BF" w14:textId="690FD75A" w:rsidR="00544759" w:rsidRPr="00544759" w:rsidRDefault="00544759" w:rsidP="00544759">
      <w:pPr>
        <w:pBdr>
          <w:bottom w:val="single" w:sz="4" w:space="1" w:color="auto"/>
        </w:pBdr>
        <w:jc w:val="center"/>
        <w:rPr>
          <w:color w:val="000000"/>
          <w:lang w:val="lv-LV"/>
        </w:rPr>
      </w:pPr>
      <w:r w:rsidRPr="00CF383A">
        <w:rPr>
          <w:b/>
          <w:noProof/>
          <w:color w:val="000000"/>
          <w:lang w:val="lv-LV"/>
        </w:rPr>
        <w:t>8</w:t>
      </w:r>
      <w:r w:rsidRPr="00544759">
        <w:rPr>
          <w:b/>
          <w:color w:val="000000"/>
          <w:lang w:val="lv-LV"/>
        </w:rPr>
        <w:t>.</w:t>
      </w:r>
    </w:p>
    <w:p w14:paraId="62B21EAE" w14:textId="77777777" w:rsidR="00544759" w:rsidRPr="00544759" w:rsidRDefault="00544759" w:rsidP="00291E32">
      <w:pPr>
        <w:pBdr>
          <w:bottom w:val="single" w:sz="4" w:space="1" w:color="auto"/>
        </w:pBdr>
        <w:jc w:val="both"/>
        <w:rPr>
          <w:b/>
          <w:bCs/>
          <w:szCs w:val="22"/>
          <w:lang w:val="lv-LV"/>
        </w:rPr>
      </w:pPr>
      <w:r w:rsidRPr="00544759">
        <w:rPr>
          <w:b/>
          <w:bCs/>
          <w:noProof/>
          <w:color w:val="000000"/>
          <w:lang w:val="lv-LV"/>
        </w:rPr>
        <w:t>Par Lādezera pamatskolas maksas pakalpojumu izcenojumu apstiprināšanu</w:t>
      </w:r>
      <w:r w:rsidRPr="00544759">
        <w:rPr>
          <w:b/>
          <w:bCs/>
          <w:szCs w:val="22"/>
          <w:lang w:val="lv-LV"/>
        </w:rPr>
        <w:t xml:space="preserve"> </w:t>
      </w:r>
    </w:p>
    <w:p w14:paraId="664FE04F" w14:textId="77777777" w:rsidR="00544759" w:rsidRPr="00544759" w:rsidRDefault="00544759" w:rsidP="00544759">
      <w:pPr>
        <w:jc w:val="center"/>
        <w:rPr>
          <w:szCs w:val="22"/>
          <w:lang w:val="lv-LV"/>
        </w:rPr>
      </w:pPr>
      <w:r w:rsidRPr="00544759">
        <w:rPr>
          <w:szCs w:val="22"/>
          <w:lang w:val="lv-LV"/>
        </w:rPr>
        <w:t xml:space="preserve">(ziņo: </w:t>
      </w:r>
      <w:r w:rsidRPr="00544759">
        <w:rPr>
          <w:noProof/>
          <w:szCs w:val="22"/>
          <w:lang w:val="lv-LV"/>
        </w:rPr>
        <w:t>Anita Pacere-Padane</w:t>
      </w:r>
      <w:r w:rsidRPr="00544759">
        <w:rPr>
          <w:szCs w:val="22"/>
          <w:lang w:val="lv-LV"/>
        </w:rPr>
        <w:t>)</w:t>
      </w:r>
    </w:p>
    <w:p w14:paraId="215D3482" w14:textId="77777777" w:rsidR="00544759" w:rsidRPr="00544759" w:rsidRDefault="00544759" w:rsidP="00544759">
      <w:pPr>
        <w:jc w:val="center"/>
        <w:rPr>
          <w:szCs w:val="22"/>
          <w:lang w:val="lv-LV"/>
        </w:rPr>
      </w:pPr>
    </w:p>
    <w:p w14:paraId="23E4FF36" w14:textId="46252075" w:rsidR="0054367D" w:rsidRPr="00CF383A" w:rsidRDefault="0054367D" w:rsidP="0054367D">
      <w:pPr>
        <w:jc w:val="both"/>
        <w:rPr>
          <w:lang w:val="lv-LV"/>
        </w:rPr>
      </w:pPr>
      <w:r w:rsidRPr="00CF383A">
        <w:rPr>
          <w:b/>
          <w:bCs/>
          <w:lang w:val="lv-LV"/>
        </w:rPr>
        <w:t>R.Pelēkais</w:t>
      </w:r>
      <w:r w:rsidRPr="00CF383A">
        <w:rPr>
          <w:lang w:val="lv-LV"/>
        </w:rPr>
        <w:t xml:space="preserve"> aicina apsvērt atlaides senioriem, jauniešiem un sporta komandām. Precizēt norādīto vienību skaitu.</w:t>
      </w:r>
    </w:p>
    <w:p w14:paraId="515C33D3" w14:textId="77777777" w:rsidR="0054367D" w:rsidRPr="00CF383A" w:rsidRDefault="0054367D" w:rsidP="0054367D">
      <w:pPr>
        <w:jc w:val="both"/>
        <w:rPr>
          <w:lang w:val="lv-LV"/>
        </w:rPr>
      </w:pPr>
    </w:p>
    <w:p w14:paraId="000A2183" w14:textId="1725E593" w:rsidR="00A971A2" w:rsidRPr="00CF383A" w:rsidRDefault="00544759" w:rsidP="00A971A2">
      <w:pPr>
        <w:ind w:firstLine="720"/>
        <w:jc w:val="both"/>
        <w:rPr>
          <w:b/>
          <w:bCs/>
          <w:lang w:val="lv-LV" w:eastAsia="lv-LV"/>
        </w:rPr>
      </w:pPr>
      <w:r w:rsidRPr="00544759">
        <w:rPr>
          <w:lang w:val="lv-LV"/>
        </w:rPr>
        <w:t>Iepazinusies ar Lādezera pamatskolas direktores Anitas Paceres-</w:t>
      </w:r>
      <w:proofErr w:type="spellStart"/>
      <w:r w:rsidRPr="00544759">
        <w:rPr>
          <w:lang w:val="lv-LV"/>
        </w:rPr>
        <w:t>Padanes</w:t>
      </w:r>
      <w:proofErr w:type="spellEnd"/>
      <w:r w:rsidRPr="00544759">
        <w:rPr>
          <w:lang w:val="lv-LV"/>
        </w:rPr>
        <w:t xml:space="preserve"> informāciju</w:t>
      </w:r>
      <w:r w:rsidRPr="00544759">
        <w:rPr>
          <w:color w:val="000000"/>
          <w:lang w:val="lv-LV"/>
        </w:rPr>
        <w:t xml:space="preserve"> </w:t>
      </w:r>
      <w:r w:rsidRPr="00544759">
        <w:rPr>
          <w:lang w:val="lv-LV"/>
        </w:rPr>
        <w:t>par maksas pakalpojumu izcenojumu apstipr</w:t>
      </w:r>
      <w:r w:rsidRPr="00544759">
        <w:rPr>
          <w:color w:val="000000"/>
          <w:lang w:val="lv-LV"/>
        </w:rPr>
        <w:t>ināšanu</w:t>
      </w:r>
      <w:r w:rsidRPr="00544759">
        <w:rPr>
          <w:lang w:val="lv-LV"/>
        </w:rPr>
        <w:t xml:space="preserve">, pamatojoties uz </w:t>
      </w:r>
      <w:r w:rsidRPr="00544759">
        <w:rPr>
          <w:bCs/>
          <w:lang w:val="lv-LV"/>
        </w:rPr>
        <w:t xml:space="preserve">28.10.2021. Limbažu novada pašvaldības noteikumu "Limbažu novada pašvaldības, tās iestāžu un struktūrvienību sniegto maksas pakalpojumu izcenojumu aprēķināšanas metodika un izcenojumu apstiprināšanas kārtība" un </w:t>
      </w:r>
      <w:r w:rsidRPr="00544759">
        <w:rPr>
          <w:lang w:val="lv-LV"/>
        </w:rPr>
        <w:t xml:space="preserve"> </w:t>
      </w:r>
      <w:r w:rsidRPr="00544759">
        <w:rPr>
          <w:color w:val="000000"/>
          <w:lang w:val="lv-LV"/>
        </w:rPr>
        <w:t>Pašvaldību likuma 10.panta otrās daļas 2.punkta d) apakšpunktu,</w:t>
      </w:r>
      <w:r w:rsidRPr="00544759">
        <w:rPr>
          <w:rFonts w:eastAsia="Calibri"/>
          <w:bCs/>
          <w:color w:val="000000"/>
          <w:lang w:val="lv-LV"/>
        </w:rPr>
        <w:t xml:space="preserve"> </w:t>
      </w:r>
      <w:r w:rsidR="00A971A2" w:rsidRPr="00CF383A">
        <w:rPr>
          <w:b/>
          <w:noProof/>
          <w:lang w:val="lv-LV" w:eastAsia="lv-LV"/>
        </w:rPr>
        <w:t>atkl</w:t>
      </w:r>
      <w:r w:rsidR="00A971A2" w:rsidRPr="00CF383A">
        <w:rPr>
          <w:b/>
          <w:bCs/>
          <w:lang w:val="lv-LV" w:eastAsia="lv-LV"/>
        </w:rPr>
        <w:t>āti balsojot: PAR</w:t>
      </w:r>
      <w:r w:rsidR="00A971A2" w:rsidRPr="00CF383A">
        <w:rPr>
          <w:lang w:val="lv-LV" w:eastAsia="lv-LV"/>
        </w:rPr>
        <w:t xml:space="preserve"> – 6 deputāti (</w:t>
      </w:r>
      <w:r w:rsidR="00A971A2" w:rsidRPr="00CF383A">
        <w:rPr>
          <w:rFonts w:eastAsia="Calibri"/>
          <w:lang w:val="lv-LV"/>
        </w:rPr>
        <w:t>Aigars Legzdiņš, Dagnis Straubergs, Dāvis Melnalksnis, Jānis Bakmanis, Māris Beļaunieks, Rūdolfs Pelēkais)</w:t>
      </w:r>
      <w:r w:rsidR="00A971A2" w:rsidRPr="00CF383A">
        <w:rPr>
          <w:lang w:val="lv-LV" w:eastAsia="lv-LV"/>
        </w:rPr>
        <w:t xml:space="preserve">, </w:t>
      </w:r>
      <w:r w:rsidR="00A971A2" w:rsidRPr="00CF383A">
        <w:rPr>
          <w:b/>
          <w:bCs/>
          <w:lang w:val="lv-LV" w:eastAsia="lv-LV"/>
        </w:rPr>
        <w:t>PRET –</w:t>
      </w:r>
      <w:r w:rsidR="00A971A2" w:rsidRPr="00CF383A">
        <w:rPr>
          <w:lang w:val="lv-LV" w:eastAsia="lv-LV"/>
        </w:rPr>
        <w:t xml:space="preserve"> nav, </w:t>
      </w:r>
      <w:r w:rsidR="00A971A2" w:rsidRPr="00CF383A">
        <w:rPr>
          <w:b/>
          <w:bCs/>
          <w:lang w:val="lv-LV" w:eastAsia="lv-LV"/>
        </w:rPr>
        <w:t>ATTURAS –</w:t>
      </w:r>
      <w:r w:rsidR="00A971A2" w:rsidRPr="00CF383A">
        <w:rPr>
          <w:lang w:val="lv-LV" w:eastAsia="lv-LV"/>
        </w:rPr>
        <w:t xml:space="preserve"> nav, komiteja</w:t>
      </w:r>
      <w:r w:rsidR="00A971A2" w:rsidRPr="00CF383A">
        <w:rPr>
          <w:b/>
          <w:bCs/>
          <w:lang w:val="lv-LV" w:eastAsia="lv-LV"/>
        </w:rPr>
        <w:t xml:space="preserve"> NOLEMJ: </w:t>
      </w:r>
    </w:p>
    <w:p w14:paraId="0A18F6BF" w14:textId="1FB43E5D" w:rsidR="00544759" w:rsidRPr="00544759" w:rsidRDefault="00544759" w:rsidP="00544759">
      <w:pPr>
        <w:ind w:firstLine="720"/>
        <w:jc w:val="both"/>
        <w:rPr>
          <w:b/>
          <w:lang w:val="lv-LV"/>
        </w:rPr>
      </w:pPr>
    </w:p>
    <w:p w14:paraId="7ABEBF9F" w14:textId="77777777" w:rsidR="00544759" w:rsidRPr="00544759" w:rsidRDefault="00544759" w:rsidP="00220501">
      <w:pPr>
        <w:numPr>
          <w:ilvl w:val="0"/>
          <w:numId w:val="7"/>
        </w:numPr>
        <w:ind w:left="357" w:hanging="357"/>
        <w:contextualSpacing/>
        <w:jc w:val="both"/>
        <w:rPr>
          <w:lang w:val="lv-LV"/>
        </w:rPr>
      </w:pPr>
      <w:r w:rsidRPr="00544759">
        <w:rPr>
          <w:lang w:val="lv-LV"/>
        </w:rPr>
        <w:t>Apstiprināt Lādezera pamatskolas maksas pakalpojumu izcenojumus (1.pielikums), sākot ar 2023.gada 1.jūniju.</w:t>
      </w:r>
    </w:p>
    <w:p w14:paraId="02CA267C" w14:textId="77777777" w:rsidR="00544759" w:rsidRPr="00544759" w:rsidRDefault="00544759" w:rsidP="00220501">
      <w:pPr>
        <w:numPr>
          <w:ilvl w:val="0"/>
          <w:numId w:val="7"/>
        </w:numPr>
        <w:ind w:left="357" w:hanging="357"/>
        <w:contextualSpacing/>
        <w:jc w:val="both"/>
        <w:rPr>
          <w:lang w:val="lv-LV"/>
        </w:rPr>
      </w:pPr>
      <w:r w:rsidRPr="00544759">
        <w:rPr>
          <w:lang w:val="lv-LV"/>
        </w:rPr>
        <w:lastRenderedPageBreak/>
        <w:t>Ar 2023.gada 1.jūniju atzīt par spēkā neesošu Limbažu novada domes 2014.gada 26.jūnija lēmumu Nr. 10, 11.§ „Par Limbažu novada pašvaldības Lādezera pamatskolas maksas pakalpojumu cenrāža apstiprināšanu.”</w:t>
      </w:r>
    </w:p>
    <w:p w14:paraId="20330FEE" w14:textId="77777777" w:rsidR="00544759" w:rsidRPr="00544759" w:rsidRDefault="00544759" w:rsidP="00220501">
      <w:pPr>
        <w:numPr>
          <w:ilvl w:val="0"/>
          <w:numId w:val="7"/>
        </w:numPr>
        <w:autoSpaceDE w:val="0"/>
        <w:autoSpaceDN w:val="0"/>
        <w:adjustRightInd w:val="0"/>
        <w:ind w:left="357" w:hanging="357"/>
        <w:jc w:val="both"/>
        <w:rPr>
          <w:lang w:val="lv-LV" w:eastAsia="lv-LV"/>
        </w:rPr>
      </w:pPr>
      <w:r w:rsidRPr="00544759">
        <w:rPr>
          <w:bCs/>
          <w:lang w:val="lv-LV" w:eastAsia="lv-LV"/>
        </w:rPr>
        <w:t>Atbildīgo par lēmuma izpildi</w:t>
      </w:r>
      <w:r w:rsidRPr="00544759">
        <w:rPr>
          <w:lang w:val="lv-LV" w:eastAsia="lv-LV"/>
        </w:rPr>
        <w:t xml:space="preserve"> noteikt Lādezera pamatskolas direktori.</w:t>
      </w:r>
    </w:p>
    <w:p w14:paraId="61F6EFBC" w14:textId="77777777" w:rsidR="00544759" w:rsidRPr="00CF383A" w:rsidRDefault="00544759" w:rsidP="00220501">
      <w:pPr>
        <w:numPr>
          <w:ilvl w:val="0"/>
          <w:numId w:val="7"/>
        </w:numPr>
        <w:tabs>
          <w:tab w:val="left" w:pos="567"/>
        </w:tabs>
        <w:ind w:left="357" w:hanging="357"/>
        <w:jc w:val="both"/>
        <w:rPr>
          <w:lang w:val="lv-LV"/>
        </w:rPr>
      </w:pPr>
      <w:r w:rsidRPr="00544759">
        <w:rPr>
          <w:lang w:val="lv-LV"/>
        </w:rPr>
        <w:t>Kontroli par lēmuma izpildi uzdot Limbažu novada pašvaldības izpilddirektoram.</w:t>
      </w:r>
    </w:p>
    <w:p w14:paraId="69BF9C70" w14:textId="4EB829C8" w:rsidR="00DD715F" w:rsidRPr="00544759" w:rsidRDefault="00DD715F" w:rsidP="00220501">
      <w:pPr>
        <w:numPr>
          <w:ilvl w:val="0"/>
          <w:numId w:val="7"/>
        </w:numPr>
        <w:tabs>
          <w:tab w:val="left" w:pos="567"/>
        </w:tabs>
        <w:ind w:left="357" w:hanging="357"/>
        <w:jc w:val="both"/>
        <w:rPr>
          <w:lang w:val="lv-LV"/>
        </w:rPr>
      </w:pPr>
      <w:r w:rsidRPr="00CF383A">
        <w:rPr>
          <w:lang w:val="lv-LV"/>
        </w:rPr>
        <w:t>Lēmuma projektu virzīt izskatīšanai Limbažu novada domes sēdē.</w:t>
      </w:r>
    </w:p>
    <w:p w14:paraId="5957DAB5" w14:textId="77777777" w:rsidR="00544759" w:rsidRPr="00544759" w:rsidRDefault="00544759" w:rsidP="00544759">
      <w:pPr>
        <w:jc w:val="center"/>
        <w:rPr>
          <w:b/>
          <w:noProof/>
          <w:color w:val="000000"/>
          <w:lang w:val="lv-LV"/>
        </w:rPr>
      </w:pPr>
    </w:p>
    <w:p w14:paraId="13009010" w14:textId="168C00FA" w:rsidR="00544759" w:rsidRPr="00544759" w:rsidRDefault="00544759" w:rsidP="00544759">
      <w:pPr>
        <w:pBdr>
          <w:bottom w:val="single" w:sz="4" w:space="1" w:color="auto"/>
        </w:pBdr>
        <w:jc w:val="center"/>
        <w:rPr>
          <w:color w:val="000000"/>
          <w:lang w:val="lv-LV"/>
        </w:rPr>
      </w:pPr>
      <w:r w:rsidRPr="00CF383A">
        <w:rPr>
          <w:b/>
          <w:noProof/>
          <w:color w:val="000000"/>
          <w:lang w:val="lv-LV"/>
        </w:rPr>
        <w:t>9</w:t>
      </w:r>
      <w:r w:rsidRPr="00544759">
        <w:rPr>
          <w:b/>
          <w:color w:val="000000"/>
          <w:lang w:val="lv-LV"/>
        </w:rPr>
        <w:t>.</w:t>
      </w:r>
    </w:p>
    <w:p w14:paraId="17A3658B" w14:textId="77777777" w:rsidR="00544759" w:rsidRPr="00544759" w:rsidRDefault="00544759" w:rsidP="00291E32">
      <w:pPr>
        <w:pBdr>
          <w:bottom w:val="single" w:sz="4" w:space="1" w:color="auto"/>
        </w:pBdr>
        <w:jc w:val="both"/>
        <w:rPr>
          <w:b/>
          <w:bCs/>
          <w:szCs w:val="22"/>
          <w:lang w:val="lv-LV"/>
        </w:rPr>
      </w:pPr>
      <w:r w:rsidRPr="00544759">
        <w:rPr>
          <w:b/>
          <w:bCs/>
          <w:noProof/>
          <w:color w:val="000000"/>
          <w:lang w:val="lv-LV"/>
        </w:rPr>
        <w:t>Par Kultūras izglītības centra “Melngaiļa sēta” maksas pakalpojumu izcenojumu apstiprināšanu</w:t>
      </w:r>
      <w:r w:rsidRPr="00544759">
        <w:rPr>
          <w:b/>
          <w:bCs/>
          <w:szCs w:val="22"/>
          <w:lang w:val="lv-LV"/>
        </w:rPr>
        <w:t xml:space="preserve"> </w:t>
      </w:r>
    </w:p>
    <w:p w14:paraId="727B5405" w14:textId="77777777" w:rsidR="00544759" w:rsidRPr="00544759" w:rsidRDefault="00544759" w:rsidP="00544759">
      <w:pPr>
        <w:jc w:val="center"/>
        <w:rPr>
          <w:szCs w:val="22"/>
          <w:lang w:val="lv-LV"/>
        </w:rPr>
      </w:pPr>
      <w:r w:rsidRPr="00544759">
        <w:rPr>
          <w:szCs w:val="22"/>
          <w:lang w:val="lv-LV"/>
        </w:rPr>
        <w:t xml:space="preserve">(ziņo: </w:t>
      </w:r>
      <w:r w:rsidRPr="00544759">
        <w:rPr>
          <w:noProof/>
          <w:szCs w:val="22"/>
          <w:lang w:val="lv-LV"/>
        </w:rPr>
        <w:t>Inita Ķirse</w:t>
      </w:r>
      <w:r w:rsidRPr="00544759">
        <w:rPr>
          <w:szCs w:val="22"/>
          <w:lang w:val="lv-LV"/>
        </w:rPr>
        <w:t>)</w:t>
      </w:r>
    </w:p>
    <w:p w14:paraId="00532B72" w14:textId="77777777" w:rsidR="00544759" w:rsidRPr="00544759" w:rsidRDefault="00544759" w:rsidP="00544759">
      <w:pPr>
        <w:jc w:val="center"/>
        <w:rPr>
          <w:szCs w:val="22"/>
          <w:lang w:val="lv-LV"/>
        </w:rPr>
      </w:pPr>
    </w:p>
    <w:p w14:paraId="04C5761D" w14:textId="77777777" w:rsidR="004D286A" w:rsidRPr="00CF383A" w:rsidRDefault="00544759" w:rsidP="004D286A">
      <w:pPr>
        <w:ind w:firstLine="720"/>
        <w:jc w:val="both"/>
        <w:rPr>
          <w:b/>
          <w:bCs/>
          <w:lang w:val="lv-LV" w:eastAsia="lv-LV"/>
        </w:rPr>
      </w:pPr>
      <w:r w:rsidRPr="00544759">
        <w:rPr>
          <w:lang w:val="lv-LV"/>
        </w:rPr>
        <w:t>Iepazinusies ar Kultūras izglītības centra “Melngaiļa sēta” vadītājas Initas Ķirses informāciju</w:t>
      </w:r>
      <w:r w:rsidRPr="00544759">
        <w:rPr>
          <w:color w:val="000000"/>
          <w:lang w:val="lv-LV"/>
        </w:rPr>
        <w:t xml:space="preserve"> </w:t>
      </w:r>
      <w:r w:rsidRPr="00544759">
        <w:rPr>
          <w:lang w:val="lv-LV"/>
        </w:rPr>
        <w:t>par maksas pakalpojumu izcenojumu apstipr</w:t>
      </w:r>
      <w:r w:rsidRPr="00544759">
        <w:rPr>
          <w:color w:val="000000"/>
          <w:lang w:val="lv-LV"/>
        </w:rPr>
        <w:t>ināšanu</w:t>
      </w:r>
      <w:r w:rsidRPr="00544759">
        <w:rPr>
          <w:lang w:val="lv-LV"/>
        </w:rPr>
        <w:t xml:space="preserve">, pamatojoties uz </w:t>
      </w:r>
      <w:r w:rsidRPr="00544759">
        <w:rPr>
          <w:bCs/>
          <w:lang w:val="lv-LV"/>
        </w:rPr>
        <w:t xml:space="preserve">28.10.2021. Limbažu novada pašvaldības noteikumu "Limbažu novada pašvaldības, tās iestāžu un struktūrvienību sniegto maksas pakalpojumu izcenojumu aprēķināšanas metodika un izcenojumu apstiprināšanas kārtība" un </w:t>
      </w:r>
      <w:r w:rsidRPr="00544759">
        <w:rPr>
          <w:lang w:val="lv-LV"/>
        </w:rPr>
        <w:t xml:space="preserve"> </w:t>
      </w:r>
      <w:r w:rsidRPr="00544759">
        <w:rPr>
          <w:color w:val="000000"/>
          <w:lang w:val="lv-LV"/>
        </w:rPr>
        <w:t>Pašvaldību likuma 10.panta otrās daļas 2.punkta d) apakšpunktu un Pievienotās vērtības nodokļa likuma 52.panta pirmās daļas 17.punkta d) apakšpunktu,</w:t>
      </w:r>
      <w:r w:rsidRPr="00544759">
        <w:rPr>
          <w:rFonts w:eastAsia="Calibri"/>
          <w:bCs/>
          <w:color w:val="000000"/>
          <w:lang w:val="lv-LV"/>
        </w:rPr>
        <w:t xml:space="preserve"> </w:t>
      </w:r>
      <w:r w:rsidR="004D286A" w:rsidRPr="00CF383A">
        <w:rPr>
          <w:b/>
          <w:noProof/>
          <w:lang w:val="lv-LV" w:eastAsia="lv-LV"/>
        </w:rPr>
        <w:t>atkl</w:t>
      </w:r>
      <w:r w:rsidR="004D286A" w:rsidRPr="00CF383A">
        <w:rPr>
          <w:b/>
          <w:bCs/>
          <w:lang w:val="lv-LV" w:eastAsia="lv-LV"/>
        </w:rPr>
        <w:t>āti balsojot: PAR</w:t>
      </w:r>
      <w:r w:rsidR="004D286A" w:rsidRPr="00CF383A">
        <w:rPr>
          <w:lang w:val="lv-LV" w:eastAsia="lv-LV"/>
        </w:rPr>
        <w:t xml:space="preserve"> – 6 deputāti (</w:t>
      </w:r>
      <w:r w:rsidR="004D286A" w:rsidRPr="00CF383A">
        <w:rPr>
          <w:rFonts w:eastAsia="Calibri"/>
          <w:lang w:val="lv-LV"/>
        </w:rPr>
        <w:t>Aigars Legzdiņš, Dagnis Straubergs, Dāvis Melnalksnis, Jānis Bakmanis, Māris Beļaunieks, Rūdolfs Pelēkais)</w:t>
      </w:r>
      <w:r w:rsidR="004D286A" w:rsidRPr="00CF383A">
        <w:rPr>
          <w:lang w:val="lv-LV" w:eastAsia="lv-LV"/>
        </w:rPr>
        <w:t xml:space="preserve">, </w:t>
      </w:r>
      <w:r w:rsidR="004D286A" w:rsidRPr="00CF383A">
        <w:rPr>
          <w:b/>
          <w:bCs/>
          <w:lang w:val="lv-LV" w:eastAsia="lv-LV"/>
        </w:rPr>
        <w:t>PRET –</w:t>
      </w:r>
      <w:r w:rsidR="004D286A" w:rsidRPr="00CF383A">
        <w:rPr>
          <w:lang w:val="lv-LV" w:eastAsia="lv-LV"/>
        </w:rPr>
        <w:t xml:space="preserve"> nav, </w:t>
      </w:r>
      <w:r w:rsidR="004D286A" w:rsidRPr="00CF383A">
        <w:rPr>
          <w:b/>
          <w:bCs/>
          <w:lang w:val="lv-LV" w:eastAsia="lv-LV"/>
        </w:rPr>
        <w:t>ATTURAS –</w:t>
      </w:r>
      <w:r w:rsidR="004D286A" w:rsidRPr="00CF383A">
        <w:rPr>
          <w:lang w:val="lv-LV" w:eastAsia="lv-LV"/>
        </w:rPr>
        <w:t xml:space="preserve"> nav, komiteja</w:t>
      </w:r>
      <w:r w:rsidR="004D286A" w:rsidRPr="00CF383A">
        <w:rPr>
          <w:b/>
          <w:bCs/>
          <w:lang w:val="lv-LV" w:eastAsia="lv-LV"/>
        </w:rPr>
        <w:t xml:space="preserve"> NOLEMJ: </w:t>
      </w:r>
    </w:p>
    <w:p w14:paraId="1EF2D989" w14:textId="2650EA3D" w:rsidR="00544759" w:rsidRPr="00544759" w:rsidRDefault="00544759" w:rsidP="00544759">
      <w:pPr>
        <w:ind w:firstLine="720"/>
        <w:jc w:val="both"/>
        <w:rPr>
          <w:b/>
          <w:lang w:val="lv-LV"/>
        </w:rPr>
      </w:pPr>
    </w:p>
    <w:p w14:paraId="65902D72" w14:textId="77777777" w:rsidR="00544759" w:rsidRPr="00544759" w:rsidRDefault="00544759" w:rsidP="00220501">
      <w:pPr>
        <w:numPr>
          <w:ilvl w:val="0"/>
          <w:numId w:val="9"/>
        </w:numPr>
        <w:ind w:left="426"/>
        <w:contextualSpacing/>
        <w:jc w:val="both"/>
        <w:rPr>
          <w:lang w:val="lv-LV"/>
        </w:rPr>
      </w:pPr>
      <w:r w:rsidRPr="00544759">
        <w:rPr>
          <w:lang w:val="lv-LV"/>
        </w:rPr>
        <w:t>Apstiprināt Kultūras izglītības centra “Melngaiļa sēta” maksas pakalpojumu izcenojumus (1.pielikums), sākot ar 2023.gada 1.jūniju.</w:t>
      </w:r>
    </w:p>
    <w:p w14:paraId="672C682C" w14:textId="77777777" w:rsidR="00544759" w:rsidRPr="00544759" w:rsidRDefault="00544759" w:rsidP="00220501">
      <w:pPr>
        <w:numPr>
          <w:ilvl w:val="0"/>
          <w:numId w:val="9"/>
        </w:numPr>
        <w:ind w:left="357" w:hanging="357"/>
        <w:contextualSpacing/>
        <w:jc w:val="both"/>
        <w:rPr>
          <w:lang w:val="lv-LV"/>
        </w:rPr>
      </w:pPr>
      <w:r w:rsidRPr="00544759">
        <w:rPr>
          <w:lang w:val="lv-LV"/>
        </w:rPr>
        <w:t>Ar 2023.gada 1.jūniju atzīt par spēkā neesošu Limbažu novada domes 2021.gada 25.marta lēmumu Nr. 7, 33.§ „Par Limbažu novada pašvaldības Kultūras izglītības centra “Melngaiļa sēta” maksas pakalpojumu izcenojumiem”.</w:t>
      </w:r>
    </w:p>
    <w:p w14:paraId="2DA54032" w14:textId="77777777" w:rsidR="00544759" w:rsidRPr="00544759" w:rsidRDefault="00544759" w:rsidP="00220501">
      <w:pPr>
        <w:numPr>
          <w:ilvl w:val="0"/>
          <w:numId w:val="9"/>
        </w:numPr>
        <w:autoSpaceDE w:val="0"/>
        <w:autoSpaceDN w:val="0"/>
        <w:adjustRightInd w:val="0"/>
        <w:ind w:left="357" w:hanging="357"/>
        <w:jc w:val="both"/>
        <w:rPr>
          <w:lang w:val="lv-LV" w:eastAsia="lv-LV"/>
        </w:rPr>
      </w:pPr>
      <w:r w:rsidRPr="00544759">
        <w:rPr>
          <w:bCs/>
          <w:lang w:val="lv-LV" w:eastAsia="lv-LV"/>
        </w:rPr>
        <w:t>Atbildīgo par lēmuma izpildi</w:t>
      </w:r>
      <w:r w:rsidRPr="00544759">
        <w:rPr>
          <w:lang w:val="lv-LV" w:eastAsia="lv-LV"/>
        </w:rPr>
        <w:t xml:space="preserve"> noteikt Kultūras izglītības centra “Melngaiļa sēta” vadītāju.</w:t>
      </w:r>
    </w:p>
    <w:p w14:paraId="379C7A55" w14:textId="77777777" w:rsidR="00544759" w:rsidRPr="00CF383A" w:rsidRDefault="00544759" w:rsidP="00220501">
      <w:pPr>
        <w:numPr>
          <w:ilvl w:val="0"/>
          <w:numId w:val="9"/>
        </w:numPr>
        <w:tabs>
          <w:tab w:val="left" w:pos="567"/>
        </w:tabs>
        <w:ind w:left="357" w:hanging="357"/>
        <w:jc w:val="both"/>
        <w:rPr>
          <w:lang w:val="lv-LV"/>
        </w:rPr>
      </w:pPr>
      <w:r w:rsidRPr="00544759">
        <w:rPr>
          <w:lang w:val="lv-LV"/>
        </w:rPr>
        <w:t>Kontroli par lēmuma izpildi uzdot Limbažu novada pašvaldības izpilddirektoram.</w:t>
      </w:r>
    </w:p>
    <w:p w14:paraId="31BFC8E9" w14:textId="47567CBA" w:rsidR="00DD715F" w:rsidRPr="00544759" w:rsidRDefault="00DD715F" w:rsidP="00220501">
      <w:pPr>
        <w:numPr>
          <w:ilvl w:val="0"/>
          <w:numId w:val="9"/>
        </w:numPr>
        <w:tabs>
          <w:tab w:val="left" w:pos="567"/>
        </w:tabs>
        <w:ind w:left="357" w:hanging="357"/>
        <w:jc w:val="both"/>
        <w:rPr>
          <w:lang w:val="lv-LV"/>
        </w:rPr>
      </w:pPr>
      <w:r w:rsidRPr="00CF383A">
        <w:rPr>
          <w:lang w:val="lv-LV"/>
        </w:rPr>
        <w:t>Lēmuma projektu virzīt izskatīšanai Limbažu novada domes sēdē.</w:t>
      </w:r>
    </w:p>
    <w:p w14:paraId="090DE340" w14:textId="77777777" w:rsidR="00544759" w:rsidRPr="00544759" w:rsidRDefault="00544759" w:rsidP="00544759">
      <w:pPr>
        <w:rPr>
          <w:szCs w:val="22"/>
          <w:lang w:val="lv-LV"/>
        </w:rPr>
      </w:pPr>
    </w:p>
    <w:p w14:paraId="7DC3EB52" w14:textId="7D62A3D3" w:rsidR="00544759" w:rsidRPr="00544759" w:rsidRDefault="00544759" w:rsidP="00544759">
      <w:pPr>
        <w:pBdr>
          <w:bottom w:val="single" w:sz="4" w:space="1" w:color="auto"/>
        </w:pBdr>
        <w:jc w:val="center"/>
        <w:rPr>
          <w:color w:val="000000"/>
          <w:lang w:val="lv-LV"/>
        </w:rPr>
      </w:pPr>
      <w:r w:rsidRPr="00544759">
        <w:rPr>
          <w:b/>
          <w:noProof/>
          <w:color w:val="000000"/>
          <w:lang w:val="lv-LV"/>
        </w:rPr>
        <w:t>1</w:t>
      </w:r>
      <w:r w:rsidRPr="00CF383A">
        <w:rPr>
          <w:b/>
          <w:noProof/>
          <w:color w:val="000000"/>
          <w:lang w:val="lv-LV"/>
        </w:rPr>
        <w:t>0</w:t>
      </w:r>
      <w:r w:rsidRPr="00544759">
        <w:rPr>
          <w:b/>
          <w:color w:val="000000"/>
          <w:lang w:val="lv-LV"/>
        </w:rPr>
        <w:t>.</w:t>
      </w:r>
    </w:p>
    <w:p w14:paraId="6027A864" w14:textId="77777777" w:rsidR="00544759" w:rsidRPr="00544759" w:rsidRDefault="00544759" w:rsidP="00291E32">
      <w:pPr>
        <w:pBdr>
          <w:bottom w:val="single" w:sz="4" w:space="1" w:color="auto"/>
        </w:pBdr>
        <w:jc w:val="both"/>
        <w:rPr>
          <w:b/>
          <w:bCs/>
          <w:szCs w:val="22"/>
          <w:lang w:val="lv-LV"/>
        </w:rPr>
      </w:pPr>
      <w:r w:rsidRPr="00544759">
        <w:rPr>
          <w:b/>
          <w:bCs/>
          <w:noProof/>
          <w:color w:val="000000"/>
          <w:lang w:val="lv-LV"/>
        </w:rPr>
        <w:t>Par Salacgrīvas apvienības pārvaldes maksas pakalpojumu izcenojumu apstiprināšanu</w:t>
      </w:r>
      <w:r w:rsidRPr="00544759">
        <w:rPr>
          <w:b/>
          <w:bCs/>
          <w:szCs w:val="22"/>
          <w:lang w:val="lv-LV"/>
        </w:rPr>
        <w:t xml:space="preserve"> </w:t>
      </w:r>
    </w:p>
    <w:p w14:paraId="6C73EB0D" w14:textId="77777777" w:rsidR="00544759" w:rsidRPr="00544759" w:rsidRDefault="00544759" w:rsidP="00544759">
      <w:pPr>
        <w:jc w:val="center"/>
        <w:rPr>
          <w:szCs w:val="22"/>
          <w:lang w:val="lv-LV"/>
        </w:rPr>
      </w:pPr>
      <w:r w:rsidRPr="00544759">
        <w:rPr>
          <w:szCs w:val="22"/>
          <w:lang w:val="lv-LV"/>
        </w:rPr>
        <w:t xml:space="preserve">(ziņo: </w:t>
      </w:r>
      <w:r w:rsidRPr="00544759">
        <w:rPr>
          <w:noProof/>
          <w:szCs w:val="22"/>
          <w:lang w:val="lv-LV"/>
        </w:rPr>
        <w:t>Andris Zunde</w:t>
      </w:r>
      <w:r w:rsidRPr="00544759">
        <w:rPr>
          <w:szCs w:val="22"/>
          <w:lang w:val="lv-LV"/>
        </w:rPr>
        <w:t>)</w:t>
      </w:r>
    </w:p>
    <w:p w14:paraId="360D530D" w14:textId="77777777" w:rsidR="00544759" w:rsidRPr="00544759" w:rsidRDefault="00544759" w:rsidP="00544759">
      <w:pPr>
        <w:jc w:val="center"/>
        <w:rPr>
          <w:szCs w:val="22"/>
          <w:lang w:val="lv-LV"/>
        </w:rPr>
      </w:pPr>
    </w:p>
    <w:p w14:paraId="1A30BDE7" w14:textId="77777777" w:rsidR="004D286A" w:rsidRPr="00CF383A" w:rsidRDefault="00544759" w:rsidP="004D286A">
      <w:pPr>
        <w:ind w:firstLine="720"/>
        <w:jc w:val="both"/>
        <w:rPr>
          <w:b/>
          <w:bCs/>
          <w:lang w:val="lv-LV" w:eastAsia="lv-LV"/>
        </w:rPr>
      </w:pPr>
      <w:r w:rsidRPr="00544759">
        <w:rPr>
          <w:lang w:val="lv-LV"/>
        </w:rPr>
        <w:t xml:space="preserve">Iepazinusies ar Salacgrīvas apvienības pārvaldes vadītāja Andra </w:t>
      </w:r>
      <w:proofErr w:type="spellStart"/>
      <w:r w:rsidRPr="00544759">
        <w:rPr>
          <w:lang w:val="lv-LV"/>
        </w:rPr>
        <w:t>Zundes</w:t>
      </w:r>
      <w:proofErr w:type="spellEnd"/>
      <w:r w:rsidRPr="00544759">
        <w:rPr>
          <w:lang w:val="lv-LV"/>
        </w:rPr>
        <w:t xml:space="preserve"> informāciju</w:t>
      </w:r>
      <w:r w:rsidRPr="00544759">
        <w:rPr>
          <w:color w:val="000000"/>
          <w:lang w:val="lv-LV"/>
        </w:rPr>
        <w:t xml:space="preserve"> </w:t>
      </w:r>
      <w:r w:rsidRPr="00544759">
        <w:rPr>
          <w:lang w:val="lv-LV"/>
        </w:rPr>
        <w:t>par maksas pakalpojumu izcenojumu apstipr</w:t>
      </w:r>
      <w:r w:rsidRPr="00544759">
        <w:rPr>
          <w:color w:val="000000"/>
          <w:lang w:val="lv-LV"/>
        </w:rPr>
        <w:t>ināšanu</w:t>
      </w:r>
      <w:r w:rsidRPr="00544759">
        <w:rPr>
          <w:lang w:val="lv-LV"/>
        </w:rPr>
        <w:t xml:space="preserve">, pamatojoties uz </w:t>
      </w:r>
      <w:r w:rsidRPr="00544759">
        <w:rPr>
          <w:bCs/>
          <w:lang w:val="lv-LV"/>
        </w:rPr>
        <w:t xml:space="preserve">28.10.2021. Limbažu novada pašvaldības noteikumu "Limbažu novada pašvaldības, tās iestāžu un struktūrvienību sniegto maksas pakalpojumu izcenojumu aprēķināšanas metodika un izcenojumu apstiprināšanas kārtība" un </w:t>
      </w:r>
      <w:r w:rsidRPr="00544759">
        <w:rPr>
          <w:lang w:val="lv-LV"/>
        </w:rPr>
        <w:t xml:space="preserve"> </w:t>
      </w:r>
      <w:r w:rsidRPr="00544759">
        <w:rPr>
          <w:color w:val="000000"/>
          <w:lang w:val="lv-LV"/>
        </w:rPr>
        <w:t>Pašvaldību likuma 10.panta otrās daļas 2.punkta d) apakšpunktu,</w:t>
      </w:r>
      <w:r w:rsidRPr="00544759">
        <w:rPr>
          <w:rFonts w:eastAsia="Calibri"/>
          <w:bCs/>
          <w:color w:val="000000"/>
          <w:lang w:val="lv-LV"/>
        </w:rPr>
        <w:t xml:space="preserve"> </w:t>
      </w:r>
      <w:r w:rsidR="004D286A" w:rsidRPr="00CF383A">
        <w:rPr>
          <w:b/>
          <w:noProof/>
          <w:lang w:val="lv-LV" w:eastAsia="lv-LV"/>
        </w:rPr>
        <w:t>atkl</w:t>
      </w:r>
      <w:r w:rsidR="004D286A" w:rsidRPr="00CF383A">
        <w:rPr>
          <w:b/>
          <w:bCs/>
          <w:lang w:val="lv-LV" w:eastAsia="lv-LV"/>
        </w:rPr>
        <w:t>āti balsojot: PAR</w:t>
      </w:r>
      <w:r w:rsidR="004D286A" w:rsidRPr="00CF383A">
        <w:rPr>
          <w:lang w:val="lv-LV" w:eastAsia="lv-LV"/>
        </w:rPr>
        <w:t xml:space="preserve"> – 6 deputāti (</w:t>
      </w:r>
      <w:r w:rsidR="004D286A" w:rsidRPr="00CF383A">
        <w:rPr>
          <w:rFonts w:eastAsia="Calibri"/>
          <w:lang w:val="lv-LV"/>
        </w:rPr>
        <w:t>Aigars Legzdiņš, Dagnis Straubergs, Dāvis Melnalksnis, Jānis Bakmanis, Māris Beļaunieks, Rūdolfs Pelēkais)</w:t>
      </w:r>
      <w:r w:rsidR="004D286A" w:rsidRPr="00CF383A">
        <w:rPr>
          <w:lang w:val="lv-LV" w:eastAsia="lv-LV"/>
        </w:rPr>
        <w:t xml:space="preserve">, </w:t>
      </w:r>
      <w:r w:rsidR="004D286A" w:rsidRPr="00CF383A">
        <w:rPr>
          <w:b/>
          <w:bCs/>
          <w:lang w:val="lv-LV" w:eastAsia="lv-LV"/>
        </w:rPr>
        <w:t>PRET –</w:t>
      </w:r>
      <w:r w:rsidR="004D286A" w:rsidRPr="00CF383A">
        <w:rPr>
          <w:lang w:val="lv-LV" w:eastAsia="lv-LV"/>
        </w:rPr>
        <w:t xml:space="preserve"> nav, </w:t>
      </w:r>
      <w:r w:rsidR="004D286A" w:rsidRPr="00CF383A">
        <w:rPr>
          <w:b/>
          <w:bCs/>
          <w:lang w:val="lv-LV" w:eastAsia="lv-LV"/>
        </w:rPr>
        <w:t>ATTURAS –</w:t>
      </w:r>
      <w:r w:rsidR="004D286A" w:rsidRPr="00CF383A">
        <w:rPr>
          <w:lang w:val="lv-LV" w:eastAsia="lv-LV"/>
        </w:rPr>
        <w:t xml:space="preserve"> nav, komiteja</w:t>
      </w:r>
      <w:r w:rsidR="004D286A" w:rsidRPr="00CF383A">
        <w:rPr>
          <w:b/>
          <w:bCs/>
          <w:lang w:val="lv-LV" w:eastAsia="lv-LV"/>
        </w:rPr>
        <w:t xml:space="preserve"> NOLEMJ: </w:t>
      </w:r>
    </w:p>
    <w:p w14:paraId="52BECD0E" w14:textId="5AF21644" w:rsidR="00544759" w:rsidRPr="00544759" w:rsidRDefault="00544759" w:rsidP="00544759">
      <w:pPr>
        <w:ind w:firstLine="720"/>
        <w:jc w:val="both"/>
        <w:rPr>
          <w:b/>
          <w:lang w:val="lv-LV"/>
        </w:rPr>
      </w:pPr>
    </w:p>
    <w:p w14:paraId="7CCD840C" w14:textId="77777777" w:rsidR="00544759" w:rsidRPr="00544759" w:rsidRDefault="00544759" w:rsidP="00220501">
      <w:pPr>
        <w:numPr>
          <w:ilvl w:val="0"/>
          <w:numId w:val="8"/>
        </w:numPr>
        <w:ind w:left="426"/>
        <w:contextualSpacing/>
        <w:jc w:val="both"/>
        <w:rPr>
          <w:lang w:val="lv-LV"/>
        </w:rPr>
      </w:pPr>
      <w:r w:rsidRPr="00544759">
        <w:rPr>
          <w:lang w:val="lv-LV"/>
        </w:rPr>
        <w:t>Apstiprināt Salacgrīvas apvienības pārvaldes maksas pakalpojumu izcenojumus (1.pielikums), sākot ar 2023.gada 1.jūniju.</w:t>
      </w:r>
    </w:p>
    <w:p w14:paraId="734FCB20" w14:textId="77777777" w:rsidR="00544759" w:rsidRPr="00544759" w:rsidRDefault="00544759" w:rsidP="00220501">
      <w:pPr>
        <w:numPr>
          <w:ilvl w:val="0"/>
          <w:numId w:val="8"/>
        </w:numPr>
        <w:ind w:left="357" w:hanging="357"/>
        <w:contextualSpacing/>
        <w:jc w:val="both"/>
        <w:rPr>
          <w:lang w:val="lv-LV"/>
        </w:rPr>
      </w:pPr>
      <w:r w:rsidRPr="00544759">
        <w:rPr>
          <w:lang w:val="lv-LV"/>
        </w:rPr>
        <w:t>Ar 2023.gada 1.jūniju atzīt par spēkā neesošu Limbažu novada domes 2022.gada 24.novembra lēmumu Nr. 1119 (protokols Nr. 17, 21.§) „Par Limbažu novada Izglītības pārvaldes maksas pakalpojumu izcenojumu apstiprināšanu.”</w:t>
      </w:r>
    </w:p>
    <w:p w14:paraId="573073C0" w14:textId="77777777" w:rsidR="00544759" w:rsidRPr="00544759" w:rsidRDefault="00544759" w:rsidP="00220501">
      <w:pPr>
        <w:numPr>
          <w:ilvl w:val="0"/>
          <w:numId w:val="8"/>
        </w:numPr>
        <w:autoSpaceDE w:val="0"/>
        <w:autoSpaceDN w:val="0"/>
        <w:adjustRightInd w:val="0"/>
        <w:ind w:left="357" w:hanging="357"/>
        <w:jc w:val="both"/>
        <w:rPr>
          <w:lang w:val="lv-LV" w:eastAsia="lv-LV"/>
        </w:rPr>
      </w:pPr>
      <w:r w:rsidRPr="00544759">
        <w:rPr>
          <w:bCs/>
          <w:lang w:val="lv-LV" w:eastAsia="lv-LV"/>
        </w:rPr>
        <w:t>Atbildīgo par lēmuma izpildi</w:t>
      </w:r>
      <w:r w:rsidRPr="00544759">
        <w:rPr>
          <w:lang w:val="lv-LV" w:eastAsia="lv-LV"/>
        </w:rPr>
        <w:t xml:space="preserve"> noteikt Salacgrīvas apvienības pārvaldes vadītāju.</w:t>
      </w:r>
    </w:p>
    <w:p w14:paraId="78D56097" w14:textId="77777777" w:rsidR="00544759" w:rsidRPr="00CF383A" w:rsidRDefault="00544759" w:rsidP="00220501">
      <w:pPr>
        <w:numPr>
          <w:ilvl w:val="0"/>
          <w:numId w:val="8"/>
        </w:numPr>
        <w:tabs>
          <w:tab w:val="left" w:pos="567"/>
        </w:tabs>
        <w:ind w:left="357" w:hanging="357"/>
        <w:jc w:val="both"/>
        <w:rPr>
          <w:lang w:val="lv-LV"/>
        </w:rPr>
      </w:pPr>
      <w:r w:rsidRPr="00544759">
        <w:rPr>
          <w:lang w:val="lv-LV"/>
        </w:rPr>
        <w:t>Kontroli par lēmuma izpildi uzdot Limbažu novada pašvaldības izpilddirektoram.</w:t>
      </w:r>
    </w:p>
    <w:p w14:paraId="63305191" w14:textId="34549037" w:rsidR="00DD715F" w:rsidRPr="00544759" w:rsidRDefault="00DD715F" w:rsidP="00220501">
      <w:pPr>
        <w:numPr>
          <w:ilvl w:val="0"/>
          <w:numId w:val="8"/>
        </w:numPr>
        <w:tabs>
          <w:tab w:val="left" w:pos="567"/>
        </w:tabs>
        <w:ind w:left="357" w:hanging="357"/>
        <w:jc w:val="both"/>
        <w:rPr>
          <w:lang w:val="lv-LV"/>
        </w:rPr>
      </w:pPr>
      <w:r w:rsidRPr="00CF383A">
        <w:rPr>
          <w:lang w:val="lv-LV"/>
        </w:rPr>
        <w:t>Lēmuma projektu virzīt izskatīšanai Limbažu novada domes sēdē.</w:t>
      </w:r>
    </w:p>
    <w:p w14:paraId="3A181C12" w14:textId="77777777" w:rsidR="00544759" w:rsidRPr="00CF383A" w:rsidRDefault="00544759" w:rsidP="00120FC4">
      <w:pPr>
        <w:pStyle w:val="Sarakstarindkopa1"/>
        <w:spacing w:after="0" w:line="240" w:lineRule="auto"/>
        <w:ind w:left="0"/>
        <w:jc w:val="center"/>
        <w:rPr>
          <w:rFonts w:ascii="Times New Roman" w:hAnsi="Times New Roman"/>
          <w:b/>
          <w:bCs/>
          <w:sz w:val="24"/>
          <w:szCs w:val="24"/>
        </w:rPr>
      </w:pPr>
    </w:p>
    <w:p w14:paraId="03235281" w14:textId="544CBF72" w:rsidR="00435729" w:rsidRPr="00CF383A" w:rsidRDefault="00435729"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11.</w:t>
      </w:r>
    </w:p>
    <w:p w14:paraId="72ADDFDA" w14:textId="77777777" w:rsidR="00E857D6" w:rsidRPr="00E857D6" w:rsidRDefault="00E857D6" w:rsidP="00291E32">
      <w:pPr>
        <w:pBdr>
          <w:bottom w:val="single" w:sz="4" w:space="1" w:color="auto"/>
        </w:pBdr>
        <w:jc w:val="both"/>
        <w:rPr>
          <w:b/>
          <w:bCs/>
          <w:szCs w:val="22"/>
          <w:lang w:val="lv-LV"/>
        </w:rPr>
      </w:pPr>
      <w:r w:rsidRPr="00E857D6">
        <w:rPr>
          <w:b/>
          <w:bCs/>
          <w:noProof/>
          <w:lang w:val="lv-LV"/>
        </w:rPr>
        <w:lastRenderedPageBreak/>
        <w:t>Par Limbažu novada pašvaldības Attīstības programmas 2022. – 2028. gadam aktualizētā Investīciju plāna 2023. - 2025. gadam apstiprināšanu</w:t>
      </w:r>
      <w:r w:rsidRPr="00E857D6">
        <w:rPr>
          <w:b/>
          <w:bCs/>
          <w:szCs w:val="22"/>
          <w:lang w:val="lv-LV"/>
        </w:rPr>
        <w:t xml:space="preserve"> </w:t>
      </w:r>
    </w:p>
    <w:p w14:paraId="1371AF99" w14:textId="35C063A0" w:rsidR="00E857D6" w:rsidRPr="00E857D6" w:rsidRDefault="00E857D6" w:rsidP="00E857D6">
      <w:pPr>
        <w:jc w:val="center"/>
        <w:rPr>
          <w:szCs w:val="22"/>
          <w:lang w:val="lv-LV"/>
        </w:rPr>
      </w:pPr>
      <w:r w:rsidRPr="00E857D6">
        <w:rPr>
          <w:szCs w:val="22"/>
          <w:lang w:val="lv-LV"/>
        </w:rPr>
        <w:t xml:space="preserve">(ziņo: </w:t>
      </w:r>
      <w:r w:rsidRPr="00E857D6">
        <w:rPr>
          <w:noProof/>
          <w:szCs w:val="22"/>
          <w:lang w:val="lv-LV"/>
        </w:rPr>
        <w:t>Anna Siliņa</w:t>
      </w:r>
      <w:r w:rsidR="009C5013" w:rsidRPr="00CF383A">
        <w:rPr>
          <w:noProof/>
          <w:szCs w:val="22"/>
          <w:lang w:val="lv-LV"/>
        </w:rPr>
        <w:t>, debatēs piedalās M.Beļaunieks, D.Straubergs</w:t>
      </w:r>
      <w:r w:rsidRPr="00E857D6">
        <w:rPr>
          <w:szCs w:val="22"/>
          <w:lang w:val="lv-LV"/>
        </w:rPr>
        <w:t>)</w:t>
      </w:r>
    </w:p>
    <w:p w14:paraId="0B6A4EBC" w14:textId="77777777" w:rsidR="00E857D6" w:rsidRPr="00E857D6" w:rsidRDefault="00E857D6" w:rsidP="00E857D6">
      <w:pPr>
        <w:jc w:val="center"/>
        <w:rPr>
          <w:color w:val="C00000"/>
          <w:szCs w:val="22"/>
          <w:lang w:val="lv-LV"/>
        </w:rPr>
      </w:pPr>
    </w:p>
    <w:p w14:paraId="6C5B9680" w14:textId="7EDF74E6" w:rsidR="004D286A" w:rsidRPr="00CF383A" w:rsidRDefault="00E857D6" w:rsidP="004D286A">
      <w:pPr>
        <w:ind w:firstLine="720"/>
        <w:jc w:val="both"/>
        <w:rPr>
          <w:b/>
          <w:bCs/>
          <w:lang w:val="lv-LV" w:eastAsia="lv-LV"/>
        </w:rPr>
      </w:pPr>
      <w:r w:rsidRPr="00E857D6">
        <w:rPr>
          <w:color w:val="000000"/>
          <w:lang w:val="lv-LV" w:eastAsia="lv-LV"/>
        </w:rPr>
        <w:t>Pamatojoties uz Ministru kabineta 2014.gada 14.oktobra noteikumu Nr. 628 „</w:t>
      </w:r>
      <w:r w:rsidRPr="00E857D6">
        <w:rPr>
          <w:bCs/>
          <w:color w:val="000000"/>
          <w:lang w:val="lv-LV" w:eastAsia="lv-LV"/>
        </w:rPr>
        <w:t>Noteikumi par pašvaldību teritorijas attīstības plānošanas dokumentiem</w:t>
      </w:r>
      <w:r w:rsidRPr="00E857D6">
        <w:rPr>
          <w:color w:val="000000"/>
          <w:lang w:val="lv-LV" w:eastAsia="lv-LV"/>
        </w:rPr>
        <w:t>” 73.punktu</w:t>
      </w:r>
      <w:r w:rsidRPr="00E857D6">
        <w:rPr>
          <w:lang w:val="lv-LV" w:eastAsia="lv-LV"/>
        </w:rPr>
        <w:t xml:space="preserve">, rīcības plāns un investīcijas plāns tiek aktualizēts ne retāk kā reizi gadā, ievērojot pašvaldības budžetu kārtējam gadam, </w:t>
      </w:r>
      <w:r w:rsidR="004D286A" w:rsidRPr="00CF383A">
        <w:rPr>
          <w:b/>
          <w:noProof/>
          <w:lang w:val="lv-LV" w:eastAsia="lv-LV"/>
        </w:rPr>
        <w:t>atkl</w:t>
      </w:r>
      <w:r w:rsidR="004D286A" w:rsidRPr="00CF383A">
        <w:rPr>
          <w:b/>
          <w:bCs/>
          <w:lang w:val="lv-LV" w:eastAsia="lv-LV"/>
        </w:rPr>
        <w:t>āti balsojot: PAR</w:t>
      </w:r>
      <w:r w:rsidR="004D286A" w:rsidRPr="00CF383A">
        <w:rPr>
          <w:lang w:val="lv-LV" w:eastAsia="lv-LV"/>
        </w:rPr>
        <w:t xml:space="preserve"> – 5 deputāti (</w:t>
      </w:r>
      <w:r w:rsidR="004D286A" w:rsidRPr="00CF383A">
        <w:rPr>
          <w:rFonts w:eastAsia="Calibri"/>
          <w:lang w:val="lv-LV"/>
        </w:rPr>
        <w:t>Dagnis Straubergs, Dāvis Melnalksnis, Jānis Bakmanis, Māris Beļaunieks, Rūdolfs Pelēkais)</w:t>
      </w:r>
      <w:r w:rsidR="004D286A" w:rsidRPr="00CF383A">
        <w:rPr>
          <w:lang w:val="lv-LV" w:eastAsia="lv-LV"/>
        </w:rPr>
        <w:t xml:space="preserve">, </w:t>
      </w:r>
      <w:r w:rsidR="004D286A" w:rsidRPr="00CF383A">
        <w:rPr>
          <w:b/>
          <w:bCs/>
          <w:lang w:val="lv-LV" w:eastAsia="lv-LV"/>
        </w:rPr>
        <w:t>PRET –</w:t>
      </w:r>
      <w:r w:rsidR="004D286A" w:rsidRPr="00CF383A">
        <w:rPr>
          <w:lang w:val="lv-LV" w:eastAsia="lv-LV"/>
        </w:rPr>
        <w:t xml:space="preserve"> nav, </w:t>
      </w:r>
      <w:r w:rsidR="004D286A" w:rsidRPr="00CF383A">
        <w:rPr>
          <w:b/>
          <w:bCs/>
          <w:lang w:val="lv-LV" w:eastAsia="lv-LV"/>
        </w:rPr>
        <w:t>ATTURAS –</w:t>
      </w:r>
      <w:r w:rsidR="004D286A" w:rsidRPr="00CF383A">
        <w:rPr>
          <w:lang w:val="lv-LV" w:eastAsia="lv-LV"/>
        </w:rPr>
        <w:t xml:space="preserve"> 1 deputāts (</w:t>
      </w:r>
      <w:r w:rsidR="004D286A" w:rsidRPr="00CF383A">
        <w:rPr>
          <w:rFonts w:eastAsia="Calibri"/>
          <w:lang w:val="lv-LV"/>
        </w:rPr>
        <w:t>Aigars Legzdiņš)</w:t>
      </w:r>
      <w:r w:rsidR="004D286A" w:rsidRPr="00CF383A">
        <w:rPr>
          <w:lang w:val="lv-LV" w:eastAsia="lv-LV"/>
        </w:rPr>
        <w:t>, komiteja</w:t>
      </w:r>
      <w:r w:rsidR="004D286A" w:rsidRPr="00CF383A">
        <w:rPr>
          <w:b/>
          <w:bCs/>
          <w:lang w:val="lv-LV" w:eastAsia="lv-LV"/>
        </w:rPr>
        <w:t xml:space="preserve"> NOLEMJ: </w:t>
      </w:r>
    </w:p>
    <w:p w14:paraId="30C2C0BA" w14:textId="10A99301" w:rsidR="00E857D6" w:rsidRPr="00E857D6" w:rsidRDefault="00E857D6" w:rsidP="004D286A">
      <w:pPr>
        <w:ind w:firstLine="720"/>
        <w:jc w:val="both"/>
        <w:rPr>
          <w:lang w:val="lv-LV" w:eastAsia="lv-LV"/>
        </w:rPr>
      </w:pPr>
    </w:p>
    <w:p w14:paraId="3A688014" w14:textId="77777777" w:rsidR="00E857D6" w:rsidRPr="00E857D6" w:rsidRDefault="00E857D6" w:rsidP="00220501">
      <w:pPr>
        <w:numPr>
          <w:ilvl w:val="0"/>
          <w:numId w:val="10"/>
        </w:numPr>
        <w:autoSpaceDE w:val="0"/>
        <w:autoSpaceDN w:val="0"/>
        <w:adjustRightInd w:val="0"/>
        <w:ind w:left="357" w:hanging="357"/>
        <w:jc w:val="both"/>
        <w:rPr>
          <w:lang w:val="lv-LV" w:eastAsia="lv-LV"/>
        </w:rPr>
      </w:pPr>
      <w:r w:rsidRPr="00E857D6">
        <w:rPr>
          <w:rFonts w:eastAsia="Calibri"/>
          <w:lang w:val="lv-LV" w:eastAsia="lv-LV"/>
        </w:rPr>
        <w:t xml:space="preserve">Apstiprināt aktualizēto </w:t>
      </w:r>
      <w:r w:rsidRPr="00E857D6">
        <w:rPr>
          <w:lang w:val="lv-LV" w:eastAsia="lv-LV"/>
        </w:rPr>
        <w:t>Limbažu novada pašvaldības Attīstības programmas 2022. – 2028.gadam Investīciju plānu 2023. - 2025.gadam.</w:t>
      </w:r>
    </w:p>
    <w:p w14:paraId="5606574E" w14:textId="77777777" w:rsidR="00E857D6" w:rsidRPr="00E857D6" w:rsidRDefault="00E857D6" w:rsidP="00220501">
      <w:pPr>
        <w:numPr>
          <w:ilvl w:val="0"/>
          <w:numId w:val="10"/>
        </w:numPr>
        <w:autoSpaceDE w:val="0"/>
        <w:autoSpaceDN w:val="0"/>
        <w:adjustRightInd w:val="0"/>
        <w:ind w:left="357" w:hanging="357"/>
        <w:jc w:val="both"/>
        <w:rPr>
          <w:rFonts w:eastAsia="Calibri"/>
          <w:lang w:val="lv-LV" w:eastAsia="lv-LV"/>
        </w:rPr>
      </w:pPr>
      <w:r w:rsidRPr="00E857D6">
        <w:rPr>
          <w:lang w:val="lv-LV" w:eastAsia="lv-LV"/>
        </w:rPr>
        <w:t>Aktualizēto Investīciju plānu ievietot Teritorijas attīstības plānošanas informācijas sistēmā.</w:t>
      </w:r>
    </w:p>
    <w:p w14:paraId="4C503595" w14:textId="77777777" w:rsidR="00E857D6" w:rsidRPr="00E857D6" w:rsidRDefault="00E857D6" w:rsidP="00220501">
      <w:pPr>
        <w:numPr>
          <w:ilvl w:val="0"/>
          <w:numId w:val="10"/>
        </w:numPr>
        <w:autoSpaceDE w:val="0"/>
        <w:autoSpaceDN w:val="0"/>
        <w:adjustRightInd w:val="0"/>
        <w:ind w:left="357" w:hanging="357"/>
        <w:jc w:val="both"/>
        <w:rPr>
          <w:rFonts w:eastAsia="Calibri"/>
          <w:lang w:val="lv-LV" w:eastAsia="lv-LV"/>
        </w:rPr>
      </w:pPr>
      <w:r w:rsidRPr="00E857D6">
        <w:rPr>
          <w:lang w:val="lv-LV" w:eastAsia="lv-LV"/>
        </w:rPr>
        <w:t>Atbildīgo par lēmuma izpildi noteikt Attīstības un projektu nodaļu.</w:t>
      </w:r>
    </w:p>
    <w:p w14:paraId="3C2484B3" w14:textId="77777777" w:rsidR="00E857D6" w:rsidRPr="00E857D6" w:rsidRDefault="00E857D6" w:rsidP="00220501">
      <w:pPr>
        <w:numPr>
          <w:ilvl w:val="0"/>
          <w:numId w:val="10"/>
        </w:numPr>
        <w:autoSpaceDE w:val="0"/>
        <w:autoSpaceDN w:val="0"/>
        <w:adjustRightInd w:val="0"/>
        <w:ind w:left="357" w:hanging="357"/>
        <w:jc w:val="both"/>
        <w:rPr>
          <w:rFonts w:eastAsia="Calibri"/>
          <w:lang w:val="lv-LV" w:eastAsia="lv-LV"/>
        </w:rPr>
      </w:pPr>
      <w:r w:rsidRPr="00E857D6">
        <w:rPr>
          <w:lang w:val="lv-LV" w:eastAsia="lv-LV"/>
        </w:rPr>
        <w:t>Uzdot Sabiedrisko attiecību nodaļai publicēt aktualizēto Limbažu novada pašvaldības Attīstības programmas 2022. – 2028.gadam Investīciju plānu 2023. - 2025.gadam pašvaldības tīmekļa vietnē.</w:t>
      </w:r>
    </w:p>
    <w:p w14:paraId="60038C42" w14:textId="77777777" w:rsidR="00E857D6" w:rsidRPr="00CF383A" w:rsidRDefault="00E857D6" w:rsidP="00220501">
      <w:pPr>
        <w:numPr>
          <w:ilvl w:val="0"/>
          <w:numId w:val="10"/>
        </w:numPr>
        <w:autoSpaceDE w:val="0"/>
        <w:autoSpaceDN w:val="0"/>
        <w:adjustRightInd w:val="0"/>
        <w:ind w:left="357" w:hanging="357"/>
        <w:jc w:val="both"/>
        <w:rPr>
          <w:rFonts w:eastAsia="Calibri"/>
          <w:lang w:val="lv-LV" w:eastAsia="lv-LV"/>
        </w:rPr>
      </w:pPr>
      <w:r w:rsidRPr="00E857D6">
        <w:rPr>
          <w:lang w:val="lv-LV" w:eastAsia="lv-LV"/>
        </w:rPr>
        <w:t>Kontroli par lēmuma izpildi uzdot Limbažu novada pašvaldības izpilddirektoram.</w:t>
      </w:r>
    </w:p>
    <w:p w14:paraId="06178A6F" w14:textId="17DB46DF" w:rsidR="00DD715F" w:rsidRPr="00E857D6" w:rsidRDefault="00DD715F" w:rsidP="00220501">
      <w:pPr>
        <w:numPr>
          <w:ilvl w:val="0"/>
          <w:numId w:val="10"/>
        </w:numPr>
        <w:autoSpaceDE w:val="0"/>
        <w:autoSpaceDN w:val="0"/>
        <w:adjustRightInd w:val="0"/>
        <w:ind w:left="357" w:hanging="357"/>
        <w:jc w:val="both"/>
        <w:rPr>
          <w:rFonts w:eastAsia="Calibri"/>
          <w:lang w:val="lv-LV" w:eastAsia="lv-LV"/>
        </w:rPr>
      </w:pPr>
      <w:r w:rsidRPr="00CF383A">
        <w:rPr>
          <w:rFonts w:eastAsia="Calibri"/>
          <w:lang w:val="lv-LV" w:eastAsia="lv-LV"/>
        </w:rPr>
        <w:t>Lēmuma projektu virzīt izskatīšanai Limbažu novada domes sēdē.</w:t>
      </w:r>
    </w:p>
    <w:p w14:paraId="434A7B8A" w14:textId="77777777" w:rsidR="00435729" w:rsidRPr="00CF383A" w:rsidRDefault="00435729" w:rsidP="00120FC4">
      <w:pPr>
        <w:pStyle w:val="Sarakstarindkopa1"/>
        <w:spacing w:after="0" w:line="240" w:lineRule="auto"/>
        <w:ind w:left="0"/>
        <w:jc w:val="center"/>
        <w:rPr>
          <w:rFonts w:ascii="Times New Roman" w:hAnsi="Times New Roman"/>
          <w:b/>
          <w:bCs/>
          <w:sz w:val="24"/>
          <w:szCs w:val="24"/>
        </w:rPr>
      </w:pPr>
    </w:p>
    <w:p w14:paraId="144C6BC5" w14:textId="0EF1DAE1" w:rsidR="00E857D6" w:rsidRPr="00CF383A" w:rsidRDefault="00E857D6"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12.</w:t>
      </w:r>
    </w:p>
    <w:p w14:paraId="15BB2A28" w14:textId="77777777" w:rsidR="00E857D6" w:rsidRPr="00E857D6" w:rsidRDefault="00E857D6" w:rsidP="00291E32">
      <w:pPr>
        <w:pBdr>
          <w:bottom w:val="single" w:sz="4" w:space="1" w:color="auto"/>
        </w:pBdr>
        <w:jc w:val="both"/>
        <w:rPr>
          <w:b/>
          <w:bCs/>
          <w:szCs w:val="22"/>
          <w:lang w:val="lv-LV"/>
        </w:rPr>
      </w:pPr>
      <w:r w:rsidRPr="00E857D6">
        <w:rPr>
          <w:b/>
          <w:bCs/>
          <w:noProof/>
          <w:lang w:val="lv-LV"/>
        </w:rPr>
        <w:t>Par Nacionālas nozīmes projekta „Piekrastes apsaimniekošanas praktisko aktivitāšu realizēšana” finansējuma iekļaušanu 2023.gada budžetā</w:t>
      </w:r>
      <w:r w:rsidRPr="00E857D6">
        <w:rPr>
          <w:b/>
          <w:bCs/>
          <w:szCs w:val="22"/>
          <w:lang w:val="lv-LV"/>
        </w:rPr>
        <w:t xml:space="preserve"> </w:t>
      </w:r>
    </w:p>
    <w:p w14:paraId="484CFCB3" w14:textId="77777777" w:rsidR="00E857D6" w:rsidRPr="00E857D6" w:rsidRDefault="00E857D6" w:rsidP="00E857D6">
      <w:pPr>
        <w:jc w:val="center"/>
        <w:rPr>
          <w:szCs w:val="22"/>
          <w:lang w:val="lv-LV"/>
        </w:rPr>
      </w:pPr>
      <w:r w:rsidRPr="00E857D6">
        <w:rPr>
          <w:szCs w:val="22"/>
          <w:lang w:val="lv-LV"/>
        </w:rPr>
        <w:t xml:space="preserve">(ziņo: </w:t>
      </w:r>
      <w:r w:rsidRPr="00E857D6">
        <w:rPr>
          <w:noProof/>
          <w:szCs w:val="22"/>
          <w:lang w:val="lv-LV"/>
        </w:rPr>
        <w:t>Sarma Kacara</w:t>
      </w:r>
      <w:r w:rsidRPr="00E857D6">
        <w:rPr>
          <w:szCs w:val="22"/>
          <w:lang w:val="lv-LV"/>
        </w:rPr>
        <w:t>)</w:t>
      </w:r>
    </w:p>
    <w:p w14:paraId="4C873365" w14:textId="77777777" w:rsidR="00E857D6" w:rsidRPr="00E857D6" w:rsidRDefault="00E857D6" w:rsidP="00E857D6">
      <w:pPr>
        <w:jc w:val="center"/>
        <w:rPr>
          <w:color w:val="C00000"/>
          <w:szCs w:val="22"/>
          <w:lang w:val="lv-LV"/>
        </w:rPr>
      </w:pPr>
    </w:p>
    <w:p w14:paraId="79CB97C2" w14:textId="77777777" w:rsidR="00E857D6" w:rsidRPr="00E857D6" w:rsidRDefault="00E857D6" w:rsidP="00E857D6">
      <w:pPr>
        <w:autoSpaceDE w:val="0"/>
        <w:autoSpaceDN w:val="0"/>
        <w:adjustRightInd w:val="0"/>
        <w:ind w:firstLine="720"/>
        <w:jc w:val="both"/>
        <w:rPr>
          <w:color w:val="000000"/>
          <w:lang w:val="lv-LV" w:eastAsia="lv-LV"/>
        </w:rPr>
      </w:pPr>
      <w:r w:rsidRPr="00E857D6">
        <w:rPr>
          <w:color w:val="000000"/>
          <w:lang w:val="lv-LV" w:eastAsia="lv-LV"/>
        </w:rPr>
        <w:t xml:space="preserve">2023.gada 3.maijā noslēgts līgums ar </w:t>
      </w:r>
      <w:r w:rsidRPr="00E857D6">
        <w:rPr>
          <w:color w:val="000000"/>
          <w:lang w:val="lv-LV" w:eastAsia="lt-LT"/>
        </w:rPr>
        <w:t xml:space="preserve">biedrību „Latvijas Pašvaldību savienība” </w:t>
      </w:r>
      <w:r w:rsidRPr="00E857D6">
        <w:rPr>
          <w:color w:val="000000"/>
          <w:lang w:val="lv-LV" w:eastAsia="lv-LV"/>
        </w:rPr>
        <w:t xml:space="preserve">par  </w:t>
      </w:r>
      <w:r w:rsidRPr="00E857D6">
        <w:rPr>
          <w:lang w:val="lv-LV" w:eastAsia="lv-LV"/>
        </w:rPr>
        <w:t xml:space="preserve">sadarbību Latvijas vides aizsardzības fonda projekta „Piekrastes apsaimniekošanas praktisko aktivitāšu realizēšana”, </w:t>
      </w:r>
      <w:proofErr w:type="spellStart"/>
      <w:r w:rsidRPr="00E857D6">
        <w:rPr>
          <w:lang w:val="lv-LV" w:eastAsia="lv-LV"/>
        </w:rPr>
        <w:t>reģ</w:t>
      </w:r>
      <w:proofErr w:type="spellEnd"/>
      <w:r w:rsidRPr="00E857D6">
        <w:rPr>
          <w:lang w:val="lv-LV" w:eastAsia="lv-LV"/>
        </w:rPr>
        <w:t>. Nr. 1-08/42/2023 (turpmāk tekstā – Projekts), darba uzdevumu realizācijā.</w:t>
      </w:r>
      <w:r w:rsidRPr="00E857D6">
        <w:rPr>
          <w:color w:val="000000"/>
          <w:lang w:val="lv-LV" w:eastAsia="lv-LV"/>
        </w:rPr>
        <w:t xml:space="preserve">  </w:t>
      </w:r>
      <w:r w:rsidRPr="00E857D6">
        <w:rPr>
          <w:color w:val="000000"/>
          <w:lang w:val="lv-LV" w:eastAsia="lv-LV"/>
        </w:rPr>
        <w:tab/>
      </w:r>
      <w:r w:rsidRPr="00E857D6">
        <w:rPr>
          <w:lang w:val="lv-LV" w:eastAsia="lv-LV"/>
        </w:rPr>
        <w:t xml:space="preserve">Limbažu novada pašvaldībai kā projekta partnerim, kas realizē aktivitātes Limbažu novada teritorijā esošās piekrastes joslas apsaimniekošanā, piešķirts finansējums 26891 EUR apmērā. </w:t>
      </w:r>
    </w:p>
    <w:p w14:paraId="1289E72A" w14:textId="77777777" w:rsidR="00E857D6" w:rsidRPr="00E857D6" w:rsidRDefault="00E857D6" w:rsidP="00E857D6">
      <w:pPr>
        <w:ind w:firstLine="720"/>
        <w:jc w:val="both"/>
        <w:rPr>
          <w:lang w:val="lv-LV" w:eastAsia="lv-LV"/>
        </w:rPr>
      </w:pPr>
      <w:r w:rsidRPr="00E857D6">
        <w:rPr>
          <w:lang w:val="lv-LV" w:eastAsia="lv-LV"/>
        </w:rPr>
        <w:t xml:space="preserve">Projekta uzdevumi: </w:t>
      </w:r>
    </w:p>
    <w:p w14:paraId="4F75E922" w14:textId="77777777" w:rsidR="00E857D6" w:rsidRPr="00E857D6" w:rsidRDefault="00E857D6" w:rsidP="00220501">
      <w:pPr>
        <w:numPr>
          <w:ilvl w:val="0"/>
          <w:numId w:val="11"/>
        </w:numPr>
        <w:contextualSpacing/>
        <w:jc w:val="both"/>
        <w:rPr>
          <w:lang w:val="lv-LV" w:eastAsia="lv-LV"/>
        </w:rPr>
      </w:pPr>
      <w:r w:rsidRPr="00E857D6">
        <w:rPr>
          <w:lang w:val="lv-LV" w:eastAsia="lv-LV"/>
        </w:rPr>
        <w:t>Regulāra Ainažos, Salacgrīvā, Tūjā un Skultes pagastā izveidoto un atpūtnieku intensīvi apmeklēto pludmaļu apsaimniekošana.</w:t>
      </w:r>
    </w:p>
    <w:p w14:paraId="797DA400" w14:textId="77777777" w:rsidR="00E857D6" w:rsidRPr="00E857D6" w:rsidRDefault="00E857D6" w:rsidP="00220501">
      <w:pPr>
        <w:numPr>
          <w:ilvl w:val="0"/>
          <w:numId w:val="11"/>
        </w:numPr>
        <w:contextualSpacing/>
        <w:jc w:val="both"/>
        <w:rPr>
          <w:lang w:val="lv-LV" w:eastAsia="lv-LV"/>
        </w:rPr>
      </w:pPr>
      <w:r w:rsidRPr="00E857D6">
        <w:rPr>
          <w:lang w:val="lv-LV" w:eastAsia="lv-LV"/>
        </w:rPr>
        <w:t xml:space="preserve">Regulāra Ainažu un Salacgrīvas pludmaļu  – smilšainā liedaga irdināšana un attīrīšana no nevēlamā apauguma. </w:t>
      </w:r>
    </w:p>
    <w:p w14:paraId="64098E5B" w14:textId="77777777" w:rsidR="00E857D6" w:rsidRPr="00E857D6" w:rsidRDefault="00E857D6" w:rsidP="00220501">
      <w:pPr>
        <w:numPr>
          <w:ilvl w:val="0"/>
          <w:numId w:val="11"/>
        </w:numPr>
        <w:contextualSpacing/>
        <w:jc w:val="both"/>
        <w:rPr>
          <w:lang w:val="lv-LV" w:eastAsia="lv-LV"/>
        </w:rPr>
      </w:pPr>
      <w:r w:rsidRPr="00E857D6">
        <w:rPr>
          <w:lang w:val="lv-LV" w:eastAsia="lv-LV"/>
        </w:rPr>
        <w:t>Regulāra atpūtnieku atstāto un jūras izskaloto atkritumu savākšana gan pludmalēs, gan visā piekrastē 61,9 km garumā, nodrošinot papildus atkritumu konteineru izvietošanu intensīvāk apmeklēto teritoriju tuvumā tūrisma sezonas laikā.</w:t>
      </w:r>
    </w:p>
    <w:p w14:paraId="5DA72AB9" w14:textId="77777777" w:rsidR="00E857D6" w:rsidRPr="00E857D6" w:rsidRDefault="00E857D6" w:rsidP="00220501">
      <w:pPr>
        <w:numPr>
          <w:ilvl w:val="0"/>
          <w:numId w:val="11"/>
        </w:numPr>
        <w:contextualSpacing/>
        <w:jc w:val="both"/>
        <w:rPr>
          <w:lang w:val="lv-LV" w:eastAsia="lv-LV"/>
        </w:rPr>
      </w:pPr>
      <w:r w:rsidRPr="00E857D6">
        <w:rPr>
          <w:lang w:val="lv-LV" w:eastAsia="lv-LV"/>
        </w:rPr>
        <w:t xml:space="preserve">Piekrastes teritorijā mirušo dzīvnieku savākšana un nodošana utilizācijai. </w:t>
      </w:r>
    </w:p>
    <w:p w14:paraId="711EEA19" w14:textId="77777777" w:rsidR="00E857D6" w:rsidRPr="00E857D6" w:rsidRDefault="00E857D6" w:rsidP="00E857D6">
      <w:pPr>
        <w:jc w:val="both"/>
        <w:rPr>
          <w:lang w:val="lv-LV" w:eastAsia="lv-LV"/>
        </w:rPr>
      </w:pPr>
      <w:r w:rsidRPr="00E857D6">
        <w:rPr>
          <w:lang w:val="lv-LV" w:eastAsia="lv-LV"/>
        </w:rPr>
        <w:tab/>
        <w:t xml:space="preserve"> Projekta ieviešanas termiņš 01.05.2023. - 01.10.2023.</w:t>
      </w:r>
    </w:p>
    <w:p w14:paraId="4A07BAB1" w14:textId="77777777" w:rsidR="00E857D6" w:rsidRPr="00E857D6" w:rsidRDefault="00E857D6" w:rsidP="00E857D6">
      <w:pPr>
        <w:jc w:val="both"/>
        <w:rPr>
          <w:lang w:val="lv-LV" w:eastAsia="lv-LV"/>
        </w:rPr>
      </w:pPr>
      <w:r w:rsidRPr="00E857D6">
        <w:rPr>
          <w:lang w:val="lv-LV" w:eastAsia="lv-LV"/>
        </w:rPr>
        <w:tab/>
        <w:t xml:space="preserve">2023.gada pašvaldības budžetā jāiekļauj Latvijas vides aizsardzības fonda finansētā Nacionālas nozīmes projekta „Piekrastes apsaimniekošanas praktisko aktivitāšu realizēšana” Limbažu novada pašvaldības aktivitāšu ieņēmumi – izdevumi. </w:t>
      </w:r>
    </w:p>
    <w:tbl>
      <w:tblPr>
        <w:tblStyle w:val="Reatabula191"/>
        <w:tblW w:w="0" w:type="auto"/>
        <w:jc w:val="center"/>
        <w:tblLook w:val="04A0" w:firstRow="1" w:lastRow="0" w:firstColumn="1" w:lastColumn="0" w:noHBand="0" w:noVBand="1"/>
      </w:tblPr>
      <w:tblGrid>
        <w:gridCol w:w="1838"/>
        <w:gridCol w:w="4580"/>
        <w:gridCol w:w="1799"/>
      </w:tblGrid>
      <w:tr w:rsidR="00E857D6" w:rsidRPr="00E857D6" w14:paraId="110FC208" w14:textId="77777777" w:rsidTr="00471832">
        <w:trPr>
          <w:jc w:val="center"/>
        </w:trPr>
        <w:tc>
          <w:tcPr>
            <w:tcW w:w="1838" w:type="dxa"/>
          </w:tcPr>
          <w:p w14:paraId="2591EAA6"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color w:val="000000"/>
                <w:lang w:val="lv-LV" w:eastAsia="lv-LV"/>
              </w:rPr>
              <w:t>Finansējums EKK</w:t>
            </w:r>
          </w:p>
        </w:tc>
        <w:tc>
          <w:tcPr>
            <w:tcW w:w="4580" w:type="dxa"/>
          </w:tcPr>
          <w:p w14:paraId="69E3ADAE"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b/>
                <w:bCs/>
                <w:color w:val="000000"/>
                <w:lang w:val="lv-LV" w:eastAsia="lv-LV"/>
              </w:rPr>
              <w:t>Ieņēmumi</w:t>
            </w:r>
          </w:p>
        </w:tc>
        <w:tc>
          <w:tcPr>
            <w:tcW w:w="1799" w:type="dxa"/>
          </w:tcPr>
          <w:p w14:paraId="5E8AE212"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lang w:val="lv-LV" w:eastAsia="lv-LV"/>
              </w:rPr>
              <w:t>EUR</w:t>
            </w:r>
          </w:p>
        </w:tc>
      </w:tr>
      <w:tr w:rsidR="00E857D6" w:rsidRPr="00E857D6" w14:paraId="7C829A0C" w14:textId="77777777" w:rsidTr="00471832">
        <w:trPr>
          <w:jc w:val="center"/>
        </w:trPr>
        <w:tc>
          <w:tcPr>
            <w:tcW w:w="1838" w:type="dxa"/>
          </w:tcPr>
          <w:p w14:paraId="24935931"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lang w:val="lv-LV" w:eastAsia="lv-LV"/>
              </w:rPr>
              <w:t>1860</w:t>
            </w:r>
          </w:p>
        </w:tc>
        <w:tc>
          <w:tcPr>
            <w:tcW w:w="4580" w:type="dxa"/>
          </w:tcPr>
          <w:p w14:paraId="43D16DB0"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color w:val="000000"/>
                <w:lang w:val="lv-LV" w:eastAsia="lv-LV"/>
              </w:rPr>
              <w:t>Latvijas vides aizsardzības fonda finansējums</w:t>
            </w:r>
          </w:p>
        </w:tc>
        <w:tc>
          <w:tcPr>
            <w:tcW w:w="1799" w:type="dxa"/>
          </w:tcPr>
          <w:p w14:paraId="5469DE51" w14:textId="77777777" w:rsidR="00E857D6" w:rsidRPr="00E857D6" w:rsidRDefault="00E857D6" w:rsidP="00E857D6">
            <w:pPr>
              <w:jc w:val="center"/>
              <w:rPr>
                <w:rFonts w:ascii="Times New Roman" w:hAnsi="Times New Roman"/>
                <w:lang w:val="lv-LV" w:eastAsia="lv-LV"/>
              </w:rPr>
            </w:pPr>
            <w:r w:rsidRPr="00E857D6">
              <w:rPr>
                <w:rFonts w:ascii="Times New Roman" w:hAnsi="Times New Roman"/>
                <w:color w:val="000000"/>
                <w:lang w:val="lv-LV" w:eastAsia="lv-LV"/>
              </w:rPr>
              <w:t>26 891</w:t>
            </w:r>
          </w:p>
        </w:tc>
      </w:tr>
      <w:tr w:rsidR="00E857D6" w:rsidRPr="00E857D6" w14:paraId="002AE4B9" w14:textId="77777777" w:rsidTr="00471832">
        <w:trPr>
          <w:jc w:val="center"/>
        </w:trPr>
        <w:tc>
          <w:tcPr>
            <w:tcW w:w="1838" w:type="dxa"/>
          </w:tcPr>
          <w:p w14:paraId="395CA948" w14:textId="77777777" w:rsidR="00E857D6" w:rsidRPr="00E857D6" w:rsidRDefault="00E857D6" w:rsidP="00E857D6">
            <w:pPr>
              <w:jc w:val="both"/>
              <w:rPr>
                <w:rFonts w:ascii="Times New Roman" w:hAnsi="Times New Roman"/>
                <w:lang w:val="lv-LV" w:eastAsia="lv-LV"/>
              </w:rPr>
            </w:pPr>
          </w:p>
        </w:tc>
        <w:tc>
          <w:tcPr>
            <w:tcW w:w="4580" w:type="dxa"/>
          </w:tcPr>
          <w:p w14:paraId="32D710CA"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b/>
                <w:bCs/>
                <w:color w:val="000000"/>
                <w:lang w:val="lv-LV" w:eastAsia="lv-LV"/>
              </w:rPr>
              <w:t>Izdevumi</w:t>
            </w:r>
          </w:p>
        </w:tc>
        <w:tc>
          <w:tcPr>
            <w:tcW w:w="1799" w:type="dxa"/>
          </w:tcPr>
          <w:p w14:paraId="7FABE2DB" w14:textId="77777777" w:rsidR="00E857D6" w:rsidRPr="00E857D6" w:rsidRDefault="00E857D6" w:rsidP="00E857D6">
            <w:pPr>
              <w:jc w:val="center"/>
              <w:rPr>
                <w:rFonts w:ascii="Times New Roman" w:hAnsi="Times New Roman"/>
                <w:lang w:val="lv-LV" w:eastAsia="lv-LV"/>
              </w:rPr>
            </w:pPr>
            <w:r w:rsidRPr="00E857D6">
              <w:rPr>
                <w:rFonts w:ascii="Times New Roman" w:hAnsi="Times New Roman"/>
                <w:b/>
                <w:bCs/>
                <w:color w:val="000000"/>
                <w:lang w:val="lv-LV" w:eastAsia="lv-LV"/>
              </w:rPr>
              <w:t>26 891</w:t>
            </w:r>
          </w:p>
        </w:tc>
      </w:tr>
      <w:tr w:rsidR="00E857D6" w:rsidRPr="00E857D6" w14:paraId="407F0492" w14:textId="77777777" w:rsidTr="00471832">
        <w:trPr>
          <w:jc w:val="center"/>
        </w:trPr>
        <w:tc>
          <w:tcPr>
            <w:tcW w:w="1838" w:type="dxa"/>
          </w:tcPr>
          <w:p w14:paraId="089535BF"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color w:val="000000"/>
                <w:lang w:val="lv-LV" w:eastAsia="lv-LV"/>
              </w:rPr>
              <w:t>1100</w:t>
            </w:r>
          </w:p>
        </w:tc>
        <w:tc>
          <w:tcPr>
            <w:tcW w:w="4580" w:type="dxa"/>
          </w:tcPr>
          <w:p w14:paraId="5F3B9E21"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color w:val="000000"/>
                <w:lang w:val="lv-LV" w:eastAsia="lv-LV"/>
              </w:rPr>
              <w:t>Atalgojums</w:t>
            </w:r>
          </w:p>
        </w:tc>
        <w:tc>
          <w:tcPr>
            <w:tcW w:w="1799" w:type="dxa"/>
          </w:tcPr>
          <w:p w14:paraId="0D2E339F" w14:textId="77777777" w:rsidR="00E857D6" w:rsidRPr="00E857D6" w:rsidRDefault="00E857D6" w:rsidP="00E857D6">
            <w:pPr>
              <w:jc w:val="center"/>
              <w:rPr>
                <w:rFonts w:ascii="Times New Roman" w:hAnsi="Times New Roman"/>
                <w:lang w:val="lv-LV" w:eastAsia="lv-LV"/>
              </w:rPr>
            </w:pPr>
            <w:r w:rsidRPr="00E857D6">
              <w:rPr>
                <w:rFonts w:ascii="Times New Roman" w:hAnsi="Times New Roman"/>
                <w:color w:val="000000"/>
                <w:lang w:val="lv-LV" w:eastAsia="lv-LV"/>
              </w:rPr>
              <w:t>2480</w:t>
            </w:r>
          </w:p>
        </w:tc>
      </w:tr>
      <w:tr w:rsidR="00E857D6" w:rsidRPr="00E857D6" w14:paraId="2DDCF2E6" w14:textId="77777777" w:rsidTr="00471832">
        <w:trPr>
          <w:jc w:val="center"/>
        </w:trPr>
        <w:tc>
          <w:tcPr>
            <w:tcW w:w="1838" w:type="dxa"/>
          </w:tcPr>
          <w:p w14:paraId="63DF3C83" w14:textId="77777777" w:rsidR="00E857D6" w:rsidRPr="00E857D6" w:rsidRDefault="00E857D6" w:rsidP="00E857D6">
            <w:pPr>
              <w:jc w:val="both"/>
              <w:rPr>
                <w:rFonts w:ascii="Times New Roman" w:hAnsi="Times New Roman"/>
                <w:color w:val="000000"/>
                <w:lang w:val="lv-LV" w:eastAsia="lv-LV"/>
              </w:rPr>
            </w:pPr>
            <w:r w:rsidRPr="00E857D6">
              <w:rPr>
                <w:rFonts w:ascii="Times New Roman" w:hAnsi="Times New Roman"/>
                <w:color w:val="000000"/>
                <w:lang w:val="lv-LV" w:eastAsia="lv-LV"/>
              </w:rPr>
              <w:t>1200</w:t>
            </w:r>
          </w:p>
        </w:tc>
        <w:tc>
          <w:tcPr>
            <w:tcW w:w="4580" w:type="dxa"/>
          </w:tcPr>
          <w:p w14:paraId="062167E0" w14:textId="77777777" w:rsidR="00E857D6" w:rsidRPr="00E857D6" w:rsidRDefault="00E857D6" w:rsidP="00E857D6">
            <w:pPr>
              <w:jc w:val="both"/>
              <w:rPr>
                <w:rFonts w:ascii="Times New Roman" w:hAnsi="Times New Roman"/>
                <w:color w:val="000000"/>
                <w:lang w:val="lv-LV" w:eastAsia="lv-LV"/>
              </w:rPr>
            </w:pPr>
            <w:r w:rsidRPr="00E857D6">
              <w:rPr>
                <w:rFonts w:ascii="Times New Roman" w:hAnsi="Times New Roman"/>
                <w:color w:val="000000"/>
                <w:lang w:val="lv-LV" w:eastAsia="lv-LV"/>
              </w:rPr>
              <w:t>Darba devēja valsts sociālās apdrošināšanas iemaksas</w:t>
            </w:r>
          </w:p>
        </w:tc>
        <w:tc>
          <w:tcPr>
            <w:tcW w:w="1799" w:type="dxa"/>
          </w:tcPr>
          <w:p w14:paraId="4A9AC0A2" w14:textId="77777777" w:rsidR="00E857D6" w:rsidRPr="00E857D6" w:rsidRDefault="00E857D6" w:rsidP="00E857D6">
            <w:pPr>
              <w:jc w:val="center"/>
              <w:rPr>
                <w:rFonts w:ascii="Times New Roman" w:hAnsi="Times New Roman"/>
                <w:color w:val="000000"/>
                <w:lang w:val="lv-LV" w:eastAsia="lv-LV"/>
              </w:rPr>
            </w:pPr>
            <w:r w:rsidRPr="00E857D6">
              <w:rPr>
                <w:rFonts w:ascii="Times New Roman" w:hAnsi="Times New Roman"/>
                <w:color w:val="000000"/>
                <w:lang w:val="lv-LV" w:eastAsia="lv-LV"/>
              </w:rPr>
              <w:t>585</w:t>
            </w:r>
          </w:p>
        </w:tc>
      </w:tr>
      <w:tr w:rsidR="00E857D6" w:rsidRPr="00E857D6" w14:paraId="415B64DE" w14:textId="77777777" w:rsidTr="00471832">
        <w:trPr>
          <w:jc w:val="center"/>
        </w:trPr>
        <w:tc>
          <w:tcPr>
            <w:tcW w:w="1838" w:type="dxa"/>
          </w:tcPr>
          <w:p w14:paraId="105F388D"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color w:val="000000"/>
                <w:lang w:val="lv-LV" w:eastAsia="lv-LV"/>
              </w:rPr>
              <w:lastRenderedPageBreak/>
              <w:t>2200</w:t>
            </w:r>
          </w:p>
        </w:tc>
        <w:tc>
          <w:tcPr>
            <w:tcW w:w="4580" w:type="dxa"/>
          </w:tcPr>
          <w:p w14:paraId="30092847"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color w:val="000000"/>
                <w:lang w:val="lv-LV" w:eastAsia="lv-LV"/>
              </w:rPr>
              <w:t>Pakalpojumi</w:t>
            </w:r>
          </w:p>
        </w:tc>
        <w:tc>
          <w:tcPr>
            <w:tcW w:w="1799" w:type="dxa"/>
          </w:tcPr>
          <w:p w14:paraId="6A5B0854" w14:textId="77777777" w:rsidR="00E857D6" w:rsidRPr="00E857D6" w:rsidRDefault="00E857D6" w:rsidP="00E857D6">
            <w:pPr>
              <w:jc w:val="center"/>
              <w:rPr>
                <w:rFonts w:ascii="Times New Roman" w:hAnsi="Times New Roman"/>
                <w:lang w:val="lv-LV" w:eastAsia="lv-LV"/>
              </w:rPr>
            </w:pPr>
            <w:r w:rsidRPr="00E857D6">
              <w:rPr>
                <w:rFonts w:ascii="Times New Roman" w:hAnsi="Times New Roman"/>
                <w:color w:val="000000"/>
                <w:lang w:val="lv-LV" w:eastAsia="lv-LV"/>
              </w:rPr>
              <w:t>19 600</w:t>
            </w:r>
          </w:p>
        </w:tc>
      </w:tr>
      <w:tr w:rsidR="00E857D6" w:rsidRPr="00E857D6" w14:paraId="50408C9D" w14:textId="77777777" w:rsidTr="00471832">
        <w:trPr>
          <w:jc w:val="center"/>
        </w:trPr>
        <w:tc>
          <w:tcPr>
            <w:tcW w:w="1838" w:type="dxa"/>
          </w:tcPr>
          <w:p w14:paraId="6A397721"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color w:val="000000"/>
                <w:lang w:val="lv-LV" w:eastAsia="lv-LV"/>
              </w:rPr>
              <w:t>2300</w:t>
            </w:r>
          </w:p>
        </w:tc>
        <w:tc>
          <w:tcPr>
            <w:tcW w:w="4580" w:type="dxa"/>
          </w:tcPr>
          <w:p w14:paraId="399C2F11" w14:textId="77777777" w:rsidR="00E857D6" w:rsidRPr="00E857D6" w:rsidRDefault="00E857D6" w:rsidP="00E857D6">
            <w:pPr>
              <w:jc w:val="both"/>
              <w:rPr>
                <w:rFonts w:ascii="Times New Roman" w:hAnsi="Times New Roman"/>
                <w:lang w:val="lv-LV" w:eastAsia="lv-LV"/>
              </w:rPr>
            </w:pPr>
            <w:r w:rsidRPr="00E857D6">
              <w:rPr>
                <w:rFonts w:ascii="Times New Roman" w:hAnsi="Times New Roman"/>
                <w:color w:val="000000"/>
                <w:lang w:val="lv-LV" w:eastAsia="lv-LV"/>
              </w:rPr>
              <w:t>Krājumi, materiāli</w:t>
            </w:r>
          </w:p>
        </w:tc>
        <w:tc>
          <w:tcPr>
            <w:tcW w:w="1799" w:type="dxa"/>
          </w:tcPr>
          <w:p w14:paraId="37C65F3E" w14:textId="77777777" w:rsidR="00E857D6" w:rsidRPr="00E857D6" w:rsidRDefault="00E857D6" w:rsidP="00E857D6">
            <w:pPr>
              <w:jc w:val="center"/>
              <w:rPr>
                <w:rFonts w:ascii="Times New Roman" w:hAnsi="Times New Roman"/>
                <w:lang w:val="lv-LV" w:eastAsia="lv-LV"/>
              </w:rPr>
            </w:pPr>
            <w:r w:rsidRPr="00E857D6">
              <w:rPr>
                <w:rFonts w:ascii="Times New Roman" w:hAnsi="Times New Roman"/>
                <w:color w:val="000000"/>
                <w:lang w:val="lv-LV" w:eastAsia="lv-LV"/>
              </w:rPr>
              <w:t>4 226</w:t>
            </w:r>
          </w:p>
        </w:tc>
      </w:tr>
    </w:tbl>
    <w:p w14:paraId="575F3AA0" w14:textId="77777777" w:rsidR="00E857D6" w:rsidRPr="00E857D6" w:rsidRDefault="00E857D6" w:rsidP="00E857D6">
      <w:pPr>
        <w:jc w:val="both"/>
        <w:rPr>
          <w:lang w:val="lv-LV" w:eastAsia="lv-LV"/>
        </w:rPr>
      </w:pPr>
    </w:p>
    <w:p w14:paraId="7B58F2EC" w14:textId="77777777" w:rsidR="00E857D6" w:rsidRPr="00E857D6" w:rsidRDefault="00E857D6" w:rsidP="00E857D6">
      <w:pPr>
        <w:jc w:val="both"/>
        <w:rPr>
          <w:lang w:val="lv-LV" w:eastAsia="lv-LV"/>
        </w:rPr>
      </w:pPr>
      <w:r w:rsidRPr="00E857D6">
        <w:rPr>
          <w:lang w:val="lv-LV" w:eastAsia="lv-LV"/>
        </w:rPr>
        <w:tab/>
        <w:t>Limbažu novada piekrastes joslas apsaimniekošanu Skultes pagasta teritorijā veic pašvaldības aģentūra “LAUTA”. Kopējie izdevumi Skultes pagasta pludmales apsaimniekošanai 4 100 EUR.</w:t>
      </w:r>
    </w:p>
    <w:p w14:paraId="1E6C5008" w14:textId="77777777" w:rsidR="00E857D6" w:rsidRPr="00E857D6" w:rsidRDefault="00E857D6" w:rsidP="00E857D6">
      <w:pPr>
        <w:jc w:val="both"/>
        <w:rPr>
          <w:lang w:val="lv-LV" w:eastAsia="lv-LV"/>
        </w:rPr>
      </w:pPr>
    </w:p>
    <w:p w14:paraId="73F107BA" w14:textId="77777777" w:rsidR="00987584" w:rsidRPr="00CF383A" w:rsidRDefault="00E857D6" w:rsidP="00987584">
      <w:pPr>
        <w:ind w:firstLine="720"/>
        <w:jc w:val="both"/>
        <w:rPr>
          <w:b/>
          <w:bCs/>
          <w:lang w:val="lv-LV" w:eastAsia="lv-LV"/>
        </w:rPr>
      </w:pPr>
      <w:r w:rsidRPr="00E857D6">
        <w:rPr>
          <w:lang w:val="lv-LV" w:eastAsia="lv-LV"/>
        </w:rPr>
        <w:t xml:space="preserve">Pamatojoties uz Pašvaldību likuma 4.panta pirmās daļas 20. punktu un ceturto daļu, 10.panta pirmās daļas ievaddaļu un likuma “Par pašvaldību budžetiem” 30.pantu,  </w:t>
      </w:r>
      <w:r w:rsidR="00987584" w:rsidRPr="00CF383A">
        <w:rPr>
          <w:b/>
          <w:noProof/>
          <w:lang w:val="lv-LV" w:eastAsia="lv-LV"/>
        </w:rPr>
        <w:t>atkl</w:t>
      </w:r>
      <w:r w:rsidR="00987584" w:rsidRPr="00CF383A">
        <w:rPr>
          <w:b/>
          <w:bCs/>
          <w:lang w:val="lv-LV" w:eastAsia="lv-LV"/>
        </w:rPr>
        <w:t>āti balsojot: PAR</w:t>
      </w:r>
      <w:r w:rsidR="00987584" w:rsidRPr="00CF383A">
        <w:rPr>
          <w:lang w:val="lv-LV" w:eastAsia="lv-LV"/>
        </w:rPr>
        <w:t xml:space="preserve"> – 6 deputāti (</w:t>
      </w:r>
      <w:r w:rsidR="00987584" w:rsidRPr="00CF383A">
        <w:rPr>
          <w:rFonts w:eastAsia="Calibri"/>
          <w:lang w:val="lv-LV"/>
        </w:rPr>
        <w:t>Aigars Legzdiņš, Dagnis Straubergs, Dāvis Melnalksnis, Jānis Bakmanis, Māris Beļaunieks, Rūdolfs Pelēkais)</w:t>
      </w:r>
      <w:r w:rsidR="00987584" w:rsidRPr="00CF383A">
        <w:rPr>
          <w:lang w:val="lv-LV" w:eastAsia="lv-LV"/>
        </w:rPr>
        <w:t xml:space="preserve">, </w:t>
      </w:r>
      <w:r w:rsidR="00987584" w:rsidRPr="00CF383A">
        <w:rPr>
          <w:b/>
          <w:bCs/>
          <w:lang w:val="lv-LV" w:eastAsia="lv-LV"/>
        </w:rPr>
        <w:t>PRET –</w:t>
      </w:r>
      <w:r w:rsidR="00987584" w:rsidRPr="00CF383A">
        <w:rPr>
          <w:lang w:val="lv-LV" w:eastAsia="lv-LV"/>
        </w:rPr>
        <w:t xml:space="preserve"> nav, </w:t>
      </w:r>
      <w:r w:rsidR="00987584" w:rsidRPr="00CF383A">
        <w:rPr>
          <w:b/>
          <w:bCs/>
          <w:lang w:val="lv-LV" w:eastAsia="lv-LV"/>
        </w:rPr>
        <w:t>ATTURAS –</w:t>
      </w:r>
      <w:r w:rsidR="00987584" w:rsidRPr="00CF383A">
        <w:rPr>
          <w:lang w:val="lv-LV" w:eastAsia="lv-LV"/>
        </w:rPr>
        <w:t xml:space="preserve"> nav, komiteja</w:t>
      </w:r>
      <w:r w:rsidR="00987584" w:rsidRPr="00CF383A">
        <w:rPr>
          <w:b/>
          <w:bCs/>
          <w:lang w:val="lv-LV" w:eastAsia="lv-LV"/>
        </w:rPr>
        <w:t xml:space="preserve"> NOLEMJ: </w:t>
      </w:r>
    </w:p>
    <w:p w14:paraId="0BBCC461" w14:textId="00C27019" w:rsidR="00E857D6" w:rsidRPr="00E857D6" w:rsidRDefault="00E857D6" w:rsidP="00987584">
      <w:pPr>
        <w:ind w:firstLine="720"/>
        <w:jc w:val="both"/>
        <w:rPr>
          <w:b/>
          <w:bCs/>
          <w:lang w:val="lv-LV" w:eastAsia="lv-LV"/>
        </w:rPr>
      </w:pPr>
    </w:p>
    <w:p w14:paraId="63C66313" w14:textId="77777777" w:rsidR="00E857D6" w:rsidRPr="00E857D6" w:rsidRDefault="00E857D6" w:rsidP="00220501">
      <w:pPr>
        <w:numPr>
          <w:ilvl w:val="0"/>
          <w:numId w:val="12"/>
        </w:numPr>
        <w:ind w:left="357" w:hanging="357"/>
        <w:contextualSpacing/>
        <w:jc w:val="both"/>
        <w:rPr>
          <w:lang w:val="lv-LV" w:eastAsia="hi-IN" w:bidi="hi-IN"/>
        </w:rPr>
      </w:pPr>
      <w:r w:rsidRPr="00E857D6">
        <w:rPr>
          <w:rFonts w:eastAsia="Arial Unicode MS"/>
          <w:kern w:val="1"/>
          <w:lang w:val="lv-LV" w:eastAsia="hi-IN" w:bidi="hi-IN"/>
        </w:rPr>
        <w:t xml:space="preserve">Iekļaut 2023.gada pašvaldības budžetā Latvijas vides aizsardzības fonda finansējumu 26891 EUR apmērā Nacionālas nozīmes projekta “Piekrastes apsaimniekošanas praktisko aktivitāšu realizēšana” aktivitāšu realizācijai, tai skaitā no kopējā </w:t>
      </w:r>
      <w:r w:rsidRPr="00E857D6">
        <w:rPr>
          <w:lang w:val="lv-LV" w:eastAsia="lv-LV"/>
        </w:rPr>
        <w:t>4 100 EUR</w:t>
      </w:r>
      <w:r w:rsidRPr="00E857D6">
        <w:rPr>
          <w:rFonts w:eastAsia="Arial Unicode MS"/>
          <w:kern w:val="1"/>
          <w:lang w:val="lv-LV" w:eastAsia="hi-IN" w:bidi="hi-IN"/>
        </w:rPr>
        <w:t xml:space="preserve"> </w:t>
      </w:r>
      <w:r w:rsidRPr="00E857D6">
        <w:rPr>
          <w:lang w:val="lv-LV" w:eastAsia="lv-LV"/>
        </w:rPr>
        <w:t>pašvaldības aģentūrai “LAUTA” Skultes pagasta pludmales apsaimniekošanai.</w:t>
      </w:r>
    </w:p>
    <w:p w14:paraId="4CD3C5B0" w14:textId="77777777" w:rsidR="00E857D6" w:rsidRPr="00E857D6" w:rsidRDefault="00E857D6" w:rsidP="00220501">
      <w:pPr>
        <w:numPr>
          <w:ilvl w:val="0"/>
          <w:numId w:val="12"/>
        </w:numPr>
        <w:ind w:left="357" w:hanging="357"/>
        <w:contextualSpacing/>
        <w:jc w:val="both"/>
        <w:rPr>
          <w:lang w:val="lv-LV" w:eastAsia="hi-IN" w:bidi="hi-IN"/>
        </w:rPr>
      </w:pPr>
      <w:r w:rsidRPr="00E857D6">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353DF74" w14:textId="77777777" w:rsidR="00E857D6" w:rsidRPr="00E857D6" w:rsidRDefault="00E857D6" w:rsidP="00220501">
      <w:pPr>
        <w:numPr>
          <w:ilvl w:val="0"/>
          <w:numId w:val="12"/>
        </w:numPr>
        <w:ind w:left="357" w:hanging="357"/>
        <w:contextualSpacing/>
        <w:jc w:val="both"/>
        <w:rPr>
          <w:color w:val="000000"/>
          <w:lang w:val="lv-LV" w:eastAsia="hi-IN" w:bidi="hi-IN"/>
        </w:rPr>
      </w:pPr>
      <w:r w:rsidRPr="00E857D6">
        <w:rPr>
          <w:color w:val="000000"/>
          <w:lang w:val="lv-LV" w:eastAsia="hi-IN" w:bidi="hi-IN"/>
        </w:rPr>
        <w:t>Atbildīgos par finansējuma iekļaušanu budžetā noteikt Finanšu un ekonomikas nodaļas ekonomistus.</w:t>
      </w:r>
    </w:p>
    <w:p w14:paraId="73B06245" w14:textId="77777777" w:rsidR="00E857D6" w:rsidRPr="00E857D6" w:rsidRDefault="00E857D6" w:rsidP="00220501">
      <w:pPr>
        <w:numPr>
          <w:ilvl w:val="0"/>
          <w:numId w:val="12"/>
        </w:numPr>
        <w:ind w:left="357" w:hanging="357"/>
        <w:contextualSpacing/>
        <w:jc w:val="both"/>
        <w:rPr>
          <w:color w:val="000000"/>
          <w:lang w:val="lv-LV" w:eastAsia="hi-IN" w:bidi="hi-IN"/>
        </w:rPr>
      </w:pPr>
      <w:r w:rsidRPr="00E857D6">
        <w:rPr>
          <w:color w:val="000000"/>
          <w:lang w:val="lv-LV" w:eastAsia="hi-IN" w:bidi="hi-IN"/>
        </w:rPr>
        <w:t xml:space="preserve">Atbildīgo par projektu vadību, atskaišu sagatavošanu un iesniegšanu noteikt attīstības un projektu nodaļas vadītāja vietnieci attīstības jautājumos Sarmu </w:t>
      </w:r>
      <w:proofErr w:type="spellStart"/>
      <w:r w:rsidRPr="00E857D6">
        <w:rPr>
          <w:color w:val="000000"/>
          <w:lang w:val="lv-LV" w:eastAsia="hi-IN" w:bidi="hi-IN"/>
        </w:rPr>
        <w:t>Kacaru</w:t>
      </w:r>
      <w:proofErr w:type="spellEnd"/>
      <w:r w:rsidRPr="00E857D6">
        <w:rPr>
          <w:color w:val="000000"/>
          <w:lang w:val="lv-LV" w:eastAsia="hi-IN" w:bidi="hi-IN"/>
        </w:rPr>
        <w:t>.</w:t>
      </w:r>
    </w:p>
    <w:p w14:paraId="50B6D818" w14:textId="77777777" w:rsidR="00E857D6" w:rsidRPr="00CF383A" w:rsidRDefault="00E857D6" w:rsidP="00220501">
      <w:pPr>
        <w:numPr>
          <w:ilvl w:val="0"/>
          <w:numId w:val="12"/>
        </w:numPr>
        <w:ind w:left="357" w:hanging="357"/>
        <w:contextualSpacing/>
        <w:jc w:val="both"/>
        <w:rPr>
          <w:lang w:val="lv-LV" w:eastAsia="hi-IN" w:bidi="hi-IN"/>
        </w:rPr>
      </w:pPr>
      <w:r w:rsidRPr="00E857D6">
        <w:rPr>
          <w:color w:val="000000"/>
          <w:lang w:val="lv-LV" w:eastAsia="hi-IN" w:bidi="hi-IN"/>
        </w:rPr>
        <w:t>Kontroli par lēmuma izpildi uzdot Limbažu novada pašvaldības izpilddirektoram.</w:t>
      </w:r>
    </w:p>
    <w:p w14:paraId="2D151319" w14:textId="2433EE88" w:rsidR="00DD715F" w:rsidRPr="00E857D6" w:rsidRDefault="00DD715F" w:rsidP="00220501">
      <w:pPr>
        <w:numPr>
          <w:ilvl w:val="0"/>
          <w:numId w:val="12"/>
        </w:numPr>
        <w:ind w:left="357" w:hanging="357"/>
        <w:contextualSpacing/>
        <w:jc w:val="both"/>
        <w:rPr>
          <w:lang w:val="lv-LV" w:eastAsia="hi-IN" w:bidi="hi-IN"/>
        </w:rPr>
      </w:pPr>
      <w:r w:rsidRPr="00CF383A">
        <w:rPr>
          <w:lang w:val="lv-LV" w:eastAsia="hi-IN" w:bidi="hi-IN"/>
        </w:rPr>
        <w:t>Lēmuma projektu virzīt izskatīšanai Limbažu novada domes sēdē.</w:t>
      </w:r>
    </w:p>
    <w:p w14:paraId="50818371" w14:textId="77777777" w:rsidR="00E857D6" w:rsidRPr="00CF383A" w:rsidRDefault="00E857D6" w:rsidP="00120FC4">
      <w:pPr>
        <w:pStyle w:val="Sarakstarindkopa1"/>
        <w:spacing w:after="0" w:line="240" w:lineRule="auto"/>
        <w:ind w:left="0"/>
        <w:jc w:val="center"/>
        <w:rPr>
          <w:rFonts w:ascii="Times New Roman" w:hAnsi="Times New Roman"/>
          <w:b/>
          <w:bCs/>
          <w:sz w:val="24"/>
          <w:szCs w:val="24"/>
        </w:rPr>
      </w:pPr>
    </w:p>
    <w:p w14:paraId="025A366A" w14:textId="32D61DDF" w:rsidR="00E857D6" w:rsidRPr="00CF383A" w:rsidRDefault="00E857D6"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13.</w:t>
      </w:r>
    </w:p>
    <w:p w14:paraId="48BC9245" w14:textId="77777777" w:rsidR="00E857D6" w:rsidRPr="00E857D6" w:rsidRDefault="00E857D6" w:rsidP="00291E32">
      <w:pPr>
        <w:pBdr>
          <w:bottom w:val="single" w:sz="4" w:space="1" w:color="auto"/>
        </w:pBdr>
        <w:jc w:val="both"/>
        <w:rPr>
          <w:b/>
          <w:bCs/>
          <w:szCs w:val="22"/>
          <w:lang w:val="lv-LV"/>
        </w:rPr>
      </w:pPr>
      <w:r w:rsidRPr="00E857D6">
        <w:rPr>
          <w:b/>
          <w:bCs/>
          <w:noProof/>
          <w:lang w:val="lv-LV"/>
        </w:rPr>
        <w:t>Par finansējuma piešķiršanu būvkonstrukcijas daļai un papildus sadaļai tehniskā projekta izstrādei energoefektivitātes paaugstināšanai Lielā ielā 7, Staicelē, Limbažu novadā</w:t>
      </w:r>
      <w:r w:rsidRPr="00E857D6">
        <w:rPr>
          <w:b/>
          <w:bCs/>
          <w:szCs w:val="22"/>
          <w:lang w:val="lv-LV"/>
        </w:rPr>
        <w:t xml:space="preserve"> </w:t>
      </w:r>
    </w:p>
    <w:p w14:paraId="05443BBC" w14:textId="77777777" w:rsidR="00E857D6" w:rsidRPr="00E857D6" w:rsidRDefault="00E857D6" w:rsidP="00E857D6">
      <w:pPr>
        <w:jc w:val="center"/>
        <w:rPr>
          <w:szCs w:val="22"/>
          <w:lang w:val="lv-LV"/>
        </w:rPr>
      </w:pPr>
      <w:r w:rsidRPr="00E857D6">
        <w:rPr>
          <w:szCs w:val="22"/>
          <w:lang w:val="lv-LV"/>
        </w:rPr>
        <w:t xml:space="preserve">(ziņo: </w:t>
      </w:r>
      <w:r w:rsidRPr="00E857D6">
        <w:rPr>
          <w:noProof/>
          <w:szCs w:val="22"/>
          <w:lang w:val="lv-LV"/>
        </w:rPr>
        <w:t>Rihards Būda</w:t>
      </w:r>
      <w:r w:rsidRPr="00E857D6">
        <w:rPr>
          <w:szCs w:val="22"/>
          <w:lang w:val="lv-LV"/>
        </w:rPr>
        <w:t>)</w:t>
      </w:r>
    </w:p>
    <w:p w14:paraId="25B44688" w14:textId="77777777" w:rsidR="00E857D6" w:rsidRPr="00E857D6" w:rsidRDefault="00E857D6" w:rsidP="00E857D6">
      <w:pPr>
        <w:jc w:val="center"/>
        <w:rPr>
          <w:color w:val="C00000"/>
          <w:szCs w:val="22"/>
          <w:lang w:val="lv-LV"/>
        </w:rPr>
      </w:pPr>
    </w:p>
    <w:p w14:paraId="1002A1D5" w14:textId="77777777" w:rsidR="00E857D6" w:rsidRPr="00E857D6" w:rsidRDefault="00E857D6" w:rsidP="00E857D6">
      <w:pPr>
        <w:jc w:val="both"/>
        <w:rPr>
          <w:lang w:val="lv-LV" w:eastAsia="lv-LV"/>
        </w:rPr>
      </w:pPr>
      <w:r w:rsidRPr="00E857D6">
        <w:rPr>
          <w:lang w:val="lv-LV" w:eastAsia="lv-LV"/>
        </w:rPr>
        <w:tab/>
        <w:t xml:space="preserve">Ņemot vērā, ka Limbažu novada pašvaldība saistībā ar Eiropas Savienības fonda projektu </w:t>
      </w:r>
    </w:p>
    <w:p w14:paraId="5007145C" w14:textId="77777777" w:rsidR="00E857D6" w:rsidRPr="00E857D6" w:rsidRDefault="00E857D6" w:rsidP="00E857D6">
      <w:pPr>
        <w:jc w:val="both"/>
        <w:rPr>
          <w:lang w:val="lv-LV" w:eastAsia="lv-LV"/>
        </w:rPr>
      </w:pPr>
      <w:r w:rsidRPr="00E857D6">
        <w:rPr>
          <w:lang w:val="lv-LV" w:eastAsia="lv-LV"/>
        </w:rPr>
        <w:t xml:space="preserve">Nr.4.2.2.0/21/A/064, īsteno projektu “Energoefektivitātes paaugstināšanas pasākumu īstenošana pašvaldības ēkā Lielā ielā 7, Staicelē, Limbažu novadā” un nepieciešams papildus finansējums </w:t>
      </w:r>
      <w:bookmarkStart w:id="8" w:name="_Hlk134703861"/>
      <w:r w:rsidRPr="00E857D6">
        <w:rPr>
          <w:lang w:val="lv-LV" w:eastAsia="lv-LV"/>
        </w:rPr>
        <w:t>būvkonstrukcijas daļai un papildus sadaļai tehniskā projekta izstrādei energoefektivitātes paaugstināšanai</w:t>
      </w:r>
      <w:bookmarkEnd w:id="8"/>
      <w:r w:rsidRPr="00E857D6">
        <w:rPr>
          <w:lang w:val="lv-LV" w:eastAsia="lv-LV"/>
        </w:rPr>
        <w:t>.</w:t>
      </w:r>
    </w:p>
    <w:p w14:paraId="3AA4FF2A" w14:textId="77777777" w:rsidR="00E857D6" w:rsidRPr="00E857D6" w:rsidRDefault="00E857D6" w:rsidP="00E857D6">
      <w:pPr>
        <w:jc w:val="both"/>
        <w:rPr>
          <w:lang w:val="lv-LV" w:eastAsia="lv-LV"/>
        </w:rPr>
      </w:pPr>
      <w:r w:rsidRPr="00E857D6">
        <w:rPr>
          <w:lang w:val="lv-LV" w:eastAsia="lv-LV"/>
        </w:rPr>
        <w:tab/>
      </w:r>
      <w:bookmarkStart w:id="9" w:name="_Hlk134703806"/>
      <w:r w:rsidRPr="00E857D6">
        <w:rPr>
          <w:lang w:val="lv-LV" w:eastAsia="lv-LV"/>
        </w:rPr>
        <w:t>Alojas apvienības pārvalde Staiceles pilsētas un pagasta pakalpojumu sniegšanas centrs</w:t>
      </w:r>
      <w:bookmarkEnd w:id="9"/>
      <w:r w:rsidRPr="00E857D6">
        <w:rPr>
          <w:lang w:val="lv-LV" w:eastAsia="lv-LV"/>
        </w:rPr>
        <w:t xml:space="preserve"> 2023. gada 27. aprīlī izsludināja cenu aptauju par “Būvkonstrukciju daļu un papildus sadaļu tehniskā projekta izstrāde energoefektivitātes paaugstināšanai Lielā ielā 7, Staicelē, Limbažu novadā”. Noteiktā termiņā tika saņemti divu pretendentu piedāvājumu, kā rezultātā atbilstoši </w:t>
      </w:r>
      <w:r w:rsidRPr="00E857D6">
        <w:rPr>
          <w:iCs/>
          <w:color w:val="000000"/>
          <w:lang w:val="lv-LV"/>
        </w:rPr>
        <w:t xml:space="preserve">Limbažu novada pašvaldības 2022. gada 27. janvāra iekšējo noteikumu Nr. 1 ,,Noteikumi par iepirkumu organizēšanas kārtību Limbažu novada pašvaldībā” 28. punktu piedāvājums ar viszemāko cenu tika saņemts no SIA “Building Construction </w:t>
      </w:r>
      <w:proofErr w:type="spellStart"/>
      <w:r w:rsidRPr="00E857D6">
        <w:rPr>
          <w:iCs/>
          <w:color w:val="000000"/>
          <w:lang w:val="lv-LV"/>
        </w:rPr>
        <w:t>Design</w:t>
      </w:r>
      <w:proofErr w:type="spellEnd"/>
      <w:r w:rsidRPr="00E857D6">
        <w:rPr>
          <w:iCs/>
          <w:color w:val="000000"/>
          <w:lang w:val="lv-LV"/>
        </w:rPr>
        <w:t xml:space="preserve">”, piedāvāta cena ar PVN sastāda </w:t>
      </w:r>
      <w:bookmarkStart w:id="10" w:name="_Hlk134703843"/>
      <w:r w:rsidRPr="00E857D6">
        <w:rPr>
          <w:iCs/>
          <w:color w:val="000000"/>
          <w:lang w:val="lv-LV"/>
        </w:rPr>
        <w:t xml:space="preserve">EUR 9075,00 </w:t>
      </w:r>
      <w:bookmarkEnd w:id="10"/>
      <w:r w:rsidRPr="00E857D6">
        <w:rPr>
          <w:iCs/>
          <w:color w:val="000000"/>
          <w:lang w:val="lv-LV"/>
        </w:rPr>
        <w:t>(deviņi tūkstoši septiņdesmit pieci eiro un 00 centi)</w:t>
      </w:r>
      <w:bookmarkStart w:id="11" w:name="_Hlk132357706"/>
      <w:r w:rsidRPr="00E857D6">
        <w:rPr>
          <w:lang w:val="lv-LV" w:eastAsia="lv-LV"/>
        </w:rPr>
        <w:t xml:space="preserve">. </w:t>
      </w:r>
      <w:bookmarkEnd w:id="11"/>
    </w:p>
    <w:p w14:paraId="1495AE51" w14:textId="77777777" w:rsidR="00987584" w:rsidRPr="00CF383A" w:rsidRDefault="00E857D6" w:rsidP="00987584">
      <w:pPr>
        <w:ind w:firstLine="720"/>
        <w:jc w:val="both"/>
        <w:rPr>
          <w:b/>
          <w:bCs/>
          <w:lang w:val="lv-LV" w:eastAsia="lv-LV"/>
        </w:rPr>
      </w:pPr>
      <w:r w:rsidRPr="00E857D6">
        <w:rPr>
          <w:lang w:val="lv-LV" w:eastAsia="lv-LV"/>
        </w:rPr>
        <w:t xml:space="preserve">Pamatojoties uz </w:t>
      </w:r>
      <w:r w:rsidRPr="00E857D6">
        <w:rPr>
          <w:lang w:val="lv-LV"/>
        </w:rPr>
        <w:t>Pašvaldību likuma 4.panta pirmās daļas 2.punktu, likuma “Par pašvaldību budžetiem” 30.pantu</w:t>
      </w:r>
      <w:r w:rsidRPr="00E857D6">
        <w:rPr>
          <w:lang w:val="lv-LV" w:eastAsia="lv-LV"/>
        </w:rPr>
        <w:t xml:space="preserve">, </w:t>
      </w:r>
      <w:r w:rsidR="00987584" w:rsidRPr="00CF383A">
        <w:rPr>
          <w:b/>
          <w:noProof/>
          <w:lang w:val="lv-LV" w:eastAsia="lv-LV"/>
        </w:rPr>
        <w:t>atkl</w:t>
      </w:r>
      <w:r w:rsidR="00987584" w:rsidRPr="00CF383A">
        <w:rPr>
          <w:b/>
          <w:bCs/>
          <w:lang w:val="lv-LV" w:eastAsia="lv-LV"/>
        </w:rPr>
        <w:t>āti balsojot: PAR</w:t>
      </w:r>
      <w:r w:rsidR="00987584" w:rsidRPr="00CF383A">
        <w:rPr>
          <w:lang w:val="lv-LV" w:eastAsia="lv-LV"/>
        </w:rPr>
        <w:t xml:space="preserve"> – 6 deputāti (</w:t>
      </w:r>
      <w:r w:rsidR="00987584" w:rsidRPr="00CF383A">
        <w:rPr>
          <w:rFonts w:eastAsia="Calibri"/>
          <w:lang w:val="lv-LV"/>
        </w:rPr>
        <w:t>Aigars Legzdiņš, Dagnis Straubergs, Dāvis Melnalksnis, Jānis Bakmanis, Māris Beļaunieks, Rūdolfs Pelēkais)</w:t>
      </w:r>
      <w:r w:rsidR="00987584" w:rsidRPr="00CF383A">
        <w:rPr>
          <w:lang w:val="lv-LV" w:eastAsia="lv-LV"/>
        </w:rPr>
        <w:t xml:space="preserve">, </w:t>
      </w:r>
      <w:r w:rsidR="00987584" w:rsidRPr="00CF383A">
        <w:rPr>
          <w:b/>
          <w:bCs/>
          <w:lang w:val="lv-LV" w:eastAsia="lv-LV"/>
        </w:rPr>
        <w:t>PRET –</w:t>
      </w:r>
      <w:r w:rsidR="00987584" w:rsidRPr="00CF383A">
        <w:rPr>
          <w:lang w:val="lv-LV" w:eastAsia="lv-LV"/>
        </w:rPr>
        <w:t xml:space="preserve"> nav, </w:t>
      </w:r>
      <w:r w:rsidR="00987584" w:rsidRPr="00CF383A">
        <w:rPr>
          <w:b/>
          <w:bCs/>
          <w:lang w:val="lv-LV" w:eastAsia="lv-LV"/>
        </w:rPr>
        <w:t>ATTURAS –</w:t>
      </w:r>
      <w:r w:rsidR="00987584" w:rsidRPr="00CF383A">
        <w:rPr>
          <w:lang w:val="lv-LV" w:eastAsia="lv-LV"/>
        </w:rPr>
        <w:t xml:space="preserve"> nav, komiteja</w:t>
      </w:r>
      <w:r w:rsidR="00987584" w:rsidRPr="00CF383A">
        <w:rPr>
          <w:b/>
          <w:bCs/>
          <w:lang w:val="lv-LV" w:eastAsia="lv-LV"/>
        </w:rPr>
        <w:t xml:space="preserve"> NOLEMJ: </w:t>
      </w:r>
    </w:p>
    <w:p w14:paraId="63C58A99" w14:textId="77777777" w:rsidR="00E857D6" w:rsidRPr="00E857D6" w:rsidRDefault="00E857D6" w:rsidP="00E857D6">
      <w:pPr>
        <w:ind w:firstLine="720"/>
        <w:jc w:val="both"/>
        <w:rPr>
          <w:b/>
          <w:bCs/>
          <w:lang w:val="lv-LV" w:eastAsia="lv-LV"/>
        </w:rPr>
      </w:pPr>
    </w:p>
    <w:p w14:paraId="2C630898" w14:textId="77777777" w:rsidR="00E857D6" w:rsidRPr="00E857D6" w:rsidRDefault="00E857D6" w:rsidP="00220501">
      <w:pPr>
        <w:numPr>
          <w:ilvl w:val="0"/>
          <w:numId w:val="13"/>
        </w:numPr>
        <w:spacing w:after="160" w:line="259" w:lineRule="auto"/>
        <w:ind w:left="426" w:hanging="426"/>
        <w:contextualSpacing/>
        <w:rPr>
          <w:lang w:val="lv-LV"/>
        </w:rPr>
      </w:pPr>
      <w:r w:rsidRPr="00E857D6">
        <w:rPr>
          <w:lang w:val="lv-LV"/>
        </w:rPr>
        <w:t xml:space="preserve"> Piešķirt finansējumu A</w:t>
      </w:r>
      <w:bookmarkStart w:id="12" w:name="_Hlk134703915"/>
      <w:r w:rsidRPr="00E857D6">
        <w:rPr>
          <w:lang w:val="lv-LV"/>
        </w:rPr>
        <w:t>lojas apvienības pārvaldes Staiceles pilsētas un pagasta pakalpojumu sniegšanas centram</w:t>
      </w:r>
      <w:bookmarkEnd w:id="12"/>
      <w:r w:rsidRPr="00E857D6">
        <w:rPr>
          <w:lang w:val="lv-LV"/>
        </w:rPr>
        <w:t xml:space="preserve">  </w:t>
      </w:r>
      <w:r w:rsidRPr="00E857D6">
        <w:rPr>
          <w:iCs/>
          <w:lang w:val="lv-LV"/>
        </w:rPr>
        <w:t xml:space="preserve">EUR 9075,00 </w:t>
      </w:r>
      <w:r w:rsidRPr="00E857D6">
        <w:rPr>
          <w:lang w:val="lv-LV"/>
        </w:rPr>
        <w:t>apmērā būvkonstrukcijas daļai un papildus sadaļai tehniskā projekta izstrādei energoefektivitātes paaugstināšanai Lielā ielā 7, Staicelē, Limbažu novadā.</w:t>
      </w:r>
    </w:p>
    <w:p w14:paraId="6E4D701B" w14:textId="77777777" w:rsidR="00E857D6" w:rsidRPr="00E857D6" w:rsidRDefault="00E857D6" w:rsidP="00220501">
      <w:pPr>
        <w:numPr>
          <w:ilvl w:val="0"/>
          <w:numId w:val="13"/>
        </w:numPr>
        <w:spacing w:after="160" w:line="259" w:lineRule="auto"/>
        <w:ind w:left="426" w:hanging="426"/>
        <w:contextualSpacing/>
        <w:jc w:val="both"/>
        <w:rPr>
          <w:lang w:val="lv-LV"/>
        </w:rPr>
      </w:pPr>
      <w:r w:rsidRPr="00E857D6">
        <w:rPr>
          <w:lang w:val="lv-LV"/>
        </w:rPr>
        <w:lastRenderedPageBreak/>
        <w:t xml:space="preserve"> Finansējumu Alojas apvienības pārvaldes Staiceles pilsētas un pagasta pakalpojumu sniegšanas centram piešķirt no rezerves fonda.</w:t>
      </w:r>
    </w:p>
    <w:p w14:paraId="2BD2A130" w14:textId="77777777" w:rsidR="00E857D6" w:rsidRPr="00E857D6" w:rsidRDefault="00E857D6" w:rsidP="00220501">
      <w:pPr>
        <w:numPr>
          <w:ilvl w:val="0"/>
          <w:numId w:val="13"/>
        </w:numPr>
        <w:spacing w:after="160" w:line="259" w:lineRule="auto"/>
        <w:ind w:left="426" w:hanging="426"/>
        <w:contextualSpacing/>
        <w:jc w:val="both"/>
        <w:rPr>
          <w:lang w:val="lv-LV"/>
        </w:rPr>
      </w:pPr>
      <w:r w:rsidRPr="00E857D6">
        <w:rPr>
          <w:lang w:val="lv-LV"/>
        </w:rPr>
        <w:t>Atbildīgo par lēmuma izpildi noteikt Alojas apvienības pārvaldes vadītāja pienākumi izpildītāju.</w:t>
      </w:r>
    </w:p>
    <w:p w14:paraId="4A7E7F23" w14:textId="77777777" w:rsidR="00E857D6" w:rsidRPr="00CF383A" w:rsidRDefault="00E857D6" w:rsidP="00220501">
      <w:pPr>
        <w:numPr>
          <w:ilvl w:val="0"/>
          <w:numId w:val="13"/>
        </w:numPr>
        <w:spacing w:after="160" w:line="259" w:lineRule="auto"/>
        <w:ind w:left="426" w:hanging="426"/>
        <w:contextualSpacing/>
        <w:jc w:val="both"/>
        <w:rPr>
          <w:lang w:val="lv-LV"/>
        </w:rPr>
      </w:pPr>
      <w:r w:rsidRPr="00E857D6">
        <w:rPr>
          <w:lang w:val="lv-LV"/>
        </w:rPr>
        <w:t>Kontroli par lēmuma izpildi uzdot Limbažu novada pašvaldības izpilddirektoram.</w:t>
      </w:r>
    </w:p>
    <w:p w14:paraId="39A3185A" w14:textId="350F297A" w:rsidR="00DD715F" w:rsidRPr="00E857D6" w:rsidRDefault="00DD715F" w:rsidP="00220501">
      <w:pPr>
        <w:numPr>
          <w:ilvl w:val="0"/>
          <w:numId w:val="13"/>
        </w:numPr>
        <w:spacing w:after="160" w:line="259" w:lineRule="auto"/>
        <w:ind w:left="426" w:hanging="426"/>
        <w:contextualSpacing/>
        <w:jc w:val="both"/>
        <w:rPr>
          <w:lang w:val="lv-LV"/>
        </w:rPr>
      </w:pPr>
      <w:r w:rsidRPr="00CF383A">
        <w:rPr>
          <w:lang w:val="lv-LV"/>
        </w:rPr>
        <w:t>Lēmuma projektu virzīt izskatīšanai Limbažu novada domes sēdē.</w:t>
      </w:r>
    </w:p>
    <w:p w14:paraId="782FC629" w14:textId="77777777" w:rsidR="00E857D6" w:rsidRPr="00CF383A" w:rsidRDefault="00E857D6" w:rsidP="00120FC4">
      <w:pPr>
        <w:pStyle w:val="Sarakstarindkopa1"/>
        <w:spacing w:after="0" w:line="240" w:lineRule="auto"/>
        <w:ind w:left="0"/>
        <w:jc w:val="center"/>
        <w:rPr>
          <w:rFonts w:ascii="Times New Roman" w:hAnsi="Times New Roman"/>
          <w:b/>
          <w:bCs/>
          <w:sz w:val="24"/>
          <w:szCs w:val="24"/>
        </w:rPr>
      </w:pPr>
    </w:p>
    <w:p w14:paraId="4C992060" w14:textId="56F4D7AD" w:rsidR="00E857D6" w:rsidRPr="00CF383A" w:rsidRDefault="00E857D6"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14.</w:t>
      </w:r>
    </w:p>
    <w:p w14:paraId="49994623" w14:textId="77777777" w:rsidR="00E857D6" w:rsidRPr="00E857D6" w:rsidRDefault="00E857D6" w:rsidP="00291E32">
      <w:pPr>
        <w:pBdr>
          <w:bottom w:val="single" w:sz="4" w:space="1" w:color="auto"/>
        </w:pBdr>
        <w:jc w:val="both"/>
        <w:rPr>
          <w:b/>
          <w:bCs/>
          <w:szCs w:val="22"/>
          <w:lang w:val="lv-LV"/>
        </w:rPr>
      </w:pPr>
      <w:r w:rsidRPr="00E857D6">
        <w:rPr>
          <w:b/>
          <w:bCs/>
          <w:noProof/>
          <w:lang w:val="lv-LV"/>
        </w:rPr>
        <w:t>Par projekta “Pansionāta ēkas Pociemā energoefektivitātes paaugstināšana” īstenošanu</w:t>
      </w:r>
      <w:r w:rsidRPr="00E857D6">
        <w:rPr>
          <w:b/>
          <w:bCs/>
          <w:szCs w:val="22"/>
          <w:lang w:val="lv-LV"/>
        </w:rPr>
        <w:t xml:space="preserve"> </w:t>
      </w:r>
    </w:p>
    <w:p w14:paraId="18248C53" w14:textId="77777777" w:rsidR="00E857D6" w:rsidRPr="00E857D6" w:rsidRDefault="00E857D6" w:rsidP="00E857D6">
      <w:pPr>
        <w:jc w:val="center"/>
        <w:rPr>
          <w:szCs w:val="22"/>
          <w:lang w:val="lv-LV"/>
        </w:rPr>
      </w:pPr>
      <w:r w:rsidRPr="00E857D6">
        <w:rPr>
          <w:szCs w:val="22"/>
          <w:lang w:val="lv-LV"/>
        </w:rPr>
        <w:t xml:space="preserve">(ziņo: </w:t>
      </w:r>
      <w:r w:rsidRPr="00E857D6">
        <w:rPr>
          <w:noProof/>
          <w:szCs w:val="22"/>
          <w:lang w:val="lv-LV"/>
        </w:rPr>
        <w:t>Anna Siliņa</w:t>
      </w:r>
      <w:r w:rsidRPr="00E857D6">
        <w:rPr>
          <w:szCs w:val="22"/>
          <w:lang w:val="lv-LV"/>
        </w:rPr>
        <w:t>)</w:t>
      </w:r>
    </w:p>
    <w:p w14:paraId="4D281D4D" w14:textId="77777777" w:rsidR="00E857D6" w:rsidRPr="00E857D6" w:rsidRDefault="00E857D6" w:rsidP="00E857D6">
      <w:pPr>
        <w:jc w:val="center"/>
        <w:rPr>
          <w:color w:val="C00000"/>
          <w:szCs w:val="22"/>
          <w:lang w:val="lv-LV"/>
        </w:rPr>
      </w:pPr>
    </w:p>
    <w:p w14:paraId="16F8E1F3" w14:textId="77777777" w:rsidR="00E857D6" w:rsidRPr="00E857D6" w:rsidRDefault="00E857D6" w:rsidP="00E857D6">
      <w:pPr>
        <w:autoSpaceDE w:val="0"/>
        <w:autoSpaceDN w:val="0"/>
        <w:adjustRightInd w:val="0"/>
        <w:ind w:firstLine="567"/>
        <w:jc w:val="both"/>
        <w:rPr>
          <w:lang w:val="lv-LV"/>
        </w:rPr>
      </w:pPr>
      <w:r w:rsidRPr="00E857D6">
        <w:rPr>
          <w:lang w:val="lv-LV"/>
        </w:rPr>
        <w:t>Centrālā finanšu un līgumu aģentūra līdz šī gada 22.jūnijam ir izsludinājusi projektu iesniegumu atlasi Eiropas Savienības Atveseļošanas un noturības mehānisma plāna reformu un investīciju virziena 1.2. “Energoefektivitātes uzlabošana” reformu un investīciju virzienā 1.2.1.3.i. investīcijā “Pašvaldību ēku un infrastruktūras uzlabošana, veicinot pāreju uz atjaunojamo energoresursu tehnoloģiju izmantošanu un uzlabojot energoefektivitāti”.</w:t>
      </w:r>
    </w:p>
    <w:p w14:paraId="6500EBFC" w14:textId="77777777" w:rsidR="00E857D6" w:rsidRPr="00E857D6" w:rsidRDefault="00E857D6" w:rsidP="00E857D6">
      <w:pPr>
        <w:autoSpaceDE w:val="0"/>
        <w:autoSpaceDN w:val="0"/>
        <w:adjustRightInd w:val="0"/>
        <w:ind w:firstLine="567"/>
        <w:jc w:val="both"/>
        <w:rPr>
          <w:lang w:val="lv-LV"/>
        </w:rPr>
      </w:pPr>
      <w:r w:rsidRPr="00E857D6">
        <w:rPr>
          <w:lang w:val="lv-LV"/>
        </w:rPr>
        <w:t>Atbilstoši 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Limbažu novada pašvaldība projektā “</w:t>
      </w:r>
      <w:r w:rsidRPr="00E857D6">
        <w:rPr>
          <w:bCs/>
          <w:lang w:val="lv-LV"/>
        </w:rPr>
        <w:t>Pansionāta ēkas Pociemā energoefektivitātes paaugstināšana</w:t>
      </w:r>
      <w:r w:rsidRPr="00E857D6">
        <w:rPr>
          <w:lang w:val="lv-LV"/>
        </w:rPr>
        <w:t xml:space="preserve">” iecerējusi veikt ēkas </w:t>
      </w:r>
      <w:r w:rsidRPr="00E857D6">
        <w:rPr>
          <w:lang w:val="lv-LV" w:eastAsia="lv-LV"/>
        </w:rPr>
        <w:t>Sporta ielā 4, Pociemā, Katvaru pagastā, Limbažu novadā, energoefektivitātes uzlabošanu, tajā skaitā: energoefektivitātes uzlabošanas pasākumi ēkas norobežojošajās konstrukcijās, apkures sistēmas atjaunošana un ventilācijas sistēmas pārbūve, saules paneļu uzstādīšana elektroenerģijas ražošanai</w:t>
      </w:r>
      <w:r w:rsidRPr="00E857D6">
        <w:rPr>
          <w:lang w:val="lv-LV"/>
        </w:rPr>
        <w:t>.</w:t>
      </w:r>
    </w:p>
    <w:p w14:paraId="6F6A120A" w14:textId="77777777" w:rsidR="00E857D6" w:rsidRPr="00E857D6" w:rsidRDefault="00E857D6" w:rsidP="00E857D6">
      <w:pPr>
        <w:autoSpaceDE w:val="0"/>
        <w:autoSpaceDN w:val="0"/>
        <w:adjustRightInd w:val="0"/>
        <w:ind w:firstLine="567"/>
        <w:jc w:val="both"/>
        <w:rPr>
          <w:lang w:val="lv-LV"/>
        </w:rPr>
      </w:pPr>
      <w:r w:rsidRPr="00E857D6">
        <w:rPr>
          <w:lang w:val="lv-LV"/>
        </w:rPr>
        <w:t>Atbilstoši augstāk minētās projektu iesniegumu atlases nolikuma 1.pielikuma “Iesniedzamo dokumentu saraksts un pielikumi ” 11.4. punktam projekta iesniegumam pievienojams pašvaldības lēmums par finanšu līdzekļu nodrošināšanu projekta ietvaros.</w:t>
      </w:r>
    </w:p>
    <w:p w14:paraId="3A09BCAD" w14:textId="77777777" w:rsidR="00987584" w:rsidRPr="00CF383A" w:rsidRDefault="00E857D6" w:rsidP="00987584">
      <w:pPr>
        <w:ind w:firstLine="720"/>
        <w:jc w:val="both"/>
        <w:rPr>
          <w:b/>
          <w:bCs/>
          <w:lang w:val="lv-LV" w:eastAsia="lv-LV"/>
        </w:rPr>
      </w:pPr>
      <w:r w:rsidRPr="00E857D6">
        <w:rPr>
          <w:lang w:val="lv-LV" w:eastAsia="lv-LV"/>
        </w:rPr>
        <w:t xml:space="preserve">Pamatojoties uz likuma „Pašvaldību likums” 4.panta pirmās daļas 9.punktu,  </w:t>
      </w:r>
      <w:r w:rsidR="00987584" w:rsidRPr="00CF383A">
        <w:rPr>
          <w:b/>
          <w:noProof/>
          <w:lang w:val="lv-LV" w:eastAsia="lv-LV"/>
        </w:rPr>
        <w:t>atkl</w:t>
      </w:r>
      <w:r w:rsidR="00987584" w:rsidRPr="00CF383A">
        <w:rPr>
          <w:b/>
          <w:bCs/>
          <w:lang w:val="lv-LV" w:eastAsia="lv-LV"/>
        </w:rPr>
        <w:t>āti balsojot: PAR</w:t>
      </w:r>
      <w:r w:rsidR="00987584" w:rsidRPr="00CF383A">
        <w:rPr>
          <w:lang w:val="lv-LV" w:eastAsia="lv-LV"/>
        </w:rPr>
        <w:t xml:space="preserve"> – 6 deputāti (</w:t>
      </w:r>
      <w:r w:rsidR="00987584" w:rsidRPr="00CF383A">
        <w:rPr>
          <w:rFonts w:eastAsia="Calibri"/>
          <w:lang w:val="lv-LV"/>
        </w:rPr>
        <w:t>Aigars Legzdiņš, Dagnis Straubergs, Dāvis Melnalksnis, Jānis Bakmanis, Māris Beļaunieks, Rūdolfs Pelēkais)</w:t>
      </w:r>
      <w:r w:rsidR="00987584" w:rsidRPr="00CF383A">
        <w:rPr>
          <w:lang w:val="lv-LV" w:eastAsia="lv-LV"/>
        </w:rPr>
        <w:t xml:space="preserve">, </w:t>
      </w:r>
      <w:r w:rsidR="00987584" w:rsidRPr="00CF383A">
        <w:rPr>
          <w:b/>
          <w:bCs/>
          <w:lang w:val="lv-LV" w:eastAsia="lv-LV"/>
        </w:rPr>
        <w:t>PRET –</w:t>
      </w:r>
      <w:r w:rsidR="00987584" w:rsidRPr="00CF383A">
        <w:rPr>
          <w:lang w:val="lv-LV" w:eastAsia="lv-LV"/>
        </w:rPr>
        <w:t xml:space="preserve"> nav, </w:t>
      </w:r>
      <w:r w:rsidR="00987584" w:rsidRPr="00CF383A">
        <w:rPr>
          <w:b/>
          <w:bCs/>
          <w:lang w:val="lv-LV" w:eastAsia="lv-LV"/>
        </w:rPr>
        <w:t>ATTURAS –</w:t>
      </w:r>
      <w:r w:rsidR="00987584" w:rsidRPr="00CF383A">
        <w:rPr>
          <w:lang w:val="lv-LV" w:eastAsia="lv-LV"/>
        </w:rPr>
        <w:t xml:space="preserve"> nav, komiteja</w:t>
      </w:r>
      <w:r w:rsidR="00987584" w:rsidRPr="00CF383A">
        <w:rPr>
          <w:b/>
          <w:bCs/>
          <w:lang w:val="lv-LV" w:eastAsia="lv-LV"/>
        </w:rPr>
        <w:t xml:space="preserve"> NOLEMJ: </w:t>
      </w:r>
    </w:p>
    <w:p w14:paraId="49BB5815" w14:textId="22981563" w:rsidR="00E857D6" w:rsidRPr="00E857D6" w:rsidRDefault="00E857D6" w:rsidP="00987584">
      <w:pPr>
        <w:ind w:firstLine="720"/>
        <w:jc w:val="both"/>
        <w:rPr>
          <w:b/>
          <w:bCs/>
          <w:lang w:val="lv-LV" w:eastAsia="lv-LV"/>
        </w:rPr>
      </w:pPr>
    </w:p>
    <w:p w14:paraId="332EEC01" w14:textId="77777777" w:rsidR="00E857D6" w:rsidRPr="00E857D6" w:rsidRDefault="00E857D6" w:rsidP="00220501">
      <w:pPr>
        <w:numPr>
          <w:ilvl w:val="0"/>
          <w:numId w:val="14"/>
        </w:numPr>
        <w:autoSpaceDE w:val="0"/>
        <w:autoSpaceDN w:val="0"/>
        <w:adjustRightInd w:val="0"/>
        <w:ind w:left="357" w:hanging="357"/>
        <w:contextualSpacing/>
        <w:jc w:val="both"/>
        <w:rPr>
          <w:lang w:val="lv-LV"/>
        </w:rPr>
      </w:pPr>
      <w:r w:rsidRPr="00E857D6">
        <w:rPr>
          <w:lang w:val="lv-LV"/>
        </w:rPr>
        <w:t>Atbalstīt ieceri iesniegt un īstenot projektu “</w:t>
      </w:r>
      <w:r w:rsidRPr="00E857D6">
        <w:rPr>
          <w:bCs/>
          <w:lang w:val="lv-LV"/>
        </w:rPr>
        <w:t>Pansionāta ēkas Pociemā energoefektivitātes paaugstināšana</w:t>
      </w:r>
      <w:r w:rsidRPr="00E857D6">
        <w:rPr>
          <w:lang w:val="lv-LV"/>
        </w:rPr>
        <w:t>” 1.2.1.3.i. investīcijā “Pašvaldību ēku un infrastruktūras uzlabošana, veicinot pāreju uz atjaunojamo energoresursu tehnoloģiju izmantošanu un uzlabojot energoefektivitāti”.</w:t>
      </w:r>
    </w:p>
    <w:p w14:paraId="2A20BC0E" w14:textId="77777777" w:rsidR="00E857D6" w:rsidRPr="00E857D6" w:rsidRDefault="00E857D6" w:rsidP="00220501">
      <w:pPr>
        <w:numPr>
          <w:ilvl w:val="0"/>
          <w:numId w:val="14"/>
        </w:numPr>
        <w:autoSpaceDE w:val="0"/>
        <w:autoSpaceDN w:val="0"/>
        <w:adjustRightInd w:val="0"/>
        <w:ind w:left="357" w:hanging="357"/>
        <w:contextualSpacing/>
        <w:jc w:val="both"/>
        <w:rPr>
          <w:lang w:val="lv-LV"/>
        </w:rPr>
      </w:pPr>
      <w:r w:rsidRPr="00E857D6">
        <w:rPr>
          <w:lang w:val="lv-LV"/>
        </w:rPr>
        <w:t>Noteikt projekta provizoriskās izmaksas līdz:</w:t>
      </w:r>
    </w:p>
    <w:tbl>
      <w:tblPr>
        <w:tblStyle w:val="Reatabula112"/>
        <w:tblW w:w="0" w:type="auto"/>
        <w:tblInd w:w="709" w:type="dxa"/>
        <w:tblLook w:val="04A0" w:firstRow="1" w:lastRow="0" w:firstColumn="1" w:lastColumn="0" w:noHBand="0" w:noVBand="1"/>
      </w:tblPr>
      <w:tblGrid>
        <w:gridCol w:w="6203"/>
        <w:gridCol w:w="2055"/>
      </w:tblGrid>
      <w:tr w:rsidR="00E857D6" w:rsidRPr="00E857D6" w14:paraId="441CE836" w14:textId="77777777" w:rsidTr="00471832">
        <w:tc>
          <w:tcPr>
            <w:tcW w:w="6203" w:type="dxa"/>
          </w:tcPr>
          <w:p w14:paraId="44DB28D2" w14:textId="77777777" w:rsidR="00E857D6" w:rsidRPr="00E857D6" w:rsidRDefault="00E857D6" w:rsidP="00E857D6">
            <w:pPr>
              <w:autoSpaceDE w:val="0"/>
              <w:autoSpaceDN w:val="0"/>
              <w:adjustRightInd w:val="0"/>
              <w:contextualSpacing/>
              <w:jc w:val="both"/>
              <w:rPr>
                <w:rFonts w:ascii="Times New Roman" w:hAnsi="Times New Roman" w:cs="Times New Roman"/>
                <w:sz w:val="22"/>
                <w:lang w:val="lv-LV"/>
              </w:rPr>
            </w:pPr>
            <w:r w:rsidRPr="00E857D6">
              <w:rPr>
                <w:rFonts w:ascii="Times New Roman" w:hAnsi="Times New Roman" w:cs="Times New Roman"/>
                <w:sz w:val="22"/>
                <w:lang w:val="lv-LV"/>
              </w:rPr>
              <w:t>Kopējās izmaksas, EUR</w:t>
            </w:r>
          </w:p>
        </w:tc>
        <w:tc>
          <w:tcPr>
            <w:tcW w:w="2055" w:type="dxa"/>
          </w:tcPr>
          <w:p w14:paraId="26B9E1EC" w14:textId="77777777" w:rsidR="00E857D6" w:rsidRPr="00E857D6" w:rsidRDefault="00E857D6" w:rsidP="00E857D6">
            <w:pPr>
              <w:autoSpaceDE w:val="0"/>
              <w:autoSpaceDN w:val="0"/>
              <w:adjustRightInd w:val="0"/>
              <w:contextualSpacing/>
              <w:jc w:val="right"/>
              <w:rPr>
                <w:rFonts w:ascii="Times New Roman" w:hAnsi="Times New Roman" w:cs="Times New Roman"/>
                <w:sz w:val="22"/>
                <w:lang w:val="lv-LV"/>
              </w:rPr>
            </w:pPr>
            <w:r w:rsidRPr="00E857D6">
              <w:rPr>
                <w:rFonts w:ascii="Times New Roman" w:hAnsi="Times New Roman" w:cs="Times New Roman"/>
                <w:sz w:val="22"/>
                <w:lang w:val="lv-LV"/>
              </w:rPr>
              <w:t>320 000,00</w:t>
            </w:r>
          </w:p>
        </w:tc>
      </w:tr>
      <w:tr w:rsidR="00E857D6" w:rsidRPr="00E857D6" w14:paraId="22CA2904" w14:textId="77777777" w:rsidTr="00471832">
        <w:tc>
          <w:tcPr>
            <w:tcW w:w="6203" w:type="dxa"/>
          </w:tcPr>
          <w:p w14:paraId="2405326A" w14:textId="77777777" w:rsidR="00E857D6" w:rsidRPr="00E857D6" w:rsidRDefault="00E857D6" w:rsidP="00E857D6">
            <w:pPr>
              <w:autoSpaceDE w:val="0"/>
              <w:autoSpaceDN w:val="0"/>
              <w:adjustRightInd w:val="0"/>
              <w:contextualSpacing/>
              <w:jc w:val="right"/>
              <w:rPr>
                <w:rFonts w:ascii="Times New Roman" w:hAnsi="Times New Roman" w:cs="Times New Roman"/>
                <w:sz w:val="22"/>
                <w:lang w:val="lv-LV"/>
              </w:rPr>
            </w:pPr>
            <w:r w:rsidRPr="00E857D6">
              <w:rPr>
                <w:rFonts w:ascii="Times New Roman" w:hAnsi="Times New Roman" w:cs="Times New Roman"/>
                <w:sz w:val="22"/>
                <w:lang w:val="lv-LV"/>
              </w:rPr>
              <w:t>Tajā skaitā:</w:t>
            </w:r>
          </w:p>
        </w:tc>
        <w:tc>
          <w:tcPr>
            <w:tcW w:w="2055" w:type="dxa"/>
          </w:tcPr>
          <w:p w14:paraId="766BDB54" w14:textId="77777777" w:rsidR="00E857D6" w:rsidRPr="00E857D6" w:rsidRDefault="00E857D6" w:rsidP="00E857D6">
            <w:pPr>
              <w:autoSpaceDE w:val="0"/>
              <w:autoSpaceDN w:val="0"/>
              <w:adjustRightInd w:val="0"/>
              <w:contextualSpacing/>
              <w:jc w:val="right"/>
              <w:rPr>
                <w:rFonts w:ascii="Times New Roman" w:hAnsi="Times New Roman" w:cs="Times New Roman"/>
                <w:sz w:val="22"/>
                <w:lang w:val="lv-LV"/>
              </w:rPr>
            </w:pPr>
          </w:p>
        </w:tc>
      </w:tr>
      <w:tr w:rsidR="00E857D6" w:rsidRPr="00E857D6" w14:paraId="567B765B" w14:textId="77777777" w:rsidTr="00471832">
        <w:tc>
          <w:tcPr>
            <w:tcW w:w="6203" w:type="dxa"/>
          </w:tcPr>
          <w:p w14:paraId="40944FE7" w14:textId="77777777" w:rsidR="00E857D6" w:rsidRPr="00E857D6" w:rsidRDefault="00E857D6" w:rsidP="00E857D6">
            <w:pPr>
              <w:autoSpaceDE w:val="0"/>
              <w:autoSpaceDN w:val="0"/>
              <w:adjustRightInd w:val="0"/>
              <w:contextualSpacing/>
              <w:jc w:val="right"/>
              <w:rPr>
                <w:rFonts w:ascii="Times New Roman" w:hAnsi="Times New Roman" w:cs="Times New Roman"/>
                <w:sz w:val="22"/>
                <w:lang w:val="lv-LV"/>
              </w:rPr>
            </w:pPr>
            <w:r w:rsidRPr="00E857D6">
              <w:rPr>
                <w:rFonts w:ascii="Times New Roman" w:hAnsi="Times New Roman" w:cs="Times New Roman"/>
                <w:sz w:val="22"/>
                <w:lang w:val="lv-LV"/>
              </w:rPr>
              <w:t>Atveseļošanas un noturības mehānisma līdzfinansējums</w:t>
            </w:r>
          </w:p>
          <w:p w14:paraId="14CA1568" w14:textId="77777777" w:rsidR="00E857D6" w:rsidRPr="00E857D6" w:rsidRDefault="00E857D6" w:rsidP="00E857D6">
            <w:pPr>
              <w:autoSpaceDE w:val="0"/>
              <w:autoSpaceDN w:val="0"/>
              <w:adjustRightInd w:val="0"/>
              <w:contextualSpacing/>
              <w:jc w:val="right"/>
              <w:rPr>
                <w:rFonts w:ascii="Times New Roman" w:hAnsi="Times New Roman" w:cs="Times New Roman"/>
                <w:sz w:val="22"/>
                <w:lang w:val="lv-LV"/>
              </w:rPr>
            </w:pPr>
            <w:r w:rsidRPr="00E857D6">
              <w:rPr>
                <w:rFonts w:ascii="Times New Roman" w:hAnsi="Times New Roman" w:cs="Times New Roman"/>
                <w:sz w:val="22"/>
                <w:lang w:val="lv-LV"/>
              </w:rPr>
              <w:t>(100% no attiecināmajām izmaksām – izmaksas bez PVN)</w:t>
            </w:r>
          </w:p>
        </w:tc>
        <w:tc>
          <w:tcPr>
            <w:tcW w:w="2055" w:type="dxa"/>
          </w:tcPr>
          <w:p w14:paraId="27A3EB02" w14:textId="77777777" w:rsidR="00E857D6" w:rsidRPr="00E857D6" w:rsidRDefault="00E857D6" w:rsidP="00E857D6">
            <w:pPr>
              <w:autoSpaceDE w:val="0"/>
              <w:autoSpaceDN w:val="0"/>
              <w:adjustRightInd w:val="0"/>
              <w:contextualSpacing/>
              <w:jc w:val="right"/>
              <w:rPr>
                <w:rFonts w:ascii="Times New Roman" w:hAnsi="Times New Roman" w:cs="Times New Roman"/>
                <w:sz w:val="22"/>
                <w:lang w:val="lv-LV"/>
              </w:rPr>
            </w:pPr>
            <w:r w:rsidRPr="00E857D6">
              <w:rPr>
                <w:rFonts w:ascii="Times New Roman" w:hAnsi="Times New Roman" w:cs="Times New Roman"/>
                <w:sz w:val="22"/>
                <w:lang w:val="lv-LV"/>
              </w:rPr>
              <w:t>264 462,81</w:t>
            </w:r>
          </w:p>
        </w:tc>
      </w:tr>
      <w:tr w:rsidR="00E857D6" w:rsidRPr="00E857D6" w14:paraId="3EFEE93F" w14:textId="77777777" w:rsidTr="00471832">
        <w:tc>
          <w:tcPr>
            <w:tcW w:w="6203" w:type="dxa"/>
          </w:tcPr>
          <w:p w14:paraId="59785799" w14:textId="77777777" w:rsidR="00E857D6" w:rsidRPr="00E857D6" w:rsidRDefault="00E857D6" w:rsidP="00E857D6">
            <w:pPr>
              <w:autoSpaceDE w:val="0"/>
              <w:autoSpaceDN w:val="0"/>
              <w:adjustRightInd w:val="0"/>
              <w:contextualSpacing/>
              <w:jc w:val="right"/>
              <w:rPr>
                <w:rFonts w:ascii="Times New Roman" w:hAnsi="Times New Roman" w:cs="Times New Roman"/>
                <w:sz w:val="22"/>
                <w:lang w:val="lv-LV"/>
              </w:rPr>
            </w:pPr>
            <w:r w:rsidRPr="00E857D6">
              <w:rPr>
                <w:rFonts w:ascii="Times New Roman" w:hAnsi="Times New Roman" w:cs="Times New Roman"/>
                <w:sz w:val="22"/>
                <w:lang w:val="lv-LV"/>
              </w:rPr>
              <w:t>Limbažu novada pašvaldības līdzfinansējums</w:t>
            </w:r>
          </w:p>
          <w:p w14:paraId="78C580EA" w14:textId="77777777" w:rsidR="00E857D6" w:rsidRPr="00E857D6" w:rsidRDefault="00E857D6" w:rsidP="00E857D6">
            <w:pPr>
              <w:autoSpaceDE w:val="0"/>
              <w:autoSpaceDN w:val="0"/>
              <w:adjustRightInd w:val="0"/>
              <w:contextualSpacing/>
              <w:jc w:val="right"/>
              <w:rPr>
                <w:rFonts w:ascii="Times New Roman" w:hAnsi="Times New Roman" w:cs="Times New Roman"/>
                <w:sz w:val="22"/>
                <w:lang w:val="lv-LV"/>
              </w:rPr>
            </w:pPr>
            <w:r w:rsidRPr="00E857D6">
              <w:rPr>
                <w:rFonts w:ascii="Times New Roman" w:hAnsi="Times New Roman" w:cs="Times New Roman"/>
                <w:sz w:val="22"/>
                <w:lang w:val="lv-LV"/>
              </w:rPr>
              <w:t xml:space="preserve">(neattiecināmās izmaksas – PVN) </w:t>
            </w:r>
          </w:p>
        </w:tc>
        <w:tc>
          <w:tcPr>
            <w:tcW w:w="2055" w:type="dxa"/>
          </w:tcPr>
          <w:p w14:paraId="4BEF8645" w14:textId="77777777" w:rsidR="00E857D6" w:rsidRPr="00E857D6" w:rsidRDefault="00E857D6" w:rsidP="00E857D6">
            <w:pPr>
              <w:autoSpaceDE w:val="0"/>
              <w:autoSpaceDN w:val="0"/>
              <w:adjustRightInd w:val="0"/>
              <w:contextualSpacing/>
              <w:jc w:val="right"/>
              <w:rPr>
                <w:rFonts w:ascii="Times New Roman" w:hAnsi="Times New Roman" w:cs="Times New Roman"/>
                <w:sz w:val="22"/>
                <w:lang w:val="lv-LV"/>
              </w:rPr>
            </w:pPr>
            <w:r w:rsidRPr="00E857D6">
              <w:rPr>
                <w:rFonts w:ascii="Times New Roman" w:hAnsi="Times New Roman" w:cs="Times New Roman"/>
                <w:sz w:val="22"/>
                <w:lang w:val="lv-LV"/>
              </w:rPr>
              <w:t>55 537,19</w:t>
            </w:r>
          </w:p>
        </w:tc>
      </w:tr>
    </w:tbl>
    <w:p w14:paraId="5446EA1B" w14:textId="77777777" w:rsidR="00E857D6" w:rsidRPr="00E857D6" w:rsidRDefault="00E857D6" w:rsidP="00220501">
      <w:pPr>
        <w:numPr>
          <w:ilvl w:val="0"/>
          <w:numId w:val="14"/>
        </w:numPr>
        <w:autoSpaceDE w:val="0"/>
        <w:autoSpaceDN w:val="0"/>
        <w:adjustRightInd w:val="0"/>
        <w:ind w:left="357" w:hanging="357"/>
        <w:contextualSpacing/>
        <w:jc w:val="both"/>
        <w:rPr>
          <w:lang w:val="lv-LV"/>
        </w:rPr>
      </w:pPr>
      <w:r w:rsidRPr="00E857D6">
        <w:rPr>
          <w:lang w:val="lv-LV"/>
        </w:rPr>
        <w:t xml:space="preserve">Projekta atbalsta gadījumā tā īstenošanai nepieciešamo </w:t>
      </w:r>
      <w:r w:rsidRPr="00E857D6">
        <w:rPr>
          <w:lang w:val="lv-LV" w:eastAsia="lv-LV"/>
        </w:rPr>
        <w:t xml:space="preserve">Atveseļošanas un noturības mehānisma līdzfinansējuma </w:t>
      </w:r>
      <w:proofErr w:type="spellStart"/>
      <w:r w:rsidRPr="00E857D6">
        <w:rPr>
          <w:lang w:val="lv-LV"/>
        </w:rPr>
        <w:t>priekšfinansējumu</w:t>
      </w:r>
      <w:proofErr w:type="spellEnd"/>
      <w:r w:rsidRPr="00E857D6">
        <w:rPr>
          <w:lang w:val="lv-LV"/>
        </w:rPr>
        <w:t xml:space="preserve">  un Limbažu novada pašvaldības līdzfinansējumu, precizējot summas atbilstoši veiktajiem iepirkumiem, nodrošināt, ņemot aizņēmumu Valsts kasē. </w:t>
      </w:r>
    </w:p>
    <w:p w14:paraId="3F8FEDF1" w14:textId="77777777" w:rsidR="00E857D6" w:rsidRPr="00E857D6" w:rsidRDefault="00E857D6" w:rsidP="00220501">
      <w:pPr>
        <w:numPr>
          <w:ilvl w:val="0"/>
          <w:numId w:val="14"/>
        </w:numPr>
        <w:autoSpaceDE w:val="0"/>
        <w:autoSpaceDN w:val="0"/>
        <w:adjustRightInd w:val="0"/>
        <w:ind w:left="357" w:hanging="357"/>
        <w:contextualSpacing/>
        <w:jc w:val="both"/>
        <w:rPr>
          <w:lang w:val="lv-LV"/>
        </w:rPr>
      </w:pPr>
      <w:r w:rsidRPr="00E857D6">
        <w:rPr>
          <w:lang w:val="lv-LV"/>
        </w:rPr>
        <w:t>Atbildīgo par lēmuma izpildi noteikt Limbažu novada pašvaldības Attīstības un projektu nodaļu.</w:t>
      </w:r>
    </w:p>
    <w:p w14:paraId="0FA8121E" w14:textId="77777777" w:rsidR="00E857D6" w:rsidRPr="00CF383A" w:rsidRDefault="00E857D6" w:rsidP="00220501">
      <w:pPr>
        <w:numPr>
          <w:ilvl w:val="0"/>
          <w:numId w:val="14"/>
        </w:numPr>
        <w:autoSpaceDE w:val="0"/>
        <w:autoSpaceDN w:val="0"/>
        <w:adjustRightInd w:val="0"/>
        <w:ind w:left="357" w:hanging="357"/>
        <w:contextualSpacing/>
        <w:jc w:val="both"/>
        <w:rPr>
          <w:lang w:val="lv-LV"/>
        </w:rPr>
      </w:pPr>
      <w:r w:rsidRPr="00E857D6">
        <w:rPr>
          <w:lang w:val="lv-LV"/>
        </w:rPr>
        <w:t>Kontroli par lēmuma izpildi uzdot veikt Limbažu novada pašvaldības izpilddirektoram.</w:t>
      </w:r>
    </w:p>
    <w:p w14:paraId="02D1A1A5" w14:textId="34F45239" w:rsidR="00DD715F" w:rsidRPr="00E857D6" w:rsidRDefault="00DD715F" w:rsidP="00220501">
      <w:pPr>
        <w:numPr>
          <w:ilvl w:val="0"/>
          <w:numId w:val="14"/>
        </w:numPr>
        <w:autoSpaceDE w:val="0"/>
        <w:autoSpaceDN w:val="0"/>
        <w:adjustRightInd w:val="0"/>
        <w:ind w:left="357" w:hanging="357"/>
        <w:contextualSpacing/>
        <w:jc w:val="both"/>
        <w:rPr>
          <w:lang w:val="lv-LV"/>
        </w:rPr>
      </w:pPr>
      <w:r w:rsidRPr="00CF383A">
        <w:rPr>
          <w:lang w:val="lv-LV"/>
        </w:rPr>
        <w:t>Lēmuma projektu virzīt izskatīšanai Limbažu novada domes sēdē.</w:t>
      </w:r>
    </w:p>
    <w:p w14:paraId="2B065535" w14:textId="77777777" w:rsidR="00E857D6" w:rsidRPr="00CF383A" w:rsidRDefault="00E857D6" w:rsidP="00120FC4">
      <w:pPr>
        <w:pStyle w:val="Sarakstarindkopa1"/>
        <w:spacing w:after="0" w:line="240" w:lineRule="auto"/>
        <w:ind w:left="0"/>
        <w:jc w:val="center"/>
        <w:rPr>
          <w:rFonts w:ascii="Times New Roman" w:hAnsi="Times New Roman"/>
          <w:b/>
          <w:bCs/>
          <w:sz w:val="24"/>
          <w:szCs w:val="24"/>
        </w:rPr>
      </w:pPr>
    </w:p>
    <w:p w14:paraId="5A201C8F" w14:textId="76008248" w:rsidR="00E857D6" w:rsidRPr="00CF383A" w:rsidRDefault="00E857D6"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15.</w:t>
      </w:r>
    </w:p>
    <w:p w14:paraId="11A9B0FF" w14:textId="77777777" w:rsidR="00E857D6" w:rsidRPr="00E857D6" w:rsidRDefault="00E857D6" w:rsidP="00291E32">
      <w:pPr>
        <w:pBdr>
          <w:bottom w:val="single" w:sz="4" w:space="1" w:color="auto"/>
        </w:pBdr>
        <w:jc w:val="both"/>
        <w:rPr>
          <w:b/>
          <w:bCs/>
          <w:szCs w:val="22"/>
          <w:lang w:val="lv-LV"/>
        </w:rPr>
      </w:pPr>
      <w:r w:rsidRPr="00E857D6">
        <w:rPr>
          <w:b/>
          <w:bCs/>
          <w:noProof/>
          <w:lang w:val="lv-LV"/>
        </w:rPr>
        <w:t>Par projekta “Ēkas Vecās Sārmes ielā 10, Limbažos, energoefektivitātes paaugstināšana” īstenošanu</w:t>
      </w:r>
      <w:r w:rsidRPr="00E857D6">
        <w:rPr>
          <w:b/>
          <w:bCs/>
          <w:szCs w:val="22"/>
          <w:lang w:val="lv-LV"/>
        </w:rPr>
        <w:t xml:space="preserve"> </w:t>
      </w:r>
    </w:p>
    <w:p w14:paraId="35F7E25B" w14:textId="77777777" w:rsidR="00E857D6" w:rsidRPr="00E857D6" w:rsidRDefault="00E857D6" w:rsidP="00E857D6">
      <w:pPr>
        <w:jc w:val="center"/>
        <w:rPr>
          <w:szCs w:val="22"/>
          <w:lang w:val="lv-LV"/>
        </w:rPr>
      </w:pPr>
      <w:r w:rsidRPr="00E857D6">
        <w:rPr>
          <w:szCs w:val="22"/>
          <w:lang w:val="lv-LV"/>
        </w:rPr>
        <w:lastRenderedPageBreak/>
        <w:t xml:space="preserve">(ziņo: </w:t>
      </w:r>
      <w:r w:rsidRPr="00E857D6">
        <w:rPr>
          <w:noProof/>
          <w:szCs w:val="22"/>
          <w:lang w:val="lv-LV"/>
        </w:rPr>
        <w:t>Sintija Zute</w:t>
      </w:r>
      <w:r w:rsidRPr="00E857D6">
        <w:rPr>
          <w:szCs w:val="22"/>
          <w:lang w:val="lv-LV"/>
        </w:rPr>
        <w:t>)</w:t>
      </w:r>
    </w:p>
    <w:p w14:paraId="01B38DFC" w14:textId="77777777" w:rsidR="00E857D6" w:rsidRPr="00E857D6" w:rsidRDefault="00E857D6" w:rsidP="00E857D6">
      <w:pPr>
        <w:jc w:val="center"/>
        <w:rPr>
          <w:color w:val="C00000"/>
          <w:szCs w:val="22"/>
          <w:lang w:val="lv-LV"/>
        </w:rPr>
      </w:pPr>
    </w:p>
    <w:p w14:paraId="605AB69D" w14:textId="77777777" w:rsidR="00E857D6" w:rsidRPr="00E857D6" w:rsidRDefault="00E857D6" w:rsidP="00E857D6">
      <w:pPr>
        <w:autoSpaceDE w:val="0"/>
        <w:autoSpaceDN w:val="0"/>
        <w:adjustRightInd w:val="0"/>
        <w:ind w:firstLine="720"/>
        <w:jc w:val="both"/>
        <w:rPr>
          <w:lang w:val="lv-LV"/>
        </w:rPr>
      </w:pPr>
      <w:r w:rsidRPr="00E857D6">
        <w:rPr>
          <w:lang w:val="lv-LV"/>
        </w:rPr>
        <w:t>Centrālā finanšu un līgumu aģentūra līdz šī gada 22.jūnijam ir izsludinājusi projektu iesniegumu atlasi Eiropas Savienības Atveseļošanas un noturības mehānisma plāna reformu un investīciju virziena 1.2. “Energoefektivitātes uzlabošana” reformu un investīciju virziena 1.2.1.3.i. investīcijas “Pašvaldību ēku un infrastruktūras uzlabošana, veicinot pāreju uz atjaunojamo energoresursu tehnoloģiju izmantošanu un uzlabojot energoefektivitāti”.</w:t>
      </w:r>
    </w:p>
    <w:p w14:paraId="131C9C7A" w14:textId="77777777" w:rsidR="00E857D6" w:rsidRPr="00E857D6" w:rsidRDefault="00E857D6" w:rsidP="00E857D6">
      <w:pPr>
        <w:autoSpaceDE w:val="0"/>
        <w:autoSpaceDN w:val="0"/>
        <w:adjustRightInd w:val="0"/>
        <w:ind w:firstLine="720"/>
        <w:jc w:val="both"/>
        <w:rPr>
          <w:lang w:val="lv-LV"/>
        </w:rPr>
      </w:pPr>
      <w:r w:rsidRPr="00E857D6">
        <w:rPr>
          <w:lang w:val="lv-LV"/>
        </w:rPr>
        <w:t>Atbilstoši 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noteikumiem, Limbažu novada pašvaldība projektā “</w:t>
      </w:r>
      <w:bookmarkStart w:id="13" w:name="_Hlk134796239"/>
      <w:r w:rsidRPr="00E857D6">
        <w:rPr>
          <w:bCs/>
          <w:lang w:val="lv-LV"/>
        </w:rPr>
        <w:t xml:space="preserve">Ēkas Vecās </w:t>
      </w:r>
      <w:proofErr w:type="spellStart"/>
      <w:r w:rsidRPr="00E857D6">
        <w:rPr>
          <w:bCs/>
          <w:lang w:val="lv-LV"/>
        </w:rPr>
        <w:t>Sārmes</w:t>
      </w:r>
      <w:proofErr w:type="spellEnd"/>
      <w:r w:rsidRPr="00E857D6">
        <w:rPr>
          <w:bCs/>
          <w:lang w:val="lv-LV"/>
        </w:rPr>
        <w:t xml:space="preserve"> ielā 10, Limbažos, energoefektivitātes</w:t>
      </w:r>
      <w:bookmarkEnd w:id="13"/>
      <w:r w:rsidRPr="00E857D6">
        <w:rPr>
          <w:bCs/>
          <w:lang w:val="lv-LV"/>
        </w:rPr>
        <w:t xml:space="preserve"> paaugstināšana</w:t>
      </w:r>
      <w:r w:rsidRPr="00E857D6">
        <w:rPr>
          <w:lang w:val="lv-LV"/>
        </w:rPr>
        <w:t xml:space="preserve">” iecerējusi veikt ēkas Vecās </w:t>
      </w:r>
      <w:proofErr w:type="spellStart"/>
      <w:r w:rsidRPr="00E857D6">
        <w:rPr>
          <w:lang w:val="lv-LV"/>
        </w:rPr>
        <w:t>Sārmes</w:t>
      </w:r>
      <w:proofErr w:type="spellEnd"/>
      <w:r w:rsidRPr="00E857D6">
        <w:rPr>
          <w:lang w:val="lv-LV"/>
        </w:rPr>
        <w:t xml:space="preserve"> ielā 10, Limbažos, Limbažu novadā, energoefektivitātes paaugstināšanas un ventilācijas izbūves pasākumus.</w:t>
      </w:r>
    </w:p>
    <w:p w14:paraId="4BABACF7" w14:textId="77777777" w:rsidR="00E857D6" w:rsidRPr="00E857D6" w:rsidRDefault="00E857D6" w:rsidP="00E857D6">
      <w:pPr>
        <w:autoSpaceDE w:val="0"/>
        <w:autoSpaceDN w:val="0"/>
        <w:adjustRightInd w:val="0"/>
        <w:ind w:firstLine="720"/>
        <w:jc w:val="both"/>
        <w:rPr>
          <w:lang w:val="lv-LV"/>
        </w:rPr>
      </w:pPr>
      <w:r w:rsidRPr="00E857D6">
        <w:rPr>
          <w:lang w:val="lv-LV"/>
        </w:rPr>
        <w:t>Atbilstoši augstāk minētā projekta iesniedzamo dokumentu saraksta 11.4 punktam projekta iesniegumam pievienojams pašvaldības lēmums par finanšu līdzekļu nodrošināšanu projekta ietvaros.</w:t>
      </w:r>
    </w:p>
    <w:p w14:paraId="283E0D21" w14:textId="77777777" w:rsidR="00987584" w:rsidRPr="00CF383A" w:rsidRDefault="00E857D6" w:rsidP="00987584">
      <w:pPr>
        <w:ind w:firstLine="720"/>
        <w:jc w:val="both"/>
        <w:rPr>
          <w:b/>
          <w:bCs/>
          <w:lang w:val="lv-LV" w:eastAsia="lv-LV"/>
        </w:rPr>
      </w:pPr>
      <w:r w:rsidRPr="00E857D6">
        <w:rPr>
          <w:lang w:val="lv-LV" w:eastAsia="lv-LV"/>
        </w:rPr>
        <w:t xml:space="preserve">Pamatojoties uz likuma „Pašvaldību likums” 4.panta pirmās daļas 2.punktu, 9.punktu, 11.punktu,  </w:t>
      </w:r>
      <w:r w:rsidR="00987584" w:rsidRPr="00CF383A">
        <w:rPr>
          <w:b/>
          <w:noProof/>
          <w:lang w:val="lv-LV" w:eastAsia="lv-LV"/>
        </w:rPr>
        <w:t>atkl</w:t>
      </w:r>
      <w:r w:rsidR="00987584" w:rsidRPr="00CF383A">
        <w:rPr>
          <w:b/>
          <w:bCs/>
          <w:lang w:val="lv-LV" w:eastAsia="lv-LV"/>
        </w:rPr>
        <w:t>āti balsojot: PAR</w:t>
      </w:r>
      <w:r w:rsidR="00987584" w:rsidRPr="00CF383A">
        <w:rPr>
          <w:lang w:val="lv-LV" w:eastAsia="lv-LV"/>
        </w:rPr>
        <w:t xml:space="preserve"> – 6 deputāti (</w:t>
      </w:r>
      <w:r w:rsidR="00987584" w:rsidRPr="00CF383A">
        <w:rPr>
          <w:rFonts w:eastAsia="Calibri"/>
          <w:lang w:val="lv-LV"/>
        </w:rPr>
        <w:t>Aigars Legzdiņš, Dagnis Straubergs, Dāvis Melnalksnis, Jānis Bakmanis, Māris Beļaunieks, Rūdolfs Pelēkais)</w:t>
      </w:r>
      <w:r w:rsidR="00987584" w:rsidRPr="00CF383A">
        <w:rPr>
          <w:lang w:val="lv-LV" w:eastAsia="lv-LV"/>
        </w:rPr>
        <w:t xml:space="preserve">, </w:t>
      </w:r>
      <w:r w:rsidR="00987584" w:rsidRPr="00CF383A">
        <w:rPr>
          <w:b/>
          <w:bCs/>
          <w:lang w:val="lv-LV" w:eastAsia="lv-LV"/>
        </w:rPr>
        <w:t>PRET –</w:t>
      </w:r>
      <w:r w:rsidR="00987584" w:rsidRPr="00CF383A">
        <w:rPr>
          <w:lang w:val="lv-LV" w:eastAsia="lv-LV"/>
        </w:rPr>
        <w:t xml:space="preserve"> nav, </w:t>
      </w:r>
      <w:r w:rsidR="00987584" w:rsidRPr="00CF383A">
        <w:rPr>
          <w:b/>
          <w:bCs/>
          <w:lang w:val="lv-LV" w:eastAsia="lv-LV"/>
        </w:rPr>
        <w:t>ATTURAS –</w:t>
      </w:r>
      <w:r w:rsidR="00987584" w:rsidRPr="00CF383A">
        <w:rPr>
          <w:lang w:val="lv-LV" w:eastAsia="lv-LV"/>
        </w:rPr>
        <w:t xml:space="preserve"> nav, komiteja</w:t>
      </w:r>
      <w:r w:rsidR="00987584" w:rsidRPr="00CF383A">
        <w:rPr>
          <w:b/>
          <w:bCs/>
          <w:lang w:val="lv-LV" w:eastAsia="lv-LV"/>
        </w:rPr>
        <w:t xml:space="preserve"> NOLEMJ: </w:t>
      </w:r>
    </w:p>
    <w:p w14:paraId="60AB7280" w14:textId="6F8A6056" w:rsidR="00E857D6" w:rsidRPr="00E857D6" w:rsidRDefault="00E857D6" w:rsidP="00987584">
      <w:pPr>
        <w:ind w:firstLine="720"/>
        <w:jc w:val="both"/>
        <w:rPr>
          <w:b/>
          <w:bCs/>
          <w:lang w:val="lv-LV" w:eastAsia="lv-LV"/>
        </w:rPr>
      </w:pPr>
    </w:p>
    <w:p w14:paraId="2C548094" w14:textId="77777777" w:rsidR="00E857D6" w:rsidRPr="00E857D6" w:rsidRDefault="00E857D6" w:rsidP="00220501">
      <w:pPr>
        <w:numPr>
          <w:ilvl w:val="0"/>
          <w:numId w:val="15"/>
        </w:numPr>
        <w:autoSpaceDE w:val="0"/>
        <w:autoSpaceDN w:val="0"/>
        <w:adjustRightInd w:val="0"/>
        <w:ind w:left="284" w:hanging="284"/>
        <w:contextualSpacing/>
        <w:jc w:val="both"/>
        <w:rPr>
          <w:lang w:val="lv-LV"/>
        </w:rPr>
      </w:pPr>
      <w:r w:rsidRPr="00E857D6">
        <w:rPr>
          <w:lang w:val="lv-LV"/>
        </w:rPr>
        <w:t>Atbalstīt ieceri iesniegt projekta iesniegumu un īstenot projektu “</w:t>
      </w:r>
      <w:r w:rsidRPr="00E857D6">
        <w:rPr>
          <w:bCs/>
          <w:lang w:val="lv-LV"/>
        </w:rPr>
        <w:t xml:space="preserve">Ēkas Vecās </w:t>
      </w:r>
      <w:proofErr w:type="spellStart"/>
      <w:r w:rsidRPr="00E857D6">
        <w:rPr>
          <w:bCs/>
          <w:lang w:val="lv-LV"/>
        </w:rPr>
        <w:t>Sārmes</w:t>
      </w:r>
      <w:proofErr w:type="spellEnd"/>
      <w:r w:rsidRPr="00E857D6">
        <w:rPr>
          <w:bCs/>
          <w:lang w:val="lv-LV"/>
        </w:rPr>
        <w:t xml:space="preserve"> ielā 10, Limbažos, energoefektivitātes paaugstināšana</w:t>
      </w:r>
      <w:r w:rsidRPr="00E857D6">
        <w:rPr>
          <w:lang w:val="lv-LV"/>
        </w:rPr>
        <w:t>” projekta iesniegumu atlases "Energoefektivitātes paaugstināšana pašvaldību infrastruktūrā ekonomiskās situācijas uzlabošanai" ietvaros.</w:t>
      </w:r>
    </w:p>
    <w:p w14:paraId="40D56CB5" w14:textId="77777777" w:rsidR="00E857D6" w:rsidRPr="00E857D6" w:rsidRDefault="00E857D6" w:rsidP="00220501">
      <w:pPr>
        <w:numPr>
          <w:ilvl w:val="0"/>
          <w:numId w:val="15"/>
        </w:numPr>
        <w:autoSpaceDE w:val="0"/>
        <w:autoSpaceDN w:val="0"/>
        <w:adjustRightInd w:val="0"/>
        <w:ind w:left="357" w:hanging="357"/>
        <w:contextualSpacing/>
        <w:jc w:val="both"/>
        <w:rPr>
          <w:lang w:val="lv-LV"/>
        </w:rPr>
      </w:pPr>
      <w:r w:rsidRPr="00E857D6">
        <w:rPr>
          <w:lang w:val="lv-LV"/>
        </w:rPr>
        <w:t>Noteikt projekta provizoriskās izmaksas:</w:t>
      </w:r>
    </w:p>
    <w:tbl>
      <w:tblPr>
        <w:tblStyle w:val="Reatabula11"/>
        <w:tblW w:w="0" w:type="auto"/>
        <w:tblInd w:w="709" w:type="dxa"/>
        <w:tblLook w:val="04A0" w:firstRow="1" w:lastRow="0" w:firstColumn="1" w:lastColumn="0" w:noHBand="0" w:noVBand="1"/>
      </w:tblPr>
      <w:tblGrid>
        <w:gridCol w:w="5495"/>
        <w:gridCol w:w="2055"/>
      </w:tblGrid>
      <w:tr w:rsidR="00E857D6" w:rsidRPr="00E857D6" w14:paraId="550680D5" w14:textId="77777777" w:rsidTr="00471832">
        <w:tc>
          <w:tcPr>
            <w:tcW w:w="5495" w:type="dxa"/>
          </w:tcPr>
          <w:p w14:paraId="56B82568" w14:textId="77777777" w:rsidR="00E857D6" w:rsidRPr="00E857D6" w:rsidRDefault="00E857D6" w:rsidP="00E857D6">
            <w:pPr>
              <w:autoSpaceDE w:val="0"/>
              <w:autoSpaceDN w:val="0"/>
              <w:adjustRightInd w:val="0"/>
              <w:contextualSpacing/>
              <w:rPr>
                <w:rFonts w:ascii="Times New Roman" w:hAnsi="Times New Roman"/>
                <w:lang w:val="lv-LV"/>
              </w:rPr>
            </w:pPr>
            <w:r w:rsidRPr="00E857D6">
              <w:rPr>
                <w:rFonts w:ascii="Times New Roman" w:hAnsi="Times New Roman"/>
                <w:lang w:val="lv-LV"/>
              </w:rPr>
              <w:t>Kopējās izmaksas, EUR</w:t>
            </w:r>
          </w:p>
        </w:tc>
        <w:tc>
          <w:tcPr>
            <w:tcW w:w="2055" w:type="dxa"/>
          </w:tcPr>
          <w:p w14:paraId="717FF5D3" w14:textId="77777777" w:rsidR="00E857D6" w:rsidRPr="00E857D6" w:rsidRDefault="00E857D6" w:rsidP="00E857D6">
            <w:pPr>
              <w:autoSpaceDE w:val="0"/>
              <w:autoSpaceDN w:val="0"/>
              <w:adjustRightInd w:val="0"/>
              <w:contextualSpacing/>
              <w:jc w:val="right"/>
              <w:rPr>
                <w:rFonts w:ascii="Times New Roman" w:hAnsi="Times New Roman"/>
                <w:lang w:val="lv-LV"/>
              </w:rPr>
            </w:pPr>
            <w:r w:rsidRPr="00E857D6">
              <w:rPr>
                <w:rFonts w:ascii="Times New Roman" w:hAnsi="Times New Roman"/>
                <w:lang w:val="lv-LV"/>
              </w:rPr>
              <w:t>399 300,00</w:t>
            </w:r>
          </w:p>
        </w:tc>
      </w:tr>
      <w:tr w:rsidR="00E857D6" w:rsidRPr="00E857D6" w14:paraId="4A8F28D3" w14:textId="77777777" w:rsidTr="00471832">
        <w:tc>
          <w:tcPr>
            <w:tcW w:w="5495" w:type="dxa"/>
          </w:tcPr>
          <w:p w14:paraId="75895BD8" w14:textId="77777777" w:rsidR="00E857D6" w:rsidRPr="00E857D6" w:rsidRDefault="00E857D6" w:rsidP="00E857D6">
            <w:pPr>
              <w:autoSpaceDE w:val="0"/>
              <w:autoSpaceDN w:val="0"/>
              <w:adjustRightInd w:val="0"/>
              <w:contextualSpacing/>
              <w:jc w:val="right"/>
              <w:rPr>
                <w:rFonts w:ascii="Times New Roman" w:hAnsi="Times New Roman"/>
                <w:lang w:val="lv-LV"/>
              </w:rPr>
            </w:pPr>
            <w:r w:rsidRPr="00E857D6">
              <w:rPr>
                <w:rFonts w:ascii="Times New Roman" w:hAnsi="Times New Roman"/>
                <w:lang w:val="lv-LV"/>
              </w:rPr>
              <w:t>Tajā skaitā:</w:t>
            </w:r>
          </w:p>
        </w:tc>
        <w:tc>
          <w:tcPr>
            <w:tcW w:w="2055" w:type="dxa"/>
          </w:tcPr>
          <w:p w14:paraId="31955FF6" w14:textId="77777777" w:rsidR="00E857D6" w:rsidRPr="00E857D6" w:rsidRDefault="00E857D6" w:rsidP="00E857D6">
            <w:pPr>
              <w:autoSpaceDE w:val="0"/>
              <w:autoSpaceDN w:val="0"/>
              <w:adjustRightInd w:val="0"/>
              <w:contextualSpacing/>
              <w:jc w:val="right"/>
              <w:rPr>
                <w:rFonts w:ascii="Times New Roman" w:hAnsi="Times New Roman"/>
                <w:lang w:val="lv-LV"/>
              </w:rPr>
            </w:pPr>
          </w:p>
        </w:tc>
      </w:tr>
      <w:tr w:rsidR="00E857D6" w:rsidRPr="00E857D6" w14:paraId="28F917AC" w14:textId="77777777" w:rsidTr="00471832">
        <w:tc>
          <w:tcPr>
            <w:tcW w:w="5495" w:type="dxa"/>
          </w:tcPr>
          <w:p w14:paraId="711DF2ED" w14:textId="77777777" w:rsidR="00E857D6" w:rsidRPr="00E857D6" w:rsidRDefault="00E857D6" w:rsidP="00E857D6">
            <w:pPr>
              <w:autoSpaceDE w:val="0"/>
              <w:autoSpaceDN w:val="0"/>
              <w:adjustRightInd w:val="0"/>
              <w:contextualSpacing/>
              <w:jc w:val="right"/>
              <w:rPr>
                <w:rFonts w:ascii="Times New Roman" w:hAnsi="Times New Roman"/>
                <w:lang w:val="lv-LV"/>
              </w:rPr>
            </w:pPr>
            <w:r w:rsidRPr="00E857D6">
              <w:rPr>
                <w:rFonts w:ascii="Times New Roman" w:hAnsi="Times New Roman"/>
                <w:lang w:val="lv-LV"/>
              </w:rPr>
              <w:t>Atveseļošanas un noturības mehānisma līdzfinansējums</w:t>
            </w:r>
          </w:p>
        </w:tc>
        <w:tc>
          <w:tcPr>
            <w:tcW w:w="2055" w:type="dxa"/>
          </w:tcPr>
          <w:p w14:paraId="24FD6ADB" w14:textId="77777777" w:rsidR="00E857D6" w:rsidRPr="00E857D6" w:rsidRDefault="00E857D6" w:rsidP="00E857D6">
            <w:pPr>
              <w:autoSpaceDE w:val="0"/>
              <w:autoSpaceDN w:val="0"/>
              <w:adjustRightInd w:val="0"/>
              <w:contextualSpacing/>
              <w:jc w:val="right"/>
              <w:rPr>
                <w:rFonts w:ascii="Times New Roman" w:hAnsi="Times New Roman"/>
                <w:lang w:val="lv-LV"/>
              </w:rPr>
            </w:pPr>
            <w:r w:rsidRPr="00E857D6">
              <w:rPr>
                <w:rFonts w:ascii="Times New Roman" w:hAnsi="Times New Roman"/>
                <w:lang w:val="lv-LV"/>
              </w:rPr>
              <w:t>330 000,00</w:t>
            </w:r>
          </w:p>
        </w:tc>
      </w:tr>
      <w:tr w:rsidR="00E857D6" w:rsidRPr="00E857D6" w14:paraId="4521F3DD" w14:textId="77777777" w:rsidTr="00471832">
        <w:tc>
          <w:tcPr>
            <w:tcW w:w="5495" w:type="dxa"/>
          </w:tcPr>
          <w:p w14:paraId="770DD93A" w14:textId="77777777" w:rsidR="00E857D6" w:rsidRPr="00E857D6" w:rsidRDefault="00E857D6" w:rsidP="00E857D6">
            <w:pPr>
              <w:autoSpaceDE w:val="0"/>
              <w:autoSpaceDN w:val="0"/>
              <w:adjustRightInd w:val="0"/>
              <w:contextualSpacing/>
              <w:jc w:val="right"/>
              <w:rPr>
                <w:rFonts w:ascii="Times New Roman" w:hAnsi="Times New Roman"/>
                <w:lang w:val="lv-LV"/>
              </w:rPr>
            </w:pPr>
            <w:r w:rsidRPr="00E857D6">
              <w:rPr>
                <w:rFonts w:ascii="Times New Roman" w:hAnsi="Times New Roman"/>
                <w:lang w:val="lv-LV"/>
              </w:rPr>
              <w:t>Limbažu novada pašvaldības līdzfinansējums</w:t>
            </w:r>
          </w:p>
        </w:tc>
        <w:tc>
          <w:tcPr>
            <w:tcW w:w="2055" w:type="dxa"/>
          </w:tcPr>
          <w:p w14:paraId="69538BAA" w14:textId="77777777" w:rsidR="00E857D6" w:rsidRPr="00E857D6" w:rsidRDefault="00E857D6" w:rsidP="00E857D6">
            <w:pPr>
              <w:autoSpaceDE w:val="0"/>
              <w:autoSpaceDN w:val="0"/>
              <w:adjustRightInd w:val="0"/>
              <w:contextualSpacing/>
              <w:jc w:val="right"/>
              <w:rPr>
                <w:rFonts w:ascii="Times New Roman" w:hAnsi="Times New Roman"/>
                <w:lang w:val="lv-LV"/>
              </w:rPr>
            </w:pPr>
            <w:r w:rsidRPr="00E857D6">
              <w:rPr>
                <w:rFonts w:ascii="Times New Roman" w:hAnsi="Times New Roman"/>
                <w:lang w:val="lv-LV"/>
              </w:rPr>
              <w:t>69 300,00</w:t>
            </w:r>
          </w:p>
        </w:tc>
      </w:tr>
    </w:tbl>
    <w:p w14:paraId="42954FD5" w14:textId="77777777" w:rsidR="00E857D6" w:rsidRPr="00E857D6" w:rsidRDefault="00E857D6" w:rsidP="00220501">
      <w:pPr>
        <w:numPr>
          <w:ilvl w:val="0"/>
          <w:numId w:val="15"/>
        </w:numPr>
        <w:autoSpaceDE w:val="0"/>
        <w:autoSpaceDN w:val="0"/>
        <w:adjustRightInd w:val="0"/>
        <w:ind w:left="357" w:hanging="357"/>
        <w:contextualSpacing/>
        <w:jc w:val="both"/>
        <w:rPr>
          <w:lang w:val="lv-LV"/>
        </w:rPr>
      </w:pPr>
      <w:r w:rsidRPr="00E857D6">
        <w:rPr>
          <w:lang w:val="lv-LV"/>
        </w:rPr>
        <w:t>Projekta atbalsta gadījumā tā īstenošanai nepieciešamo Atveseļošanas un noturības mehānisma līdzfinansējumu un Limbažu novada pašvaldības līdzfinansējumu, precizējot summas atbilstoši veiktajiem iepirkumiem, nodrošināt, ņemot aizņēmumu Valsts kasē.</w:t>
      </w:r>
    </w:p>
    <w:p w14:paraId="75248374" w14:textId="77777777" w:rsidR="00E857D6" w:rsidRPr="00E857D6" w:rsidRDefault="00E857D6" w:rsidP="00220501">
      <w:pPr>
        <w:numPr>
          <w:ilvl w:val="0"/>
          <w:numId w:val="15"/>
        </w:numPr>
        <w:autoSpaceDE w:val="0"/>
        <w:autoSpaceDN w:val="0"/>
        <w:adjustRightInd w:val="0"/>
        <w:ind w:left="357" w:hanging="357"/>
        <w:contextualSpacing/>
        <w:jc w:val="both"/>
        <w:rPr>
          <w:lang w:val="lv-LV"/>
        </w:rPr>
      </w:pPr>
      <w:r w:rsidRPr="00E857D6">
        <w:rPr>
          <w:lang w:val="lv-LV"/>
        </w:rPr>
        <w:t>Atbildīgo par lēmuma izpildi noteikt Limbažu novada pašvaldības Attīstības un projektu nodaļu.</w:t>
      </w:r>
    </w:p>
    <w:p w14:paraId="14D3FA9F" w14:textId="77777777" w:rsidR="00E857D6" w:rsidRPr="00CF383A" w:rsidRDefault="00E857D6" w:rsidP="00220501">
      <w:pPr>
        <w:numPr>
          <w:ilvl w:val="0"/>
          <w:numId w:val="15"/>
        </w:numPr>
        <w:autoSpaceDE w:val="0"/>
        <w:autoSpaceDN w:val="0"/>
        <w:adjustRightInd w:val="0"/>
        <w:ind w:left="357" w:hanging="357"/>
        <w:contextualSpacing/>
        <w:jc w:val="both"/>
        <w:rPr>
          <w:lang w:val="lv-LV"/>
        </w:rPr>
      </w:pPr>
      <w:r w:rsidRPr="00E857D6">
        <w:rPr>
          <w:lang w:val="lv-LV"/>
        </w:rPr>
        <w:t>Kontroli par lēmuma izpildi uzdot veikt Limbažu novada pašvaldības izpilddirektoram.</w:t>
      </w:r>
    </w:p>
    <w:p w14:paraId="337C2EB8" w14:textId="1BD561E8" w:rsidR="00A054FA" w:rsidRPr="00E857D6" w:rsidRDefault="00A054FA" w:rsidP="00220501">
      <w:pPr>
        <w:numPr>
          <w:ilvl w:val="0"/>
          <w:numId w:val="15"/>
        </w:numPr>
        <w:autoSpaceDE w:val="0"/>
        <w:autoSpaceDN w:val="0"/>
        <w:adjustRightInd w:val="0"/>
        <w:ind w:left="357" w:hanging="357"/>
        <w:contextualSpacing/>
        <w:jc w:val="both"/>
        <w:rPr>
          <w:lang w:val="lv-LV"/>
        </w:rPr>
      </w:pPr>
      <w:r w:rsidRPr="00CF383A">
        <w:rPr>
          <w:lang w:val="lv-LV"/>
        </w:rPr>
        <w:t>Lēmuma projektu virzīt izskatīšanai Limbažu novada domes sēdē.</w:t>
      </w:r>
    </w:p>
    <w:p w14:paraId="7EB393D2" w14:textId="77777777" w:rsidR="00E857D6" w:rsidRPr="00CF383A" w:rsidRDefault="00E857D6" w:rsidP="00120FC4">
      <w:pPr>
        <w:pStyle w:val="Sarakstarindkopa1"/>
        <w:spacing w:after="0" w:line="240" w:lineRule="auto"/>
        <w:ind w:left="0"/>
        <w:jc w:val="center"/>
        <w:rPr>
          <w:rFonts w:ascii="Times New Roman" w:hAnsi="Times New Roman"/>
          <w:b/>
          <w:bCs/>
          <w:sz w:val="24"/>
          <w:szCs w:val="24"/>
        </w:rPr>
      </w:pPr>
    </w:p>
    <w:p w14:paraId="3E404C57" w14:textId="0E055FE4" w:rsidR="00E857D6" w:rsidRPr="00CF383A" w:rsidRDefault="00E857D6"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16.</w:t>
      </w:r>
    </w:p>
    <w:p w14:paraId="56C1821F" w14:textId="77777777" w:rsidR="00E857D6" w:rsidRPr="00E857D6" w:rsidRDefault="00E857D6" w:rsidP="00291E32">
      <w:pPr>
        <w:pBdr>
          <w:bottom w:val="single" w:sz="4" w:space="1" w:color="auto"/>
        </w:pBdr>
        <w:jc w:val="both"/>
        <w:rPr>
          <w:b/>
          <w:bCs/>
          <w:szCs w:val="22"/>
          <w:lang w:val="lv-LV"/>
        </w:rPr>
      </w:pPr>
      <w:r w:rsidRPr="00E857D6">
        <w:rPr>
          <w:b/>
          <w:bCs/>
          <w:noProof/>
          <w:lang w:val="lv-LV"/>
        </w:rPr>
        <w:t>Par apkures katlu piegādes un uzstādīšanas koncepcijas Liepu ielā 8, Pociemā, Katvaru pagastā un  Skolas ielā 6A,Vidrižos, Vidrižu pagastā, Limbažu novadā īstenošanu</w:t>
      </w:r>
      <w:r w:rsidRPr="00E857D6">
        <w:rPr>
          <w:b/>
          <w:bCs/>
          <w:szCs w:val="22"/>
          <w:lang w:val="lv-LV"/>
        </w:rPr>
        <w:t xml:space="preserve"> </w:t>
      </w:r>
    </w:p>
    <w:p w14:paraId="58A9D44C" w14:textId="77777777" w:rsidR="00E857D6" w:rsidRPr="00E857D6" w:rsidRDefault="00E857D6" w:rsidP="00E857D6">
      <w:pPr>
        <w:jc w:val="center"/>
        <w:rPr>
          <w:szCs w:val="22"/>
          <w:lang w:val="lv-LV"/>
        </w:rPr>
      </w:pPr>
      <w:r w:rsidRPr="00E857D6">
        <w:rPr>
          <w:szCs w:val="22"/>
          <w:lang w:val="lv-LV"/>
        </w:rPr>
        <w:t xml:space="preserve">(ziņo: </w:t>
      </w:r>
      <w:r w:rsidRPr="00E857D6">
        <w:rPr>
          <w:noProof/>
          <w:szCs w:val="22"/>
          <w:lang w:val="lv-LV"/>
        </w:rPr>
        <w:t>Bruno Veide</w:t>
      </w:r>
      <w:r w:rsidRPr="00E857D6">
        <w:rPr>
          <w:szCs w:val="22"/>
          <w:lang w:val="lv-LV"/>
        </w:rPr>
        <w:t>)</w:t>
      </w:r>
    </w:p>
    <w:p w14:paraId="06425D2D" w14:textId="77777777" w:rsidR="00E857D6" w:rsidRPr="00E857D6" w:rsidRDefault="00E857D6" w:rsidP="00E857D6">
      <w:pPr>
        <w:jc w:val="center"/>
        <w:rPr>
          <w:szCs w:val="22"/>
          <w:lang w:val="lv-LV"/>
        </w:rPr>
      </w:pPr>
    </w:p>
    <w:p w14:paraId="3AFD3A99" w14:textId="77777777" w:rsidR="00E857D6" w:rsidRPr="00E857D6" w:rsidRDefault="00E857D6" w:rsidP="00E857D6">
      <w:pPr>
        <w:shd w:val="clear" w:color="auto" w:fill="FFFFFF"/>
        <w:ind w:right="45" w:firstLine="720"/>
        <w:jc w:val="both"/>
        <w:rPr>
          <w:lang w:val="lv-LV" w:eastAsia="lv-LV"/>
        </w:rPr>
      </w:pPr>
      <w:r w:rsidRPr="00E857D6">
        <w:rPr>
          <w:lang w:val="lv-LV" w:eastAsia="lv-LV"/>
        </w:rPr>
        <w:t xml:space="preserve">Limbažu novada pašvaldības Attīstības un projektu nodaļas Būvprojektu vadītājs Bruno Veide informē: Lai ilgtermiņā optimizētu izdevumus, kā arī automatizētu ar mūsdienīgākām apkures sistēmām dažas novada katlumājas ir nepieciešama to pārbūve. Liepu ielā 8, Pociemā, Katvaru pagastā paredzēts demontēt vienu no malkas apkures katliem un tā vietā uzstādīt jaunu granulu apkures katlu. Savukārt Skolas ielā 6A,Vidrižos, Vidrižu pagastā paredzēts demontēt abus malkas katlus un to vietā uzstādīt divus jaunus granulu katlus. Apkures granulu katli abos objektos būs pilnīgi automatizēti ar mūsdienīgām vadības un uzraudzības sistēmām caur internetu datorā vai mobilajā telefonā. </w:t>
      </w:r>
    </w:p>
    <w:p w14:paraId="1FBDE2B7" w14:textId="77777777" w:rsidR="00E857D6" w:rsidRPr="00E857D6" w:rsidRDefault="00E857D6" w:rsidP="00E857D6">
      <w:pPr>
        <w:shd w:val="clear" w:color="auto" w:fill="FFFFFF"/>
        <w:ind w:right="45" w:firstLine="720"/>
        <w:jc w:val="both"/>
        <w:rPr>
          <w:lang w:val="lv-LV" w:eastAsia="lv-LV"/>
        </w:rPr>
      </w:pPr>
      <w:r w:rsidRPr="00E857D6">
        <w:rPr>
          <w:lang w:val="lv-LV" w:eastAsia="lv-LV"/>
        </w:rPr>
        <w:t>Līdz ar to abās katlumājās tiks optimizēti cilvēkresursi apkures katlu ikdienas apkalpošanā.</w:t>
      </w:r>
    </w:p>
    <w:p w14:paraId="52AF45DE" w14:textId="77777777" w:rsidR="00E857D6" w:rsidRPr="00E857D6" w:rsidRDefault="00E857D6" w:rsidP="00E857D6">
      <w:pPr>
        <w:shd w:val="clear" w:color="auto" w:fill="FFFFFF"/>
        <w:ind w:right="45"/>
        <w:jc w:val="both"/>
        <w:rPr>
          <w:lang w:val="lv-LV" w:eastAsia="lv-LV"/>
        </w:rPr>
      </w:pPr>
      <w:r w:rsidRPr="00E857D6">
        <w:rPr>
          <w:lang w:val="lv-LV" w:eastAsia="lv-LV"/>
        </w:rPr>
        <w:lastRenderedPageBreak/>
        <w:t>Abu katlumāju kopīgās pārbūves izmaksas var sastādīt 140 000,-eur.</w:t>
      </w:r>
    </w:p>
    <w:p w14:paraId="23DFEAA7" w14:textId="77777777" w:rsidR="00987584" w:rsidRPr="00CF383A" w:rsidRDefault="00E857D6" w:rsidP="00987584">
      <w:pPr>
        <w:ind w:firstLine="720"/>
        <w:jc w:val="both"/>
        <w:rPr>
          <w:b/>
          <w:bCs/>
          <w:lang w:val="lv-LV" w:eastAsia="lv-LV"/>
        </w:rPr>
      </w:pPr>
      <w:r w:rsidRPr="00E857D6">
        <w:rPr>
          <w:lang w:val="lv-LV" w:eastAsia="lv-LV"/>
        </w:rPr>
        <w:t xml:space="preserve">Pamatojoties uz Pašvaldību likuma 4.panta pirmās daļas 1.punktu, 10.panta pirmās daļas 19.punktu, likuma “Par pašvaldību budžetiem” 30.pantu, </w:t>
      </w:r>
      <w:r w:rsidR="00987584" w:rsidRPr="00CF383A">
        <w:rPr>
          <w:b/>
          <w:noProof/>
          <w:lang w:val="lv-LV" w:eastAsia="lv-LV"/>
        </w:rPr>
        <w:t>atkl</w:t>
      </w:r>
      <w:r w:rsidR="00987584" w:rsidRPr="00CF383A">
        <w:rPr>
          <w:b/>
          <w:bCs/>
          <w:lang w:val="lv-LV" w:eastAsia="lv-LV"/>
        </w:rPr>
        <w:t>āti balsojot: PAR</w:t>
      </w:r>
      <w:r w:rsidR="00987584" w:rsidRPr="00CF383A">
        <w:rPr>
          <w:lang w:val="lv-LV" w:eastAsia="lv-LV"/>
        </w:rPr>
        <w:t xml:space="preserve"> – 6 deputāti (</w:t>
      </w:r>
      <w:r w:rsidR="00987584" w:rsidRPr="00CF383A">
        <w:rPr>
          <w:rFonts w:eastAsia="Calibri"/>
          <w:lang w:val="lv-LV"/>
        </w:rPr>
        <w:t>Aigars Legzdiņš, Dagnis Straubergs, Dāvis Melnalksnis, Jānis Bakmanis, Māris Beļaunieks, Rūdolfs Pelēkais)</w:t>
      </w:r>
      <w:r w:rsidR="00987584" w:rsidRPr="00CF383A">
        <w:rPr>
          <w:lang w:val="lv-LV" w:eastAsia="lv-LV"/>
        </w:rPr>
        <w:t xml:space="preserve">, </w:t>
      </w:r>
      <w:r w:rsidR="00987584" w:rsidRPr="00CF383A">
        <w:rPr>
          <w:b/>
          <w:bCs/>
          <w:lang w:val="lv-LV" w:eastAsia="lv-LV"/>
        </w:rPr>
        <w:t>PRET –</w:t>
      </w:r>
      <w:r w:rsidR="00987584" w:rsidRPr="00CF383A">
        <w:rPr>
          <w:lang w:val="lv-LV" w:eastAsia="lv-LV"/>
        </w:rPr>
        <w:t xml:space="preserve"> nav, </w:t>
      </w:r>
      <w:r w:rsidR="00987584" w:rsidRPr="00CF383A">
        <w:rPr>
          <w:b/>
          <w:bCs/>
          <w:lang w:val="lv-LV" w:eastAsia="lv-LV"/>
        </w:rPr>
        <w:t>ATTURAS –</w:t>
      </w:r>
      <w:r w:rsidR="00987584" w:rsidRPr="00CF383A">
        <w:rPr>
          <w:lang w:val="lv-LV" w:eastAsia="lv-LV"/>
        </w:rPr>
        <w:t xml:space="preserve"> nav, komiteja</w:t>
      </w:r>
      <w:r w:rsidR="00987584" w:rsidRPr="00CF383A">
        <w:rPr>
          <w:b/>
          <w:bCs/>
          <w:lang w:val="lv-LV" w:eastAsia="lv-LV"/>
        </w:rPr>
        <w:t xml:space="preserve"> NOLEMJ: </w:t>
      </w:r>
    </w:p>
    <w:p w14:paraId="23B9B3DB" w14:textId="6039C0DD" w:rsidR="00E857D6" w:rsidRPr="00E857D6" w:rsidRDefault="00E857D6" w:rsidP="00E857D6">
      <w:pPr>
        <w:ind w:firstLine="720"/>
        <w:jc w:val="both"/>
        <w:rPr>
          <w:b/>
          <w:bCs/>
          <w:lang w:val="lv-LV" w:eastAsia="lv-LV"/>
        </w:rPr>
      </w:pPr>
    </w:p>
    <w:p w14:paraId="263595A1" w14:textId="77777777" w:rsidR="00E857D6" w:rsidRPr="00E857D6" w:rsidRDefault="00E857D6" w:rsidP="00220501">
      <w:pPr>
        <w:numPr>
          <w:ilvl w:val="0"/>
          <w:numId w:val="16"/>
        </w:numPr>
        <w:ind w:left="357" w:hanging="357"/>
        <w:contextualSpacing/>
        <w:jc w:val="both"/>
        <w:rPr>
          <w:lang w:val="lv-LV" w:eastAsia="hi-IN" w:bidi="hi-IN"/>
        </w:rPr>
      </w:pPr>
      <w:r w:rsidRPr="00E857D6">
        <w:rPr>
          <w:lang w:val="lv-LV" w:eastAsia="hi-IN" w:bidi="hi-IN"/>
        </w:rPr>
        <w:t xml:space="preserve">Konceptuāli atbalstīt  </w:t>
      </w:r>
      <w:r w:rsidRPr="00E857D6">
        <w:rPr>
          <w:shd w:val="clear" w:color="auto" w:fill="FFFFFF"/>
          <w:lang w:val="lv-LV" w:eastAsia="lv-LV"/>
        </w:rPr>
        <w:t>un uzsākt nepieciešamās darbības iepirkuma procedūras īstenošanai.</w:t>
      </w:r>
    </w:p>
    <w:p w14:paraId="70B9F663" w14:textId="77777777" w:rsidR="00E857D6" w:rsidRPr="00E857D6" w:rsidRDefault="00E857D6" w:rsidP="00220501">
      <w:pPr>
        <w:numPr>
          <w:ilvl w:val="0"/>
          <w:numId w:val="16"/>
        </w:numPr>
        <w:ind w:left="357" w:hanging="357"/>
        <w:contextualSpacing/>
        <w:jc w:val="both"/>
        <w:rPr>
          <w:lang w:val="lv-LV" w:eastAsia="hi-IN" w:bidi="hi-IN"/>
        </w:rPr>
      </w:pPr>
      <w:r w:rsidRPr="00E857D6">
        <w:rPr>
          <w:lang w:val="lv-LV" w:eastAsia="hi-IN" w:bidi="hi-IN"/>
        </w:rPr>
        <w:t xml:space="preserve">Uzdot atbildīgajam par projektu īstenošanu </w:t>
      </w:r>
      <w:r w:rsidRPr="00E857D6">
        <w:rPr>
          <w:shd w:val="clear" w:color="auto" w:fill="FFFFFF"/>
          <w:lang w:val="lv-LV" w:eastAsia="lv-LV"/>
        </w:rPr>
        <w:t>pēc iepirkuma procedūras rezultātu apstiprināšanas sagatavot lēmuma projektu par finansējuma piešķiršanu.</w:t>
      </w:r>
    </w:p>
    <w:p w14:paraId="292E16F2" w14:textId="77777777" w:rsidR="00E857D6" w:rsidRPr="00E857D6" w:rsidRDefault="00E857D6" w:rsidP="00220501">
      <w:pPr>
        <w:numPr>
          <w:ilvl w:val="0"/>
          <w:numId w:val="16"/>
        </w:numPr>
        <w:ind w:left="357" w:hanging="357"/>
        <w:contextualSpacing/>
        <w:jc w:val="both"/>
        <w:rPr>
          <w:lang w:val="lv-LV" w:eastAsia="hi-IN" w:bidi="hi-IN"/>
        </w:rPr>
      </w:pPr>
      <w:r w:rsidRPr="00E857D6">
        <w:rPr>
          <w:lang w:val="lv-LV" w:eastAsia="hi-IN" w:bidi="hi-IN"/>
        </w:rPr>
        <w:t>Atbildīgo par katlu uzstādīšanas procesa īstenošanu noteikt Attīstības un projekta nodaļas būvprojektu vadītāju Bruno Veidi.</w:t>
      </w:r>
    </w:p>
    <w:p w14:paraId="683319CE" w14:textId="77777777" w:rsidR="00E857D6" w:rsidRPr="00CF383A" w:rsidRDefault="00E857D6" w:rsidP="00220501">
      <w:pPr>
        <w:numPr>
          <w:ilvl w:val="0"/>
          <w:numId w:val="16"/>
        </w:numPr>
        <w:ind w:left="357" w:hanging="357"/>
        <w:contextualSpacing/>
        <w:jc w:val="both"/>
        <w:rPr>
          <w:lang w:val="lv-LV" w:eastAsia="hi-IN" w:bidi="hi-IN"/>
        </w:rPr>
      </w:pPr>
      <w:r w:rsidRPr="00E857D6">
        <w:rPr>
          <w:lang w:val="lv-LV" w:eastAsia="lv-LV"/>
        </w:rPr>
        <w:t>Kontroli par lēmuma izpildi uzdot veikt Limbažu novada pašvaldības izpilddirektoram.</w:t>
      </w:r>
    </w:p>
    <w:p w14:paraId="6DD1D2A0" w14:textId="0DB07C70" w:rsidR="00374F2C" w:rsidRPr="00E857D6" w:rsidRDefault="00374F2C" w:rsidP="00220501">
      <w:pPr>
        <w:numPr>
          <w:ilvl w:val="0"/>
          <w:numId w:val="16"/>
        </w:numPr>
        <w:ind w:left="357" w:hanging="357"/>
        <w:contextualSpacing/>
        <w:jc w:val="both"/>
        <w:rPr>
          <w:lang w:val="lv-LV" w:eastAsia="hi-IN" w:bidi="hi-IN"/>
        </w:rPr>
      </w:pPr>
      <w:r w:rsidRPr="00CF383A">
        <w:rPr>
          <w:lang w:val="lv-LV" w:eastAsia="hi-IN" w:bidi="hi-IN"/>
        </w:rPr>
        <w:t>Lēmuma projektu virzīt izskatīšanai Limbažu novada domes sēdē.</w:t>
      </w:r>
    </w:p>
    <w:p w14:paraId="4A4580D1" w14:textId="77777777" w:rsidR="00E857D6" w:rsidRPr="00CF383A" w:rsidRDefault="00E857D6" w:rsidP="00120FC4">
      <w:pPr>
        <w:pStyle w:val="Sarakstarindkopa1"/>
        <w:spacing w:after="0" w:line="240" w:lineRule="auto"/>
        <w:ind w:left="0"/>
        <w:jc w:val="center"/>
        <w:rPr>
          <w:rFonts w:ascii="Times New Roman" w:hAnsi="Times New Roman"/>
          <w:b/>
          <w:bCs/>
          <w:sz w:val="24"/>
          <w:szCs w:val="24"/>
        </w:rPr>
      </w:pPr>
    </w:p>
    <w:p w14:paraId="50F71010" w14:textId="3EAF656A" w:rsidR="00E857D6" w:rsidRPr="00CF383A" w:rsidRDefault="00E857D6"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17.</w:t>
      </w:r>
    </w:p>
    <w:p w14:paraId="1BA38A14" w14:textId="77777777" w:rsidR="00E857D6" w:rsidRPr="00E857D6" w:rsidRDefault="00E857D6" w:rsidP="00291E32">
      <w:pPr>
        <w:pBdr>
          <w:bottom w:val="single" w:sz="4" w:space="1" w:color="auto"/>
        </w:pBdr>
        <w:jc w:val="both"/>
        <w:rPr>
          <w:b/>
          <w:bCs/>
          <w:szCs w:val="22"/>
          <w:lang w:val="lv-LV"/>
        </w:rPr>
      </w:pPr>
      <w:r w:rsidRPr="00E857D6">
        <w:rPr>
          <w:b/>
          <w:bCs/>
          <w:noProof/>
          <w:lang w:val="lv-LV"/>
        </w:rPr>
        <w:t>Par pašvaldībai dividendēs izmaksājamo SIA “Limbažu siltums” peļņas daļu</w:t>
      </w:r>
      <w:r w:rsidRPr="00E857D6">
        <w:rPr>
          <w:b/>
          <w:bCs/>
          <w:szCs w:val="22"/>
          <w:lang w:val="lv-LV"/>
        </w:rPr>
        <w:t xml:space="preserve"> </w:t>
      </w:r>
    </w:p>
    <w:p w14:paraId="6BF4ED9D" w14:textId="77777777" w:rsidR="00E857D6" w:rsidRPr="00E857D6" w:rsidRDefault="00E857D6" w:rsidP="00E857D6">
      <w:pPr>
        <w:jc w:val="center"/>
        <w:rPr>
          <w:szCs w:val="22"/>
          <w:lang w:val="lv-LV"/>
        </w:rPr>
      </w:pPr>
      <w:r w:rsidRPr="00E857D6">
        <w:rPr>
          <w:szCs w:val="22"/>
          <w:lang w:val="lv-LV"/>
        </w:rPr>
        <w:t xml:space="preserve">(ziņo: </w:t>
      </w:r>
      <w:r w:rsidRPr="00E857D6">
        <w:rPr>
          <w:noProof/>
          <w:szCs w:val="22"/>
          <w:lang w:val="lv-LV"/>
        </w:rPr>
        <w:t>Dita Lejniece</w:t>
      </w:r>
      <w:r w:rsidRPr="00E857D6">
        <w:rPr>
          <w:szCs w:val="22"/>
          <w:lang w:val="lv-LV"/>
        </w:rPr>
        <w:t>)</w:t>
      </w:r>
    </w:p>
    <w:p w14:paraId="2E4CA3C3" w14:textId="77777777" w:rsidR="00E857D6" w:rsidRPr="00E857D6" w:rsidRDefault="00E857D6" w:rsidP="00E857D6">
      <w:pPr>
        <w:jc w:val="center"/>
        <w:rPr>
          <w:color w:val="C00000"/>
          <w:szCs w:val="22"/>
          <w:lang w:val="lv-LV"/>
        </w:rPr>
      </w:pPr>
    </w:p>
    <w:p w14:paraId="4D332FE7" w14:textId="77777777" w:rsidR="00E857D6" w:rsidRPr="00E857D6" w:rsidRDefault="00E857D6" w:rsidP="00E857D6">
      <w:pPr>
        <w:ind w:firstLine="720"/>
        <w:jc w:val="both"/>
        <w:rPr>
          <w:lang w:val="lv-LV" w:eastAsia="lv-LV"/>
        </w:rPr>
      </w:pPr>
      <w:r w:rsidRPr="00E857D6">
        <w:rPr>
          <w:lang w:val="lv-LV" w:eastAsia="lv-LV"/>
        </w:rPr>
        <w:t>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Limbažu novada domes 2022. gada 25. augusta noteikumu Nr. 26 “Limbažu novada pašvaldības kapitālsabiedrību un kapitāla daļu pārvaldības noteikumi” (apstiprināti ar 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3FC1965F" w14:textId="77777777" w:rsidR="00E857D6" w:rsidRPr="00E857D6" w:rsidRDefault="00E857D6" w:rsidP="00E857D6">
      <w:pPr>
        <w:ind w:firstLine="720"/>
        <w:jc w:val="both"/>
        <w:rPr>
          <w:lang w:val="lv-LV" w:eastAsia="lv-LV"/>
        </w:rPr>
      </w:pPr>
      <w:r w:rsidRPr="00E857D6">
        <w:rPr>
          <w:lang w:val="lv-LV" w:eastAsia="lv-LV"/>
        </w:rPr>
        <w:t>2023. gada 21. martā SIA “Limbažu siltums” (</w:t>
      </w:r>
      <w:proofErr w:type="spellStart"/>
      <w:r w:rsidRPr="00E857D6">
        <w:rPr>
          <w:lang w:val="lv-LV" w:eastAsia="lv-LV"/>
        </w:rPr>
        <w:t>Reģ</w:t>
      </w:r>
      <w:proofErr w:type="spellEnd"/>
      <w:r w:rsidRPr="00E857D6">
        <w:rPr>
          <w:lang w:val="lv-LV" w:eastAsia="lv-LV"/>
        </w:rPr>
        <w:t xml:space="preserve">. Nr. 40003006715, juridiskā adrese: Jaunā iela 2A, Limbaži, Limbažu novads, LV-4001) ārkārtas dalībnieku sapulcē tika apstiprināts                  SIA “Limbažu siltums” 2022.gada pārskats (protokols Nr. 2).   SIA “Limbažu siltums” 2022.gada peļņa sastāda   47 124 EUR (četrdesmit septiņi tūkstoši viens simts divdesmit četri </w:t>
      </w:r>
      <w:r w:rsidRPr="00E857D6">
        <w:rPr>
          <w:i/>
          <w:iCs/>
          <w:lang w:val="lv-LV" w:eastAsia="lv-LV"/>
        </w:rPr>
        <w:t>euro</w:t>
      </w:r>
      <w:r w:rsidRPr="00E857D6">
        <w:rPr>
          <w:lang w:val="lv-LV" w:eastAsia="lv-LV"/>
        </w:rPr>
        <w:t xml:space="preserve">), dividendēs izmaksājamā peļņas daļa 10% apmērā par 2022. gadu ir 4712.40 (četri tūkstoši septiņi simti divpadsmit </w:t>
      </w:r>
      <w:r w:rsidRPr="00E857D6">
        <w:rPr>
          <w:i/>
          <w:iCs/>
          <w:lang w:val="lv-LV" w:eastAsia="lv-LV"/>
        </w:rPr>
        <w:t>euro</w:t>
      </w:r>
      <w:r w:rsidRPr="00E857D6">
        <w:rPr>
          <w:lang w:val="lv-LV" w:eastAsia="lv-LV"/>
        </w:rPr>
        <w:t xml:space="preserve"> un 40 centi).</w:t>
      </w:r>
    </w:p>
    <w:p w14:paraId="00B2921B" w14:textId="77777777" w:rsidR="00E857D6" w:rsidRPr="00E857D6" w:rsidRDefault="00E857D6" w:rsidP="00E857D6">
      <w:pPr>
        <w:ind w:firstLine="720"/>
        <w:jc w:val="both"/>
        <w:rPr>
          <w:lang w:val="lv-LV" w:eastAsia="lv-LV"/>
        </w:rPr>
      </w:pPr>
      <w:r w:rsidRPr="00E857D6">
        <w:rPr>
          <w:lang w:val="lv-LV" w:eastAsia="lv-LV"/>
        </w:rPr>
        <w:t xml:space="preserve">2023.gada 26.aprīlī Pašvaldībā ir saņemts SIA “Limbažu siltums”  26.04.2023. dokuments “Par SIA “Limbažu siltums” noteikto </w:t>
      </w:r>
      <w:proofErr w:type="spellStart"/>
      <w:r w:rsidRPr="00E857D6">
        <w:rPr>
          <w:lang w:val="lv-LV" w:eastAsia="lv-LV"/>
        </w:rPr>
        <w:t>nefinanšu</w:t>
      </w:r>
      <w:proofErr w:type="spellEnd"/>
      <w:r w:rsidRPr="00E857D6">
        <w:rPr>
          <w:lang w:val="lv-LV" w:eastAsia="lv-LV"/>
        </w:rPr>
        <w:t xml:space="preserve"> un finanšu mērķu sasniegšanu 2023.gadā”, ar kuru SIA “Limbažu siltums” valde ir iesniegusi priekšlikumu 2022.gada peļņu 47 124 EUR (četrdesmit septiņi tūkstoši viens simts divdesmit četri </w:t>
      </w:r>
      <w:r w:rsidRPr="00E857D6">
        <w:rPr>
          <w:i/>
          <w:iCs/>
          <w:lang w:val="lv-LV" w:eastAsia="lv-LV"/>
        </w:rPr>
        <w:t>euro</w:t>
      </w:r>
      <w:r w:rsidRPr="00E857D6">
        <w:rPr>
          <w:lang w:val="lv-LV" w:eastAsia="lv-LV"/>
        </w:rPr>
        <w:t>) apmērā ļaut izlietot saules paneļu uzstādīšanai Viļķenes ielā 2b un Jūras ielā 39a, Limbažos.</w:t>
      </w:r>
    </w:p>
    <w:p w14:paraId="3EFFA609" w14:textId="77777777" w:rsidR="00987584" w:rsidRPr="00CF383A" w:rsidRDefault="00E857D6" w:rsidP="00987584">
      <w:pPr>
        <w:ind w:firstLine="720"/>
        <w:jc w:val="both"/>
        <w:rPr>
          <w:b/>
          <w:bCs/>
          <w:lang w:val="lv-LV" w:eastAsia="lv-LV"/>
        </w:rPr>
      </w:pPr>
      <w:r w:rsidRPr="00E857D6">
        <w:rPr>
          <w:lang w:val="lv-LV" w:eastAsia="lv-LV"/>
        </w:rPr>
        <w:t xml:space="preserve">Ņemot vērā iepriekš minēto un pamatojoties uz Publiskas personas kapitāla daļu un kapitālsabiedrību pārvaldības likuma 35.pantu, Limbažu novada domes 2022. gada 25. augusta noteikumu Nr. 26 “Limbažu novada pašvaldības kapitālsabiedrību un kapitāla daļu pārvaldības noteikumi” 60., 63.punktu,  </w:t>
      </w:r>
      <w:r w:rsidR="00987584" w:rsidRPr="00CF383A">
        <w:rPr>
          <w:b/>
          <w:noProof/>
          <w:lang w:val="lv-LV" w:eastAsia="lv-LV"/>
        </w:rPr>
        <w:t>atkl</w:t>
      </w:r>
      <w:r w:rsidR="00987584" w:rsidRPr="00CF383A">
        <w:rPr>
          <w:b/>
          <w:bCs/>
          <w:lang w:val="lv-LV" w:eastAsia="lv-LV"/>
        </w:rPr>
        <w:t>āti balsojot: PAR</w:t>
      </w:r>
      <w:r w:rsidR="00987584" w:rsidRPr="00CF383A">
        <w:rPr>
          <w:lang w:val="lv-LV" w:eastAsia="lv-LV"/>
        </w:rPr>
        <w:t xml:space="preserve"> – 6 deputāti (</w:t>
      </w:r>
      <w:r w:rsidR="00987584" w:rsidRPr="00CF383A">
        <w:rPr>
          <w:rFonts w:eastAsia="Calibri"/>
          <w:lang w:val="lv-LV"/>
        </w:rPr>
        <w:t>Aigars Legzdiņš, Dagnis Straubergs, Dāvis Melnalksnis, Jānis Bakmanis, Māris Beļaunieks, Rūdolfs Pelēkais)</w:t>
      </w:r>
      <w:r w:rsidR="00987584" w:rsidRPr="00CF383A">
        <w:rPr>
          <w:lang w:val="lv-LV" w:eastAsia="lv-LV"/>
        </w:rPr>
        <w:t xml:space="preserve">, </w:t>
      </w:r>
      <w:r w:rsidR="00987584" w:rsidRPr="00CF383A">
        <w:rPr>
          <w:b/>
          <w:bCs/>
          <w:lang w:val="lv-LV" w:eastAsia="lv-LV"/>
        </w:rPr>
        <w:t>PRET –</w:t>
      </w:r>
      <w:r w:rsidR="00987584" w:rsidRPr="00CF383A">
        <w:rPr>
          <w:lang w:val="lv-LV" w:eastAsia="lv-LV"/>
        </w:rPr>
        <w:t xml:space="preserve"> nav, </w:t>
      </w:r>
      <w:r w:rsidR="00987584" w:rsidRPr="00CF383A">
        <w:rPr>
          <w:b/>
          <w:bCs/>
          <w:lang w:val="lv-LV" w:eastAsia="lv-LV"/>
        </w:rPr>
        <w:t>ATTURAS –</w:t>
      </w:r>
      <w:r w:rsidR="00987584" w:rsidRPr="00CF383A">
        <w:rPr>
          <w:lang w:val="lv-LV" w:eastAsia="lv-LV"/>
        </w:rPr>
        <w:t xml:space="preserve"> nav, komiteja</w:t>
      </w:r>
      <w:r w:rsidR="00987584" w:rsidRPr="00CF383A">
        <w:rPr>
          <w:b/>
          <w:bCs/>
          <w:lang w:val="lv-LV" w:eastAsia="lv-LV"/>
        </w:rPr>
        <w:t xml:space="preserve"> NOLEMJ: </w:t>
      </w:r>
    </w:p>
    <w:p w14:paraId="3E7710D2" w14:textId="70918D18" w:rsidR="00E857D6" w:rsidRPr="00E857D6" w:rsidRDefault="00E857D6" w:rsidP="00E857D6">
      <w:pPr>
        <w:ind w:firstLine="720"/>
        <w:jc w:val="both"/>
        <w:rPr>
          <w:lang w:val="lv-LV" w:eastAsia="lv-LV"/>
        </w:rPr>
      </w:pPr>
    </w:p>
    <w:p w14:paraId="78CD16BC" w14:textId="77777777" w:rsidR="00E857D6" w:rsidRPr="00E857D6" w:rsidRDefault="00E857D6" w:rsidP="00220501">
      <w:pPr>
        <w:numPr>
          <w:ilvl w:val="0"/>
          <w:numId w:val="17"/>
        </w:numPr>
        <w:ind w:left="426" w:hanging="426"/>
        <w:contextualSpacing/>
        <w:jc w:val="both"/>
        <w:rPr>
          <w:lang w:val="lv-LV" w:eastAsia="lv-LV"/>
        </w:rPr>
      </w:pPr>
      <w:r w:rsidRPr="00E857D6">
        <w:rPr>
          <w:lang w:val="lv-LV" w:eastAsia="lv-LV"/>
        </w:rPr>
        <w:t>Noteikt, ka SIA “Limbažu siltums” nemaksā Limbažu novada pašvaldībai dividendes no peļņas par 2022.gadu, un tā tiek novirzīta SIA “Limbažu siltums” attīstībai atbilstoši noteiktajam vispārējam stratēģiskajam mērķim.</w:t>
      </w:r>
    </w:p>
    <w:p w14:paraId="6EEE3151" w14:textId="77777777" w:rsidR="00E857D6" w:rsidRPr="00CF383A" w:rsidRDefault="00E857D6" w:rsidP="00220501">
      <w:pPr>
        <w:numPr>
          <w:ilvl w:val="0"/>
          <w:numId w:val="17"/>
        </w:numPr>
        <w:ind w:left="426" w:hanging="426"/>
        <w:contextualSpacing/>
        <w:jc w:val="both"/>
        <w:rPr>
          <w:lang w:val="lv-LV" w:eastAsia="lv-LV"/>
        </w:rPr>
      </w:pPr>
      <w:r w:rsidRPr="00E857D6">
        <w:rPr>
          <w:lang w:val="lv-LV" w:eastAsia="lv-LV"/>
        </w:rPr>
        <w:t>Uzdot Limbažu novada pašvaldības kapitāla daļu turētāja pārstāvim SIA “Limbažu siltums” dalībnieku sapulcē atbalstīt jautājumu par SIA “Limbažu siltums” 2022.gada nesadalītās peļņas novirzīšanu kapitālsabiedrības attīstībai.</w:t>
      </w:r>
    </w:p>
    <w:p w14:paraId="4E35F6D1" w14:textId="12E98719" w:rsidR="00E428D9" w:rsidRPr="00E857D6" w:rsidRDefault="00E428D9" w:rsidP="00220501">
      <w:pPr>
        <w:numPr>
          <w:ilvl w:val="0"/>
          <w:numId w:val="17"/>
        </w:numPr>
        <w:ind w:left="426" w:hanging="426"/>
        <w:contextualSpacing/>
        <w:jc w:val="both"/>
        <w:rPr>
          <w:lang w:val="lv-LV" w:eastAsia="lv-LV"/>
        </w:rPr>
      </w:pPr>
      <w:r w:rsidRPr="00CF383A">
        <w:rPr>
          <w:lang w:val="lv-LV" w:eastAsia="lv-LV"/>
        </w:rPr>
        <w:t>Lēmuma projektu virzīt izskatīšanai Limbažu novada domes sēdē.</w:t>
      </w:r>
    </w:p>
    <w:p w14:paraId="4677FB00" w14:textId="77777777" w:rsidR="00E857D6" w:rsidRPr="00CF383A" w:rsidRDefault="00E857D6" w:rsidP="00120FC4">
      <w:pPr>
        <w:pStyle w:val="Sarakstarindkopa1"/>
        <w:spacing w:after="0" w:line="240" w:lineRule="auto"/>
        <w:ind w:left="0"/>
        <w:jc w:val="center"/>
        <w:rPr>
          <w:rFonts w:ascii="Times New Roman" w:hAnsi="Times New Roman"/>
          <w:b/>
          <w:bCs/>
          <w:sz w:val="24"/>
          <w:szCs w:val="24"/>
        </w:rPr>
      </w:pPr>
    </w:p>
    <w:p w14:paraId="3D67673F" w14:textId="4F340000" w:rsidR="00E857D6" w:rsidRPr="00CF383A" w:rsidRDefault="00E857D6"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18.</w:t>
      </w:r>
    </w:p>
    <w:p w14:paraId="598CE320" w14:textId="77777777" w:rsidR="00E857D6" w:rsidRPr="00E857D6" w:rsidRDefault="00E857D6" w:rsidP="00291E32">
      <w:pPr>
        <w:pBdr>
          <w:bottom w:val="single" w:sz="4" w:space="1" w:color="auto"/>
        </w:pBdr>
        <w:jc w:val="both"/>
        <w:rPr>
          <w:b/>
          <w:bCs/>
          <w:szCs w:val="22"/>
          <w:lang w:val="lv-LV"/>
        </w:rPr>
      </w:pPr>
      <w:r w:rsidRPr="00E857D6">
        <w:rPr>
          <w:b/>
          <w:bCs/>
          <w:noProof/>
          <w:lang w:val="lv-LV"/>
        </w:rPr>
        <w:t>Par pašvaldībai dividendēs izmaksājamo SIA “Alojas veselības aprūpes centrs” peļņas daļu</w:t>
      </w:r>
      <w:r w:rsidRPr="00E857D6">
        <w:rPr>
          <w:b/>
          <w:bCs/>
          <w:szCs w:val="22"/>
          <w:lang w:val="lv-LV"/>
        </w:rPr>
        <w:t xml:space="preserve"> </w:t>
      </w:r>
    </w:p>
    <w:p w14:paraId="0CF22DED" w14:textId="77777777" w:rsidR="00E857D6" w:rsidRPr="00E857D6" w:rsidRDefault="00E857D6" w:rsidP="00E857D6">
      <w:pPr>
        <w:jc w:val="center"/>
        <w:rPr>
          <w:szCs w:val="22"/>
          <w:lang w:val="lv-LV"/>
        </w:rPr>
      </w:pPr>
      <w:r w:rsidRPr="00E857D6">
        <w:rPr>
          <w:szCs w:val="22"/>
          <w:lang w:val="lv-LV"/>
        </w:rPr>
        <w:t xml:space="preserve">(ziņo: </w:t>
      </w:r>
      <w:r w:rsidRPr="00E857D6">
        <w:rPr>
          <w:noProof/>
          <w:szCs w:val="22"/>
          <w:lang w:val="lv-LV"/>
        </w:rPr>
        <w:t>Dita Lejniece</w:t>
      </w:r>
      <w:r w:rsidRPr="00E857D6">
        <w:rPr>
          <w:szCs w:val="22"/>
          <w:lang w:val="lv-LV"/>
        </w:rPr>
        <w:t>)</w:t>
      </w:r>
    </w:p>
    <w:p w14:paraId="41D894C5" w14:textId="77777777" w:rsidR="00E857D6" w:rsidRPr="00E857D6" w:rsidRDefault="00E857D6" w:rsidP="00E857D6">
      <w:pPr>
        <w:jc w:val="center"/>
        <w:rPr>
          <w:szCs w:val="22"/>
          <w:lang w:val="lv-LV"/>
        </w:rPr>
      </w:pPr>
    </w:p>
    <w:p w14:paraId="2CD021D5" w14:textId="77777777" w:rsidR="00E857D6" w:rsidRPr="00E857D6" w:rsidRDefault="00E857D6" w:rsidP="00E857D6">
      <w:pPr>
        <w:ind w:firstLine="720"/>
        <w:jc w:val="both"/>
        <w:rPr>
          <w:lang w:val="lv-LV" w:eastAsia="lv-LV"/>
        </w:rPr>
      </w:pPr>
      <w:r w:rsidRPr="00E857D6">
        <w:rPr>
          <w:lang w:val="lv-LV" w:eastAsia="lv-LV"/>
        </w:rPr>
        <w:t>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Limbažu novada domes 2022. gada 25. augusta noteikumu Nr. 26 “Limbažu novada pašvaldības kapitālsabiedrību un kapitāla daļu pārvaldības noteikumi” (apstiprināti ar 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47AEC12B" w14:textId="77777777" w:rsidR="00E857D6" w:rsidRPr="00E857D6" w:rsidRDefault="00E857D6" w:rsidP="00E857D6">
      <w:pPr>
        <w:ind w:firstLine="720"/>
        <w:jc w:val="both"/>
        <w:rPr>
          <w:lang w:val="lv-LV" w:eastAsia="lv-LV"/>
        </w:rPr>
      </w:pPr>
      <w:r w:rsidRPr="00E857D6">
        <w:rPr>
          <w:lang w:val="lv-LV" w:eastAsia="lv-LV"/>
        </w:rPr>
        <w:t>2023.gada 31.martā SIA “Alojas veselības aprūpes centrs” (</w:t>
      </w:r>
      <w:proofErr w:type="spellStart"/>
      <w:r w:rsidRPr="00E857D6">
        <w:rPr>
          <w:lang w:val="lv-LV" w:eastAsia="lv-LV"/>
        </w:rPr>
        <w:t>Reģ</w:t>
      </w:r>
      <w:proofErr w:type="spellEnd"/>
      <w:r w:rsidRPr="00E857D6">
        <w:rPr>
          <w:lang w:val="lv-LV" w:eastAsia="lv-LV"/>
        </w:rPr>
        <w:t xml:space="preserve">. Nr. 44103031378, juridiskā adrese: Rīgas iela 10, Aloja, Limbažu  novads, LV-4064) kārtējā dalībnieku sapulcē tika apstiprināts SIA “Alojas veselības aprūpes centrs” 2022. gada pārskats (protokols Nr.1/2023). SIA “Alojas veselības aprūpes centrs” 2022.gada peļņa sastāda EUR 41 446 (četrdesmit viens tūkstotis četri simti četrdesmit seši </w:t>
      </w:r>
      <w:r w:rsidRPr="00E857D6">
        <w:rPr>
          <w:i/>
          <w:iCs/>
          <w:lang w:val="lv-LV" w:eastAsia="lv-LV"/>
        </w:rPr>
        <w:t>euro</w:t>
      </w:r>
      <w:r w:rsidRPr="00E857D6">
        <w:rPr>
          <w:lang w:val="lv-LV" w:eastAsia="lv-LV"/>
        </w:rPr>
        <w:t xml:space="preserve">), dividendēs izmaksājamā peļņas daļa 10% apmērā par 2022. gadu ir EUR 4144,60 (četri tūkstoši viens simts četrdesmit četri </w:t>
      </w:r>
      <w:r w:rsidRPr="00E857D6">
        <w:rPr>
          <w:i/>
          <w:iCs/>
          <w:lang w:val="lv-LV" w:eastAsia="lv-LV"/>
        </w:rPr>
        <w:t>euro</w:t>
      </w:r>
      <w:r w:rsidRPr="00E857D6">
        <w:rPr>
          <w:lang w:val="lv-LV" w:eastAsia="lv-LV"/>
        </w:rPr>
        <w:t xml:space="preserve"> un 60 centi). </w:t>
      </w:r>
    </w:p>
    <w:p w14:paraId="163571D4" w14:textId="77777777" w:rsidR="00E857D6" w:rsidRPr="00E857D6" w:rsidRDefault="00E857D6" w:rsidP="00E857D6">
      <w:pPr>
        <w:ind w:firstLine="720"/>
        <w:jc w:val="both"/>
        <w:rPr>
          <w:lang w:val="lv-LV" w:eastAsia="lv-LV"/>
        </w:rPr>
      </w:pPr>
      <w:r w:rsidRPr="00E857D6">
        <w:rPr>
          <w:lang w:val="lv-LV" w:eastAsia="lv-LV"/>
        </w:rPr>
        <w:t xml:space="preserve">2023.gada 17.aprīlī Pašvaldībā ir saņemts SIA “Alojas veselības aprūpes centrs”  12.04.2023. iesniegums “Par Sabiedrības 2022.gada peļņas izlietošanu”, ar kuru SIA “Alojas veselības aprūpes centrs” valde lūdz SIA “Alojas veselības aprūpes centrs”  2022. gada peļņu EUR 41446 (četrdesmit viens tūkstotis četri simti četrdesmit seši euro) atstāt kā nesadalītu un novirzīt SIA “Alojas veselības aprūpes centrs” attīstībai. Iesniegumam pievienots ziņojums “Par SIA “Alojas veselības aprūpes centrs”  noteikto </w:t>
      </w:r>
      <w:proofErr w:type="spellStart"/>
      <w:r w:rsidRPr="00E857D6">
        <w:rPr>
          <w:lang w:val="lv-LV" w:eastAsia="lv-LV"/>
        </w:rPr>
        <w:t>nefinanšu</w:t>
      </w:r>
      <w:proofErr w:type="spellEnd"/>
      <w:r w:rsidRPr="00E857D6">
        <w:rPr>
          <w:lang w:val="lv-LV" w:eastAsia="lv-LV"/>
        </w:rPr>
        <w:t xml:space="preserve"> un finanšu mērķu sasniegšanu 2023.gadā”.</w:t>
      </w:r>
    </w:p>
    <w:p w14:paraId="5043FE2B" w14:textId="77777777" w:rsidR="00E500F5" w:rsidRPr="00CF383A" w:rsidRDefault="00E857D6" w:rsidP="00E500F5">
      <w:pPr>
        <w:ind w:firstLine="720"/>
        <w:jc w:val="both"/>
        <w:rPr>
          <w:b/>
          <w:bCs/>
          <w:lang w:val="lv-LV" w:eastAsia="lv-LV"/>
        </w:rPr>
      </w:pPr>
      <w:r w:rsidRPr="00E857D6">
        <w:rPr>
          <w:lang w:val="lv-LV" w:eastAsia="lv-LV"/>
        </w:rPr>
        <w:t xml:space="preserve">Ņemot vērā iepriekš minēto un pamatojoties uz Publiskas personas kapitāla daļu un kapitālsabiedrību pārvaldības likuma 35.pantu, Limbažu novada domes 2022. gada 25. augusta noteikumu Nr. 26 “Limbažu novada pašvaldības kapitālsabiedrību un kapitāla daļu pārvaldības noteikumi” 60., 63.punktu, </w:t>
      </w:r>
      <w:r w:rsidR="00E500F5" w:rsidRPr="00CF383A">
        <w:rPr>
          <w:b/>
          <w:noProof/>
          <w:lang w:val="lv-LV" w:eastAsia="lv-LV"/>
        </w:rPr>
        <w:t>atkl</w:t>
      </w:r>
      <w:r w:rsidR="00E500F5" w:rsidRPr="00CF383A">
        <w:rPr>
          <w:b/>
          <w:bCs/>
          <w:lang w:val="lv-LV" w:eastAsia="lv-LV"/>
        </w:rPr>
        <w:t>āti balsojot: PAR</w:t>
      </w:r>
      <w:r w:rsidR="00E500F5" w:rsidRPr="00CF383A">
        <w:rPr>
          <w:lang w:val="lv-LV" w:eastAsia="lv-LV"/>
        </w:rPr>
        <w:t xml:space="preserve"> – 6 deputāti (</w:t>
      </w:r>
      <w:r w:rsidR="00E500F5" w:rsidRPr="00CF383A">
        <w:rPr>
          <w:rFonts w:eastAsia="Calibri"/>
          <w:lang w:val="lv-LV"/>
        </w:rPr>
        <w:t>Aigars Legzdiņš, Dagnis Straubergs, Dāvis Melnalksnis, Jānis Bakmanis, Māris Beļaunieks, Rūdolfs Pelēkais)</w:t>
      </w:r>
      <w:r w:rsidR="00E500F5" w:rsidRPr="00CF383A">
        <w:rPr>
          <w:lang w:val="lv-LV" w:eastAsia="lv-LV"/>
        </w:rPr>
        <w:t xml:space="preserve">, </w:t>
      </w:r>
      <w:r w:rsidR="00E500F5" w:rsidRPr="00CF383A">
        <w:rPr>
          <w:b/>
          <w:bCs/>
          <w:lang w:val="lv-LV" w:eastAsia="lv-LV"/>
        </w:rPr>
        <w:t>PRET –</w:t>
      </w:r>
      <w:r w:rsidR="00E500F5" w:rsidRPr="00CF383A">
        <w:rPr>
          <w:lang w:val="lv-LV" w:eastAsia="lv-LV"/>
        </w:rPr>
        <w:t xml:space="preserve"> nav, </w:t>
      </w:r>
      <w:r w:rsidR="00E500F5" w:rsidRPr="00CF383A">
        <w:rPr>
          <w:b/>
          <w:bCs/>
          <w:lang w:val="lv-LV" w:eastAsia="lv-LV"/>
        </w:rPr>
        <w:t>ATTURAS –</w:t>
      </w:r>
      <w:r w:rsidR="00E500F5" w:rsidRPr="00CF383A">
        <w:rPr>
          <w:lang w:val="lv-LV" w:eastAsia="lv-LV"/>
        </w:rPr>
        <w:t xml:space="preserve"> nav, komiteja</w:t>
      </w:r>
      <w:r w:rsidR="00E500F5" w:rsidRPr="00CF383A">
        <w:rPr>
          <w:b/>
          <w:bCs/>
          <w:lang w:val="lv-LV" w:eastAsia="lv-LV"/>
        </w:rPr>
        <w:t xml:space="preserve"> NOLEMJ: </w:t>
      </w:r>
    </w:p>
    <w:p w14:paraId="4A4E63DB" w14:textId="5B7A865F" w:rsidR="00E857D6" w:rsidRPr="00E857D6" w:rsidRDefault="00E857D6" w:rsidP="00E500F5">
      <w:pPr>
        <w:ind w:firstLine="720"/>
        <w:jc w:val="both"/>
        <w:rPr>
          <w:lang w:val="lv-LV" w:eastAsia="lv-LV"/>
        </w:rPr>
      </w:pPr>
    </w:p>
    <w:p w14:paraId="3C599F40" w14:textId="77777777" w:rsidR="00E857D6" w:rsidRPr="00E857D6" w:rsidRDefault="00E857D6" w:rsidP="00220501">
      <w:pPr>
        <w:numPr>
          <w:ilvl w:val="0"/>
          <w:numId w:val="18"/>
        </w:numPr>
        <w:ind w:left="426" w:hanging="426"/>
        <w:contextualSpacing/>
        <w:jc w:val="both"/>
        <w:rPr>
          <w:lang w:val="lv-LV" w:eastAsia="lv-LV"/>
        </w:rPr>
      </w:pPr>
      <w:r w:rsidRPr="00E857D6">
        <w:rPr>
          <w:lang w:val="lv-LV" w:eastAsia="lv-LV"/>
        </w:rPr>
        <w:t xml:space="preserve">Noteikt, ka </w:t>
      </w:r>
      <w:bookmarkStart w:id="14" w:name="_Hlk134773537"/>
      <w:r w:rsidRPr="00E857D6">
        <w:rPr>
          <w:lang w:val="lv-LV" w:eastAsia="lv-LV"/>
        </w:rPr>
        <w:t xml:space="preserve">SIA “Alojas veselības aprūpes centrs”  </w:t>
      </w:r>
      <w:bookmarkEnd w:id="14"/>
      <w:r w:rsidRPr="00E857D6">
        <w:rPr>
          <w:lang w:val="lv-LV" w:eastAsia="lv-LV"/>
        </w:rPr>
        <w:t>nemaksā Limbažu novada pašvaldībai dividendes no peļņas par 2022.gadu, un tā tiek novirzīta SIA “Alojas veselības aprūpes centrs”  attīstībai atbilstoši noteiktajam vispārējam stratēģiskajam mērķim.</w:t>
      </w:r>
    </w:p>
    <w:p w14:paraId="553F3A28" w14:textId="77777777" w:rsidR="00E857D6" w:rsidRPr="00CF383A" w:rsidRDefault="00E857D6" w:rsidP="00220501">
      <w:pPr>
        <w:numPr>
          <w:ilvl w:val="0"/>
          <w:numId w:val="18"/>
        </w:numPr>
        <w:ind w:left="426" w:hanging="426"/>
        <w:contextualSpacing/>
        <w:jc w:val="both"/>
        <w:rPr>
          <w:lang w:val="lv-LV" w:eastAsia="lv-LV"/>
        </w:rPr>
      </w:pPr>
      <w:r w:rsidRPr="00E857D6">
        <w:rPr>
          <w:lang w:val="lv-LV" w:eastAsia="lv-LV"/>
        </w:rPr>
        <w:lastRenderedPageBreak/>
        <w:t>Uzdot Limbažu novada pašvaldības kapitāla daļu turētāja pārstāvim SIA “Alojas veselības aprūpes centrs”  dalībnieku sapulcē atbalstīt jautājumu par SIA “Alojas veselības aprūpes centrs”  2022.gada nesadalītās peļņas novirzīšanu kapitālsabiedrības attīstībai.</w:t>
      </w:r>
    </w:p>
    <w:p w14:paraId="5F6921F3" w14:textId="3803E02B" w:rsidR="00E428D9" w:rsidRPr="00E857D6" w:rsidRDefault="00E428D9" w:rsidP="00220501">
      <w:pPr>
        <w:numPr>
          <w:ilvl w:val="0"/>
          <w:numId w:val="18"/>
        </w:numPr>
        <w:ind w:left="426" w:hanging="426"/>
        <w:contextualSpacing/>
        <w:jc w:val="both"/>
        <w:rPr>
          <w:lang w:val="lv-LV" w:eastAsia="lv-LV"/>
        </w:rPr>
      </w:pPr>
      <w:r w:rsidRPr="00CF383A">
        <w:rPr>
          <w:lang w:val="lv-LV" w:eastAsia="lv-LV"/>
        </w:rPr>
        <w:t>Lēmuma projektu virzīt izskatīšanai Limbažu novada domes sēdē.</w:t>
      </w:r>
    </w:p>
    <w:p w14:paraId="694C9103" w14:textId="77777777" w:rsidR="00E857D6" w:rsidRPr="00CF383A" w:rsidRDefault="00E857D6" w:rsidP="00120FC4">
      <w:pPr>
        <w:pStyle w:val="Sarakstarindkopa1"/>
        <w:spacing w:after="0" w:line="240" w:lineRule="auto"/>
        <w:ind w:left="0"/>
        <w:jc w:val="center"/>
        <w:rPr>
          <w:rFonts w:ascii="Times New Roman" w:hAnsi="Times New Roman"/>
          <w:b/>
          <w:bCs/>
          <w:sz w:val="24"/>
          <w:szCs w:val="24"/>
        </w:rPr>
      </w:pPr>
    </w:p>
    <w:p w14:paraId="104C8F62" w14:textId="185AC273" w:rsidR="00E857D6" w:rsidRPr="00CF383A" w:rsidRDefault="00E857D6"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19.</w:t>
      </w:r>
    </w:p>
    <w:p w14:paraId="43563D2B" w14:textId="77777777" w:rsidR="00E857D6" w:rsidRPr="00E857D6" w:rsidRDefault="00E857D6" w:rsidP="00291E32">
      <w:pPr>
        <w:pBdr>
          <w:bottom w:val="single" w:sz="6" w:space="1" w:color="auto"/>
        </w:pBdr>
        <w:jc w:val="both"/>
        <w:rPr>
          <w:b/>
          <w:bCs/>
          <w:lang w:val="lv-LV" w:eastAsia="lv-LV"/>
        </w:rPr>
      </w:pPr>
      <w:r w:rsidRPr="00E857D6">
        <w:rPr>
          <w:b/>
          <w:bCs/>
          <w:noProof/>
          <w:lang w:val="lv-LV" w:eastAsia="lv-LV"/>
        </w:rPr>
        <w:t>Par pašvaldībai dividendēs izmaksājamo Sabiedrības ar ierobežotu atbildību “Alojas Saimniekserviss” peļņas daļu</w:t>
      </w:r>
    </w:p>
    <w:p w14:paraId="5E757655" w14:textId="7379C134" w:rsidR="00E857D6" w:rsidRPr="00E857D6" w:rsidRDefault="008B7F94" w:rsidP="00E857D6">
      <w:pPr>
        <w:jc w:val="center"/>
        <w:rPr>
          <w:lang w:val="lv-LV" w:eastAsia="lv-LV"/>
        </w:rPr>
      </w:pPr>
      <w:r>
        <w:rPr>
          <w:lang w:val="lv-LV" w:eastAsia="lv-LV"/>
        </w:rPr>
        <w:t>(</w:t>
      </w:r>
      <w:r w:rsidR="00E857D6" w:rsidRPr="00E857D6">
        <w:rPr>
          <w:lang w:val="lv-LV" w:eastAsia="lv-LV"/>
        </w:rPr>
        <w:t>Ziņo</w:t>
      </w:r>
      <w:r>
        <w:rPr>
          <w:lang w:val="lv-LV" w:eastAsia="lv-LV"/>
        </w:rPr>
        <w:t>:</w:t>
      </w:r>
      <w:r w:rsidR="00E857D6" w:rsidRPr="00E857D6">
        <w:rPr>
          <w:lang w:val="lv-LV" w:eastAsia="lv-LV"/>
        </w:rPr>
        <w:t xml:space="preserve"> </w:t>
      </w:r>
      <w:r w:rsidR="00E857D6" w:rsidRPr="00E857D6">
        <w:rPr>
          <w:noProof/>
          <w:lang w:val="lv-LV" w:eastAsia="lv-LV"/>
        </w:rPr>
        <w:t>Dita Lejniece</w:t>
      </w:r>
      <w:r>
        <w:rPr>
          <w:noProof/>
          <w:lang w:val="lv-LV" w:eastAsia="lv-LV"/>
        </w:rPr>
        <w:t>)</w:t>
      </w:r>
    </w:p>
    <w:p w14:paraId="5B49814E" w14:textId="77777777" w:rsidR="00E857D6" w:rsidRPr="00E857D6" w:rsidRDefault="00E857D6" w:rsidP="00E857D6">
      <w:pPr>
        <w:jc w:val="both"/>
        <w:rPr>
          <w:lang w:val="lv-LV" w:eastAsia="lv-LV"/>
        </w:rPr>
      </w:pPr>
    </w:p>
    <w:p w14:paraId="2DF272CA" w14:textId="77777777" w:rsidR="00E857D6" w:rsidRPr="00E857D6" w:rsidRDefault="00E857D6" w:rsidP="00E857D6">
      <w:pPr>
        <w:suppressAutoHyphens/>
        <w:ind w:firstLine="720"/>
        <w:jc w:val="both"/>
        <w:rPr>
          <w:lang w:val="lv-LV" w:eastAsia="lv-LV"/>
        </w:rPr>
      </w:pPr>
      <w:r w:rsidRPr="00E857D6">
        <w:rPr>
          <w:rFonts w:eastAsia="NSimSun"/>
          <w:kern w:val="2"/>
          <w:lang w:val="lv-LV" w:eastAsia="zh-CN" w:bidi="hi-IN"/>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Limbažu novada domes </w:t>
      </w:r>
      <w:r w:rsidRPr="00E857D6">
        <w:rPr>
          <w:rFonts w:eastAsia="Calibri"/>
          <w:lang w:val="lv-LV" w:eastAsia="lv-LV" w:bidi="lv-LV"/>
        </w:rPr>
        <w:t xml:space="preserve">2022. gada 25. augusta noteikumu Nr. 26 “Limbažu novada pašvaldības kapitālsabiedrību un kapitāla daļu pārvaldības noteikumi” (apstiprināti ar </w:t>
      </w:r>
      <w:r w:rsidRPr="00E857D6">
        <w:rPr>
          <w:lang w:val="lv-LV" w:eastAsia="lv-LV"/>
        </w:rPr>
        <w:t>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492A86F9" w14:textId="77777777" w:rsidR="00E857D6" w:rsidRPr="00E857D6" w:rsidRDefault="00E857D6" w:rsidP="00E857D6">
      <w:pPr>
        <w:widowControl w:val="0"/>
        <w:suppressAutoHyphens/>
        <w:autoSpaceDE w:val="0"/>
        <w:autoSpaceDN w:val="0"/>
        <w:adjustRightInd w:val="0"/>
        <w:ind w:firstLine="720"/>
        <w:jc w:val="both"/>
        <w:rPr>
          <w:lang w:val="lv-LV" w:eastAsia="lv-LV"/>
        </w:rPr>
      </w:pPr>
      <w:r w:rsidRPr="00E857D6">
        <w:rPr>
          <w:lang w:val="lv-LV" w:eastAsia="lv-LV"/>
        </w:rPr>
        <w:t xml:space="preserve">2023.gada 31.martā </w:t>
      </w:r>
      <w:r w:rsidRPr="00E857D6">
        <w:rPr>
          <w:rFonts w:eastAsia="Calibri"/>
          <w:lang w:val="lv-LV"/>
        </w:rPr>
        <w:t xml:space="preserve">Sabiedrības ar ierobežotu atbildību “Alojas </w:t>
      </w:r>
      <w:proofErr w:type="spellStart"/>
      <w:r w:rsidRPr="00E857D6">
        <w:rPr>
          <w:rFonts w:eastAsia="Calibri"/>
          <w:lang w:val="lv-LV"/>
        </w:rPr>
        <w:t>Saimniekserviss</w:t>
      </w:r>
      <w:proofErr w:type="spellEnd"/>
      <w:r w:rsidRPr="00E857D6">
        <w:rPr>
          <w:rFonts w:eastAsia="Calibri"/>
          <w:lang w:val="lv-LV"/>
        </w:rPr>
        <w:t>”                      (</w:t>
      </w:r>
      <w:proofErr w:type="spellStart"/>
      <w:r w:rsidRPr="00E857D6">
        <w:rPr>
          <w:rFonts w:eastAsia="Calibri"/>
          <w:lang w:val="lv-LV"/>
        </w:rPr>
        <w:t>Reģ</w:t>
      </w:r>
      <w:proofErr w:type="spellEnd"/>
      <w:r w:rsidRPr="00E857D6">
        <w:rPr>
          <w:rFonts w:eastAsia="Calibri"/>
          <w:lang w:val="lv-LV"/>
        </w:rPr>
        <w:t xml:space="preserve">. Nr. 44103091517, juridiskā adrese: Jūras iela 13, Aloja, Limbažu novads, LV-4064) </w:t>
      </w:r>
      <w:r w:rsidRPr="00E857D6">
        <w:rPr>
          <w:lang w:val="lv-LV" w:eastAsia="lv-LV"/>
        </w:rPr>
        <w:t xml:space="preserve">kārtējā </w:t>
      </w:r>
      <w:r w:rsidRPr="00E857D6">
        <w:rPr>
          <w:rFonts w:eastAsia="Calibri"/>
          <w:lang w:val="lv-LV"/>
        </w:rPr>
        <w:t xml:space="preserve">dalībnieku sapulcē </w:t>
      </w:r>
      <w:r w:rsidRPr="00E857D6">
        <w:rPr>
          <w:lang w:val="lv-LV" w:eastAsia="lv-LV"/>
        </w:rPr>
        <w:t xml:space="preserve">tika apstiprināts Sabiedrības ar ierobežotu atbildību “Alojas </w:t>
      </w:r>
      <w:proofErr w:type="spellStart"/>
      <w:r w:rsidRPr="00E857D6">
        <w:rPr>
          <w:lang w:val="lv-LV" w:eastAsia="lv-LV"/>
        </w:rPr>
        <w:t>Saimniekserviss</w:t>
      </w:r>
      <w:proofErr w:type="spellEnd"/>
      <w:r w:rsidRPr="00E857D6">
        <w:rPr>
          <w:lang w:val="lv-LV" w:eastAsia="lv-LV"/>
        </w:rPr>
        <w:t xml:space="preserve">” 2022.gada pārskats </w:t>
      </w:r>
      <w:r w:rsidRPr="00E857D6">
        <w:rPr>
          <w:rFonts w:eastAsia="Calibri"/>
          <w:lang w:val="lv-LV"/>
        </w:rPr>
        <w:t>(protokols Nr.1/2023</w:t>
      </w:r>
      <w:r w:rsidRPr="00E857D6">
        <w:rPr>
          <w:lang w:val="lv-LV" w:eastAsia="lv-LV"/>
        </w:rPr>
        <w:t xml:space="preserve">). Sabiedrības ar ierobežotu atbildību “Alojas </w:t>
      </w:r>
      <w:proofErr w:type="spellStart"/>
      <w:r w:rsidRPr="00E857D6">
        <w:rPr>
          <w:lang w:val="lv-LV" w:eastAsia="lv-LV"/>
        </w:rPr>
        <w:t>Saimniekserviss</w:t>
      </w:r>
      <w:proofErr w:type="spellEnd"/>
      <w:r w:rsidRPr="00E857D6">
        <w:rPr>
          <w:lang w:val="lv-LV" w:eastAsia="lv-LV"/>
        </w:rPr>
        <w:t xml:space="preserve">” 2022.gada peļņa sastāda  EUR 19 029 (deviņpadsmit tūkstoši divdesmit deviņi </w:t>
      </w:r>
      <w:r w:rsidRPr="00E857D6">
        <w:rPr>
          <w:i/>
          <w:iCs/>
          <w:lang w:val="lv-LV" w:eastAsia="lv-LV"/>
        </w:rPr>
        <w:t>euro</w:t>
      </w:r>
      <w:r w:rsidRPr="00E857D6">
        <w:rPr>
          <w:lang w:val="lv-LV" w:eastAsia="lv-LV"/>
        </w:rPr>
        <w:t xml:space="preserve">), dividendēs izmaksājamā peļņas daļa 10% apmērā par 2022. gadu ir EUR 1902,90 (viens tūkstotis deviņi simti divi </w:t>
      </w:r>
      <w:r w:rsidRPr="00E857D6">
        <w:rPr>
          <w:i/>
          <w:iCs/>
          <w:lang w:val="lv-LV" w:eastAsia="lv-LV"/>
        </w:rPr>
        <w:t xml:space="preserve">euro </w:t>
      </w:r>
      <w:r w:rsidRPr="00E857D6">
        <w:rPr>
          <w:lang w:val="lv-LV" w:eastAsia="lv-LV"/>
        </w:rPr>
        <w:t>un 90 centi).</w:t>
      </w:r>
    </w:p>
    <w:p w14:paraId="7F88E541" w14:textId="77777777" w:rsidR="00E857D6" w:rsidRPr="00E857D6" w:rsidRDefault="00E857D6" w:rsidP="00E857D6">
      <w:pPr>
        <w:spacing w:line="259" w:lineRule="auto"/>
        <w:ind w:firstLine="720"/>
        <w:jc w:val="both"/>
        <w:rPr>
          <w:lang w:val="lv-LV" w:eastAsia="lv-LV"/>
        </w:rPr>
      </w:pPr>
      <w:r w:rsidRPr="00E857D6">
        <w:rPr>
          <w:lang w:val="lv-LV" w:eastAsia="lv-LV"/>
        </w:rPr>
        <w:t xml:space="preserve">2023.gada 13.aprīlī Pašvaldībā ir saņemts Sabiedrības ar ierobežotu atbildību “Alojas </w:t>
      </w:r>
      <w:proofErr w:type="spellStart"/>
      <w:r w:rsidRPr="00E857D6">
        <w:rPr>
          <w:lang w:val="lv-LV" w:eastAsia="lv-LV"/>
        </w:rPr>
        <w:t>Saimniekserviss</w:t>
      </w:r>
      <w:proofErr w:type="spellEnd"/>
      <w:r w:rsidRPr="00E857D6">
        <w:rPr>
          <w:lang w:val="lv-LV" w:eastAsia="lv-LV"/>
        </w:rPr>
        <w:t>” 2023.gada 12.aprīļa dokuments Nr. ASS 23/04/20</w:t>
      </w:r>
      <w:r w:rsidRPr="00E857D6">
        <w:rPr>
          <w:rFonts w:eastAsia="Calibri"/>
          <w:sz w:val="22"/>
          <w:szCs w:val="22"/>
          <w:lang w:val="lv-LV"/>
        </w:rPr>
        <w:t xml:space="preserve"> “</w:t>
      </w:r>
      <w:r w:rsidRPr="00E857D6">
        <w:rPr>
          <w:lang w:val="lv-LV" w:eastAsia="lv-LV"/>
        </w:rPr>
        <w:t xml:space="preserve">Informācija par peļņas izlietojumu un dividendēs izmaksājamās peļņas daļu”. Sabiedrības ar ierobežotu atbildību “Alojas </w:t>
      </w:r>
      <w:proofErr w:type="spellStart"/>
      <w:r w:rsidRPr="00E857D6">
        <w:rPr>
          <w:lang w:val="lv-LV" w:eastAsia="lv-LV"/>
        </w:rPr>
        <w:t>Saimniekserviss</w:t>
      </w:r>
      <w:proofErr w:type="spellEnd"/>
      <w:r w:rsidRPr="00E857D6">
        <w:rPr>
          <w:lang w:val="lv-LV" w:eastAsia="lv-LV"/>
        </w:rPr>
        <w:t xml:space="preserve">” 2022.gada pārskata sastāvā esošajā vadības ziņojumā, Sabiedrības ar ierobežotu atbildību “Alojas </w:t>
      </w:r>
      <w:proofErr w:type="spellStart"/>
      <w:r w:rsidRPr="00E857D6">
        <w:rPr>
          <w:lang w:val="lv-LV" w:eastAsia="lv-LV"/>
        </w:rPr>
        <w:t>Saimniekserviss</w:t>
      </w:r>
      <w:proofErr w:type="spellEnd"/>
      <w:r w:rsidRPr="00E857D6">
        <w:rPr>
          <w:lang w:val="lv-LV" w:eastAsia="lv-LV"/>
        </w:rPr>
        <w:t>” prokūrists iesaka pārskata gada peļņu novirzīt kapitālsabiedrības attīstībai, lai īstenotu vadības ziņojuma sadaļā “Sabiedrības attīstības prioritātes 2023.gadā” norādītos projektus.</w:t>
      </w:r>
    </w:p>
    <w:p w14:paraId="3AC9A8B4" w14:textId="77777777" w:rsidR="00E500F5" w:rsidRPr="00CF383A" w:rsidRDefault="00E857D6" w:rsidP="00E500F5">
      <w:pPr>
        <w:ind w:firstLine="720"/>
        <w:jc w:val="both"/>
        <w:rPr>
          <w:b/>
          <w:bCs/>
          <w:lang w:val="lv-LV" w:eastAsia="lv-LV"/>
        </w:rPr>
      </w:pPr>
      <w:r w:rsidRPr="00E857D6">
        <w:rPr>
          <w:lang w:val="lv-LV" w:eastAsia="lv-LV"/>
        </w:rPr>
        <w:t xml:space="preserve">Ņemot vērā iepriekš minēto un pamatojoties uz Publiskas personas kapitāla daļu un kapitālsabiedrību pārvaldības likuma 35.pantu, Limbažu novada domes 2022. gada 25. augusta noteikumu Nr. 26 “Limbažu novada pašvaldības kapitālsabiedrību un kapitāla daļu pārvaldības noteikumi” 60., 63.punktu, </w:t>
      </w:r>
      <w:r w:rsidR="00E500F5" w:rsidRPr="00CF383A">
        <w:rPr>
          <w:b/>
          <w:noProof/>
          <w:lang w:val="lv-LV" w:eastAsia="lv-LV"/>
        </w:rPr>
        <w:t>atkl</w:t>
      </w:r>
      <w:r w:rsidR="00E500F5" w:rsidRPr="00CF383A">
        <w:rPr>
          <w:b/>
          <w:bCs/>
          <w:lang w:val="lv-LV" w:eastAsia="lv-LV"/>
        </w:rPr>
        <w:t>āti balsojot: PAR</w:t>
      </w:r>
      <w:r w:rsidR="00E500F5" w:rsidRPr="00CF383A">
        <w:rPr>
          <w:lang w:val="lv-LV" w:eastAsia="lv-LV"/>
        </w:rPr>
        <w:t xml:space="preserve"> – 6 deputāti (</w:t>
      </w:r>
      <w:r w:rsidR="00E500F5" w:rsidRPr="00CF383A">
        <w:rPr>
          <w:rFonts w:eastAsia="Calibri"/>
          <w:lang w:val="lv-LV"/>
        </w:rPr>
        <w:t>Aigars Legzdiņš, Dagnis Straubergs, Dāvis Melnalksnis, Jānis Bakmanis, Māris Beļaunieks, Rūdolfs Pelēkais)</w:t>
      </w:r>
      <w:r w:rsidR="00E500F5" w:rsidRPr="00CF383A">
        <w:rPr>
          <w:lang w:val="lv-LV" w:eastAsia="lv-LV"/>
        </w:rPr>
        <w:t xml:space="preserve">, </w:t>
      </w:r>
      <w:r w:rsidR="00E500F5" w:rsidRPr="00CF383A">
        <w:rPr>
          <w:b/>
          <w:bCs/>
          <w:lang w:val="lv-LV" w:eastAsia="lv-LV"/>
        </w:rPr>
        <w:t>PRET –</w:t>
      </w:r>
      <w:r w:rsidR="00E500F5" w:rsidRPr="00CF383A">
        <w:rPr>
          <w:lang w:val="lv-LV" w:eastAsia="lv-LV"/>
        </w:rPr>
        <w:t xml:space="preserve"> nav, </w:t>
      </w:r>
      <w:r w:rsidR="00E500F5" w:rsidRPr="00CF383A">
        <w:rPr>
          <w:b/>
          <w:bCs/>
          <w:lang w:val="lv-LV" w:eastAsia="lv-LV"/>
        </w:rPr>
        <w:t>ATTURAS –</w:t>
      </w:r>
      <w:r w:rsidR="00E500F5" w:rsidRPr="00CF383A">
        <w:rPr>
          <w:lang w:val="lv-LV" w:eastAsia="lv-LV"/>
        </w:rPr>
        <w:t xml:space="preserve"> nav, komiteja</w:t>
      </w:r>
      <w:r w:rsidR="00E500F5" w:rsidRPr="00CF383A">
        <w:rPr>
          <w:b/>
          <w:bCs/>
          <w:lang w:val="lv-LV" w:eastAsia="lv-LV"/>
        </w:rPr>
        <w:t xml:space="preserve"> NOLEMJ: </w:t>
      </w:r>
    </w:p>
    <w:p w14:paraId="62400BB4" w14:textId="6559E4E5" w:rsidR="00E857D6" w:rsidRPr="00E857D6" w:rsidRDefault="00E857D6" w:rsidP="00E500F5">
      <w:pPr>
        <w:ind w:firstLine="720"/>
        <w:jc w:val="both"/>
        <w:rPr>
          <w:lang w:val="lv-LV" w:eastAsia="lv-LV"/>
        </w:rPr>
      </w:pPr>
    </w:p>
    <w:p w14:paraId="4E0DE809" w14:textId="77777777" w:rsidR="00E857D6" w:rsidRPr="00E857D6" w:rsidRDefault="00E857D6" w:rsidP="00220501">
      <w:pPr>
        <w:widowControl w:val="0"/>
        <w:numPr>
          <w:ilvl w:val="0"/>
          <w:numId w:val="19"/>
        </w:numPr>
        <w:suppressAutoHyphens/>
        <w:autoSpaceDE w:val="0"/>
        <w:autoSpaceDN w:val="0"/>
        <w:adjustRightInd w:val="0"/>
        <w:spacing w:after="160" w:line="259" w:lineRule="auto"/>
        <w:ind w:left="426" w:hanging="426"/>
        <w:contextualSpacing/>
        <w:jc w:val="both"/>
        <w:rPr>
          <w:lang w:val="lv-LV" w:eastAsia="lv-LV"/>
        </w:rPr>
      </w:pPr>
      <w:r w:rsidRPr="00E857D6">
        <w:rPr>
          <w:lang w:val="lv-LV" w:eastAsia="lv-LV"/>
        </w:rPr>
        <w:t xml:space="preserve">Noteikt, ka Sabiedrība ar ierobežotu atbildību „Alojas </w:t>
      </w:r>
      <w:proofErr w:type="spellStart"/>
      <w:r w:rsidRPr="00E857D6">
        <w:rPr>
          <w:lang w:val="lv-LV" w:eastAsia="lv-LV"/>
        </w:rPr>
        <w:t>Saimniekserviss</w:t>
      </w:r>
      <w:proofErr w:type="spellEnd"/>
      <w:r w:rsidRPr="00E857D6">
        <w:rPr>
          <w:lang w:val="lv-LV" w:eastAsia="lv-LV"/>
        </w:rPr>
        <w:t xml:space="preserve">” nemaksā Limbažu novada pašvaldībai dividendes no peļņas par 2022.gadu, un tā tiek novirzīta Sabiedrības ar ierobežotu atbildību “Alojas </w:t>
      </w:r>
      <w:proofErr w:type="spellStart"/>
      <w:r w:rsidRPr="00E857D6">
        <w:rPr>
          <w:lang w:val="lv-LV" w:eastAsia="lv-LV"/>
        </w:rPr>
        <w:t>Saimniekserviss</w:t>
      </w:r>
      <w:proofErr w:type="spellEnd"/>
      <w:r w:rsidRPr="00E857D6">
        <w:rPr>
          <w:lang w:val="lv-LV" w:eastAsia="lv-LV"/>
        </w:rPr>
        <w:t xml:space="preserve">” attīstībai atbilstoši noteiktajam vispārējam </w:t>
      </w:r>
      <w:r w:rsidRPr="00E857D6">
        <w:rPr>
          <w:lang w:val="lv-LV" w:eastAsia="lv-LV"/>
        </w:rPr>
        <w:lastRenderedPageBreak/>
        <w:t>stratēģiskajam mērķim.</w:t>
      </w:r>
    </w:p>
    <w:p w14:paraId="068B6D7A" w14:textId="77777777" w:rsidR="00E857D6" w:rsidRPr="00CF383A" w:rsidRDefault="00E857D6" w:rsidP="00220501">
      <w:pPr>
        <w:numPr>
          <w:ilvl w:val="0"/>
          <w:numId w:val="19"/>
        </w:numPr>
        <w:spacing w:after="160" w:line="259" w:lineRule="auto"/>
        <w:ind w:left="426" w:hanging="426"/>
        <w:contextualSpacing/>
        <w:jc w:val="both"/>
        <w:rPr>
          <w:lang w:val="lv-LV" w:eastAsia="lv-LV"/>
        </w:rPr>
      </w:pPr>
      <w:r w:rsidRPr="00E857D6">
        <w:rPr>
          <w:lang w:val="lv-LV" w:eastAsia="lv-LV"/>
        </w:rPr>
        <w:t xml:space="preserve">Uzdot Limbažu novada pašvaldības kapitāla daļu turētāja pārstāvim Sabiedrības ar ierobežotu atbildību “Alojas </w:t>
      </w:r>
      <w:proofErr w:type="spellStart"/>
      <w:r w:rsidRPr="00E857D6">
        <w:rPr>
          <w:lang w:val="lv-LV" w:eastAsia="lv-LV"/>
        </w:rPr>
        <w:t>Saimniekserviss</w:t>
      </w:r>
      <w:proofErr w:type="spellEnd"/>
      <w:r w:rsidRPr="00E857D6">
        <w:rPr>
          <w:lang w:val="lv-LV" w:eastAsia="lv-LV"/>
        </w:rPr>
        <w:t xml:space="preserve">” dalībnieku sapulcē atbalstīt jautājumu par Sabiedrības ar ierobežotu atbildību “Alojas </w:t>
      </w:r>
      <w:proofErr w:type="spellStart"/>
      <w:r w:rsidRPr="00E857D6">
        <w:rPr>
          <w:lang w:val="lv-LV" w:eastAsia="lv-LV"/>
        </w:rPr>
        <w:t>Saimniekserviss</w:t>
      </w:r>
      <w:proofErr w:type="spellEnd"/>
      <w:r w:rsidRPr="00E857D6">
        <w:rPr>
          <w:lang w:val="lv-LV" w:eastAsia="lv-LV"/>
        </w:rPr>
        <w:t>” 2022.gada nesadalītās peļņas novirzīšanu kapitālsabiedrības attīstībai.</w:t>
      </w:r>
    </w:p>
    <w:p w14:paraId="44578EEE" w14:textId="42FC2AFF" w:rsidR="00E428D9" w:rsidRPr="00E857D6" w:rsidRDefault="00E428D9" w:rsidP="00220501">
      <w:pPr>
        <w:numPr>
          <w:ilvl w:val="0"/>
          <w:numId w:val="19"/>
        </w:numPr>
        <w:spacing w:after="160" w:line="259" w:lineRule="auto"/>
        <w:ind w:left="426" w:hanging="426"/>
        <w:contextualSpacing/>
        <w:jc w:val="both"/>
        <w:rPr>
          <w:lang w:val="lv-LV" w:eastAsia="lv-LV"/>
        </w:rPr>
      </w:pPr>
      <w:r w:rsidRPr="00CF383A">
        <w:rPr>
          <w:lang w:val="lv-LV" w:eastAsia="lv-LV"/>
        </w:rPr>
        <w:t>Lēmuma projektu virzīt izskatīšanai Limbažu novada domes sēdē.</w:t>
      </w:r>
    </w:p>
    <w:p w14:paraId="451AB237" w14:textId="6AFDED21" w:rsidR="00E857D6" w:rsidRPr="00CF383A" w:rsidRDefault="00A16A0D"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20.</w:t>
      </w:r>
    </w:p>
    <w:p w14:paraId="5F42166F" w14:textId="77777777" w:rsidR="00A16A0D" w:rsidRPr="00A16A0D" w:rsidRDefault="00A16A0D" w:rsidP="00291E32">
      <w:pPr>
        <w:pBdr>
          <w:bottom w:val="single" w:sz="4" w:space="1" w:color="auto"/>
        </w:pBdr>
        <w:jc w:val="both"/>
        <w:rPr>
          <w:b/>
          <w:bCs/>
          <w:szCs w:val="22"/>
          <w:lang w:val="lv-LV"/>
        </w:rPr>
      </w:pPr>
      <w:r w:rsidRPr="00A16A0D">
        <w:rPr>
          <w:b/>
          <w:bCs/>
          <w:noProof/>
          <w:lang w:val="lv-LV"/>
        </w:rPr>
        <w:t>Par pašvaldībai dividendēs izmaksājamo Sabiedrības ar ierobežotu atbildību “Rekreācijas centrs “Vīķi”” peļņas daļu</w:t>
      </w:r>
      <w:r w:rsidRPr="00A16A0D">
        <w:rPr>
          <w:b/>
          <w:bCs/>
          <w:szCs w:val="22"/>
          <w:lang w:val="lv-LV"/>
        </w:rPr>
        <w:t xml:space="preserve"> </w:t>
      </w:r>
    </w:p>
    <w:p w14:paraId="05637812" w14:textId="77777777" w:rsidR="00A16A0D" w:rsidRPr="00A16A0D" w:rsidRDefault="00A16A0D" w:rsidP="00A16A0D">
      <w:pPr>
        <w:jc w:val="center"/>
        <w:rPr>
          <w:szCs w:val="22"/>
          <w:lang w:val="lv-LV"/>
        </w:rPr>
      </w:pPr>
      <w:r w:rsidRPr="00A16A0D">
        <w:rPr>
          <w:szCs w:val="22"/>
          <w:lang w:val="lv-LV"/>
        </w:rPr>
        <w:t xml:space="preserve">(ziņo: </w:t>
      </w:r>
      <w:r w:rsidRPr="00A16A0D">
        <w:rPr>
          <w:noProof/>
          <w:szCs w:val="22"/>
          <w:lang w:val="lv-LV"/>
        </w:rPr>
        <w:t>Dita Lejniece</w:t>
      </w:r>
      <w:r w:rsidRPr="00A16A0D">
        <w:rPr>
          <w:szCs w:val="22"/>
          <w:lang w:val="lv-LV"/>
        </w:rPr>
        <w:t>)</w:t>
      </w:r>
    </w:p>
    <w:p w14:paraId="5401F28D" w14:textId="77777777" w:rsidR="00A16A0D" w:rsidRPr="00A16A0D" w:rsidRDefault="00A16A0D" w:rsidP="00A16A0D">
      <w:pPr>
        <w:jc w:val="center"/>
        <w:rPr>
          <w:color w:val="C00000"/>
          <w:szCs w:val="22"/>
          <w:lang w:val="lv-LV"/>
        </w:rPr>
      </w:pPr>
    </w:p>
    <w:p w14:paraId="088579D6" w14:textId="77777777" w:rsidR="002C1F48" w:rsidRPr="00A16A0D" w:rsidRDefault="002C1F48" w:rsidP="002C1F48">
      <w:pPr>
        <w:ind w:firstLine="720"/>
        <w:jc w:val="both"/>
        <w:rPr>
          <w:lang w:val="lv-LV" w:eastAsia="lv-LV"/>
        </w:rPr>
      </w:pPr>
      <w:r w:rsidRPr="00A16A0D">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w:t>
      </w:r>
      <w:bookmarkStart w:id="15" w:name="_Hlk134705608"/>
      <w:r w:rsidRPr="00A16A0D">
        <w:rPr>
          <w:rFonts w:eastAsia="Calibri"/>
          <w:lang w:val="lv-LV"/>
        </w:rPr>
        <w:t>dividendēs izmaksājamā peļņas daļa kapitālsabiedrībā,</w:t>
      </w:r>
      <w:bookmarkEnd w:id="15"/>
      <w:r w:rsidRPr="00A16A0D">
        <w:rPr>
          <w:rFonts w:eastAsia="Calibri"/>
          <w:lang w:val="lv-LV"/>
        </w:rPr>
        <w:t xml:space="preserve"> kurā atvasinātai publiskai personai ir izšķirošā ietekme. </w:t>
      </w:r>
      <w:r w:rsidRPr="00A16A0D">
        <w:rPr>
          <w:rFonts w:eastAsia="NSimSun"/>
          <w:kern w:val="2"/>
          <w:lang w:val="lv-LV" w:eastAsia="zh-CN" w:bidi="hi-IN"/>
        </w:rPr>
        <w:t xml:space="preserve">Limbažu novada domes </w:t>
      </w:r>
      <w:r w:rsidRPr="00A16A0D">
        <w:rPr>
          <w:rFonts w:eastAsia="Calibri"/>
          <w:lang w:val="lv-LV" w:eastAsia="lv-LV" w:bidi="lv-LV"/>
        </w:rPr>
        <w:t xml:space="preserve">2022. gada 25. augusta noteikumu Nr. 26 “Limbažu novada pašvaldības kapitālsabiedrību un kapitāla daļu pārvaldības noteikumi” (apstiprināti ar </w:t>
      </w:r>
      <w:r w:rsidRPr="00A16A0D">
        <w:rPr>
          <w:lang w:val="lv-LV" w:eastAsia="lv-LV"/>
        </w:rPr>
        <w:t>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039FAD42" w14:textId="77777777" w:rsidR="002C1F48" w:rsidRPr="00A16A0D" w:rsidRDefault="002C1F48" w:rsidP="002C1F48">
      <w:pPr>
        <w:widowControl w:val="0"/>
        <w:suppressAutoHyphens/>
        <w:autoSpaceDE w:val="0"/>
        <w:autoSpaceDN w:val="0"/>
        <w:adjustRightInd w:val="0"/>
        <w:ind w:firstLine="720"/>
        <w:jc w:val="both"/>
        <w:rPr>
          <w:lang w:val="lv-LV" w:eastAsia="lv-LV"/>
        </w:rPr>
      </w:pPr>
      <w:r w:rsidRPr="00A16A0D">
        <w:rPr>
          <w:lang w:val="lv-LV" w:eastAsia="lv-LV"/>
        </w:rPr>
        <w:t xml:space="preserve">2023.gada 31.martā </w:t>
      </w:r>
      <w:r w:rsidRPr="00A16A0D">
        <w:rPr>
          <w:rFonts w:eastAsia="Calibri"/>
          <w:lang w:val="lv-LV"/>
        </w:rPr>
        <w:t>Sabiedrības ar ierobežotu atbildību “</w:t>
      </w:r>
      <w:r w:rsidRPr="00A16A0D">
        <w:rPr>
          <w:lang w:val="lv-LV" w:eastAsia="lv-LV"/>
        </w:rPr>
        <w:t>Rekreācijas centrs “Vīķi””                       (</w:t>
      </w:r>
      <w:proofErr w:type="spellStart"/>
      <w:r w:rsidRPr="00A16A0D">
        <w:rPr>
          <w:lang w:val="lv-LV" w:eastAsia="lv-LV"/>
        </w:rPr>
        <w:t>Reģ</w:t>
      </w:r>
      <w:proofErr w:type="spellEnd"/>
      <w:r w:rsidRPr="00A16A0D">
        <w:rPr>
          <w:lang w:val="lv-LV" w:eastAsia="lv-LV"/>
        </w:rPr>
        <w:t>. Nr. 44103103695, juridiskā adrese: “</w:t>
      </w:r>
      <w:proofErr w:type="spellStart"/>
      <w:r w:rsidRPr="00A16A0D">
        <w:rPr>
          <w:lang w:val="lv-LV" w:eastAsia="lv-LV"/>
        </w:rPr>
        <w:t>Veckabi</w:t>
      </w:r>
      <w:proofErr w:type="spellEnd"/>
      <w:r w:rsidRPr="00A16A0D">
        <w:rPr>
          <w:lang w:val="lv-LV" w:eastAsia="lv-LV"/>
        </w:rPr>
        <w:t xml:space="preserve">”, Staiceles pagasts, Limbažu  novads, LV-4043) dalībnieku sapulcē tik apstiprināts sabiedrības ar ierobežotu atbildību “Rekreācijas centrs “Vīķi”” 2022.gada pārskats (protokols Nr.1/2023). Sabiedrības ar ierobežotu atbildību “Rekreācijas centrs “Vīķi”” 2022.gada peļņa sastāda </w:t>
      </w:r>
      <w:bookmarkStart w:id="16" w:name="_Hlk134541134"/>
      <w:r w:rsidRPr="00A16A0D">
        <w:rPr>
          <w:lang w:val="lv-LV" w:eastAsia="lv-LV"/>
        </w:rPr>
        <w:t xml:space="preserve">EUR 5744  </w:t>
      </w:r>
      <w:bookmarkEnd w:id="16"/>
      <w:r w:rsidRPr="00A16A0D">
        <w:rPr>
          <w:lang w:val="lv-LV" w:eastAsia="lv-LV"/>
        </w:rPr>
        <w:t xml:space="preserve">(pieci tūkstoši septiņi simti četrdesmit četri </w:t>
      </w:r>
      <w:proofErr w:type="spellStart"/>
      <w:r w:rsidRPr="00A16A0D">
        <w:rPr>
          <w:i/>
          <w:iCs/>
          <w:lang w:val="lv-LV" w:eastAsia="lv-LV"/>
        </w:rPr>
        <w:t>euro</w:t>
      </w:r>
      <w:proofErr w:type="spellEnd"/>
      <w:r w:rsidRPr="00A16A0D">
        <w:rPr>
          <w:lang w:val="lv-LV" w:eastAsia="lv-LV"/>
        </w:rPr>
        <w:t xml:space="preserve">), dividendēs izmaksājamā peļņas daļa 10% apmērā par 2022.gadu ir EUR 574.40 (pieci simti septiņdesmit četri </w:t>
      </w:r>
      <w:proofErr w:type="spellStart"/>
      <w:r w:rsidRPr="00A16A0D">
        <w:rPr>
          <w:i/>
          <w:iCs/>
          <w:lang w:val="lv-LV" w:eastAsia="lv-LV"/>
        </w:rPr>
        <w:t>euro</w:t>
      </w:r>
      <w:proofErr w:type="spellEnd"/>
      <w:r w:rsidRPr="00A16A0D">
        <w:rPr>
          <w:i/>
          <w:iCs/>
          <w:lang w:val="lv-LV" w:eastAsia="lv-LV"/>
        </w:rPr>
        <w:t xml:space="preserve"> </w:t>
      </w:r>
      <w:r w:rsidRPr="00A16A0D">
        <w:rPr>
          <w:lang w:val="lv-LV" w:eastAsia="lv-LV"/>
        </w:rPr>
        <w:t>un 40 centi).</w:t>
      </w:r>
    </w:p>
    <w:p w14:paraId="1FC67E64" w14:textId="77777777" w:rsidR="002C1F48" w:rsidRPr="00A16A0D" w:rsidRDefault="002C1F48" w:rsidP="002C1F48">
      <w:pPr>
        <w:widowControl w:val="0"/>
        <w:suppressAutoHyphens/>
        <w:autoSpaceDE w:val="0"/>
        <w:autoSpaceDN w:val="0"/>
        <w:adjustRightInd w:val="0"/>
        <w:ind w:firstLine="720"/>
        <w:jc w:val="both"/>
        <w:rPr>
          <w:lang w:val="lv-LV" w:eastAsia="lv-LV"/>
        </w:rPr>
      </w:pPr>
      <w:r w:rsidRPr="00A16A0D">
        <w:rPr>
          <w:lang w:val="lv-LV" w:eastAsia="lv-LV"/>
        </w:rPr>
        <w:t xml:space="preserve">2023.gada 2.maijā Pašvaldībā ir saņemts Sabiedrības ar ierobežotu atbildību “Rekreācijas centrs “Vīķi”” 28.04.2023. dokuments Nr. 1.8/10, kurā Sabiedrības ar ierobežotu atbildību “Rekreācijas centrs “Vīķi”” valde izsaka priekšlikumu 2022.gada peļņu atstāt  kapitālsabiedrības attīstībai. Dokumentam pievienots ziņojums par sabiedrības ar ierobežotu atbildību “Rekreācijas centrs “Vīķi”” noteikto </w:t>
      </w:r>
      <w:proofErr w:type="spellStart"/>
      <w:r w:rsidRPr="00A16A0D">
        <w:rPr>
          <w:lang w:val="lv-LV" w:eastAsia="lv-LV"/>
        </w:rPr>
        <w:t>nefinanšu</w:t>
      </w:r>
      <w:proofErr w:type="spellEnd"/>
      <w:r w:rsidRPr="00A16A0D">
        <w:rPr>
          <w:lang w:val="lv-LV" w:eastAsia="lv-LV"/>
        </w:rPr>
        <w:t xml:space="preserve"> un finanšu mērķu sasniegšanu 2023.gadā.</w:t>
      </w:r>
    </w:p>
    <w:p w14:paraId="1CEB8BC3" w14:textId="77777777" w:rsidR="002C1F48" w:rsidRPr="00CF383A" w:rsidRDefault="002C1F48" w:rsidP="002C1F48">
      <w:pPr>
        <w:ind w:firstLine="720"/>
        <w:jc w:val="both"/>
        <w:rPr>
          <w:b/>
          <w:bCs/>
          <w:lang w:val="lv-LV" w:eastAsia="lv-LV"/>
        </w:rPr>
      </w:pPr>
      <w:r w:rsidRPr="00A16A0D">
        <w:rPr>
          <w:lang w:val="lv-LV" w:eastAsia="lv-LV"/>
        </w:rPr>
        <w:t xml:space="preserve">Ņemot vērā iepriekš minēto un pamatojoties uz Publiskas personas kapitāla daļu un kapitālsabiedrību pārvaldības likuma 35.pantu, Limbažu novada domes 2022. gada 25. augusta noteikumu Nr. 26 “Limbažu novada pašvaldības kapitālsabiedrību un kapitāla daļu pārvaldības noteikumi” 60., 63.punktu, </w:t>
      </w:r>
      <w:r w:rsidRPr="00CF383A">
        <w:rPr>
          <w:b/>
          <w:noProof/>
          <w:lang w:val="lv-LV" w:eastAsia="lv-LV"/>
        </w:rPr>
        <w:t>atkl</w:t>
      </w:r>
      <w:r w:rsidRPr="00CF383A">
        <w:rPr>
          <w:b/>
          <w:bCs/>
          <w:lang w:val="lv-LV" w:eastAsia="lv-LV"/>
        </w:rPr>
        <w:t>āti balsojot: PAR</w:t>
      </w:r>
      <w:r w:rsidRPr="00CF383A">
        <w:rPr>
          <w:lang w:val="lv-LV" w:eastAsia="lv-LV"/>
        </w:rPr>
        <w:t xml:space="preserve"> – 6 deputāti (</w:t>
      </w:r>
      <w:r w:rsidRPr="00CF383A">
        <w:rPr>
          <w:rFonts w:eastAsia="Calibri"/>
          <w:lang w:val="lv-LV"/>
        </w:rPr>
        <w:t xml:space="preserve">Aigars </w:t>
      </w:r>
      <w:proofErr w:type="spellStart"/>
      <w:r w:rsidRPr="00CF383A">
        <w:rPr>
          <w:rFonts w:eastAsia="Calibri"/>
          <w:lang w:val="lv-LV"/>
        </w:rPr>
        <w:t>Legzdiņš</w:t>
      </w:r>
      <w:proofErr w:type="spellEnd"/>
      <w:r w:rsidRPr="00CF383A">
        <w:rPr>
          <w:rFonts w:eastAsia="Calibri"/>
          <w:lang w:val="lv-LV"/>
        </w:rPr>
        <w:t xml:space="preserve">, Dagnis </w:t>
      </w:r>
      <w:proofErr w:type="spellStart"/>
      <w:r w:rsidRPr="00CF383A">
        <w:rPr>
          <w:rFonts w:eastAsia="Calibri"/>
          <w:lang w:val="lv-LV"/>
        </w:rPr>
        <w:t>Straubergs</w:t>
      </w:r>
      <w:proofErr w:type="spellEnd"/>
      <w:r w:rsidRPr="00CF383A">
        <w:rPr>
          <w:rFonts w:eastAsia="Calibri"/>
          <w:lang w:val="lv-LV"/>
        </w:rPr>
        <w:t xml:space="preserve">, Dāvis Melnalksnis, Jānis Bakmanis, Māris </w:t>
      </w:r>
      <w:proofErr w:type="spellStart"/>
      <w:r w:rsidRPr="00CF383A">
        <w:rPr>
          <w:rFonts w:eastAsia="Calibri"/>
          <w:lang w:val="lv-LV"/>
        </w:rPr>
        <w:t>Beļaunieks</w:t>
      </w:r>
      <w:proofErr w:type="spellEnd"/>
      <w:r w:rsidRPr="00CF383A">
        <w:rPr>
          <w:rFonts w:eastAsia="Calibri"/>
          <w:lang w:val="lv-LV"/>
        </w:rPr>
        <w:t>, Rūdolfs Pelēkais)</w:t>
      </w:r>
      <w:r w:rsidRPr="00CF383A">
        <w:rPr>
          <w:lang w:val="lv-LV" w:eastAsia="lv-LV"/>
        </w:rPr>
        <w:t xml:space="preserve">, </w:t>
      </w:r>
      <w:r w:rsidRPr="00CF383A">
        <w:rPr>
          <w:b/>
          <w:bCs/>
          <w:lang w:val="lv-LV" w:eastAsia="lv-LV"/>
        </w:rPr>
        <w:t>PRET –</w:t>
      </w:r>
      <w:r w:rsidRPr="00CF383A">
        <w:rPr>
          <w:lang w:val="lv-LV" w:eastAsia="lv-LV"/>
        </w:rPr>
        <w:t xml:space="preserve"> nav, </w:t>
      </w:r>
      <w:r w:rsidRPr="00CF383A">
        <w:rPr>
          <w:b/>
          <w:bCs/>
          <w:lang w:val="lv-LV" w:eastAsia="lv-LV"/>
        </w:rPr>
        <w:t>ATTURAS –</w:t>
      </w:r>
      <w:r w:rsidRPr="00CF383A">
        <w:rPr>
          <w:lang w:val="lv-LV" w:eastAsia="lv-LV"/>
        </w:rPr>
        <w:t xml:space="preserve"> nav, komiteja</w:t>
      </w:r>
      <w:r w:rsidRPr="00CF383A">
        <w:rPr>
          <w:b/>
          <w:bCs/>
          <w:lang w:val="lv-LV" w:eastAsia="lv-LV"/>
        </w:rPr>
        <w:t xml:space="preserve"> NOLEMJ: </w:t>
      </w:r>
    </w:p>
    <w:p w14:paraId="135D6B9E" w14:textId="77777777" w:rsidR="002C1F48" w:rsidRPr="00A16A0D" w:rsidRDefault="002C1F48" w:rsidP="002C1F48">
      <w:pPr>
        <w:ind w:firstLine="720"/>
        <w:jc w:val="both"/>
        <w:rPr>
          <w:rFonts w:eastAsia="NSimSun"/>
          <w:kern w:val="2"/>
          <w:lang w:val="lv-LV" w:eastAsia="zh-CN" w:bidi="hi-IN"/>
        </w:rPr>
      </w:pPr>
    </w:p>
    <w:p w14:paraId="01F65396" w14:textId="77777777" w:rsidR="002C1F48" w:rsidRPr="00A16A0D" w:rsidRDefault="002C1F48" w:rsidP="00220501">
      <w:pPr>
        <w:numPr>
          <w:ilvl w:val="0"/>
          <w:numId w:val="20"/>
        </w:numPr>
        <w:suppressAutoHyphens/>
        <w:spacing w:after="160" w:line="259" w:lineRule="auto"/>
        <w:ind w:left="426" w:hanging="426"/>
        <w:contextualSpacing/>
        <w:jc w:val="both"/>
        <w:rPr>
          <w:rFonts w:eastAsia="NSimSun"/>
          <w:kern w:val="2"/>
          <w:lang w:val="lv-LV" w:eastAsia="zh-CN" w:bidi="hi-IN"/>
        </w:rPr>
      </w:pPr>
      <w:r w:rsidRPr="00A16A0D">
        <w:rPr>
          <w:rFonts w:eastAsia="NSimSun"/>
          <w:kern w:val="2"/>
          <w:lang w:val="lv-LV" w:eastAsia="zh-CN" w:bidi="hi-IN"/>
        </w:rPr>
        <w:t>Noteikt, ka Sabiedrība ar ierobežotu atbildību “Rekreācijas centrs “Vīķi””  nemaksā Limbažu novada pašvaldībai dividendes no peļņas par 2022.gadu, un tā tiek novirzīta</w:t>
      </w:r>
      <w:r w:rsidRPr="00A16A0D">
        <w:rPr>
          <w:rFonts w:eastAsia="Calibri"/>
          <w:sz w:val="22"/>
          <w:szCs w:val="22"/>
          <w:lang w:val="lv-LV"/>
        </w:rPr>
        <w:t xml:space="preserve"> </w:t>
      </w:r>
      <w:r w:rsidRPr="00A16A0D">
        <w:rPr>
          <w:rFonts w:eastAsia="NSimSun"/>
          <w:kern w:val="2"/>
          <w:lang w:val="lv-LV" w:eastAsia="zh-CN" w:bidi="hi-IN"/>
        </w:rPr>
        <w:t xml:space="preserve">Sabiedrības ar </w:t>
      </w:r>
      <w:r w:rsidRPr="00A16A0D">
        <w:rPr>
          <w:rFonts w:eastAsia="NSimSun"/>
          <w:kern w:val="2"/>
          <w:lang w:val="lv-LV" w:eastAsia="zh-CN" w:bidi="hi-IN"/>
        </w:rPr>
        <w:lastRenderedPageBreak/>
        <w:t xml:space="preserve">ierobežotu atbildību “Rekreācijas centrs “Vīķi””  attīstībai atbilstoši noteiktajam vispārējam stratēģiskajam mērķim. </w:t>
      </w:r>
    </w:p>
    <w:p w14:paraId="61F14408" w14:textId="77777777" w:rsidR="002C1F48" w:rsidRPr="00CF383A" w:rsidRDefault="002C1F48" w:rsidP="00220501">
      <w:pPr>
        <w:numPr>
          <w:ilvl w:val="0"/>
          <w:numId w:val="20"/>
        </w:numPr>
        <w:suppressAutoHyphens/>
        <w:spacing w:after="160" w:line="259" w:lineRule="auto"/>
        <w:ind w:left="426" w:hanging="426"/>
        <w:contextualSpacing/>
        <w:jc w:val="both"/>
        <w:rPr>
          <w:rFonts w:eastAsia="NSimSun"/>
          <w:kern w:val="2"/>
          <w:lang w:val="lv-LV" w:eastAsia="zh-CN" w:bidi="hi-IN"/>
        </w:rPr>
      </w:pPr>
      <w:r w:rsidRPr="00A16A0D">
        <w:rPr>
          <w:rFonts w:eastAsia="NSimSun"/>
          <w:kern w:val="2"/>
          <w:lang w:val="lv-LV" w:eastAsia="zh-CN" w:bidi="hi-IN"/>
        </w:rPr>
        <w:t xml:space="preserve">Uzdot Limbažu novada pašvaldības kapitāla daļu turētāja pārstāvim </w:t>
      </w:r>
      <w:bookmarkStart w:id="17" w:name="_Hlk134777341"/>
      <w:r w:rsidRPr="00A16A0D">
        <w:rPr>
          <w:rFonts w:eastAsia="NSimSun"/>
          <w:kern w:val="2"/>
          <w:lang w:val="lv-LV" w:eastAsia="zh-CN" w:bidi="hi-IN"/>
        </w:rPr>
        <w:t xml:space="preserve">Sabiedrības ar ierobežotu atbildību “Rekreācijas centrs “Vīķi”” </w:t>
      </w:r>
      <w:bookmarkEnd w:id="17"/>
      <w:r w:rsidRPr="00A16A0D">
        <w:rPr>
          <w:rFonts w:eastAsia="NSimSun"/>
          <w:kern w:val="2"/>
          <w:lang w:val="lv-LV" w:eastAsia="zh-CN" w:bidi="hi-IN"/>
        </w:rPr>
        <w:t>dalībnieku sapulcē atbalstīt jautājumu par Sabiedrības ar ierobežotu atbildību “Rekreācijas centrs “Vīķi””</w:t>
      </w:r>
      <w:r w:rsidRPr="00A16A0D">
        <w:rPr>
          <w:rFonts w:eastAsia="Calibri"/>
          <w:sz w:val="22"/>
          <w:szCs w:val="22"/>
          <w:lang w:val="lv-LV"/>
        </w:rPr>
        <w:t xml:space="preserve"> </w:t>
      </w:r>
      <w:r w:rsidRPr="00A16A0D">
        <w:rPr>
          <w:rFonts w:eastAsia="NSimSun"/>
          <w:kern w:val="2"/>
          <w:lang w:val="lv-LV" w:eastAsia="zh-CN" w:bidi="hi-IN"/>
        </w:rPr>
        <w:t>2022.gada nesadalītās peļņas novirzīšanu kapitālsabiedrības attīstībai.</w:t>
      </w:r>
    </w:p>
    <w:p w14:paraId="7FCBDCFE" w14:textId="77777777" w:rsidR="002C1F48" w:rsidRPr="00A06260" w:rsidRDefault="002C1F48" w:rsidP="00220501">
      <w:pPr>
        <w:numPr>
          <w:ilvl w:val="0"/>
          <w:numId w:val="20"/>
        </w:numPr>
        <w:suppressAutoHyphens/>
        <w:spacing w:after="160" w:line="259" w:lineRule="auto"/>
        <w:ind w:left="426" w:hanging="426"/>
        <w:contextualSpacing/>
        <w:jc w:val="both"/>
        <w:rPr>
          <w:rFonts w:eastAsia="NSimSun"/>
          <w:kern w:val="2"/>
          <w:lang w:val="lv-LV" w:eastAsia="zh-CN" w:bidi="hi-IN"/>
        </w:rPr>
      </w:pPr>
      <w:r w:rsidRPr="00CF383A">
        <w:rPr>
          <w:rFonts w:eastAsia="NSimSun"/>
          <w:kern w:val="2"/>
          <w:lang w:val="lv-LV" w:eastAsia="zh-CN" w:bidi="hi-IN"/>
        </w:rPr>
        <w:t>Lēmuma projektu virzīt izskatīšanai Limbažu novada domes sēdē.</w:t>
      </w:r>
    </w:p>
    <w:p w14:paraId="661F7115" w14:textId="77777777" w:rsidR="00A16A0D" w:rsidRPr="00CF383A" w:rsidRDefault="00A16A0D" w:rsidP="00120FC4">
      <w:pPr>
        <w:pStyle w:val="Sarakstarindkopa1"/>
        <w:spacing w:after="0" w:line="240" w:lineRule="auto"/>
        <w:ind w:left="0"/>
        <w:jc w:val="center"/>
        <w:rPr>
          <w:rFonts w:ascii="Times New Roman" w:hAnsi="Times New Roman"/>
          <w:b/>
          <w:bCs/>
          <w:sz w:val="24"/>
          <w:szCs w:val="24"/>
        </w:rPr>
      </w:pPr>
    </w:p>
    <w:p w14:paraId="12B8194D" w14:textId="5951F1DF" w:rsidR="00A16A0D" w:rsidRPr="00CF383A" w:rsidRDefault="00A16A0D"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21.</w:t>
      </w:r>
    </w:p>
    <w:p w14:paraId="1D72DB21" w14:textId="77777777" w:rsidR="00A16A0D" w:rsidRPr="00A16A0D" w:rsidRDefault="00A16A0D" w:rsidP="00291E32">
      <w:pPr>
        <w:pBdr>
          <w:bottom w:val="single" w:sz="4" w:space="1" w:color="auto"/>
        </w:pBdr>
        <w:jc w:val="both"/>
        <w:rPr>
          <w:b/>
          <w:bCs/>
          <w:szCs w:val="22"/>
          <w:lang w:val="lv-LV"/>
        </w:rPr>
      </w:pPr>
      <w:r w:rsidRPr="00A16A0D">
        <w:rPr>
          <w:b/>
          <w:bCs/>
          <w:noProof/>
          <w:lang w:val="lv-LV"/>
        </w:rPr>
        <w:t>Par pašvaldībai dividendēs izmaksājamo Sabiedrības ar ierobežotu atbildību “Limbažu slimnīca” peļņas daļu</w:t>
      </w:r>
      <w:r w:rsidRPr="00A16A0D">
        <w:rPr>
          <w:b/>
          <w:bCs/>
          <w:szCs w:val="22"/>
          <w:lang w:val="lv-LV"/>
        </w:rPr>
        <w:t xml:space="preserve"> </w:t>
      </w:r>
    </w:p>
    <w:p w14:paraId="5A4D446C" w14:textId="77777777" w:rsidR="00A16A0D" w:rsidRPr="00A16A0D" w:rsidRDefault="00A16A0D" w:rsidP="00A16A0D">
      <w:pPr>
        <w:jc w:val="center"/>
        <w:rPr>
          <w:szCs w:val="22"/>
          <w:lang w:val="lv-LV"/>
        </w:rPr>
      </w:pPr>
      <w:r w:rsidRPr="00A16A0D">
        <w:rPr>
          <w:szCs w:val="22"/>
          <w:lang w:val="lv-LV"/>
        </w:rPr>
        <w:t xml:space="preserve">(ziņo: </w:t>
      </w:r>
      <w:r w:rsidRPr="00A16A0D">
        <w:rPr>
          <w:noProof/>
          <w:szCs w:val="22"/>
          <w:lang w:val="lv-LV"/>
        </w:rPr>
        <w:t>Dita Lejniece</w:t>
      </w:r>
      <w:r w:rsidRPr="00A16A0D">
        <w:rPr>
          <w:szCs w:val="22"/>
          <w:lang w:val="lv-LV"/>
        </w:rPr>
        <w:t>)</w:t>
      </w:r>
    </w:p>
    <w:p w14:paraId="6146CF5B" w14:textId="77777777" w:rsidR="00A16A0D" w:rsidRDefault="00A16A0D" w:rsidP="00A16A0D">
      <w:pPr>
        <w:jc w:val="center"/>
        <w:rPr>
          <w:szCs w:val="22"/>
          <w:lang w:val="lv-LV"/>
        </w:rPr>
      </w:pPr>
    </w:p>
    <w:p w14:paraId="706B3D41" w14:textId="77777777" w:rsidR="002C1F48" w:rsidRPr="0029502F" w:rsidRDefault="002C1F48" w:rsidP="002C1F48">
      <w:pPr>
        <w:suppressAutoHyphens/>
        <w:ind w:firstLine="720"/>
        <w:jc w:val="both"/>
        <w:rPr>
          <w:lang w:val="lv-LV" w:eastAsia="lv-LV"/>
        </w:rPr>
      </w:pPr>
      <w:r w:rsidRPr="0029502F">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29502F">
        <w:rPr>
          <w:rFonts w:eastAsia="NSimSun"/>
          <w:kern w:val="2"/>
          <w:lang w:val="lv-LV" w:eastAsia="zh-CN" w:bidi="hi-IN"/>
        </w:rPr>
        <w:t xml:space="preserve">Limbažu novada domes </w:t>
      </w:r>
      <w:r w:rsidRPr="0029502F">
        <w:rPr>
          <w:rFonts w:eastAsia="Calibri"/>
          <w:lang w:val="lv-LV" w:eastAsia="lv-LV" w:bidi="lv-LV"/>
        </w:rPr>
        <w:t xml:space="preserve">2022. gada 25. augusta noteikumu Nr. 26 “Limbažu novada pašvaldības kapitālsabiedrību un kapitāla daļu pārvaldības noteikumi” (apstiprināti ar </w:t>
      </w:r>
      <w:r w:rsidRPr="0029502F">
        <w:rPr>
          <w:lang w:val="lv-LV" w:eastAsia="lv-LV"/>
        </w:rPr>
        <w:t>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Limbažu novada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5D19E205" w14:textId="77777777" w:rsidR="002C1F48" w:rsidRPr="0029502F" w:rsidRDefault="002C1F48" w:rsidP="002C1F48">
      <w:pPr>
        <w:widowControl w:val="0"/>
        <w:suppressAutoHyphens/>
        <w:autoSpaceDE w:val="0"/>
        <w:autoSpaceDN w:val="0"/>
        <w:adjustRightInd w:val="0"/>
        <w:ind w:firstLine="720"/>
        <w:jc w:val="both"/>
        <w:rPr>
          <w:lang w:val="lv-LV" w:eastAsia="lv-LV"/>
        </w:rPr>
      </w:pPr>
      <w:r w:rsidRPr="0029502F">
        <w:rPr>
          <w:lang w:val="lv-LV" w:eastAsia="lv-LV"/>
        </w:rPr>
        <w:t>2023. gada 30. martā</w:t>
      </w:r>
      <w:r w:rsidRPr="0029502F">
        <w:rPr>
          <w:rFonts w:ascii="Calibri" w:eastAsia="Calibri" w:hAnsi="Calibri" w:cs="Arial"/>
          <w:lang w:val="lv-LV"/>
        </w:rPr>
        <w:t xml:space="preserve"> </w:t>
      </w:r>
      <w:r w:rsidRPr="0029502F">
        <w:rPr>
          <w:rFonts w:eastAsia="Calibri"/>
          <w:lang w:val="lv-LV"/>
        </w:rPr>
        <w:t>Sabiedrības ar ierobežotu atbildību</w:t>
      </w:r>
      <w:r w:rsidRPr="0029502F">
        <w:rPr>
          <w:rFonts w:ascii="Calibri" w:eastAsia="Calibri" w:hAnsi="Calibri" w:cs="Arial"/>
          <w:lang w:val="lv-LV"/>
        </w:rPr>
        <w:t xml:space="preserve"> </w:t>
      </w:r>
      <w:r w:rsidRPr="0029502F">
        <w:rPr>
          <w:lang w:val="lv-LV" w:eastAsia="lv-LV"/>
        </w:rPr>
        <w:t>“Limbažu slimnīca”  (</w:t>
      </w:r>
      <w:proofErr w:type="spellStart"/>
      <w:r w:rsidRPr="0029502F">
        <w:rPr>
          <w:lang w:val="lv-LV" w:eastAsia="lv-LV"/>
        </w:rPr>
        <w:t>Reģ</w:t>
      </w:r>
      <w:proofErr w:type="spellEnd"/>
      <w:r w:rsidRPr="0029502F">
        <w:rPr>
          <w:lang w:val="lv-LV" w:eastAsia="lv-LV"/>
        </w:rPr>
        <w:t xml:space="preserve">. Nr. 40003361616, juridiskā adrese: Klostera iela 3, Limbaži, Limbažu novads, LV-4001) kārtējā dalībnieku sapulcē tika apstiprināts Sabiedrības ar ierobežotu atbildību “Limbažu slimnīca” 2022.gada pārskats (protokols Nr. 2).  Sabiedrības ar ierobežotu atbildību “Limbažu slimnīca” 2022.gada peļņa ir  EUR 245 510 (divi simti četrdesmit pieci tūkstoši pieci simti desmit </w:t>
      </w:r>
      <w:proofErr w:type="spellStart"/>
      <w:r w:rsidRPr="0029502F">
        <w:rPr>
          <w:i/>
          <w:iCs/>
          <w:lang w:val="lv-LV" w:eastAsia="lv-LV"/>
        </w:rPr>
        <w:t>euro</w:t>
      </w:r>
      <w:proofErr w:type="spellEnd"/>
      <w:r w:rsidRPr="0029502F">
        <w:rPr>
          <w:lang w:val="lv-LV" w:eastAsia="lv-LV"/>
        </w:rPr>
        <w:t xml:space="preserve">), dividendēs izmaksājamā peļņas daļa 10% apmērā par 2022. gadu ir EUR 24 551 (divdesmit četri tūkstoši pieci simti piecdesmit viens </w:t>
      </w:r>
      <w:proofErr w:type="spellStart"/>
      <w:r w:rsidRPr="0029502F">
        <w:rPr>
          <w:i/>
          <w:iCs/>
          <w:lang w:val="lv-LV" w:eastAsia="lv-LV"/>
        </w:rPr>
        <w:t>euro</w:t>
      </w:r>
      <w:proofErr w:type="spellEnd"/>
      <w:r w:rsidRPr="0029502F">
        <w:rPr>
          <w:lang w:val="lv-LV" w:eastAsia="lv-LV"/>
        </w:rPr>
        <w:t xml:space="preserve">). </w:t>
      </w:r>
    </w:p>
    <w:p w14:paraId="4500B9F3" w14:textId="77777777" w:rsidR="002C1F48" w:rsidRPr="0029502F" w:rsidRDefault="002C1F48" w:rsidP="002C1F48">
      <w:pPr>
        <w:widowControl w:val="0"/>
        <w:suppressAutoHyphens/>
        <w:autoSpaceDE w:val="0"/>
        <w:autoSpaceDN w:val="0"/>
        <w:adjustRightInd w:val="0"/>
        <w:ind w:firstLine="720"/>
        <w:jc w:val="both"/>
        <w:rPr>
          <w:lang w:val="lv-LV" w:eastAsia="lv-LV"/>
        </w:rPr>
      </w:pPr>
      <w:r w:rsidRPr="0029502F">
        <w:rPr>
          <w:lang w:val="lv-LV" w:eastAsia="lv-LV"/>
        </w:rPr>
        <w:t xml:space="preserve">2023.gada 13.aprīlī Pašvaldībā ir saņemts </w:t>
      </w:r>
      <w:bookmarkStart w:id="18" w:name="_Hlk134705126"/>
      <w:r w:rsidRPr="0029502F">
        <w:rPr>
          <w:lang w:val="lv-LV" w:eastAsia="lv-LV"/>
        </w:rPr>
        <w:t xml:space="preserve">Sabiedrības ar ierobežotu atbildību </w:t>
      </w:r>
      <w:bookmarkEnd w:id="18"/>
      <w:r w:rsidRPr="0029502F">
        <w:rPr>
          <w:lang w:val="lv-LV" w:eastAsia="lv-LV"/>
        </w:rPr>
        <w:t xml:space="preserve">“Limbažu slimnīca” 12.04.2023. dokuments Nr.1.19/ 55  “Par dokumentu iesniegšanu”, ar kuru Sabiedrības ar ierobežotu atbildību “Limbažu slimnīca”  valde ir iesniegusi priekšlikumu par 2022. gada peļņas un dividendēs izmaksājamās daļas izlietojumu, kurā, cita starp ir norādīts, ka, lai Sabiedrības ar ierobežotu atbildību “Limbažu slimnīca” varētu izpildīt tai noteikto vispārējo stratēģisko mērķi, tās ilgtspējīgai attīstībai un konkurētspējas saglabāšanai nepieciešamas investīcijas ārstniecības, aprūpes un informāciju tehnoloģiju ieviešanai un pilnveidošanai. Lai veicinātu veselības aprūpes pakalpojumu attīstību, pieejamību un kvalitāti Limbažu novada iedzīvotājiem, lai saglabātu konkurētspēju citu ārstniecības iestāžu vidū, Sabiedrības ar ierobežotu atbildību “Limbažu slimnīca” valde lūdz Limbažu novada pašvaldības kapitāldaļu turētāja pārstāvi un Limbažu novada pašvaldību izskatīt iespēju novirzīt dividendēs izmaksājamo peļņas daļu 10% apmērā par 2022. gadu, kas sastāda EUR 24 551, Sabiedrības ar ierobežotu atbildību “Limbažu slimnīca” ārstniecības pakalpojumu sniegšanas ēka iekštelpu ugunsdrošo durvju izgatavošanai un uzstādīšanai, jo tā ir III grupas ēka, t.i., publiskā ēka, kurā paredzēts vienlaikus uzturēties vairāk nekā 100 cilvēkiem, līdz ar to ir </w:t>
      </w:r>
      <w:r w:rsidRPr="0029502F">
        <w:rPr>
          <w:lang w:val="lv-LV" w:eastAsia="lv-LV"/>
        </w:rPr>
        <w:lastRenderedPageBreak/>
        <w:t>nepieciešams nodrošināt atbilstošus ugunsdrošības pasākumus.</w:t>
      </w:r>
    </w:p>
    <w:p w14:paraId="47EA7AD7" w14:textId="77777777" w:rsidR="002C1F48" w:rsidRPr="00CF383A" w:rsidRDefault="002C1F48" w:rsidP="002C1F48">
      <w:pPr>
        <w:ind w:firstLine="720"/>
        <w:jc w:val="both"/>
        <w:rPr>
          <w:b/>
          <w:bCs/>
          <w:lang w:val="lv-LV" w:eastAsia="lv-LV"/>
        </w:rPr>
      </w:pPr>
      <w:r w:rsidRPr="0029502F">
        <w:rPr>
          <w:lang w:val="lv-LV" w:eastAsia="lv-LV"/>
        </w:rPr>
        <w:t xml:space="preserve">Ņemot vērā iepriekš minēto un pamatojoties uz Publiskas personas kapitāla daļu un kapitālsabiedrību pārvaldības likuma 35.pantu, Limbažu novada domes 2022. gada 25. augusta noteikumu Nr. 26 “Limbažu novada pašvaldības kapitālsabiedrību un kapitāla daļu pārvaldības noteikumi” 60., 63.punktu,  </w:t>
      </w:r>
      <w:r w:rsidRPr="00CF383A">
        <w:rPr>
          <w:b/>
          <w:noProof/>
          <w:lang w:val="lv-LV" w:eastAsia="lv-LV"/>
        </w:rPr>
        <w:t>atkl</w:t>
      </w:r>
      <w:r w:rsidRPr="00CF383A">
        <w:rPr>
          <w:b/>
          <w:bCs/>
          <w:lang w:val="lv-LV" w:eastAsia="lv-LV"/>
        </w:rPr>
        <w:t>āti balsojot: PAR</w:t>
      </w:r>
      <w:r w:rsidRPr="00CF383A">
        <w:rPr>
          <w:lang w:val="lv-LV" w:eastAsia="lv-LV"/>
        </w:rPr>
        <w:t xml:space="preserve"> – 6 deputāti (</w:t>
      </w:r>
      <w:r w:rsidRPr="00CF383A">
        <w:rPr>
          <w:rFonts w:eastAsia="Calibri"/>
          <w:lang w:val="lv-LV"/>
        </w:rPr>
        <w:t xml:space="preserve">Aigars </w:t>
      </w:r>
      <w:proofErr w:type="spellStart"/>
      <w:r w:rsidRPr="00CF383A">
        <w:rPr>
          <w:rFonts w:eastAsia="Calibri"/>
          <w:lang w:val="lv-LV"/>
        </w:rPr>
        <w:t>Legzdiņš</w:t>
      </w:r>
      <w:proofErr w:type="spellEnd"/>
      <w:r w:rsidRPr="00CF383A">
        <w:rPr>
          <w:rFonts w:eastAsia="Calibri"/>
          <w:lang w:val="lv-LV"/>
        </w:rPr>
        <w:t xml:space="preserve">, Dagnis </w:t>
      </w:r>
      <w:proofErr w:type="spellStart"/>
      <w:r w:rsidRPr="00CF383A">
        <w:rPr>
          <w:rFonts w:eastAsia="Calibri"/>
          <w:lang w:val="lv-LV"/>
        </w:rPr>
        <w:t>Straubergs</w:t>
      </w:r>
      <w:proofErr w:type="spellEnd"/>
      <w:r w:rsidRPr="00CF383A">
        <w:rPr>
          <w:rFonts w:eastAsia="Calibri"/>
          <w:lang w:val="lv-LV"/>
        </w:rPr>
        <w:t xml:space="preserve">, Dāvis Melnalksnis, Jānis Bakmanis, Māris </w:t>
      </w:r>
      <w:proofErr w:type="spellStart"/>
      <w:r w:rsidRPr="00CF383A">
        <w:rPr>
          <w:rFonts w:eastAsia="Calibri"/>
          <w:lang w:val="lv-LV"/>
        </w:rPr>
        <w:t>Beļaunieks</w:t>
      </w:r>
      <w:proofErr w:type="spellEnd"/>
      <w:r w:rsidRPr="00CF383A">
        <w:rPr>
          <w:rFonts w:eastAsia="Calibri"/>
          <w:lang w:val="lv-LV"/>
        </w:rPr>
        <w:t>, Rūdolfs Pelēkais)</w:t>
      </w:r>
      <w:r w:rsidRPr="00CF383A">
        <w:rPr>
          <w:lang w:val="lv-LV" w:eastAsia="lv-LV"/>
        </w:rPr>
        <w:t xml:space="preserve">, </w:t>
      </w:r>
      <w:r w:rsidRPr="00CF383A">
        <w:rPr>
          <w:b/>
          <w:bCs/>
          <w:lang w:val="lv-LV" w:eastAsia="lv-LV"/>
        </w:rPr>
        <w:t>PRET –</w:t>
      </w:r>
      <w:r w:rsidRPr="00CF383A">
        <w:rPr>
          <w:lang w:val="lv-LV" w:eastAsia="lv-LV"/>
        </w:rPr>
        <w:t xml:space="preserve"> nav, </w:t>
      </w:r>
      <w:r w:rsidRPr="00CF383A">
        <w:rPr>
          <w:b/>
          <w:bCs/>
          <w:lang w:val="lv-LV" w:eastAsia="lv-LV"/>
        </w:rPr>
        <w:t>ATTURAS –</w:t>
      </w:r>
      <w:r w:rsidRPr="00CF383A">
        <w:rPr>
          <w:lang w:val="lv-LV" w:eastAsia="lv-LV"/>
        </w:rPr>
        <w:t xml:space="preserve"> nav, komiteja</w:t>
      </w:r>
      <w:r w:rsidRPr="00CF383A">
        <w:rPr>
          <w:b/>
          <w:bCs/>
          <w:lang w:val="lv-LV" w:eastAsia="lv-LV"/>
        </w:rPr>
        <w:t xml:space="preserve"> NOLEMJ: </w:t>
      </w:r>
    </w:p>
    <w:p w14:paraId="09776299" w14:textId="77777777" w:rsidR="002C1F48" w:rsidRPr="0029502F" w:rsidRDefault="002C1F48" w:rsidP="002C1F48">
      <w:pPr>
        <w:widowControl w:val="0"/>
        <w:suppressAutoHyphens/>
        <w:autoSpaceDE w:val="0"/>
        <w:autoSpaceDN w:val="0"/>
        <w:adjustRightInd w:val="0"/>
        <w:ind w:firstLine="720"/>
        <w:jc w:val="both"/>
        <w:rPr>
          <w:lang w:val="lv-LV" w:eastAsia="lv-LV"/>
        </w:rPr>
      </w:pPr>
    </w:p>
    <w:p w14:paraId="440E4EEA" w14:textId="77777777" w:rsidR="002C1F48" w:rsidRPr="0029502F" w:rsidRDefault="002C1F48" w:rsidP="00220501">
      <w:pPr>
        <w:numPr>
          <w:ilvl w:val="0"/>
          <w:numId w:val="38"/>
        </w:numPr>
        <w:suppressAutoHyphens/>
        <w:spacing w:after="160" w:line="259" w:lineRule="auto"/>
        <w:ind w:left="426" w:hanging="426"/>
        <w:contextualSpacing/>
        <w:jc w:val="both"/>
        <w:rPr>
          <w:rFonts w:eastAsia="NSimSun"/>
          <w:kern w:val="2"/>
          <w:lang w:val="lv-LV" w:eastAsia="zh-CN" w:bidi="hi-IN"/>
        </w:rPr>
      </w:pPr>
      <w:r w:rsidRPr="0029502F">
        <w:rPr>
          <w:rFonts w:eastAsia="NSimSun"/>
          <w:kern w:val="2"/>
          <w:lang w:val="lv-LV" w:eastAsia="zh-CN" w:bidi="hi-IN"/>
        </w:rPr>
        <w:t xml:space="preserve">Noteikt, ka </w:t>
      </w:r>
      <w:bookmarkStart w:id="19" w:name="_Hlk134435803"/>
      <w:r w:rsidRPr="0029502F">
        <w:rPr>
          <w:rFonts w:eastAsia="NSimSun"/>
          <w:kern w:val="2"/>
          <w:lang w:val="lv-LV" w:eastAsia="zh-CN" w:bidi="hi-IN"/>
        </w:rPr>
        <w:t xml:space="preserve">Sabiedrība ar ierobežotu atbildību „Limbažu slimnīca” </w:t>
      </w:r>
      <w:bookmarkEnd w:id="19"/>
      <w:r w:rsidRPr="0029502F">
        <w:rPr>
          <w:rFonts w:eastAsia="NSimSun"/>
          <w:kern w:val="2"/>
          <w:lang w:val="lv-LV" w:eastAsia="zh-CN" w:bidi="hi-IN"/>
        </w:rPr>
        <w:t>nemaksā Limbažu novada pašvaldībai dividendes no peļņas par 2022.gadu, un tā tiek novirzīta Sabiedrības ar ierobežotu atbildību  “Limbažu slimnīca” attīstībai atbilstoši noteiktajam vispārējam stratēģiskajam mērķim.</w:t>
      </w:r>
    </w:p>
    <w:p w14:paraId="73F63DD9" w14:textId="77777777" w:rsidR="002C1F48" w:rsidRPr="0029502F" w:rsidRDefault="002C1F48" w:rsidP="00220501">
      <w:pPr>
        <w:numPr>
          <w:ilvl w:val="0"/>
          <w:numId w:val="38"/>
        </w:numPr>
        <w:suppressAutoHyphens/>
        <w:spacing w:after="160" w:line="259" w:lineRule="auto"/>
        <w:ind w:left="426" w:hanging="426"/>
        <w:contextualSpacing/>
        <w:jc w:val="both"/>
        <w:rPr>
          <w:rFonts w:eastAsia="NSimSun"/>
          <w:kern w:val="2"/>
          <w:lang w:val="lv-LV" w:eastAsia="zh-CN" w:bidi="hi-IN"/>
        </w:rPr>
      </w:pPr>
      <w:r w:rsidRPr="0029502F">
        <w:rPr>
          <w:rFonts w:eastAsia="NSimSun"/>
          <w:kern w:val="2"/>
          <w:lang w:val="lv-LV" w:eastAsia="zh-CN" w:bidi="hi-IN"/>
        </w:rPr>
        <w:t>Uzdot Limbažu novada pašvaldības kapitāla daļu turētāja pārstāvim Sabiedrības ar ierobežotu atbildību “Limbažu slimnīca” dalībnieku sapulcē atbalstīt jautājumu par nesadalītās peļņas novirzīšanu kapitālsabiedrības attīstībai.</w:t>
      </w:r>
    </w:p>
    <w:p w14:paraId="48AF9BAD" w14:textId="77777777" w:rsidR="002C1F48" w:rsidRPr="0029502F" w:rsidRDefault="002C1F48" w:rsidP="00220501">
      <w:pPr>
        <w:numPr>
          <w:ilvl w:val="0"/>
          <w:numId w:val="38"/>
        </w:numPr>
        <w:suppressAutoHyphens/>
        <w:spacing w:after="160" w:line="259" w:lineRule="auto"/>
        <w:ind w:left="426" w:hanging="426"/>
        <w:contextualSpacing/>
        <w:jc w:val="both"/>
        <w:rPr>
          <w:rFonts w:eastAsia="NSimSun"/>
          <w:kern w:val="2"/>
          <w:lang w:val="lv-LV" w:eastAsia="zh-CN" w:bidi="hi-IN"/>
        </w:rPr>
      </w:pPr>
      <w:r w:rsidRPr="0029502F">
        <w:rPr>
          <w:rFonts w:eastAsia="NSimSun"/>
          <w:kern w:val="2"/>
          <w:lang w:val="lv-LV" w:eastAsia="zh-CN" w:bidi="hi-IN"/>
        </w:rPr>
        <w:t>Lēmuma projektu virzīt izskatīšanai Limbažu novada domes sēdē.</w:t>
      </w:r>
    </w:p>
    <w:p w14:paraId="5CF3E97C" w14:textId="77777777" w:rsidR="002C1F48" w:rsidRDefault="002C1F48" w:rsidP="00A16A0D">
      <w:pPr>
        <w:jc w:val="center"/>
        <w:rPr>
          <w:szCs w:val="22"/>
          <w:lang w:val="lv-LV"/>
        </w:rPr>
      </w:pPr>
    </w:p>
    <w:p w14:paraId="14512858" w14:textId="77777777" w:rsidR="002C1F48" w:rsidRPr="00A16A0D" w:rsidRDefault="002C1F48" w:rsidP="00A16A0D">
      <w:pPr>
        <w:jc w:val="center"/>
        <w:rPr>
          <w:szCs w:val="22"/>
          <w:lang w:val="lv-LV"/>
        </w:rPr>
      </w:pPr>
    </w:p>
    <w:p w14:paraId="0F7C7B89" w14:textId="7ED4BB44" w:rsidR="00A16A0D" w:rsidRPr="00CF383A" w:rsidRDefault="00A16A0D"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22.</w:t>
      </w:r>
    </w:p>
    <w:p w14:paraId="1974D05D" w14:textId="77777777" w:rsidR="00A16A0D" w:rsidRPr="00A16A0D" w:rsidRDefault="00A16A0D" w:rsidP="00291E32">
      <w:pPr>
        <w:pBdr>
          <w:bottom w:val="single" w:sz="4" w:space="1" w:color="auto"/>
        </w:pBdr>
        <w:jc w:val="both"/>
        <w:rPr>
          <w:b/>
          <w:bCs/>
          <w:szCs w:val="22"/>
          <w:lang w:val="lv-LV"/>
        </w:rPr>
      </w:pPr>
      <w:r w:rsidRPr="00A16A0D">
        <w:rPr>
          <w:b/>
          <w:bCs/>
          <w:noProof/>
          <w:lang w:val="lv-LV"/>
        </w:rPr>
        <w:t>Par Limbažu pilsētas dalību 43. Starptautiskajās Hanzas dienās Torunā (Polijā)</w:t>
      </w:r>
      <w:r w:rsidRPr="00A16A0D">
        <w:rPr>
          <w:b/>
          <w:bCs/>
          <w:szCs w:val="22"/>
          <w:lang w:val="lv-LV"/>
        </w:rPr>
        <w:t xml:space="preserve"> </w:t>
      </w:r>
    </w:p>
    <w:p w14:paraId="316A42FF" w14:textId="77777777" w:rsidR="00A16A0D" w:rsidRPr="00A16A0D" w:rsidRDefault="00A16A0D" w:rsidP="00A16A0D">
      <w:pPr>
        <w:jc w:val="center"/>
        <w:rPr>
          <w:szCs w:val="22"/>
          <w:lang w:val="lv-LV"/>
        </w:rPr>
      </w:pPr>
      <w:r w:rsidRPr="00A16A0D">
        <w:rPr>
          <w:szCs w:val="22"/>
          <w:lang w:val="lv-LV"/>
        </w:rPr>
        <w:t xml:space="preserve">(ziņo: </w:t>
      </w:r>
      <w:r w:rsidRPr="00A16A0D">
        <w:rPr>
          <w:noProof/>
          <w:szCs w:val="22"/>
          <w:lang w:val="lv-LV"/>
        </w:rPr>
        <w:t>Ilze Millere</w:t>
      </w:r>
      <w:r w:rsidRPr="00A16A0D">
        <w:rPr>
          <w:szCs w:val="22"/>
          <w:lang w:val="lv-LV"/>
        </w:rPr>
        <w:t>)</w:t>
      </w:r>
    </w:p>
    <w:p w14:paraId="3B67D6B4" w14:textId="15628109" w:rsidR="005017DF" w:rsidRPr="00A16A0D" w:rsidRDefault="005017DF" w:rsidP="005017DF">
      <w:pPr>
        <w:jc w:val="both"/>
        <w:rPr>
          <w:szCs w:val="22"/>
          <w:lang w:val="lv-LV"/>
        </w:rPr>
      </w:pPr>
    </w:p>
    <w:p w14:paraId="2EAE9C10" w14:textId="77777777" w:rsidR="00851727" w:rsidRPr="00CF383A" w:rsidRDefault="00A16A0D" w:rsidP="00851727">
      <w:pPr>
        <w:ind w:firstLine="720"/>
        <w:jc w:val="both"/>
        <w:rPr>
          <w:b/>
          <w:bCs/>
          <w:lang w:val="lv-LV" w:eastAsia="lv-LV"/>
        </w:rPr>
      </w:pPr>
      <w:r w:rsidRPr="00A16A0D">
        <w:rPr>
          <w:rFonts w:eastAsia="Calibri"/>
          <w:bCs/>
          <w:color w:val="000000"/>
          <w:lang w:val="lv-LV"/>
        </w:rPr>
        <w:t xml:space="preserve">Iepazinusies ar </w:t>
      </w:r>
      <w:r w:rsidRPr="00A16A0D">
        <w:rPr>
          <w:rFonts w:eastAsia="Calibri"/>
          <w:lang w:val="lv-LV"/>
        </w:rPr>
        <w:t>Limbažu novada pašvaldības aģentūras “LAUTA” direktores Ilzes Milleres</w:t>
      </w:r>
      <w:r w:rsidRPr="00A16A0D">
        <w:rPr>
          <w:rFonts w:eastAsia="Calibri"/>
          <w:bCs/>
          <w:color w:val="000000"/>
          <w:lang w:val="lv-LV"/>
        </w:rPr>
        <w:t xml:space="preserve"> informāciju par </w:t>
      </w:r>
      <w:r w:rsidRPr="00A16A0D">
        <w:rPr>
          <w:rFonts w:eastAsia="Calibri"/>
          <w:lang w:val="lv-LV"/>
        </w:rPr>
        <w:t xml:space="preserve">dalību 43. Starptautiskajās Hanzas dienās </w:t>
      </w:r>
      <w:proofErr w:type="spellStart"/>
      <w:r w:rsidRPr="00A16A0D">
        <w:rPr>
          <w:rFonts w:eastAsia="Calibri"/>
          <w:lang w:val="lv-LV"/>
        </w:rPr>
        <w:t>Torunā</w:t>
      </w:r>
      <w:proofErr w:type="spellEnd"/>
      <w:r w:rsidRPr="00A16A0D">
        <w:rPr>
          <w:rFonts w:eastAsia="Calibri"/>
          <w:lang w:val="lv-LV"/>
        </w:rPr>
        <w:t>, Polijā</w:t>
      </w:r>
      <w:r w:rsidRPr="00A16A0D">
        <w:rPr>
          <w:rFonts w:eastAsia="Calibri"/>
          <w:bCs/>
          <w:color w:val="000000"/>
          <w:lang w:val="lv-LV"/>
        </w:rPr>
        <w:t xml:space="preserve">, atbilstoši </w:t>
      </w:r>
      <w:r w:rsidRPr="00A16A0D">
        <w:rPr>
          <w:rFonts w:eastAsia="Calibri"/>
          <w:bCs/>
          <w:lang w:val="lv-LV"/>
        </w:rPr>
        <w:t>2023. gada 23. februāra lēmumam Nr.132 (protokols Nr.3, 64.)</w:t>
      </w:r>
      <w:r w:rsidRPr="00A16A0D">
        <w:rPr>
          <w:rFonts w:eastAsia="Calibri"/>
          <w:lang w:val="lv-LV"/>
        </w:rPr>
        <w:t xml:space="preserve"> “Par Limbažu dalību </w:t>
      </w:r>
      <w:r w:rsidRPr="00A16A0D">
        <w:rPr>
          <w:rFonts w:eastAsia="Calibri"/>
          <w:iCs/>
          <w:shd w:val="clear" w:color="auto" w:fill="FFFFFF"/>
          <w:lang w:val="lv-LV"/>
        </w:rPr>
        <w:t xml:space="preserve">43. Starptautiskajās Hanzas dienās </w:t>
      </w:r>
      <w:proofErr w:type="spellStart"/>
      <w:r w:rsidRPr="00A16A0D">
        <w:rPr>
          <w:rFonts w:eastAsia="Calibri"/>
          <w:shd w:val="clear" w:color="auto" w:fill="FFFFFF"/>
          <w:lang w:val="lv-LV"/>
        </w:rPr>
        <w:t>Torunā</w:t>
      </w:r>
      <w:proofErr w:type="spellEnd"/>
      <w:r w:rsidRPr="00A16A0D">
        <w:rPr>
          <w:rFonts w:eastAsia="Calibri"/>
          <w:shd w:val="clear" w:color="auto" w:fill="FFFFFF"/>
          <w:lang w:val="lv-LV"/>
        </w:rPr>
        <w:t xml:space="preserve"> (Polijā)”</w:t>
      </w:r>
      <w:r w:rsidRPr="00A16A0D">
        <w:rPr>
          <w:rFonts w:eastAsia="Calibri"/>
          <w:b/>
          <w:lang w:val="lv-LV"/>
        </w:rPr>
        <w:t xml:space="preserve">, </w:t>
      </w:r>
      <w:r w:rsidRPr="00A16A0D">
        <w:rPr>
          <w:rFonts w:eastAsia="Calibri"/>
          <w:lang w:val="lv-LV"/>
        </w:rPr>
        <w:t xml:space="preserve">pamatojoties uz Pašvaldību  likuma 4.panta  pirmās daļas 5.punktu un 78.panta trešo daļu, </w:t>
      </w:r>
      <w:r w:rsidR="00851727" w:rsidRPr="00CF383A">
        <w:rPr>
          <w:b/>
          <w:noProof/>
          <w:lang w:val="lv-LV" w:eastAsia="lv-LV"/>
        </w:rPr>
        <w:t>atkl</w:t>
      </w:r>
      <w:r w:rsidR="00851727" w:rsidRPr="00CF383A">
        <w:rPr>
          <w:b/>
          <w:bCs/>
          <w:lang w:val="lv-LV" w:eastAsia="lv-LV"/>
        </w:rPr>
        <w:t>āti balsojot: PAR</w:t>
      </w:r>
      <w:r w:rsidR="00851727" w:rsidRPr="00CF383A">
        <w:rPr>
          <w:lang w:val="lv-LV" w:eastAsia="lv-LV"/>
        </w:rPr>
        <w:t xml:space="preserve"> – 6 deputāti (</w:t>
      </w:r>
      <w:r w:rsidR="00851727" w:rsidRPr="00CF383A">
        <w:rPr>
          <w:rFonts w:eastAsia="Calibri"/>
          <w:lang w:val="lv-LV"/>
        </w:rPr>
        <w:t>Aigars Legzdiņš, Dagnis Straubergs, Dāvis Melnalksnis, Jānis Bakmanis, Māris Beļaunieks, Rūdolfs Pelēkais)</w:t>
      </w:r>
      <w:r w:rsidR="00851727" w:rsidRPr="00CF383A">
        <w:rPr>
          <w:lang w:val="lv-LV" w:eastAsia="lv-LV"/>
        </w:rPr>
        <w:t xml:space="preserve">, </w:t>
      </w:r>
      <w:r w:rsidR="00851727" w:rsidRPr="00CF383A">
        <w:rPr>
          <w:b/>
          <w:bCs/>
          <w:lang w:val="lv-LV" w:eastAsia="lv-LV"/>
        </w:rPr>
        <w:t>PRET –</w:t>
      </w:r>
      <w:r w:rsidR="00851727" w:rsidRPr="00CF383A">
        <w:rPr>
          <w:lang w:val="lv-LV" w:eastAsia="lv-LV"/>
        </w:rPr>
        <w:t xml:space="preserve"> nav, </w:t>
      </w:r>
      <w:r w:rsidR="00851727" w:rsidRPr="00CF383A">
        <w:rPr>
          <w:b/>
          <w:bCs/>
          <w:lang w:val="lv-LV" w:eastAsia="lv-LV"/>
        </w:rPr>
        <w:t>ATTURAS –</w:t>
      </w:r>
      <w:r w:rsidR="00851727" w:rsidRPr="00CF383A">
        <w:rPr>
          <w:lang w:val="lv-LV" w:eastAsia="lv-LV"/>
        </w:rPr>
        <w:t xml:space="preserve"> nav, komiteja</w:t>
      </w:r>
      <w:r w:rsidR="00851727" w:rsidRPr="00CF383A">
        <w:rPr>
          <w:b/>
          <w:bCs/>
          <w:lang w:val="lv-LV" w:eastAsia="lv-LV"/>
        </w:rPr>
        <w:t xml:space="preserve"> NOLEMJ: </w:t>
      </w:r>
    </w:p>
    <w:p w14:paraId="5E1F5E7D" w14:textId="7BA5E654" w:rsidR="00A16A0D" w:rsidRPr="00A16A0D" w:rsidRDefault="00A16A0D" w:rsidP="00851727">
      <w:pPr>
        <w:suppressAutoHyphens/>
        <w:autoSpaceDN w:val="0"/>
        <w:ind w:firstLine="720"/>
        <w:jc w:val="both"/>
        <w:textAlignment w:val="baseline"/>
        <w:rPr>
          <w:rFonts w:eastAsia="Calibri"/>
          <w:lang w:val="lv-LV"/>
        </w:rPr>
      </w:pPr>
    </w:p>
    <w:p w14:paraId="7478C8E2" w14:textId="77777777" w:rsidR="00A16A0D" w:rsidRPr="00A16A0D" w:rsidRDefault="00A16A0D" w:rsidP="00220501">
      <w:pPr>
        <w:numPr>
          <w:ilvl w:val="0"/>
          <w:numId w:val="21"/>
        </w:numPr>
        <w:suppressAutoHyphens/>
        <w:autoSpaceDN w:val="0"/>
        <w:ind w:left="284" w:hanging="436"/>
        <w:jc w:val="both"/>
        <w:textAlignment w:val="baseline"/>
        <w:rPr>
          <w:rFonts w:eastAsia="Calibri"/>
          <w:lang w:val="lv-LV"/>
        </w:rPr>
      </w:pPr>
      <w:r w:rsidRPr="00A16A0D">
        <w:rPr>
          <w:rFonts w:eastAsia="Calibri"/>
          <w:lang w:val="lv-LV"/>
        </w:rPr>
        <w:t xml:space="preserve">Apstiprināt oficiālo delegāciju un tirgus grupu šādā sastāvā, un komandēt dalībai 43.Starptautiskajās Hanzas dienās </w:t>
      </w:r>
      <w:proofErr w:type="spellStart"/>
      <w:r w:rsidRPr="00A16A0D">
        <w:rPr>
          <w:rFonts w:eastAsia="Calibri"/>
          <w:lang w:val="lv-LV"/>
        </w:rPr>
        <w:t>Torunā</w:t>
      </w:r>
      <w:proofErr w:type="spellEnd"/>
      <w:r w:rsidRPr="00A16A0D">
        <w:rPr>
          <w:rFonts w:eastAsia="Calibri"/>
          <w:lang w:val="lv-LV"/>
        </w:rPr>
        <w:t xml:space="preserve">, Polijā no  2023. gadā no 22.-25.jūnijam: </w:t>
      </w:r>
    </w:p>
    <w:p w14:paraId="58BF8062" w14:textId="77777777" w:rsidR="00A16A0D" w:rsidRPr="00A16A0D" w:rsidRDefault="00A16A0D" w:rsidP="00220501">
      <w:pPr>
        <w:numPr>
          <w:ilvl w:val="1"/>
          <w:numId w:val="21"/>
        </w:numPr>
        <w:suppressAutoHyphens/>
        <w:autoSpaceDN w:val="0"/>
        <w:jc w:val="both"/>
        <w:textAlignment w:val="baseline"/>
        <w:rPr>
          <w:rFonts w:eastAsia="Calibri"/>
          <w:iCs/>
          <w:lang w:val="lv-LV"/>
        </w:rPr>
      </w:pPr>
      <w:r w:rsidRPr="00A16A0D">
        <w:rPr>
          <w:rFonts w:eastAsia="Calibri"/>
          <w:iCs/>
          <w:lang w:val="lv-LV"/>
        </w:rPr>
        <w:t>Limbažu novada pašvaldības pārstāvis;</w:t>
      </w:r>
    </w:p>
    <w:p w14:paraId="45AD1A39" w14:textId="77777777" w:rsidR="00A16A0D" w:rsidRPr="00A16A0D" w:rsidRDefault="00A16A0D" w:rsidP="00220501">
      <w:pPr>
        <w:numPr>
          <w:ilvl w:val="1"/>
          <w:numId w:val="21"/>
        </w:numPr>
        <w:suppressAutoHyphens/>
        <w:autoSpaceDN w:val="0"/>
        <w:jc w:val="both"/>
        <w:textAlignment w:val="baseline"/>
        <w:rPr>
          <w:rFonts w:eastAsia="Calibri"/>
          <w:iCs/>
          <w:lang w:val="lv-LV"/>
        </w:rPr>
      </w:pPr>
      <w:r w:rsidRPr="00A16A0D">
        <w:rPr>
          <w:rFonts w:eastAsia="Calibri"/>
          <w:iCs/>
          <w:lang w:val="lv-LV"/>
        </w:rPr>
        <w:t>Limbažu novada pašvaldības pārstāvis;</w:t>
      </w:r>
    </w:p>
    <w:p w14:paraId="1CD3E8C2" w14:textId="77777777" w:rsidR="00A16A0D" w:rsidRPr="00A16A0D" w:rsidRDefault="00A16A0D" w:rsidP="00220501">
      <w:pPr>
        <w:numPr>
          <w:ilvl w:val="1"/>
          <w:numId w:val="21"/>
        </w:numPr>
        <w:suppressAutoHyphens/>
        <w:autoSpaceDN w:val="0"/>
        <w:jc w:val="both"/>
        <w:textAlignment w:val="baseline"/>
        <w:rPr>
          <w:rFonts w:eastAsia="Calibri"/>
          <w:lang w:val="lv-LV"/>
        </w:rPr>
      </w:pPr>
      <w:r w:rsidRPr="00A16A0D">
        <w:rPr>
          <w:rFonts w:eastAsia="Calibri"/>
          <w:lang w:val="lv-LV"/>
        </w:rPr>
        <w:t>Ilze Millere, Limbažu novada pašvaldības aģentūras “LAUTA” direktore;</w:t>
      </w:r>
    </w:p>
    <w:p w14:paraId="08950B1C" w14:textId="77777777" w:rsidR="00A16A0D" w:rsidRPr="00A16A0D" w:rsidRDefault="00A16A0D" w:rsidP="00220501">
      <w:pPr>
        <w:numPr>
          <w:ilvl w:val="1"/>
          <w:numId w:val="21"/>
        </w:numPr>
        <w:suppressAutoHyphens/>
        <w:autoSpaceDN w:val="0"/>
        <w:jc w:val="both"/>
        <w:textAlignment w:val="baseline"/>
        <w:rPr>
          <w:rFonts w:eastAsia="Calibri"/>
          <w:lang w:val="lv-LV"/>
        </w:rPr>
      </w:pPr>
      <w:r w:rsidRPr="00A16A0D">
        <w:rPr>
          <w:rFonts w:eastAsia="Calibri"/>
          <w:lang w:val="lv-LV"/>
        </w:rPr>
        <w:t xml:space="preserve"> Ingus </w:t>
      </w:r>
      <w:proofErr w:type="spellStart"/>
      <w:r w:rsidRPr="00A16A0D">
        <w:rPr>
          <w:rFonts w:eastAsia="Calibri"/>
          <w:lang w:val="lv-LV"/>
        </w:rPr>
        <w:t>Evertovskis</w:t>
      </w:r>
      <w:proofErr w:type="spellEnd"/>
      <w:r w:rsidRPr="00A16A0D">
        <w:rPr>
          <w:rFonts w:eastAsia="Calibri"/>
          <w:lang w:val="lv-LV"/>
        </w:rPr>
        <w:t>, Limbažu novada pašvaldības aģentūras “LAUTA” Limbažu novada tūrisma mārketinga speciālists;</w:t>
      </w:r>
    </w:p>
    <w:p w14:paraId="58D7E03A" w14:textId="77777777" w:rsidR="00A16A0D" w:rsidRPr="00A16A0D" w:rsidRDefault="00A16A0D" w:rsidP="00220501">
      <w:pPr>
        <w:numPr>
          <w:ilvl w:val="1"/>
          <w:numId w:val="21"/>
        </w:numPr>
        <w:suppressAutoHyphens/>
        <w:autoSpaceDN w:val="0"/>
        <w:jc w:val="both"/>
        <w:textAlignment w:val="baseline"/>
        <w:rPr>
          <w:rFonts w:eastAsia="Calibri"/>
          <w:lang w:val="lv-LV"/>
        </w:rPr>
      </w:pPr>
      <w:r w:rsidRPr="00A16A0D">
        <w:rPr>
          <w:rFonts w:eastAsia="Calibri"/>
          <w:lang w:val="lv-LV"/>
        </w:rPr>
        <w:t xml:space="preserve"> Ivars </w:t>
      </w:r>
      <w:proofErr w:type="spellStart"/>
      <w:r w:rsidRPr="00A16A0D">
        <w:rPr>
          <w:rFonts w:eastAsia="Calibri"/>
          <w:lang w:val="lv-LV"/>
        </w:rPr>
        <w:t>Birzgalis</w:t>
      </w:r>
      <w:proofErr w:type="spellEnd"/>
      <w:r w:rsidRPr="00A16A0D">
        <w:rPr>
          <w:rFonts w:eastAsia="Calibri"/>
          <w:lang w:val="lv-LV"/>
        </w:rPr>
        <w:t xml:space="preserve">, Limbažu novada pašvaldības aģentūras “LAUTA”  </w:t>
      </w:r>
      <w:r w:rsidRPr="00A16A0D">
        <w:rPr>
          <w:rFonts w:eastAsia="Calibri"/>
          <w:color w:val="000000"/>
          <w:lang w:val="lv-LV"/>
        </w:rPr>
        <w:t>Limbažu uzņēmējdarbības un sociālās uzņēmējdarbības attīstības centra vadītājs;</w:t>
      </w:r>
    </w:p>
    <w:p w14:paraId="6CC1ED9B" w14:textId="77777777" w:rsidR="00A16A0D" w:rsidRPr="00A16A0D" w:rsidRDefault="00A16A0D" w:rsidP="00220501">
      <w:pPr>
        <w:numPr>
          <w:ilvl w:val="1"/>
          <w:numId w:val="21"/>
        </w:numPr>
        <w:suppressAutoHyphens/>
        <w:autoSpaceDN w:val="0"/>
        <w:jc w:val="both"/>
        <w:textAlignment w:val="baseline"/>
        <w:rPr>
          <w:rFonts w:eastAsia="Calibri"/>
          <w:lang w:val="lv-LV"/>
        </w:rPr>
      </w:pPr>
      <w:r w:rsidRPr="00A16A0D">
        <w:rPr>
          <w:rFonts w:eastAsia="Calibri"/>
          <w:lang w:val="lv-LV"/>
        </w:rPr>
        <w:t xml:space="preserve"> Karīna Noriņa, Limbažu novada pašvaldības aģentūra “LAUTA” </w:t>
      </w:r>
      <w:r w:rsidRPr="00A16A0D">
        <w:rPr>
          <w:rFonts w:eastAsia="Calibri"/>
          <w:color w:val="000000"/>
          <w:lang w:val="lv-LV"/>
        </w:rPr>
        <w:t>Projektu vadītājs/tūrisma informācijas konsultants;</w:t>
      </w:r>
    </w:p>
    <w:p w14:paraId="66C539A9" w14:textId="77777777" w:rsidR="00A16A0D" w:rsidRPr="00A16A0D" w:rsidRDefault="00A16A0D" w:rsidP="00220501">
      <w:pPr>
        <w:numPr>
          <w:ilvl w:val="1"/>
          <w:numId w:val="21"/>
        </w:numPr>
        <w:suppressAutoHyphens/>
        <w:autoSpaceDN w:val="0"/>
        <w:jc w:val="both"/>
        <w:textAlignment w:val="baseline"/>
        <w:rPr>
          <w:rFonts w:eastAsia="Calibri"/>
          <w:lang w:val="lv-LV"/>
        </w:rPr>
      </w:pPr>
      <w:r w:rsidRPr="00A16A0D">
        <w:rPr>
          <w:rFonts w:eastAsia="Calibri"/>
          <w:lang w:val="lv-LV"/>
        </w:rPr>
        <w:t xml:space="preserve"> Diāna </w:t>
      </w:r>
      <w:proofErr w:type="spellStart"/>
      <w:r w:rsidRPr="00A16A0D">
        <w:rPr>
          <w:rFonts w:eastAsia="Calibri"/>
          <w:lang w:val="lv-LV"/>
        </w:rPr>
        <w:t>Nipāne</w:t>
      </w:r>
      <w:proofErr w:type="spellEnd"/>
      <w:r w:rsidRPr="00A16A0D">
        <w:rPr>
          <w:rFonts w:eastAsia="Calibri"/>
          <w:lang w:val="lv-LV"/>
        </w:rPr>
        <w:t>, Limbažu muzeja Galvenā krājumu glabātāja.</w:t>
      </w:r>
    </w:p>
    <w:p w14:paraId="3741E708" w14:textId="77777777" w:rsidR="00A16A0D" w:rsidRPr="00A16A0D" w:rsidRDefault="00A16A0D" w:rsidP="00220501">
      <w:pPr>
        <w:numPr>
          <w:ilvl w:val="0"/>
          <w:numId w:val="21"/>
        </w:numPr>
        <w:suppressAutoHyphens/>
        <w:autoSpaceDN w:val="0"/>
        <w:ind w:left="284" w:hanging="436"/>
        <w:jc w:val="both"/>
        <w:textAlignment w:val="baseline"/>
        <w:rPr>
          <w:rFonts w:eastAsia="Calibri"/>
          <w:lang w:val="lv-LV"/>
        </w:rPr>
      </w:pPr>
      <w:r w:rsidRPr="00A16A0D">
        <w:rPr>
          <w:rFonts w:eastAsia="Calibri"/>
          <w:lang w:val="lv-LV"/>
        </w:rPr>
        <w:t>Komandējuma izmaksas, naktsmītnes, ceļojuma apdrošināšanu, transporta izdevumus un citus saistītos izdevumus segt no Limbažu novada pašvaldības aģentūras “LAUTA” Hanzas dienu plānotajiem budžeta līdzekļiem.</w:t>
      </w:r>
    </w:p>
    <w:p w14:paraId="7648E130" w14:textId="77777777" w:rsidR="00A16A0D" w:rsidRPr="00CF383A" w:rsidRDefault="00A16A0D" w:rsidP="00220501">
      <w:pPr>
        <w:numPr>
          <w:ilvl w:val="0"/>
          <w:numId w:val="21"/>
        </w:numPr>
        <w:suppressAutoHyphens/>
        <w:autoSpaceDN w:val="0"/>
        <w:ind w:left="284" w:hanging="436"/>
        <w:jc w:val="both"/>
        <w:textAlignment w:val="baseline"/>
        <w:rPr>
          <w:rFonts w:eastAsia="Calibri"/>
          <w:lang w:val="lv-LV"/>
        </w:rPr>
      </w:pPr>
      <w:r w:rsidRPr="00A16A0D">
        <w:rPr>
          <w:rFonts w:eastAsia="Calibri"/>
          <w:lang w:val="lv-LV"/>
        </w:rPr>
        <w:t>Kontroli par lēmuma izpildi uzdot Limbažu novada pašvaldības izpilddirektoram Artim Ārgalim.</w:t>
      </w:r>
    </w:p>
    <w:p w14:paraId="63055C93" w14:textId="77777777" w:rsidR="005017DF" w:rsidRPr="00CF383A" w:rsidRDefault="005017DF" w:rsidP="00220501">
      <w:pPr>
        <w:numPr>
          <w:ilvl w:val="0"/>
          <w:numId w:val="21"/>
        </w:numPr>
        <w:suppressAutoHyphens/>
        <w:autoSpaceDN w:val="0"/>
        <w:ind w:left="284" w:hanging="436"/>
        <w:jc w:val="both"/>
        <w:textAlignment w:val="baseline"/>
        <w:rPr>
          <w:rFonts w:eastAsia="Calibri"/>
          <w:lang w:val="lv-LV"/>
        </w:rPr>
      </w:pPr>
      <w:r w:rsidRPr="00CF383A">
        <w:rPr>
          <w:rFonts w:eastAsia="Calibri"/>
          <w:lang w:val="lv-LV"/>
        </w:rPr>
        <w:t>Līdz domes sēdei precizēt delegācijas sastāvu.</w:t>
      </w:r>
    </w:p>
    <w:p w14:paraId="295D11B4" w14:textId="7F7FC068" w:rsidR="006E380D" w:rsidRPr="00A16A0D" w:rsidRDefault="006E380D" w:rsidP="00220501">
      <w:pPr>
        <w:numPr>
          <w:ilvl w:val="0"/>
          <w:numId w:val="21"/>
        </w:numPr>
        <w:suppressAutoHyphens/>
        <w:autoSpaceDN w:val="0"/>
        <w:ind w:left="284" w:hanging="436"/>
        <w:jc w:val="both"/>
        <w:textAlignment w:val="baseline"/>
        <w:rPr>
          <w:rFonts w:eastAsia="Calibri"/>
          <w:lang w:val="lv-LV"/>
        </w:rPr>
      </w:pPr>
      <w:r w:rsidRPr="00CF383A">
        <w:rPr>
          <w:rFonts w:eastAsia="Calibri"/>
          <w:lang w:val="lv-LV"/>
        </w:rPr>
        <w:t>Lēmuma projektu virzīt izskatīšanai Limbažu novada domes sēdē.</w:t>
      </w:r>
    </w:p>
    <w:p w14:paraId="5477F813" w14:textId="77777777" w:rsidR="00A16A0D" w:rsidRPr="00CF383A" w:rsidRDefault="00A16A0D" w:rsidP="00120FC4">
      <w:pPr>
        <w:pStyle w:val="Sarakstarindkopa1"/>
        <w:spacing w:after="0" w:line="240" w:lineRule="auto"/>
        <w:ind w:left="0"/>
        <w:jc w:val="center"/>
        <w:rPr>
          <w:rFonts w:ascii="Times New Roman" w:hAnsi="Times New Roman"/>
          <w:b/>
          <w:bCs/>
          <w:sz w:val="24"/>
          <w:szCs w:val="24"/>
        </w:rPr>
      </w:pPr>
    </w:p>
    <w:p w14:paraId="2181EBB9" w14:textId="093F13C6" w:rsidR="00AB7B15" w:rsidRPr="00CF383A" w:rsidRDefault="00AB7B15"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23.</w:t>
      </w:r>
    </w:p>
    <w:p w14:paraId="529DF4EA" w14:textId="77777777" w:rsidR="00AB7B15" w:rsidRPr="00AB7B15" w:rsidRDefault="00AB7B15" w:rsidP="00291E32">
      <w:pPr>
        <w:pBdr>
          <w:bottom w:val="single" w:sz="4" w:space="1" w:color="auto"/>
        </w:pBdr>
        <w:jc w:val="both"/>
        <w:rPr>
          <w:b/>
          <w:bCs/>
          <w:szCs w:val="22"/>
          <w:lang w:val="lv-LV"/>
        </w:rPr>
      </w:pPr>
      <w:r w:rsidRPr="00AB7B15">
        <w:rPr>
          <w:b/>
          <w:bCs/>
          <w:noProof/>
          <w:color w:val="000000"/>
          <w:lang w:val="lv-LV"/>
        </w:rPr>
        <w:t>Par  konkursa „Limbažu novada sakoptākā sēta 2023” nolikuma un vērtēšanas komisijas apstiprināšanu</w:t>
      </w:r>
      <w:r w:rsidRPr="00AB7B15">
        <w:rPr>
          <w:b/>
          <w:bCs/>
          <w:szCs w:val="22"/>
          <w:lang w:val="lv-LV"/>
        </w:rPr>
        <w:t xml:space="preserve"> </w:t>
      </w:r>
    </w:p>
    <w:p w14:paraId="10C9876F" w14:textId="77777777" w:rsidR="00AB7B15" w:rsidRPr="00AB7B15" w:rsidRDefault="00AB7B15" w:rsidP="00AB7B15">
      <w:pPr>
        <w:jc w:val="center"/>
        <w:rPr>
          <w:szCs w:val="22"/>
          <w:lang w:val="lv-LV"/>
        </w:rPr>
      </w:pPr>
      <w:r w:rsidRPr="00AB7B15">
        <w:rPr>
          <w:szCs w:val="22"/>
          <w:lang w:val="lv-LV"/>
        </w:rPr>
        <w:lastRenderedPageBreak/>
        <w:t xml:space="preserve">(ziņo: </w:t>
      </w:r>
      <w:r w:rsidRPr="00AB7B15">
        <w:rPr>
          <w:noProof/>
          <w:szCs w:val="22"/>
          <w:lang w:val="lv-LV"/>
        </w:rPr>
        <w:t>Regīna Tamane, debatēs piedalās A.Garklāvs</w:t>
      </w:r>
      <w:r w:rsidRPr="00AB7B15">
        <w:rPr>
          <w:szCs w:val="22"/>
          <w:lang w:val="lv-LV"/>
        </w:rPr>
        <w:t>)</w:t>
      </w:r>
    </w:p>
    <w:p w14:paraId="1E5D594F" w14:textId="77777777" w:rsidR="00AB7B15" w:rsidRPr="00AB7B15" w:rsidRDefault="00AB7B15" w:rsidP="00AB7B15">
      <w:pPr>
        <w:rPr>
          <w:szCs w:val="22"/>
          <w:lang w:val="lv-LV"/>
        </w:rPr>
      </w:pPr>
    </w:p>
    <w:p w14:paraId="7E37F713" w14:textId="77777777" w:rsidR="00AB7B15" w:rsidRPr="00AB7B15" w:rsidRDefault="00AB7B15" w:rsidP="00AB7B15">
      <w:pPr>
        <w:ind w:firstLine="720"/>
        <w:contextualSpacing/>
        <w:jc w:val="both"/>
        <w:rPr>
          <w:lang w:val="lv-LV"/>
        </w:rPr>
      </w:pPr>
      <w:bookmarkStart w:id="20" w:name="_Hlk136880048"/>
      <w:r w:rsidRPr="00AB7B15">
        <w:rPr>
          <w:lang w:val="lv-LV" w:eastAsia="lv-LV"/>
        </w:rPr>
        <w:t xml:space="preserve">Limbažu novada pašvaldība, turpinot iesāktās tradīcijas iecerējusi 2023.gada vasarā organizēt konkursu “Limbažu novada sakoptākā sēta 2023” (turpmāk – konkurss). </w:t>
      </w:r>
      <w:r w:rsidRPr="00AB7B15">
        <w:rPr>
          <w:lang w:val="lv-LV"/>
        </w:rPr>
        <w:t>Konkurss notiek</w:t>
      </w:r>
      <w:r w:rsidRPr="00AB7B15">
        <w:rPr>
          <w:b/>
          <w:lang w:val="lv-LV"/>
        </w:rPr>
        <w:t xml:space="preserve"> </w:t>
      </w:r>
      <w:r w:rsidRPr="00AB7B15">
        <w:rPr>
          <w:bCs/>
          <w:lang w:val="lv-LV"/>
        </w:rPr>
        <w:t xml:space="preserve">visā Limbažu novada teritorijā un tā laikā konkursa vērtēšanas komisija vērtē īpašumus četrās nominācijās, </w:t>
      </w:r>
      <w:r w:rsidRPr="00AB7B15">
        <w:rPr>
          <w:lang w:val="lv-LV"/>
        </w:rPr>
        <w:t>piešķirot trīs godalgotās vietas katrā nominācijā.  Pieteikšanās kārtību, konkursa norisi un vērtēšanas kritērijus nosaka konkursa nolikumā. Saskaņā ar  konkursa nolikumu, nepieciešams izveidot un apstiprināt konkursa vērtēšanas komisiju.</w:t>
      </w:r>
    </w:p>
    <w:p w14:paraId="69267FD5" w14:textId="77777777" w:rsidR="00851727" w:rsidRPr="00CF383A" w:rsidRDefault="00AB7B15" w:rsidP="00851727">
      <w:pPr>
        <w:ind w:firstLine="720"/>
        <w:jc w:val="both"/>
        <w:rPr>
          <w:b/>
          <w:bCs/>
          <w:lang w:val="lv-LV" w:eastAsia="lv-LV"/>
        </w:rPr>
      </w:pPr>
      <w:r w:rsidRPr="00AB7B15">
        <w:rPr>
          <w:lang w:val="lv-LV" w:eastAsia="lv-LV"/>
        </w:rPr>
        <w:t xml:space="preserve">Pamatojoties uz </w:t>
      </w:r>
      <w:r w:rsidRPr="00AB7B15">
        <w:rPr>
          <w:lang w:val="lv-LV"/>
        </w:rPr>
        <w:t xml:space="preserve">Pašvaldību likuma 5.pantu, </w:t>
      </w:r>
      <w:r w:rsidRPr="00AB7B15">
        <w:rPr>
          <w:iCs/>
          <w:lang w:val="lv-LV" w:eastAsia="lv-LV"/>
        </w:rPr>
        <w:t>50.panta pirmo daļu, 53.panta pirmo un otro daļu</w:t>
      </w:r>
      <w:r w:rsidRPr="00AB7B15">
        <w:rPr>
          <w:lang w:val="lv-LV" w:eastAsia="lv-LV"/>
        </w:rPr>
        <w:t xml:space="preserve">, </w:t>
      </w:r>
      <w:bookmarkEnd w:id="20"/>
      <w:r w:rsidR="00851727" w:rsidRPr="00CF383A">
        <w:rPr>
          <w:b/>
          <w:noProof/>
          <w:lang w:val="lv-LV" w:eastAsia="lv-LV"/>
        </w:rPr>
        <w:t>atkl</w:t>
      </w:r>
      <w:r w:rsidR="00851727" w:rsidRPr="00CF383A">
        <w:rPr>
          <w:b/>
          <w:bCs/>
          <w:lang w:val="lv-LV" w:eastAsia="lv-LV"/>
        </w:rPr>
        <w:t>āti balsojot: PAR</w:t>
      </w:r>
      <w:r w:rsidR="00851727" w:rsidRPr="00CF383A">
        <w:rPr>
          <w:lang w:val="lv-LV" w:eastAsia="lv-LV"/>
        </w:rPr>
        <w:t xml:space="preserve"> – 6 deputāti (</w:t>
      </w:r>
      <w:r w:rsidR="00851727" w:rsidRPr="00CF383A">
        <w:rPr>
          <w:rFonts w:eastAsia="Calibri"/>
          <w:lang w:val="lv-LV"/>
        </w:rPr>
        <w:t>Aigars Legzdiņš, Dagnis Straubergs, Dāvis Melnalksnis, Jānis Bakmanis, Māris Beļaunieks, Rūdolfs Pelēkais)</w:t>
      </w:r>
      <w:r w:rsidR="00851727" w:rsidRPr="00CF383A">
        <w:rPr>
          <w:lang w:val="lv-LV" w:eastAsia="lv-LV"/>
        </w:rPr>
        <w:t xml:space="preserve">, </w:t>
      </w:r>
      <w:r w:rsidR="00851727" w:rsidRPr="00CF383A">
        <w:rPr>
          <w:b/>
          <w:bCs/>
          <w:lang w:val="lv-LV" w:eastAsia="lv-LV"/>
        </w:rPr>
        <w:t>PRET –</w:t>
      </w:r>
      <w:r w:rsidR="00851727" w:rsidRPr="00CF383A">
        <w:rPr>
          <w:lang w:val="lv-LV" w:eastAsia="lv-LV"/>
        </w:rPr>
        <w:t xml:space="preserve"> nav, </w:t>
      </w:r>
      <w:r w:rsidR="00851727" w:rsidRPr="00CF383A">
        <w:rPr>
          <w:b/>
          <w:bCs/>
          <w:lang w:val="lv-LV" w:eastAsia="lv-LV"/>
        </w:rPr>
        <w:t>ATTURAS –</w:t>
      </w:r>
      <w:r w:rsidR="00851727" w:rsidRPr="00CF383A">
        <w:rPr>
          <w:lang w:val="lv-LV" w:eastAsia="lv-LV"/>
        </w:rPr>
        <w:t xml:space="preserve"> nav, komiteja</w:t>
      </w:r>
      <w:r w:rsidR="00851727" w:rsidRPr="00CF383A">
        <w:rPr>
          <w:b/>
          <w:bCs/>
          <w:lang w:val="lv-LV" w:eastAsia="lv-LV"/>
        </w:rPr>
        <w:t xml:space="preserve"> NOLEMJ: </w:t>
      </w:r>
    </w:p>
    <w:p w14:paraId="7CC7F366" w14:textId="0502EF57" w:rsidR="00AB7B15" w:rsidRPr="00AB7B15" w:rsidRDefault="00AB7B15" w:rsidP="00AB7B15">
      <w:pPr>
        <w:ind w:firstLine="720"/>
        <w:jc w:val="both"/>
        <w:rPr>
          <w:b/>
          <w:bCs/>
          <w:sz w:val="20"/>
          <w:szCs w:val="20"/>
          <w:lang w:val="lv-LV" w:eastAsia="lv-LV"/>
        </w:rPr>
      </w:pPr>
    </w:p>
    <w:p w14:paraId="1DD19009" w14:textId="77777777" w:rsidR="00AB7B15" w:rsidRPr="00AB7B15" w:rsidRDefault="00AB7B15" w:rsidP="00220501">
      <w:pPr>
        <w:numPr>
          <w:ilvl w:val="0"/>
          <w:numId w:val="22"/>
        </w:numPr>
        <w:ind w:left="357" w:hanging="357"/>
        <w:contextualSpacing/>
        <w:jc w:val="both"/>
        <w:rPr>
          <w:lang w:val="lv-LV" w:eastAsia="lv-LV"/>
        </w:rPr>
      </w:pPr>
      <w:bookmarkStart w:id="21" w:name="_Hlk136880067"/>
      <w:r w:rsidRPr="00AB7B15">
        <w:rPr>
          <w:lang w:val="lv-LV" w:eastAsia="lv-LV"/>
        </w:rPr>
        <w:t>Apstiprināt konkursa “Limbažu novada sakoptākā sēta 2023” nolikumu (pielikumā);</w:t>
      </w:r>
    </w:p>
    <w:p w14:paraId="0B8F660A" w14:textId="77777777" w:rsidR="00AB7B15" w:rsidRPr="00AB7B15" w:rsidRDefault="00AB7B15" w:rsidP="00220501">
      <w:pPr>
        <w:numPr>
          <w:ilvl w:val="0"/>
          <w:numId w:val="22"/>
        </w:numPr>
        <w:ind w:left="357" w:hanging="357"/>
        <w:contextualSpacing/>
        <w:jc w:val="both"/>
        <w:rPr>
          <w:lang w:val="lv-LV" w:eastAsia="lv-LV"/>
        </w:rPr>
      </w:pPr>
      <w:r w:rsidRPr="00AB7B15">
        <w:rPr>
          <w:lang w:val="lv-LV" w:eastAsia="lv-LV"/>
        </w:rPr>
        <w:t>Apstiprināt konkursa “Limbažu novada sakoptākā sēta 2023” vērtēšanas komisiju:</w:t>
      </w:r>
    </w:p>
    <w:p w14:paraId="174A4D06" w14:textId="77777777" w:rsidR="00AB7B15" w:rsidRPr="00AB7B15" w:rsidRDefault="00AB7B15" w:rsidP="00220501">
      <w:pPr>
        <w:numPr>
          <w:ilvl w:val="1"/>
          <w:numId w:val="23"/>
        </w:numPr>
        <w:contextualSpacing/>
        <w:jc w:val="both"/>
        <w:rPr>
          <w:lang w:val="lv-LV"/>
        </w:rPr>
      </w:pPr>
      <w:r w:rsidRPr="00AB7B15">
        <w:rPr>
          <w:lang w:val="lv-LV"/>
        </w:rPr>
        <w:t>Komisijas priekšsēdētājs – Limbažu novada domes priekšsēdētāja pirmais vietnieks – Māris Beļaunieks,</w:t>
      </w:r>
    </w:p>
    <w:p w14:paraId="1879AC49" w14:textId="77777777" w:rsidR="00AB7B15" w:rsidRPr="00AB7B15" w:rsidRDefault="00AB7B15" w:rsidP="00220501">
      <w:pPr>
        <w:numPr>
          <w:ilvl w:val="1"/>
          <w:numId w:val="23"/>
        </w:numPr>
        <w:contextualSpacing/>
        <w:jc w:val="both"/>
        <w:rPr>
          <w:lang w:val="lv-LV"/>
        </w:rPr>
      </w:pPr>
      <w:r w:rsidRPr="00AB7B15">
        <w:rPr>
          <w:lang w:val="lv-LV"/>
        </w:rPr>
        <w:t>Komisijas locekļi:</w:t>
      </w:r>
    </w:p>
    <w:p w14:paraId="0ED31C7A" w14:textId="77777777" w:rsidR="00AB7B15" w:rsidRPr="00AB7B15" w:rsidRDefault="00AB7B15" w:rsidP="00220501">
      <w:pPr>
        <w:numPr>
          <w:ilvl w:val="2"/>
          <w:numId w:val="23"/>
        </w:numPr>
        <w:ind w:left="1800"/>
        <w:contextualSpacing/>
        <w:jc w:val="both"/>
        <w:rPr>
          <w:lang w:val="lv-LV" w:eastAsia="lv-LV"/>
        </w:rPr>
      </w:pPr>
      <w:r w:rsidRPr="00AB7B15">
        <w:rPr>
          <w:lang w:val="lv-LV" w:eastAsia="lv-LV"/>
        </w:rPr>
        <w:t xml:space="preserve">Limbažu novada pašvaldības domes deputāte – Regīna Tamane; </w:t>
      </w:r>
    </w:p>
    <w:p w14:paraId="53F83163" w14:textId="77777777" w:rsidR="00AB7B15" w:rsidRPr="00AB7B15" w:rsidRDefault="00AB7B15" w:rsidP="00220501">
      <w:pPr>
        <w:numPr>
          <w:ilvl w:val="2"/>
          <w:numId w:val="23"/>
        </w:numPr>
        <w:ind w:left="1800"/>
        <w:contextualSpacing/>
        <w:jc w:val="both"/>
        <w:rPr>
          <w:lang w:val="lv-LV" w:eastAsia="lv-LV"/>
        </w:rPr>
      </w:pPr>
      <w:r w:rsidRPr="00AB7B15">
        <w:rPr>
          <w:lang w:val="lv-LV" w:eastAsia="lv-LV"/>
        </w:rPr>
        <w:t xml:space="preserve">Limbažu apvienības pārvaldes ainavu arhitekte – Diāna </w:t>
      </w:r>
      <w:proofErr w:type="spellStart"/>
      <w:r w:rsidRPr="00AB7B15">
        <w:rPr>
          <w:lang w:val="lv-LV" w:eastAsia="lv-LV"/>
        </w:rPr>
        <w:t>Perševica</w:t>
      </w:r>
      <w:proofErr w:type="spellEnd"/>
      <w:r w:rsidRPr="00AB7B15">
        <w:rPr>
          <w:lang w:val="lv-LV" w:eastAsia="lv-LV"/>
        </w:rPr>
        <w:t>;</w:t>
      </w:r>
    </w:p>
    <w:p w14:paraId="738B7E3A" w14:textId="77777777" w:rsidR="00AB7B15" w:rsidRPr="00AB7B15" w:rsidRDefault="00AB7B15" w:rsidP="00220501">
      <w:pPr>
        <w:numPr>
          <w:ilvl w:val="2"/>
          <w:numId w:val="23"/>
        </w:numPr>
        <w:ind w:left="1800"/>
        <w:contextualSpacing/>
        <w:jc w:val="both"/>
        <w:rPr>
          <w:lang w:val="lv-LV" w:eastAsia="lv-LV"/>
        </w:rPr>
      </w:pPr>
      <w:r w:rsidRPr="00AB7B15">
        <w:rPr>
          <w:lang w:val="lv-LV" w:eastAsia="lv-LV"/>
        </w:rPr>
        <w:t>Salacgrīvas apvienības pārvaldes ainavu arhitekte – Gundega Upīte – Vīksna;</w:t>
      </w:r>
    </w:p>
    <w:p w14:paraId="49765A0D" w14:textId="77777777" w:rsidR="00AB7B15" w:rsidRPr="00AB7B15" w:rsidRDefault="00AB7B15" w:rsidP="00220501">
      <w:pPr>
        <w:numPr>
          <w:ilvl w:val="2"/>
          <w:numId w:val="23"/>
        </w:numPr>
        <w:ind w:left="1800"/>
        <w:contextualSpacing/>
        <w:jc w:val="both"/>
        <w:rPr>
          <w:lang w:val="lv-LV" w:eastAsia="lv-LV"/>
        </w:rPr>
      </w:pPr>
      <w:r w:rsidRPr="00AB7B15">
        <w:rPr>
          <w:lang w:val="lv-LV" w:eastAsia="lv-LV"/>
        </w:rPr>
        <w:t>Brīvzemnieku pagasta pakalpojumu sniegšanas centra vadītāja - Dace Tauriņa;</w:t>
      </w:r>
    </w:p>
    <w:p w14:paraId="5C697C9D" w14:textId="77777777" w:rsidR="00AB7B15" w:rsidRPr="00AB7B15" w:rsidRDefault="00AB7B15" w:rsidP="00220501">
      <w:pPr>
        <w:numPr>
          <w:ilvl w:val="2"/>
          <w:numId w:val="23"/>
        </w:numPr>
        <w:ind w:left="1800"/>
        <w:contextualSpacing/>
        <w:jc w:val="both"/>
        <w:rPr>
          <w:lang w:val="lv-LV" w:eastAsia="lv-LV"/>
        </w:rPr>
      </w:pPr>
      <w:r w:rsidRPr="00AB7B15">
        <w:rPr>
          <w:lang w:val="lv-LV" w:eastAsia="lv-LV"/>
        </w:rPr>
        <w:t>Daiļdārzniece, Limbažu lauku sieviešu apvienība "</w:t>
      </w:r>
      <w:proofErr w:type="spellStart"/>
      <w:r w:rsidRPr="00AB7B15">
        <w:rPr>
          <w:lang w:val="lv-LV" w:eastAsia="lv-LV"/>
        </w:rPr>
        <w:t>Lemisele</w:t>
      </w:r>
      <w:proofErr w:type="spellEnd"/>
      <w:r w:rsidRPr="00AB7B15">
        <w:rPr>
          <w:lang w:val="lv-LV" w:eastAsia="lv-LV"/>
        </w:rPr>
        <w:t xml:space="preserve">" </w:t>
      </w:r>
      <w:proofErr w:type="spellStart"/>
      <w:r w:rsidRPr="00AB7B15">
        <w:rPr>
          <w:lang w:val="lv-LV" w:eastAsia="lv-LV"/>
        </w:rPr>
        <w:t>pāŗstāve</w:t>
      </w:r>
      <w:proofErr w:type="spellEnd"/>
      <w:r w:rsidRPr="00AB7B15">
        <w:rPr>
          <w:lang w:val="lv-LV" w:eastAsia="lv-LV"/>
        </w:rPr>
        <w:t xml:space="preserve"> – Dace Siliņa;</w:t>
      </w:r>
    </w:p>
    <w:p w14:paraId="55DE6F59" w14:textId="77777777" w:rsidR="00AB7B15" w:rsidRPr="00AB7B15" w:rsidRDefault="00AB7B15" w:rsidP="00220501">
      <w:pPr>
        <w:numPr>
          <w:ilvl w:val="2"/>
          <w:numId w:val="23"/>
        </w:numPr>
        <w:ind w:left="1800"/>
        <w:contextualSpacing/>
        <w:jc w:val="both"/>
        <w:rPr>
          <w:lang w:val="lv-LV" w:eastAsia="lv-LV"/>
        </w:rPr>
      </w:pPr>
      <w:r w:rsidRPr="00AB7B15">
        <w:rPr>
          <w:lang w:val="lv-LV" w:eastAsia="lv-LV"/>
        </w:rPr>
        <w:t>Daiļdārzniece, Limbažu lauku sieviešu apvienība "</w:t>
      </w:r>
      <w:proofErr w:type="spellStart"/>
      <w:r w:rsidRPr="00AB7B15">
        <w:rPr>
          <w:lang w:val="lv-LV" w:eastAsia="lv-LV"/>
        </w:rPr>
        <w:t>Lemisele</w:t>
      </w:r>
      <w:proofErr w:type="spellEnd"/>
      <w:r w:rsidRPr="00AB7B15">
        <w:rPr>
          <w:lang w:val="lv-LV" w:eastAsia="lv-LV"/>
        </w:rPr>
        <w:t>" pārstāve– Aiga Briede;</w:t>
      </w:r>
    </w:p>
    <w:p w14:paraId="51627AC7" w14:textId="77777777" w:rsidR="00AB7B15" w:rsidRPr="00AB7B15" w:rsidRDefault="00AB7B15" w:rsidP="00220501">
      <w:pPr>
        <w:numPr>
          <w:ilvl w:val="2"/>
          <w:numId w:val="23"/>
        </w:numPr>
        <w:ind w:left="1800"/>
        <w:contextualSpacing/>
        <w:jc w:val="both"/>
        <w:rPr>
          <w:lang w:val="lv-LV" w:eastAsia="lv-LV"/>
        </w:rPr>
      </w:pPr>
      <w:r w:rsidRPr="00AB7B15">
        <w:rPr>
          <w:lang w:val="lv-LV" w:eastAsia="lv-LV"/>
        </w:rPr>
        <w:t xml:space="preserve">Daiļdārzniece, floriste, </w:t>
      </w:r>
      <w:proofErr w:type="spellStart"/>
      <w:r w:rsidRPr="00AB7B15">
        <w:rPr>
          <w:lang w:val="lv-LV" w:eastAsia="lv-LV"/>
        </w:rPr>
        <w:t>Floristikas</w:t>
      </w:r>
      <w:proofErr w:type="spellEnd"/>
      <w:r w:rsidRPr="00AB7B15">
        <w:rPr>
          <w:lang w:val="lv-LV" w:eastAsia="lv-LV"/>
        </w:rPr>
        <w:t xml:space="preserve"> darbnīcas “Zaļā bize” īpašniece – Zane Strēlniece. </w:t>
      </w:r>
    </w:p>
    <w:p w14:paraId="4A0D0F24" w14:textId="77777777" w:rsidR="00AB7B15" w:rsidRPr="00AB7B15" w:rsidRDefault="00AB7B15" w:rsidP="00220501">
      <w:pPr>
        <w:numPr>
          <w:ilvl w:val="2"/>
          <w:numId w:val="23"/>
        </w:numPr>
        <w:ind w:left="1800"/>
        <w:contextualSpacing/>
        <w:jc w:val="both"/>
        <w:rPr>
          <w:lang w:val="lv-LV" w:eastAsia="lv-LV"/>
        </w:rPr>
      </w:pPr>
      <w:r w:rsidRPr="00AB7B15">
        <w:rPr>
          <w:lang w:val="lv-LV" w:eastAsia="lv-LV"/>
        </w:rPr>
        <w:t xml:space="preserve">SIA “Latvijas Lauku konsultāciju un izglītības centrs” Limbažu biroja pārstāve Jautrīte </w:t>
      </w:r>
      <w:proofErr w:type="spellStart"/>
      <w:r w:rsidRPr="00AB7B15">
        <w:rPr>
          <w:lang w:val="lv-LV" w:eastAsia="lv-LV"/>
        </w:rPr>
        <w:t>Legzdiņa</w:t>
      </w:r>
      <w:proofErr w:type="spellEnd"/>
      <w:r w:rsidRPr="00AB7B15">
        <w:rPr>
          <w:lang w:val="lv-LV" w:eastAsia="lv-LV"/>
        </w:rPr>
        <w:t>.</w:t>
      </w:r>
    </w:p>
    <w:p w14:paraId="720AB2AA" w14:textId="77777777" w:rsidR="00AB7B15" w:rsidRPr="00CF383A" w:rsidRDefault="00AB7B15" w:rsidP="00220501">
      <w:pPr>
        <w:numPr>
          <w:ilvl w:val="0"/>
          <w:numId w:val="23"/>
        </w:numPr>
        <w:ind w:left="357" w:hanging="357"/>
        <w:contextualSpacing/>
        <w:jc w:val="both"/>
        <w:rPr>
          <w:lang w:val="lv-LV" w:eastAsia="lv-LV"/>
        </w:rPr>
      </w:pPr>
      <w:r w:rsidRPr="00AB7B15">
        <w:rPr>
          <w:color w:val="000000"/>
          <w:lang w:val="lv-LV" w:eastAsia="lv-LV"/>
        </w:rPr>
        <w:t xml:space="preserve">Kontroli par lēmuma izpildi uzdot Limbažu novada </w:t>
      </w:r>
      <w:r w:rsidRPr="00AB7B15">
        <w:rPr>
          <w:lang w:val="lv-LV" w:eastAsia="lv-LV"/>
        </w:rPr>
        <w:t>pašvaldības izpilddirektoram Artim Ārgalim.</w:t>
      </w:r>
    </w:p>
    <w:p w14:paraId="79741687" w14:textId="0A82B0B4" w:rsidR="00DD2817" w:rsidRPr="00AB7B15" w:rsidRDefault="00DD2817" w:rsidP="00220501">
      <w:pPr>
        <w:numPr>
          <w:ilvl w:val="0"/>
          <w:numId w:val="23"/>
        </w:numPr>
        <w:ind w:left="357" w:hanging="357"/>
        <w:contextualSpacing/>
        <w:jc w:val="both"/>
        <w:rPr>
          <w:lang w:val="lv-LV" w:eastAsia="lv-LV"/>
        </w:rPr>
      </w:pPr>
      <w:r w:rsidRPr="00CF383A">
        <w:rPr>
          <w:lang w:val="lv-LV" w:eastAsia="lv-LV"/>
        </w:rPr>
        <w:t>Lēmuma projektu virzīt izskatīšanai Limbažu novada domes sēdē.</w:t>
      </w:r>
    </w:p>
    <w:bookmarkEnd w:id="21"/>
    <w:p w14:paraId="4694B985" w14:textId="77777777" w:rsidR="00AB7B15" w:rsidRPr="00CF383A" w:rsidRDefault="00AB7B15" w:rsidP="00120FC4">
      <w:pPr>
        <w:pStyle w:val="Sarakstarindkopa1"/>
        <w:spacing w:after="0" w:line="240" w:lineRule="auto"/>
        <w:ind w:left="0"/>
        <w:jc w:val="center"/>
        <w:rPr>
          <w:rFonts w:ascii="Times New Roman" w:hAnsi="Times New Roman"/>
          <w:b/>
          <w:bCs/>
          <w:sz w:val="24"/>
          <w:szCs w:val="24"/>
        </w:rPr>
      </w:pPr>
    </w:p>
    <w:p w14:paraId="5479553E" w14:textId="407ECA59" w:rsidR="00AB7B15" w:rsidRPr="00CF383A" w:rsidRDefault="00AB7B15"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24.</w:t>
      </w:r>
    </w:p>
    <w:p w14:paraId="020DE382" w14:textId="77777777" w:rsidR="00AB7B15" w:rsidRPr="00AB7B15" w:rsidRDefault="00AB7B15" w:rsidP="00291E32">
      <w:pPr>
        <w:pBdr>
          <w:bottom w:val="single" w:sz="4" w:space="1" w:color="auto"/>
        </w:pBdr>
        <w:jc w:val="both"/>
        <w:rPr>
          <w:b/>
          <w:bCs/>
          <w:szCs w:val="22"/>
          <w:lang w:val="lv-LV"/>
        </w:rPr>
      </w:pPr>
      <w:r w:rsidRPr="00AB7B15">
        <w:rPr>
          <w:b/>
          <w:bCs/>
          <w:szCs w:val="22"/>
          <w:lang w:val="lv-LV"/>
        </w:rPr>
        <w:t>Par Limbažu novada ģerboni</w:t>
      </w:r>
    </w:p>
    <w:p w14:paraId="69DD9C8F" w14:textId="77777777" w:rsidR="00AB7B15" w:rsidRPr="00AB7B15" w:rsidRDefault="00AB7B15" w:rsidP="00AB7B15">
      <w:pPr>
        <w:jc w:val="center"/>
        <w:rPr>
          <w:szCs w:val="22"/>
          <w:lang w:val="lv-LV"/>
        </w:rPr>
      </w:pPr>
      <w:r w:rsidRPr="00AB7B15">
        <w:rPr>
          <w:szCs w:val="22"/>
          <w:lang w:val="lv-LV"/>
        </w:rPr>
        <w:t>(Ziņo: Ilga Tiesnese)</w:t>
      </w:r>
    </w:p>
    <w:p w14:paraId="75CC0BD7" w14:textId="77777777" w:rsidR="00AB7B15" w:rsidRPr="00AB7B15" w:rsidRDefault="00AB7B15" w:rsidP="00AB7B15">
      <w:pPr>
        <w:jc w:val="center"/>
        <w:rPr>
          <w:b/>
          <w:bCs/>
          <w:szCs w:val="22"/>
          <w:lang w:val="lv-LV"/>
        </w:rPr>
      </w:pPr>
    </w:p>
    <w:p w14:paraId="7C3D4C98" w14:textId="04571EE2" w:rsidR="00AB7B15" w:rsidRPr="00CF383A" w:rsidRDefault="000C30C0" w:rsidP="00AB7B15">
      <w:pPr>
        <w:jc w:val="both"/>
        <w:rPr>
          <w:szCs w:val="22"/>
          <w:lang w:val="lv-LV"/>
        </w:rPr>
      </w:pPr>
      <w:proofErr w:type="spellStart"/>
      <w:r w:rsidRPr="00CF383A">
        <w:rPr>
          <w:b/>
          <w:bCs/>
          <w:szCs w:val="22"/>
          <w:lang w:val="lv-LV"/>
        </w:rPr>
        <w:t>I.Tiesnese</w:t>
      </w:r>
      <w:proofErr w:type="spellEnd"/>
      <w:r w:rsidRPr="00CF383A">
        <w:rPr>
          <w:szCs w:val="22"/>
          <w:lang w:val="lv-LV"/>
        </w:rPr>
        <w:t xml:space="preserve"> informē, ka uz domes sēdi tiks aicināti ģerboņa mākslinieki skaidrojuma sniegšanai. Informē par Izglītības, kultūras un sporta jautājumu, un Teritorijas attīstības komiteju priekšlikumu uz domes sēdi virzīt pirmos trīs ģerboņa variantus.</w:t>
      </w:r>
    </w:p>
    <w:p w14:paraId="5CF4F1BA" w14:textId="77777777" w:rsidR="000C30C0" w:rsidRPr="00AB7B15" w:rsidRDefault="000C30C0" w:rsidP="00AB7B15">
      <w:pPr>
        <w:jc w:val="both"/>
        <w:rPr>
          <w:szCs w:val="22"/>
          <w:lang w:val="lv-LV"/>
        </w:rPr>
      </w:pPr>
    </w:p>
    <w:p w14:paraId="56B06B23" w14:textId="77777777" w:rsidR="00AB7B15" w:rsidRPr="00AB7B15" w:rsidRDefault="00AB7B15" w:rsidP="00AB7B15">
      <w:pPr>
        <w:jc w:val="both"/>
        <w:rPr>
          <w:lang w:val="lv-LV"/>
        </w:rPr>
      </w:pPr>
      <w:r w:rsidRPr="00AB7B15">
        <w:rPr>
          <w:lang w:val="lv-LV" w:eastAsia="lv-LV"/>
        </w:rPr>
        <w:tab/>
      </w:r>
      <w:r w:rsidRPr="00AB7B15">
        <w:rPr>
          <w:lang w:val="lv-LV"/>
        </w:rPr>
        <w:t xml:space="preserve">Limbažu novada dome 2023. gada 27. aprīļa sēdē, izskatot jautājumu “Par Limbažu novada ģerboni”, nolūkā iesaistīt sabiedrību novadam un tā iedzīvotājiem nozīmīgā jautājumā, pieņēma lēmumu par sabiedrības informēšanu, organizējot aptauju par mākslinieku izstrādātajām Limbažu novada ģerboņu skicēm. </w:t>
      </w:r>
    </w:p>
    <w:p w14:paraId="490B0ABC" w14:textId="77777777" w:rsidR="00AB7B15" w:rsidRPr="00AB7B15" w:rsidRDefault="00AB7B15" w:rsidP="00AB7B15">
      <w:pPr>
        <w:ind w:firstLine="720"/>
        <w:jc w:val="both"/>
        <w:rPr>
          <w:lang w:val="lv-LV"/>
        </w:rPr>
      </w:pPr>
      <w:r w:rsidRPr="00AB7B15">
        <w:rPr>
          <w:lang w:val="lv-LV"/>
        </w:rPr>
        <w:t xml:space="preserve">Pēc deputātu ieteikuma, mākslinieki izstrādāja ģerboņa skices ar āboliņa lapu ģerboņa pēdā. </w:t>
      </w:r>
    </w:p>
    <w:p w14:paraId="47A7B326" w14:textId="77777777" w:rsidR="00AB7B15" w:rsidRPr="00AB7B15" w:rsidRDefault="00AB7B15" w:rsidP="00AB7B15">
      <w:pPr>
        <w:jc w:val="both"/>
        <w:rPr>
          <w:lang w:val="lv-LV"/>
        </w:rPr>
      </w:pPr>
      <w:r w:rsidRPr="00AB7B15">
        <w:rPr>
          <w:lang w:val="lv-LV"/>
        </w:rPr>
        <w:t xml:space="preserve">Informācija par Limbažu novada ģerboņa skiču aptauju un aicinājums paust savu viedokli tika publicēts Limbažu novada pašvaldības oficiālajā interneta vietnē - </w:t>
      </w:r>
      <w:hyperlink r:id="rId9" w:history="1">
        <w:r w:rsidRPr="00AB7B15">
          <w:rPr>
            <w:color w:val="0563C1"/>
            <w:u w:val="single"/>
            <w:lang w:val="lv-LV"/>
          </w:rPr>
          <w:t>www.limbazunovads.lv</w:t>
        </w:r>
      </w:hyperlink>
      <w:r w:rsidRPr="00AB7B15">
        <w:rPr>
          <w:lang w:val="lv-LV"/>
        </w:rPr>
        <w:t xml:space="preserve">, novada </w:t>
      </w:r>
      <w:r w:rsidRPr="00AB7B15">
        <w:rPr>
          <w:spacing w:val="14"/>
          <w:shd w:val="clear" w:color="auto" w:fill="FFFFFF"/>
          <w:lang w:val="lv-LV" w:eastAsia="lv-LV"/>
        </w:rPr>
        <w:t>pašvaldības sociālo tīklu profils “</w:t>
      </w:r>
      <w:proofErr w:type="spellStart"/>
      <w:r w:rsidRPr="00AB7B15">
        <w:rPr>
          <w:lang w:val="lv-LV"/>
        </w:rPr>
        <w:t>Facebook</w:t>
      </w:r>
      <w:proofErr w:type="spellEnd"/>
      <w:r w:rsidRPr="00AB7B15">
        <w:rPr>
          <w:lang w:val="lv-LV"/>
        </w:rPr>
        <w:t>” vietnē, Salacgrīvas un Alojas apvienības pārvalžu sociālo tīklu profila “</w:t>
      </w:r>
      <w:proofErr w:type="spellStart"/>
      <w:r w:rsidRPr="00AB7B15">
        <w:rPr>
          <w:lang w:val="lv-LV"/>
        </w:rPr>
        <w:t>Facebok</w:t>
      </w:r>
      <w:proofErr w:type="spellEnd"/>
      <w:r w:rsidRPr="00AB7B15">
        <w:rPr>
          <w:lang w:val="lv-LV"/>
        </w:rPr>
        <w:t xml:space="preserve">” vietnē, reģionālajā laikrakstā “Auseklis” un pašvaldības informatīvajā izdevumā “Limbažu novada ziņas”.  </w:t>
      </w:r>
    </w:p>
    <w:p w14:paraId="0790A561" w14:textId="77777777" w:rsidR="00AB7B15" w:rsidRPr="00AB7B15" w:rsidRDefault="00AB7B15" w:rsidP="00AB7B15">
      <w:pPr>
        <w:ind w:firstLine="720"/>
        <w:jc w:val="both"/>
        <w:rPr>
          <w:lang w:val="lv-LV"/>
        </w:rPr>
      </w:pPr>
      <w:r w:rsidRPr="00AB7B15">
        <w:rPr>
          <w:lang w:val="lv-LV"/>
        </w:rPr>
        <w:lastRenderedPageBreak/>
        <w:t xml:space="preserve">Aptauju portālā visidati.lv izveidotajā aptaujā iedzīvotāji varēja paust savu viedokli no 10. līdz 16.maijam. Aptaujas rezultāti – piedalījās 86 respondenti. 39% par ģerboņa skici Nr. 1 (burinieks ar āboliņa </w:t>
      </w:r>
      <w:proofErr w:type="spellStart"/>
      <w:r w:rsidRPr="00AB7B15">
        <w:rPr>
          <w:lang w:val="lv-LV"/>
        </w:rPr>
        <w:t>četrlapi</w:t>
      </w:r>
      <w:proofErr w:type="spellEnd"/>
      <w:r w:rsidRPr="00AB7B15">
        <w:rPr>
          <w:lang w:val="lv-LV"/>
        </w:rPr>
        <w:t xml:space="preserve">), 24% ar ģerboņa skici Nr. 2 (burinieks ar sudraba liepas lapu zaļā fonā), 21% par ģerboņa skici Nr.3 (burinieks ar zaļu liepas lapu sudraba fonā).  </w:t>
      </w:r>
    </w:p>
    <w:p w14:paraId="53253548" w14:textId="77777777" w:rsidR="00AB7B15" w:rsidRPr="00AB7B15" w:rsidRDefault="00AB7B15" w:rsidP="00AB7B15">
      <w:pPr>
        <w:ind w:firstLine="720"/>
        <w:jc w:val="both"/>
        <w:rPr>
          <w:lang w:val="lv-LV"/>
        </w:rPr>
      </w:pPr>
      <w:r w:rsidRPr="00AB7B15">
        <w:rPr>
          <w:lang w:val="lv-LV"/>
        </w:rPr>
        <w:t>2023. gada 15.maijā notika attālināta ģerboņa skiču apspriešana (piekļuves saite publicēta pašvaldības mājas lapā un sociālajos tīklos), kurā piedalījās desmit dalībnieki, ieteikumi vai ierosinājumi netika saņemti.</w:t>
      </w:r>
    </w:p>
    <w:p w14:paraId="5579EA17" w14:textId="77777777" w:rsidR="00AB7B15" w:rsidRPr="00AB7B15" w:rsidRDefault="00AB7B15" w:rsidP="00AB7B15">
      <w:pPr>
        <w:ind w:firstLine="720"/>
        <w:jc w:val="both"/>
        <w:rPr>
          <w:lang w:val="lv-LV"/>
        </w:rPr>
      </w:pPr>
      <w:r w:rsidRPr="00AB7B15">
        <w:rPr>
          <w:lang w:val="lv-LV"/>
        </w:rPr>
        <w:t xml:space="preserve">2023. gada 16.maijā Ģerboņa izstrādes darba grupa pieņēma lēmumu uz Limbažu pašvaldības domes sēdi virzīt trīs, visaugstāk novērtētos, ģerboņa metus, kas atbilst Heraldikas prasībām.  </w:t>
      </w:r>
    </w:p>
    <w:p w14:paraId="2968413E" w14:textId="77777777" w:rsidR="0047005C" w:rsidRPr="00CF383A" w:rsidRDefault="00AB7B15" w:rsidP="0047005C">
      <w:pPr>
        <w:ind w:firstLine="720"/>
        <w:jc w:val="both"/>
        <w:rPr>
          <w:b/>
          <w:bCs/>
          <w:lang w:val="lv-LV" w:eastAsia="lv-LV"/>
        </w:rPr>
      </w:pPr>
      <w:r w:rsidRPr="00AB7B15">
        <w:rPr>
          <w:lang w:val="lv-LV" w:eastAsia="lv-LV"/>
        </w:rPr>
        <w:t>Pamatojoties uz Pašvaldību likuma 10. panta pirmās daļas 7. punktu</w:t>
      </w:r>
      <w:r w:rsidRPr="00AB7B15">
        <w:rPr>
          <w:rFonts w:eastAsia="Calibri"/>
          <w:lang w:val="lv-LV"/>
        </w:rPr>
        <w:t>, Ģerboņu likuma 3. panta pirmo un otro daļu,</w:t>
      </w:r>
      <w:r w:rsidRPr="00AB7B15">
        <w:rPr>
          <w:lang w:val="lv-LV" w:eastAsia="lv-LV"/>
        </w:rPr>
        <w:t xml:space="preserve"> </w:t>
      </w:r>
      <w:r w:rsidR="0047005C" w:rsidRPr="00CF383A">
        <w:rPr>
          <w:b/>
          <w:noProof/>
          <w:lang w:val="lv-LV" w:eastAsia="lv-LV"/>
        </w:rPr>
        <w:t>atkl</w:t>
      </w:r>
      <w:r w:rsidR="0047005C" w:rsidRPr="00CF383A">
        <w:rPr>
          <w:b/>
          <w:bCs/>
          <w:lang w:val="lv-LV" w:eastAsia="lv-LV"/>
        </w:rPr>
        <w:t>āti balsojot: PAR</w:t>
      </w:r>
      <w:r w:rsidR="0047005C" w:rsidRPr="00CF383A">
        <w:rPr>
          <w:lang w:val="lv-LV" w:eastAsia="lv-LV"/>
        </w:rPr>
        <w:t xml:space="preserve"> – 6 deputāti (</w:t>
      </w:r>
      <w:r w:rsidR="0047005C" w:rsidRPr="00CF383A">
        <w:rPr>
          <w:rFonts w:eastAsia="Calibri"/>
          <w:lang w:val="lv-LV"/>
        </w:rPr>
        <w:t>Aigars Legzdiņš, Dagnis Straubergs, Dāvis Melnalksnis, Jānis Bakmanis, Māris Beļaunieks, Rūdolfs Pelēkais)</w:t>
      </w:r>
      <w:r w:rsidR="0047005C" w:rsidRPr="00CF383A">
        <w:rPr>
          <w:lang w:val="lv-LV" w:eastAsia="lv-LV"/>
        </w:rPr>
        <w:t xml:space="preserve">, </w:t>
      </w:r>
      <w:r w:rsidR="0047005C" w:rsidRPr="00CF383A">
        <w:rPr>
          <w:b/>
          <w:bCs/>
          <w:lang w:val="lv-LV" w:eastAsia="lv-LV"/>
        </w:rPr>
        <w:t>PRET –</w:t>
      </w:r>
      <w:r w:rsidR="0047005C" w:rsidRPr="00CF383A">
        <w:rPr>
          <w:lang w:val="lv-LV" w:eastAsia="lv-LV"/>
        </w:rPr>
        <w:t xml:space="preserve"> nav, </w:t>
      </w:r>
      <w:r w:rsidR="0047005C" w:rsidRPr="00CF383A">
        <w:rPr>
          <w:b/>
          <w:bCs/>
          <w:lang w:val="lv-LV" w:eastAsia="lv-LV"/>
        </w:rPr>
        <w:t>ATTURAS –</w:t>
      </w:r>
      <w:r w:rsidR="0047005C" w:rsidRPr="00CF383A">
        <w:rPr>
          <w:lang w:val="lv-LV" w:eastAsia="lv-LV"/>
        </w:rPr>
        <w:t xml:space="preserve"> nav, komiteja</w:t>
      </w:r>
      <w:r w:rsidR="0047005C" w:rsidRPr="00CF383A">
        <w:rPr>
          <w:b/>
          <w:bCs/>
          <w:lang w:val="lv-LV" w:eastAsia="lv-LV"/>
        </w:rPr>
        <w:t xml:space="preserve"> NOLEMJ: </w:t>
      </w:r>
    </w:p>
    <w:p w14:paraId="108EBCA8" w14:textId="1F9BB06E" w:rsidR="00AB7B15" w:rsidRPr="00AB7B15" w:rsidRDefault="00AB7B15" w:rsidP="00AB7B15">
      <w:pPr>
        <w:ind w:firstLine="720"/>
        <w:jc w:val="both"/>
        <w:rPr>
          <w:b/>
          <w:bCs/>
          <w:lang w:val="lv-LV" w:eastAsia="lv-LV"/>
        </w:rPr>
      </w:pPr>
    </w:p>
    <w:p w14:paraId="4EE83A5E" w14:textId="77777777" w:rsidR="00AB7B15" w:rsidRPr="00AB7B15" w:rsidRDefault="00AB7B15" w:rsidP="00220501">
      <w:pPr>
        <w:numPr>
          <w:ilvl w:val="0"/>
          <w:numId w:val="24"/>
        </w:numPr>
        <w:ind w:left="426" w:hanging="426"/>
        <w:contextualSpacing/>
        <w:jc w:val="both"/>
        <w:rPr>
          <w:rFonts w:eastAsia="Calibri"/>
          <w:lang w:val="lv-LV"/>
        </w:rPr>
      </w:pPr>
      <w:r w:rsidRPr="00AB7B15">
        <w:rPr>
          <w:rFonts w:eastAsia="Calibri"/>
          <w:lang w:val="lv-LV"/>
        </w:rPr>
        <w:t>Apstiprināt jauno Limbažu novada ģerboni.</w:t>
      </w:r>
    </w:p>
    <w:p w14:paraId="3E1410F9" w14:textId="77777777" w:rsidR="00AB7B15" w:rsidRPr="00AB7B15" w:rsidRDefault="00AB7B15" w:rsidP="00220501">
      <w:pPr>
        <w:numPr>
          <w:ilvl w:val="0"/>
          <w:numId w:val="24"/>
        </w:numPr>
        <w:ind w:left="426" w:hanging="426"/>
        <w:contextualSpacing/>
        <w:jc w:val="both"/>
        <w:rPr>
          <w:color w:val="000000"/>
          <w:lang w:val="lv-LV" w:eastAsia="lv-LV"/>
        </w:rPr>
      </w:pPr>
      <w:r w:rsidRPr="00AB7B15">
        <w:rPr>
          <w:color w:val="000000"/>
          <w:lang w:val="lv-LV" w:eastAsia="lv-LV"/>
        </w:rPr>
        <w:t xml:space="preserve">Uzdot Limbažu novada administrācijas </w:t>
      </w:r>
      <w:r w:rsidRPr="00AB7B15">
        <w:rPr>
          <w:lang w:val="lv-LV"/>
        </w:rPr>
        <w:t>Sabiedrisko attiecību nodaļai</w:t>
      </w:r>
      <w:r w:rsidRPr="00AB7B15">
        <w:rPr>
          <w:color w:val="000000"/>
          <w:lang w:val="lv-LV" w:eastAsia="lv-LV"/>
        </w:rPr>
        <w:t>:</w:t>
      </w:r>
    </w:p>
    <w:p w14:paraId="22DBFEB8" w14:textId="77777777" w:rsidR="00AB7B15" w:rsidRPr="00AB7B15" w:rsidRDefault="00AB7B15" w:rsidP="00AB7B15">
      <w:pPr>
        <w:ind w:left="851" w:hanging="425"/>
        <w:jc w:val="both"/>
        <w:rPr>
          <w:color w:val="000000"/>
          <w:lang w:val="lv-LV" w:eastAsia="lv-LV"/>
        </w:rPr>
      </w:pPr>
      <w:r w:rsidRPr="00AB7B15">
        <w:rPr>
          <w:color w:val="000000"/>
          <w:lang w:val="lv-LV" w:eastAsia="lv-LV"/>
        </w:rPr>
        <w:t>2.1. organizēt Limbažu novada ģerboņa attēla apstiprināšanu Valsts Heraldikas komisijā;</w:t>
      </w:r>
    </w:p>
    <w:p w14:paraId="6CC79FA6" w14:textId="77777777" w:rsidR="00AB7B15" w:rsidRPr="00AB7B15" w:rsidRDefault="00AB7B15" w:rsidP="00AB7B15">
      <w:pPr>
        <w:ind w:left="851" w:hanging="425"/>
        <w:jc w:val="both"/>
        <w:rPr>
          <w:color w:val="000000"/>
          <w:lang w:val="lv-LV" w:eastAsia="lv-LV"/>
        </w:rPr>
      </w:pPr>
      <w:r w:rsidRPr="00AB7B15">
        <w:rPr>
          <w:color w:val="000000"/>
          <w:lang w:val="lv-LV" w:eastAsia="lv-LV"/>
        </w:rPr>
        <w:t>2.2. veikt visus nepieciešamās darbības Limbažu novada ģerboņa reģistrācijai Latvijas Republikas Kultūras ministrijā;</w:t>
      </w:r>
    </w:p>
    <w:p w14:paraId="41449618" w14:textId="77777777" w:rsidR="00AB7B15" w:rsidRPr="00AB7B15" w:rsidRDefault="00AB7B15" w:rsidP="00AB7B15">
      <w:pPr>
        <w:ind w:left="851" w:hanging="425"/>
        <w:contextualSpacing/>
        <w:jc w:val="both"/>
        <w:rPr>
          <w:lang w:val="lv-LV" w:eastAsia="hi-IN" w:bidi="hi-IN"/>
        </w:rPr>
      </w:pPr>
      <w:r w:rsidRPr="00AB7B15">
        <w:rPr>
          <w:color w:val="000000"/>
          <w:lang w:val="lv-LV" w:eastAsia="lv-LV"/>
        </w:rPr>
        <w:t>2.3. informēt sabiedrību par izstrādāto ģerboni, izvēlētajiem elementiem un to heraldisko nozīmi.</w:t>
      </w:r>
    </w:p>
    <w:p w14:paraId="7F3EFB0B" w14:textId="77777777" w:rsidR="00AB7B15" w:rsidRPr="00AB7B15" w:rsidRDefault="00AB7B15" w:rsidP="00220501">
      <w:pPr>
        <w:numPr>
          <w:ilvl w:val="0"/>
          <w:numId w:val="24"/>
        </w:numPr>
        <w:ind w:left="426" w:hanging="426"/>
        <w:contextualSpacing/>
        <w:jc w:val="both"/>
        <w:rPr>
          <w:lang w:val="lv-LV" w:eastAsia="hi-IN" w:bidi="hi-IN"/>
        </w:rPr>
      </w:pPr>
      <w:r w:rsidRPr="00AB7B15">
        <w:rPr>
          <w:lang w:val="lv-LV"/>
        </w:rPr>
        <w:t>Atbildīgo par lēmuma izpildi noteikt Sabiedrisko attiecību nodaļas vadītāju Ilgu Tiesnesi.</w:t>
      </w:r>
    </w:p>
    <w:p w14:paraId="2E31DD84" w14:textId="77777777" w:rsidR="00AB7B15" w:rsidRPr="00CF383A" w:rsidRDefault="00AB7B15" w:rsidP="00220501">
      <w:pPr>
        <w:numPr>
          <w:ilvl w:val="0"/>
          <w:numId w:val="24"/>
        </w:numPr>
        <w:ind w:left="426" w:hanging="426"/>
        <w:contextualSpacing/>
        <w:jc w:val="both"/>
        <w:rPr>
          <w:lang w:val="lv-LV" w:eastAsia="hi-IN" w:bidi="hi-IN"/>
        </w:rPr>
      </w:pPr>
      <w:r w:rsidRPr="00AB7B15">
        <w:rPr>
          <w:lang w:val="lv-LV"/>
        </w:rPr>
        <w:t>Kontroli par lēmuma izpildi uzdot Limbažu novada pašvaldības izpilddirektoram.</w:t>
      </w:r>
    </w:p>
    <w:p w14:paraId="5241CB8B" w14:textId="77777777" w:rsidR="0041465F" w:rsidRPr="00CF383A" w:rsidRDefault="000C30C0" w:rsidP="00220501">
      <w:pPr>
        <w:numPr>
          <w:ilvl w:val="0"/>
          <w:numId w:val="24"/>
        </w:numPr>
        <w:ind w:left="426" w:hanging="426"/>
        <w:contextualSpacing/>
        <w:jc w:val="both"/>
        <w:rPr>
          <w:lang w:val="lv-LV" w:eastAsia="hi-IN" w:bidi="hi-IN"/>
        </w:rPr>
      </w:pPr>
      <w:r w:rsidRPr="00CF383A">
        <w:rPr>
          <w:lang w:val="lv-LV" w:eastAsia="hi-IN" w:bidi="hi-IN"/>
        </w:rPr>
        <w:t xml:space="preserve">Izskatīšanai domes sēdē virzīt </w:t>
      </w:r>
      <w:r w:rsidR="0041465F" w:rsidRPr="00CF383A">
        <w:rPr>
          <w:lang w:val="lv-LV" w:eastAsia="hi-IN" w:bidi="hi-IN"/>
        </w:rPr>
        <w:t>pirmos trīs ģerboņa variantus.</w:t>
      </w:r>
    </w:p>
    <w:p w14:paraId="68F67EF5" w14:textId="3AAE7817" w:rsidR="00DD2817" w:rsidRPr="00AB7B15" w:rsidRDefault="00DD2817" w:rsidP="00220501">
      <w:pPr>
        <w:numPr>
          <w:ilvl w:val="0"/>
          <w:numId w:val="24"/>
        </w:numPr>
        <w:ind w:left="426" w:hanging="426"/>
        <w:contextualSpacing/>
        <w:jc w:val="both"/>
        <w:rPr>
          <w:lang w:val="lv-LV" w:eastAsia="hi-IN" w:bidi="hi-IN"/>
        </w:rPr>
      </w:pPr>
      <w:r w:rsidRPr="00CF383A">
        <w:rPr>
          <w:lang w:val="lv-LV" w:eastAsia="hi-IN" w:bidi="hi-IN"/>
        </w:rPr>
        <w:t>Lēmuma projektu virzīt izskatīšanai Limbažu novada domes sēdē.</w:t>
      </w:r>
    </w:p>
    <w:p w14:paraId="4C9EC58F" w14:textId="77777777" w:rsidR="00AB7B15" w:rsidRPr="00CF383A" w:rsidRDefault="00AB7B15" w:rsidP="00120FC4">
      <w:pPr>
        <w:pStyle w:val="Sarakstarindkopa1"/>
        <w:spacing w:after="0" w:line="240" w:lineRule="auto"/>
        <w:ind w:left="0"/>
        <w:jc w:val="center"/>
        <w:rPr>
          <w:rFonts w:ascii="Times New Roman" w:hAnsi="Times New Roman"/>
          <w:b/>
          <w:bCs/>
          <w:sz w:val="24"/>
          <w:szCs w:val="24"/>
        </w:rPr>
      </w:pPr>
    </w:p>
    <w:p w14:paraId="05D76C71" w14:textId="4AA44156" w:rsidR="00AF514A" w:rsidRPr="00CF383A" w:rsidRDefault="00AF514A"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25.</w:t>
      </w:r>
    </w:p>
    <w:p w14:paraId="0BB90AAB" w14:textId="77777777" w:rsidR="00AF514A" w:rsidRPr="00AF514A" w:rsidRDefault="00AF514A" w:rsidP="00291E32">
      <w:pPr>
        <w:pBdr>
          <w:bottom w:val="single" w:sz="4" w:space="1" w:color="auto"/>
        </w:pBdr>
        <w:jc w:val="both"/>
        <w:rPr>
          <w:b/>
          <w:bCs/>
          <w:szCs w:val="22"/>
          <w:lang w:val="lv-LV"/>
        </w:rPr>
      </w:pPr>
      <w:r w:rsidRPr="00AF514A">
        <w:rPr>
          <w:b/>
          <w:bCs/>
          <w:noProof/>
          <w:lang w:val="lv-LV"/>
        </w:rPr>
        <w:t>Par finansējuma piešķiršanu Katvaru pagasta pakalpojuma sniegšanas centram sporta komandu sporta tērpu iegādei</w:t>
      </w:r>
      <w:r w:rsidRPr="00AF514A">
        <w:rPr>
          <w:b/>
          <w:bCs/>
          <w:szCs w:val="22"/>
          <w:lang w:val="lv-LV"/>
        </w:rPr>
        <w:t xml:space="preserve"> </w:t>
      </w:r>
    </w:p>
    <w:p w14:paraId="54DAEBB5" w14:textId="77777777" w:rsidR="00AF514A" w:rsidRPr="00AF514A" w:rsidRDefault="00AF514A" w:rsidP="00AF514A">
      <w:pPr>
        <w:jc w:val="center"/>
        <w:rPr>
          <w:szCs w:val="22"/>
          <w:lang w:val="lv-LV"/>
        </w:rPr>
      </w:pPr>
      <w:r w:rsidRPr="00AF514A">
        <w:rPr>
          <w:szCs w:val="22"/>
          <w:lang w:val="lv-LV"/>
        </w:rPr>
        <w:t xml:space="preserve">(ziņo: </w:t>
      </w:r>
      <w:r w:rsidRPr="00AF514A">
        <w:rPr>
          <w:noProof/>
          <w:szCs w:val="22"/>
          <w:lang w:val="lv-LV"/>
        </w:rPr>
        <w:t>Mārtiņš Grāvelsiņš</w:t>
      </w:r>
      <w:r w:rsidRPr="00AF514A">
        <w:rPr>
          <w:szCs w:val="22"/>
          <w:lang w:val="lv-LV"/>
        </w:rPr>
        <w:t>)</w:t>
      </w:r>
    </w:p>
    <w:p w14:paraId="6D915153" w14:textId="77777777" w:rsidR="00AF514A" w:rsidRPr="00AF514A" w:rsidRDefault="00AF514A" w:rsidP="00AF514A">
      <w:pPr>
        <w:jc w:val="center"/>
        <w:rPr>
          <w:color w:val="C00000"/>
          <w:szCs w:val="22"/>
          <w:lang w:val="lv-LV"/>
        </w:rPr>
      </w:pPr>
    </w:p>
    <w:p w14:paraId="7AE9BD6F" w14:textId="77777777" w:rsidR="00AF514A" w:rsidRPr="00AF514A" w:rsidRDefault="00AF514A" w:rsidP="00AF514A">
      <w:pPr>
        <w:ind w:firstLine="720"/>
        <w:jc w:val="both"/>
        <w:rPr>
          <w:lang w:val="lv-LV" w:eastAsia="lv-LV"/>
        </w:rPr>
      </w:pPr>
      <w:r w:rsidRPr="00AF514A">
        <w:rPr>
          <w:lang w:val="lv-LV" w:eastAsia="lv-LV"/>
        </w:rPr>
        <w:t>Limbažu novada pašvaldībā saņemts biedrības “IMPAR LIMBAŽI</w:t>
      </w:r>
      <w:r w:rsidRPr="00AF514A">
        <w:rPr>
          <w:caps/>
          <w:lang w:val="lv-LV" w:eastAsia="lv-LV"/>
        </w:rPr>
        <w:t>”</w:t>
      </w:r>
      <w:r w:rsidRPr="00AF514A">
        <w:rPr>
          <w:lang w:val="lv-LV" w:eastAsia="lv-LV"/>
        </w:rPr>
        <w:t xml:space="preserve">, reģistrācijas Nr. 40008207827, pieprasījums finansiālam atbalstam (reģistrēts lietvedības sistēmā 03.05.2023. ar Nr. </w:t>
      </w:r>
      <w:r w:rsidRPr="00AF514A">
        <w:rPr>
          <w:shd w:val="clear" w:color="auto" w:fill="FFFFFF"/>
          <w:lang w:val="lv-LV" w:eastAsia="lv-LV"/>
        </w:rPr>
        <w:t>4.8.1/23/2722</w:t>
      </w:r>
      <w:r w:rsidRPr="00AF514A">
        <w:rPr>
          <w:lang w:val="lv-LV" w:eastAsia="lv-LV"/>
        </w:rPr>
        <w:t xml:space="preserve">)  trīs sporta komandu sporta tērpu iegādei, kuras piedalīsies Latvijas, Vidzemes un Limbažu novada sacensībās 2023./2024.gadā ar 39 sportistiem. </w:t>
      </w:r>
    </w:p>
    <w:p w14:paraId="601A8C9A" w14:textId="77777777" w:rsidR="0047005C" w:rsidRPr="00CF383A" w:rsidRDefault="00AF514A" w:rsidP="0047005C">
      <w:pPr>
        <w:ind w:firstLine="720"/>
        <w:jc w:val="both"/>
        <w:rPr>
          <w:b/>
          <w:bCs/>
          <w:lang w:val="lv-LV" w:eastAsia="lv-LV"/>
        </w:rPr>
      </w:pPr>
      <w:r w:rsidRPr="00AF514A">
        <w:rPr>
          <w:lang w:val="lv-LV" w:eastAsia="lv-LV"/>
        </w:rPr>
        <w:t xml:space="preserve">Pamatojoties uz Pašvaldību likuma 5.pantu, 10.panta pirmās daļas ievaddaļu, </w:t>
      </w:r>
      <w:r w:rsidR="0047005C" w:rsidRPr="00CF383A">
        <w:rPr>
          <w:b/>
          <w:noProof/>
          <w:lang w:val="lv-LV" w:eastAsia="lv-LV"/>
        </w:rPr>
        <w:t>atkl</w:t>
      </w:r>
      <w:r w:rsidR="0047005C" w:rsidRPr="00CF383A">
        <w:rPr>
          <w:b/>
          <w:bCs/>
          <w:lang w:val="lv-LV" w:eastAsia="lv-LV"/>
        </w:rPr>
        <w:t>āti balsojot: PAR</w:t>
      </w:r>
      <w:r w:rsidR="0047005C" w:rsidRPr="00CF383A">
        <w:rPr>
          <w:lang w:val="lv-LV" w:eastAsia="lv-LV"/>
        </w:rPr>
        <w:t xml:space="preserve"> – 6 deputāti (</w:t>
      </w:r>
      <w:r w:rsidR="0047005C" w:rsidRPr="00CF383A">
        <w:rPr>
          <w:rFonts w:eastAsia="Calibri"/>
          <w:lang w:val="lv-LV"/>
        </w:rPr>
        <w:t>Aigars Legzdiņš, Dagnis Straubergs, Dāvis Melnalksnis, Jānis Bakmanis, Māris Beļaunieks, Rūdolfs Pelēkais)</w:t>
      </w:r>
      <w:r w:rsidR="0047005C" w:rsidRPr="00CF383A">
        <w:rPr>
          <w:lang w:val="lv-LV" w:eastAsia="lv-LV"/>
        </w:rPr>
        <w:t xml:space="preserve">, </w:t>
      </w:r>
      <w:r w:rsidR="0047005C" w:rsidRPr="00CF383A">
        <w:rPr>
          <w:b/>
          <w:bCs/>
          <w:lang w:val="lv-LV" w:eastAsia="lv-LV"/>
        </w:rPr>
        <w:t>PRET –</w:t>
      </w:r>
      <w:r w:rsidR="0047005C" w:rsidRPr="00CF383A">
        <w:rPr>
          <w:lang w:val="lv-LV" w:eastAsia="lv-LV"/>
        </w:rPr>
        <w:t xml:space="preserve"> nav, </w:t>
      </w:r>
      <w:r w:rsidR="0047005C" w:rsidRPr="00CF383A">
        <w:rPr>
          <w:b/>
          <w:bCs/>
          <w:lang w:val="lv-LV" w:eastAsia="lv-LV"/>
        </w:rPr>
        <w:t>ATTURAS –</w:t>
      </w:r>
      <w:r w:rsidR="0047005C" w:rsidRPr="00CF383A">
        <w:rPr>
          <w:lang w:val="lv-LV" w:eastAsia="lv-LV"/>
        </w:rPr>
        <w:t xml:space="preserve"> nav, komiteja</w:t>
      </w:r>
      <w:r w:rsidR="0047005C" w:rsidRPr="00CF383A">
        <w:rPr>
          <w:b/>
          <w:bCs/>
          <w:lang w:val="lv-LV" w:eastAsia="lv-LV"/>
        </w:rPr>
        <w:t xml:space="preserve"> NOLEMJ: </w:t>
      </w:r>
    </w:p>
    <w:p w14:paraId="6C9B32D8" w14:textId="7590DC97" w:rsidR="00AF514A" w:rsidRPr="00AF514A" w:rsidRDefault="00AF514A" w:rsidP="00AF514A">
      <w:pPr>
        <w:ind w:firstLine="720"/>
        <w:jc w:val="both"/>
        <w:rPr>
          <w:b/>
          <w:bCs/>
          <w:lang w:val="lv-LV" w:eastAsia="lv-LV"/>
        </w:rPr>
      </w:pPr>
    </w:p>
    <w:p w14:paraId="18FA79D7" w14:textId="77777777" w:rsidR="00AF514A" w:rsidRPr="00AF514A" w:rsidRDefault="00AF514A" w:rsidP="00220501">
      <w:pPr>
        <w:numPr>
          <w:ilvl w:val="0"/>
          <w:numId w:val="25"/>
        </w:numPr>
        <w:ind w:left="357" w:hanging="357"/>
        <w:jc w:val="both"/>
        <w:rPr>
          <w:lang w:val="lv-LV" w:eastAsia="lv-LV"/>
        </w:rPr>
      </w:pPr>
      <w:r w:rsidRPr="00AF514A">
        <w:rPr>
          <w:lang w:val="lv-LV" w:eastAsia="lv-LV"/>
        </w:rPr>
        <w:t>Atbalstīt biedrības “IMPAR LIMBAŽI” pieprasījumu, piešķirot finansējumu Katvaru pagasta pakalpojuma sniegšanas centram EUR 850 (astoņi simti piecdesmit euro) daļējai trīs sporta komandu sporta tērpu iegādei, kuras piedalīsies Latvijas, Vidzemes un Limbažu novada sacensībās 2023./2024.gadā ar 102 sportistiem no Limbažu novada pašvaldības nesadalītā naudas atlikuma.</w:t>
      </w:r>
    </w:p>
    <w:p w14:paraId="5C20D9D6" w14:textId="77777777" w:rsidR="00AF514A" w:rsidRPr="00AF514A" w:rsidRDefault="00AF514A" w:rsidP="00220501">
      <w:pPr>
        <w:numPr>
          <w:ilvl w:val="0"/>
          <w:numId w:val="25"/>
        </w:numPr>
        <w:ind w:left="357" w:hanging="357"/>
        <w:contextualSpacing/>
        <w:jc w:val="both"/>
        <w:rPr>
          <w:lang w:val="lv-LV" w:eastAsia="lv-LV"/>
        </w:rPr>
      </w:pPr>
      <w:r w:rsidRPr="00AF514A">
        <w:rPr>
          <w:lang w:val="lv-LV" w:eastAsia="lv-LV"/>
        </w:rPr>
        <w:t>Atbildīgo par tērpu iegādi noteikt Katvaru pagasta pakalpojuma centra vadītāju.</w:t>
      </w:r>
    </w:p>
    <w:p w14:paraId="7351D170" w14:textId="77777777" w:rsidR="00AF514A" w:rsidRPr="00CF383A" w:rsidRDefault="00AF514A" w:rsidP="00220501">
      <w:pPr>
        <w:numPr>
          <w:ilvl w:val="0"/>
          <w:numId w:val="25"/>
        </w:numPr>
        <w:ind w:left="357" w:hanging="357"/>
        <w:contextualSpacing/>
        <w:jc w:val="both"/>
        <w:rPr>
          <w:lang w:val="lv-LV" w:eastAsia="lv-LV"/>
        </w:rPr>
      </w:pPr>
      <w:r w:rsidRPr="00AF514A">
        <w:rPr>
          <w:lang w:val="lv-LV" w:eastAsia="lv-LV"/>
        </w:rPr>
        <w:t>Kontroli par lēmuma izpildi uzdot veikt Limbažu novada pašvaldības izpilddirektoram.</w:t>
      </w:r>
    </w:p>
    <w:p w14:paraId="0E32C270" w14:textId="471B0F1C" w:rsidR="00830188" w:rsidRPr="00AF514A" w:rsidRDefault="00830188" w:rsidP="00220501">
      <w:pPr>
        <w:numPr>
          <w:ilvl w:val="0"/>
          <w:numId w:val="25"/>
        </w:numPr>
        <w:ind w:left="357" w:hanging="357"/>
        <w:contextualSpacing/>
        <w:jc w:val="both"/>
        <w:rPr>
          <w:lang w:val="lv-LV" w:eastAsia="lv-LV"/>
        </w:rPr>
      </w:pPr>
      <w:r w:rsidRPr="00CF383A">
        <w:rPr>
          <w:lang w:val="lv-LV" w:eastAsia="lv-LV"/>
        </w:rPr>
        <w:t>Lēmuma projektu virzīt izskatīšanai Limbažu novada domes sēdē.</w:t>
      </w:r>
    </w:p>
    <w:p w14:paraId="249F3B77" w14:textId="77777777" w:rsidR="00AF514A" w:rsidRPr="00CF383A" w:rsidRDefault="00AF514A" w:rsidP="00120FC4">
      <w:pPr>
        <w:pStyle w:val="Sarakstarindkopa1"/>
        <w:spacing w:after="0" w:line="240" w:lineRule="auto"/>
        <w:ind w:left="0"/>
        <w:jc w:val="center"/>
        <w:rPr>
          <w:rFonts w:ascii="Times New Roman" w:hAnsi="Times New Roman"/>
          <w:b/>
          <w:bCs/>
          <w:sz w:val="24"/>
          <w:szCs w:val="24"/>
        </w:rPr>
      </w:pPr>
    </w:p>
    <w:p w14:paraId="5E19B164" w14:textId="35AEBA06" w:rsidR="00FC68E8" w:rsidRPr="00CF383A" w:rsidRDefault="00FC68E8"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26.</w:t>
      </w:r>
    </w:p>
    <w:p w14:paraId="0CA4663B" w14:textId="77777777" w:rsidR="00FC68E8" w:rsidRPr="00FC68E8" w:rsidRDefault="00FC68E8" w:rsidP="00291E32">
      <w:pPr>
        <w:pBdr>
          <w:bottom w:val="single" w:sz="4" w:space="1" w:color="auto"/>
        </w:pBdr>
        <w:jc w:val="both"/>
        <w:rPr>
          <w:b/>
          <w:bCs/>
          <w:szCs w:val="22"/>
          <w:lang w:val="lv-LV"/>
        </w:rPr>
      </w:pPr>
      <w:r w:rsidRPr="00FC68E8">
        <w:rPr>
          <w:b/>
          <w:bCs/>
          <w:noProof/>
          <w:lang w:val="lv-LV"/>
        </w:rPr>
        <w:t>Par papildus finansiālu atbalstu biedrībai “AINAŽU BRĪVPRĀTĪGO UGUNSDZĒSĒJU BIEDRĪBA”</w:t>
      </w:r>
      <w:r w:rsidRPr="00FC68E8">
        <w:rPr>
          <w:b/>
          <w:bCs/>
          <w:szCs w:val="22"/>
          <w:lang w:val="lv-LV"/>
        </w:rPr>
        <w:t xml:space="preserve"> </w:t>
      </w:r>
    </w:p>
    <w:p w14:paraId="19F29936" w14:textId="24589F9D" w:rsidR="00FC68E8" w:rsidRPr="00FC68E8" w:rsidRDefault="00FC68E8" w:rsidP="00FC68E8">
      <w:pPr>
        <w:jc w:val="center"/>
        <w:rPr>
          <w:szCs w:val="22"/>
          <w:lang w:val="lv-LV"/>
        </w:rPr>
      </w:pPr>
      <w:r w:rsidRPr="00FC68E8">
        <w:rPr>
          <w:szCs w:val="22"/>
          <w:lang w:val="lv-LV"/>
        </w:rPr>
        <w:t xml:space="preserve">(ziņo: </w:t>
      </w:r>
      <w:r w:rsidRPr="00FC68E8">
        <w:rPr>
          <w:noProof/>
          <w:szCs w:val="22"/>
          <w:lang w:val="lv-LV"/>
        </w:rPr>
        <w:t>Jānis Bakmanis</w:t>
      </w:r>
      <w:r w:rsidR="00A60F78" w:rsidRPr="00CF383A">
        <w:rPr>
          <w:noProof/>
          <w:szCs w:val="22"/>
          <w:lang w:val="lv-LV"/>
        </w:rPr>
        <w:t>, debatēs piedalās A.Legzdiņš, D.Straubergs, A.Ārgalis, M.Beļaunieks</w:t>
      </w:r>
      <w:r w:rsidRPr="00FC68E8">
        <w:rPr>
          <w:szCs w:val="22"/>
          <w:lang w:val="lv-LV"/>
        </w:rPr>
        <w:t>)</w:t>
      </w:r>
    </w:p>
    <w:p w14:paraId="0AEC73CD" w14:textId="77777777" w:rsidR="00FC68E8" w:rsidRPr="00FC68E8" w:rsidRDefault="00FC68E8" w:rsidP="00FC68E8">
      <w:pPr>
        <w:jc w:val="center"/>
        <w:rPr>
          <w:color w:val="C00000"/>
          <w:szCs w:val="22"/>
          <w:lang w:val="lv-LV"/>
        </w:rPr>
      </w:pPr>
    </w:p>
    <w:p w14:paraId="2C234861" w14:textId="77777777" w:rsidR="00FC68E8" w:rsidRPr="00FC68E8" w:rsidRDefault="00FC68E8" w:rsidP="00FC68E8">
      <w:pPr>
        <w:ind w:firstLine="720"/>
        <w:jc w:val="both"/>
        <w:rPr>
          <w:lang w:val="lv-LV" w:eastAsia="lv-LV"/>
        </w:rPr>
      </w:pPr>
      <w:r w:rsidRPr="00FC68E8">
        <w:rPr>
          <w:lang w:val="lv-LV" w:eastAsia="lv-LV"/>
        </w:rPr>
        <w:t>Limbažu novada pašvaldībā saņemts biedrības “</w:t>
      </w:r>
      <w:r w:rsidRPr="00FC68E8">
        <w:rPr>
          <w:caps/>
          <w:lang w:val="lv-LV" w:eastAsia="lv-LV"/>
        </w:rPr>
        <w:t>Ainažu Brīvprātīgo Ugunsdzēsēju biedrība</w:t>
      </w:r>
      <w:r w:rsidRPr="00FC68E8">
        <w:rPr>
          <w:lang w:val="lv-LV" w:eastAsia="lv-LV"/>
        </w:rPr>
        <w:t xml:space="preserve">”, reģistrācijas Nr. 40008132166, pieprasījums papildus finansiālam atbalstam (reģistrēts lietvedības sistēmā 11.05.2023 ar Nr.4.8.1/23/2858), biedrībai, lai nodrošinātu trīs posteņu  nepārtrauktu darbību ugunsgrēku dzēšanai līdz šī finanšu gada beigām – Ainažu, Korģenes un Tūjas posteņos. </w:t>
      </w:r>
    </w:p>
    <w:p w14:paraId="3E14BB39" w14:textId="0308611C" w:rsidR="00490735" w:rsidRPr="00CF383A" w:rsidRDefault="00FC68E8" w:rsidP="00490735">
      <w:pPr>
        <w:ind w:firstLine="720"/>
        <w:jc w:val="both"/>
        <w:rPr>
          <w:b/>
          <w:bCs/>
          <w:lang w:val="lv-LV" w:eastAsia="lv-LV"/>
        </w:rPr>
      </w:pPr>
      <w:r w:rsidRPr="00FC68E8">
        <w:rPr>
          <w:lang w:val="lv-LV" w:eastAsia="lv-LV"/>
        </w:rPr>
        <w:t xml:space="preserve">Pamatojoties uz Pašvaldību likuma 5.pantu, 10.panta pirmās daļas ievaddaļu, </w:t>
      </w:r>
      <w:r w:rsidR="00490735" w:rsidRPr="00CF383A">
        <w:rPr>
          <w:b/>
          <w:noProof/>
          <w:lang w:val="lv-LV" w:eastAsia="lv-LV"/>
        </w:rPr>
        <w:t>atkl</w:t>
      </w:r>
      <w:r w:rsidR="00490735" w:rsidRPr="00CF383A">
        <w:rPr>
          <w:b/>
          <w:bCs/>
          <w:lang w:val="lv-LV" w:eastAsia="lv-LV"/>
        </w:rPr>
        <w:t>āti balsojot: PAR</w:t>
      </w:r>
      <w:r w:rsidR="00490735" w:rsidRPr="00CF383A">
        <w:rPr>
          <w:lang w:val="lv-LV" w:eastAsia="lv-LV"/>
        </w:rPr>
        <w:t xml:space="preserve"> – 5 deputāti (</w:t>
      </w:r>
      <w:r w:rsidR="00490735" w:rsidRPr="00CF383A">
        <w:rPr>
          <w:rFonts w:eastAsia="Calibri"/>
          <w:lang w:val="lv-LV"/>
        </w:rPr>
        <w:t>Aigars Legzdiņš, Dāvis Melnalksnis, Jānis Bakmanis, Māris Beļaunieks, Rūdolfs Pelēkais)</w:t>
      </w:r>
      <w:r w:rsidR="00490735" w:rsidRPr="00CF383A">
        <w:rPr>
          <w:lang w:val="lv-LV" w:eastAsia="lv-LV"/>
        </w:rPr>
        <w:t xml:space="preserve">, </w:t>
      </w:r>
      <w:r w:rsidR="00490735" w:rsidRPr="00CF383A">
        <w:rPr>
          <w:b/>
          <w:bCs/>
          <w:lang w:val="lv-LV" w:eastAsia="lv-LV"/>
        </w:rPr>
        <w:t>PRET –</w:t>
      </w:r>
      <w:r w:rsidR="00490735" w:rsidRPr="00CF383A">
        <w:rPr>
          <w:lang w:val="lv-LV" w:eastAsia="lv-LV"/>
        </w:rPr>
        <w:t xml:space="preserve"> nav, </w:t>
      </w:r>
      <w:r w:rsidR="00490735" w:rsidRPr="00CF383A">
        <w:rPr>
          <w:b/>
          <w:bCs/>
          <w:lang w:val="lv-LV" w:eastAsia="lv-LV"/>
        </w:rPr>
        <w:t>ATTURAS –</w:t>
      </w:r>
      <w:r w:rsidR="00490735" w:rsidRPr="00CF383A">
        <w:rPr>
          <w:lang w:val="lv-LV" w:eastAsia="lv-LV"/>
        </w:rPr>
        <w:t xml:space="preserve"> nav, </w:t>
      </w:r>
      <w:r w:rsidR="00920D36" w:rsidRPr="00CF383A">
        <w:rPr>
          <w:lang w:val="lv-LV" w:eastAsia="lv-LV"/>
        </w:rPr>
        <w:t xml:space="preserve">balsojumā </w:t>
      </w:r>
      <w:r w:rsidR="00490735" w:rsidRPr="00CF383A">
        <w:rPr>
          <w:lang w:val="lv-LV" w:eastAsia="lv-LV"/>
        </w:rPr>
        <w:t>nepiedalās 1 deputāts (</w:t>
      </w:r>
      <w:r w:rsidR="00490735" w:rsidRPr="00CF383A">
        <w:rPr>
          <w:rFonts w:eastAsia="Calibri"/>
          <w:lang w:val="lv-LV"/>
        </w:rPr>
        <w:t xml:space="preserve">Dagnis Straubergs), </w:t>
      </w:r>
      <w:r w:rsidR="00490735" w:rsidRPr="00CF383A">
        <w:rPr>
          <w:lang w:val="lv-LV" w:eastAsia="lv-LV"/>
        </w:rPr>
        <w:t>komiteja</w:t>
      </w:r>
      <w:r w:rsidR="00490735" w:rsidRPr="00CF383A">
        <w:rPr>
          <w:b/>
          <w:bCs/>
          <w:lang w:val="lv-LV" w:eastAsia="lv-LV"/>
        </w:rPr>
        <w:t xml:space="preserve"> NOLEMJ: </w:t>
      </w:r>
    </w:p>
    <w:p w14:paraId="6F0C4165" w14:textId="3C5F54AC" w:rsidR="00FC68E8" w:rsidRPr="00FC68E8" w:rsidRDefault="00FC68E8" w:rsidP="00FC68E8">
      <w:pPr>
        <w:ind w:firstLine="720"/>
        <w:jc w:val="both"/>
        <w:rPr>
          <w:b/>
          <w:bCs/>
          <w:lang w:val="lv-LV" w:eastAsia="lv-LV"/>
        </w:rPr>
      </w:pPr>
    </w:p>
    <w:p w14:paraId="4435AC56" w14:textId="77777777" w:rsidR="00FC68E8" w:rsidRPr="00FC68E8" w:rsidRDefault="00FC68E8" w:rsidP="00220501">
      <w:pPr>
        <w:numPr>
          <w:ilvl w:val="0"/>
          <w:numId w:val="26"/>
        </w:numPr>
        <w:ind w:left="426" w:hanging="426"/>
        <w:jc w:val="both"/>
        <w:rPr>
          <w:lang w:val="lv-LV" w:eastAsia="lv-LV"/>
        </w:rPr>
      </w:pPr>
      <w:r w:rsidRPr="00FC68E8">
        <w:rPr>
          <w:lang w:val="lv-LV" w:eastAsia="lv-LV"/>
        </w:rPr>
        <w:t>Piešķirt papildus finansējumu biedrībai „</w:t>
      </w:r>
      <w:r w:rsidRPr="00FC68E8">
        <w:rPr>
          <w:caps/>
          <w:lang w:val="lv-LV" w:eastAsia="lv-LV"/>
        </w:rPr>
        <w:t>Ainažu Brīvprātīgo Ugunsdzēsēju biedrība</w:t>
      </w:r>
      <w:r w:rsidRPr="00FC68E8">
        <w:rPr>
          <w:lang w:val="lv-LV" w:eastAsia="lv-LV"/>
        </w:rPr>
        <w:t>”, reģistrācijas Nr. 40008132166, EUR 7100 (septiņi tūkstoši simts euro), Ainažu, Korģenes un Tūjas posteņu nepārtrauktas darbības, ugunsgrēku dzēšanai,  nodrošināšanai līdz 2023. gada beigām no Limbažu novada pašvaldības nesadalītā naudas atlikuma.</w:t>
      </w:r>
    </w:p>
    <w:p w14:paraId="5A2147C4" w14:textId="77777777" w:rsidR="00FC68E8" w:rsidRPr="00FC68E8" w:rsidRDefault="00FC68E8" w:rsidP="00220501">
      <w:pPr>
        <w:numPr>
          <w:ilvl w:val="0"/>
          <w:numId w:val="26"/>
        </w:numPr>
        <w:ind w:left="357" w:hanging="357"/>
        <w:jc w:val="both"/>
        <w:rPr>
          <w:lang w:val="lv-LV" w:eastAsia="lv-LV"/>
        </w:rPr>
      </w:pPr>
      <w:r w:rsidRPr="00FC68E8">
        <w:rPr>
          <w:lang w:val="lv-LV" w:eastAsia="lv-LV"/>
        </w:rPr>
        <w:t>Noteikt, ka biedrībai „</w:t>
      </w:r>
      <w:r w:rsidRPr="00FC68E8">
        <w:rPr>
          <w:caps/>
          <w:lang w:val="lv-LV" w:eastAsia="lv-LV"/>
        </w:rPr>
        <w:t>Ainažu Brīvprātīgo Ugunsdzēsēju biedrība</w:t>
      </w:r>
      <w:r w:rsidRPr="00FC68E8">
        <w:rPr>
          <w:lang w:val="lv-LV" w:eastAsia="lv-LV"/>
        </w:rPr>
        <w:t>” ir pienākums popularizēt Limbažu novada vārdu, regulāri informēt Limbažu novada administrācijas Sabiedrisko attiecību nodaļu par biedrības aktivitātēm.</w:t>
      </w:r>
    </w:p>
    <w:p w14:paraId="49CB12F4" w14:textId="77777777" w:rsidR="00FC68E8" w:rsidRPr="00FC68E8" w:rsidRDefault="00FC68E8" w:rsidP="00220501">
      <w:pPr>
        <w:numPr>
          <w:ilvl w:val="0"/>
          <w:numId w:val="26"/>
        </w:numPr>
        <w:ind w:left="357" w:hanging="357"/>
        <w:jc w:val="both"/>
        <w:rPr>
          <w:lang w:val="lv-LV" w:eastAsia="lv-LV"/>
        </w:rPr>
      </w:pPr>
      <w:r w:rsidRPr="00FC68E8">
        <w:rPr>
          <w:lang w:val="lv-LV" w:eastAsia="lv-LV"/>
        </w:rPr>
        <w:t xml:space="preserve">Slēgt  vienošanos pie līguma </w:t>
      </w:r>
      <w:proofErr w:type="spellStart"/>
      <w:r w:rsidRPr="00FC68E8">
        <w:rPr>
          <w:lang w:val="lv-LV" w:eastAsia="lv-LV"/>
        </w:rPr>
        <w:t>reģ</w:t>
      </w:r>
      <w:proofErr w:type="spellEnd"/>
      <w:r w:rsidRPr="00FC68E8">
        <w:rPr>
          <w:lang w:val="lv-LV" w:eastAsia="lv-LV"/>
        </w:rPr>
        <w:t xml:space="preserve">. Nr. </w:t>
      </w:r>
      <w:r w:rsidRPr="00FC68E8">
        <w:rPr>
          <w:shd w:val="clear" w:color="auto" w:fill="FFFFFF"/>
          <w:lang w:val="lv-LV" w:eastAsia="lv-LV"/>
        </w:rPr>
        <w:t>4.10.20/23/15</w:t>
      </w:r>
      <w:r w:rsidRPr="00FC68E8">
        <w:rPr>
          <w:lang w:val="lv-LV" w:eastAsia="lv-LV"/>
        </w:rPr>
        <w:t xml:space="preserve"> ar biedrību „</w:t>
      </w:r>
      <w:r w:rsidRPr="00FC68E8">
        <w:rPr>
          <w:caps/>
          <w:lang w:val="lv-LV" w:eastAsia="lv-LV"/>
        </w:rPr>
        <w:t>Ainažu Brīvprātīgo Ugunsdzēsēju biedrība</w:t>
      </w:r>
      <w:r w:rsidRPr="00FC68E8">
        <w:rPr>
          <w:lang w:val="lv-LV" w:eastAsia="lv-LV"/>
        </w:rPr>
        <w:t>” par papildus finansējuma piešķiršanu un par finansējuma izlietojuma atskaites iesniegšanu.</w:t>
      </w:r>
    </w:p>
    <w:p w14:paraId="0EA2F1EF" w14:textId="77777777" w:rsidR="00FC68E8" w:rsidRPr="00FC68E8" w:rsidRDefault="00FC68E8" w:rsidP="00220501">
      <w:pPr>
        <w:numPr>
          <w:ilvl w:val="0"/>
          <w:numId w:val="26"/>
        </w:numPr>
        <w:ind w:left="357" w:hanging="357"/>
        <w:jc w:val="both"/>
        <w:rPr>
          <w:lang w:val="lv-LV" w:eastAsia="lv-LV"/>
        </w:rPr>
      </w:pPr>
      <w:r w:rsidRPr="00FC68E8">
        <w:rPr>
          <w:lang w:val="lv-LV" w:eastAsia="lv-LV"/>
        </w:rPr>
        <w:t>Atbildīgo par vienošanās pie līguma slēgšanu noteikt Limbažu novada administrācijas Juridisko nodaļu.</w:t>
      </w:r>
    </w:p>
    <w:p w14:paraId="1C2828C1" w14:textId="77777777" w:rsidR="00FC68E8" w:rsidRPr="00FC68E8" w:rsidRDefault="00FC68E8" w:rsidP="00220501">
      <w:pPr>
        <w:numPr>
          <w:ilvl w:val="0"/>
          <w:numId w:val="26"/>
        </w:numPr>
        <w:ind w:left="357" w:hanging="357"/>
        <w:jc w:val="both"/>
        <w:rPr>
          <w:lang w:val="lv-LV" w:eastAsia="lv-LV"/>
        </w:rPr>
      </w:pPr>
      <w:r w:rsidRPr="00FC68E8">
        <w:rPr>
          <w:lang w:val="lv-LV" w:eastAsia="lv-LV"/>
        </w:rPr>
        <w:t>Atbildīgo par finanšu plūsmas un dokumentācijas atbilstību un kontroli noteikt Finanšu un ekonomikas nodaļas grāmatvedības daļu.</w:t>
      </w:r>
    </w:p>
    <w:p w14:paraId="4BB0402A" w14:textId="77777777" w:rsidR="00FC68E8" w:rsidRPr="00CF383A" w:rsidRDefault="00FC68E8" w:rsidP="00220501">
      <w:pPr>
        <w:numPr>
          <w:ilvl w:val="0"/>
          <w:numId w:val="26"/>
        </w:numPr>
        <w:ind w:left="357" w:hanging="357"/>
        <w:jc w:val="both"/>
        <w:rPr>
          <w:lang w:val="lv-LV" w:eastAsia="lv-LV"/>
        </w:rPr>
      </w:pPr>
      <w:r w:rsidRPr="00FC68E8">
        <w:rPr>
          <w:lang w:val="lv-LV" w:eastAsia="lv-LV"/>
        </w:rPr>
        <w:t>Kontroli par lēmuma izpildi uzdot veikt Limbažu novada pašvaldības izpilddirektoram.</w:t>
      </w:r>
    </w:p>
    <w:p w14:paraId="79E7CA46" w14:textId="05820647" w:rsidR="00830188" w:rsidRPr="00FC68E8" w:rsidRDefault="00830188" w:rsidP="00220501">
      <w:pPr>
        <w:numPr>
          <w:ilvl w:val="0"/>
          <w:numId w:val="26"/>
        </w:numPr>
        <w:ind w:left="357" w:hanging="357"/>
        <w:jc w:val="both"/>
        <w:rPr>
          <w:lang w:val="lv-LV" w:eastAsia="lv-LV"/>
        </w:rPr>
      </w:pPr>
      <w:r w:rsidRPr="00CF383A">
        <w:rPr>
          <w:lang w:val="lv-LV" w:eastAsia="lv-LV"/>
        </w:rPr>
        <w:t>Lēmuma projektu virzīt izskatīšanai Limbažu novada domes sēdē.</w:t>
      </w:r>
    </w:p>
    <w:p w14:paraId="61C9F820" w14:textId="77777777" w:rsidR="00FC68E8" w:rsidRPr="00CF383A" w:rsidRDefault="00FC68E8" w:rsidP="00120FC4">
      <w:pPr>
        <w:pStyle w:val="Sarakstarindkopa1"/>
        <w:spacing w:after="0" w:line="240" w:lineRule="auto"/>
        <w:ind w:left="0"/>
        <w:jc w:val="center"/>
        <w:rPr>
          <w:rFonts w:ascii="Times New Roman" w:hAnsi="Times New Roman"/>
          <w:b/>
          <w:bCs/>
          <w:sz w:val="24"/>
          <w:szCs w:val="24"/>
        </w:rPr>
      </w:pPr>
    </w:p>
    <w:p w14:paraId="1E48270E" w14:textId="292B65A5" w:rsidR="00FC68E8" w:rsidRPr="00CF383A" w:rsidRDefault="00FC68E8"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27.</w:t>
      </w:r>
    </w:p>
    <w:p w14:paraId="53D0002C" w14:textId="77777777" w:rsidR="00FC68E8" w:rsidRPr="00FC68E8" w:rsidRDefault="00FC68E8" w:rsidP="00291E32">
      <w:pPr>
        <w:pBdr>
          <w:bottom w:val="single" w:sz="4" w:space="1" w:color="auto"/>
        </w:pBdr>
        <w:jc w:val="both"/>
        <w:rPr>
          <w:b/>
          <w:bCs/>
          <w:szCs w:val="22"/>
          <w:lang w:val="lv-LV"/>
        </w:rPr>
      </w:pPr>
      <w:r w:rsidRPr="00FC68E8">
        <w:rPr>
          <w:b/>
          <w:bCs/>
          <w:noProof/>
          <w:lang w:val="lv-LV"/>
        </w:rPr>
        <w:t>Par projekta "Lielezera svētki" iekļaušanu 2023.gada budžetā</w:t>
      </w:r>
      <w:r w:rsidRPr="00FC68E8">
        <w:rPr>
          <w:b/>
          <w:bCs/>
          <w:szCs w:val="22"/>
          <w:lang w:val="lv-LV"/>
        </w:rPr>
        <w:t xml:space="preserve"> </w:t>
      </w:r>
    </w:p>
    <w:p w14:paraId="6DA37FC2" w14:textId="77777777" w:rsidR="00FC68E8" w:rsidRPr="00FC68E8" w:rsidRDefault="00FC68E8" w:rsidP="00FC68E8">
      <w:pPr>
        <w:jc w:val="center"/>
        <w:rPr>
          <w:szCs w:val="22"/>
          <w:lang w:val="lv-LV"/>
        </w:rPr>
      </w:pPr>
      <w:r w:rsidRPr="00FC68E8">
        <w:rPr>
          <w:szCs w:val="22"/>
          <w:lang w:val="lv-LV"/>
        </w:rPr>
        <w:t xml:space="preserve">(ziņo: </w:t>
      </w:r>
      <w:r w:rsidRPr="00FC68E8">
        <w:rPr>
          <w:noProof/>
          <w:szCs w:val="22"/>
          <w:lang w:val="lv-LV"/>
        </w:rPr>
        <w:t>Jānis Remess</w:t>
      </w:r>
      <w:r w:rsidRPr="00FC68E8">
        <w:rPr>
          <w:szCs w:val="22"/>
          <w:lang w:val="lv-LV"/>
        </w:rPr>
        <w:t>)</w:t>
      </w:r>
    </w:p>
    <w:p w14:paraId="34692545" w14:textId="77777777" w:rsidR="00FC68E8" w:rsidRPr="00FC68E8" w:rsidRDefault="00FC68E8" w:rsidP="00FC68E8">
      <w:pPr>
        <w:jc w:val="center"/>
        <w:rPr>
          <w:color w:val="C00000"/>
          <w:szCs w:val="22"/>
          <w:lang w:val="lv-LV"/>
        </w:rPr>
      </w:pPr>
    </w:p>
    <w:p w14:paraId="40C7A235" w14:textId="77777777" w:rsidR="00FC68E8" w:rsidRPr="00FC68E8" w:rsidRDefault="00FC68E8" w:rsidP="00FC68E8">
      <w:pPr>
        <w:jc w:val="both"/>
        <w:rPr>
          <w:bCs/>
          <w:lang w:val="lv-LV" w:eastAsia="lv-LV"/>
        </w:rPr>
      </w:pPr>
      <w:r w:rsidRPr="00FC68E8">
        <w:rPr>
          <w:lang w:val="lv-LV" w:eastAsia="lv-LV"/>
        </w:rPr>
        <w:t xml:space="preserve">2023.gada 10.maijā saņemts Zivju fonda padomes 2023.gada 27.aprīļa </w:t>
      </w:r>
      <w:r w:rsidRPr="00FC68E8">
        <w:rPr>
          <w:bCs/>
          <w:lang w:val="lv-LV" w:eastAsia="lv-LV"/>
        </w:rPr>
        <w:t>sēdes protokols Nr. </w:t>
      </w:r>
      <w:r w:rsidRPr="00FC68E8">
        <w:rPr>
          <w:lang w:val="lv-LV" w:eastAsia="lv-LV"/>
        </w:rPr>
        <w:t>4.1-28e/4/2023</w:t>
      </w:r>
      <w:r w:rsidRPr="00FC68E8">
        <w:rPr>
          <w:bCs/>
          <w:lang w:val="lv-LV" w:eastAsia="lv-LV"/>
        </w:rPr>
        <w:t xml:space="preserve"> ar pieņemtajiem lēmumiem attiecībā uz </w:t>
      </w:r>
      <w:r w:rsidRPr="00FC68E8">
        <w:rPr>
          <w:lang w:val="lv-LV" w:eastAsia="lv-LV"/>
        </w:rPr>
        <w:t>pasākumam “Sabiedrības informēšanas pasākumi par zivju resursu pētījumiem, to racionālu un saudzīgu izmantošanu, atražošanu un aizsardzību” 2023. gada pirmajā kārtā iesniegtajiem projektiem, kuri izskatīti Zivju fonda padomes 2023.gada 17.marta sēdē un  saņēma pietiekoši augstu vērtējumu, bet pēc projektu sarindošanas tiem pietrūka līdzekļu no pasākuma kārtai izsludinātā finansējuma</w:t>
      </w:r>
      <w:r w:rsidRPr="00FC68E8">
        <w:rPr>
          <w:bCs/>
          <w:lang w:val="lv-LV" w:eastAsia="lv-LV"/>
        </w:rPr>
        <w:t xml:space="preserve">. </w:t>
      </w:r>
    </w:p>
    <w:p w14:paraId="45A69270" w14:textId="77777777" w:rsidR="00FC68E8" w:rsidRPr="00FC68E8" w:rsidRDefault="00FC68E8" w:rsidP="00FC68E8">
      <w:pPr>
        <w:ind w:firstLine="720"/>
        <w:jc w:val="both"/>
        <w:rPr>
          <w:lang w:val="lv-LV" w:eastAsia="lv-LV"/>
        </w:rPr>
      </w:pPr>
      <w:r w:rsidRPr="00FC68E8">
        <w:rPr>
          <w:lang w:val="lv-LV" w:eastAsia="lv-LV"/>
        </w:rPr>
        <w:t xml:space="preserve">Limbažu novada pašvaldības iesniegtajam projektam </w:t>
      </w:r>
      <w:r w:rsidRPr="00FC68E8">
        <w:rPr>
          <w:bCs/>
          <w:lang w:val="lv-LV" w:eastAsia="lv-LV"/>
        </w:rPr>
        <w:t xml:space="preserve">“Lielezera svētki”, Nr. </w:t>
      </w:r>
      <w:r w:rsidRPr="00FC68E8">
        <w:rPr>
          <w:lang w:val="lv-LV" w:eastAsia="lv-LV"/>
        </w:rPr>
        <w:t>23-00-S0ZF04-000013</w:t>
      </w:r>
      <w:r w:rsidRPr="00FC68E8">
        <w:rPr>
          <w:bCs/>
          <w:lang w:val="lv-LV" w:eastAsia="lv-LV"/>
        </w:rPr>
        <w:t xml:space="preserve"> piešķirts daļējs Zivju fonda finansējums </w:t>
      </w:r>
      <w:r w:rsidRPr="00FC68E8">
        <w:rPr>
          <w:lang w:val="lv-LV" w:eastAsia="lv-LV"/>
        </w:rPr>
        <w:t xml:space="preserve">5 340 EUR apmērā. Projekta kopējās izmaksas 6 660 EUR, t.sk. Zivju fonda finansējums 5 340 EUR, pašvaldības līdzfinansējums 1 320 EUR. </w:t>
      </w:r>
    </w:p>
    <w:p w14:paraId="6F4BD9E6" w14:textId="77777777" w:rsidR="0010098E" w:rsidRPr="00CF383A" w:rsidRDefault="00FC68E8" w:rsidP="0010098E">
      <w:pPr>
        <w:ind w:firstLine="720"/>
        <w:jc w:val="both"/>
        <w:rPr>
          <w:b/>
          <w:bCs/>
          <w:lang w:val="lv-LV" w:eastAsia="lv-LV"/>
        </w:rPr>
      </w:pPr>
      <w:r w:rsidRPr="00FC68E8">
        <w:rPr>
          <w:lang w:val="lv-LV" w:eastAsia="lv-LV"/>
        </w:rPr>
        <w:t xml:space="preserve">Pamatojoties uz Pašvaldību likuma 4.panta pirmās daļas 20. punktu un ceturto daļu, 10.panta pirmās daļas ievaddaļu un likuma “Par pašvaldību budžetiem” 30.pantu,  </w:t>
      </w:r>
      <w:r w:rsidR="0010098E" w:rsidRPr="00CF383A">
        <w:rPr>
          <w:b/>
          <w:noProof/>
          <w:lang w:val="lv-LV" w:eastAsia="lv-LV"/>
        </w:rPr>
        <w:t>atkl</w:t>
      </w:r>
      <w:r w:rsidR="0010098E" w:rsidRPr="00CF383A">
        <w:rPr>
          <w:b/>
          <w:bCs/>
          <w:lang w:val="lv-LV" w:eastAsia="lv-LV"/>
        </w:rPr>
        <w:t>āti balsojot: PAR</w:t>
      </w:r>
      <w:r w:rsidR="0010098E" w:rsidRPr="00CF383A">
        <w:rPr>
          <w:lang w:val="lv-LV" w:eastAsia="lv-LV"/>
        </w:rPr>
        <w:t xml:space="preserve"> – 6 deputāti (</w:t>
      </w:r>
      <w:r w:rsidR="0010098E" w:rsidRPr="00CF383A">
        <w:rPr>
          <w:rFonts w:eastAsia="Calibri"/>
          <w:lang w:val="lv-LV"/>
        </w:rPr>
        <w:t>Aigars Legzdiņš, Dagnis Straubergs, Dāvis Melnalksnis, Jānis Bakmanis, Māris Beļaunieks, Rūdolfs Pelēkais)</w:t>
      </w:r>
      <w:r w:rsidR="0010098E" w:rsidRPr="00CF383A">
        <w:rPr>
          <w:lang w:val="lv-LV" w:eastAsia="lv-LV"/>
        </w:rPr>
        <w:t xml:space="preserve">, </w:t>
      </w:r>
      <w:r w:rsidR="0010098E" w:rsidRPr="00CF383A">
        <w:rPr>
          <w:b/>
          <w:bCs/>
          <w:lang w:val="lv-LV" w:eastAsia="lv-LV"/>
        </w:rPr>
        <w:t>PRET –</w:t>
      </w:r>
      <w:r w:rsidR="0010098E" w:rsidRPr="00CF383A">
        <w:rPr>
          <w:lang w:val="lv-LV" w:eastAsia="lv-LV"/>
        </w:rPr>
        <w:t xml:space="preserve"> nav, </w:t>
      </w:r>
      <w:r w:rsidR="0010098E" w:rsidRPr="00CF383A">
        <w:rPr>
          <w:b/>
          <w:bCs/>
          <w:lang w:val="lv-LV" w:eastAsia="lv-LV"/>
        </w:rPr>
        <w:t>ATTURAS –</w:t>
      </w:r>
      <w:r w:rsidR="0010098E" w:rsidRPr="00CF383A">
        <w:rPr>
          <w:lang w:val="lv-LV" w:eastAsia="lv-LV"/>
        </w:rPr>
        <w:t xml:space="preserve"> nav, komiteja</w:t>
      </w:r>
      <w:r w:rsidR="0010098E" w:rsidRPr="00CF383A">
        <w:rPr>
          <w:b/>
          <w:bCs/>
          <w:lang w:val="lv-LV" w:eastAsia="lv-LV"/>
        </w:rPr>
        <w:t xml:space="preserve"> NOLEMJ: </w:t>
      </w:r>
    </w:p>
    <w:p w14:paraId="6FF9E5F1" w14:textId="4BF33202" w:rsidR="00FC68E8" w:rsidRPr="00FC68E8" w:rsidRDefault="00FC68E8" w:rsidP="0010098E">
      <w:pPr>
        <w:ind w:firstLine="720"/>
        <w:jc w:val="both"/>
        <w:rPr>
          <w:b/>
          <w:bCs/>
          <w:lang w:val="lv-LV" w:eastAsia="lv-LV"/>
        </w:rPr>
      </w:pPr>
    </w:p>
    <w:p w14:paraId="60F73294" w14:textId="77777777" w:rsidR="00FC68E8" w:rsidRPr="00FC68E8" w:rsidRDefault="00FC68E8" w:rsidP="00220501">
      <w:pPr>
        <w:numPr>
          <w:ilvl w:val="0"/>
          <w:numId w:val="27"/>
        </w:numPr>
        <w:ind w:left="357" w:hanging="357"/>
        <w:contextualSpacing/>
        <w:jc w:val="both"/>
        <w:rPr>
          <w:lang w:val="lv-LV" w:eastAsia="hi-IN" w:bidi="hi-IN"/>
        </w:rPr>
      </w:pPr>
      <w:r w:rsidRPr="00FC68E8">
        <w:rPr>
          <w:rFonts w:eastAsia="Arial Unicode MS"/>
          <w:kern w:val="1"/>
          <w:lang w:val="lv-LV" w:eastAsia="hi-IN" w:bidi="hi-IN"/>
        </w:rPr>
        <w:t xml:space="preserve">Iekļaut 2023.gada budžetā </w:t>
      </w:r>
      <w:r w:rsidRPr="00FC68E8">
        <w:rPr>
          <w:lang w:val="lv-LV" w:eastAsia="lv-LV"/>
        </w:rPr>
        <w:t xml:space="preserve">projektam </w:t>
      </w:r>
      <w:r w:rsidRPr="00FC68E8">
        <w:rPr>
          <w:bCs/>
          <w:lang w:val="lv-LV"/>
        </w:rPr>
        <w:t>„</w:t>
      </w:r>
      <w:r w:rsidRPr="00FC68E8">
        <w:rPr>
          <w:bCs/>
          <w:lang w:val="lv-LV" w:eastAsia="lv-LV"/>
        </w:rPr>
        <w:t xml:space="preserve"> Lielezera svētki</w:t>
      </w:r>
      <w:r w:rsidRPr="00FC68E8">
        <w:rPr>
          <w:bCs/>
          <w:lang w:val="lv-LV"/>
        </w:rPr>
        <w:t xml:space="preserve">” </w:t>
      </w:r>
      <w:r w:rsidRPr="00FC68E8">
        <w:rPr>
          <w:lang w:val="lv-LV" w:eastAsia="lv-LV"/>
        </w:rPr>
        <w:t>piešķirto Zivju fonda finansējumu 5 340 EUR apmērā.</w:t>
      </w:r>
    </w:p>
    <w:p w14:paraId="065C447E" w14:textId="77777777" w:rsidR="00FC68E8" w:rsidRPr="00FC68E8" w:rsidRDefault="00FC68E8" w:rsidP="00220501">
      <w:pPr>
        <w:numPr>
          <w:ilvl w:val="0"/>
          <w:numId w:val="27"/>
        </w:numPr>
        <w:ind w:left="357" w:hanging="357"/>
        <w:contextualSpacing/>
        <w:jc w:val="both"/>
        <w:rPr>
          <w:strike/>
          <w:lang w:val="lv-LV" w:eastAsia="hi-IN" w:bidi="hi-IN"/>
        </w:rPr>
      </w:pPr>
      <w:r w:rsidRPr="00FC68E8">
        <w:rPr>
          <w:lang w:val="lv-LV" w:eastAsia="lv-LV"/>
        </w:rPr>
        <w:t>Projekta līdzfinansējumu 1 320 EUR apmērā nodrošināt no Limbažu novada pašvaldības nesadalītā naudas atlikuma.</w:t>
      </w:r>
    </w:p>
    <w:p w14:paraId="1CBC3865" w14:textId="77777777" w:rsidR="00FC68E8" w:rsidRPr="00FC68E8" w:rsidRDefault="00FC68E8" w:rsidP="00220501">
      <w:pPr>
        <w:numPr>
          <w:ilvl w:val="0"/>
          <w:numId w:val="27"/>
        </w:numPr>
        <w:ind w:left="357" w:hanging="357"/>
        <w:jc w:val="both"/>
        <w:rPr>
          <w:bCs/>
          <w:lang w:val="lv-LV" w:eastAsia="lv-LV"/>
        </w:rPr>
      </w:pPr>
      <w:r w:rsidRPr="00FC68E8">
        <w:rPr>
          <w:lang w:val="lv-LV" w:eastAsia="hi-IN" w:bidi="hi-IN"/>
        </w:rPr>
        <w:lastRenderedPageBreak/>
        <w:t>Piešķirto finansējumu iekļaut kārtējās domes sēdes lēmuma projektā “Grozījumi Limbažu novada pašvaldības domes 2023. gada 23.februāra saistošajos noteikumos Nr.2 „Par Limbažu novada pašvaldības 2023. gada budžetu”.</w:t>
      </w:r>
    </w:p>
    <w:p w14:paraId="7BCC2B04" w14:textId="77777777" w:rsidR="00FC68E8" w:rsidRPr="00FC68E8" w:rsidRDefault="00FC68E8" w:rsidP="00220501">
      <w:pPr>
        <w:numPr>
          <w:ilvl w:val="0"/>
          <w:numId w:val="27"/>
        </w:numPr>
        <w:ind w:left="357" w:hanging="357"/>
        <w:contextualSpacing/>
        <w:jc w:val="both"/>
        <w:rPr>
          <w:color w:val="000000"/>
          <w:lang w:val="lv-LV" w:eastAsia="hi-IN" w:bidi="hi-IN"/>
        </w:rPr>
      </w:pPr>
      <w:r w:rsidRPr="00FC68E8">
        <w:rPr>
          <w:color w:val="000000"/>
          <w:lang w:val="lv-LV" w:eastAsia="hi-IN" w:bidi="hi-IN"/>
        </w:rPr>
        <w:t>Atbildīgos par finansējuma iekļaušanu budžetā noteikt Finanšu un ekonomikas nodaļas ekonomistus.</w:t>
      </w:r>
    </w:p>
    <w:p w14:paraId="629B3EB9" w14:textId="77777777" w:rsidR="00FC68E8" w:rsidRPr="00FC68E8" w:rsidRDefault="00FC68E8" w:rsidP="00220501">
      <w:pPr>
        <w:numPr>
          <w:ilvl w:val="0"/>
          <w:numId w:val="27"/>
        </w:numPr>
        <w:ind w:left="357" w:hanging="357"/>
        <w:contextualSpacing/>
        <w:jc w:val="both"/>
        <w:rPr>
          <w:lang w:val="lv-LV" w:eastAsia="hi-IN" w:bidi="hi-IN"/>
        </w:rPr>
      </w:pPr>
      <w:r w:rsidRPr="00FC68E8">
        <w:rPr>
          <w:lang w:val="lv-LV" w:eastAsia="hi-IN" w:bidi="hi-IN"/>
        </w:rPr>
        <w:t>Atbildīgo par projektu vadību noteikt pašvaldības aģentūras “LAUTA” publisko ūdeņu apsaimniekošanas nodaļas vadītāju Jāni Remesu.</w:t>
      </w:r>
    </w:p>
    <w:p w14:paraId="78C22C39" w14:textId="77777777" w:rsidR="00FC68E8" w:rsidRPr="00CF383A" w:rsidRDefault="00FC68E8" w:rsidP="00220501">
      <w:pPr>
        <w:numPr>
          <w:ilvl w:val="0"/>
          <w:numId w:val="27"/>
        </w:numPr>
        <w:ind w:left="357" w:hanging="357"/>
        <w:jc w:val="both"/>
        <w:rPr>
          <w:bCs/>
          <w:lang w:val="lv-LV" w:eastAsia="lv-LV"/>
        </w:rPr>
      </w:pPr>
      <w:r w:rsidRPr="00FC68E8">
        <w:rPr>
          <w:bCs/>
          <w:lang w:val="lv-LV" w:eastAsia="lv-LV"/>
        </w:rPr>
        <w:t xml:space="preserve">Kontroli par lēmuma izpildi uzdot </w:t>
      </w:r>
      <w:r w:rsidRPr="00FC68E8">
        <w:rPr>
          <w:lang w:val="lv-LV" w:eastAsia="lv-LV"/>
        </w:rPr>
        <w:t>Limbažu novada pašvaldības izpilddirektoram</w:t>
      </w:r>
      <w:r w:rsidRPr="00FC68E8">
        <w:rPr>
          <w:bCs/>
          <w:lang w:val="lv-LV" w:eastAsia="lv-LV"/>
        </w:rPr>
        <w:t>.</w:t>
      </w:r>
    </w:p>
    <w:p w14:paraId="5D70921A" w14:textId="1AE316C9" w:rsidR="009D3E39" w:rsidRPr="00FC68E8" w:rsidRDefault="009D3E39" w:rsidP="00220501">
      <w:pPr>
        <w:numPr>
          <w:ilvl w:val="0"/>
          <w:numId w:val="27"/>
        </w:numPr>
        <w:ind w:left="357" w:hanging="357"/>
        <w:jc w:val="both"/>
        <w:rPr>
          <w:bCs/>
          <w:lang w:val="lv-LV" w:eastAsia="lv-LV"/>
        </w:rPr>
      </w:pPr>
      <w:r w:rsidRPr="00CF383A">
        <w:rPr>
          <w:bCs/>
          <w:lang w:val="lv-LV" w:eastAsia="lv-LV"/>
        </w:rPr>
        <w:t>Lēmuma projektu virzīt izskatīšanai Limbažu novada domes sēdē.</w:t>
      </w:r>
    </w:p>
    <w:p w14:paraId="408EDDA0" w14:textId="77777777" w:rsidR="00FC68E8" w:rsidRPr="00CF383A" w:rsidRDefault="00FC68E8" w:rsidP="00120FC4">
      <w:pPr>
        <w:pStyle w:val="Sarakstarindkopa1"/>
        <w:spacing w:after="0" w:line="240" w:lineRule="auto"/>
        <w:ind w:left="0"/>
        <w:jc w:val="center"/>
        <w:rPr>
          <w:rFonts w:ascii="Times New Roman" w:hAnsi="Times New Roman"/>
          <w:b/>
          <w:bCs/>
          <w:sz w:val="24"/>
          <w:szCs w:val="24"/>
        </w:rPr>
      </w:pPr>
    </w:p>
    <w:p w14:paraId="3BD1E35F" w14:textId="05CD17C7" w:rsidR="00FC68E8" w:rsidRPr="00CF383A" w:rsidRDefault="00FC68E8"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28.</w:t>
      </w:r>
    </w:p>
    <w:p w14:paraId="40DA13AF" w14:textId="77777777" w:rsidR="00FC68E8" w:rsidRPr="00FC68E8" w:rsidRDefault="00FC68E8" w:rsidP="00291E32">
      <w:pPr>
        <w:pBdr>
          <w:bottom w:val="single" w:sz="4" w:space="1" w:color="auto"/>
        </w:pBdr>
        <w:jc w:val="both"/>
        <w:rPr>
          <w:b/>
          <w:bCs/>
          <w:szCs w:val="22"/>
          <w:lang w:val="lv-LV"/>
        </w:rPr>
      </w:pPr>
      <w:r w:rsidRPr="00FC68E8">
        <w:rPr>
          <w:b/>
          <w:bCs/>
          <w:noProof/>
          <w:lang w:val="lv-LV"/>
        </w:rPr>
        <w:t>Par Limbažu novada Sporta skolas izglītojamo vecāku līdzmaksājumu apstiprināšanu izglītojamo dalībai starptautiskās sacensībās</w:t>
      </w:r>
      <w:r w:rsidRPr="00FC68E8">
        <w:rPr>
          <w:b/>
          <w:bCs/>
          <w:szCs w:val="22"/>
          <w:lang w:val="lv-LV"/>
        </w:rPr>
        <w:t xml:space="preserve"> </w:t>
      </w:r>
    </w:p>
    <w:p w14:paraId="0931E74F" w14:textId="77777777" w:rsidR="00FC68E8" w:rsidRPr="00FC68E8" w:rsidRDefault="00FC68E8" w:rsidP="00FC68E8">
      <w:pPr>
        <w:jc w:val="center"/>
        <w:rPr>
          <w:szCs w:val="22"/>
          <w:lang w:val="lv-LV"/>
        </w:rPr>
      </w:pPr>
      <w:r w:rsidRPr="00FC68E8">
        <w:rPr>
          <w:szCs w:val="22"/>
          <w:lang w:val="lv-LV"/>
        </w:rPr>
        <w:t xml:space="preserve">(ziņo: </w:t>
      </w:r>
      <w:r w:rsidRPr="00FC68E8">
        <w:rPr>
          <w:noProof/>
          <w:szCs w:val="22"/>
          <w:lang w:val="lv-LV"/>
        </w:rPr>
        <w:t>Diāna Zaļupe</w:t>
      </w:r>
      <w:r w:rsidRPr="00FC68E8">
        <w:rPr>
          <w:szCs w:val="22"/>
          <w:lang w:val="lv-LV"/>
        </w:rPr>
        <w:t>)</w:t>
      </w:r>
    </w:p>
    <w:p w14:paraId="5A838728" w14:textId="77777777" w:rsidR="00FC68E8" w:rsidRPr="00FC68E8" w:rsidRDefault="00FC68E8" w:rsidP="00FC68E8">
      <w:pPr>
        <w:jc w:val="center"/>
        <w:rPr>
          <w:color w:val="C00000"/>
          <w:szCs w:val="22"/>
          <w:lang w:val="lv-LV"/>
        </w:rPr>
      </w:pPr>
    </w:p>
    <w:p w14:paraId="02E4F1FC" w14:textId="77777777" w:rsidR="00FC68E8" w:rsidRPr="00FC68E8" w:rsidRDefault="00FC68E8" w:rsidP="00FC68E8">
      <w:pPr>
        <w:jc w:val="both"/>
        <w:rPr>
          <w:rFonts w:eastAsia="Calibri"/>
          <w:lang w:val="lv-LV"/>
        </w:rPr>
      </w:pPr>
      <w:r w:rsidRPr="00FC68E8">
        <w:rPr>
          <w:rFonts w:eastAsia="Calibri"/>
          <w:lang w:val="lv-LV"/>
        </w:rPr>
        <w:t>Limbažu novada pašvaldībā 15.05.2023. saņemts un reģistrēts ar Nr. 1.14.2/23/163 Limbažu novada Sporta skolā (turpmāk - Skola) iesniegums “Par vecāku līdzmaksājumu apstiprināšanu” (turpmāk -  Iesniegums).</w:t>
      </w:r>
    </w:p>
    <w:p w14:paraId="24240BF8" w14:textId="77777777" w:rsidR="00FC68E8" w:rsidRPr="00FC68E8" w:rsidRDefault="00FC68E8" w:rsidP="00FC68E8">
      <w:pPr>
        <w:jc w:val="both"/>
        <w:rPr>
          <w:rFonts w:eastAsia="Calibri"/>
          <w:lang w:val="lv-LV"/>
        </w:rPr>
      </w:pPr>
      <w:r w:rsidRPr="00FC68E8">
        <w:rPr>
          <w:rFonts w:eastAsia="Calibri"/>
          <w:lang w:val="lv-LV"/>
        </w:rPr>
        <w:tab/>
        <w:t>Saskaņā ar Iesniegumu un tam pievienotajām tāmēm, izglītojamo vecāku līdzmaksājumu nepieciešams apstiprināt Skolas profesionālās ievirzes sporta izglītības programmas:</w:t>
      </w:r>
    </w:p>
    <w:p w14:paraId="15EBDE26" w14:textId="77777777" w:rsidR="00FC68E8" w:rsidRPr="00FC68E8" w:rsidRDefault="00FC68E8" w:rsidP="00220501">
      <w:pPr>
        <w:numPr>
          <w:ilvl w:val="0"/>
          <w:numId w:val="28"/>
        </w:numPr>
        <w:spacing w:after="160" w:line="259" w:lineRule="auto"/>
        <w:contextualSpacing/>
        <w:jc w:val="both"/>
        <w:rPr>
          <w:rFonts w:eastAsia="Calibri"/>
          <w:lang w:val="lv-LV"/>
        </w:rPr>
      </w:pPr>
      <w:r w:rsidRPr="00FC68E8">
        <w:rPr>
          <w:rFonts w:eastAsia="Calibri"/>
          <w:lang w:val="lv-LV"/>
        </w:rPr>
        <w:t xml:space="preserve">futbols – dalībai “WASA CUP 2023” š.g. 06.-10.jūlijam Somijā. Vecāku </w:t>
      </w:r>
      <w:proofErr w:type="spellStart"/>
      <w:r w:rsidRPr="00FC68E8">
        <w:rPr>
          <w:rFonts w:eastAsia="Calibri"/>
          <w:lang w:val="lv-LV"/>
        </w:rPr>
        <w:t>līdzmaksājums</w:t>
      </w:r>
      <w:proofErr w:type="spellEnd"/>
      <w:r w:rsidRPr="00FC68E8">
        <w:rPr>
          <w:rFonts w:eastAsia="Calibri"/>
          <w:lang w:val="lv-LV"/>
        </w:rPr>
        <w:t xml:space="preserve"> EUR 200,00 viena audzēkņa dalībai starptautiskās sacensībās futbolā;</w:t>
      </w:r>
    </w:p>
    <w:p w14:paraId="14B61300" w14:textId="77777777" w:rsidR="00FC68E8" w:rsidRPr="00FC68E8" w:rsidRDefault="00FC68E8" w:rsidP="00220501">
      <w:pPr>
        <w:numPr>
          <w:ilvl w:val="0"/>
          <w:numId w:val="28"/>
        </w:numPr>
        <w:spacing w:after="160" w:line="259" w:lineRule="auto"/>
        <w:contextualSpacing/>
        <w:jc w:val="both"/>
        <w:rPr>
          <w:rFonts w:eastAsia="Calibri"/>
          <w:lang w:val="lv-LV"/>
        </w:rPr>
      </w:pPr>
      <w:r w:rsidRPr="00FC68E8">
        <w:rPr>
          <w:rFonts w:eastAsia="Calibri"/>
          <w:lang w:val="lv-LV"/>
        </w:rPr>
        <w:t>volejbols – dalībai “</w:t>
      </w:r>
      <w:proofErr w:type="spellStart"/>
      <w:r w:rsidRPr="00FC68E8">
        <w:rPr>
          <w:rFonts w:eastAsia="Calibri"/>
          <w:lang w:val="lv-LV"/>
        </w:rPr>
        <w:t>Čorno</w:t>
      </w:r>
      <w:proofErr w:type="spellEnd"/>
      <w:r w:rsidRPr="00FC68E8">
        <w:rPr>
          <w:rFonts w:eastAsia="Calibri"/>
          <w:lang w:val="lv-LV"/>
        </w:rPr>
        <w:t xml:space="preserve"> </w:t>
      </w:r>
      <w:proofErr w:type="spellStart"/>
      <w:r w:rsidRPr="00FC68E8">
        <w:rPr>
          <w:rFonts w:eastAsia="Calibri"/>
          <w:lang w:val="lv-LV"/>
        </w:rPr>
        <w:t>more</w:t>
      </w:r>
      <w:proofErr w:type="spellEnd"/>
      <w:r w:rsidRPr="00FC68E8">
        <w:rPr>
          <w:rFonts w:eastAsia="Calibri"/>
          <w:lang w:val="lv-LV"/>
        </w:rPr>
        <w:t xml:space="preserve"> 2023” š.g. 19.-26.augustā, Bulgārijā. Vecāku </w:t>
      </w:r>
      <w:proofErr w:type="spellStart"/>
      <w:r w:rsidRPr="00FC68E8">
        <w:rPr>
          <w:rFonts w:eastAsia="Calibri"/>
          <w:lang w:val="lv-LV"/>
        </w:rPr>
        <w:t>līdzmaksājums</w:t>
      </w:r>
      <w:proofErr w:type="spellEnd"/>
      <w:r w:rsidRPr="00FC68E8">
        <w:rPr>
          <w:rFonts w:eastAsia="Calibri"/>
          <w:lang w:val="lv-LV"/>
        </w:rPr>
        <w:t xml:space="preserve"> EUR 170,00 viena audzēkņa dalībai starptautiskās sacensībās volejbolā.</w:t>
      </w:r>
    </w:p>
    <w:p w14:paraId="5E191FF8" w14:textId="77777777" w:rsidR="0010098E" w:rsidRPr="00CF383A" w:rsidRDefault="00FC68E8" w:rsidP="0010098E">
      <w:pPr>
        <w:ind w:firstLine="720"/>
        <w:jc w:val="both"/>
        <w:rPr>
          <w:b/>
          <w:bCs/>
          <w:lang w:val="lv-LV" w:eastAsia="lv-LV"/>
        </w:rPr>
      </w:pPr>
      <w:r w:rsidRPr="00FC68E8">
        <w:rPr>
          <w:rFonts w:eastAsia="Calibri"/>
          <w:color w:val="000000"/>
          <w:lang w:val="lv-LV"/>
        </w:rPr>
        <w:t xml:space="preserve">Pamatojoties uz Pašvaldību likuma 4. panta pirmās daļas 7. punktu, 10.panta pirmās daļas 19.punktu, </w:t>
      </w:r>
      <w:r w:rsidR="0010098E" w:rsidRPr="00CF383A">
        <w:rPr>
          <w:b/>
          <w:noProof/>
          <w:lang w:val="lv-LV" w:eastAsia="lv-LV"/>
        </w:rPr>
        <w:t>atkl</w:t>
      </w:r>
      <w:r w:rsidR="0010098E" w:rsidRPr="00CF383A">
        <w:rPr>
          <w:b/>
          <w:bCs/>
          <w:lang w:val="lv-LV" w:eastAsia="lv-LV"/>
        </w:rPr>
        <w:t>āti balsojot: PAR</w:t>
      </w:r>
      <w:r w:rsidR="0010098E" w:rsidRPr="00CF383A">
        <w:rPr>
          <w:lang w:val="lv-LV" w:eastAsia="lv-LV"/>
        </w:rPr>
        <w:t xml:space="preserve"> – 6 deputāti (</w:t>
      </w:r>
      <w:r w:rsidR="0010098E" w:rsidRPr="00CF383A">
        <w:rPr>
          <w:rFonts w:eastAsia="Calibri"/>
          <w:lang w:val="lv-LV"/>
        </w:rPr>
        <w:t>Aigars Legzdiņš, Dagnis Straubergs, Dāvis Melnalksnis, Jānis Bakmanis, Māris Beļaunieks, Rūdolfs Pelēkais)</w:t>
      </w:r>
      <w:r w:rsidR="0010098E" w:rsidRPr="00CF383A">
        <w:rPr>
          <w:lang w:val="lv-LV" w:eastAsia="lv-LV"/>
        </w:rPr>
        <w:t xml:space="preserve">, </w:t>
      </w:r>
      <w:r w:rsidR="0010098E" w:rsidRPr="00CF383A">
        <w:rPr>
          <w:b/>
          <w:bCs/>
          <w:lang w:val="lv-LV" w:eastAsia="lv-LV"/>
        </w:rPr>
        <w:t>PRET –</w:t>
      </w:r>
      <w:r w:rsidR="0010098E" w:rsidRPr="00CF383A">
        <w:rPr>
          <w:lang w:val="lv-LV" w:eastAsia="lv-LV"/>
        </w:rPr>
        <w:t xml:space="preserve"> nav, </w:t>
      </w:r>
      <w:r w:rsidR="0010098E" w:rsidRPr="00CF383A">
        <w:rPr>
          <w:b/>
          <w:bCs/>
          <w:lang w:val="lv-LV" w:eastAsia="lv-LV"/>
        </w:rPr>
        <w:t>ATTURAS –</w:t>
      </w:r>
      <w:r w:rsidR="0010098E" w:rsidRPr="00CF383A">
        <w:rPr>
          <w:lang w:val="lv-LV" w:eastAsia="lv-LV"/>
        </w:rPr>
        <w:t xml:space="preserve"> nav, komiteja</w:t>
      </w:r>
      <w:r w:rsidR="0010098E" w:rsidRPr="00CF383A">
        <w:rPr>
          <w:b/>
          <w:bCs/>
          <w:lang w:val="lv-LV" w:eastAsia="lv-LV"/>
        </w:rPr>
        <w:t xml:space="preserve"> NOLEMJ: </w:t>
      </w:r>
    </w:p>
    <w:p w14:paraId="30242B25" w14:textId="04EC46C9" w:rsidR="00FC68E8" w:rsidRPr="00FC68E8" w:rsidRDefault="00FC68E8" w:rsidP="00FC68E8">
      <w:pPr>
        <w:ind w:firstLine="720"/>
        <w:jc w:val="both"/>
        <w:rPr>
          <w:rFonts w:eastAsia="Calibri"/>
          <w:lang w:val="lv-LV"/>
        </w:rPr>
      </w:pPr>
    </w:p>
    <w:p w14:paraId="7697F8E3" w14:textId="77777777" w:rsidR="00FC68E8" w:rsidRPr="00FC68E8" w:rsidRDefault="00FC68E8" w:rsidP="00220501">
      <w:pPr>
        <w:numPr>
          <w:ilvl w:val="0"/>
          <w:numId w:val="29"/>
        </w:numPr>
        <w:spacing w:after="160" w:line="259" w:lineRule="auto"/>
        <w:ind w:left="426" w:hanging="426"/>
        <w:contextualSpacing/>
        <w:jc w:val="both"/>
        <w:rPr>
          <w:rFonts w:eastAsia="Calibri"/>
          <w:lang w:val="lv-LV"/>
        </w:rPr>
      </w:pPr>
      <w:r w:rsidRPr="00FC68E8">
        <w:rPr>
          <w:rFonts w:eastAsia="Calibri"/>
          <w:lang w:val="lv-LV"/>
        </w:rPr>
        <w:t>Apstiprināt vecāku līdzmaksājumu EUR 200,00 (divi simti eiro 00 centi) viena Limbažu novada Sporta skolas audzēkņa dalībai starptautiskās sacensībās futbolā “</w:t>
      </w:r>
      <w:proofErr w:type="spellStart"/>
      <w:r w:rsidRPr="00FC68E8">
        <w:rPr>
          <w:rFonts w:eastAsia="Calibri"/>
          <w:lang w:val="lv-LV"/>
        </w:rPr>
        <w:t>Wasa</w:t>
      </w:r>
      <w:proofErr w:type="spellEnd"/>
      <w:r w:rsidRPr="00FC68E8">
        <w:rPr>
          <w:rFonts w:eastAsia="Calibri"/>
          <w:lang w:val="lv-LV"/>
        </w:rPr>
        <w:t xml:space="preserve"> </w:t>
      </w:r>
      <w:proofErr w:type="spellStart"/>
      <w:r w:rsidRPr="00FC68E8">
        <w:rPr>
          <w:rFonts w:eastAsia="Calibri"/>
          <w:lang w:val="lv-LV"/>
        </w:rPr>
        <w:t>cup</w:t>
      </w:r>
      <w:proofErr w:type="spellEnd"/>
      <w:r w:rsidRPr="00FC68E8">
        <w:rPr>
          <w:rFonts w:eastAsia="Calibri"/>
          <w:lang w:val="lv-LV"/>
        </w:rPr>
        <w:t xml:space="preserve"> 2023” (izmaksu tāme pielikumā Nr. 1.).</w:t>
      </w:r>
    </w:p>
    <w:p w14:paraId="3F34237C" w14:textId="77777777" w:rsidR="00FC68E8" w:rsidRPr="00FC68E8" w:rsidRDefault="00FC68E8" w:rsidP="00220501">
      <w:pPr>
        <w:numPr>
          <w:ilvl w:val="0"/>
          <w:numId w:val="29"/>
        </w:numPr>
        <w:spacing w:after="160" w:line="259" w:lineRule="auto"/>
        <w:ind w:left="426" w:hanging="426"/>
        <w:contextualSpacing/>
        <w:jc w:val="both"/>
        <w:rPr>
          <w:rFonts w:eastAsia="Calibri"/>
          <w:lang w:val="lv-LV"/>
        </w:rPr>
      </w:pPr>
      <w:r w:rsidRPr="00FC68E8">
        <w:rPr>
          <w:rFonts w:eastAsia="Calibri"/>
          <w:lang w:val="lv-LV"/>
        </w:rPr>
        <w:t>Apstiprināt vecāku līdzmaksājumu EUR170,00 (viens simts eiro 00 centi) viena Limbažu novada Sporta skolas audzēkņa dalībai starptautiskās sacensībās volejbolā “</w:t>
      </w:r>
      <w:proofErr w:type="spellStart"/>
      <w:r w:rsidRPr="00FC68E8">
        <w:rPr>
          <w:rFonts w:eastAsia="Calibri"/>
          <w:lang w:val="lv-LV"/>
        </w:rPr>
        <w:t>Čorno</w:t>
      </w:r>
      <w:proofErr w:type="spellEnd"/>
      <w:r w:rsidRPr="00FC68E8">
        <w:rPr>
          <w:rFonts w:eastAsia="Calibri"/>
          <w:lang w:val="lv-LV"/>
        </w:rPr>
        <w:t xml:space="preserve"> </w:t>
      </w:r>
      <w:proofErr w:type="spellStart"/>
      <w:r w:rsidRPr="00FC68E8">
        <w:rPr>
          <w:rFonts w:eastAsia="Calibri"/>
          <w:lang w:val="lv-LV"/>
        </w:rPr>
        <w:t>more</w:t>
      </w:r>
      <w:proofErr w:type="spellEnd"/>
      <w:r w:rsidRPr="00FC68E8">
        <w:rPr>
          <w:rFonts w:eastAsia="Calibri"/>
          <w:lang w:val="lv-LV"/>
        </w:rPr>
        <w:t xml:space="preserve"> 2023” (izmaksu tāme pielikumā Nr. 2.).</w:t>
      </w:r>
    </w:p>
    <w:p w14:paraId="4E42322C" w14:textId="77777777" w:rsidR="00FC68E8" w:rsidRPr="00FC68E8" w:rsidRDefault="00FC68E8" w:rsidP="00220501">
      <w:pPr>
        <w:numPr>
          <w:ilvl w:val="0"/>
          <w:numId w:val="29"/>
        </w:numPr>
        <w:spacing w:after="160" w:line="259" w:lineRule="auto"/>
        <w:ind w:left="426" w:hanging="426"/>
        <w:contextualSpacing/>
        <w:jc w:val="both"/>
        <w:rPr>
          <w:rFonts w:eastAsia="Calibri"/>
          <w:lang w:val="lv-LV"/>
        </w:rPr>
      </w:pPr>
      <w:r w:rsidRPr="00FC68E8">
        <w:rPr>
          <w:rFonts w:eastAsia="Calibri"/>
          <w:lang w:val="lv-LV"/>
        </w:rPr>
        <w:t>Palielināt Limbažu novada Sporta skolas ieņēmumus un izdevumus no vecāku dalības maksām dalībai starptautiskās sacensībās futbolā “</w:t>
      </w:r>
      <w:proofErr w:type="spellStart"/>
      <w:r w:rsidRPr="00FC68E8">
        <w:rPr>
          <w:rFonts w:eastAsia="Calibri"/>
          <w:lang w:val="lv-LV"/>
        </w:rPr>
        <w:t>Wasa</w:t>
      </w:r>
      <w:proofErr w:type="spellEnd"/>
      <w:r w:rsidRPr="00FC68E8">
        <w:rPr>
          <w:rFonts w:eastAsia="Calibri"/>
          <w:lang w:val="lv-LV"/>
        </w:rPr>
        <w:t xml:space="preserve"> </w:t>
      </w:r>
      <w:proofErr w:type="spellStart"/>
      <w:r w:rsidRPr="00FC68E8">
        <w:rPr>
          <w:rFonts w:eastAsia="Calibri"/>
          <w:lang w:val="lv-LV"/>
        </w:rPr>
        <w:t>cup</w:t>
      </w:r>
      <w:proofErr w:type="spellEnd"/>
      <w:r w:rsidRPr="00FC68E8">
        <w:rPr>
          <w:rFonts w:eastAsia="Calibri"/>
          <w:lang w:val="lv-LV"/>
        </w:rPr>
        <w:t xml:space="preserve"> 2023” par 8200.00 </w:t>
      </w:r>
      <w:r w:rsidRPr="00FC68E8">
        <w:rPr>
          <w:rFonts w:eastAsia="Calibri"/>
          <w:i/>
          <w:iCs/>
          <w:lang w:val="lv-LV"/>
        </w:rPr>
        <w:t>euro</w:t>
      </w:r>
      <w:r w:rsidRPr="00FC68E8">
        <w:rPr>
          <w:rFonts w:eastAsia="Calibri"/>
          <w:lang w:val="lv-LV"/>
        </w:rPr>
        <w:t xml:space="preserve"> un dalībai starptautiskās sacensībās volejbolā “</w:t>
      </w:r>
      <w:proofErr w:type="spellStart"/>
      <w:r w:rsidRPr="00FC68E8">
        <w:rPr>
          <w:rFonts w:eastAsia="Calibri"/>
          <w:lang w:val="lv-LV"/>
        </w:rPr>
        <w:t>Čorno</w:t>
      </w:r>
      <w:proofErr w:type="spellEnd"/>
      <w:r w:rsidRPr="00FC68E8">
        <w:rPr>
          <w:rFonts w:eastAsia="Calibri"/>
          <w:lang w:val="lv-LV"/>
        </w:rPr>
        <w:t xml:space="preserve"> </w:t>
      </w:r>
      <w:proofErr w:type="spellStart"/>
      <w:r w:rsidRPr="00FC68E8">
        <w:rPr>
          <w:rFonts w:eastAsia="Calibri"/>
          <w:lang w:val="lv-LV"/>
        </w:rPr>
        <w:t>more</w:t>
      </w:r>
      <w:proofErr w:type="spellEnd"/>
      <w:r w:rsidRPr="00FC68E8">
        <w:rPr>
          <w:rFonts w:eastAsia="Calibri"/>
          <w:lang w:val="lv-LV"/>
        </w:rPr>
        <w:t xml:space="preserve"> 2023” par 3060.00 </w:t>
      </w:r>
      <w:r w:rsidRPr="00FC68E8">
        <w:rPr>
          <w:rFonts w:eastAsia="Calibri"/>
          <w:i/>
          <w:iCs/>
          <w:lang w:val="lv-LV"/>
        </w:rPr>
        <w:t>euro.</w:t>
      </w:r>
    </w:p>
    <w:p w14:paraId="5C8BB1ED" w14:textId="77777777" w:rsidR="00FC68E8" w:rsidRPr="00FC68E8" w:rsidRDefault="00FC68E8" w:rsidP="00220501">
      <w:pPr>
        <w:numPr>
          <w:ilvl w:val="0"/>
          <w:numId w:val="29"/>
        </w:numPr>
        <w:spacing w:after="160" w:line="259" w:lineRule="auto"/>
        <w:ind w:left="426" w:hanging="426"/>
        <w:contextualSpacing/>
        <w:jc w:val="both"/>
        <w:rPr>
          <w:rFonts w:eastAsia="Calibri"/>
          <w:lang w:val="lv-LV"/>
        </w:rPr>
      </w:pPr>
      <w:r w:rsidRPr="00FC68E8">
        <w:rPr>
          <w:rFonts w:eastAsia="Calibri"/>
          <w:lang w:val="lv-LV"/>
        </w:rPr>
        <w:t>Atbildīgos par finansējuma iekļaušanu budžetā noteikt Finanšu un ekonomikas nodaļas ekonomistus.</w:t>
      </w:r>
    </w:p>
    <w:p w14:paraId="7635B92C" w14:textId="77777777" w:rsidR="00FC68E8" w:rsidRPr="00FC68E8" w:rsidRDefault="00FC68E8" w:rsidP="00220501">
      <w:pPr>
        <w:numPr>
          <w:ilvl w:val="0"/>
          <w:numId w:val="29"/>
        </w:numPr>
        <w:spacing w:after="160" w:line="259" w:lineRule="auto"/>
        <w:ind w:left="426" w:hanging="426"/>
        <w:contextualSpacing/>
        <w:jc w:val="both"/>
        <w:rPr>
          <w:rFonts w:eastAsia="Calibri"/>
          <w:lang w:val="lv-LV"/>
        </w:rPr>
      </w:pPr>
      <w:r w:rsidRPr="00FC68E8">
        <w:rPr>
          <w:rFonts w:eastAsia="Calibri"/>
          <w:lang w:val="lv-LV"/>
        </w:rPr>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060DB24B" w14:textId="77777777" w:rsidR="00FC68E8" w:rsidRPr="00FC68E8" w:rsidRDefault="00FC68E8" w:rsidP="00220501">
      <w:pPr>
        <w:numPr>
          <w:ilvl w:val="0"/>
          <w:numId w:val="29"/>
        </w:numPr>
        <w:spacing w:after="160" w:line="259" w:lineRule="auto"/>
        <w:ind w:left="426" w:hanging="426"/>
        <w:contextualSpacing/>
        <w:jc w:val="both"/>
        <w:rPr>
          <w:rFonts w:eastAsia="Calibri"/>
          <w:lang w:val="lv-LV"/>
        </w:rPr>
      </w:pPr>
      <w:r w:rsidRPr="00FC68E8">
        <w:rPr>
          <w:rFonts w:eastAsia="Calibri"/>
          <w:lang w:val="lv-LV"/>
        </w:rPr>
        <w:t>Atbildīgo par lēmuma izpildi noteikt Limbažu novada Sporta skolas direktori.</w:t>
      </w:r>
    </w:p>
    <w:p w14:paraId="567D8A89" w14:textId="77777777" w:rsidR="00FC68E8" w:rsidRPr="00CF383A" w:rsidRDefault="00FC68E8" w:rsidP="00220501">
      <w:pPr>
        <w:numPr>
          <w:ilvl w:val="0"/>
          <w:numId w:val="29"/>
        </w:numPr>
        <w:spacing w:after="160" w:line="259" w:lineRule="auto"/>
        <w:ind w:left="426" w:hanging="426"/>
        <w:contextualSpacing/>
        <w:jc w:val="both"/>
        <w:rPr>
          <w:rFonts w:eastAsia="Calibri"/>
          <w:lang w:val="lv-LV"/>
        </w:rPr>
      </w:pPr>
      <w:r w:rsidRPr="00FC68E8">
        <w:rPr>
          <w:rFonts w:eastAsia="Calibri"/>
          <w:lang w:val="lv-LV"/>
        </w:rPr>
        <w:t>Kontroli par lēmuma izpildi uzdot Limbažu novada pašvaldības izpilddirektoram.</w:t>
      </w:r>
    </w:p>
    <w:p w14:paraId="29446B6E" w14:textId="302CD30A" w:rsidR="00FC68E8" w:rsidRPr="00A06260" w:rsidRDefault="009D3E39" w:rsidP="00220501">
      <w:pPr>
        <w:numPr>
          <w:ilvl w:val="0"/>
          <w:numId w:val="29"/>
        </w:numPr>
        <w:spacing w:after="160" w:line="259" w:lineRule="auto"/>
        <w:ind w:left="426" w:hanging="426"/>
        <w:contextualSpacing/>
        <w:jc w:val="both"/>
        <w:rPr>
          <w:rFonts w:eastAsia="Calibri"/>
          <w:lang w:val="lv-LV"/>
        </w:rPr>
      </w:pPr>
      <w:r w:rsidRPr="00CF383A">
        <w:rPr>
          <w:rFonts w:eastAsia="Calibri"/>
          <w:lang w:val="lv-LV"/>
        </w:rPr>
        <w:t>Lēmuma projektu virzīt izskatīšanai Limbažu novada domes sēdē.</w:t>
      </w:r>
    </w:p>
    <w:p w14:paraId="53955EEC" w14:textId="6C0ADED2" w:rsidR="00FC68E8" w:rsidRPr="00CF383A" w:rsidRDefault="00FC68E8" w:rsidP="00120FC4">
      <w:pPr>
        <w:pStyle w:val="Sarakstarindkopa1"/>
        <w:spacing w:after="0" w:line="240" w:lineRule="auto"/>
        <w:ind w:left="0"/>
        <w:jc w:val="center"/>
        <w:rPr>
          <w:rFonts w:ascii="Times New Roman" w:hAnsi="Times New Roman"/>
          <w:b/>
          <w:bCs/>
          <w:sz w:val="24"/>
          <w:szCs w:val="24"/>
        </w:rPr>
      </w:pPr>
      <w:r w:rsidRPr="00CF383A">
        <w:rPr>
          <w:rFonts w:ascii="Times New Roman" w:hAnsi="Times New Roman"/>
          <w:b/>
          <w:bCs/>
          <w:sz w:val="24"/>
          <w:szCs w:val="24"/>
        </w:rPr>
        <w:t>29.</w:t>
      </w:r>
    </w:p>
    <w:p w14:paraId="0FD4AAA2" w14:textId="77777777" w:rsidR="00FC68E8" w:rsidRPr="00FC68E8" w:rsidRDefault="00FC68E8" w:rsidP="00291E32">
      <w:pPr>
        <w:pBdr>
          <w:bottom w:val="single" w:sz="4" w:space="1" w:color="auto"/>
        </w:pBdr>
        <w:jc w:val="both"/>
        <w:rPr>
          <w:b/>
          <w:bCs/>
          <w:szCs w:val="22"/>
          <w:lang w:val="lv-LV"/>
        </w:rPr>
      </w:pPr>
      <w:r w:rsidRPr="00FC68E8">
        <w:rPr>
          <w:b/>
          <w:bCs/>
          <w:noProof/>
          <w:lang w:val="lv-LV"/>
        </w:rPr>
        <w:t>Par konkursa "Limbažu novada vēsturisko fasāžu atjaunošana 2023" nolikuma, vērtēšanas komisijas un balvu fonda apstiprināšanu</w:t>
      </w:r>
      <w:r w:rsidRPr="00FC68E8">
        <w:rPr>
          <w:b/>
          <w:bCs/>
          <w:szCs w:val="22"/>
          <w:lang w:val="lv-LV"/>
        </w:rPr>
        <w:t xml:space="preserve"> </w:t>
      </w:r>
    </w:p>
    <w:p w14:paraId="6CA2CCCF" w14:textId="6980D10C" w:rsidR="00FC68E8" w:rsidRPr="00FC68E8" w:rsidRDefault="00FC68E8" w:rsidP="00FC68E8">
      <w:pPr>
        <w:jc w:val="center"/>
        <w:rPr>
          <w:szCs w:val="22"/>
          <w:lang w:val="lv-LV"/>
        </w:rPr>
      </w:pPr>
      <w:r w:rsidRPr="00FC68E8">
        <w:rPr>
          <w:szCs w:val="22"/>
          <w:lang w:val="lv-LV"/>
        </w:rPr>
        <w:lastRenderedPageBreak/>
        <w:t xml:space="preserve">(ziņo: </w:t>
      </w:r>
      <w:r w:rsidRPr="00FC68E8">
        <w:rPr>
          <w:noProof/>
          <w:szCs w:val="22"/>
          <w:lang w:val="lv-LV"/>
        </w:rPr>
        <w:t>Ineta Cīrule</w:t>
      </w:r>
      <w:r w:rsidR="00DD668A" w:rsidRPr="00CF383A">
        <w:rPr>
          <w:noProof/>
          <w:szCs w:val="22"/>
          <w:lang w:val="lv-LV"/>
        </w:rPr>
        <w:t>, debatēs piedalās J.Bakmanis, D.Straubergs</w:t>
      </w:r>
      <w:r w:rsidRPr="00FC68E8">
        <w:rPr>
          <w:szCs w:val="22"/>
          <w:lang w:val="lv-LV"/>
        </w:rPr>
        <w:t>)</w:t>
      </w:r>
    </w:p>
    <w:p w14:paraId="3C9817BC" w14:textId="77777777" w:rsidR="00FC68E8" w:rsidRPr="00FC68E8" w:rsidRDefault="00FC68E8" w:rsidP="00FC68E8">
      <w:pPr>
        <w:ind w:firstLine="720"/>
        <w:jc w:val="both"/>
        <w:rPr>
          <w:lang w:val="lv-LV" w:eastAsia="lv-LV"/>
        </w:rPr>
      </w:pPr>
    </w:p>
    <w:p w14:paraId="31D36EED" w14:textId="77777777" w:rsidR="00FC68E8" w:rsidRPr="00FC68E8" w:rsidRDefault="00FC68E8" w:rsidP="00FC68E8">
      <w:pPr>
        <w:ind w:firstLine="720"/>
        <w:jc w:val="both"/>
        <w:rPr>
          <w:lang w:val="lv-LV" w:eastAsia="lv-LV"/>
        </w:rPr>
      </w:pPr>
      <w:r w:rsidRPr="00FC68E8">
        <w:rPr>
          <w:lang w:val="lv-LV" w:eastAsia="lv-LV"/>
        </w:rPr>
        <w:t xml:space="preserve">Saskaņā ar Pašvaldību likuma (turpmāk – Likums) 4.panta pirmās daļas 2.punktu - pašvaldības autonomā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FC68E8">
        <w:rPr>
          <w:lang w:val="lv-LV" w:eastAsia="lv-LV"/>
        </w:rPr>
        <w:t>pretplūdu</w:t>
      </w:r>
      <w:proofErr w:type="spellEnd"/>
      <w:r w:rsidRPr="00FC68E8">
        <w:rPr>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17533598" w14:textId="77777777" w:rsidR="00FC68E8" w:rsidRPr="00FC68E8" w:rsidRDefault="00FC68E8" w:rsidP="00FC68E8">
      <w:pPr>
        <w:ind w:firstLine="720"/>
        <w:jc w:val="both"/>
        <w:rPr>
          <w:lang w:val="lv-LV" w:eastAsia="lv-LV"/>
        </w:rPr>
      </w:pPr>
      <w:r w:rsidRPr="00FC68E8">
        <w:rPr>
          <w:lang w:val="lv-LV" w:eastAsia="lv-LV"/>
        </w:rPr>
        <w:t xml:space="preserve">Konkursa mērķis ir veicināt Limbažu novada ēku īpašnieku, nomnieku, </w:t>
      </w:r>
      <w:proofErr w:type="spellStart"/>
      <w:r w:rsidRPr="00FC68E8">
        <w:rPr>
          <w:lang w:val="lv-LV" w:eastAsia="lv-LV"/>
        </w:rPr>
        <w:t>apsaimniekotāju</w:t>
      </w:r>
      <w:proofErr w:type="spellEnd"/>
      <w:r w:rsidRPr="00FC68E8">
        <w:rPr>
          <w:lang w:val="lv-LV" w:eastAsia="lv-LV"/>
        </w:rPr>
        <w:t xml:space="preserve"> un iedzīvotāju atbildību par sava nekustamā īpašuma vizuālo un tehnisko stāvokli, atjaunot kultūrvēsturiskā mantojuma objektus, vides kvalitātes uzlabošana un arhitektonisko vērtību izcelšana.</w:t>
      </w:r>
    </w:p>
    <w:p w14:paraId="5E7ADDBE" w14:textId="77777777" w:rsidR="0010098E" w:rsidRPr="00CF383A" w:rsidRDefault="00FC68E8" w:rsidP="0010098E">
      <w:pPr>
        <w:ind w:firstLine="720"/>
        <w:jc w:val="both"/>
        <w:rPr>
          <w:b/>
          <w:bCs/>
          <w:lang w:val="lv-LV" w:eastAsia="lv-LV"/>
        </w:rPr>
      </w:pPr>
      <w:r w:rsidRPr="00FC68E8">
        <w:rPr>
          <w:lang w:val="lv-LV" w:eastAsia="lv-LV"/>
        </w:rPr>
        <w:t xml:space="preserve">Iepazinusies ar sniegto informāciju, pamatojoties uz Pašvaldību likuma  4.panta pirmās daļas 2.punktu, 10. panta pirmās daļas 21. punktu, </w:t>
      </w:r>
      <w:r w:rsidR="0010098E" w:rsidRPr="00CF383A">
        <w:rPr>
          <w:b/>
          <w:noProof/>
          <w:lang w:val="lv-LV" w:eastAsia="lv-LV"/>
        </w:rPr>
        <w:t>atkl</w:t>
      </w:r>
      <w:r w:rsidR="0010098E" w:rsidRPr="00CF383A">
        <w:rPr>
          <w:b/>
          <w:bCs/>
          <w:lang w:val="lv-LV" w:eastAsia="lv-LV"/>
        </w:rPr>
        <w:t>āti balsojot: PAR</w:t>
      </w:r>
      <w:r w:rsidR="0010098E" w:rsidRPr="00CF383A">
        <w:rPr>
          <w:lang w:val="lv-LV" w:eastAsia="lv-LV"/>
        </w:rPr>
        <w:t xml:space="preserve"> – 6 deputāti (</w:t>
      </w:r>
      <w:r w:rsidR="0010098E" w:rsidRPr="00CF383A">
        <w:rPr>
          <w:rFonts w:eastAsia="Calibri"/>
          <w:lang w:val="lv-LV"/>
        </w:rPr>
        <w:t>Aigars Legzdiņš, Dagnis Straubergs, Dāvis Melnalksnis, Jānis Bakmanis, Māris Beļaunieks, Rūdolfs Pelēkais)</w:t>
      </w:r>
      <w:r w:rsidR="0010098E" w:rsidRPr="00CF383A">
        <w:rPr>
          <w:lang w:val="lv-LV" w:eastAsia="lv-LV"/>
        </w:rPr>
        <w:t xml:space="preserve">, </w:t>
      </w:r>
      <w:r w:rsidR="0010098E" w:rsidRPr="00CF383A">
        <w:rPr>
          <w:b/>
          <w:bCs/>
          <w:lang w:val="lv-LV" w:eastAsia="lv-LV"/>
        </w:rPr>
        <w:t>PRET –</w:t>
      </w:r>
      <w:r w:rsidR="0010098E" w:rsidRPr="00CF383A">
        <w:rPr>
          <w:lang w:val="lv-LV" w:eastAsia="lv-LV"/>
        </w:rPr>
        <w:t xml:space="preserve"> nav, </w:t>
      </w:r>
      <w:r w:rsidR="0010098E" w:rsidRPr="00CF383A">
        <w:rPr>
          <w:b/>
          <w:bCs/>
          <w:lang w:val="lv-LV" w:eastAsia="lv-LV"/>
        </w:rPr>
        <w:t>ATTURAS –</w:t>
      </w:r>
      <w:r w:rsidR="0010098E" w:rsidRPr="00CF383A">
        <w:rPr>
          <w:lang w:val="lv-LV" w:eastAsia="lv-LV"/>
        </w:rPr>
        <w:t xml:space="preserve"> nav, komiteja</w:t>
      </w:r>
      <w:r w:rsidR="0010098E" w:rsidRPr="00CF383A">
        <w:rPr>
          <w:b/>
          <w:bCs/>
          <w:lang w:val="lv-LV" w:eastAsia="lv-LV"/>
        </w:rPr>
        <w:t xml:space="preserve"> NOLEMJ: </w:t>
      </w:r>
    </w:p>
    <w:p w14:paraId="05E41E99" w14:textId="2A99B5F0" w:rsidR="00FC68E8" w:rsidRPr="00FC68E8" w:rsidRDefault="00FC68E8" w:rsidP="00FC68E8">
      <w:pPr>
        <w:ind w:firstLine="720"/>
        <w:jc w:val="both"/>
        <w:rPr>
          <w:rFonts w:eastAsia="Calibri"/>
          <w:color w:val="000000"/>
          <w:lang w:val="lv-LV" w:eastAsia="lv-LV"/>
        </w:rPr>
      </w:pPr>
      <w:r w:rsidRPr="00FC68E8">
        <w:rPr>
          <w:rFonts w:eastAsia="Calibri"/>
          <w:color w:val="000000"/>
          <w:lang w:val="lv-LV" w:eastAsia="lv-LV"/>
        </w:rPr>
        <w:t xml:space="preserve"> </w:t>
      </w:r>
    </w:p>
    <w:p w14:paraId="1B767D2B" w14:textId="77777777" w:rsidR="00FC68E8" w:rsidRPr="00FC68E8" w:rsidRDefault="00FC68E8" w:rsidP="00220501">
      <w:pPr>
        <w:numPr>
          <w:ilvl w:val="0"/>
          <w:numId w:val="30"/>
        </w:numPr>
        <w:contextualSpacing/>
        <w:rPr>
          <w:rFonts w:eastAsia="Calibri"/>
          <w:lang w:val="lv-LV"/>
        </w:rPr>
      </w:pPr>
      <w:r w:rsidRPr="00FC68E8">
        <w:rPr>
          <w:rFonts w:eastAsia="Calibri"/>
          <w:lang w:val="lv-LV"/>
        </w:rPr>
        <w:t>Apstiprināt konkursa “Limbažu novada vēsturisko ēku fasāžu atjaunošana 2023”</w:t>
      </w:r>
      <w:r w:rsidRPr="00FC68E8">
        <w:rPr>
          <w:rFonts w:eastAsia="Calibri"/>
          <w:b/>
          <w:lang w:val="lv-LV"/>
        </w:rPr>
        <w:t xml:space="preserve"> </w:t>
      </w:r>
      <w:r w:rsidRPr="00FC68E8">
        <w:rPr>
          <w:rFonts w:eastAsia="Calibri"/>
          <w:lang w:val="lv-LV"/>
        </w:rPr>
        <w:t>nolikumu saskaņā ar pielikumu.</w:t>
      </w:r>
    </w:p>
    <w:p w14:paraId="2BACAD32" w14:textId="77777777" w:rsidR="00FC68E8" w:rsidRPr="00FC68E8" w:rsidRDefault="00FC68E8" w:rsidP="00220501">
      <w:pPr>
        <w:numPr>
          <w:ilvl w:val="0"/>
          <w:numId w:val="30"/>
        </w:numPr>
        <w:contextualSpacing/>
        <w:rPr>
          <w:rFonts w:eastAsia="Calibri"/>
          <w:lang w:val="lv-LV"/>
        </w:rPr>
      </w:pPr>
      <w:r w:rsidRPr="00FC68E8">
        <w:rPr>
          <w:rFonts w:eastAsia="Calibri"/>
          <w:lang w:val="lv-LV"/>
        </w:rPr>
        <w:t>Apstiprināt konkursa vērtēšanas komisiju šādā sastāvā:</w:t>
      </w:r>
    </w:p>
    <w:p w14:paraId="1A7D1116" w14:textId="77777777" w:rsidR="00FC68E8" w:rsidRPr="00FC68E8" w:rsidRDefault="00FC68E8" w:rsidP="00220501">
      <w:pPr>
        <w:numPr>
          <w:ilvl w:val="1"/>
          <w:numId w:val="30"/>
        </w:numPr>
        <w:contextualSpacing/>
        <w:rPr>
          <w:rFonts w:eastAsia="Calibri"/>
          <w:lang w:val="lv-LV"/>
        </w:rPr>
      </w:pPr>
      <w:r w:rsidRPr="00FC68E8">
        <w:rPr>
          <w:rFonts w:eastAsia="Calibri"/>
          <w:lang w:val="lv-LV"/>
        </w:rPr>
        <w:t>Vērtēšanas komisijas priekšsēdētājs: Dagnis Straubergs - Limbažu novada domes priekšsēdētājs.</w:t>
      </w:r>
    </w:p>
    <w:p w14:paraId="4B053C21" w14:textId="77777777" w:rsidR="00FC68E8" w:rsidRPr="00FC68E8" w:rsidRDefault="00FC68E8" w:rsidP="00220501">
      <w:pPr>
        <w:numPr>
          <w:ilvl w:val="1"/>
          <w:numId w:val="30"/>
        </w:numPr>
        <w:contextualSpacing/>
        <w:rPr>
          <w:rFonts w:eastAsia="Calibri"/>
          <w:lang w:val="lv-LV"/>
        </w:rPr>
      </w:pPr>
      <w:r w:rsidRPr="00FC68E8">
        <w:rPr>
          <w:rFonts w:eastAsia="Calibri"/>
          <w:lang w:val="lv-LV"/>
        </w:rPr>
        <w:t xml:space="preserve">Vērtēšanas komisijas locekle - sekretāre: Rasa </w:t>
      </w:r>
      <w:proofErr w:type="spellStart"/>
      <w:r w:rsidRPr="00FC68E8">
        <w:rPr>
          <w:rFonts w:eastAsia="Calibri"/>
          <w:lang w:val="lv-LV"/>
        </w:rPr>
        <w:t>Zeidmane</w:t>
      </w:r>
      <w:proofErr w:type="spellEnd"/>
      <w:r w:rsidRPr="00FC68E8">
        <w:rPr>
          <w:rFonts w:eastAsia="Calibri"/>
          <w:lang w:val="lv-LV"/>
        </w:rPr>
        <w:t>, Limbažu novada pašvaldības attīstības un projektu koordinatore.</w:t>
      </w:r>
    </w:p>
    <w:p w14:paraId="22E08E3D" w14:textId="77777777" w:rsidR="00FC68E8" w:rsidRPr="00FC68E8" w:rsidRDefault="00FC68E8" w:rsidP="00220501">
      <w:pPr>
        <w:numPr>
          <w:ilvl w:val="1"/>
          <w:numId w:val="30"/>
        </w:numPr>
        <w:contextualSpacing/>
        <w:rPr>
          <w:rFonts w:eastAsia="Calibri"/>
          <w:lang w:val="lv-LV"/>
        </w:rPr>
      </w:pPr>
      <w:r w:rsidRPr="00FC68E8">
        <w:rPr>
          <w:rFonts w:eastAsia="Calibri"/>
          <w:lang w:val="lv-LV"/>
        </w:rPr>
        <w:t xml:space="preserve">Vērtēšanas komisijas locekļi: </w:t>
      </w:r>
    </w:p>
    <w:p w14:paraId="1BBD823E" w14:textId="77777777" w:rsidR="00FC68E8" w:rsidRPr="00FC68E8" w:rsidRDefault="00FC68E8" w:rsidP="00FC68E8">
      <w:pPr>
        <w:ind w:left="792"/>
        <w:contextualSpacing/>
        <w:rPr>
          <w:rFonts w:eastAsia="Calibri"/>
          <w:lang w:val="lv-LV"/>
        </w:rPr>
      </w:pPr>
      <w:r w:rsidRPr="00FC68E8">
        <w:rPr>
          <w:rFonts w:eastAsia="Calibri"/>
          <w:lang w:val="lv-LV"/>
        </w:rPr>
        <w:t xml:space="preserve">2.3.1. Agris </w:t>
      </w:r>
      <w:proofErr w:type="spellStart"/>
      <w:r w:rsidRPr="00FC68E8">
        <w:rPr>
          <w:rFonts w:eastAsia="Calibri"/>
          <w:lang w:val="lv-LV"/>
        </w:rPr>
        <w:t>Blumers</w:t>
      </w:r>
      <w:proofErr w:type="spellEnd"/>
      <w:r w:rsidRPr="00FC68E8">
        <w:rPr>
          <w:rFonts w:eastAsia="Calibri"/>
          <w:lang w:val="lv-LV"/>
        </w:rPr>
        <w:t>, Limbažu novada pašvaldības izpilddirektora vietnieks;</w:t>
      </w:r>
    </w:p>
    <w:p w14:paraId="503A5452" w14:textId="77777777" w:rsidR="00FC68E8" w:rsidRPr="00FC68E8" w:rsidRDefault="00FC68E8" w:rsidP="00FC68E8">
      <w:pPr>
        <w:ind w:left="792"/>
        <w:contextualSpacing/>
        <w:rPr>
          <w:rFonts w:eastAsia="Calibri"/>
          <w:lang w:val="lv-LV"/>
        </w:rPr>
      </w:pPr>
      <w:r w:rsidRPr="00FC68E8">
        <w:rPr>
          <w:rFonts w:eastAsia="Calibri"/>
          <w:lang w:val="lv-LV"/>
        </w:rPr>
        <w:t>2.3.2. Ineta Cīrule, Limbažu novada būvvaldes vadītāja;</w:t>
      </w:r>
    </w:p>
    <w:p w14:paraId="68C1B8C9" w14:textId="77777777" w:rsidR="00FC68E8" w:rsidRPr="00FC68E8" w:rsidRDefault="00FC68E8" w:rsidP="00FC68E8">
      <w:pPr>
        <w:ind w:left="792"/>
        <w:contextualSpacing/>
        <w:rPr>
          <w:rFonts w:eastAsia="Calibri"/>
          <w:lang w:val="lv-LV"/>
        </w:rPr>
      </w:pPr>
      <w:r w:rsidRPr="00FC68E8">
        <w:rPr>
          <w:rFonts w:eastAsia="Calibri"/>
          <w:lang w:val="lv-LV"/>
        </w:rPr>
        <w:t xml:space="preserve">2.3.3. Diāna </w:t>
      </w:r>
      <w:proofErr w:type="spellStart"/>
      <w:r w:rsidRPr="00FC68E8">
        <w:rPr>
          <w:rFonts w:eastAsia="Calibri"/>
          <w:lang w:val="lv-LV"/>
        </w:rPr>
        <w:t>Perševiča</w:t>
      </w:r>
      <w:proofErr w:type="spellEnd"/>
      <w:r w:rsidRPr="00FC68E8">
        <w:rPr>
          <w:rFonts w:eastAsia="Calibri"/>
          <w:lang w:val="lv-LV"/>
        </w:rPr>
        <w:t xml:space="preserve"> – Limbažu apvienības pārvaldes ainavu arhitekte;</w:t>
      </w:r>
    </w:p>
    <w:p w14:paraId="6ADADF8B" w14:textId="77777777" w:rsidR="00FC68E8" w:rsidRPr="00FC68E8" w:rsidRDefault="00FC68E8" w:rsidP="00FC68E8">
      <w:pPr>
        <w:ind w:left="792"/>
        <w:contextualSpacing/>
        <w:rPr>
          <w:rFonts w:eastAsia="Calibri"/>
          <w:lang w:val="lv-LV"/>
        </w:rPr>
      </w:pPr>
      <w:r w:rsidRPr="00FC68E8">
        <w:rPr>
          <w:rFonts w:eastAsia="Calibri"/>
          <w:lang w:val="lv-LV"/>
        </w:rPr>
        <w:t>2.3.4. Gundars Plešs – Limbažu muzeja galvenais muzeja speciālists;</w:t>
      </w:r>
    </w:p>
    <w:p w14:paraId="69BEC03E" w14:textId="77777777" w:rsidR="00FC68E8" w:rsidRPr="00FC68E8" w:rsidRDefault="00FC68E8" w:rsidP="00FC68E8">
      <w:pPr>
        <w:ind w:left="792"/>
        <w:contextualSpacing/>
        <w:rPr>
          <w:rFonts w:eastAsia="Calibri"/>
          <w:lang w:val="lv-LV"/>
        </w:rPr>
      </w:pPr>
      <w:r w:rsidRPr="00FC68E8">
        <w:rPr>
          <w:rFonts w:eastAsia="Calibri"/>
          <w:lang w:val="lv-LV"/>
        </w:rPr>
        <w:t>2.3.5. Dace Tauriņa – Brīvzemnieku pagasta pakalpojumu sniegšanas centra vadītāja;</w:t>
      </w:r>
    </w:p>
    <w:p w14:paraId="55E20854" w14:textId="77777777" w:rsidR="00FC68E8" w:rsidRPr="00FC68E8" w:rsidRDefault="00FC68E8" w:rsidP="00FC68E8">
      <w:pPr>
        <w:ind w:left="792"/>
        <w:contextualSpacing/>
        <w:rPr>
          <w:rFonts w:eastAsia="Calibri"/>
          <w:lang w:val="lv-LV"/>
        </w:rPr>
      </w:pPr>
      <w:r w:rsidRPr="00FC68E8">
        <w:rPr>
          <w:rFonts w:eastAsia="Calibri"/>
          <w:lang w:val="lv-LV"/>
        </w:rPr>
        <w:t>2.3.6. Gundega Upīte-Vīksna - Salacgrīvas apvienības pārvaldes ainavu arhitekte;</w:t>
      </w:r>
    </w:p>
    <w:p w14:paraId="5B665761" w14:textId="77777777" w:rsidR="00FC68E8" w:rsidRPr="00FC68E8" w:rsidRDefault="00FC68E8" w:rsidP="00FC68E8">
      <w:pPr>
        <w:ind w:left="792"/>
        <w:contextualSpacing/>
        <w:rPr>
          <w:rFonts w:eastAsia="Calibri"/>
          <w:lang w:val="lv-LV"/>
        </w:rPr>
      </w:pPr>
      <w:r w:rsidRPr="00FC68E8">
        <w:rPr>
          <w:rFonts w:eastAsia="Calibri"/>
          <w:lang w:val="lv-LV"/>
        </w:rPr>
        <w:t>2.3.7. Dzintars Bernhards – Limbažu novada Būvvaldes arhitekts.</w:t>
      </w:r>
    </w:p>
    <w:p w14:paraId="00330E6A" w14:textId="77777777" w:rsidR="00FC68E8" w:rsidRPr="00FC68E8" w:rsidRDefault="00FC68E8" w:rsidP="00220501">
      <w:pPr>
        <w:numPr>
          <w:ilvl w:val="0"/>
          <w:numId w:val="30"/>
        </w:numPr>
        <w:contextualSpacing/>
        <w:jc w:val="both"/>
        <w:rPr>
          <w:rFonts w:eastAsia="Calibri"/>
          <w:lang w:val="lv-LV"/>
        </w:rPr>
      </w:pPr>
      <w:r w:rsidRPr="00FC68E8">
        <w:rPr>
          <w:rFonts w:eastAsia="Calibri"/>
          <w:lang w:val="lv-LV"/>
        </w:rPr>
        <w:t>Apstiprināt konkursa “Limbažu novada vēsturisko ēku fasāžu atjaunošana 2023”</w:t>
      </w:r>
      <w:r w:rsidRPr="00FC68E8">
        <w:rPr>
          <w:rFonts w:eastAsia="Calibri"/>
          <w:b/>
          <w:lang w:val="lv-LV"/>
        </w:rPr>
        <w:t xml:space="preserve"> </w:t>
      </w:r>
      <w:r w:rsidRPr="00FC68E8">
        <w:rPr>
          <w:rFonts w:eastAsia="Calibri"/>
          <w:lang w:val="lv-LV"/>
        </w:rPr>
        <w:t>balvu fondu EUR 50 000 (piecdesmit tūkstoši euro 00 euro centi) apmērā.</w:t>
      </w:r>
    </w:p>
    <w:p w14:paraId="41BCBABF" w14:textId="77777777" w:rsidR="00FC68E8" w:rsidRPr="00CF383A" w:rsidRDefault="00FC68E8" w:rsidP="00220501">
      <w:pPr>
        <w:numPr>
          <w:ilvl w:val="0"/>
          <w:numId w:val="30"/>
        </w:numPr>
        <w:contextualSpacing/>
        <w:jc w:val="both"/>
        <w:rPr>
          <w:rFonts w:eastAsia="Calibri"/>
          <w:lang w:val="lv-LV"/>
        </w:rPr>
      </w:pPr>
      <w:r w:rsidRPr="00FC68E8">
        <w:rPr>
          <w:rFonts w:eastAsia="Calibri"/>
          <w:lang w:val="lv-LV"/>
        </w:rPr>
        <w:t>Atbildīgais par lēmuma izpildi, Limbažu novada pašvaldības izpilddirektors.</w:t>
      </w:r>
    </w:p>
    <w:p w14:paraId="1D6747EE" w14:textId="799A8874" w:rsidR="009D3E39" w:rsidRPr="00FC68E8" w:rsidRDefault="009D3E39" w:rsidP="00220501">
      <w:pPr>
        <w:numPr>
          <w:ilvl w:val="0"/>
          <w:numId w:val="30"/>
        </w:numPr>
        <w:contextualSpacing/>
        <w:jc w:val="both"/>
        <w:rPr>
          <w:rFonts w:eastAsia="Calibri"/>
          <w:lang w:val="lv-LV"/>
        </w:rPr>
      </w:pPr>
      <w:r w:rsidRPr="00CF383A">
        <w:rPr>
          <w:rFonts w:eastAsia="Calibri"/>
          <w:lang w:val="lv-LV"/>
        </w:rPr>
        <w:t>Lēmuma projektu virzīt izskatīšanai Limbažu novada domes sēdē.</w:t>
      </w:r>
    </w:p>
    <w:p w14:paraId="0C0D8CFF" w14:textId="77777777" w:rsidR="00FC68E8" w:rsidRPr="00CF383A" w:rsidRDefault="00FC68E8" w:rsidP="00120FC4">
      <w:pPr>
        <w:pStyle w:val="Sarakstarindkopa1"/>
        <w:spacing w:after="0" w:line="240" w:lineRule="auto"/>
        <w:ind w:left="0"/>
        <w:jc w:val="center"/>
        <w:rPr>
          <w:rFonts w:ascii="Times New Roman" w:hAnsi="Times New Roman"/>
          <w:b/>
          <w:bCs/>
          <w:sz w:val="24"/>
          <w:szCs w:val="24"/>
        </w:rPr>
      </w:pPr>
    </w:p>
    <w:p w14:paraId="03C2B4DD" w14:textId="6A9BCA22" w:rsidR="003C492E" w:rsidRPr="00CF383A" w:rsidRDefault="000429CD" w:rsidP="00A535D0">
      <w:pPr>
        <w:pStyle w:val="Virsraksts1"/>
        <w:jc w:val="center"/>
      </w:pPr>
      <w:r w:rsidRPr="00CF383A">
        <w:t>30</w:t>
      </w:r>
      <w:r w:rsidR="009D2C83" w:rsidRPr="00CF383A">
        <w:t>.</w:t>
      </w:r>
    </w:p>
    <w:p w14:paraId="7A780E1E" w14:textId="77777777" w:rsidR="000E6E56" w:rsidRPr="000E6E56" w:rsidRDefault="000E6E56" w:rsidP="00291E32">
      <w:pPr>
        <w:pBdr>
          <w:bottom w:val="single" w:sz="4" w:space="1" w:color="auto"/>
        </w:pBdr>
        <w:jc w:val="both"/>
        <w:rPr>
          <w:b/>
          <w:bCs/>
          <w:szCs w:val="22"/>
          <w:lang w:val="lv-LV"/>
        </w:rPr>
      </w:pPr>
      <w:r w:rsidRPr="000E6E56">
        <w:rPr>
          <w:b/>
          <w:bCs/>
          <w:noProof/>
          <w:lang w:val="lv-LV"/>
        </w:rPr>
        <w:t>Par finansējuma piešķiršanu specifikā atbalsta mērķa 9.3.2. projektiem</w:t>
      </w:r>
      <w:r w:rsidRPr="000E6E56">
        <w:rPr>
          <w:b/>
          <w:bCs/>
          <w:szCs w:val="22"/>
          <w:lang w:val="lv-LV"/>
        </w:rPr>
        <w:t xml:space="preserve"> </w:t>
      </w:r>
    </w:p>
    <w:p w14:paraId="6AC2989F" w14:textId="77777777" w:rsidR="000E6E56" w:rsidRPr="000E6E56" w:rsidRDefault="000E6E56" w:rsidP="000E6E56">
      <w:pPr>
        <w:jc w:val="center"/>
        <w:rPr>
          <w:szCs w:val="22"/>
          <w:lang w:val="lv-LV"/>
        </w:rPr>
      </w:pPr>
      <w:r w:rsidRPr="000E6E56">
        <w:rPr>
          <w:szCs w:val="22"/>
          <w:lang w:val="lv-LV"/>
        </w:rPr>
        <w:t xml:space="preserve">(ziņo: </w:t>
      </w:r>
      <w:r w:rsidRPr="000E6E56">
        <w:rPr>
          <w:noProof/>
          <w:szCs w:val="22"/>
          <w:lang w:val="lv-LV"/>
        </w:rPr>
        <w:t>Anna Siliņa</w:t>
      </w:r>
      <w:r w:rsidRPr="000E6E56">
        <w:rPr>
          <w:szCs w:val="22"/>
          <w:lang w:val="lv-LV"/>
        </w:rPr>
        <w:t>)</w:t>
      </w:r>
    </w:p>
    <w:p w14:paraId="4665F230" w14:textId="77777777" w:rsidR="000E6E56" w:rsidRPr="000E6E56" w:rsidRDefault="000E6E56" w:rsidP="000E6E56">
      <w:pPr>
        <w:jc w:val="center"/>
        <w:rPr>
          <w:szCs w:val="22"/>
          <w:lang w:val="lv-LV"/>
        </w:rPr>
      </w:pPr>
    </w:p>
    <w:p w14:paraId="500900E4" w14:textId="77777777" w:rsidR="000E6E56" w:rsidRPr="000E6E56" w:rsidRDefault="000E6E56" w:rsidP="000E6E56">
      <w:pPr>
        <w:ind w:firstLine="567"/>
        <w:jc w:val="both"/>
        <w:rPr>
          <w:color w:val="000000"/>
          <w:lang w:val="lv-LV" w:eastAsia="lv-LV"/>
        </w:rPr>
      </w:pPr>
      <w:r w:rsidRPr="000E6E56">
        <w:rPr>
          <w:color w:val="000000"/>
          <w:lang w:val="lv-LV" w:eastAsia="lv-LV"/>
        </w:rPr>
        <w:t>Limbažu novada pašvaldība specifikā atbalsta mērķa (SAM) 9.3.2. pasākumā “"Uzlabot kvalitatīvu veselības aprūpes pakalpojumu pieejamību, jo īpaši sociālās, teritoriālās atstumtības un nabadzības riskam pakļautajiem iedzīvotājiem, attīstot veselības aprūpes infrastruktūru"” īsteno projektu „SIA “Skultes doktorāts” veselības aprūpes pakalpojumu kvalitātes uzlabošana” Nr. 9.3.2.0/21/A/075</w:t>
      </w:r>
      <w:r w:rsidRPr="000E6E56">
        <w:rPr>
          <w:i/>
          <w:color w:val="000000"/>
          <w:lang w:val="lv-LV" w:eastAsia="lv-LV"/>
        </w:rPr>
        <w:t xml:space="preserve"> </w:t>
      </w:r>
      <w:r w:rsidRPr="000E6E56">
        <w:rPr>
          <w:color w:val="000000"/>
          <w:lang w:val="lv-LV" w:eastAsia="lv-LV"/>
        </w:rPr>
        <w:t>un „SIA “Vidrižu doktorāts” veselības aprūpes pakalpojumu kvalitātes uzlabošana” Nr. 9.3.2.0/21/A/074</w:t>
      </w:r>
      <w:r w:rsidRPr="000E6E56">
        <w:rPr>
          <w:i/>
          <w:color w:val="000000"/>
          <w:lang w:val="lv-LV" w:eastAsia="lv-LV"/>
        </w:rPr>
        <w:t xml:space="preserve"> </w:t>
      </w:r>
      <w:r w:rsidRPr="000E6E56">
        <w:rPr>
          <w:color w:val="000000"/>
          <w:lang w:val="lv-LV" w:eastAsia="lv-LV"/>
        </w:rPr>
        <w:t>atbilstoši Limbažu novada domes 2021.gada 08.novembra lēmumam Nr. 505 “Par projekta „SIA “Skultes doktorāts” veselības aprūpes pakalpojumu kvalitātes uzlabošana”</w:t>
      </w:r>
      <w:r w:rsidRPr="000E6E56">
        <w:rPr>
          <w:i/>
          <w:color w:val="000000"/>
          <w:lang w:val="lv-LV" w:eastAsia="lv-LV"/>
        </w:rPr>
        <w:t xml:space="preserve"> </w:t>
      </w:r>
      <w:r w:rsidRPr="000E6E56">
        <w:rPr>
          <w:color w:val="000000"/>
          <w:lang w:val="lv-LV" w:eastAsia="lv-LV"/>
        </w:rPr>
        <w:t>īstenošanu” (protokols Nr. 9, 3.</w:t>
      </w:r>
      <w:r w:rsidRPr="000E6E56">
        <w:rPr>
          <w:bCs/>
          <w:color w:val="000000"/>
          <w:lang w:val="lv-LV"/>
        </w:rPr>
        <w:t>§</w:t>
      </w:r>
      <w:r w:rsidRPr="000E6E56">
        <w:rPr>
          <w:color w:val="000000"/>
          <w:lang w:val="lv-LV" w:eastAsia="lv-LV"/>
        </w:rPr>
        <w:t>), 2021.gada 25.novembra lēmumam Nr. 540 “Par projekta „SIA “Vidrižu doktorāts” veselības aprūpes pakalpojumu kvalitātes uzlabošana”</w:t>
      </w:r>
      <w:r w:rsidRPr="000E6E56">
        <w:rPr>
          <w:i/>
          <w:color w:val="000000"/>
          <w:lang w:val="lv-LV" w:eastAsia="lv-LV"/>
        </w:rPr>
        <w:t xml:space="preserve"> </w:t>
      </w:r>
      <w:r w:rsidRPr="000E6E56">
        <w:rPr>
          <w:color w:val="000000"/>
          <w:lang w:val="lv-LV" w:eastAsia="lv-LV"/>
        </w:rPr>
        <w:t>īstenošanu” (protokols Nr. 10, 33.</w:t>
      </w:r>
      <w:r w:rsidRPr="000E6E56">
        <w:rPr>
          <w:bCs/>
          <w:color w:val="000000"/>
          <w:lang w:val="lv-LV"/>
        </w:rPr>
        <w:t>§</w:t>
      </w:r>
      <w:r w:rsidRPr="000E6E56">
        <w:rPr>
          <w:color w:val="000000"/>
          <w:lang w:val="lv-LV" w:eastAsia="lv-LV"/>
        </w:rPr>
        <w:t>) un 2022.gada 24.novembra  lēmumiem Nr. 1209 “</w:t>
      </w:r>
      <w:r w:rsidRPr="000E6E56">
        <w:rPr>
          <w:bCs/>
          <w:noProof/>
          <w:color w:val="000000"/>
          <w:lang w:val="lv-LV" w:eastAsia="lv-LV"/>
        </w:rPr>
        <w:t>Par līdzfinansējuma piešķiršanu projekta „SIA “Skultes doktorāts” veselības aprūpes pakalpojumu kvalitātes uzlabošana” īstenošanai”</w:t>
      </w:r>
      <w:r w:rsidRPr="000E6E56">
        <w:rPr>
          <w:color w:val="000000"/>
          <w:lang w:val="lv-LV" w:eastAsia="lv-LV"/>
        </w:rPr>
        <w:t xml:space="preserve"> (protokols Nr. 17, 111.) un Nr. 1210 “</w:t>
      </w:r>
      <w:r w:rsidRPr="000E6E56">
        <w:rPr>
          <w:bCs/>
          <w:noProof/>
          <w:color w:val="000000"/>
          <w:lang w:val="lv-LV" w:eastAsia="lv-LV"/>
        </w:rPr>
        <w:t xml:space="preserve">Par līdzfinansējuma piešķiršanu projekta „SIA “Vidrižu </w:t>
      </w:r>
      <w:r w:rsidRPr="000E6E56">
        <w:rPr>
          <w:bCs/>
          <w:noProof/>
          <w:color w:val="000000"/>
          <w:lang w:val="lv-LV" w:eastAsia="lv-LV"/>
        </w:rPr>
        <w:lastRenderedPageBreak/>
        <w:t>doktorāts” veselības aprūpes pakalpojumu kvalitātes uzlabošana” īstenošanai”</w:t>
      </w:r>
      <w:r w:rsidRPr="000E6E56">
        <w:rPr>
          <w:color w:val="000000"/>
          <w:lang w:val="lv-LV" w:eastAsia="lv-LV"/>
        </w:rPr>
        <w:t xml:space="preserve"> (protokols Nr. 17, 111.).</w:t>
      </w:r>
    </w:p>
    <w:p w14:paraId="0474026C" w14:textId="77777777" w:rsidR="000E6E56" w:rsidRPr="000E6E56" w:rsidRDefault="000E6E56" w:rsidP="000E6E56">
      <w:pPr>
        <w:ind w:firstLine="567"/>
        <w:jc w:val="both"/>
        <w:rPr>
          <w:color w:val="000000"/>
          <w:lang w:val="lv-LV" w:eastAsia="lv-LV"/>
        </w:rPr>
      </w:pPr>
      <w:r w:rsidRPr="000E6E56">
        <w:rPr>
          <w:color w:val="000000"/>
          <w:lang w:val="lv-LV" w:eastAsia="lv-LV"/>
        </w:rPr>
        <w:t>Saņemta šī gada 12.maija Centrālās finanšu un līgumu aģentūras vēstule Nr. 39-2-40.2/3051 “Par vienošanās Nr. 9.3.2.0/21/A/075 maksājuma pieprasījuma Nr. 1 apstiprināšanu, neatbilstoši veiktiem izdevumiem un vienpusējo paziņojumu par projekta attiecināmo izdevumu gala summu” un Nr. 39-2-40.2/3052 “Par vienošanās Nr. 9.3.2.0/21/A/074 maksājuma pieprasījuma Nr. 1 apstiprināšanu, neatbilstoši veiktiem izdevumiem un vienpusējo paziņojumu par projekta attiecināmo izdevumu gala summu”, ar ko par 1651,34 EUR samazināts projektam Nr. 9.3.2.0/21/A/075 iepriekš apstiprinātais Eiropas Reģionālās attīstības fonda un valsts budžeta finansējums un par 2492,92 EUR samazināts projektam Nr. 9.3.2.0/21/A/075 iepriekš apstiprinātais Eiropas Reģionālās attīstības fonda un valsts budžeta finansējums.</w:t>
      </w:r>
    </w:p>
    <w:p w14:paraId="632E6511" w14:textId="03B7ED20" w:rsidR="007C5492" w:rsidRPr="00CF383A" w:rsidRDefault="000E6E56" w:rsidP="007C5492">
      <w:pPr>
        <w:ind w:firstLine="720"/>
        <w:jc w:val="both"/>
        <w:rPr>
          <w:b/>
          <w:bCs/>
          <w:lang w:val="lv-LV" w:eastAsia="lv-LV"/>
        </w:rPr>
      </w:pPr>
      <w:r w:rsidRPr="000E6E56">
        <w:rPr>
          <w:lang w:val="lv-LV" w:eastAsia="lv-LV"/>
        </w:rPr>
        <w:t xml:space="preserve">Pamatojoties uz Pašvaldību likuma 4.panta pirmās daļas 6.punktu, ceturto daļu, 10.panta pirmās daļas ievaddaļu </w:t>
      </w:r>
      <w:r w:rsidRPr="000E6E56">
        <w:rPr>
          <w:bCs/>
          <w:kern w:val="1"/>
          <w:lang w:val="lv-LV" w:eastAsia="hi-IN" w:bidi="hi-IN"/>
        </w:rPr>
        <w:t xml:space="preserve">un likuma </w:t>
      </w:r>
      <w:r w:rsidRPr="000E6E56">
        <w:rPr>
          <w:lang w:val="lv-LV" w:eastAsia="lv-LV"/>
        </w:rPr>
        <w:t xml:space="preserve">„Par pašvaldību budžetiem” </w:t>
      </w:r>
      <w:r w:rsidRPr="000E6E56">
        <w:rPr>
          <w:bCs/>
          <w:kern w:val="1"/>
          <w:lang w:val="lv-LV" w:eastAsia="hi-IN" w:bidi="hi-IN"/>
        </w:rPr>
        <w:t>30.pantu</w:t>
      </w:r>
      <w:r w:rsidRPr="000E6E56">
        <w:rPr>
          <w:lang w:val="lv-LV" w:eastAsia="lv-LV"/>
        </w:rPr>
        <w:t xml:space="preserve">,  </w:t>
      </w:r>
      <w:r w:rsidR="007C5492" w:rsidRPr="00CF383A">
        <w:rPr>
          <w:b/>
          <w:noProof/>
          <w:lang w:val="lv-LV" w:eastAsia="lv-LV"/>
        </w:rPr>
        <w:t>atkl</w:t>
      </w:r>
      <w:r w:rsidR="007C5492" w:rsidRPr="00CF383A">
        <w:rPr>
          <w:b/>
          <w:bCs/>
          <w:lang w:val="lv-LV" w:eastAsia="lv-LV"/>
        </w:rPr>
        <w:t>āti balsojot: PAR</w:t>
      </w:r>
      <w:r w:rsidR="007C5492" w:rsidRPr="00CF383A">
        <w:rPr>
          <w:lang w:val="lv-LV" w:eastAsia="lv-LV"/>
        </w:rPr>
        <w:t xml:space="preserve"> – 5 deputāti (</w:t>
      </w:r>
      <w:r w:rsidR="007C5492" w:rsidRPr="00CF383A">
        <w:rPr>
          <w:rFonts w:eastAsia="Calibri"/>
          <w:lang w:val="lv-LV"/>
        </w:rPr>
        <w:t>Dagnis Straubergs, Dāvis Melnalksnis, Jānis Bakmanis, Māris Beļaunieks, Rūdolfs Pelēkais)</w:t>
      </w:r>
      <w:r w:rsidR="007C5492" w:rsidRPr="00CF383A">
        <w:rPr>
          <w:lang w:val="lv-LV" w:eastAsia="lv-LV"/>
        </w:rPr>
        <w:t xml:space="preserve">, </w:t>
      </w:r>
      <w:r w:rsidR="007C5492" w:rsidRPr="00CF383A">
        <w:rPr>
          <w:b/>
          <w:bCs/>
          <w:lang w:val="lv-LV" w:eastAsia="lv-LV"/>
        </w:rPr>
        <w:t>PRET –</w:t>
      </w:r>
      <w:r w:rsidR="007C5492" w:rsidRPr="00CF383A">
        <w:rPr>
          <w:lang w:val="lv-LV" w:eastAsia="lv-LV"/>
        </w:rPr>
        <w:t xml:space="preserve"> nav, </w:t>
      </w:r>
      <w:r w:rsidR="007C5492" w:rsidRPr="00CF383A">
        <w:rPr>
          <w:b/>
          <w:bCs/>
          <w:lang w:val="lv-LV" w:eastAsia="lv-LV"/>
        </w:rPr>
        <w:t>ATTURAS –</w:t>
      </w:r>
      <w:r w:rsidR="007C5492" w:rsidRPr="00CF383A">
        <w:rPr>
          <w:lang w:val="lv-LV" w:eastAsia="lv-LV"/>
        </w:rPr>
        <w:t xml:space="preserve"> 1 deputāts (</w:t>
      </w:r>
      <w:r w:rsidR="007C5492" w:rsidRPr="00CF383A">
        <w:rPr>
          <w:rFonts w:eastAsia="Calibri"/>
          <w:lang w:val="lv-LV"/>
        </w:rPr>
        <w:t>Aigars Legzdiņš)</w:t>
      </w:r>
      <w:r w:rsidR="007C5492" w:rsidRPr="00CF383A">
        <w:rPr>
          <w:lang w:val="lv-LV" w:eastAsia="lv-LV"/>
        </w:rPr>
        <w:t>, komiteja</w:t>
      </w:r>
      <w:r w:rsidR="007C5492" w:rsidRPr="00CF383A">
        <w:rPr>
          <w:b/>
          <w:bCs/>
          <w:lang w:val="lv-LV" w:eastAsia="lv-LV"/>
        </w:rPr>
        <w:t xml:space="preserve"> NOLEMJ: </w:t>
      </w:r>
    </w:p>
    <w:p w14:paraId="62B30D6A" w14:textId="05E81752" w:rsidR="000E6E56" w:rsidRPr="000E6E56" w:rsidRDefault="000E6E56" w:rsidP="007C5492">
      <w:pPr>
        <w:ind w:firstLine="720"/>
        <w:jc w:val="both"/>
        <w:rPr>
          <w:b/>
          <w:bCs/>
          <w:lang w:val="lv-LV" w:eastAsia="lv-LV"/>
        </w:rPr>
      </w:pPr>
    </w:p>
    <w:p w14:paraId="0A1684EF" w14:textId="77777777" w:rsidR="000E6E56" w:rsidRPr="000E6E56" w:rsidRDefault="000E6E56" w:rsidP="00220501">
      <w:pPr>
        <w:numPr>
          <w:ilvl w:val="0"/>
          <w:numId w:val="31"/>
        </w:numPr>
        <w:ind w:left="426" w:hanging="426"/>
        <w:contextualSpacing/>
        <w:jc w:val="both"/>
        <w:rPr>
          <w:lang w:val="lv-LV" w:eastAsia="hi-IN" w:bidi="hi-IN"/>
        </w:rPr>
      </w:pPr>
      <w:r w:rsidRPr="000E6E56">
        <w:rPr>
          <w:rFonts w:eastAsia="Arial Unicode MS"/>
          <w:kern w:val="1"/>
          <w:lang w:val="lv-LV" w:eastAsia="hi-IN" w:bidi="hi-IN"/>
        </w:rPr>
        <w:t xml:space="preserve">Piešķirt papildu finansējumu 1651,34 EUR (viens tūkstotis seši simti piecdesmit viens eiro, 34 centi) projekta </w:t>
      </w:r>
      <w:r w:rsidRPr="000E6E56">
        <w:rPr>
          <w:color w:val="000000"/>
          <w:lang w:val="lv-LV" w:eastAsia="lv-LV"/>
        </w:rPr>
        <w:t xml:space="preserve">„SIA “Skultes doktorāts” veselības aprūpes pakalpojumu kvalitātes uzlabošana” Nr. 9.3.2.0/21/A/075 īstenošanai no </w:t>
      </w:r>
      <w:r w:rsidRPr="000E6E56">
        <w:rPr>
          <w:lang w:val="lv-LV" w:eastAsia="lv-LV"/>
        </w:rPr>
        <w:t xml:space="preserve">Limbažu novada pašvaldības 2023. gada budžeta nesadalītā atlikuma, </w:t>
      </w:r>
      <w:r w:rsidRPr="000E6E56">
        <w:rPr>
          <w:color w:val="000000"/>
          <w:lang w:val="lv-LV" w:eastAsia="lv-LV"/>
        </w:rPr>
        <w:t>samazināt Attīstības un projektu nodaļas 2023.gada budžeta pozīcijas “Projekts “SIA “Skultes doktorāts” veselības aprūpes pakalpojumu kvalitātes uzlabošana” (dimensija 23135) ieņēmumus par 422 EUR.</w:t>
      </w:r>
    </w:p>
    <w:p w14:paraId="1CF68E1B" w14:textId="77777777" w:rsidR="000E6E56" w:rsidRPr="000E6E56" w:rsidRDefault="000E6E56" w:rsidP="00220501">
      <w:pPr>
        <w:numPr>
          <w:ilvl w:val="0"/>
          <w:numId w:val="31"/>
        </w:numPr>
        <w:ind w:left="426" w:hanging="426"/>
        <w:contextualSpacing/>
        <w:jc w:val="both"/>
        <w:rPr>
          <w:lang w:val="lv-LV" w:eastAsia="hi-IN" w:bidi="hi-IN"/>
        </w:rPr>
      </w:pPr>
      <w:r w:rsidRPr="000E6E56">
        <w:rPr>
          <w:rFonts w:eastAsia="Arial Unicode MS"/>
          <w:kern w:val="1"/>
          <w:lang w:val="lv-LV" w:eastAsia="hi-IN" w:bidi="hi-IN"/>
        </w:rPr>
        <w:t xml:space="preserve">Piešķirt papildu finansējumu 2492,92 EUR (divi tūkstoši četri simti deviņdesmit divi eiro, 92 centi) projekta </w:t>
      </w:r>
      <w:r w:rsidRPr="000E6E56">
        <w:rPr>
          <w:color w:val="000000"/>
          <w:lang w:val="lv-LV" w:eastAsia="lv-LV"/>
        </w:rPr>
        <w:t xml:space="preserve">„SIA “Vidrižu doktorāts” veselības aprūpes pakalpojumu kvalitātes uzlabošana” Nr. 9.3.2.0/21/A/074 īstenošanai no </w:t>
      </w:r>
      <w:r w:rsidRPr="000E6E56">
        <w:rPr>
          <w:lang w:val="lv-LV" w:eastAsia="lv-LV"/>
        </w:rPr>
        <w:t xml:space="preserve">Limbažu novada pašvaldības 2023. gada budžeta nesadalītā atlikuma, </w:t>
      </w:r>
      <w:r w:rsidRPr="000E6E56">
        <w:rPr>
          <w:color w:val="000000"/>
          <w:lang w:val="lv-LV" w:eastAsia="lv-LV"/>
        </w:rPr>
        <w:t>samazinot Attīstības un projektu nodaļas 2023.gada budžeta pozīcijas “Projekts “SIA “Vidrižu doktorāts” veselības aprūpes pakalpojumu kvalitātes uzlabošana” (dimensija 23136) ieņēmumus par 1495 EUR.</w:t>
      </w:r>
    </w:p>
    <w:p w14:paraId="39B66E03" w14:textId="77777777" w:rsidR="000E6E56" w:rsidRPr="000E6E56" w:rsidRDefault="000E6E56" w:rsidP="00220501">
      <w:pPr>
        <w:numPr>
          <w:ilvl w:val="0"/>
          <w:numId w:val="31"/>
        </w:numPr>
        <w:ind w:left="426" w:hanging="426"/>
        <w:contextualSpacing/>
        <w:jc w:val="both"/>
        <w:rPr>
          <w:lang w:val="lv-LV" w:eastAsia="hi-IN" w:bidi="hi-IN"/>
        </w:rPr>
      </w:pPr>
      <w:r w:rsidRPr="000E6E56">
        <w:rPr>
          <w:lang w:val="lv-LV" w:eastAsia="lv-LV"/>
        </w:rPr>
        <w:t xml:space="preserve">Lēmuma 1. un 2. punktā minētās izmaiņas iekļaut kārtējās Limbažu novada domes sēdes lēmuma projektā “Grozījumi Limbažu novada pašvaldības domes 2023.gada 23.februāra saistošajos noteikumos Nr. 2 “Par Limbažu novada pašvaldības 2023.gada budžetu”. </w:t>
      </w:r>
    </w:p>
    <w:p w14:paraId="26A73884" w14:textId="77777777" w:rsidR="000E6E56" w:rsidRPr="00CF383A" w:rsidRDefault="000E6E56" w:rsidP="00220501">
      <w:pPr>
        <w:numPr>
          <w:ilvl w:val="0"/>
          <w:numId w:val="31"/>
        </w:numPr>
        <w:ind w:left="426" w:hanging="426"/>
        <w:contextualSpacing/>
        <w:jc w:val="both"/>
        <w:rPr>
          <w:lang w:val="lv-LV" w:eastAsia="hi-IN" w:bidi="hi-IN"/>
        </w:rPr>
      </w:pPr>
      <w:r w:rsidRPr="000E6E56">
        <w:rPr>
          <w:lang w:val="lv-LV" w:eastAsia="lv-LV"/>
        </w:rPr>
        <w:t>Atbildīgos par grozījumu veikšanu 2023.gada budžetā noteikt Finanšu un ekonomikas nodaļas ekonomistus.</w:t>
      </w:r>
    </w:p>
    <w:p w14:paraId="1709896C" w14:textId="62261059" w:rsidR="00864FCC" w:rsidRPr="000E6E56" w:rsidRDefault="00864FCC" w:rsidP="00220501">
      <w:pPr>
        <w:numPr>
          <w:ilvl w:val="0"/>
          <w:numId w:val="31"/>
        </w:numPr>
        <w:ind w:left="426" w:hanging="426"/>
        <w:contextualSpacing/>
        <w:jc w:val="both"/>
        <w:rPr>
          <w:lang w:val="lv-LV" w:eastAsia="hi-IN" w:bidi="hi-IN"/>
        </w:rPr>
      </w:pPr>
      <w:r w:rsidRPr="00CF383A">
        <w:rPr>
          <w:lang w:val="lv-LV" w:eastAsia="hi-IN" w:bidi="hi-IN"/>
        </w:rPr>
        <w:t>Lēmuma projektu virzīt izskatīšanai Limbažu novada domes sēdē.</w:t>
      </w:r>
    </w:p>
    <w:p w14:paraId="5F81265A" w14:textId="77777777" w:rsidR="000E6E56" w:rsidRPr="00CF383A" w:rsidRDefault="000E6E56" w:rsidP="000E6E56">
      <w:pPr>
        <w:rPr>
          <w:lang w:val="lv-LV"/>
        </w:rPr>
      </w:pPr>
    </w:p>
    <w:p w14:paraId="692755FA" w14:textId="1F72B95A" w:rsidR="000E6E56" w:rsidRPr="00CF383A" w:rsidRDefault="000E6E56" w:rsidP="000E6E56">
      <w:pPr>
        <w:jc w:val="center"/>
        <w:rPr>
          <w:b/>
          <w:bCs/>
          <w:lang w:val="lv-LV"/>
        </w:rPr>
      </w:pPr>
      <w:r w:rsidRPr="00CF383A">
        <w:rPr>
          <w:b/>
          <w:bCs/>
          <w:lang w:val="lv-LV"/>
        </w:rPr>
        <w:t>31.</w:t>
      </w:r>
    </w:p>
    <w:p w14:paraId="73A64607" w14:textId="77777777" w:rsidR="000E6E56" w:rsidRPr="000E6E56" w:rsidRDefault="000E6E56" w:rsidP="00291E32">
      <w:pPr>
        <w:pBdr>
          <w:bottom w:val="single" w:sz="4" w:space="1" w:color="auto"/>
        </w:pBdr>
        <w:jc w:val="both"/>
        <w:rPr>
          <w:b/>
          <w:bCs/>
          <w:szCs w:val="22"/>
          <w:lang w:val="lv-LV"/>
        </w:rPr>
      </w:pPr>
      <w:r w:rsidRPr="000E6E56">
        <w:rPr>
          <w:b/>
          <w:bCs/>
          <w:noProof/>
          <w:color w:val="000000"/>
          <w:lang w:val="lv-LV"/>
        </w:rPr>
        <w:t>Par metu konkursa "Kādam būt Limbažu novada jaunajam ģerbonim?" balvu piešķiršanu</w:t>
      </w:r>
      <w:r w:rsidRPr="000E6E56">
        <w:rPr>
          <w:b/>
          <w:bCs/>
          <w:szCs w:val="22"/>
          <w:lang w:val="lv-LV"/>
        </w:rPr>
        <w:t xml:space="preserve"> </w:t>
      </w:r>
    </w:p>
    <w:p w14:paraId="4CD972A7" w14:textId="77777777" w:rsidR="000E6E56" w:rsidRPr="000E6E56" w:rsidRDefault="000E6E56" w:rsidP="000E6E56">
      <w:pPr>
        <w:jc w:val="center"/>
        <w:rPr>
          <w:szCs w:val="22"/>
          <w:lang w:val="lv-LV"/>
        </w:rPr>
      </w:pPr>
      <w:r w:rsidRPr="000E6E56">
        <w:rPr>
          <w:szCs w:val="22"/>
          <w:lang w:val="lv-LV"/>
        </w:rPr>
        <w:t xml:space="preserve">(ziņo: </w:t>
      </w:r>
      <w:r w:rsidRPr="000E6E56">
        <w:rPr>
          <w:noProof/>
          <w:szCs w:val="22"/>
          <w:lang w:val="lv-LV"/>
        </w:rPr>
        <w:t>Ilga Tiesnese</w:t>
      </w:r>
      <w:r w:rsidRPr="000E6E56">
        <w:rPr>
          <w:szCs w:val="22"/>
          <w:lang w:val="lv-LV"/>
        </w:rPr>
        <w:t>)</w:t>
      </w:r>
    </w:p>
    <w:p w14:paraId="4D10511A" w14:textId="77777777" w:rsidR="000E6E56" w:rsidRPr="000E6E56" w:rsidRDefault="000E6E56" w:rsidP="000E6E56">
      <w:pPr>
        <w:rPr>
          <w:szCs w:val="22"/>
          <w:lang w:val="lv-LV"/>
        </w:rPr>
      </w:pPr>
    </w:p>
    <w:p w14:paraId="06042386" w14:textId="77777777" w:rsidR="000E6E56" w:rsidRPr="000E6E56" w:rsidRDefault="000E6E56" w:rsidP="000E6E56">
      <w:pPr>
        <w:rPr>
          <w:szCs w:val="22"/>
          <w:lang w:val="lv-LV"/>
        </w:rPr>
      </w:pPr>
      <w:r w:rsidRPr="000E6E56">
        <w:rPr>
          <w:b/>
          <w:bCs/>
          <w:szCs w:val="22"/>
          <w:lang w:val="lv-LV"/>
        </w:rPr>
        <w:t>J.Bakmanis</w:t>
      </w:r>
      <w:r w:rsidRPr="000E6E56">
        <w:rPr>
          <w:szCs w:val="22"/>
          <w:lang w:val="lv-LV"/>
        </w:rPr>
        <w:t xml:space="preserve"> izsaka priekšlikumu apkopot visus materiālus par ģerboņa izstrādi un nodot Limbažu muzejam. </w:t>
      </w:r>
    </w:p>
    <w:p w14:paraId="67D36D52" w14:textId="77777777" w:rsidR="000E6E56" w:rsidRPr="000E6E56" w:rsidRDefault="000E6E56" w:rsidP="000E6E56">
      <w:pPr>
        <w:rPr>
          <w:szCs w:val="22"/>
          <w:lang w:val="lv-LV"/>
        </w:rPr>
      </w:pPr>
    </w:p>
    <w:p w14:paraId="3515D1FC" w14:textId="77777777" w:rsidR="000E6E56" w:rsidRPr="000E6E56" w:rsidRDefault="000E6E56" w:rsidP="000E6E56">
      <w:pPr>
        <w:ind w:firstLine="709"/>
        <w:jc w:val="both"/>
        <w:rPr>
          <w:lang w:val="lv-LV" w:eastAsia="lv-LV"/>
        </w:rPr>
      </w:pPr>
      <w:r w:rsidRPr="000E6E56">
        <w:rPr>
          <w:lang w:val="lv-LV" w:eastAsia="lv-LV"/>
        </w:rPr>
        <w:t xml:space="preserve">Lai izstrādātu jaunu Limbažu novada ģerboni pašvaldība organizēja ideju konkursu “Kādam būt Limbažu novada jaunajam ģerbonim?” Konkurss notika no 5. līdz 31.janvārim.  Ģerboņa izstrādes darba grupa saņēma 74 ģerboņa ideju skices. Darba grupa pieņēma lēmumu nodot iedzīvotāju vērtēšanai  20 ģerboņu idejas, tajā skaitā arī veco Limbažu rajona ģerboni. </w:t>
      </w:r>
    </w:p>
    <w:p w14:paraId="2125794E" w14:textId="0FB4A2CF" w:rsidR="000E6E56" w:rsidRPr="000E6E56" w:rsidRDefault="000E6E56" w:rsidP="000E6E56">
      <w:pPr>
        <w:ind w:firstLine="720"/>
        <w:jc w:val="both"/>
        <w:rPr>
          <w:lang w:val="lv-LV" w:eastAsia="lv-LV"/>
        </w:rPr>
      </w:pPr>
      <w:r w:rsidRPr="000E6E56">
        <w:rPr>
          <w:lang w:val="lv-LV" w:eastAsia="lv-LV"/>
        </w:rPr>
        <w:t xml:space="preserve">Iedzīvotāji savu viedokli par sev tīkamāko ģerboņa skici varēja izteikt no 13. līdz 28.februārim. Aptaujā saņēmām 656 respondentu atbildes. Iedzīvotāju vērtējumā uzvarēja </w:t>
      </w:r>
      <w:r w:rsidR="00A05742">
        <w:rPr>
          <w:lang w:val="lv-LV" w:eastAsia="lv-LV"/>
        </w:rPr>
        <w:t>(vārds, uzvārds)</w:t>
      </w:r>
      <w:r w:rsidRPr="000E6E56">
        <w:rPr>
          <w:lang w:val="lv-LV" w:eastAsia="lv-LV"/>
        </w:rPr>
        <w:t xml:space="preserve"> iesūtītā ģerboņa skice, otrajā vietā balsojumā vecais Limbažu rajona ģerbonis, trešais </w:t>
      </w:r>
      <w:r w:rsidR="00A05742">
        <w:rPr>
          <w:lang w:val="lv-LV" w:eastAsia="lv-LV"/>
        </w:rPr>
        <w:t>(vārds, uzvārds)</w:t>
      </w:r>
      <w:r w:rsidRPr="000E6E56">
        <w:rPr>
          <w:lang w:val="lv-LV" w:eastAsia="lv-LV"/>
        </w:rPr>
        <w:t xml:space="preserve"> izstrādātais ģerboņa mets.</w:t>
      </w:r>
    </w:p>
    <w:p w14:paraId="35AB6720" w14:textId="77777777" w:rsidR="000E6E56" w:rsidRPr="000E6E56" w:rsidRDefault="000E6E56" w:rsidP="000E6E56">
      <w:pPr>
        <w:ind w:firstLine="720"/>
        <w:jc w:val="both"/>
        <w:rPr>
          <w:lang w:val="lv-LV" w:eastAsia="lv-LV"/>
        </w:rPr>
      </w:pPr>
      <w:r w:rsidRPr="000E6E56">
        <w:rPr>
          <w:lang w:val="lv-LV" w:eastAsia="lv-LV"/>
        </w:rPr>
        <w:t>Ģerboņa izstrādes darba grupa 8.marta sanāksmē pieņēma lēmumu balvu fondu sadalīt starp pirmās un trešās vietas ieguvējiem.</w:t>
      </w:r>
    </w:p>
    <w:p w14:paraId="391C24E5" w14:textId="77777777" w:rsidR="004E021A" w:rsidRPr="00CF383A" w:rsidRDefault="000E6E56" w:rsidP="004E021A">
      <w:pPr>
        <w:ind w:firstLine="720"/>
        <w:jc w:val="both"/>
        <w:rPr>
          <w:b/>
          <w:bCs/>
          <w:lang w:val="lv-LV" w:eastAsia="lv-LV"/>
        </w:rPr>
      </w:pPr>
      <w:r w:rsidRPr="000E6E56">
        <w:rPr>
          <w:lang w:val="lv-LV" w:eastAsia="lv-LV"/>
        </w:rPr>
        <w:lastRenderedPageBreak/>
        <w:t xml:space="preserve">Pamatojoties Pašvaldību likuma 10.panta pirmās daļas ievaddaļu, </w:t>
      </w:r>
      <w:r w:rsidR="004E021A" w:rsidRPr="00CF383A">
        <w:rPr>
          <w:b/>
          <w:noProof/>
          <w:lang w:val="lv-LV" w:eastAsia="lv-LV"/>
        </w:rPr>
        <w:t>atkl</w:t>
      </w:r>
      <w:r w:rsidR="004E021A" w:rsidRPr="00CF383A">
        <w:rPr>
          <w:b/>
          <w:bCs/>
          <w:lang w:val="lv-LV" w:eastAsia="lv-LV"/>
        </w:rPr>
        <w:t>āti balsojot: PAR</w:t>
      </w:r>
      <w:r w:rsidR="004E021A" w:rsidRPr="00CF383A">
        <w:rPr>
          <w:lang w:val="lv-LV" w:eastAsia="lv-LV"/>
        </w:rPr>
        <w:t xml:space="preserve"> – 6 deputāti (</w:t>
      </w:r>
      <w:r w:rsidR="004E021A" w:rsidRPr="00CF383A">
        <w:rPr>
          <w:rFonts w:eastAsia="Calibri"/>
          <w:lang w:val="lv-LV"/>
        </w:rPr>
        <w:t>Aigars Legzdiņš, Dagnis Straubergs, Dāvis Melnalksnis, Jānis Bakmanis, Māris Beļaunieks, Rūdolfs Pelēkais)</w:t>
      </w:r>
      <w:r w:rsidR="004E021A" w:rsidRPr="00CF383A">
        <w:rPr>
          <w:lang w:val="lv-LV" w:eastAsia="lv-LV"/>
        </w:rPr>
        <w:t xml:space="preserve">, </w:t>
      </w:r>
      <w:r w:rsidR="004E021A" w:rsidRPr="00CF383A">
        <w:rPr>
          <w:b/>
          <w:bCs/>
          <w:lang w:val="lv-LV" w:eastAsia="lv-LV"/>
        </w:rPr>
        <w:t>PRET –</w:t>
      </w:r>
      <w:r w:rsidR="004E021A" w:rsidRPr="00CF383A">
        <w:rPr>
          <w:lang w:val="lv-LV" w:eastAsia="lv-LV"/>
        </w:rPr>
        <w:t xml:space="preserve"> nav, </w:t>
      </w:r>
      <w:r w:rsidR="004E021A" w:rsidRPr="00CF383A">
        <w:rPr>
          <w:b/>
          <w:bCs/>
          <w:lang w:val="lv-LV" w:eastAsia="lv-LV"/>
        </w:rPr>
        <w:t>ATTURAS –</w:t>
      </w:r>
      <w:r w:rsidR="004E021A" w:rsidRPr="00CF383A">
        <w:rPr>
          <w:lang w:val="lv-LV" w:eastAsia="lv-LV"/>
        </w:rPr>
        <w:t xml:space="preserve"> nav, komiteja</w:t>
      </w:r>
      <w:r w:rsidR="004E021A" w:rsidRPr="00CF383A">
        <w:rPr>
          <w:b/>
          <w:bCs/>
          <w:lang w:val="lv-LV" w:eastAsia="lv-LV"/>
        </w:rPr>
        <w:t xml:space="preserve"> NOLEMJ: </w:t>
      </w:r>
    </w:p>
    <w:p w14:paraId="13A7D94E" w14:textId="07C03CDC" w:rsidR="000E6E56" w:rsidRPr="000E6E56" w:rsidRDefault="000E6E56" w:rsidP="004E021A">
      <w:pPr>
        <w:ind w:firstLine="720"/>
        <w:jc w:val="both"/>
        <w:rPr>
          <w:b/>
          <w:bCs/>
          <w:lang w:val="lv-LV" w:eastAsia="lv-LV"/>
        </w:rPr>
      </w:pPr>
    </w:p>
    <w:p w14:paraId="29484E65" w14:textId="4510AA86" w:rsidR="000E6E56" w:rsidRPr="000E6E56" w:rsidRDefault="000E6E56" w:rsidP="008A51EC">
      <w:pPr>
        <w:numPr>
          <w:ilvl w:val="0"/>
          <w:numId w:val="1"/>
        </w:numPr>
        <w:ind w:left="426" w:hanging="426"/>
        <w:contextualSpacing/>
        <w:jc w:val="both"/>
        <w:rPr>
          <w:lang w:val="lv-LV" w:eastAsia="hi-IN" w:bidi="hi-IN"/>
        </w:rPr>
      </w:pPr>
      <w:r w:rsidRPr="000E6E56">
        <w:rPr>
          <w:rFonts w:eastAsia="Arial Unicode MS"/>
          <w:kern w:val="1"/>
          <w:lang w:val="lv-LV" w:eastAsia="hi-IN" w:bidi="hi-IN"/>
        </w:rPr>
        <w:t xml:space="preserve">Piešķirt naudas balvu 300 euro pirmās vietas ieguvējai </w:t>
      </w:r>
      <w:r w:rsidR="00A05742">
        <w:rPr>
          <w:lang w:val="lv-LV" w:eastAsia="lv-LV"/>
        </w:rPr>
        <w:t>(vārds, uzvārds</w:t>
      </w:r>
      <w:r w:rsidR="00A05742">
        <w:rPr>
          <w:lang w:val="lv-LV" w:eastAsia="lv-LV"/>
        </w:rPr>
        <w:t xml:space="preserve">, </w:t>
      </w:r>
      <w:r w:rsidR="00A05742">
        <w:rPr>
          <w:rFonts w:eastAsia="Arial Unicode MS"/>
          <w:kern w:val="1"/>
          <w:lang w:val="lv-LV" w:eastAsia="hi-IN" w:bidi="hi-IN"/>
        </w:rPr>
        <w:t>personas kods),</w:t>
      </w:r>
      <w:r w:rsidRPr="000E6E56">
        <w:rPr>
          <w:rFonts w:eastAsia="Arial Unicode MS"/>
          <w:kern w:val="1"/>
          <w:lang w:val="lv-LV" w:eastAsia="hi-IN" w:bidi="hi-IN"/>
        </w:rPr>
        <w:t xml:space="preserve"> dzīvo </w:t>
      </w:r>
      <w:r w:rsidR="00A05742">
        <w:rPr>
          <w:rFonts w:eastAsia="Arial Unicode MS"/>
          <w:kern w:val="1"/>
          <w:lang w:val="lv-LV" w:eastAsia="hi-IN" w:bidi="hi-IN"/>
        </w:rPr>
        <w:t>(adrese</w:t>
      </w:r>
      <w:r w:rsidRPr="000E6E56">
        <w:rPr>
          <w:rFonts w:eastAsia="Arial Unicode MS"/>
          <w:kern w:val="1"/>
          <w:lang w:val="lv-LV" w:eastAsia="hi-IN" w:bidi="hi-IN"/>
        </w:rPr>
        <w:t>, bankas konta Nr.</w:t>
      </w:r>
      <w:r w:rsidR="00A05742">
        <w:rPr>
          <w:rFonts w:eastAsia="Arial Unicode MS"/>
          <w:kern w:val="1"/>
          <w:lang w:val="lv-LV" w:eastAsia="hi-IN" w:bidi="hi-IN"/>
        </w:rPr>
        <w:t>)</w:t>
      </w:r>
      <w:r w:rsidRPr="000E6E56">
        <w:rPr>
          <w:rFonts w:eastAsia="Arial Unicode MS"/>
          <w:kern w:val="1"/>
          <w:lang w:val="lv-LV" w:eastAsia="hi-IN" w:bidi="hi-IN"/>
        </w:rPr>
        <w:t>.</w:t>
      </w:r>
    </w:p>
    <w:p w14:paraId="55F42FFD" w14:textId="2B6AB384" w:rsidR="000E6E56" w:rsidRPr="000E6E56" w:rsidRDefault="000E6E56" w:rsidP="008A51EC">
      <w:pPr>
        <w:numPr>
          <w:ilvl w:val="0"/>
          <w:numId w:val="1"/>
        </w:numPr>
        <w:ind w:left="426" w:hanging="426"/>
        <w:contextualSpacing/>
        <w:jc w:val="both"/>
        <w:rPr>
          <w:lang w:val="lv-LV" w:eastAsia="hi-IN" w:bidi="hi-IN"/>
        </w:rPr>
      </w:pPr>
      <w:r w:rsidRPr="000E6E56">
        <w:rPr>
          <w:rFonts w:eastAsia="Arial Unicode MS"/>
          <w:kern w:val="1"/>
          <w:lang w:val="lv-LV" w:eastAsia="hi-IN" w:bidi="hi-IN"/>
        </w:rPr>
        <w:t xml:space="preserve">Piešķirt </w:t>
      </w:r>
      <w:proofErr w:type="spellStart"/>
      <w:r w:rsidRPr="000E6E56">
        <w:rPr>
          <w:rFonts w:eastAsia="Arial Unicode MS"/>
          <w:kern w:val="1"/>
          <w:lang w:val="lv-LV" w:eastAsia="hi-IN" w:bidi="hi-IN"/>
        </w:rPr>
        <w:t>nadas</w:t>
      </w:r>
      <w:proofErr w:type="spellEnd"/>
      <w:r w:rsidRPr="000E6E56">
        <w:rPr>
          <w:rFonts w:eastAsia="Arial Unicode MS"/>
          <w:kern w:val="1"/>
          <w:lang w:val="lv-LV" w:eastAsia="hi-IN" w:bidi="hi-IN"/>
        </w:rPr>
        <w:t xml:space="preserve"> balvu 200 </w:t>
      </w:r>
      <w:proofErr w:type="spellStart"/>
      <w:r w:rsidRPr="000E6E56">
        <w:rPr>
          <w:rFonts w:eastAsia="Arial Unicode MS"/>
          <w:kern w:val="1"/>
          <w:lang w:val="lv-LV" w:eastAsia="hi-IN" w:bidi="hi-IN"/>
        </w:rPr>
        <w:t>euro</w:t>
      </w:r>
      <w:proofErr w:type="spellEnd"/>
      <w:r w:rsidRPr="000E6E56">
        <w:rPr>
          <w:rFonts w:eastAsia="Arial Unicode MS"/>
          <w:kern w:val="1"/>
          <w:lang w:val="lv-LV" w:eastAsia="hi-IN" w:bidi="hi-IN"/>
        </w:rPr>
        <w:t xml:space="preserve"> trešās vietas ieguvējam </w:t>
      </w:r>
      <w:r w:rsidR="00A05742">
        <w:rPr>
          <w:lang w:val="lv-LV" w:eastAsia="lv-LV"/>
        </w:rPr>
        <w:t xml:space="preserve">(vārds, uzvārds, </w:t>
      </w:r>
      <w:r w:rsidR="00A05742">
        <w:rPr>
          <w:rFonts w:eastAsia="Arial Unicode MS"/>
          <w:kern w:val="1"/>
          <w:lang w:val="lv-LV" w:eastAsia="hi-IN" w:bidi="hi-IN"/>
        </w:rPr>
        <w:t>personas kods</w:t>
      </w:r>
      <w:r w:rsidR="00A05742">
        <w:rPr>
          <w:rFonts w:eastAsia="Arial Unicode MS"/>
          <w:kern w:val="1"/>
          <w:lang w:val="lv-LV" w:eastAsia="hi-IN" w:bidi="hi-IN"/>
        </w:rPr>
        <w:t>)</w:t>
      </w:r>
      <w:bookmarkStart w:id="22" w:name="_GoBack"/>
      <w:bookmarkEnd w:id="22"/>
      <w:r w:rsidR="00A05742">
        <w:rPr>
          <w:rFonts w:eastAsia="Arial Unicode MS"/>
          <w:kern w:val="1"/>
          <w:lang w:val="lv-LV" w:eastAsia="hi-IN" w:bidi="hi-IN"/>
        </w:rPr>
        <w:t>,</w:t>
      </w:r>
      <w:r w:rsidR="00A05742" w:rsidRPr="000E6E56">
        <w:rPr>
          <w:rFonts w:eastAsia="Arial Unicode MS"/>
          <w:kern w:val="1"/>
          <w:lang w:val="lv-LV" w:eastAsia="hi-IN" w:bidi="hi-IN"/>
        </w:rPr>
        <w:t xml:space="preserve"> dzīvo </w:t>
      </w:r>
      <w:r w:rsidR="00A05742">
        <w:rPr>
          <w:rFonts w:eastAsia="Arial Unicode MS"/>
          <w:kern w:val="1"/>
          <w:lang w:val="lv-LV" w:eastAsia="hi-IN" w:bidi="hi-IN"/>
        </w:rPr>
        <w:t>(adrese</w:t>
      </w:r>
      <w:r w:rsidR="00A05742" w:rsidRPr="000E6E56">
        <w:rPr>
          <w:rFonts w:eastAsia="Arial Unicode MS"/>
          <w:kern w:val="1"/>
          <w:lang w:val="lv-LV" w:eastAsia="hi-IN" w:bidi="hi-IN"/>
        </w:rPr>
        <w:t>, bankas konta Nr.</w:t>
      </w:r>
      <w:r w:rsidR="00A05742">
        <w:rPr>
          <w:rFonts w:eastAsia="Arial Unicode MS"/>
          <w:kern w:val="1"/>
          <w:lang w:val="lv-LV" w:eastAsia="hi-IN" w:bidi="hi-IN"/>
        </w:rPr>
        <w:t>)</w:t>
      </w:r>
      <w:r w:rsidRPr="000E6E56">
        <w:rPr>
          <w:rFonts w:eastAsia="Arial Unicode MS"/>
          <w:kern w:val="1"/>
          <w:lang w:val="lv-LV" w:eastAsia="hi-IN" w:bidi="hi-IN"/>
        </w:rPr>
        <w:t>.</w:t>
      </w:r>
    </w:p>
    <w:p w14:paraId="13E1D8B3" w14:textId="77777777" w:rsidR="000E6E56" w:rsidRPr="00CF383A" w:rsidRDefault="000E6E56" w:rsidP="008A51EC">
      <w:pPr>
        <w:numPr>
          <w:ilvl w:val="0"/>
          <w:numId w:val="1"/>
        </w:numPr>
        <w:ind w:left="426" w:hanging="426"/>
        <w:contextualSpacing/>
        <w:jc w:val="both"/>
        <w:rPr>
          <w:lang w:val="lv-LV" w:eastAsia="hi-IN" w:bidi="hi-IN"/>
        </w:rPr>
      </w:pPr>
      <w:r w:rsidRPr="000E6E56">
        <w:rPr>
          <w:lang w:val="lv-LV" w:eastAsia="lv-LV"/>
        </w:rPr>
        <w:t>Atbildīgo par lēmuma izpildi noteikt Limbažu novada administrācijas Sabiedrisko attiecību nodaļas vadītāju.</w:t>
      </w:r>
    </w:p>
    <w:p w14:paraId="7115E1E5" w14:textId="033179C0" w:rsidR="00864FCC" w:rsidRPr="000E6E56" w:rsidRDefault="00864FCC" w:rsidP="008A51EC">
      <w:pPr>
        <w:numPr>
          <w:ilvl w:val="0"/>
          <w:numId w:val="1"/>
        </w:numPr>
        <w:ind w:left="426" w:hanging="426"/>
        <w:contextualSpacing/>
        <w:jc w:val="both"/>
        <w:rPr>
          <w:lang w:val="lv-LV" w:eastAsia="hi-IN" w:bidi="hi-IN"/>
        </w:rPr>
      </w:pPr>
      <w:r w:rsidRPr="00CF383A">
        <w:rPr>
          <w:lang w:val="lv-LV" w:eastAsia="hi-IN" w:bidi="hi-IN"/>
        </w:rPr>
        <w:t>Lēmuma projektu virzīt izskatīšanai Limbažu novada domes sēdē.</w:t>
      </w:r>
    </w:p>
    <w:p w14:paraId="416A9A24" w14:textId="77777777" w:rsidR="000E6E56" w:rsidRPr="00CF383A" w:rsidRDefault="000E6E56" w:rsidP="000E6E56">
      <w:pPr>
        <w:jc w:val="center"/>
        <w:rPr>
          <w:b/>
          <w:bCs/>
          <w:lang w:val="lv-LV"/>
        </w:rPr>
      </w:pPr>
    </w:p>
    <w:p w14:paraId="60C794A9" w14:textId="51C206B7" w:rsidR="000E6E56" w:rsidRPr="00CF383A" w:rsidRDefault="000E6E56" w:rsidP="000E6E56">
      <w:pPr>
        <w:jc w:val="center"/>
        <w:rPr>
          <w:b/>
          <w:bCs/>
          <w:lang w:val="lv-LV"/>
        </w:rPr>
      </w:pPr>
      <w:r w:rsidRPr="00CF383A">
        <w:rPr>
          <w:b/>
          <w:bCs/>
          <w:lang w:val="lv-LV"/>
        </w:rPr>
        <w:t>32.</w:t>
      </w:r>
    </w:p>
    <w:p w14:paraId="4E4A8A8B" w14:textId="77777777" w:rsidR="000E6E56" w:rsidRPr="000E6E56" w:rsidRDefault="000E6E56" w:rsidP="00291E32">
      <w:pPr>
        <w:pBdr>
          <w:bottom w:val="single" w:sz="4" w:space="1" w:color="auto"/>
        </w:pBdr>
        <w:jc w:val="both"/>
        <w:rPr>
          <w:b/>
          <w:bCs/>
          <w:szCs w:val="22"/>
          <w:lang w:val="lv-LV"/>
        </w:rPr>
      </w:pPr>
      <w:r w:rsidRPr="000E6E56">
        <w:rPr>
          <w:b/>
          <w:bCs/>
          <w:noProof/>
          <w:lang w:val="lv-LV"/>
        </w:rPr>
        <w:t>Par izmaiņām Limbažu novada pašvaldības amatu klasificēšanas apkopojumā</w:t>
      </w:r>
      <w:r w:rsidRPr="000E6E56">
        <w:rPr>
          <w:b/>
          <w:bCs/>
          <w:szCs w:val="22"/>
          <w:lang w:val="lv-LV"/>
        </w:rPr>
        <w:t xml:space="preserve"> </w:t>
      </w:r>
    </w:p>
    <w:p w14:paraId="1CB1D3DC" w14:textId="77777777" w:rsidR="000E6E56" w:rsidRPr="000E6E56" w:rsidRDefault="000E6E56" w:rsidP="000E6E56">
      <w:pPr>
        <w:jc w:val="center"/>
        <w:rPr>
          <w:szCs w:val="22"/>
          <w:lang w:val="lv-LV"/>
        </w:rPr>
      </w:pPr>
      <w:r w:rsidRPr="000E6E56">
        <w:rPr>
          <w:szCs w:val="22"/>
          <w:lang w:val="lv-LV"/>
        </w:rPr>
        <w:t xml:space="preserve">(ziņo: </w:t>
      </w:r>
      <w:r w:rsidRPr="000E6E56">
        <w:rPr>
          <w:noProof/>
          <w:szCs w:val="22"/>
          <w:lang w:val="lv-LV"/>
        </w:rPr>
        <w:t>Antra Kamala</w:t>
      </w:r>
      <w:r w:rsidRPr="000E6E56">
        <w:rPr>
          <w:szCs w:val="22"/>
          <w:lang w:val="lv-LV"/>
        </w:rPr>
        <w:t>)</w:t>
      </w:r>
    </w:p>
    <w:p w14:paraId="6D195ED5" w14:textId="77777777" w:rsidR="000E6E56" w:rsidRPr="000E6E56" w:rsidRDefault="000E6E56" w:rsidP="000E6E56">
      <w:pPr>
        <w:jc w:val="center"/>
        <w:rPr>
          <w:color w:val="C00000"/>
          <w:szCs w:val="22"/>
          <w:lang w:val="lv-LV"/>
        </w:rPr>
      </w:pPr>
    </w:p>
    <w:p w14:paraId="01580F43" w14:textId="77777777" w:rsidR="000E6E56" w:rsidRPr="000E6E56" w:rsidRDefault="000E6E56" w:rsidP="000E6E56">
      <w:pPr>
        <w:ind w:firstLine="720"/>
        <w:jc w:val="both"/>
        <w:rPr>
          <w:lang w:val="lv-LV" w:eastAsia="lv-LV"/>
        </w:rPr>
      </w:pPr>
      <w:r w:rsidRPr="000E6E56">
        <w:rPr>
          <w:lang w:val="lv-LV" w:eastAsia="lv-LV"/>
        </w:rPr>
        <w:t>Lai nodrošinātu efektīvu Limbažu novada pašvaldības budžeta līdzekļu izmantošanu un nodrošinātu Valsts pārvaldes iekārtas likuma 10. panta desmitās daļas izpildi, nepieciešams veikt izmaiņas Limbažu novada pašvaldības amatu klasificēšanas apkopojumā (apstiprināti ar Limbažu novada domes 27.04.2023. lēmumu Nr.271 (protokols Nr.5, 11.)).</w:t>
      </w:r>
    </w:p>
    <w:p w14:paraId="2A4E36D0" w14:textId="77777777" w:rsidR="000E6E56" w:rsidRPr="000E6E56" w:rsidRDefault="000E6E56" w:rsidP="000E6E56">
      <w:pPr>
        <w:ind w:firstLine="720"/>
        <w:jc w:val="both"/>
        <w:rPr>
          <w:lang w:val="lv-LV" w:eastAsia="lv-LV"/>
        </w:rPr>
      </w:pPr>
      <w:r w:rsidRPr="000E6E56">
        <w:rPr>
          <w:lang w:val="lv-LV" w:eastAsia="lv-LV"/>
        </w:rPr>
        <w:t xml:space="preserve">Pamatojoties uz iestāžu un struktūrvienību vadītāju iesniegumiem, un priekšlikumiem, salīdzinot un izvērtējot darbinieku amata pienākumus, atbildības līmeni un padotību, nepieciešams veikt izmaiņas amatu klasificēšanas apkopojumā šādās iestādēs un struktūrvienībās - Salacgrīvas bibliotēka (ar </w:t>
      </w:r>
      <w:proofErr w:type="spellStart"/>
      <w:r w:rsidRPr="000E6E56">
        <w:rPr>
          <w:lang w:val="lv-LV" w:eastAsia="lv-LV"/>
        </w:rPr>
        <w:t>filiālbibliotēkām</w:t>
      </w:r>
      <w:proofErr w:type="spellEnd"/>
      <w:r w:rsidRPr="000E6E56">
        <w:rPr>
          <w:lang w:val="lv-LV" w:eastAsia="lv-LV"/>
        </w:rPr>
        <w:t>),  Salacgrīvas muzejs (ar struktūrvienību: Ainažu ugunsdzēsības muzejs), Salacgrīvas vidusskola, Limbažu kultūras nams, Braslavas bibliotēka,  Alojas PII “Auseklītis”, atpūtas un sporta komplekss “Zvejnieku parks”.</w:t>
      </w:r>
    </w:p>
    <w:p w14:paraId="0B4CF354" w14:textId="77777777" w:rsidR="004E021A" w:rsidRPr="00CF383A" w:rsidRDefault="000E6E56" w:rsidP="004E021A">
      <w:pPr>
        <w:ind w:firstLine="720"/>
        <w:jc w:val="both"/>
        <w:rPr>
          <w:b/>
          <w:bCs/>
          <w:lang w:val="lv-LV" w:eastAsia="lv-LV"/>
        </w:rPr>
      </w:pPr>
      <w:r w:rsidRPr="000E6E56">
        <w:rPr>
          <w:lang w:val="lv-LV" w:eastAsia="lv-LV"/>
        </w:rPr>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004E021A" w:rsidRPr="00CF383A">
        <w:rPr>
          <w:b/>
          <w:noProof/>
          <w:lang w:val="lv-LV" w:eastAsia="lv-LV"/>
        </w:rPr>
        <w:t>atkl</w:t>
      </w:r>
      <w:r w:rsidR="004E021A" w:rsidRPr="00CF383A">
        <w:rPr>
          <w:b/>
          <w:bCs/>
          <w:lang w:val="lv-LV" w:eastAsia="lv-LV"/>
        </w:rPr>
        <w:t>āti balsojot: PAR</w:t>
      </w:r>
      <w:r w:rsidR="004E021A" w:rsidRPr="00CF383A">
        <w:rPr>
          <w:lang w:val="lv-LV" w:eastAsia="lv-LV"/>
        </w:rPr>
        <w:t xml:space="preserve"> – 6 deputāti (</w:t>
      </w:r>
      <w:r w:rsidR="004E021A" w:rsidRPr="00CF383A">
        <w:rPr>
          <w:rFonts w:eastAsia="Calibri"/>
          <w:lang w:val="lv-LV"/>
        </w:rPr>
        <w:t>Aigars Legzdiņš, Dagnis Straubergs, Dāvis Melnalksnis, Jānis Bakmanis, Māris Beļaunieks, Rūdolfs Pelēkais)</w:t>
      </w:r>
      <w:r w:rsidR="004E021A" w:rsidRPr="00CF383A">
        <w:rPr>
          <w:lang w:val="lv-LV" w:eastAsia="lv-LV"/>
        </w:rPr>
        <w:t xml:space="preserve">, </w:t>
      </w:r>
      <w:r w:rsidR="004E021A" w:rsidRPr="00CF383A">
        <w:rPr>
          <w:b/>
          <w:bCs/>
          <w:lang w:val="lv-LV" w:eastAsia="lv-LV"/>
        </w:rPr>
        <w:t>PRET –</w:t>
      </w:r>
      <w:r w:rsidR="004E021A" w:rsidRPr="00CF383A">
        <w:rPr>
          <w:lang w:val="lv-LV" w:eastAsia="lv-LV"/>
        </w:rPr>
        <w:t xml:space="preserve"> nav, </w:t>
      </w:r>
      <w:r w:rsidR="004E021A" w:rsidRPr="00CF383A">
        <w:rPr>
          <w:b/>
          <w:bCs/>
          <w:lang w:val="lv-LV" w:eastAsia="lv-LV"/>
        </w:rPr>
        <w:t>ATTURAS –</w:t>
      </w:r>
      <w:r w:rsidR="004E021A" w:rsidRPr="00CF383A">
        <w:rPr>
          <w:lang w:val="lv-LV" w:eastAsia="lv-LV"/>
        </w:rPr>
        <w:t xml:space="preserve"> nav, komiteja</w:t>
      </w:r>
      <w:r w:rsidR="004E021A" w:rsidRPr="00CF383A">
        <w:rPr>
          <w:b/>
          <w:bCs/>
          <w:lang w:val="lv-LV" w:eastAsia="lv-LV"/>
        </w:rPr>
        <w:t xml:space="preserve"> NOLEMJ: </w:t>
      </w:r>
    </w:p>
    <w:p w14:paraId="3E3350BA" w14:textId="221FA0E1" w:rsidR="000E6E56" w:rsidRPr="000E6E56" w:rsidRDefault="000E6E56" w:rsidP="000E6E56">
      <w:pPr>
        <w:ind w:firstLine="720"/>
        <w:jc w:val="both"/>
        <w:rPr>
          <w:lang w:val="lv-LV" w:eastAsia="lv-LV"/>
        </w:rPr>
      </w:pPr>
    </w:p>
    <w:p w14:paraId="51ACC40D" w14:textId="77777777" w:rsidR="000E6E56" w:rsidRPr="000E6E56" w:rsidRDefault="000E6E56" w:rsidP="00220501">
      <w:pPr>
        <w:numPr>
          <w:ilvl w:val="0"/>
          <w:numId w:val="33"/>
        </w:numPr>
        <w:contextualSpacing/>
        <w:jc w:val="both"/>
        <w:rPr>
          <w:rFonts w:eastAsia="Calibri"/>
          <w:bCs/>
          <w:lang w:val="lv-LV" w:eastAsia="lv-LV"/>
        </w:rPr>
      </w:pPr>
      <w:r w:rsidRPr="000E6E56">
        <w:rPr>
          <w:lang w:val="lv-LV" w:eastAsia="lv-LV"/>
        </w:rPr>
        <w:t>Veikt izmaiņas</w:t>
      </w:r>
      <w:r w:rsidRPr="000E6E56">
        <w:rPr>
          <w:rFonts w:eastAsia="Calibri"/>
          <w:b/>
          <w:lang w:val="lv-LV" w:eastAsia="lv-LV"/>
        </w:rPr>
        <w:t xml:space="preserve"> </w:t>
      </w:r>
      <w:r w:rsidRPr="000E6E56">
        <w:rPr>
          <w:rFonts w:eastAsia="Calibri"/>
          <w:bCs/>
          <w:lang w:val="lv-LV" w:eastAsia="lv-LV"/>
        </w:rPr>
        <w:t xml:space="preserve">Limbažu novada pašvaldības </w:t>
      </w:r>
      <w:bookmarkStart w:id="23" w:name="_Hlk134698802"/>
      <w:r w:rsidRPr="000E6E56">
        <w:rPr>
          <w:rFonts w:eastAsia="Calibri"/>
          <w:bCs/>
          <w:lang w:val="lv-LV" w:eastAsia="lv-LV"/>
        </w:rPr>
        <w:t xml:space="preserve">amatu klasificēšanas apkopojuma </w:t>
      </w:r>
      <w:bookmarkEnd w:id="23"/>
      <w:r w:rsidRPr="000E6E56">
        <w:rPr>
          <w:lang w:val="lv-LV" w:eastAsia="lv-LV"/>
        </w:rPr>
        <w:t>(apstiprināts ar Limbažu novada domes 27.04.2023. lēmumu Nr. 271 (protokols Nr.5, 11.):</w:t>
      </w:r>
    </w:p>
    <w:p w14:paraId="6BEA0C06" w14:textId="77777777" w:rsidR="000E6E56" w:rsidRPr="000E6E56" w:rsidRDefault="000E6E56" w:rsidP="00220501">
      <w:pPr>
        <w:numPr>
          <w:ilvl w:val="1"/>
          <w:numId w:val="33"/>
        </w:numPr>
        <w:spacing w:after="200"/>
        <w:ind w:left="964" w:hanging="567"/>
        <w:contextualSpacing/>
        <w:jc w:val="both"/>
        <w:rPr>
          <w:lang w:val="lv-LV" w:eastAsia="lv-LV"/>
        </w:rPr>
      </w:pPr>
      <w:r w:rsidRPr="000E6E56">
        <w:rPr>
          <w:b/>
          <w:bCs/>
          <w:lang w:val="lv-LV" w:eastAsia="lv-LV"/>
        </w:rPr>
        <w:t xml:space="preserve">2. pielikumā </w:t>
      </w:r>
      <w:r w:rsidRPr="000E6E56">
        <w:rPr>
          <w:lang w:val="lv-LV" w:eastAsia="lv-LV"/>
        </w:rPr>
        <w:t>“Limbažu novada pašvaldības</w:t>
      </w:r>
      <w:r w:rsidRPr="000E6E56">
        <w:rPr>
          <w:rFonts w:eastAsia="Calibri"/>
          <w:bCs/>
          <w:lang w:val="lv-LV" w:eastAsia="lv-LV"/>
        </w:rPr>
        <w:t xml:space="preserve"> amatu klasificēšanas apkopojum</w:t>
      </w:r>
      <w:r w:rsidRPr="000E6E56">
        <w:rPr>
          <w:lang w:val="lv-LV" w:eastAsia="lv-LV"/>
        </w:rPr>
        <w:t xml:space="preserve">s BIBLIOTĒKAS”, sadaļā “Salacgrīvas bibliotēka (ar </w:t>
      </w:r>
      <w:proofErr w:type="spellStart"/>
      <w:r w:rsidRPr="000E6E56">
        <w:rPr>
          <w:lang w:val="lv-LV" w:eastAsia="lv-LV"/>
        </w:rPr>
        <w:t>filiālbibliotēkām</w:t>
      </w:r>
      <w:proofErr w:type="spellEnd"/>
      <w:r w:rsidRPr="000E6E56">
        <w:rPr>
          <w:lang w:val="lv-LV" w:eastAsia="lv-LV"/>
        </w:rPr>
        <w:t xml:space="preserve">)”, izsakot </w:t>
      </w:r>
      <w:r w:rsidRPr="000E6E56">
        <w:rPr>
          <w:b/>
          <w:bCs/>
          <w:lang w:val="lv-LV" w:eastAsia="lv-LV"/>
        </w:rPr>
        <w:t>3., 4., 5., 6. un 7. punktu šādā redakcijā</w:t>
      </w:r>
      <w:r w:rsidRPr="000E6E56">
        <w:rPr>
          <w:lang w:val="lv-LV" w:eastAsia="lv-LV"/>
        </w:rPr>
        <w:t>:</w:t>
      </w:r>
    </w:p>
    <w:tbl>
      <w:tblPr>
        <w:tblStyle w:val="Reatabula210"/>
        <w:tblW w:w="9634" w:type="dxa"/>
        <w:tblLayout w:type="fixed"/>
        <w:tblLook w:val="04A0" w:firstRow="1" w:lastRow="0" w:firstColumn="1" w:lastColumn="0" w:noHBand="0" w:noVBand="1"/>
      </w:tblPr>
      <w:tblGrid>
        <w:gridCol w:w="534"/>
        <w:gridCol w:w="3626"/>
        <w:gridCol w:w="1623"/>
        <w:gridCol w:w="1323"/>
        <w:gridCol w:w="1085"/>
        <w:gridCol w:w="1443"/>
      </w:tblGrid>
      <w:tr w:rsidR="000E6E56" w:rsidRPr="000E6E56" w14:paraId="79E6B526" w14:textId="77777777" w:rsidTr="00471832">
        <w:trPr>
          <w:tblHeader/>
        </w:trPr>
        <w:tc>
          <w:tcPr>
            <w:tcW w:w="534" w:type="dxa"/>
          </w:tcPr>
          <w:p w14:paraId="0CDC3233"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Nr. p.</w:t>
            </w:r>
          </w:p>
          <w:p w14:paraId="767E9748"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k.</w:t>
            </w:r>
          </w:p>
        </w:tc>
        <w:tc>
          <w:tcPr>
            <w:tcW w:w="3626" w:type="dxa"/>
          </w:tcPr>
          <w:p w14:paraId="717E8D4E"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Amata nosaukums</w:t>
            </w:r>
          </w:p>
        </w:tc>
        <w:tc>
          <w:tcPr>
            <w:tcW w:w="1623" w:type="dxa"/>
          </w:tcPr>
          <w:p w14:paraId="1EFFD5C2"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Saime (</w:t>
            </w:r>
            <w:proofErr w:type="spellStart"/>
            <w:r w:rsidRPr="000E6E56">
              <w:rPr>
                <w:rFonts w:ascii="Times New Roman" w:hAnsi="Times New Roman" w:cs="Times New Roman"/>
                <w:b/>
                <w:bCs/>
                <w:lang w:val="lv-LV"/>
              </w:rPr>
              <w:t>apakšsaime</w:t>
            </w:r>
            <w:proofErr w:type="spellEnd"/>
            <w:r w:rsidRPr="000E6E56">
              <w:rPr>
                <w:rFonts w:ascii="Times New Roman" w:hAnsi="Times New Roman" w:cs="Times New Roman"/>
                <w:b/>
                <w:bCs/>
                <w:lang w:val="lv-LV"/>
              </w:rPr>
              <w:t>), līmenis</w:t>
            </w:r>
          </w:p>
        </w:tc>
        <w:tc>
          <w:tcPr>
            <w:tcW w:w="1323" w:type="dxa"/>
          </w:tcPr>
          <w:p w14:paraId="57B84705"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Mēnešalgu grupa</w:t>
            </w:r>
          </w:p>
        </w:tc>
        <w:tc>
          <w:tcPr>
            <w:tcW w:w="1085" w:type="dxa"/>
          </w:tcPr>
          <w:p w14:paraId="538978F6"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Vienādo amatu skaits</w:t>
            </w:r>
          </w:p>
        </w:tc>
        <w:tc>
          <w:tcPr>
            <w:tcW w:w="1443" w:type="dxa"/>
          </w:tcPr>
          <w:p w14:paraId="5BF24FA8"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Piezīmes</w:t>
            </w:r>
          </w:p>
        </w:tc>
      </w:tr>
      <w:tr w:rsidR="000E6E56" w:rsidRPr="000E6E56" w14:paraId="484310ED" w14:textId="77777777" w:rsidTr="00471832">
        <w:tc>
          <w:tcPr>
            <w:tcW w:w="9634" w:type="dxa"/>
            <w:gridSpan w:val="6"/>
          </w:tcPr>
          <w:p w14:paraId="22C059D5"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 xml:space="preserve">Salacgrīvas bibliotēka (ar </w:t>
            </w:r>
            <w:proofErr w:type="spellStart"/>
            <w:r w:rsidRPr="000E6E56">
              <w:rPr>
                <w:rFonts w:ascii="Times New Roman" w:hAnsi="Times New Roman" w:cs="Times New Roman"/>
                <w:b/>
                <w:bCs/>
                <w:lang w:val="lv-LV"/>
              </w:rPr>
              <w:t>filiālbibliotēkām</w:t>
            </w:r>
            <w:proofErr w:type="spellEnd"/>
            <w:r w:rsidRPr="000E6E56">
              <w:rPr>
                <w:rFonts w:ascii="Times New Roman" w:hAnsi="Times New Roman" w:cs="Times New Roman"/>
                <w:b/>
                <w:bCs/>
                <w:lang w:val="lv-LV"/>
              </w:rPr>
              <w:t>)</w:t>
            </w:r>
          </w:p>
        </w:tc>
      </w:tr>
      <w:tr w:rsidR="000E6E56" w:rsidRPr="000E6E56" w14:paraId="34F0D98A" w14:textId="77777777" w:rsidTr="00471832">
        <w:tc>
          <w:tcPr>
            <w:tcW w:w="534" w:type="dxa"/>
          </w:tcPr>
          <w:p w14:paraId="4FED380D"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3.</w:t>
            </w:r>
          </w:p>
        </w:tc>
        <w:tc>
          <w:tcPr>
            <w:tcW w:w="3626" w:type="dxa"/>
          </w:tcPr>
          <w:p w14:paraId="5A8C3066"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 xml:space="preserve">Filiāles vadītājs - </w:t>
            </w:r>
            <w:r w:rsidRPr="000E6E56">
              <w:rPr>
                <w:rFonts w:ascii="Times New Roman" w:hAnsi="Times New Roman" w:cs="Times New Roman"/>
                <w:strike/>
                <w:lang w:val="lv-LV"/>
              </w:rPr>
              <w:t xml:space="preserve">vecākais bibliotekārs </w:t>
            </w:r>
            <w:r w:rsidRPr="000E6E56">
              <w:rPr>
                <w:rFonts w:ascii="Times New Roman" w:hAnsi="Times New Roman" w:cs="Times New Roman"/>
                <w:lang w:val="lv-LV"/>
              </w:rPr>
              <w:t>(</w:t>
            </w:r>
            <w:proofErr w:type="spellStart"/>
            <w:r w:rsidRPr="000E6E56">
              <w:rPr>
                <w:rFonts w:ascii="Times New Roman" w:hAnsi="Times New Roman" w:cs="Times New Roman"/>
                <w:lang w:val="lv-LV"/>
              </w:rPr>
              <w:t>Svētciems</w:t>
            </w:r>
            <w:proofErr w:type="spellEnd"/>
            <w:r w:rsidRPr="000E6E56">
              <w:rPr>
                <w:rFonts w:ascii="Times New Roman" w:hAnsi="Times New Roman" w:cs="Times New Roman"/>
                <w:lang w:val="lv-LV"/>
              </w:rPr>
              <w:t>)</w:t>
            </w:r>
          </w:p>
        </w:tc>
        <w:tc>
          <w:tcPr>
            <w:tcW w:w="1623" w:type="dxa"/>
          </w:tcPr>
          <w:p w14:paraId="4F29A58D"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20.2., IIIA</w:t>
            </w:r>
          </w:p>
        </w:tc>
        <w:tc>
          <w:tcPr>
            <w:tcW w:w="1323" w:type="dxa"/>
          </w:tcPr>
          <w:p w14:paraId="0BC0ECAA"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8</w:t>
            </w:r>
          </w:p>
        </w:tc>
        <w:tc>
          <w:tcPr>
            <w:tcW w:w="1085" w:type="dxa"/>
          </w:tcPr>
          <w:p w14:paraId="0343F274"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w:t>
            </w:r>
          </w:p>
        </w:tc>
        <w:tc>
          <w:tcPr>
            <w:tcW w:w="1443" w:type="dxa"/>
          </w:tcPr>
          <w:p w14:paraId="60B9048F" w14:textId="77777777" w:rsidR="000E6E56" w:rsidRPr="000E6E56" w:rsidRDefault="000E6E56" w:rsidP="000E6E56">
            <w:pPr>
              <w:jc w:val="center"/>
              <w:rPr>
                <w:rFonts w:ascii="Times New Roman" w:hAnsi="Times New Roman" w:cs="Times New Roman"/>
                <w:lang w:val="lv-LV"/>
              </w:rPr>
            </w:pPr>
            <w:r w:rsidRPr="000E6E56">
              <w:rPr>
                <w:rFonts w:ascii="Times New Roman" w:hAnsi="Times New Roman" w:cs="Times New Roman"/>
                <w:lang w:val="lv-LV"/>
              </w:rPr>
              <w:t>Mainīt amata nosaukumu no Filiāles vadītājs-vecākais bibliotekārs (</w:t>
            </w:r>
            <w:proofErr w:type="spellStart"/>
            <w:r w:rsidRPr="000E6E56">
              <w:rPr>
                <w:rFonts w:ascii="Times New Roman" w:hAnsi="Times New Roman" w:cs="Times New Roman"/>
                <w:lang w:val="lv-LV"/>
              </w:rPr>
              <w:t>Svētciems</w:t>
            </w:r>
            <w:proofErr w:type="spellEnd"/>
            <w:r w:rsidRPr="000E6E56">
              <w:rPr>
                <w:rFonts w:ascii="Times New Roman" w:hAnsi="Times New Roman" w:cs="Times New Roman"/>
                <w:lang w:val="lv-LV"/>
              </w:rPr>
              <w:t xml:space="preserve">) uz Filiāles </w:t>
            </w:r>
            <w:r w:rsidRPr="000E6E56">
              <w:rPr>
                <w:rFonts w:ascii="Times New Roman" w:hAnsi="Times New Roman" w:cs="Times New Roman"/>
                <w:lang w:val="lv-LV"/>
              </w:rPr>
              <w:lastRenderedPageBreak/>
              <w:t>vadītājs (</w:t>
            </w:r>
            <w:proofErr w:type="spellStart"/>
            <w:r w:rsidRPr="000E6E56">
              <w:rPr>
                <w:rFonts w:ascii="Times New Roman" w:hAnsi="Times New Roman" w:cs="Times New Roman"/>
                <w:lang w:val="lv-LV"/>
              </w:rPr>
              <w:t>Svētciems</w:t>
            </w:r>
            <w:proofErr w:type="spellEnd"/>
            <w:r w:rsidRPr="000E6E56">
              <w:rPr>
                <w:rFonts w:ascii="Times New Roman" w:hAnsi="Times New Roman" w:cs="Times New Roman"/>
                <w:lang w:val="lv-LV"/>
              </w:rPr>
              <w:t>)</w:t>
            </w:r>
          </w:p>
        </w:tc>
      </w:tr>
      <w:tr w:rsidR="000E6E56" w:rsidRPr="000E6E56" w14:paraId="3BD484DE" w14:textId="77777777" w:rsidTr="00471832">
        <w:tc>
          <w:tcPr>
            <w:tcW w:w="534" w:type="dxa"/>
          </w:tcPr>
          <w:p w14:paraId="16D649B8"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lastRenderedPageBreak/>
              <w:t>4.</w:t>
            </w:r>
          </w:p>
        </w:tc>
        <w:tc>
          <w:tcPr>
            <w:tcW w:w="3626" w:type="dxa"/>
          </w:tcPr>
          <w:p w14:paraId="35D6CF5E"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 xml:space="preserve">Filiāles vadītājs - </w:t>
            </w:r>
            <w:r w:rsidRPr="000E6E56">
              <w:rPr>
                <w:rFonts w:ascii="Times New Roman" w:hAnsi="Times New Roman" w:cs="Times New Roman"/>
                <w:strike/>
                <w:lang w:val="lv-LV"/>
              </w:rPr>
              <w:t xml:space="preserve">vecākais bibliotekārs </w:t>
            </w:r>
            <w:r w:rsidRPr="000E6E56">
              <w:rPr>
                <w:rFonts w:ascii="Times New Roman" w:hAnsi="Times New Roman" w:cs="Times New Roman"/>
                <w:lang w:val="lv-LV"/>
              </w:rPr>
              <w:t>(Ainaži)</w:t>
            </w:r>
          </w:p>
        </w:tc>
        <w:tc>
          <w:tcPr>
            <w:tcW w:w="1623" w:type="dxa"/>
          </w:tcPr>
          <w:p w14:paraId="0CDE137B"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20.2., IIIA</w:t>
            </w:r>
          </w:p>
        </w:tc>
        <w:tc>
          <w:tcPr>
            <w:tcW w:w="1323" w:type="dxa"/>
          </w:tcPr>
          <w:p w14:paraId="3E9E105A"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8</w:t>
            </w:r>
          </w:p>
        </w:tc>
        <w:tc>
          <w:tcPr>
            <w:tcW w:w="1085" w:type="dxa"/>
          </w:tcPr>
          <w:p w14:paraId="50E62F26"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w:t>
            </w:r>
          </w:p>
        </w:tc>
        <w:tc>
          <w:tcPr>
            <w:tcW w:w="1443" w:type="dxa"/>
          </w:tcPr>
          <w:p w14:paraId="29ABB892" w14:textId="77777777" w:rsidR="000E6E56" w:rsidRPr="000E6E56" w:rsidRDefault="000E6E56" w:rsidP="000E6E56">
            <w:pPr>
              <w:jc w:val="center"/>
              <w:rPr>
                <w:rFonts w:ascii="Times New Roman" w:hAnsi="Times New Roman" w:cs="Times New Roman"/>
                <w:lang w:val="lv-LV"/>
              </w:rPr>
            </w:pPr>
            <w:r w:rsidRPr="000E6E56">
              <w:rPr>
                <w:rFonts w:ascii="Times New Roman" w:hAnsi="Times New Roman" w:cs="Times New Roman"/>
                <w:lang w:val="lv-LV"/>
              </w:rPr>
              <w:t>Mainīt amata nosaukumu no Filiāles vadītājs-vecākais bibliotekārs Ainaži) uz Filiāles vadītājs (Ainaži)</w:t>
            </w:r>
          </w:p>
        </w:tc>
      </w:tr>
      <w:tr w:rsidR="000E6E56" w:rsidRPr="000E6E56" w14:paraId="00C05866" w14:textId="77777777" w:rsidTr="00471832">
        <w:tc>
          <w:tcPr>
            <w:tcW w:w="534" w:type="dxa"/>
          </w:tcPr>
          <w:p w14:paraId="62FA0B98"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5.</w:t>
            </w:r>
          </w:p>
        </w:tc>
        <w:tc>
          <w:tcPr>
            <w:tcW w:w="3626" w:type="dxa"/>
          </w:tcPr>
          <w:p w14:paraId="2D9BA2FB"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 xml:space="preserve">Filiāles vadītājs - </w:t>
            </w:r>
            <w:r w:rsidRPr="000E6E56">
              <w:rPr>
                <w:rFonts w:ascii="Times New Roman" w:hAnsi="Times New Roman" w:cs="Times New Roman"/>
                <w:strike/>
                <w:lang w:val="lv-LV"/>
              </w:rPr>
              <w:t xml:space="preserve">vecākais bibliotekārs </w:t>
            </w:r>
            <w:r w:rsidRPr="000E6E56">
              <w:rPr>
                <w:rFonts w:ascii="Times New Roman" w:hAnsi="Times New Roman" w:cs="Times New Roman"/>
                <w:lang w:val="lv-LV"/>
              </w:rPr>
              <w:t>(Liepupe)</w:t>
            </w:r>
          </w:p>
        </w:tc>
        <w:tc>
          <w:tcPr>
            <w:tcW w:w="1623" w:type="dxa"/>
          </w:tcPr>
          <w:p w14:paraId="46C84C14"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20.2., IIIA</w:t>
            </w:r>
          </w:p>
        </w:tc>
        <w:tc>
          <w:tcPr>
            <w:tcW w:w="1323" w:type="dxa"/>
          </w:tcPr>
          <w:p w14:paraId="0D1B6D64"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8</w:t>
            </w:r>
          </w:p>
        </w:tc>
        <w:tc>
          <w:tcPr>
            <w:tcW w:w="1085" w:type="dxa"/>
          </w:tcPr>
          <w:p w14:paraId="70404BCC"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w:t>
            </w:r>
          </w:p>
        </w:tc>
        <w:tc>
          <w:tcPr>
            <w:tcW w:w="1443" w:type="dxa"/>
          </w:tcPr>
          <w:p w14:paraId="6DA8D355" w14:textId="77777777" w:rsidR="000E6E56" w:rsidRPr="000E6E56" w:rsidRDefault="000E6E56" w:rsidP="000E6E56">
            <w:pPr>
              <w:jc w:val="center"/>
              <w:rPr>
                <w:rFonts w:ascii="Times New Roman" w:hAnsi="Times New Roman" w:cs="Times New Roman"/>
                <w:lang w:val="lv-LV"/>
              </w:rPr>
            </w:pPr>
            <w:r w:rsidRPr="000E6E56">
              <w:rPr>
                <w:rFonts w:ascii="Times New Roman" w:hAnsi="Times New Roman" w:cs="Times New Roman"/>
                <w:lang w:val="lv-LV"/>
              </w:rPr>
              <w:t>Mainīt amata nosaukumu no Filiāles vadītājs-vecākais bibliotekārs (Liepupe) uz Filiāles vadītājs (Liepupe)</w:t>
            </w:r>
          </w:p>
        </w:tc>
      </w:tr>
      <w:tr w:rsidR="000E6E56" w:rsidRPr="000E6E56" w14:paraId="6A63CD1A" w14:textId="77777777" w:rsidTr="00471832">
        <w:tc>
          <w:tcPr>
            <w:tcW w:w="534" w:type="dxa"/>
          </w:tcPr>
          <w:p w14:paraId="6E0BDF8C"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6.</w:t>
            </w:r>
          </w:p>
        </w:tc>
        <w:tc>
          <w:tcPr>
            <w:tcW w:w="3626" w:type="dxa"/>
          </w:tcPr>
          <w:p w14:paraId="588BFB4A"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 xml:space="preserve">Filiāles vadītājs - </w:t>
            </w:r>
            <w:r w:rsidRPr="000E6E56">
              <w:rPr>
                <w:rFonts w:ascii="Times New Roman" w:hAnsi="Times New Roman" w:cs="Times New Roman"/>
                <w:strike/>
                <w:lang w:val="lv-LV"/>
              </w:rPr>
              <w:t>vecākais bibliotekārs</w:t>
            </w:r>
            <w:r w:rsidRPr="000E6E56">
              <w:rPr>
                <w:rFonts w:ascii="Times New Roman" w:hAnsi="Times New Roman" w:cs="Times New Roman"/>
                <w:lang w:val="lv-LV"/>
              </w:rPr>
              <w:t xml:space="preserve"> (Tūja)</w:t>
            </w:r>
          </w:p>
        </w:tc>
        <w:tc>
          <w:tcPr>
            <w:tcW w:w="1623" w:type="dxa"/>
          </w:tcPr>
          <w:p w14:paraId="0D342DD0"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20.2., IIIA</w:t>
            </w:r>
          </w:p>
        </w:tc>
        <w:tc>
          <w:tcPr>
            <w:tcW w:w="1323" w:type="dxa"/>
          </w:tcPr>
          <w:p w14:paraId="25CE3591"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8</w:t>
            </w:r>
          </w:p>
        </w:tc>
        <w:tc>
          <w:tcPr>
            <w:tcW w:w="1085" w:type="dxa"/>
          </w:tcPr>
          <w:p w14:paraId="72E9CD92"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w:t>
            </w:r>
          </w:p>
        </w:tc>
        <w:tc>
          <w:tcPr>
            <w:tcW w:w="1443" w:type="dxa"/>
          </w:tcPr>
          <w:p w14:paraId="0E804856" w14:textId="77777777" w:rsidR="000E6E56" w:rsidRPr="000E6E56" w:rsidRDefault="000E6E56" w:rsidP="000E6E56">
            <w:pPr>
              <w:jc w:val="center"/>
              <w:rPr>
                <w:rFonts w:ascii="Times New Roman" w:hAnsi="Times New Roman" w:cs="Times New Roman"/>
                <w:lang w:val="lv-LV"/>
              </w:rPr>
            </w:pPr>
            <w:r w:rsidRPr="000E6E56">
              <w:rPr>
                <w:rFonts w:ascii="Times New Roman" w:hAnsi="Times New Roman" w:cs="Times New Roman"/>
                <w:lang w:val="lv-LV"/>
              </w:rPr>
              <w:t>Mainīt amata nosaukumu no Filiāles vadītājs-vecākais bibliotekārs (Tūja) uz Filiāles vadītājs (Tūja)</w:t>
            </w:r>
          </w:p>
        </w:tc>
      </w:tr>
      <w:tr w:rsidR="000E6E56" w:rsidRPr="000E6E56" w14:paraId="7BBB4BBB" w14:textId="77777777" w:rsidTr="00471832">
        <w:tc>
          <w:tcPr>
            <w:tcW w:w="534" w:type="dxa"/>
          </w:tcPr>
          <w:p w14:paraId="11C051B0"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7.</w:t>
            </w:r>
          </w:p>
        </w:tc>
        <w:tc>
          <w:tcPr>
            <w:tcW w:w="3626" w:type="dxa"/>
          </w:tcPr>
          <w:p w14:paraId="1A0A8E5A"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 xml:space="preserve">Filiāles vadītājs - </w:t>
            </w:r>
            <w:r w:rsidRPr="000E6E56">
              <w:rPr>
                <w:rFonts w:ascii="Times New Roman" w:hAnsi="Times New Roman" w:cs="Times New Roman"/>
                <w:strike/>
                <w:lang w:val="lv-LV"/>
              </w:rPr>
              <w:t xml:space="preserve">vecākais bibliotekārs </w:t>
            </w:r>
            <w:r w:rsidRPr="000E6E56">
              <w:rPr>
                <w:rFonts w:ascii="Times New Roman" w:hAnsi="Times New Roman" w:cs="Times New Roman"/>
                <w:lang w:val="lv-LV"/>
              </w:rPr>
              <w:t>(Korģene)</w:t>
            </w:r>
          </w:p>
        </w:tc>
        <w:tc>
          <w:tcPr>
            <w:tcW w:w="1623" w:type="dxa"/>
          </w:tcPr>
          <w:p w14:paraId="2203DC21"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20.2., IIIA</w:t>
            </w:r>
          </w:p>
        </w:tc>
        <w:tc>
          <w:tcPr>
            <w:tcW w:w="1323" w:type="dxa"/>
          </w:tcPr>
          <w:p w14:paraId="092091C4"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8</w:t>
            </w:r>
          </w:p>
        </w:tc>
        <w:tc>
          <w:tcPr>
            <w:tcW w:w="1085" w:type="dxa"/>
          </w:tcPr>
          <w:p w14:paraId="4184D363"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w:t>
            </w:r>
          </w:p>
        </w:tc>
        <w:tc>
          <w:tcPr>
            <w:tcW w:w="1443" w:type="dxa"/>
          </w:tcPr>
          <w:p w14:paraId="1FAE45DF" w14:textId="77777777" w:rsidR="000E6E56" w:rsidRPr="000E6E56" w:rsidRDefault="000E6E56" w:rsidP="000E6E56">
            <w:pPr>
              <w:jc w:val="center"/>
              <w:rPr>
                <w:rFonts w:ascii="Times New Roman" w:hAnsi="Times New Roman" w:cs="Times New Roman"/>
                <w:lang w:val="lv-LV"/>
              </w:rPr>
            </w:pPr>
            <w:r w:rsidRPr="000E6E56">
              <w:rPr>
                <w:rFonts w:ascii="Times New Roman" w:hAnsi="Times New Roman" w:cs="Times New Roman"/>
                <w:lang w:val="lv-LV"/>
              </w:rPr>
              <w:t>Mainīt amata nosaukumu no Filiāles vadītājs-vecākais bibliotekārs (Korģene) uz Filiāles vadītājs (Korģene)</w:t>
            </w:r>
          </w:p>
        </w:tc>
      </w:tr>
    </w:tbl>
    <w:p w14:paraId="5B554F53" w14:textId="77777777" w:rsidR="000E6E56" w:rsidRPr="000E6E56" w:rsidRDefault="000E6E56" w:rsidP="000E6E56">
      <w:pPr>
        <w:spacing w:after="200"/>
        <w:contextualSpacing/>
        <w:jc w:val="both"/>
        <w:rPr>
          <w:lang w:val="lv-LV" w:eastAsia="lv-LV"/>
        </w:rPr>
      </w:pPr>
    </w:p>
    <w:p w14:paraId="72D10FDF" w14:textId="77777777" w:rsidR="000E6E56" w:rsidRPr="000E6E56" w:rsidRDefault="000E6E56" w:rsidP="00220501">
      <w:pPr>
        <w:numPr>
          <w:ilvl w:val="1"/>
          <w:numId w:val="32"/>
        </w:numPr>
        <w:spacing w:after="200"/>
        <w:contextualSpacing/>
        <w:jc w:val="both"/>
        <w:rPr>
          <w:lang w:val="lv-LV" w:eastAsia="lv-LV"/>
        </w:rPr>
      </w:pPr>
      <w:r w:rsidRPr="000E6E56">
        <w:rPr>
          <w:b/>
          <w:bCs/>
          <w:lang w:val="lv-LV" w:eastAsia="lv-LV"/>
        </w:rPr>
        <w:t xml:space="preserve">1. pielikumā </w:t>
      </w:r>
      <w:r w:rsidRPr="000E6E56">
        <w:rPr>
          <w:lang w:val="lv-LV" w:eastAsia="lv-LV"/>
        </w:rPr>
        <w:t>“Limbažu novada pašvaldības</w:t>
      </w:r>
      <w:r w:rsidRPr="000E6E56">
        <w:rPr>
          <w:rFonts w:eastAsia="Calibri"/>
          <w:bCs/>
          <w:lang w:val="lv-LV" w:eastAsia="lv-LV"/>
        </w:rPr>
        <w:t xml:space="preserve"> amatu klasificēšanas apkopojum</w:t>
      </w:r>
      <w:r w:rsidRPr="000E6E56">
        <w:rPr>
          <w:lang w:val="lv-LV" w:eastAsia="lv-LV"/>
        </w:rPr>
        <w:t>s”, sadaļā “Katvaru pagasta pakalpojumu sniegšanas centrs” svītrot 2. punktu:</w:t>
      </w:r>
    </w:p>
    <w:tbl>
      <w:tblPr>
        <w:tblStyle w:val="Reatabula210"/>
        <w:tblW w:w="9493" w:type="dxa"/>
        <w:tblLayout w:type="fixed"/>
        <w:tblLook w:val="04A0" w:firstRow="1" w:lastRow="0" w:firstColumn="1" w:lastColumn="0" w:noHBand="0" w:noVBand="1"/>
      </w:tblPr>
      <w:tblGrid>
        <w:gridCol w:w="534"/>
        <w:gridCol w:w="3688"/>
        <w:gridCol w:w="26"/>
        <w:gridCol w:w="1597"/>
        <w:gridCol w:w="104"/>
        <w:gridCol w:w="1134"/>
        <w:gridCol w:w="85"/>
        <w:gridCol w:w="1049"/>
        <w:gridCol w:w="34"/>
        <w:gridCol w:w="1242"/>
      </w:tblGrid>
      <w:tr w:rsidR="000E6E56" w:rsidRPr="000E6E56" w14:paraId="20D9E588" w14:textId="77777777" w:rsidTr="00471832">
        <w:trPr>
          <w:tblHeader/>
        </w:trPr>
        <w:tc>
          <w:tcPr>
            <w:tcW w:w="534" w:type="dxa"/>
          </w:tcPr>
          <w:p w14:paraId="595ACD5B"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lastRenderedPageBreak/>
              <w:t>Nr. p.</w:t>
            </w:r>
          </w:p>
          <w:p w14:paraId="0B84F2E7"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k.</w:t>
            </w:r>
          </w:p>
        </w:tc>
        <w:tc>
          <w:tcPr>
            <w:tcW w:w="3688" w:type="dxa"/>
          </w:tcPr>
          <w:p w14:paraId="06674F67"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Amata nosaukums</w:t>
            </w:r>
          </w:p>
        </w:tc>
        <w:tc>
          <w:tcPr>
            <w:tcW w:w="1623" w:type="dxa"/>
            <w:gridSpan w:val="2"/>
          </w:tcPr>
          <w:p w14:paraId="445DE0D5"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Saime (</w:t>
            </w:r>
            <w:proofErr w:type="spellStart"/>
            <w:r w:rsidRPr="000E6E56">
              <w:rPr>
                <w:rFonts w:ascii="Times New Roman" w:hAnsi="Times New Roman" w:cs="Times New Roman"/>
                <w:b/>
                <w:bCs/>
                <w:lang w:val="lv-LV"/>
              </w:rPr>
              <w:t>apakšsaime</w:t>
            </w:r>
            <w:proofErr w:type="spellEnd"/>
            <w:r w:rsidRPr="000E6E56">
              <w:rPr>
                <w:rFonts w:ascii="Times New Roman" w:hAnsi="Times New Roman" w:cs="Times New Roman"/>
                <w:b/>
                <w:bCs/>
                <w:lang w:val="lv-LV"/>
              </w:rPr>
              <w:t>), līmenis</w:t>
            </w:r>
          </w:p>
        </w:tc>
        <w:tc>
          <w:tcPr>
            <w:tcW w:w="1323" w:type="dxa"/>
            <w:gridSpan w:val="3"/>
          </w:tcPr>
          <w:p w14:paraId="608730FB"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Mēnešalgu grupa</w:t>
            </w:r>
          </w:p>
        </w:tc>
        <w:tc>
          <w:tcPr>
            <w:tcW w:w="1083" w:type="dxa"/>
            <w:gridSpan w:val="2"/>
          </w:tcPr>
          <w:p w14:paraId="3D6EF2B6"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Vienādo amatu skaits</w:t>
            </w:r>
          </w:p>
        </w:tc>
        <w:tc>
          <w:tcPr>
            <w:tcW w:w="1242" w:type="dxa"/>
          </w:tcPr>
          <w:p w14:paraId="64620EAD"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Piezīmes</w:t>
            </w:r>
          </w:p>
        </w:tc>
      </w:tr>
      <w:tr w:rsidR="000E6E56" w:rsidRPr="000E6E56" w14:paraId="64959228" w14:textId="77777777" w:rsidTr="00471832">
        <w:tc>
          <w:tcPr>
            <w:tcW w:w="9493" w:type="dxa"/>
            <w:gridSpan w:val="10"/>
          </w:tcPr>
          <w:p w14:paraId="62474E59"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eastAsia="lv-LV"/>
              </w:rPr>
              <w:t>Katvaru pagasta pakalpojumu sniegšanas centrs</w:t>
            </w:r>
          </w:p>
        </w:tc>
      </w:tr>
      <w:tr w:rsidR="000E6E56" w:rsidRPr="000E6E56" w14:paraId="4A67D6B6" w14:textId="77777777" w:rsidTr="00471832">
        <w:tc>
          <w:tcPr>
            <w:tcW w:w="534" w:type="dxa"/>
          </w:tcPr>
          <w:p w14:paraId="591502F6" w14:textId="77777777" w:rsidR="000E6E56" w:rsidRPr="000E6E56" w:rsidRDefault="000E6E56" w:rsidP="000E6E56">
            <w:pPr>
              <w:jc w:val="both"/>
              <w:rPr>
                <w:rFonts w:ascii="Times New Roman" w:hAnsi="Times New Roman" w:cs="Times New Roman"/>
                <w:strike/>
                <w:lang w:val="lv-LV"/>
              </w:rPr>
            </w:pPr>
            <w:r w:rsidRPr="000E6E56">
              <w:rPr>
                <w:rFonts w:ascii="Times New Roman" w:hAnsi="Times New Roman" w:cs="Times New Roman"/>
                <w:strike/>
                <w:lang w:val="lv-LV"/>
              </w:rPr>
              <w:t>2.</w:t>
            </w:r>
          </w:p>
        </w:tc>
        <w:tc>
          <w:tcPr>
            <w:tcW w:w="3714" w:type="dxa"/>
            <w:gridSpan w:val="2"/>
          </w:tcPr>
          <w:p w14:paraId="161F8FEE" w14:textId="77777777" w:rsidR="000E6E56" w:rsidRPr="000E6E56" w:rsidRDefault="000E6E56" w:rsidP="000E6E56">
            <w:pPr>
              <w:jc w:val="both"/>
              <w:rPr>
                <w:rFonts w:ascii="Times New Roman" w:hAnsi="Times New Roman" w:cs="Times New Roman"/>
                <w:strike/>
                <w:lang w:val="lv-LV" w:eastAsia="lv-LV"/>
              </w:rPr>
            </w:pPr>
            <w:r w:rsidRPr="000E6E56">
              <w:rPr>
                <w:rFonts w:ascii="Times New Roman" w:hAnsi="Times New Roman" w:cs="Times New Roman"/>
                <w:strike/>
                <w:lang w:val="lv-LV" w:eastAsia="lv-LV"/>
              </w:rPr>
              <w:t>Ēku un apsaimniekojamās teritorijas pārzinis</w:t>
            </w:r>
          </w:p>
        </w:tc>
        <w:tc>
          <w:tcPr>
            <w:tcW w:w="1701" w:type="dxa"/>
            <w:gridSpan w:val="2"/>
          </w:tcPr>
          <w:p w14:paraId="53E15AE7" w14:textId="77777777" w:rsidR="000E6E56" w:rsidRPr="000E6E56" w:rsidRDefault="000E6E56" w:rsidP="000E6E56">
            <w:pPr>
              <w:jc w:val="both"/>
              <w:rPr>
                <w:rFonts w:ascii="Times New Roman" w:hAnsi="Times New Roman" w:cs="Times New Roman"/>
                <w:strike/>
                <w:lang w:val="lv-LV"/>
              </w:rPr>
            </w:pPr>
            <w:r w:rsidRPr="000E6E56">
              <w:rPr>
                <w:rFonts w:ascii="Times New Roman" w:hAnsi="Times New Roman" w:cs="Times New Roman"/>
                <w:strike/>
                <w:lang w:val="lv-LV"/>
              </w:rPr>
              <w:t>3., II</w:t>
            </w:r>
          </w:p>
        </w:tc>
        <w:tc>
          <w:tcPr>
            <w:tcW w:w="1134" w:type="dxa"/>
          </w:tcPr>
          <w:p w14:paraId="076927AA" w14:textId="77777777" w:rsidR="000E6E56" w:rsidRPr="000E6E56" w:rsidRDefault="000E6E56" w:rsidP="000E6E56">
            <w:pPr>
              <w:jc w:val="both"/>
              <w:rPr>
                <w:rFonts w:ascii="Times New Roman" w:hAnsi="Times New Roman" w:cs="Times New Roman"/>
                <w:strike/>
                <w:lang w:val="lv-LV"/>
              </w:rPr>
            </w:pPr>
            <w:r w:rsidRPr="000E6E56">
              <w:rPr>
                <w:rFonts w:ascii="Times New Roman" w:hAnsi="Times New Roman" w:cs="Times New Roman"/>
                <w:strike/>
                <w:lang w:val="lv-LV"/>
              </w:rPr>
              <w:t>7</w:t>
            </w:r>
          </w:p>
        </w:tc>
        <w:tc>
          <w:tcPr>
            <w:tcW w:w="1134" w:type="dxa"/>
            <w:gridSpan w:val="2"/>
          </w:tcPr>
          <w:p w14:paraId="68234CC4" w14:textId="77777777" w:rsidR="000E6E56" w:rsidRPr="000E6E56" w:rsidRDefault="000E6E56" w:rsidP="000E6E56">
            <w:pPr>
              <w:jc w:val="both"/>
              <w:rPr>
                <w:rFonts w:ascii="Times New Roman" w:hAnsi="Times New Roman" w:cs="Times New Roman"/>
                <w:strike/>
                <w:lang w:val="lv-LV"/>
              </w:rPr>
            </w:pPr>
            <w:r w:rsidRPr="000E6E56">
              <w:rPr>
                <w:rFonts w:ascii="Times New Roman" w:hAnsi="Times New Roman" w:cs="Times New Roman"/>
                <w:strike/>
                <w:lang w:val="lv-LV"/>
              </w:rPr>
              <w:t>1</w:t>
            </w:r>
          </w:p>
        </w:tc>
        <w:tc>
          <w:tcPr>
            <w:tcW w:w="1276" w:type="dxa"/>
            <w:gridSpan w:val="2"/>
          </w:tcPr>
          <w:p w14:paraId="2D44FB42"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Svītrot no amatu saraksta</w:t>
            </w:r>
          </w:p>
        </w:tc>
      </w:tr>
    </w:tbl>
    <w:p w14:paraId="0CA4E5C1" w14:textId="77777777" w:rsidR="000E6E56" w:rsidRPr="000E6E56" w:rsidRDefault="000E6E56" w:rsidP="000E6E56">
      <w:pPr>
        <w:ind w:left="360"/>
        <w:contextualSpacing/>
        <w:jc w:val="both"/>
        <w:rPr>
          <w:rFonts w:eastAsia="Calibri"/>
          <w:bCs/>
          <w:lang w:val="lv-LV" w:eastAsia="lv-LV"/>
        </w:rPr>
      </w:pPr>
    </w:p>
    <w:p w14:paraId="2D0EC43A" w14:textId="77777777" w:rsidR="000E6E56" w:rsidRPr="000E6E56" w:rsidRDefault="000E6E56" w:rsidP="00220501">
      <w:pPr>
        <w:numPr>
          <w:ilvl w:val="0"/>
          <w:numId w:val="32"/>
        </w:numPr>
        <w:contextualSpacing/>
        <w:jc w:val="both"/>
        <w:rPr>
          <w:rFonts w:eastAsia="Calibri"/>
          <w:bCs/>
          <w:lang w:val="lv-LV" w:eastAsia="lv-LV"/>
        </w:rPr>
      </w:pPr>
      <w:r w:rsidRPr="000E6E56">
        <w:rPr>
          <w:lang w:val="lv-LV" w:eastAsia="lv-LV"/>
        </w:rPr>
        <w:t>Veikt precizējumus</w:t>
      </w:r>
      <w:r w:rsidRPr="000E6E56">
        <w:rPr>
          <w:rFonts w:eastAsia="Calibri"/>
          <w:b/>
          <w:lang w:val="lv-LV" w:eastAsia="lv-LV"/>
        </w:rPr>
        <w:t xml:space="preserve"> </w:t>
      </w:r>
      <w:r w:rsidRPr="000E6E56">
        <w:rPr>
          <w:rFonts w:eastAsia="Calibri"/>
          <w:bCs/>
          <w:lang w:val="lv-LV" w:eastAsia="lv-LV"/>
        </w:rPr>
        <w:t xml:space="preserve">Limbažu novada pašvaldības amatu klasificēšanas apkopojumā </w:t>
      </w:r>
      <w:r w:rsidRPr="000E6E56">
        <w:rPr>
          <w:lang w:val="lv-LV" w:eastAsia="lv-LV"/>
        </w:rPr>
        <w:t>(apstiprināts ar Limbažu novada domes 27.04.2023. lēmumu Nr. 271 (protokols Nr.5, 11.):</w:t>
      </w:r>
      <w:r w:rsidRPr="000E6E56">
        <w:rPr>
          <w:rFonts w:eastAsia="Calibri"/>
          <w:bCs/>
          <w:lang w:val="lv-LV" w:eastAsia="lv-LV"/>
        </w:rPr>
        <w:t xml:space="preserve"> </w:t>
      </w:r>
    </w:p>
    <w:p w14:paraId="2A8AB7DE" w14:textId="77777777" w:rsidR="000E6E56" w:rsidRPr="000E6E56" w:rsidRDefault="000E6E56" w:rsidP="00220501">
      <w:pPr>
        <w:numPr>
          <w:ilvl w:val="1"/>
          <w:numId w:val="32"/>
        </w:numPr>
        <w:spacing w:after="200"/>
        <w:contextualSpacing/>
        <w:jc w:val="both"/>
        <w:rPr>
          <w:lang w:val="lv-LV" w:eastAsia="lv-LV"/>
        </w:rPr>
      </w:pPr>
      <w:r w:rsidRPr="000E6E56">
        <w:rPr>
          <w:b/>
          <w:bCs/>
          <w:lang w:val="lv-LV" w:eastAsia="lv-LV"/>
        </w:rPr>
        <w:t xml:space="preserve">2. pielikumā </w:t>
      </w:r>
      <w:r w:rsidRPr="000E6E56">
        <w:rPr>
          <w:lang w:val="lv-LV" w:eastAsia="lv-LV"/>
        </w:rPr>
        <w:t>“Limbažu novada pašvaldības</w:t>
      </w:r>
      <w:r w:rsidRPr="000E6E56">
        <w:rPr>
          <w:rFonts w:eastAsia="Calibri"/>
          <w:bCs/>
          <w:lang w:val="lv-LV" w:eastAsia="lv-LV"/>
        </w:rPr>
        <w:t xml:space="preserve"> amatu klasificēšanas apkopojum</w:t>
      </w:r>
      <w:r w:rsidRPr="000E6E56">
        <w:rPr>
          <w:lang w:val="lv-LV" w:eastAsia="lv-LV"/>
        </w:rPr>
        <w:t>s BIBLIOTĒKAS , sadaļā “Braslavas bibliotēka” izsakot 1. punktu šādā redakcijā :</w:t>
      </w:r>
    </w:p>
    <w:tbl>
      <w:tblPr>
        <w:tblStyle w:val="Reatabula210"/>
        <w:tblW w:w="9634" w:type="dxa"/>
        <w:tblLayout w:type="fixed"/>
        <w:tblLook w:val="04A0" w:firstRow="1" w:lastRow="0" w:firstColumn="1" w:lastColumn="0" w:noHBand="0" w:noVBand="1"/>
      </w:tblPr>
      <w:tblGrid>
        <w:gridCol w:w="534"/>
        <w:gridCol w:w="3626"/>
        <w:gridCol w:w="1623"/>
        <w:gridCol w:w="1323"/>
        <w:gridCol w:w="1085"/>
        <w:gridCol w:w="1443"/>
      </w:tblGrid>
      <w:tr w:rsidR="000E6E56" w:rsidRPr="000E6E56" w14:paraId="6448EBD5" w14:textId="77777777" w:rsidTr="00471832">
        <w:trPr>
          <w:tblHeader/>
        </w:trPr>
        <w:tc>
          <w:tcPr>
            <w:tcW w:w="534" w:type="dxa"/>
          </w:tcPr>
          <w:p w14:paraId="26BC8E7A"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Nr. p.</w:t>
            </w:r>
          </w:p>
          <w:p w14:paraId="2AB29518"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k.</w:t>
            </w:r>
          </w:p>
        </w:tc>
        <w:tc>
          <w:tcPr>
            <w:tcW w:w="3626" w:type="dxa"/>
          </w:tcPr>
          <w:p w14:paraId="200E8B18"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Amata nosaukums</w:t>
            </w:r>
          </w:p>
        </w:tc>
        <w:tc>
          <w:tcPr>
            <w:tcW w:w="1623" w:type="dxa"/>
          </w:tcPr>
          <w:p w14:paraId="68FAD53C"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Saime (</w:t>
            </w:r>
            <w:proofErr w:type="spellStart"/>
            <w:r w:rsidRPr="000E6E56">
              <w:rPr>
                <w:rFonts w:ascii="Times New Roman" w:hAnsi="Times New Roman" w:cs="Times New Roman"/>
                <w:b/>
                <w:bCs/>
                <w:lang w:val="lv-LV"/>
              </w:rPr>
              <w:t>apakšsaime</w:t>
            </w:r>
            <w:proofErr w:type="spellEnd"/>
            <w:r w:rsidRPr="000E6E56">
              <w:rPr>
                <w:rFonts w:ascii="Times New Roman" w:hAnsi="Times New Roman" w:cs="Times New Roman"/>
                <w:b/>
                <w:bCs/>
                <w:lang w:val="lv-LV"/>
              </w:rPr>
              <w:t>), līmenis</w:t>
            </w:r>
          </w:p>
        </w:tc>
        <w:tc>
          <w:tcPr>
            <w:tcW w:w="1323" w:type="dxa"/>
          </w:tcPr>
          <w:p w14:paraId="79D33D81"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Mēnešalgu grupa</w:t>
            </w:r>
          </w:p>
        </w:tc>
        <w:tc>
          <w:tcPr>
            <w:tcW w:w="1085" w:type="dxa"/>
          </w:tcPr>
          <w:p w14:paraId="37EB6E7B"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Vienādo amatu skaits</w:t>
            </w:r>
          </w:p>
        </w:tc>
        <w:tc>
          <w:tcPr>
            <w:tcW w:w="1443" w:type="dxa"/>
          </w:tcPr>
          <w:p w14:paraId="5DFA3ED2"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Piezīmes</w:t>
            </w:r>
          </w:p>
        </w:tc>
      </w:tr>
      <w:tr w:rsidR="000E6E56" w:rsidRPr="000E6E56" w14:paraId="0A8C6508" w14:textId="77777777" w:rsidTr="00471832">
        <w:tc>
          <w:tcPr>
            <w:tcW w:w="9634" w:type="dxa"/>
            <w:gridSpan w:val="6"/>
          </w:tcPr>
          <w:p w14:paraId="5C8C39A5"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Braslavas bibliotēka</w:t>
            </w:r>
          </w:p>
        </w:tc>
      </w:tr>
      <w:tr w:rsidR="000E6E56" w:rsidRPr="000E6E56" w14:paraId="77FD85D2" w14:textId="77777777" w:rsidTr="00471832">
        <w:tc>
          <w:tcPr>
            <w:tcW w:w="534" w:type="dxa"/>
          </w:tcPr>
          <w:p w14:paraId="470CA192"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1.</w:t>
            </w:r>
          </w:p>
        </w:tc>
        <w:tc>
          <w:tcPr>
            <w:tcW w:w="3626" w:type="dxa"/>
          </w:tcPr>
          <w:p w14:paraId="4A9F4AAF"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Vadītājs</w:t>
            </w:r>
          </w:p>
        </w:tc>
        <w:tc>
          <w:tcPr>
            <w:tcW w:w="1623" w:type="dxa"/>
          </w:tcPr>
          <w:p w14:paraId="5C0103F3"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20.2., IIIA</w:t>
            </w:r>
          </w:p>
        </w:tc>
        <w:tc>
          <w:tcPr>
            <w:tcW w:w="1323" w:type="dxa"/>
          </w:tcPr>
          <w:p w14:paraId="2E015C18"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8</w:t>
            </w:r>
          </w:p>
        </w:tc>
        <w:tc>
          <w:tcPr>
            <w:tcW w:w="1085" w:type="dxa"/>
          </w:tcPr>
          <w:p w14:paraId="0536BDE5" w14:textId="77777777" w:rsidR="000E6E56" w:rsidRPr="000E6E56" w:rsidRDefault="000E6E56" w:rsidP="000E6E56">
            <w:pPr>
              <w:rPr>
                <w:rFonts w:ascii="Times New Roman" w:hAnsi="Times New Roman" w:cs="Times New Roman"/>
                <w:strike/>
                <w:lang w:val="lv-LV"/>
              </w:rPr>
            </w:pPr>
            <w:r w:rsidRPr="000E6E56">
              <w:rPr>
                <w:rFonts w:ascii="Times New Roman" w:hAnsi="Times New Roman" w:cs="Times New Roman"/>
                <w:strike/>
                <w:lang w:val="lv-LV"/>
              </w:rPr>
              <w:t>1</w:t>
            </w:r>
            <w:r w:rsidRPr="000E6E56">
              <w:rPr>
                <w:rFonts w:ascii="Times New Roman" w:hAnsi="Times New Roman" w:cs="Times New Roman"/>
                <w:lang w:val="lv-LV"/>
              </w:rPr>
              <w:t xml:space="preserve">  0,8</w:t>
            </w:r>
          </w:p>
        </w:tc>
        <w:tc>
          <w:tcPr>
            <w:tcW w:w="1443" w:type="dxa"/>
          </w:tcPr>
          <w:p w14:paraId="201F9E02" w14:textId="77777777" w:rsidR="000E6E56" w:rsidRPr="000E6E56" w:rsidRDefault="000E6E56" w:rsidP="000E6E56">
            <w:pPr>
              <w:jc w:val="center"/>
              <w:rPr>
                <w:rFonts w:ascii="Times New Roman" w:hAnsi="Times New Roman" w:cs="Times New Roman"/>
                <w:lang w:val="lv-LV"/>
              </w:rPr>
            </w:pPr>
            <w:r w:rsidRPr="000E6E56">
              <w:rPr>
                <w:rFonts w:ascii="Times New Roman" w:hAnsi="Times New Roman" w:cs="Times New Roman"/>
                <w:lang w:val="lv-LV"/>
              </w:rPr>
              <w:t>Precizēt slodzi no 1 uz 0,8</w:t>
            </w:r>
          </w:p>
        </w:tc>
      </w:tr>
      <w:tr w:rsidR="000E6E56" w:rsidRPr="000E6E56" w14:paraId="0DEC0DAB" w14:textId="77777777" w:rsidTr="00471832">
        <w:tc>
          <w:tcPr>
            <w:tcW w:w="5783" w:type="dxa"/>
            <w:gridSpan w:val="3"/>
          </w:tcPr>
          <w:p w14:paraId="5403B3FC" w14:textId="77777777" w:rsidR="000E6E56" w:rsidRPr="000E6E56" w:rsidRDefault="000E6E56" w:rsidP="000E6E56">
            <w:pPr>
              <w:jc w:val="right"/>
              <w:rPr>
                <w:rFonts w:ascii="Times New Roman" w:hAnsi="Times New Roman" w:cs="Times New Roman"/>
                <w:lang w:val="lv-LV"/>
              </w:rPr>
            </w:pPr>
          </w:p>
        </w:tc>
        <w:tc>
          <w:tcPr>
            <w:tcW w:w="1323" w:type="dxa"/>
          </w:tcPr>
          <w:p w14:paraId="2D1CBD90"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kopā</w:t>
            </w:r>
          </w:p>
        </w:tc>
        <w:tc>
          <w:tcPr>
            <w:tcW w:w="1085" w:type="dxa"/>
          </w:tcPr>
          <w:p w14:paraId="42A1102F"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strike/>
                <w:lang w:val="lv-LV"/>
              </w:rPr>
              <w:t>1</w:t>
            </w:r>
            <w:r w:rsidRPr="000E6E56">
              <w:rPr>
                <w:rFonts w:ascii="Times New Roman" w:hAnsi="Times New Roman" w:cs="Times New Roman"/>
                <w:lang w:val="lv-LV"/>
              </w:rPr>
              <w:t xml:space="preserve">  0,8</w:t>
            </w:r>
          </w:p>
        </w:tc>
        <w:tc>
          <w:tcPr>
            <w:tcW w:w="1443" w:type="dxa"/>
          </w:tcPr>
          <w:p w14:paraId="37F6B0DE" w14:textId="77777777" w:rsidR="000E6E56" w:rsidRPr="000E6E56" w:rsidRDefault="000E6E56" w:rsidP="000E6E56">
            <w:pPr>
              <w:jc w:val="center"/>
              <w:rPr>
                <w:rFonts w:ascii="Times New Roman" w:hAnsi="Times New Roman" w:cs="Times New Roman"/>
                <w:lang w:val="lv-LV"/>
              </w:rPr>
            </w:pPr>
          </w:p>
        </w:tc>
      </w:tr>
    </w:tbl>
    <w:p w14:paraId="33D50481" w14:textId="77777777" w:rsidR="000E6E56" w:rsidRPr="000E6E56" w:rsidRDefault="000E6E56" w:rsidP="000E6E56">
      <w:pPr>
        <w:ind w:left="792"/>
        <w:contextualSpacing/>
        <w:jc w:val="both"/>
        <w:rPr>
          <w:lang w:val="lv-LV" w:eastAsia="lv-LV"/>
        </w:rPr>
      </w:pPr>
    </w:p>
    <w:p w14:paraId="0E1AA939" w14:textId="77777777" w:rsidR="000E6E56" w:rsidRPr="000E6E56" w:rsidRDefault="000E6E56" w:rsidP="00220501">
      <w:pPr>
        <w:numPr>
          <w:ilvl w:val="1"/>
          <w:numId w:val="32"/>
        </w:numPr>
        <w:contextualSpacing/>
        <w:jc w:val="both"/>
        <w:rPr>
          <w:lang w:val="lv-LV" w:eastAsia="lv-LV"/>
        </w:rPr>
      </w:pPr>
      <w:r w:rsidRPr="000E6E56">
        <w:rPr>
          <w:rFonts w:eastAsia="Calibri"/>
          <w:b/>
          <w:lang w:val="lv-LV" w:eastAsia="lv-LV"/>
        </w:rPr>
        <w:t>3</w:t>
      </w:r>
      <w:r w:rsidRPr="000E6E56">
        <w:rPr>
          <w:b/>
          <w:lang w:val="lv-LV" w:eastAsia="lv-LV"/>
        </w:rPr>
        <w:t xml:space="preserve">. </w:t>
      </w:r>
      <w:r w:rsidRPr="000E6E56">
        <w:rPr>
          <w:b/>
          <w:bCs/>
          <w:lang w:val="lv-LV" w:eastAsia="lv-LV"/>
        </w:rPr>
        <w:t xml:space="preserve">pielikumā </w:t>
      </w:r>
      <w:bookmarkStart w:id="24" w:name="_Hlk127259657"/>
      <w:r w:rsidRPr="000E6E56">
        <w:rPr>
          <w:lang w:val="lv-LV" w:eastAsia="lv-LV"/>
        </w:rPr>
        <w:t>“Limbažu novada pašvaldības amatu klasificēšanas apkopojums KULTŪRAS IESTĀDES, sadaļā “Limbažu kultūras nams”, izsakot 4. punktu šādā redakcijā:</w:t>
      </w:r>
    </w:p>
    <w:tbl>
      <w:tblPr>
        <w:tblStyle w:val="Reatabula210"/>
        <w:tblW w:w="9634" w:type="dxa"/>
        <w:tblLayout w:type="fixed"/>
        <w:tblLook w:val="04A0" w:firstRow="1" w:lastRow="0" w:firstColumn="1" w:lastColumn="0" w:noHBand="0" w:noVBand="1"/>
      </w:tblPr>
      <w:tblGrid>
        <w:gridCol w:w="534"/>
        <w:gridCol w:w="3688"/>
        <w:gridCol w:w="1623"/>
        <w:gridCol w:w="1323"/>
        <w:gridCol w:w="1083"/>
        <w:gridCol w:w="1383"/>
      </w:tblGrid>
      <w:tr w:rsidR="000E6E56" w:rsidRPr="000E6E56" w14:paraId="70D9E768" w14:textId="77777777" w:rsidTr="00471832">
        <w:trPr>
          <w:tblHeader/>
        </w:trPr>
        <w:tc>
          <w:tcPr>
            <w:tcW w:w="534" w:type="dxa"/>
          </w:tcPr>
          <w:p w14:paraId="2FDAB9D0" w14:textId="77777777" w:rsidR="000E6E56" w:rsidRPr="000E6E56" w:rsidRDefault="000E6E56" w:rsidP="000E6E56">
            <w:pPr>
              <w:jc w:val="center"/>
              <w:rPr>
                <w:rFonts w:ascii="Times New Roman" w:hAnsi="Times New Roman" w:cs="Times New Roman"/>
                <w:b/>
                <w:bCs/>
                <w:lang w:val="lv-LV"/>
              </w:rPr>
            </w:pPr>
            <w:bookmarkStart w:id="25" w:name="_Hlk134790921"/>
            <w:r w:rsidRPr="000E6E56">
              <w:rPr>
                <w:rFonts w:ascii="Times New Roman" w:hAnsi="Times New Roman" w:cs="Times New Roman"/>
                <w:b/>
                <w:bCs/>
                <w:lang w:val="lv-LV"/>
              </w:rPr>
              <w:t>Nr. p.</w:t>
            </w:r>
          </w:p>
          <w:p w14:paraId="75172CB0"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k.</w:t>
            </w:r>
          </w:p>
        </w:tc>
        <w:tc>
          <w:tcPr>
            <w:tcW w:w="3688" w:type="dxa"/>
          </w:tcPr>
          <w:p w14:paraId="151A4AC2"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Amata nosaukums</w:t>
            </w:r>
          </w:p>
        </w:tc>
        <w:tc>
          <w:tcPr>
            <w:tcW w:w="1623" w:type="dxa"/>
          </w:tcPr>
          <w:p w14:paraId="2CB2C0D4"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Saime (</w:t>
            </w:r>
            <w:proofErr w:type="spellStart"/>
            <w:r w:rsidRPr="000E6E56">
              <w:rPr>
                <w:rFonts w:ascii="Times New Roman" w:hAnsi="Times New Roman" w:cs="Times New Roman"/>
                <w:b/>
                <w:bCs/>
                <w:lang w:val="lv-LV"/>
              </w:rPr>
              <w:t>apakšsaime</w:t>
            </w:r>
            <w:proofErr w:type="spellEnd"/>
            <w:r w:rsidRPr="000E6E56">
              <w:rPr>
                <w:rFonts w:ascii="Times New Roman" w:hAnsi="Times New Roman" w:cs="Times New Roman"/>
                <w:b/>
                <w:bCs/>
                <w:lang w:val="lv-LV"/>
              </w:rPr>
              <w:t>), līmenis</w:t>
            </w:r>
          </w:p>
        </w:tc>
        <w:tc>
          <w:tcPr>
            <w:tcW w:w="1323" w:type="dxa"/>
          </w:tcPr>
          <w:p w14:paraId="609C6260"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Mēnešalgu grupa</w:t>
            </w:r>
          </w:p>
        </w:tc>
        <w:tc>
          <w:tcPr>
            <w:tcW w:w="1083" w:type="dxa"/>
          </w:tcPr>
          <w:p w14:paraId="6A76E326"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Vienādo amatu skaits</w:t>
            </w:r>
          </w:p>
        </w:tc>
        <w:tc>
          <w:tcPr>
            <w:tcW w:w="1383" w:type="dxa"/>
          </w:tcPr>
          <w:p w14:paraId="6DF526AF"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Piezīmes</w:t>
            </w:r>
          </w:p>
        </w:tc>
      </w:tr>
      <w:bookmarkEnd w:id="25"/>
      <w:tr w:rsidR="000E6E56" w:rsidRPr="000E6E56" w14:paraId="026BC24E" w14:textId="77777777" w:rsidTr="00471832">
        <w:tc>
          <w:tcPr>
            <w:tcW w:w="9634" w:type="dxa"/>
            <w:gridSpan w:val="6"/>
          </w:tcPr>
          <w:p w14:paraId="728F66E8" w14:textId="77777777" w:rsidR="000E6E56" w:rsidRPr="000E6E56" w:rsidRDefault="000E6E56" w:rsidP="000E6E56">
            <w:pPr>
              <w:jc w:val="center"/>
              <w:rPr>
                <w:rFonts w:ascii="Times New Roman" w:hAnsi="Times New Roman" w:cs="Times New Roman"/>
                <w:lang w:val="lv-LV"/>
              </w:rPr>
            </w:pPr>
            <w:r w:rsidRPr="000E6E56">
              <w:rPr>
                <w:rFonts w:ascii="Times New Roman" w:hAnsi="Times New Roman" w:cs="Times New Roman"/>
                <w:b/>
                <w:bCs/>
                <w:lang w:val="lv-LV"/>
              </w:rPr>
              <w:t>Limbažu kultūras nams</w:t>
            </w:r>
          </w:p>
        </w:tc>
      </w:tr>
      <w:tr w:rsidR="000E6E56" w:rsidRPr="000E6E56" w14:paraId="0C1AAC25" w14:textId="77777777" w:rsidTr="00471832">
        <w:tc>
          <w:tcPr>
            <w:tcW w:w="534" w:type="dxa"/>
          </w:tcPr>
          <w:p w14:paraId="7B09CCBA"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4.</w:t>
            </w:r>
          </w:p>
        </w:tc>
        <w:tc>
          <w:tcPr>
            <w:tcW w:w="3688" w:type="dxa"/>
          </w:tcPr>
          <w:p w14:paraId="41FFE3B9"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Lietvedis</w:t>
            </w:r>
          </w:p>
        </w:tc>
        <w:tc>
          <w:tcPr>
            <w:tcW w:w="1623" w:type="dxa"/>
          </w:tcPr>
          <w:p w14:paraId="10D00D32"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20.3., III</w:t>
            </w:r>
          </w:p>
        </w:tc>
        <w:tc>
          <w:tcPr>
            <w:tcW w:w="1323" w:type="dxa"/>
          </w:tcPr>
          <w:p w14:paraId="1896FA9A"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strike/>
                <w:lang w:val="lv-LV"/>
              </w:rPr>
              <w:t>7</w:t>
            </w:r>
            <w:r w:rsidRPr="000E6E56">
              <w:rPr>
                <w:rFonts w:ascii="Times New Roman" w:hAnsi="Times New Roman" w:cs="Times New Roman"/>
                <w:lang w:val="lv-LV"/>
              </w:rPr>
              <w:t xml:space="preserve"> 8</w:t>
            </w:r>
          </w:p>
        </w:tc>
        <w:tc>
          <w:tcPr>
            <w:tcW w:w="1083" w:type="dxa"/>
          </w:tcPr>
          <w:p w14:paraId="7318ABB3"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1</w:t>
            </w:r>
          </w:p>
        </w:tc>
        <w:tc>
          <w:tcPr>
            <w:tcW w:w="1383" w:type="dxa"/>
          </w:tcPr>
          <w:p w14:paraId="147FF65B"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 xml:space="preserve">Precizēt mēnešalgu grupu </w:t>
            </w:r>
          </w:p>
        </w:tc>
      </w:tr>
    </w:tbl>
    <w:p w14:paraId="764ACBEC" w14:textId="77777777" w:rsidR="000E6E56" w:rsidRPr="000E6E56" w:rsidRDefault="000E6E56" w:rsidP="000E6E56">
      <w:pPr>
        <w:jc w:val="both"/>
        <w:rPr>
          <w:lang w:val="lv-LV" w:eastAsia="lv-LV"/>
        </w:rPr>
      </w:pPr>
    </w:p>
    <w:bookmarkEnd w:id="24"/>
    <w:p w14:paraId="2E7E1DB0" w14:textId="77777777" w:rsidR="000E6E56" w:rsidRPr="000E6E56" w:rsidRDefault="000E6E56" w:rsidP="00220501">
      <w:pPr>
        <w:numPr>
          <w:ilvl w:val="1"/>
          <w:numId w:val="32"/>
        </w:numPr>
        <w:ind w:left="851" w:hanging="425"/>
        <w:contextualSpacing/>
        <w:jc w:val="both"/>
        <w:rPr>
          <w:rFonts w:eastAsia="Calibri"/>
          <w:bCs/>
          <w:lang w:val="lv-LV" w:eastAsia="lv-LV"/>
        </w:rPr>
      </w:pPr>
      <w:r w:rsidRPr="000E6E56">
        <w:rPr>
          <w:rFonts w:eastAsia="Calibri"/>
          <w:b/>
          <w:lang w:val="lv-LV" w:eastAsia="lv-LV"/>
        </w:rPr>
        <w:t xml:space="preserve">4. pielikumā </w:t>
      </w:r>
      <w:r w:rsidRPr="000E6E56">
        <w:rPr>
          <w:lang w:val="lv-LV" w:eastAsia="lv-LV"/>
        </w:rPr>
        <w:t>“Limbažu novada pašvaldības amatu klasificēšanas apkopojums MUZEJI, sadaļā “Salacgrīvas muzejs (ar struktūrvienību: Ainažu ugunsdzēsības muzejs)”, izsakot 2. punktu šādā redakcijā:</w:t>
      </w:r>
    </w:p>
    <w:tbl>
      <w:tblPr>
        <w:tblStyle w:val="Reatabula210"/>
        <w:tblW w:w="9634" w:type="dxa"/>
        <w:tblLayout w:type="fixed"/>
        <w:tblLook w:val="04A0" w:firstRow="1" w:lastRow="0" w:firstColumn="1" w:lastColumn="0" w:noHBand="0" w:noVBand="1"/>
      </w:tblPr>
      <w:tblGrid>
        <w:gridCol w:w="534"/>
        <w:gridCol w:w="3614"/>
        <w:gridCol w:w="1623"/>
        <w:gridCol w:w="1323"/>
        <w:gridCol w:w="1086"/>
        <w:gridCol w:w="1454"/>
      </w:tblGrid>
      <w:tr w:rsidR="000E6E56" w:rsidRPr="000E6E56" w14:paraId="78847E68" w14:textId="77777777" w:rsidTr="00471832">
        <w:trPr>
          <w:tblHeader/>
        </w:trPr>
        <w:tc>
          <w:tcPr>
            <w:tcW w:w="534" w:type="dxa"/>
          </w:tcPr>
          <w:p w14:paraId="3745B3A4"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Nr. p.</w:t>
            </w:r>
          </w:p>
          <w:p w14:paraId="08097818"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k.</w:t>
            </w:r>
          </w:p>
        </w:tc>
        <w:tc>
          <w:tcPr>
            <w:tcW w:w="3614" w:type="dxa"/>
          </w:tcPr>
          <w:p w14:paraId="6E50D834"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Amata nosaukums</w:t>
            </w:r>
          </w:p>
        </w:tc>
        <w:tc>
          <w:tcPr>
            <w:tcW w:w="1623" w:type="dxa"/>
          </w:tcPr>
          <w:p w14:paraId="2E833888"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Saime (</w:t>
            </w:r>
            <w:proofErr w:type="spellStart"/>
            <w:r w:rsidRPr="000E6E56">
              <w:rPr>
                <w:rFonts w:ascii="Times New Roman" w:hAnsi="Times New Roman" w:cs="Times New Roman"/>
                <w:b/>
                <w:bCs/>
                <w:lang w:val="lv-LV"/>
              </w:rPr>
              <w:t>apakšsaime</w:t>
            </w:r>
            <w:proofErr w:type="spellEnd"/>
            <w:r w:rsidRPr="000E6E56">
              <w:rPr>
                <w:rFonts w:ascii="Times New Roman" w:hAnsi="Times New Roman" w:cs="Times New Roman"/>
                <w:b/>
                <w:bCs/>
                <w:lang w:val="lv-LV"/>
              </w:rPr>
              <w:t>), līmenis</w:t>
            </w:r>
          </w:p>
        </w:tc>
        <w:tc>
          <w:tcPr>
            <w:tcW w:w="1323" w:type="dxa"/>
          </w:tcPr>
          <w:p w14:paraId="7B1C73C6"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Mēnešalgu grupa</w:t>
            </w:r>
          </w:p>
        </w:tc>
        <w:tc>
          <w:tcPr>
            <w:tcW w:w="1086" w:type="dxa"/>
          </w:tcPr>
          <w:p w14:paraId="0D925FE1"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Vienādo amatu skaits</w:t>
            </w:r>
          </w:p>
        </w:tc>
        <w:tc>
          <w:tcPr>
            <w:tcW w:w="1454" w:type="dxa"/>
          </w:tcPr>
          <w:p w14:paraId="4374F269"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Piezīmes</w:t>
            </w:r>
          </w:p>
        </w:tc>
      </w:tr>
      <w:tr w:rsidR="000E6E56" w:rsidRPr="000E6E56" w14:paraId="2597661B" w14:textId="77777777" w:rsidTr="00471832">
        <w:tc>
          <w:tcPr>
            <w:tcW w:w="9634" w:type="dxa"/>
            <w:gridSpan w:val="6"/>
          </w:tcPr>
          <w:p w14:paraId="0DF25AF0"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Salacgrīvas muzejs (ar struktūrvienību: Ainažu ugunsdzēsības muzejs)</w:t>
            </w:r>
          </w:p>
        </w:tc>
      </w:tr>
      <w:tr w:rsidR="000E6E56" w:rsidRPr="000E6E56" w14:paraId="25AA59AA" w14:textId="77777777" w:rsidTr="00471832">
        <w:tc>
          <w:tcPr>
            <w:tcW w:w="534" w:type="dxa"/>
          </w:tcPr>
          <w:p w14:paraId="3C34E723"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2.</w:t>
            </w:r>
          </w:p>
        </w:tc>
        <w:tc>
          <w:tcPr>
            <w:tcW w:w="3614" w:type="dxa"/>
          </w:tcPr>
          <w:p w14:paraId="5493EE93"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Vadītājs (Ainaži)</w:t>
            </w:r>
          </w:p>
        </w:tc>
        <w:tc>
          <w:tcPr>
            <w:tcW w:w="1623" w:type="dxa"/>
          </w:tcPr>
          <w:p w14:paraId="4A345478"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 xml:space="preserve">20.5., </w:t>
            </w:r>
            <w:r w:rsidRPr="000E6E56">
              <w:rPr>
                <w:rFonts w:ascii="Times New Roman" w:hAnsi="Times New Roman" w:cs="Times New Roman"/>
                <w:strike/>
                <w:lang w:val="lv-LV"/>
              </w:rPr>
              <w:t>II</w:t>
            </w:r>
            <w:r w:rsidRPr="000E6E56">
              <w:rPr>
                <w:rFonts w:ascii="Times New Roman" w:hAnsi="Times New Roman" w:cs="Times New Roman"/>
                <w:lang w:val="lv-LV"/>
              </w:rPr>
              <w:t xml:space="preserve"> III</w:t>
            </w:r>
          </w:p>
        </w:tc>
        <w:tc>
          <w:tcPr>
            <w:tcW w:w="1323" w:type="dxa"/>
          </w:tcPr>
          <w:p w14:paraId="54995BFB"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strike/>
                <w:lang w:val="lv-LV"/>
              </w:rPr>
              <w:t>7</w:t>
            </w:r>
            <w:r w:rsidRPr="000E6E56">
              <w:rPr>
                <w:rFonts w:ascii="Times New Roman" w:hAnsi="Times New Roman" w:cs="Times New Roman"/>
                <w:lang w:val="lv-LV"/>
              </w:rPr>
              <w:t xml:space="preserve"> 8</w:t>
            </w:r>
          </w:p>
        </w:tc>
        <w:tc>
          <w:tcPr>
            <w:tcW w:w="1086" w:type="dxa"/>
          </w:tcPr>
          <w:p w14:paraId="1A6A849A"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w:t>
            </w:r>
          </w:p>
        </w:tc>
        <w:tc>
          <w:tcPr>
            <w:tcW w:w="1454" w:type="dxa"/>
          </w:tcPr>
          <w:p w14:paraId="036DC850"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Precizēt amatu saimes līmeni un mēnešalgu grupu</w:t>
            </w:r>
          </w:p>
        </w:tc>
      </w:tr>
    </w:tbl>
    <w:p w14:paraId="133E95DE" w14:textId="77777777" w:rsidR="000E6E56" w:rsidRPr="000E6E56" w:rsidRDefault="000E6E56" w:rsidP="000E6E56">
      <w:pPr>
        <w:jc w:val="both"/>
        <w:rPr>
          <w:rFonts w:eastAsia="Calibri"/>
          <w:bCs/>
          <w:lang w:val="lv-LV" w:eastAsia="lv-LV"/>
        </w:rPr>
      </w:pPr>
    </w:p>
    <w:p w14:paraId="63082795" w14:textId="77777777" w:rsidR="000E6E56" w:rsidRPr="000E6E56" w:rsidRDefault="000E6E56" w:rsidP="00220501">
      <w:pPr>
        <w:numPr>
          <w:ilvl w:val="1"/>
          <w:numId w:val="32"/>
        </w:numPr>
        <w:ind w:left="993" w:hanging="567"/>
        <w:contextualSpacing/>
        <w:jc w:val="both"/>
        <w:rPr>
          <w:rFonts w:eastAsia="Calibri"/>
          <w:bCs/>
          <w:lang w:val="lv-LV" w:eastAsia="lv-LV"/>
        </w:rPr>
      </w:pPr>
      <w:r w:rsidRPr="000E6E56">
        <w:rPr>
          <w:rFonts w:eastAsia="Calibri"/>
          <w:b/>
          <w:lang w:val="lv-LV" w:eastAsia="lv-LV"/>
        </w:rPr>
        <w:t xml:space="preserve">5. pielikumā </w:t>
      </w:r>
      <w:r w:rsidRPr="000E6E56">
        <w:rPr>
          <w:lang w:val="lv-LV" w:eastAsia="lv-LV"/>
        </w:rPr>
        <w:t>“Limbažu novada pašvaldības amatu klasificēšanas apkopojums PIRMSSKOLAS IZGLĪTĪBAS IESTĀDES, sadaļā “Alojas pirmsskolas izglītības iestāde “Auseklītis””, izsakot 7. punktu šādā redakcijā:</w:t>
      </w:r>
    </w:p>
    <w:tbl>
      <w:tblPr>
        <w:tblStyle w:val="Reatabula210"/>
        <w:tblW w:w="9493" w:type="dxa"/>
        <w:tblLayout w:type="fixed"/>
        <w:tblLook w:val="04A0" w:firstRow="1" w:lastRow="0" w:firstColumn="1" w:lastColumn="0" w:noHBand="0" w:noVBand="1"/>
      </w:tblPr>
      <w:tblGrid>
        <w:gridCol w:w="534"/>
        <w:gridCol w:w="3688"/>
        <w:gridCol w:w="26"/>
        <w:gridCol w:w="1559"/>
        <w:gridCol w:w="38"/>
        <w:gridCol w:w="1323"/>
        <w:gridCol w:w="57"/>
        <w:gridCol w:w="1015"/>
        <w:gridCol w:w="11"/>
        <w:gridCol w:w="1242"/>
      </w:tblGrid>
      <w:tr w:rsidR="000E6E56" w:rsidRPr="000E6E56" w14:paraId="73C53A6B" w14:textId="77777777" w:rsidTr="00471832">
        <w:trPr>
          <w:tblHeader/>
        </w:trPr>
        <w:tc>
          <w:tcPr>
            <w:tcW w:w="534" w:type="dxa"/>
          </w:tcPr>
          <w:p w14:paraId="4AE37956"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lastRenderedPageBreak/>
              <w:t>Nr. p.</w:t>
            </w:r>
          </w:p>
          <w:p w14:paraId="13B2BBE6"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k.</w:t>
            </w:r>
          </w:p>
        </w:tc>
        <w:tc>
          <w:tcPr>
            <w:tcW w:w="3688" w:type="dxa"/>
          </w:tcPr>
          <w:p w14:paraId="4ADF305C"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Amata nosaukums</w:t>
            </w:r>
          </w:p>
        </w:tc>
        <w:tc>
          <w:tcPr>
            <w:tcW w:w="1623" w:type="dxa"/>
            <w:gridSpan w:val="3"/>
          </w:tcPr>
          <w:p w14:paraId="6F4F1009"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Saime (</w:t>
            </w:r>
            <w:proofErr w:type="spellStart"/>
            <w:r w:rsidRPr="000E6E56">
              <w:rPr>
                <w:rFonts w:ascii="Times New Roman" w:hAnsi="Times New Roman" w:cs="Times New Roman"/>
                <w:b/>
                <w:bCs/>
                <w:lang w:val="lv-LV"/>
              </w:rPr>
              <w:t>apakšsaime</w:t>
            </w:r>
            <w:proofErr w:type="spellEnd"/>
            <w:r w:rsidRPr="000E6E56">
              <w:rPr>
                <w:rFonts w:ascii="Times New Roman" w:hAnsi="Times New Roman" w:cs="Times New Roman"/>
                <w:b/>
                <w:bCs/>
                <w:lang w:val="lv-LV"/>
              </w:rPr>
              <w:t>), līmenis</w:t>
            </w:r>
          </w:p>
        </w:tc>
        <w:tc>
          <w:tcPr>
            <w:tcW w:w="1323" w:type="dxa"/>
          </w:tcPr>
          <w:p w14:paraId="47272893"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Mēnešalgu grupa</w:t>
            </w:r>
          </w:p>
        </w:tc>
        <w:tc>
          <w:tcPr>
            <w:tcW w:w="1083" w:type="dxa"/>
            <w:gridSpan w:val="3"/>
          </w:tcPr>
          <w:p w14:paraId="444C5A41"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Vienādo amatu skaits</w:t>
            </w:r>
          </w:p>
        </w:tc>
        <w:tc>
          <w:tcPr>
            <w:tcW w:w="1242" w:type="dxa"/>
          </w:tcPr>
          <w:p w14:paraId="402F5B10"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Piezīmes</w:t>
            </w:r>
          </w:p>
        </w:tc>
      </w:tr>
      <w:tr w:rsidR="000E6E56" w:rsidRPr="000E6E56" w14:paraId="0A25EA85" w14:textId="77777777" w:rsidTr="00471832">
        <w:tc>
          <w:tcPr>
            <w:tcW w:w="9493" w:type="dxa"/>
            <w:gridSpan w:val="10"/>
          </w:tcPr>
          <w:p w14:paraId="705F1141"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Alojas pirmsskolas izglītības iestāde “Auseklītis”</w:t>
            </w:r>
          </w:p>
        </w:tc>
      </w:tr>
      <w:tr w:rsidR="000E6E56" w:rsidRPr="000E6E56" w14:paraId="201D8AA0" w14:textId="77777777" w:rsidTr="00471832">
        <w:tc>
          <w:tcPr>
            <w:tcW w:w="534" w:type="dxa"/>
          </w:tcPr>
          <w:p w14:paraId="6BA2A630"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7.</w:t>
            </w:r>
          </w:p>
        </w:tc>
        <w:tc>
          <w:tcPr>
            <w:tcW w:w="3714" w:type="dxa"/>
            <w:gridSpan w:val="2"/>
          </w:tcPr>
          <w:p w14:paraId="59CE7047"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Lietvedis</w:t>
            </w:r>
          </w:p>
        </w:tc>
        <w:tc>
          <w:tcPr>
            <w:tcW w:w="1559" w:type="dxa"/>
          </w:tcPr>
          <w:p w14:paraId="5FB642E9"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 xml:space="preserve">20.3., </w:t>
            </w:r>
            <w:r w:rsidRPr="000E6E56">
              <w:rPr>
                <w:rFonts w:ascii="Times New Roman" w:hAnsi="Times New Roman" w:cs="Times New Roman"/>
                <w:strike/>
                <w:lang w:val="lv-LV"/>
              </w:rPr>
              <w:t>II</w:t>
            </w:r>
            <w:r w:rsidRPr="000E6E56">
              <w:rPr>
                <w:rFonts w:ascii="Times New Roman" w:hAnsi="Times New Roman" w:cs="Times New Roman"/>
                <w:lang w:val="lv-LV"/>
              </w:rPr>
              <w:t xml:space="preserve"> III</w:t>
            </w:r>
          </w:p>
        </w:tc>
        <w:tc>
          <w:tcPr>
            <w:tcW w:w="1418" w:type="dxa"/>
            <w:gridSpan w:val="3"/>
          </w:tcPr>
          <w:p w14:paraId="6E31CCCB"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8</w:t>
            </w:r>
          </w:p>
        </w:tc>
        <w:tc>
          <w:tcPr>
            <w:tcW w:w="1015" w:type="dxa"/>
          </w:tcPr>
          <w:p w14:paraId="078A7405"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0,4</w:t>
            </w:r>
          </w:p>
        </w:tc>
        <w:tc>
          <w:tcPr>
            <w:tcW w:w="1253" w:type="dxa"/>
            <w:gridSpan w:val="2"/>
          </w:tcPr>
          <w:p w14:paraId="6591A96C" w14:textId="77777777" w:rsidR="000E6E56" w:rsidRPr="000E6E56" w:rsidRDefault="000E6E56" w:rsidP="000E6E56">
            <w:pPr>
              <w:rPr>
                <w:rFonts w:ascii="Times New Roman" w:hAnsi="Times New Roman" w:cs="Times New Roman"/>
                <w:lang w:val="lv-LV"/>
              </w:rPr>
            </w:pPr>
            <w:r w:rsidRPr="000E6E56">
              <w:rPr>
                <w:rFonts w:ascii="Times New Roman" w:hAnsi="Times New Roman" w:cs="Times New Roman"/>
                <w:lang w:val="lv-LV"/>
              </w:rPr>
              <w:t>Precizēt amatu saimes līmeni</w:t>
            </w:r>
          </w:p>
        </w:tc>
      </w:tr>
    </w:tbl>
    <w:p w14:paraId="285BCF4E" w14:textId="77777777" w:rsidR="000E6E56" w:rsidRPr="000E6E56" w:rsidRDefault="000E6E56" w:rsidP="000E6E56">
      <w:pPr>
        <w:ind w:left="-72"/>
        <w:jc w:val="both"/>
        <w:rPr>
          <w:rFonts w:eastAsia="Calibri"/>
          <w:bCs/>
          <w:lang w:val="lv-LV" w:eastAsia="lv-LV"/>
        </w:rPr>
      </w:pPr>
    </w:p>
    <w:p w14:paraId="652C9922" w14:textId="77777777" w:rsidR="000E6E56" w:rsidRPr="000E6E56" w:rsidRDefault="000E6E56" w:rsidP="00220501">
      <w:pPr>
        <w:numPr>
          <w:ilvl w:val="1"/>
          <w:numId w:val="32"/>
        </w:numPr>
        <w:ind w:left="709" w:hanging="425"/>
        <w:contextualSpacing/>
        <w:jc w:val="both"/>
        <w:rPr>
          <w:rFonts w:eastAsia="Calibri"/>
          <w:bCs/>
          <w:lang w:val="lv-LV" w:eastAsia="lv-LV"/>
        </w:rPr>
      </w:pPr>
      <w:r w:rsidRPr="000E6E56">
        <w:rPr>
          <w:rFonts w:eastAsia="Calibri"/>
          <w:b/>
          <w:lang w:val="lv-LV" w:eastAsia="lv-LV"/>
        </w:rPr>
        <w:t xml:space="preserve">6. pielikumā </w:t>
      </w:r>
      <w:r w:rsidRPr="000E6E56">
        <w:rPr>
          <w:lang w:val="lv-LV" w:eastAsia="lv-LV"/>
        </w:rPr>
        <w:t xml:space="preserve">“Limbažu novada pašvaldības amatu klasificēšanas apkopojums IZGLĪTĪBAS IESTĀDES, sadaļā “Salacgrīvas vidusskola”, precizēt 2. punktu šādā redakcijā: </w:t>
      </w:r>
    </w:p>
    <w:tbl>
      <w:tblPr>
        <w:tblStyle w:val="Reatabula210"/>
        <w:tblW w:w="9493" w:type="dxa"/>
        <w:tblLayout w:type="fixed"/>
        <w:tblLook w:val="04A0" w:firstRow="1" w:lastRow="0" w:firstColumn="1" w:lastColumn="0" w:noHBand="0" w:noVBand="1"/>
      </w:tblPr>
      <w:tblGrid>
        <w:gridCol w:w="534"/>
        <w:gridCol w:w="3688"/>
        <w:gridCol w:w="26"/>
        <w:gridCol w:w="1559"/>
        <w:gridCol w:w="38"/>
        <w:gridCol w:w="1238"/>
        <w:gridCol w:w="85"/>
        <w:gridCol w:w="1049"/>
        <w:gridCol w:w="34"/>
        <w:gridCol w:w="1242"/>
      </w:tblGrid>
      <w:tr w:rsidR="000E6E56" w:rsidRPr="000E6E56" w14:paraId="3FE4F0F8" w14:textId="77777777" w:rsidTr="00471832">
        <w:trPr>
          <w:tblHeader/>
        </w:trPr>
        <w:tc>
          <w:tcPr>
            <w:tcW w:w="534" w:type="dxa"/>
          </w:tcPr>
          <w:p w14:paraId="7AFB9739"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Nr. p.</w:t>
            </w:r>
          </w:p>
          <w:p w14:paraId="20E558CD"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k.</w:t>
            </w:r>
          </w:p>
        </w:tc>
        <w:tc>
          <w:tcPr>
            <w:tcW w:w="3688" w:type="dxa"/>
          </w:tcPr>
          <w:p w14:paraId="198C63F3"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Amata nosaukums</w:t>
            </w:r>
          </w:p>
        </w:tc>
        <w:tc>
          <w:tcPr>
            <w:tcW w:w="1623" w:type="dxa"/>
            <w:gridSpan w:val="3"/>
          </w:tcPr>
          <w:p w14:paraId="39E332F3"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Saime (</w:t>
            </w:r>
            <w:proofErr w:type="spellStart"/>
            <w:r w:rsidRPr="000E6E56">
              <w:rPr>
                <w:rFonts w:ascii="Times New Roman" w:hAnsi="Times New Roman" w:cs="Times New Roman"/>
                <w:b/>
                <w:bCs/>
                <w:lang w:val="lv-LV"/>
              </w:rPr>
              <w:t>apakšsaime</w:t>
            </w:r>
            <w:proofErr w:type="spellEnd"/>
            <w:r w:rsidRPr="000E6E56">
              <w:rPr>
                <w:rFonts w:ascii="Times New Roman" w:hAnsi="Times New Roman" w:cs="Times New Roman"/>
                <w:b/>
                <w:bCs/>
                <w:lang w:val="lv-LV"/>
              </w:rPr>
              <w:t>), līmenis</w:t>
            </w:r>
          </w:p>
        </w:tc>
        <w:tc>
          <w:tcPr>
            <w:tcW w:w="1323" w:type="dxa"/>
            <w:gridSpan w:val="2"/>
          </w:tcPr>
          <w:p w14:paraId="5C266DAA"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Mēnešalgu grupa</w:t>
            </w:r>
          </w:p>
        </w:tc>
        <w:tc>
          <w:tcPr>
            <w:tcW w:w="1083" w:type="dxa"/>
            <w:gridSpan w:val="2"/>
          </w:tcPr>
          <w:p w14:paraId="494A0759"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Vienādo amatu skaits</w:t>
            </w:r>
          </w:p>
        </w:tc>
        <w:tc>
          <w:tcPr>
            <w:tcW w:w="1242" w:type="dxa"/>
          </w:tcPr>
          <w:p w14:paraId="3808AD16"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Piezīmes</w:t>
            </w:r>
          </w:p>
        </w:tc>
      </w:tr>
      <w:tr w:rsidR="000E6E56" w:rsidRPr="000E6E56" w14:paraId="29CC5D57" w14:textId="77777777" w:rsidTr="00471832">
        <w:tc>
          <w:tcPr>
            <w:tcW w:w="9493" w:type="dxa"/>
            <w:gridSpan w:val="10"/>
          </w:tcPr>
          <w:p w14:paraId="4CFD3AFA"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Salacgrīvas vidusskola</w:t>
            </w:r>
          </w:p>
        </w:tc>
      </w:tr>
      <w:tr w:rsidR="000E6E56" w:rsidRPr="000E6E56" w14:paraId="6E4D76BA" w14:textId="77777777" w:rsidTr="00471832">
        <w:tc>
          <w:tcPr>
            <w:tcW w:w="534" w:type="dxa"/>
          </w:tcPr>
          <w:p w14:paraId="2025A840"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2.</w:t>
            </w:r>
          </w:p>
        </w:tc>
        <w:tc>
          <w:tcPr>
            <w:tcW w:w="3714" w:type="dxa"/>
            <w:gridSpan w:val="2"/>
          </w:tcPr>
          <w:p w14:paraId="5FB46A54"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Lietvedis</w:t>
            </w:r>
          </w:p>
        </w:tc>
        <w:tc>
          <w:tcPr>
            <w:tcW w:w="1559" w:type="dxa"/>
          </w:tcPr>
          <w:p w14:paraId="275FF282"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 xml:space="preserve">20.3., </w:t>
            </w:r>
            <w:r w:rsidRPr="000E6E56">
              <w:rPr>
                <w:rFonts w:ascii="Times New Roman" w:hAnsi="Times New Roman" w:cs="Times New Roman"/>
                <w:strike/>
                <w:lang w:val="lv-LV"/>
              </w:rPr>
              <w:t>II</w:t>
            </w:r>
            <w:r w:rsidRPr="000E6E56">
              <w:rPr>
                <w:rFonts w:ascii="Times New Roman" w:hAnsi="Times New Roman" w:cs="Times New Roman"/>
                <w:lang w:val="lv-LV"/>
              </w:rPr>
              <w:t xml:space="preserve"> III</w:t>
            </w:r>
          </w:p>
        </w:tc>
        <w:tc>
          <w:tcPr>
            <w:tcW w:w="1276" w:type="dxa"/>
            <w:gridSpan w:val="2"/>
          </w:tcPr>
          <w:p w14:paraId="26E71E79"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strike/>
                <w:lang w:val="lv-LV"/>
              </w:rPr>
              <w:t>7</w:t>
            </w:r>
            <w:r w:rsidRPr="000E6E56">
              <w:rPr>
                <w:rFonts w:ascii="Times New Roman" w:hAnsi="Times New Roman" w:cs="Times New Roman"/>
                <w:lang w:val="lv-LV"/>
              </w:rPr>
              <w:t xml:space="preserve"> 8</w:t>
            </w:r>
          </w:p>
        </w:tc>
        <w:tc>
          <w:tcPr>
            <w:tcW w:w="1134" w:type="dxa"/>
            <w:gridSpan w:val="2"/>
          </w:tcPr>
          <w:p w14:paraId="0B88D91C"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w:t>
            </w:r>
          </w:p>
        </w:tc>
        <w:tc>
          <w:tcPr>
            <w:tcW w:w="1276" w:type="dxa"/>
            <w:gridSpan w:val="2"/>
          </w:tcPr>
          <w:p w14:paraId="1BFDAFC9"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 xml:space="preserve">Precizēt amatu saimes līmeni un mēnešalgu grupu </w:t>
            </w:r>
          </w:p>
        </w:tc>
      </w:tr>
    </w:tbl>
    <w:p w14:paraId="2CD0AD11" w14:textId="77777777" w:rsidR="000E6E56" w:rsidRPr="000E6E56" w:rsidRDefault="000E6E56" w:rsidP="00220501">
      <w:pPr>
        <w:numPr>
          <w:ilvl w:val="0"/>
          <w:numId w:val="32"/>
        </w:numPr>
        <w:contextualSpacing/>
        <w:jc w:val="both"/>
        <w:rPr>
          <w:rFonts w:eastAsia="Calibri"/>
          <w:bCs/>
          <w:lang w:val="lv-LV" w:eastAsia="lv-LV"/>
        </w:rPr>
      </w:pPr>
      <w:r w:rsidRPr="000E6E56">
        <w:rPr>
          <w:lang w:val="lv-LV" w:eastAsia="lv-LV"/>
        </w:rPr>
        <w:t>Veikt izmaiņas</w:t>
      </w:r>
      <w:r w:rsidRPr="000E6E56">
        <w:rPr>
          <w:rFonts w:eastAsia="Calibri"/>
          <w:b/>
          <w:lang w:val="lv-LV" w:eastAsia="lv-LV"/>
        </w:rPr>
        <w:t xml:space="preserve"> </w:t>
      </w:r>
      <w:r w:rsidRPr="000E6E56">
        <w:rPr>
          <w:rFonts w:eastAsia="Calibri"/>
          <w:bCs/>
          <w:lang w:val="lv-LV" w:eastAsia="lv-LV"/>
        </w:rPr>
        <w:t xml:space="preserve">Limbažu novada pašvaldības amatu klasificēšanas apkopojuma </w:t>
      </w:r>
      <w:r w:rsidRPr="000E6E56">
        <w:rPr>
          <w:lang w:val="lv-LV" w:eastAsia="lv-LV"/>
        </w:rPr>
        <w:t>(apstiprināts ar Limbažu novada domes 27.04.2023. lēmumu Nr. 271 (protokols Nr.5, 11.):</w:t>
      </w:r>
    </w:p>
    <w:p w14:paraId="5C8C2371" w14:textId="77777777" w:rsidR="000E6E56" w:rsidRPr="000E6E56" w:rsidRDefault="000E6E56" w:rsidP="00220501">
      <w:pPr>
        <w:numPr>
          <w:ilvl w:val="1"/>
          <w:numId w:val="32"/>
        </w:numPr>
        <w:spacing w:after="200"/>
        <w:contextualSpacing/>
        <w:jc w:val="both"/>
        <w:rPr>
          <w:lang w:val="lv-LV" w:eastAsia="lv-LV"/>
        </w:rPr>
      </w:pPr>
      <w:r w:rsidRPr="000E6E56">
        <w:rPr>
          <w:b/>
          <w:bCs/>
          <w:lang w:val="lv-LV" w:eastAsia="lv-LV"/>
        </w:rPr>
        <w:t xml:space="preserve">1. pielikumā </w:t>
      </w:r>
      <w:r w:rsidRPr="000E6E56">
        <w:rPr>
          <w:lang w:val="lv-LV" w:eastAsia="lv-LV"/>
        </w:rPr>
        <w:t>“Limbažu novada pašvaldības</w:t>
      </w:r>
      <w:r w:rsidRPr="000E6E56">
        <w:rPr>
          <w:rFonts w:eastAsia="Calibri"/>
          <w:bCs/>
          <w:lang w:val="lv-LV" w:eastAsia="lv-LV"/>
        </w:rPr>
        <w:t xml:space="preserve"> amatu klasificēšanas apkopojum</w:t>
      </w:r>
      <w:r w:rsidRPr="000E6E56">
        <w:rPr>
          <w:lang w:val="lv-LV" w:eastAsia="lv-LV"/>
        </w:rPr>
        <w:t>s Limbažu novada pašvaldības administrācija”, sadaļā “Sporta un atpūtas komplekss “Zvejnieku parks””, izsakot šādā redakcijā:</w:t>
      </w:r>
    </w:p>
    <w:tbl>
      <w:tblPr>
        <w:tblStyle w:val="Reatabula210"/>
        <w:tblW w:w="9221" w:type="dxa"/>
        <w:tblLook w:val="04A0" w:firstRow="1" w:lastRow="0" w:firstColumn="1" w:lastColumn="0" w:noHBand="0" w:noVBand="1"/>
      </w:tblPr>
      <w:tblGrid>
        <w:gridCol w:w="534"/>
        <w:gridCol w:w="2708"/>
        <w:gridCol w:w="1624"/>
        <w:gridCol w:w="1324"/>
        <w:gridCol w:w="1075"/>
        <w:gridCol w:w="1949"/>
        <w:gridCol w:w="7"/>
      </w:tblGrid>
      <w:tr w:rsidR="000E6E56" w:rsidRPr="000E6E56" w14:paraId="56437057" w14:textId="77777777" w:rsidTr="00471832">
        <w:trPr>
          <w:tblHeader/>
        </w:trPr>
        <w:tc>
          <w:tcPr>
            <w:tcW w:w="535" w:type="dxa"/>
          </w:tcPr>
          <w:p w14:paraId="07387DB8"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Nr. p.</w:t>
            </w:r>
          </w:p>
          <w:p w14:paraId="1D3BC341"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k.</w:t>
            </w:r>
          </w:p>
        </w:tc>
        <w:tc>
          <w:tcPr>
            <w:tcW w:w="3135" w:type="dxa"/>
          </w:tcPr>
          <w:p w14:paraId="18BE4C10"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Amata nosaukums</w:t>
            </w:r>
          </w:p>
        </w:tc>
        <w:tc>
          <w:tcPr>
            <w:tcW w:w="1624" w:type="dxa"/>
          </w:tcPr>
          <w:p w14:paraId="5778C52C"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Saime (</w:t>
            </w:r>
            <w:proofErr w:type="spellStart"/>
            <w:r w:rsidRPr="000E6E56">
              <w:rPr>
                <w:rFonts w:ascii="Times New Roman" w:hAnsi="Times New Roman" w:cs="Times New Roman"/>
                <w:b/>
                <w:bCs/>
                <w:lang w:val="lv-LV"/>
              </w:rPr>
              <w:t>apakšsaime</w:t>
            </w:r>
            <w:proofErr w:type="spellEnd"/>
            <w:r w:rsidRPr="000E6E56">
              <w:rPr>
                <w:rFonts w:ascii="Times New Roman" w:hAnsi="Times New Roman" w:cs="Times New Roman"/>
                <w:b/>
                <w:bCs/>
                <w:lang w:val="lv-LV"/>
              </w:rPr>
              <w:t>), līmenis</w:t>
            </w:r>
          </w:p>
        </w:tc>
        <w:tc>
          <w:tcPr>
            <w:tcW w:w="1324" w:type="dxa"/>
          </w:tcPr>
          <w:p w14:paraId="4F310E23"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Mēnešalgu grupa</w:t>
            </w:r>
          </w:p>
        </w:tc>
        <w:tc>
          <w:tcPr>
            <w:tcW w:w="1079" w:type="dxa"/>
          </w:tcPr>
          <w:p w14:paraId="27F836CC"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Vienādo amatu skaits</w:t>
            </w:r>
          </w:p>
        </w:tc>
        <w:tc>
          <w:tcPr>
            <w:tcW w:w="1524" w:type="dxa"/>
            <w:gridSpan w:val="2"/>
          </w:tcPr>
          <w:p w14:paraId="785B0107"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rPr>
              <w:t>Piezīmes</w:t>
            </w:r>
          </w:p>
        </w:tc>
      </w:tr>
      <w:tr w:rsidR="000E6E56" w:rsidRPr="000E6E56" w14:paraId="5E8CDD16" w14:textId="77777777" w:rsidTr="00471832">
        <w:tc>
          <w:tcPr>
            <w:tcW w:w="9221" w:type="dxa"/>
            <w:gridSpan w:val="7"/>
          </w:tcPr>
          <w:p w14:paraId="74398AC0" w14:textId="77777777" w:rsidR="000E6E56" w:rsidRPr="000E6E56" w:rsidRDefault="000E6E56" w:rsidP="000E6E56">
            <w:pPr>
              <w:jc w:val="center"/>
              <w:rPr>
                <w:rFonts w:ascii="Times New Roman" w:hAnsi="Times New Roman" w:cs="Times New Roman"/>
                <w:b/>
                <w:bCs/>
                <w:lang w:val="lv-LV"/>
              </w:rPr>
            </w:pPr>
            <w:r w:rsidRPr="000E6E56">
              <w:rPr>
                <w:rFonts w:ascii="Times New Roman" w:hAnsi="Times New Roman" w:cs="Times New Roman"/>
                <w:b/>
                <w:bCs/>
                <w:lang w:val="lv-LV" w:eastAsia="lv-LV"/>
              </w:rPr>
              <w:t>Sporta un atpūtas komplekss “Zvejnieku parks”</w:t>
            </w:r>
          </w:p>
        </w:tc>
      </w:tr>
      <w:tr w:rsidR="000E6E56" w:rsidRPr="000E6E56" w14:paraId="1AA85F16" w14:textId="77777777" w:rsidTr="00471832">
        <w:trPr>
          <w:gridAfter w:val="1"/>
          <w:wAfter w:w="8" w:type="dxa"/>
        </w:trPr>
        <w:tc>
          <w:tcPr>
            <w:tcW w:w="534" w:type="dxa"/>
          </w:tcPr>
          <w:p w14:paraId="5D0A8037"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11.</w:t>
            </w:r>
          </w:p>
        </w:tc>
        <w:tc>
          <w:tcPr>
            <w:tcW w:w="3132" w:type="dxa"/>
          </w:tcPr>
          <w:p w14:paraId="76E5950B" w14:textId="77777777" w:rsidR="000E6E56" w:rsidRPr="000E6E56" w:rsidRDefault="000E6E56" w:rsidP="000E6E56">
            <w:pPr>
              <w:jc w:val="both"/>
              <w:rPr>
                <w:rFonts w:ascii="Times New Roman" w:hAnsi="Times New Roman" w:cs="Times New Roman"/>
                <w:lang w:val="lv-LV" w:eastAsia="lv-LV"/>
              </w:rPr>
            </w:pPr>
            <w:r w:rsidRPr="000E6E56">
              <w:rPr>
                <w:rFonts w:ascii="Times New Roman" w:hAnsi="Times New Roman" w:cs="Times New Roman"/>
                <w:lang w:val="lv-LV" w:eastAsia="lv-LV"/>
              </w:rPr>
              <w:t>Pludmales pārzinis</w:t>
            </w:r>
          </w:p>
        </w:tc>
        <w:tc>
          <w:tcPr>
            <w:tcW w:w="1623" w:type="dxa"/>
          </w:tcPr>
          <w:p w14:paraId="6093C9BF"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16., I</w:t>
            </w:r>
          </w:p>
        </w:tc>
        <w:tc>
          <w:tcPr>
            <w:tcW w:w="1323" w:type="dxa"/>
          </w:tcPr>
          <w:p w14:paraId="20AF7CE1"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w:t>
            </w:r>
          </w:p>
        </w:tc>
        <w:tc>
          <w:tcPr>
            <w:tcW w:w="1078" w:type="dxa"/>
          </w:tcPr>
          <w:p w14:paraId="07568B13"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1</w:t>
            </w:r>
          </w:p>
        </w:tc>
        <w:tc>
          <w:tcPr>
            <w:tcW w:w="1523" w:type="dxa"/>
          </w:tcPr>
          <w:p w14:paraId="1E220862" w14:textId="77777777" w:rsidR="000E6E56" w:rsidRPr="000E6E56" w:rsidRDefault="000E6E56" w:rsidP="000E6E56">
            <w:pPr>
              <w:jc w:val="both"/>
              <w:rPr>
                <w:rFonts w:ascii="Times New Roman" w:hAnsi="Times New Roman" w:cs="Times New Roman"/>
                <w:lang w:val="lv-LV"/>
              </w:rPr>
            </w:pPr>
            <w:r w:rsidRPr="000E6E56">
              <w:rPr>
                <w:rFonts w:ascii="Times New Roman" w:hAnsi="Times New Roman" w:cs="Times New Roman"/>
                <w:lang w:val="lv-LV"/>
              </w:rPr>
              <w:t>Izveidot jaunu amata vienību (4 mēneši)  Finansējas atbilstoši noslēgtam līgumam par projekta “Piekrastes apsaimniekošanas praktisko aktivitāšu realizēšana”</w:t>
            </w:r>
          </w:p>
        </w:tc>
      </w:tr>
    </w:tbl>
    <w:p w14:paraId="48548D68" w14:textId="77777777" w:rsidR="000E6E56" w:rsidRPr="000E6E56" w:rsidRDefault="000E6E56" w:rsidP="000E6E56">
      <w:pPr>
        <w:spacing w:after="200"/>
        <w:contextualSpacing/>
        <w:jc w:val="both"/>
        <w:rPr>
          <w:lang w:val="lv-LV" w:eastAsia="lv-LV"/>
        </w:rPr>
      </w:pPr>
    </w:p>
    <w:p w14:paraId="6EC1B462" w14:textId="77777777" w:rsidR="000E6E56" w:rsidRPr="000E6E56" w:rsidRDefault="000E6E56" w:rsidP="00220501">
      <w:pPr>
        <w:numPr>
          <w:ilvl w:val="0"/>
          <w:numId w:val="32"/>
        </w:numPr>
        <w:contextualSpacing/>
        <w:jc w:val="both"/>
        <w:rPr>
          <w:lang w:val="lv-LV" w:eastAsia="lv-LV"/>
        </w:rPr>
      </w:pPr>
      <w:r w:rsidRPr="000E6E56">
        <w:rPr>
          <w:lang w:val="lv-LV" w:eastAsia="lv-LV"/>
        </w:rPr>
        <w:t>Atbildīgie par lēmuma izpildi, atbilstoši veiktajām izmaiņām, ir Limbažu novada Administratīvās nodaļas vadītājs, Kultūras pārvaldes vadītājs un Izglītības pārvaldes vadītājs.</w:t>
      </w:r>
    </w:p>
    <w:p w14:paraId="1831F922" w14:textId="77777777" w:rsidR="000E6E56" w:rsidRPr="00CF383A" w:rsidRDefault="000E6E56" w:rsidP="00220501">
      <w:pPr>
        <w:numPr>
          <w:ilvl w:val="0"/>
          <w:numId w:val="32"/>
        </w:numPr>
        <w:contextualSpacing/>
        <w:jc w:val="both"/>
        <w:rPr>
          <w:lang w:val="lv-LV" w:eastAsia="lv-LV"/>
        </w:rPr>
      </w:pPr>
      <w:r w:rsidRPr="000E6E56">
        <w:rPr>
          <w:lang w:val="lv-LV" w:eastAsia="lv-LV"/>
        </w:rPr>
        <w:t>Kontroli par lēmuma izpildi uzdot Limbažu novada pašvaldības izpilddirektoram.</w:t>
      </w:r>
    </w:p>
    <w:p w14:paraId="6FB3FF78" w14:textId="074B07D4" w:rsidR="00864FCC" w:rsidRPr="000E6E56" w:rsidRDefault="009E18C4" w:rsidP="00220501">
      <w:pPr>
        <w:numPr>
          <w:ilvl w:val="0"/>
          <w:numId w:val="32"/>
        </w:numPr>
        <w:contextualSpacing/>
        <w:jc w:val="both"/>
        <w:rPr>
          <w:lang w:val="lv-LV" w:eastAsia="lv-LV"/>
        </w:rPr>
      </w:pPr>
      <w:r w:rsidRPr="00CF383A">
        <w:rPr>
          <w:lang w:val="lv-LV" w:eastAsia="lv-LV"/>
        </w:rPr>
        <w:t>Lēmuma projektu virzīt izskatīšanai Limbažu novada domes sēdē.</w:t>
      </w:r>
    </w:p>
    <w:p w14:paraId="5D8CD7D4" w14:textId="77777777" w:rsidR="000E6E56" w:rsidRPr="00CF383A" w:rsidRDefault="000E6E56" w:rsidP="000E6E56">
      <w:pPr>
        <w:jc w:val="center"/>
        <w:rPr>
          <w:b/>
          <w:bCs/>
          <w:lang w:val="lv-LV"/>
        </w:rPr>
      </w:pPr>
    </w:p>
    <w:p w14:paraId="05D5EF6F" w14:textId="0A4C290C" w:rsidR="000E6E56" w:rsidRPr="00CF383A" w:rsidRDefault="000E6E56" w:rsidP="000E6E56">
      <w:pPr>
        <w:jc w:val="center"/>
        <w:rPr>
          <w:b/>
          <w:bCs/>
          <w:lang w:val="lv-LV"/>
        </w:rPr>
      </w:pPr>
      <w:r w:rsidRPr="00CF383A">
        <w:rPr>
          <w:b/>
          <w:bCs/>
          <w:lang w:val="lv-LV"/>
        </w:rPr>
        <w:t>33.</w:t>
      </w:r>
    </w:p>
    <w:p w14:paraId="65F2FEF4" w14:textId="77777777" w:rsidR="000E6E56" w:rsidRPr="000E6E56" w:rsidRDefault="000E6E56" w:rsidP="00291E32">
      <w:pPr>
        <w:pBdr>
          <w:bottom w:val="single" w:sz="4" w:space="1" w:color="auto"/>
        </w:pBdr>
        <w:jc w:val="both"/>
        <w:rPr>
          <w:b/>
          <w:bCs/>
          <w:szCs w:val="22"/>
          <w:lang w:val="lv-LV"/>
        </w:rPr>
      </w:pPr>
      <w:r w:rsidRPr="000E6E56">
        <w:rPr>
          <w:b/>
          <w:bCs/>
          <w:noProof/>
          <w:lang w:val="lv-LV"/>
        </w:rPr>
        <w:lastRenderedPageBreak/>
        <w:t>Par izmaiņām Limbažu novada pašvaldības administrācijas darbinieku, pašvaldības iestāžu un aģentūru darbinieku mēnešalgas 2023. gadam sarakstā</w:t>
      </w:r>
      <w:r w:rsidRPr="000E6E56">
        <w:rPr>
          <w:b/>
          <w:bCs/>
          <w:szCs w:val="22"/>
          <w:lang w:val="lv-LV"/>
        </w:rPr>
        <w:t xml:space="preserve"> </w:t>
      </w:r>
    </w:p>
    <w:p w14:paraId="362BC862" w14:textId="2AAC474B" w:rsidR="000E6E56" w:rsidRPr="000E6E56" w:rsidRDefault="000E6E56" w:rsidP="000E6E56">
      <w:pPr>
        <w:jc w:val="center"/>
        <w:rPr>
          <w:szCs w:val="22"/>
          <w:lang w:val="lv-LV"/>
        </w:rPr>
      </w:pPr>
      <w:r w:rsidRPr="000E6E56">
        <w:rPr>
          <w:szCs w:val="22"/>
          <w:lang w:val="lv-LV"/>
        </w:rPr>
        <w:t xml:space="preserve">(ziņo: </w:t>
      </w:r>
      <w:r w:rsidRPr="000E6E56">
        <w:rPr>
          <w:noProof/>
          <w:szCs w:val="22"/>
          <w:lang w:val="lv-LV"/>
        </w:rPr>
        <w:t>Antra Kamala</w:t>
      </w:r>
      <w:r w:rsidR="0098318F" w:rsidRPr="00CF383A">
        <w:rPr>
          <w:noProof/>
          <w:szCs w:val="22"/>
          <w:lang w:val="lv-LV"/>
        </w:rPr>
        <w:t>, debatēs piedalās D.Straubergs, A.Ārgalis</w:t>
      </w:r>
      <w:r w:rsidRPr="000E6E56">
        <w:rPr>
          <w:szCs w:val="22"/>
          <w:lang w:val="lv-LV"/>
        </w:rPr>
        <w:t>)</w:t>
      </w:r>
    </w:p>
    <w:p w14:paraId="48B3271A" w14:textId="77777777" w:rsidR="000E6E56" w:rsidRPr="00CF383A" w:rsidRDefault="000E6E56" w:rsidP="000E6E56">
      <w:pPr>
        <w:jc w:val="center"/>
        <w:rPr>
          <w:szCs w:val="22"/>
          <w:lang w:val="lv-LV"/>
        </w:rPr>
      </w:pPr>
    </w:p>
    <w:p w14:paraId="53157F09" w14:textId="272ACB73" w:rsidR="004D0AFA" w:rsidRPr="00CF383A" w:rsidRDefault="004D0AFA" w:rsidP="004D0AFA">
      <w:pPr>
        <w:jc w:val="both"/>
        <w:rPr>
          <w:szCs w:val="22"/>
          <w:lang w:val="lv-LV"/>
        </w:rPr>
      </w:pPr>
      <w:proofErr w:type="spellStart"/>
      <w:r w:rsidRPr="00CF383A">
        <w:rPr>
          <w:b/>
          <w:bCs/>
          <w:szCs w:val="22"/>
          <w:lang w:val="lv-LV"/>
        </w:rPr>
        <w:t>A.Kamala</w:t>
      </w:r>
      <w:proofErr w:type="spellEnd"/>
      <w:r w:rsidRPr="00CF383A">
        <w:rPr>
          <w:b/>
          <w:bCs/>
          <w:szCs w:val="22"/>
          <w:lang w:val="lv-LV"/>
        </w:rPr>
        <w:t xml:space="preserve"> </w:t>
      </w:r>
      <w:r w:rsidRPr="00CF383A">
        <w:rPr>
          <w:szCs w:val="22"/>
          <w:lang w:val="lv-LV"/>
        </w:rPr>
        <w:t>informē, ka līdz domes sēdei vēl tiks veikts precizējums Salacgrīvas vidusskolas amatu sarakstā.</w:t>
      </w:r>
    </w:p>
    <w:p w14:paraId="3874F0E9" w14:textId="77777777" w:rsidR="004D0AFA" w:rsidRPr="000E6E56" w:rsidRDefault="004D0AFA" w:rsidP="004D0AFA">
      <w:pPr>
        <w:jc w:val="both"/>
        <w:rPr>
          <w:szCs w:val="22"/>
          <w:lang w:val="lv-LV"/>
        </w:rPr>
      </w:pPr>
    </w:p>
    <w:p w14:paraId="1BEFDF92" w14:textId="77777777" w:rsidR="000E6E56" w:rsidRPr="000E6E56" w:rsidRDefault="000E6E56" w:rsidP="000E6E56">
      <w:pPr>
        <w:ind w:firstLine="720"/>
        <w:jc w:val="both"/>
        <w:rPr>
          <w:lang w:val="lv-LV" w:eastAsia="lv-LV"/>
        </w:rPr>
      </w:pPr>
      <w:r w:rsidRPr="000E6E56">
        <w:rPr>
          <w:lang w:val="lv-LV" w:eastAsia="lv-LV"/>
        </w:rPr>
        <w:t>Lai nodrošinātu efektīvu Limbažu novada pašvaldības budžeta līdzekļu izmantošanu un nodrošinātu Valsts pārvaldes iekārtas likuma 10. panta desmitās daļas izpildi, nepieciešams veikt izmaiņas Limbažu novada pašvaldības administrācijas darbinieku, pašvaldības iestāžu un aģentūru darbinieku mēnešalgas 2023. gadam sarakstā (apstiprināti ar Limbažu novada domes 27.04.2023. lēmumu Nr.272 (protokols Nr.5, 12.)).</w:t>
      </w:r>
    </w:p>
    <w:p w14:paraId="5C60B6AF" w14:textId="77777777" w:rsidR="000E6E56" w:rsidRPr="000E6E56" w:rsidRDefault="000E6E56" w:rsidP="000E6E56">
      <w:pPr>
        <w:ind w:firstLine="720"/>
        <w:jc w:val="both"/>
        <w:rPr>
          <w:lang w:val="lv-LV" w:eastAsia="lv-LV"/>
        </w:rPr>
      </w:pPr>
      <w:r w:rsidRPr="000E6E56">
        <w:rPr>
          <w:lang w:val="lv-LV" w:eastAsia="lv-LV"/>
        </w:rPr>
        <w:t xml:space="preserve">Saskaņā ar iestādes vadītāja iesniegumiem, kā arī izvērtējot darbinieku amata pienākumus un padotību, nepieciešams veikt izmaiņas un precizējumus Katvaru pagasta pakalpojumu sniegšanas centra, Sporta un atpūtas kompleksa “Zvejnieku parks”, Braslavas bibliotēkas, Salacgrīvas muzeja struktūrvienības Ainažu ugunsdzēsības muzejs, Salacgrīvas bibliotēkas (ar struktūrvienībām), Limbažu kultūras nama, Alojas PII “Auseklītis” un Salacgrīvas vidusskolas mēnešalgu sarakstā. </w:t>
      </w:r>
    </w:p>
    <w:p w14:paraId="53DE0722" w14:textId="77777777" w:rsidR="00AE4DFE" w:rsidRPr="00CF383A" w:rsidRDefault="000E6E56" w:rsidP="00AE4DFE">
      <w:pPr>
        <w:ind w:firstLine="720"/>
        <w:jc w:val="both"/>
        <w:rPr>
          <w:b/>
          <w:bCs/>
          <w:lang w:val="lv-LV" w:eastAsia="lv-LV"/>
        </w:rPr>
      </w:pPr>
      <w:r w:rsidRPr="000E6E56">
        <w:rPr>
          <w:lang w:val="lv-LV" w:eastAsia="lv-LV"/>
        </w:rPr>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00AE4DFE" w:rsidRPr="00CF383A">
        <w:rPr>
          <w:b/>
          <w:noProof/>
          <w:lang w:val="lv-LV" w:eastAsia="lv-LV"/>
        </w:rPr>
        <w:t>atkl</w:t>
      </w:r>
      <w:r w:rsidR="00AE4DFE" w:rsidRPr="00CF383A">
        <w:rPr>
          <w:b/>
          <w:bCs/>
          <w:lang w:val="lv-LV" w:eastAsia="lv-LV"/>
        </w:rPr>
        <w:t>āti balsojot: PAR</w:t>
      </w:r>
      <w:r w:rsidR="00AE4DFE" w:rsidRPr="00CF383A">
        <w:rPr>
          <w:lang w:val="lv-LV" w:eastAsia="lv-LV"/>
        </w:rPr>
        <w:t xml:space="preserve"> – 6 deputāti (</w:t>
      </w:r>
      <w:r w:rsidR="00AE4DFE" w:rsidRPr="00CF383A">
        <w:rPr>
          <w:rFonts w:eastAsia="Calibri"/>
          <w:lang w:val="lv-LV"/>
        </w:rPr>
        <w:t>Aigars Legzdiņš, Dagnis Straubergs, Dāvis Melnalksnis, Jānis Bakmanis, Māris Beļaunieks, Rūdolfs Pelēkais)</w:t>
      </w:r>
      <w:r w:rsidR="00AE4DFE" w:rsidRPr="00CF383A">
        <w:rPr>
          <w:lang w:val="lv-LV" w:eastAsia="lv-LV"/>
        </w:rPr>
        <w:t xml:space="preserve">, </w:t>
      </w:r>
      <w:r w:rsidR="00AE4DFE" w:rsidRPr="00CF383A">
        <w:rPr>
          <w:b/>
          <w:bCs/>
          <w:lang w:val="lv-LV" w:eastAsia="lv-LV"/>
        </w:rPr>
        <w:t>PRET –</w:t>
      </w:r>
      <w:r w:rsidR="00AE4DFE" w:rsidRPr="00CF383A">
        <w:rPr>
          <w:lang w:val="lv-LV" w:eastAsia="lv-LV"/>
        </w:rPr>
        <w:t xml:space="preserve"> nav, </w:t>
      </w:r>
      <w:r w:rsidR="00AE4DFE" w:rsidRPr="00CF383A">
        <w:rPr>
          <w:b/>
          <w:bCs/>
          <w:lang w:val="lv-LV" w:eastAsia="lv-LV"/>
        </w:rPr>
        <w:t>ATTURAS –</w:t>
      </w:r>
      <w:r w:rsidR="00AE4DFE" w:rsidRPr="00CF383A">
        <w:rPr>
          <w:lang w:val="lv-LV" w:eastAsia="lv-LV"/>
        </w:rPr>
        <w:t xml:space="preserve"> nav, komiteja</w:t>
      </w:r>
      <w:r w:rsidR="00AE4DFE" w:rsidRPr="00CF383A">
        <w:rPr>
          <w:b/>
          <w:bCs/>
          <w:lang w:val="lv-LV" w:eastAsia="lv-LV"/>
        </w:rPr>
        <w:t xml:space="preserve"> NOLEMJ: </w:t>
      </w:r>
    </w:p>
    <w:p w14:paraId="7F700A07" w14:textId="07C48E81" w:rsidR="000E6E56" w:rsidRPr="000E6E56" w:rsidRDefault="000E6E56" w:rsidP="000E6E56">
      <w:pPr>
        <w:ind w:firstLine="720"/>
        <w:jc w:val="both"/>
        <w:rPr>
          <w:lang w:val="lv-LV" w:eastAsia="lv-LV"/>
        </w:rPr>
      </w:pPr>
    </w:p>
    <w:p w14:paraId="083DA588" w14:textId="77777777" w:rsidR="000E6E56" w:rsidRPr="000E6E56" w:rsidRDefault="000E6E56" w:rsidP="00220501">
      <w:pPr>
        <w:numPr>
          <w:ilvl w:val="0"/>
          <w:numId w:val="34"/>
        </w:numPr>
        <w:contextualSpacing/>
        <w:jc w:val="both"/>
        <w:rPr>
          <w:rFonts w:eastAsia="Calibri"/>
          <w:bCs/>
          <w:lang w:val="lv-LV" w:eastAsia="lv-LV"/>
        </w:rPr>
      </w:pPr>
      <w:r w:rsidRPr="000E6E56">
        <w:rPr>
          <w:lang w:val="lv-LV" w:eastAsia="lv-LV"/>
        </w:rPr>
        <w:t>Veikt izmaiņas</w:t>
      </w:r>
      <w:r w:rsidRPr="000E6E56">
        <w:rPr>
          <w:rFonts w:eastAsia="Calibri"/>
          <w:b/>
          <w:lang w:val="lv-LV" w:eastAsia="lv-LV"/>
        </w:rPr>
        <w:t xml:space="preserve"> </w:t>
      </w:r>
      <w:r w:rsidRPr="000E6E56">
        <w:rPr>
          <w:rFonts w:eastAsia="Calibri"/>
          <w:bCs/>
          <w:lang w:val="lv-LV" w:eastAsia="lv-LV"/>
        </w:rPr>
        <w:t xml:space="preserve">Limbažu novada pašvaldības </w:t>
      </w:r>
      <w:r w:rsidRPr="000E6E56">
        <w:rPr>
          <w:noProof/>
          <w:lang w:val="lv-LV" w:eastAsia="lv-LV"/>
        </w:rPr>
        <w:t>administrācijas darbinieku, pašvaldības iestāžu un aģentūru darbinieku mēnešalgas 2023. gadam sarakstā</w:t>
      </w:r>
      <w:r w:rsidRPr="000E6E56">
        <w:rPr>
          <w:lang w:val="lv-LV" w:eastAsia="lv-LV"/>
        </w:rPr>
        <w:t xml:space="preserve"> (apstiprināts ar Limbažu novada domes 27.04.2023. lēmumu Nr. 272 (protokols Nr.5, 12.):</w:t>
      </w:r>
    </w:p>
    <w:p w14:paraId="400416F7" w14:textId="77777777" w:rsidR="000E6E56" w:rsidRPr="000E6E56" w:rsidRDefault="000E6E56" w:rsidP="00220501">
      <w:pPr>
        <w:numPr>
          <w:ilvl w:val="1"/>
          <w:numId w:val="34"/>
        </w:numPr>
        <w:spacing w:after="200"/>
        <w:ind w:left="964" w:hanging="567"/>
        <w:contextualSpacing/>
        <w:jc w:val="both"/>
        <w:rPr>
          <w:lang w:val="lv-LV" w:eastAsia="lv-LV"/>
        </w:rPr>
      </w:pPr>
      <w:r w:rsidRPr="000E6E56">
        <w:rPr>
          <w:b/>
          <w:bCs/>
          <w:lang w:val="lv-LV" w:eastAsia="lv-LV"/>
        </w:rPr>
        <w:t xml:space="preserve">4. pielikumā </w:t>
      </w:r>
      <w:r w:rsidRPr="000E6E56">
        <w:rPr>
          <w:lang w:val="lv-LV" w:eastAsia="lv-LV"/>
        </w:rPr>
        <w:t>“Limbažu novada pašvaldības</w:t>
      </w:r>
      <w:r w:rsidRPr="000E6E56">
        <w:rPr>
          <w:rFonts w:eastAsia="Calibri"/>
          <w:bCs/>
          <w:lang w:val="lv-LV" w:eastAsia="lv-LV"/>
        </w:rPr>
        <w:t xml:space="preserve"> </w:t>
      </w:r>
      <w:r w:rsidRPr="000E6E56">
        <w:rPr>
          <w:noProof/>
          <w:lang w:val="lv-LV" w:eastAsia="lv-LV"/>
        </w:rPr>
        <w:t>administrācijas darbinieku, pašvaldības iestāžu un aģentūru darbinieku mēnešalgas 2023. gadam saraksts</w:t>
      </w:r>
      <w:r w:rsidRPr="000E6E56">
        <w:rPr>
          <w:lang w:val="lv-LV" w:eastAsia="lv-LV"/>
        </w:rPr>
        <w:t xml:space="preserve"> MUZEJI , sadaļā “Salacgrīvas muzejs (ar struktūrvienību – Ainažu ugunsdzēsības muzejs)” 2. punktā, izsakot šādā redakcijā:</w:t>
      </w:r>
    </w:p>
    <w:tbl>
      <w:tblPr>
        <w:tblW w:w="9494" w:type="dxa"/>
        <w:tblLook w:val="04A0" w:firstRow="1" w:lastRow="0" w:firstColumn="1" w:lastColumn="0" w:noHBand="0" w:noVBand="1"/>
      </w:tblPr>
      <w:tblGrid>
        <w:gridCol w:w="516"/>
        <w:gridCol w:w="1794"/>
        <w:gridCol w:w="12"/>
        <w:gridCol w:w="1276"/>
        <w:gridCol w:w="34"/>
        <w:gridCol w:w="1102"/>
        <w:gridCol w:w="983"/>
        <w:gridCol w:w="1243"/>
        <w:gridCol w:w="34"/>
        <w:gridCol w:w="1230"/>
        <w:gridCol w:w="1270"/>
      </w:tblGrid>
      <w:tr w:rsidR="000E6E56" w:rsidRPr="000E6E56" w14:paraId="3AA32072" w14:textId="77777777" w:rsidTr="00471832">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7F1E349" w14:textId="77777777" w:rsidR="000E6E56" w:rsidRPr="000E6E56" w:rsidRDefault="000E6E56" w:rsidP="000E6E56">
            <w:pPr>
              <w:jc w:val="center"/>
              <w:rPr>
                <w:color w:val="000000"/>
                <w:sz w:val="20"/>
                <w:szCs w:val="20"/>
                <w:lang w:val="lv-LV" w:eastAsia="lv-LV"/>
              </w:rPr>
            </w:pPr>
            <w:bookmarkStart w:id="26" w:name="_Hlk135204816"/>
            <w:r w:rsidRPr="000E6E56">
              <w:rPr>
                <w:color w:val="000000"/>
                <w:sz w:val="20"/>
                <w:szCs w:val="20"/>
                <w:lang w:val="lv-LV" w:eastAsia="lv-LV"/>
              </w:rPr>
              <w:t>Nr. p.k.</w:t>
            </w:r>
          </w:p>
        </w:tc>
        <w:tc>
          <w:tcPr>
            <w:tcW w:w="1875" w:type="dxa"/>
            <w:tcBorders>
              <w:top w:val="single" w:sz="4" w:space="0" w:color="auto"/>
              <w:left w:val="nil"/>
              <w:bottom w:val="single" w:sz="4" w:space="0" w:color="auto"/>
              <w:right w:val="single" w:sz="4" w:space="0" w:color="auto"/>
            </w:tcBorders>
            <w:shd w:val="clear" w:color="000000" w:fill="E2EFDA"/>
            <w:vAlign w:val="center"/>
            <w:hideMark/>
          </w:tcPr>
          <w:p w14:paraId="15A95465"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1C175753"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Saime (</w:t>
            </w:r>
            <w:proofErr w:type="spellStart"/>
            <w:r w:rsidRPr="000E6E56">
              <w:rPr>
                <w:color w:val="000000"/>
                <w:sz w:val="20"/>
                <w:szCs w:val="20"/>
                <w:lang w:val="lv-LV" w:eastAsia="lv-LV"/>
              </w:rPr>
              <w:t>apakšsaime</w:t>
            </w:r>
            <w:proofErr w:type="spellEnd"/>
            <w:r w:rsidRPr="000E6E56">
              <w:rPr>
                <w:color w:val="000000"/>
                <w:sz w:val="20"/>
                <w:szCs w:val="20"/>
                <w:lang w:val="lv-LV" w:eastAsia="lv-LV"/>
              </w:rPr>
              <w:t>), līmenis</w:t>
            </w:r>
          </w:p>
        </w:tc>
        <w:tc>
          <w:tcPr>
            <w:tcW w:w="1103" w:type="dxa"/>
            <w:tcBorders>
              <w:top w:val="single" w:sz="4" w:space="0" w:color="auto"/>
              <w:left w:val="nil"/>
              <w:bottom w:val="single" w:sz="4" w:space="0" w:color="auto"/>
              <w:right w:val="single" w:sz="4" w:space="0" w:color="auto"/>
            </w:tcBorders>
            <w:shd w:val="clear" w:color="000000" w:fill="E2EFDA"/>
            <w:vAlign w:val="center"/>
            <w:hideMark/>
          </w:tcPr>
          <w:p w14:paraId="467DBA35"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Mēnešalgu grupa</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605D5FCA"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Vienādo amatu skaits</w:t>
            </w:r>
          </w:p>
        </w:tc>
        <w:tc>
          <w:tcPr>
            <w:tcW w:w="1311" w:type="dxa"/>
            <w:gridSpan w:val="2"/>
            <w:tcBorders>
              <w:top w:val="single" w:sz="4" w:space="0" w:color="auto"/>
              <w:left w:val="nil"/>
              <w:bottom w:val="single" w:sz="4" w:space="0" w:color="auto"/>
              <w:right w:val="single" w:sz="4" w:space="0" w:color="auto"/>
            </w:tcBorders>
            <w:shd w:val="clear" w:color="000000" w:fill="E2EFDA"/>
            <w:vAlign w:val="center"/>
            <w:hideMark/>
          </w:tcPr>
          <w:p w14:paraId="7930AEBB"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Amatalga par slodzi vai stundas likme, EUR</w:t>
            </w:r>
          </w:p>
        </w:tc>
        <w:tc>
          <w:tcPr>
            <w:tcW w:w="1239" w:type="dxa"/>
            <w:tcBorders>
              <w:top w:val="single" w:sz="4" w:space="0" w:color="auto"/>
              <w:left w:val="nil"/>
              <w:bottom w:val="single" w:sz="4" w:space="0" w:color="auto"/>
              <w:right w:val="single" w:sz="4" w:space="0" w:color="auto"/>
            </w:tcBorders>
            <w:shd w:val="clear" w:color="000000" w:fill="E2EFDA"/>
            <w:vAlign w:val="center"/>
            <w:hideMark/>
          </w:tcPr>
          <w:p w14:paraId="5BAC40C8"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Atalgojums mēnesī, EUR</w:t>
            </w:r>
          </w:p>
        </w:tc>
        <w:tc>
          <w:tcPr>
            <w:tcW w:w="1135" w:type="dxa"/>
            <w:tcBorders>
              <w:top w:val="single" w:sz="4" w:space="0" w:color="auto"/>
              <w:left w:val="nil"/>
              <w:bottom w:val="single" w:sz="4" w:space="0" w:color="auto"/>
              <w:right w:val="single" w:sz="4" w:space="0" w:color="auto"/>
            </w:tcBorders>
            <w:shd w:val="clear" w:color="000000" w:fill="E2EFDA"/>
            <w:vAlign w:val="center"/>
            <w:hideMark/>
          </w:tcPr>
          <w:p w14:paraId="7A3E1471"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Piezīmes</w:t>
            </w:r>
          </w:p>
        </w:tc>
      </w:tr>
      <w:bookmarkEnd w:id="26"/>
      <w:tr w:rsidR="000E6E56" w:rsidRPr="000E6E56" w14:paraId="4043F55A" w14:textId="77777777" w:rsidTr="00471832">
        <w:trPr>
          <w:trHeight w:val="315"/>
        </w:trPr>
        <w:tc>
          <w:tcPr>
            <w:tcW w:w="949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F2096C0" w14:textId="77777777" w:rsidR="000E6E56" w:rsidRPr="000E6E56" w:rsidRDefault="000E6E56" w:rsidP="000E6E56">
            <w:pPr>
              <w:jc w:val="center"/>
              <w:rPr>
                <w:b/>
                <w:bCs/>
                <w:color w:val="000000"/>
                <w:lang w:val="lv-LV" w:eastAsia="lv-LV"/>
              </w:rPr>
            </w:pPr>
            <w:r w:rsidRPr="000E6E56">
              <w:rPr>
                <w:b/>
                <w:bCs/>
                <w:color w:val="000000"/>
                <w:lang w:val="lv-LV" w:eastAsia="lv-LV"/>
              </w:rPr>
              <w:t>Salacgrīvas muzejs (ar struktūrvienību - Ainažu ugunsdzēsības muzejs)</w:t>
            </w:r>
          </w:p>
        </w:tc>
      </w:tr>
      <w:tr w:rsidR="000E6E56" w:rsidRPr="000E6E56" w14:paraId="5E9F841C" w14:textId="77777777" w:rsidTr="0047183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A2860FB" w14:textId="77777777" w:rsidR="000E6E56" w:rsidRPr="000E6E56" w:rsidRDefault="000E6E56" w:rsidP="000E6E56">
            <w:pPr>
              <w:jc w:val="right"/>
              <w:rPr>
                <w:color w:val="000000"/>
                <w:lang w:val="lv-LV" w:eastAsia="lv-LV"/>
              </w:rPr>
            </w:pPr>
            <w:r w:rsidRPr="000E6E56">
              <w:rPr>
                <w:color w:val="000000"/>
                <w:lang w:val="lv-LV" w:eastAsia="lv-LV"/>
              </w:rPr>
              <w:t>2</w:t>
            </w:r>
          </w:p>
        </w:tc>
        <w:tc>
          <w:tcPr>
            <w:tcW w:w="1887" w:type="dxa"/>
            <w:gridSpan w:val="2"/>
            <w:tcBorders>
              <w:top w:val="nil"/>
              <w:left w:val="nil"/>
              <w:bottom w:val="single" w:sz="4" w:space="0" w:color="auto"/>
              <w:right w:val="single" w:sz="4" w:space="0" w:color="auto"/>
            </w:tcBorders>
            <w:shd w:val="clear" w:color="auto" w:fill="auto"/>
            <w:vAlign w:val="center"/>
            <w:hideMark/>
          </w:tcPr>
          <w:p w14:paraId="4A1D2425" w14:textId="77777777" w:rsidR="000E6E56" w:rsidRPr="000E6E56" w:rsidRDefault="000E6E56" w:rsidP="000E6E56">
            <w:pPr>
              <w:jc w:val="both"/>
              <w:rPr>
                <w:color w:val="000000"/>
                <w:lang w:val="lv-LV" w:eastAsia="lv-LV"/>
              </w:rPr>
            </w:pPr>
            <w:r w:rsidRPr="000E6E56">
              <w:rPr>
                <w:color w:val="000000"/>
                <w:lang w:val="lv-LV" w:eastAsia="lv-LV"/>
              </w:rPr>
              <w:t>Vadītājs (Ainaži)</w:t>
            </w:r>
          </w:p>
        </w:tc>
        <w:tc>
          <w:tcPr>
            <w:tcW w:w="1276" w:type="dxa"/>
            <w:tcBorders>
              <w:top w:val="nil"/>
              <w:left w:val="nil"/>
              <w:bottom w:val="single" w:sz="4" w:space="0" w:color="auto"/>
              <w:right w:val="single" w:sz="4" w:space="0" w:color="auto"/>
            </w:tcBorders>
            <w:shd w:val="clear" w:color="auto" w:fill="auto"/>
            <w:vAlign w:val="center"/>
            <w:hideMark/>
          </w:tcPr>
          <w:p w14:paraId="5B008AAA" w14:textId="77777777" w:rsidR="000E6E56" w:rsidRPr="000E6E56" w:rsidRDefault="000E6E56" w:rsidP="000E6E56">
            <w:pPr>
              <w:jc w:val="both"/>
              <w:rPr>
                <w:color w:val="000000"/>
                <w:lang w:val="lv-LV" w:eastAsia="lv-LV"/>
              </w:rPr>
            </w:pPr>
            <w:r w:rsidRPr="000E6E56">
              <w:rPr>
                <w:color w:val="000000"/>
                <w:lang w:val="lv-LV" w:eastAsia="lv-LV"/>
              </w:rPr>
              <w:t xml:space="preserve">20.5., </w:t>
            </w:r>
            <w:r w:rsidRPr="000E6E56">
              <w:rPr>
                <w:strike/>
                <w:color w:val="000000"/>
                <w:lang w:val="lv-LV" w:eastAsia="lv-LV"/>
              </w:rPr>
              <w:t>II</w:t>
            </w:r>
            <w:r w:rsidRPr="000E6E56">
              <w:rPr>
                <w:color w:val="000000"/>
                <w:lang w:val="lv-LV" w:eastAsia="lv-LV"/>
              </w:rPr>
              <w:t xml:space="preserve"> III</w:t>
            </w:r>
          </w:p>
        </w:tc>
        <w:tc>
          <w:tcPr>
            <w:tcW w:w="1137" w:type="dxa"/>
            <w:gridSpan w:val="2"/>
            <w:tcBorders>
              <w:top w:val="nil"/>
              <w:left w:val="nil"/>
              <w:bottom w:val="single" w:sz="4" w:space="0" w:color="auto"/>
              <w:right w:val="single" w:sz="4" w:space="0" w:color="auto"/>
            </w:tcBorders>
            <w:shd w:val="clear" w:color="auto" w:fill="auto"/>
            <w:vAlign w:val="center"/>
            <w:hideMark/>
          </w:tcPr>
          <w:p w14:paraId="3ED472D3" w14:textId="77777777" w:rsidR="000E6E56" w:rsidRPr="000E6E56" w:rsidRDefault="000E6E56" w:rsidP="000E6E56">
            <w:pPr>
              <w:jc w:val="center"/>
              <w:rPr>
                <w:color w:val="000000"/>
                <w:lang w:val="lv-LV" w:eastAsia="lv-LV"/>
              </w:rPr>
            </w:pPr>
            <w:r w:rsidRPr="000E6E56">
              <w:rPr>
                <w:strike/>
                <w:color w:val="000000"/>
                <w:lang w:val="lv-LV" w:eastAsia="lv-LV"/>
              </w:rPr>
              <w:t>7</w:t>
            </w:r>
            <w:r w:rsidRPr="000E6E56">
              <w:rPr>
                <w:color w:val="000000"/>
                <w:lang w:val="lv-LV" w:eastAsia="lv-LV"/>
              </w:rPr>
              <w:t xml:space="preserve"> 8</w:t>
            </w:r>
          </w:p>
        </w:tc>
        <w:tc>
          <w:tcPr>
            <w:tcW w:w="993" w:type="dxa"/>
            <w:tcBorders>
              <w:top w:val="nil"/>
              <w:left w:val="nil"/>
              <w:bottom w:val="single" w:sz="4" w:space="0" w:color="auto"/>
              <w:right w:val="single" w:sz="4" w:space="0" w:color="auto"/>
            </w:tcBorders>
            <w:shd w:val="clear" w:color="auto" w:fill="auto"/>
            <w:vAlign w:val="center"/>
            <w:hideMark/>
          </w:tcPr>
          <w:p w14:paraId="7745E509" w14:textId="77777777" w:rsidR="000E6E56" w:rsidRPr="000E6E56" w:rsidRDefault="000E6E56" w:rsidP="000E6E56">
            <w:pPr>
              <w:jc w:val="center"/>
              <w:rPr>
                <w:color w:val="000000"/>
                <w:lang w:val="lv-LV" w:eastAsia="lv-LV"/>
              </w:rPr>
            </w:pPr>
            <w:r w:rsidRPr="000E6E56">
              <w:rPr>
                <w:color w:val="000000"/>
                <w:lang w:val="lv-LV" w:eastAsia="lv-LV"/>
              </w:rPr>
              <w:t>1</w:t>
            </w:r>
          </w:p>
        </w:tc>
        <w:tc>
          <w:tcPr>
            <w:tcW w:w="1274" w:type="dxa"/>
            <w:tcBorders>
              <w:top w:val="nil"/>
              <w:left w:val="nil"/>
              <w:bottom w:val="single" w:sz="4" w:space="0" w:color="auto"/>
              <w:right w:val="single" w:sz="4" w:space="0" w:color="auto"/>
            </w:tcBorders>
            <w:shd w:val="clear" w:color="auto" w:fill="auto"/>
            <w:vAlign w:val="center"/>
            <w:hideMark/>
          </w:tcPr>
          <w:p w14:paraId="4F70890C" w14:textId="77777777" w:rsidR="000E6E56" w:rsidRPr="000E6E56" w:rsidRDefault="000E6E56" w:rsidP="000E6E56">
            <w:pPr>
              <w:jc w:val="center"/>
              <w:rPr>
                <w:color w:val="000000"/>
                <w:lang w:val="lv-LV" w:eastAsia="lv-LV"/>
              </w:rPr>
            </w:pPr>
            <w:r w:rsidRPr="000E6E56">
              <w:rPr>
                <w:strike/>
                <w:color w:val="000000"/>
                <w:lang w:val="lv-LV" w:eastAsia="lv-LV"/>
              </w:rPr>
              <w:t>682</w:t>
            </w:r>
            <w:r w:rsidRPr="000E6E56">
              <w:rPr>
                <w:color w:val="000000"/>
                <w:lang w:val="lv-LV" w:eastAsia="lv-LV"/>
              </w:rPr>
              <w:t xml:space="preserve"> 750</w:t>
            </w:r>
          </w:p>
        </w:tc>
        <w:tc>
          <w:tcPr>
            <w:tcW w:w="1276" w:type="dxa"/>
            <w:gridSpan w:val="2"/>
            <w:tcBorders>
              <w:top w:val="nil"/>
              <w:left w:val="nil"/>
              <w:bottom w:val="single" w:sz="4" w:space="0" w:color="auto"/>
              <w:right w:val="single" w:sz="4" w:space="0" w:color="auto"/>
            </w:tcBorders>
            <w:shd w:val="clear" w:color="auto" w:fill="auto"/>
            <w:vAlign w:val="center"/>
            <w:hideMark/>
          </w:tcPr>
          <w:p w14:paraId="2B467816" w14:textId="77777777" w:rsidR="000E6E56" w:rsidRPr="000E6E56" w:rsidRDefault="000E6E56" w:rsidP="000E6E56">
            <w:pPr>
              <w:jc w:val="center"/>
              <w:rPr>
                <w:color w:val="000000"/>
                <w:lang w:val="lv-LV" w:eastAsia="lv-LV"/>
              </w:rPr>
            </w:pPr>
            <w:r w:rsidRPr="000E6E56">
              <w:rPr>
                <w:strike/>
                <w:color w:val="000000"/>
                <w:lang w:val="lv-LV" w:eastAsia="lv-LV"/>
              </w:rPr>
              <w:t>682</w:t>
            </w:r>
            <w:r w:rsidRPr="000E6E56">
              <w:rPr>
                <w:color w:val="000000"/>
                <w:lang w:val="lv-LV" w:eastAsia="lv-LV"/>
              </w:rPr>
              <w:t xml:space="preserve"> 750</w:t>
            </w:r>
          </w:p>
        </w:tc>
        <w:tc>
          <w:tcPr>
            <w:tcW w:w="1134" w:type="dxa"/>
            <w:tcBorders>
              <w:top w:val="nil"/>
              <w:left w:val="nil"/>
              <w:bottom w:val="single" w:sz="4" w:space="0" w:color="auto"/>
              <w:right w:val="single" w:sz="4" w:space="0" w:color="auto"/>
            </w:tcBorders>
            <w:shd w:val="clear" w:color="auto" w:fill="auto"/>
            <w:vAlign w:val="center"/>
            <w:hideMark/>
          </w:tcPr>
          <w:p w14:paraId="4979BEF4" w14:textId="77777777" w:rsidR="000E6E56" w:rsidRPr="000E6E56" w:rsidRDefault="000E6E56" w:rsidP="000E6E56">
            <w:pPr>
              <w:jc w:val="both"/>
              <w:rPr>
                <w:color w:val="000000"/>
                <w:lang w:val="lv-LV" w:eastAsia="lv-LV"/>
              </w:rPr>
            </w:pPr>
            <w:r w:rsidRPr="000E6E56">
              <w:rPr>
                <w:color w:val="000000"/>
                <w:lang w:val="lv-LV" w:eastAsia="lv-LV"/>
              </w:rPr>
              <w:t> Precizēta amata saimes līmenis, mēnešalgu grupa un atalgojums</w:t>
            </w:r>
          </w:p>
        </w:tc>
      </w:tr>
    </w:tbl>
    <w:p w14:paraId="289C0E79" w14:textId="77777777" w:rsidR="000E6E56" w:rsidRPr="000E6E56" w:rsidRDefault="000E6E56" w:rsidP="000E6E56">
      <w:pPr>
        <w:spacing w:after="200"/>
        <w:ind w:left="284"/>
        <w:contextualSpacing/>
        <w:jc w:val="both"/>
        <w:rPr>
          <w:lang w:val="lv-LV" w:eastAsia="lv-LV"/>
        </w:rPr>
      </w:pPr>
    </w:p>
    <w:p w14:paraId="05E40BCE" w14:textId="77777777" w:rsidR="000E6E56" w:rsidRPr="000E6E56" w:rsidRDefault="000E6E56" w:rsidP="00220501">
      <w:pPr>
        <w:numPr>
          <w:ilvl w:val="1"/>
          <w:numId w:val="34"/>
        </w:numPr>
        <w:spacing w:after="200"/>
        <w:contextualSpacing/>
        <w:jc w:val="both"/>
        <w:rPr>
          <w:lang w:val="lv-LV" w:eastAsia="lv-LV"/>
        </w:rPr>
      </w:pPr>
      <w:r w:rsidRPr="000E6E56">
        <w:rPr>
          <w:b/>
          <w:bCs/>
          <w:lang w:val="lv-LV" w:eastAsia="lv-LV"/>
        </w:rPr>
        <w:t xml:space="preserve">2. pielikumā </w:t>
      </w:r>
      <w:r w:rsidRPr="000E6E56">
        <w:rPr>
          <w:lang w:val="lv-LV" w:eastAsia="lv-LV"/>
        </w:rPr>
        <w:t>“Limbažu novada pašvaldības</w:t>
      </w:r>
      <w:r w:rsidRPr="000E6E56">
        <w:rPr>
          <w:rFonts w:eastAsia="Calibri"/>
          <w:bCs/>
          <w:lang w:val="lv-LV" w:eastAsia="lv-LV"/>
        </w:rPr>
        <w:t xml:space="preserve"> </w:t>
      </w:r>
      <w:r w:rsidRPr="000E6E56">
        <w:rPr>
          <w:noProof/>
          <w:lang w:val="lv-LV" w:eastAsia="lv-LV"/>
        </w:rPr>
        <w:t>administrācijas darbinieku, pašvaldības iestāžu un aģentūru darbinieku mēnešalgas 2023. gadam saraksts</w:t>
      </w:r>
      <w:r w:rsidRPr="000E6E56">
        <w:rPr>
          <w:lang w:val="lv-LV" w:eastAsia="lv-LV"/>
        </w:rPr>
        <w:t xml:space="preserve"> BIBLIOTĒKAS , sadaļā “Salacgrīvas bibliotēka (ar </w:t>
      </w:r>
      <w:proofErr w:type="spellStart"/>
      <w:r w:rsidRPr="000E6E56">
        <w:rPr>
          <w:lang w:val="lv-LV" w:eastAsia="lv-LV"/>
        </w:rPr>
        <w:t>filiālbibliotēkām</w:t>
      </w:r>
      <w:proofErr w:type="spellEnd"/>
      <w:r w:rsidRPr="000E6E56">
        <w:rPr>
          <w:lang w:val="lv-LV" w:eastAsia="lv-LV"/>
        </w:rPr>
        <w:t>)”, 3., 4., 5., 6. un 7. punktu, izsakot šādā redakcijā:</w:t>
      </w:r>
    </w:p>
    <w:tbl>
      <w:tblPr>
        <w:tblW w:w="9720" w:type="dxa"/>
        <w:tblLook w:val="04A0" w:firstRow="1" w:lastRow="0" w:firstColumn="1" w:lastColumn="0" w:noHBand="0" w:noVBand="1"/>
      </w:tblPr>
      <w:tblGrid>
        <w:gridCol w:w="516"/>
        <w:gridCol w:w="1798"/>
        <w:gridCol w:w="1322"/>
        <w:gridCol w:w="69"/>
        <w:gridCol w:w="1073"/>
        <w:gridCol w:w="937"/>
        <w:gridCol w:w="49"/>
        <w:gridCol w:w="1223"/>
        <w:gridCol w:w="1323"/>
        <w:gridCol w:w="1410"/>
      </w:tblGrid>
      <w:tr w:rsidR="000E6E56" w:rsidRPr="000E6E56" w14:paraId="4D203F40" w14:textId="77777777" w:rsidTr="00471832">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8A59B21"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lastRenderedPageBreak/>
              <w:t>Nr. p.k.</w:t>
            </w:r>
          </w:p>
        </w:tc>
        <w:tc>
          <w:tcPr>
            <w:tcW w:w="1798" w:type="dxa"/>
            <w:tcBorders>
              <w:top w:val="single" w:sz="4" w:space="0" w:color="auto"/>
              <w:left w:val="nil"/>
              <w:bottom w:val="single" w:sz="4" w:space="0" w:color="auto"/>
              <w:right w:val="single" w:sz="4" w:space="0" w:color="auto"/>
            </w:tcBorders>
            <w:shd w:val="clear" w:color="000000" w:fill="E2EFDA"/>
            <w:vAlign w:val="center"/>
            <w:hideMark/>
          </w:tcPr>
          <w:p w14:paraId="243D0ACB"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Amata nosaukums</w:t>
            </w:r>
          </w:p>
        </w:tc>
        <w:tc>
          <w:tcPr>
            <w:tcW w:w="1322" w:type="dxa"/>
            <w:tcBorders>
              <w:top w:val="single" w:sz="4" w:space="0" w:color="auto"/>
              <w:left w:val="nil"/>
              <w:bottom w:val="single" w:sz="4" w:space="0" w:color="auto"/>
              <w:right w:val="single" w:sz="4" w:space="0" w:color="auto"/>
            </w:tcBorders>
            <w:shd w:val="clear" w:color="000000" w:fill="E2EFDA"/>
            <w:vAlign w:val="center"/>
            <w:hideMark/>
          </w:tcPr>
          <w:p w14:paraId="54D3E45D"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Saime (</w:t>
            </w:r>
            <w:proofErr w:type="spellStart"/>
            <w:r w:rsidRPr="000E6E56">
              <w:rPr>
                <w:color w:val="000000"/>
                <w:sz w:val="20"/>
                <w:szCs w:val="20"/>
                <w:lang w:val="lv-LV" w:eastAsia="lv-LV"/>
              </w:rPr>
              <w:t>apakšsaime</w:t>
            </w:r>
            <w:proofErr w:type="spellEnd"/>
            <w:r w:rsidRPr="000E6E56">
              <w:rPr>
                <w:color w:val="000000"/>
                <w:sz w:val="20"/>
                <w:szCs w:val="20"/>
                <w:lang w:val="lv-LV" w:eastAsia="lv-LV"/>
              </w:rPr>
              <w:t>), līmenis</w:t>
            </w:r>
          </w:p>
        </w:tc>
        <w:tc>
          <w:tcPr>
            <w:tcW w:w="1142" w:type="dxa"/>
            <w:gridSpan w:val="2"/>
            <w:tcBorders>
              <w:top w:val="single" w:sz="4" w:space="0" w:color="auto"/>
              <w:left w:val="nil"/>
              <w:bottom w:val="single" w:sz="4" w:space="0" w:color="auto"/>
              <w:right w:val="single" w:sz="4" w:space="0" w:color="auto"/>
            </w:tcBorders>
            <w:shd w:val="clear" w:color="000000" w:fill="E2EFDA"/>
            <w:vAlign w:val="center"/>
            <w:hideMark/>
          </w:tcPr>
          <w:p w14:paraId="5FEC9CB9"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Mēnešalgu grupa</w:t>
            </w:r>
          </w:p>
        </w:tc>
        <w:tc>
          <w:tcPr>
            <w:tcW w:w="937" w:type="dxa"/>
            <w:tcBorders>
              <w:top w:val="single" w:sz="4" w:space="0" w:color="auto"/>
              <w:left w:val="nil"/>
              <w:bottom w:val="single" w:sz="4" w:space="0" w:color="auto"/>
              <w:right w:val="single" w:sz="4" w:space="0" w:color="auto"/>
            </w:tcBorders>
            <w:shd w:val="clear" w:color="000000" w:fill="E2EFDA"/>
            <w:vAlign w:val="center"/>
            <w:hideMark/>
          </w:tcPr>
          <w:p w14:paraId="1345565A"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Vienādo amatu skaits</w:t>
            </w:r>
          </w:p>
        </w:tc>
        <w:tc>
          <w:tcPr>
            <w:tcW w:w="1272" w:type="dxa"/>
            <w:gridSpan w:val="2"/>
            <w:tcBorders>
              <w:top w:val="single" w:sz="4" w:space="0" w:color="auto"/>
              <w:left w:val="nil"/>
              <w:bottom w:val="single" w:sz="4" w:space="0" w:color="auto"/>
              <w:right w:val="single" w:sz="4" w:space="0" w:color="auto"/>
            </w:tcBorders>
            <w:shd w:val="clear" w:color="000000" w:fill="E2EFDA"/>
            <w:vAlign w:val="center"/>
            <w:hideMark/>
          </w:tcPr>
          <w:p w14:paraId="660E78CF"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Amatalga par slodzi vai stundas likme, EUR</w:t>
            </w:r>
          </w:p>
        </w:tc>
        <w:tc>
          <w:tcPr>
            <w:tcW w:w="1323" w:type="dxa"/>
            <w:tcBorders>
              <w:top w:val="single" w:sz="4" w:space="0" w:color="auto"/>
              <w:left w:val="nil"/>
              <w:bottom w:val="single" w:sz="4" w:space="0" w:color="auto"/>
              <w:right w:val="single" w:sz="4" w:space="0" w:color="auto"/>
            </w:tcBorders>
            <w:shd w:val="clear" w:color="000000" w:fill="E2EFDA"/>
            <w:vAlign w:val="center"/>
            <w:hideMark/>
          </w:tcPr>
          <w:p w14:paraId="543D8D4B"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Atalgojums mēnesī, EUR</w:t>
            </w:r>
          </w:p>
        </w:tc>
        <w:tc>
          <w:tcPr>
            <w:tcW w:w="1410" w:type="dxa"/>
            <w:tcBorders>
              <w:top w:val="single" w:sz="4" w:space="0" w:color="auto"/>
              <w:left w:val="nil"/>
              <w:bottom w:val="single" w:sz="4" w:space="0" w:color="auto"/>
              <w:right w:val="single" w:sz="4" w:space="0" w:color="auto"/>
            </w:tcBorders>
            <w:shd w:val="clear" w:color="000000" w:fill="E2EFDA"/>
            <w:vAlign w:val="center"/>
            <w:hideMark/>
          </w:tcPr>
          <w:p w14:paraId="586245E5"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Piezīmes</w:t>
            </w:r>
          </w:p>
        </w:tc>
      </w:tr>
      <w:tr w:rsidR="000E6E56" w:rsidRPr="000E6E56" w14:paraId="28416075" w14:textId="77777777" w:rsidTr="00471832">
        <w:trPr>
          <w:trHeight w:val="315"/>
        </w:trPr>
        <w:tc>
          <w:tcPr>
            <w:tcW w:w="972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9276B04" w14:textId="77777777" w:rsidR="000E6E56" w:rsidRPr="000E6E56" w:rsidRDefault="000E6E56" w:rsidP="000E6E56">
            <w:pPr>
              <w:jc w:val="center"/>
              <w:rPr>
                <w:b/>
                <w:bCs/>
                <w:color w:val="000000"/>
                <w:lang w:val="lv-LV" w:eastAsia="lv-LV"/>
              </w:rPr>
            </w:pPr>
            <w:r w:rsidRPr="000E6E56">
              <w:rPr>
                <w:b/>
                <w:bCs/>
                <w:color w:val="000000"/>
                <w:lang w:val="lv-LV" w:eastAsia="lv-LV"/>
              </w:rPr>
              <w:t xml:space="preserve">Salacgrīvas bibliotēka (ar </w:t>
            </w:r>
            <w:proofErr w:type="spellStart"/>
            <w:r w:rsidRPr="000E6E56">
              <w:rPr>
                <w:b/>
                <w:bCs/>
                <w:color w:val="000000"/>
                <w:lang w:val="lv-LV" w:eastAsia="lv-LV"/>
              </w:rPr>
              <w:t>filiālbibliotēkām</w:t>
            </w:r>
            <w:proofErr w:type="spellEnd"/>
            <w:r w:rsidRPr="000E6E56">
              <w:rPr>
                <w:b/>
                <w:bCs/>
                <w:color w:val="000000"/>
                <w:lang w:val="lv-LV" w:eastAsia="lv-LV"/>
              </w:rPr>
              <w:t>)</w:t>
            </w:r>
          </w:p>
        </w:tc>
      </w:tr>
      <w:tr w:rsidR="000E6E56" w:rsidRPr="000E6E56" w14:paraId="51CF9BBC" w14:textId="77777777" w:rsidTr="00471832">
        <w:trPr>
          <w:trHeight w:val="561"/>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F1E2079" w14:textId="77777777" w:rsidR="000E6E56" w:rsidRPr="000E6E56" w:rsidRDefault="000E6E56" w:rsidP="000E6E56">
            <w:pPr>
              <w:jc w:val="right"/>
              <w:rPr>
                <w:color w:val="000000"/>
                <w:lang w:val="lv-LV" w:eastAsia="lv-LV"/>
              </w:rPr>
            </w:pPr>
            <w:r w:rsidRPr="000E6E56">
              <w:rPr>
                <w:color w:val="000000"/>
                <w:lang w:val="lv-LV" w:eastAsia="lv-LV"/>
              </w:rPr>
              <w:t>3</w:t>
            </w:r>
          </w:p>
        </w:tc>
        <w:tc>
          <w:tcPr>
            <w:tcW w:w="1798" w:type="dxa"/>
            <w:tcBorders>
              <w:top w:val="nil"/>
              <w:left w:val="nil"/>
              <w:bottom w:val="single" w:sz="4" w:space="0" w:color="auto"/>
              <w:right w:val="single" w:sz="4" w:space="0" w:color="auto"/>
            </w:tcBorders>
            <w:shd w:val="clear" w:color="auto" w:fill="auto"/>
            <w:vAlign w:val="center"/>
            <w:hideMark/>
          </w:tcPr>
          <w:p w14:paraId="71D0B618" w14:textId="77777777" w:rsidR="000E6E56" w:rsidRPr="000E6E56" w:rsidRDefault="000E6E56" w:rsidP="000E6E56">
            <w:pPr>
              <w:jc w:val="both"/>
              <w:rPr>
                <w:color w:val="000000"/>
                <w:lang w:val="lv-LV" w:eastAsia="lv-LV"/>
              </w:rPr>
            </w:pPr>
            <w:r w:rsidRPr="000E6E56">
              <w:rPr>
                <w:color w:val="000000"/>
                <w:lang w:val="lv-LV" w:eastAsia="lv-LV"/>
              </w:rPr>
              <w:t>Filiāles vadītājs -</w:t>
            </w:r>
            <w:r w:rsidRPr="000E6E56">
              <w:rPr>
                <w:strike/>
                <w:color w:val="000000"/>
                <w:lang w:val="lv-LV" w:eastAsia="lv-LV"/>
              </w:rPr>
              <w:t>vecākais bibliotekārs</w:t>
            </w:r>
            <w:r w:rsidRPr="000E6E56">
              <w:rPr>
                <w:color w:val="000000"/>
                <w:lang w:val="lv-LV" w:eastAsia="lv-LV"/>
              </w:rPr>
              <w:t xml:space="preserve">  (</w:t>
            </w:r>
            <w:proofErr w:type="spellStart"/>
            <w:r w:rsidRPr="000E6E56">
              <w:rPr>
                <w:color w:val="000000"/>
                <w:lang w:val="lv-LV" w:eastAsia="lv-LV"/>
              </w:rPr>
              <w:t>Svētciems</w:t>
            </w:r>
            <w:proofErr w:type="spellEnd"/>
            <w:r w:rsidRPr="000E6E56">
              <w:rPr>
                <w:color w:val="000000"/>
                <w:lang w:val="lv-LV" w:eastAsia="lv-LV"/>
              </w:rPr>
              <w:t>)</w:t>
            </w:r>
          </w:p>
        </w:tc>
        <w:tc>
          <w:tcPr>
            <w:tcW w:w="1391" w:type="dxa"/>
            <w:gridSpan w:val="2"/>
            <w:tcBorders>
              <w:top w:val="nil"/>
              <w:left w:val="nil"/>
              <w:bottom w:val="single" w:sz="4" w:space="0" w:color="auto"/>
              <w:right w:val="single" w:sz="4" w:space="0" w:color="auto"/>
            </w:tcBorders>
            <w:shd w:val="clear" w:color="auto" w:fill="auto"/>
            <w:vAlign w:val="center"/>
            <w:hideMark/>
          </w:tcPr>
          <w:p w14:paraId="6EE6A589" w14:textId="77777777" w:rsidR="000E6E56" w:rsidRPr="000E6E56" w:rsidRDefault="000E6E56" w:rsidP="000E6E56">
            <w:pPr>
              <w:jc w:val="both"/>
              <w:rPr>
                <w:color w:val="000000"/>
                <w:lang w:val="lv-LV" w:eastAsia="lv-LV"/>
              </w:rPr>
            </w:pPr>
            <w:r w:rsidRPr="000E6E56">
              <w:rPr>
                <w:color w:val="000000"/>
                <w:lang w:val="lv-LV"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21696B7D" w14:textId="77777777" w:rsidR="000E6E56" w:rsidRPr="000E6E56" w:rsidRDefault="000E6E56" w:rsidP="000E6E56">
            <w:pPr>
              <w:jc w:val="center"/>
              <w:rPr>
                <w:color w:val="000000"/>
                <w:lang w:val="lv-LV" w:eastAsia="lv-LV"/>
              </w:rPr>
            </w:pPr>
            <w:r w:rsidRPr="000E6E56">
              <w:rPr>
                <w:color w:val="000000"/>
                <w:lang w:val="lv-LV"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644D517B" w14:textId="77777777" w:rsidR="000E6E56" w:rsidRPr="000E6E56" w:rsidRDefault="000E6E56" w:rsidP="000E6E56">
            <w:pPr>
              <w:jc w:val="center"/>
              <w:rPr>
                <w:color w:val="000000"/>
                <w:lang w:val="lv-LV" w:eastAsia="lv-LV"/>
              </w:rPr>
            </w:pPr>
            <w:r w:rsidRPr="000E6E56">
              <w:rPr>
                <w:color w:val="000000"/>
                <w:lang w:val="lv-LV"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053BC8EF" w14:textId="77777777" w:rsidR="000E6E56" w:rsidRPr="000E6E56" w:rsidRDefault="000E6E56" w:rsidP="000E6E56">
            <w:pPr>
              <w:jc w:val="center"/>
              <w:rPr>
                <w:color w:val="000000"/>
                <w:lang w:val="lv-LV" w:eastAsia="lv-LV"/>
              </w:rPr>
            </w:pPr>
            <w:r w:rsidRPr="000E6E56">
              <w:rPr>
                <w:color w:val="000000"/>
                <w:lang w:val="lv-LV" w:eastAsia="lv-LV"/>
              </w:rPr>
              <w:t>843</w:t>
            </w:r>
          </w:p>
        </w:tc>
        <w:tc>
          <w:tcPr>
            <w:tcW w:w="1323" w:type="dxa"/>
            <w:tcBorders>
              <w:top w:val="nil"/>
              <w:left w:val="nil"/>
              <w:bottom w:val="single" w:sz="4" w:space="0" w:color="auto"/>
              <w:right w:val="single" w:sz="4" w:space="0" w:color="auto"/>
            </w:tcBorders>
            <w:shd w:val="clear" w:color="auto" w:fill="auto"/>
            <w:vAlign w:val="center"/>
            <w:hideMark/>
          </w:tcPr>
          <w:p w14:paraId="619825DB" w14:textId="77777777" w:rsidR="000E6E56" w:rsidRPr="000E6E56" w:rsidRDefault="000E6E56" w:rsidP="000E6E56">
            <w:pPr>
              <w:jc w:val="center"/>
              <w:rPr>
                <w:color w:val="000000"/>
                <w:lang w:val="lv-LV" w:eastAsia="lv-LV"/>
              </w:rPr>
            </w:pPr>
            <w:r w:rsidRPr="000E6E56">
              <w:rPr>
                <w:color w:val="000000"/>
                <w:lang w:val="lv-LV" w:eastAsia="lv-LV"/>
              </w:rPr>
              <w:t>843</w:t>
            </w:r>
          </w:p>
        </w:tc>
        <w:tc>
          <w:tcPr>
            <w:tcW w:w="1410" w:type="dxa"/>
            <w:tcBorders>
              <w:top w:val="nil"/>
              <w:left w:val="nil"/>
              <w:bottom w:val="single" w:sz="4" w:space="0" w:color="auto"/>
              <w:right w:val="single" w:sz="4" w:space="0" w:color="auto"/>
            </w:tcBorders>
            <w:shd w:val="clear" w:color="auto" w:fill="auto"/>
            <w:vAlign w:val="center"/>
            <w:hideMark/>
          </w:tcPr>
          <w:p w14:paraId="24F122C5" w14:textId="77777777" w:rsidR="000E6E56" w:rsidRPr="000E6E56" w:rsidRDefault="000E6E56" w:rsidP="000E6E56">
            <w:pPr>
              <w:jc w:val="center"/>
              <w:rPr>
                <w:color w:val="000000"/>
                <w:lang w:val="lv-LV" w:eastAsia="lv-LV"/>
              </w:rPr>
            </w:pPr>
            <w:r w:rsidRPr="000E6E56">
              <w:rPr>
                <w:lang w:val="lv-LV" w:eastAsia="lv-LV"/>
              </w:rPr>
              <w:t>Mainīts amata nosaukums, svītrojot Vecākais bibliotekārs</w:t>
            </w:r>
            <w:r w:rsidRPr="000E6E56">
              <w:rPr>
                <w:color w:val="000000"/>
                <w:lang w:val="lv-LV" w:eastAsia="lv-LV"/>
              </w:rPr>
              <w:t> </w:t>
            </w:r>
          </w:p>
        </w:tc>
      </w:tr>
      <w:tr w:rsidR="000E6E56" w:rsidRPr="000E6E56" w14:paraId="2C195032" w14:textId="77777777" w:rsidTr="00471832">
        <w:trPr>
          <w:trHeight w:val="712"/>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4964FAB" w14:textId="77777777" w:rsidR="000E6E56" w:rsidRPr="000E6E56" w:rsidRDefault="000E6E56" w:rsidP="000E6E56">
            <w:pPr>
              <w:jc w:val="right"/>
              <w:rPr>
                <w:lang w:val="lv-LV" w:eastAsia="lv-LV"/>
              </w:rPr>
            </w:pPr>
            <w:r w:rsidRPr="000E6E56">
              <w:rPr>
                <w:lang w:val="lv-LV" w:eastAsia="lv-LV"/>
              </w:rPr>
              <w:t>4</w:t>
            </w:r>
          </w:p>
        </w:tc>
        <w:tc>
          <w:tcPr>
            <w:tcW w:w="1798" w:type="dxa"/>
            <w:tcBorders>
              <w:top w:val="nil"/>
              <w:left w:val="nil"/>
              <w:bottom w:val="single" w:sz="4" w:space="0" w:color="auto"/>
              <w:right w:val="single" w:sz="4" w:space="0" w:color="auto"/>
            </w:tcBorders>
            <w:shd w:val="clear" w:color="auto" w:fill="auto"/>
            <w:vAlign w:val="center"/>
            <w:hideMark/>
          </w:tcPr>
          <w:p w14:paraId="357B1AD4" w14:textId="77777777" w:rsidR="000E6E56" w:rsidRPr="000E6E56" w:rsidRDefault="000E6E56" w:rsidP="000E6E56">
            <w:pPr>
              <w:jc w:val="both"/>
              <w:rPr>
                <w:lang w:val="lv-LV" w:eastAsia="lv-LV"/>
              </w:rPr>
            </w:pPr>
            <w:r w:rsidRPr="000E6E56">
              <w:rPr>
                <w:lang w:val="lv-LV" w:eastAsia="lv-LV"/>
              </w:rPr>
              <w:t>Filiāles vadītājs -</w:t>
            </w:r>
            <w:r w:rsidRPr="000E6E56">
              <w:rPr>
                <w:strike/>
                <w:lang w:val="lv-LV" w:eastAsia="lv-LV"/>
              </w:rPr>
              <w:t>vecākais bibliotekārs</w:t>
            </w:r>
            <w:r w:rsidRPr="000E6E56">
              <w:rPr>
                <w:lang w:val="lv-LV" w:eastAsia="lv-LV"/>
              </w:rPr>
              <w:t xml:space="preserve"> (Ainaži)</w:t>
            </w:r>
          </w:p>
        </w:tc>
        <w:tc>
          <w:tcPr>
            <w:tcW w:w="1391" w:type="dxa"/>
            <w:gridSpan w:val="2"/>
            <w:tcBorders>
              <w:top w:val="nil"/>
              <w:left w:val="nil"/>
              <w:bottom w:val="single" w:sz="4" w:space="0" w:color="auto"/>
              <w:right w:val="single" w:sz="4" w:space="0" w:color="auto"/>
            </w:tcBorders>
            <w:shd w:val="clear" w:color="auto" w:fill="auto"/>
            <w:vAlign w:val="center"/>
            <w:hideMark/>
          </w:tcPr>
          <w:p w14:paraId="4EC10A56" w14:textId="77777777" w:rsidR="000E6E56" w:rsidRPr="000E6E56" w:rsidRDefault="000E6E56" w:rsidP="000E6E56">
            <w:pPr>
              <w:jc w:val="both"/>
              <w:rPr>
                <w:lang w:val="lv-LV" w:eastAsia="lv-LV"/>
              </w:rPr>
            </w:pPr>
            <w:r w:rsidRPr="000E6E56">
              <w:rPr>
                <w:lang w:val="lv-LV"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5EB65E7B" w14:textId="77777777" w:rsidR="000E6E56" w:rsidRPr="000E6E56" w:rsidRDefault="000E6E56" w:rsidP="000E6E56">
            <w:pPr>
              <w:jc w:val="center"/>
              <w:rPr>
                <w:lang w:val="lv-LV" w:eastAsia="lv-LV"/>
              </w:rPr>
            </w:pPr>
            <w:r w:rsidRPr="000E6E56">
              <w:rPr>
                <w:lang w:val="lv-LV"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15537B57" w14:textId="77777777" w:rsidR="000E6E56" w:rsidRPr="000E6E56" w:rsidRDefault="000E6E56" w:rsidP="000E6E56">
            <w:pPr>
              <w:jc w:val="center"/>
              <w:rPr>
                <w:lang w:val="lv-LV" w:eastAsia="lv-LV"/>
              </w:rPr>
            </w:pPr>
            <w:r w:rsidRPr="000E6E56">
              <w:rPr>
                <w:lang w:val="lv-LV"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3EAF663D" w14:textId="77777777" w:rsidR="000E6E56" w:rsidRPr="000E6E56" w:rsidRDefault="000E6E56" w:rsidP="000E6E56">
            <w:pPr>
              <w:jc w:val="center"/>
              <w:rPr>
                <w:lang w:val="lv-LV" w:eastAsia="lv-LV"/>
              </w:rPr>
            </w:pPr>
            <w:r w:rsidRPr="000E6E56">
              <w:rPr>
                <w:lang w:val="lv-LV" w:eastAsia="lv-LV"/>
              </w:rPr>
              <w:t>869</w:t>
            </w:r>
          </w:p>
        </w:tc>
        <w:tc>
          <w:tcPr>
            <w:tcW w:w="1323" w:type="dxa"/>
            <w:tcBorders>
              <w:top w:val="nil"/>
              <w:left w:val="nil"/>
              <w:bottom w:val="single" w:sz="4" w:space="0" w:color="auto"/>
              <w:right w:val="single" w:sz="4" w:space="0" w:color="auto"/>
            </w:tcBorders>
            <w:shd w:val="clear" w:color="auto" w:fill="auto"/>
            <w:vAlign w:val="center"/>
            <w:hideMark/>
          </w:tcPr>
          <w:p w14:paraId="69F1FD63" w14:textId="77777777" w:rsidR="000E6E56" w:rsidRPr="000E6E56" w:rsidRDefault="000E6E56" w:rsidP="000E6E56">
            <w:pPr>
              <w:jc w:val="center"/>
              <w:rPr>
                <w:lang w:val="lv-LV" w:eastAsia="lv-LV"/>
              </w:rPr>
            </w:pPr>
            <w:r w:rsidRPr="000E6E56">
              <w:rPr>
                <w:lang w:val="lv-LV" w:eastAsia="lv-LV"/>
              </w:rPr>
              <w:t>869</w:t>
            </w:r>
          </w:p>
        </w:tc>
        <w:tc>
          <w:tcPr>
            <w:tcW w:w="1410" w:type="dxa"/>
            <w:tcBorders>
              <w:top w:val="nil"/>
              <w:left w:val="nil"/>
              <w:bottom w:val="single" w:sz="4" w:space="0" w:color="auto"/>
              <w:right w:val="single" w:sz="4" w:space="0" w:color="auto"/>
            </w:tcBorders>
            <w:shd w:val="clear" w:color="auto" w:fill="auto"/>
            <w:vAlign w:val="center"/>
            <w:hideMark/>
          </w:tcPr>
          <w:p w14:paraId="0392A6E5" w14:textId="77777777" w:rsidR="000E6E56" w:rsidRPr="000E6E56" w:rsidRDefault="000E6E56" w:rsidP="000E6E56">
            <w:pPr>
              <w:jc w:val="center"/>
              <w:rPr>
                <w:lang w:val="lv-LV" w:eastAsia="lv-LV"/>
              </w:rPr>
            </w:pPr>
            <w:r w:rsidRPr="000E6E56">
              <w:rPr>
                <w:lang w:val="lv-LV" w:eastAsia="lv-LV"/>
              </w:rPr>
              <w:t>Mainīts amata nosaukums, svītrojot Vecākais bibliotekārs</w:t>
            </w:r>
          </w:p>
        </w:tc>
      </w:tr>
      <w:tr w:rsidR="000E6E56" w:rsidRPr="000E6E56" w14:paraId="093B2165" w14:textId="77777777" w:rsidTr="00471832">
        <w:trPr>
          <w:trHeight w:val="69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226600F" w14:textId="77777777" w:rsidR="000E6E56" w:rsidRPr="000E6E56" w:rsidRDefault="000E6E56" w:rsidP="000E6E56">
            <w:pPr>
              <w:jc w:val="right"/>
              <w:rPr>
                <w:color w:val="000000"/>
                <w:lang w:val="lv-LV" w:eastAsia="lv-LV"/>
              </w:rPr>
            </w:pPr>
            <w:r w:rsidRPr="000E6E56">
              <w:rPr>
                <w:color w:val="000000"/>
                <w:lang w:val="lv-LV" w:eastAsia="lv-LV"/>
              </w:rPr>
              <w:t>5</w:t>
            </w:r>
          </w:p>
        </w:tc>
        <w:tc>
          <w:tcPr>
            <w:tcW w:w="1798" w:type="dxa"/>
            <w:tcBorders>
              <w:top w:val="nil"/>
              <w:left w:val="nil"/>
              <w:bottom w:val="single" w:sz="4" w:space="0" w:color="auto"/>
              <w:right w:val="single" w:sz="4" w:space="0" w:color="auto"/>
            </w:tcBorders>
            <w:shd w:val="clear" w:color="auto" w:fill="auto"/>
            <w:vAlign w:val="center"/>
            <w:hideMark/>
          </w:tcPr>
          <w:p w14:paraId="75400DBE" w14:textId="77777777" w:rsidR="000E6E56" w:rsidRPr="000E6E56" w:rsidRDefault="000E6E56" w:rsidP="000E6E56">
            <w:pPr>
              <w:jc w:val="both"/>
              <w:rPr>
                <w:color w:val="000000"/>
                <w:lang w:val="lv-LV" w:eastAsia="lv-LV"/>
              </w:rPr>
            </w:pPr>
            <w:r w:rsidRPr="000E6E56">
              <w:rPr>
                <w:color w:val="000000"/>
                <w:lang w:val="lv-LV" w:eastAsia="lv-LV"/>
              </w:rPr>
              <w:t>Filiāles vadītājs -</w:t>
            </w:r>
            <w:r w:rsidRPr="000E6E56">
              <w:rPr>
                <w:strike/>
                <w:color w:val="000000"/>
                <w:lang w:val="lv-LV" w:eastAsia="lv-LV"/>
              </w:rPr>
              <w:t>vecākais bibliotekārs</w:t>
            </w:r>
            <w:r w:rsidRPr="000E6E56">
              <w:rPr>
                <w:color w:val="000000"/>
                <w:lang w:val="lv-LV" w:eastAsia="lv-LV"/>
              </w:rPr>
              <w:t xml:space="preserve"> (Liepupe)</w:t>
            </w:r>
          </w:p>
        </w:tc>
        <w:tc>
          <w:tcPr>
            <w:tcW w:w="1391" w:type="dxa"/>
            <w:gridSpan w:val="2"/>
            <w:tcBorders>
              <w:top w:val="nil"/>
              <w:left w:val="nil"/>
              <w:bottom w:val="single" w:sz="4" w:space="0" w:color="auto"/>
              <w:right w:val="single" w:sz="4" w:space="0" w:color="auto"/>
            </w:tcBorders>
            <w:shd w:val="clear" w:color="auto" w:fill="auto"/>
            <w:vAlign w:val="center"/>
            <w:hideMark/>
          </w:tcPr>
          <w:p w14:paraId="355C1A40" w14:textId="77777777" w:rsidR="000E6E56" w:rsidRPr="000E6E56" w:rsidRDefault="000E6E56" w:rsidP="000E6E56">
            <w:pPr>
              <w:jc w:val="both"/>
              <w:rPr>
                <w:color w:val="000000"/>
                <w:lang w:val="lv-LV" w:eastAsia="lv-LV"/>
              </w:rPr>
            </w:pPr>
            <w:r w:rsidRPr="000E6E56">
              <w:rPr>
                <w:color w:val="000000"/>
                <w:lang w:val="lv-LV"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2967D634" w14:textId="77777777" w:rsidR="000E6E56" w:rsidRPr="000E6E56" w:rsidRDefault="000E6E56" w:rsidP="000E6E56">
            <w:pPr>
              <w:jc w:val="center"/>
              <w:rPr>
                <w:color w:val="000000"/>
                <w:lang w:val="lv-LV" w:eastAsia="lv-LV"/>
              </w:rPr>
            </w:pPr>
            <w:r w:rsidRPr="000E6E56">
              <w:rPr>
                <w:color w:val="000000"/>
                <w:lang w:val="lv-LV"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0F915146" w14:textId="77777777" w:rsidR="000E6E56" w:rsidRPr="000E6E56" w:rsidRDefault="000E6E56" w:rsidP="000E6E56">
            <w:pPr>
              <w:jc w:val="center"/>
              <w:rPr>
                <w:color w:val="000000"/>
                <w:lang w:val="lv-LV" w:eastAsia="lv-LV"/>
              </w:rPr>
            </w:pPr>
            <w:r w:rsidRPr="000E6E56">
              <w:rPr>
                <w:color w:val="000000"/>
                <w:lang w:val="lv-LV"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54E7AFBD" w14:textId="77777777" w:rsidR="000E6E56" w:rsidRPr="000E6E56" w:rsidRDefault="000E6E56" w:rsidP="000E6E56">
            <w:pPr>
              <w:jc w:val="center"/>
              <w:rPr>
                <w:color w:val="000000"/>
                <w:lang w:val="lv-LV" w:eastAsia="lv-LV"/>
              </w:rPr>
            </w:pPr>
            <w:r w:rsidRPr="000E6E56">
              <w:rPr>
                <w:color w:val="000000"/>
                <w:lang w:val="lv-LV" w:eastAsia="lv-LV"/>
              </w:rPr>
              <w:t>835</w:t>
            </w:r>
          </w:p>
        </w:tc>
        <w:tc>
          <w:tcPr>
            <w:tcW w:w="1323" w:type="dxa"/>
            <w:tcBorders>
              <w:top w:val="nil"/>
              <w:left w:val="nil"/>
              <w:bottom w:val="single" w:sz="4" w:space="0" w:color="auto"/>
              <w:right w:val="single" w:sz="4" w:space="0" w:color="auto"/>
            </w:tcBorders>
            <w:shd w:val="clear" w:color="auto" w:fill="auto"/>
            <w:vAlign w:val="center"/>
            <w:hideMark/>
          </w:tcPr>
          <w:p w14:paraId="574DC02C" w14:textId="77777777" w:rsidR="000E6E56" w:rsidRPr="000E6E56" w:rsidRDefault="000E6E56" w:rsidP="000E6E56">
            <w:pPr>
              <w:jc w:val="center"/>
              <w:rPr>
                <w:color w:val="000000"/>
                <w:lang w:val="lv-LV" w:eastAsia="lv-LV"/>
              </w:rPr>
            </w:pPr>
            <w:r w:rsidRPr="000E6E56">
              <w:rPr>
                <w:color w:val="000000"/>
                <w:lang w:val="lv-LV" w:eastAsia="lv-LV"/>
              </w:rPr>
              <w:t>835</w:t>
            </w:r>
          </w:p>
        </w:tc>
        <w:tc>
          <w:tcPr>
            <w:tcW w:w="1410" w:type="dxa"/>
            <w:tcBorders>
              <w:top w:val="nil"/>
              <w:left w:val="nil"/>
              <w:bottom w:val="single" w:sz="4" w:space="0" w:color="auto"/>
              <w:right w:val="single" w:sz="4" w:space="0" w:color="auto"/>
            </w:tcBorders>
            <w:shd w:val="clear" w:color="auto" w:fill="auto"/>
            <w:vAlign w:val="center"/>
            <w:hideMark/>
          </w:tcPr>
          <w:p w14:paraId="5CD24202" w14:textId="77777777" w:rsidR="000E6E56" w:rsidRPr="000E6E56" w:rsidRDefault="000E6E56" w:rsidP="000E6E56">
            <w:pPr>
              <w:jc w:val="center"/>
              <w:rPr>
                <w:color w:val="000000"/>
                <w:lang w:val="lv-LV" w:eastAsia="lv-LV"/>
              </w:rPr>
            </w:pPr>
            <w:r w:rsidRPr="000E6E56">
              <w:rPr>
                <w:color w:val="000000"/>
                <w:lang w:val="lv-LV" w:eastAsia="lv-LV"/>
              </w:rPr>
              <w:t> </w:t>
            </w:r>
            <w:r w:rsidRPr="000E6E56">
              <w:rPr>
                <w:lang w:val="lv-LV" w:eastAsia="lv-LV"/>
              </w:rPr>
              <w:t>Mainīts amata nosaukums, svītrojot Vecākais bibliotekārs</w:t>
            </w:r>
          </w:p>
        </w:tc>
      </w:tr>
      <w:tr w:rsidR="000E6E56" w:rsidRPr="000E6E56" w14:paraId="7F01CB71" w14:textId="77777777" w:rsidTr="00471832">
        <w:trPr>
          <w:trHeight w:val="69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C7CCAED" w14:textId="77777777" w:rsidR="000E6E56" w:rsidRPr="000E6E56" w:rsidRDefault="000E6E56" w:rsidP="000E6E56">
            <w:pPr>
              <w:jc w:val="right"/>
              <w:rPr>
                <w:color w:val="000000"/>
                <w:lang w:val="lv-LV" w:eastAsia="lv-LV"/>
              </w:rPr>
            </w:pPr>
            <w:r w:rsidRPr="000E6E56">
              <w:rPr>
                <w:color w:val="000000"/>
                <w:lang w:val="lv-LV" w:eastAsia="lv-LV"/>
              </w:rPr>
              <w:t>6</w:t>
            </w:r>
          </w:p>
        </w:tc>
        <w:tc>
          <w:tcPr>
            <w:tcW w:w="1798" w:type="dxa"/>
            <w:tcBorders>
              <w:top w:val="nil"/>
              <w:left w:val="nil"/>
              <w:bottom w:val="single" w:sz="4" w:space="0" w:color="auto"/>
              <w:right w:val="single" w:sz="4" w:space="0" w:color="auto"/>
            </w:tcBorders>
            <w:shd w:val="clear" w:color="auto" w:fill="auto"/>
            <w:vAlign w:val="center"/>
            <w:hideMark/>
          </w:tcPr>
          <w:p w14:paraId="1A81B885" w14:textId="77777777" w:rsidR="000E6E56" w:rsidRPr="000E6E56" w:rsidRDefault="000E6E56" w:rsidP="000E6E56">
            <w:pPr>
              <w:jc w:val="both"/>
              <w:rPr>
                <w:color w:val="000000"/>
                <w:lang w:val="lv-LV" w:eastAsia="lv-LV"/>
              </w:rPr>
            </w:pPr>
            <w:r w:rsidRPr="000E6E56">
              <w:rPr>
                <w:color w:val="000000"/>
                <w:lang w:val="lv-LV" w:eastAsia="lv-LV"/>
              </w:rPr>
              <w:t>Filiāles vadītājs -</w:t>
            </w:r>
            <w:r w:rsidRPr="000E6E56">
              <w:rPr>
                <w:strike/>
                <w:color w:val="000000"/>
                <w:lang w:val="lv-LV" w:eastAsia="lv-LV"/>
              </w:rPr>
              <w:t>vecākais bibliotekārs</w:t>
            </w:r>
            <w:r w:rsidRPr="000E6E56">
              <w:rPr>
                <w:color w:val="000000"/>
                <w:lang w:val="lv-LV" w:eastAsia="lv-LV"/>
              </w:rPr>
              <w:t xml:space="preserve"> (Tūja)</w:t>
            </w:r>
          </w:p>
        </w:tc>
        <w:tc>
          <w:tcPr>
            <w:tcW w:w="1391" w:type="dxa"/>
            <w:gridSpan w:val="2"/>
            <w:tcBorders>
              <w:top w:val="nil"/>
              <w:left w:val="nil"/>
              <w:bottom w:val="single" w:sz="4" w:space="0" w:color="auto"/>
              <w:right w:val="single" w:sz="4" w:space="0" w:color="auto"/>
            </w:tcBorders>
            <w:shd w:val="clear" w:color="auto" w:fill="auto"/>
            <w:vAlign w:val="center"/>
            <w:hideMark/>
          </w:tcPr>
          <w:p w14:paraId="7D9098A9" w14:textId="77777777" w:rsidR="000E6E56" w:rsidRPr="000E6E56" w:rsidRDefault="000E6E56" w:rsidP="000E6E56">
            <w:pPr>
              <w:jc w:val="both"/>
              <w:rPr>
                <w:color w:val="000000"/>
                <w:lang w:val="lv-LV" w:eastAsia="lv-LV"/>
              </w:rPr>
            </w:pPr>
            <w:r w:rsidRPr="000E6E56">
              <w:rPr>
                <w:color w:val="000000"/>
                <w:lang w:val="lv-LV"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2F3D7D23" w14:textId="77777777" w:rsidR="000E6E56" w:rsidRPr="000E6E56" w:rsidRDefault="000E6E56" w:rsidP="000E6E56">
            <w:pPr>
              <w:jc w:val="center"/>
              <w:rPr>
                <w:color w:val="000000"/>
                <w:lang w:val="lv-LV" w:eastAsia="lv-LV"/>
              </w:rPr>
            </w:pPr>
            <w:r w:rsidRPr="000E6E56">
              <w:rPr>
                <w:color w:val="000000"/>
                <w:lang w:val="lv-LV"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64F6775D" w14:textId="77777777" w:rsidR="000E6E56" w:rsidRPr="000E6E56" w:rsidRDefault="000E6E56" w:rsidP="000E6E56">
            <w:pPr>
              <w:jc w:val="center"/>
              <w:rPr>
                <w:color w:val="000000"/>
                <w:lang w:val="lv-LV" w:eastAsia="lv-LV"/>
              </w:rPr>
            </w:pPr>
            <w:r w:rsidRPr="000E6E56">
              <w:rPr>
                <w:color w:val="000000"/>
                <w:lang w:val="lv-LV"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5E4E07D8" w14:textId="77777777" w:rsidR="000E6E56" w:rsidRPr="000E6E56" w:rsidRDefault="000E6E56" w:rsidP="000E6E56">
            <w:pPr>
              <w:jc w:val="center"/>
              <w:rPr>
                <w:color w:val="000000"/>
                <w:lang w:val="lv-LV" w:eastAsia="lv-LV"/>
              </w:rPr>
            </w:pPr>
            <w:r w:rsidRPr="000E6E56">
              <w:rPr>
                <w:color w:val="000000"/>
                <w:lang w:val="lv-LV" w:eastAsia="lv-LV"/>
              </w:rPr>
              <w:t>809</w:t>
            </w:r>
          </w:p>
        </w:tc>
        <w:tc>
          <w:tcPr>
            <w:tcW w:w="1323" w:type="dxa"/>
            <w:tcBorders>
              <w:top w:val="nil"/>
              <w:left w:val="nil"/>
              <w:bottom w:val="single" w:sz="4" w:space="0" w:color="auto"/>
              <w:right w:val="single" w:sz="4" w:space="0" w:color="auto"/>
            </w:tcBorders>
            <w:shd w:val="clear" w:color="auto" w:fill="auto"/>
            <w:vAlign w:val="center"/>
            <w:hideMark/>
          </w:tcPr>
          <w:p w14:paraId="728FDA3C" w14:textId="77777777" w:rsidR="000E6E56" w:rsidRPr="000E6E56" w:rsidRDefault="000E6E56" w:rsidP="000E6E56">
            <w:pPr>
              <w:jc w:val="center"/>
              <w:rPr>
                <w:color w:val="000000"/>
                <w:lang w:val="lv-LV" w:eastAsia="lv-LV"/>
              </w:rPr>
            </w:pPr>
            <w:r w:rsidRPr="000E6E56">
              <w:rPr>
                <w:color w:val="000000"/>
                <w:lang w:val="lv-LV" w:eastAsia="lv-LV"/>
              </w:rPr>
              <w:t>809</w:t>
            </w:r>
          </w:p>
        </w:tc>
        <w:tc>
          <w:tcPr>
            <w:tcW w:w="1410" w:type="dxa"/>
            <w:tcBorders>
              <w:top w:val="nil"/>
              <w:left w:val="nil"/>
              <w:bottom w:val="single" w:sz="4" w:space="0" w:color="auto"/>
              <w:right w:val="single" w:sz="4" w:space="0" w:color="auto"/>
            </w:tcBorders>
            <w:shd w:val="clear" w:color="auto" w:fill="auto"/>
            <w:vAlign w:val="center"/>
            <w:hideMark/>
          </w:tcPr>
          <w:p w14:paraId="13B417CD" w14:textId="77777777" w:rsidR="000E6E56" w:rsidRPr="000E6E56" w:rsidRDefault="000E6E56" w:rsidP="000E6E56">
            <w:pPr>
              <w:jc w:val="center"/>
              <w:rPr>
                <w:color w:val="000000"/>
                <w:lang w:val="lv-LV" w:eastAsia="lv-LV"/>
              </w:rPr>
            </w:pPr>
            <w:r w:rsidRPr="000E6E56">
              <w:rPr>
                <w:lang w:val="lv-LV" w:eastAsia="lv-LV"/>
              </w:rPr>
              <w:t>Mainīts amata nosaukums, svītrojot Vecākais bibliotekārs</w:t>
            </w:r>
            <w:r w:rsidRPr="000E6E56">
              <w:rPr>
                <w:color w:val="000000"/>
                <w:lang w:val="lv-LV" w:eastAsia="lv-LV"/>
              </w:rPr>
              <w:t> </w:t>
            </w:r>
          </w:p>
        </w:tc>
      </w:tr>
      <w:tr w:rsidR="000E6E56" w:rsidRPr="000E6E56" w14:paraId="6E1343F9" w14:textId="77777777" w:rsidTr="00471832">
        <w:trPr>
          <w:trHeight w:val="558"/>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2E6A232" w14:textId="77777777" w:rsidR="000E6E56" w:rsidRPr="000E6E56" w:rsidRDefault="000E6E56" w:rsidP="000E6E56">
            <w:pPr>
              <w:jc w:val="right"/>
              <w:rPr>
                <w:color w:val="000000"/>
                <w:lang w:val="lv-LV" w:eastAsia="lv-LV"/>
              </w:rPr>
            </w:pPr>
            <w:r w:rsidRPr="000E6E56">
              <w:rPr>
                <w:color w:val="000000"/>
                <w:lang w:val="lv-LV" w:eastAsia="lv-LV"/>
              </w:rPr>
              <w:t>7</w:t>
            </w:r>
          </w:p>
        </w:tc>
        <w:tc>
          <w:tcPr>
            <w:tcW w:w="1798" w:type="dxa"/>
            <w:tcBorders>
              <w:top w:val="nil"/>
              <w:left w:val="nil"/>
              <w:bottom w:val="single" w:sz="4" w:space="0" w:color="auto"/>
              <w:right w:val="single" w:sz="4" w:space="0" w:color="auto"/>
            </w:tcBorders>
            <w:shd w:val="clear" w:color="auto" w:fill="auto"/>
            <w:vAlign w:val="center"/>
            <w:hideMark/>
          </w:tcPr>
          <w:p w14:paraId="64E8FA41" w14:textId="77777777" w:rsidR="000E6E56" w:rsidRPr="000E6E56" w:rsidRDefault="000E6E56" w:rsidP="000E6E56">
            <w:pPr>
              <w:jc w:val="both"/>
              <w:rPr>
                <w:color w:val="000000"/>
                <w:lang w:val="lv-LV" w:eastAsia="lv-LV"/>
              </w:rPr>
            </w:pPr>
            <w:r w:rsidRPr="000E6E56">
              <w:rPr>
                <w:color w:val="000000"/>
                <w:lang w:val="lv-LV" w:eastAsia="lv-LV"/>
              </w:rPr>
              <w:t>Filiāles vadītājs -</w:t>
            </w:r>
            <w:r w:rsidRPr="000E6E56">
              <w:rPr>
                <w:strike/>
                <w:color w:val="000000"/>
                <w:lang w:val="lv-LV" w:eastAsia="lv-LV"/>
              </w:rPr>
              <w:t>vecākais bibliotekārs</w:t>
            </w:r>
            <w:r w:rsidRPr="000E6E56">
              <w:rPr>
                <w:color w:val="000000"/>
                <w:lang w:val="lv-LV" w:eastAsia="lv-LV"/>
              </w:rPr>
              <w:t xml:space="preserve"> (Korģene)</w:t>
            </w:r>
          </w:p>
        </w:tc>
        <w:tc>
          <w:tcPr>
            <w:tcW w:w="1391" w:type="dxa"/>
            <w:gridSpan w:val="2"/>
            <w:tcBorders>
              <w:top w:val="nil"/>
              <w:left w:val="nil"/>
              <w:bottom w:val="single" w:sz="4" w:space="0" w:color="auto"/>
              <w:right w:val="single" w:sz="4" w:space="0" w:color="auto"/>
            </w:tcBorders>
            <w:shd w:val="clear" w:color="auto" w:fill="auto"/>
            <w:vAlign w:val="center"/>
            <w:hideMark/>
          </w:tcPr>
          <w:p w14:paraId="58D58241" w14:textId="77777777" w:rsidR="000E6E56" w:rsidRPr="000E6E56" w:rsidRDefault="000E6E56" w:rsidP="000E6E56">
            <w:pPr>
              <w:jc w:val="both"/>
              <w:rPr>
                <w:color w:val="000000"/>
                <w:lang w:val="lv-LV" w:eastAsia="lv-LV"/>
              </w:rPr>
            </w:pPr>
            <w:r w:rsidRPr="000E6E56">
              <w:rPr>
                <w:color w:val="000000"/>
                <w:lang w:val="lv-LV"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11F2E503" w14:textId="77777777" w:rsidR="000E6E56" w:rsidRPr="000E6E56" w:rsidRDefault="000E6E56" w:rsidP="000E6E56">
            <w:pPr>
              <w:jc w:val="center"/>
              <w:rPr>
                <w:color w:val="000000"/>
                <w:lang w:val="lv-LV" w:eastAsia="lv-LV"/>
              </w:rPr>
            </w:pPr>
            <w:r w:rsidRPr="000E6E56">
              <w:rPr>
                <w:color w:val="000000"/>
                <w:lang w:val="lv-LV"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2E485F0F" w14:textId="77777777" w:rsidR="000E6E56" w:rsidRPr="000E6E56" w:rsidRDefault="000E6E56" w:rsidP="000E6E56">
            <w:pPr>
              <w:jc w:val="center"/>
              <w:rPr>
                <w:color w:val="000000"/>
                <w:lang w:val="lv-LV" w:eastAsia="lv-LV"/>
              </w:rPr>
            </w:pPr>
            <w:r w:rsidRPr="000E6E56">
              <w:rPr>
                <w:color w:val="000000"/>
                <w:lang w:val="lv-LV"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29739A6B" w14:textId="77777777" w:rsidR="000E6E56" w:rsidRPr="000E6E56" w:rsidRDefault="000E6E56" w:rsidP="000E6E56">
            <w:pPr>
              <w:jc w:val="center"/>
              <w:rPr>
                <w:color w:val="000000"/>
                <w:lang w:val="lv-LV" w:eastAsia="lv-LV"/>
              </w:rPr>
            </w:pPr>
            <w:r w:rsidRPr="000E6E56">
              <w:rPr>
                <w:color w:val="000000"/>
                <w:lang w:val="lv-LV" w:eastAsia="lv-LV"/>
              </w:rPr>
              <w:t>787</w:t>
            </w:r>
          </w:p>
        </w:tc>
        <w:tc>
          <w:tcPr>
            <w:tcW w:w="1323" w:type="dxa"/>
            <w:tcBorders>
              <w:top w:val="nil"/>
              <w:left w:val="nil"/>
              <w:bottom w:val="single" w:sz="4" w:space="0" w:color="auto"/>
              <w:right w:val="single" w:sz="4" w:space="0" w:color="auto"/>
            </w:tcBorders>
            <w:shd w:val="clear" w:color="auto" w:fill="auto"/>
            <w:vAlign w:val="center"/>
            <w:hideMark/>
          </w:tcPr>
          <w:p w14:paraId="52F7B7C9" w14:textId="77777777" w:rsidR="000E6E56" w:rsidRPr="000E6E56" w:rsidRDefault="000E6E56" w:rsidP="000E6E56">
            <w:pPr>
              <w:jc w:val="center"/>
              <w:rPr>
                <w:color w:val="000000"/>
                <w:lang w:val="lv-LV" w:eastAsia="lv-LV"/>
              </w:rPr>
            </w:pPr>
            <w:r w:rsidRPr="000E6E56">
              <w:rPr>
                <w:color w:val="000000"/>
                <w:lang w:val="lv-LV" w:eastAsia="lv-LV"/>
              </w:rPr>
              <w:t>787</w:t>
            </w:r>
          </w:p>
        </w:tc>
        <w:tc>
          <w:tcPr>
            <w:tcW w:w="1410" w:type="dxa"/>
            <w:tcBorders>
              <w:top w:val="nil"/>
              <w:left w:val="nil"/>
              <w:bottom w:val="single" w:sz="4" w:space="0" w:color="auto"/>
              <w:right w:val="single" w:sz="4" w:space="0" w:color="auto"/>
            </w:tcBorders>
            <w:shd w:val="clear" w:color="auto" w:fill="auto"/>
            <w:vAlign w:val="center"/>
            <w:hideMark/>
          </w:tcPr>
          <w:p w14:paraId="04528DB6" w14:textId="77777777" w:rsidR="000E6E56" w:rsidRPr="000E6E56" w:rsidRDefault="000E6E56" w:rsidP="000E6E56">
            <w:pPr>
              <w:jc w:val="center"/>
              <w:rPr>
                <w:color w:val="000000"/>
                <w:lang w:val="lv-LV" w:eastAsia="lv-LV"/>
              </w:rPr>
            </w:pPr>
            <w:r w:rsidRPr="000E6E56">
              <w:rPr>
                <w:lang w:val="lv-LV" w:eastAsia="lv-LV"/>
              </w:rPr>
              <w:t>Mainīts amata nosaukums, svītrojot Vecākais bibliotekārs</w:t>
            </w:r>
            <w:r w:rsidRPr="000E6E56">
              <w:rPr>
                <w:color w:val="000000"/>
                <w:lang w:val="lv-LV" w:eastAsia="lv-LV"/>
              </w:rPr>
              <w:t> </w:t>
            </w:r>
          </w:p>
        </w:tc>
      </w:tr>
    </w:tbl>
    <w:p w14:paraId="7423A4E2" w14:textId="77777777" w:rsidR="000E6E56" w:rsidRPr="000E6E56" w:rsidRDefault="000E6E56" w:rsidP="000E6E56">
      <w:pPr>
        <w:spacing w:after="200"/>
        <w:contextualSpacing/>
        <w:jc w:val="both"/>
        <w:rPr>
          <w:lang w:val="lv-LV" w:eastAsia="lv-LV"/>
        </w:rPr>
      </w:pPr>
    </w:p>
    <w:p w14:paraId="16797501" w14:textId="77777777" w:rsidR="000E6E56" w:rsidRPr="000E6E56" w:rsidRDefault="000E6E56" w:rsidP="00220501">
      <w:pPr>
        <w:numPr>
          <w:ilvl w:val="1"/>
          <w:numId w:val="34"/>
        </w:numPr>
        <w:spacing w:after="200"/>
        <w:contextualSpacing/>
        <w:jc w:val="both"/>
        <w:rPr>
          <w:lang w:val="lv-LV" w:eastAsia="lv-LV"/>
        </w:rPr>
      </w:pPr>
      <w:r w:rsidRPr="000E6E56">
        <w:rPr>
          <w:b/>
          <w:bCs/>
          <w:lang w:val="lv-LV" w:eastAsia="lv-LV"/>
        </w:rPr>
        <w:t xml:space="preserve">3. pielikumā </w:t>
      </w:r>
      <w:r w:rsidRPr="000E6E56">
        <w:rPr>
          <w:lang w:val="lv-LV" w:eastAsia="lv-LV"/>
        </w:rPr>
        <w:t>“Limbažu novada pašvaldības</w:t>
      </w:r>
      <w:r w:rsidRPr="000E6E56">
        <w:rPr>
          <w:rFonts w:eastAsia="Calibri"/>
          <w:bCs/>
          <w:lang w:val="lv-LV" w:eastAsia="lv-LV"/>
        </w:rPr>
        <w:t xml:space="preserve"> </w:t>
      </w:r>
      <w:r w:rsidRPr="000E6E56">
        <w:rPr>
          <w:noProof/>
          <w:lang w:val="lv-LV" w:eastAsia="lv-LV"/>
        </w:rPr>
        <w:t>administrācijas darbinieku, pašvaldības iestāžu un aģentūru darbinieku mēnešalgas 2023. gadam saraksts</w:t>
      </w:r>
      <w:r w:rsidRPr="000E6E56">
        <w:rPr>
          <w:lang w:val="lv-LV" w:eastAsia="lv-LV"/>
        </w:rPr>
        <w:t xml:space="preserve"> KULTŪRAS IESTĀDES” , sadaļā “Limbažu kultūras nams”, 4. punktu, izsakot šādā redakcijā:</w:t>
      </w:r>
    </w:p>
    <w:tbl>
      <w:tblPr>
        <w:tblW w:w="9720" w:type="dxa"/>
        <w:tblLook w:val="04A0" w:firstRow="1" w:lastRow="0" w:firstColumn="1" w:lastColumn="0" w:noHBand="0" w:noVBand="1"/>
      </w:tblPr>
      <w:tblGrid>
        <w:gridCol w:w="516"/>
        <w:gridCol w:w="55"/>
        <w:gridCol w:w="1934"/>
        <w:gridCol w:w="55"/>
        <w:gridCol w:w="1263"/>
        <w:gridCol w:w="10"/>
        <w:gridCol w:w="1094"/>
        <w:gridCol w:w="30"/>
        <w:gridCol w:w="975"/>
        <w:gridCol w:w="17"/>
        <w:gridCol w:w="1134"/>
        <w:gridCol w:w="71"/>
        <w:gridCol w:w="1150"/>
        <w:gridCol w:w="55"/>
        <w:gridCol w:w="1275"/>
        <w:gridCol w:w="86"/>
      </w:tblGrid>
      <w:tr w:rsidR="000E6E56" w:rsidRPr="000E6E56" w14:paraId="377035F3" w14:textId="77777777" w:rsidTr="00471832">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C8A676D" w14:textId="77777777" w:rsidR="000E6E56" w:rsidRPr="000E6E56" w:rsidRDefault="000E6E56" w:rsidP="000E6E56">
            <w:pPr>
              <w:jc w:val="center"/>
              <w:rPr>
                <w:color w:val="000000"/>
                <w:sz w:val="20"/>
                <w:szCs w:val="20"/>
                <w:lang w:val="lv-LV" w:eastAsia="lv-LV"/>
              </w:rPr>
            </w:pPr>
            <w:bookmarkStart w:id="27" w:name="_Hlk135205066"/>
            <w:r w:rsidRPr="000E6E56">
              <w:rPr>
                <w:color w:val="000000"/>
                <w:sz w:val="20"/>
                <w:szCs w:val="20"/>
                <w:lang w:val="lv-LV" w:eastAsia="lv-LV"/>
              </w:rPr>
              <w:t>Nr. p.k.</w:t>
            </w:r>
          </w:p>
        </w:tc>
        <w:tc>
          <w:tcPr>
            <w:tcW w:w="1989" w:type="dxa"/>
            <w:gridSpan w:val="2"/>
            <w:tcBorders>
              <w:top w:val="single" w:sz="4" w:space="0" w:color="auto"/>
              <w:left w:val="nil"/>
              <w:bottom w:val="single" w:sz="4" w:space="0" w:color="auto"/>
              <w:right w:val="single" w:sz="4" w:space="0" w:color="auto"/>
            </w:tcBorders>
            <w:shd w:val="clear" w:color="000000" w:fill="E2EFDA"/>
            <w:vAlign w:val="center"/>
            <w:hideMark/>
          </w:tcPr>
          <w:p w14:paraId="74AEA60C"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Amata nosaukums</w:t>
            </w:r>
          </w:p>
        </w:tc>
        <w:tc>
          <w:tcPr>
            <w:tcW w:w="1328" w:type="dxa"/>
            <w:gridSpan w:val="3"/>
            <w:tcBorders>
              <w:top w:val="single" w:sz="4" w:space="0" w:color="auto"/>
              <w:left w:val="nil"/>
              <w:bottom w:val="single" w:sz="4" w:space="0" w:color="auto"/>
              <w:right w:val="single" w:sz="4" w:space="0" w:color="auto"/>
            </w:tcBorders>
            <w:shd w:val="clear" w:color="000000" w:fill="E2EFDA"/>
            <w:vAlign w:val="center"/>
            <w:hideMark/>
          </w:tcPr>
          <w:p w14:paraId="6B251850"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Saime (</w:t>
            </w:r>
            <w:proofErr w:type="spellStart"/>
            <w:r w:rsidRPr="000E6E56">
              <w:rPr>
                <w:color w:val="000000"/>
                <w:sz w:val="20"/>
                <w:szCs w:val="20"/>
                <w:lang w:val="lv-LV" w:eastAsia="lv-LV"/>
              </w:rPr>
              <w:t>apakšsaime</w:t>
            </w:r>
            <w:proofErr w:type="spellEnd"/>
            <w:r w:rsidRPr="000E6E56">
              <w:rPr>
                <w:color w:val="000000"/>
                <w:sz w:val="20"/>
                <w:szCs w:val="20"/>
                <w:lang w:val="lv-LV" w:eastAsia="lv-LV"/>
              </w:rPr>
              <w:t>),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09229BF1"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Mēnešalgu grupa</w:t>
            </w:r>
          </w:p>
        </w:tc>
        <w:tc>
          <w:tcPr>
            <w:tcW w:w="1005" w:type="dxa"/>
            <w:gridSpan w:val="2"/>
            <w:tcBorders>
              <w:top w:val="single" w:sz="4" w:space="0" w:color="auto"/>
              <w:left w:val="nil"/>
              <w:bottom w:val="single" w:sz="4" w:space="0" w:color="auto"/>
              <w:right w:val="single" w:sz="4" w:space="0" w:color="auto"/>
            </w:tcBorders>
            <w:shd w:val="clear" w:color="000000" w:fill="E2EFDA"/>
            <w:vAlign w:val="center"/>
            <w:hideMark/>
          </w:tcPr>
          <w:p w14:paraId="0FC52F2A"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Vienādo amatu skaits</w:t>
            </w:r>
          </w:p>
        </w:tc>
        <w:tc>
          <w:tcPr>
            <w:tcW w:w="1222" w:type="dxa"/>
            <w:gridSpan w:val="3"/>
            <w:tcBorders>
              <w:top w:val="single" w:sz="4" w:space="0" w:color="auto"/>
              <w:left w:val="nil"/>
              <w:bottom w:val="single" w:sz="4" w:space="0" w:color="auto"/>
              <w:right w:val="single" w:sz="4" w:space="0" w:color="auto"/>
            </w:tcBorders>
            <w:shd w:val="clear" w:color="000000" w:fill="E2EFDA"/>
            <w:vAlign w:val="center"/>
            <w:hideMark/>
          </w:tcPr>
          <w:p w14:paraId="1AAF2418"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Amatalga par slodzi vai stundas likme, EUR</w:t>
            </w:r>
          </w:p>
        </w:tc>
        <w:tc>
          <w:tcPr>
            <w:tcW w:w="1150" w:type="dxa"/>
            <w:tcBorders>
              <w:top w:val="single" w:sz="4" w:space="0" w:color="auto"/>
              <w:left w:val="nil"/>
              <w:bottom w:val="single" w:sz="4" w:space="0" w:color="auto"/>
              <w:right w:val="single" w:sz="4" w:space="0" w:color="auto"/>
            </w:tcBorders>
            <w:shd w:val="clear" w:color="000000" w:fill="E2EFDA"/>
            <w:vAlign w:val="center"/>
            <w:hideMark/>
          </w:tcPr>
          <w:p w14:paraId="4C086B49"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Atalgojums mēnesī, EUR</w:t>
            </w:r>
          </w:p>
        </w:tc>
        <w:tc>
          <w:tcPr>
            <w:tcW w:w="1416" w:type="dxa"/>
            <w:gridSpan w:val="3"/>
            <w:tcBorders>
              <w:top w:val="single" w:sz="4" w:space="0" w:color="auto"/>
              <w:left w:val="nil"/>
              <w:bottom w:val="single" w:sz="4" w:space="0" w:color="auto"/>
              <w:right w:val="single" w:sz="4" w:space="0" w:color="auto"/>
            </w:tcBorders>
            <w:shd w:val="clear" w:color="000000" w:fill="E2EFDA"/>
            <w:vAlign w:val="center"/>
            <w:hideMark/>
          </w:tcPr>
          <w:p w14:paraId="7A089CB1"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Piezīmes</w:t>
            </w:r>
          </w:p>
        </w:tc>
      </w:tr>
      <w:bookmarkEnd w:id="27"/>
      <w:tr w:rsidR="000E6E56" w:rsidRPr="000E6E56" w14:paraId="361E5800" w14:textId="77777777" w:rsidTr="00471832">
        <w:trPr>
          <w:gridAfter w:val="1"/>
          <w:wAfter w:w="86" w:type="dxa"/>
          <w:trHeight w:val="315"/>
        </w:trPr>
        <w:tc>
          <w:tcPr>
            <w:tcW w:w="9634"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66D28AA9" w14:textId="77777777" w:rsidR="000E6E56" w:rsidRPr="000E6E56" w:rsidRDefault="000E6E56" w:rsidP="000E6E56">
            <w:pPr>
              <w:jc w:val="center"/>
              <w:rPr>
                <w:b/>
                <w:bCs/>
                <w:color w:val="000000"/>
                <w:lang w:val="lv-LV" w:eastAsia="lv-LV"/>
              </w:rPr>
            </w:pPr>
            <w:r w:rsidRPr="000E6E56">
              <w:rPr>
                <w:b/>
                <w:bCs/>
                <w:color w:val="000000"/>
                <w:lang w:val="lv-LV" w:eastAsia="lv-LV"/>
              </w:rPr>
              <w:t>Limbažu kultūras nams</w:t>
            </w:r>
          </w:p>
        </w:tc>
      </w:tr>
      <w:tr w:rsidR="000E6E56" w:rsidRPr="000E6E56" w14:paraId="2DFF1899" w14:textId="77777777" w:rsidTr="00471832">
        <w:trPr>
          <w:gridAfter w:val="1"/>
          <w:wAfter w:w="86" w:type="dxa"/>
          <w:trHeight w:val="315"/>
        </w:trPr>
        <w:tc>
          <w:tcPr>
            <w:tcW w:w="571" w:type="dxa"/>
            <w:gridSpan w:val="2"/>
            <w:tcBorders>
              <w:top w:val="nil"/>
              <w:left w:val="single" w:sz="4" w:space="0" w:color="auto"/>
              <w:bottom w:val="single" w:sz="4" w:space="0" w:color="auto"/>
              <w:right w:val="single" w:sz="4" w:space="0" w:color="auto"/>
            </w:tcBorders>
            <w:shd w:val="clear" w:color="auto" w:fill="auto"/>
            <w:vAlign w:val="center"/>
            <w:hideMark/>
          </w:tcPr>
          <w:p w14:paraId="4522D356" w14:textId="77777777" w:rsidR="000E6E56" w:rsidRPr="000E6E56" w:rsidRDefault="000E6E56" w:rsidP="000E6E56">
            <w:pPr>
              <w:jc w:val="right"/>
              <w:rPr>
                <w:color w:val="000000"/>
                <w:lang w:val="lv-LV" w:eastAsia="lv-LV"/>
              </w:rPr>
            </w:pPr>
            <w:r w:rsidRPr="000E6E56">
              <w:rPr>
                <w:color w:val="000000"/>
                <w:lang w:val="lv-LV" w:eastAsia="lv-LV"/>
              </w:rPr>
              <w:t>4</w:t>
            </w:r>
          </w:p>
        </w:tc>
        <w:tc>
          <w:tcPr>
            <w:tcW w:w="1989" w:type="dxa"/>
            <w:gridSpan w:val="2"/>
            <w:tcBorders>
              <w:top w:val="nil"/>
              <w:left w:val="nil"/>
              <w:bottom w:val="single" w:sz="4" w:space="0" w:color="auto"/>
              <w:right w:val="single" w:sz="4" w:space="0" w:color="auto"/>
            </w:tcBorders>
            <w:shd w:val="clear" w:color="auto" w:fill="auto"/>
            <w:vAlign w:val="center"/>
            <w:hideMark/>
          </w:tcPr>
          <w:p w14:paraId="64127430" w14:textId="77777777" w:rsidR="000E6E56" w:rsidRPr="000E6E56" w:rsidRDefault="000E6E56" w:rsidP="000E6E56">
            <w:pPr>
              <w:jc w:val="both"/>
              <w:rPr>
                <w:color w:val="000000"/>
                <w:lang w:val="lv-LV" w:eastAsia="lv-LV"/>
              </w:rPr>
            </w:pPr>
            <w:r w:rsidRPr="000E6E56">
              <w:rPr>
                <w:color w:val="000000"/>
                <w:lang w:val="lv-LV" w:eastAsia="lv-LV"/>
              </w:rPr>
              <w:t>Lietvedis</w:t>
            </w:r>
          </w:p>
        </w:tc>
        <w:tc>
          <w:tcPr>
            <w:tcW w:w="1263" w:type="dxa"/>
            <w:tcBorders>
              <w:top w:val="nil"/>
              <w:left w:val="nil"/>
              <w:bottom w:val="single" w:sz="4" w:space="0" w:color="auto"/>
              <w:right w:val="single" w:sz="4" w:space="0" w:color="auto"/>
            </w:tcBorders>
            <w:shd w:val="clear" w:color="auto" w:fill="auto"/>
            <w:vAlign w:val="center"/>
            <w:hideMark/>
          </w:tcPr>
          <w:p w14:paraId="33004F7F" w14:textId="77777777" w:rsidR="000E6E56" w:rsidRPr="000E6E56" w:rsidRDefault="000E6E56" w:rsidP="000E6E56">
            <w:pPr>
              <w:jc w:val="center"/>
              <w:rPr>
                <w:color w:val="000000"/>
                <w:lang w:val="lv-LV" w:eastAsia="lv-LV"/>
              </w:rPr>
            </w:pPr>
            <w:r w:rsidRPr="000E6E56">
              <w:rPr>
                <w:color w:val="000000"/>
                <w:lang w:val="lv-LV" w:eastAsia="lv-LV"/>
              </w:rPr>
              <w:t>20.3., III</w:t>
            </w:r>
          </w:p>
        </w:tc>
        <w:tc>
          <w:tcPr>
            <w:tcW w:w="1134" w:type="dxa"/>
            <w:gridSpan w:val="3"/>
            <w:tcBorders>
              <w:top w:val="nil"/>
              <w:left w:val="nil"/>
              <w:bottom w:val="single" w:sz="4" w:space="0" w:color="auto"/>
              <w:right w:val="single" w:sz="4" w:space="0" w:color="auto"/>
            </w:tcBorders>
            <w:shd w:val="clear" w:color="auto" w:fill="auto"/>
            <w:vAlign w:val="center"/>
            <w:hideMark/>
          </w:tcPr>
          <w:p w14:paraId="2DF690DB" w14:textId="77777777" w:rsidR="000E6E56" w:rsidRPr="000E6E56" w:rsidRDefault="000E6E56" w:rsidP="000E6E56">
            <w:pPr>
              <w:jc w:val="center"/>
              <w:rPr>
                <w:color w:val="000000"/>
                <w:lang w:val="lv-LV" w:eastAsia="lv-LV"/>
              </w:rPr>
            </w:pPr>
            <w:r w:rsidRPr="000E6E56">
              <w:rPr>
                <w:strike/>
                <w:color w:val="000000"/>
                <w:lang w:val="lv-LV" w:eastAsia="lv-LV"/>
              </w:rPr>
              <w:t>7</w:t>
            </w:r>
            <w:r w:rsidRPr="000E6E56">
              <w:rPr>
                <w:color w:val="000000"/>
                <w:lang w:val="lv-LV" w:eastAsia="lv-LV"/>
              </w:rPr>
              <w:t xml:space="preserve"> 8</w:t>
            </w:r>
          </w:p>
        </w:tc>
        <w:tc>
          <w:tcPr>
            <w:tcW w:w="992" w:type="dxa"/>
            <w:gridSpan w:val="2"/>
            <w:tcBorders>
              <w:top w:val="nil"/>
              <w:left w:val="nil"/>
              <w:bottom w:val="single" w:sz="4" w:space="0" w:color="auto"/>
              <w:right w:val="single" w:sz="4" w:space="0" w:color="auto"/>
            </w:tcBorders>
            <w:shd w:val="clear" w:color="auto" w:fill="auto"/>
            <w:vAlign w:val="center"/>
            <w:hideMark/>
          </w:tcPr>
          <w:p w14:paraId="671FF39A" w14:textId="77777777" w:rsidR="000E6E56" w:rsidRPr="000E6E56" w:rsidRDefault="000E6E56" w:rsidP="000E6E56">
            <w:pPr>
              <w:jc w:val="center"/>
              <w:rPr>
                <w:color w:val="000000"/>
                <w:lang w:val="lv-LV" w:eastAsia="lv-LV"/>
              </w:rPr>
            </w:pPr>
            <w:r w:rsidRPr="000E6E56">
              <w:rPr>
                <w:color w:val="000000"/>
                <w:lang w:val="lv-LV" w:eastAsia="lv-LV"/>
              </w:rPr>
              <w:t>1</w:t>
            </w:r>
          </w:p>
        </w:tc>
        <w:tc>
          <w:tcPr>
            <w:tcW w:w="1134" w:type="dxa"/>
            <w:tcBorders>
              <w:top w:val="nil"/>
              <w:left w:val="nil"/>
              <w:bottom w:val="single" w:sz="4" w:space="0" w:color="auto"/>
              <w:right w:val="single" w:sz="4" w:space="0" w:color="auto"/>
            </w:tcBorders>
            <w:shd w:val="clear" w:color="000000" w:fill="FFFFFF"/>
            <w:vAlign w:val="center"/>
            <w:hideMark/>
          </w:tcPr>
          <w:p w14:paraId="4FD1572D" w14:textId="77777777" w:rsidR="000E6E56" w:rsidRPr="000E6E56" w:rsidRDefault="000E6E56" w:rsidP="000E6E56">
            <w:pPr>
              <w:jc w:val="center"/>
              <w:rPr>
                <w:color w:val="000000"/>
                <w:lang w:val="lv-LV" w:eastAsia="lv-LV"/>
              </w:rPr>
            </w:pPr>
            <w:r w:rsidRPr="000E6E56">
              <w:rPr>
                <w:color w:val="000000"/>
                <w:lang w:val="lv-LV" w:eastAsia="lv-LV"/>
              </w:rPr>
              <w:t>905</w:t>
            </w:r>
          </w:p>
        </w:tc>
        <w:tc>
          <w:tcPr>
            <w:tcW w:w="1276" w:type="dxa"/>
            <w:gridSpan w:val="3"/>
            <w:tcBorders>
              <w:top w:val="nil"/>
              <w:left w:val="nil"/>
              <w:bottom w:val="single" w:sz="4" w:space="0" w:color="auto"/>
              <w:right w:val="single" w:sz="4" w:space="0" w:color="auto"/>
            </w:tcBorders>
            <w:shd w:val="clear" w:color="auto" w:fill="auto"/>
            <w:vAlign w:val="center"/>
            <w:hideMark/>
          </w:tcPr>
          <w:p w14:paraId="2D0A3955" w14:textId="77777777" w:rsidR="000E6E56" w:rsidRPr="000E6E56" w:rsidRDefault="000E6E56" w:rsidP="000E6E56">
            <w:pPr>
              <w:jc w:val="center"/>
              <w:rPr>
                <w:color w:val="000000"/>
                <w:lang w:val="lv-LV" w:eastAsia="lv-LV"/>
              </w:rPr>
            </w:pPr>
            <w:r w:rsidRPr="000E6E56">
              <w:rPr>
                <w:color w:val="000000"/>
                <w:lang w:val="lv-LV" w:eastAsia="lv-LV"/>
              </w:rPr>
              <w:t>905</w:t>
            </w:r>
          </w:p>
        </w:tc>
        <w:tc>
          <w:tcPr>
            <w:tcW w:w="1275" w:type="dxa"/>
            <w:tcBorders>
              <w:top w:val="nil"/>
              <w:left w:val="nil"/>
              <w:bottom w:val="single" w:sz="4" w:space="0" w:color="auto"/>
              <w:right w:val="single" w:sz="4" w:space="0" w:color="auto"/>
            </w:tcBorders>
            <w:shd w:val="clear" w:color="auto" w:fill="auto"/>
            <w:vAlign w:val="center"/>
            <w:hideMark/>
          </w:tcPr>
          <w:p w14:paraId="7C463F80" w14:textId="77777777" w:rsidR="000E6E56" w:rsidRPr="000E6E56" w:rsidRDefault="000E6E56" w:rsidP="000E6E56">
            <w:pPr>
              <w:jc w:val="both"/>
              <w:rPr>
                <w:color w:val="000000"/>
                <w:lang w:val="lv-LV" w:eastAsia="lv-LV"/>
              </w:rPr>
            </w:pPr>
            <w:r w:rsidRPr="000E6E56">
              <w:rPr>
                <w:color w:val="000000"/>
                <w:lang w:val="lv-LV" w:eastAsia="lv-LV"/>
              </w:rPr>
              <w:t> Precizēta mēnešalgu grupa</w:t>
            </w:r>
          </w:p>
        </w:tc>
      </w:tr>
    </w:tbl>
    <w:p w14:paraId="2E5F6C3E" w14:textId="77777777" w:rsidR="000E6E56" w:rsidRPr="000E6E56" w:rsidRDefault="000E6E56" w:rsidP="000E6E56">
      <w:pPr>
        <w:spacing w:after="200"/>
        <w:contextualSpacing/>
        <w:jc w:val="both"/>
        <w:rPr>
          <w:lang w:val="lv-LV" w:eastAsia="lv-LV"/>
        </w:rPr>
      </w:pPr>
    </w:p>
    <w:p w14:paraId="1DC84504" w14:textId="77777777" w:rsidR="000E6E56" w:rsidRPr="000E6E56" w:rsidRDefault="000E6E56" w:rsidP="00220501">
      <w:pPr>
        <w:numPr>
          <w:ilvl w:val="1"/>
          <w:numId w:val="34"/>
        </w:numPr>
        <w:spacing w:after="200"/>
        <w:contextualSpacing/>
        <w:jc w:val="both"/>
        <w:rPr>
          <w:lang w:val="lv-LV" w:eastAsia="lv-LV"/>
        </w:rPr>
      </w:pPr>
      <w:bookmarkStart w:id="28" w:name="_Hlk135205156"/>
      <w:r w:rsidRPr="000E6E56">
        <w:rPr>
          <w:b/>
          <w:bCs/>
          <w:lang w:val="lv-LV" w:eastAsia="lv-LV"/>
        </w:rPr>
        <w:t xml:space="preserve">5. pielikumā </w:t>
      </w:r>
      <w:r w:rsidRPr="000E6E56">
        <w:rPr>
          <w:lang w:val="lv-LV" w:eastAsia="lv-LV"/>
        </w:rPr>
        <w:t>“Limbažu novada pašvaldības</w:t>
      </w:r>
      <w:r w:rsidRPr="000E6E56">
        <w:rPr>
          <w:rFonts w:eastAsia="Calibri"/>
          <w:bCs/>
          <w:lang w:val="lv-LV" w:eastAsia="lv-LV"/>
        </w:rPr>
        <w:t xml:space="preserve"> </w:t>
      </w:r>
      <w:r w:rsidRPr="000E6E56">
        <w:rPr>
          <w:noProof/>
          <w:lang w:val="lv-LV" w:eastAsia="lv-LV"/>
        </w:rPr>
        <w:t>administrācijas darbinieku, pašvaldības iestāžu un aģentūru darbinieku mēnešalgas 2023. gadam saraksts</w:t>
      </w:r>
      <w:r w:rsidRPr="000E6E56">
        <w:rPr>
          <w:lang w:val="lv-LV" w:eastAsia="lv-LV"/>
        </w:rPr>
        <w:t xml:space="preserve"> PIRMSSKOLAS IZGLĪTĪBAS IESTĀDES” , sadaļā “Alojas pirmsskolas izglītības iestāde “Auseklītis””, 7. punktu, izsakot šādā redakcijā:</w:t>
      </w:r>
    </w:p>
    <w:tbl>
      <w:tblPr>
        <w:tblW w:w="9720" w:type="dxa"/>
        <w:tblLook w:val="04A0" w:firstRow="1" w:lastRow="0" w:firstColumn="1" w:lastColumn="0" w:noHBand="0" w:noVBand="1"/>
      </w:tblPr>
      <w:tblGrid>
        <w:gridCol w:w="516"/>
        <w:gridCol w:w="1989"/>
        <w:gridCol w:w="22"/>
        <w:gridCol w:w="1306"/>
        <w:gridCol w:w="48"/>
        <w:gridCol w:w="1046"/>
        <w:gridCol w:w="48"/>
        <w:gridCol w:w="957"/>
        <w:gridCol w:w="67"/>
        <w:gridCol w:w="1155"/>
        <w:gridCol w:w="71"/>
        <w:gridCol w:w="992"/>
        <w:gridCol w:w="87"/>
        <w:gridCol w:w="1416"/>
      </w:tblGrid>
      <w:tr w:rsidR="000E6E56" w:rsidRPr="000E6E56" w14:paraId="30891090" w14:textId="77777777" w:rsidTr="00471832">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bookmarkEnd w:id="28"/>
          <w:p w14:paraId="270C70AA"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lastRenderedPageBreak/>
              <w:t>Nr. p.k.</w:t>
            </w:r>
          </w:p>
        </w:tc>
        <w:tc>
          <w:tcPr>
            <w:tcW w:w="1989" w:type="dxa"/>
            <w:tcBorders>
              <w:top w:val="single" w:sz="4" w:space="0" w:color="auto"/>
              <w:left w:val="nil"/>
              <w:bottom w:val="single" w:sz="4" w:space="0" w:color="auto"/>
              <w:right w:val="single" w:sz="4" w:space="0" w:color="auto"/>
            </w:tcBorders>
            <w:shd w:val="clear" w:color="000000" w:fill="E2EFDA"/>
            <w:vAlign w:val="center"/>
            <w:hideMark/>
          </w:tcPr>
          <w:p w14:paraId="234AE4CE"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Amata nosaukums</w:t>
            </w:r>
          </w:p>
        </w:tc>
        <w:tc>
          <w:tcPr>
            <w:tcW w:w="1328" w:type="dxa"/>
            <w:gridSpan w:val="2"/>
            <w:tcBorders>
              <w:top w:val="single" w:sz="4" w:space="0" w:color="auto"/>
              <w:left w:val="nil"/>
              <w:bottom w:val="single" w:sz="4" w:space="0" w:color="auto"/>
              <w:right w:val="single" w:sz="4" w:space="0" w:color="auto"/>
            </w:tcBorders>
            <w:shd w:val="clear" w:color="000000" w:fill="E2EFDA"/>
            <w:vAlign w:val="center"/>
            <w:hideMark/>
          </w:tcPr>
          <w:p w14:paraId="0B386B69"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Saime (</w:t>
            </w:r>
            <w:proofErr w:type="spellStart"/>
            <w:r w:rsidRPr="000E6E56">
              <w:rPr>
                <w:color w:val="000000"/>
                <w:sz w:val="20"/>
                <w:szCs w:val="20"/>
                <w:lang w:val="lv-LV" w:eastAsia="lv-LV"/>
              </w:rPr>
              <w:t>apakšsaime</w:t>
            </w:r>
            <w:proofErr w:type="spellEnd"/>
            <w:r w:rsidRPr="000E6E56">
              <w:rPr>
                <w:color w:val="000000"/>
                <w:sz w:val="20"/>
                <w:szCs w:val="20"/>
                <w:lang w:val="lv-LV" w:eastAsia="lv-LV"/>
              </w:rPr>
              <w:t>),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0E7D53F2"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Mēnešalgu grupa</w:t>
            </w:r>
          </w:p>
        </w:tc>
        <w:tc>
          <w:tcPr>
            <w:tcW w:w="1005" w:type="dxa"/>
            <w:gridSpan w:val="2"/>
            <w:tcBorders>
              <w:top w:val="single" w:sz="4" w:space="0" w:color="auto"/>
              <w:left w:val="nil"/>
              <w:bottom w:val="single" w:sz="4" w:space="0" w:color="auto"/>
              <w:right w:val="single" w:sz="4" w:space="0" w:color="auto"/>
            </w:tcBorders>
            <w:shd w:val="clear" w:color="000000" w:fill="E2EFDA"/>
            <w:vAlign w:val="center"/>
            <w:hideMark/>
          </w:tcPr>
          <w:p w14:paraId="790A1240"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Vienādo amatu skaits</w:t>
            </w:r>
          </w:p>
        </w:tc>
        <w:tc>
          <w:tcPr>
            <w:tcW w:w="1222" w:type="dxa"/>
            <w:gridSpan w:val="2"/>
            <w:tcBorders>
              <w:top w:val="single" w:sz="4" w:space="0" w:color="auto"/>
              <w:left w:val="nil"/>
              <w:bottom w:val="single" w:sz="4" w:space="0" w:color="auto"/>
              <w:right w:val="single" w:sz="4" w:space="0" w:color="auto"/>
            </w:tcBorders>
            <w:shd w:val="clear" w:color="000000" w:fill="E2EFDA"/>
            <w:vAlign w:val="center"/>
            <w:hideMark/>
          </w:tcPr>
          <w:p w14:paraId="126B08F4"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Amatalga par slodzi vai stundas likme, EUR</w:t>
            </w:r>
          </w:p>
        </w:tc>
        <w:tc>
          <w:tcPr>
            <w:tcW w:w="1150" w:type="dxa"/>
            <w:gridSpan w:val="3"/>
            <w:tcBorders>
              <w:top w:val="single" w:sz="4" w:space="0" w:color="auto"/>
              <w:left w:val="nil"/>
              <w:bottom w:val="single" w:sz="4" w:space="0" w:color="auto"/>
              <w:right w:val="single" w:sz="4" w:space="0" w:color="auto"/>
            </w:tcBorders>
            <w:shd w:val="clear" w:color="000000" w:fill="E2EFDA"/>
            <w:vAlign w:val="center"/>
            <w:hideMark/>
          </w:tcPr>
          <w:p w14:paraId="2F433B1A"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Atalgojums mēnesī, EUR</w:t>
            </w:r>
          </w:p>
        </w:tc>
        <w:tc>
          <w:tcPr>
            <w:tcW w:w="1416" w:type="dxa"/>
            <w:tcBorders>
              <w:top w:val="single" w:sz="4" w:space="0" w:color="auto"/>
              <w:left w:val="nil"/>
              <w:bottom w:val="single" w:sz="4" w:space="0" w:color="auto"/>
              <w:right w:val="single" w:sz="4" w:space="0" w:color="auto"/>
            </w:tcBorders>
            <w:shd w:val="clear" w:color="000000" w:fill="E2EFDA"/>
            <w:vAlign w:val="center"/>
            <w:hideMark/>
          </w:tcPr>
          <w:p w14:paraId="413F32B5"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Piezīmes</w:t>
            </w:r>
          </w:p>
        </w:tc>
      </w:tr>
      <w:tr w:rsidR="000E6E56" w:rsidRPr="000E6E56" w14:paraId="4D53A6FD" w14:textId="77777777" w:rsidTr="00471832">
        <w:trPr>
          <w:trHeight w:val="315"/>
        </w:trPr>
        <w:tc>
          <w:tcPr>
            <w:tcW w:w="972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54D30BE" w14:textId="77777777" w:rsidR="000E6E56" w:rsidRPr="000E6E56" w:rsidRDefault="000E6E56" w:rsidP="000E6E56">
            <w:pPr>
              <w:jc w:val="center"/>
              <w:rPr>
                <w:b/>
                <w:bCs/>
                <w:color w:val="000000"/>
                <w:lang w:val="lv-LV" w:eastAsia="lv-LV"/>
              </w:rPr>
            </w:pPr>
            <w:r w:rsidRPr="000E6E56">
              <w:rPr>
                <w:b/>
                <w:bCs/>
                <w:color w:val="000000"/>
                <w:lang w:val="lv-LV" w:eastAsia="lv-LV"/>
              </w:rPr>
              <w:t>Alojas pirmsskolas izglītības iestāde “Auseklītis”</w:t>
            </w:r>
          </w:p>
        </w:tc>
      </w:tr>
      <w:tr w:rsidR="000E6E56" w:rsidRPr="000E6E56" w14:paraId="5132691A" w14:textId="77777777" w:rsidTr="0047183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D3A1A12" w14:textId="77777777" w:rsidR="000E6E56" w:rsidRPr="000E6E56" w:rsidRDefault="000E6E56" w:rsidP="000E6E56">
            <w:pPr>
              <w:jc w:val="right"/>
              <w:rPr>
                <w:color w:val="000000"/>
                <w:lang w:val="lv-LV" w:eastAsia="lv-LV"/>
              </w:rPr>
            </w:pPr>
            <w:r w:rsidRPr="000E6E56">
              <w:rPr>
                <w:color w:val="000000"/>
                <w:lang w:val="lv-LV" w:eastAsia="lv-LV"/>
              </w:rPr>
              <w:t>7</w:t>
            </w:r>
          </w:p>
        </w:tc>
        <w:tc>
          <w:tcPr>
            <w:tcW w:w="2011" w:type="dxa"/>
            <w:gridSpan w:val="2"/>
            <w:tcBorders>
              <w:top w:val="nil"/>
              <w:left w:val="nil"/>
              <w:bottom w:val="single" w:sz="4" w:space="0" w:color="auto"/>
              <w:right w:val="single" w:sz="4" w:space="0" w:color="auto"/>
            </w:tcBorders>
            <w:shd w:val="clear" w:color="auto" w:fill="auto"/>
            <w:vAlign w:val="center"/>
            <w:hideMark/>
          </w:tcPr>
          <w:p w14:paraId="5906D611" w14:textId="77777777" w:rsidR="000E6E56" w:rsidRPr="000E6E56" w:rsidRDefault="000E6E56" w:rsidP="000E6E56">
            <w:pPr>
              <w:jc w:val="both"/>
              <w:rPr>
                <w:color w:val="000000"/>
                <w:lang w:val="lv-LV" w:eastAsia="lv-LV"/>
              </w:rPr>
            </w:pPr>
            <w:r w:rsidRPr="000E6E56">
              <w:rPr>
                <w:color w:val="000000"/>
                <w:lang w:val="lv-LV" w:eastAsia="lv-LV"/>
              </w:rPr>
              <w:t>Lietvedis</w:t>
            </w:r>
          </w:p>
        </w:tc>
        <w:tc>
          <w:tcPr>
            <w:tcW w:w="1354" w:type="dxa"/>
            <w:gridSpan w:val="2"/>
            <w:tcBorders>
              <w:top w:val="nil"/>
              <w:left w:val="nil"/>
              <w:bottom w:val="single" w:sz="4" w:space="0" w:color="auto"/>
              <w:right w:val="single" w:sz="4" w:space="0" w:color="auto"/>
            </w:tcBorders>
            <w:shd w:val="clear" w:color="auto" w:fill="auto"/>
            <w:vAlign w:val="center"/>
            <w:hideMark/>
          </w:tcPr>
          <w:p w14:paraId="764F267C" w14:textId="77777777" w:rsidR="000E6E56" w:rsidRPr="000E6E56" w:rsidRDefault="000E6E56" w:rsidP="000E6E56">
            <w:pPr>
              <w:jc w:val="both"/>
              <w:rPr>
                <w:color w:val="000000"/>
                <w:lang w:val="lv-LV" w:eastAsia="lv-LV"/>
              </w:rPr>
            </w:pPr>
            <w:r w:rsidRPr="000E6E56">
              <w:rPr>
                <w:color w:val="000000"/>
                <w:lang w:val="lv-LV" w:eastAsia="lv-LV"/>
              </w:rPr>
              <w:t xml:space="preserve">20.3., </w:t>
            </w:r>
            <w:r w:rsidRPr="000E6E56">
              <w:rPr>
                <w:strike/>
                <w:color w:val="000000"/>
                <w:lang w:val="lv-LV" w:eastAsia="lv-LV"/>
              </w:rPr>
              <w:t>II</w:t>
            </w:r>
            <w:r w:rsidRPr="000E6E56">
              <w:rPr>
                <w:color w:val="000000"/>
                <w:lang w:val="lv-LV" w:eastAsia="lv-LV"/>
              </w:rPr>
              <w:t xml:space="preserve"> III</w:t>
            </w:r>
          </w:p>
        </w:tc>
        <w:tc>
          <w:tcPr>
            <w:tcW w:w="1094" w:type="dxa"/>
            <w:gridSpan w:val="2"/>
            <w:tcBorders>
              <w:top w:val="nil"/>
              <w:left w:val="nil"/>
              <w:bottom w:val="single" w:sz="4" w:space="0" w:color="auto"/>
              <w:right w:val="single" w:sz="4" w:space="0" w:color="auto"/>
            </w:tcBorders>
            <w:shd w:val="clear" w:color="auto" w:fill="auto"/>
            <w:vAlign w:val="center"/>
            <w:hideMark/>
          </w:tcPr>
          <w:p w14:paraId="55845ADB" w14:textId="77777777" w:rsidR="000E6E56" w:rsidRPr="000E6E56" w:rsidRDefault="000E6E56" w:rsidP="000E6E56">
            <w:pPr>
              <w:jc w:val="center"/>
              <w:rPr>
                <w:color w:val="000000"/>
                <w:lang w:val="lv-LV" w:eastAsia="lv-LV"/>
              </w:rPr>
            </w:pPr>
            <w:r w:rsidRPr="000E6E56">
              <w:rPr>
                <w:color w:val="000000"/>
                <w:lang w:val="lv-LV" w:eastAsia="lv-LV"/>
              </w:rPr>
              <w:t>8</w:t>
            </w:r>
          </w:p>
        </w:tc>
        <w:tc>
          <w:tcPr>
            <w:tcW w:w="1024" w:type="dxa"/>
            <w:gridSpan w:val="2"/>
            <w:tcBorders>
              <w:top w:val="nil"/>
              <w:left w:val="nil"/>
              <w:bottom w:val="single" w:sz="4" w:space="0" w:color="auto"/>
              <w:right w:val="single" w:sz="4" w:space="0" w:color="auto"/>
            </w:tcBorders>
            <w:shd w:val="clear" w:color="auto" w:fill="auto"/>
            <w:vAlign w:val="center"/>
            <w:hideMark/>
          </w:tcPr>
          <w:p w14:paraId="519E6E7B" w14:textId="77777777" w:rsidR="000E6E56" w:rsidRPr="000E6E56" w:rsidRDefault="000E6E56" w:rsidP="000E6E56">
            <w:pPr>
              <w:jc w:val="center"/>
              <w:rPr>
                <w:color w:val="000000"/>
                <w:lang w:val="lv-LV" w:eastAsia="lv-LV"/>
              </w:rPr>
            </w:pPr>
            <w:r w:rsidRPr="000E6E56">
              <w:rPr>
                <w:color w:val="000000"/>
                <w:lang w:val="lv-LV" w:eastAsia="lv-LV"/>
              </w:rPr>
              <w:t>0.4</w:t>
            </w:r>
          </w:p>
        </w:tc>
        <w:tc>
          <w:tcPr>
            <w:tcW w:w="1226" w:type="dxa"/>
            <w:gridSpan w:val="2"/>
            <w:tcBorders>
              <w:top w:val="nil"/>
              <w:left w:val="nil"/>
              <w:bottom w:val="single" w:sz="4" w:space="0" w:color="auto"/>
              <w:right w:val="single" w:sz="4" w:space="0" w:color="auto"/>
            </w:tcBorders>
            <w:shd w:val="clear" w:color="auto" w:fill="auto"/>
            <w:vAlign w:val="center"/>
            <w:hideMark/>
          </w:tcPr>
          <w:p w14:paraId="4601463D" w14:textId="77777777" w:rsidR="000E6E56" w:rsidRPr="000E6E56" w:rsidRDefault="000E6E56" w:rsidP="000E6E56">
            <w:pPr>
              <w:jc w:val="center"/>
              <w:rPr>
                <w:color w:val="000000"/>
                <w:lang w:val="lv-LV" w:eastAsia="lv-LV"/>
              </w:rPr>
            </w:pPr>
            <w:r w:rsidRPr="000E6E56">
              <w:rPr>
                <w:color w:val="000000"/>
                <w:lang w:val="lv-LV" w:eastAsia="lv-LV"/>
              </w:rPr>
              <w:t>733</w:t>
            </w:r>
          </w:p>
        </w:tc>
        <w:tc>
          <w:tcPr>
            <w:tcW w:w="992" w:type="dxa"/>
            <w:tcBorders>
              <w:top w:val="nil"/>
              <w:left w:val="nil"/>
              <w:bottom w:val="single" w:sz="4" w:space="0" w:color="auto"/>
              <w:right w:val="single" w:sz="4" w:space="0" w:color="auto"/>
            </w:tcBorders>
            <w:shd w:val="clear" w:color="auto" w:fill="auto"/>
            <w:vAlign w:val="center"/>
            <w:hideMark/>
          </w:tcPr>
          <w:p w14:paraId="39F07F08" w14:textId="77777777" w:rsidR="000E6E56" w:rsidRPr="000E6E56" w:rsidRDefault="000E6E56" w:rsidP="000E6E56">
            <w:pPr>
              <w:jc w:val="center"/>
              <w:rPr>
                <w:color w:val="000000"/>
                <w:lang w:val="lv-LV" w:eastAsia="lv-LV"/>
              </w:rPr>
            </w:pPr>
            <w:r w:rsidRPr="000E6E56">
              <w:rPr>
                <w:color w:val="000000"/>
                <w:lang w:val="lv-LV" w:eastAsia="lv-LV"/>
              </w:rPr>
              <w:t>293.20</w:t>
            </w:r>
          </w:p>
        </w:tc>
        <w:tc>
          <w:tcPr>
            <w:tcW w:w="1503" w:type="dxa"/>
            <w:gridSpan w:val="2"/>
            <w:tcBorders>
              <w:top w:val="nil"/>
              <w:left w:val="nil"/>
              <w:bottom w:val="single" w:sz="4" w:space="0" w:color="auto"/>
              <w:right w:val="single" w:sz="4" w:space="0" w:color="auto"/>
            </w:tcBorders>
            <w:shd w:val="clear" w:color="auto" w:fill="auto"/>
            <w:vAlign w:val="center"/>
            <w:hideMark/>
          </w:tcPr>
          <w:p w14:paraId="5A462CD2" w14:textId="77777777" w:rsidR="000E6E56" w:rsidRPr="000E6E56" w:rsidRDefault="000E6E56" w:rsidP="000E6E56">
            <w:pPr>
              <w:jc w:val="both"/>
              <w:rPr>
                <w:color w:val="000000"/>
                <w:lang w:val="lv-LV" w:eastAsia="lv-LV"/>
              </w:rPr>
            </w:pPr>
            <w:r w:rsidRPr="000E6E56">
              <w:rPr>
                <w:color w:val="000000"/>
                <w:lang w:val="lv-LV" w:eastAsia="lv-LV"/>
              </w:rPr>
              <w:t> </w:t>
            </w:r>
            <w:r w:rsidRPr="000E6E56">
              <w:rPr>
                <w:lang w:val="lv-LV" w:eastAsia="lv-LV"/>
              </w:rPr>
              <w:t>Precizēts amatu saimes līmenis</w:t>
            </w:r>
          </w:p>
        </w:tc>
      </w:tr>
    </w:tbl>
    <w:p w14:paraId="15F6EB1B" w14:textId="77777777" w:rsidR="000E6E56" w:rsidRPr="000E6E56" w:rsidRDefault="000E6E56" w:rsidP="000E6E56">
      <w:pPr>
        <w:spacing w:after="200"/>
        <w:contextualSpacing/>
        <w:jc w:val="both"/>
        <w:rPr>
          <w:lang w:val="lv-LV" w:eastAsia="lv-LV"/>
        </w:rPr>
      </w:pPr>
    </w:p>
    <w:p w14:paraId="3CA62A6C" w14:textId="77777777" w:rsidR="000E6E56" w:rsidRPr="000E6E56" w:rsidRDefault="000E6E56" w:rsidP="00220501">
      <w:pPr>
        <w:numPr>
          <w:ilvl w:val="1"/>
          <w:numId w:val="34"/>
        </w:numPr>
        <w:spacing w:after="200"/>
        <w:contextualSpacing/>
        <w:jc w:val="both"/>
        <w:rPr>
          <w:lang w:val="lv-LV" w:eastAsia="lv-LV"/>
        </w:rPr>
      </w:pPr>
      <w:r w:rsidRPr="000E6E56">
        <w:rPr>
          <w:b/>
          <w:bCs/>
          <w:lang w:val="lv-LV" w:eastAsia="lv-LV"/>
        </w:rPr>
        <w:t xml:space="preserve">7. pielikumā </w:t>
      </w:r>
      <w:r w:rsidRPr="000E6E56">
        <w:rPr>
          <w:lang w:val="lv-LV" w:eastAsia="lv-LV"/>
        </w:rPr>
        <w:t>“Limbažu novada pašvaldības</w:t>
      </w:r>
      <w:r w:rsidRPr="000E6E56">
        <w:rPr>
          <w:rFonts w:eastAsia="Calibri"/>
          <w:bCs/>
          <w:lang w:val="lv-LV" w:eastAsia="lv-LV"/>
        </w:rPr>
        <w:t xml:space="preserve"> </w:t>
      </w:r>
      <w:r w:rsidRPr="000E6E56">
        <w:rPr>
          <w:noProof/>
          <w:lang w:val="lv-LV" w:eastAsia="lv-LV"/>
        </w:rPr>
        <w:t>administrācijas darbinieku, pašvaldības iestāžu un aģentūru darbinieku mēnešalgas 2023. gadam saraksts</w:t>
      </w:r>
      <w:r w:rsidRPr="000E6E56">
        <w:rPr>
          <w:lang w:val="lv-LV" w:eastAsia="lv-LV"/>
        </w:rPr>
        <w:t xml:space="preserve"> IZGLĪTĪBAS IESTĀDES” , sadaļā “Salacgrīvas vidusskola”, 2. punktu, izsakot šādā redakcijā:</w:t>
      </w:r>
    </w:p>
    <w:tbl>
      <w:tblPr>
        <w:tblW w:w="9720" w:type="dxa"/>
        <w:tblLook w:val="04A0" w:firstRow="1" w:lastRow="0" w:firstColumn="1" w:lastColumn="0" w:noHBand="0" w:noVBand="1"/>
      </w:tblPr>
      <w:tblGrid>
        <w:gridCol w:w="516"/>
        <w:gridCol w:w="1950"/>
        <w:gridCol w:w="39"/>
        <w:gridCol w:w="1290"/>
        <w:gridCol w:w="38"/>
        <w:gridCol w:w="1056"/>
        <w:gridCol w:w="38"/>
        <w:gridCol w:w="988"/>
        <w:gridCol w:w="17"/>
        <w:gridCol w:w="1222"/>
        <w:gridCol w:w="71"/>
        <w:gridCol w:w="1079"/>
        <w:gridCol w:w="55"/>
        <w:gridCol w:w="1361"/>
      </w:tblGrid>
      <w:tr w:rsidR="000E6E56" w:rsidRPr="000E6E56" w14:paraId="51774560" w14:textId="77777777" w:rsidTr="00471832">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DB6533D"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Nr. p.k.</w:t>
            </w:r>
          </w:p>
        </w:tc>
        <w:tc>
          <w:tcPr>
            <w:tcW w:w="1989" w:type="dxa"/>
            <w:gridSpan w:val="2"/>
            <w:tcBorders>
              <w:top w:val="single" w:sz="4" w:space="0" w:color="auto"/>
              <w:left w:val="nil"/>
              <w:bottom w:val="single" w:sz="4" w:space="0" w:color="auto"/>
              <w:right w:val="single" w:sz="4" w:space="0" w:color="auto"/>
            </w:tcBorders>
            <w:shd w:val="clear" w:color="000000" w:fill="E2EFDA"/>
            <w:vAlign w:val="center"/>
            <w:hideMark/>
          </w:tcPr>
          <w:p w14:paraId="66A43B7A"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Amata nosaukums</w:t>
            </w:r>
          </w:p>
        </w:tc>
        <w:tc>
          <w:tcPr>
            <w:tcW w:w="1328" w:type="dxa"/>
            <w:gridSpan w:val="2"/>
            <w:tcBorders>
              <w:top w:val="single" w:sz="4" w:space="0" w:color="auto"/>
              <w:left w:val="nil"/>
              <w:bottom w:val="single" w:sz="4" w:space="0" w:color="auto"/>
              <w:right w:val="single" w:sz="4" w:space="0" w:color="auto"/>
            </w:tcBorders>
            <w:shd w:val="clear" w:color="000000" w:fill="E2EFDA"/>
            <w:vAlign w:val="center"/>
            <w:hideMark/>
          </w:tcPr>
          <w:p w14:paraId="458A9BE0"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Saime (</w:t>
            </w:r>
            <w:proofErr w:type="spellStart"/>
            <w:r w:rsidRPr="000E6E56">
              <w:rPr>
                <w:color w:val="000000"/>
                <w:sz w:val="20"/>
                <w:szCs w:val="20"/>
                <w:lang w:val="lv-LV" w:eastAsia="lv-LV"/>
              </w:rPr>
              <w:t>apakšsaime</w:t>
            </w:r>
            <w:proofErr w:type="spellEnd"/>
            <w:r w:rsidRPr="000E6E56">
              <w:rPr>
                <w:color w:val="000000"/>
                <w:sz w:val="20"/>
                <w:szCs w:val="20"/>
                <w:lang w:val="lv-LV" w:eastAsia="lv-LV"/>
              </w:rPr>
              <w:t>),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718AB112"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Mēnešalgu grupa</w:t>
            </w:r>
          </w:p>
        </w:tc>
        <w:tc>
          <w:tcPr>
            <w:tcW w:w="1005" w:type="dxa"/>
            <w:gridSpan w:val="2"/>
            <w:tcBorders>
              <w:top w:val="single" w:sz="4" w:space="0" w:color="auto"/>
              <w:left w:val="nil"/>
              <w:bottom w:val="single" w:sz="4" w:space="0" w:color="auto"/>
              <w:right w:val="single" w:sz="4" w:space="0" w:color="auto"/>
            </w:tcBorders>
            <w:shd w:val="clear" w:color="000000" w:fill="E2EFDA"/>
            <w:vAlign w:val="center"/>
            <w:hideMark/>
          </w:tcPr>
          <w:p w14:paraId="70B7F16D"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Vienādo amatu skaits</w:t>
            </w:r>
          </w:p>
        </w:tc>
        <w:tc>
          <w:tcPr>
            <w:tcW w:w="1222" w:type="dxa"/>
            <w:tcBorders>
              <w:top w:val="single" w:sz="4" w:space="0" w:color="auto"/>
              <w:left w:val="nil"/>
              <w:bottom w:val="single" w:sz="4" w:space="0" w:color="auto"/>
              <w:right w:val="single" w:sz="4" w:space="0" w:color="auto"/>
            </w:tcBorders>
            <w:shd w:val="clear" w:color="000000" w:fill="E2EFDA"/>
            <w:vAlign w:val="center"/>
            <w:hideMark/>
          </w:tcPr>
          <w:p w14:paraId="5BB5E665"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Amatalga par slodzi vai stundas likme, EUR</w:t>
            </w:r>
          </w:p>
        </w:tc>
        <w:tc>
          <w:tcPr>
            <w:tcW w:w="1150" w:type="dxa"/>
            <w:gridSpan w:val="2"/>
            <w:tcBorders>
              <w:top w:val="single" w:sz="4" w:space="0" w:color="auto"/>
              <w:left w:val="nil"/>
              <w:bottom w:val="single" w:sz="4" w:space="0" w:color="auto"/>
              <w:right w:val="single" w:sz="4" w:space="0" w:color="auto"/>
            </w:tcBorders>
            <w:shd w:val="clear" w:color="000000" w:fill="E2EFDA"/>
            <w:vAlign w:val="center"/>
            <w:hideMark/>
          </w:tcPr>
          <w:p w14:paraId="6C549E02"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Atalgojums mēnesī, EUR</w:t>
            </w:r>
          </w:p>
        </w:tc>
        <w:tc>
          <w:tcPr>
            <w:tcW w:w="1416" w:type="dxa"/>
            <w:gridSpan w:val="2"/>
            <w:tcBorders>
              <w:top w:val="single" w:sz="4" w:space="0" w:color="auto"/>
              <w:left w:val="nil"/>
              <w:bottom w:val="single" w:sz="4" w:space="0" w:color="auto"/>
              <w:right w:val="single" w:sz="4" w:space="0" w:color="auto"/>
            </w:tcBorders>
            <w:shd w:val="clear" w:color="000000" w:fill="E2EFDA"/>
            <w:vAlign w:val="center"/>
            <w:hideMark/>
          </w:tcPr>
          <w:p w14:paraId="053EB375" w14:textId="77777777" w:rsidR="000E6E56" w:rsidRPr="000E6E56" w:rsidRDefault="000E6E56" w:rsidP="000E6E56">
            <w:pPr>
              <w:jc w:val="both"/>
              <w:rPr>
                <w:color w:val="000000"/>
                <w:sz w:val="20"/>
                <w:szCs w:val="20"/>
                <w:lang w:val="lv-LV" w:eastAsia="lv-LV"/>
              </w:rPr>
            </w:pPr>
            <w:r w:rsidRPr="000E6E56">
              <w:rPr>
                <w:color w:val="000000"/>
                <w:sz w:val="20"/>
                <w:szCs w:val="20"/>
                <w:lang w:val="lv-LV" w:eastAsia="lv-LV"/>
              </w:rPr>
              <w:t>Piezīmes</w:t>
            </w:r>
          </w:p>
        </w:tc>
      </w:tr>
      <w:tr w:rsidR="000E6E56" w:rsidRPr="000E6E56" w14:paraId="01FDAF74" w14:textId="77777777" w:rsidTr="00471832">
        <w:trPr>
          <w:trHeight w:val="315"/>
        </w:trPr>
        <w:tc>
          <w:tcPr>
            <w:tcW w:w="972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7AD64B7" w14:textId="77777777" w:rsidR="000E6E56" w:rsidRPr="000E6E56" w:rsidRDefault="000E6E56" w:rsidP="000E6E56">
            <w:pPr>
              <w:jc w:val="center"/>
              <w:rPr>
                <w:b/>
                <w:bCs/>
                <w:color w:val="000000"/>
                <w:lang w:val="lv-LV" w:eastAsia="lv-LV"/>
              </w:rPr>
            </w:pPr>
            <w:r w:rsidRPr="000E6E56">
              <w:rPr>
                <w:b/>
                <w:bCs/>
                <w:color w:val="000000"/>
                <w:lang w:val="lv-LV" w:eastAsia="lv-LV"/>
              </w:rPr>
              <w:t>Salacgrīvas vidusskola</w:t>
            </w:r>
          </w:p>
        </w:tc>
      </w:tr>
      <w:tr w:rsidR="000E6E56" w:rsidRPr="000E6E56" w14:paraId="759DEC11" w14:textId="77777777" w:rsidTr="0047183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C40A8FD" w14:textId="77777777" w:rsidR="000E6E56" w:rsidRPr="000E6E56" w:rsidRDefault="000E6E56" w:rsidP="000E6E56">
            <w:pPr>
              <w:jc w:val="right"/>
              <w:rPr>
                <w:color w:val="000000"/>
                <w:lang w:val="lv-LV" w:eastAsia="lv-LV"/>
              </w:rPr>
            </w:pPr>
            <w:r w:rsidRPr="000E6E56">
              <w:rPr>
                <w:color w:val="000000"/>
                <w:lang w:val="lv-LV" w:eastAsia="lv-LV"/>
              </w:rPr>
              <w:t>2</w:t>
            </w:r>
          </w:p>
        </w:tc>
        <w:tc>
          <w:tcPr>
            <w:tcW w:w="1950" w:type="dxa"/>
            <w:tcBorders>
              <w:top w:val="nil"/>
              <w:left w:val="nil"/>
              <w:bottom w:val="single" w:sz="4" w:space="0" w:color="auto"/>
              <w:right w:val="single" w:sz="4" w:space="0" w:color="auto"/>
            </w:tcBorders>
            <w:shd w:val="clear" w:color="auto" w:fill="auto"/>
            <w:vAlign w:val="center"/>
            <w:hideMark/>
          </w:tcPr>
          <w:p w14:paraId="579FE66D" w14:textId="77777777" w:rsidR="000E6E56" w:rsidRPr="000E6E56" w:rsidRDefault="000E6E56" w:rsidP="000E6E56">
            <w:pPr>
              <w:rPr>
                <w:color w:val="000000"/>
                <w:lang w:val="lv-LV" w:eastAsia="lv-LV"/>
              </w:rPr>
            </w:pPr>
            <w:r w:rsidRPr="000E6E56">
              <w:rPr>
                <w:color w:val="000000"/>
                <w:lang w:val="lv-LV" w:eastAsia="lv-LV"/>
              </w:rPr>
              <w:t>Lietvedis</w:t>
            </w:r>
          </w:p>
        </w:tc>
        <w:tc>
          <w:tcPr>
            <w:tcW w:w="1329" w:type="dxa"/>
            <w:gridSpan w:val="2"/>
            <w:tcBorders>
              <w:top w:val="nil"/>
              <w:left w:val="nil"/>
              <w:bottom w:val="single" w:sz="4" w:space="0" w:color="auto"/>
              <w:right w:val="single" w:sz="4" w:space="0" w:color="auto"/>
            </w:tcBorders>
            <w:shd w:val="clear" w:color="auto" w:fill="auto"/>
            <w:vAlign w:val="center"/>
            <w:hideMark/>
          </w:tcPr>
          <w:p w14:paraId="2C57BF63" w14:textId="77777777" w:rsidR="000E6E56" w:rsidRPr="000E6E56" w:rsidRDefault="000E6E56" w:rsidP="000E6E56">
            <w:pPr>
              <w:rPr>
                <w:color w:val="000000"/>
                <w:lang w:val="lv-LV" w:eastAsia="lv-LV"/>
              </w:rPr>
            </w:pPr>
            <w:r w:rsidRPr="000E6E56">
              <w:rPr>
                <w:color w:val="000000"/>
                <w:lang w:val="lv-LV" w:eastAsia="lv-LV"/>
              </w:rPr>
              <w:t xml:space="preserve">20.3., </w:t>
            </w:r>
            <w:r w:rsidRPr="000E6E56">
              <w:rPr>
                <w:strike/>
                <w:color w:val="000000"/>
                <w:lang w:val="lv-LV" w:eastAsia="lv-LV"/>
              </w:rPr>
              <w:t>II</w:t>
            </w:r>
            <w:r w:rsidRPr="000E6E56">
              <w:rPr>
                <w:color w:val="000000"/>
                <w:lang w:val="lv-LV" w:eastAsia="lv-LV"/>
              </w:rPr>
              <w:t xml:space="preserve"> III</w:t>
            </w:r>
          </w:p>
        </w:tc>
        <w:tc>
          <w:tcPr>
            <w:tcW w:w="1094" w:type="dxa"/>
            <w:gridSpan w:val="2"/>
            <w:tcBorders>
              <w:top w:val="nil"/>
              <w:left w:val="nil"/>
              <w:bottom w:val="single" w:sz="4" w:space="0" w:color="auto"/>
              <w:right w:val="single" w:sz="4" w:space="0" w:color="auto"/>
            </w:tcBorders>
            <w:shd w:val="clear" w:color="auto" w:fill="auto"/>
            <w:vAlign w:val="center"/>
            <w:hideMark/>
          </w:tcPr>
          <w:p w14:paraId="3D55FFFF" w14:textId="77777777" w:rsidR="000E6E56" w:rsidRPr="000E6E56" w:rsidRDefault="000E6E56" w:rsidP="000E6E56">
            <w:pPr>
              <w:jc w:val="center"/>
              <w:rPr>
                <w:color w:val="000000"/>
                <w:lang w:val="lv-LV" w:eastAsia="lv-LV"/>
              </w:rPr>
            </w:pPr>
            <w:r w:rsidRPr="000E6E56">
              <w:rPr>
                <w:strike/>
                <w:color w:val="000000"/>
                <w:lang w:val="lv-LV" w:eastAsia="lv-LV"/>
              </w:rPr>
              <w:t>7</w:t>
            </w:r>
            <w:r w:rsidRPr="000E6E56">
              <w:rPr>
                <w:color w:val="000000"/>
                <w:lang w:val="lv-LV" w:eastAsia="lv-LV"/>
              </w:rPr>
              <w:t xml:space="preserve"> 8</w:t>
            </w:r>
          </w:p>
        </w:tc>
        <w:tc>
          <w:tcPr>
            <w:tcW w:w="1026" w:type="dxa"/>
            <w:gridSpan w:val="2"/>
            <w:tcBorders>
              <w:top w:val="nil"/>
              <w:left w:val="nil"/>
              <w:bottom w:val="single" w:sz="4" w:space="0" w:color="auto"/>
              <w:right w:val="single" w:sz="4" w:space="0" w:color="auto"/>
            </w:tcBorders>
            <w:shd w:val="clear" w:color="auto" w:fill="auto"/>
            <w:vAlign w:val="center"/>
            <w:hideMark/>
          </w:tcPr>
          <w:p w14:paraId="274ABAF8" w14:textId="77777777" w:rsidR="000E6E56" w:rsidRPr="000E6E56" w:rsidRDefault="000E6E56" w:rsidP="000E6E56">
            <w:pPr>
              <w:jc w:val="center"/>
              <w:rPr>
                <w:color w:val="000000"/>
                <w:lang w:val="lv-LV" w:eastAsia="lv-LV"/>
              </w:rPr>
            </w:pPr>
            <w:r w:rsidRPr="000E6E56">
              <w:rPr>
                <w:color w:val="000000"/>
                <w:lang w:val="lv-LV" w:eastAsia="lv-LV"/>
              </w:rPr>
              <w:t>1</w:t>
            </w:r>
          </w:p>
        </w:tc>
        <w:tc>
          <w:tcPr>
            <w:tcW w:w="1310" w:type="dxa"/>
            <w:gridSpan w:val="3"/>
            <w:tcBorders>
              <w:top w:val="nil"/>
              <w:left w:val="nil"/>
              <w:bottom w:val="single" w:sz="4" w:space="0" w:color="auto"/>
              <w:right w:val="single" w:sz="4" w:space="0" w:color="auto"/>
            </w:tcBorders>
            <w:shd w:val="clear" w:color="auto" w:fill="auto"/>
            <w:vAlign w:val="center"/>
            <w:hideMark/>
          </w:tcPr>
          <w:p w14:paraId="78F3940E" w14:textId="77777777" w:rsidR="000E6E56" w:rsidRPr="000E6E56" w:rsidRDefault="000E6E56" w:rsidP="000E6E56">
            <w:pPr>
              <w:jc w:val="center"/>
              <w:rPr>
                <w:color w:val="000000"/>
                <w:lang w:val="lv-LV" w:eastAsia="lv-LV"/>
              </w:rPr>
            </w:pPr>
            <w:r w:rsidRPr="000E6E56">
              <w:rPr>
                <w:color w:val="000000"/>
                <w:lang w:val="lv-LV" w:eastAsia="lv-LV"/>
              </w:rPr>
              <w:t>1026</w:t>
            </w:r>
          </w:p>
        </w:tc>
        <w:tc>
          <w:tcPr>
            <w:tcW w:w="1134" w:type="dxa"/>
            <w:gridSpan w:val="2"/>
            <w:tcBorders>
              <w:top w:val="nil"/>
              <w:left w:val="nil"/>
              <w:bottom w:val="single" w:sz="4" w:space="0" w:color="auto"/>
              <w:right w:val="single" w:sz="4" w:space="0" w:color="auto"/>
            </w:tcBorders>
            <w:shd w:val="clear" w:color="auto" w:fill="auto"/>
            <w:vAlign w:val="center"/>
            <w:hideMark/>
          </w:tcPr>
          <w:p w14:paraId="3383E6BB" w14:textId="77777777" w:rsidR="000E6E56" w:rsidRPr="000E6E56" w:rsidRDefault="000E6E56" w:rsidP="000E6E56">
            <w:pPr>
              <w:jc w:val="center"/>
              <w:rPr>
                <w:color w:val="000000"/>
                <w:lang w:val="lv-LV" w:eastAsia="lv-LV"/>
              </w:rPr>
            </w:pPr>
            <w:r w:rsidRPr="000E6E56">
              <w:rPr>
                <w:color w:val="000000"/>
                <w:lang w:val="lv-LV" w:eastAsia="lv-LV"/>
              </w:rPr>
              <w:t>1026</w:t>
            </w:r>
          </w:p>
        </w:tc>
        <w:tc>
          <w:tcPr>
            <w:tcW w:w="1361" w:type="dxa"/>
            <w:tcBorders>
              <w:top w:val="nil"/>
              <w:left w:val="nil"/>
              <w:bottom w:val="single" w:sz="4" w:space="0" w:color="auto"/>
              <w:right w:val="single" w:sz="4" w:space="0" w:color="auto"/>
            </w:tcBorders>
            <w:shd w:val="clear" w:color="auto" w:fill="auto"/>
            <w:vAlign w:val="center"/>
            <w:hideMark/>
          </w:tcPr>
          <w:p w14:paraId="66376155" w14:textId="77777777" w:rsidR="000E6E56" w:rsidRPr="000E6E56" w:rsidRDefault="000E6E56" w:rsidP="000E6E56">
            <w:pPr>
              <w:rPr>
                <w:color w:val="000000"/>
                <w:lang w:val="lv-LV" w:eastAsia="lv-LV"/>
              </w:rPr>
            </w:pPr>
            <w:r w:rsidRPr="000E6E56">
              <w:rPr>
                <w:color w:val="000000"/>
                <w:lang w:val="lv-LV" w:eastAsia="lv-LV"/>
              </w:rPr>
              <w:t> Precizēts amatu saimes līmenis un mēnešalgu grupa</w:t>
            </w:r>
          </w:p>
        </w:tc>
      </w:tr>
    </w:tbl>
    <w:p w14:paraId="4676417C" w14:textId="77777777" w:rsidR="000E6E56" w:rsidRPr="000E6E56" w:rsidRDefault="000E6E56" w:rsidP="000E6E56">
      <w:pPr>
        <w:spacing w:after="200"/>
        <w:contextualSpacing/>
        <w:jc w:val="both"/>
        <w:rPr>
          <w:lang w:val="lv-LV" w:eastAsia="lv-LV"/>
        </w:rPr>
      </w:pPr>
    </w:p>
    <w:p w14:paraId="41BB0EE2" w14:textId="77777777" w:rsidR="000E6E56" w:rsidRPr="000E6E56" w:rsidRDefault="000E6E56" w:rsidP="00220501">
      <w:pPr>
        <w:numPr>
          <w:ilvl w:val="1"/>
          <w:numId w:val="34"/>
        </w:numPr>
        <w:spacing w:after="200"/>
        <w:ind w:left="964" w:hanging="567"/>
        <w:contextualSpacing/>
        <w:jc w:val="both"/>
        <w:rPr>
          <w:lang w:val="lv-LV" w:eastAsia="lv-LV"/>
        </w:rPr>
      </w:pPr>
      <w:r w:rsidRPr="000E6E56">
        <w:rPr>
          <w:b/>
          <w:bCs/>
          <w:lang w:val="lv-LV" w:eastAsia="lv-LV"/>
        </w:rPr>
        <w:t xml:space="preserve">1. pielikumā </w:t>
      </w:r>
      <w:r w:rsidRPr="000E6E56">
        <w:rPr>
          <w:lang w:val="lv-LV" w:eastAsia="lv-LV"/>
        </w:rPr>
        <w:t>“Limbažu novada pašvaldības</w:t>
      </w:r>
      <w:r w:rsidRPr="000E6E56">
        <w:rPr>
          <w:rFonts w:eastAsia="Calibri"/>
          <w:bCs/>
          <w:lang w:val="lv-LV" w:eastAsia="lv-LV"/>
        </w:rPr>
        <w:t xml:space="preserve"> </w:t>
      </w:r>
      <w:r w:rsidRPr="000E6E56">
        <w:rPr>
          <w:noProof/>
          <w:lang w:val="lv-LV" w:eastAsia="lv-LV"/>
        </w:rPr>
        <w:t>administrācijas darbinieku, pašvaldības iestāžu un aģentūru darbinieku mēnešalgas 2023. gadam saraksts</w:t>
      </w:r>
      <w:r w:rsidRPr="000E6E56">
        <w:rPr>
          <w:lang w:val="lv-LV" w:eastAsia="lv-LV"/>
        </w:rPr>
        <w:t>”, sadaļā “Katvaru pagasta pakalpojumu sniegšanas centrs” 2. punktā, izsakot šādā redakcijā ``Svītrot amata vienību``:</w:t>
      </w:r>
    </w:p>
    <w:tbl>
      <w:tblPr>
        <w:tblW w:w="9771" w:type="dxa"/>
        <w:tblLook w:val="04A0" w:firstRow="1" w:lastRow="0" w:firstColumn="1" w:lastColumn="0" w:noHBand="0" w:noVBand="1"/>
      </w:tblPr>
      <w:tblGrid>
        <w:gridCol w:w="517"/>
        <w:gridCol w:w="634"/>
        <w:gridCol w:w="1258"/>
        <w:gridCol w:w="97"/>
        <w:gridCol w:w="1228"/>
        <w:gridCol w:w="95"/>
        <w:gridCol w:w="999"/>
        <w:gridCol w:w="95"/>
        <w:gridCol w:w="864"/>
        <w:gridCol w:w="32"/>
        <w:gridCol w:w="1065"/>
        <w:gridCol w:w="29"/>
        <w:gridCol w:w="570"/>
        <w:gridCol w:w="28"/>
        <w:gridCol w:w="1097"/>
        <w:gridCol w:w="53"/>
        <w:gridCol w:w="1110"/>
      </w:tblGrid>
      <w:tr w:rsidR="000E6E56" w:rsidRPr="000E6E56" w14:paraId="52746C0F" w14:textId="77777777" w:rsidTr="00471832">
        <w:trPr>
          <w:trHeight w:val="862"/>
          <w:tblHeader/>
        </w:trPr>
        <w:tc>
          <w:tcPr>
            <w:tcW w:w="517"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036CFF7" w14:textId="77777777" w:rsidR="000E6E56" w:rsidRPr="000E6E56" w:rsidRDefault="000E6E56" w:rsidP="000E6E56">
            <w:pPr>
              <w:jc w:val="center"/>
              <w:rPr>
                <w:color w:val="000000"/>
                <w:sz w:val="20"/>
                <w:szCs w:val="20"/>
                <w:lang w:val="lv-LV" w:eastAsia="lv-LV"/>
              </w:rPr>
            </w:pPr>
            <w:bookmarkStart w:id="29" w:name="_Hlk135044356"/>
            <w:r w:rsidRPr="000E6E56">
              <w:rPr>
                <w:color w:val="000000"/>
                <w:sz w:val="20"/>
                <w:szCs w:val="20"/>
                <w:lang w:val="lv-LV" w:eastAsia="lv-LV"/>
              </w:rPr>
              <w:t>Nr. p.k.</w:t>
            </w:r>
          </w:p>
        </w:tc>
        <w:tc>
          <w:tcPr>
            <w:tcW w:w="1892" w:type="dxa"/>
            <w:gridSpan w:val="2"/>
            <w:tcBorders>
              <w:top w:val="single" w:sz="4" w:space="0" w:color="auto"/>
              <w:left w:val="nil"/>
              <w:bottom w:val="single" w:sz="4" w:space="0" w:color="auto"/>
              <w:right w:val="single" w:sz="4" w:space="0" w:color="auto"/>
            </w:tcBorders>
            <w:shd w:val="clear" w:color="000000" w:fill="E2EFDA"/>
            <w:vAlign w:val="center"/>
            <w:hideMark/>
          </w:tcPr>
          <w:p w14:paraId="11D504BC" w14:textId="77777777" w:rsidR="000E6E56" w:rsidRPr="000E6E56" w:rsidRDefault="000E6E56" w:rsidP="000E6E56">
            <w:pPr>
              <w:rPr>
                <w:color w:val="000000"/>
                <w:sz w:val="20"/>
                <w:szCs w:val="20"/>
                <w:lang w:val="lv-LV" w:eastAsia="lv-LV"/>
              </w:rPr>
            </w:pPr>
            <w:r w:rsidRPr="000E6E56">
              <w:rPr>
                <w:color w:val="000000"/>
                <w:sz w:val="20"/>
                <w:szCs w:val="20"/>
                <w:lang w:val="lv-LV" w:eastAsia="lv-LV"/>
              </w:rPr>
              <w:t>Amata nosaukums</w:t>
            </w:r>
          </w:p>
        </w:tc>
        <w:tc>
          <w:tcPr>
            <w:tcW w:w="1325" w:type="dxa"/>
            <w:gridSpan w:val="2"/>
            <w:tcBorders>
              <w:top w:val="single" w:sz="4" w:space="0" w:color="auto"/>
              <w:left w:val="nil"/>
              <w:bottom w:val="single" w:sz="4" w:space="0" w:color="auto"/>
              <w:right w:val="single" w:sz="4" w:space="0" w:color="auto"/>
            </w:tcBorders>
            <w:shd w:val="clear" w:color="000000" w:fill="E2EFDA"/>
            <w:vAlign w:val="center"/>
            <w:hideMark/>
          </w:tcPr>
          <w:p w14:paraId="34235725" w14:textId="77777777" w:rsidR="000E6E56" w:rsidRPr="000E6E56" w:rsidRDefault="000E6E56" w:rsidP="000E6E56">
            <w:pPr>
              <w:rPr>
                <w:color w:val="000000"/>
                <w:sz w:val="20"/>
                <w:szCs w:val="20"/>
                <w:lang w:val="lv-LV" w:eastAsia="lv-LV"/>
              </w:rPr>
            </w:pPr>
            <w:r w:rsidRPr="000E6E56">
              <w:rPr>
                <w:color w:val="000000"/>
                <w:sz w:val="20"/>
                <w:szCs w:val="20"/>
                <w:lang w:val="lv-LV" w:eastAsia="lv-LV"/>
              </w:rPr>
              <w:t>Saime (</w:t>
            </w:r>
            <w:proofErr w:type="spellStart"/>
            <w:r w:rsidRPr="000E6E56">
              <w:rPr>
                <w:color w:val="000000"/>
                <w:sz w:val="20"/>
                <w:szCs w:val="20"/>
                <w:lang w:val="lv-LV" w:eastAsia="lv-LV"/>
              </w:rPr>
              <w:t>apakšsaime</w:t>
            </w:r>
            <w:proofErr w:type="spellEnd"/>
            <w:r w:rsidRPr="000E6E56">
              <w:rPr>
                <w:color w:val="000000"/>
                <w:sz w:val="20"/>
                <w:szCs w:val="20"/>
                <w:lang w:val="lv-LV" w:eastAsia="lv-LV"/>
              </w:rPr>
              <w:t>),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4AD2FEC8"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Mēnešalgu grupa</w:t>
            </w:r>
          </w:p>
        </w:tc>
        <w:tc>
          <w:tcPr>
            <w:tcW w:w="959" w:type="dxa"/>
            <w:gridSpan w:val="2"/>
            <w:tcBorders>
              <w:top w:val="single" w:sz="4" w:space="0" w:color="auto"/>
              <w:left w:val="nil"/>
              <w:bottom w:val="single" w:sz="4" w:space="0" w:color="auto"/>
              <w:right w:val="single" w:sz="4" w:space="0" w:color="auto"/>
            </w:tcBorders>
            <w:shd w:val="clear" w:color="000000" w:fill="E2EFDA"/>
            <w:vAlign w:val="center"/>
            <w:hideMark/>
          </w:tcPr>
          <w:p w14:paraId="1B851E6B"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Vienādo amatu skaits</w:t>
            </w:r>
          </w:p>
        </w:tc>
        <w:tc>
          <w:tcPr>
            <w:tcW w:w="1126" w:type="dxa"/>
            <w:gridSpan w:val="3"/>
            <w:tcBorders>
              <w:top w:val="single" w:sz="4" w:space="0" w:color="auto"/>
              <w:left w:val="nil"/>
              <w:bottom w:val="single" w:sz="4" w:space="0" w:color="auto"/>
              <w:right w:val="single" w:sz="4" w:space="0" w:color="auto"/>
            </w:tcBorders>
            <w:shd w:val="clear" w:color="000000" w:fill="E2EFDA"/>
            <w:vAlign w:val="center"/>
            <w:hideMark/>
          </w:tcPr>
          <w:p w14:paraId="5CECA797"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Amatalga par slodzi vai stundas likme, EUR</w:t>
            </w:r>
          </w:p>
        </w:tc>
        <w:tc>
          <w:tcPr>
            <w:tcW w:w="598" w:type="dxa"/>
            <w:gridSpan w:val="2"/>
            <w:tcBorders>
              <w:top w:val="single" w:sz="4" w:space="0" w:color="auto"/>
              <w:left w:val="nil"/>
              <w:bottom w:val="single" w:sz="4" w:space="0" w:color="auto"/>
              <w:right w:val="nil"/>
            </w:tcBorders>
            <w:shd w:val="clear" w:color="000000" w:fill="E2EFDA"/>
          </w:tcPr>
          <w:p w14:paraId="7DE638F3" w14:textId="77777777" w:rsidR="000E6E56" w:rsidRPr="000E6E56" w:rsidRDefault="000E6E56" w:rsidP="000E6E56">
            <w:pPr>
              <w:jc w:val="center"/>
              <w:rPr>
                <w:color w:val="000000"/>
                <w:sz w:val="20"/>
                <w:szCs w:val="20"/>
                <w:lang w:val="lv-LV" w:eastAsia="lv-LV"/>
              </w:rPr>
            </w:pPr>
          </w:p>
        </w:tc>
        <w:tc>
          <w:tcPr>
            <w:tcW w:w="1150" w:type="dxa"/>
            <w:gridSpan w:val="2"/>
            <w:tcBorders>
              <w:top w:val="single" w:sz="4" w:space="0" w:color="auto"/>
              <w:left w:val="nil"/>
              <w:bottom w:val="single" w:sz="4" w:space="0" w:color="auto"/>
              <w:right w:val="single" w:sz="4" w:space="0" w:color="auto"/>
            </w:tcBorders>
            <w:shd w:val="clear" w:color="000000" w:fill="E2EFDA"/>
            <w:vAlign w:val="center"/>
            <w:hideMark/>
          </w:tcPr>
          <w:p w14:paraId="0423AE1A"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Atalgojums mēnesī, EUR</w:t>
            </w:r>
          </w:p>
        </w:tc>
        <w:tc>
          <w:tcPr>
            <w:tcW w:w="1110" w:type="dxa"/>
            <w:tcBorders>
              <w:top w:val="single" w:sz="4" w:space="0" w:color="auto"/>
              <w:left w:val="nil"/>
              <w:bottom w:val="single" w:sz="4" w:space="0" w:color="auto"/>
              <w:right w:val="single" w:sz="4" w:space="0" w:color="auto"/>
            </w:tcBorders>
            <w:shd w:val="clear" w:color="000000" w:fill="E2EFDA"/>
            <w:vAlign w:val="center"/>
            <w:hideMark/>
          </w:tcPr>
          <w:p w14:paraId="67DADD9B" w14:textId="77777777" w:rsidR="000E6E56" w:rsidRPr="000E6E56" w:rsidRDefault="000E6E56" w:rsidP="000E6E56">
            <w:pPr>
              <w:rPr>
                <w:color w:val="000000"/>
                <w:sz w:val="20"/>
                <w:szCs w:val="20"/>
                <w:lang w:val="lv-LV" w:eastAsia="lv-LV"/>
              </w:rPr>
            </w:pPr>
            <w:r w:rsidRPr="000E6E56">
              <w:rPr>
                <w:color w:val="000000"/>
                <w:sz w:val="20"/>
                <w:szCs w:val="20"/>
                <w:lang w:val="lv-LV" w:eastAsia="lv-LV"/>
              </w:rPr>
              <w:t>Piezīmes</w:t>
            </w:r>
          </w:p>
        </w:tc>
      </w:tr>
      <w:tr w:rsidR="000E6E56" w:rsidRPr="000E6E56" w14:paraId="79DD15B1" w14:textId="77777777" w:rsidTr="00471832">
        <w:trPr>
          <w:trHeight w:val="315"/>
        </w:trPr>
        <w:tc>
          <w:tcPr>
            <w:tcW w:w="1151" w:type="dxa"/>
            <w:gridSpan w:val="2"/>
            <w:tcBorders>
              <w:top w:val="single" w:sz="4" w:space="0" w:color="auto"/>
              <w:left w:val="single" w:sz="4" w:space="0" w:color="auto"/>
              <w:bottom w:val="single" w:sz="4" w:space="0" w:color="auto"/>
              <w:right w:val="single" w:sz="4" w:space="0" w:color="000000"/>
            </w:tcBorders>
          </w:tcPr>
          <w:p w14:paraId="576252BD" w14:textId="77777777" w:rsidR="000E6E56" w:rsidRPr="000E6E56" w:rsidRDefault="000E6E56" w:rsidP="000E6E56">
            <w:pPr>
              <w:jc w:val="center"/>
              <w:rPr>
                <w:b/>
                <w:bCs/>
                <w:color w:val="000000"/>
                <w:lang w:val="lv-LV" w:eastAsia="lv-LV"/>
              </w:rPr>
            </w:pPr>
          </w:p>
        </w:tc>
        <w:bookmarkEnd w:id="29"/>
        <w:tc>
          <w:tcPr>
            <w:tcW w:w="8620"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720D0DF3" w14:textId="77777777" w:rsidR="000E6E56" w:rsidRPr="000E6E56" w:rsidRDefault="000E6E56" w:rsidP="000E6E56">
            <w:pPr>
              <w:jc w:val="center"/>
              <w:rPr>
                <w:b/>
                <w:bCs/>
                <w:color w:val="000000"/>
                <w:lang w:val="lv-LV" w:eastAsia="lv-LV"/>
              </w:rPr>
            </w:pPr>
            <w:r w:rsidRPr="000E6E56">
              <w:rPr>
                <w:b/>
                <w:bCs/>
                <w:color w:val="000000"/>
                <w:lang w:val="lv-LV" w:eastAsia="lv-LV"/>
              </w:rPr>
              <w:t>Katvaru pagasta pakalpojumu sniegšanas centrs</w:t>
            </w:r>
          </w:p>
        </w:tc>
      </w:tr>
      <w:tr w:rsidR="000E6E56" w:rsidRPr="000E6E56" w14:paraId="51A9A2A2" w14:textId="77777777" w:rsidTr="00471832">
        <w:trPr>
          <w:trHeight w:val="406"/>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31960F3A" w14:textId="77777777" w:rsidR="000E6E56" w:rsidRPr="000E6E56" w:rsidRDefault="000E6E56" w:rsidP="000E6E56">
            <w:pPr>
              <w:jc w:val="both"/>
              <w:rPr>
                <w:strike/>
                <w:color w:val="000000"/>
                <w:lang w:val="lv-LV" w:eastAsia="lv-LV"/>
              </w:rPr>
            </w:pPr>
            <w:r w:rsidRPr="000E6E56">
              <w:rPr>
                <w:strike/>
                <w:color w:val="000000"/>
                <w:lang w:val="lv-LV" w:eastAsia="lv-LV"/>
              </w:rPr>
              <w:t>2</w:t>
            </w:r>
          </w:p>
        </w:tc>
        <w:tc>
          <w:tcPr>
            <w:tcW w:w="1989" w:type="dxa"/>
            <w:gridSpan w:val="3"/>
            <w:tcBorders>
              <w:top w:val="nil"/>
              <w:left w:val="nil"/>
              <w:bottom w:val="single" w:sz="4" w:space="0" w:color="auto"/>
              <w:right w:val="single" w:sz="4" w:space="0" w:color="auto"/>
            </w:tcBorders>
            <w:shd w:val="clear" w:color="auto" w:fill="auto"/>
            <w:vAlign w:val="center"/>
            <w:hideMark/>
          </w:tcPr>
          <w:p w14:paraId="64D2FB82" w14:textId="77777777" w:rsidR="000E6E56" w:rsidRPr="000E6E56" w:rsidRDefault="000E6E56" w:rsidP="000E6E56">
            <w:pPr>
              <w:rPr>
                <w:strike/>
                <w:color w:val="000000"/>
                <w:lang w:val="lv-LV" w:eastAsia="lv-LV"/>
              </w:rPr>
            </w:pPr>
            <w:r w:rsidRPr="000E6E56">
              <w:rPr>
                <w:strike/>
                <w:color w:val="000000"/>
                <w:lang w:val="lv-LV" w:eastAsia="lv-LV"/>
              </w:rPr>
              <w:t>Ēku un apsaimniekojamās teritorijas pārzinis</w:t>
            </w:r>
          </w:p>
        </w:tc>
        <w:tc>
          <w:tcPr>
            <w:tcW w:w="1323" w:type="dxa"/>
            <w:gridSpan w:val="2"/>
            <w:tcBorders>
              <w:top w:val="nil"/>
              <w:left w:val="nil"/>
              <w:bottom w:val="single" w:sz="4" w:space="0" w:color="auto"/>
              <w:right w:val="single" w:sz="4" w:space="0" w:color="auto"/>
            </w:tcBorders>
            <w:shd w:val="clear" w:color="auto" w:fill="auto"/>
            <w:vAlign w:val="center"/>
            <w:hideMark/>
          </w:tcPr>
          <w:p w14:paraId="0D07A975" w14:textId="77777777" w:rsidR="000E6E56" w:rsidRPr="000E6E56" w:rsidRDefault="000E6E56" w:rsidP="000E6E56">
            <w:pPr>
              <w:jc w:val="both"/>
              <w:rPr>
                <w:strike/>
                <w:color w:val="000000"/>
                <w:lang w:val="lv-LV" w:eastAsia="lv-LV"/>
              </w:rPr>
            </w:pPr>
            <w:r w:rsidRPr="000E6E56">
              <w:rPr>
                <w:strike/>
                <w:color w:val="000000"/>
                <w:lang w:val="lv-LV" w:eastAsia="lv-LV"/>
              </w:rPr>
              <w:t>3., II</w:t>
            </w:r>
          </w:p>
        </w:tc>
        <w:tc>
          <w:tcPr>
            <w:tcW w:w="1094" w:type="dxa"/>
            <w:gridSpan w:val="2"/>
            <w:tcBorders>
              <w:top w:val="nil"/>
              <w:left w:val="nil"/>
              <w:bottom w:val="single" w:sz="4" w:space="0" w:color="auto"/>
              <w:right w:val="single" w:sz="4" w:space="0" w:color="auto"/>
            </w:tcBorders>
            <w:shd w:val="clear" w:color="auto" w:fill="auto"/>
            <w:vAlign w:val="center"/>
            <w:hideMark/>
          </w:tcPr>
          <w:p w14:paraId="79FCB150" w14:textId="77777777" w:rsidR="000E6E56" w:rsidRPr="000E6E56" w:rsidRDefault="000E6E56" w:rsidP="000E6E56">
            <w:pPr>
              <w:jc w:val="center"/>
              <w:rPr>
                <w:strike/>
                <w:color w:val="000000"/>
                <w:lang w:val="lv-LV" w:eastAsia="lv-LV"/>
              </w:rPr>
            </w:pPr>
            <w:r w:rsidRPr="000E6E56">
              <w:rPr>
                <w:strike/>
                <w:color w:val="000000"/>
                <w:lang w:val="lv-LV" w:eastAsia="lv-LV"/>
              </w:rPr>
              <w:t>7</w:t>
            </w:r>
          </w:p>
        </w:tc>
        <w:tc>
          <w:tcPr>
            <w:tcW w:w="896" w:type="dxa"/>
            <w:gridSpan w:val="2"/>
            <w:tcBorders>
              <w:top w:val="nil"/>
              <w:left w:val="nil"/>
              <w:bottom w:val="single" w:sz="4" w:space="0" w:color="auto"/>
              <w:right w:val="single" w:sz="4" w:space="0" w:color="auto"/>
            </w:tcBorders>
            <w:shd w:val="clear" w:color="auto" w:fill="auto"/>
            <w:vAlign w:val="center"/>
            <w:hideMark/>
          </w:tcPr>
          <w:p w14:paraId="6E2B32A9" w14:textId="77777777" w:rsidR="000E6E56" w:rsidRPr="000E6E56" w:rsidRDefault="000E6E56" w:rsidP="000E6E56">
            <w:pPr>
              <w:jc w:val="center"/>
              <w:rPr>
                <w:strike/>
                <w:color w:val="000000"/>
                <w:lang w:val="lv-LV" w:eastAsia="lv-LV"/>
              </w:rPr>
            </w:pPr>
            <w:r w:rsidRPr="000E6E56">
              <w:rPr>
                <w:strike/>
                <w:color w:val="000000"/>
                <w:lang w:val="lv-LV" w:eastAsia="lv-LV"/>
              </w:rPr>
              <w:t>1</w:t>
            </w:r>
          </w:p>
        </w:tc>
        <w:tc>
          <w:tcPr>
            <w:tcW w:w="1065" w:type="dxa"/>
            <w:tcBorders>
              <w:top w:val="nil"/>
              <w:left w:val="nil"/>
              <w:bottom w:val="single" w:sz="4" w:space="0" w:color="auto"/>
              <w:right w:val="single" w:sz="4" w:space="0" w:color="auto"/>
            </w:tcBorders>
            <w:shd w:val="clear" w:color="auto" w:fill="auto"/>
            <w:vAlign w:val="center"/>
            <w:hideMark/>
          </w:tcPr>
          <w:p w14:paraId="0A436D1E" w14:textId="77777777" w:rsidR="000E6E56" w:rsidRPr="000E6E56" w:rsidRDefault="000E6E56" w:rsidP="000E6E56">
            <w:pPr>
              <w:jc w:val="center"/>
              <w:rPr>
                <w:strike/>
                <w:color w:val="000000"/>
                <w:lang w:val="lv-LV" w:eastAsia="lv-LV"/>
              </w:rPr>
            </w:pPr>
            <w:r w:rsidRPr="000E6E56">
              <w:rPr>
                <w:strike/>
                <w:color w:val="000000"/>
                <w:lang w:val="lv-LV" w:eastAsia="lv-LV"/>
              </w:rPr>
              <w:t>867</w:t>
            </w:r>
          </w:p>
        </w:tc>
        <w:tc>
          <w:tcPr>
            <w:tcW w:w="599" w:type="dxa"/>
            <w:gridSpan w:val="2"/>
            <w:tcBorders>
              <w:top w:val="nil"/>
              <w:left w:val="nil"/>
              <w:bottom w:val="single" w:sz="4" w:space="0" w:color="auto"/>
              <w:right w:val="nil"/>
            </w:tcBorders>
          </w:tcPr>
          <w:p w14:paraId="57BDC4C8" w14:textId="77777777" w:rsidR="000E6E56" w:rsidRPr="000E6E56" w:rsidRDefault="000E6E56" w:rsidP="000E6E56">
            <w:pPr>
              <w:jc w:val="center"/>
              <w:rPr>
                <w:strike/>
                <w:color w:val="000000"/>
                <w:lang w:val="lv-LV" w:eastAsia="lv-LV"/>
              </w:rPr>
            </w:pPr>
          </w:p>
        </w:tc>
        <w:tc>
          <w:tcPr>
            <w:tcW w:w="1125" w:type="dxa"/>
            <w:gridSpan w:val="2"/>
            <w:tcBorders>
              <w:top w:val="nil"/>
              <w:left w:val="nil"/>
              <w:bottom w:val="single" w:sz="4" w:space="0" w:color="auto"/>
              <w:right w:val="single" w:sz="4" w:space="0" w:color="auto"/>
            </w:tcBorders>
            <w:shd w:val="clear" w:color="auto" w:fill="auto"/>
            <w:vAlign w:val="center"/>
            <w:hideMark/>
          </w:tcPr>
          <w:p w14:paraId="2632FEEE" w14:textId="77777777" w:rsidR="000E6E56" w:rsidRPr="000E6E56" w:rsidRDefault="000E6E56" w:rsidP="000E6E56">
            <w:pPr>
              <w:jc w:val="center"/>
              <w:rPr>
                <w:strike/>
                <w:color w:val="000000"/>
                <w:lang w:val="lv-LV" w:eastAsia="lv-LV"/>
              </w:rPr>
            </w:pPr>
            <w:r w:rsidRPr="000E6E56">
              <w:rPr>
                <w:strike/>
                <w:color w:val="000000"/>
                <w:lang w:val="lv-LV" w:eastAsia="lv-LV"/>
              </w:rPr>
              <w:t>867</w:t>
            </w:r>
          </w:p>
        </w:tc>
        <w:tc>
          <w:tcPr>
            <w:tcW w:w="1163" w:type="dxa"/>
            <w:gridSpan w:val="2"/>
            <w:tcBorders>
              <w:top w:val="nil"/>
              <w:left w:val="nil"/>
              <w:bottom w:val="single" w:sz="4" w:space="0" w:color="auto"/>
              <w:right w:val="single" w:sz="4" w:space="0" w:color="auto"/>
            </w:tcBorders>
            <w:shd w:val="clear" w:color="auto" w:fill="auto"/>
            <w:vAlign w:val="center"/>
            <w:hideMark/>
          </w:tcPr>
          <w:p w14:paraId="0D6AB4E0" w14:textId="77777777" w:rsidR="000E6E56" w:rsidRPr="000E6E56" w:rsidRDefault="000E6E56" w:rsidP="000E6E56">
            <w:pPr>
              <w:jc w:val="both"/>
              <w:rPr>
                <w:color w:val="000000"/>
                <w:lang w:val="lv-LV" w:eastAsia="lv-LV"/>
              </w:rPr>
            </w:pPr>
            <w:r w:rsidRPr="000E6E56">
              <w:rPr>
                <w:color w:val="000000"/>
                <w:lang w:val="lv-LV" w:eastAsia="lv-LV"/>
              </w:rPr>
              <w:t>Svītrot amata vienību</w:t>
            </w:r>
          </w:p>
        </w:tc>
      </w:tr>
    </w:tbl>
    <w:p w14:paraId="73D0EF99" w14:textId="77777777" w:rsidR="000E6E56" w:rsidRPr="000E6E56" w:rsidRDefault="000E6E56" w:rsidP="000E6E56">
      <w:pPr>
        <w:spacing w:after="200"/>
        <w:contextualSpacing/>
        <w:jc w:val="both"/>
        <w:rPr>
          <w:lang w:val="lv-LV" w:eastAsia="lv-LV"/>
        </w:rPr>
      </w:pPr>
    </w:p>
    <w:p w14:paraId="3184BD1D" w14:textId="77777777" w:rsidR="000E6E56" w:rsidRPr="000E6E56" w:rsidRDefault="000E6E56" w:rsidP="00220501">
      <w:pPr>
        <w:numPr>
          <w:ilvl w:val="1"/>
          <w:numId w:val="34"/>
        </w:numPr>
        <w:spacing w:after="200"/>
        <w:ind w:left="964" w:hanging="567"/>
        <w:contextualSpacing/>
        <w:jc w:val="both"/>
        <w:rPr>
          <w:lang w:val="lv-LV" w:eastAsia="lv-LV"/>
        </w:rPr>
      </w:pPr>
      <w:r w:rsidRPr="000E6E56">
        <w:rPr>
          <w:b/>
          <w:bCs/>
          <w:lang w:val="lv-LV" w:eastAsia="lv-LV"/>
        </w:rPr>
        <w:t xml:space="preserve">2. pielikumā </w:t>
      </w:r>
      <w:r w:rsidRPr="000E6E56">
        <w:rPr>
          <w:lang w:val="lv-LV" w:eastAsia="lv-LV"/>
        </w:rPr>
        <w:t>“Limbažu novada pašvaldības</w:t>
      </w:r>
      <w:r w:rsidRPr="000E6E56">
        <w:rPr>
          <w:rFonts w:eastAsia="Calibri"/>
          <w:bCs/>
          <w:lang w:val="lv-LV" w:eastAsia="lv-LV"/>
        </w:rPr>
        <w:t xml:space="preserve"> </w:t>
      </w:r>
      <w:r w:rsidRPr="000E6E56">
        <w:rPr>
          <w:noProof/>
          <w:lang w:val="lv-LV" w:eastAsia="lv-LV"/>
        </w:rPr>
        <w:t>administrācijas darbinieku, pašvaldības iestāžu un aģentūru darbinieku mēnešalgas 2023. gadam saraksts</w:t>
      </w:r>
      <w:r w:rsidRPr="000E6E56">
        <w:rPr>
          <w:lang w:val="lv-LV" w:eastAsia="lv-LV"/>
        </w:rPr>
        <w:t xml:space="preserve"> BIBLIOTĒKAS”, sadaļā “Braslavas bibliotēka” 1. punktā, izsakot šādā redakcijā:</w:t>
      </w:r>
    </w:p>
    <w:tbl>
      <w:tblPr>
        <w:tblW w:w="9720" w:type="dxa"/>
        <w:tblLook w:val="04A0" w:firstRow="1" w:lastRow="0" w:firstColumn="1" w:lastColumn="0" w:noHBand="0" w:noVBand="1"/>
      </w:tblPr>
      <w:tblGrid>
        <w:gridCol w:w="516"/>
        <w:gridCol w:w="1815"/>
        <w:gridCol w:w="1276"/>
        <w:gridCol w:w="53"/>
        <w:gridCol w:w="1080"/>
        <w:gridCol w:w="14"/>
        <w:gridCol w:w="1039"/>
        <w:gridCol w:w="125"/>
        <w:gridCol w:w="1165"/>
        <w:gridCol w:w="19"/>
        <w:gridCol w:w="1296"/>
        <w:gridCol w:w="1322"/>
      </w:tblGrid>
      <w:tr w:rsidR="000E6E56" w:rsidRPr="000E6E56" w14:paraId="7EFF4AE6" w14:textId="77777777" w:rsidTr="00471832">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C57D72E" w14:textId="77777777" w:rsidR="000E6E56" w:rsidRPr="000E6E56" w:rsidRDefault="000E6E56" w:rsidP="000E6E56">
            <w:pPr>
              <w:jc w:val="center"/>
              <w:rPr>
                <w:sz w:val="20"/>
                <w:szCs w:val="20"/>
                <w:lang w:val="lv-LV" w:eastAsia="lv-LV"/>
              </w:rPr>
            </w:pPr>
            <w:r w:rsidRPr="000E6E56">
              <w:rPr>
                <w:sz w:val="20"/>
                <w:szCs w:val="20"/>
                <w:lang w:val="lv-LV" w:eastAsia="lv-LV"/>
              </w:rPr>
              <w:t>Nr. p.k.</w:t>
            </w:r>
          </w:p>
        </w:tc>
        <w:tc>
          <w:tcPr>
            <w:tcW w:w="1815" w:type="dxa"/>
            <w:tcBorders>
              <w:top w:val="single" w:sz="4" w:space="0" w:color="auto"/>
              <w:left w:val="nil"/>
              <w:bottom w:val="single" w:sz="4" w:space="0" w:color="auto"/>
              <w:right w:val="single" w:sz="4" w:space="0" w:color="auto"/>
            </w:tcBorders>
            <w:shd w:val="clear" w:color="000000" w:fill="E2EFDA"/>
            <w:vAlign w:val="center"/>
            <w:hideMark/>
          </w:tcPr>
          <w:p w14:paraId="60E6CACA" w14:textId="77777777" w:rsidR="000E6E56" w:rsidRPr="000E6E56" w:rsidRDefault="000E6E56" w:rsidP="000E6E56">
            <w:pPr>
              <w:rPr>
                <w:sz w:val="20"/>
                <w:szCs w:val="20"/>
                <w:lang w:val="lv-LV" w:eastAsia="lv-LV"/>
              </w:rPr>
            </w:pPr>
            <w:r w:rsidRPr="000E6E56">
              <w:rPr>
                <w:sz w:val="20"/>
                <w:szCs w:val="20"/>
                <w:lang w:val="lv-LV" w:eastAsia="lv-LV"/>
              </w:rPr>
              <w:t>Amata nosaukums</w:t>
            </w:r>
          </w:p>
        </w:tc>
        <w:tc>
          <w:tcPr>
            <w:tcW w:w="1329" w:type="dxa"/>
            <w:gridSpan w:val="2"/>
            <w:tcBorders>
              <w:top w:val="single" w:sz="4" w:space="0" w:color="auto"/>
              <w:left w:val="nil"/>
              <w:bottom w:val="single" w:sz="4" w:space="0" w:color="auto"/>
              <w:right w:val="single" w:sz="4" w:space="0" w:color="auto"/>
            </w:tcBorders>
            <w:shd w:val="clear" w:color="000000" w:fill="E2EFDA"/>
            <w:vAlign w:val="center"/>
            <w:hideMark/>
          </w:tcPr>
          <w:p w14:paraId="10FE8160" w14:textId="77777777" w:rsidR="000E6E56" w:rsidRPr="000E6E56" w:rsidRDefault="000E6E56" w:rsidP="000E6E56">
            <w:pPr>
              <w:rPr>
                <w:sz w:val="20"/>
                <w:szCs w:val="20"/>
                <w:lang w:val="lv-LV" w:eastAsia="lv-LV"/>
              </w:rPr>
            </w:pPr>
            <w:r w:rsidRPr="000E6E56">
              <w:rPr>
                <w:sz w:val="20"/>
                <w:szCs w:val="20"/>
                <w:lang w:val="lv-LV" w:eastAsia="lv-LV"/>
              </w:rPr>
              <w:t>Saime (</w:t>
            </w:r>
            <w:proofErr w:type="spellStart"/>
            <w:r w:rsidRPr="000E6E56">
              <w:rPr>
                <w:sz w:val="20"/>
                <w:szCs w:val="20"/>
                <w:lang w:val="lv-LV" w:eastAsia="lv-LV"/>
              </w:rPr>
              <w:t>apakšsaime</w:t>
            </w:r>
            <w:proofErr w:type="spellEnd"/>
            <w:r w:rsidRPr="000E6E56">
              <w:rPr>
                <w:sz w:val="20"/>
                <w:szCs w:val="20"/>
                <w:lang w:val="lv-LV" w:eastAsia="lv-LV"/>
              </w:rPr>
              <w:t>),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0EB5F920" w14:textId="77777777" w:rsidR="000E6E56" w:rsidRPr="000E6E56" w:rsidRDefault="000E6E56" w:rsidP="000E6E56">
            <w:pPr>
              <w:jc w:val="center"/>
              <w:rPr>
                <w:sz w:val="20"/>
                <w:szCs w:val="20"/>
                <w:lang w:val="lv-LV" w:eastAsia="lv-LV"/>
              </w:rPr>
            </w:pPr>
            <w:r w:rsidRPr="000E6E56">
              <w:rPr>
                <w:sz w:val="20"/>
                <w:szCs w:val="20"/>
                <w:lang w:val="lv-LV" w:eastAsia="lv-LV"/>
              </w:rPr>
              <w:t>Mēnešalgu grupa</w:t>
            </w:r>
          </w:p>
        </w:tc>
        <w:tc>
          <w:tcPr>
            <w:tcW w:w="1039" w:type="dxa"/>
            <w:tcBorders>
              <w:top w:val="single" w:sz="4" w:space="0" w:color="auto"/>
              <w:left w:val="nil"/>
              <w:bottom w:val="single" w:sz="4" w:space="0" w:color="auto"/>
              <w:right w:val="single" w:sz="4" w:space="0" w:color="auto"/>
            </w:tcBorders>
            <w:shd w:val="clear" w:color="000000" w:fill="E2EFDA"/>
            <w:vAlign w:val="center"/>
            <w:hideMark/>
          </w:tcPr>
          <w:p w14:paraId="7622EB68" w14:textId="77777777" w:rsidR="000E6E56" w:rsidRPr="000E6E56" w:rsidRDefault="000E6E56" w:rsidP="000E6E56">
            <w:pPr>
              <w:jc w:val="center"/>
              <w:rPr>
                <w:sz w:val="20"/>
                <w:szCs w:val="20"/>
                <w:lang w:val="lv-LV" w:eastAsia="lv-LV"/>
              </w:rPr>
            </w:pPr>
            <w:r w:rsidRPr="000E6E56">
              <w:rPr>
                <w:sz w:val="20"/>
                <w:szCs w:val="20"/>
                <w:lang w:val="lv-LV" w:eastAsia="lv-LV"/>
              </w:rPr>
              <w:t>Vienādo amatu skaits</w:t>
            </w:r>
          </w:p>
        </w:tc>
        <w:tc>
          <w:tcPr>
            <w:tcW w:w="1290" w:type="dxa"/>
            <w:gridSpan w:val="2"/>
            <w:tcBorders>
              <w:top w:val="single" w:sz="4" w:space="0" w:color="auto"/>
              <w:left w:val="nil"/>
              <w:bottom w:val="single" w:sz="4" w:space="0" w:color="auto"/>
              <w:right w:val="single" w:sz="4" w:space="0" w:color="auto"/>
            </w:tcBorders>
            <w:shd w:val="clear" w:color="000000" w:fill="E2EFDA"/>
            <w:vAlign w:val="center"/>
            <w:hideMark/>
          </w:tcPr>
          <w:p w14:paraId="34ADEA1F" w14:textId="77777777" w:rsidR="000E6E56" w:rsidRPr="000E6E56" w:rsidRDefault="000E6E56" w:rsidP="000E6E56">
            <w:pPr>
              <w:jc w:val="center"/>
              <w:rPr>
                <w:sz w:val="20"/>
                <w:szCs w:val="20"/>
                <w:lang w:val="lv-LV" w:eastAsia="lv-LV"/>
              </w:rPr>
            </w:pPr>
            <w:r w:rsidRPr="000E6E56">
              <w:rPr>
                <w:sz w:val="20"/>
                <w:szCs w:val="20"/>
                <w:lang w:val="lv-LV" w:eastAsia="lv-LV"/>
              </w:rPr>
              <w:t>Amatalga par slodzi vai stundas likme, EUR</w:t>
            </w:r>
          </w:p>
        </w:tc>
        <w:tc>
          <w:tcPr>
            <w:tcW w:w="1315" w:type="dxa"/>
            <w:gridSpan w:val="2"/>
            <w:tcBorders>
              <w:top w:val="single" w:sz="4" w:space="0" w:color="auto"/>
              <w:left w:val="nil"/>
              <w:bottom w:val="single" w:sz="4" w:space="0" w:color="auto"/>
              <w:right w:val="single" w:sz="4" w:space="0" w:color="auto"/>
            </w:tcBorders>
            <w:shd w:val="clear" w:color="000000" w:fill="E2EFDA"/>
            <w:vAlign w:val="center"/>
            <w:hideMark/>
          </w:tcPr>
          <w:p w14:paraId="0EFB6C20" w14:textId="77777777" w:rsidR="000E6E56" w:rsidRPr="000E6E56" w:rsidRDefault="000E6E56" w:rsidP="000E6E56">
            <w:pPr>
              <w:jc w:val="center"/>
              <w:rPr>
                <w:sz w:val="20"/>
                <w:szCs w:val="20"/>
                <w:lang w:val="lv-LV" w:eastAsia="lv-LV"/>
              </w:rPr>
            </w:pPr>
            <w:r w:rsidRPr="000E6E56">
              <w:rPr>
                <w:sz w:val="20"/>
                <w:szCs w:val="20"/>
                <w:lang w:val="lv-LV" w:eastAsia="lv-LV"/>
              </w:rPr>
              <w:t>Atalgojums mēnesī, EUR</w:t>
            </w:r>
          </w:p>
        </w:tc>
        <w:tc>
          <w:tcPr>
            <w:tcW w:w="1322" w:type="dxa"/>
            <w:tcBorders>
              <w:top w:val="single" w:sz="4" w:space="0" w:color="auto"/>
              <w:left w:val="nil"/>
              <w:bottom w:val="single" w:sz="4" w:space="0" w:color="auto"/>
              <w:right w:val="single" w:sz="4" w:space="0" w:color="auto"/>
            </w:tcBorders>
            <w:shd w:val="clear" w:color="000000" w:fill="E2EFDA"/>
            <w:vAlign w:val="center"/>
            <w:hideMark/>
          </w:tcPr>
          <w:p w14:paraId="5E6FB854" w14:textId="77777777" w:rsidR="000E6E56" w:rsidRPr="000E6E56" w:rsidRDefault="000E6E56" w:rsidP="000E6E56">
            <w:pPr>
              <w:rPr>
                <w:sz w:val="20"/>
                <w:szCs w:val="20"/>
                <w:lang w:val="lv-LV" w:eastAsia="lv-LV"/>
              </w:rPr>
            </w:pPr>
            <w:r w:rsidRPr="000E6E56">
              <w:rPr>
                <w:sz w:val="20"/>
                <w:szCs w:val="20"/>
                <w:lang w:val="lv-LV" w:eastAsia="lv-LV"/>
              </w:rPr>
              <w:t>Piezīmes</w:t>
            </w:r>
          </w:p>
        </w:tc>
      </w:tr>
      <w:tr w:rsidR="000E6E56" w:rsidRPr="000E6E56" w14:paraId="6CEE9B9A" w14:textId="77777777" w:rsidTr="00471832">
        <w:trPr>
          <w:trHeight w:val="315"/>
        </w:trPr>
        <w:tc>
          <w:tcPr>
            <w:tcW w:w="972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2E95856" w14:textId="77777777" w:rsidR="000E6E56" w:rsidRPr="000E6E56" w:rsidRDefault="000E6E56" w:rsidP="000E6E56">
            <w:pPr>
              <w:jc w:val="center"/>
              <w:rPr>
                <w:b/>
                <w:bCs/>
                <w:lang w:val="lv-LV" w:eastAsia="lv-LV"/>
              </w:rPr>
            </w:pPr>
            <w:r w:rsidRPr="000E6E56">
              <w:rPr>
                <w:b/>
                <w:bCs/>
                <w:lang w:val="lv-LV" w:eastAsia="lv-LV"/>
              </w:rPr>
              <w:t>Braslavas bibliotēka</w:t>
            </w:r>
          </w:p>
        </w:tc>
      </w:tr>
      <w:tr w:rsidR="000E6E56" w:rsidRPr="000E6E56" w14:paraId="550C0023" w14:textId="77777777" w:rsidTr="00471832">
        <w:trPr>
          <w:trHeight w:val="332"/>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8D46446" w14:textId="77777777" w:rsidR="000E6E56" w:rsidRPr="000E6E56" w:rsidRDefault="000E6E56" w:rsidP="000E6E56">
            <w:pPr>
              <w:jc w:val="right"/>
              <w:rPr>
                <w:lang w:val="lv-LV" w:eastAsia="lv-LV"/>
              </w:rPr>
            </w:pPr>
            <w:r w:rsidRPr="000E6E56">
              <w:rPr>
                <w:lang w:val="lv-LV" w:eastAsia="lv-LV"/>
              </w:rPr>
              <w:t>1</w:t>
            </w:r>
          </w:p>
        </w:tc>
        <w:tc>
          <w:tcPr>
            <w:tcW w:w="1815" w:type="dxa"/>
            <w:tcBorders>
              <w:top w:val="nil"/>
              <w:left w:val="nil"/>
              <w:bottom w:val="single" w:sz="4" w:space="0" w:color="auto"/>
              <w:right w:val="single" w:sz="4" w:space="0" w:color="auto"/>
            </w:tcBorders>
            <w:shd w:val="clear" w:color="auto" w:fill="auto"/>
            <w:vAlign w:val="center"/>
            <w:hideMark/>
          </w:tcPr>
          <w:p w14:paraId="271798B0" w14:textId="77777777" w:rsidR="000E6E56" w:rsidRPr="000E6E56" w:rsidRDefault="000E6E56" w:rsidP="000E6E56">
            <w:pPr>
              <w:rPr>
                <w:lang w:val="lv-LV" w:eastAsia="lv-LV"/>
              </w:rPr>
            </w:pPr>
            <w:r w:rsidRPr="000E6E56">
              <w:rPr>
                <w:lang w:val="lv-LV" w:eastAsia="lv-LV"/>
              </w:rPr>
              <w:t>Vadītājs</w:t>
            </w:r>
          </w:p>
        </w:tc>
        <w:tc>
          <w:tcPr>
            <w:tcW w:w="1276" w:type="dxa"/>
            <w:tcBorders>
              <w:top w:val="nil"/>
              <w:left w:val="nil"/>
              <w:bottom w:val="single" w:sz="4" w:space="0" w:color="auto"/>
              <w:right w:val="single" w:sz="4" w:space="0" w:color="auto"/>
            </w:tcBorders>
            <w:shd w:val="clear" w:color="auto" w:fill="auto"/>
            <w:vAlign w:val="center"/>
            <w:hideMark/>
          </w:tcPr>
          <w:p w14:paraId="4F4967CF" w14:textId="77777777" w:rsidR="000E6E56" w:rsidRPr="000E6E56" w:rsidRDefault="000E6E56" w:rsidP="000E6E56">
            <w:pPr>
              <w:rPr>
                <w:lang w:val="lv-LV" w:eastAsia="lv-LV"/>
              </w:rPr>
            </w:pPr>
            <w:r w:rsidRPr="000E6E56">
              <w:rPr>
                <w:lang w:val="lv-LV" w:eastAsia="lv-LV"/>
              </w:rPr>
              <w:t>20.2., IIIA</w:t>
            </w:r>
          </w:p>
        </w:tc>
        <w:tc>
          <w:tcPr>
            <w:tcW w:w="1133" w:type="dxa"/>
            <w:gridSpan w:val="2"/>
            <w:tcBorders>
              <w:top w:val="nil"/>
              <w:left w:val="nil"/>
              <w:bottom w:val="single" w:sz="4" w:space="0" w:color="auto"/>
              <w:right w:val="single" w:sz="4" w:space="0" w:color="auto"/>
            </w:tcBorders>
            <w:shd w:val="clear" w:color="auto" w:fill="auto"/>
            <w:vAlign w:val="center"/>
            <w:hideMark/>
          </w:tcPr>
          <w:p w14:paraId="4E20622A" w14:textId="77777777" w:rsidR="000E6E56" w:rsidRPr="000E6E56" w:rsidRDefault="000E6E56" w:rsidP="000E6E56">
            <w:pPr>
              <w:jc w:val="center"/>
              <w:rPr>
                <w:lang w:val="lv-LV" w:eastAsia="lv-LV"/>
              </w:rPr>
            </w:pPr>
            <w:r w:rsidRPr="000E6E56">
              <w:rPr>
                <w:lang w:val="lv-LV" w:eastAsia="lv-LV"/>
              </w:rPr>
              <w:t>8</w:t>
            </w:r>
          </w:p>
        </w:tc>
        <w:tc>
          <w:tcPr>
            <w:tcW w:w="1178" w:type="dxa"/>
            <w:gridSpan w:val="3"/>
            <w:tcBorders>
              <w:top w:val="nil"/>
              <w:left w:val="nil"/>
              <w:bottom w:val="single" w:sz="4" w:space="0" w:color="auto"/>
              <w:right w:val="single" w:sz="4" w:space="0" w:color="auto"/>
            </w:tcBorders>
            <w:shd w:val="clear" w:color="auto" w:fill="auto"/>
            <w:vAlign w:val="center"/>
            <w:hideMark/>
          </w:tcPr>
          <w:p w14:paraId="4B62C9A9" w14:textId="77777777" w:rsidR="000E6E56" w:rsidRPr="000E6E56" w:rsidRDefault="000E6E56" w:rsidP="000E6E56">
            <w:pPr>
              <w:jc w:val="center"/>
              <w:rPr>
                <w:strike/>
                <w:lang w:val="lv-LV" w:eastAsia="lv-LV"/>
              </w:rPr>
            </w:pPr>
            <w:r w:rsidRPr="000E6E56">
              <w:rPr>
                <w:strike/>
                <w:lang w:val="lv-LV" w:eastAsia="lv-LV"/>
              </w:rPr>
              <w:t>1</w:t>
            </w:r>
            <w:r w:rsidRPr="000E6E56">
              <w:rPr>
                <w:lang w:val="lv-LV" w:eastAsia="lv-LV"/>
              </w:rPr>
              <w:t xml:space="preserve"> 0,8</w:t>
            </w:r>
          </w:p>
        </w:tc>
        <w:tc>
          <w:tcPr>
            <w:tcW w:w="1184" w:type="dxa"/>
            <w:gridSpan w:val="2"/>
            <w:tcBorders>
              <w:top w:val="nil"/>
              <w:left w:val="nil"/>
              <w:bottom w:val="single" w:sz="4" w:space="0" w:color="auto"/>
              <w:right w:val="single" w:sz="4" w:space="0" w:color="auto"/>
            </w:tcBorders>
            <w:shd w:val="clear" w:color="auto" w:fill="auto"/>
            <w:vAlign w:val="center"/>
            <w:hideMark/>
          </w:tcPr>
          <w:p w14:paraId="27DF4185" w14:textId="77777777" w:rsidR="000E6E56" w:rsidRPr="000E6E56" w:rsidRDefault="000E6E56" w:rsidP="000E6E56">
            <w:pPr>
              <w:jc w:val="center"/>
              <w:rPr>
                <w:lang w:val="lv-LV" w:eastAsia="lv-LV"/>
              </w:rPr>
            </w:pPr>
            <w:r w:rsidRPr="000E6E56">
              <w:rPr>
                <w:lang w:val="lv-LV" w:eastAsia="lv-LV"/>
              </w:rPr>
              <w:t xml:space="preserve">779 </w:t>
            </w:r>
          </w:p>
        </w:tc>
        <w:tc>
          <w:tcPr>
            <w:tcW w:w="1296" w:type="dxa"/>
            <w:tcBorders>
              <w:top w:val="nil"/>
              <w:left w:val="nil"/>
              <w:bottom w:val="single" w:sz="4" w:space="0" w:color="auto"/>
              <w:right w:val="single" w:sz="4" w:space="0" w:color="auto"/>
            </w:tcBorders>
            <w:shd w:val="clear" w:color="auto" w:fill="auto"/>
            <w:vAlign w:val="center"/>
            <w:hideMark/>
          </w:tcPr>
          <w:p w14:paraId="3AE15F16" w14:textId="77777777" w:rsidR="000E6E56" w:rsidRPr="000E6E56" w:rsidRDefault="000E6E56" w:rsidP="000E6E56">
            <w:pPr>
              <w:jc w:val="center"/>
              <w:rPr>
                <w:lang w:val="lv-LV" w:eastAsia="lv-LV"/>
              </w:rPr>
            </w:pPr>
            <w:r w:rsidRPr="000E6E56">
              <w:rPr>
                <w:strike/>
                <w:lang w:val="lv-LV" w:eastAsia="lv-LV"/>
              </w:rPr>
              <w:t>779</w:t>
            </w:r>
            <w:r w:rsidRPr="000E6E56">
              <w:rPr>
                <w:lang w:val="lv-LV" w:eastAsia="lv-LV"/>
              </w:rPr>
              <w:t> 623</w:t>
            </w:r>
          </w:p>
        </w:tc>
        <w:tc>
          <w:tcPr>
            <w:tcW w:w="1322" w:type="dxa"/>
            <w:tcBorders>
              <w:top w:val="nil"/>
              <w:left w:val="nil"/>
              <w:bottom w:val="single" w:sz="4" w:space="0" w:color="auto"/>
              <w:right w:val="single" w:sz="4" w:space="0" w:color="auto"/>
            </w:tcBorders>
            <w:shd w:val="clear" w:color="auto" w:fill="auto"/>
            <w:vAlign w:val="center"/>
            <w:hideMark/>
          </w:tcPr>
          <w:p w14:paraId="7309ABAD" w14:textId="77777777" w:rsidR="000E6E56" w:rsidRPr="000E6E56" w:rsidRDefault="000E6E56" w:rsidP="000E6E56">
            <w:pPr>
              <w:jc w:val="center"/>
              <w:rPr>
                <w:lang w:val="lv-LV" w:eastAsia="lv-LV"/>
              </w:rPr>
            </w:pPr>
            <w:r w:rsidRPr="000E6E56">
              <w:rPr>
                <w:lang w:val="lv-LV" w:eastAsia="lv-LV"/>
              </w:rPr>
              <w:t>Precizēt slodzi no 1 uz 0,8 </w:t>
            </w:r>
          </w:p>
        </w:tc>
      </w:tr>
    </w:tbl>
    <w:p w14:paraId="486E14F5" w14:textId="77777777" w:rsidR="000E6E56" w:rsidRPr="000E6E56" w:rsidRDefault="000E6E56" w:rsidP="000E6E56">
      <w:pPr>
        <w:jc w:val="both"/>
        <w:rPr>
          <w:lang w:val="lv-LV" w:eastAsia="lv-LV"/>
        </w:rPr>
      </w:pPr>
      <w:r w:rsidRPr="000E6E56">
        <w:rPr>
          <w:lang w:val="lv-LV" w:eastAsia="lv-LV"/>
        </w:rPr>
        <w:t xml:space="preserve"> </w:t>
      </w:r>
    </w:p>
    <w:p w14:paraId="4226D777" w14:textId="77777777" w:rsidR="000E6E56" w:rsidRPr="000E6E56" w:rsidRDefault="000E6E56" w:rsidP="00220501">
      <w:pPr>
        <w:numPr>
          <w:ilvl w:val="1"/>
          <w:numId w:val="34"/>
        </w:numPr>
        <w:spacing w:after="200"/>
        <w:contextualSpacing/>
        <w:jc w:val="both"/>
        <w:rPr>
          <w:lang w:val="lv-LV" w:eastAsia="lv-LV"/>
        </w:rPr>
      </w:pPr>
      <w:r w:rsidRPr="000E6E56">
        <w:rPr>
          <w:b/>
          <w:bCs/>
          <w:lang w:val="lv-LV" w:eastAsia="lv-LV"/>
        </w:rPr>
        <w:t xml:space="preserve">1. pielikumā </w:t>
      </w:r>
      <w:r w:rsidRPr="000E6E56">
        <w:rPr>
          <w:lang w:val="lv-LV" w:eastAsia="lv-LV"/>
        </w:rPr>
        <w:t>“Limbažu novada pašvaldības</w:t>
      </w:r>
      <w:r w:rsidRPr="000E6E56">
        <w:rPr>
          <w:rFonts w:eastAsia="Calibri"/>
          <w:bCs/>
          <w:lang w:val="lv-LV" w:eastAsia="lv-LV"/>
        </w:rPr>
        <w:t xml:space="preserve"> </w:t>
      </w:r>
      <w:r w:rsidRPr="000E6E56">
        <w:rPr>
          <w:noProof/>
          <w:lang w:val="lv-LV" w:eastAsia="lv-LV"/>
        </w:rPr>
        <w:t>administrācijas darbinieku, pašvaldības iestāžu un aģentūru darbinieku mēnešalgas 2023. gadam saraksts</w:t>
      </w:r>
      <w:r w:rsidRPr="000E6E56">
        <w:rPr>
          <w:lang w:val="lv-LV" w:eastAsia="lv-LV"/>
        </w:rPr>
        <w:t>”, sadaļā “Sporta un atpūtas komplekss “Zvejnieku parks””, izveidojot amata vienību:</w:t>
      </w:r>
    </w:p>
    <w:tbl>
      <w:tblPr>
        <w:tblW w:w="9720" w:type="dxa"/>
        <w:tblLook w:val="04A0" w:firstRow="1" w:lastRow="0" w:firstColumn="1" w:lastColumn="0" w:noHBand="0" w:noVBand="1"/>
      </w:tblPr>
      <w:tblGrid>
        <w:gridCol w:w="516"/>
        <w:gridCol w:w="1567"/>
        <w:gridCol w:w="97"/>
        <w:gridCol w:w="1230"/>
        <w:gridCol w:w="95"/>
        <w:gridCol w:w="999"/>
        <w:gridCol w:w="95"/>
        <w:gridCol w:w="892"/>
        <w:gridCol w:w="36"/>
        <w:gridCol w:w="1111"/>
        <w:gridCol w:w="36"/>
        <w:gridCol w:w="1097"/>
        <w:gridCol w:w="86"/>
        <w:gridCol w:w="1863"/>
      </w:tblGrid>
      <w:tr w:rsidR="000E6E56" w:rsidRPr="000E6E56" w14:paraId="605775B9" w14:textId="77777777" w:rsidTr="00471832">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724CF9D"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lastRenderedPageBreak/>
              <w:t>Nr. p.k.</w:t>
            </w:r>
          </w:p>
        </w:tc>
        <w:tc>
          <w:tcPr>
            <w:tcW w:w="1892" w:type="dxa"/>
            <w:tcBorders>
              <w:top w:val="single" w:sz="4" w:space="0" w:color="auto"/>
              <w:left w:val="nil"/>
              <w:bottom w:val="single" w:sz="4" w:space="0" w:color="auto"/>
              <w:right w:val="single" w:sz="4" w:space="0" w:color="auto"/>
            </w:tcBorders>
            <w:shd w:val="clear" w:color="000000" w:fill="E2EFDA"/>
            <w:vAlign w:val="center"/>
            <w:hideMark/>
          </w:tcPr>
          <w:p w14:paraId="0A3D9CA5" w14:textId="77777777" w:rsidR="000E6E56" w:rsidRPr="000E6E56" w:rsidRDefault="000E6E56" w:rsidP="000E6E56">
            <w:pPr>
              <w:rPr>
                <w:color w:val="000000"/>
                <w:sz w:val="20"/>
                <w:szCs w:val="20"/>
                <w:lang w:val="lv-LV" w:eastAsia="lv-LV"/>
              </w:rPr>
            </w:pPr>
            <w:r w:rsidRPr="000E6E56">
              <w:rPr>
                <w:color w:val="000000"/>
                <w:sz w:val="20"/>
                <w:szCs w:val="20"/>
                <w:lang w:val="lv-LV" w:eastAsia="lv-LV"/>
              </w:rPr>
              <w:t>Amata nosaukums</w:t>
            </w:r>
          </w:p>
        </w:tc>
        <w:tc>
          <w:tcPr>
            <w:tcW w:w="1330" w:type="dxa"/>
            <w:gridSpan w:val="2"/>
            <w:tcBorders>
              <w:top w:val="single" w:sz="4" w:space="0" w:color="auto"/>
              <w:left w:val="nil"/>
              <w:bottom w:val="single" w:sz="4" w:space="0" w:color="auto"/>
              <w:right w:val="single" w:sz="4" w:space="0" w:color="auto"/>
            </w:tcBorders>
            <w:shd w:val="clear" w:color="000000" w:fill="E2EFDA"/>
            <w:vAlign w:val="center"/>
            <w:hideMark/>
          </w:tcPr>
          <w:p w14:paraId="78AF1AEA" w14:textId="77777777" w:rsidR="000E6E56" w:rsidRPr="000E6E56" w:rsidRDefault="000E6E56" w:rsidP="000E6E56">
            <w:pPr>
              <w:rPr>
                <w:color w:val="000000"/>
                <w:sz w:val="20"/>
                <w:szCs w:val="20"/>
                <w:lang w:val="lv-LV" w:eastAsia="lv-LV"/>
              </w:rPr>
            </w:pPr>
            <w:r w:rsidRPr="000E6E56">
              <w:rPr>
                <w:color w:val="000000"/>
                <w:sz w:val="20"/>
                <w:szCs w:val="20"/>
                <w:lang w:val="lv-LV" w:eastAsia="lv-LV"/>
              </w:rPr>
              <w:t>Saime (</w:t>
            </w:r>
            <w:proofErr w:type="spellStart"/>
            <w:r w:rsidRPr="000E6E56">
              <w:rPr>
                <w:color w:val="000000"/>
                <w:sz w:val="20"/>
                <w:szCs w:val="20"/>
                <w:lang w:val="lv-LV" w:eastAsia="lv-LV"/>
              </w:rPr>
              <w:t>apakšsaime</w:t>
            </w:r>
            <w:proofErr w:type="spellEnd"/>
            <w:r w:rsidRPr="000E6E56">
              <w:rPr>
                <w:color w:val="000000"/>
                <w:sz w:val="20"/>
                <w:szCs w:val="20"/>
                <w:lang w:val="lv-LV" w:eastAsia="lv-LV"/>
              </w:rPr>
              <w:t>),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70A86CF4"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Mēnešalgu grupa</w:t>
            </w:r>
          </w:p>
        </w:tc>
        <w:tc>
          <w:tcPr>
            <w:tcW w:w="1054" w:type="dxa"/>
            <w:gridSpan w:val="2"/>
            <w:tcBorders>
              <w:top w:val="single" w:sz="4" w:space="0" w:color="auto"/>
              <w:left w:val="nil"/>
              <w:bottom w:val="single" w:sz="4" w:space="0" w:color="auto"/>
              <w:right w:val="single" w:sz="4" w:space="0" w:color="auto"/>
            </w:tcBorders>
            <w:shd w:val="clear" w:color="000000" w:fill="E2EFDA"/>
            <w:vAlign w:val="center"/>
            <w:hideMark/>
          </w:tcPr>
          <w:p w14:paraId="0868C6DA"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Vienādo amatu skaits</w:t>
            </w:r>
          </w:p>
        </w:tc>
        <w:tc>
          <w:tcPr>
            <w:tcW w:w="1321" w:type="dxa"/>
            <w:gridSpan w:val="3"/>
            <w:tcBorders>
              <w:top w:val="single" w:sz="4" w:space="0" w:color="auto"/>
              <w:left w:val="nil"/>
              <w:bottom w:val="single" w:sz="4" w:space="0" w:color="auto"/>
              <w:right w:val="single" w:sz="4" w:space="0" w:color="auto"/>
            </w:tcBorders>
            <w:shd w:val="clear" w:color="000000" w:fill="E2EFDA"/>
            <w:vAlign w:val="center"/>
            <w:hideMark/>
          </w:tcPr>
          <w:p w14:paraId="36A15690"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Amatalga par slodzi vai stundas likme, EUR</w:t>
            </w:r>
          </w:p>
        </w:tc>
        <w:tc>
          <w:tcPr>
            <w:tcW w:w="1150" w:type="dxa"/>
            <w:gridSpan w:val="2"/>
            <w:tcBorders>
              <w:top w:val="single" w:sz="4" w:space="0" w:color="auto"/>
              <w:left w:val="nil"/>
              <w:bottom w:val="single" w:sz="4" w:space="0" w:color="auto"/>
              <w:right w:val="single" w:sz="4" w:space="0" w:color="auto"/>
            </w:tcBorders>
            <w:shd w:val="clear" w:color="000000" w:fill="E2EFDA"/>
            <w:vAlign w:val="center"/>
            <w:hideMark/>
          </w:tcPr>
          <w:p w14:paraId="6682A315" w14:textId="77777777" w:rsidR="000E6E56" w:rsidRPr="000E6E56" w:rsidRDefault="000E6E56" w:rsidP="000E6E56">
            <w:pPr>
              <w:jc w:val="center"/>
              <w:rPr>
                <w:color w:val="000000"/>
                <w:sz w:val="20"/>
                <w:szCs w:val="20"/>
                <w:lang w:val="lv-LV" w:eastAsia="lv-LV"/>
              </w:rPr>
            </w:pPr>
            <w:r w:rsidRPr="000E6E56">
              <w:rPr>
                <w:color w:val="000000"/>
                <w:sz w:val="20"/>
                <w:szCs w:val="20"/>
                <w:lang w:val="lv-LV" w:eastAsia="lv-LV"/>
              </w:rPr>
              <w:t>Atalgojums mēnesī, EUR</w:t>
            </w:r>
          </w:p>
        </w:tc>
        <w:tc>
          <w:tcPr>
            <w:tcW w:w="1363" w:type="dxa"/>
            <w:tcBorders>
              <w:top w:val="single" w:sz="4" w:space="0" w:color="auto"/>
              <w:left w:val="nil"/>
              <w:bottom w:val="single" w:sz="4" w:space="0" w:color="auto"/>
              <w:right w:val="single" w:sz="4" w:space="0" w:color="auto"/>
            </w:tcBorders>
            <w:shd w:val="clear" w:color="000000" w:fill="E2EFDA"/>
            <w:vAlign w:val="center"/>
            <w:hideMark/>
          </w:tcPr>
          <w:p w14:paraId="3CB7557D" w14:textId="77777777" w:rsidR="000E6E56" w:rsidRPr="000E6E56" w:rsidRDefault="000E6E56" w:rsidP="000E6E56">
            <w:pPr>
              <w:rPr>
                <w:color w:val="000000"/>
                <w:sz w:val="20"/>
                <w:szCs w:val="20"/>
                <w:lang w:val="lv-LV" w:eastAsia="lv-LV"/>
              </w:rPr>
            </w:pPr>
            <w:r w:rsidRPr="000E6E56">
              <w:rPr>
                <w:color w:val="000000"/>
                <w:sz w:val="20"/>
                <w:szCs w:val="20"/>
                <w:lang w:val="lv-LV" w:eastAsia="lv-LV"/>
              </w:rPr>
              <w:t>Piezīmes</w:t>
            </w:r>
          </w:p>
        </w:tc>
      </w:tr>
      <w:tr w:rsidR="000E6E56" w:rsidRPr="000E6E56" w14:paraId="02A0BFE5" w14:textId="77777777" w:rsidTr="00471832">
        <w:trPr>
          <w:trHeight w:val="315"/>
        </w:trPr>
        <w:tc>
          <w:tcPr>
            <w:tcW w:w="9720"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164C27D4" w14:textId="77777777" w:rsidR="000E6E56" w:rsidRPr="000E6E56" w:rsidRDefault="000E6E56" w:rsidP="000E6E56">
            <w:pPr>
              <w:jc w:val="center"/>
              <w:rPr>
                <w:b/>
                <w:bCs/>
                <w:color w:val="000000"/>
                <w:lang w:val="lv-LV" w:eastAsia="lv-LV"/>
              </w:rPr>
            </w:pPr>
            <w:r w:rsidRPr="000E6E56">
              <w:rPr>
                <w:b/>
                <w:bCs/>
                <w:color w:val="000000"/>
                <w:lang w:val="lv-LV" w:eastAsia="lv-LV"/>
              </w:rPr>
              <w:t>Sporta un atpūtas komplekss “Zvejnieku parks”</w:t>
            </w:r>
          </w:p>
        </w:tc>
      </w:tr>
      <w:tr w:rsidR="000E6E56" w:rsidRPr="000E6E56" w14:paraId="677AB4DC" w14:textId="77777777" w:rsidTr="0047183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BEE596E" w14:textId="77777777" w:rsidR="000E6E56" w:rsidRPr="000E6E56" w:rsidRDefault="000E6E56" w:rsidP="000E6E56">
            <w:pPr>
              <w:jc w:val="both"/>
              <w:rPr>
                <w:color w:val="000000"/>
                <w:lang w:val="lv-LV" w:eastAsia="lv-LV"/>
              </w:rPr>
            </w:pPr>
            <w:r w:rsidRPr="000E6E56">
              <w:rPr>
                <w:color w:val="000000"/>
                <w:lang w:val="lv-LV" w:eastAsia="lv-LV"/>
              </w:rPr>
              <w:t>11</w:t>
            </w:r>
          </w:p>
        </w:tc>
        <w:tc>
          <w:tcPr>
            <w:tcW w:w="1989" w:type="dxa"/>
            <w:gridSpan w:val="2"/>
            <w:tcBorders>
              <w:top w:val="nil"/>
              <w:left w:val="nil"/>
              <w:bottom w:val="single" w:sz="4" w:space="0" w:color="auto"/>
              <w:right w:val="single" w:sz="4" w:space="0" w:color="auto"/>
            </w:tcBorders>
            <w:shd w:val="clear" w:color="auto" w:fill="auto"/>
            <w:vAlign w:val="center"/>
            <w:hideMark/>
          </w:tcPr>
          <w:p w14:paraId="31E9B55E" w14:textId="77777777" w:rsidR="000E6E56" w:rsidRPr="000E6E56" w:rsidRDefault="000E6E56" w:rsidP="000E6E56">
            <w:pPr>
              <w:rPr>
                <w:color w:val="000000"/>
                <w:lang w:val="lv-LV" w:eastAsia="lv-LV"/>
              </w:rPr>
            </w:pPr>
            <w:r w:rsidRPr="000E6E56">
              <w:rPr>
                <w:color w:val="000000"/>
                <w:lang w:val="lv-LV" w:eastAsia="lv-LV"/>
              </w:rPr>
              <w:t>Pludmales pārzinis</w:t>
            </w:r>
          </w:p>
        </w:tc>
        <w:tc>
          <w:tcPr>
            <w:tcW w:w="1328" w:type="dxa"/>
            <w:gridSpan w:val="2"/>
            <w:tcBorders>
              <w:top w:val="nil"/>
              <w:left w:val="nil"/>
              <w:bottom w:val="single" w:sz="4" w:space="0" w:color="auto"/>
              <w:right w:val="single" w:sz="4" w:space="0" w:color="auto"/>
            </w:tcBorders>
            <w:shd w:val="clear" w:color="auto" w:fill="auto"/>
            <w:vAlign w:val="center"/>
            <w:hideMark/>
          </w:tcPr>
          <w:p w14:paraId="6DDFB0FC" w14:textId="77777777" w:rsidR="000E6E56" w:rsidRPr="000E6E56" w:rsidRDefault="000E6E56" w:rsidP="000E6E56">
            <w:pPr>
              <w:jc w:val="both"/>
              <w:rPr>
                <w:color w:val="000000"/>
                <w:lang w:val="lv-LV" w:eastAsia="lv-LV"/>
              </w:rPr>
            </w:pPr>
            <w:r w:rsidRPr="000E6E56">
              <w:rPr>
                <w:color w:val="000000"/>
                <w:lang w:val="lv-LV" w:eastAsia="lv-LV"/>
              </w:rPr>
              <w:t>16., I</w:t>
            </w:r>
          </w:p>
        </w:tc>
        <w:tc>
          <w:tcPr>
            <w:tcW w:w="1094" w:type="dxa"/>
            <w:gridSpan w:val="2"/>
            <w:tcBorders>
              <w:top w:val="nil"/>
              <w:left w:val="nil"/>
              <w:bottom w:val="single" w:sz="4" w:space="0" w:color="auto"/>
              <w:right w:val="single" w:sz="4" w:space="0" w:color="auto"/>
            </w:tcBorders>
            <w:shd w:val="clear" w:color="auto" w:fill="auto"/>
            <w:vAlign w:val="center"/>
            <w:hideMark/>
          </w:tcPr>
          <w:p w14:paraId="3995AB95" w14:textId="77777777" w:rsidR="000E6E56" w:rsidRPr="000E6E56" w:rsidRDefault="000E6E56" w:rsidP="000E6E56">
            <w:pPr>
              <w:jc w:val="center"/>
              <w:rPr>
                <w:color w:val="000000"/>
                <w:lang w:val="lv-LV" w:eastAsia="lv-LV"/>
              </w:rPr>
            </w:pPr>
            <w:r w:rsidRPr="000E6E56">
              <w:rPr>
                <w:color w:val="000000"/>
                <w:lang w:val="lv-LV" w:eastAsia="lv-LV"/>
              </w:rPr>
              <w:t>1</w:t>
            </w:r>
          </w:p>
        </w:tc>
        <w:tc>
          <w:tcPr>
            <w:tcW w:w="1005" w:type="dxa"/>
            <w:gridSpan w:val="2"/>
            <w:tcBorders>
              <w:top w:val="nil"/>
              <w:left w:val="nil"/>
              <w:bottom w:val="single" w:sz="4" w:space="0" w:color="auto"/>
              <w:right w:val="single" w:sz="4" w:space="0" w:color="auto"/>
            </w:tcBorders>
            <w:shd w:val="clear" w:color="auto" w:fill="auto"/>
            <w:vAlign w:val="center"/>
            <w:hideMark/>
          </w:tcPr>
          <w:p w14:paraId="3DE44CAB" w14:textId="77777777" w:rsidR="000E6E56" w:rsidRPr="000E6E56" w:rsidRDefault="000E6E56" w:rsidP="000E6E56">
            <w:pPr>
              <w:jc w:val="center"/>
              <w:rPr>
                <w:color w:val="000000"/>
                <w:lang w:val="lv-LV" w:eastAsia="lv-LV"/>
              </w:rPr>
            </w:pPr>
            <w:r w:rsidRPr="000E6E56">
              <w:rPr>
                <w:color w:val="000000"/>
                <w:lang w:val="lv-LV" w:eastAsia="lv-LV"/>
              </w:rPr>
              <w:t>1</w:t>
            </w:r>
          </w:p>
        </w:tc>
        <w:tc>
          <w:tcPr>
            <w:tcW w:w="1222" w:type="dxa"/>
            <w:tcBorders>
              <w:top w:val="nil"/>
              <w:left w:val="nil"/>
              <w:bottom w:val="single" w:sz="4" w:space="0" w:color="auto"/>
              <w:right w:val="single" w:sz="4" w:space="0" w:color="auto"/>
            </w:tcBorders>
            <w:shd w:val="clear" w:color="auto" w:fill="auto"/>
            <w:vAlign w:val="center"/>
            <w:hideMark/>
          </w:tcPr>
          <w:p w14:paraId="7A5E1848" w14:textId="77777777" w:rsidR="000E6E56" w:rsidRPr="000E6E56" w:rsidRDefault="000E6E56" w:rsidP="000E6E56">
            <w:pPr>
              <w:jc w:val="center"/>
              <w:rPr>
                <w:color w:val="000000"/>
                <w:lang w:val="lv-LV" w:eastAsia="lv-LV"/>
              </w:rPr>
            </w:pPr>
            <w:r w:rsidRPr="000E6E56">
              <w:rPr>
                <w:color w:val="000000"/>
                <w:lang w:val="lv-LV" w:eastAsia="lv-LV"/>
              </w:rPr>
              <w:t>620</w:t>
            </w:r>
          </w:p>
        </w:tc>
        <w:tc>
          <w:tcPr>
            <w:tcW w:w="1150" w:type="dxa"/>
            <w:gridSpan w:val="2"/>
            <w:tcBorders>
              <w:top w:val="nil"/>
              <w:left w:val="nil"/>
              <w:bottom w:val="single" w:sz="4" w:space="0" w:color="auto"/>
              <w:right w:val="single" w:sz="4" w:space="0" w:color="auto"/>
            </w:tcBorders>
            <w:shd w:val="clear" w:color="auto" w:fill="auto"/>
            <w:vAlign w:val="center"/>
            <w:hideMark/>
          </w:tcPr>
          <w:p w14:paraId="06D66C09" w14:textId="77777777" w:rsidR="000E6E56" w:rsidRPr="000E6E56" w:rsidRDefault="000E6E56" w:rsidP="000E6E56">
            <w:pPr>
              <w:jc w:val="center"/>
              <w:rPr>
                <w:color w:val="000000"/>
                <w:lang w:val="lv-LV" w:eastAsia="lv-LV"/>
              </w:rPr>
            </w:pPr>
            <w:r w:rsidRPr="000E6E56">
              <w:rPr>
                <w:color w:val="000000"/>
                <w:lang w:val="lv-LV" w:eastAsia="lv-LV"/>
              </w:rPr>
              <w:t>620</w:t>
            </w:r>
          </w:p>
        </w:tc>
        <w:tc>
          <w:tcPr>
            <w:tcW w:w="1416" w:type="dxa"/>
            <w:gridSpan w:val="2"/>
            <w:tcBorders>
              <w:top w:val="nil"/>
              <w:left w:val="nil"/>
              <w:bottom w:val="single" w:sz="4" w:space="0" w:color="auto"/>
              <w:right w:val="single" w:sz="4" w:space="0" w:color="auto"/>
            </w:tcBorders>
            <w:shd w:val="clear" w:color="auto" w:fill="auto"/>
            <w:vAlign w:val="center"/>
            <w:hideMark/>
          </w:tcPr>
          <w:p w14:paraId="6AFB3BB5" w14:textId="77777777" w:rsidR="000E6E56" w:rsidRPr="000E6E56" w:rsidRDefault="000E6E56" w:rsidP="000E6E56">
            <w:pPr>
              <w:jc w:val="both"/>
              <w:rPr>
                <w:color w:val="000000"/>
                <w:lang w:val="lv-LV" w:eastAsia="lv-LV"/>
              </w:rPr>
            </w:pPr>
            <w:r w:rsidRPr="000E6E56">
              <w:rPr>
                <w:lang w:val="lv-LV" w:eastAsia="lv-LV"/>
              </w:rPr>
              <w:t xml:space="preserve">Izveidot jaunu </w:t>
            </w:r>
            <w:r w:rsidRPr="000E6E56">
              <w:rPr>
                <w:color w:val="000000"/>
                <w:lang w:val="lv-LV" w:eastAsia="lv-LV"/>
              </w:rPr>
              <w:t xml:space="preserve">amata vienību </w:t>
            </w:r>
          </w:p>
          <w:p w14:paraId="432E6F90" w14:textId="77777777" w:rsidR="000E6E56" w:rsidRPr="000E6E56" w:rsidRDefault="000E6E56" w:rsidP="000E6E56">
            <w:pPr>
              <w:jc w:val="both"/>
              <w:rPr>
                <w:color w:val="000000"/>
                <w:lang w:val="lv-LV" w:eastAsia="lv-LV"/>
              </w:rPr>
            </w:pPr>
            <w:r w:rsidRPr="000E6E56">
              <w:rPr>
                <w:lang w:val="lv-LV" w:eastAsia="lv-LV"/>
              </w:rPr>
              <w:t>(4 mēneši)</w:t>
            </w:r>
            <w:r w:rsidRPr="000E6E56">
              <w:rPr>
                <w:color w:val="FF0000"/>
                <w:lang w:val="lv-LV" w:eastAsia="lv-LV"/>
              </w:rPr>
              <w:t xml:space="preserve"> </w:t>
            </w:r>
            <w:r w:rsidRPr="000E6E56">
              <w:rPr>
                <w:lang w:val="lv-LV" w:eastAsia="lv-LV"/>
              </w:rPr>
              <w:t>Finansējas atbilstoši noslēgtam līgumam par projekta “Piekrastes apsaimniekošanas praktisko aktivitāšu realizēšana”</w:t>
            </w:r>
          </w:p>
        </w:tc>
      </w:tr>
    </w:tbl>
    <w:p w14:paraId="69795C0C" w14:textId="77777777" w:rsidR="000E6E56" w:rsidRPr="000E6E56" w:rsidRDefault="000E6E56" w:rsidP="000E6E56">
      <w:pPr>
        <w:spacing w:after="200"/>
        <w:contextualSpacing/>
        <w:jc w:val="both"/>
        <w:rPr>
          <w:color w:val="FF0000"/>
          <w:lang w:val="lv-LV" w:eastAsia="lv-LV"/>
        </w:rPr>
      </w:pPr>
    </w:p>
    <w:p w14:paraId="6FCD296C" w14:textId="77777777" w:rsidR="000E6E56" w:rsidRPr="000E6E56" w:rsidRDefault="000E6E56" w:rsidP="00220501">
      <w:pPr>
        <w:numPr>
          <w:ilvl w:val="0"/>
          <w:numId w:val="34"/>
        </w:numPr>
        <w:contextualSpacing/>
        <w:jc w:val="both"/>
        <w:rPr>
          <w:lang w:val="lv-LV" w:eastAsia="lv-LV"/>
        </w:rPr>
      </w:pPr>
      <w:r w:rsidRPr="000E6E56">
        <w:rPr>
          <w:lang w:val="lv-LV" w:eastAsia="lv-LV"/>
        </w:rPr>
        <w:t>Atbildīgie par lēmuma izpildi, atbilstoši veiktajām izmaiņām, ir Limbažu novada Administratīvās nodaļas vadītājs, Salacgrīvas apvienības pārvaldes vadītājs, Katvaru pagasta pakalpojumu sniegšanas centra vadītājs, Kultūras pārvaldes vadītājs, Izglītības pārvaldes vadītājs.</w:t>
      </w:r>
    </w:p>
    <w:p w14:paraId="2CBB181C" w14:textId="77777777" w:rsidR="000E6E56" w:rsidRPr="00CF383A" w:rsidRDefault="000E6E56" w:rsidP="00220501">
      <w:pPr>
        <w:numPr>
          <w:ilvl w:val="0"/>
          <w:numId w:val="34"/>
        </w:numPr>
        <w:contextualSpacing/>
        <w:jc w:val="both"/>
        <w:rPr>
          <w:lang w:val="lv-LV" w:eastAsia="lv-LV"/>
        </w:rPr>
      </w:pPr>
      <w:r w:rsidRPr="000E6E56">
        <w:rPr>
          <w:lang w:val="lv-LV" w:eastAsia="lv-LV"/>
        </w:rPr>
        <w:t>Kontroli par lēmuma izpildi uzdot Limbažu novada pašvaldības izpilddirektoram.</w:t>
      </w:r>
    </w:p>
    <w:p w14:paraId="6D838F6A" w14:textId="56B68BC6" w:rsidR="009E18C4" w:rsidRPr="000E6E56" w:rsidRDefault="009E18C4" w:rsidP="00220501">
      <w:pPr>
        <w:numPr>
          <w:ilvl w:val="0"/>
          <w:numId w:val="34"/>
        </w:numPr>
        <w:contextualSpacing/>
        <w:jc w:val="both"/>
        <w:rPr>
          <w:lang w:val="lv-LV" w:eastAsia="lv-LV"/>
        </w:rPr>
      </w:pPr>
      <w:r w:rsidRPr="00CF383A">
        <w:rPr>
          <w:lang w:val="lv-LV" w:eastAsia="lv-LV"/>
        </w:rPr>
        <w:t>Lēmuma projektu virzīt izskatīšanai Limbažu novada domes sēdē.</w:t>
      </w:r>
    </w:p>
    <w:p w14:paraId="7FD1BB17" w14:textId="77777777" w:rsidR="000E6E56" w:rsidRPr="00CF383A" w:rsidRDefault="000E6E56" w:rsidP="000E6E56">
      <w:pPr>
        <w:jc w:val="center"/>
        <w:rPr>
          <w:b/>
          <w:bCs/>
          <w:lang w:val="lv-LV"/>
        </w:rPr>
      </w:pPr>
    </w:p>
    <w:p w14:paraId="6A8C3732" w14:textId="55647C93" w:rsidR="009541DE" w:rsidRPr="00CF383A" w:rsidRDefault="009541DE" w:rsidP="000E6E56">
      <w:pPr>
        <w:jc w:val="center"/>
        <w:rPr>
          <w:b/>
          <w:bCs/>
          <w:lang w:val="lv-LV"/>
        </w:rPr>
      </w:pPr>
      <w:r w:rsidRPr="00CF383A">
        <w:rPr>
          <w:b/>
          <w:bCs/>
          <w:lang w:val="lv-LV"/>
        </w:rPr>
        <w:t>34.</w:t>
      </w:r>
    </w:p>
    <w:p w14:paraId="3CBDB6DE" w14:textId="77777777" w:rsidR="009541DE" w:rsidRPr="009541DE" w:rsidRDefault="009541DE" w:rsidP="00291E32">
      <w:pPr>
        <w:pBdr>
          <w:bottom w:val="single" w:sz="4" w:space="1" w:color="auto"/>
        </w:pBdr>
        <w:jc w:val="both"/>
        <w:rPr>
          <w:b/>
          <w:bCs/>
          <w:szCs w:val="22"/>
          <w:lang w:val="lv-LV"/>
        </w:rPr>
      </w:pPr>
      <w:r w:rsidRPr="009541DE">
        <w:rPr>
          <w:b/>
          <w:bCs/>
          <w:noProof/>
          <w:lang w:val="lv-LV"/>
        </w:rPr>
        <w:t>Par papildus finansējuma piešķiršanu Limbažu novada pašvaldības Limbažu pilsētas 2.pirmsskolas izglītības iestādei “Kāpēcītis”  evakuācijas kāpņu izbūvei un esošo kāpņu remontam</w:t>
      </w:r>
      <w:r w:rsidRPr="009541DE">
        <w:rPr>
          <w:b/>
          <w:bCs/>
          <w:szCs w:val="22"/>
          <w:lang w:val="lv-LV"/>
        </w:rPr>
        <w:t xml:space="preserve"> </w:t>
      </w:r>
    </w:p>
    <w:p w14:paraId="551D4939" w14:textId="5F88E93D" w:rsidR="009541DE" w:rsidRPr="009541DE" w:rsidRDefault="009541DE" w:rsidP="009541DE">
      <w:pPr>
        <w:jc w:val="center"/>
        <w:rPr>
          <w:szCs w:val="22"/>
          <w:lang w:val="lv-LV"/>
        </w:rPr>
      </w:pPr>
      <w:r w:rsidRPr="009541DE">
        <w:rPr>
          <w:szCs w:val="22"/>
          <w:lang w:val="lv-LV"/>
        </w:rPr>
        <w:t xml:space="preserve">(ziņo: </w:t>
      </w:r>
      <w:r w:rsidR="002335F9" w:rsidRPr="00CF383A">
        <w:rPr>
          <w:noProof/>
          <w:szCs w:val="22"/>
          <w:lang w:val="lv-LV"/>
        </w:rPr>
        <w:t>Artis Ārgalis, debatēs piedalās M.Beļaunieks, Naira Martinsone</w:t>
      </w:r>
      <w:r w:rsidRPr="009541DE">
        <w:rPr>
          <w:szCs w:val="22"/>
          <w:lang w:val="lv-LV"/>
        </w:rPr>
        <w:t>)</w:t>
      </w:r>
    </w:p>
    <w:p w14:paraId="5F8F0318" w14:textId="77777777" w:rsidR="009541DE" w:rsidRPr="009541DE" w:rsidRDefault="009541DE" w:rsidP="009541DE">
      <w:pPr>
        <w:jc w:val="center"/>
        <w:rPr>
          <w:color w:val="C00000"/>
          <w:szCs w:val="22"/>
          <w:lang w:val="lv-LV"/>
        </w:rPr>
      </w:pPr>
    </w:p>
    <w:p w14:paraId="0C76A56F" w14:textId="77777777" w:rsidR="009541DE" w:rsidRPr="009541DE" w:rsidRDefault="009541DE" w:rsidP="009541DE">
      <w:pPr>
        <w:ind w:firstLine="680"/>
        <w:jc w:val="both"/>
        <w:rPr>
          <w:lang w:val="lv-LV" w:eastAsia="lv-LV"/>
        </w:rPr>
      </w:pPr>
      <w:r w:rsidRPr="009541DE">
        <w:rPr>
          <w:lang w:val="lv-LV" w:eastAsia="lv-LV"/>
        </w:rPr>
        <w:t>Limbažu novada pašvaldības Limbažu pilsētas 2.pirmsskolas izglītības iestādes “Kāpēcītis” Evakuācijas kāpņu uzstādīšanai ir veikta cenu aptauja un pēc cenu aptaujas rezultātiem ir izvēlēts piegādātājs. Cena par  evakuācijas kāpņu uzstādīšanu un remontu vecajām evakuācijas kāpnēm ir EUR 5200,96 bez PVN. Kopējā summa ar PVN ir 6293,16 (seši tūkstoši divi simti deviņdesmit trīs euro,16 centi).</w:t>
      </w:r>
    </w:p>
    <w:p w14:paraId="3EB55483" w14:textId="77777777" w:rsidR="009541DE" w:rsidRPr="009541DE" w:rsidRDefault="009541DE" w:rsidP="009541DE">
      <w:pPr>
        <w:ind w:firstLine="680"/>
        <w:jc w:val="both"/>
        <w:rPr>
          <w:lang w:val="lv-LV" w:eastAsia="lv-LV"/>
        </w:rPr>
      </w:pPr>
      <w:r w:rsidRPr="009541DE">
        <w:rPr>
          <w:lang w:val="lv-LV" w:eastAsia="lv-LV"/>
        </w:rPr>
        <w:t>Ārpus bāzes piešķīrumos tika iekļauta evakuācijas kāpņu nomaiņa un piešķirts finansējums, EUR 5450,00 apmērā. Plānoto un atbalstīto darbu veikšanai vēl papildus nepieciešami EUR 843,16 (astoņi simti četrdesmit trīs euro,16 centi).</w:t>
      </w:r>
    </w:p>
    <w:p w14:paraId="4D78007A" w14:textId="77777777" w:rsidR="009541DE" w:rsidRPr="009541DE" w:rsidRDefault="009541DE" w:rsidP="009541DE">
      <w:pPr>
        <w:ind w:firstLine="720"/>
        <w:jc w:val="both"/>
        <w:rPr>
          <w:lang w:val="lv-LV" w:eastAsia="lv-LV"/>
        </w:rPr>
      </w:pPr>
      <w:r w:rsidRPr="009541DE">
        <w:rPr>
          <w:lang w:val="lv-LV" w:eastAsia="lv-LV"/>
        </w:rPr>
        <w:t>Lūdzu piešķirt papildus finansējumu EUR 843,16</w:t>
      </w:r>
      <w:r w:rsidRPr="009541DE">
        <w:rPr>
          <w:i/>
          <w:lang w:val="lv-LV" w:eastAsia="lv-LV"/>
        </w:rPr>
        <w:t xml:space="preserve"> </w:t>
      </w:r>
      <w:r w:rsidRPr="009541DE">
        <w:rPr>
          <w:lang w:val="lv-LV" w:eastAsia="lv-LV"/>
        </w:rPr>
        <w:t xml:space="preserve">apmērā, evakuācijas kāpņu izbūvei un esošo kāpņu remontam. </w:t>
      </w:r>
    </w:p>
    <w:p w14:paraId="2BEE33C7" w14:textId="77777777" w:rsidR="000E731D" w:rsidRPr="00CF383A" w:rsidRDefault="009541DE" w:rsidP="000E731D">
      <w:pPr>
        <w:ind w:firstLine="720"/>
        <w:jc w:val="both"/>
        <w:rPr>
          <w:b/>
          <w:bCs/>
          <w:lang w:val="lv-LV" w:eastAsia="lv-LV"/>
        </w:rPr>
      </w:pPr>
      <w:r w:rsidRPr="009541DE">
        <w:rPr>
          <w:lang w:val="lv-LV" w:eastAsia="lv-LV"/>
        </w:rPr>
        <w:t xml:space="preserve">Saskaņā ar Pašvaldību likuma 4.panta pirmās daļas 4.punktu, ceturto daļu, 10.panta pirmās daļas ievaddaļu </w:t>
      </w:r>
      <w:r w:rsidRPr="009541DE">
        <w:rPr>
          <w:bCs/>
          <w:kern w:val="1"/>
          <w:lang w:val="lv-LV" w:eastAsia="hi-IN" w:bidi="hi-IN"/>
        </w:rPr>
        <w:t xml:space="preserve">un likuma </w:t>
      </w:r>
      <w:r w:rsidRPr="009541DE">
        <w:rPr>
          <w:lang w:val="lv-LV" w:eastAsia="lv-LV"/>
        </w:rPr>
        <w:t xml:space="preserve">„Par pašvaldību budžetiem” </w:t>
      </w:r>
      <w:r w:rsidRPr="009541DE">
        <w:rPr>
          <w:bCs/>
          <w:kern w:val="1"/>
          <w:lang w:val="lv-LV" w:eastAsia="hi-IN" w:bidi="hi-IN"/>
        </w:rPr>
        <w:t>30.pantu</w:t>
      </w:r>
      <w:r w:rsidRPr="009541DE">
        <w:rPr>
          <w:lang w:val="lv-LV" w:eastAsia="lv-LV"/>
        </w:rPr>
        <w:t>,</w:t>
      </w:r>
      <w:r w:rsidRPr="009541DE">
        <w:rPr>
          <w:rFonts w:eastAsia="Calibri"/>
          <w:bCs/>
          <w:color w:val="000000"/>
          <w:lang w:val="lv-LV" w:eastAsia="lv-LV"/>
        </w:rPr>
        <w:t xml:space="preserve"> </w:t>
      </w:r>
      <w:r w:rsidR="000E731D" w:rsidRPr="00CF383A">
        <w:rPr>
          <w:b/>
          <w:noProof/>
          <w:lang w:val="lv-LV" w:eastAsia="lv-LV"/>
        </w:rPr>
        <w:t>atkl</w:t>
      </w:r>
      <w:r w:rsidR="000E731D" w:rsidRPr="00CF383A">
        <w:rPr>
          <w:b/>
          <w:bCs/>
          <w:lang w:val="lv-LV" w:eastAsia="lv-LV"/>
        </w:rPr>
        <w:t>āti balsojot: PAR</w:t>
      </w:r>
      <w:r w:rsidR="000E731D" w:rsidRPr="00CF383A">
        <w:rPr>
          <w:lang w:val="lv-LV" w:eastAsia="lv-LV"/>
        </w:rPr>
        <w:t xml:space="preserve"> – 6 deputāti (</w:t>
      </w:r>
      <w:r w:rsidR="000E731D" w:rsidRPr="00CF383A">
        <w:rPr>
          <w:rFonts w:eastAsia="Calibri"/>
          <w:lang w:val="lv-LV"/>
        </w:rPr>
        <w:t>Aigars Legzdiņš, Dagnis Straubergs, Dāvis Melnalksnis, Jānis Bakmanis, Māris Beļaunieks, Rūdolfs Pelēkais)</w:t>
      </w:r>
      <w:r w:rsidR="000E731D" w:rsidRPr="00CF383A">
        <w:rPr>
          <w:lang w:val="lv-LV" w:eastAsia="lv-LV"/>
        </w:rPr>
        <w:t xml:space="preserve">, </w:t>
      </w:r>
      <w:r w:rsidR="000E731D" w:rsidRPr="00CF383A">
        <w:rPr>
          <w:b/>
          <w:bCs/>
          <w:lang w:val="lv-LV" w:eastAsia="lv-LV"/>
        </w:rPr>
        <w:t>PRET –</w:t>
      </w:r>
      <w:r w:rsidR="000E731D" w:rsidRPr="00CF383A">
        <w:rPr>
          <w:lang w:val="lv-LV" w:eastAsia="lv-LV"/>
        </w:rPr>
        <w:t xml:space="preserve"> nav, </w:t>
      </w:r>
      <w:r w:rsidR="000E731D" w:rsidRPr="00CF383A">
        <w:rPr>
          <w:b/>
          <w:bCs/>
          <w:lang w:val="lv-LV" w:eastAsia="lv-LV"/>
        </w:rPr>
        <w:t>ATTURAS –</w:t>
      </w:r>
      <w:r w:rsidR="000E731D" w:rsidRPr="00CF383A">
        <w:rPr>
          <w:lang w:val="lv-LV" w:eastAsia="lv-LV"/>
        </w:rPr>
        <w:t xml:space="preserve"> nav, komiteja</w:t>
      </w:r>
      <w:r w:rsidR="000E731D" w:rsidRPr="00CF383A">
        <w:rPr>
          <w:b/>
          <w:bCs/>
          <w:lang w:val="lv-LV" w:eastAsia="lv-LV"/>
        </w:rPr>
        <w:t xml:space="preserve"> NOLEMJ: </w:t>
      </w:r>
    </w:p>
    <w:p w14:paraId="018C1AB7" w14:textId="6C45366D" w:rsidR="009541DE" w:rsidRPr="009541DE" w:rsidRDefault="009541DE" w:rsidP="000E731D">
      <w:pPr>
        <w:ind w:firstLine="720"/>
        <w:jc w:val="both"/>
        <w:rPr>
          <w:lang w:val="lv-LV" w:eastAsia="lv-LV"/>
        </w:rPr>
      </w:pPr>
    </w:p>
    <w:p w14:paraId="76E98B96" w14:textId="77777777" w:rsidR="009541DE" w:rsidRPr="009541DE" w:rsidRDefault="009541DE" w:rsidP="00220501">
      <w:pPr>
        <w:numPr>
          <w:ilvl w:val="0"/>
          <w:numId w:val="35"/>
        </w:numPr>
        <w:ind w:left="426" w:hanging="426"/>
        <w:contextualSpacing/>
        <w:jc w:val="both"/>
        <w:rPr>
          <w:lang w:val="lv-LV" w:eastAsia="lv-LV"/>
        </w:rPr>
      </w:pPr>
      <w:r w:rsidRPr="009541DE">
        <w:rPr>
          <w:lang w:val="lv-LV" w:eastAsia="lv-LV"/>
        </w:rPr>
        <w:t xml:space="preserve">Piešķirt papildus finansējumu </w:t>
      </w:r>
      <w:r w:rsidRPr="009541DE">
        <w:rPr>
          <w:b/>
          <w:lang w:val="lv-LV" w:eastAsia="lv-LV"/>
        </w:rPr>
        <w:t>843,16 EUR</w:t>
      </w:r>
      <w:r w:rsidRPr="009541DE">
        <w:rPr>
          <w:lang w:val="lv-LV" w:eastAsia="lv-LV"/>
        </w:rPr>
        <w:t xml:space="preserve"> (astoņi simti četrdesmit trīs </w:t>
      </w:r>
      <w:r w:rsidRPr="009541DE">
        <w:rPr>
          <w:iCs/>
          <w:lang w:val="lv-LV" w:eastAsia="lv-LV"/>
        </w:rPr>
        <w:t>euro,16 centi)</w:t>
      </w:r>
      <w:r w:rsidRPr="009541DE">
        <w:rPr>
          <w:lang w:val="lv-LV" w:eastAsia="lv-LV"/>
        </w:rPr>
        <w:t xml:space="preserve"> apmērā Limbažu pilsētas 2.pirmsskolas izglītības iestādes “Kāpēcītis” evakuācijas kāpņu izbūvei un esošo kāpņu remontam no Limbažu pašvaldības nesadalītā nauda atlikuma.</w:t>
      </w:r>
    </w:p>
    <w:p w14:paraId="789CE0AB" w14:textId="77777777" w:rsidR="009541DE" w:rsidRPr="009541DE" w:rsidRDefault="009541DE" w:rsidP="00220501">
      <w:pPr>
        <w:numPr>
          <w:ilvl w:val="0"/>
          <w:numId w:val="35"/>
        </w:numPr>
        <w:ind w:left="426" w:hanging="426"/>
        <w:contextualSpacing/>
        <w:jc w:val="both"/>
        <w:rPr>
          <w:lang w:val="lv-LV" w:eastAsia="lv-LV"/>
        </w:rPr>
      </w:pPr>
      <w:r w:rsidRPr="009541DE">
        <w:rPr>
          <w:lang w:val="lv-LV" w:eastAsia="lv-LV"/>
        </w:rPr>
        <w:t>Atbildīgos par finansējuma iekļaušanu budžetā noteikt Finanšu un ekonomikas nodaļas ekonomistus.</w:t>
      </w:r>
    </w:p>
    <w:p w14:paraId="3563EA25" w14:textId="77777777" w:rsidR="009541DE" w:rsidRPr="009541DE" w:rsidRDefault="009541DE" w:rsidP="00220501">
      <w:pPr>
        <w:numPr>
          <w:ilvl w:val="0"/>
          <w:numId w:val="35"/>
        </w:numPr>
        <w:ind w:left="426" w:hanging="426"/>
        <w:contextualSpacing/>
        <w:jc w:val="both"/>
        <w:rPr>
          <w:lang w:val="lv-LV" w:eastAsia="lv-LV"/>
        </w:rPr>
      </w:pPr>
      <w:r w:rsidRPr="009541DE">
        <w:rPr>
          <w:lang w:val="lv-LV" w:eastAsia="lv-LV"/>
        </w:rPr>
        <w:lastRenderedPageBreak/>
        <w:t xml:space="preserve">Noteikt atbildīgo par lēmuma izpildi </w:t>
      </w:r>
      <w:r w:rsidRPr="009541DE">
        <w:rPr>
          <w:szCs w:val="20"/>
          <w:lang w:val="lv-LV" w:eastAsia="lv-LV"/>
        </w:rPr>
        <w:t>Limbažu pilsētas 2.pirmsskolas izglītības iestādes “Kāpēcītis” vadītāju.</w:t>
      </w:r>
    </w:p>
    <w:p w14:paraId="551A682E" w14:textId="77777777" w:rsidR="009541DE" w:rsidRPr="00CF383A" w:rsidRDefault="009541DE" w:rsidP="00220501">
      <w:pPr>
        <w:numPr>
          <w:ilvl w:val="0"/>
          <w:numId w:val="35"/>
        </w:numPr>
        <w:ind w:left="426" w:hanging="426"/>
        <w:contextualSpacing/>
        <w:jc w:val="both"/>
        <w:rPr>
          <w:lang w:val="lv-LV" w:eastAsia="lv-LV"/>
        </w:rPr>
      </w:pPr>
      <w:r w:rsidRPr="009541DE">
        <w:rPr>
          <w:rFonts w:eastAsia="Calibri"/>
          <w:bCs/>
          <w:color w:val="000000"/>
          <w:lang w:val="lv-LV" w:eastAsia="lv-LV"/>
        </w:rPr>
        <w:t xml:space="preserve">Kontroli par lēmuma izpildi uzdot </w:t>
      </w:r>
      <w:r w:rsidRPr="009541DE">
        <w:rPr>
          <w:lang w:val="lv-LV" w:eastAsia="lv-LV"/>
        </w:rPr>
        <w:t>Limbažu novada pašvaldības izpilddirektoram.</w:t>
      </w:r>
    </w:p>
    <w:p w14:paraId="4678124E" w14:textId="689FE0B2" w:rsidR="00840CF6" w:rsidRPr="009541DE" w:rsidRDefault="00840CF6" w:rsidP="00220501">
      <w:pPr>
        <w:numPr>
          <w:ilvl w:val="0"/>
          <w:numId w:val="35"/>
        </w:numPr>
        <w:ind w:left="426" w:hanging="426"/>
        <w:contextualSpacing/>
        <w:jc w:val="both"/>
        <w:rPr>
          <w:lang w:val="lv-LV" w:eastAsia="lv-LV"/>
        </w:rPr>
      </w:pPr>
      <w:r w:rsidRPr="00CF383A">
        <w:rPr>
          <w:lang w:val="lv-LV" w:eastAsia="lv-LV"/>
        </w:rPr>
        <w:t>Lēmuma projektu virzīt izskatīšanai Limbažu novada domes sēdē.</w:t>
      </w:r>
    </w:p>
    <w:p w14:paraId="654B41AA" w14:textId="77777777" w:rsidR="009541DE" w:rsidRPr="00CF383A" w:rsidRDefault="009541DE" w:rsidP="000E6E56">
      <w:pPr>
        <w:jc w:val="center"/>
        <w:rPr>
          <w:b/>
          <w:bCs/>
          <w:lang w:val="lv-LV"/>
        </w:rPr>
      </w:pPr>
    </w:p>
    <w:p w14:paraId="6406275B" w14:textId="77777777" w:rsidR="00A06260" w:rsidRDefault="00A06260" w:rsidP="000272D2">
      <w:pPr>
        <w:pStyle w:val="Sarakstarindkopa1"/>
        <w:pBdr>
          <w:bottom w:val="single" w:sz="4" w:space="1" w:color="auto"/>
        </w:pBdr>
        <w:spacing w:after="0" w:line="240" w:lineRule="auto"/>
        <w:ind w:left="0"/>
        <w:jc w:val="center"/>
        <w:rPr>
          <w:rFonts w:ascii="Times New Roman" w:hAnsi="Times New Roman"/>
          <w:b/>
          <w:sz w:val="24"/>
          <w:szCs w:val="24"/>
        </w:rPr>
      </w:pPr>
    </w:p>
    <w:p w14:paraId="145674DC" w14:textId="77777777" w:rsidR="00A06260" w:rsidRDefault="00A06260" w:rsidP="000272D2">
      <w:pPr>
        <w:pStyle w:val="Sarakstarindkopa1"/>
        <w:pBdr>
          <w:bottom w:val="single" w:sz="4" w:space="1" w:color="auto"/>
        </w:pBdr>
        <w:spacing w:after="0" w:line="240" w:lineRule="auto"/>
        <w:ind w:left="0"/>
        <w:jc w:val="center"/>
        <w:rPr>
          <w:rFonts w:ascii="Times New Roman" w:hAnsi="Times New Roman"/>
          <w:b/>
          <w:sz w:val="24"/>
          <w:szCs w:val="24"/>
        </w:rPr>
      </w:pPr>
    </w:p>
    <w:p w14:paraId="1B9FB673" w14:textId="77777777" w:rsidR="00A06260" w:rsidRDefault="00A06260" w:rsidP="000272D2">
      <w:pPr>
        <w:pStyle w:val="Sarakstarindkopa1"/>
        <w:pBdr>
          <w:bottom w:val="single" w:sz="4" w:space="1" w:color="auto"/>
        </w:pBdr>
        <w:spacing w:after="0" w:line="240" w:lineRule="auto"/>
        <w:ind w:left="0"/>
        <w:jc w:val="center"/>
        <w:rPr>
          <w:rFonts w:ascii="Times New Roman" w:hAnsi="Times New Roman"/>
          <w:b/>
          <w:sz w:val="24"/>
          <w:szCs w:val="24"/>
        </w:rPr>
      </w:pPr>
    </w:p>
    <w:p w14:paraId="1116E426" w14:textId="53CDDCE2" w:rsidR="000272D2" w:rsidRPr="00CF383A" w:rsidRDefault="000272D2" w:rsidP="000272D2">
      <w:pPr>
        <w:pStyle w:val="Sarakstarindkopa1"/>
        <w:pBdr>
          <w:bottom w:val="single" w:sz="4" w:space="1" w:color="auto"/>
        </w:pBdr>
        <w:spacing w:after="0" w:line="240" w:lineRule="auto"/>
        <w:ind w:left="0"/>
        <w:jc w:val="center"/>
        <w:rPr>
          <w:rFonts w:ascii="Times New Roman" w:hAnsi="Times New Roman"/>
          <w:b/>
          <w:sz w:val="24"/>
          <w:szCs w:val="24"/>
        </w:rPr>
      </w:pPr>
      <w:r w:rsidRPr="00CF383A">
        <w:rPr>
          <w:rFonts w:ascii="Times New Roman" w:hAnsi="Times New Roman"/>
          <w:b/>
          <w:sz w:val="24"/>
          <w:szCs w:val="24"/>
        </w:rPr>
        <w:t>35.</w:t>
      </w:r>
    </w:p>
    <w:p w14:paraId="330B2A3D" w14:textId="12EC5F76" w:rsidR="00A602B2" w:rsidRPr="00CF383A" w:rsidRDefault="00365EFC" w:rsidP="00365EFC">
      <w:pPr>
        <w:pStyle w:val="Sarakstarindkopa1"/>
        <w:pBdr>
          <w:bottom w:val="single" w:sz="4" w:space="1" w:color="auto"/>
        </w:pBdr>
        <w:spacing w:after="0" w:line="240" w:lineRule="auto"/>
        <w:ind w:left="0"/>
        <w:jc w:val="both"/>
        <w:rPr>
          <w:rFonts w:ascii="Times New Roman" w:hAnsi="Times New Roman"/>
          <w:b/>
          <w:sz w:val="24"/>
          <w:szCs w:val="24"/>
        </w:rPr>
      </w:pPr>
      <w:r w:rsidRPr="00CF383A">
        <w:rPr>
          <w:rFonts w:ascii="Times New Roman" w:hAnsi="Times New Roman"/>
          <w:b/>
          <w:sz w:val="24"/>
          <w:szCs w:val="24"/>
        </w:rPr>
        <w:t>Informācijas</w:t>
      </w:r>
    </w:p>
    <w:p w14:paraId="41AE8873" w14:textId="3D60C437" w:rsidR="00365EFC" w:rsidRPr="00CF383A" w:rsidRDefault="002B4679" w:rsidP="00A602B2">
      <w:pPr>
        <w:pStyle w:val="Sarakstarindkopa1"/>
        <w:spacing w:after="0" w:line="240" w:lineRule="auto"/>
        <w:ind w:left="0"/>
        <w:jc w:val="both"/>
        <w:rPr>
          <w:rFonts w:ascii="Times New Roman" w:hAnsi="Times New Roman"/>
          <w:sz w:val="24"/>
          <w:szCs w:val="24"/>
        </w:rPr>
      </w:pPr>
      <w:r w:rsidRPr="00CF383A">
        <w:rPr>
          <w:rFonts w:ascii="Times New Roman" w:hAnsi="Times New Roman"/>
          <w:sz w:val="24"/>
          <w:szCs w:val="24"/>
        </w:rPr>
        <w:t>J.Bakmanis precizē, vai pašvaldība palīdzēs sakārtot apkures un elektrības jautājumu Ozolmuižā?</w:t>
      </w:r>
    </w:p>
    <w:p w14:paraId="6F7AB9A4" w14:textId="66FBBC18" w:rsidR="002B4679" w:rsidRPr="00CF383A" w:rsidRDefault="002B4679" w:rsidP="00A602B2">
      <w:pPr>
        <w:pStyle w:val="Sarakstarindkopa1"/>
        <w:spacing w:after="0" w:line="240" w:lineRule="auto"/>
        <w:ind w:left="0"/>
        <w:jc w:val="both"/>
        <w:rPr>
          <w:rFonts w:ascii="Times New Roman" w:hAnsi="Times New Roman"/>
          <w:sz w:val="24"/>
          <w:szCs w:val="24"/>
        </w:rPr>
      </w:pPr>
      <w:r w:rsidRPr="00CF383A">
        <w:rPr>
          <w:rFonts w:ascii="Times New Roman" w:hAnsi="Times New Roman"/>
          <w:sz w:val="24"/>
          <w:szCs w:val="24"/>
        </w:rPr>
        <w:t>D.Straubergs informē, ka pašvaldība apņēmusies segt elektrības izmaksas vienu mēnesi, pēc tam elektrības rēķinu apmaksa būs biedrības atbildība. Kā arī biedrība plāno startēt projektā vēsturisko ēku sakārtošanai.</w:t>
      </w:r>
    </w:p>
    <w:p w14:paraId="15BD3324" w14:textId="77777777" w:rsidR="00D86B50" w:rsidRPr="00CF383A" w:rsidRDefault="00D86B50" w:rsidP="00A602B2">
      <w:pPr>
        <w:pStyle w:val="Sarakstarindkopa1"/>
        <w:spacing w:after="0" w:line="240" w:lineRule="auto"/>
        <w:ind w:left="0"/>
        <w:jc w:val="both"/>
        <w:rPr>
          <w:rFonts w:ascii="Times New Roman" w:hAnsi="Times New Roman"/>
          <w:sz w:val="24"/>
          <w:szCs w:val="24"/>
        </w:rPr>
      </w:pPr>
    </w:p>
    <w:p w14:paraId="5D3D5FBA" w14:textId="279FAC1E" w:rsidR="00C162C2" w:rsidRPr="00CF383A" w:rsidRDefault="00AF3FA4" w:rsidP="00A535D0">
      <w:pPr>
        <w:rPr>
          <w:lang w:val="lv-LV"/>
        </w:rPr>
      </w:pPr>
      <w:r w:rsidRPr="00CF383A">
        <w:rPr>
          <w:lang w:val="lv-LV"/>
        </w:rPr>
        <w:t>Sēdi slēdz plkst.</w:t>
      </w:r>
      <w:r w:rsidR="005635AB" w:rsidRPr="00CF383A">
        <w:rPr>
          <w:lang w:val="lv-LV"/>
        </w:rPr>
        <w:t xml:space="preserve"> </w:t>
      </w:r>
      <w:r w:rsidR="00F774C1" w:rsidRPr="00CF383A">
        <w:rPr>
          <w:lang w:val="lv-LV"/>
        </w:rPr>
        <w:t>15:</w:t>
      </w:r>
      <w:r w:rsidR="00E4514C" w:rsidRPr="00CF383A">
        <w:rPr>
          <w:lang w:val="lv-LV"/>
        </w:rPr>
        <w:t>50</w:t>
      </w:r>
    </w:p>
    <w:p w14:paraId="378EF55B" w14:textId="77777777" w:rsidR="005635AB" w:rsidRPr="00CF383A" w:rsidRDefault="005635AB" w:rsidP="00A535D0">
      <w:pPr>
        <w:rPr>
          <w:lang w:val="lv-LV"/>
        </w:rPr>
      </w:pPr>
    </w:p>
    <w:p w14:paraId="0AEB3220" w14:textId="7072AF55" w:rsidR="00474A76" w:rsidRPr="00CF383A" w:rsidRDefault="0037307E" w:rsidP="00A535D0">
      <w:pPr>
        <w:tabs>
          <w:tab w:val="left" w:pos="2250"/>
          <w:tab w:val="left" w:leader="underscore" w:pos="8222"/>
        </w:tabs>
        <w:rPr>
          <w:rFonts w:eastAsia="Calibri"/>
          <w:lang w:val="lv-LV"/>
        </w:rPr>
      </w:pPr>
      <w:r w:rsidRPr="00CF383A">
        <w:rPr>
          <w:rFonts w:eastAsia="Calibri"/>
          <w:lang w:val="lv-LV" w:bidi="lo-LA"/>
        </w:rPr>
        <w:t>Sēdes vadītājs</w:t>
      </w:r>
      <w:r w:rsidR="00852F26" w:rsidRPr="00CF383A">
        <w:rPr>
          <w:rFonts w:eastAsia="Calibri"/>
          <w:lang w:val="lv-LV" w:bidi="lo-LA"/>
        </w:rPr>
        <w:tab/>
      </w:r>
      <w:r w:rsidRPr="00CF383A">
        <w:rPr>
          <w:rFonts w:eastAsia="Calibri"/>
          <w:lang w:val="lv-LV"/>
        </w:rPr>
        <w:tab/>
      </w:r>
      <w:r w:rsidR="006438FB" w:rsidRPr="00CF383A">
        <w:rPr>
          <w:rFonts w:eastAsia="Calibri"/>
          <w:lang w:val="lv-LV"/>
        </w:rPr>
        <w:t>D.Straubergs</w:t>
      </w:r>
    </w:p>
    <w:p w14:paraId="0E70DF1C" w14:textId="77777777" w:rsidR="00852F26" w:rsidRPr="00CF383A" w:rsidRDefault="00852F26" w:rsidP="00A535D0">
      <w:pPr>
        <w:rPr>
          <w:lang w:val="lv-LV"/>
        </w:rPr>
      </w:pPr>
    </w:p>
    <w:p w14:paraId="6B226913" w14:textId="457737DF" w:rsidR="00852F26" w:rsidRPr="00CF383A" w:rsidRDefault="00852F26" w:rsidP="00A535D0">
      <w:pPr>
        <w:tabs>
          <w:tab w:val="left" w:pos="2250"/>
          <w:tab w:val="left" w:leader="underscore" w:pos="8222"/>
        </w:tabs>
        <w:rPr>
          <w:rFonts w:eastAsia="Calibri"/>
          <w:lang w:val="lv-LV"/>
        </w:rPr>
      </w:pPr>
      <w:r w:rsidRPr="00CF383A">
        <w:rPr>
          <w:rFonts w:eastAsia="Calibri"/>
          <w:lang w:val="lv-LV" w:bidi="lo-LA"/>
        </w:rPr>
        <w:t>Sēdes protokoliste</w:t>
      </w:r>
      <w:r w:rsidRPr="00CF383A">
        <w:rPr>
          <w:rFonts w:eastAsia="Calibri"/>
          <w:lang w:val="lv-LV" w:bidi="lo-LA"/>
        </w:rPr>
        <w:tab/>
      </w:r>
      <w:r w:rsidRPr="00CF383A">
        <w:rPr>
          <w:rFonts w:eastAsia="Calibri"/>
          <w:lang w:val="lv-LV"/>
        </w:rPr>
        <w:tab/>
      </w:r>
      <w:proofErr w:type="spellStart"/>
      <w:r w:rsidR="006438FB" w:rsidRPr="00CF383A">
        <w:rPr>
          <w:rFonts w:eastAsia="Calibri"/>
          <w:lang w:val="lv-LV"/>
        </w:rPr>
        <w:t>S.Čingule</w:t>
      </w:r>
      <w:proofErr w:type="spellEnd"/>
    </w:p>
    <w:sectPr w:rsidR="00852F26" w:rsidRPr="00CF383A" w:rsidSect="006E50CA">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171A2" w14:textId="77777777" w:rsidR="00220501" w:rsidRDefault="00220501">
      <w:r>
        <w:separator/>
      </w:r>
    </w:p>
  </w:endnote>
  <w:endnote w:type="continuationSeparator" w:id="0">
    <w:p w14:paraId="26846C94" w14:textId="77777777" w:rsidR="00220501" w:rsidRDefault="0022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CB851" w14:textId="77777777" w:rsidR="00220501" w:rsidRDefault="00220501">
      <w:r>
        <w:separator/>
      </w:r>
    </w:p>
  </w:footnote>
  <w:footnote w:type="continuationSeparator" w:id="0">
    <w:p w14:paraId="591ADA86" w14:textId="77777777" w:rsidR="00220501" w:rsidRDefault="0022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471832" w:rsidRDefault="00471832">
        <w:pPr>
          <w:pStyle w:val="Galvene"/>
          <w:jc w:val="center"/>
        </w:pPr>
        <w:r>
          <w:fldChar w:fldCharType="begin"/>
        </w:r>
        <w:r>
          <w:instrText>PAGE   \* MERGEFORMAT</w:instrText>
        </w:r>
        <w:r>
          <w:fldChar w:fldCharType="separate"/>
        </w:r>
        <w:r w:rsidR="00A05742" w:rsidRPr="00A05742">
          <w:rPr>
            <w:noProof/>
            <w:lang w:val="lv-LV"/>
          </w:rPr>
          <w:t>34</w:t>
        </w:r>
        <w:r>
          <w:fldChar w:fldCharType="end"/>
        </w:r>
      </w:p>
    </w:sdtContent>
  </w:sdt>
  <w:p w14:paraId="2D19500A" w14:textId="77777777" w:rsidR="00471832" w:rsidRDefault="0047183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23BD1EC1" w:rsidR="00471832" w:rsidRDefault="00471832" w:rsidP="00D3383A">
    <w:pPr>
      <w:jc w:val="center"/>
      <w:rPr>
        <w:b/>
        <w:bCs/>
        <w:caps/>
        <w:noProof/>
        <w:sz w:val="28"/>
        <w:szCs w:val="28"/>
        <w:lang w:val="lv-LV" w:eastAsia="lv-LV"/>
      </w:rPr>
    </w:pPr>
    <w:r w:rsidRPr="00D3383A">
      <w:rPr>
        <w:caps/>
        <w:noProof/>
        <w:lang w:val="lv-LV" w:eastAsia="lv-LV"/>
      </w:rPr>
      <w:drawing>
        <wp:inline distT="0" distB="0" distL="0" distR="0" wp14:anchorId="29518B6F" wp14:editId="385EF97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79CBAB0" w14:textId="77777777" w:rsidR="00471832" w:rsidRPr="00D3383A" w:rsidRDefault="00471832" w:rsidP="00D3383A">
    <w:pPr>
      <w:jc w:val="center"/>
      <w:rPr>
        <w:b/>
        <w:bCs/>
        <w:caps/>
        <w:sz w:val="28"/>
        <w:szCs w:val="28"/>
        <w:lang w:val="lv-LV" w:eastAsia="lv-LV"/>
      </w:rPr>
    </w:pPr>
    <w:r w:rsidRPr="00D3383A">
      <w:rPr>
        <w:b/>
        <w:bCs/>
        <w:caps/>
        <w:noProof/>
        <w:sz w:val="28"/>
        <w:szCs w:val="28"/>
        <w:lang w:val="lv-LV" w:eastAsia="lv-LV"/>
      </w:rPr>
      <w:t>Limbažu novada DOME</w:t>
    </w:r>
  </w:p>
  <w:p w14:paraId="52B2E973" w14:textId="77777777" w:rsidR="00471832" w:rsidRPr="00D3383A" w:rsidRDefault="00471832" w:rsidP="00D3383A">
    <w:pPr>
      <w:jc w:val="center"/>
      <w:rPr>
        <w:sz w:val="18"/>
        <w:szCs w:val="20"/>
        <w:lang w:val="lv-LV" w:eastAsia="lv-LV"/>
      </w:rPr>
    </w:pPr>
    <w:proofErr w:type="spellStart"/>
    <w:r w:rsidRPr="00D3383A">
      <w:rPr>
        <w:sz w:val="18"/>
        <w:szCs w:val="20"/>
        <w:lang w:val="lv-LV" w:eastAsia="lv-LV"/>
      </w:rPr>
      <w:t>Reģ</w:t>
    </w:r>
    <w:proofErr w:type="spellEnd"/>
    <w:r w:rsidRPr="00D3383A">
      <w:rPr>
        <w:sz w:val="18"/>
        <w:szCs w:val="20"/>
        <w:lang w:val="lv-LV" w:eastAsia="lv-LV"/>
      </w:rPr>
      <w:t xml:space="preserve">. Nr. </w:t>
    </w:r>
    <w:r w:rsidRPr="00D3383A">
      <w:rPr>
        <w:noProof/>
        <w:sz w:val="18"/>
        <w:szCs w:val="20"/>
        <w:lang w:val="lv-LV" w:eastAsia="lv-LV"/>
      </w:rPr>
      <w:t>90009114631</w:t>
    </w:r>
    <w:r w:rsidRPr="00D3383A">
      <w:rPr>
        <w:sz w:val="18"/>
        <w:szCs w:val="20"/>
        <w:lang w:val="lv-LV" w:eastAsia="lv-LV"/>
      </w:rPr>
      <w:t xml:space="preserve">; </w:t>
    </w:r>
    <w:r w:rsidRPr="00D3383A">
      <w:rPr>
        <w:noProof/>
        <w:sz w:val="18"/>
        <w:szCs w:val="20"/>
        <w:lang w:val="lv-LV" w:eastAsia="lv-LV"/>
      </w:rPr>
      <w:t>Rīgas iela 16, Limbaži, Limbažu novads LV-4001</w:t>
    </w:r>
    <w:r w:rsidRPr="00D3383A">
      <w:rPr>
        <w:sz w:val="18"/>
        <w:szCs w:val="20"/>
        <w:lang w:val="lv-LV" w:eastAsia="lv-LV"/>
      </w:rPr>
      <w:t xml:space="preserve">; </w:t>
    </w:r>
  </w:p>
  <w:p w14:paraId="34B2AFD4" w14:textId="77777777" w:rsidR="00471832" w:rsidRPr="00D3383A" w:rsidRDefault="00471832" w:rsidP="00D3383A">
    <w:pPr>
      <w:jc w:val="center"/>
      <w:rPr>
        <w:sz w:val="18"/>
        <w:szCs w:val="20"/>
        <w:lang w:val="lv-LV" w:eastAsia="lv-LV"/>
      </w:rPr>
    </w:pPr>
    <w:r w:rsidRPr="00D3383A">
      <w:rPr>
        <w:sz w:val="18"/>
        <w:szCs w:val="20"/>
        <w:lang w:val="lv-LV" w:eastAsia="lv-LV"/>
      </w:rPr>
      <w:t>E-pasts</w:t>
    </w:r>
    <w:r w:rsidRPr="00D3383A">
      <w:rPr>
        <w:iCs/>
        <w:sz w:val="18"/>
        <w:szCs w:val="20"/>
        <w:lang w:val="lv-LV" w:eastAsia="lv-LV"/>
      </w:rPr>
      <w:t xml:space="preserve"> </w:t>
    </w:r>
    <w:r w:rsidRPr="00D3383A">
      <w:rPr>
        <w:iCs/>
        <w:noProof/>
        <w:sz w:val="18"/>
        <w:szCs w:val="20"/>
        <w:lang w:val="lv-LV" w:eastAsia="lv-LV"/>
      </w:rPr>
      <w:t>pasts@limbazunovads.lv</w:t>
    </w:r>
    <w:r w:rsidRPr="00D3383A">
      <w:rPr>
        <w:iCs/>
        <w:sz w:val="18"/>
        <w:szCs w:val="20"/>
        <w:lang w:val="lv-LV" w:eastAsia="lv-LV"/>
      </w:rPr>
      <w:t>;</w:t>
    </w:r>
    <w:r w:rsidRPr="00D3383A">
      <w:rPr>
        <w:sz w:val="18"/>
        <w:szCs w:val="20"/>
        <w:lang w:val="lv-LV" w:eastAsia="lv-LV"/>
      </w:rPr>
      <w:t xml:space="preserve"> tālrunis </w:t>
    </w:r>
    <w:r w:rsidRPr="00D3383A">
      <w:rPr>
        <w:noProof/>
        <w:sz w:val="18"/>
        <w:szCs w:val="20"/>
        <w:lang w:val="lv-LV" w:eastAsia="lv-LV"/>
      </w:rPr>
      <w:t>64023003</w:t>
    </w:r>
  </w:p>
  <w:p w14:paraId="1AB53E48" w14:textId="77777777" w:rsidR="00471832" w:rsidRPr="00D11705" w:rsidRDefault="00471832">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D6005B"/>
    <w:multiLevelType w:val="multilevel"/>
    <w:tmpl w:val="87485D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3B02322"/>
    <w:multiLevelType w:val="hybridMultilevel"/>
    <w:tmpl w:val="268407C4"/>
    <w:lvl w:ilvl="0" w:tplc="3D1485FA">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794329"/>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565B00"/>
    <w:multiLevelType w:val="hybridMultilevel"/>
    <w:tmpl w:val="E8CA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13D8F"/>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8"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BDC7173"/>
    <w:multiLevelType w:val="hybridMultilevel"/>
    <w:tmpl w:val="9CEED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6C2D68"/>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D7216"/>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1311DC"/>
    <w:multiLevelType w:val="hybridMultilevel"/>
    <w:tmpl w:val="BF1E8B38"/>
    <w:lvl w:ilvl="0" w:tplc="CE0E88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5"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B34E7B"/>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7" w15:restartNumberingAfterBreak="0">
    <w:nsid w:val="3419701E"/>
    <w:multiLevelType w:val="multilevel"/>
    <w:tmpl w:val="EFA4F02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15:restartNumberingAfterBreak="0">
    <w:nsid w:val="36D131C9"/>
    <w:multiLevelType w:val="multilevel"/>
    <w:tmpl w:val="43AEBE9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D005BF1"/>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6456F1"/>
    <w:multiLevelType w:val="hybridMultilevel"/>
    <w:tmpl w:val="A41C6AD0"/>
    <w:lvl w:ilvl="0" w:tplc="860C14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E202474"/>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22" w15:restartNumberingAfterBreak="0">
    <w:nsid w:val="426B4847"/>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3" w15:restartNumberingAfterBreak="0">
    <w:nsid w:val="42C423F0"/>
    <w:multiLevelType w:val="hybridMultilevel"/>
    <w:tmpl w:val="9202D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D8416E6"/>
    <w:multiLevelType w:val="hybridMultilevel"/>
    <w:tmpl w:val="70F4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B03C7"/>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4493509"/>
    <w:multiLevelType w:val="hybridMultilevel"/>
    <w:tmpl w:val="5C7C90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72603A"/>
    <w:multiLevelType w:val="hybridMultilevel"/>
    <w:tmpl w:val="A9D03F48"/>
    <w:lvl w:ilvl="0" w:tplc="5DEA5B08">
      <w:start w:val="8"/>
      <w:numFmt w:val="bullet"/>
      <w:lvlText w:val="-"/>
      <w:lvlJc w:val="left"/>
      <w:pPr>
        <w:ind w:left="502" w:hanging="360"/>
      </w:pPr>
      <w:rPr>
        <w:rFonts w:ascii="Times New Roman" w:eastAsia="Times New Roman" w:hAnsi="Times New Roman" w:cs="Times New Roman" w:hint="default"/>
        <w:sz w:val="24"/>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1" w15:restartNumberingAfterBreak="0">
    <w:nsid w:val="64F72AF7"/>
    <w:multiLevelType w:val="hybridMultilevel"/>
    <w:tmpl w:val="CD3CF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D24575"/>
    <w:multiLevelType w:val="hybridMultilevel"/>
    <w:tmpl w:val="1DE08F5C"/>
    <w:lvl w:ilvl="0" w:tplc="26504716">
      <w:start w:val="1"/>
      <w:numFmt w:val="decimal"/>
      <w:lvlText w:val="%1."/>
      <w:lvlJc w:val="left"/>
      <w:pPr>
        <w:ind w:left="720" w:hanging="360"/>
      </w:pPr>
      <w:rPr>
        <w:b w:val="0"/>
        <w:strike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33" w15:restartNumberingAfterBreak="0">
    <w:nsid w:val="670B5950"/>
    <w:multiLevelType w:val="hybridMultilevel"/>
    <w:tmpl w:val="C61E22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09243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B944BF9"/>
    <w:multiLevelType w:val="multilevel"/>
    <w:tmpl w:val="982C5F6A"/>
    <w:lvl w:ilvl="0">
      <w:start w:val="1"/>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37"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493C30"/>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num w:numId="1">
    <w:abstractNumId w:val="32"/>
  </w:num>
  <w:num w:numId="2">
    <w:abstractNumId w:val="35"/>
  </w:num>
  <w:num w:numId="3">
    <w:abstractNumId w:val="6"/>
  </w:num>
  <w:num w:numId="4">
    <w:abstractNumId w:val="36"/>
  </w:num>
  <w:num w:numId="5">
    <w:abstractNumId w:val="8"/>
  </w:num>
  <w:num w:numId="6">
    <w:abstractNumId w:val="7"/>
  </w:num>
  <w:num w:numId="7">
    <w:abstractNumId w:val="14"/>
  </w:num>
  <w:num w:numId="8">
    <w:abstractNumId w:val="22"/>
  </w:num>
  <w:num w:numId="9">
    <w:abstractNumId w:val="16"/>
  </w:num>
  <w:num w:numId="10">
    <w:abstractNumId w:val="27"/>
  </w:num>
  <w:num w:numId="11">
    <w:abstractNumId w:val="30"/>
  </w:num>
  <w:num w:numId="12">
    <w:abstractNumId w:val="39"/>
  </w:num>
  <w:num w:numId="13">
    <w:abstractNumId w:val="19"/>
  </w:num>
  <w:num w:numId="14">
    <w:abstractNumId w:val="10"/>
  </w:num>
  <w:num w:numId="15">
    <w:abstractNumId w:val="31"/>
  </w:num>
  <w:num w:numId="16">
    <w:abstractNumId w:val="29"/>
  </w:num>
  <w:num w:numId="17">
    <w:abstractNumId w:val="25"/>
  </w:num>
  <w:num w:numId="18">
    <w:abstractNumId w:val="23"/>
  </w:num>
  <w:num w:numId="19">
    <w:abstractNumId w:val="13"/>
  </w:num>
  <w:num w:numId="20">
    <w:abstractNumId w:val="20"/>
  </w:num>
  <w:num w:numId="21">
    <w:abstractNumId w:val="17"/>
  </w:num>
  <w:num w:numId="22">
    <w:abstractNumId w:val="21"/>
  </w:num>
  <w:num w:numId="23">
    <w:abstractNumId w:val="3"/>
  </w:num>
  <w:num w:numId="24">
    <w:abstractNumId w:val="34"/>
  </w:num>
  <w:num w:numId="25">
    <w:abstractNumId w:val="37"/>
  </w:num>
  <w:num w:numId="26">
    <w:abstractNumId w:val="26"/>
  </w:num>
  <w:num w:numId="27">
    <w:abstractNumId w:val="15"/>
  </w:num>
  <w:num w:numId="28">
    <w:abstractNumId w:val="33"/>
  </w:num>
  <w:num w:numId="29">
    <w:abstractNumId w:val="24"/>
  </w:num>
  <w:num w:numId="30">
    <w:abstractNumId w:val="11"/>
  </w:num>
  <w:num w:numId="31">
    <w:abstractNumId w:val="12"/>
  </w:num>
  <w:num w:numId="32">
    <w:abstractNumId w:val="38"/>
  </w:num>
  <w:num w:numId="33">
    <w:abstractNumId w:val="5"/>
  </w:num>
  <w:num w:numId="34">
    <w:abstractNumId w:val="2"/>
  </w:num>
  <w:num w:numId="35">
    <w:abstractNumId w:val="28"/>
  </w:num>
  <w:num w:numId="36">
    <w:abstractNumId w:val="9"/>
  </w:num>
  <w:num w:numId="37">
    <w:abstractNumId w:val="18"/>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F4C"/>
    <w:rsid w:val="00004B02"/>
    <w:rsid w:val="00007124"/>
    <w:rsid w:val="00010364"/>
    <w:rsid w:val="000103D3"/>
    <w:rsid w:val="00010987"/>
    <w:rsid w:val="00010F52"/>
    <w:rsid w:val="00012B4E"/>
    <w:rsid w:val="0001309F"/>
    <w:rsid w:val="00015475"/>
    <w:rsid w:val="0001749A"/>
    <w:rsid w:val="000226C4"/>
    <w:rsid w:val="0002407D"/>
    <w:rsid w:val="0002463B"/>
    <w:rsid w:val="00025563"/>
    <w:rsid w:val="00026286"/>
    <w:rsid w:val="00027081"/>
    <w:rsid w:val="000272D2"/>
    <w:rsid w:val="000314C7"/>
    <w:rsid w:val="0003189B"/>
    <w:rsid w:val="00035D0C"/>
    <w:rsid w:val="000412DC"/>
    <w:rsid w:val="000429CD"/>
    <w:rsid w:val="00042FE5"/>
    <w:rsid w:val="00045648"/>
    <w:rsid w:val="00047ABA"/>
    <w:rsid w:val="000509C6"/>
    <w:rsid w:val="000548ED"/>
    <w:rsid w:val="000559BB"/>
    <w:rsid w:val="00055B1B"/>
    <w:rsid w:val="0005746B"/>
    <w:rsid w:val="00060678"/>
    <w:rsid w:val="00061611"/>
    <w:rsid w:val="00063CF0"/>
    <w:rsid w:val="000647C9"/>
    <w:rsid w:val="00064A47"/>
    <w:rsid w:val="00065D97"/>
    <w:rsid w:val="000667E8"/>
    <w:rsid w:val="0006717D"/>
    <w:rsid w:val="000675D3"/>
    <w:rsid w:val="00070004"/>
    <w:rsid w:val="000744E4"/>
    <w:rsid w:val="000745FB"/>
    <w:rsid w:val="00077FAE"/>
    <w:rsid w:val="00083F6B"/>
    <w:rsid w:val="0008414D"/>
    <w:rsid w:val="0008453D"/>
    <w:rsid w:val="00084ADC"/>
    <w:rsid w:val="00084F2B"/>
    <w:rsid w:val="0008519C"/>
    <w:rsid w:val="000876B7"/>
    <w:rsid w:val="00090F1B"/>
    <w:rsid w:val="0009203D"/>
    <w:rsid w:val="00092C29"/>
    <w:rsid w:val="00097BC6"/>
    <w:rsid w:val="000A006A"/>
    <w:rsid w:val="000A0A35"/>
    <w:rsid w:val="000A1508"/>
    <w:rsid w:val="000A3159"/>
    <w:rsid w:val="000A524A"/>
    <w:rsid w:val="000A6F78"/>
    <w:rsid w:val="000A779D"/>
    <w:rsid w:val="000B0CEE"/>
    <w:rsid w:val="000B0F35"/>
    <w:rsid w:val="000B4E4F"/>
    <w:rsid w:val="000B50E1"/>
    <w:rsid w:val="000B7D2A"/>
    <w:rsid w:val="000C03D4"/>
    <w:rsid w:val="000C08F6"/>
    <w:rsid w:val="000C30C0"/>
    <w:rsid w:val="000C314D"/>
    <w:rsid w:val="000C31FC"/>
    <w:rsid w:val="000C32F1"/>
    <w:rsid w:val="000C43E8"/>
    <w:rsid w:val="000C4AFE"/>
    <w:rsid w:val="000C54B7"/>
    <w:rsid w:val="000C629D"/>
    <w:rsid w:val="000D2E94"/>
    <w:rsid w:val="000D387D"/>
    <w:rsid w:val="000D52B4"/>
    <w:rsid w:val="000D57D4"/>
    <w:rsid w:val="000D5BBB"/>
    <w:rsid w:val="000D5F2D"/>
    <w:rsid w:val="000D607E"/>
    <w:rsid w:val="000D67D2"/>
    <w:rsid w:val="000D7AA0"/>
    <w:rsid w:val="000E01B1"/>
    <w:rsid w:val="000E08B2"/>
    <w:rsid w:val="000E0C7D"/>
    <w:rsid w:val="000E3E92"/>
    <w:rsid w:val="000E4724"/>
    <w:rsid w:val="000E6E06"/>
    <w:rsid w:val="000E6E56"/>
    <w:rsid w:val="000E731D"/>
    <w:rsid w:val="000E78A0"/>
    <w:rsid w:val="000F2FFB"/>
    <w:rsid w:val="000F39C2"/>
    <w:rsid w:val="000F426B"/>
    <w:rsid w:val="0010098E"/>
    <w:rsid w:val="0010116E"/>
    <w:rsid w:val="0010199E"/>
    <w:rsid w:val="001052E8"/>
    <w:rsid w:val="001075F8"/>
    <w:rsid w:val="00111892"/>
    <w:rsid w:val="00115AA3"/>
    <w:rsid w:val="00116203"/>
    <w:rsid w:val="00117A59"/>
    <w:rsid w:val="00120FC4"/>
    <w:rsid w:val="001219A7"/>
    <w:rsid w:val="00121E0C"/>
    <w:rsid w:val="001229E8"/>
    <w:rsid w:val="00123414"/>
    <w:rsid w:val="00124034"/>
    <w:rsid w:val="00125622"/>
    <w:rsid w:val="001268AA"/>
    <w:rsid w:val="00126F1E"/>
    <w:rsid w:val="00131A10"/>
    <w:rsid w:val="00132652"/>
    <w:rsid w:val="00132EEF"/>
    <w:rsid w:val="00134D04"/>
    <w:rsid w:val="001354A8"/>
    <w:rsid w:val="0013552A"/>
    <w:rsid w:val="00135D20"/>
    <w:rsid w:val="00135FB2"/>
    <w:rsid w:val="001360FF"/>
    <w:rsid w:val="00143EF8"/>
    <w:rsid w:val="00150117"/>
    <w:rsid w:val="00151951"/>
    <w:rsid w:val="00152D26"/>
    <w:rsid w:val="0015344E"/>
    <w:rsid w:val="00153EA2"/>
    <w:rsid w:val="00153FCA"/>
    <w:rsid w:val="00154446"/>
    <w:rsid w:val="00154BB8"/>
    <w:rsid w:val="00155E52"/>
    <w:rsid w:val="00156B84"/>
    <w:rsid w:val="0016006C"/>
    <w:rsid w:val="001602F9"/>
    <w:rsid w:val="00160AF2"/>
    <w:rsid w:val="00160EB6"/>
    <w:rsid w:val="00161050"/>
    <w:rsid w:val="001611EC"/>
    <w:rsid w:val="001635E9"/>
    <w:rsid w:val="00165D4D"/>
    <w:rsid w:val="00171B32"/>
    <w:rsid w:val="00173350"/>
    <w:rsid w:val="00174207"/>
    <w:rsid w:val="00176751"/>
    <w:rsid w:val="0017782F"/>
    <w:rsid w:val="001821A5"/>
    <w:rsid w:val="00183457"/>
    <w:rsid w:val="00184134"/>
    <w:rsid w:val="001869D9"/>
    <w:rsid w:val="00186B39"/>
    <w:rsid w:val="001874E3"/>
    <w:rsid w:val="00190276"/>
    <w:rsid w:val="001912E9"/>
    <w:rsid w:val="001923A9"/>
    <w:rsid w:val="00193667"/>
    <w:rsid w:val="00196B62"/>
    <w:rsid w:val="001A1B13"/>
    <w:rsid w:val="001A21CD"/>
    <w:rsid w:val="001A5220"/>
    <w:rsid w:val="001A5F67"/>
    <w:rsid w:val="001A677D"/>
    <w:rsid w:val="001A73B1"/>
    <w:rsid w:val="001B17CD"/>
    <w:rsid w:val="001B2FE6"/>
    <w:rsid w:val="001B4B9D"/>
    <w:rsid w:val="001C0E8E"/>
    <w:rsid w:val="001C329F"/>
    <w:rsid w:val="001C3EAE"/>
    <w:rsid w:val="001D1014"/>
    <w:rsid w:val="001D213B"/>
    <w:rsid w:val="001D2895"/>
    <w:rsid w:val="001D311D"/>
    <w:rsid w:val="001D3E14"/>
    <w:rsid w:val="001D50C8"/>
    <w:rsid w:val="001D692A"/>
    <w:rsid w:val="001D706E"/>
    <w:rsid w:val="001E666A"/>
    <w:rsid w:val="001E7A74"/>
    <w:rsid w:val="001F22F1"/>
    <w:rsid w:val="001F57E1"/>
    <w:rsid w:val="001F5D04"/>
    <w:rsid w:val="001F60F7"/>
    <w:rsid w:val="001F6202"/>
    <w:rsid w:val="001F7EC6"/>
    <w:rsid w:val="00200FEA"/>
    <w:rsid w:val="00201307"/>
    <w:rsid w:val="002014D1"/>
    <w:rsid w:val="002027E7"/>
    <w:rsid w:val="00202A77"/>
    <w:rsid w:val="00202B59"/>
    <w:rsid w:val="00204A82"/>
    <w:rsid w:val="002054EC"/>
    <w:rsid w:val="002068CD"/>
    <w:rsid w:val="00207F73"/>
    <w:rsid w:val="00210184"/>
    <w:rsid w:val="002131BB"/>
    <w:rsid w:val="002148E1"/>
    <w:rsid w:val="00217936"/>
    <w:rsid w:val="00220056"/>
    <w:rsid w:val="00220501"/>
    <w:rsid w:val="00221D85"/>
    <w:rsid w:val="002234EA"/>
    <w:rsid w:val="002263C9"/>
    <w:rsid w:val="00226B14"/>
    <w:rsid w:val="002270E0"/>
    <w:rsid w:val="00230B93"/>
    <w:rsid w:val="00232873"/>
    <w:rsid w:val="00232A2E"/>
    <w:rsid w:val="002335F9"/>
    <w:rsid w:val="00234A02"/>
    <w:rsid w:val="00234F23"/>
    <w:rsid w:val="002374C7"/>
    <w:rsid w:val="0023750E"/>
    <w:rsid w:val="002375B0"/>
    <w:rsid w:val="0024052C"/>
    <w:rsid w:val="00240683"/>
    <w:rsid w:val="0024140E"/>
    <w:rsid w:val="002431E4"/>
    <w:rsid w:val="00243403"/>
    <w:rsid w:val="00243496"/>
    <w:rsid w:val="0025109D"/>
    <w:rsid w:val="00251E2F"/>
    <w:rsid w:val="00252989"/>
    <w:rsid w:val="0025493A"/>
    <w:rsid w:val="00257233"/>
    <w:rsid w:val="00261397"/>
    <w:rsid w:val="00261B88"/>
    <w:rsid w:val="002624CB"/>
    <w:rsid w:val="00265094"/>
    <w:rsid w:val="0026763C"/>
    <w:rsid w:val="00271609"/>
    <w:rsid w:val="002728CE"/>
    <w:rsid w:val="00272DE8"/>
    <w:rsid w:val="00273B33"/>
    <w:rsid w:val="00274199"/>
    <w:rsid w:val="0027474D"/>
    <w:rsid w:val="002810C9"/>
    <w:rsid w:val="002845AB"/>
    <w:rsid w:val="002856F2"/>
    <w:rsid w:val="002857FB"/>
    <w:rsid w:val="00285FE3"/>
    <w:rsid w:val="002906F5"/>
    <w:rsid w:val="002918E1"/>
    <w:rsid w:val="00291E32"/>
    <w:rsid w:val="00292503"/>
    <w:rsid w:val="002947E5"/>
    <w:rsid w:val="00295545"/>
    <w:rsid w:val="00295AEE"/>
    <w:rsid w:val="0029609D"/>
    <w:rsid w:val="00296F68"/>
    <w:rsid w:val="002A27E6"/>
    <w:rsid w:val="002A2F2F"/>
    <w:rsid w:val="002A49D4"/>
    <w:rsid w:val="002A6E5C"/>
    <w:rsid w:val="002A6FC9"/>
    <w:rsid w:val="002A7C65"/>
    <w:rsid w:val="002B0163"/>
    <w:rsid w:val="002B4679"/>
    <w:rsid w:val="002B51BA"/>
    <w:rsid w:val="002B58C4"/>
    <w:rsid w:val="002B66E6"/>
    <w:rsid w:val="002B6E79"/>
    <w:rsid w:val="002C0DBA"/>
    <w:rsid w:val="002C1F48"/>
    <w:rsid w:val="002C2D6C"/>
    <w:rsid w:val="002C2DA4"/>
    <w:rsid w:val="002C3E24"/>
    <w:rsid w:val="002C424B"/>
    <w:rsid w:val="002D10D6"/>
    <w:rsid w:val="002D4B30"/>
    <w:rsid w:val="002D7C32"/>
    <w:rsid w:val="002E05EB"/>
    <w:rsid w:val="002E2738"/>
    <w:rsid w:val="002F048D"/>
    <w:rsid w:val="002F37F0"/>
    <w:rsid w:val="002F3A4F"/>
    <w:rsid w:val="002F5DE8"/>
    <w:rsid w:val="00304D7E"/>
    <w:rsid w:val="0030588E"/>
    <w:rsid w:val="00305B43"/>
    <w:rsid w:val="00306B05"/>
    <w:rsid w:val="00306ECF"/>
    <w:rsid w:val="00307FBB"/>
    <w:rsid w:val="00313EF9"/>
    <w:rsid w:val="00315298"/>
    <w:rsid w:val="00315AE3"/>
    <w:rsid w:val="00315FD8"/>
    <w:rsid w:val="0031611F"/>
    <w:rsid w:val="003166D0"/>
    <w:rsid w:val="00317515"/>
    <w:rsid w:val="00321B76"/>
    <w:rsid w:val="00321FB6"/>
    <w:rsid w:val="00324715"/>
    <w:rsid w:val="00326B15"/>
    <w:rsid w:val="00326BF0"/>
    <w:rsid w:val="003274DA"/>
    <w:rsid w:val="00332301"/>
    <w:rsid w:val="003329CF"/>
    <w:rsid w:val="00333FC5"/>
    <w:rsid w:val="0033412C"/>
    <w:rsid w:val="00334A77"/>
    <w:rsid w:val="003373A6"/>
    <w:rsid w:val="00345BE0"/>
    <w:rsid w:val="00347FF8"/>
    <w:rsid w:val="003519EB"/>
    <w:rsid w:val="00351FD8"/>
    <w:rsid w:val="00352E6C"/>
    <w:rsid w:val="00353176"/>
    <w:rsid w:val="00355A6E"/>
    <w:rsid w:val="003564B1"/>
    <w:rsid w:val="0036160C"/>
    <w:rsid w:val="00362116"/>
    <w:rsid w:val="00364574"/>
    <w:rsid w:val="003652A4"/>
    <w:rsid w:val="00365EFC"/>
    <w:rsid w:val="003667EA"/>
    <w:rsid w:val="00367F26"/>
    <w:rsid w:val="00370493"/>
    <w:rsid w:val="003716B0"/>
    <w:rsid w:val="003718BA"/>
    <w:rsid w:val="00371D96"/>
    <w:rsid w:val="003726AC"/>
    <w:rsid w:val="0037307E"/>
    <w:rsid w:val="0037371E"/>
    <w:rsid w:val="00374F2C"/>
    <w:rsid w:val="0037618A"/>
    <w:rsid w:val="00377120"/>
    <w:rsid w:val="0038183E"/>
    <w:rsid w:val="00383DAA"/>
    <w:rsid w:val="00384DD9"/>
    <w:rsid w:val="00387836"/>
    <w:rsid w:val="0039112A"/>
    <w:rsid w:val="00391988"/>
    <w:rsid w:val="003943EA"/>
    <w:rsid w:val="0039572E"/>
    <w:rsid w:val="00396952"/>
    <w:rsid w:val="00396A35"/>
    <w:rsid w:val="0039757B"/>
    <w:rsid w:val="003A2F57"/>
    <w:rsid w:val="003A381C"/>
    <w:rsid w:val="003A514C"/>
    <w:rsid w:val="003A6729"/>
    <w:rsid w:val="003A67FF"/>
    <w:rsid w:val="003A7A4E"/>
    <w:rsid w:val="003B0DA1"/>
    <w:rsid w:val="003B2FFF"/>
    <w:rsid w:val="003B5C8E"/>
    <w:rsid w:val="003B75F0"/>
    <w:rsid w:val="003C0CE6"/>
    <w:rsid w:val="003C1056"/>
    <w:rsid w:val="003C1A26"/>
    <w:rsid w:val="003C42A9"/>
    <w:rsid w:val="003C47FE"/>
    <w:rsid w:val="003C492E"/>
    <w:rsid w:val="003C549C"/>
    <w:rsid w:val="003D10DC"/>
    <w:rsid w:val="003D4509"/>
    <w:rsid w:val="003D5735"/>
    <w:rsid w:val="003D638E"/>
    <w:rsid w:val="003D6D6C"/>
    <w:rsid w:val="003E39A0"/>
    <w:rsid w:val="003E4B0D"/>
    <w:rsid w:val="003F0D02"/>
    <w:rsid w:val="003F22DA"/>
    <w:rsid w:val="0040137D"/>
    <w:rsid w:val="00401EC5"/>
    <w:rsid w:val="004038C0"/>
    <w:rsid w:val="004045B2"/>
    <w:rsid w:val="00404ABA"/>
    <w:rsid w:val="00406C74"/>
    <w:rsid w:val="004105BF"/>
    <w:rsid w:val="00411EDA"/>
    <w:rsid w:val="00412221"/>
    <w:rsid w:val="0041273E"/>
    <w:rsid w:val="0041465F"/>
    <w:rsid w:val="00415BAF"/>
    <w:rsid w:val="004174A6"/>
    <w:rsid w:val="00420434"/>
    <w:rsid w:val="00420617"/>
    <w:rsid w:val="00422458"/>
    <w:rsid w:val="00425E50"/>
    <w:rsid w:val="00430833"/>
    <w:rsid w:val="004309EF"/>
    <w:rsid w:val="00431058"/>
    <w:rsid w:val="00432010"/>
    <w:rsid w:val="00432A0F"/>
    <w:rsid w:val="00432D99"/>
    <w:rsid w:val="00435729"/>
    <w:rsid w:val="00435AE0"/>
    <w:rsid w:val="00436580"/>
    <w:rsid w:val="00443A4E"/>
    <w:rsid w:val="00444139"/>
    <w:rsid w:val="004445C0"/>
    <w:rsid w:val="00444BAC"/>
    <w:rsid w:val="0045056B"/>
    <w:rsid w:val="004520A4"/>
    <w:rsid w:val="00452108"/>
    <w:rsid w:val="0045252E"/>
    <w:rsid w:val="00453EE4"/>
    <w:rsid w:val="00460C44"/>
    <w:rsid w:val="004624A3"/>
    <w:rsid w:val="00462C38"/>
    <w:rsid w:val="00463023"/>
    <w:rsid w:val="004639DF"/>
    <w:rsid w:val="0046470D"/>
    <w:rsid w:val="00465811"/>
    <w:rsid w:val="00465EF1"/>
    <w:rsid w:val="0047005C"/>
    <w:rsid w:val="00470AD7"/>
    <w:rsid w:val="00471832"/>
    <w:rsid w:val="00472A68"/>
    <w:rsid w:val="00472E8C"/>
    <w:rsid w:val="004730FD"/>
    <w:rsid w:val="00474A76"/>
    <w:rsid w:val="00476F02"/>
    <w:rsid w:val="00477F69"/>
    <w:rsid w:val="00481A8B"/>
    <w:rsid w:val="00482D89"/>
    <w:rsid w:val="0048728B"/>
    <w:rsid w:val="00487633"/>
    <w:rsid w:val="004906C7"/>
    <w:rsid w:val="00490735"/>
    <w:rsid w:val="00490DFB"/>
    <w:rsid w:val="004944DD"/>
    <w:rsid w:val="00496B34"/>
    <w:rsid w:val="00497545"/>
    <w:rsid w:val="00497E60"/>
    <w:rsid w:val="00497F80"/>
    <w:rsid w:val="004A0383"/>
    <w:rsid w:val="004A1751"/>
    <w:rsid w:val="004A260C"/>
    <w:rsid w:val="004A3450"/>
    <w:rsid w:val="004A37DE"/>
    <w:rsid w:val="004B013B"/>
    <w:rsid w:val="004B0A22"/>
    <w:rsid w:val="004B0CB6"/>
    <w:rsid w:val="004B1EBE"/>
    <w:rsid w:val="004B30D9"/>
    <w:rsid w:val="004B3456"/>
    <w:rsid w:val="004C05EB"/>
    <w:rsid w:val="004C19E7"/>
    <w:rsid w:val="004C2243"/>
    <w:rsid w:val="004C3D64"/>
    <w:rsid w:val="004C4007"/>
    <w:rsid w:val="004C5272"/>
    <w:rsid w:val="004C52CC"/>
    <w:rsid w:val="004C63C5"/>
    <w:rsid w:val="004C6AAC"/>
    <w:rsid w:val="004C76D3"/>
    <w:rsid w:val="004D05E1"/>
    <w:rsid w:val="004D0742"/>
    <w:rsid w:val="004D0AFA"/>
    <w:rsid w:val="004D2023"/>
    <w:rsid w:val="004D286A"/>
    <w:rsid w:val="004D30BC"/>
    <w:rsid w:val="004D3D23"/>
    <w:rsid w:val="004D579C"/>
    <w:rsid w:val="004E021A"/>
    <w:rsid w:val="004E3426"/>
    <w:rsid w:val="004E7F33"/>
    <w:rsid w:val="004F1026"/>
    <w:rsid w:val="004F1E1D"/>
    <w:rsid w:val="004F2EBE"/>
    <w:rsid w:val="004F32FB"/>
    <w:rsid w:val="004F3BFD"/>
    <w:rsid w:val="004F479B"/>
    <w:rsid w:val="004F6D39"/>
    <w:rsid w:val="005017DF"/>
    <w:rsid w:val="00501C90"/>
    <w:rsid w:val="00505331"/>
    <w:rsid w:val="00505A66"/>
    <w:rsid w:val="00506454"/>
    <w:rsid w:val="0051175C"/>
    <w:rsid w:val="0051259E"/>
    <w:rsid w:val="00513B85"/>
    <w:rsid w:val="00517224"/>
    <w:rsid w:val="00517C2A"/>
    <w:rsid w:val="00520257"/>
    <w:rsid w:val="00522BB2"/>
    <w:rsid w:val="005257F9"/>
    <w:rsid w:val="005261A8"/>
    <w:rsid w:val="00532E8C"/>
    <w:rsid w:val="00534F0E"/>
    <w:rsid w:val="00534FB5"/>
    <w:rsid w:val="00536A10"/>
    <w:rsid w:val="0054367D"/>
    <w:rsid w:val="00544759"/>
    <w:rsid w:val="00544782"/>
    <w:rsid w:val="00544D50"/>
    <w:rsid w:val="005468DA"/>
    <w:rsid w:val="00550CED"/>
    <w:rsid w:val="00551938"/>
    <w:rsid w:val="005527CF"/>
    <w:rsid w:val="00555EFC"/>
    <w:rsid w:val="0056060B"/>
    <w:rsid w:val="00560DED"/>
    <w:rsid w:val="005622C6"/>
    <w:rsid w:val="005635AB"/>
    <w:rsid w:val="00563905"/>
    <w:rsid w:val="00565233"/>
    <w:rsid w:val="00565F68"/>
    <w:rsid w:val="00566CF4"/>
    <w:rsid w:val="00570A28"/>
    <w:rsid w:val="0057489F"/>
    <w:rsid w:val="005751FC"/>
    <w:rsid w:val="005754F2"/>
    <w:rsid w:val="00576DDC"/>
    <w:rsid w:val="0057756F"/>
    <w:rsid w:val="005778D5"/>
    <w:rsid w:val="00581609"/>
    <w:rsid w:val="00581A83"/>
    <w:rsid w:val="00587D20"/>
    <w:rsid w:val="00590372"/>
    <w:rsid w:val="00590D3B"/>
    <w:rsid w:val="0059224A"/>
    <w:rsid w:val="00596EBB"/>
    <w:rsid w:val="00597475"/>
    <w:rsid w:val="005A0289"/>
    <w:rsid w:val="005A130E"/>
    <w:rsid w:val="005A1323"/>
    <w:rsid w:val="005A248F"/>
    <w:rsid w:val="005A2A26"/>
    <w:rsid w:val="005A2F62"/>
    <w:rsid w:val="005A5257"/>
    <w:rsid w:val="005A68A8"/>
    <w:rsid w:val="005A6DFB"/>
    <w:rsid w:val="005A7628"/>
    <w:rsid w:val="005A7EB2"/>
    <w:rsid w:val="005B20F2"/>
    <w:rsid w:val="005B4686"/>
    <w:rsid w:val="005B47C3"/>
    <w:rsid w:val="005B4CEE"/>
    <w:rsid w:val="005B5841"/>
    <w:rsid w:val="005B5FA3"/>
    <w:rsid w:val="005C4D0F"/>
    <w:rsid w:val="005C529C"/>
    <w:rsid w:val="005C7BF9"/>
    <w:rsid w:val="005D2C59"/>
    <w:rsid w:val="005D54FF"/>
    <w:rsid w:val="005D588C"/>
    <w:rsid w:val="005D5A02"/>
    <w:rsid w:val="005E1133"/>
    <w:rsid w:val="005E1693"/>
    <w:rsid w:val="005E1E55"/>
    <w:rsid w:val="005F0A9D"/>
    <w:rsid w:val="005F2D43"/>
    <w:rsid w:val="005F2E96"/>
    <w:rsid w:val="005F4A3E"/>
    <w:rsid w:val="00601ECC"/>
    <w:rsid w:val="00607C8D"/>
    <w:rsid w:val="00610161"/>
    <w:rsid w:val="00611B8B"/>
    <w:rsid w:val="00611D21"/>
    <w:rsid w:val="00613943"/>
    <w:rsid w:val="00622634"/>
    <w:rsid w:val="00622ABA"/>
    <w:rsid w:val="0062689A"/>
    <w:rsid w:val="00626F9C"/>
    <w:rsid w:val="00631CD4"/>
    <w:rsid w:val="00631CE7"/>
    <w:rsid w:val="0063241D"/>
    <w:rsid w:val="00635E74"/>
    <w:rsid w:val="00637066"/>
    <w:rsid w:val="006375D5"/>
    <w:rsid w:val="00637CC2"/>
    <w:rsid w:val="006413DC"/>
    <w:rsid w:val="006425C3"/>
    <w:rsid w:val="006436C1"/>
    <w:rsid w:val="006438FB"/>
    <w:rsid w:val="006440A2"/>
    <w:rsid w:val="006447C6"/>
    <w:rsid w:val="00645049"/>
    <w:rsid w:val="0064775F"/>
    <w:rsid w:val="006509FC"/>
    <w:rsid w:val="006538DD"/>
    <w:rsid w:val="0065515F"/>
    <w:rsid w:val="00655EA3"/>
    <w:rsid w:val="006566A9"/>
    <w:rsid w:val="00656B14"/>
    <w:rsid w:val="006600C0"/>
    <w:rsid w:val="006618A7"/>
    <w:rsid w:val="006621FE"/>
    <w:rsid w:val="00663FCA"/>
    <w:rsid w:val="0066420F"/>
    <w:rsid w:val="00665EF4"/>
    <w:rsid w:val="00667A2C"/>
    <w:rsid w:val="00670563"/>
    <w:rsid w:val="0067186F"/>
    <w:rsid w:val="006718A3"/>
    <w:rsid w:val="00673DEA"/>
    <w:rsid w:val="0067442F"/>
    <w:rsid w:val="0067611E"/>
    <w:rsid w:val="0068008E"/>
    <w:rsid w:val="00683C06"/>
    <w:rsid w:val="00685097"/>
    <w:rsid w:val="00686D79"/>
    <w:rsid w:val="006A294A"/>
    <w:rsid w:val="006A2ABA"/>
    <w:rsid w:val="006A3467"/>
    <w:rsid w:val="006A44A6"/>
    <w:rsid w:val="006A55A2"/>
    <w:rsid w:val="006A5845"/>
    <w:rsid w:val="006A6EFE"/>
    <w:rsid w:val="006B0EF0"/>
    <w:rsid w:val="006B1751"/>
    <w:rsid w:val="006B1E37"/>
    <w:rsid w:val="006B24C4"/>
    <w:rsid w:val="006B485A"/>
    <w:rsid w:val="006B4EE2"/>
    <w:rsid w:val="006B51A9"/>
    <w:rsid w:val="006B75D1"/>
    <w:rsid w:val="006B76DC"/>
    <w:rsid w:val="006B779D"/>
    <w:rsid w:val="006C1356"/>
    <w:rsid w:val="006C586B"/>
    <w:rsid w:val="006C61B6"/>
    <w:rsid w:val="006C7C70"/>
    <w:rsid w:val="006D280E"/>
    <w:rsid w:val="006D4345"/>
    <w:rsid w:val="006D4D2B"/>
    <w:rsid w:val="006D4E79"/>
    <w:rsid w:val="006D61D6"/>
    <w:rsid w:val="006E20E5"/>
    <w:rsid w:val="006E380D"/>
    <w:rsid w:val="006E3963"/>
    <w:rsid w:val="006E3BC2"/>
    <w:rsid w:val="006E50CA"/>
    <w:rsid w:val="006E51E0"/>
    <w:rsid w:val="006E5937"/>
    <w:rsid w:val="006E6A52"/>
    <w:rsid w:val="006E78E6"/>
    <w:rsid w:val="006F06DB"/>
    <w:rsid w:val="006F548F"/>
    <w:rsid w:val="006F64F0"/>
    <w:rsid w:val="007057E9"/>
    <w:rsid w:val="00710117"/>
    <w:rsid w:val="00710B2B"/>
    <w:rsid w:val="007121CE"/>
    <w:rsid w:val="00712892"/>
    <w:rsid w:val="00712A52"/>
    <w:rsid w:val="007142A5"/>
    <w:rsid w:val="00714E85"/>
    <w:rsid w:val="00716566"/>
    <w:rsid w:val="0072179A"/>
    <w:rsid w:val="00723662"/>
    <w:rsid w:val="007244CF"/>
    <w:rsid w:val="007246A3"/>
    <w:rsid w:val="00725599"/>
    <w:rsid w:val="007261BB"/>
    <w:rsid w:val="0072764C"/>
    <w:rsid w:val="00730009"/>
    <w:rsid w:val="00731D8C"/>
    <w:rsid w:val="007327E0"/>
    <w:rsid w:val="00734B16"/>
    <w:rsid w:val="00736559"/>
    <w:rsid w:val="007365A2"/>
    <w:rsid w:val="00736EE9"/>
    <w:rsid w:val="00740A04"/>
    <w:rsid w:val="00742DE7"/>
    <w:rsid w:val="00743A49"/>
    <w:rsid w:val="00746D13"/>
    <w:rsid w:val="00751176"/>
    <w:rsid w:val="007515CC"/>
    <w:rsid w:val="00753604"/>
    <w:rsid w:val="00754013"/>
    <w:rsid w:val="0075487E"/>
    <w:rsid w:val="0075645E"/>
    <w:rsid w:val="00757C15"/>
    <w:rsid w:val="00757DF0"/>
    <w:rsid w:val="00765463"/>
    <w:rsid w:val="00766610"/>
    <w:rsid w:val="007677D8"/>
    <w:rsid w:val="00767E1E"/>
    <w:rsid w:val="0077008C"/>
    <w:rsid w:val="00772624"/>
    <w:rsid w:val="00772BB0"/>
    <w:rsid w:val="007739DA"/>
    <w:rsid w:val="00774075"/>
    <w:rsid w:val="00776233"/>
    <w:rsid w:val="0077727E"/>
    <w:rsid w:val="00781805"/>
    <w:rsid w:val="00781C61"/>
    <w:rsid w:val="00782F27"/>
    <w:rsid w:val="007873A7"/>
    <w:rsid w:val="00787E29"/>
    <w:rsid w:val="00793144"/>
    <w:rsid w:val="0079470D"/>
    <w:rsid w:val="007947E4"/>
    <w:rsid w:val="00797C80"/>
    <w:rsid w:val="007A1027"/>
    <w:rsid w:val="007A263F"/>
    <w:rsid w:val="007A3A58"/>
    <w:rsid w:val="007A59ED"/>
    <w:rsid w:val="007A65E8"/>
    <w:rsid w:val="007B0417"/>
    <w:rsid w:val="007B27EC"/>
    <w:rsid w:val="007B5A21"/>
    <w:rsid w:val="007B6311"/>
    <w:rsid w:val="007C094F"/>
    <w:rsid w:val="007C36CB"/>
    <w:rsid w:val="007C36D5"/>
    <w:rsid w:val="007C4B8A"/>
    <w:rsid w:val="007C4C95"/>
    <w:rsid w:val="007C5492"/>
    <w:rsid w:val="007C7B30"/>
    <w:rsid w:val="007D05CD"/>
    <w:rsid w:val="007D3356"/>
    <w:rsid w:val="007D5BC7"/>
    <w:rsid w:val="007E17FD"/>
    <w:rsid w:val="007E3BE1"/>
    <w:rsid w:val="007E55FE"/>
    <w:rsid w:val="007E58BD"/>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36F2"/>
    <w:rsid w:val="00813F07"/>
    <w:rsid w:val="00814730"/>
    <w:rsid w:val="00817240"/>
    <w:rsid w:val="008229F0"/>
    <w:rsid w:val="008241D7"/>
    <w:rsid w:val="00825233"/>
    <w:rsid w:val="008273EE"/>
    <w:rsid w:val="00827CC6"/>
    <w:rsid w:val="00830188"/>
    <w:rsid w:val="008346E8"/>
    <w:rsid w:val="00836DD5"/>
    <w:rsid w:val="00837FD2"/>
    <w:rsid w:val="00840CF6"/>
    <w:rsid w:val="00841BEE"/>
    <w:rsid w:val="00841D33"/>
    <w:rsid w:val="00845848"/>
    <w:rsid w:val="00851727"/>
    <w:rsid w:val="00852F26"/>
    <w:rsid w:val="0085399B"/>
    <w:rsid w:val="008553B3"/>
    <w:rsid w:val="00856B37"/>
    <w:rsid w:val="0086151D"/>
    <w:rsid w:val="008623EF"/>
    <w:rsid w:val="00864FCC"/>
    <w:rsid w:val="0086534B"/>
    <w:rsid w:val="00867943"/>
    <w:rsid w:val="00872CA4"/>
    <w:rsid w:val="00874059"/>
    <w:rsid w:val="008746A9"/>
    <w:rsid w:val="00877555"/>
    <w:rsid w:val="008809E1"/>
    <w:rsid w:val="00882592"/>
    <w:rsid w:val="0088420E"/>
    <w:rsid w:val="00885395"/>
    <w:rsid w:val="0088574E"/>
    <w:rsid w:val="00885D47"/>
    <w:rsid w:val="00886246"/>
    <w:rsid w:val="0088789B"/>
    <w:rsid w:val="00897D23"/>
    <w:rsid w:val="008A111E"/>
    <w:rsid w:val="008A1A64"/>
    <w:rsid w:val="008A51EC"/>
    <w:rsid w:val="008A6DD4"/>
    <w:rsid w:val="008B1354"/>
    <w:rsid w:val="008B28F1"/>
    <w:rsid w:val="008B2B4D"/>
    <w:rsid w:val="008B7F94"/>
    <w:rsid w:val="008C3983"/>
    <w:rsid w:val="008C4DA2"/>
    <w:rsid w:val="008C5EDF"/>
    <w:rsid w:val="008C6374"/>
    <w:rsid w:val="008D0D29"/>
    <w:rsid w:val="008D20D1"/>
    <w:rsid w:val="008D47C0"/>
    <w:rsid w:val="008D591B"/>
    <w:rsid w:val="008D7A7C"/>
    <w:rsid w:val="008D7F1A"/>
    <w:rsid w:val="008E097C"/>
    <w:rsid w:val="008E1923"/>
    <w:rsid w:val="008E50A1"/>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0D36"/>
    <w:rsid w:val="00921F61"/>
    <w:rsid w:val="00922026"/>
    <w:rsid w:val="00923DB9"/>
    <w:rsid w:val="00925418"/>
    <w:rsid w:val="009255E8"/>
    <w:rsid w:val="00926CEB"/>
    <w:rsid w:val="00932556"/>
    <w:rsid w:val="00935CF1"/>
    <w:rsid w:val="009442DC"/>
    <w:rsid w:val="00944966"/>
    <w:rsid w:val="00944BFB"/>
    <w:rsid w:val="009462A8"/>
    <w:rsid w:val="00947880"/>
    <w:rsid w:val="009541DE"/>
    <w:rsid w:val="009579FB"/>
    <w:rsid w:val="00960DAB"/>
    <w:rsid w:val="009615C1"/>
    <w:rsid w:val="00970415"/>
    <w:rsid w:val="00971B12"/>
    <w:rsid w:val="00973D7D"/>
    <w:rsid w:val="00974A06"/>
    <w:rsid w:val="00975B72"/>
    <w:rsid w:val="00975DCA"/>
    <w:rsid w:val="009776B8"/>
    <w:rsid w:val="00980F1A"/>
    <w:rsid w:val="00981923"/>
    <w:rsid w:val="0098318F"/>
    <w:rsid w:val="00983316"/>
    <w:rsid w:val="00983715"/>
    <w:rsid w:val="00983F74"/>
    <w:rsid w:val="0098583D"/>
    <w:rsid w:val="009859AE"/>
    <w:rsid w:val="00985C1A"/>
    <w:rsid w:val="00985D29"/>
    <w:rsid w:val="00987584"/>
    <w:rsid w:val="00987AD9"/>
    <w:rsid w:val="00995012"/>
    <w:rsid w:val="009951A0"/>
    <w:rsid w:val="009A144E"/>
    <w:rsid w:val="009A3C26"/>
    <w:rsid w:val="009A56F7"/>
    <w:rsid w:val="009A62CC"/>
    <w:rsid w:val="009A726A"/>
    <w:rsid w:val="009B143E"/>
    <w:rsid w:val="009B4CBC"/>
    <w:rsid w:val="009B5AB4"/>
    <w:rsid w:val="009C2B4A"/>
    <w:rsid w:val="009C3DCD"/>
    <w:rsid w:val="009C4B44"/>
    <w:rsid w:val="009C5013"/>
    <w:rsid w:val="009D0D06"/>
    <w:rsid w:val="009D29DE"/>
    <w:rsid w:val="009D2C83"/>
    <w:rsid w:val="009D3E39"/>
    <w:rsid w:val="009D46D3"/>
    <w:rsid w:val="009D6106"/>
    <w:rsid w:val="009D6736"/>
    <w:rsid w:val="009D69FB"/>
    <w:rsid w:val="009D7A86"/>
    <w:rsid w:val="009E18C4"/>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054FA"/>
    <w:rsid w:val="00A05742"/>
    <w:rsid w:val="00A06260"/>
    <w:rsid w:val="00A11395"/>
    <w:rsid w:val="00A11A31"/>
    <w:rsid w:val="00A12047"/>
    <w:rsid w:val="00A13E12"/>
    <w:rsid w:val="00A14A3A"/>
    <w:rsid w:val="00A16A0D"/>
    <w:rsid w:val="00A2043A"/>
    <w:rsid w:val="00A21082"/>
    <w:rsid w:val="00A22EE3"/>
    <w:rsid w:val="00A23510"/>
    <w:rsid w:val="00A27F7B"/>
    <w:rsid w:val="00A318E2"/>
    <w:rsid w:val="00A32F53"/>
    <w:rsid w:val="00A331DB"/>
    <w:rsid w:val="00A3450E"/>
    <w:rsid w:val="00A34FCC"/>
    <w:rsid w:val="00A3614D"/>
    <w:rsid w:val="00A37095"/>
    <w:rsid w:val="00A40937"/>
    <w:rsid w:val="00A446EB"/>
    <w:rsid w:val="00A46D51"/>
    <w:rsid w:val="00A47FE5"/>
    <w:rsid w:val="00A535D0"/>
    <w:rsid w:val="00A56A12"/>
    <w:rsid w:val="00A57071"/>
    <w:rsid w:val="00A57F8F"/>
    <w:rsid w:val="00A602B2"/>
    <w:rsid w:val="00A60A69"/>
    <w:rsid w:val="00A60F78"/>
    <w:rsid w:val="00A60FFE"/>
    <w:rsid w:val="00A64C30"/>
    <w:rsid w:val="00A67D86"/>
    <w:rsid w:val="00A76E4B"/>
    <w:rsid w:val="00A830B0"/>
    <w:rsid w:val="00A87794"/>
    <w:rsid w:val="00A87D8B"/>
    <w:rsid w:val="00A90210"/>
    <w:rsid w:val="00A92727"/>
    <w:rsid w:val="00A93999"/>
    <w:rsid w:val="00A971A2"/>
    <w:rsid w:val="00A9759D"/>
    <w:rsid w:val="00A977C1"/>
    <w:rsid w:val="00A97B54"/>
    <w:rsid w:val="00AA0057"/>
    <w:rsid w:val="00AA250B"/>
    <w:rsid w:val="00AA3E55"/>
    <w:rsid w:val="00AA5279"/>
    <w:rsid w:val="00AB2729"/>
    <w:rsid w:val="00AB666C"/>
    <w:rsid w:val="00AB70FE"/>
    <w:rsid w:val="00AB7B15"/>
    <w:rsid w:val="00AC2146"/>
    <w:rsid w:val="00AC567C"/>
    <w:rsid w:val="00AC67A7"/>
    <w:rsid w:val="00AD2513"/>
    <w:rsid w:val="00AD342A"/>
    <w:rsid w:val="00AD4117"/>
    <w:rsid w:val="00AD4E25"/>
    <w:rsid w:val="00AD58C1"/>
    <w:rsid w:val="00AD64EB"/>
    <w:rsid w:val="00AD745E"/>
    <w:rsid w:val="00AE388E"/>
    <w:rsid w:val="00AE39E1"/>
    <w:rsid w:val="00AE4DFE"/>
    <w:rsid w:val="00AE583B"/>
    <w:rsid w:val="00AE5CD8"/>
    <w:rsid w:val="00AE6E4E"/>
    <w:rsid w:val="00AE76AF"/>
    <w:rsid w:val="00AF2637"/>
    <w:rsid w:val="00AF2700"/>
    <w:rsid w:val="00AF3FA4"/>
    <w:rsid w:val="00AF514A"/>
    <w:rsid w:val="00AF5172"/>
    <w:rsid w:val="00AF7A49"/>
    <w:rsid w:val="00B00072"/>
    <w:rsid w:val="00B004EB"/>
    <w:rsid w:val="00B00557"/>
    <w:rsid w:val="00B01C1A"/>
    <w:rsid w:val="00B04CC3"/>
    <w:rsid w:val="00B10486"/>
    <w:rsid w:val="00B10814"/>
    <w:rsid w:val="00B11FA1"/>
    <w:rsid w:val="00B12B95"/>
    <w:rsid w:val="00B1657F"/>
    <w:rsid w:val="00B1683B"/>
    <w:rsid w:val="00B17463"/>
    <w:rsid w:val="00B20736"/>
    <w:rsid w:val="00B2124D"/>
    <w:rsid w:val="00B214CB"/>
    <w:rsid w:val="00B272AE"/>
    <w:rsid w:val="00B31A6B"/>
    <w:rsid w:val="00B31CE6"/>
    <w:rsid w:val="00B35FB0"/>
    <w:rsid w:val="00B3710F"/>
    <w:rsid w:val="00B43086"/>
    <w:rsid w:val="00B474FD"/>
    <w:rsid w:val="00B50008"/>
    <w:rsid w:val="00B50520"/>
    <w:rsid w:val="00B50DB3"/>
    <w:rsid w:val="00B52D1A"/>
    <w:rsid w:val="00B5375B"/>
    <w:rsid w:val="00B53A98"/>
    <w:rsid w:val="00B56A66"/>
    <w:rsid w:val="00B56FD8"/>
    <w:rsid w:val="00B576D2"/>
    <w:rsid w:val="00B57C36"/>
    <w:rsid w:val="00B614D3"/>
    <w:rsid w:val="00B6242A"/>
    <w:rsid w:val="00B668FA"/>
    <w:rsid w:val="00B67891"/>
    <w:rsid w:val="00B714AD"/>
    <w:rsid w:val="00B76332"/>
    <w:rsid w:val="00B80C0C"/>
    <w:rsid w:val="00B81CFB"/>
    <w:rsid w:val="00B830E3"/>
    <w:rsid w:val="00B836EF"/>
    <w:rsid w:val="00B83E88"/>
    <w:rsid w:val="00B8486D"/>
    <w:rsid w:val="00B866ED"/>
    <w:rsid w:val="00B87697"/>
    <w:rsid w:val="00B87A9A"/>
    <w:rsid w:val="00B9095D"/>
    <w:rsid w:val="00B92901"/>
    <w:rsid w:val="00B93AFF"/>
    <w:rsid w:val="00BA349C"/>
    <w:rsid w:val="00BA75A2"/>
    <w:rsid w:val="00BA7D49"/>
    <w:rsid w:val="00BB08D4"/>
    <w:rsid w:val="00BB1CA8"/>
    <w:rsid w:val="00BB2EE8"/>
    <w:rsid w:val="00BB527F"/>
    <w:rsid w:val="00BB6408"/>
    <w:rsid w:val="00BC017C"/>
    <w:rsid w:val="00BC1E45"/>
    <w:rsid w:val="00BC29AB"/>
    <w:rsid w:val="00BC6D78"/>
    <w:rsid w:val="00BD0D56"/>
    <w:rsid w:val="00BD2444"/>
    <w:rsid w:val="00BD247B"/>
    <w:rsid w:val="00BD3F4C"/>
    <w:rsid w:val="00BD4064"/>
    <w:rsid w:val="00BD6E34"/>
    <w:rsid w:val="00BD6F9D"/>
    <w:rsid w:val="00BD7836"/>
    <w:rsid w:val="00BE0343"/>
    <w:rsid w:val="00BE1615"/>
    <w:rsid w:val="00BE1B88"/>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B3F"/>
    <w:rsid w:val="00C11AA5"/>
    <w:rsid w:val="00C12BC3"/>
    <w:rsid w:val="00C1486D"/>
    <w:rsid w:val="00C15291"/>
    <w:rsid w:val="00C155DC"/>
    <w:rsid w:val="00C162C2"/>
    <w:rsid w:val="00C229B6"/>
    <w:rsid w:val="00C22B36"/>
    <w:rsid w:val="00C23CBF"/>
    <w:rsid w:val="00C25F0B"/>
    <w:rsid w:val="00C26746"/>
    <w:rsid w:val="00C26BCB"/>
    <w:rsid w:val="00C27848"/>
    <w:rsid w:val="00C3132C"/>
    <w:rsid w:val="00C35721"/>
    <w:rsid w:val="00C35E3F"/>
    <w:rsid w:val="00C40251"/>
    <w:rsid w:val="00C428F9"/>
    <w:rsid w:val="00C473FF"/>
    <w:rsid w:val="00C52272"/>
    <w:rsid w:val="00C53A1C"/>
    <w:rsid w:val="00C5554A"/>
    <w:rsid w:val="00C56707"/>
    <w:rsid w:val="00C60ACE"/>
    <w:rsid w:val="00C702E1"/>
    <w:rsid w:val="00C71459"/>
    <w:rsid w:val="00C71C2B"/>
    <w:rsid w:val="00C725DA"/>
    <w:rsid w:val="00C7550D"/>
    <w:rsid w:val="00C75BA8"/>
    <w:rsid w:val="00C8262F"/>
    <w:rsid w:val="00C876F3"/>
    <w:rsid w:val="00C9031E"/>
    <w:rsid w:val="00C92E65"/>
    <w:rsid w:val="00C92E6F"/>
    <w:rsid w:val="00C93199"/>
    <w:rsid w:val="00C938FC"/>
    <w:rsid w:val="00C95068"/>
    <w:rsid w:val="00C958E6"/>
    <w:rsid w:val="00C9738D"/>
    <w:rsid w:val="00CA1700"/>
    <w:rsid w:val="00CA2905"/>
    <w:rsid w:val="00CA2B32"/>
    <w:rsid w:val="00CA32DD"/>
    <w:rsid w:val="00CA3F3B"/>
    <w:rsid w:val="00CA45EF"/>
    <w:rsid w:val="00CA4F55"/>
    <w:rsid w:val="00CA5026"/>
    <w:rsid w:val="00CA5AD0"/>
    <w:rsid w:val="00CB3131"/>
    <w:rsid w:val="00CB4E4B"/>
    <w:rsid w:val="00CB7BB5"/>
    <w:rsid w:val="00CC1205"/>
    <w:rsid w:val="00CC191A"/>
    <w:rsid w:val="00CC1D6A"/>
    <w:rsid w:val="00CC2D96"/>
    <w:rsid w:val="00CC37C0"/>
    <w:rsid w:val="00CC7B69"/>
    <w:rsid w:val="00CD0310"/>
    <w:rsid w:val="00CD127B"/>
    <w:rsid w:val="00CD1F8A"/>
    <w:rsid w:val="00CD3D81"/>
    <w:rsid w:val="00CD509B"/>
    <w:rsid w:val="00CD6747"/>
    <w:rsid w:val="00CD6D87"/>
    <w:rsid w:val="00CE1D43"/>
    <w:rsid w:val="00CE3C31"/>
    <w:rsid w:val="00CE3EE4"/>
    <w:rsid w:val="00CE4941"/>
    <w:rsid w:val="00CE568A"/>
    <w:rsid w:val="00CE78F5"/>
    <w:rsid w:val="00CE79AC"/>
    <w:rsid w:val="00CE7A9E"/>
    <w:rsid w:val="00CF383A"/>
    <w:rsid w:val="00CF532E"/>
    <w:rsid w:val="00CF6408"/>
    <w:rsid w:val="00CF6D50"/>
    <w:rsid w:val="00D0136E"/>
    <w:rsid w:val="00D02C57"/>
    <w:rsid w:val="00D04625"/>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7784"/>
    <w:rsid w:val="00D30DA8"/>
    <w:rsid w:val="00D30DBB"/>
    <w:rsid w:val="00D316A9"/>
    <w:rsid w:val="00D31AC1"/>
    <w:rsid w:val="00D32B46"/>
    <w:rsid w:val="00D3383A"/>
    <w:rsid w:val="00D33B43"/>
    <w:rsid w:val="00D34458"/>
    <w:rsid w:val="00D363BB"/>
    <w:rsid w:val="00D36FF3"/>
    <w:rsid w:val="00D37005"/>
    <w:rsid w:val="00D378D5"/>
    <w:rsid w:val="00D46BC8"/>
    <w:rsid w:val="00D47EFE"/>
    <w:rsid w:val="00D50F4C"/>
    <w:rsid w:val="00D54861"/>
    <w:rsid w:val="00D54AAE"/>
    <w:rsid w:val="00D54FD5"/>
    <w:rsid w:val="00D567D6"/>
    <w:rsid w:val="00D57956"/>
    <w:rsid w:val="00D57B0B"/>
    <w:rsid w:val="00D60FF5"/>
    <w:rsid w:val="00D610F7"/>
    <w:rsid w:val="00D61189"/>
    <w:rsid w:val="00D614C2"/>
    <w:rsid w:val="00D7078B"/>
    <w:rsid w:val="00D72A83"/>
    <w:rsid w:val="00D74007"/>
    <w:rsid w:val="00D754EA"/>
    <w:rsid w:val="00D81FD5"/>
    <w:rsid w:val="00D86B50"/>
    <w:rsid w:val="00D9353C"/>
    <w:rsid w:val="00D946CD"/>
    <w:rsid w:val="00D96B05"/>
    <w:rsid w:val="00D96D22"/>
    <w:rsid w:val="00D97FBA"/>
    <w:rsid w:val="00DA209B"/>
    <w:rsid w:val="00DA3010"/>
    <w:rsid w:val="00DA359F"/>
    <w:rsid w:val="00DA53DC"/>
    <w:rsid w:val="00DA5793"/>
    <w:rsid w:val="00DA5F63"/>
    <w:rsid w:val="00DA6A0A"/>
    <w:rsid w:val="00DA79BE"/>
    <w:rsid w:val="00DB1182"/>
    <w:rsid w:val="00DB3AEB"/>
    <w:rsid w:val="00DB538C"/>
    <w:rsid w:val="00DB53A2"/>
    <w:rsid w:val="00DB6A91"/>
    <w:rsid w:val="00DB6DF4"/>
    <w:rsid w:val="00DB79CD"/>
    <w:rsid w:val="00DC0422"/>
    <w:rsid w:val="00DC1118"/>
    <w:rsid w:val="00DC219F"/>
    <w:rsid w:val="00DC2F5B"/>
    <w:rsid w:val="00DC38F5"/>
    <w:rsid w:val="00DC6618"/>
    <w:rsid w:val="00DC686C"/>
    <w:rsid w:val="00DC7369"/>
    <w:rsid w:val="00DD1D16"/>
    <w:rsid w:val="00DD2817"/>
    <w:rsid w:val="00DD37EE"/>
    <w:rsid w:val="00DD3E14"/>
    <w:rsid w:val="00DD4E02"/>
    <w:rsid w:val="00DD5068"/>
    <w:rsid w:val="00DD5D57"/>
    <w:rsid w:val="00DD668A"/>
    <w:rsid w:val="00DD715F"/>
    <w:rsid w:val="00DE0CA9"/>
    <w:rsid w:val="00DE0CD6"/>
    <w:rsid w:val="00DE36D4"/>
    <w:rsid w:val="00DE3FC1"/>
    <w:rsid w:val="00DE5E75"/>
    <w:rsid w:val="00DE606A"/>
    <w:rsid w:val="00DE6A91"/>
    <w:rsid w:val="00DE6D91"/>
    <w:rsid w:val="00DF0AAD"/>
    <w:rsid w:val="00DF16CF"/>
    <w:rsid w:val="00DF1F34"/>
    <w:rsid w:val="00DF4BB5"/>
    <w:rsid w:val="00DF6E11"/>
    <w:rsid w:val="00DF7448"/>
    <w:rsid w:val="00DF78E1"/>
    <w:rsid w:val="00E00551"/>
    <w:rsid w:val="00E00B63"/>
    <w:rsid w:val="00E06216"/>
    <w:rsid w:val="00E10505"/>
    <w:rsid w:val="00E114F5"/>
    <w:rsid w:val="00E142A3"/>
    <w:rsid w:val="00E142F8"/>
    <w:rsid w:val="00E17F66"/>
    <w:rsid w:val="00E22736"/>
    <w:rsid w:val="00E237E6"/>
    <w:rsid w:val="00E25061"/>
    <w:rsid w:val="00E257AC"/>
    <w:rsid w:val="00E27D1C"/>
    <w:rsid w:val="00E30CBC"/>
    <w:rsid w:val="00E312FE"/>
    <w:rsid w:val="00E31D72"/>
    <w:rsid w:val="00E32598"/>
    <w:rsid w:val="00E33905"/>
    <w:rsid w:val="00E36971"/>
    <w:rsid w:val="00E41A89"/>
    <w:rsid w:val="00E420AB"/>
    <w:rsid w:val="00E428D9"/>
    <w:rsid w:val="00E42B62"/>
    <w:rsid w:val="00E4514C"/>
    <w:rsid w:val="00E45E93"/>
    <w:rsid w:val="00E46008"/>
    <w:rsid w:val="00E500F5"/>
    <w:rsid w:val="00E514EE"/>
    <w:rsid w:val="00E5243E"/>
    <w:rsid w:val="00E52F2A"/>
    <w:rsid w:val="00E55CB6"/>
    <w:rsid w:val="00E577C1"/>
    <w:rsid w:val="00E610C4"/>
    <w:rsid w:val="00E62D27"/>
    <w:rsid w:val="00E63450"/>
    <w:rsid w:val="00E64037"/>
    <w:rsid w:val="00E702C0"/>
    <w:rsid w:val="00E70302"/>
    <w:rsid w:val="00E738FE"/>
    <w:rsid w:val="00E742B8"/>
    <w:rsid w:val="00E74B45"/>
    <w:rsid w:val="00E74EDC"/>
    <w:rsid w:val="00E8203E"/>
    <w:rsid w:val="00E8219D"/>
    <w:rsid w:val="00E84894"/>
    <w:rsid w:val="00E857D6"/>
    <w:rsid w:val="00E86E47"/>
    <w:rsid w:val="00E936F8"/>
    <w:rsid w:val="00E94099"/>
    <w:rsid w:val="00E948E7"/>
    <w:rsid w:val="00E961A0"/>
    <w:rsid w:val="00E971FB"/>
    <w:rsid w:val="00EA140B"/>
    <w:rsid w:val="00EA289A"/>
    <w:rsid w:val="00EA2D08"/>
    <w:rsid w:val="00EA35EF"/>
    <w:rsid w:val="00EA58D6"/>
    <w:rsid w:val="00EA60B7"/>
    <w:rsid w:val="00EA7CB2"/>
    <w:rsid w:val="00EB1DA8"/>
    <w:rsid w:val="00EB2EC0"/>
    <w:rsid w:val="00EB4D91"/>
    <w:rsid w:val="00EC0DD1"/>
    <w:rsid w:val="00EC23CE"/>
    <w:rsid w:val="00EC546A"/>
    <w:rsid w:val="00EC5C38"/>
    <w:rsid w:val="00EC5D89"/>
    <w:rsid w:val="00EC7AE6"/>
    <w:rsid w:val="00ED1F26"/>
    <w:rsid w:val="00ED2B34"/>
    <w:rsid w:val="00ED5758"/>
    <w:rsid w:val="00ED5AC2"/>
    <w:rsid w:val="00ED5BBE"/>
    <w:rsid w:val="00ED73BE"/>
    <w:rsid w:val="00EE0D80"/>
    <w:rsid w:val="00EE3BCD"/>
    <w:rsid w:val="00EE5D3D"/>
    <w:rsid w:val="00EE6549"/>
    <w:rsid w:val="00EF0868"/>
    <w:rsid w:val="00EF0D53"/>
    <w:rsid w:val="00EF263A"/>
    <w:rsid w:val="00EF3F70"/>
    <w:rsid w:val="00EF43BF"/>
    <w:rsid w:val="00EF65E8"/>
    <w:rsid w:val="00EF6AF9"/>
    <w:rsid w:val="00EF7B56"/>
    <w:rsid w:val="00F0058B"/>
    <w:rsid w:val="00F01051"/>
    <w:rsid w:val="00F0122E"/>
    <w:rsid w:val="00F01C54"/>
    <w:rsid w:val="00F058ED"/>
    <w:rsid w:val="00F074D4"/>
    <w:rsid w:val="00F07EE3"/>
    <w:rsid w:val="00F114B7"/>
    <w:rsid w:val="00F11DC3"/>
    <w:rsid w:val="00F12289"/>
    <w:rsid w:val="00F126CC"/>
    <w:rsid w:val="00F13A4E"/>
    <w:rsid w:val="00F1511D"/>
    <w:rsid w:val="00F15394"/>
    <w:rsid w:val="00F154C8"/>
    <w:rsid w:val="00F16353"/>
    <w:rsid w:val="00F1737F"/>
    <w:rsid w:val="00F20582"/>
    <w:rsid w:val="00F23327"/>
    <w:rsid w:val="00F23E28"/>
    <w:rsid w:val="00F25F7C"/>
    <w:rsid w:val="00F26D72"/>
    <w:rsid w:val="00F27B9F"/>
    <w:rsid w:val="00F30D61"/>
    <w:rsid w:val="00F31A71"/>
    <w:rsid w:val="00F34385"/>
    <w:rsid w:val="00F344E3"/>
    <w:rsid w:val="00F350CE"/>
    <w:rsid w:val="00F358BE"/>
    <w:rsid w:val="00F35D44"/>
    <w:rsid w:val="00F36E22"/>
    <w:rsid w:val="00F4234F"/>
    <w:rsid w:val="00F443C6"/>
    <w:rsid w:val="00F45960"/>
    <w:rsid w:val="00F45A4E"/>
    <w:rsid w:val="00F45B52"/>
    <w:rsid w:val="00F46E1A"/>
    <w:rsid w:val="00F51134"/>
    <w:rsid w:val="00F535B6"/>
    <w:rsid w:val="00F55922"/>
    <w:rsid w:val="00F5773A"/>
    <w:rsid w:val="00F60090"/>
    <w:rsid w:val="00F60BE0"/>
    <w:rsid w:val="00F60D42"/>
    <w:rsid w:val="00F6340B"/>
    <w:rsid w:val="00F634A0"/>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402B"/>
    <w:rsid w:val="00F95EFD"/>
    <w:rsid w:val="00FA0777"/>
    <w:rsid w:val="00FA2338"/>
    <w:rsid w:val="00FA3E5A"/>
    <w:rsid w:val="00FA4FA0"/>
    <w:rsid w:val="00FA77AC"/>
    <w:rsid w:val="00FB1071"/>
    <w:rsid w:val="00FB26D7"/>
    <w:rsid w:val="00FB3EF5"/>
    <w:rsid w:val="00FB4CB3"/>
    <w:rsid w:val="00FB5F21"/>
    <w:rsid w:val="00FC3AA0"/>
    <w:rsid w:val="00FC4A9F"/>
    <w:rsid w:val="00FC548C"/>
    <w:rsid w:val="00FC68E8"/>
    <w:rsid w:val="00FC7847"/>
    <w:rsid w:val="00FD06B7"/>
    <w:rsid w:val="00FD2254"/>
    <w:rsid w:val="00FD481B"/>
    <w:rsid w:val="00FD7C23"/>
    <w:rsid w:val="00FE2572"/>
    <w:rsid w:val="00FE3F27"/>
    <w:rsid w:val="00FE7D7E"/>
    <w:rsid w:val="00FF3178"/>
    <w:rsid w:val="00FF47EB"/>
    <w:rsid w:val="00FF6731"/>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7E6"/>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857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E857D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0E6E5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75530-par-atjaunota-latvijas-republikas-1937-gada-civillikuma-ievada-mantojuma-tiesibu-un-lietu-tiesibu-dalas-speka-stasanas-laiku-u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mbazunovads.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E504-F702-48D8-BFA8-481D496B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34</Pages>
  <Words>65613</Words>
  <Characters>37400</Characters>
  <Application>Microsoft Office Word</Application>
  <DocSecurity>0</DocSecurity>
  <Lines>311</Lines>
  <Paragraphs>205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102808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100</cp:revision>
  <cp:lastPrinted>2023-04-24T13:58:00Z</cp:lastPrinted>
  <dcterms:created xsi:type="dcterms:W3CDTF">2023-05-17T10:13:00Z</dcterms:created>
  <dcterms:modified xsi:type="dcterms:W3CDTF">2023-06-09T11:22:00Z</dcterms:modified>
</cp:coreProperties>
</file>