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E108" w14:textId="77777777" w:rsidR="00BA25A8" w:rsidRPr="006E50AD" w:rsidRDefault="00BA25A8" w:rsidP="0082234A">
      <w:pPr>
        <w:jc w:val="center"/>
        <w:rPr>
          <w:b/>
          <w:sz w:val="24"/>
          <w:szCs w:val="24"/>
          <w:lang w:val="lv-LV"/>
        </w:rPr>
      </w:pPr>
    </w:p>
    <w:p w14:paraId="1E317C92" w14:textId="77777777" w:rsidR="0082234A" w:rsidRPr="006E50AD" w:rsidRDefault="0082234A" w:rsidP="0082234A">
      <w:pPr>
        <w:jc w:val="center"/>
        <w:rPr>
          <w:b/>
          <w:sz w:val="24"/>
          <w:szCs w:val="24"/>
          <w:lang w:val="lv-LV"/>
        </w:rPr>
      </w:pPr>
      <w:r w:rsidRPr="006E50AD">
        <w:rPr>
          <w:b/>
          <w:sz w:val="24"/>
          <w:szCs w:val="24"/>
          <w:lang w:val="lv-LV"/>
        </w:rPr>
        <w:t>PASKAIDROJUMA RAKSTS</w:t>
      </w:r>
    </w:p>
    <w:p w14:paraId="6B84B1D2" w14:textId="380469DB" w:rsidR="0082234A" w:rsidRPr="006E50AD" w:rsidRDefault="0082234A" w:rsidP="0082234A">
      <w:pPr>
        <w:jc w:val="center"/>
        <w:rPr>
          <w:b/>
          <w:bCs/>
          <w:sz w:val="24"/>
          <w:szCs w:val="24"/>
          <w:lang w:val="lv-LV"/>
        </w:rPr>
      </w:pPr>
      <w:r w:rsidRPr="006E50AD">
        <w:rPr>
          <w:b/>
          <w:bCs/>
          <w:sz w:val="24"/>
          <w:szCs w:val="24"/>
          <w:lang w:val="lv-LV"/>
        </w:rPr>
        <w:t xml:space="preserve">Limbažu novada pašvaldības </w:t>
      </w:r>
      <w:r w:rsidRPr="006E50AD">
        <w:rPr>
          <w:b/>
          <w:sz w:val="24"/>
          <w:szCs w:val="24"/>
          <w:lang w:val="lv-LV"/>
        </w:rPr>
        <w:t>20</w:t>
      </w:r>
      <w:r w:rsidR="00682278" w:rsidRPr="006E50AD">
        <w:rPr>
          <w:b/>
          <w:sz w:val="24"/>
          <w:szCs w:val="24"/>
          <w:lang w:val="lv-LV"/>
        </w:rPr>
        <w:t>2</w:t>
      </w:r>
      <w:r w:rsidR="00E975C8" w:rsidRPr="006E50AD">
        <w:rPr>
          <w:b/>
          <w:sz w:val="24"/>
          <w:szCs w:val="24"/>
          <w:lang w:val="lv-LV"/>
        </w:rPr>
        <w:t>3</w:t>
      </w:r>
      <w:r w:rsidRPr="006E50AD">
        <w:rPr>
          <w:b/>
          <w:sz w:val="24"/>
          <w:szCs w:val="24"/>
          <w:lang w:val="lv-LV"/>
        </w:rPr>
        <w:t xml:space="preserve">. gada </w:t>
      </w:r>
      <w:r w:rsidR="00FA08E1" w:rsidRPr="006E50AD">
        <w:rPr>
          <w:b/>
          <w:sz w:val="24"/>
          <w:szCs w:val="24"/>
          <w:lang w:val="lv-LV"/>
        </w:rPr>
        <w:t>…</w:t>
      </w:r>
      <w:r w:rsidRPr="006E50AD">
        <w:rPr>
          <w:sz w:val="24"/>
          <w:szCs w:val="24"/>
          <w:lang w:val="lv-LV"/>
        </w:rPr>
        <w:t xml:space="preserve"> </w:t>
      </w:r>
      <w:r w:rsidRPr="006E50AD">
        <w:rPr>
          <w:b/>
          <w:bCs/>
          <w:sz w:val="24"/>
          <w:szCs w:val="24"/>
          <w:lang w:val="lv-LV"/>
        </w:rPr>
        <w:t xml:space="preserve">saistošajiem noteikumiem Nr. </w:t>
      </w:r>
    </w:p>
    <w:p w14:paraId="55BD4E7A" w14:textId="1577D744" w:rsidR="00FA08E1" w:rsidRPr="006E50AD" w:rsidRDefault="0082234A" w:rsidP="00FA08E1">
      <w:pPr>
        <w:jc w:val="center"/>
        <w:rPr>
          <w:i/>
          <w:sz w:val="24"/>
          <w:szCs w:val="24"/>
          <w:lang w:val="lv-LV"/>
        </w:rPr>
      </w:pPr>
      <w:r w:rsidRPr="006E50AD">
        <w:rPr>
          <w:b/>
          <w:sz w:val="24"/>
          <w:szCs w:val="24"/>
          <w:lang w:val="lv-LV"/>
        </w:rPr>
        <w:t>„Par nekustamā īpašuma nodokļa atvieglojumiem Limbažu novadā”</w:t>
      </w:r>
    </w:p>
    <w:p w14:paraId="1EFA2FEE" w14:textId="77777777" w:rsidR="00FA08E1" w:rsidRPr="006E50AD" w:rsidRDefault="00FA08E1" w:rsidP="00FA08E1">
      <w:pPr>
        <w:shd w:val="clear" w:color="auto" w:fill="FFFFFF"/>
        <w:jc w:val="center"/>
        <w:outlineLvl w:val="3"/>
        <w:rPr>
          <w:b/>
          <w:bCs/>
          <w:sz w:val="24"/>
          <w:szCs w:val="24"/>
          <w:lang w:val="lv-LV"/>
        </w:rPr>
      </w:pPr>
    </w:p>
    <w:tbl>
      <w:tblPr>
        <w:tblW w:w="5000" w:type="pct"/>
        <w:shd w:val="clear" w:color="auto" w:fill="FFFFFF"/>
        <w:tblCellMar>
          <w:left w:w="0" w:type="dxa"/>
          <w:right w:w="0" w:type="dxa"/>
        </w:tblCellMar>
        <w:tblLook w:val="04A0" w:firstRow="1" w:lastRow="0" w:firstColumn="1" w:lastColumn="0" w:noHBand="0" w:noVBand="1"/>
      </w:tblPr>
      <w:tblGrid>
        <w:gridCol w:w="2598"/>
        <w:gridCol w:w="7024"/>
      </w:tblGrid>
      <w:tr w:rsidR="003B6BC1" w:rsidRPr="006E50AD" w14:paraId="475B5340"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F0D7940" w14:textId="77777777" w:rsidR="00FA08E1" w:rsidRPr="006E50AD" w:rsidRDefault="00FA08E1" w:rsidP="0047596D">
            <w:pPr>
              <w:jc w:val="center"/>
              <w:rPr>
                <w:sz w:val="24"/>
                <w:szCs w:val="24"/>
                <w:lang w:val="lv-LV"/>
              </w:rPr>
            </w:pPr>
            <w:r w:rsidRPr="006E50AD">
              <w:rPr>
                <w:sz w:val="24"/>
                <w:szCs w:val="24"/>
                <w:lang w:val="lv-LV"/>
              </w:rPr>
              <w:t>Paskaidrojuma raksta sadaļa</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2F18A81" w14:textId="77777777" w:rsidR="00FA08E1" w:rsidRPr="006E50AD" w:rsidRDefault="00FA08E1" w:rsidP="0047596D">
            <w:pPr>
              <w:jc w:val="center"/>
              <w:rPr>
                <w:sz w:val="24"/>
                <w:szCs w:val="24"/>
                <w:lang w:val="lv-LV"/>
              </w:rPr>
            </w:pPr>
            <w:r w:rsidRPr="006E50AD">
              <w:rPr>
                <w:sz w:val="24"/>
                <w:szCs w:val="24"/>
                <w:lang w:val="lv-LV"/>
              </w:rPr>
              <w:t>Norādāmā informācija</w:t>
            </w:r>
          </w:p>
        </w:tc>
      </w:tr>
      <w:tr w:rsidR="003B6BC1" w:rsidRPr="006E50AD" w14:paraId="74C73AF4"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59596AB" w14:textId="77777777" w:rsidR="00FA08E1" w:rsidRPr="006E50AD" w:rsidRDefault="00FA08E1" w:rsidP="0047596D">
            <w:pPr>
              <w:rPr>
                <w:sz w:val="24"/>
                <w:szCs w:val="24"/>
                <w:lang w:val="lv-LV"/>
              </w:rPr>
            </w:pPr>
            <w:r w:rsidRPr="006E50AD">
              <w:rPr>
                <w:sz w:val="24"/>
                <w:szCs w:val="24"/>
                <w:lang w:val="lv-LV"/>
              </w:rPr>
              <w:t>1. Mērķis un nepieciešamības pamatojums</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5B24280" w14:textId="6C8F2CFE" w:rsidR="00FA08E1" w:rsidRPr="006E50AD" w:rsidRDefault="00FA08E1" w:rsidP="006E50AD">
            <w:pPr>
              <w:pStyle w:val="Sarakstarindkopa"/>
              <w:numPr>
                <w:ilvl w:val="1"/>
                <w:numId w:val="10"/>
              </w:numPr>
              <w:ind w:left="0" w:firstLine="0"/>
              <w:jc w:val="both"/>
              <w:rPr>
                <w:sz w:val="24"/>
                <w:szCs w:val="24"/>
                <w:lang w:val="lv-LV"/>
              </w:rPr>
            </w:pPr>
            <w:r w:rsidRPr="006E50AD">
              <w:rPr>
                <w:sz w:val="24"/>
                <w:szCs w:val="24"/>
                <w:lang w:val="lv-LV"/>
              </w:rPr>
              <w:t xml:space="preserve">Tiesības izdot šos saistošos noteikumus noteiktas likuma „Par nekustamā īpašuma nodokli” 5. panta trešajā daļā. Pašvaldībai tiek deleģētas tiesības pieņemt lēmumu par nodokļa atvieglojumiem, izdodot saistošos noteikumus, īpaši ņemot vērā nekustamā īpašuma nodokļa ietekmi uz sociāli </w:t>
            </w:r>
            <w:proofErr w:type="spellStart"/>
            <w:r w:rsidRPr="006E50AD">
              <w:rPr>
                <w:sz w:val="24"/>
                <w:szCs w:val="24"/>
                <w:lang w:val="lv-LV"/>
              </w:rPr>
              <w:t>mazaizsargāto</w:t>
            </w:r>
            <w:proofErr w:type="spellEnd"/>
            <w:r w:rsidRPr="006E50AD">
              <w:rPr>
                <w:sz w:val="24"/>
                <w:szCs w:val="24"/>
                <w:lang w:val="lv-LV"/>
              </w:rPr>
              <w:t xml:space="preserve"> un trūcīgo iedzīvotāju grupām. </w:t>
            </w:r>
          </w:p>
          <w:p w14:paraId="52AE293A" w14:textId="5AF59C55" w:rsidR="00FA08E1" w:rsidRPr="006E50AD" w:rsidRDefault="00FA08E1" w:rsidP="006E50AD">
            <w:pPr>
              <w:pStyle w:val="Sarakstarindkopa"/>
              <w:numPr>
                <w:ilvl w:val="1"/>
                <w:numId w:val="9"/>
              </w:numPr>
              <w:ind w:left="0" w:firstLine="0"/>
              <w:jc w:val="both"/>
              <w:rPr>
                <w:sz w:val="24"/>
                <w:szCs w:val="24"/>
                <w:lang w:val="lv-LV" w:eastAsia="en-US"/>
              </w:rPr>
            </w:pPr>
            <w:r w:rsidRPr="006E50AD">
              <w:rPr>
                <w:sz w:val="24"/>
                <w:szCs w:val="24"/>
                <w:lang w:val="lv-LV"/>
              </w:rPr>
              <w:t>Likuma "</w:t>
            </w:r>
            <w:hyperlink r:id="rId7" w:tgtFrame="_blank" w:history="1">
              <w:r w:rsidRPr="006E50AD">
                <w:rPr>
                  <w:sz w:val="24"/>
                  <w:szCs w:val="24"/>
                  <w:lang w:val="lv-LV"/>
                </w:rPr>
                <w:t>Par nekustamā īpašuma nodokli</w:t>
              </w:r>
            </w:hyperlink>
            <w:r w:rsidRPr="006E50AD">
              <w:rPr>
                <w:sz w:val="24"/>
                <w:szCs w:val="24"/>
                <w:lang w:val="lv-LV"/>
              </w:rPr>
              <w:t xml:space="preserve">" </w:t>
            </w:r>
            <w:hyperlink r:id="rId8" w:anchor="p5" w:tgtFrame="_blank" w:history="1">
              <w:r w:rsidRPr="006E50AD">
                <w:rPr>
                  <w:sz w:val="24"/>
                  <w:szCs w:val="24"/>
                  <w:lang w:val="lv-LV"/>
                </w:rPr>
                <w:t>5.panta</w:t>
              </w:r>
            </w:hyperlink>
            <w:r w:rsidRPr="006E50AD">
              <w:rPr>
                <w:sz w:val="24"/>
                <w:szCs w:val="24"/>
                <w:lang w:val="lv-LV"/>
              </w:rPr>
              <w:t xml:space="preserve"> pirmā </w:t>
            </w:r>
            <w:proofErr w:type="spellStart"/>
            <w:r w:rsidRPr="006E50AD">
              <w:rPr>
                <w:sz w:val="24"/>
                <w:szCs w:val="24"/>
                <w:lang w:val="lv-LV"/>
              </w:rPr>
              <w:t>prim</w:t>
            </w:r>
            <w:proofErr w:type="spellEnd"/>
            <w:r w:rsidRPr="006E50AD">
              <w:rPr>
                <w:sz w:val="24"/>
                <w:szCs w:val="24"/>
                <w:lang w:val="lv-LV"/>
              </w:rPr>
              <w:t xml:space="preserve"> daļa nosaka, ka pašvaldība piešķir nodokļa atvieglojumu nodokļa maksātājiem, kuriem tā ir noteikusi maznodrošinātas ģimenes vai personas statusu – līdz 90 procentiem no aprēķinātās nodokļa summas par to periodu, kurā nodokļa maksātājs atbilst maznodrošinātas personas statusam.</w:t>
            </w:r>
          </w:p>
          <w:p w14:paraId="35A1C4F9" w14:textId="77777777" w:rsidR="007843DB" w:rsidRPr="006E50AD" w:rsidRDefault="00FA08E1" w:rsidP="006E50AD">
            <w:pPr>
              <w:pStyle w:val="Sarakstarindkopa"/>
              <w:numPr>
                <w:ilvl w:val="1"/>
                <w:numId w:val="9"/>
              </w:numPr>
              <w:ind w:left="0" w:firstLine="0"/>
              <w:jc w:val="both"/>
              <w:rPr>
                <w:sz w:val="24"/>
                <w:szCs w:val="24"/>
                <w:lang w:val="lv-LV" w:eastAsia="en-US"/>
              </w:rPr>
            </w:pPr>
            <w:r w:rsidRPr="006E50AD">
              <w:rPr>
                <w:sz w:val="24"/>
                <w:szCs w:val="24"/>
                <w:lang w:val="lv-LV"/>
              </w:rPr>
              <w:t xml:space="preserve"> Likuma 5.panta ceturtā daļa nosaka, ka atvieglojumus atsevišķām nekustamā īpašuma nodokļa maksātāju kategorijām pašvaldības var noteikt 90, 70, 50 vai 25 procentu apmērā no nekustamā īpašuma nodokļa summas. To nodokļu maksātāju kategorijām, kuri ir saimnieciskās darbības veicēji, pašvaldības var piešķirt nodokļa atvieglojumus kā </w:t>
            </w:r>
            <w:proofErr w:type="spellStart"/>
            <w:r w:rsidRPr="006E50AD">
              <w:rPr>
                <w:i/>
                <w:iCs/>
                <w:sz w:val="24"/>
                <w:szCs w:val="24"/>
                <w:lang w:val="lv-LV"/>
              </w:rPr>
              <w:t>de</w:t>
            </w:r>
            <w:proofErr w:type="spellEnd"/>
            <w:r w:rsidRPr="006E50AD">
              <w:rPr>
                <w:i/>
                <w:iCs/>
                <w:sz w:val="24"/>
                <w:szCs w:val="24"/>
                <w:lang w:val="lv-LV"/>
              </w:rPr>
              <w:t xml:space="preserve"> </w:t>
            </w:r>
            <w:proofErr w:type="spellStart"/>
            <w:r w:rsidRPr="006E50AD">
              <w:rPr>
                <w:i/>
                <w:iCs/>
                <w:sz w:val="24"/>
                <w:szCs w:val="24"/>
                <w:lang w:val="lv-LV"/>
              </w:rPr>
              <w:t>minimis</w:t>
            </w:r>
            <w:proofErr w:type="spellEnd"/>
            <w:r w:rsidRPr="006E50AD">
              <w:rPr>
                <w:sz w:val="24"/>
                <w:szCs w:val="24"/>
                <w:lang w:val="lv-LV"/>
              </w:rPr>
              <w:t xml:space="preserve"> atbalstu.</w:t>
            </w:r>
          </w:p>
          <w:p w14:paraId="71D3B092" w14:textId="5B67BBF0" w:rsidR="00FA08E1" w:rsidRPr="006E50AD" w:rsidRDefault="00FA08E1" w:rsidP="006E50AD">
            <w:pPr>
              <w:pStyle w:val="Sarakstarindkopa"/>
              <w:numPr>
                <w:ilvl w:val="1"/>
                <w:numId w:val="9"/>
              </w:numPr>
              <w:ind w:left="0" w:firstLine="0"/>
              <w:jc w:val="both"/>
              <w:rPr>
                <w:sz w:val="24"/>
                <w:szCs w:val="24"/>
                <w:lang w:val="lv-LV" w:eastAsia="en-US"/>
              </w:rPr>
            </w:pPr>
            <w:r w:rsidRPr="006E50AD">
              <w:rPr>
                <w:sz w:val="24"/>
                <w:szCs w:val="24"/>
                <w:lang w:val="lv-LV"/>
              </w:rPr>
              <w:t xml:space="preserve">Saskaņā ar likuma „Par nekustamā īpašuma nodokli” 3.1 panta otrās daļas 1. punktu, nosakot nekustamā īpašuma nodokļa likmi vai likmes, pašvaldība var piemērot uzņēmējdarbības atbalsta principu, saskaņā ar kuru pašvaldība izmanto nodokļa likmi kā līdzekli savas teritorijas uzņēmēju vai noteiktu uzņēmējdarbības veidu konkurētspējas paaugstināšanai, ievērojot Komisijas 2006. gada decembra regulas (EK) Nr. 1998/2006 par Līguma 87. un 88. panta piemērošanu </w:t>
            </w:r>
            <w:proofErr w:type="spellStart"/>
            <w:r w:rsidRPr="006E50AD">
              <w:rPr>
                <w:sz w:val="24"/>
                <w:szCs w:val="24"/>
                <w:lang w:val="lv-LV"/>
              </w:rPr>
              <w:t>de</w:t>
            </w:r>
            <w:proofErr w:type="spellEnd"/>
            <w:r w:rsidRPr="006E50AD">
              <w:rPr>
                <w:sz w:val="24"/>
                <w:szCs w:val="24"/>
                <w:lang w:val="lv-LV"/>
              </w:rPr>
              <w:t xml:space="preserve"> </w:t>
            </w:r>
            <w:proofErr w:type="spellStart"/>
            <w:r w:rsidRPr="006E50AD">
              <w:rPr>
                <w:sz w:val="24"/>
                <w:szCs w:val="24"/>
                <w:lang w:val="lv-LV"/>
              </w:rPr>
              <w:t>minimis</w:t>
            </w:r>
            <w:proofErr w:type="spellEnd"/>
            <w:r w:rsidRPr="006E50AD">
              <w:rPr>
                <w:sz w:val="24"/>
                <w:szCs w:val="24"/>
                <w:lang w:val="lv-LV"/>
              </w:rPr>
              <w:t xml:space="preserve"> atbalstam nosacījumus. </w:t>
            </w:r>
            <w:r w:rsidR="004A6992" w:rsidRPr="006E50AD">
              <w:rPr>
                <w:sz w:val="24"/>
                <w:szCs w:val="24"/>
                <w:lang w:val="lv-LV"/>
              </w:rPr>
              <w:t>?</w:t>
            </w:r>
          </w:p>
          <w:p w14:paraId="76B0B972" w14:textId="3ADE0B2E" w:rsidR="009C5F91" w:rsidRPr="006E50AD" w:rsidRDefault="009C5F91" w:rsidP="00FA08E1">
            <w:pPr>
              <w:rPr>
                <w:sz w:val="24"/>
                <w:szCs w:val="24"/>
                <w:lang w:val="lv-LV"/>
              </w:rPr>
            </w:pPr>
          </w:p>
        </w:tc>
      </w:tr>
      <w:tr w:rsidR="003B6BC1" w:rsidRPr="006E50AD" w14:paraId="245D01DE"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A2D9C40" w14:textId="77777777" w:rsidR="00FA08E1" w:rsidRPr="006E50AD" w:rsidRDefault="00FA08E1" w:rsidP="0047596D">
            <w:pPr>
              <w:rPr>
                <w:sz w:val="24"/>
                <w:szCs w:val="24"/>
                <w:lang w:val="lv-LV"/>
              </w:rPr>
            </w:pPr>
            <w:r w:rsidRPr="006E50AD">
              <w:rPr>
                <w:sz w:val="24"/>
                <w:szCs w:val="24"/>
                <w:lang w:val="lv-LV"/>
              </w:rPr>
              <w:t>2. Fiskālā ietekme uz pašvaldības budžetu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3D959F5" w14:textId="152B1926" w:rsidR="00FA08E1" w:rsidRPr="006E50AD" w:rsidRDefault="00FA08E1" w:rsidP="006E50AD">
            <w:pPr>
              <w:jc w:val="both"/>
              <w:rPr>
                <w:sz w:val="24"/>
                <w:szCs w:val="24"/>
                <w:lang w:val="lv-LV"/>
              </w:rPr>
            </w:pPr>
            <w:r w:rsidRPr="006E50AD">
              <w:rPr>
                <w:sz w:val="24"/>
                <w:szCs w:val="24"/>
                <w:lang w:val="lv-LV"/>
              </w:rPr>
              <w:t>Ietekme uz Pašvaldības 2024.gada budžetu, saistībā ar saistošo noteikumu nekustamā īpašuma nodokļa</w:t>
            </w:r>
            <w:r w:rsidR="00C94091" w:rsidRPr="006E50AD">
              <w:rPr>
                <w:sz w:val="24"/>
                <w:szCs w:val="24"/>
                <w:lang w:val="lv-LV"/>
              </w:rPr>
              <w:t xml:space="preserve"> atvieglojum</w:t>
            </w:r>
            <w:r w:rsidR="00A75DAB" w:rsidRPr="006E50AD">
              <w:rPr>
                <w:sz w:val="24"/>
                <w:szCs w:val="24"/>
                <w:lang w:val="lv-LV"/>
              </w:rPr>
              <w:t>iem,</w:t>
            </w:r>
            <w:r w:rsidRPr="006E50AD">
              <w:rPr>
                <w:sz w:val="24"/>
                <w:szCs w:val="24"/>
                <w:lang w:val="lv-LV"/>
              </w:rPr>
              <w:t xml:space="preserve"> prognozējama – </w:t>
            </w:r>
            <w:r w:rsidR="00A75DAB" w:rsidRPr="006E50AD">
              <w:rPr>
                <w:sz w:val="24"/>
                <w:szCs w:val="24"/>
                <w:lang w:val="lv-LV"/>
              </w:rPr>
              <w:t xml:space="preserve">31246.00 </w:t>
            </w:r>
            <w:r w:rsidR="007843DB" w:rsidRPr="006E50AD">
              <w:rPr>
                <w:sz w:val="24"/>
                <w:szCs w:val="24"/>
                <w:lang w:val="lv-LV"/>
              </w:rPr>
              <w:t xml:space="preserve"> EUR</w:t>
            </w:r>
            <w:r w:rsidR="00A75DAB" w:rsidRPr="006E50AD">
              <w:rPr>
                <w:sz w:val="24"/>
                <w:szCs w:val="24"/>
                <w:lang w:val="lv-LV"/>
              </w:rPr>
              <w:t xml:space="preserve"> apmērā</w:t>
            </w:r>
            <w:r w:rsidR="00410A21" w:rsidRPr="006E50AD">
              <w:rPr>
                <w:sz w:val="24"/>
                <w:szCs w:val="24"/>
                <w:lang w:val="lv-LV"/>
              </w:rPr>
              <w:t xml:space="preserve">, par </w:t>
            </w:r>
            <w:r w:rsidR="00A76AE9" w:rsidRPr="006E50AD">
              <w:rPr>
                <w:sz w:val="24"/>
                <w:szCs w:val="24"/>
                <w:lang w:val="lv-LV"/>
              </w:rPr>
              <w:t>2735</w:t>
            </w:r>
            <w:r w:rsidR="00C94091" w:rsidRPr="006E50AD">
              <w:rPr>
                <w:sz w:val="24"/>
                <w:szCs w:val="24"/>
                <w:lang w:val="lv-LV"/>
              </w:rPr>
              <w:t xml:space="preserve"> EUR </w:t>
            </w:r>
            <w:r w:rsidR="00410A21" w:rsidRPr="006E50AD">
              <w:rPr>
                <w:sz w:val="24"/>
                <w:szCs w:val="24"/>
                <w:lang w:val="lv-LV"/>
              </w:rPr>
              <w:t>lielāka nekā  202</w:t>
            </w:r>
            <w:r w:rsidR="00C94091" w:rsidRPr="006E50AD">
              <w:rPr>
                <w:sz w:val="24"/>
                <w:szCs w:val="24"/>
                <w:lang w:val="lv-LV"/>
              </w:rPr>
              <w:t>2</w:t>
            </w:r>
            <w:r w:rsidR="00410A21" w:rsidRPr="006E50AD">
              <w:rPr>
                <w:sz w:val="24"/>
                <w:szCs w:val="24"/>
                <w:lang w:val="lv-LV"/>
              </w:rPr>
              <w:t>.gadā</w:t>
            </w:r>
            <w:r w:rsidR="00A76AE9" w:rsidRPr="006E50AD">
              <w:rPr>
                <w:sz w:val="24"/>
                <w:szCs w:val="24"/>
                <w:lang w:val="lv-LV"/>
              </w:rPr>
              <w:t>.</w:t>
            </w:r>
          </w:p>
        </w:tc>
      </w:tr>
      <w:tr w:rsidR="003B6BC1" w:rsidRPr="006E50AD" w14:paraId="46A0800C"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F1D70C6" w14:textId="77777777" w:rsidR="00FA08E1" w:rsidRPr="006E50AD" w:rsidRDefault="00FA08E1" w:rsidP="0047596D">
            <w:pPr>
              <w:rPr>
                <w:sz w:val="24"/>
                <w:szCs w:val="24"/>
                <w:lang w:val="lv-LV"/>
              </w:rPr>
            </w:pPr>
            <w:r w:rsidRPr="006E50AD">
              <w:rPr>
                <w:sz w:val="24"/>
                <w:szCs w:val="24"/>
                <w:lang w:val="lv-LV"/>
              </w:rPr>
              <w:t>3. Sociālā ietekme, ietekme uz vidi, iedzīvotāju veselību, uzņēmējdarbības vidi pašvaldības teritorijā, kā arī plānotā regulējuma ietekme uz konkurenci</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4D3F3C6" w14:textId="31ED7D83" w:rsidR="00410A21" w:rsidRPr="006E50AD" w:rsidRDefault="00FA08E1" w:rsidP="0047596D">
            <w:pPr>
              <w:jc w:val="both"/>
              <w:rPr>
                <w:sz w:val="24"/>
                <w:szCs w:val="24"/>
                <w:lang w:val="lv-LV"/>
              </w:rPr>
            </w:pPr>
            <w:r w:rsidRPr="006E50AD">
              <w:rPr>
                <w:sz w:val="24"/>
                <w:szCs w:val="24"/>
                <w:lang w:val="lv-LV"/>
              </w:rPr>
              <w:t>3.1. Ar saistošo noteikumu īstenošanu netiek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138A6608" w14:textId="1CFBDA70" w:rsidR="00410A21" w:rsidRPr="006E50AD" w:rsidRDefault="00410A21" w:rsidP="0047596D">
            <w:pPr>
              <w:jc w:val="both"/>
              <w:rPr>
                <w:sz w:val="24"/>
                <w:szCs w:val="24"/>
                <w:lang w:val="lv-LV"/>
              </w:rPr>
            </w:pPr>
            <w:r w:rsidRPr="006E50AD">
              <w:rPr>
                <w:sz w:val="24"/>
                <w:szCs w:val="24"/>
                <w:lang w:val="lv-LV"/>
              </w:rPr>
              <w:t xml:space="preserve">3.2. </w:t>
            </w:r>
            <w:r w:rsidR="005E3501" w:rsidRPr="006E50AD">
              <w:rPr>
                <w:sz w:val="24"/>
                <w:szCs w:val="24"/>
                <w:shd w:val="clear" w:color="auto" w:fill="FFFFFF"/>
                <w:lang w:val="lv-LV"/>
              </w:rPr>
              <w:t xml:space="preserve">Nosakot nekustamā īpašuma nodokļa atvieglojumus pašvaldība ievēro sociālās atbildības principu, saskaņā ar kuru tā it īpaši ņem vērā nodokļa ietekmi uz sociāli </w:t>
            </w:r>
            <w:proofErr w:type="spellStart"/>
            <w:r w:rsidR="005E3501" w:rsidRPr="006E50AD">
              <w:rPr>
                <w:sz w:val="24"/>
                <w:szCs w:val="24"/>
                <w:shd w:val="clear" w:color="auto" w:fill="FFFFFF"/>
                <w:lang w:val="lv-LV"/>
              </w:rPr>
              <w:t>mazaizsargāto</w:t>
            </w:r>
            <w:proofErr w:type="spellEnd"/>
            <w:r w:rsidR="005E3501" w:rsidRPr="006E50AD">
              <w:rPr>
                <w:sz w:val="24"/>
                <w:szCs w:val="24"/>
                <w:shd w:val="clear" w:color="auto" w:fill="FFFFFF"/>
                <w:lang w:val="lv-LV"/>
              </w:rPr>
              <w:t xml:space="preserve"> un trūcīgo iedzīvotāju grupām.</w:t>
            </w:r>
          </w:p>
          <w:p w14:paraId="0213A4A8" w14:textId="3393DDA4" w:rsidR="002A3890" w:rsidRPr="006E50AD" w:rsidRDefault="002A3890" w:rsidP="0047596D">
            <w:pPr>
              <w:jc w:val="both"/>
              <w:rPr>
                <w:sz w:val="24"/>
                <w:szCs w:val="24"/>
                <w:lang w:val="lv-LV"/>
              </w:rPr>
            </w:pPr>
            <w:r w:rsidRPr="006E50AD">
              <w:rPr>
                <w:sz w:val="24"/>
                <w:szCs w:val="24"/>
                <w:lang w:val="lv-LV"/>
              </w:rPr>
              <w:t>3.3. Noteikumi rosinās zemes īpašniekus bioloģiski apstrādāt vai iznomāt citām personām lauksaimniecībā izmantojamo zemi, tā īstenojot Eiropā noteikto zaļo kursu.</w:t>
            </w:r>
          </w:p>
        </w:tc>
      </w:tr>
      <w:tr w:rsidR="003B6BC1" w:rsidRPr="006E50AD" w14:paraId="49DBB732"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65D1CFD" w14:textId="77777777" w:rsidR="00FA08E1" w:rsidRPr="006E50AD" w:rsidRDefault="00FA08E1" w:rsidP="0047596D">
            <w:pPr>
              <w:rPr>
                <w:sz w:val="24"/>
                <w:szCs w:val="24"/>
                <w:lang w:val="lv-LV"/>
              </w:rPr>
            </w:pPr>
            <w:r w:rsidRPr="006E50AD">
              <w:rPr>
                <w:sz w:val="24"/>
                <w:szCs w:val="24"/>
                <w:lang w:val="lv-LV"/>
              </w:rPr>
              <w:lastRenderedPageBreak/>
              <w:t>4. Ietekme uz administratīvajām procedūrām un to izmaksām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D2DCB1D" w14:textId="77777777" w:rsidR="00FA08E1" w:rsidRPr="006E50AD" w:rsidRDefault="00FA08E1" w:rsidP="0047596D">
            <w:pPr>
              <w:jc w:val="both"/>
              <w:rPr>
                <w:sz w:val="24"/>
                <w:szCs w:val="24"/>
                <w:lang w:val="lv-LV"/>
              </w:rPr>
            </w:pPr>
            <w:r w:rsidRPr="006E50AD">
              <w:rPr>
                <w:sz w:val="24"/>
                <w:szCs w:val="24"/>
                <w:lang w:val="lv-LV"/>
              </w:rPr>
              <w:t>4.1. Saistošo noteikumu piemērošanas jautājumos persona var vērsties Limbažu novada administrācijā, adrese: Rīgas iela 16, Limbaži, Limbažu novads, LV-4001 vai rakstot elektroniskā pasta adresi: pasts@limbazunovads.lv</w:t>
            </w:r>
          </w:p>
          <w:p w14:paraId="30D5C9AA" w14:textId="77777777" w:rsidR="00FA08E1" w:rsidRPr="006E50AD" w:rsidRDefault="00FA08E1" w:rsidP="0047596D">
            <w:pPr>
              <w:jc w:val="both"/>
              <w:rPr>
                <w:sz w:val="24"/>
                <w:szCs w:val="24"/>
                <w:lang w:val="lv-LV"/>
              </w:rPr>
            </w:pPr>
            <w:r w:rsidRPr="006E50AD">
              <w:rPr>
                <w:sz w:val="24"/>
                <w:szCs w:val="24"/>
                <w:lang w:val="lv-LV"/>
              </w:rPr>
              <w:t>4.2. Iesniegumus izvērtē Limbažu novada pašvaldības nodokļu administratori.</w:t>
            </w:r>
          </w:p>
          <w:p w14:paraId="14A64618" w14:textId="77777777" w:rsidR="00FA08E1" w:rsidRPr="006E50AD" w:rsidRDefault="00FA08E1" w:rsidP="0047596D">
            <w:pPr>
              <w:jc w:val="both"/>
              <w:rPr>
                <w:sz w:val="24"/>
                <w:szCs w:val="24"/>
                <w:lang w:val="lv-LV"/>
              </w:rPr>
            </w:pPr>
            <w:r w:rsidRPr="006E50AD">
              <w:rPr>
                <w:sz w:val="24"/>
                <w:szCs w:val="24"/>
                <w:lang w:val="lv-LV"/>
              </w:rPr>
              <w:t>4.3. Saistošie noteikumi tiks publicēti oficiālajā izdevumā "Latvijas Vēstnesis", informācija par tiem – Limbažu novada pašvaldības informatīvajā izdevumā " Limbažu novada Vēstis" un ievietoti Limbažu novada pašvaldības interneta mājaslapā www.limbazunovads.lv.</w:t>
            </w:r>
          </w:p>
        </w:tc>
      </w:tr>
      <w:tr w:rsidR="003B6BC1" w:rsidRPr="006E50AD" w14:paraId="3C386677"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D0FE703" w14:textId="77777777" w:rsidR="00FA08E1" w:rsidRPr="006E50AD" w:rsidRDefault="00FA08E1" w:rsidP="0047596D">
            <w:pPr>
              <w:rPr>
                <w:sz w:val="24"/>
                <w:szCs w:val="24"/>
                <w:lang w:val="lv-LV"/>
              </w:rPr>
            </w:pPr>
            <w:r w:rsidRPr="006E50AD">
              <w:rPr>
                <w:sz w:val="24"/>
                <w:szCs w:val="24"/>
                <w:lang w:val="lv-LV"/>
              </w:rPr>
              <w:t>5. Ietekme uz pašvaldības funkcijām un cilvēkresursiem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61E1C82" w14:textId="77777777" w:rsidR="00FA08E1" w:rsidRPr="006E50AD" w:rsidRDefault="00FA08E1" w:rsidP="0047596D">
            <w:pPr>
              <w:jc w:val="both"/>
              <w:rPr>
                <w:sz w:val="24"/>
                <w:szCs w:val="24"/>
                <w:lang w:val="lv-LV"/>
              </w:rPr>
            </w:pPr>
            <w:r w:rsidRPr="006E50AD">
              <w:rPr>
                <w:sz w:val="24"/>
                <w:szCs w:val="24"/>
                <w:lang w:val="lv-LV"/>
              </w:rPr>
              <w:t>5.1. Saistošo noteikumu izpildes nodrošināšanai nav nepieciešams veidot jaunas Pašvaldības institūcijas, darba vietas vai paplašināt esošo institūciju kompetenci.</w:t>
            </w:r>
          </w:p>
        </w:tc>
      </w:tr>
      <w:tr w:rsidR="003B6BC1" w:rsidRPr="006E50AD" w14:paraId="17F8DC96"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ABFC8C2" w14:textId="77777777" w:rsidR="00FA08E1" w:rsidRPr="006E50AD" w:rsidRDefault="00FA08E1" w:rsidP="0047596D">
            <w:pPr>
              <w:rPr>
                <w:sz w:val="24"/>
                <w:szCs w:val="24"/>
                <w:lang w:val="lv-LV"/>
              </w:rPr>
            </w:pPr>
            <w:r w:rsidRPr="006E50AD">
              <w:rPr>
                <w:sz w:val="24"/>
                <w:szCs w:val="24"/>
                <w:lang w:val="lv-LV"/>
              </w:rPr>
              <w:t>6. Informācija par izpildes nodrošināšanu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A85990A" w14:textId="58A7E6DF" w:rsidR="00FA08E1" w:rsidRPr="006E50AD" w:rsidRDefault="00FA08E1" w:rsidP="0047596D">
            <w:pPr>
              <w:jc w:val="both"/>
              <w:rPr>
                <w:sz w:val="24"/>
                <w:szCs w:val="24"/>
                <w:lang w:val="lv-LV"/>
              </w:rPr>
            </w:pPr>
            <w:r w:rsidRPr="006E50AD">
              <w:rPr>
                <w:sz w:val="24"/>
                <w:szCs w:val="24"/>
                <w:lang w:val="lv-LV"/>
              </w:rPr>
              <w:t>6.1. Saistošo noteikumu izpildi nodrošina Limbažu novada pašvaldības nodokļu administratori</w:t>
            </w:r>
            <w:r w:rsidR="004C71A5" w:rsidRPr="006E50AD">
              <w:rPr>
                <w:sz w:val="24"/>
                <w:szCs w:val="24"/>
                <w:lang w:val="lv-LV"/>
              </w:rPr>
              <w:t>.</w:t>
            </w:r>
          </w:p>
          <w:p w14:paraId="424CD0F3" w14:textId="77777777" w:rsidR="00FA08E1" w:rsidRPr="006E50AD" w:rsidRDefault="00FA08E1" w:rsidP="0047596D">
            <w:pPr>
              <w:jc w:val="both"/>
              <w:rPr>
                <w:sz w:val="24"/>
                <w:szCs w:val="24"/>
                <w:lang w:val="lv-LV"/>
              </w:rPr>
            </w:pPr>
            <w:r w:rsidRPr="006E50AD">
              <w:rPr>
                <w:sz w:val="24"/>
                <w:szCs w:val="24"/>
                <w:lang w:val="lv-LV"/>
              </w:rPr>
              <w:t>6.2. Nav paredzēta jaunu institūciju izveide, esošo likvidācija, reorganizācija, vai jaunu darba vietu izveide.</w:t>
            </w:r>
          </w:p>
        </w:tc>
      </w:tr>
      <w:tr w:rsidR="003B6BC1" w:rsidRPr="006E50AD" w14:paraId="1F909DE4"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13325F5" w14:textId="77777777" w:rsidR="00FA08E1" w:rsidRPr="006E50AD" w:rsidRDefault="00FA08E1" w:rsidP="0047596D">
            <w:pPr>
              <w:rPr>
                <w:sz w:val="24"/>
                <w:szCs w:val="24"/>
                <w:lang w:val="lv-LV"/>
              </w:rPr>
            </w:pPr>
            <w:r w:rsidRPr="006E50AD">
              <w:rPr>
                <w:sz w:val="24"/>
                <w:szCs w:val="24"/>
                <w:lang w:val="lv-LV"/>
              </w:rPr>
              <w:t>7. Prasību un izmaksu samērīgums pret ieguvumiem, ko sniedz mērķa sasniegšana</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243FC12" w14:textId="77777777" w:rsidR="00FA08E1" w:rsidRPr="006E50AD" w:rsidRDefault="00FA08E1" w:rsidP="004C71A5">
            <w:pPr>
              <w:jc w:val="both"/>
              <w:rPr>
                <w:sz w:val="24"/>
                <w:szCs w:val="24"/>
                <w:lang w:val="lv-LV"/>
              </w:rPr>
            </w:pPr>
            <w:r w:rsidRPr="006E50AD">
              <w:rPr>
                <w:sz w:val="24"/>
                <w:szCs w:val="24"/>
                <w:lang w:val="lv-LV"/>
              </w:rPr>
              <w:t>7.1. Saistošie noteikumi ir piemēroti iecerētā mērķa sasniegšanas nodrošināšanai un paredz tikai to, kas ir vajadzīgs minētā mērķa sasniegšanai.</w:t>
            </w:r>
          </w:p>
          <w:p w14:paraId="652A3719" w14:textId="77777777" w:rsidR="00FA08E1" w:rsidRPr="006E50AD" w:rsidRDefault="00FA08E1" w:rsidP="004C71A5">
            <w:pPr>
              <w:jc w:val="both"/>
              <w:rPr>
                <w:sz w:val="24"/>
                <w:szCs w:val="24"/>
                <w:lang w:val="lv-LV"/>
              </w:rPr>
            </w:pPr>
            <w:r w:rsidRPr="006E50AD">
              <w:rPr>
                <w:sz w:val="24"/>
                <w:szCs w:val="24"/>
                <w:lang w:val="lv-LV"/>
              </w:rPr>
              <w:t>7.2. Pašvaldības izraudzītie līdzekļi ir leģitīmi un rīcība ir atbilstoša augstākstāvošiem normatīviem aktiem.</w:t>
            </w:r>
          </w:p>
        </w:tc>
      </w:tr>
      <w:tr w:rsidR="003B6BC1" w:rsidRPr="006E50AD" w14:paraId="19BA2A2E" w14:textId="77777777" w:rsidTr="0047596D">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A05E536" w14:textId="77777777" w:rsidR="00FA08E1" w:rsidRPr="006E50AD" w:rsidRDefault="00FA08E1" w:rsidP="0047596D">
            <w:pPr>
              <w:rPr>
                <w:sz w:val="24"/>
                <w:szCs w:val="24"/>
                <w:lang w:val="lv-LV"/>
              </w:rPr>
            </w:pPr>
            <w:r w:rsidRPr="006E50AD">
              <w:rPr>
                <w:sz w:val="24"/>
                <w:szCs w:val="24"/>
                <w:lang w:val="lv-LV"/>
              </w:rPr>
              <w:t>8. Izstrādes gaitā veiktās konsultācijas ar privātpersonām un institūcijām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F36F0A2" w14:textId="77777777" w:rsidR="00FA08E1" w:rsidRPr="006E50AD" w:rsidRDefault="00FA08E1" w:rsidP="004C71A5">
            <w:pPr>
              <w:jc w:val="both"/>
              <w:rPr>
                <w:sz w:val="24"/>
                <w:szCs w:val="24"/>
                <w:lang w:val="lv-LV"/>
              </w:rPr>
            </w:pPr>
            <w:r w:rsidRPr="006E50AD">
              <w:rPr>
                <w:sz w:val="24"/>
                <w:szCs w:val="24"/>
                <w:lang w:val="lv-LV"/>
              </w:rPr>
              <w:t>8.1. Saistošo noteikumu projektu un tam pievienoto paskaidrojuma rakstu pašvaldības nolikumā noteiktajā kārtībā publicē pašvaldības oficiālajā tīmekļvietnē sabiedrības viedokļa noskaidrošanai, paredzot termiņu, kas nav mazāks par divām nedēļām.</w:t>
            </w:r>
          </w:p>
        </w:tc>
      </w:tr>
    </w:tbl>
    <w:p w14:paraId="15F0EA73" w14:textId="77777777" w:rsidR="00FA08E1" w:rsidRPr="006E50AD" w:rsidRDefault="00FA08E1" w:rsidP="00FA08E1">
      <w:pPr>
        <w:shd w:val="clear" w:color="auto" w:fill="FFFFFF"/>
        <w:jc w:val="both"/>
        <w:rPr>
          <w:sz w:val="24"/>
          <w:szCs w:val="24"/>
          <w:lang w:val="lv-LV"/>
        </w:rPr>
      </w:pPr>
    </w:p>
    <w:p w14:paraId="00A98F56" w14:textId="77777777" w:rsidR="00AD1270" w:rsidRDefault="00FA08E1" w:rsidP="00FA08E1">
      <w:pPr>
        <w:shd w:val="clear" w:color="auto" w:fill="FFFFFF"/>
        <w:jc w:val="both"/>
        <w:rPr>
          <w:sz w:val="24"/>
          <w:szCs w:val="24"/>
          <w:lang w:val="lv-LV"/>
        </w:rPr>
      </w:pPr>
      <w:r w:rsidRPr="006E50AD">
        <w:rPr>
          <w:sz w:val="24"/>
          <w:szCs w:val="24"/>
          <w:lang w:val="lv-LV"/>
        </w:rPr>
        <w:t xml:space="preserve">Limbažu novada pašvaldības </w:t>
      </w:r>
    </w:p>
    <w:p w14:paraId="565EF90B" w14:textId="2CBA85B0" w:rsidR="00FA08E1" w:rsidRPr="006E50AD" w:rsidRDefault="00FA08E1" w:rsidP="00FA08E1">
      <w:pPr>
        <w:shd w:val="clear" w:color="auto" w:fill="FFFFFF"/>
        <w:jc w:val="both"/>
        <w:rPr>
          <w:sz w:val="24"/>
          <w:szCs w:val="24"/>
          <w:bdr w:val="none" w:sz="0" w:space="0" w:color="auto" w:frame="1"/>
          <w:lang w:val="lv-LV"/>
        </w:rPr>
      </w:pPr>
      <w:r w:rsidRPr="006E50AD">
        <w:rPr>
          <w:sz w:val="24"/>
          <w:szCs w:val="24"/>
          <w:lang w:val="lv-LV"/>
        </w:rPr>
        <w:t>domes priekšsēdētājs</w:t>
      </w:r>
      <w:r w:rsidRPr="006E50AD">
        <w:rPr>
          <w:sz w:val="24"/>
          <w:szCs w:val="24"/>
          <w:bdr w:val="none" w:sz="0" w:space="0" w:color="auto" w:frame="1"/>
          <w:lang w:val="lv-LV"/>
        </w:rPr>
        <w:t xml:space="preserve"> </w:t>
      </w:r>
      <w:r w:rsidR="00AD1270">
        <w:rPr>
          <w:sz w:val="24"/>
          <w:szCs w:val="24"/>
          <w:bdr w:val="none" w:sz="0" w:space="0" w:color="auto" w:frame="1"/>
          <w:lang w:val="lv-LV"/>
        </w:rPr>
        <w:tab/>
      </w:r>
      <w:r w:rsidR="00AD1270">
        <w:rPr>
          <w:sz w:val="24"/>
          <w:szCs w:val="24"/>
          <w:bdr w:val="none" w:sz="0" w:space="0" w:color="auto" w:frame="1"/>
          <w:lang w:val="lv-LV"/>
        </w:rPr>
        <w:tab/>
      </w:r>
      <w:r w:rsidR="00AD1270">
        <w:rPr>
          <w:sz w:val="24"/>
          <w:szCs w:val="24"/>
          <w:bdr w:val="none" w:sz="0" w:space="0" w:color="auto" w:frame="1"/>
          <w:lang w:val="lv-LV"/>
        </w:rPr>
        <w:tab/>
      </w:r>
      <w:r w:rsidR="00AD1270">
        <w:rPr>
          <w:sz w:val="24"/>
          <w:szCs w:val="24"/>
          <w:bdr w:val="none" w:sz="0" w:space="0" w:color="auto" w:frame="1"/>
          <w:lang w:val="lv-LV"/>
        </w:rPr>
        <w:tab/>
      </w:r>
      <w:r w:rsidR="00AD1270">
        <w:rPr>
          <w:sz w:val="24"/>
          <w:szCs w:val="24"/>
          <w:bdr w:val="none" w:sz="0" w:space="0" w:color="auto" w:frame="1"/>
          <w:lang w:val="lv-LV"/>
        </w:rPr>
        <w:tab/>
      </w:r>
      <w:r w:rsidR="00AD1270">
        <w:rPr>
          <w:sz w:val="24"/>
          <w:szCs w:val="24"/>
          <w:bdr w:val="none" w:sz="0" w:space="0" w:color="auto" w:frame="1"/>
          <w:lang w:val="lv-LV"/>
        </w:rPr>
        <w:tab/>
      </w:r>
      <w:r w:rsidR="00AD1270">
        <w:rPr>
          <w:sz w:val="24"/>
          <w:szCs w:val="24"/>
          <w:bdr w:val="none" w:sz="0" w:space="0" w:color="auto" w:frame="1"/>
          <w:lang w:val="lv-LV"/>
        </w:rPr>
        <w:tab/>
      </w:r>
      <w:r w:rsidR="00AD1270">
        <w:rPr>
          <w:sz w:val="24"/>
          <w:szCs w:val="24"/>
          <w:bdr w:val="none" w:sz="0" w:space="0" w:color="auto" w:frame="1"/>
          <w:lang w:val="lv-LV"/>
        </w:rPr>
        <w:tab/>
      </w:r>
      <w:r w:rsidR="00AD1270">
        <w:rPr>
          <w:sz w:val="24"/>
          <w:szCs w:val="24"/>
          <w:bdr w:val="none" w:sz="0" w:space="0" w:color="auto" w:frame="1"/>
          <w:lang w:val="lv-LV"/>
        </w:rPr>
        <w:tab/>
        <w:t xml:space="preserve">     </w:t>
      </w:r>
      <w:proofErr w:type="spellStart"/>
      <w:r w:rsidRPr="006E50AD">
        <w:rPr>
          <w:sz w:val="24"/>
          <w:szCs w:val="24"/>
          <w:bdr w:val="none" w:sz="0" w:space="0" w:color="auto" w:frame="1"/>
          <w:lang w:val="lv-LV"/>
        </w:rPr>
        <w:t>D.Straubergs</w:t>
      </w:r>
      <w:proofErr w:type="spellEnd"/>
    </w:p>
    <w:p w14:paraId="14850ED7" w14:textId="77777777" w:rsidR="00FA08E1" w:rsidRPr="006E50AD" w:rsidRDefault="00FA08E1" w:rsidP="00FA08E1">
      <w:pPr>
        <w:shd w:val="clear" w:color="auto" w:fill="FFFFFF"/>
        <w:jc w:val="both"/>
        <w:rPr>
          <w:sz w:val="24"/>
          <w:szCs w:val="24"/>
          <w:lang w:val="lv-LV"/>
        </w:rPr>
      </w:pPr>
    </w:p>
    <w:p w14:paraId="5B3EE7B6" w14:textId="77777777" w:rsidR="00FA08E1" w:rsidRPr="006E50AD" w:rsidRDefault="00FA08E1" w:rsidP="0082234A">
      <w:pPr>
        <w:jc w:val="center"/>
        <w:rPr>
          <w:b/>
          <w:sz w:val="24"/>
          <w:szCs w:val="24"/>
          <w:lang w:val="lv-LV"/>
        </w:rPr>
      </w:pPr>
    </w:p>
    <w:p w14:paraId="5CFF3725" w14:textId="77777777" w:rsidR="00FA08E1" w:rsidRPr="006E50AD" w:rsidRDefault="00FA08E1" w:rsidP="0082234A">
      <w:pPr>
        <w:jc w:val="center"/>
        <w:rPr>
          <w:b/>
          <w:sz w:val="24"/>
          <w:szCs w:val="24"/>
          <w:lang w:val="lv-LV"/>
        </w:rPr>
      </w:pPr>
    </w:p>
    <w:p w14:paraId="0721EB75" w14:textId="77777777" w:rsidR="003B6BC1" w:rsidRPr="006E50AD" w:rsidRDefault="003B6BC1">
      <w:pPr>
        <w:jc w:val="center"/>
        <w:rPr>
          <w:b/>
          <w:sz w:val="24"/>
          <w:szCs w:val="24"/>
          <w:lang w:val="lv-LV"/>
        </w:rPr>
      </w:pPr>
    </w:p>
    <w:sectPr w:rsidR="003B6BC1" w:rsidRPr="006E50AD" w:rsidSect="00695B99">
      <w:headerReference w:type="default" r:id="rId9"/>
      <w:headerReference w:type="first" r:id="rId10"/>
      <w:pgSz w:w="11906" w:h="16838"/>
      <w:pgMar w:top="709"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4EA0" w14:textId="77777777" w:rsidR="00FD369E" w:rsidRDefault="00FD369E" w:rsidP="0082234A">
      <w:r>
        <w:separator/>
      </w:r>
    </w:p>
  </w:endnote>
  <w:endnote w:type="continuationSeparator" w:id="0">
    <w:p w14:paraId="050A168B" w14:textId="77777777" w:rsidR="00FD369E" w:rsidRDefault="00FD369E" w:rsidP="0082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9893" w14:textId="77777777" w:rsidR="00FD369E" w:rsidRDefault="00FD369E" w:rsidP="0082234A">
      <w:r>
        <w:separator/>
      </w:r>
    </w:p>
  </w:footnote>
  <w:footnote w:type="continuationSeparator" w:id="0">
    <w:p w14:paraId="7063670C" w14:textId="77777777" w:rsidR="00FD369E" w:rsidRDefault="00FD369E" w:rsidP="0082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1BBB" w14:textId="77777777" w:rsidR="00342F60" w:rsidRPr="00924286" w:rsidRDefault="00342F60">
    <w:pPr>
      <w:pStyle w:val="Galvene"/>
      <w:jc w:val="center"/>
      <w:rPr>
        <w:sz w:val="24"/>
        <w:szCs w:val="24"/>
      </w:rPr>
    </w:pPr>
    <w:r w:rsidRPr="00924286">
      <w:rPr>
        <w:sz w:val="24"/>
        <w:szCs w:val="24"/>
      </w:rPr>
      <w:fldChar w:fldCharType="begin"/>
    </w:r>
    <w:r w:rsidRPr="00924286">
      <w:rPr>
        <w:sz w:val="24"/>
        <w:szCs w:val="24"/>
      </w:rPr>
      <w:instrText>PAGE   \* MERGEFORMAT</w:instrText>
    </w:r>
    <w:r w:rsidRPr="00924286">
      <w:rPr>
        <w:sz w:val="24"/>
        <w:szCs w:val="24"/>
      </w:rPr>
      <w:fldChar w:fldCharType="separate"/>
    </w:r>
    <w:r w:rsidR="00B147C5" w:rsidRPr="00B147C5">
      <w:rPr>
        <w:noProof/>
        <w:sz w:val="24"/>
        <w:szCs w:val="24"/>
        <w:lang w:val="lv-LV"/>
      </w:rPr>
      <w:t>4</w:t>
    </w:r>
    <w:r w:rsidRPr="00924286">
      <w:rPr>
        <w:sz w:val="24"/>
        <w:szCs w:val="24"/>
      </w:rPr>
      <w:fldChar w:fldCharType="end"/>
    </w:r>
  </w:p>
  <w:p w14:paraId="4DCE9AB1" w14:textId="77777777" w:rsidR="00342F60" w:rsidRDefault="00342F6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A129" w14:textId="3E88D3BC" w:rsidR="006E50AD" w:rsidRDefault="006E50AD" w:rsidP="006E50AD">
    <w:pPr>
      <w:jc w:val="center"/>
      <w:rPr>
        <w:b/>
        <w:bCs/>
        <w:caps/>
        <w:noProof/>
        <w:sz w:val="28"/>
        <w:szCs w:val="28"/>
        <w:lang w:val="en-GB"/>
      </w:rPr>
    </w:pPr>
    <w:r>
      <w:rPr>
        <w:caps/>
        <w:noProof/>
        <w:lang w:val="lv-LV"/>
      </w:rPr>
      <w:drawing>
        <wp:inline distT="0" distB="0" distL="0" distR="0" wp14:anchorId="2B77CA9D" wp14:editId="3D1A8C65">
          <wp:extent cx="767715" cy="905510"/>
          <wp:effectExtent l="0" t="0" r="0" b="8890"/>
          <wp:docPr id="19984295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905510"/>
                  </a:xfrm>
                  <a:prstGeom prst="rect">
                    <a:avLst/>
                  </a:prstGeom>
                  <a:noFill/>
                  <a:ln>
                    <a:noFill/>
                  </a:ln>
                </pic:spPr>
              </pic:pic>
            </a:graphicData>
          </a:graphic>
        </wp:inline>
      </w:drawing>
    </w:r>
  </w:p>
  <w:p w14:paraId="1FC762BF" w14:textId="77777777" w:rsidR="006E50AD" w:rsidRDefault="006E50AD" w:rsidP="006E50AD">
    <w:pPr>
      <w:jc w:val="center"/>
      <w:rPr>
        <w:b/>
        <w:bCs/>
        <w:caps/>
        <w:sz w:val="28"/>
        <w:szCs w:val="28"/>
      </w:rPr>
    </w:pPr>
    <w:r>
      <w:rPr>
        <w:b/>
        <w:bCs/>
        <w:caps/>
        <w:noProof/>
        <w:sz w:val="28"/>
        <w:szCs w:val="28"/>
      </w:rPr>
      <w:t>Limbažu novada DOME</w:t>
    </w:r>
  </w:p>
  <w:p w14:paraId="3F240819" w14:textId="77777777" w:rsidR="006E50AD" w:rsidRDefault="006E50AD" w:rsidP="006E50AD">
    <w:pPr>
      <w:jc w:val="center"/>
      <w:rPr>
        <w:sz w:val="18"/>
      </w:rPr>
    </w:pPr>
    <w:proofErr w:type="spellStart"/>
    <w:r>
      <w:rPr>
        <w:sz w:val="18"/>
      </w:rPr>
      <w:t>Reģ</w:t>
    </w:r>
    <w:proofErr w:type="spellEnd"/>
    <w:r>
      <w:rPr>
        <w:sz w:val="18"/>
      </w:rPr>
      <w:t xml:space="preserve">. Nr. </w:t>
    </w:r>
    <w:r>
      <w:rPr>
        <w:noProof/>
        <w:sz w:val="18"/>
      </w:rPr>
      <w:t>90009114631</w:t>
    </w:r>
    <w:r>
      <w:rPr>
        <w:sz w:val="18"/>
      </w:rPr>
      <w:t xml:space="preserve">; </w:t>
    </w:r>
    <w:r>
      <w:rPr>
        <w:noProof/>
        <w:sz w:val="18"/>
      </w:rPr>
      <w:t>Rīgas iela 16, Limbaži, Limbažu novads LV-4001</w:t>
    </w:r>
    <w:r>
      <w:rPr>
        <w:sz w:val="18"/>
      </w:rPr>
      <w:t xml:space="preserve">; </w:t>
    </w:r>
  </w:p>
  <w:p w14:paraId="64578CF2" w14:textId="77777777" w:rsidR="006E50AD" w:rsidRDefault="006E50AD" w:rsidP="006E50AD">
    <w:pPr>
      <w:jc w:val="center"/>
      <w:rPr>
        <w:sz w:val="18"/>
      </w:rPr>
    </w:pPr>
    <w:r>
      <w:rPr>
        <w:sz w:val="18"/>
      </w:rPr>
      <w:t>E-pasts</w:t>
    </w:r>
    <w:r>
      <w:rPr>
        <w:iCs/>
        <w:sz w:val="18"/>
      </w:rPr>
      <w:t xml:space="preserve"> </w:t>
    </w:r>
    <w:r>
      <w:rPr>
        <w:iCs/>
        <w:noProof/>
        <w:sz w:val="18"/>
      </w:rPr>
      <w:t>pasts@limbazunovads.lv</w:t>
    </w:r>
    <w:r>
      <w:rPr>
        <w:iCs/>
        <w:sz w:val="18"/>
      </w:rPr>
      <w:t>;</w:t>
    </w:r>
    <w:r>
      <w:rPr>
        <w:sz w:val="18"/>
      </w:rPr>
      <w:t xml:space="preserve"> </w:t>
    </w:r>
    <w:proofErr w:type="spellStart"/>
    <w:r>
      <w:rPr>
        <w:sz w:val="18"/>
      </w:rPr>
      <w:t>tālrunis</w:t>
    </w:r>
    <w:proofErr w:type="spellEnd"/>
    <w:r>
      <w:rPr>
        <w:sz w:val="18"/>
      </w:rPr>
      <w:t xml:space="preserve"> </w:t>
    </w:r>
    <w:r>
      <w:rPr>
        <w:noProof/>
        <w:sz w:val="18"/>
      </w:rPr>
      <w:t>64023003</w:t>
    </w:r>
  </w:p>
  <w:p w14:paraId="62E2FD79" w14:textId="77777777" w:rsidR="006E50AD" w:rsidRDefault="006E50A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7BF"/>
    <w:multiLevelType w:val="multilevel"/>
    <w:tmpl w:val="09F0A1D0"/>
    <w:lvl w:ilvl="0">
      <w:start w:val="1"/>
      <w:numFmt w:val="decimal"/>
      <w:lvlText w:val="%1."/>
      <w:lvlJc w:val="left"/>
      <w:pPr>
        <w:ind w:left="450" w:hanging="450"/>
      </w:pPr>
      <w:rPr>
        <w:rFonts w:hint="default"/>
      </w:rPr>
    </w:lvl>
    <w:lvl w:ilvl="1">
      <w:start w:val="1"/>
      <w:numFmt w:val="decimal"/>
      <w:lvlText w:val="%1.%2."/>
      <w:lvlJc w:val="left"/>
      <w:pPr>
        <w:ind w:left="529" w:hanging="450"/>
      </w:pPr>
      <w:rPr>
        <w:rFonts w:hint="default"/>
      </w:rPr>
    </w:lvl>
    <w:lvl w:ilvl="2">
      <w:start w:val="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432" w:hanging="1800"/>
      </w:pPr>
      <w:rPr>
        <w:rFonts w:hint="default"/>
      </w:rPr>
    </w:lvl>
  </w:abstractNum>
  <w:abstractNum w:abstractNumId="1" w15:restartNumberingAfterBreak="0">
    <w:nsid w:val="03602A93"/>
    <w:multiLevelType w:val="multilevel"/>
    <w:tmpl w:val="6BCC0F3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F756A"/>
    <w:multiLevelType w:val="multilevel"/>
    <w:tmpl w:val="4692CB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B7401"/>
    <w:multiLevelType w:val="multilevel"/>
    <w:tmpl w:val="19CE773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F377B4"/>
    <w:multiLevelType w:val="multilevel"/>
    <w:tmpl w:val="A934BB84"/>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5" w15:restartNumberingAfterBreak="0">
    <w:nsid w:val="68501403"/>
    <w:multiLevelType w:val="hybridMultilevel"/>
    <w:tmpl w:val="67103D76"/>
    <w:lvl w:ilvl="0" w:tplc="0C8E06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9F5ABA"/>
    <w:multiLevelType w:val="multilevel"/>
    <w:tmpl w:val="60FAE67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rPr>
    </w:lvl>
    <w:lvl w:ilvl="2">
      <w:start w:val="1"/>
      <w:numFmt w:val="decimal"/>
      <w:isLgl/>
      <w:lvlText w:val="%1.%2.%3."/>
      <w:lvlJc w:val="left"/>
      <w:pPr>
        <w:tabs>
          <w:tab w:val="num" w:pos="1701"/>
        </w:tabs>
        <w:ind w:left="2421"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abstractNum w:abstractNumId="7" w15:restartNumberingAfterBreak="0">
    <w:nsid w:val="7D0A309A"/>
    <w:multiLevelType w:val="multilevel"/>
    <w:tmpl w:val="A0208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26887260">
    <w:abstractNumId w:val="6"/>
  </w:num>
  <w:num w:numId="2" w16cid:durableId="1374114366">
    <w:abstractNumId w:val="6"/>
    <w:lvlOverride w:ilvl="0">
      <w:lvl w:ilvl="0">
        <w:start w:val="1"/>
        <w:numFmt w:val="decimal"/>
        <w:lvlText w:val="%1."/>
        <w:lvlJc w:val="left"/>
        <w:pPr>
          <w:tabs>
            <w:tab w:val="num" w:pos="540"/>
          </w:tabs>
          <w:ind w:left="540" w:hanging="360"/>
        </w:pPr>
        <w:rPr>
          <w:rFonts w:hint="default"/>
        </w:rPr>
      </w:lvl>
    </w:lvlOverride>
    <w:lvlOverride w:ilvl="1">
      <w:lvl w:ilvl="1">
        <w:start w:val="1"/>
        <w:numFmt w:val="decimal"/>
        <w:isLgl/>
        <w:lvlText w:val="%1.%2."/>
        <w:lvlJc w:val="left"/>
        <w:pPr>
          <w:tabs>
            <w:tab w:val="num" w:pos="1021"/>
          </w:tabs>
          <w:ind w:left="567" w:firstLine="0"/>
        </w:pPr>
        <w:rPr>
          <w:rFonts w:hint="default"/>
        </w:rPr>
      </w:lvl>
    </w:lvlOverride>
    <w:lvlOverride w:ilvl="2">
      <w:lvl w:ilvl="2">
        <w:start w:val="1"/>
        <w:numFmt w:val="decimal"/>
        <w:isLgl/>
        <w:lvlText w:val="%1.%2.%3."/>
        <w:lvlJc w:val="left"/>
        <w:pPr>
          <w:tabs>
            <w:tab w:val="num" w:pos="1701"/>
          </w:tabs>
          <w:ind w:left="2421" w:hanging="720"/>
        </w:pPr>
        <w:rPr>
          <w:rFonts w:hint="default"/>
        </w:rPr>
      </w:lvl>
    </w:lvlOverride>
    <w:lvlOverride w:ilvl="3">
      <w:lvl w:ilvl="3">
        <w:start w:val="1"/>
        <w:numFmt w:val="decimal"/>
        <w:isLgl/>
        <w:lvlText w:val="%1.%2.%3.%4."/>
        <w:lvlJc w:val="left"/>
        <w:pPr>
          <w:tabs>
            <w:tab w:val="num" w:pos="1701"/>
          </w:tabs>
          <w:ind w:left="1701" w:firstLine="0"/>
        </w:pPr>
        <w:rPr>
          <w:rFonts w:hint="default"/>
        </w:rPr>
      </w:lvl>
    </w:lvlOverride>
    <w:lvlOverride w:ilvl="4">
      <w:lvl w:ilvl="4">
        <w:start w:val="1"/>
        <w:numFmt w:val="decimal"/>
        <w:isLgl/>
        <w:lvlText w:val="%1.%2.%3.%4.%5"/>
        <w:lvlJc w:val="left"/>
        <w:pPr>
          <w:tabs>
            <w:tab w:val="num" w:pos="7020"/>
          </w:tabs>
          <w:ind w:left="7020" w:hanging="1080"/>
        </w:pPr>
        <w:rPr>
          <w:rFonts w:hint="default"/>
        </w:rPr>
      </w:lvl>
    </w:lvlOverride>
    <w:lvlOverride w:ilvl="5">
      <w:lvl w:ilvl="5">
        <w:start w:val="1"/>
        <w:numFmt w:val="decimal"/>
        <w:isLgl/>
        <w:lvlText w:val="%1.%2.%3.%4.%5.%6"/>
        <w:lvlJc w:val="left"/>
        <w:pPr>
          <w:tabs>
            <w:tab w:val="num" w:pos="8460"/>
          </w:tabs>
          <w:ind w:left="8460" w:hanging="1080"/>
        </w:pPr>
        <w:rPr>
          <w:rFonts w:hint="default"/>
        </w:rPr>
      </w:lvl>
    </w:lvlOverride>
    <w:lvlOverride w:ilvl="6">
      <w:lvl w:ilvl="6">
        <w:start w:val="1"/>
        <w:numFmt w:val="decimal"/>
        <w:isLgl/>
        <w:lvlText w:val="%1.%2.%3.%4.%5.%6.%7"/>
        <w:lvlJc w:val="left"/>
        <w:pPr>
          <w:tabs>
            <w:tab w:val="num" w:pos="10260"/>
          </w:tabs>
          <w:ind w:left="10260" w:hanging="1440"/>
        </w:pPr>
        <w:rPr>
          <w:rFonts w:hint="default"/>
        </w:rPr>
      </w:lvl>
    </w:lvlOverride>
    <w:lvlOverride w:ilvl="7">
      <w:lvl w:ilvl="7">
        <w:start w:val="1"/>
        <w:numFmt w:val="decimal"/>
        <w:isLgl/>
        <w:lvlText w:val="%1.%2.%3.%4.%5.%6.%7.%8"/>
        <w:lvlJc w:val="left"/>
        <w:pPr>
          <w:tabs>
            <w:tab w:val="num" w:pos="11700"/>
          </w:tabs>
          <w:ind w:left="11700" w:hanging="1440"/>
        </w:pPr>
        <w:rPr>
          <w:rFonts w:hint="default"/>
        </w:rPr>
      </w:lvl>
    </w:lvlOverride>
    <w:lvlOverride w:ilvl="8">
      <w:lvl w:ilvl="8">
        <w:start w:val="1"/>
        <w:numFmt w:val="decimal"/>
        <w:isLgl/>
        <w:lvlText w:val="%1.%2.%3.%4.%5.%6.%7.%8.%9"/>
        <w:lvlJc w:val="left"/>
        <w:pPr>
          <w:tabs>
            <w:tab w:val="num" w:pos="13500"/>
          </w:tabs>
          <w:ind w:left="13500" w:hanging="1800"/>
        </w:pPr>
        <w:rPr>
          <w:rFonts w:hint="default"/>
        </w:rPr>
      </w:lvl>
    </w:lvlOverride>
  </w:num>
  <w:num w:numId="3" w16cid:durableId="1052659372">
    <w:abstractNumId w:val="1"/>
  </w:num>
  <w:num w:numId="4" w16cid:durableId="1580479907">
    <w:abstractNumId w:val="5"/>
  </w:num>
  <w:num w:numId="5" w16cid:durableId="890578218">
    <w:abstractNumId w:val="4"/>
  </w:num>
  <w:num w:numId="6" w16cid:durableId="1786579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867120">
    <w:abstractNumId w:val="0"/>
  </w:num>
  <w:num w:numId="8" w16cid:durableId="1541353830">
    <w:abstractNumId w:val="7"/>
  </w:num>
  <w:num w:numId="9" w16cid:durableId="2074698143">
    <w:abstractNumId w:val="2"/>
  </w:num>
  <w:num w:numId="10" w16cid:durableId="471872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4A"/>
    <w:rsid w:val="00000591"/>
    <w:rsid w:val="00021455"/>
    <w:rsid w:val="000272A9"/>
    <w:rsid w:val="0002774C"/>
    <w:rsid w:val="00035B64"/>
    <w:rsid w:val="00043421"/>
    <w:rsid w:val="00074222"/>
    <w:rsid w:val="00081EE0"/>
    <w:rsid w:val="000940C4"/>
    <w:rsid w:val="00096792"/>
    <w:rsid w:val="00133BDD"/>
    <w:rsid w:val="00152F78"/>
    <w:rsid w:val="00164D56"/>
    <w:rsid w:val="0016763C"/>
    <w:rsid w:val="00181800"/>
    <w:rsid w:val="00185735"/>
    <w:rsid w:val="0019390F"/>
    <w:rsid w:val="001A1D04"/>
    <w:rsid w:val="001B089C"/>
    <w:rsid w:val="001B4371"/>
    <w:rsid w:val="001C4288"/>
    <w:rsid w:val="001C63C6"/>
    <w:rsid w:val="001D43F2"/>
    <w:rsid w:val="001D4D9A"/>
    <w:rsid w:val="00210C80"/>
    <w:rsid w:val="002179DA"/>
    <w:rsid w:val="00220493"/>
    <w:rsid w:val="00222949"/>
    <w:rsid w:val="00253802"/>
    <w:rsid w:val="00264ACE"/>
    <w:rsid w:val="002A3890"/>
    <w:rsid w:val="002B294D"/>
    <w:rsid w:val="002D2551"/>
    <w:rsid w:val="002D5EEE"/>
    <w:rsid w:val="00342F60"/>
    <w:rsid w:val="00362213"/>
    <w:rsid w:val="00384530"/>
    <w:rsid w:val="00392DC4"/>
    <w:rsid w:val="003B3B90"/>
    <w:rsid w:val="003B6BC1"/>
    <w:rsid w:val="003D3676"/>
    <w:rsid w:val="003D3838"/>
    <w:rsid w:val="00410A21"/>
    <w:rsid w:val="00441B95"/>
    <w:rsid w:val="00471BAC"/>
    <w:rsid w:val="004A0B62"/>
    <w:rsid w:val="004A6992"/>
    <w:rsid w:val="004C3B39"/>
    <w:rsid w:val="004C6458"/>
    <w:rsid w:val="004C71A5"/>
    <w:rsid w:val="004D5F86"/>
    <w:rsid w:val="00516F81"/>
    <w:rsid w:val="00535491"/>
    <w:rsid w:val="00554599"/>
    <w:rsid w:val="005561B7"/>
    <w:rsid w:val="00562914"/>
    <w:rsid w:val="0056608B"/>
    <w:rsid w:val="00596A50"/>
    <w:rsid w:val="005B0D54"/>
    <w:rsid w:val="005C4920"/>
    <w:rsid w:val="005C695C"/>
    <w:rsid w:val="005E3501"/>
    <w:rsid w:val="005E3723"/>
    <w:rsid w:val="005F0A38"/>
    <w:rsid w:val="005F697B"/>
    <w:rsid w:val="00621F08"/>
    <w:rsid w:val="00682278"/>
    <w:rsid w:val="00695B99"/>
    <w:rsid w:val="006B2333"/>
    <w:rsid w:val="006D02CE"/>
    <w:rsid w:val="006D5CD3"/>
    <w:rsid w:val="006E50AD"/>
    <w:rsid w:val="00714E98"/>
    <w:rsid w:val="00743792"/>
    <w:rsid w:val="00760727"/>
    <w:rsid w:val="007633FE"/>
    <w:rsid w:val="0076490D"/>
    <w:rsid w:val="007705E2"/>
    <w:rsid w:val="0078279F"/>
    <w:rsid w:val="007843DB"/>
    <w:rsid w:val="007923D8"/>
    <w:rsid w:val="007A3C5F"/>
    <w:rsid w:val="007A51F1"/>
    <w:rsid w:val="007B4876"/>
    <w:rsid w:val="007C3318"/>
    <w:rsid w:val="007C7CD2"/>
    <w:rsid w:val="007E5C09"/>
    <w:rsid w:val="007E7AD9"/>
    <w:rsid w:val="007F2B53"/>
    <w:rsid w:val="0080225E"/>
    <w:rsid w:val="0082234A"/>
    <w:rsid w:val="00823B00"/>
    <w:rsid w:val="008547B0"/>
    <w:rsid w:val="00862E54"/>
    <w:rsid w:val="0087536B"/>
    <w:rsid w:val="008845B3"/>
    <w:rsid w:val="008976CA"/>
    <w:rsid w:val="008A2BC7"/>
    <w:rsid w:val="009060CE"/>
    <w:rsid w:val="0091103E"/>
    <w:rsid w:val="00940D3C"/>
    <w:rsid w:val="009444D9"/>
    <w:rsid w:val="009605C2"/>
    <w:rsid w:val="00961E56"/>
    <w:rsid w:val="00974CAE"/>
    <w:rsid w:val="00983A99"/>
    <w:rsid w:val="00984083"/>
    <w:rsid w:val="00992624"/>
    <w:rsid w:val="009C5F91"/>
    <w:rsid w:val="00A0520E"/>
    <w:rsid w:val="00A47958"/>
    <w:rsid w:val="00A75DAB"/>
    <w:rsid w:val="00A76AE9"/>
    <w:rsid w:val="00A85422"/>
    <w:rsid w:val="00A90B41"/>
    <w:rsid w:val="00AA648D"/>
    <w:rsid w:val="00AB277D"/>
    <w:rsid w:val="00AB4812"/>
    <w:rsid w:val="00AB74D9"/>
    <w:rsid w:val="00AB75C0"/>
    <w:rsid w:val="00AD1270"/>
    <w:rsid w:val="00AD1747"/>
    <w:rsid w:val="00AF1A9A"/>
    <w:rsid w:val="00AF20DA"/>
    <w:rsid w:val="00AF6DE4"/>
    <w:rsid w:val="00B021D3"/>
    <w:rsid w:val="00B075FA"/>
    <w:rsid w:val="00B10645"/>
    <w:rsid w:val="00B147C5"/>
    <w:rsid w:val="00B5500A"/>
    <w:rsid w:val="00B76C8D"/>
    <w:rsid w:val="00BA25A8"/>
    <w:rsid w:val="00BA6135"/>
    <w:rsid w:val="00BA73A9"/>
    <w:rsid w:val="00BD022A"/>
    <w:rsid w:val="00BE4A47"/>
    <w:rsid w:val="00BF0ACA"/>
    <w:rsid w:val="00BF13CC"/>
    <w:rsid w:val="00BF1414"/>
    <w:rsid w:val="00C04F0A"/>
    <w:rsid w:val="00C309D0"/>
    <w:rsid w:val="00C429EF"/>
    <w:rsid w:val="00C46A51"/>
    <w:rsid w:val="00C73296"/>
    <w:rsid w:val="00C761F4"/>
    <w:rsid w:val="00C774CA"/>
    <w:rsid w:val="00C84CCC"/>
    <w:rsid w:val="00C87B00"/>
    <w:rsid w:val="00C94091"/>
    <w:rsid w:val="00CC6A19"/>
    <w:rsid w:val="00CD7D29"/>
    <w:rsid w:val="00CF1E64"/>
    <w:rsid w:val="00D151F2"/>
    <w:rsid w:val="00D24EB9"/>
    <w:rsid w:val="00D4327C"/>
    <w:rsid w:val="00D44C07"/>
    <w:rsid w:val="00D809EF"/>
    <w:rsid w:val="00D91E6B"/>
    <w:rsid w:val="00D95FBB"/>
    <w:rsid w:val="00DA632F"/>
    <w:rsid w:val="00DB3723"/>
    <w:rsid w:val="00DB7C78"/>
    <w:rsid w:val="00DD4B7A"/>
    <w:rsid w:val="00E01307"/>
    <w:rsid w:val="00E5470C"/>
    <w:rsid w:val="00E62DE2"/>
    <w:rsid w:val="00E91511"/>
    <w:rsid w:val="00E975C8"/>
    <w:rsid w:val="00ED1F49"/>
    <w:rsid w:val="00ED4484"/>
    <w:rsid w:val="00EF443D"/>
    <w:rsid w:val="00F114D2"/>
    <w:rsid w:val="00F13E43"/>
    <w:rsid w:val="00F13E6B"/>
    <w:rsid w:val="00F22E90"/>
    <w:rsid w:val="00F54579"/>
    <w:rsid w:val="00F55D4A"/>
    <w:rsid w:val="00F73816"/>
    <w:rsid w:val="00F918B6"/>
    <w:rsid w:val="00FA08E1"/>
    <w:rsid w:val="00FA5C52"/>
    <w:rsid w:val="00FB5DCB"/>
    <w:rsid w:val="00FD369E"/>
    <w:rsid w:val="00FD4F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13175"/>
  <w15:docId w15:val="{5147FE30-83B0-4A00-B46D-781365E3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234A"/>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2234A"/>
    <w:pPr>
      <w:tabs>
        <w:tab w:val="center" w:pos="4153"/>
        <w:tab w:val="right" w:pos="8306"/>
      </w:tabs>
    </w:pPr>
  </w:style>
  <w:style w:type="character" w:customStyle="1" w:styleId="GalveneRakstz">
    <w:name w:val="Galvene Rakstz."/>
    <w:basedOn w:val="Noklusjumarindkopasfonts"/>
    <w:link w:val="Galvene"/>
    <w:uiPriority w:val="99"/>
    <w:rsid w:val="0082234A"/>
    <w:rPr>
      <w:rFonts w:ascii="Times New Roman" w:eastAsia="Times New Roman" w:hAnsi="Times New Roman" w:cs="Times New Roman"/>
      <w:sz w:val="20"/>
      <w:szCs w:val="20"/>
      <w:lang w:val="en-US" w:eastAsia="lv-LV"/>
    </w:rPr>
  </w:style>
  <w:style w:type="paragraph" w:customStyle="1" w:styleId="Default">
    <w:name w:val="Default"/>
    <w:rsid w:val="0082234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Kjene">
    <w:name w:val="footer"/>
    <w:basedOn w:val="Parasts"/>
    <w:link w:val="KjeneRakstz"/>
    <w:uiPriority w:val="99"/>
    <w:unhideWhenUsed/>
    <w:rsid w:val="0082234A"/>
    <w:pPr>
      <w:tabs>
        <w:tab w:val="center" w:pos="4153"/>
        <w:tab w:val="right" w:pos="8306"/>
      </w:tabs>
    </w:pPr>
  </w:style>
  <w:style w:type="character" w:customStyle="1" w:styleId="KjeneRakstz">
    <w:name w:val="Kājene Rakstz."/>
    <w:basedOn w:val="Noklusjumarindkopasfonts"/>
    <w:link w:val="Kjene"/>
    <w:uiPriority w:val="99"/>
    <w:rsid w:val="0082234A"/>
    <w:rPr>
      <w:rFonts w:ascii="Times New Roman" w:eastAsia="Times New Roman" w:hAnsi="Times New Roman" w:cs="Times New Roman"/>
      <w:sz w:val="20"/>
      <w:szCs w:val="20"/>
      <w:lang w:val="en-US" w:eastAsia="lv-LV"/>
    </w:rPr>
  </w:style>
  <w:style w:type="paragraph" w:styleId="Pamattekstsaratkpi">
    <w:name w:val="Body Text Indent"/>
    <w:basedOn w:val="Parasts"/>
    <w:link w:val="PamattekstsaratkpiRakstz"/>
    <w:rsid w:val="002D5EEE"/>
    <w:pPr>
      <w:ind w:left="5760" w:firstLine="60"/>
    </w:pPr>
    <w:rPr>
      <w:sz w:val="24"/>
      <w:lang w:val="lv-LV"/>
    </w:rPr>
  </w:style>
  <w:style w:type="character" w:customStyle="1" w:styleId="PamattekstsaratkpiRakstz">
    <w:name w:val="Pamatteksts ar atkāpi Rakstz."/>
    <w:basedOn w:val="Noklusjumarindkopasfonts"/>
    <w:link w:val="Pamattekstsaratkpi"/>
    <w:rsid w:val="002D5EEE"/>
    <w:rPr>
      <w:rFonts w:ascii="Times New Roman" w:eastAsia="Times New Roman" w:hAnsi="Times New Roman" w:cs="Times New Roman"/>
      <w:sz w:val="24"/>
      <w:szCs w:val="20"/>
      <w:lang w:eastAsia="lv-LV"/>
    </w:rPr>
  </w:style>
  <w:style w:type="character" w:styleId="Hipersaite">
    <w:name w:val="Hyperlink"/>
    <w:unhideWhenUsed/>
    <w:rsid w:val="00BA25A8"/>
    <w:rPr>
      <w:b w:val="0"/>
      <w:bCs w:val="0"/>
      <w:strike w:val="0"/>
      <w:dstrike w:val="0"/>
      <w:color w:val="0B5591"/>
      <w:sz w:val="18"/>
      <w:szCs w:val="18"/>
      <w:u w:val="none"/>
      <w:effect w:val="none"/>
    </w:rPr>
  </w:style>
  <w:style w:type="paragraph" w:styleId="Sarakstarindkopa">
    <w:name w:val="List Paragraph"/>
    <w:basedOn w:val="Parasts"/>
    <w:uiPriority w:val="34"/>
    <w:qFormat/>
    <w:rsid w:val="00BA25A8"/>
    <w:pPr>
      <w:ind w:left="720"/>
    </w:pPr>
  </w:style>
  <w:style w:type="paragraph" w:styleId="Pamatteksts">
    <w:name w:val="Body Text"/>
    <w:basedOn w:val="Parasts"/>
    <w:link w:val="PamattekstsRakstz"/>
    <w:uiPriority w:val="99"/>
    <w:unhideWhenUsed/>
    <w:rsid w:val="00BA25A8"/>
    <w:pPr>
      <w:spacing w:after="120"/>
    </w:pPr>
    <w:rPr>
      <w:lang w:eastAsia="x-none"/>
    </w:rPr>
  </w:style>
  <w:style w:type="character" w:customStyle="1" w:styleId="PamattekstsRakstz">
    <w:name w:val="Pamatteksts Rakstz."/>
    <w:basedOn w:val="Noklusjumarindkopasfonts"/>
    <w:link w:val="Pamatteksts"/>
    <w:uiPriority w:val="99"/>
    <w:rsid w:val="00BA25A8"/>
    <w:rPr>
      <w:rFonts w:ascii="Times New Roman" w:eastAsia="Times New Roman" w:hAnsi="Times New Roman" w:cs="Times New Roman"/>
      <w:sz w:val="20"/>
      <w:szCs w:val="20"/>
      <w:lang w:val="en-US" w:eastAsia="x-none"/>
    </w:rPr>
  </w:style>
  <w:style w:type="paragraph" w:customStyle="1" w:styleId="naisf">
    <w:name w:val="naisf"/>
    <w:basedOn w:val="Parasts"/>
    <w:rsid w:val="00BA25A8"/>
    <w:pPr>
      <w:spacing w:before="75" w:after="75"/>
      <w:ind w:firstLine="375"/>
      <w:jc w:val="both"/>
    </w:pPr>
    <w:rPr>
      <w:sz w:val="24"/>
      <w:szCs w:val="24"/>
      <w:lang w:val="lv-LV"/>
    </w:rPr>
  </w:style>
  <w:style w:type="character" w:customStyle="1" w:styleId="markedcontent">
    <w:name w:val="markedcontent"/>
    <w:basedOn w:val="Noklusjumarindkopasfonts"/>
    <w:rsid w:val="00E91511"/>
  </w:style>
  <w:style w:type="character" w:customStyle="1" w:styleId="Neatrisintapieminana1">
    <w:name w:val="Neatrisināta pieminēšana1"/>
    <w:basedOn w:val="Noklusjumarindkopasfonts"/>
    <w:uiPriority w:val="99"/>
    <w:semiHidden/>
    <w:unhideWhenUsed/>
    <w:rsid w:val="001B4371"/>
    <w:rPr>
      <w:color w:val="605E5C"/>
      <w:shd w:val="clear" w:color="auto" w:fill="E1DFDD"/>
    </w:rPr>
  </w:style>
  <w:style w:type="character" w:styleId="Komentraatsauce">
    <w:name w:val="annotation reference"/>
    <w:basedOn w:val="Noklusjumarindkopasfonts"/>
    <w:uiPriority w:val="99"/>
    <w:semiHidden/>
    <w:unhideWhenUsed/>
    <w:rsid w:val="004C71A5"/>
    <w:rPr>
      <w:sz w:val="16"/>
      <w:szCs w:val="16"/>
    </w:rPr>
  </w:style>
  <w:style w:type="paragraph" w:styleId="Komentrateksts">
    <w:name w:val="annotation text"/>
    <w:basedOn w:val="Parasts"/>
    <w:link w:val="KomentratekstsRakstz"/>
    <w:uiPriority w:val="99"/>
    <w:semiHidden/>
    <w:unhideWhenUsed/>
    <w:rsid w:val="004C71A5"/>
  </w:style>
  <w:style w:type="character" w:customStyle="1" w:styleId="KomentratekstsRakstz">
    <w:name w:val="Komentāra teksts Rakstz."/>
    <w:basedOn w:val="Noklusjumarindkopasfonts"/>
    <w:link w:val="Komentrateksts"/>
    <w:uiPriority w:val="99"/>
    <w:semiHidden/>
    <w:rsid w:val="004C71A5"/>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4C71A5"/>
    <w:rPr>
      <w:b/>
      <w:bCs/>
    </w:rPr>
  </w:style>
  <w:style w:type="character" w:customStyle="1" w:styleId="KomentratmaRakstz">
    <w:name w:val="Komentāra tēma Rakstz."/>
    <w:basedOn w:val="KomentratekstsRakstz"/>
    <w:link w:val="Komentratma"/>
    <w:uiPriority w:val="99"/>
    <w:semiHidden/>
    <w:rsid w:val="004C71A5"/>
    <w:rPr>
      <w:rFonts w:ascii="Times New Roman" w:eastAsia="Times New Roman" w:hAnsi="Times New Roman" w:cs="Times New Roman"/>
      <w:b/>
      <w:bCs/>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04153">
      <w:bodyDiv w:val="1"/>
      <w:marLeft w:val="0"/>
      <w:marRight w:val="0"/>
      <w:marTop w:val="0"/>
      <w:marBottom w:val="0"/>
      <w:divBdr>
        <w:top w:val="none" w:sz="0" w:space="0" w:color="auto"/>
        <w:left w:val="none" w:sz="0" w:space="0" w:color="auto"/>
        <w:bottom w:val="none" w:sz="0" w:space="0" w:color="auto"/>
        <w:right w:val="none" w:sz="0" w:space="0" w:color="auto"/>
      </w:divBdr>
    </w:div>
    <w:div w:id="1305744157">
      <w:bodyDiv w:val="1"/>
      <w:marLeft w:val="0"/>
      <w:marRight w:val="0"/>
      <w:marTop w:val="0"/>
      <w:marBottom w:val="0"/>
      <w:divBdr>
        <w:top w:val="none" w:sz="0" w:space="0" w:color="auto"/>
        <w:left w:val="none" w:sz="0" w:space="0" w:color="auto"/>
        <w:bottom w:val="none" w:sz="0" w:space="0" w:color="auto"/>
        <w:right w:val="none" w:sz="0" w:space="0" w:color="auto"/>
      </w:divBdr>
    </w:div>
    <w:div w:id="15676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3913-par-nekustama-ipasuma-nodokli" TargetMode="External"/><Relationship Id="rId3" Type="http://schemas.openxmlformats.org/officeDocument/2006/relationships/settings" Target="settings.xml"/><Relationship Id="rId7" Type="http://schemas.openxmlformats.org/officeDocument/2006/relationships/hyperlink" Target="https://likumi.lv/ta/id/43913-par-nekustama-ipasuma-nodokl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3105</Words>
  <Characters>1770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Juris</cp:lastModifiedBy>
  <cp:revision>21</cp:revision>
  <cp:lastPrinted>2021-08-09T06:11:00Z</cp:lastPrinted>
  <dcterms:created xsi:type="dcterms:W3CDTF">2023-06-30T11:10:00Z</dcterms:created>
  <dcterms:modified xsi:type="dcterms:W3CDTF">2023-07-13T06:15:00Z</dcterms:modified>
</cp:coreProperties>
</file>