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E8909" w14:textId="1E3902DE" w:rsidR="004325AE" w:rsidRPr="00D3162E" w:rsidRDefault="004325AE" w:rsidP="004325AE">
      <w:pPr>
        <w:keepNext/>
        <w:spacing w:after="0" w:line="240" w:lineRule="auto"/>
        <w:ind w:right="42"/>
        <w:jc w:val="right"/>
        <w:outlineLvl w:val="1"/>
        <w:rPr>
          <w:rFonts w:ascii="Times New Roman" w:eastAsia="Times New Roman" w:hAnsi="Times New Roman" w:cs="Times New Roman"/>
          <w:b/>
          <w:bCs/>
          <w:sz w:val="24"/>
          <w:szCs w:val="24"/>
          <w:lang w:eastAsia="lv-LV"/>
        </w:rPr>
      </w:pPr>
      <w:bookmarkStart w:id="0" w:name="_Hlk104214348"/>
      <w:r w:rsidRPr="00D3162E">
        <w:rPr>
          <w:rFonts w:ascii="Times New Roman" w:eastAsia="Times New Roman" w:hAnsi="Times New Roman" w:cs="Times New Roman"/>
          <w:b/>
          <w:bCs/>
          <w:sz w:val="24"/>
          <w:szCs w:val="24"/>
          <w:lang w:eastAsia="lv-LV"/>
        </w:rPr>
        <w:t xml:space="preserve"> </w:t>
      </w:r>
    </w:p>
    <w:p w14:paraId="0130E82C" w14:textId="77777777" w:rsidR="004F4123" w:rsidRPr="00D3162E" w:rsidRDefault="004F4123" w:rsidP="004325AE">
      <w:pPr>
        <w:jc w:val="right"/>
        <w:rPr>
          <w:rFonts w:ascii="Times New Roman" w:hAnsi="Times New Roman" w:cs="Times New Roman"/>
          <w:sz w:val="24"/>
          <w:szCs w:val="24"/>
        </w:rPr>
      </w:pPr>
    </w:p>
    <w:p w14:paraId="6084972A" w14:textId="77777777" w:rsidR="003E232B" w:rsidRPr="00D3162E" w:rsidRDefault="003E232B" w:rsidP="003E232B">
      <w:pPr>
        <w:rPr>
          <w:rFonts w:ascii="Times New Roman" w:hAnsi="Times New Roman" w:cs="Times New Roman"/>
          <w:sz w:val="24"/>
          <w:szCs w:val="24"/>
        </w:rPr>
      </w:pPr>
    </w:p>
    <w:p w14:paraId="4D740672" w14:textId="77777777" w:rsidR="00C76E50" w:rsidRPr="00D3162E" w:rsidRDefault="00C76E50" w:rsidP="003E232B">
      <w:pPr>
        <w:rPr>
          <w:rFonts w:ascii="Times New Roman" w:hAnsi="Times New Roman" w:cs="Times New Roman"/>
          <w:sz w:val="24"/>
          <w:szCs w:val="24"/>
        </w:rPr>
      </w:pPr>
    </w:p>
    <w:p w14:paraId="67C3B605" w14:textId="77777777" w:rsidR="00C76E50" w:rsidRPr="00D3162E" w:rsidRDefault="00C76E50" w:rsidP="003E232B">
      <w:pPr>
        <w:rPr>
          <w:rFonts w:ascii="Times New Roman" w:hAnsi="Times New Roman" w:cs="Times New Roman"/>
          <w:sz w:val="24"/>
          <w:szCs w:val="24"/>
        </w:rPr>
      </w:pPr>
    </w:p>
    <w:p w14:paraId="2A9733FB" w14:textId="7C482C3C" w:rsidR="003E232B" w:rsidRPr="00D3162E" w:rsidRDefault="00C76E50" w:rsidP="00C22D5E">
      <w:pPr>
        <w:jc w:val="center"/>
        <w:rPr>
          <w:rFonts w:ascii="Times New Roman" w:hAnsi="Times New Roman" w:cs="Times New Roman"/>
          <w:sz w:val="24"/>
          <w:szCs w:val="24"/>
        </w:rPr>
      </w:pPr>
      <w:r w:rsidRPr="00D3162E">
        <w:rPr>
          <w:rFonts w:ascii="Times New Roman" w:hAnsi="Times New Roman" w:cs="Times New Roman"/>
          <w:noProof/>
          <w:sz w:val="24"/>
          <w:szCs w:val="24"/>
          <w:lang w:eastAsia="lv-LV"/>
        </w:rPr>
        <w:drawing>
          <wp:inline distT="0" distB="0" distL="0" distR="0" wp14:anchorId="3ED3DF7C" wp14:editId="2E8BC9BD">
            <wp:extent cx="2571750" cy="3012086"/>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0072" cy="3021833"/>
                    </a:xfrm>
                    <a:prstGeom prst="rect">
                      <a:avLst/>
                    </a:prstGeom>
                    <a:noFill/>
                    <a:ln>
                      <a:noFill/>
                    </a:ln>
                  </pic:spPr>
                </pic:pic>
              </a:graphicData>
            </a:graphic>
          </wp:inline>
        </w:drawing>
      </w:r>
    </w:p>
    <w:p w14:paraId="05B1E97F" w14:textId="47B4A8C4" w:rsidR="003E232B" w:rsidRPr="00D3162E" w:rsidRDefault="003E232B" w:rsidP="003E232B">
      <w:pPr>
        <w:jc w:val="center"/>
        <w:rPr>
          <w:rFonts w:ascii="Times New Roman" w:hAnsi="Times New Roman" w:cs="Times New Roman"/>
          <w:sz w:val="24"/>
          <w:szCs w:val="24"/>
        </w:rPr>
      </w:pPr>
    </w:p>
    <w:p w14:paraId="20600A29" w14:textId="77777777" w:rsidR="003E232B" w:rsidRPr="00D3162E" w:rsidRDefault="003E232B" w:rsidP="003E232B">
      <w:pPr>
        <w:rPr>
          <w:rFonts w:ascii="Times New Roman" w:hAnsi="Times New Roman" w:cs="Times New Roman"/>
          <w:sz w:val="24"/>
          <w:szCs w:val="24"/>
        </w:rPr>
      </w:pPr>
    </w:p>
    <w:p w14:paraId="1F72987E" w14:textId="50C12FBF" w:rsidR="003E232B" w:rsidRPr="00D3162E" w:rsidRDefault="00C76E50" w:rsidP="003E232B">
      <w:pPr>
        <w:jc w:val="center"/>
        <w:rPr>
          <w:rFonts w:ascii="Times New Roman" w:hAnsi="Times New Roman" w:cs="Times New Roman"/>
          <w:sz w:val="56"/>
          <w:szCs w:val="56"/>
        </w:rPr>
      </w:pPr>
      <w:r w:rsidRPr="00D3162E">
        <w:rPr>
          <w:rFonts w:ascii="Times New Roman" w:hAnsi="Times New Roman" w:cs="Times New Roman"/>
          <w:sz w:val="56"/>
          <w:szCs w:val="56"/>
        </w:rPr>
        <w:t>Limbažu</w:t>
      </w:r>
      <w:r w:rsidR="003E232B" w:rsidRPr="00D3162E">
        <w:rPr>
          <w:rFonts w:ascii="Times New Roman" w:hAnsi="Times New Roman" w:cs="Times New Roman"/>
          <w:sz w:val="56"/>
          <w:szCs w:val="56"/>
        </w:rPr>
        <w:t xml:space="preserve"> novada pašvaldības</w:t>
      </w:r>
    </w:p>
    <w:p w14:paraId="0A50EC33" w14:textId="417BF4FB" w:rsidR="003E232B" w:rsidRPr="00D3162E" w:rsidRDefault="003E232B" w:rsidP="003E232B">
      <w:pPr>
        <w:jc w:val="center"/>
        <w:rPr>
          <w:rFonts w:ascii="Times New Roman" w:hAnsi="Times New Roman" w:cs="Times New Roman"/>
          <w:sz w:val="56"/>
          <w:szCs w:val="56"/>
        </w:rPr>
      </w:pPr>
      <w:r w:rsidRPr="00D3162E">
        <w:rPr>
          <w:rFonts w:ascii="Times New Roman" w:hAnsi="Times New Roman" w:cs="Times New Roman"/>
          <w:sz w:val="56"/>
          <w:szCs w:val="56"/>
        </w:rPr>
        <w:t>20</w:t>
      </w:r>
      <w:r w:rsidR="00C76E50" w:rsidRPr="00D3162E">
        <w:rPr>
          <w:rFonts w:ascii="Times New Roman" w:hAnsi="Times New Roman" w:cs="Times New Roman"/>
          <w:sz w:val="56"/>
          <w:szCs w:val="56"/>
        </w:rPr>
        <w:t>2</w:t>
      </w:r>
      <w:r w:rsidR="005A4797" w:rsidRPr="00D3162E">
        <w:rPr>
          <w:rFonts w:ascii="Times New Roman" w:hAnsi="Times New Roman" w:cs="Times New Roman"/>
          <w:sz w:val="56"/>
          <w:szCs w:val="56"/>
        </w:rPr>
        <w:t>2</w:t>
      </w:r>
      <w:r w:rsidRPr="00D3162E">
        <w:rPr>
          <w:rFonts w:ascii="Times New Roman" w:hAnsi="Times New Roman" w:cs="Times New Roman"/>
          <w:sz w:val="56"/>
          <w:szCs w:val="56"/>
        </w:rPr>
        <w:t>.gada</w:t>
      </w:r>
    </w:p>
    <w:p w14:paraId="5D820C82" w14:textId="77777777" w:rsidR="003E232B" w:rsidRPr="00D3162E" w:rsidRDefault="003E232B" w:rsidP="003E232B">
      <w:pPr>
        <w:jc w:val="center"/>
        <w:rPr>
          <w:rFonts w:ascii="Times New Roman" w:hAnsi="Times New Roman" w:cs="Times New Roman"/>
          <w:b/>
          <w:sz w:val="56"/>
          <w:szCs w:val="56"/>
        </w:rPr>
      </w:pPr>
      <w:r w:rsidRPr="00D3162E">
        <w:rPr>
          <w:rFonts w:ascii="Times New Roman" w:hAnsi="Times New Roman" w:cs="Times New Roman"/>
          <w:b/>
          <w:sz w:val="56"/>
          <w:szCs w:val="56"/>
        </w:rPr>
        <w:t>PUBLISKAIS PĀRSKATS</w:t>
      </w:r>
    </w:p>
    <w:p w14:paraId="6126C8F7" w14:textId="77777777" w:rsidR="003E232B" w:rsidRPr="00D3162E" w:rsidRDefault="003E232B" w:rsidP="003E232B">
      <w:pPr>
        <w:rPr>
          <w:rFonts w:ascii="Times New Roman" w:hAnsi="Times New Roman" w:cs="Times New Roman"/>
          <w:sz w:val="24"/>
          <w:szCs w:val="24"/>
        </w:rPr>
      </w:pPr>
    </w:p>
    <w:p w14:paraId="7B3A64CF" w14:textId="77777777" w:rsidR="004325AE" w:rsidRPr="00D3162E" w:rsidRDefault="004325AE" w:rsidP="003E232B">
      <w:pPr>
        <w:rPr>
          <w:rFonts w:ascii="Times New Roman" w:hAnsi="Times New Roman" w:cs="Times New Roman"/>
          <w:sz w:val="24"/>
          <w:szCs w:val="24"/>
        </w:rPr>
      </w:pPr>
    </w:p>
    <w:p w14:paraId="27F8A198" w14:textId="77777777" w:rsidR="003E232B" w:rsidRPr="00D3162E" w:rsidRDefault="003E232B" w:rsidP="003E232B">
      <w:pPr>
        <w:rPr>
          <w:rFonts w:ascii="Times New Roman" w:hAnsi="Times New Roman" w:cs="Times New Roman"/>
          <w:sz w:val="24"/>
          <w:szCs w:val="24"/>
        </w:rPr>
      </w:pPr>
    </w:p>
    <w:p w14:paraId="085C1359" w14:textId="77777777" w:rsidR="003E232B" w:rsidRDefault="003E232B" w:rsidP="003E232B">
      <w:pPr>
        <w:rPr>
          <w:rFonts w:ascii="Times New Roman" w:hAnsi="Times New Roman" w:cs="Times New Roman"/>
          <w:sz w:val="24"/>
          <w:szCs w:val="24"/>
        </w:rPr>
      </w:pPr>
    </w:p>
    <w:p w14:paraId="776385C7" w14:textId="77777777" w:rsidR="000E4FFC" w:rsidRDefault="000E4FFC" w:rsidP="003E232B">
      <w:pPr>
        <w:rPr>
          <w:rFonts w:ascii="Times New Roman" w:hAnsi="Times New Roman" w:cs="Times New Roman"/>
          <w:sz w:val="24"/>
          <w:szCs w:val="24"/>
        </w:rPr>
      </w:pPr>
    </w:p>
    <w:p w14:paraId="50FF970B" w14:textId="77777777" w:rsidR="000E4FFC" w:rsidRDefault="000E4FFC" w:rsidP="003E232B">
      <w:pPr>
        <w:rPr>
          <w:rFonts w:ascii="Times New Roman" w:hAnsi="Times New Roman" w:cs="Times New Roman"/>
          <w:sz w:val="24"/>
          <w:szCs w:val="24"/>
        </w:rPr>
      </w:pPr>
    </w:p>
    <w:p w14:paraId="0E9532ED" w14:textId="77777777" w:rsidR="000E4FFC" w:rsidRDefault="000E4FFC" w:rsidP="003E232B">
      <w:pPr>
        <w:rPr>
          <w:rFonts w:ascii="Times New Roman" w:hAnsi="Times New Roman" w:cs="Times New Roman"/>
          <w:sz w:val="24"/>
          <w:szCs w:val="24"/>
        </w:rPr>
      </w:pPr>
    </w:p>
    <w:p w14:paraId="5C01122E" w14:textId="77777777" w:rsidR="000E4FFC" w:rsidRDefault="000E4FFC" w:rsidP="003E232B">
      <w:pPr>
        <w:rPr>
          <w:rFonts w:ascii="Times New Roman" w:hAnsi="Times New Roman" w:cs="Times New Roman"/>
          <w:sz w:val="24"/>
          <w:szCs w:val="24"/>
        </w:rPr>
      </w:pPr>
    </w:p>
    <w:p w14:paraId="549F6AF1" w14:textId="77777777" w:rsidR="000E4FFC" w:rsidRPr="00D3162E" w:rsidRDefault="000E4FFC" w:rsidP="003E232B">
      <w:pPr>
        <w:rPr>
          <w:rFonts w:ascii="Times New Roman" w:hAnsi="Times New Roman" w:cs="Times New Roman"/>
          <w:sz w:val="24"/>
          <w:szCs w:val="24"/>
        </w:rPr>
      </w:pPr>
    </w:p>
    <w:bookmarkEnd w:id="0"/>
    <w:p w14:paraId="7FB28740" w14:textId="26A6FB32" w:rsidR="002E3DA2" w:rsidRPr="00D3162E" w:rsidRDefault="002E3DA2" w:rsidP="002E3DA2">
      <w:pPr>
        <w:rPr>
          <w:rFonts w:ascii="Times New Roman" w:hAnsi="Times New Roman" w:cs="Times New Roman"/>
          <w:b/>
          <w:color w:val="FF0000"/>
          <w:sz w:val="24"/>
          <w:szCs w:val="24"/>
        </w:rPr>
      </w:pPr>
      <w:r w:rsidRPr="00D3162E">
        <w:rPr>
          <w:rFonts w:ascii="Times New Roman" w:hAnsi="Times New Roman" w:cs="Times New Roman"/>
          <w:b/>
          <w:sz w:val="24"/>
          <w:szCs w:val="24"/>
        </w:rPr>
        <w:lastRenderedPageBreak/>
        <w:t>S</w:t>
      </w:r>
      <w:r w:rsidR="009405AC" w:rsidRPr="00D3162E">
        <w:rPr>
          <w:rFonts w:ascii="Times New Roman" w:hAnsi="Times New Roman" w:cs="Times New Roman"/>
          <w:b/>
          <w:sz w:val="24"/>
          <w:szCs w:val="24"/>
        </w:rPr>
        <w:t>ATURS</w:t>
      </w:r>
      <w:r w:rsidRPr="00D3162E">
        <w:rPr>
          <w:rFonts w:ascii="Times New Roman" w:hAnsi="Times New Roman" w:cs="Times New Roman"/>
          <w:b/>
          <w:color w:val="FF0000"/>
          <w:sz w:val="24"/>
          <w:szCs w:val="24"/>
        </w:rPr>
        <w:tab/>
      </w:r>
      <w:r w:rsidRPr="00D3162E">
        <w:rPr>
          <w:rFonts w:ascii="Times New Roman" w:hAnsi="Times New Roman" w:cs="Times New Roman"/>
          <w:b/>
          <w:color w:val="FF0000"/>
          <w:sz w:val="24"/>
          <w:szCs w:val="24"/>
        </w:rPr>
        <w:tab/>
      </w:r>
      <w:r w:rsidRPr="00D3162E">
        <w:rPr>
          <w:rFonts w:ascii="Times New Roman" w:hAnsi="Times New Roman" w:cs="Times New Roman"/>
          <w:b/>
          <w:color w:val="FF0000"/>
          <w:sz w:val="24"/>
          <w:szCs w:val="24"/>
        </w:rPr>
        <w:tab/>
      </w:r>
      <w:r w:rsidRPr="00D3162E">
        <w:rPr>
          <w:rFonts w:ascii="Times New Roman" w:hAnsi="Times New Roman" w:cs="Times New Roman"/>
          <w:b/>
          <w:color w:val="FF0000"/>
          <w:sz w:val="24"/>
          <w:szCs w:val="24"/>
        </w:rPr>
        <w:tab/>
      </w:r>
      <w:r w:rsidRPr="00D3162E">
        <w:rPr>
          <w:rFonts w:ascii="Times New Roman" w:hAnsi="Times New Roman" w:cs="Times New Roman"/>
          <w:b/>
          <w:color w:val="FF0000"/>
          <w:sz w:val="24"/>
          <w:szCs w:val="24"/>
        </w:rPr>
        <w:tab/>
      </w:r>
      <w:r w:rsidRPr="00D3162E">
        <w:rPr>
          <w:rFonts w:ascii="Times New Roman" w:hAnsi="Times New Roman" w:cs="Times New Roman"/>
          <w:b/>
          <w:color w:val="FF0000"/>
          <w:sz w:val="24"/>
          <w:szCs w:val="24"/>
        </w:rPr>
        <w:tab/>
      </w:r>
      <w:r w:rsidRPr="00D3162E">
        <w:rPr>
          <w:rFonts w:ascii="Times New Roman" w:hAnsi="Times New Roman" w:cs="Times New Roman"/>
          <w:b/>
          <w:color w:val="FF0000"/>
          <w:sz w:val="24"/>
          <w:szCs w:val="24"/>
        </w:rPr>
        <w:tab/>
      </w:r>
      <w:r w:rsidRPr="00D3162E">
        <w:rPr>
          <w:rFonts w:ascii="Times New Roman" w:hAnsi="Times New Roman" w:cs="Times New Roman"/>
          <w:b/>
          <w:color w:val="FF0000"/>
          <w:sz w:val="24"/>
          <w:szCs w:val="24"/>
        </w:rPr>
        <w:tab/>
      </w:r>
      <w:r w:rsidRPr="00D3162E">
        <w:rPr>
          <w:rFonts w:ascii="Times New Roman" w:hAnsi="Times New Roman" w:cs="Times New Roman"/>
          <w:b/>
          <w:color w:val="FF0000"/>
          <w:sz w:val="24"/>
          <w:szCs w:val="24"/>
        </w:rPr>
        <w:tab/>
      </w:r>
      <w:r w:rsidRPr="00D3162E">
        <w:rPr>
          <w:rFonts w:ascii="Times New Roman" w:hAnsi="Times New Roman" w:cs="Times New Roman"/>
          <w:b/>
          <w:color w:val="FF0000"/>
          <w:sz w:val="24"/>
          <w:szCs w:val="24"/>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850"/>
      </w:tblGrid>
      <w:tr w:rsidR="0017536A" w:rsidRPr="00D3162E" w14:paraId="2B190172" w14:textId="77777777" w:rsidTr="00851A5D">
        <w:tc>
          <w:tcPr>
            <w:tcW w:w="8359" w:type="dxa"/>
          </w:tcPr>
          <w:p w14:paraId="72F9A257" w14:textId="77777777" w:rsidR="00851A5D" w:rsidRPr="00D3162E" w:rsidRDefault="00851A5D" w:rsidP="00A55333">
            <w:pPr>
              <w:jc w:val="both"/>
              <w:rPr>
                <w:rFonts w:ascii="Times New Roman" w:hAnsi="Times New Roman" w:cs="Times New Roman"/>
                <w:sz w:val="24"/>
                <w:szCs w:val="24"/>
              </w:rPr>
            </w:pPr>
            <w:r w:rsidRPr="00D3162E">
              <w:rPr>
                <w:rFonts w:ascii="Times New Roman" w:hAnsi="Times New Roman" w:cs="Times New Roman"/>
                <w:sz w:val="24"/>
                <w:szCs w:val="24"/>
              </w:rPr>
              <w:t>Limbažu novada domes priekšsēdētāja uzruna</w:t>
            </w:r>
          </w:p>
          <w:p w14:paraId="2EEB39AA" w14:textId="0730B76E" w:rsidR="00851A5D" w:rsidRPr="00D3162E" w:rsidRDefault="00851A5D" w:rsidP="00A55333">
            <w:pPr>
              <w:jc w:val="both"/>
              <w:rPr>
                <w:rFonts w:ascii="Times New Roman" w:hAnsi="Times New Roman" w:cs="Times New Roman"/>
                <w:sz w:val="24"/>
                <w:szCs w:val="24"/>
              </w:rPr>
            </w:pPr>
          </w:p>
        </w:tc>
        <w:tc>
          <w:tcPr>
            <w:tcW w:w="850" w:type="dxa"/>
          </w:tcPr>
          <w:p w14:paraId="110FED8D" w14:textId="77777777" w:rsidR="00851A5D" w:rsidRPr="00D3162E" w:rsidRDefault="00851A5D" w:rsidP="00A55333">
            <w:pPr>
              <w:jc w:val="right"/>
              <w:rPr>
                <w:rFonts w:ascii="Times New Roman" w:hAnsi="Times New Roman" w:cs="Times New Roman"/>
                <w:sz w:val="24"/>
                <w:szCs w:val="24"/>
              </w:rPr>
            </w:pPr>
            <w:r w:rsidRPr="00D3162E">
              <w:rPr>
                <w:rFonts w:ascii="Times New Roman" w:hAnsi="Times New Roman" w:cs="Times New Roman"/>
                <w:sz w:val="24"/>
                <w:szCs w:val="24"/>
              </w:rPr>
              <w:t>3</w:t>
            </w:r>
          </w:p>
        </w:tc>
      </w:tr>
      <w:tr w:rsidR="0017536A" w:rsidRPr="00D3162E" w14:paraId="1AF345A4" w14:textId="77777777" w:rsidTr="00851A5D">
        <w:tc>
          <w:tcPr>
            <w:tcW w:w="8359" w:type="dxa"/>
          </w:tcPr>
          <w:p w14:paraId="79592B9E" w14:textId="77777777" w:rsidR="00851A5D" w:rsidRPr="00D3162E" w:rsidRDefault="00851A5D" w:rsidP="002E5735">
            <w:pPr>
              <w:pStyle w:val="Sarakstarindkopa"/>
              <w:numPr>
                <w:ilvl w:val="0"/>
                <w:numId w:val="10"/>
              </w:numPr>
              <w:jc w:val="both"/>
              <w:rPr>
                <w:rFonts w:ascii="Times New Roman" w:hAnsi="Times New Roman" w:cs="Times New Roman"/>
                <w:sz w:val="24"/>
                <w:szCs w:val="24"/>
              </w:rPr>
            </w:pPr>
            <w:r w:rsidRPr="00D3162E">
              <w:rPr>
                <w:rFonts w:ascii="Times New Roman" w:hAnsi="Times New Roman" w:cs="Times New Roman"/>
                <w:sz w:val="24"/>
                <w:szCs w:val="24"/>
              </w:rPr>
              <w:t>Pamatinformācija</w:t>
            </w:r>
          </w:p>
        </w:tc>
        <w:tc>
          <w:tcPr>
            <w:tcW w:w="850" w:type="dxa"/>
          </w:tcPr>
          <w:p w14:paraId="6CEB539B" w14:textId="77777777" w:rsidR="00851A5D" w:rsidRPr="00D3162E" w:rsidRDefault="00851A5D" w:rsidP="00A55333">
            <w:pPr>
              <w:jc w:val="right"/>
              <w:rPr>
                <w:rFonts w:ascii="Times New Roman" w:hAnsi="Times New Roman" w:cs="Times New Roman"/>
                <w:sz w:val="24"/>
                <w:szCs w:val="24"/>
              </w:rPr>
            </w:pPr>
            <w:r w:rsidRPr="00D3162E">
              <w:rPr>
                <w:rFonts w:ascii="Times New Roman" w:hAnsi="Times New Roman" w:cs="Times New Roman"/>
                <w:sz w:val="24"/>
                <w:szCs w:val="24"/>
              </w:rPr>
              <w:t>6</w:t>
            </w:r>
          </w:p>
        </w:tc>
      </w:tr>
      <w:tr w:rsidR="0017536A" w:rsidRPr="00D3162E" w14:paraId="277759A0" w14:textId="77777777" w:rsidTr="00851A5D">
        <w:tc>
          <w:tcPr>
            <w:tcW w:w="8359" w:type="dxa"/>
          </w:tcPr>
          <w:p w14:paraId="01C36073" w14:textId="77777777" w:rsidR="00851A5D" w:rsidRPr="00D3162E" w:rsidRDefault="00851A5D" w:rsidP="002E5735">
            <w:pPr>
              <w:pStyle w:val="Sarakstarindkopa"/>
              <w:numPr>
                <w:ilvl w:val="1"/>
                <w:numId w:val="10"/>
              </w:numPr>
              <w:jc w:val="both"/>
              <w:rPr>
                <w:rFonts w:ascii="Times New Roman" w:hAnsi="Times New Roman" w:cs="Times New Roman"/>
                <w:sz w:val="24"/>
                <w:szCs w:val="24"/>
              </w:rPr>
            </w:pPr>
            <w:r w:rsidRPr="00D3162E">
              <w:rPr>
                <w:rFonts w:ascii="Times New Roman" w:hAnsi="Times New Roman" w:cs="Times New Roman"/>
                <w:sz w:val="24"/>
                <w:szCs w:val="24"/>
              </w:rPr>
              <w:t xml:space="preserve"> Novada raksturojums</w:t>
            </w:r>
          </w:p>
        </w:tc>
        <w:tc>
          <w:tcPr>
            <w:tcW w:w="850" w:type="dxa"/>
          </w:tcPr>
          <w:p w14:paraId="3F57D446" w14:textId="77777777" w:rsidR="00851A5D" w:rsidRPr="00D3162E" w:rsidRDefault="00851A5D" w:rsidP="00A55333">
            <w:pPr>
              <w:jc w:val="right"/>
              <w:rPr>
                <w:rFonts w:ascii="Times New Roman" w:hAnsi="Times New Roman" w:cs="Times New Roman"/>
                <w:sz w:val="24"/>
                <w:szCs w:val="24"/>
              </w:rPr>
            </w:pPr>
            <w:r w:rsidRPr="00D3162E">
              <w:rPr>
                <w:rFonts w:ascii="Times New Roman" w:hAnsi="Times New Roman" w:cs="Times New Roman"/>
                <w:sz w:val="24"/>
                <w:szCs w:val="24"/>
              </w:rPr>
              <w:t>6</w:t>
            </w:r>
          </w:p>
        </w:tc>
      </w:tr>
      <w:tr w:rsidR="005A4797" w:rsidRPr="00D3162E" w14:paraId="469103EC" w14:textId="77777777" w:rsidTr="00851A5D">
        <w:tc>
          <w:tcPr>
            <w:tcW w:w="8359" w:type="dxa"/>
          </w:tcPr>
          <w:p w14:paraId="28B61197" w14:textId="0C462AD6" w:rsidR="00851A5D" w:rsidRPr="00B51FB8" w:rsidRDefault="00851A5D" w:rsidP="002E5735">
            <w:pPr>
              <w:pStyle w:val="Sarakstarindkopa"/>
              <w:numPr>
                <w:ilvl w:val="1"/>
                <w:numId w:val="10"/>
              </w:numPr>
              <w:jc w:val="both"/>
              <w:rPr>
                <w:rFonts w:ascii="Times New Roman" w:hAnsi="Times New Roman" w:cs="Times New Roman"/>
                <w:sz w:val="24"/>
                <w:szCs w:val="24"/>
              </w:rPr>
            </w:pPr>
            <w:r w:rsidRPr="00B51FB8">
              <w:rPr>
                <w:rFonts w:ascii="Times New Roman" w:hAnsi="Times New Roman" w:cs="Times New Roman"/>
                <w:sz w:val="24"/>
                <w:szCs w:val="24"/>
              </w:rPr>
              <w:t xml:space="preserve"> Iestādes juridiskais statuss</w:t>
            </w:r>
            <w:r w:rsidR="00305A8E" w:rsidRPr="00B51FB8">
              <w:rPr>
                <w:rFonts w:ascii="Times New Roman" w:hAnsi="Times New Roman" w:cs="Times New Roman"/>
                <w:sz w:val="24"/>
                <w:szCs w:val="24"/>
              </w:rPr>
              <w:t xml:space="preserve"> un padotībā esošās iestādes</w:t>
            </w:r>
          </w:p>
        </w:tc>
        <w:tc>
          <w:tcPr>
            <w:tcW w:w="850" w:type="dxa"/>
          </w:tcPr>
          <w:p w14:paraId="6BCD85C0" w14:textId="77777777" w:rsidR="00851A5D" w:rsidRPr="00B51FB8" w:rsidRDefault="00851A5D" w:rsidP="00A55333">
            <w:pPr>
              <w:jc w:val="right"/>
              <w:rPr>
                <w:rFonts w:ascii="Times New Roman" w:hAnsi="Times New Roman" w:cs="Times New Roman"/>
                <w:sz w:val="24"/>
                <w:szCs w:val="24"/>
              </w:rPr>
            </w:pPr>
            <w:r w:rsidRPr="00B51FB8">
              <w:rPr>
                <w:rFonts w:ascii="Times New Roman" w:hAnsi="Times New Roman" w:cs="Times New Roman"/>
                <w:sz w:val="24"/>
                <w:szCs w:val="24"/>
              </w:rPr>
              <w:t>7</w:t>
            </w:r>
          </w:p>
        </w:tc>
      </w:tr>
      <w:tr w:rsidR="005A4797" w:rsidRPr="00D3162E" w14:paraId="545E4ECE" w14:textId="77777777" w:rsidTr="00851A5D">
        <w:tc>
          <w:tcPr>
            <w:tcW w:w="8359" w:type="dxa"/>
          </w:tcPr>
          <w:p w14:paraId="7973891B" w14:textId="58226237" w:rsidR="00851A5D" w:rsidRPr="00384570" w:rsidRDefault="00851A5D" w:rsidP="002E5735">
            <w:pPr>
              <w:pStyle w:val="Sarakstarindkopa"/>
              <w:numPr>
                <w:ilvl w:val="1"/>
                <w:numId w:val="10"/>
              </w:numPr>
              <w:jc w:val="both"/>
              <w:rPr>
                <w:rFonts w:ascii="Times New Roman" w:hAnsi="Times New Roman" w:cs="Times New Roman"/>
                <w:sz w:val="24"/>
                <w:szCs w:val="24"/>
              </w:rPr>
            </w:pPr>
            <w:r w:rsidRPr="00B51FB8">
              <w:rPr>
                <w:rFonts w:ascii="Times New Roman" w:hAnsi="Times New Roman" w:cs="Times New Roman"/>
                <w:sz w:val="24"/>
                <w:szCs w:val="24"/>
              </w:rPr>
              <w:t xml:space="preserve"> Paredzamie notikumi, kas varētu ietekmēt pašvaldības darbību nākotnē</w:t>
            </w:r>
          </w:p>
        </w:tc>
        <w:tc>
          <w:tcPr>
            <w:tcW w:w="850" w:type="dxa"/>
          </w:tcPr>
          <w:p w14:paraId="605FC03A" w14:textId="7F894615" w:rsidR="00851A5D" w:rsidRPr="00B51FB8" w:rsidRDefault="00BB6306" w:rsidP="00A55333">
            <w:pPr>
              <w:jc w:val="right"/>
              <w:rPr>
                <w:rFonts w:ascii="Times New Roman" w:hAnsi="Times New Roman" w:cs="Times New Roman"/>
                <w:sz w:val="24"/>
                <w:szCs w:val="24"/>
              </w:rPr>
            </w:pPr>
            <w:r>
              <w:rPr>
                <w:rFonts w:ascii="Times New Roman" w:hAnsi="Times New Roman" w:cs="Times New Roman"/>
                <w:sz w:val="24"/>
                <w:szCs w:val="24"/>
              </w:rPr>
              <w:t>11</w:t>
            </w:r>
          </w:p>
        </w:tc>
      </w:tr>
      <w:tr w:rsidR="00B51FB8" w:rsidRPr="00B51FB8" w14:paraId="7C1604B1" w14:textId="77777777" w:rsidTr="00851A5D">
        <w:tc>
          <w:tcPr>
            <w:tcW w:w="8359" w:type="dxa"/>
          </w:tcPr>
          <w:p w14:paraId="41021797" w14:textId="77777777" w:rsidR="00851A5D" w:rsidRPr="00B51FB8" w:rsidRDefault="00851A5D" w:rsidP="002E5735">
            <w:pPr>
              <w:pStyle w:val="Sarakstarindkopa"/>
              <w:numPr>
                <w:ilvl w:val="0"/>
                <w:numId w:val="10"/>
              </w:numPr>
              <w:jc w:val="both"/>
              <w:rPr>
                <w:rFonts w:ascii="Times New Roman" w:hAnsi="Times New Roman" w:cs="Times New Roman"/>
                <w:sz w:val="24"/>
                <w:szCs w:val="24"/>
              </w:rPr>
            </w:pPr>
            <w:r w:rsidRPr="00B51FB8">
              <w:rPr>
                <w:rFonts w:ascii="Times New Roman" w:hAnsi="Times New Roman" w:cs="Times New Roman"/>
                <w:sz w:val="24"/>
                <w:szCs w:val="24"/>
              </w:rPr>
              <w:t>Finanšu resursi un darbības rezultāti</w:t>
            </w:r>
          </w:p>
        </w:tc>
        <w:tc>
          <w:tcPr>
            <w:tcW w:w="850" w:type="dxa"/>
          </w:tcPr>
          <w:p w14:paraId="084FE522" w14:textId="36634E71" w:rsidR="00851A5D" w:rsidRPr="00B51FB8" w:rsidRDefault="00F15905" w:rsidP="00A55333">
            <w:pPr>
              <w:jc w:val="right"/>
              <w:rPr>
                <w:rFonts w:ascii="Times New Roman" w:hAnsi="Times New Roman" w:cs="Times New Roman"/>
                <w:sz w:val="24"/>
                <w:szCs w:val="24"/>
              </w:rPr>
            </w:pPr>
            <w:r w:rsidRPr="00B51FB8">
              <w:rPr>
                <w:rFonts w:ascii="Times New Roman" w:hAnsi="Times New Roman" w:cs="Times New Roman"/>
                <w:sz w:val="24"/>
                <w:szCs w:val="24"/>
              </w:rPr>
              <w:t>1</w:t>
            </w:r>
            <w:r w:rsidR="00AA4D6C">
              <w:rPr>
                <w:rFonts w:ascii="Times New Roman" w:hAnsi="Times New Roman" w:cs="Times New Roman"/>
                <w:sz w:val="24"/>
                <w:szCs w:val="24"/>
              </w:rPr>
              <w:t>2</w:t>
            </w:r>
          </w:p>
        </w:tc>
      </w:tr>
      <w:tr w:rsidR="00B51FB8" w:rsidRPr="00B51FB8" w14:paraId="1D2C90FB" w14:textId="77777777" w:rsidTr="00851A5D">
        <w:tc>
          <w:tcPr>
            <w:tcW w:w="8359" w:type="dxa"/>
          </w:tcPr>
          <w:p w14:paraId="73BEF51B" w14:textId="58313C52" w:rsidR="00255051" w:rsidRPr="00B51FB8" w:rsidRDefault="00255051" w:rsidP="00DC1272">
            <w:pPr>
              <w:pStyle w:val="Sarakstarindkopa"/>
              <w:numPr>
                <w:ilvl w:val="1"/>
                <w:numId w:val="10"/>
              </w:numPr>
              <w:jc w:val="both"/>
              <w:rPr>
                <w:rFonts w:ascii="Times New Roman" w:hAnsi="Times New Roman" w:cs="Times New Roman"/>
                <w:sz w:val="24"/>
                <w:szCs w:val="24"/>
              </w:rPr>
            </w:pPr>
            <w:r w:rsidRPr="00B51FB8">
              <w:rPr>
                <w:rFonts w:ascii="Times New Roman" w:hAnsi="Times New Roman" w:cs="Times New Roman"/>
                <w:sz w:val="24"/>
                <w:szCs w:val="24"/>
              </w:rPr>
              <w:t xml:space="preserve"> Divu gadu kopbudžeta izpilde un 202</w:t>
            </w:r>
            <w:r w:rsidR="005A4797" w:rsidRPr="00B51FB8">
              <w:rPr>
                <w:rFonts w:ascii="Times New Roman" w:hAnsi="Times New Roman" w:cs="Times New Roman"/>
                <w:sz w:val="24"/>
                <w:szCs w:val="24"/>
              </w:rPr>
              <w:t>3</w:t>
            </w:r>
            <w:r w:rsidRPr="00B51FB8">
              <w:rPr>
                <w:rFonts w:ascii="Times New Roman" w:hAnsi="Times New Roman" w:cs="Times New Roman"/>
                <w:sz w:val="24"/>
                <w:szCs w:val="24"/>
              </w:rPr>
              <w:t>.gada pieņemtais budžets</w:t>
            </w:r>
          </w:p>
        </w:tc>
        <w:tc>
          <w:tcPr>
            <w:tcW w:w="850" w:type="dxa"/>
          </w:tcPr>
          <w:p w14:paraId="7FCE01EB" w14:textId="141CE696" w:rsidR="00255051" w:rsidRPr="00B51FB8" w:rsidRDefault="00255051" w:rsidP="00255051">
            <w:pPr>
              <w:jc w:val="right"/>
              <w:rPr>
                <w:rFonts w:ascii="Times New Roman" w:hAnsi="Times New Roman" w:cs="Times New Roman"/>
                <w:sz w:val="24"/>
                <w:szCs w:val="24"/>
              </w:rPr>
            </w:pPr>
            <w:r w:rsidRPr="00B51FB8">
              <w:rPr>
                <w:rFonts w:ascii="Times New Roman" w:hAnsi="Times New Roman" w:cs="Times New Roman"/>
                <w:sz w:val="24"/>
                <w:szCs w:val="24"/>
              </w:rPr>
              <w:t>1</w:t>
            </w:r>
            <w:r w:rsidR="00AA4D6C">
              <w:rPr>
                <w:rFonts w:ascii="Times New Roman" w:hAnsi="Times New Roman" w:cs="Times New Roman"/>
                <w:sz w:val="24"/>
                <w:szCs w:val="24"/>
              </w:rPr>
              <w:t>2</w:t>
            </w:r>
          </w:p>
        </w:tc>
      </w:tr>
      <w:tr w:rsidR="00B51FB8" w:rsidRPr="00B51FB8" w14:paraId="33287633" w14:textId="77777777" w:rsidTr="00851A5D">
        <w:tc>
          <w:tcPr>
            <w:tcW w:w="8359" w:type="dxa"/>
          </w:tcPr>
          <w:p w14:paraId="3B76E050" w14:textId="4258EC20" w:rsidR="00433A39" w:rsidRPr="00DC1272" w:rsidRDefault="00B51FB8" w:rsidP="00DC1272">
            <w:pPr>
              <w:pStyle w:val="Sarakstarindkopa"/>
              <w:numPr>
                <w:ilvl w:val="1"/>
                <w:numId w:val="10"/>
              </w:numPr>
              <w:jc w:val="both"/>
              <w:rPr>
                <w:rFonts w:ascii="Times New Roman" w:hAnsi="Times New Roman" w:cs="Times New Roman"/>
                <w:sz w:val="24"/>
                <w:szCs w:val="24"/>
              </w:rPr>
            </w:pPr>
            <w:r>
              <w:rPr>
                <w:rFonts w:ascii="Times New Roman" w:hAnsi="Times New Roman" w:cs="Times New Roman"/>
                <w:sz w:val="24"/>
                <w:szCs w:val="24"/>
              </w:rPr>
              <w:t xml:space="preserve"> </w:t>
            </w:r>
            <w:r w:rsidRPr="00B51FB8">
              <w:rPr>
                <w:rFonts w:ascii="Times New Roman" w:hAnsi="Times New Roman" w:cs="Times New Roman"/>
                <w:sz w:val="24"/>
                <w:szCs w:val="24"/>
              </w:rPr>
              <w:t>Finanšu līdzekļu piešķiršanu biedrībām un nodibinājumi</w:t>
            </w:r>
            <w:r w:rsidR="00DC1272">
              <w:rPr>
                <w:rFonts w:ascii="Times New Roman" w:hAnsi="Times New Roman" w:cs="Times New Roman"/>
                <w:sz w:val="24"/>
                <w:szCs w:val="24"/>
              </w:rPr>
              <w:t>em</w:t>
            </w:r>
          </w:p>
        </w:tc>
        <w:tc>
          <w:tcPr>
            <w:tcW w:w="850" w:type="dxa"/>
          </w:tcPr>
          <w:p w14:paraId="5A881F5F" w14:textId="461A308C" w:rsidR="00B51FB8" w:rsidRPr="00B51FB8" w:rsidRDefault="00255051" w:rsidP="00DC1272">
            <w:pPr>
              <w:jc w:val="right"/>
              <w:rPr>
                <w:rFonts w:ascii="Times New Roman" w:hAnsi="Times New Roman" w:cs="Times New Roman"/>
                <w:sz w:val="24"/>
                <w:szCs w:val="24"/>
              </w:rPr>
            </w:pPr>
            <w:r w:rsidRPr="00B51FB8">
              <w:rPr>
                <w:rFonts w:ascii="Times New Roman" w:hAnsi="Times New Roman" w:cs="Times New Roman"/>
                <w:sz w:val="24"/>
                <w:szCs w:val="24"/>
              </w:rPr>
              <w:t>21</w:t>
            </w:r>
          </w:p>
        </w:tc>
      </w:tr>
      <w:tr w:rsidR="00433A39" w:rsidRPr="00433A39" w14:paraId="3153DD80" w14:textId="77777777" w:rsidTr="00851A5D">
        <w:tc>
          <w:tcPr>
            <w:tcW w:w="8359" w:type="dxa"/>
          </w:tcPr>
          <w:p w14:paraId="605C5C3C" w14:textId="01BC4A40" w:rsidR="00255051" w:rsidRPr="00433A39" w:rsidRDefault="00255051" w:rsidP="00DC1272">
            <w:pPr>
              <w:pStyle w:val="Sarakstarindkopa"/>
              <w:numPr>
                <w:ilvl w:val="1"/>
                <w:numId w:val="10"/>
              </w:numPr>
              <w:jc w:val="both"/>
              <w:rPr>
                <w:rFonts w:ascii="Times New Roman" w:hAnsi="Times New Roman" w:cs="Times New Roman"/>
                <w:sz w:val="24"/>
                <w:szCs w:val="24"/>
              </w:rPr>
            </w:pPr>
            <w:r w:rsidRPr="00433A39">
              <w:rPr>
                <w:rFonts w:ascii="Times New Roman" w:hAnsi="Times New Roman" w:cs="Times New Roman"/>
                <w:sz w:val="24"/>
                <w:szCs w:val="24"/>
              </w:rPr>
              <w:t xml:space="preserve"> </w:t>
            </w:r>
            <w:r w:rsidR="00433A39" w:rsidRPr="00433A39">
              <w:rPr>
                <w:rFonts w:ascii="Times New Roman" w:hAnsi="Times New Roman" w:cs="Times New Roman"/>
                <w:sz w:val="24"/>
                <w:szCs w:val="24"/>
              </w:rPr>
              <w:t>Kopbudžeta ieņēmumi</w:t>
            </w:r>
          </w:p>
        </w:tc>
        <w:tc>
          <w:tcPr>
            <w:tcW w:w="850" w:type="dxa"/>
          </w:tcPr>
          <w:p w14:paraId="524B644E" w14:textId="6FA3A139" w:rsidR="00255051" w:rsidRPr="00433A39" w:rsidRDefault="00DC1272" w:rsidP="00255051">
            <w:pPr>
              <w:jc w:val="right"/>
              <w:rPr>
                <w:rFonts w:ascii="Times New Roman" w:hAnsi="Times New Roman" w:cs="Times New Roman"/>
                <w:sz w:val="24"/>
                <w:szCs w:val="24"/>
              </w:rPr>
            </w:pPr>
            <w:r>
              <w:rPr>
                <w:rFonts w:ascii="Times New Roman" w:hAnsi="Times New Roman" w:cs="Times New Roman"/>
                <w:sz w:val="24"/>
                <w:szCs w:val="24"/>
              </w:rPr>
              <w:t>26</w:t>
            </w:r>
          </w:p>
        </w:tc>
      </w:tr>
      <w:tr w:rsidR="005A4797" w:rsidRPr="00D3162E" w14:paraId="17344912" w14:textId="77777777" w:rsidTr="00851A5D">
        <w:tc>
          <w:tcPr>
            <w:tcW w:w="8359" w:type="dxa"/>
          </w:tcPr>
          <w:p w14:paraId="7CA93A1D" w14:textId="48D4908E" w:rsidR="00255051" w:rsidRPr="00726848" w:rsidRDefault="00255051" w:rsidP="002E5735">
            <w:pPr>
              <w:pStyle w:val="Sarakstarindkopa"/>
              <w:numPr>
                <w:ilvl w:val="1"/>
                <w:numId w:val="10"/>
              </w:numPr>
              <w:jc w:val="both"/>
              <w:rPr>
                <w:rFonts w:ascii="Times New Roman" w:hAnsi="Times New Roman" w:cs="Times New Roman"/>
                <w:sz w:val="24"/>
                <w:szCs w:val="24"/>
              </w:rPr>
            </w:pPr>
            <w:r w:rsidRPr="00726848">
              <w:rPr>
                <w:rFonts w:ascii="Times New Roman" w:hAnsi="Times New Roman" w:cs="Times New Roman"/>
                <w:sz w:val="24"/>
                <w:szCs w:val="24"/>
              </w:rPr>
              <w:t xml:space="preserve"> </w:t>
            </w:r>
            <w:r w:rsidR="00726848" w:rsidRPr="00726848">
              <w:rPr>
                <w:rFonts w:ascii="Times New Roman" w:hAnsi="Times New Roman" w:cs="Times New Roman"/>
                <w:sz w:val="24"/>
                <w:szCs w:val="24"/>
              </w:rPr>
              <w:t>Kopbudžeta izdevumi</w:t>
            </w:r>
          </w:p>
        </w:tc>
        <w:tc>
          <w:tcPr>
            <w:tcW w:w="850" w:type="dxa"/>
          </w:tcPr>
          <w:p w14:paraId="032756A9" w14:textId="51BCA7EF" w:rsidR="00255051" w:rsidRPr="00726848" w:rsidRDefault="00DC1272" w:rsidP="00255051">
            <w:pPr>
              <w:jc w:val="right"/>
              <w:rPr>
                <w:rFonts w:ascii="Times New Roman" w:hAnsi="Times New Roman" w:cs="Times New Roman"/>
                <w:sz w:val="24"/>
                <w:szCs w:val="24"/>
              </w:rPr>
            </w:pPr>
            <w:r>
              <w:rPr>
                <w:rFonts w:ascii="Times New Roman" w:hAnsi="Times New Roman" w:cs="Times New Roman"/>
                <w:sz w:val="24"/>
                <w:szCs w:val="24"/>
              </w:rPr>
              <w:t>28</w:t>
            </w:r>
          </w:p>
        </w:tc>
      </w:tr>
      <w:tr w:rsidR="00726848" w:rsidRPr="00726848" w14:paraId="13F1CF9C" w14:textId="77777777" w:rsidTr="00851A5D">
        <w:tc>
          <w:tcPr>
            <w:tcW w:w="8359" w:type="dxa"/>
          </w:tcPr>
          <w:p w14:paraId="08705BF1" w14:textId="541D8380" w:rsidR="00255051" w:rsidRDefault="00726848" w:rsidP="002E5735">
            <w:pPr>
              <w:pStyle w:val="Sarakstarindkopa"/>
              <w:numPr>
                <w:ilvl w:val="1"/>
                <w:numId w:val="10"/>
              </w:numPr>
              <w:jc w:val="both"/>
              <w:rPr>
                <w:rFonts w:ascii="Times New Roman" w:hAnsi="Times New Roman" w:cs="Times New Roman"/>
                <w:sz w:val="24"/>
                <w:szCs w:val="24"/>
              </w:rPr>
            </w:pPr>
            <w:r w:rsidRPr="00726848">
              <w:rPr>
                <w:rFonts w:ascii="Times New Roman" w:hAnsi="Times New Roman" w:cs="Times New Roman"/>
                <w:sz w:val="24"/>
                <w:szCs w:val="24"/>
              </w:rPr>
              <w:t xml:space="preserve"> Limbažu novada pašvaldības nekustamā īpašuma novērtējums</w:t>
            </w:r>
          </w:p>
          <w:p w14:paraId="4BE3E971" w14:textId="230EE9D7" w:rsidR="00255051" w:rsidRPr="00384570" w:rsidRDefault="00726848" w:rsidP="002E5735">
            <w:pPr>
              <w:pStyle w:val="Sarakstarindkopa"/>
              <w:numPr>
                <w:ilvl w:val="1"/>
                <w:numId w:val="10"/>
              </w:numPr>
              <w:jc w:val="both"/>
              <w:rPr>
                <w:rFonts w:ascii="Times New Roman" w:hAnsi="Times New Roman" w:cs="Times New Roman"/>
                <w:sz w:val="24"/>
                <w:szCs w:val="24"/>
              </w:rPr>
            </w:pPr>
            <w:r>
              <w:rPr>
                <w:rFonts w:ascii="Times New Roman" w:hAnsi="Times New Roman" w:cs="Times New Roman"/>
                <w:sz w:val="24"/>
                <w:szCs w:val="24"/>
              </w:rPr>
              <w:t xml:space="preserve"> </w:t>
            </w:r>
            <w:r w:rsidRPr="00726848">
              <w:rPr>
                <w:rFonts w:ascii="Times New Roman" w:hAnsi="Times New Roman" w:cs="Times New Roman"/>
                <w:sz w:val="24"/>
                <w:szCs w:val="24"/>
              </w:rPr>
              <w:t>Kapitāla vērtības uzņēmumos</w:t>
            </w:r>
          </w:p>
        </w:tc>
        <w:tc>
          <w:tcPr>
            <w:tcW w:w="850" w:type="dxa"/>
          </w:tcPr>
          <w:p w14:paraId="6B42931F" w14:textId="44D5D145" w:rsidR="00255051" w:rsidRDefault="00726848" w:rsidP="00255051">
            <w:pPr>
              <w:jc w:val="right"/>
              <w:rPr>
                <w:rFonts w:ascii="Times New Roman" w:hAnsi="Times New Roman" w:cs="Times New Roman"/>
                <w:sz w:val="24"/>
                <w:szCs w:val="24"/>
              </w:rPr>
            </w:pPr>
            <w:r w:rsidRPr="00726848">
              <w:rPr>
                <w:rFonts w:ascii="Times New Roman" w:hAnsi="Times New Roman" w:cs="Times New Roman"/>
                <w:sz w:val="24"/>
                <w:szCs w:val="24"/>
              </w:rPr>
              <w:t>3</w:t>
            </w:r>
            <w:r w:rsidR="00DC1272">
              <w:rPr>
                <w:rFonts w:ascii="Times New Roman" w:hAnsi="Times New Roman" w:cs="Times New Roman"/>
                <w:sz w:val="24"/>
                <w:szCs w:val="24"/>
              </w:rPr>
              <w:t>0</w:t>
            </w:r>
          </w:p>
          <w:p w14:paraId="017F83D9" w14:textId="3C628280" w:rsidR="00726848" w:rsidRPr="00726848" w:rsidRDefault="00726848" w:rsidP="00255051">
            <w:pPr>
              <w:jc w:val="right"/>
              <w:rPr>
                <w:rFonts w:ascii="Times New Roman" w:hAnsi="Times New Roman" w:cs="Times New Roman"/>
                <w:sz w:val="24"/>
                <w:szCs w:val="24"/>
              </w:rPr>
            </w:pPr>
            <w:r>
              <w:rPr>
                <w:rFonts w:ascii="Times New Roman" w:hAnsi="Times New Roman" w:cs="Times New Roman"/>
                <w:sz w:val="24"/>
                <w:szCs w:val="24"/>
              </w:rPr>
              <w:t>3</w:t>
            </w:r>
            <w:r w:rsidR="00DC1272">
              <w:rPr>
                <w:rFonts w:ascii="Times New Roman" w:hAnsi="Times New Roman" w:cs="Times New Roman"/>
                <w:sz w:val="24"/>
                <w:szCs w:val="24"/>
              </w:rPr>
              <w:t>0</w:t>
            </w:r>
          </w:p>
        </w:tc>
      </w:tr>
      <w:tr w:rsidR="005A4797" w:rsidRPr="00D3162E" w14:paraId="44E37D24" w14:textId="77777777" w:rsidTr="00851A5D">
        <w:tc>
          <w:tcPr>
            <w:tcW w:w="8359" w:type="dxa"/>
          </w:tcPr>
          <w:p w14:paraId="01AA6256" w14:textId="0944306A" w:rsidR="00384570" w:rsidRPr="00384570" w:rsidRDefault="00726848" w:rsidP="002E5735">
            <w:pPr>
              <w:pStyle w:val="Sarakstarindkopa"/>
              <w:numPr>
                <w:ilvl w:val="0"/>
                <w:numId w:val="10"/>
              </w:numPr>
              <w:jc w:val="both"/>
              <w:rPr>
                <w:rFonts w:ascii="Times New Roman" w:hAnsi="Times New Roman" w:cs="Times New Roman"/>
                <w:sz w:val="24"/>
                <w:szCs w:val="24"/>
              </w:rPr>
            </w:pPr>
            <w:r w:rsidRPr="00384570">
              <w:rPr>
                <w:rFonts w:ascii="Times New Roman" w:hAnsi="Times New Roman" w:cs="Times New Roman"/>
                <w:sz w:val="24"/>
                <w:szCs w:val="24"/>
              </w:rPr>
              <w:t>Par Būvvaldes darbu 2022.gadā</w:t>
            </w:r>
          </w:p>
          <w:p w14:paraId="4B3DAA21" w14:textId="7EA1A93A" w:rsidR="00384570" w:rsidRPr="00384570" w:rsidRDefault="00726848" w:rsidP="002E5735">
            <w:pPr>
              <w:pStyle w:val="Sarakstarindkopa"/>
              <w:numPr>
                <w:ilvl w:val="0"/>
                <w:numId w:val="10"/>
              </w:numPr>
              <w:jc w:val="both"/>
              <w:rPr>
                <w:rFonts w:ascii="Times New Roman" w:hAnsi="Times New Roman" w:cs="Times New Roman"/>
                <w:sz w:val="24"/>
                <w:szCs w:val="24"/>
              </w:rPr>
            </w:pPr>
            <w:r w:rsidRPr="00384570">
              <w:rPr>
                <w:rFonts w:ascii="Times New Roman" w:hAnsi="Times New Roman" w:cs="Times New Roman"/>
                <w:sz w:val="24"/>
                <w:szCs w:val="24"/>
              </w:rPr>
              <w:t>Limbažu novada bāriņtiesas 2022.gada pārskata ziņojums</w:t>
            </w:r>
          </w:p>
          <w:p w14:paraId="2E43D15A" w14:textId="60548625" w:rsidR="00384570" w:rsidRPr="00384570" w:rsidRDefault="00726848" w:rsidP="002E5735">
            <w:pPr>
              <w:pStyle w:val="Sarakstarindkopa"/>
              <w:numPr>
                <w:ilvl w:val="0"/>
                <w:numId w:val="10"/>
              </w:numPr>
              <w:jc w:val="both"/>
              <w:rPr>
                <w:rFonts w:ascii="Times New Roman" w:hAnsi="Times New Roman" w:cs="Times New Roman"/>
                <w:sz w:val="24"/>
                <w:szCs w:val="24"/>
              </w:rPr>
            </w:pPr>
            <w:r w:rsidRPr="00384570">
              <w:rPr>
                <w:rFonts w:ascii="Times New Roman" w:hAnsi="Times New Roman" w:cs="Times New Roman"/>
                <w:sz w:val="24"/>
                <w:szCs w:val="24"/>
              </w:rPr>
              <w:t>Sociālo pabalstu izmaksa 2022.gadā</w:t>
            </w:r>
          </w:p>
          <w:p w14:paraId="3EB65ADB" w14:textId="24146DE8" w:rsidR="00384570" w:rsidRPr="00384570" w:rsidRDefault="00384570" w:rsidP="002E5735">
            <w:pPr>
              <w:pStyle w:val="Sarakstarindkopa"/>
              <w:numPr>
                <w:ilvl w:val="0"/>
                <w:numId w:val="10"/>
              </w:numPr>
              <w:jc w:val="both"/>
              <w:rPr>
                <w:rFonts w:ascii="Times New Roman" w:hAnsi="Times New Roman" w:cs="Times New Roman"/>
                <w:sz w:val="24"/>
                <w:szCs w:val="24"/>
              </w:rPr>
            </w:pPr>
            <w:r w:rsidRPr="00384570">
              <w:rPr>
                <w:rFonts w:ascii="Times New Roman" w:hAnsi="Times New Roman" w:cs="Times New Roman"/>
                <w:sz w:val="24"/>
                <w:szCs w:val="24"/>
              </w:rPr>
              <w:t xml:space="preserve">Iepriekšējos divos gados veiktie, kā arī kārtējā gadā plānotie pasākumi teritorijas attīstības īstenošanā </w:t>
            </w:r>
          </w:p>
        </w:tc>
        <w:tc>
          <w:tcPr>
            <w:tcW w:w="850" w:type="dxa"/>
          </w:tcPr>
          <w:p w14:paraId="666E7374" w14:textId="5A49FDBD" w:rsidR="00255051" w:rsidRDefault="00802DCF" w:rsidP="00255051">
            <w:pPr>
              <w:jc w:val="right"/>
              <w:rPr>
                <w:rFonts w:ascii="Times New Roman" w:hAnsi="Times New Roman" w:cs="Times New Roman"/>
                <w:sz w:val="24"/>
                <w:szCs w:val="24"/>
              </w:rPr>
            </w:pPr>
            <w:r>
              <w:rPr>
                <w:rFonts w:ascii="Times New Roman" w:hAnsi="Times New Roman" w:cs="Times New Roman"/>
                <w:sz w:val="24"/>
                <w:szCs w:val="24"/>
              </w:rPr>
              <w:t>3</w:t>
            </w:r>
            <w:r w:rsidR="00DC1272">
              <w:rPr>
                <w:rFonts w:ascii="Times New Roman" w:hAnsi="Times New Roman" w:cs="Times New Roman"/>
                <w:sz w:val="24"/>
                <w:szCs w:val="24"/>
              </w:rPr>
              <w:t>1</w:t>
            </w:r>
          </w:p>
          <w:p w14:paraId="118A6135" w14:textId="583995E2" w:rsidR="00726848" w:rsidRDefault="00DC1272" w:rsidP="00255051">
            <w:pPr>
              <w:jc w:val="right"/>
              <w:rPr>
                <w:rFonts w:ascii="Times New Roman" w:hAnsi="Times New Roman" w:cs="Times New Roman"/>
                <w:sz w:val="24"/>
                <w:szCs w:val="24"/>
              </w:rPr>
            </w:pPr>
            <w:r>
              <w:rPr>
                <w:rFonts w:ascii="Times New Roman" w:hAnsi="Times New Roman" w:cs="Times New Roman"/>
                <w:sz w:val="24"/>
                <w:szCs w:val="24"/>
              </w:rPr>
              <w:t>32</w:t>
            </w:r>
          </w:p>
          <w:p w14:paraId="3DC5FC07" w14:textId="376C678C" w:rsidR="00726848" w:rsidRDefault="00DC1272" w:rsidP="00255051">
            <w:pPr>
              <w:jc w:val="right"/>
              <w:rPr>
                <w:rFonts w:ascii="Times New Roman" w:hAnsi="Times New Roman" w:cs="Times New Roman"/>
                <w:sz w:val="24"/>
                <w:szCs w:val="24"/>
              </w:rPr>
            </w:pPr>
            <w:r>
              <w:rPr>
                <w:rFonts w:ascii="Times New Roman" w:hAnsi="Times New Roman" w:cs="Times New Roman"/>
                <w:sz w:val="24"/>
                <w:szCs w:val="24"/>
              </w:rPr>
              <w:t>37</w:t>
            </w:r>
          </w:p>
          <w:p w14:paraId="303C2DDB" w14:textId="77777777" w:rsidR="00384570" w:rsidRDefault="00384570" w:rsidP="00255051">
            <w:pPr>
              <w:jc w:val="right"/>
              <w:rPr>
                <w:rFonts w:ascii="Times New Roman" w:hAnsi="Times New Roman" w:cs="Times New Roman"/>
                <w:color w:val="FF0000"/>
                <w:sz w:val="24"/>
                <w:szCs w:val="24"/>
              </w:rPr>
            </w:pPr>
          </w:p>
          <w:p w14:paraId="74C857F6" w14:textId="2D9D5CA4" w:rsidR="00384570" w:rsidRPr="00D3162E" w:rsidRDefault="00DC1272" w:rsidP="00255051">
            <w:pPr>
              <w:jc w:val="right"/>
              <w:rPr>
                <w:rFonts w:ascii="Times New Roman" w:hAnsi="Times New Roman" w:cs="Times New Roman"/>
                <w:color w:val="FF0000"/>
                <w:sz w:val="24"/>
                <w:szCs w:val="24"/>
              </w:rPr>
            </w:pPr>
            <w:r>
              <w:rPr>
                <w:rFonts w:ascii="Times New Roman" w:hAnsi="Times New Roman" w:cs="Times New Roman"/>
                <w:sz w:val="24"/>
                <w:szCs w:val="24"/>
              </w:rPr>
              <w:t>37</w:t>
            </w:r>
          </w:p>
        </w:tc>
      </w:tr>
      <w:tr w:rsidR="00384570" w:rsidRPr="00384570" w14:paraId="570BD1D6" w14:textId="77777777" w:rsidTr="00851A5D">
        <w:tc>
          <w:tcPr>
            <w:tcW w:w="8359" w:type="dxa"/>
          </w:tcPr>
          <w:p w14:paraId="629F3AE9" w14:textId="3FE4352C" w:rsidR="00384570" w:rsidRPr="00384570" w:rsidRDefault="00255051" w:rsidP="002E5735">
            <w:pPr>
              <w:pStyle w:val="Sarakstarindkopa"/>
              <w:numPr>
                <w:ilvl w:val="0"/>
                <w:numId w:val="10"/>
              </w:numPr>
              <w:jc w:val="both"/>
              <w:rPr>
                <w:rFonts w:ascii="Times New Roman" w:hAnsi="Times New Roman" w:cs="Times New Roman"/>
                <w:sz w:val="24"/>
                <w:szCs w:val="24"/>
              </w:rPr>
            </w:pPr>
            <w:r w:rsidRPr="00384570">
              <w:rPr>
                <w:rFonts w:ascii="Times New Roman" w:hAnsi="Times New Roman" w:cs="Times New Roman"/>
                <w:sz w:val="24"/>
                <w:szCs w:val="24"/>
              </w:rPr>
              <w:t>Komunikācija ar sabiedrību</w:t>
            </w:r>
          </w:p>
        </w:tc>
        <w:tc>
          <w:tcPr>
            <w:tcW w:w="850" w:type="dxa"/>
          </w:tcPr>
          <w:p w14:paraId="11A3E16D" w14:textId="619595EB" w:rsidR="00255051" w:rsidRPr="00384570" w:rsidRDefault="00DC1272" w:rsidP="00255051">
            <w:pPr>
              <w:jc w:val="right"/>
              <w:rPr>
                <w:rFonts w:ascii="Times New Roman" w:hAnsi="Times New Roman" w:cs="Times New Roman"/>
                <w:sz w:val="24"/>
                <w:szCs w:val="24"/>
              </w:rPr>
            </w:pPr>
            <w:r>
              <w:rPr>
                <w:rFonts w:ascii="Times New Roman" w:hAnsi="Times New Roman" w:cs="Times New Roman"/>
                <w:sz w:val="24"/>
                <w:szCs w:val="24"/>
              </w:rPr>
              <w:t>43</w:t>
            </w:r>
          </w:p>
        </w:tc>
      </w:tr>
      <w:tr w:rsidR="00384570" w:rsidRPr="00384570" w14:paraId="679D21F4" w14:textId="77777777" w:rsidTr="00851A5D">
        <w:tc>
          <w:tcPr>
            <w:tcW w:w="8359" w:type="dxa"/>
          </w:tcPr>
          <w:p w14:paraId="7B7DE444" w14:textId="5CF34E7B" w:rsidR="00384570" w:rsidRPr="00384570" w:rsidRDefault="00255051" w:rsidP="002E5735">
            <w:pPr>
              <w:pStyle w:val="Sarakstarindkopa"/>
              <w:numPr>
                <w:ilvl w:val="0"/>
                <w:numId w:val="10"/>
              </w:numPr>
              <w:jc w:val="both"/>
              <w:rPr>
                <w:rFonts w:ascii="Times New Roman" w:hAnsi="Times New Roman" w:cs="Times New Roman"/>
                <w:sz w:val="24"/>
                <w:szCs w:val="24"/>
              </w:rPr>
            </w:pPr>
            <w:r w:rsidRPr="00384570">
              <w:rPr>
                <w:rFonts w:ascii="Times New Roman" w:hAnsi="Times New Roman" w:cs="Times New Roman"/>
                <w:sz w:val="24"/>
                <w:szCs w:val="24"/>
              </w:rPr>
              <w:t>Sadarbība ar nevalstisko sektoru un iedzīvotājiem</w:t>
            </w:r>
          </w:p>
        </w:tc>
        <w:tc>
          <w:tcPr>
            <w:tcW w:w="850" w:type="dxa"/>
          </w:tcPr>
          <w:p w14:paraId="27AB09A1" w14:textId="29998377" w:rsidR="00255051" w:rsidRPr="00384570" w:rsidRDefault="00DC1272" w:rsidP="00255051">
            <w:pPr>
              <w:jc w:val="right"/>
              <w:rPr>
                <w:rFonts w:ascii="Times New Roman" w:hAnsi="Times New Roman" w:cs="Times New Roman"/>
                <w:sz w:val="24"/>
                <w:szCs w:val="24"/>
              </w:rPr>
            </w:pPr>
            <w:r>
              <w:rPr>
                <w:rFonts w:ascii="Times New Roman" w:hAnsi="Times New Roman" w:cs="Times New Roman"/>
                <w:sz w:val="24"/>
                <w:szCs w:val="24"/>
              </w:rPr>
              <w:t>44</w:t>
            </w:r>
          </w:p>
        </w:tc>
      </w:tr>
      <w:tr w:rsidR="00384570" w:rsidRPr="00384570" w14:paraId="4B1A48C2" w14:textId="77777777" w:rsidTr="00851A5D">
        <w:tc>
          <w:tcPr>
            <w:tcW w:w="8359" w:type="dxa"/>
          </w:tcPr>
          <w:p w14:paraId="122C7DE3" w14:textId="177B4049" w:rsidR="00384570" w:rsidRPr="00384570" w:rsidRDefault="00255051" w:rsidP="002E5735">
            <w:pPr>
              <w:pStyle w:val="Sarakstarindkopa"/>
              <w:numPr>
                <w:ilvl w:val="0"/>
                <w:numId w:val="10"/>
              </w:numPr>
              <w:jc w:val="both"/>
              <w:rPr>
                <w:rFonts w:ascii="Times New Roman" w:hAnsi="Times New Roman" w:cs="Times New Roman"/>
                <w:sz w:val="24"/>
                <w:szCs w:val="24"/>
              </w:rPr>
            </w:pPr>
            <w:r w:rsidRPr="00384570">
              <w:rPr>
                <w:rFonts w:ascii="Times New Roman" w:hAnsi="Times New Roman" w:cs="Times New Roman"/>
                <w:sz w:val="24"/>
                <w:szCs w:val="24"/>
              </w:rPr>
              <w:t>202</w:t>
            </w:r>
            <w:r w:rsidR="00312F21">
              <w:rPr>
                <w:rFonts w:ascii="Times New Roman" w:hAnsi="Times New Roman" w:cs="Times New Roman"/>
                <w:sz w:val="24"/>
                <w:szCs w:val="24"/>
              </w:rPr>
              <w:t>3</w:t>
            </w:r>
            <w:r w:rsidRPr="00384570">
              <w:rPr>
                <w:rFonts w:ascii="Times New Roman" w:hAnsi="Times New Roman" w:cs="Times New Roman"/>
                <w:sz w:val="24"/>
                <w:szCs w:val="24"/>
              </w:rPr>
              <w:t>.gadā plānotie pasākumi</w:t>
            </w:r>
          </w:p>
        </w:tc>
        <w:tc>
          <w:tcPr>
            <w:tcW w:w="850" w:type="dxa"/>
          </w:tcPr>
          <w:p w14:paraId="4FE624B0" w14:textId="718FEBA9" w:rsidR="00255051" w:rsidRPr="00384570" w:rsidRDefault="00DC1272" w:rsidP="00255051">
            <w:pPr>
              <w:jc w:val="right"/>
              <w:rPr>
                <w:rFonts w:ascii="Times New Roman" w:hAnsi="Times New Roman" w:cs="Times New Roman"/>
                <w:sz w:val="24"/>
                <w:szCs w:val="24"/>
              </w:rPr>
            </w:pPr>
            <w:r>
              <w:rPr>
                <w:rFonts w:ascii="Times New Roman" w:hAnsi="Times New Roman" w:cs="Times New Roman"/>
                <w:sz w:val="24"/>
                <w:szCs w:val="24"/>
              </w:rPr>
              <w:t>45</w:t>
            </w:r>
          </w:p>
        </w:tc>
      </w:tr>
      <w:tr w:rsidR="00384570" w:rsidRPr="00384570" w14:paraId="6C803AE6" w14:textId="77777777" w:rsidTr="00851A5D">
        <w:tc>
          <w:tcPr>
            <w:tcW w:w="8359" w:type="dxa"/>
          </w:tcPr>
          <w:p w14:paraId="34E0BA7E" w14:textId="20400ACE" w:rsidR="00255051" w:rsidRDefault="006A02FB" w:rsidP="002E5735">
            <w:pPr>
              <w:pStyle w:val="Sarakstarindkopa"/>
              <w:numPr>
                <w:ilvl w:val="0"/>
                <w:numId w:val="10"/>
              </w:numPr>
              <w:jc w:val="both"/>
              <w:rPr>
                <w:rFonts w:ascii="Times New Roman" w:hAnsi="Times New Roman" w:cs="Times New Roman"/>
                <w:sz w:val="24"/>
                <w:szCs w:val="24"/>
              </w:rPr>
            </w:pPr>
            <w:r w:rsidRPr="00384570">
              <w:rPr>
                <w:rFonts w:ascii="Times New Roman" w:hAnsi="Times New Roman" w:cs="Times New Roman"/>
                <w:sz w:val="24"/>
                <w:szCs w:val="24"/>
              </w:rPr>
              <w:t>Vadības ziņojums</w:t>
            </w:r>
            <w:r w:rsidR="00255051" w:rsidRPr="00384570">
              <w:rPr>
                <w:rFonts w:ascii="Times New Roman" w:hAnsi="Times New Roman" w:cs="Times New Roman"/>
                <w:sz w:val="24"/>
                <w:szCs w:val="24"/>
              </w:rPr>
              <w:t xml:space="preserve"> </w:t>
            </w:r>
          </w:p>
          <w:p w14:paraId="7EF916D4" w14:textId="419B9330" w:rsidR="00384570" w:rsidRDefault="00384570" w:rsidP="00384570">
            <w:pPr>
              <w:pStyle w:val="Sarakstarindkopa"/>
              <w:jc w:val="both"/>
              <w:rPr>
                <w:rFonts w:ascii="Times New Roman" w:hAnsi="Times New Roman" w:cs="Times New Roman"/>
                <w:sz w:val="24"/>
                <w:szCs w:val="24"/>
              </w:rPr>
            </w:pPr>
            <w:r>
              <w:rPr>
                <w:rFonts w:ascii="Times New Roman" w:hAnsi="Times New Roman" w:cs="Times New Roman"/>
                <w:sz w:val="24"/>
                <w:szCs w:val="24"/>
              </w:rPr>
              <w:t xml:space="preserve">10.1. </w:t>
            </w:r>
            <w:r w:rsidRPr="00384570">
              <w:rPr>
                <w:rFonts w:ascii="Times New Roman" w:hAnsi="Times New Roman" w:cs="Times New Roman"/>
                <w:sz w:val="24"/>
                <w:szCs w:val="24"/>
              </w:rPr>
              <w:t>Normatīvie akti, kas regulē pašvaldības pamatdarbību</w:t>
            </w:r>
          </w:p>
          <w:p w14:paraId="2A582B8A" w14:textId="086A767A" w:rsidR="00384570" w:rsidRPr="00B86A23" w:rsidRDefault="00384570" w:rsidP="00384570">
            <w:pPr>
              <w:pStyle w:val="Sarakstarindkopa"/>
              <w:jc w:val="both"/>
              <w:rPr>
                <w:rFonts w:ascii="Times New Roman" w:eastAsia="Times New Roman" w:hAnsi="Times New Roman" w:cs="Times New Roman"/>
                <w:sz w:val="24"/>
                <w:szCs w:val="24"/>
              </w:rPr>
            </w:pPr>
            <w:r w:rsidRPr="00B86A23">
              <w:rPr>
                <w:rFonts w:ascii="Times New Roman" w:hAnsi="Times New Roman" w:cs="Times New Roman"/>
                <w:sz w:val="24"/>
                <w:szCs w:val="24"/>
              </w:rPr>
              <w:t xml:space="preserve">10.2. </w:t>
            </w:r>
            <w:r w:rsidRPr="00B86A23">
              <w:rPr>
                <w:rFonts w:ascii="Times New Roman" w:eastAsia="Times New Roman" w:hAnsi="Times New Roman" w:cs="Times New Roman"/>
                <w:sz w:val="24"/>
                <w:szCs w:val="24"/>
              </w:rPr>
              <w:t>Pašvaldības galvenā funkcija</w:t>
            </w:r>
          </w:p>
          <w:p w14:paraId="13606271" w14:textId="6DEBD829" w:rsidR="00384570" w:rsidRPr="00B86A23" w:rsidRDefault="00384570" w:rsidP="00384570">
            <w:pPr>
              <w:pStyle w:val="Sarakstarindkopa"/>
              <w:rPr>
                <w:rFonts w:ascii="Times New Roman" w:hAnsi="Times New Roman" w:cs="Times New Roman"/>
                <w:sz w:val="24"/>
                <w:szCs w:val="24"/>
              </w:rPr>
            </w:pPr>
            <w:r w:rsidRPr="00B86A23">
              <w:rPr>
                <w:rFonts w:ascii="Times New Roman" w:hAnsi="Times New Roman" w:cs="Times New Roman"/>
                <w:sz w:val="24"/>
                <w:szCs w:val="24"/>
              </w:rPr>
              <w:t>10.3. Galvenie notikumi, kas ietekmējuši pašvaldības darbību pārskata periodā</w:t>
            </w:r>
          </w:p>
          <w:p w14:paraId="0EB37A81" w14:textId="759F0010" w:rsidR="00384570" w:rsidRPr="00B86A23" w:rsidRDefault="00384570" w:rsidP="00384570">
            <w:pPr>
              <w:pStyle w:val="Sarakstarindkopa"/>
              <w:jc w:val="both"/>
              <w:rPr>
                <w:rFonts w:ascii="Times New Roman" w:eastAsia="Times New Roman" w:hAnsi="Times New Roman" w:cs="Times New Roman"/>
                <w:sz w:val="24"/>
                <w:szCs w:val="24"/>
              </w:rPr>
            </w:pPr>
            <w:r w:rsidRPr="00B86A23">
              <w:rPr>
                <w:rFonts w:ascii="Times New Roman" w:eastAsia="Times New Roman" w:hAnsi="Times New Roman" w:cs="Times New Roman"/>
                <w:sz w:val="24"/>
                <w:szCs w:val="24"/>
              </w:rPr>
              <w:t xml:space="preserve">10.4. </w:t>
            </w:r>
            <w:r w:rsidR="00B86A23" w:rsidRPr="00B86A23">
              <w:rPr>
                <w:rFonts w:ascii="Times New Roman" w:eastAsia="Times New Roman" w:hAnsi="Times New Roman" w:cs="Times New Roman"/>
                <w:sz w:val="24"/>
                <w:szCs w:val="24"/>
              </w:rPr>
              <w:t>Būtiskas pārmaiņas pašvaldības darbībā</w:t>
            </w:r>
          </w:p>
          <w:p w14:paraId="75C9D57F" w14:textId="56B43162" w:rsidR="00B86A23" w:rsidRPr="00B86A23" w:rsidRDefault="00B86A23" w:rsidP="00384570">
            <w:pPr>
              <w:pStyle w:val="Sarakstarindkopa"/>
              <w:jc w:val="both"/>
              <w:rPr>
                <w:rFonts w:ascii="Times New Roman" w:eastAsia="Times New Roman" w:hAnsi="Times New Roman" w:cs="Times New Roman"/>
                <w:sz w:val="24"/>
                <w:szCs w:val="24"/>
              </w:rPr>
            </w:pPr>
            <w:r w:rsidRPr="00B86A23">
              <w:rPr>
                <w:rFonts w:ascii="Times New Roman" w:eastAsia="Times New Roman" w:hAnsi="Times New Roman" w:cs="Times New Roman"/>
                <w:sz w:val="24"/>
                <w:szCs w:val="24"/>
              </w:rPr>
              <w:t>10.5. Būtiskie riski un neskaidrie apstākļi pašvaldības darbā</w:t>
            </w:r>
          </w:p>
          <w:p w14:paraId="731C659B" w14:textId="76389C60" w:rsidR="00B86A23" w:rsidRPr="00B86A23" w:rsidRDefault="00B86A23" w:rsidP="00384570">
            <w:pPr>
              <w:pStyle w:val="Sarakstarindkopa"/>
              <w:jc w:val="both"/>
              <w:rPr>
                <w:rFonts w:ascii="Times New Roman" w:eastAsia="Times New Roman" w:hAnsi="Times New Roman" w:cs="Times New Roman"/>
                <w:sz w:val="24"/>
                <w:szCs w:val="24"/>
              </w:rPr>
            </w:pPr>
            <w:r w:rsidRPr="00B86A23">
              <w:rPr>
                <w:rFonts w:ascii="Times New Roman" w:eastAsia="Times New Roman" w:hAnsi="Times New Roman" w:cs="Times New Roman"/>
                <w:sz w:val="24"/>
                <w:szCs w:val="24"/>
              </w:rPr>
              <w:t>10.6. Pētniecības un attīstības darbi</w:t>
            </w:r>
          </w:p>
          <w:p w14:paraId="32F75EE9" w14:textId="286C4CE0" w:rsidR="00B86A23" w:rsidRDefault="00B86A23" w:rsidP="00B86A23">
            <w:pPr>
              <w:pStyle w:val="Sarakstarindkopa"/>
              <w:rPr>
                <w:rFonts w:ascii="Times New Roman" w:eastAsia="Times New Roman" w:hAnsi="Times New Roman" w:cs="Times New Roman"/>
                <w:sz w:val="24"/>
                <w:szCs w:val="24"/>
              </w:rPr>
            </w:pPr>
            <w:r w:rsidRPr="00B86A23">
              <w:rPr>
                <w:rFonts w:ascii="Times New Roman" w:eastAsia="Times New Roman" w:hAnsi="Times New Roman" w:cs="Times New Roman"/>
                <w:sz w:val="24"/>
                <w:szCs w:val="24"/>
              </w:rPr>
              <w:t>10.7. Finanšu instrumentu izmantošana un finanšu riska vadības mērķi</w:t>
            </w:r>
          </w:p>
          <w:p w14:paraId="5616E064" w14:textId="09379C32" w:rsidR="00B86A23" w:rsidRPr="00B86A23" w:rsidRDefault="00B86A23" w:rsidP="00B86A23">
            <w:pPr>
              <w:pStyle w:val="Sarakstarindkopa"/>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10.8. </w:t>
            </w:r>
            <w:r w:rsidRPr="00B86A23">
              <w:rPr>
                <w:rFonts w:ascii="Times New Roman" w:eastAsia="Times New Roman" w:hAnsi="Times New Roman" w:cs="Times New Roman"/>
                <w:sz w:val="24"/>
                <w:szCs w:val="24"/>
              </w:rPr>
              <w:t>Citi publiski pieejamie dokumenti, kas sniedz informāciju par pašvaldības darbību</w:t>
            </w:r>
          </w:p>
          <w:p w14:paraId="1B5D24F1" w14:textId="77777777" w:rsidR="00384570" w:rsidRPr="00384570" w:rsidRDefault="00384570" w:rsidP="00384570">
            <w:pPr>
              <w:pStyle w:val="Sarakstarindkopa"/>
              <w:jc w:val="both"/>
              <w:rPr>
                <w:rFonts w:ascii="Times New Roman" w:hAnsi="Times New Roman" w:cs="Times New Roman"/>
                <w:sz w:val="24"/>
                <w:szCs w:val="24"/>
              </w:rPr>
            </w:pPr>
          </w:p>
          <w:p w14:paraId="4A6605A1" w14:textId="6C8E946B" w:rsidR="00255051" w:rsidRPr="00384570" w:rsidRDefault="00255051" w:rsidP="00255051">
            <w:pPr>
              <w:pStyle w:val="Sarakstarindkopa"/>
              <w:jc w:val="both"/>
              <w:rPr>
                <w:rFonts w:ascii="Times New Roman" w:hAnsi="Times New Roman" w:cs="Times New Roman"/>
                <w:sz w:val="24"/>
                <w:szCs w:val="24"/>
              </w:rPr>
            </w:pPr>
          </w:p>
        </w:tc>
        <w:tc>
          <w:tcPr>
            <w:tcW w:w="850" w:type="dxa"/>
          </w:tcPr>
          <w:p w14:paraId="704B6B39" w14:textId="3EC2FB48" w:rsidR="00255051" w:rsidRDefault="00DC1272" w:rsidP="00255051">
            <w:pPr>
              <w:jc w:val="right"/>
              <w:rPr>
                <w:rFonts w:ascii="Times New Roman" w:hAnsi="Times New Roman" w:cs="Times New Roman"/>
                <w:sz w:val="24"/>
                <w:szCs w:val="24"/>
              </w:rPr>
            </w:pPr>
            <w:r>
              <w:rPr>
                <w:rFonts w:ascii="Times New Roman" w:hAnsi="Times New Roman" w:cs="Times New Roman"/>
                <w:sz w:val="24"/>
                <w:szCs w:val="24"/>
              </w:rPr>
              <w:t>45</w:t>
            </w:r>
          </w:p>
          <w:p w14:paraId="296DF0F2" w14:textId="7461524E" w:rsidR="00384570" w:rsidRDefault="00AA4D6C" w:rsidP="00255051">
            <w:pPr>
              <w:jc w:val="right"/>
              <w:rPr>
                <w:rFonts w:ascii="Times New Roman" w:hAnsi="Times New Roman" w:cs="Times New Roman"/>
                <w:sz w:val="24"/>
                <w:szCs w:val="24"/>
              </w:rPr>
            </w:pPr>
            <w:r>
              <w:rPr>
                <w:rFonts w:ascii="Times New Roman" w:hAnsi="Times New Roman" w:cs="Times New Roman"/>
                <w:sz w:val="24"/>
                <w:szCs w:val="24"/>
              </w:rPr>
              <w:t>4</w:t>
            </w:r>
            <w:r w:rsidR="00DC1272">
              <w:rPr>
                <w:rFonts w:ascii="Times New Roman" w:hAnsi="Times New Roman" w:cs="Times New Roman"/>
                <w:sz w:val="24"/>
                <w:szCs w:val="24"/>
              </w:rPr>
              <w:t>5</w:t>
            </w:r>
          </w:p>
          <w:p w14:paraId="2B95BC6C" w14:textId="0DD609C1" w:rsidR="00384570" w:rsidRDefault="00DC1272" w:rsidP="00255051">
            <w:pPr>
              <w:jc w:val="right"/>
              <w:rPr>
                <w:rFonts w:ascii="Times New Roman" w:hAnsi="Times New Roman" w:cs="Times New Roman"/>
                <w:sz w:val="24"/>
                <w:szCs w:val="24"/>
              </w:rPr>
            </w:pPr>
            <w:r>
              <w:rPr>
                <w:rFonts w:ascii="Times New Roman" w:hAnsi="Times New Roman" w:cs="Times New Roman"/>
                <w:sz w:val="24"/>
                <w:szCs w:val="24"/>
              </w:rPr>
              <w:t>46</w:t>
            </w:r>
          </w:p>
          <w:p w14:paraId="3ADB754B" w14:textId="77777777" w:rsidR="00B86A23" w:rsidRDefault="00B86A23" w:rsidP="00255051">
            <w:pPr>
              <w:jc w:val="right"/>
              <w:rPr>
                <w:rFonts w:ascii="Times New Roman" w:hAnsi="Times New Roman" w:cs="Times New Roman"/>
                <w:sz w:val="24"/>
                <w:szCs w:val="24"/>
              </w:rPr>
            </w:pPr>
          </w:p>
          <w:p w14:paraId="0ED2AC3F" w14:textId="7B0504B1" w:rsidR="00B86A23" w:rsidRDefault="00DC1272" w:rsidP="00B86A23">
            <w:pPr>
              <w:jc w:val="right"/>
              <w:rPr>
                <w:rFonts w:ascii="Times New Roman" w:hAnsi="Times New Roman" w:cs="Times New Roman"/>
                <w:sz w:val="24"/>
                <w:szCs w:val="24"/>
              </w:rPr>
            </w:pPr>
            <w:r>
              <w:rPr>
                <w:rFonts w:ascii="Times New Roman" w:hAnsi="Times New Roman" w:cs="Times New Roman"/>
                <w:sz w:val="24"/>
                <w:szCs w:val="24"/>
              </w:rPr>
              <w:t>46</w:t>
            </w:r>
          </w:p>
          <w:p w14:paraId="20697C82" w14:textId="3E978F5A" w:rsidR="00B86A23" w:rsidRDefault="00DC1272" w:rsidP="00255051">
            <w:pPr>
              <w:jc w:val="right"/>
              <w:rPr>
                <w:rFonts w:ascii="Times New Roman" w:hAnsi="Times New Roman" w:cs="Times New Roman"/>
                <w:sz w:val="24"/>
                <w:szCs w:val="24"/>
              </w:rPr>
            </w:pPr>
            <w:r>
              <w:rPr>
                <w:rFonts w:ascii="Times New Roman" w:hAnsi="Times New Roman" w:cs="Times New Roman"/>
                <w:sz w:val="24"/>
                <w:szCs w:val="24"/>
              </w:rPr>
              <w:t>50</w:t>
            </w:r>
          </w:p>
          <w:p w14:paraId="267A14A8" w14:textId="42ED1866" w:rsidR="00B86A23" w:rsidRDefault="00DC1272" w:rsidP="00255051">
            <w:pPr>
              <w:jc w:val="right"/>
              <w:rPr>
                <w:rFonts w:ascii="Times New Roman" w:hAnsi="Times New Roman" w:cs="Times New Roman"/>
                <w:sz w:val="24"/>
                <w:szCs w:val="24"/>
              </w:rPr>
            </w:pPr>
            <w:r>
              <w:rPr>
                <w:rFonts w:ascii="Times New Roman" w:hAnsi="Times New Roman" w:cs="Times New Roman"/>
                <w:sz w:val="24"/>
                <w:szCs w:val="24"/>
              </w:rPr>
              <w:t>51</w:t>
            </w:r>
          </w:p>
          <w:p w14:paraId="7C2ED67D" w14:textId="74F20878" w:rsidR="00B86A23" w:rsidRDefault="00DC1272" w:rsidP="00255051">
            <w:pPr>
              <w:jc w:val="right"/>
              <w:rPr>
                <w:rFonts w:ascii="Times New Roman" w:hAnsi="Times New Roman" w:cs="Times New Roman"/>
                <w:sz w:val="24"/>
                <w:szCs w:val="24"/>
              </w:rPr>
            </w:pPr>
            <w:r>
              <w:rPr>
                <w:rFonts w:ascii="Times New Roman" w:hAnsi="Times New Roman" w:cs="Times New Roman"/>
                <w:sz w:val="24"/>
                <w:szCs w:val="24"/>
              </w:rPr>
              <w:t>51</w:t>
            </w:r>
          </w:p>
          <w:p w14:paraId="43055E03" w14:textId="3DBD86DA" w:rsidR="00B86A23" w:rsidRDefault="00DC1272" w:rsidP="00255051">
            <w:pPr>
              <w:jc w:val="right"/>
              <w:rPr>
                <w:rFonts w:ascii="Times New Roman" w:hAnsi="Times New Roman" w:cs="Times New Roman"/>
                <w:sz w:val="24"/>
                <w:szCs w:val="24"/>
              </w:rPr>
            </w:pPr>
            <w:r>
              <w:rPr>
                <w:rFonts w:ascii="Times New Roman" w:hAnsi="Times New Roman" w:cs="Times New Roman"/>
                <w:sz w:val="24"/>
                <w:szCs w:val="24"/>
              </w:rPr>
              <w:t>51</w:t>
            </w:r>
          </w:p>
          <w:p w14:paraId="66B9B3F8" w14:textId="77777777" w:rsidR="00B86A23" w:rsidRDefault="00B86A23" w:rsidP="00B86A23">
            <w:pPr>
              <w:rPr>
                <w:rFonts w:ascii="Times New Roman" w:hAnsi="Times New Roman" w:cs="Times New Roman"/>
                <w:sz w:val="24"/>
                <w:szCs w:val="24"/>
              </w:rPr>
            </w:pPr>
          </w:p>
          <w:p w14:paraId="46F2D272" w14:textId="236E5D97" w:rsidR="00B86A23" w:rsidRPr="00384570" w:rsidRDefault="00DC1272" w:rsidP="00255051">
            <w:pPr>
              <w:jc w:val="right"/>
              <w:rPr>
                <w:rFonts w:ascii="Times New Roman" w:hAnsi="Times New Roman" w:cs="Times New Roman"/>
                <w:sz w:val="24"/>
                <w:szCs w:val="24"/>
              </w:rPr>
            </w:pPr>
            <w:r>
              <w:rPr>
                <w:rFonts w:ascii="Times New Roman" w:hAnsi="Times New Roman" w:cs="Times New Roman"/>
                <w:sz w:val="24"/>
                <w:szCs w:val="24"/>
              </w:rPr>
              <w:t>52</w:t>
            </w:r>
          </w:p>
        </w:tc>
      </w:tr>
      <w:tr w:rsidR="00384570" w:rsidRPr="00384570" w14:paraId="268B0655" w14:textId="77777777" w:rsidTr="00851A5D">
        <w:tc>
          <w:tcPr>
            <w:tcW w:w="8359" w:type="dxa"/>
          </w:tcPr>
          <w:p w14:paraId="0E608171" w14:textId="77777777" w:rsidR="00255051" w:rsidRPr="00384570" w:rsidRDefault="00255051" w:rsidP="002E5735">
            <w:pPr>
              <w:pStyle w:val="Sarakstarindkopa"/>
              <w:numPr>
                <w:ilvl w:val="0"/>
                <w:numId w:val="10"/>
              </w:numPr>
              <w:jc w:val="both"/>
              <w:rPr>
                <w:rFonts w:ascii="Times New Roman" w:hAnsi="Times New Roman" w:cs="Times New Roman"/>
                <w:sz w:val="24"/>
                <w:szCs w:val="24"/>
              </w:rPr>
            </w:pPr>
            <w:r w:rsidRPr="00384570">
              <w:rPr>
                <w:rFonts w:ascii="Times New Roman" w:hAnsi="Times New Roman" w:cs="Times New Roman"/>
                <w:sz w:val="24"/>
                <w:szCs w:val="24"/>
              </w:rPr>
              <w:t xml:space="preserve">PIELIKUMI </w:t>
            </w:r>
          </w:p>
        </w:tc>
        <w:tc>
          <w:tcPr>
            <w:tcW w:w="850" w:type="dxa"/>
          </w:tcPr>
          <w:p w14:paraId="27529781" w14:textId="4C9B10DC" w:rsidR="00255051" w:rsidRPr="00384570" w:rsidRDefault="00DC1272" w:rsidP="00255051">
            <w:pPr>
              <w:jc w:val="right"/>
              <w:rPr>
                <w:rFonts w:ascii="Times New Roman" w:hAnsi="Times New Roman" w:cs="Times New Roman"/>
                <w:sz w:val="24"/>
                <w:szCs w:val="24"/>
              </w:rPr>
            </w:pPr>
            <w:r>
              <w:rPr>
                <w:rFonts w:ascii="Times New Roman" w:hAnsi="Times New Roman" w:cs="Times New Roman"/>
                <w:sz w:val="24"/>
                <w:szCs w:val="24"/>
              </w:rPr>
              <w:t>52</w:t>
            </w:r>
          </w:p>
        </w:tc>
      </w:tr>
      <w:tr w:rsidR="00384570" w:rsidRPr="00384570" w14:paraId="4EF8CB0C" w14:textId="77777777" w:rsidTr="00851A5D">
        <w:tc>
          <w:tcPr>
            <w:tcW w:w="8359" w:type="dxa"/>
          </w:tcPr>
          <w:p w14:paraId="1E147220" w14:textId="6D157DF8" w:rsidR="00255051" w:rsidRPr="00384570" w:rsidRDefault="00255051" w:rsidP="002E5735">
            <w:pPr>
              <w:pStyle w:val="Sarakstarindkopa"/>
              <w:numPr>
                <w:ilvl w:val="1"/>
                <w:numId w:val="10"/>
              </w:numPr>
              <w:rPr>
                <w:rFonts w:ascii="Times New Roman" w:hAnsi="Times New Roman" w:cs="Times New Roman"/>
                <w:sz w:val="24"/>
                <w:szCs w:val="24"/>
              </w:rPr>
            </w:pPr>
            <w:r w:rsidRPr="00384570">
              <w:rPr>
                <w:rFonts w:ascii="Times New Roman" w:hAnsi="Times New Roman" w:cs="Times New Roman"/>
                <w:sz w:val="24"/>
                <w:szCs w:val="24"/>
              </w:rPr>
              <w:t>Neatkarīgā revidenta ziņojums</w:t>
            </w:r>
          </w:p>
        </w:tc>
        <w:tc>
          <w:tcPr>
            <w:tcW w:w="850" w:type="dxa"/>
          </w:tcPr>
          <w:p w14:paraId="116AF2FF" w14:textId="5C4CB943" w:rsidR="00255051" w:rsidRPr="00384570" w:rsidRDefault="00DC1272" w:rsidP="00255051">
            <w:pPr>
              <w:jc w:val="right"/>
              <w:rPr>
                <w:rFonts w:ascii="Times New Roman" w:hAnsi="Times New Roman" w:cs="Times New Roman"/>
                <w:sz w:val="24"/>
                <w:szCs w:val="24"/>
              </w:rPr>
            </w:pPr>
            <w:r>
              <w:rPr>
                <w:rFonts w:ascii="Times New Roman" w:hAnsi="Times New Roman" w:cs="Times New Roman"/>
                <w:sz w:val="24"/>
                <w:szCs w:val="24"/>
              </w:rPr>
              <w:t>52</w:t>
            </w:r>
          </w:p>
        </w:tc>
      </w:tr>
      <w:tr w:rsidR="00384570" w:rsidRPr="00384570" w14:paraId="67951FA1" w14:textId="77777777" w:rsidTr="00851A5D">
        <w:tc>
          <w:tcPr>
            <w:tcW w:w="8359" w:type="dxa"/>
          </w:tcPr>
          <w:p w14:paraId="39925DDB" w14:textId="77777777" w:rsidR="00255051" w:rsidRPr="00384570" w:rsidRDefault="00255051" w:rsidP="002E5735">
            <w:pPr>
              <w:pStyle w:val="Sarakstarindkopa"/>
              <w:numPr>
                <w:ilvl w:val="1"/>
                <w:numId w:val="10"/>
              </w:numPr>
              <w:rPr>
                <w:rFonts w:ascii="Times New Roman" w:hAnsi="Times New Roman" w:cs="Times New Roman"/>
                <w:sz w:val="24"/>
                <w:szCs w:val="24"/>
              </w:rPr>
            </w:pPr>
            <w:r w:rsidRPr="00384570">
              <w:rPr>
                <w:rFonts w:ascii="Times New Roman" w:hAnsi="Times New Roman" w:cs="Times New Roman"/>
                <w:sz w:val="24"/>
                <w:szCs w:val="24"/>
              </w:rPr>
              <w:t>Limbažu novada pašvaldības lēmums Par Limbažu novada pašvaldības 2021.gada finanšu pārskata apstiprināšanu</w:t>
            </w:r>
          </w:p>
        </w:tc>
        <w:tc>
          <w:tcPr>
            <w:tcW w:w="850" w:type="dxa"/>
          </w:tcPr>
          <w:p w14:paraId="3F2773E0" w14:textId="3A8E8A3D" w:rsidR="00255051" w:rsidRPr="00384570" w:rsidRDefault="00DC1272" w:rsidP="00255051">
            <w:pPr>
              <w:jc w:val="right"/>
              <w:rPr>
                <w:rFonts w:ascii="Times New Roman" w:hAnsi="Times New Roman" w:cs="Times New Roman"/>
                <w:sz w:val="24"/>
                <w:szCs w:val="24"/>
              </w:rPr>
            </w:pPr>
            <w:r>
              <w:rPr>
                <w:rFonts w:ascii="Times New Roman" w:hAnsi="Times New Roman" w:cs="Times New Roman"/>
                <w:sz w:val="24"/>
                <w:szCs w:val="24"/>
              </w:rPr>
              <w:t>55</w:t>
            </w:r>
          </w:p>
        </w:tc>
      </w:tr>
    </w:tbl>
    <w:p w14:paraId="2538C6B4" w14:textId="77777777" w:rsidR="001726D4" w:rsidRPr="00345E4C" w:rsidRDefault="001726D4" w:rsidP="00564DB4">
      <w:pPr>
        <w:autoSpaceDE w:val="0"/>
        <w:autoSpaceDN w:val="0"/>
        <w:adjustRightInd w:val="0"/>
        <w:spacing w:after="0" w:line="240" w:lineRule="auto"/>
        <w:rPr>
          <w:rFonts w:ascii="Times New Roman" w:hAnsi="Times New Roman" w:cs="Times New Roman"/>
          <w:b/>
          <w:sz w:val="24"/>
          <w:szCs w:val="24"/>
        </w:rPr>
      </w:pPr>
    </w:p>
    <w:p w14:paraId="5E6A0628" w14:textId="77777777" w:rsidR="00851A5D" w:rsidRPr="00345E4C" w:rsidRDefault="00851A5D" w:rsidP="00564DB4">
      <w:pPr>
        <w:autoSpaceDE w:val="0"/>
        <w:autoSpaceDN w:val="0"/>
        <w:adjustRightInd w:val="0"/>
        <w:spacing w:after="0" w:line="240" w:lineRule="auto"/>
        <w:rPr>
          <w:rFonts w:ascii="Times New Roman" w:hAnsi="Times New Roman" w:cs="Times New Roman"/>
          <w:b/>
          <w:sz w:val="24"/>
          <w:szCs w:val="24"/>
        </w:rPr>
      </w:pPr>
    </w:p>
    <w:p w14:paraId="6408D72B" w14:textId="52FB0B97" w:rsidR="006C206F" w:rsidRPr="00345E4C" w:rsidRDefault="006C206F" w:rsidP="00564DB4">
      <w:pPr>
        <w:autoSpaceDE w:val="0"/>
        <w:autoSpaceDN w:val="0"/>
        <w:adjustRightInd w:val="0"/>
        <w:spacing w:after="0" w:line="240" w:lineRule="auto"/>
        <w:rPr>
          <w:rFonts w:ascii="Times New Roman" w:hAnsi="Times New Roman" w:cs="Times New Roman"/>
          <w:b/>
          <w:sz w:val="24"/>
          <w:szCs w:val="24"/>
        </w:rPr>
      </w:pPr>
    </w:p>
    <w:p w14:paraId="03F87EA5" w14:textId="6F1F2ACC" w:rsidR="00255051" w:rsidRPr="00345E4C" w:rsidRDefault="00255051" w:rsidP="00564DB4">
      <w:pPr>
        <w:autoSpaceDE w:val="0"/>
        <w:autoSpaceDN w:val="0"/>
        <w:adjustRightInd w:val="0"/>
        <w:spacing w:after="0" w:line="240" w:lineRule="auto"/>
        <w:rPr>
          <w:rFonts w:ascii="Times New Roman" w:hAnsi="Times New Roman" w:cs="Times New Roman"/>
          <w:b/>
          <w:sz w:val="24"/>
          <w:szCs w:val="24"/>
        </w:rPr>
      </w:pPr>
    </w:p>
    <w:p w14:paraId="19B9D06B" w14:textId="087D598A" w:rsidR="00255051" w:rsidRPr="00345E4C" w:rsidRDefault="00255051" w:rsidP="00564DB4">
      <w:pPr>
        <w:autoSpaceDE w:val="0"/>
        <w:autoSpaceDN w:val="0"/>
        <w:adjustRightInd w:val="0"/>
        <w:spacing w:after="0" w:line="240" w:lineRule="auto"/>
        <w:rPr>
          <w:rFonts w:ascii="Times New Roman" w:hAnsi="Times New Roman" w:cs="Times New Roman"/>
          <w:b/>
          <w:sz w:val="24"/>
          <w:szCs w:val="24"/>
        </w:rPr>
      </w:pPr>
    </w:p>
    <w:p w14:paraId="4BE0AD3E" w14:textId="77777777" w:rsidR="00255051" w:rsidRPr="00345E4C" w:rsidRDefault="00255051" w:rsidP="00564DB4">
      <w:pPr>
        <w:autoSpaceDE w:val="0"/>
        <w:autoSpaceDN w:val="0"/>
        <w:adjustRightInd w:val="0"/>
        <w:spacing w:after="0" w:line="240" w:lineRule="auto"/>
        <w:rPr>
          <w:rFonts w:ascii="Times New Roman" w:hAnsi="Times New Roman" w:cs="Times New Roman"/>
          <w:b/>
          <w:sz w:val="24"/>
          <w:szCs w:val="24"/>
        </w:rPr>
      </w:pPr>
    </w:p>
    <w:p w14:paraId="15A9371D" w14:textId="77777777" w:rsidR="00B51FB8" w:rsidRDefault="00B51FB8" w:rsidP="00564DB4">
      <w:pPr>
        <w:autoSpaceDE w:val="0"/>
        <w:autoSpaceDN w:val="0"/>
        <w:adjustRightInd w:val="0"/>
        <w:spacing w:after="0" w:line="240" w:lineRule="auto"/>
        <w:rPr>
          <w:rFonts w:ascii="Times New Roman" w:hAnsi="Times New Roman" w:cs="Times New Roman"/>
          <w:b/>
          <w:sz w:val="24"/>
          <w:szCs w:val="24"/>
        </w:rPr>
      </w:pPr>
    </w:p>
    <w:p w14:paraId="705E312F" w14:textId="77777777" w:rsidR="00B51FB8" w:rsidRDefault="00B51FB8" w:rsidP="00564DB4">
      <w:pPr>
        <w:autoSpaceDE w:val="0"/>
        <w:autoSpaceDN w:val="0"/>
        <w:adjustRightInd w:val="0"/>
        <w:spacing w:after="0" w:line="240" w:lineRule="auto"/>
        <w:rPr>
          <w:rFonts w:ascii="Times New Roman" w:hAnsi="Times New Roman" w:cs="Times New Roman"/>
          <w:b/>
          <w:sz w:val="24"/>
          <w:szCs w:val="24"/>
        </w:rPr>
      </w:pPr>
    </w:p>
    <w:p w14:paraId="1726E366" w14:textId="77777777" w:rsidR="00384570" w:rsidRDefault="00384570" w:rsidP="00564DB4">
      <w:pPr>
        <w:autoSpaceDE w:val="0"/>
        <w:autoSpaceDN w:val="0"/>
        <w:adjustRightInd w:val="0"/>
        <w:spacing w:after="0" w:line="240" w:lineRule="auto"/>
        <w:rPr>
          <w:rFonts w:ascii="Times New Roman" w:hAnsi="Times New Roman" w:cs="Times New Roman"/>
          <w:b/>
          <w:sz w:val="24"/>
          <w:szCs w:val="24"/>
        </w:rPr>
      </w:pPr>
    </w:p>
    <w:p w14:paraId="08889C6D" w14:textId="77777777" w:rsidR="00B86A23" w:rsidRDefault="00B86A23" w:rsidP="00564DB4">
      <w:pPr>
        <w:autoSpaceDE w:val="0"/>
        <w:autoSpaceDN w:val="0"/>
        <w:adjustRightInd w:val="0"/>
        <w:spacing w:after="0" w:line="240" w:lineRule="auto"/>
        <w:rPr>
          <w:rFonts w:ascii="Times New Roman" w:hAnsi="Times New Roman" w:cs="Times New Roman"/>
          <w:b/>
          <w:sz w:val="24"/>
          <w:szCs w:val="24"/>
        </w:rPr>
      </w:pPr>
    </w:p>
    <w:p w14:paraId="60E978EA" w14:textId="77777777" w:rsidR="00DC1272" w:rsidRDefault="00DC1272" w:rsidP="00564DB4">
      <w:pPr>
        <w:autoSpaceDE w:val="0"/>
        <w:autoSpaceDN w:val="0"/>
        <w:adjustRightInd w:val="0"/>
        <w:spacing w:after="0" w:line="240" w:lineRule="auto"/>
        <w:rPr>
          <w:rFonts w:ascii="Times New Roman" w:hAnsi="Times New Roman" w:cs="Times New Roman"/>
          <w:b/>
          <w:sz w:val="24"/>
          <w:szCs w:val="24"/>
        </w:rPr>
      </w:pPr>
    </w:p>
    <w:p w14:paraId="153E5040" w14:textId="77777777" w:rsidR="00DC1272" w:rsidRDefault="00DC1272" w:rsidP="00564DB4">
      <w:pPr>
        <w:autoSpaceDE w:val="0"/>
        <w:autoSpaceDN w:val="0"/>
        <w:adjustRightInd w:val="0"/>
        <w:spacing w:after="0" w:line="240" w:lineRule="auto"/>
        <w:rPr>
          <w:rFonts w:ascii="Times New Roman" w:hAnsi="Times New Roman" w:cs="Times New Roman"/>
          <w:b/>
          <w:sz w:val="24"/>
          <w:szCs w:val="24"/>
        </w:rPr>
      </w:pPr>
    </w:p>
    <w:p w14:paraId="1EECF23F" w14:textId="77777777" w:rsidR="00DC1272" w:rsidRDefault="00DC1272" w:rsidP="00564DB4">
      <w:pPr>
        <w:autoSpaceDE w:val="0"/>
        <w:autoSpaceDN w:val="0"/>
        <w:adjustRightInd w:val="0"/>
        <w:spacing w:after="0" w:line="240" w:lineRule="auto"/>
        <w:rPr>
          <w:rFonts w:ascii="Times New Roman" w:hAnsi="Times New Roman" w:cs="Times New Roman"/>
          <w:b/>
          <w:sz w:val="24"/>
          <w:szCs w:val="24"/>
        </w:rPr>
      </w:pPr>
    </w:p>
    <w:p w14:paraId="062F45E8" w14:textId="1299520A" w:rsidR="00564DB4" w:rsidRPr="00C2315D" w:rsidRDefault="00564DB4" w:rsidP="00564DB4">
      <w:pPr>
        <w:autoSpaceDE w:val="0"/>
        <w:autoSpaceDN w:val="0"/>
        <w:adjustRightInd w:val="0"/>
        <w:spacing w:after="0" w:line="240" w:lineRule="auto"/>
        <w:rPr>
          <w:rFonts w:ascii="Times New Roman" w:hAnsi="Times New Roman" w:cs="Times New Roman"/>
          <w:b/>
          <w:sz w:val="24"/>
          <w:szCs w:val="24"/>
        </w:rPr>
      </w:pPr>
      <w:r w:rsidRPr="00C2315D">
        <w:rPr>
          <w:rFonts w:ascii="Times New Roman" w:hAnsi="Times New Roman" w:cs="Times New Roman"/>
          <w:b/>
          <w:sz w:val="24"/>
          <w:szCs w:val="24"/>
        </w:rPr>
        <w:lastRenderedPageBreak/>
        <w:t xml:space="preserve">Cienījamie </w:t>
      </w:r>
      <w:r w:rsidR="001726D4" w:rsidRPr="00C2315D">
        <w:rPr>
          <w:rFonts w:ascii="Times New Roman" w:hAnsi="Times New Roman" w:cs="Times New Roman"/>
          <w:b/>
          <w:sz w:val="24"/>
          <w:szCs w:val="24"/>
        </w:rPr>
        <w:t>Limbažu</w:t>
      </w:r>
      <w:r w:rsidRPr="00C2315D">
        <w:rPr>
          <w:rFonts w:ascii="Times New Roman" w:hAnsi="Times New Roman" w:cs="Times New Roman"/>
          <w:b/>
          <w:sz w:val="24"/>
          <w:szCs w:val="24"/>
        </w:rPr>
        <w:t xml:space="preserve"> novada publiskā pārskata lasītāji! </w:t>
      </w:r>
    </w:p>
    <w:p w14:paraId="5E999737" w14:textId="77777777" w:rsidR="00564DB4" w:rsidRPr="00345E4C" w:rsidRDefault="00564DB4" w:rsidP="00564DB4">
      <w:pPr>
        <w:autoSpaceDE w:val="0"/>
        <w:autoSpaceDN w:val="0"/>
        <w:adjustRightInd w:val="0"/>
        <w:spacing w:after="0" w:line="240" w:lineRule="auto"/>
        <w:rPr>
          <w:rFonts w:ascii="Times New Roman" w:hAnsi="Times New Roman" w:cs="Times New Roman"/>
          <w:sz w:val="24"/>
          <w:szCs w:val="24"/>
        </w:rPr>
      </w:pPr>
      <w:r w:rsidRPr="00345E4C">
        <w:rPr>
          <w:rFonts w:ascii="Times New Roman" w:hAnsi="Times New Roman" w:cs="Times New Roman"/>
          <w:noProof/>
          <w:sz w:val="24"/>
          <w:szCs w:val="24"/>
          <w:lang w:eastAsia="lv-LV"/>
        </w:rPr>
        <w:drawing>
          <wp:anchor distT="0" distB="0" distL="114300" distR="114300" simplePos="0" relativeHeight="251667456" behindDoc="1" locked="0" layoutInCell="1" allowOverlap="1" wp14:anchorId="6E72EE85" wp14:editId="4A35615F">
            <wp:simplePos x="0" y="0"/>
            <wp:positionH relativeFrom="column">
              <wp:posOffset>13335</wp:posOffset>
            </wp:positionH>
            <wp:positionV relativeFrom="paragraph">
              <wp:posOffset>78740</wp:posOffset>
            </wp:positionV>
            <wp:extent cx="2267585" cy="1908175"/>
            <wp:effectExtent l="0" t="0" r="0" b="0"/>
            <wp:wrapSquare wrapText="bothSides"/>
            <wp:docPr id="39" name="Picture 39" descr="U:\Informācijas nodaļa\Ilga Tiesnese\dagnis\IMG_9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nformācijas nodaļa\Ilga Tiesnese\dagnis\IMG_928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7585" cy="190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287228" w14:textId="5406A881" w:rsidR="0017536A" w:rsidRPr="00C2315D" w:rsidRDefault="0017536A" w:rsidP="00312F21">
      <w:pPr>
        <w:ind w:right="-59" w:firstLine="720"/>
        <w:jc w:val="both"/>
        <w:rPr>
          <w:rFonts w:ascii="Times New Roman" w:eastAsia="Times New Roman" w:hAnsi="Times New Roman" w:cs="Times New Roman"/>
          <w:b/>
          <w:bCs/>
          <w:i/>
          <w:sz w:val="24"/>
          <w:szCs w:val="24"/>
        </w:rPr>
      </w:pPr>
      <w:r w:rsidRPr="00C2315D">
        <w:rPr>
          <w:rFonts w:ascii="Times New Roman" w:eastAsia="Times New Roman" w:hAnsi="Times New Roman" w:cs="Times New Roman"/>
          <w:sz w:val="24"/>
          <w:szCs w:val="24"/>
        </w:rPr>
        <w:t>Limbažu novada pašvaldības domes 2022. gada publiskais pārskats sniedz vispusīgu informāciju par norisēm pašvaldības darbā, īstenotajiem budžeta un finanšu politikas pasākumiem, budžeta līdzekļu izlietojumu pašvaldības funkciju izpildei pēc administratīvi teritoriālās reformas 2021.gadā, kad vienā - Limbažu novadā – tika apvienotas trīs pašvaldības:  Aloja, Limbaži un Salacgrīva.</w:t>
      </w:r>
    </w:p>
    <w:p w14:paraId="0EB0479E" w14:textId="77777777" w:rsidR="0017536A" w:rsidRPr="00C2315D" w:rsidRDefault="0017536A" w:rsidP="0017536A">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Limbažu novads atrodas Vidzemes ziemeļrietumos. To veido Limbaži - pilsēta, kas ir novada centrs, četras pilsētas: Ainaži, Aloja, Salacgrīva un Staicele un četrpadsmit pagasti: Katvaru pagasts, Limbažu pagasts, Pāles pagasts, Skultes pagasts, Umurgas pagasts, Vidrižu pagasts, Ainažu pagasts, Salacgrīvas pagasts, Liepupes pagasts, Staiceles pagasts, Alojas pagasts, Braslavas pagasts, Brīvzemnieku pagasts un Viļķenes pagasts. Limbažu novads ietilpst Vidzemes plānošanas reģionā, ir viens no 21 reģionālās nozīmes attīstības centriem un viena no 42 Latvijas administratīvajām teritorijām. Limbažu novads robežojas ar Valmieras, </w:t>
      </w:r>
      <w:proofErr w:type="spellStart"/>
      <w:r w:rsidRPr="00C2315D">
        <w:rPr>
          <w:rFonts w:ascii="Times New Roman" w:hAnsi="Times New Roman" w:cs="Times New Roman"/>
          <w:sz w:val="24"/>
          <w:szCs w:val="24"/>
        </w:rPr>
        <w:t>Cēsu</w:t>
      </w:r>
      <w:proofErr w:type="spellEnd"/>
      <w:r w:rsidRPr="00C2315D">
        <w:rPr>
          <w:rFonts w:ascii="Times New Roman" w:hAnsi="Times New Roman" w:cs="Times New Roman"/>
          <w:sz w:val="24"/>
          <w:szCs w:val="24"/>
        </w:rPr>
        <w:t xml:space="preserve">, Siguldas un Saulkrastu novadiem. </w:t>
      </w:r>
    </w:p>
    <w:p w14:paraId="1BB83F22" w14:textId="77777777" w:rsidR="0017536A" w:rsidRPr="00C2315D" w:rsidRDefault="0017536A" w:rsidP="0017536A">
      <w:pPr>
        <w:spacing w:after="0" w:line="240" w:lineRule="auto"/>
        <w:ind w:firstLine="709"/>
        <w:jc w:val="both"/>
        <w:rPr>
          <w:rFonts w:ascii="Times New Roman" w:hAnsi="Times New Roman" w:cs="Times New Roman"/>
          <w:strike/>
          <w:sz w:val="24"/>
          <w:szCs w:val="24"/>
        </w:rPr>
      </w:pPr>
      <w:r w:rsidRPr="00C2315D">
        <w:rPr>
          <w:rFonts w:ascii="Times New Roman" w:hAnsi="Times New Roman" w:cs="Times New Roman"/>
          <w:sz w:val="24"/>
          <w:szCs w:val="24"/>
        </w:rPr>
        <w:t xml:space="preserve">Pēc Fizisko personu reģistra informācijas sistēmas datiem uz 2022.gada 1.jūliju iedzīvotāju skaits novadā ir 29 731 iedzīvotājs. </w:t>
      </w:r>
    </w:p>
    <w:p w14:paraId="065AC0D0" w14:textId="77777777" w:rsidR="0017536A" w:rsidRPr="00C2315D" w:rsidRDefault="0017536A" w:rsidP="0017536A">
      <w:pPr>
        <w:spacing w:after="0" w:line="240" w:lineRule="auto"/>
        <w:ind w:right="-57"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rPr>
        <w:t xml:space="preserve">Pašvaldības iedzīvotāju pārstāvību nodrošina to ievēlēts pašvaldības lēmējorgāns -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w:t>
      </w:r>
    </w:p>
    <w:p w14:paraId="62A3ADA6" w14:textId="77777777" w:rsidR="0017536A" w:rsidRPr="00C2315D" w:rsidRDefault="0017536A" w:rsidP="0017536A">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Limbažu novada pašvaldības galvenie uzdevumi ir izstrādāt pašvaldības teritorijas attīstības programmu un teritorijas plānojumu, nodrošinot teritorijas attīstības programmas realizāciju un teritorijas plānojuma administratīvo pārraudzību. Starp galvenajiem uzdevumiem ir komunālo pakalpojumu organizēšana, teritorijas labiekārtošana (ielu, ceļu un laukumu būvniecība, rekonstruēšana un uzturēšana u.c.), kā arī tādi uzdevumi kā izglītības, kultūras, veselības aprūpes un sociālās palīdzības pakalpojumu pieejamības nodrošināšana.</w:t>
      </w:r>
    </w:p>
    <w:p w14:paraId="3C499B16" w14:textId="77777777" w:rsidR="0017536A" w:rsidRPr="00C2315D" w:rsidRDefault="0017536A" w:rsidP="0017536A">
      <w:pPr>
        <w:autoSpaceDE w:val="0"/>
        <w:autoSpaceDN w:val="0"/>
        <w:adjustRightInd w:val="0"/>
        <w:spacing w:after="0" w:line="240" w:lineRule="auto"/>
        <w:ind w:firstLine="709"/>
        <w:jc w:val="both"/>
        <w:rPr>
          <w:rFonts w:ascii="Times New Roman" w:hAnsi="Times New Roman" w:cs="Times New Roman"/>
          <w:bCs/>
          <w:sz w:val="24"/>
          <w:szCs w:val="24"/>
        </w:rPr>
      </w:pPr>
      <w:r w:rsidRPr="00C2315D">
        <w:rPr>
          <w:rFonts w:ascii="Times New Roman" w:eastAsia="Calibri" w:hAnsi="Times New Roman" w:cs="Times New Roman"/>
          <w:bCs/>
          <w:sz w:val="24"/>
          <w:szCs w:val="24"/>
        </w:rPr>
        <w:t xml:space="preserve">Limbažu novada stratēģiskie mērķi un to sasniegšanai izvirzītās attīstības prioritātes ir minētas Limbažu novada Ilgtspējīgas attīstības stratēģijā 2022.-2046.gadam un Attīstības programmā 2022.-2028.gadam. </w:t>
      </w:r>
    </w:p>
    <w:p w14:paraId="6ECF7667" w14:textId="77777777" w:rsidR="0017536A" w:rsidRPr="00C2315D" w:rsidRDefault="0017536A" w:rsidP="00345E4C">
      <w:pPr>
        <w:autoSpaceDE w:val="0"/>
        <w:autoSpaceDN w:val="0"/>
        <w:adjustRightInd w:val="0"/>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 xml:space="preserve">Limbažu novada pašvaldība nodrošina pašvaldības funkciju izpildi un attīsta novada saimniecisko darbību, kā arī veicina Eiropas Savienības fondu finansējuma apguvi un turpina uzsāktos projektus. Pašvaldības prioritātes ir izglītības, vides, ielu un lauku ceļu infrastruktūras sakārtošana, kā arī Eiropas Savienības fondu finansēto projektu īstenošana un pakalpojumu pieejamības uzlabošana. </w:t>
      </w:r>
    </w:p>
    <w:p w14:paraId="27FE3E56" w14:textId="77777777" w:rsidR="0017536A" w:rsidRPr="00C2315D" w:rsidRDefault="0017536A" w:rsidP="00345E4C">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315D">
        <w:rPr>
          <w:rFonts w:ascii="Times New Roman" w:eastAsia="Calibri" w:hAnsi="Times New Roman" w:cs="Times New Roman"/>
          <w:sz w:val="24"/>
          <w:szCs w:val="24"/>
        </w:rPr>
        <w:t xml:space="preserve">Lai veiksmīgi turpinātu darbu 2022.gadā ir izstrādāti un pieņemti vairāk kā 30 jauni pašvaldības saistošie noteikumi un nolikumi. </w:t>
      </w:r>
    </w:p>
    <w:p w14:paraId="5FAA38E4" w14:textId="77777777" w:rsidR="0017536A" w:rsidRPr="00C2315D" w:rsidRDefault="0017536A" w:rsidP="00345E4C">
      <w:pPr>
        <w:autoSpaceDE w:val="0"/>
        <w:autoSpaceDN w:val="0"/>
        <w:adjustRightInd w:val="0"/>
        <w:spacing w:after="0" w:line="240" w:lineRule="auto"/>
        <w:ind w:firstLine="709"/>
        <w:jc w:val="both"/>
        <w:rPr>
          <w:rFonts w:ascii="Times New Roman" w:eastAsia="Calibri" w:hAnsi="Times New Roman" w:cs="Times New Roman"/>
          <w:sz w:val="24"/>
          <w:szCs w:val="24"/>
        </w:rPr>
      </w:pPr>
      <w:r w:rsidRPr="00C2315D">
        <w:rPr>
          <w:rFonts w:ascii="Times New Roman" w:eastAsia="Calibri" w:hAnsi="Times New Roman" w:cs="Times New Roman"/>
          <w:sz w:val="24"/>
          <w:szCs w:val="24"/>
        </w:rPr>
        <w:t xml:space="preserve">Sastādot 2022.gada budžetu pašvaldība ir ņēmusi vērā visu nozaru intereses un centusies sabalansēt pieejamos finanšu līdzekļus tā, lai nodrošinātu uzlabojumus sabiedrībai svarīgās jomās. </w:t>
      </w:r>
    </w:p>
    <w:p w14:paraId="20555FE4" w14:textId="77777777" w:rsidR="0017536A" w:rsidRPr="00C2315D" w:rsidRDefault="0017536A" w:rsidP="0017536A">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2315D">
        <w:rPr>
          <w:rFonts w:ascii="Times New Roman" w:eastAsia="Calibri" w:hAnsi="Times New Roman" w:cs="Times New Roman"/>
          <w:bCs/>
          <w:sz w:val="24"/>
          <w:szCs w:val="24"/>
        </w:rPr>
        <w:t xml:space="preserve">2022.gada Limbažu novada budžets paredzēja </w:t>
      </w:r>
      <w:proofErr w:type="spellStart"/>
      <w:r w:rsidRPr="00C2315D">
        <w:rPr>
          <w:rFonts w:ascii="Times New Roman" w:eastAsia="Calibri" w:hAnsi="Times New Roman" w:cs="Times New Roman"/>
          <w:bCs/>
          <w:sz w:val="24"/>
          <w:szCs w:val="24"/>
        </w:rPr>
        <w:t>jaunizveidotās</w:t>
      </w:r>
      <w:proofErr w:type="spellEnd"/>
      <w:r w:rsidRPr="00C2315D">
        <w:rPr>
          <w:rFonts w:ascii="Times New Roman" w:eastAsia="Calibri" w:hAnsi="Times New Roman" w:cs="Times New Roman"/>
          <w:bCs/>
          <w:sz w:val="24"/>
          <w:szCs w:val="24"/>
        </w:rPr>
        <w:t xml:space="preserve"> un esošās infrastruktūras un pakalpojumu nodrošināšanu. Attīstības tempus varētu traucēt iepriekšējo gadu uzņemtās kredītsaistības un racionālu projektu realizācijas trūkums, kas saņemts mantojumā. Nākamo realizējamo projektu izvēlē par pamatu vajadzētu ņemt energoresursu taupošus projektus, kas patlaban piedzīvo lielu cenu kāpumu. Nopietni jāizvērtē nepieciešamību investēt Ūdenssaimniecības sistēmu sakārtošanā, uzņēmumu stabilitātes un vides jautājumu risināšanai.</w:t>
      </w:r>
    </w:p>
    <w:p w14:paraId="064C783C" w14:textId="77777777" w:rsidR="0017536A" w:rsidRPr="00C2315D" w:rsidRDefault="0017536A" w:rsidP="0017536A">
      <w:pPr>
        <w:spacing w:after="0" w:line="240" w:lineRule="auto"/>
        <w:ind w:firstLine="709"/>
        <w:jc w:val="both"/>
        <w:rPr>
          <w:rFonts w:ascii="Times New Roman" w:eastAsia="Calibri" w:hAnsi="Times New Roman" w:cs="Times New Roman"/>
          <w:sz w:val="24"/>
          <w:szCs w:val="24"/>
        </w:rPr>
      </w:pPr>
      <w:r w:rsidRPr="00C2315D">
        <w:rPr>
          <w:rFonts w:ascii="Times New Roman" w:eastAsia="Calibri" w:hAnsi="Times New Roman" w:cs="Times New Roman"/>
          <w:sz w:val="24"/>
          <w:szCs w:val="24"/>
        </w:rPr>
        <w:t>2022.gadā turpinās 2021.gadā un iepriekšējos gados uzsāktie projekti Alojas, Salacgrīvas un Limbažu apvienību pārvaldēs, pagastu un ciemu teritorijās.</w:t>
      </w:r>
    </w:p>
    <w:p w14:paraId="3EAD576F" w14:textId="77777777" w:rsidR="0017536A" w:rsidRPr="00C2315D" w:rsidRDefault="0017536A" w:rsidP="0017536A">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2315D">
        <w:rPr>
          <w:rFonts w:ascii="Times New Roman" w:eastAsia="Calibri" w:hAnsi="Times New Roman" w:cs="Times New Roman"/>
          <w:bCs/>
          <w:sz w:val="24"/>
          <w:szCs w:val="24"/>
        </w:rPr>
        <w:lastRenderedPageBreak/>
        <w:t xml:space="preserve">Budžeta iespēju robežās, arī 2022.gadā, ir atbalstītas novada biedrību iniciatīvas, paredzot finansējumu nevalstiskajām organizācijām un iedzīvotāju grupām, sporta un kultūras aktivitātēm, daudzdzīvokļu māju </w:t>
      </w:r>
      <w:proofErr w:type="spellStart"/>
      <w:r w:rsidRPr="00C2315D">
        <w:rPr>
          <w:rFonts w:ascii="Times New Roman" w:eastAsia="Calibri" w:hAnsi="Times New Roman" w:cs="Times New Roman"/>
          <w:bCs/>
          <w:sz w:val="24"/>
          <w:szCs w:val="24"/>
        </w:rPr>
        <w:t>siltumnoturības</w:t>
      </w:r>
      <w:proofErr w:type="spellEnd"/>
      <w:r w:rsidRPr="00C2315D">
        <w:rPr>
          <w:rFonts w:ascii="Times New Roman" w:eastAsia="Calibri" w:hAnsi="Times New Roman" w:cs="Times New Roman"/>
          <w:bCs/>
          <w:sz w:val="24"/>
          <w:szCs w:val="24"/>
        </w:rPr>
        <w:t xml:space="preserve"> uzlabošanai, daudzdzīvokļu māju </w:t>
      </w:r>
      <w:proofErr w:type="spellStart"/>
      <w:r w:rsidRPr="00C2315D">
        <w:rPr>
          <w:rFonts w:ascii="Times New Roman" w:eastAsia="Calibri" w:hAnsi="Times New Roman" w:cs="Times New Roman"/>
          <w:bCs/>
          <w:sz w:val="24"/>
          <w:szCs w:val="24"/>
        </w:rPr>
        <w:t>iekšpgalmu</w:t>
      </w:r>
      <w:proofErr w:type="spellEnd"/>
      <w:r w:rsidRPr="00C2315D">
        <w:rPr>
          <w:rFonts w:ascii="Times New Roman" w:eastAsia="Calibri" w:hAnsi="Times New Roman" w:cs="Times New Roman"/>
          <w:bCs/>
          <w:sz w:val="24"/>
          <w:szCs w:val="24"/>
        </w:rPr>
        <w:t xml:space="preserve"> sakārtošanai, kanalizācijas pievadu izbūvei u.c. aktivitātēm, jo kopienu iesaiste pašvaldības procesu pilnveidošanā un projektu īstenošanā ir ļoti svarīga. </w:t>
      </w:r>
    </w:p>
    <w:p w14:paraId="1B001BA9" w14:textId="77777777" w:rsidR="0017536A" w:rsidRPr="00C2315D" w:rsidRDefault="0017536A" w:rsidP="0017536A">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2022. gadā pašvaldība turpināja 2021.gadā izveidoto atbalsta programmu elektroenerģijas </w:t>
      </w:r>
      <w:proofErr w:type="spellStart"/>
      <w:r w:rsidRPr="00C2315D">
        <w:rPr>
          <w:rFonts w:ascii="Times New Roman" w:hAnsi="Times New Roman" w:cs="Times New Roman"/>
          <w:sz w:val="24"/>
          <w:szCs w:val="24"/>
        </w:rPr>
        <w:t>pieslēgumu</w:t>
      </w:r>
      <w:proofErr w:type="spellEnd"/>
      <w:r w:rsidRPr="00C2315D">
        <w:rPr>
          <w:rFonts w:ascii="Times New Roman" w:hAnsi="Times New Roman" w:cs="Times New Roman"/>
          <w:sz w:val="24"/>
          <w:szCs w:val="24"/>
        </w:rPr>
        <w:t xml:space="preserve"> nodalīšanai un jaunu </w:t>
      </w:r>
      <w:proofErr w:type="spellStart"/>
      <w:r w:rsidRPr="00C2315D">
        <w:rPr>
          <w:rFonts w:ascii="Times New Roman" w:hAnsi="Times New Roman" w:cs="Times New Roman"/>
          <w:sz w:val="24"/>
          <w:szCs w:val="24"/>
        </w:rPr>
        <w:t>pieslēgumu</w:t>
      </w:r>
      <w:proofErr w:type="spellEnd"/>
      <w:r w:rsidRPr="00C2315D">
        <w:rPr>
          <w:rFonts w:ascii="Times New Roman" w:hAnsi="Times New Roman" w:cs="Times New Roman"/>
          <w:sz w:val="24"/>
          <w:szCs w:val="24"/>
        </w:rPr>
        <w:t xml:space="preserve"> izveidei objektiem Limbažu novadā, kuros privātpersonas lieto valsts vai pašvaldības iestādes elektroenerģijas </w:t>
      </w:r>
      <w:proofErr w:type="spellStart"/>
      <w:r w:rsidRPr="00C2315D">
        <w:rPr>
          <w:rFonts w:ascii="Times New Roman" w:hAnsi="Times New Roman" w:cs="Times New Roman"/>
          <w:sz w:val="24"/>
          <w:szCs w:val="24"/>
        </w:rPr>
        <w:t>pieslēgumu</w:t>
      </w:r>
      <w:proofErr w:type="spellEnd"/>
      <w:r w:rsidRPr="00C2315D">
        <w:rPr>
          <w:rFonts w:ascii="Times New Roman" w:hAnsi="Times New Roman" w:cs="Times New Roman"/>
          <w:sz w:val="24"/>
          <w:szCs w:val="24"/>
        </w:rPr>
        <w:t xml:space="preserve">. </w:t>
      </w:r>
    </w:p>
    <w:p w14:paraId="6E31F02B" w14:textId="77777777" w:rsidR="0017536A" w:rsidRPr="00C2315D" w:rsidRDefault="0017536A" w:rsidP="0017536A">
      <w:pPr>
        <w:adjustRightInd w:val="0"/>
        <w:spacing w:after="0" w:line="240" w:lineRule="auto"/>
        <w:ind w:firstLine="720"/>
        <w:jc w:val="both"/>
        <w:rPr>
          <w:rFonts w:ascii="Times New Roman" w:hAnsi="Times New Roman" w:cs="Times New Roman"/>
          <w:sz w:val="24"/>
          <w:szCs w:val="24"/>
        </w:rPr>
      </w:pPr>
      <w:r w:rsidRPr="00C2315D">
        <w:rPr>
          <w:rFonts w:ascii="Times New Roman" w:eastAsia="Times New Roman" w:hAnsi="Times New Roman" w:cs="Times New Roman"/>
          <w:bCs/>
          <w:sz w:val="24"/>
          <w:szCs w:val="24"/>
        </w:rPr>
        <w:t xml:space="preserve">2022.gadā Limbažu novada pašvaldība organizēja un īstenoja ikgadējo projektu konkursu "Atbalsts komercdarbības uzsākšanai 2022.gadā” un Limbažu novada iniciatīvu projektu konkursu. </w:t>
      </w:r>
      <w:r w:rsidRPr="00C2315D">
        <w:rPr>
          <w:rFonts w:ascii="Times New Roman" w:hAnsi="Times New Roman" w:cs="Times New Roman"/>
          <w:bCs/>
          <w:sz w:val="24"/>
          <w:szCs w:val="24"/>
        </w:rPr>
        <w:t xml:space="preserve">Atbalstot uzņēmējdarbības iniciatīvu veidošanos  un jaunu uzņēmumu rašanos un jauniešu iesaisti uzņēmējdarbībā, 2023.gadā tiks turpināts šis </w:t>
      </w:r>
      <w:proofErr w:type="spellStart"/>
      <w:r w:rsidRPr="00C2315D">
        <w:rPr>
          <w:rFonts w:ascii="Times New Roman" w:hAnsi="Times New Roman" w:cs="Times New Roman"/>
          <w:bCs/>
          <w:sz w:val="24"/>
          <w:szCs w:val="24"/>
        </w:rPr>
        <w:t>grantu</w:t>
      </w:r>
      <w:proofErr w:type="spellEnd"/>
      <w:r w:rsidRPr="00C2315D">
        <w:rPr>
          <w:rFonts w:ascii="Times New Roman" w:hAnsi="Times New Roman" w:cs="Times New Roman"/>
          <w:bCs/>
          <w:sz w:val="24"/>
          <w:szCs w:val="24"/>
        </w:rPr>
        <w:t xml:space="preserve"> konkurss, paredzot </w:t>
      </w:r>
      <w:proofErr w:type="spellStart"/>
      <w:r w:rsidRPr="00C2315D">
        <w:rPr>
          <w:rFonts w:ascii="Times New Roman" w:hAnsi="Times New Roman" w:cs="Times New Roman"/>
          <w:bCs/>
          <w:sz w:val="24"/>
          <w:szCs w:val="24"/>
        </w:rPr>
        <w:t>grantu</w:t>
      </w:r>
      <w:proofErr w:type="spellEnd"/>
      <w:r w:rsidRPr="00C2315D">
        <w:rPr>
          <w:rFonts w:ascii="Times New Roman" w:hAnsi="Times New Roman" w:cs="Times New Roman"/>
          <w:bCs/>
          <w:sz w:val="24"/>
          <w:szCs w:val="24"/>
        </w:rPr>
        <w:t xml:space="preserve"> finansējumu līdz 3000 EUR apmērā dažādu jaunu uzņēmējdarbības iniciatīvu attīstībai.</w:t>
      </w:r>
    </w:p>
    <w:p w14:paraId="0CD7904B" w14:textId="77777777" w:rsidR="0017536A" w:rsidRPr="00C2315D" w:rsidRDefault="0017536A" w:rsidP="0017536A">
      <w:pPr>
        <w:autoSpaceDE w:val="0"/>
        <w:spacing w:after="0" w:line="240" w:lineRule="auto"/>
        <w:ind w:firstLine="709"/>
        <w:jc w:val="both"/>
        <w:rPr>
          <w:rFonts w:ascii="Times New Roman" w:hAnsi="Times New Roman" w:cs="Times New Roman"/>
          <w:bCs/>
          <w:sz w:val="24"/>
          <w:szCs w:val="24"/>
        </w:rPr>
      </w:pPr>
      <w:r w:rsidRPr="00C2315D">
        <w:rPr>
          <w:rFonts w:ascii="Times New Roman" w:hAnsi="Times New Roman" w:cs="Times New Roman"/>
          <w:bCs/>
          <w:sz w:val="24"/>
          <w:szCs w:val="24"/>
        </w:rPr>
        <w:t xml:space="preserve">Turpinās </w:t>
      </w:r>
      <w:proofErr w:type="spellStart"/>
      <w:r w:rsidRPr="00C2315D">
        <w:rPr>
          <w:rFonts w:ascii="Times New Roman" w:hAnsi="Times New Roman" w:cs="Times New Roman"/>
          <w:bCs/>
          <w:sz w:val="24"/>
          <w:szCs w:val="24"/>
        </w:rPr>
        <w:t>grantu</w:t>
      </w:r>
      <w:proofErr w:type="spellEnd"/>
      <w:r w:rsidRPr="00C2315D">
        <w:rPr>
          <w:rFonts w:ascii="Times New Roman" w:hAnsi="Times New Roman" w:cs="Times New Roman"/>
          <w:bCs/>
          <w:sz w:val="24"/>
          <w:szCs w:val="24"/>
        </w:rPr>
        <w:t xml:space="preserve"> konkurss "Radīts Piejūrā", kas izveidots ar mērķi popularizēt Limbažu novadā radītās preces un pie vietējiem pakalpojumu sniedzējiem pieejamos pakalpojumus, lai paaugstinātu vietējās produkcijas konkurētspēju un padarītu pievilcīgāku novada uzņēmējdarbības vidi. "Radīts Piejūrā" atrodas veikala "TOP" telpās, Salacgrīvā. </w:t>
      </w:r>
    </w:p>
    <w:p w14:paraId="44C74BA9" w14:textId="77777777" w:rsidR="0017536A" w:rsidRPr="00C2315D" w:rsidRDefault="0017536A" w:rsidP="0017536A">
      <w:pPr>
        <w:adjustRightInd w:val="0"/>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Arī 2022. gadā bija paredzēti līdzekļi braukšanas izdevumu segšanai starppilsētas un reģionālās nozīmes sabiedriskajā transportā skolēnu nokļūšanai uz mācībām Limbažu novada izglītības un interešu izglītības iestādēs. Turpinājām nodrošinātas brīvpusdienas 5-gadīgiem un 6-gadīgiem bērniem, kuri apgūst obligāto pirmsskolas apmācību un 5.-7. klašu skolēniem Limbažu novada pamata un vispārējās izglītības iestādēs.</w:t>
      </w:r>
    </w:p>
    <w:p w14:paraId="2CAE7800" w14:textId="77777777" w:rsidR="0017536A" w:rsidRPr="00C2315D" w:rsidRDefault="0017536A" w:rsidP="0017536A">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Pašvaldība iesaistījās un iesaistās atbalsta pasākumos Ukrainas civiliedzīvotājiem.</w:t>
      </w:r>
    </w:p>
    <w:p w14:paraId="3C3E572A" w14:textId="77777777" w:rsidR="0017536A" w:rsidRPr="00C2315D" w:rsidRDefault="0017536A" w:rsidP="0017536A">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 xml:space="preserve">2022.gadā tika organizētas energoresursu atbalsta maksājumu izmaksas mājsaimniecībām, lai mazinātu energoresursu cenu ārkārtēju pieaugumu. </w:t>
      </w:r>
    </w:p>
    <w:p w14:paraId="3EA2C4D1" w14:textId="77777777" w:rsidR="0017536A" w:rsidRPr="00C2315D" w:rsidRDefault="0017536A" w:rsidP="0017536A">
      <w:pPr>
        <w:spacing w:after="0" w:line="240" w:lineRule="auto"/>
        <w:ind w:firstLine="720"/>
        <w:jc w:val="both"/>
        <w:rPr>
          <w:rFonts w:ascii="Times New Roman" w:eastAsia="Times New Roman" w:hAnsi="Times New Roman" w:cs="Times New Roman"/>
          <w:bCs/>
          <w:sz w:val="24"/>
          <w:szCs w:val="24"/>
        </w:rPr>
      </w:pPr>
      <w:r w:rsidRPr="00C2315D">
        <w:rPr>
          <w:rFonts w:ascii="Times New Roman" w:eastAsia="Times New Roman" w:hAnsi="Times New Roman" w:cs="Times New Roman"/>
          <w:bCs/>
          <w:sz w:val="24"/>
          <w:szCs w:val="24"/>
        </w:rPr>
        <w:t xml:space="preserve">Lai novērtētu un stimulētu vispārizglītojošo skolu audzēkņus un viņu pedagogus par izciliem sasniegumiem izglītībā, startējot valsts un starptautiska mēroga olimpiādēs un iegūstot godalgotas vietas, ir apstiprināts nolikums „Par naudas balvu piešķiršanu par izciliem sasniegumiem izglītībā un to apmēru”. Lai novērtētu un stimulētu mākslas un mūzikas skolu audzēkņus un viņu pedagogus,  startējot valsts un starptautiskos konkursos un iegūstot godalgotas vietas, ir apstiprināts nolikums „Par naudas balvu piešķiršanu par izciliem sasniegumiem profesionālās ievirzes (mākslas un mūzikas) izglītībā un to apmēru”. Savukārt, nolikums „Par </w:t>
      </w:r>
      <w:r w:rsidRPr="00C2315D">
        <w:rPr>
          <w:rFonts w:ascii="Times New Roman" w:hAnsi="Times New Roman" w:cs="Times New Roman"/>
          <w:bCs/>
          <w:sz w:val="24"/>
          <w:szCs w:val="24"/>
          <w:lang w:val="x-none" w:eastAsia="x-none"/>
        </w:rPr>
        <w:t>naudas balvu piešķiršanu par izciliem sasniegumiem kultūrā un to apmēru” nosaka kārtību, kā</w:t>
      </w:r>
      <w:r w:rsidRPr="00C2315D">
        <w:rPr>
          <w:rFonts w:ascii="Times New Roman" w:eastAsia="Times New Roman" w:hAnsi="Times New Roman" w:cs="Times New Roman"/>
          <w:bCs/>
          <w:sz w:val="24"/>
          <w:szCs w:val="24"/>
        </w:rPr>
        <w:t xml:space="preserve"> novadā novērtē māksliniekus, </w:t>
      </w:r>
      <w:proofErr w:type="spellStart"/>
      <w:r w:rsidRPr="00C2315D">
        <w:rPr>
          <w:rFonts w:ascii="Times New Roman" w:eastAsia="Times New Roman" w:hAnsi="Times New Roman" w:cs="Times New Roman"/>
          <w:bCs/>
          <w:sz w:val="24"/>
          <w:szCs w:val="24"/>
        </w:rPr>
        <w:t>amatierkolektīvus</w:t>
      </w:r>
      <w:proofErr w:type="spellEnd"/>
      <w:r w:rsidRPr="00C2315D">
        <w:rPr>
          <w:rFonts w:ascii="Times New Roman" w:eastAsia="Times New Roman" w:hAnsi="Times New Roman" w:cs="Times New Roman"/>
          <w:bCs/>
          <w:sz w:val="24"/>
          <w:szCs w:val="24"/>
        </w:rPr>
        <w:t xml:space="preserve"> un viņu mākslinieciskos vadītājus.</w:t>
      </w:r>
    </w:p>
    <w:p w14:paraId="0565689C" w14:textId="77777777" w:rsidR="0017536A" w:rsidRPr="00C2315D" w:rsidRDefault="0017536A" w:rsidP="0017536A">
      <w:pPr>
        <w:spacing w:after="0" w:line="240" w:lineRule="auto"/>
        <w:ind w:firstLine="720"/>
        <w:jc w:val="both"/>
        <w:rPr>
          <w:rFonts w:ascii="Times New Roman" w:eastAsia="Times New Roman" w:hAnsi="Times New Roman" w:cs="Times New Roman"/>
          <w:bCs/>
          <w:sz w:val="24"/>
          <w:szCs w:val="24"/>
        </w:rPr>
      </w:pPr>
      <w:bookmarkStart w:id="1" w:name="_Hlk37742956"/>
      <w:r w:rsidRPr="00C2315D">
        <w:rPr>
          <w:rFonts w:ascii="Times New Roman" w:eastAsia="Times New Roman" w:hAnsi="Times New Roman" w:cs="Times New Roman"/>
          <w:bCs/>
          <w:sz w:val="24"/>
          <w:szCs w:val="24"/>
        </w:rPr>
        <w:t xml:space="preserve">Limbažu novada sporta skola, bez bāzes finansējuma iestādes darbības nodrošināšanai, tiek finansēta “Augstu sasniegumu sporta” programmā. Programmas ietvaros nodrošina sportistu dalību starptautiskās sacensības un treniņnometnēs. </w:t>
      </w:r>
    </w:p>
    <w:p w14:paraId="1E6AE49E" w14:textId="77777777" w:rsidR="0017536A" w:rsidRPr="00C2315D" w:rsidRDefault="0017536A" w:rsidP="0017536A">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Apstiprinātie saistošie noteikumi “Par nekustamā īpašuma nodokļa atvieglojumiem Limbažu novada” paredz nekustamā īpašuma nodokļa atvieglojumus, kurus, bez likumos noteiktajiem, saņem I un II grupas invalīdi (50 un 25% apmērā), ja nekustamais īpašums atrodas Limbažu novadā, netiek izmantots saimnieciskai darbībai un iznomāts citām personām, kā arī NĪN atvieglojumus citām </w:t>
      </w:r>
      <w:proofErr w:type="spellStart"/>
      <w:r w:rsidRPr="00C2315D">
        <w:rPr>
          <w:rFonts w:ascii="Times New Roman" w:hAnsi="Times New Roman" w:cs="Times New Roman"/>
          <w:sz w:val="24"/>
          <w:szCs w:val="24"/>
        </w:rPr>
        <w:t>mazaizsargātām</w:t>
      </w:r>
      <w:proofErr w:type="spellEnd"/>
      <w:r w:rsidRPr="00C2315D">
        <w:rPr>
          <w:rFonts w:ascii="Times New Roman" w:hAnsi="Times New Roman" w:cs="Times New Roman"/>
          <w:sz w:val="24"/>
          <w:szCs w:val="24"/>
        </w:rPr>
        <w:t xml:space="preserve"> iedzīvotāju grupām. </w:t>
      </w:r>
      <w:bookmarkEnd w:id="1"/>
    </w:p>
    <w:p w14:paraId="05D140DE" w14:textId="77777777" w:rsidR="0017536A" w:rsidRPr="00C2315D" w:rsidRDefault="0017536A" w:rsidP="0017536A">
      <w:pPr>
        <w:autoSpaceDE w:val="0"/>
        <w:spacing w:after="0" w:line="240" w:lineRule="auto"/>
        <w:ind w:firstLine="720"/>
        <w:jc w:val="both"/>
        <w:rPr>
          <w:rFonts w:ascii="Times New Roman" w:hAnsi="Times New Roman" w:cs="Times New Roman"/>
          <w:bCs/>
          <w:sz w:val="24"/>
          <w:szCs w:val="24"/>
        </w:rPr>
      </w:pPr>
      <w:r w:rsidRPr="00C2315D">
        <w:rPr>
          <w:rFonts w:ascii="Times New Roman" w:hAnsi="Times New Roman" w:cs="Times New Roman"/>
          <w:bCs/>
          <w:sz w:val="24"/>
          <w:szCs w:val="24"/>
        </w:rPr>
        <w:t xml:space="preserve">Sākot ar 2022.gada 1.janvāri tūrisma un uzņēmējdarbības jomas attīstība iekļauta Limbažu novada pašvaldības aģentūrā “LAUTA”, kas apvieno tūrisma informācijas centrus Salacgrīvā, Limbažos, Staicelē, tūrisma informācijas punktu Ainažos, uzņēmējdarbības atbalsta centru “SALA” Ungurpilī, uzņēmējdarbības un sociālās uzņēmējdarbības attīstības centru Limbažos un uzņēmējdarbības atbalsta centru “BĀKA” Salacgrīvā, kā arī sākot ar 2023.gada 1.janvāri ietilpst bijusī pašvaldības aģentūra ‘’ALDA’’. 2022. gada galvenie virzieni ir uzsākt vienotu darbību, izstrādāt aģentūras attīstības stratēģiju, nosakot prioritāros virzienus un rīcības  plānus tūrismā un uzņēmējdarbībā. Sadarbībai ar uzņēmējiem, lai sekmētu uzņēmējdarbības attīstību un uzturētu efektīvu dialogu starp Limbažu novada pašvaldību un vietējiem uzņēmējiem, novadā darbosies </w:t>
      </w:r>
      <w:r w:rsidRPr="00C2315D">
        <w:rPr>
          <w:rFonts w:ascii="Times New Roman" w:hAnsi="Times New Roman" w:cs="Times New Roman"/>
          <w:bCs/>
          <w:sz w:val="24"/>
          <w:szCs w:val="24"/>
        </w:rPr>
        <w:lastRenderedPageBreak/>
        <w:t xml:space="preserve">vienota Limbažu novada Uzņēmēju konsultatīvā padome un vienota Limbažu novada Tūrisma konsultatīvā padome. </w:t>
      </w:r>
    </w:p>
    <w:p w14:paraId="47B2325B" w14:textId="77777777" w:rsidR="0017536A" w:rsidRPr="00C2315D" w:rsidRDefault="0017536A" w:rsidP="0017536A">
      <w:pPr>
        <w:autoSpaceDE w:val="0"/>
        <w:autoSpaceDN w:val="0"/>
        <w:adjustRightInd w:val="0"/>
        <w:spacing w:after="0" w:line="240" w:lineRule="auto"/>
        <w:ind w:firstLine="720"/>
        <w:jc w:val="both"/>
        <w:rPr>
          <w:rFonts w:ascii="Times New Roman" w:eastAsia="Calibri" w:hAnsi="Times New Roman" w:cs="Times New Roman"/>
          <w:sz w:val="24"/>
          <w:szCs w:val="24"/>
        </w:rPr>
      </w:pPr>
      <w:r w:rsidRPr="00C2315D">
        <w:rPr>
          <w:rFonts w:ascii="Times New Roman" w:eastAsia="Calibri" w:hAnsi="Times New Roman" w:cs="Times New Roman"/>
          <w:sz w:val="24"/>
          <w:szCs w:val="24"/>
        </w:rPr>
        <w:t xml:space="preserve">Pašvaldības, veidojot savus budžetus, ļoti lielā mērā ir atkarīgas no valsts nodokļu politikas, kā arī no veiktajiem aprēķiniem pašvaldību finanšu izlīdzināšanai. </w:t>
      </w:r>
    </w:p>
    <w:p w14:paraId="1A429F42" w14:textId="77777777" w:rsidR="0017536A" w:rsidRPr="00C2315D" w:rsidRDefault="0017536A" w:rsidP="0017536A">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Ņemot vērā to, ka Iedzīvotāju ienākuma nodoklis (IIN) ir galvenais pašvaldības ieņēmumu avots, Limbažu novada pašvaldība saskata riskus un neskaidrus apstākļus situācijā, kad proporcionālā IIN sadale starp valsti un pašvaldību budžetu tiek noteikta tikai uz gadu nevis ilgākā termiņā. Pieaugot minimālajam atalgojumam, pašvaldībai jāplāno finansējums pašvaldībā nodarbināto minimālās algas likmes celšanai. Tā kā pašvaldība saskaras ar labi kvalificētu speciālistu trūkumu, kā arī nepieciešamību noturēt esošos speciālistus, pieaugot minimālajai algai, jādomā par atalgojuma celšanas iespējām speciālistiem. </w:t>
      </w:r>
    </w:p>
    <w:p w14:paraId="08E4646C" w14:textId="351F8730" w:rsidR="0017536A" w:rsidRPr="00C2315D" w:rsidRDefault="0017536A" w:rsidP="00345E4C">
      <w:pPr>
        <w:autoSpaceDE w:val="0"/>
        <w:autoSpaceDN w:val="0"/>
        <w:adjustRightInd w:val="0"/>
        <w:spacing w:after="0" w:line="240" w:lineRule="auto"/>
        <w:ind w:firstLine="720"/>
        <w:jc w:val="both"/>
        <w:rPr>
          <w:rFonts w:ascii="Times New Roman" w:eastAsia="Times New Roman" w:hAnsi="Times New Roman" w:cs="Times New Roman"/>
          <w:sz w:val="24"/>
          <w:szCs w:val="24"/>
        </w:rPr>
      </w:pPr>
      <w:bookmarkStart w:id="2" w:name="_Hlk36643735"/>
      <w:r w:rsidRPr="00C2315D">
        <w:rPr>
          <w:rFonts w:ascii="Times New Roman" w:eastAsia="Times New Roman" w:hAnsi="Times New Roman" w:cs="Times New Roman"/>
          <w:sz w:val="24"/>
          <w:szCs w:val="24"/>
        </w:rPr>
        <w:t>Nākotnē būtisku ietekmi uz pašvaldības darbību var radīt iedzīvotāju skaita samazināšanās.</w:t>
      </w:r>
    </w:p>
    <w:p w14:paraId="3CED349D" w14:textId="5912B3CD" w:rsidR="0017536A" w:rsidRPr="00C2315D" w:rsidRDefault="0017536A" w:rsidP="0017536A">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rPr>
        <w:t>Būtiskie riski un neskaidrie apstākļi, kas var ietekmēt nākotni ir stabilas valsts nodokļu politikas neesamība attiecībā uz pašvaldībām. Ir jāpanāk, ka pašvaldības gūst finansiālu labumu nodokļu veidā no tā, cik labi izdodas piesaistīt un noturēt uzņēmumus. Šajā nolūkā nepieciešams: daļu uzņēmuma ienākuma nodokļa novirzīt pašvaldībai, kuras teritorijā uzņēmums darbojas.</w:t>
      </w:r>
    </w:p>
    <w:p w14:paraId="73083968" w14:textId="36B636D9" w:rsidR="0017536A" w:rsidRPr="00C2315D" w:rsidRDefault="0017536A" w:rsidP="0017536A">
      <w:pPr>
        <w:spacing w:after="0" w:line="240" w:lineRule="auto"/>
        <w:ind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lang w:eastAsia="lv-LV"/>
        </w:rPr>
        <w:t xml:space="preserve">Dotācija no Valsts autoceļu fonda ielu un ceļu uzturēšanai nodrošina tikai apsaimniekošanas izdevumu segšanu, bet nav pietiekoša, lai veiktu ielu un ceļu remontu, pārbūvi un izbūvi. </w:t>
      </w:r>
      <w:r w:rsidRPr="00C2315D">
        <w:rPr>
          <w:rFonts w:ascii="Times New Roman" w:eastAsia="Times New Roman" w:hAnsi="Times New Roman" w:cs="Times New Roman"/>
          <w:sz w:val="24"/>
          <w:szCs w:val="24"/>
        </w:rPr>
        <w:t>Ņemot vērā slikto ceļu un ielu stāvokli, pašvaldībai ik gadu no saviem budžeta līdzekļiem jāparedz arvien lielāks finansējums ceļu sakārtošanai</w:t>
      </w:r>
      <w:bookmarkEnd w:id="2"/>
      <w:r w:rsidRPr="00C2315D">
        <w:rPr>
          <w:rFonts w:ascii="Times New Roman" w:eastAsia="Times New Roman" w:hAnsi="Times New Roman" w:cs="Times New Roman"/>
          <w:sz w:val="24"/>
          <w:szCs w:val="24"/>
        </w:rPr>
        <w:t>.</w:t>
      </w:r>
    </w:p>
    <w:p w14:paraId="1D8F4AD6" w14:textId="0F7C26E5" w:rsidR="0017536A" w:rsidRPr="00C2315D" w:rsidRDefault="0017536A" w:rsidP="0017536A">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Pašvaldībai jārisina gan pašvaldības īres un sociālo dzīvojamo telpu vajadzība, kas izriet no likuma „Par palīdzību dzīvokļa jautājumu risināšanā” prasībām. Ir  jāmeklē investori, kas varētu veikt iedzīvotāju pirktspējai atbilstošu mājokļu celtniecību. Jaunas dzīvojamās platības ir būtisks faktors, kas ļautu piesaistīt novadam jaunas ģimenes un veicinātu iedzīvotāju skaita pieaugumu. </w:t>
      </w:r>
    </w:p>
    <w:p w14:paraId="1D36B78E" w14:textId="46E75ADC" w:rsidR="0017536A" w:rsidRPr="00C2315D" w:rsidRDefault="0017536A" w:rsidP="0017536A">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 xml:space="preserve">Lai uzlabotu pašvaldības iestāžu un struktūrvienību darbu, tiek veiktas aptaujas viedokļu kvantitatīvai un kvalitatīvai apzināšanai. </w:t>
      </w:r>
    </w:p>
    <w:p w14:paraId="572C84D2" w14:textId="30B1C892" w:rsidR="0017536A" w:rsidRPr="00C2315D" w:rsidRDefault="0017536A" w:rsidP="0017536A">
      <w:pPr>
        <w:spacing w:after="0" w:line="240" w:lineRule="auto"/>
        <w:ind w:right="-59" w:firstLine="720"/>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bCs/>
          <w:sz w:val="24"/>
          <w:szCs w:val="24"/>
        </w:rPr>
        <w:t xml:space="preserve">Ar informāciju par Limbažu novada pašvaldības darbību iespējams iepazīties </w:t>
      </w:r>
      <w:r w:rsidRPr="00C2315D">
        <w:rPr>
          <w:rFonts w:ascii="Times New Roman" w:eastAsia="Times New Roman" w:hAnsi="Times New Roman" w:cs="Times New Roman"/>
          <w:sz w:val="24"/>
          <w:szCs w:val="24"/>
          <w:lang w:eastAsia="lv-LV"/>
        </w:rPr>
        <w:t xml:space="preserve">pašvaldības attīstības plānošanas dokumentos – Limbažu novada Attīstības programmā 2022. – 2028.gadam, Limbažu novada Attīstības programmā 2022. – 2028.gadam ietvaros apstiprinātajam Rīcības plānam 2022.-2023.gadam un Investīcijas plānam 2022.-2023.gadam, izstrādātajā Limbažu novada Ilgtspējīgas attīstības stratēģijā 2022. – 2046.gadam un dokumentos, kuri ievietoti Limbažu novada pašvaldības oficiālajā tīmekļa vietnē </w:t>
      </w:r>
      <w:hyperlink r:id="rId10" w:history="1">
        <w:r w:rsidRPr="00C2315D">
          <w:rPr>
            <w:rStyle w:val="Hipersaite"/>
            <w:rFonts w:ascii="Times New Roman" w:eastAsia="Times New Roman" w:hAnsi="Times New Roman"/>
            <w:color w:val="auto"/>
            <w:sz w:val="24"/>
            <w:szCs w:val="24"/>
            <w:lang w:eastAsia="lv-LV"/>
          </w:rPr>
          <w:t>www.limbazunovads.lv</w:t>
        </w:r>
      </w:hyperlink>
      <w:r w:rsidRPr="00C2315D">
        <w:rPr>
          <w:rFonts w:ascii="Times New Roman" w:eastAsia="Times New Roman" w:hAnsi="Times New Roman" w:cs="Times New Roman"/>
          <w:sz w:val="24"/>
          <w:szCs w:val="24"/>
          <w:lang w:eastAsia="lv-LV"/>
        </w:rPr>
        <w:t xml:space="preserve"> .</w:t>
      </w:r>
    </w:p>
    <w:p w14:paraId="61F05C01" w14:textId="5C99D4B5" w:rsidR="0017536A" w:rsidRPr="00C2315D" w:rsidRDefault="0017536A" w:rsidP="0017536A">
      <w:pPr>
        <w:spacing w:after="0" w:line="240" w:lineRule="auto"/>
        <w:ind w:right="-57" w:firstLine="720"/>
        <w:jc w:val="both"/>
        <w:rPr>
          <w:rFonts w:ascii="Times New Roman" w:hAnsi="Times New Roman" w:cs="Times New Roman"/>
          <w:sz w:val="24"/>
          <w:szCs w:val="24"/>
        </w:rPr>
      </w:pPr>
      <w:r w:rsidRPr="00C2315D">
        <w:rPr>
          <w:rFonts w:ascii="Times New Roman" w:hAnsi="Times New Roman" w:cs="Times New Roman"/>
          <w:sz w:val="24"/>
          <w:szCs w:val="24"/>
        </w:rPr>
        <w:t>Mūsu novada vislielākā vērtība ir mūsu novada iedzīvotāji. Vēlos pateikties ikvienam uzņēmējam un katram Limbažu novada iedzīvotājam par ieguldīto darbu Limbažu novada attīstībā un novada vārda popularizēšanā. Vēl ir par agru, lai detalizēti izvērtētu administratīvi teritoriālās reformas rezultātus un ieguvumus, taču aicinu iedzīvotājus un visus citus interesentus iepazīties ar Limbažu novada 2022. gada publisko pārskatu, kurā iespējams uzzināt par šajā gadā paveikto.</w:t>
      </w:r>
    </w:p>
    <w:p w14:paraId="5D068BE5" w14:textId="77777777" w:rsidR="0017536A" w:rsidRDefault="0017536A" w:rsidP="0017536A">
      <w:pPr>
        <w:spacing w:after="0" w:line="240" w:lineRule="auto"/>
        <w:ind w:right="-57" w:firstLine="720"/>
        <w:jc w:val="both"/>
        <w:rPr>
          <w:rFonts w:ascii="Times New Roman" w:eastAsia="Times New Roman" w:hAnsi="Times New Roman" w:cs="Times New Roman"/>
          <w:bCs/>
          <w:sz w:val="24"/>
          <w:szCs w:val="24"/>
        </w:rPr>
      </w:pPr>
    </w:p>
    <w:p w14:paraId="344064A0" w14:textId="77777777" w:rsidR="00345E4C" w:rsidRPr="00C2315D" w:rsidRDefault="00345E4C" w:rsidP="0017536A">
      <w:pPr>
        <w:spacing w:after="0" w:line="240" w:lineRule="auto"/>
        <w:ind w:right="-57" w:firstLine="720"/>
        <w:jc w:val="both"/>
        <w:rPr>
          <w:rFonts w:ascii="Times New Roman" w:eastAsia="Times New Roman" w:hAnsi="Times New Roman" w:cs="Times New Roman"/>
          <w:bCs/>
          <w:sz w:val="24"/>
          <w:szCs w:val="24"/>
        </w:rPr>
      </w:pPr>
    </w:p>
    <w:p w14:paraId="562112C0" w14:textId="77777777" w:rsidR="00345E4C" w:rsidRPr="00345E4C" w:rsidRDefault="00345E4C" w:rsidP="00345E4C">
      <w:pPr>
        <w:spacing w:after="0" w:line="240" w:lineRule="auto"/>
        <w:rPr>
          <w:rFonts w:ascii="Times New Roman" w:eastAsia="Calibri" w:hAnsi="Times New Roman" w:cs="Times New Roman"/>
          <w:sz w:val="24"/>
          <w:szCs w:val="24"/>
        </w:rPr>
      </w:pPr>
      <w:r w:rsidRPr="00345E4C">
        <w:rPr>
          <w:rFonts w:ascii="Times New Roman" w:eastAsia="Calibri" w:hAnsi="Times New Roman" w:cs="Times New Roman"/>
          <w:sz w:val="24"/>
          <w:szCs w:val="24"/>
        </w:rPr>
        <w:t>Limbažu novada pašvaldības</w:t>
      </w:r>
    </w:p>
    <w:p w14:paraId="4DD93CD8" w14:textId="77777777" w:rsidR="00345E4C" w:rsidRPr="00345E4C" w:rsidRDefault="00345E4C" w:rsidP="00345E4C">
      <w:pPr>
        <w:spacing w:after="0" w:line="240" w:lineRule="auto"/>
        <w:rPr>
          <w:rFonts w:ascii="Times New Roman" w:eastAsia="Calibri" w:hAnsi="Times New Roman" w:cs="Times New Roman"/>
          <w:sz w:val="24"/>
          <w:szCs w:val="24"/>
        </w:rPr>
      </w:pPr>
      <w:r w:rsidRPr="00345E4C">
        <w:rPr>
          <w:rFonts w:ascii="Times New Roman" w:eastAsia="Calibri" w:hAnsi="Times New Roman" w:cs="Times New Roman"/>
          <w:sz w:val="24"/>
          <w:szCs w:val="24"/>
        </w:rPr>
        <w:t>Domes priekšsēdētājs</w:t>
      </w:r>
      <w:r w:rsidRPr="00345E4C">
        <w:rPr>
          <w:rFonts w:ascii="Times New Roman" w:eastAsia="Calibri" w:hAnsi="Times New Roman" w:cs="Times New Roman"/>
          <w:sz w:val="24"/>
          <w:szCs w:val="24"/>
        </w:rPr>
        <w:tab/>
      </w:r>
      <w:r w:rsidRPr="00345E4C">
        <w:rPr>
          <w:rFonts w:ascii="Times New Roman" w:eastAsia="Calibri" w:hAnsi="Times New Roman" w:cs="Times New Roman"/>
          <w:sz w:val="24"/>
          <w:szCs w:val="24"/>
        </w:rPr>
        <w:tab/>
      </w:r>
      <w:r w:rsidRPr="00345E4C">
        <w:rPr>
          <w:rFonts w:ascii="Times New Roman" w:eastAsia="Calibri" w:hAnsi="Times New Roman" w:cs="Times New Roman"/>
          <w:sz w:val="24"/>
          <w:szCs w:val="24"/>
        </w:rPr>
        <w:tab/>
      </w:r>
      <w:r w:rsidRPr="00345E4C">
        <w:rPr>
          <w:rFonts w:ascii="Times New Roman" w:eastAsia="Calibri" w:hAnsi="Times New Roman" w:cs="Times New Roman"/>
          <w:sz w:val="24"/>
          <w:szCs w:val="24"/>
        </w:rPr>
        <w:tab/>
      </w:r>
      <w:r w:rsidRPr="00345E4C">
        <w:rPr>
          <w:rFonts w:ascii="Times New Roman" w:eastAsia="Calibri" w:hAnsi="Times New Roman" w:cs="Times New Roman"/>
          <w:sz w:val="24"/>
          <w:szCs w:val="24"/>
        </w:rPr>
        <w:tab/>
      </w:r>
      <w:r w:rsidRPr="00345E4C">
        <w:rPr>
          <w:rFonts w:ascii="Times New Roman" w:eastAsia="Calibri" w:hAnsi="Times New Roman" w:cs="Times New Roman"/>
          <w:sz w:val="24"/>
          <w:szCs w:val="24"/>
        </w:rPr>
        <w:tab/>
      </w:r>
      <w:r w:rsidRPr="00345E4C">
        <w:rPr>
          <w:rFonts w:ascii="Times New Roman" w:eastAsia="Calibri" w:hAnsi="Times New Roman" w:cs="Times New Roman"/>
          <w:sz w:val="24"/>
          <w:szCs w:val="24"/>
        </w:rPr>
        <w:tab/>
      </w:r>
      <w:r w:rsidRPr="00345E4C">
        <w:rPr>
          <w:rFonts w:ascii="Times New Roman" w:eastAsia="Calibri" w:hAnsi="Times New Roman" w:cs="Times New Roman"/>
          <w:sz w:val="24"/>
          <w:szCs w:val="24"/>
        </w:rPr>
        <w:tab/>
      </w:r>
      <w:r w:rsidRPr="00345E4C">
        <w:rPr>
          <w:rFonts w:ascii="Times New Roman" w:eastAsia="Calibri" w:hAnsi="Times New Roman" w:cs="Times New Roman"/>
          <w:sz w:val="24"/>
          <w:szCs w:val="24"/>
        </w:rPr>
        <w:tab/>
        <w:t xml:space="preserve">D. </w:t>
      </w:r>
      <w:proofErr w:type="spellStart"/>
      <w:r w:rsidRPr="00345E4C">
        <w:rPr>
          <w:rFonts w:ascii="Times New Roman" w:eastAsia="Calibri" w:hAnsi="Times New Roman" w:cs="Times New Roman"/>
          <w:sz w:val="24"/>
          <w:szCs w:val="24"/>
        </w:rPr>
        <w:t>Straubergs</w:t>
      </w:r>
      <w:proofErr w:type="spellEnd"/>
    </w:p>
    <w:p w14:paraId="2200164B" w14:textId="77777777" w:rsidR="00345E4C" w:rsidRPr="00345E4C" w:rsidRDefault="00345E4C" w:rsidP="00345E4C">
      <w:pPr>
        <w:spacing w:after="0" w:line="240" w:lineRule="auto"/>
        <w:jc w:val="both"/>
        <w:rPr>
          <w:rFonts w:ascii="Times New Roman" w:eastAsia="Calibri" w:hAnsi="Times New Roman" w:cs="Times New Roman"/>
          <w:sz w:val="24"/>
          <w:szCs w:val="24"/>
        </w:rPr>
      </w:pPr>
    </w:p>
    <w:p w14:paraId="7863FD54" w14:textId="77777777" w:rsidR="00345E4C" w:rsidRPr="00345E4C" w:rsidRDefault="00345E4C" w:rsidP="00345E4C">
      <w:pPr>
        <w:spacing w:after="0" w:line="240" w:lineRule="auto"/>
        <w:jc w:val="both"/>
        <w:rPr>
          <w:rFonts w:ascii="Times New Roman" w:eastAsia="Calibri" w:hAnsi="Times New Roman" w:cs="Times New Roman"/>
          <w:b/>
          <w:sz w:val="20"/>
          <w:szCs w:val="20"/>
        </w:rPr>
      </w:pPr>
    </w:p>
    <w:p w14:paraId="2EFA87A9" w14:textId="77777777" w:rsidR="00345E4C" w:rsidRPr="00345E4C" w:rsidRDefault="00345E4C" w:rsidP="00345E4C">
      <w:pPr>
        <w:spacing w:after="0" w:line="240" w:lineRule="auto"/>
        <w:jc w:val="both"/>
        <w:rPr>
          <w:rFonts w:ascii="Times New Roman" w:eastAsia="Calibri" w:hAnsi="Times New Roman" w:cs="Times New Roman"/>
          <w:b/>
          <w:sz w:val="18"/>
          <w:szCs w:val="18"/>
        </w:rPr>
      </w:pPr>
    </w:p>
    <w:p w14:paraId="5C3339E1" w14:textId="77777777" w:rsidR="00345E4C" w:rsidRPr="00345E4C" w:rsidRDefault="00345E4C" w:rsidP="00345E4C">
      <w:pPr>
        <w:spacing w:after="0" w:line="240" w:lineRule="auto"/>
        <w:jc w:val="both"/>
        <w:rPr>
          <w:rFonts w:ascii="Times New Roman" w:eastAsia="Calibri" w:hAnsi="Times New Roman" w:cs="Times New Roman"/>
          <w:sz w:val="20"/>
          <w:szCs w:val="20"/>
        </w:rPr>
      </w:pPr>
      <w:r w:rsidRPr="00345E4C">
        <w:rPr>
          <w:rFonts w:ascii="Times New Roman" w:eastAsia="Calibri" w:hAnsi="Times New Roman" w:cs="Times New Roman"/>
          <w:sz w:val="20"/>
          <w:szCs w:val="20"/>
        </w:rPr>
        <w:t>ŠIS DOKUMENTS IR PARAKSTĪTS AR DROŠU ELEKTRONISKO PARAKSTU UN SATUR LAIKA ZĪMOGU</w:t>
      </w:r>
    </w:p>
    <w:p w14:paraId="6668C58C" w14:textId="77777777" w:rsidR="00345E4C" w:rsidRDefault="00C2315D" w:rsidP="00345E4C">
      <w:pPr>
        <w:spacing w:after="0"/>
        <w:rPr>
          <w:rFonts w:ascii="Times New Roman" w:eastAsiaTheme="minorEastAsia" w:hAnsi="Times New Roman" w:cs="Times New Roman"/>
          <w:b/>
          <w:spacing w:val="4"/>
          <w:sz w:val="24"/>
          <w:szCs w:val="24"/>
          <w:lang w:eastAsia="lv-LV"/>
        </w:rPr>
      </w:pPr>
      <w:r w:rsidRPr="00345E4C">
        <w:rPr>
          <w:rFonts w:ascii="Times New Roman" w:hAnsi="Times New Roman" w:cs="Times New Roman"/>
          <w:noProof/>
          <w:sz w:val="24"/>
          <w:szCs w:val="24"/>
          <w:lang w:eastAsia="lv-LV"/>
        </w:rPr>
        <w:lastRenderedPageBreak/>
        <w:drawing>
          <wp:anchor distT="0" distB="0" distL="114300" distR="114300" simplePos="0" relativeHeight="251664384" behindDoc="1" locked="0" layoutInCell="1" allowOverlap="1" wp14:anchorId="0F8CD4BB" wp14:editId="3CEC9637">
            <wp:simplePos x="0" y="0"/>
            <wp:positionH relativeFrom="column">
              <wp:posOffset>-609600</wp:posOffset>
            </wp:positionH>
            <wp:positionV relativeFrom="paragraph">
              <wp:posOffset>0</wp:posOffset>
            </wp:positionV>
            <wp:extent cx="2221230" cy="3676650"/>
            <wp:effectExtent l="0" t="0" r="7620" b="0"/>
            <wp:wrapTight wrapText="bothSides">
              <wp:wrapPolygon edited="0">
                <wp:start x="0" y="0"/>
                <wp:lineTo x="0" y="21488"/>
                <wp:lineTo x="21489" y="21488"/>
                <wp:lineTo x="21489" y="0"/>
                <wp:lineTo x="0" y="0"/>
              </wp:wrapPolygon>
            </wp:wrapTight>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1230" cy="367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AB25A9" w14:textId="5C6F7F06" w:rsidR="00B41FD7" w:rsidRPr="00C2315D" w:rsidRDefault="000B67E9" w:rsidP="00345E4C">
      <w:pPr>
        <w:spacing w:after="0"/>
        <w:rPr>
          <w:rFonts w:ascii="Times New Roman" w:eastAsiaTheme="minorEastAsia" w:hAnsi="Times New Roman" w:cs="Times New Roman"/>
          <w:b/>
          <w:sz w:val="24"/>
          <w:szCs w:val="24"/>
          <w:lang w:eastAsia="lv-LV"/>
        </w:rPr>
      </w:pPr>
      <w:r w:rsidRPr="00C2315D">
        <w:rPr>
          <w:rFonts w:ascii="Times New Roman" w:eastAsiaTheme="minorEastAsia" w:hAnsi="Times New Roman" w:cs="Times New Roman"/>
          <w:b/>
          <w:spacing w:val="4"/>
          <w:sz w:val="24"/>
          <w:szCs w:val="24"/>
          <w:lang w:eastAsia="lv-LV"/>
        </w:rPr>
        <w:t>Pamatinformācija</w:t>
      </w:r>
    </w:p>
    <w:p w14:paraId="35D0C8CB" w14:textId="667763A9" w:rsidR="00B41FD7" w:rsidRPr="00C2315D" w:rsidRDefault="00B41FD7" w:rsidP="002E5735">
      <w:pPr>
        <w:pStyle w:val="Sarakstarindkopa"/>
        <w:widowControl w:val="0"/>
        <w:numPr>
          <w:ilvl w:val="1"/>
          <w:numId w:val="1"/>
        </w:numPr>
        <w:shd w:val="clear" w:color="auto" w:fill="FFFFFF"/>
        <w:autoSpaceDE w:val="0"/>
        <w:autoSpaceDN w:val="0"/>
        <w:adjustRightInd w:val="0"/>
        <w:spacing w:before="34" w:after="0" w:line="240" w:lineRule="auto"/>
        <w:rPr>
          <w:rFonts w:ascii="Times New Roman" w:eastAsiaTheme="minorEastAsia" w:hAnsi="Times New Roman" w:cs="Times New Roman"/>
          <w:sz w:val="24"/>
          <w:szCs w:val="24"/>
          <w:lang w:eastAsia="lv-LV"/>
        </w:rPr>
      </w:pPr>
      <w:r w:rsidRPr="00C2315D">
        <w:rPr>
          <w:rFonts w:ascii="Times New Roman" w:eastAsia="Times New Roman" w:hAnsi="Times New Roman" w:cs="Times New Roman"/>
          <w:b/>
          <w:bCs/>
          <w:spacing w:val="-3"/>
          <w:sz w:val="24"/>
          <w:szCs w:val="24"/>
          <w:lang w:eastAsia="lv-LV"/>
        </w:rPr>
        <w:t>Novada raksturojums</w:t>
      </w:r>
    </w:p>
    <w:p w14:paraId="0274E7C1" w14:textId="4A92221E" w:rsidR="00B41FD7" w:rsidRPr="00C2315D" w:rsidRDefault="00B41FD7" w:rsidP="0078721C">
      <w:pPr>
        <w:widowControl w:val="0"/>
        <w:shd w:val="clear" w:color="auto" w:fill="FFFFFF"/>
        <w:autoSpaceDE w:val="0"/>
        <w:autoSpaceDN w:val="0"/>
        <w:adjustRightInd w:val="0"/>
        <w:spacing w:after="0" w:line="288" w:lineRule="exact"/>
        <w:ind w:firstLine="360"/>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 xml:space="preserve">Limbažu novads atrodas Latvijas ziemeļrietumos, blakus Baltijas jūras </w:t>
      </w:r>
      <w:r w:rsidRPr="00C2315D">
        <w:rPr>
          <w:rFonts w:ascii="Times New Roman" w:eastAsia="Times New Roman" w:hAnsi="Times New Roman" w:cs="Times New Roman"/>
          <w:spacing w:val="3"/>
          <w:sz w:val="24"/>
          <w:szCs w:val="24"/>
          <w:lang w:eastAsia="lv-LV"/>
        </w:rPr>
        <w:t xml:space="preserve">Rīgas jūras līcim, robežojas ar Igaunijas Republiku, </w:t>
      </w:r>
      <w:r w:rsidR="00A6501B" w:rsidRPr="00C2315D">
        <w:rPr>
          <w:rFonts w:ascii="Times New Roman" w:eastAsia="Times New Roman" w:hAnsi="Times New Roman" w:cs="Times New Roman"/>
          <w:spacing w:val="3"/>
          <w:sz w:val="24"/>
          <w:szCs w:val="24"/>
          <w:lang w:eastAsia="lv-LV"/>
        </w:rPr>
        <w:t xml:space="preserve">Saulkrastu, </w:t>
      </w:r>
      <w:r w:rsidRPr="00C2315D">
        <w:rPr>
          <w:rFonts w:ascii="Times New Roman" w:eastAsia="Times New Roman" w:hAnsi="Times New Roman" w:cs="Times New Roman"/>
          <w:spacing w:val="-1"/>
          <w:sz w:val="24"/>
          <w:szCs w:val="24"/>
          <w:lang w:eastAsia="lv-LV"/>
        </w:rPr>
        <w:t xml:space="preserve">Siguldas, </w:t>
      </w:r>
      <w:proofErr w:type="spellStart"/>
      <w:r w:rsidRPr="00C2315D">
        <w:rPr>
          <w:rFonts w:ascii="Times New Roman" w:eastAsia="Times New Roman" w:hAnsi="Times New Roman" w:cs="Times New Roman"/>
          <w:spacing w:val="-1"/>
          <w:sz w:val="24"/>
          <w:szCs w:val="24"/>
          <w:lang w:eastAsia="lv-LV"/>
        </w:rPr>
        <w:t>Cēsu</w:t>
      </w:r>
      <w:proofErr w:type="spellEnd"/>
      <w:r w:rsidRPr="00C2315D">
        <w:rPr>
          <w:rFonts w:ascii="Times New Roman" w:eastAsia="Times New Roman" w:hAnsi="Times New Roman" w:cs="Times New Roman"/>
          <w:spacing w:val="-1"/>
          <w:sz w:val="24"/>
          <w:szCs w:val="24"/>
          <w:lang w:eastAsia="lv-LV"/>
        </w:rPr>
        <w:t xml:space="preserve"> un Valmieras novadiem</w:t>
      </w:r>
      <w:r w:rsidRPr="00C2315D">
        <w:rPr>
          <w:rFonts w:ascii="Times New Roman" w:eastAsia="Times New Roman" w:hAnsi="Times New Roman" w:cs="Times New Roman"/>
          <w:spacing w:val="3"/>
          <w:sz w:val="24"/>
          <w:szCs w:val="24"/>
          <w:lang w:eastAsia="lv-LV"/>
        </w:rPr>
        <w:t xml:space="preserve">. Limbažu </w:t>
      </w:r>
      <w:r w:rsidRPr="00C2315D">
        <w:rPr>
          <w:rFonts w:ascii="Times New Roman" w:eastAsia="Times New Roman" w:hAnsi="Times New Roman" w:cs="Times New Roman"/>
          <w:sz w:val="24"/>
          <w:szCs w:val="24"/>
          <w:lang w:eastAsia="lv-LV"/>
        </w:rPr>
        <w:t xml:space="preserve">novada teritoriju šķērso gan valsts, gan vairāki reģionālas nozīmes </w:t>
      </w:r>
      <w:r w:rsidRPr="00C2315D">
        <w:rPr>
          <w:rFonts w:ascii="Times New Roman" w:eastAsia="Times New Roman" w:hAnsi="Times New Roman" w:cs="Times New Roman"/>
          <w:spacing w:val="4"/>
          <w:sz w:val="24"/>
          <w:szCs w:val="24"/>
          <w:lang w:eastAsia="lv-LV"/>
        </w:rPr>
        <w:t xml:space="preserve">autoceļi. Salacgrīvas pilsētā atrodas gan tirdzniecības, gan </w:t>
      </w:r>
      <w:r w:rsidRPr="00C2315D">
        <w:rPr>
          <w:rFonts w:ascii="Times New Roman" w:eastAsia="Times New Roman" w:hAnsi="Times New Roman" w:cs="Times New Roman"/>
          <w:sz w:val="24"/>
          <w:szCs w:val="24"/>
          <w:lang w:eastAsia="lv-LV"/>
        </w:rPr>
        <w:t xml:space="preserve">vairākas jahtu ostas. Administratīvi novads ietilpst Vidzemes plānošanas </w:t>
      </w:r>
      <w:r w:rsidRPr="00C2315D">
        <w:rPr>
          <w:rFonts w:ascii="Times New Roman" w:eastAsia="Times New Roman" w:hAnsi="Times New Roman" w:cs="Times New Roman"/>
          <w:spacing w:val="-2"/>
          <w:sz w:val="24"/>
          <w:szCs w:val="24"/>
          <w:lang w:eastAsia="lv-LV"/>
        </w:rPr>
        <w:t>reģionā.</w:t>
      </w:r>
    </w:p>
    <w:p w14:paraId="59EB8FD5" w14:textId="13077BFE" w:rsidR="00B41FD7" w:rsidRPr="00C2315D" w:rsidRDefault="00B41FD7" w:rsidP="0074292B">
      <w:pPr>
        <w:autoSpaceDE w:val="0"/>
        <w:autoSpaceDN w:val="0"/>
        <w:adjustRightInd w:val="0"/>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Limbažu novads izveidojās 20</w:t>
      </w:r>
      <w:r w:rsidR="00A6501B" w:rsidRPr="00C2315D">
        <w:rPr>
          <w:rFonts w:ascii="Times New Roman" w:hAnsi="Times New Roman" w:cs="Times New Roman"/>
          <w:sz w:val="24"/>
          <w:szCs w:val="24"/>
        </w:rPr>
        <w:t>21</w:t>
      </w:r>
      <w:r w:rsidRPr="00C2315D">
        <w:rPr>
          <w:rFonts w:ascii="Times New Roman" w:hAnsi="Times New Roman" w:cs="Times New Roman"/>
          <w:sz w:val="24"/>
          <w:szCs w:val="24"/>
        </w:rPr>
        <w:t>.gad</w:t>
      </w:r>
      <w:r w:rsidR="00A6501B" w:rsidRPr="00C2315D">
        <w:rPr>
          <w:rFonts w:ascii="Times New Roman" w:hAnsi="Times New Roman" w:cs="Times New Roman"/>
          <w:sz w:val="24"/>
          <w:szCs w:val="24"/>
        </w:rPr>
        <w:t xml:space="preserve">a </w:t>
      </w:r>
      <w:r w:rsidR="00D46925" w:rsidRPr="00C2315D">
        <w:rPr>
          <w:rFonts w:ascii="Times New Roman" w:hAnsi="Times New Roman" w:cs="Times New Roman"/>
          <w:sz w:val="24"/>
          <w:szCs w:val="24"/>
        </w:rPr>
        <w:t>5</w:t>
      </w:r>
      <w:r w:rsidR="00A6501B" w:rsidRPr="00C2315D">
        <w:rPr>
          <w:rFonts w:ascii="Times New Roman" w:hAnsi="Times New Roman" w:cs="Times New Roman"/>
          <w:sz w:val="24"/>
          <w:szCs w:val="24"/>
        </w:rPr>
        <w:t>.jūlijā</w:t>
      </w:r>
      <w:r w:rsidRPr="00C2315D">
        <w:rPr>
          <w:rFonts w:ascii="Times New Roman" w:hAnsi="Times New Roman" w:cs="Times New Roman"/>
          <w:sz w:val="24"/>
          <w:szCs w:val="24"/>
        </w:rPr>
        <w:t xml:space="preserve"> pēc administratīvās</w:t>
      </w:r>
      <w:r w:rsidR="00A6501B" w:rsidRPr="00C2315D">
        <w:rPr>
          <w:rFonts w:ascii="Times New Roman" w:hAnsi="Times New Roman" w:cs="Times New Roman"/>
          <w:sz w:val="24"/>
          <w:szCs w:val="24"/>
        </w:rPr>
        <w:t xml:space="preserve"> teritoriāli</w:t>
      </w:r>
      <w:r w:rsidRPr="00C2315D">
        <w:rPr>
          <w:rFonts w:ascii="Times New Roman" w:hAnsi="Times New Roman" w:cs="Times New Roman"/>
          <w:sz w:val="24"/>
          <w:szCs w:val="24"/>
        </w:rPr>
        <w:t xml:space="preserve"> reformas, apvienojoties Salacgrīvas, </w:t>
      </w:r>
      <w:r w:rsidR="00A6501B" w:rsidRPr="00C2315D">
        <w:rPr>
          <w:rFonts w:ascii="Times New Roman" w:hAnsi="Times New Roman" w:cs="Times New Roman"/>
          <w:sz w:val="24"/>
          <w:szCs w:val="24"/>
        </w:rPr>
        <w:t>Alojas un Limbažu novad</w:t>
      </w:r>
      <w:r w:rsidR="00D46925" w:rsidRPr="00C2315D">
        <w:rPr>
          <w:rFonts w:ascii="Times New Roman" w:hAnsi="Times New Roman" w:cs="Times New Roman"/>
          <w:sz w:val="24"/>
          <w:szCs w:val="24"/>
        </w:rPr>
        <w:t>u administratīvajām</w:t>
      </w:r>
      <w:r w:rsidR="00A6501B" w:rsidRPr="00C2315D">
        <w:rPr>
          <w:rFonts w:ascii="Times New Roman" w:hAnsi="Times New Roman" w:cs="Times New Roman"/>
          <w:sz w:val="24"/>
          <w:szCs w:val="24"/>
        </w:rPr>
        <w:t xml:space="preserve"> teritorijām</w:t>
      </w:r>
      <w:r w:rsidRPr="00C2315D">
        <w:rPr>
          <w:rFonts w:ascii="Times New Roman" w:hAnsi="Times New Roman" w:cs="Times New Roman"/>
          <w:sz w:val="24"/>
          <w:szCs w:val="24"/>
        </w:rPr>
        <w:t xml:space="preserve">. </w:t>
      </w:r>
    </w:p>
    <w:p w14:paraId="3CF9CB7A" w14:textId="1E9EB531" w:rsidR="00B41FD7" w:rsidRPr="00C2315D" w:rsidRDefault="0008010B" w:rsidP="00B41FD7">
      <w:pPr>
        <w:autoSpaceDE w:val="0"/>
        <w:autoSpaceDN w:val="0"/>
        <w:adjustRightInd w:val="0"/>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shd w:val="clear" w:color="auto" w:fill="FFFFFF"/>
        </w:rPr>
        <w:t>Limbažu novada pašvaldība ir vienota administratīvi teritoriāla vienība, tās administratīvais centrs ir Limbažu pilsēta un tajā ietilpst: Limbažu pilsēta, Ainažu pagasts, Ainažu pilsēta, Alojas pagasts, Alojas pilsēta, Braslavas pagasts, Brīvzemnieku pagasts, Katvaru pagasts, Liepupes pagasts, Limbažu pagasts, Pāles pagasts, Salacgrīvas pagasts, Salacgrīvas pilsēta, Skultes pagasts, Staiceles pagasts, Staiceles pilsēta, Umurgas pagasts, Vidrižu pagasts un Viļķenes pagasts.</w:t>
      </w:r>
    </w:p>
    <w:p w14:paraId="730F2630" w14:textId="5591764B" w:rsidR="000B67E9" w:rsidRPr="00C2315D" w:rsidRDefault="0068753B" w:rsidP="00B41FD7">
      <w:pPr>
        <w:autoSpaceDE w:val="0"/>
        <w:autoSpaceDN w:val="0"/>
        <w:adjustRightInd w:val="0"/>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Limbažu novads teritorijas ziņā ir 10 lielākais Latvijā ar </w:t>
      </w:r>
      <w:r w:rsidR="00A6501B" w:rsidRPr="00C2315D">
        <w:rPr>
          <w:rFonts w:ascii="Times New Roman" w:hAnsi="Times New Roman" w:cs="Times New Roman"/>
          <w:sz w:val="24"/>
          <w:szCs w:val="24"/>
        </w:rPr>
        <w:t>2440</w:t>
      </w:r>
      <w:r w:rsidR="00B41FD7" w:rsidRPr="00C2315D">
        <w:rPr>
          <w:rFonts w:ascii="Times New Roman" w:hAnsi="Times New Roman" w:cs="Times New Roman"/>
          <w:sz w:val="24"/>
          <w:szCs w:val="24"/>
        </w:rPr>
        <w:t>,</w:t>
      </w:r>
      <w:r w:rsidR="00A6501B" w:rsidRPr="00C2315D">
        <w:rPr>
          <w:rFonts w:ascii="Times New Roman" w:hAnsi="Times New Roman" w:cs="Times New Roman"/>
          <w:sz w:val="24"/>
          <w:szCs w:val="24"/>
        </w:rPr>
        <w:t>8</w:t>
      </w:r>
      <w:r w:rsidR="00B41FD7" w:rsidRPr="00C2315D">
        <w:rPr>
          <w:rFonts w:ascii="Times New Roman" w:hAnsi="Times New Roman" w:cs="Times New Roman"/>
          <w:sz w:val="24"/>
          <w:szCs w:val="24"/>
        </w:rPr>
        <w:t xml:space="preserve"> km2, Rīgas jūras līča piekraste stiepjas </w:t>
      </w:r>
      <w:r w:rsidR="00FA1A40" w:rsidRPr="00C2315D">
        <w:rPr>
          <w:rFonts w:ascii="Times New Roman" w:hAnsi="Times New Roman" w:cs="Times New Roman"/>
          <w:sz w:val="24"/>
          <w:szCs w:val="24"/>
        </w:rPr>
        <w:t>aptuveni 67</w:t>
      </w:r>
      <w:r w:rsidR="00B41FD7" w:rsidRPr="00C2315D">
        <w:rPr>
          <w:rFonts w:ascii="Times New Roman" w:hAnsi="Times New Roman" w:cs="Times New Roman"/>
          <w:sz w:val="24"/>
          <w:szCs w:val="24"/>
        </w:rPr>
        <w:t>, km garumā gar novada rietumu daļu; iedzīvotāju skaits uz 01.01.202</w:t>
      </w:r>
      <w:r w:rsidR="0017536A" w:rsidRPr="00C2315D">
        <w:rPr>
          <w:rFonts w:ascii="Times New Roman" w:hAnsi="Times New Roman" w:cs="Times New Roman"/>
          <w:sz w:val="24"/>
          <w:szCs w:val="24"/>
        </w:rPr>
        <w:t>3</w:t>
      </w:r>
      <w:r w:rsidR="00B41FD7" w:rsidRPr="00C2315D">
        <w:rPr>
          <w:rFonts w:ascii="Times New Roman" w:hAnsi="Times New Roman" w:cs="Times New Roman"/>
          <w:sz w:val="24"/>
          <w:szCs w:val="24"/>
        </w:rPr>
        <w:t xml:space="preserve">. ir </w:t>
      </w:r>
      <w:r w:rsidR="00FA1A40" w:rsidRPr="00C2315D">
        <w:rPr>
          <w:rFonts w:ascii="Times New Roman" w:hAnsi="Times New Roman" w:cs="Times New Roman"/>
          <w:sz w:val="24"/>
          <w:szCs w:val="24"/>
        </w:rPr>
        <w:t>2</w:t>
      </w:r>
      <w:r w:rsidR="0017536A" w:rsidRPr="00C2315D">
        <w:rPr>
          <w:rFonts w:ascii="Times New Roman" w:hAnsi="Times New Roman" w:cs="Times New Roman"/>
          <w:sz w:val="24"/>
          <w:szCs w:val="24"/>
        </w:rPr>
        <w:t>9611</w:t>
      </w:r>
      <w:r w:rsidR="00B41FD7" w:rsidRPr="00C2315D">
        <w:rPr>
          <w:rFonts w:ascii="Times New Roman" w:hAnsi="Times New Roman" w:cs="Times New Roman"/>
          <w:sz w:val="24"/>
          <w:szCs w:val="24"/>
        </w:rPr>
        <w:t>, iedzīvotāju blīvums 12,</w:t>
      </w:r>
      <w:r w:rsidR="0017536A" w:rsidRPr="00C2315D">
        <w:rPr>
          <w:rFonts w:ascii="Times New Roman" w:hAnsi="Times New Roman" w:cs="Times New Roman"/>
          <w:sz w:val="24"/>
          <w:szCs w:val="24"/>
        </w:rPr>
        <w:t>9</w:t>
      </w:r>
      <w:r w:rsidR="00B41FD7" w:rsidRPr="00C2315D">
        <w:rPr>
          <w:rFonts w:ascii="Times New Roman" w:hAnsi="Times New Roman" w:cs="Times New Roman"/>
          <w:sz w:val="24"/>
          <w:szCs w:val="24"/>
        </w:rPr>
        <w:t xml:space="preserve"> </w:t>
      </w:r>
      <w:proofErr w:type="spellStart"/>
      <w:r w:rsidR="00B41FD7" w:rsidRPr="00C2315D">
        <w:rPr>
          <w:rFonts w:ascii="Times New Roman" w:hAnsi="Times New Roman" w:cs="Times New Roman"/>
          <w:sz w:val="24"/>
          <w:szCs w:val="24"/>
        </w:rPr>
        <w:t>iedz</w:t>
      </w:r>
      <w:proofErr w:type="spellEnd"/>
      <w:r w:rsidR="00B41FD7" w:rsidRPr="00C2315D">
        <w:rPr>
          <w:rFonts w:ascii="Times New Roman" w:hAnsi="Times New Roman" w:cs="Times New Roman"/>
          <w:sz w:val="24"/>
          <w:szCs w:val="24"/>
        </w:rPr>
        <w:t>/km2</w:t>
      </w:r>
      <w:r w:rsidRPr="00C2315D">
        <w:rPr>
          <w:rFonts w:ascii="Times New Roman" w:hAnsi="Times New Roman" w:cs="Times New Roman"/>
          <w:sz w:val="24"/>
          <w:szCs w:val="24"/>
        </w:rPr>
        <w:t>.</w:t>
      </w:r>
    </w:p>
    <w:p w14:paraId="2738FD65" w14:textId="77777777" w:rsidR="000B67E9" w:rsidRPr="00C2315D" w:rsidRDefault="000B67E9" w:rsidP="000B67E9">
      <w:pPr>
        <w:autoSpaceDE w:val="0"/>
        <w:autoSpaceDN w:val="0"/>
        <w:adjustRightInd w:val="0"/>
        <w:spacing w:after="0" w:line="240" w:lineRule="auto"/>
        <w:ind w:firstLine="360"/>
        <w:jc w:val="both"/>
        <w:rPr>
          <w:rFonts w:ascii="Times New Roman" w:hAnsi="Times New Roman" w:cs="Times New Roman"/>
          <w:sz w:val="24"/>
          <w:szCs w:val="24"/>
        </w:rPr>
      </w:pPr>
      <w:r w:rsidRPr="00C2315D">
        <w:rPr>
          <w:rFonts w:ascii="Times New Roman" w:hAnsi="Times New Roman" w:cs="Times New Roman"/>
          <w:sz w:val="24"/>
          <w:szCs w:val="24"/>
        </w:rPr>
        <w:t xml:space="preserve">Limbažu novads atrodas Ziemeļvidzemes biosfēras rezervātā teritorijā, kurā ir izveidoti 17 dabas liegumi, 1 dabas parks, 2 aizsargājamās jūras teritorijas, kuras vienlaikus ir iekļautas arī Eiropas nozīmes jeb </w:t>
      </w:r>
      <w:proofErr w:type="spellStart"/>
      <w:r w:rsidRPr="00C2315D">
        <w:rPr>
          <w:rFonts w:ascii="Times New Roman" w:hAnsi="Times New Roman" w:cs="Times New Roman"/>
          <w:sz w:val="24"/>
          <w:szCs w:val="24"/>
        </w:rPr>
        <w:t>Natura</w:t>
      </w:r>
      <w:proofErr w:type="spellEnd"/>
      <w:r w:rsidRPr="00C2315D">
        <w:rPr>
          <w:rFonts w:ascii="Times New Roman" w:hAnsi="Times New Roman" w:cs="Times New Roman"/>
          <w:sz w:val="24"/>
          <w:szCs w:val="24"/>
        </w:rPr>
        <w:t xml:space="preserve"> 2000 īpaši aizsargājamo dabas teritoriju statusā.</w:t>
      </w:r>
    </w:p>
    <w:p w14:paraId="505DCC34" w14:textId="77777777" w:rsidR="000B67E9" w:rsidRPr="00C2315D" w:rsidRDefault="000B67E9" w:rsidP="000B67E9">
      <w:pPr>
        <w:autoSpaceDE w:val="0"/>
        <w:autoSpaceDN w:val="0"/>
        <w:adjustRightInd w:val="0"/>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Limbažu novads ir Ziemeļvidzemes attīstības dzinējspēks ar apmierinātiem, aktīviem iedzīvotājiem, uzņēmējiem un novada viesiem, attīstītu infrastruktūru, stabilu uzņēmējdarbību, kvalitatīvu izglītību, kultūru, racionāli un ilgtspējīgi izmantotiem dabas resursiem, drošu sociālo vidi. </w:t>
      </w:r>
    </w:p>
    <w:p w14:paraId="396FCFCA" w14:textId="77777777" w:rsidR="000B67E9" w:rsidRPr="00C2315D" w:rsidRDefault="000B67E9" w:rsidP="000B67E9">
      <w:pPr>
        <w:autoSpaceDE w:val="0"/>
        <w:autoSpaceDN w:val="0"/>
        <w:adjustRightInd w:val="0"/>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Galvenā novada prioritāte ir cilvēks. Ikviena darbība Limbažu novada attīstības veicināšanā tiek virzīta uz sabiedrības labklājības nodrošināšanu un apmierinātības celšanu. </w:t>
      </w:r>
    </w:p>
    <w:p w14:paraId="55FFE3C8" w14:textId="7489A4B8" w:rsidR="00B41FD7" w:rsidRPr="00C2315D" w:rsidRDefault="000B67E9" w:rsidP="000B67E9">
      <w:pPr>
        <w:autoSpaceDE w:val="0"/>
        <w:autoSpaceDN w:val="0"/>
        <w:adjustRightInd w:val="0"/>
        <w:spacing w:after="85"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Limbažu novads ir vieta, kur iegūt zināšanas, kā arī tās likt lietā piedaloties darba tirgū. Limbažu novada teritorija ir ērti sasniedzama no dažādām pasaules vietām, izmantojot jūras un sauszemes transportu – jūras, autotransportu un velotransportu. Limbažu novadā augstu tiek vērtēta saimnieciskā darbība, kas nodod tautas tradīcijas un prasmes nākamajām paaudzēm. </w:t>
      </w:r>
      <w:r w:rsidR="0068753B" w:rsidRPr="00C2315D">
        <w:rPr>
          <w:rFonts w:ascii="Times New Roman" w:hAnsi="Times New Roman" w:cs="Times New Roman"/>
          <w:sz w:val="24"/>
          <w:szCs w:val="24"/>
        </w:rPr>
        <w:t xml:space="preserve"> </w:t>
      </w:r>
      <w:r w:rsidR="00B41FD7" w:rsidRPr="00C2315D">
        <w:rPr>
          <w:rFonts w:ascii="Times New Roman" w:hAnsi="Times New Roman" w:cs="Times New Roman"/>
          <w:sz w:val="24"/>
          <w:szCs w:val="24"/>
        </w:rPr>
        <w:t xml:space="preserve"> </w:t>
      </w:r>
    </w:p>
    <w:p w14:paraId="1B139ED7" w14:textId="64CF2A6B" w:rsidR="007D5F8E" w:rsidRPr="00C2315D" w:rsidRDefault="00006F04" w:rsidP="007D5F8E">
      <w:pPr>
        <w:rPr>
          <w:rFonts w:ascii="Times New Roman" w:hAnsi="Times New Roman" w:cs="Times New Roman"/>
          <w:b/>
          <w:bCs/>
          <w:sz w:val="24"/>
          <w:szCs w:val="24"/>
        </w:rPr>
      </w:pPr>
      <w:r w:rsidRPr="00C2315D">
        <w:rPr>
          <w:rFonts w:ascii="Times New Roman" w:hAnsi="Times New Roman" w:cs="Times New Roman"/>
          <w:noProof/>
          <w:sz w:val="24"/>
          <w:szCs w:val="24"/>
          <w:lang w:eastAsia="lv-LV"/>
        </w:rPr>
        <w:drawing>
          <wp:anchor distT="0" distB="0" distL="114300" distR="114300" simplePos="0" relativeHeight="251675648" behindDoc="1" locked="0" layoutInCell="1" allowOverlap="1" wp14:anchorId="78934262" wp14:editId="05D7E316">
            <wp:simplePos x="0" y="0"/>
            <wp:positionH relativeFrom="column">
              <wp:posOffset>2927556</wp:posOffset>
            </wp:positionH>
            <wp:positionV relativeFrom="paragraph">
              <wp:posOffset>9525</wp:posOffset>
            </wp:positionV>
            <wp:extent cx="3253105" cy="2727325"/>
            <wp:effectExtent l="0" t="0" r="4445" b="0"/>
            <wp:wrapTight wrapText="bothSides">
              <wp:wrapPolygon edited="0">
                <wp:start x="0" y="0"/>
                <wp:lineTo x="0" y="21424"/>
                <wp:lineTo x="21503" y="21424"/>
                <wp:lineTo x="21503" y="0"/>
                <wp:lineTo x="0" y="0"/>
              </wp:wrapPolygon>
            </wp:wrapTight>
            <wp:docPr id="1529831489"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3105" cy="272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D5F8E" w:rsidRPr="00C2315D">
        <w:rPr>
          <w:rFonts w:ascii="Times New Roman" w:hAnsi="Times New Roman" w:cs="Times New Roman"/>
          <w:b/>
          <w:bCs/>
          <w:sz w:val="24"/>
          <w:szCs w:val="24"/>
        </w:rPr>
        <w:t>Iedzīvotāji</w:t>
      </w:r>
    </w:p>
    <w:p w14:paraId="2F8986E1" w14:textId="5573763B" w:rsidR="00B3567C" w:rsidRPr="00C2315D" w:rsidRDefault="00B3567C" w:rsidP="0074292B">
      <w:pPr>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Kopējais iedzīvotāju skaits pašvaldībā ir </w:t>
      </w:r>
      <w:r w:rsidR="0017536A" w:rsidRPr="00C2315D">
        <w:rPr>
          <w:rFonts w:ascii="Times New Roman" w:hAnsi="Times New Roman" w:cs="Times New Roman"/>
          <w:sz w:val="24"/>
          <w:szCs w:val="24"/>
        </w:rPr>
        <w:t>29</w:t>
      </w:r>
      <w:r w:rsidR="00312F21">
        <w:rPr>
          <w:rFonts w:ascii="Times New Roman" w:hAnsi="Times New Roman" w:cs="Times New Roman"/>
          <w:sz w:val="24"/>
          <w:szCs w:val="24"/>
        </w:rPr>
        <w:t>73</w:t>
      </w:r>
      <w:r w:rsidR="0017536A" w:rsidRPr="00C2315D">
        <w:rPr>
          <w:rFonts w:ascii="Times New Roman" w:hAnsi="Times New Roman" w:cs="Times New Roman"/>
          <w:sz w:val="24"/>
          <w:szCs w:val="24"/>
        </w:rPr>
        <w:t>1</w:t>
      </w:r>
      <w:r w:rsidR="00421C24" w:rsidRPr="00C2315D">
        <w:rPr>
          <w:rFonts w:ascii="Times New Roman" w:hAnsi="Times New Roman" w:cs="Times New Roman"/>
          <w:sz w:val="24"/>
          <w:szCs w:val="24"/>
        </w:rPr>
        <w:t xml:space="preserve">, Alojas apvienības pārvaldē </w:t>
      </w:r>
      <w:r w:rsidR="0017536A" w:rsidRPr="00C2315D">
        <w:rPr>
          <w:rFonts w:ascii="Times New Roman" w:hAnsi="Times New Roman" w:cs="Times New Roman"/>
          <w:sz w:val="24"/>
          <w:szCs w:val="24"/>
        </w:rPr>
        <w:t>4583</w:t>
      </w:r>
      <w:r w:rsidR="00421C24" w:rsidRPr="00C2315D">
        <w:rPr>
          <w:rFonts w:ascii="Times New Roman" w:hAnsi="Times New Roman" w:cs="Times New Roman"/>
          <w:sz w:val="24"/>
          <w:szCs w:val="24"/>
        </w:rPr>
        <w:t xml:space="preserve">, Limbažu apvienības pārvaldē </w:t>
      </w:r>
      <w:r w:rsidR="0017536A" w:rsidRPr="00C2315D">
        <w:rPr>
          <w:rFonts w:ascii="Times New Roman" w:hAnsi="Times New Roman" w:cs="Times New Roman"/>
          <w:sz w:val="24"/>
          <w:szCs w:val="24"/>
        </w:rPr>
        <w:t>17454</w:t>
      </w:r>
      <w:r w:rsidR="00421C24" w:rsidRPr="00C2315D">
        <w:rPr>
          <w:rFonts w:ascii="Times New Roman" w:hAnsi="Times New Roman" w:cs="Times New Roman"/>
          <w:sz w:val="24"/>
          <w:szCs w:val="24"/>
        </w:rPr>
        <w:t>, Salacgrīvas apvienības pārvaldē</w:t>
      </w:r>
      <w:r w:rsidRPr="00C2315D">
        <w:rPr>
          <w:rFonts w:ascii="Times New Roman" w:hAnsi="Times New Roman" w:cs="Times New Roman"/>
          <w:sz w:val="24"/>
          <w:szCs w:val="24"/>
        </w:rPr>
        <w:t xml:space="preserve"> </w:t>
      </w:r>
      <w:r w:rsidR="0017536A" w:rsidRPr="00C2315D">
        <w:rPr>
          <w:rFonts w:ascii="Times New Roman" w:hAnsi="Times New Roman" w:cs="Times New Roman"/>
          <w:sz w:val="24"/>
          <w:szCs w:val="24"/>
        </w:rPr>
        <w:t>7574</w:t>
      </w:r>
      <w:r w:rsidR="00421C24" w:rsidRPr="00C2315D">
        <w:rPr>
          <w:rFonts w:ascii="Times New Roman" w:hAnsi="Times New Roman" w:cs="Times New Roman"/>
          <w:sz w:val="24"/>
          <w:szCs w:val="24"/>
        </w:rPr>
        <w:t xml:space="preserve">, </w:t>
      </w:r>
      <w:r w:rsidRPr="00C2315D">
        <w:rPr>
          <w:rFonts w:ascii="Times New Roman" w:hAnsi="Times New Roman" w:cs="Times New Roman"/>
          <w:sz w:val="24"/>
          <w:szCs w:val="24"/>
        </w:rPr>
        <w:t>(</w:t>
      </w:r>
      <w:r w:rsidR="00467DB1" w:rsidRPr="00C2315D">
        <w:rPr>
          <w:rFonts w:ascii="Times New Roman" w:hAnsi="Times New Roman" w:cs="Times New Roman"/>
          <w:sz w:val="24"/>
          <w:szCs w:val="24"/>
        </w:rPr>
        <w:t>*</w:t>
      </w:r>
      <w:proofErr w:type="spellStart"/>
      <w:r w:rsidRPr="00C2315D">
        <w:rPr>
          <w:rFonts w:ascii="Times New Roman" w:hAnsi="Times New Roman" w:cs="Times New Roman"/>
          <w:sz w:val="24"/>
          <w:szCs w:val="24"/>
        </w:rPr>
        <w:t>pmlp</w:t>
      </w:r>
      <w:proofErr w:type="spellEnd"/>
      <w:r w:rsidRPr="00C2315D">
        <w:rPr>
          <w:rFonts w:ascii="Times New Roman" w:hAnsi="Times New Roman" w:cs="Times New Roman"/>
          <w:sz w:val="24"/>
          <w:szCs w:val="24"/>
        </w:rPr>
        <w:t xml:space="preserve"> dati 01.01.202</w:t>
      </w:r>
      <w:r w:rsidR="0017536A" w:rsidRPr="00C2315D">
        <w:rPr>
          <w:rFonts w:ascii="Times New Roman" w:hAnsi="Times New Roman" w:cs="Times New Roman"/>
          <w:sz w:val="24"/>
          <w:szCs w:val="24"/>
        </w:rPr>
        <w:t>3</w:t>
      </w:r>
      <w:r w:rsidRPr="00C2315D">
        <w:rPr>
          <w:rFonts w:ascii="Times New Roman" w:hAnsi="Times New Roman" w:cs="Times New Roman"/>
          <w:sz w:val="24"/>
          <w:szCs w:val="24"/>
        </w:rPr>
        <w:t>)</w:t>
      </w:r>
      <w:r w:rsidR="004820B0" w:rsidRPr="00C2315D">
        <w:rPr>
          <w:rFonts w:ascii="Times New Roman" w:hAnsi="Times New Roman" w:cs="Times New Roman"/>
          <w:sz w:val="24"/>
          <w:szCs w:val="24"/>
        </w:rPr>
        <w:t xml:space="preserve">. Limbažu novada teritorijā iedzīvotāji izvietojušies nevienmērīgi. Iedzīvotāju skaits samazinās, tas skaidrojams ar zemo dzimstību un no valsts izbraukušo skaita pieaugumu. Etniskais sastāvs </w:t>
      </w:r>
      <w:r w:rsidR="00467DB1" w:rsidRPr="00C2315D">
        <w:rPr>
          <w:rFonts w:ascii="Times New Roman" w:hAnsi="Times New Roman" w:cs="Times New Roman"/>
          <w:sz w:val="24"/>
          <w:szCs w:val="24"/>
        </w:rPr>
        <w:t>novadā –</w:t>
      </w:r>
      <w:r w:rsidR="004820B0" w:rsidRPr="00C2315D">
        <w:rPr>
          <w:rFonts w:ascii="Times New Roman" w:hAnsi="Times New Roman" w:cs="Times New Roman"/>
          <w:sz w:val="24"/>
          <w:szCs w:val="24"/>
        </w:rPr>
        <w:t xml:space="preserve"> latvieši</w:t>
      </w:r>
      <w:r w:rsidR="00D3162E" w:rsidRPr="00C2315D">
        <w:rPr>
          <w:rFonts w:ascii="Times New Roman" w:hAnsi="Times New Roman" w:cs="Times New Roman"/>
          <w:sz w:val="24"/>
          <w:szCs w:val="24"/>
        </w:rPr>
        <w:t xml:space="preserve"> </w:t>
      </w:r>
      <w:r w:rsidR="00467DB1" w:rsidRPr="00C2315D">
        <w:rPr>
          <w:rFonts w:ascii="Times New Roman" w:hAnsi="Times New Roman" w:cs="Times New Roman"/>
          <w:sz w:val="24"/>
          <w:szCs w:val="24"/>
        </w:rPr>
        <w:t>8</w:t>
      </w:r>
      <w:r w:rsidR="00D3162E" w:rsidRPr="00C2315D">
        <w:rPr>
          <w:rFonts w:ascii="Times New Roman" w:hAnsi="Times New Roman" w:cs="Times New Roman"/>
          <w:sz w:val="24"/>
          <w:szCs w:val="24"/>
        </w:rPr>
        <w:t>6</w:t>
      </w:r>
      <w:r w:rsidR="00467DB1" w:rsidRPr="00C2315D">
        <w:rPr>
          <w:rFonts w:ascii="Times New Roman" w:hAnsi="Times New Roman" w:cs="Times New Roman"/>
          <w:sz w:val="24"/>
          <w:szCs w:val="24"/>
        </w:rPr>
        <w:t xml:space="preserve">%, krievi 6%, ukraiņi </w:t>
      </w:r>
      <w:r w:rsidR="00B27FE3">
        <w:rPr>
          <w:rFonts w:ascii="Times New Roman" w:hAnsi="Times New Roman" w:cs="Times New Roman"/>
          <w:sz w:val="24"/>
          <w:szCs w:val="24"/>
        </w:rPr>
        <w:t>2</w:t>
      </w:r>
      <w:r w:rsidR="00467DB1" w:rsidRPr="00C2315D">
        <w:rPr>
          <w:rFonts w:ascii="Times New Roman" w:hAnsi="Times New Roman" w:cs="Times New Roman"/>
          <w:sz w:val="24"/>
          <w:szCs w:val="24"/>
        </w:rPr>
        <w:t xml:space="preserve">%, baltkrievi 1%, citi </w:t>
      </w:r>
      <w:r w:rsidR="00D3162E" w:rsidRPr="00C2315D">
        <w:rPr>
          <w:rFonts w:ascii="Times New Roman" w:hAnsi="Times New Roman" w:cs="Times New Roman"/>
          <w:sz w:val="24"/>
          <w:szCs w:val="24"/>
        </w:rPr>
        <w:t>3</w:t>
      </w:r>
      <w:r w:rsidR="00467DB1" w:rsidRPr="00C2315D">
        <w:rPr>
          <w:rFonts w:ascii="Times New Roman" w:hAnsi="Times New Roman" w:cs="Times New Roman"/>
          <w:sz w:val="24"/>
          <w:szCs w:val="24"/>
        </w:rPr>
        <w:t>%.</w:t>
      </w:r>
    </w:p>
    <w:p w14:paraId="445A4BA7" w14:textId="77777777" w:rsidR="004353FF" w:rsidRPr="00345E4C" w:rsidRDefault="004353FF" w:rsidP="004353FF">
      <w:pPr>
        <w:rPr>
          <w:rFonts w:ascii="Times New Roman" w:hAnsi="Times New Roman" w:cs="Times New Roman"/>
          <w:b/>
          <w:bCs/>
          <w:sz w:val="24"/>
          <w:szCs w:val="24"/>
        </w:rPr>
      </w:pPr>
    </w:p>
    <w:p w14:paraId="72557290" w14:textId="5BF4C5EE" w:rsidR="00907653" w:rsidRPr="00C2315D" w:rsidRDefault="00907653" w:rsidP="002E5735">
      <w:pPr>
        <w:pStyle w:val="Sarakstarindkopa"/>
        <w:numPr>
          <w:ilvl w:val="1"/>
          <w:numId w:val="1"/>
        </w:numPr>
        <w:jc w:val="both"/>
        <w:rPr>
          <w:rFonts w:ascii="Times New Roman" w:hAnsi="Times New Roman" w:cs="Times New Roman"/>
          <w:b/>
          <w:bCs/>
          <w:sz w:val="24"/>
          <w:szCs w:val="24"/>
        </w:rPr>
      </w:pPr>
      <w:r w:rsidRPr="00C2315D">
        <w:rPr>
          <w:rFonts w:ascii="Times New Roman" w:hAnsi="Times New Roman" w:cs="Times New Roman"/>
          <w:b/>
          <w:bCs/>
          <w:sz w:val="24"/>
          <w:szCs w:val="24"/>
        </w:rPr>
        <w:lastRenderedPageBreak/>
        <w:t>Iestādes juridiskais statuss</w:t>
      </w:r>
      <w:r w:rsidR="00305A8E" w:rsidRPr="00C2315D">
        <w:rPr>
          <w:rFonts w:ascii="Times New Roman" w:hAnsi="Times New Roman" w:cs="Times New Roman"/>
          <w:b/>
          <w:bCs/>
          <w:sz w:val="24"/>
          <w:szCs w:val="24"/>
        </w:rPr>
        <w:t xml:space="preserve"> un padotībā esošās iestādes</w:t>
      </w:r>
    </w:p>
    <w:p w14:paraId="6D9D79C0" w14:textId="77777777" w:rsidR="00AA1BCA" w:rsidRPr="00C2315D" w:rsidRDefault="00907653" w:rsidP="00AA1BCA">
      <w:pPr>
        <w:spacing w:after="0"/>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Limbažu novada pašvaldība, reģistrācijas Nr. 90009114631, juridiskā adrese: Rīgas iela 16, Limbaži, Limbažu novads, LV-4001 ir valsts vietējā pārvalde, kas ar pilsoņu vēlētas pārstāvniecības — domes, un tās izveidoto institūciju un iestāžu starpniecību nodrošina likumos noteikto funkciju un pašvaldības brīvprātīgo iniciatīvu izpildi, ievērojot valsts un attiecīgās administratīvās teritorijas iedzīvotāju intereses. </w:t>
      </w:r>
      <w:r w:rsidR="00AA1BCA" w:rsidRPr="00C2315D">
        <w:rPr>
          <w:rFonts w:ascii="Times New Roman" w:hAnsi="Times New Roman" w:cs="Times New Roman"/>
          <w:sz w:val="24"/>
          <w:szCs w:val="24"/>
        </w:rPr>
        <w:t>Limbažu novada pašvaldība darbojas saskaņā ar likumu “Par pašvaldībām”, Limbažu novada pašvaldības nolikumu, kas nosaka Limbažu novada pārvaldes organizāciju, lēmumu pieņemšanas kārtību, iedzīvotāju tiesības un pienākumus vietējā pārvaldē ar mērķi tuvināt pārvaldi pašvaldības pakalpojumu saņēmējiem un citiem normatīvajiem aktiem.</w:t>
      </w:r>
    </w:p>
    <w:p w14:paraId="7CAB87C0" w14:textId="77777777" w:rsidR="00022E28" w:rsidRPr="00C2315D" w:rsidRDefault="00022E28" w:rsidP="00022E28">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Limbažu novada pašvaldības galvenie uzdevumi ir izstrādāt pašvaldības teritorijas attīstības programmu un teritorijas plānojumu, nodrošinot teritorijas attīstības programmas realizāciju un teritorijas plānojuma administratīvo pārraudzību. Starp galvenajiem uzdevumiem ir komunālo pakalpojumu organizēšana, teritorijas labiekārtošana (ielu, ceļu un laukumu būvniecība, rekonstruēšana un uzturēšana u.c.), kā arī tādi uzdevumi kā izglītības, kultūras, veselības aprūpes un sociālās palīdzības pakalpojumu pieejamības nodrošināšana.</w:t>
      </w:r>
    </w:p>
    <w:p w14:paraId="108D8D6D" w14:textId="18F7C5E2" w:rsidR="000E3A2E" w:rsidRPr="00C2315D" w:rsidRDefault="00AA1BCA" w:rsidP="00022E28">
      <w:pPr>
        <w:spacing w:line="240" w:lineRule="auto"/>
        <w:ind w:right="-59"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rPr>
        <w:t>Pašvaldības dome atbilstoši kompetencei ir atbildīga par pašvaldības institūciju tiesisku darbību un finanšu līdzekļu izlietojumu.</w:t>
      </w:r>
      <w:r w:rsidR="00022E28" w:rsidRPr="00C2315D">
        <w:rPr>
          <w:rFonts w:ascii="Times New Roman" w:eastAsia="Times New Roman" w:hAnsi="Times New Roman" w:cs="Times New Roman"/>
          <w:sz w:val="24"/>
          <w:szCs w:val="24"/>
        </w:rPr>
        <w:t xml:space="preserve"> </w:t>
      </w:r>
      <w:r w:rsidR="00907653" w:rsidRPr="00C2315D">
        <w:rPr>
          <w:rFonts w:ascii="Times New Roman" w:hAnsi="Times New Roman" w:cs="Times New Roman"/>
          <w:sz w:val="24"/>
          <w:szCs w:val="24"/>
        </w:rPr>
        <w:t>Pašvaldības iedzīvotāju pārstāvību nodrošina ievēlēts pašvaldības lēmējorgāns – Limbažu novada dome, kas:</w:t>
      </w:r>
    </w:p>
    <w:p w14:paraId="7755EE98" w14:textId="77777777" w:rsidR="000E3A2E" w:rsidRPr="00C2315D" w:rsidRDefault="00907653" w:rsidP="002E5735">
      <w:pPr>
        <w:pStyle w:val="Sarakstarindkopa"/>
        <w:numPr>
          <w:ilvl w:val="0"/>
          <w:numId w:val="8"/>
        </w:numPr>
        <w:jc w:val="both"/>
        <w:rPr>
          <w:rFonts w:ascii="Times New Roman" w:hAnsi="Times New Roman" w:cs="Times New Roman"/>
          <w:sz w:val="24"/>
          <w:szCs w:val="24"/>
        </w:rPr>
      </w:pPr>
      <w:r w:rsidRPr="00C2315D">
        <w:rPr>
          <w:rFonts w:ascii="Times New Roman" w:hAnsi="Times New Roman" w:cs="Times New Roman"/>
          <w:sz w:val="24"/>
          <w:szCs w:val="24"/>
        </w:rPr>
        <w:t xml:space="preserve">pieņem lēmumus;  </w:t>
      </w:r>
    </w:p>
    <w:p w14:paraId="77C398CB" w14:textId="2D33C618" w:rsidR="000E3A2E" w:rsidRPr="00C2315D" w:rsidRDefault="00907653" w:rsidP="002E5735">
      <w:pPr>
        <w:pStyle w:val="Sarakstarindkopa"/>
        <w:numPr>
          <w:ilvl w:val="0"/>
          <w:numId w:val="8"/>
        </w:numPr>
        <w:jc w:val="both"/>
        <w:rPr>
          <w:rFonts w:ascii="Times New Roman" w:hAnsi="Times New Roman" w:cs="Times New Roman"/>
          <w:sz w:val="24"/>
          <w:szCs w:val="24"/>
        </w:rPr>
      </w:pPr>
      <w:r w:rsidRPr="00C2315D">
        <w:rPr>
          <w:rFonts w:ascii="Times New Roman" w:hAnsi="Times New Roman" w:cs="Times New Roman"/>
          <w:sz w:val="24"/>
          <w:szCs w:val="24"/>
        </w:rPr>
        <w:t>nosaka pašvaldības institucionālo struktūru;</w:t>
      </w:r>
    </w:p>
    <w:p w14:paraId="1B0252DD" w14:textId="77777777" w:rsidR="000E3A2E" w:rsidRPr="00C2315D" w:rsidRDefault="00907653" w:rsidP="002E5735">
      <w:pPr>
        <w:pStyle w:val="Sarakstarindkopa"/>
        <w:numPr>
          <w:ilvl w:val="0"/>
          <w:numId w:val="8"/>
        </w:numPr>
        <w:jc w:val="both"/>
        <w:rPr>
          <w:rFonts w:ascii="Times New Roman" w:hAnsi="Times New Roman" w:cs="Times New Roman"/>
          <w:sz w:val="24"/>
          <w:szCs w:val="24"/>
        </w:rPr>
      </w:pPr>
      <w:r w:rsidRPr="00C2315D">
        <w:rPr>
          <w:rFonts w:ascii="Times New Roman" w:hAnsi="Times New Roman" w:cs="Times New Roman"/>
          <w:sz w:val="24"/>
          <w:szCs w:val="24"/>
        </w:rPr>
        <w:t xml:space="preserve">lemj par autonomo funkciju un brīvprātīgo iniciatīvu īstenošanu un par kārtību, kādā nodrošina pašvaldībai deleģēto valsts pārvaldes funkciju un pārvaldes uzdevumu izpildi; </w:t>
      </w:r>
    </w:p>
    <w:p w14:paraId="3EA132C3" w14:textId="77777777" w:rsidR="000E3A2E" w:rsidRPr="00C2315D" w:rsidRDefault="00907653" w:rsidP="002E5735">
      <w:pPr>
        <w:pStyle w:val="Sarakstarindkopa"/>
        <w:numPr>
          <w:ilvl w:val="0"/>
          <w:numId w:val="8"/>
        </w:numPr>
        <w:jc w:val="both"/>
        <w:rPr>
          <w:rFonts w:ascii="Times New Roman" w:hAnsi="Times New Roman" w:cs="Times New Roman"/>
          <w:sz w:val="24"/>
          <w:szCs w:val="24"/>
        </w:rPr>
      </w:pPr>
      <w:r w:rsidRPr="00C2315D">
        <w:rPr>
          <w:rFonts w:ascii="Times New Roman" w:hAnsi="Times New Roman" w:cs="Times New Roman"/>
          <w:sz w:val="24"/>
          <w:szCs w:val="24"/>
        </w:rPr>
        <w:t xml:space="preserve">apstiprina pašvaldības budžetu un nosaka tā izpildes kārtību; </w:t>
      </w:r>
    </w:p>
    <w:p w14:paraId="3ECAAE72" w14:textId="77777777" w:rsidR="000E3A2E" w:rsidRPr="00C2315D" w:rsidRDefault="00907653" w:rsidP="002E5735">
      <w:pPr>
        <w:pStyle w:val="Sarakstarindkopa"/>
        <w:numPr>
          <w:ilvl w:val="0"/>
          <w:numId w:val="8"/>
        </w:numPr>
        <w:jc w:val="both"/>
        <w:rPr>
          <w:rFonts w:ascii="Times New Roman" w:hAnsi="Times New Roman" w:cs="Times New Roman"/>
          <w:sz w:val="24"/>
          <w:szCs w:val="24"/>
        </w:rPr>
      </w:pPr>
      <w:r w:rsidRPr="00C2315D">
        <w:rPr>
          <w:rFonts w:ascii="Times New Roman" w:hAnsi="Times New Roman" w:cs="Times New Roman"/>
          <w:sz w:val="24"/>
          <w:szCs w:val="24"/>
        </w:rPr>
        <w:t xml:space="preserve">atbilstoši kompetencei ir atbildīga par pašvaldības institūciju tiesisku darbību un finanšu līdzekļu izlietojumu. </w:t>
      </w:r>
    </w:p>
    <w:p w14:paraId="7FE65285" w14:textId="71276CE7" w:rsidR="000E3A2E" w:rsidRPr="00345E4C" w:rsidRDefault="00907653" w:rsidP="002E5735">
      <w:pPr>
        <w:pStyle w:val="Sarakstarindkopa"/>
        <w:numPr>
          <w:ilvl w:val="0"/>
          <w:numId w:val="8"/>
        </w:numPr>
        <w:spacing w:after="0"/>
        <w:ind w:hanging="357"/>
        <w:jc w:val="both"/>
        <w:rPr>
          <w:rFonts w:ascii="Times New Roman" w:hAnsi="Times New Roman" w:cs="Times New Roman"/>
          <w:sz w:val="24"/>
          <w:szCs w:val="24"/>
        </w:rPr>
      </w:pPr>
      <w:r w:rsidRPr="00C2315D">
        <w:rPr>
          <w:rFonts w:ascii="Times New Roman" w:hAnsi="Times New Roman" w:cs="Times New Roman"/>
          <w:sz w:val="24"/>
          <w:szCs w:val="24"/>
        </w:rPr>
        <w:t>Limbažu novada dome, atbilstoši Republikas pilsētas domes un novada domes vēlēšanu likumam, sastāv no 15 deputātiem. 20</w:t>
      </w:r>
      <w:r w:rsidR="000E3A2E" w:rsidRPr="00C2315D">
        <w:rPr>
          <w:rFonts w:ascii="Times New Roman" w:hAnsi="Times New Roman" w:cs="Times New Roman"/>
          <w:sz w:val="24"/>
          <w:szCs w:val="24"/>
        </w:rPr>
        <w:t>21</w:t>
      </w:r>
      <w:r w:rsidRPr="00C2315D">
        <w:rPr>
          <w:rFonts w:ascii="Times New Roman" w:hAnsi="Times New Roman" w:cs="Times New Roman"/>
          <w:sz w:val="24"/>
          <w:szCs w:val="24"/>
        </w:rPr>
        <w:t xml:space="preserve">. gada </w:t>
      </w:r>
      <w:r w:rsidR="00022E28" w:rsidRPr="00C2315D">
        <w:rPr>
          <w:rFonts w:ascii="Times New Roman" w:hAnsi="Times New Roman" w:cs="Times New Roman"/>
          <w:sz w:val="24"/>
          <w:szCs w:val="24"/>
        </w:rPr>
        <w:t>5</w:t>
      </w:r>
      <w:r w:rsidRPr="00C2315D">
        <w:rPr>
          <w:rFonts w:ascii="Times New Roman" w:hAnsi="Times New Roman" w:cs="Times New Roman"/>
          <w:sz w:val="24"/>
          <w:szCs w:val="24"/>
        </w:rPr>
        <w:t>. jūnija pašvaldības vēlēšanās, darbam Limbažu novada domē tika ievēlēti deputāti</w:t>
      </w:r>
      <w:r w:rsidR="000E3A2E" w:rsidRPr="00345E4C">
        <w:rPr>
          <w:rFonts w:ascii="Times New Roman" w:hAnsi="Times New Roman" w:cs="Times New Roman"/>
          <w:sz w:val="24"/>
          <w:szCs w:val="24"/>
        </w:rPr>
        <w:t>:</w:t>
      </w:r>
    </w:p>
    <w:p w14:paraId="6519AF7F" w14:textId="5795F301" w:rsidR="00B01F65" w:rsidRPr="00C2315D" w:rsidRDefault="008520E1" w:rsidP="002E5735">
      <w:pPr>
        <w:numPr>
          <w:ilvl w:val="0"/>
          <w:numId w:val="2"/>
        </w:numPr>
        <w:shd w:val="clear" w:color="auto" w:fill="FFFFFF"/>
        <w:spacing w:after="0" w:line="240" w:lineRule="auto"/>
        <w:ind w:hanging="357"/>
        <w:rPr>
          <w:rFonts w:ascii="Times New Roman" w:hAnsi="Times New Roman" w:cs="Times New Roman"/>
          <w:sz w:val="24"/>
          <w:szCs w:val="24"/>
        </w:rPr>
      </w:pPr>
      <w:hyperlink r:id="rId13" w:history="1">
        <w:r w:rsidR="00C959C4" w:rsidRPr="00C2315D">
          <w:rPr>
            <w:rStyle w:val="Hipersaite"/>
            <w:rFonts w:ascii="Times New Roman" w:hAnsi="Times New Roman"/>
            <w:color w:val="auto"/>
            <w:sz w:val="24"/>
            <w:szCs w:val="24"/>
            <w:u w:val="none"/>
          </w:rPr>
          <w:t>Kristaps</w:t>
        </w:r>
      </w:hyperlink>
      <w:r w:rsidR="00C959C4" w:rsidRPr="00C2315D">
        <w:rPr>
          <w:rStyle w:val="Hipersaite"/>
          <w:rFonts w:ascii="Times New Roman" w:hAnsi="Times New Roman"/>
          <w:color w:val="auto"/>
          <w:sz w:val="24"/>
          <w:szCs w:val="24"/>
          <w:u w:val="none"/>
        </w:rPr>
        <w:t xml:space="preserve"> </w:t>
      </w:r>
      <w:proofErr w:type="spellStart"/>
      <w:r w:rsidR="00C959C4" w:rsidRPr="00C2315D">
        <w:rPr>
          <w:rStyle w:val="Hipersaite"/>
          <w:rFonts w:ascii="Times New Roman" w:hAnsi="Times New Roman"/>
          <w:color w:val="auto"/>
          <w:sz w:val="24"/>
          <w:szCs w:val="24"/>
          <w:u w:val="none"/>
        </w:rPr>
        <w:t>Močāns</w:t>
      </w:r>
      <w:proofErr w:type="spellEnd"/>
      <w:r w:rsidR="00B01F65" w:rsidRPr="00C2315D">
        <w:rPr>
          <w:rFonts w:ascii="Times New Roman" w:hAnsi="Times New Roman" w:cs="Times New Roman"/>
          <w:sz w:val="24"/>
          <w:szCs w:val="24"/>
        </w:rPr>
        <w:t> (Latvijas Reģionu Apvienība)</w:t>
      </w:r>
    </w:p>
    <w:p w14:paraId="256E8683"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14" w:history="1">
        <w:r w:rsidR="00B01F65" w:rsidRPr="00C2315D">
          <w:rPr>
            <w:rStyle w:val="Hipersaite"/>
            <w:rFonts w:ascii="Times New Roman" w:hAnsi="Times New Roman"/>
            <w:color w:val="auto"/>
            <w:sz w:val="24"/>
            <w:szCs w:val="24"/>
            <w:u w:val="none"/>
          </w:rPr>
          <w:t xml:space="preserve">Lija </w:t>
        </w:r>
        <w:proofErr w:type="spellStart"/>
        <w:r w:rsidR="00B01F65" w:rsidRPr="00C2315D">
          <w:rPr>
            <w:rStyle w:val="Hipersaite"/>
            <w:rFonts w:ascii="Times New Roman" w:hAnsi="Times New Roman"/>
            <w:color w:val="auto"/>
            <w:sz w:val="24"/>
            <w:szCs w:val="24"/>
            <w:u w:val="none"/>
          </w:rPr>
          <w:t>Jokste</w:t>
        </w:r>
        <w:proofErr w:type="spellEnd"/>
      </w:hyperlink>
      <w:r w:rsidR="00B01F65" w:rsidRPr="00C2315D">
        <w:rPr>
          <w:rFonts w:ascii="Times New Roman" w:hAnsi="Times New Roman" w:cs="Times New Roman"/>
          <w:sz w:val="24"/>
          <w:szCs w:val="24"/>
        </w:rPr>
        <w:t> (Latvijas Reģionu Apvienība)</w:t>
      </w:r>
    </w:p>
    <w:p w14:paraId="1C2B0E3B"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15" w:history="1">
        <w:r w:rsidR="00B01F65" w:rsidRPr="00C2315D">
          <w:rPr>
            <w:rStyle w:val="Hipersaite"/>
            <w:rFonts w:ascii="Times New Roman" w:hAnsi="Times New Roman"/>
            <w:color w:val="auto"/>
            <w:sz w:val="24"/>
            <w:szCs w:val="24"/>
            <w:u w:val="none"/>
          </w:rPr>
          <w:t>Dāvis Melnalksnis</w:t>
        </w:r>
      </w:hyperlink>
      <w:r w:rsidR="00B01F65" w:rsidRPr="00C2315D">
        <w:rPr>
          <w:rFonts w:ascii="Times New Roman" w:hAnsi="Times New Roman" w:cs="Times New Roman"/>
          <w:sz w:val="24"/>
          <w:szCs w:val="24"/>
        </w:rPr>
        <w:t> (Latvijas Reģionu Apvienība)</w:t>
      </w:r>
    </w:p>
    <w:p w14:paraId="3ACDC194"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16" w:history="1">
        <w:r w:rsidR="00B01F65" w:rsidRPr="00C2315D">
          <w:rPr>
            <w:rStyle w:val="Hipersaite"/>
            <w:rFonts w:ascii="Times New Roman" w:hAnsi="Times New Roman"/>
            <w:color w:val="auto"/>
            <w:sz w:val="24"/>
            <w:szCs w:val="24"/>
            <w:u w:val="none"/>
          </w:rPr>
          <w:t>Rūdolfs Pelēkais</w:t>
        </w:r>
      </w:hyperlink>
      <w:r w:rsidR="00B01F65" w:rsidRPr="00C2315D">
        <w:rPr>
          <w:rFonts w:ascii="Times New Roman" w:hAnsi="Times New Roman" w:cs="Times New Roman"/>
          <w:sz w:val="24"/>
          <w:szCs w:val="24"/>
        </w:rPr>
        <w:t> (Latvijas Reģionu Apvienība)</w:t>
      </w:r>
    </w:p>
    <w:p w14:paraId="028823EF"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17" w:tooltip="Ziedonis Rubezis" w:history="1">
        <w:r w:rsidR="00B01F65" w:rsidRPr="00C2315D">
          <w:rPr>
            <w:rStyle w:val="Hipersaite"/>
            <w:rFonts w:ascii="Times New Roman" w:hAnsi="Times New Roman"/>
            <w:color w:val="auto"/>
            <w:sz w:val="24"/>
            <w:szCs w:val="24"/>
            <w:u w:val="none"/>
          </w:rPr>
          <w:t xml:space="preserve">Ziedonis </w:t>
        </w:r>
        <w:proofErr w:type="spellStart"/>
        <w:r w:rsidR="00B01F65" w:rsidRPr="00C2315D">
          <w:rPr>
            <w:rStyle w:val="Hipersaite"/>
            <w:rFonts w:ascii="Times New Roman" w:hAnsi="Times New Roman"/>
            <w:color w:val="auto"/>
            <w:sz w:val="24"/>
            <w:szCs w:val="24"/>
            <w:u w:val="none"/>
          </w:rPr>
          <w:t>Rubezis</w:t>
        </w:r>
        <w:proofErr w:type="spellEnd"/>
      </w:hyperlink>
      <w:r w:rsidR="00B01F65" w:rsidRPr="00C2315D">
        <w:rPr>
          <w:rFonts w:ascii="Times New Roman" w:hAnsi="Times New Roman" w:cs="Times New Roman"/>
          <w:sz w:val="24"/>
          <w:szCs w:val="24"/>
        </w:rPr>
        <w:t> (Latvijas Reģionu Apvienība)</w:t>
      </w:r>
    </w:p>
    <w:p w14:paraId="3BD74125"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18" w:history="1">
        <w:r w:rsidR="00B01F65" w:rsidRPr="00C2315D">
          <w:rPr>
            <w:rStyle w:val="Hipersaite"/>
            <w:rFonts w:ascii="Times New Roman" w:hAnsi="Times New Roman"/>
            <w:color w:val="auto"/>
            <w:sz w:val="24"/>
            <w:szCs w:val="24"/>
            <w:u w:val="none"/>
          </w:rPr>
          <w:t xml:space="preserve">Dagnis </w:t>
        </w:r>
        <w:proofErr w:type="spellStart"/>
        <w:r w:rsidR="00B01F65" w:rsidRPr="00C2315D">
          <w:rPr>
            <w:rStyle w:val="Hipersaite"/>
            <w:rFonts w:ascii="Times New Roman" w:hAnsi="Times New Roman"/>
            <w:color w:val="auto"/>
            <w:sz w:val="24"/>
            <w:szCs w:val="24"/>
            <w:u w:val="none"/>
          </w:rPr>
          <w:t>Straubergs</w:t>
        </w:r>
        <w:proofErr w:type="spellEnd"/>
      </w:hyperlink>
      <w:r w:rsidR="00B01F65" w:rsidRPr="00C2315D">
        <w:rPr>
          <w:rFonts w:ascii="Times New Roman" w:hAnsi="Times New Roman" w:cs="Times New Roman"/>
          <w:sz w:val="24"/>
          <w:szCs w:val="24"/>
        </w:rPr>
        <w:t> (Latvijas Reģionu Apvienība)</w:t>
      </w:r>
    </w:p>
    <w:p w14:paraId="4BEB008F"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19" w:history="1">
        <w:r w:rsidR="00B01F65" w:rsidRPr="00C2315D">
          <w:rPr>
            <w:rStyle w:val="Hipersaite"/>
            <w:rFonts w:ascii="Times New Roman" w:hAnsi="Times New Roman"/>
            <w:color w:val="auto"/>
            <w:sz w:val="24"/>
            <w:szCs w:val="24"/>
            <w:u w:val="none"/>
          </w:rPr>
          <w:t>Regīna Tamane</w:t>
        </w:r>
      </w:hyperlink>
      <w:r w:rsidR="00B01F65" w:rsidRPr="00C2315D">
        <w:rPr>
          <w:rFonts w:ascii="Times New Roman" w:hAnsi="Times New Roman" w:cs="Times New Roman"/>
          <w:sz w:val="24"/>
          <w:szCs w:val="24"/>
        </w:rPr>
        <w:t> (Latvijas Reģionu Apvienība)</w:t>
      </w:r>
    </w:p>
    <w:p w14:paraId="11814FCF"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20" w:tooltip="Aigars Legzdiņš" w:history="1">
        <w:r w:rsidR="00B01F65" w:rsidRPr="00C2315D">
          <w:rPr>
            <w:rStyle w:val="Hipersaite"/>
            <w:rFonts w:ascii="Times New Roman" w:hAnsi="Times New Roman"/>
            <w:color w:val="auto"/>
            <w:sz w:val="24"/>
            <w:szCs w:val="24"/>
            <w:u w:val="none"/>
          </w:rPr>
          <w:t xml:space="preserve">Aigars </w:t>
        </w:r>
        <w:proofErr w:type="spellStart"/>
        <w:r w:rsidR="00B01F65" w:rsidRPr="00C2315D">
          <w:rPr>
            <w:rStyle w:val="Hipersaite"/>
            <w:rFonts w:ascii="Times New Roman" w:hAnsi="Times New Roman"/>
            <w:color w:val="auto"/>
            <w:sz w:val="24"/>
            <w:szCs w:val="24"/>
            <w:u w:val="none"/>
          </w:rPr>
          <w:t>Legzdiņš</w:t>
        </w:r>
        <w:proofErr w:type="spellEnd"/>
      </w:hyperlink>
      <w:r w:rsidR="00B01F65" w:rsidRPr="00C2315D">
        <w:rPr>
          <w:rFonts w:ascii="Times New Roman" w:hAnsi="Times New Roman" w:cs="Times New Roman"/>
          <w:sz w:val="24"/>
          <w:szCs w:val="24"/>
        </w:rPr>
        <w:t> (Zaļo un Zemnieku savienība)</w:t>
      </w:r>
    </w:p>
    <w:p w14:paraId="28DF7438" w14:textId="67C76FA3"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21" w:tooltip="Gunta Ozola" w:history="1">
        <w:r w:rsidR="0017536A" w:rsidRPr="00C2315D">
          <w:rPr>
            <w:rStyle w:val="Hipersaite"/>
            <w:rFonts w:ascii="Times New Roman" w:hAnsi="Times New Roman"/>
            <w:color w:val="auto"/>
            <w:sz w:val="24"/>
            <w:szCs w:val="24"/>
            <w:u w:val="none"/>
          </w:rPr>
          <w:t>Jānis</w:t>
        </w:r>
      </w:hyperlink>
      <w:r w:rsidR="0017536A" w:rsidRPr="00C2315D">
        <w:rPr>
          <w:rStyle w:val="Hipersaite"/>
          <w:rFonts w:ascii="Times New Roman" w:hAnsi="Times New Roman"/>
          <w:color w:val="auto"/>
          <w:sz w:val="24"/>
          <w:szCs w:val="24"/>
          <w:u w:val="none"/>
        </w:rPr>
        <w:t xml:space="preserve"> Remess</w:t>
      </w:r>
      <w:r w:rsidR="00B01F65" w:rsidRPr="00C2315D">
        <w:rPr>
          <w:rFonts w:ascii="Times New Roman" w:hAnsi="Times New Roman" w:cs="Times New Roman"/>
          <w:sz w:val="24"/>
          <w:szCs w:val="24"/>
        </w:rPr>
        <w:t> (Zaļo un Zemnieku savienība)</w:t>
      </w:r>
    </w:p>
    <w:p w14:paraId="1F7A4EC7"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22" w:tooltip="Edmunds Zeidmanis" w:history="1">
        <w:r w:rsidR="00B01F65" w:rsidRPr="00C2315D">
          <w:rPr>
            <w:rStyle w:val="Hipersaite"/>
            <w:rFonts w:ascii="Times New Roman" w:hAnsi="Times New Roman"/>
            <w:color w:val="auto"/>
            <w:sz w:val="24"/>
            <w:szCs w:val="24"/>
            <w:u w:val="none"/>
          </w:rPr>
          <w:t xml:space="preserve">Edmunds </w:t>
        </w:r>
        <w:proofErr w:type="spellStart"/>
        <w:r w:rsidR="00B01F65" w:rsidRPr="00C2315D">
          <w:rPr>
            <w:rStyle w:val="Hipersaite"/>
            <w:rFonts w:ascii="Times New Roman" w:hAnsi="Times New Roman"/>
            <w:color w:val="auto"/>
            <w:sz w:val="24"/>
            <w:szCs w:val="24"/>
            <w:u w:val="none"/>
          </w:rPr>
          <w:t>Zeidmanis</w:t>
        </w:r>
        <w:proofErr w:type="spellEnd"/>
      </w:hyperlink>
      <w:r w:rsidR="00B01F65" w:rsidRPr="00C2315D">
        <w:rPr>
          <w:rFonts w:ascii="Times New Roman" w:hAnsi="Times New Roman" w:cs="Times New Roman"/>
          <w:sz w:val="24"/>
          <w:szCs w:val="24"/>
        </w:rPr>
        <w:t> (Zaļo un Zemnieku savienība)</w:t>
      </w:r>
    </w:p>
    <w:p w14:paraId="322CF83E"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23" w:tooltip="Didzis Zemmers" w:history="1">
        <w:r w:rsidR="00B01F65" w:rsidRPr="00C2315D">
          <w:rPr>
            <w:rStyle w:val="Hipersaite"/>
            <w:rFonts w:ascii="Times New Roman" w:hAnsi="Times New Roman"/>
            <w:color w:val="auto"/>
            <w:sz w:val="24"/>
            <w:szCs w:val="24"/>
            <w:u w:val="none"/>
          </w:rPr>
          <w:t>Didzis Zemmers</w:t>
        </w:r>
      </w:hyperlink>
      <w:r w:rsidR="00B01F65" w:rsidRPr="00C2315D">
        <w:rPr>
          <w:rFonts w:ascii="Times New Roman" w:hAnsi="Times New Roman" w:cs="Times New Roman"/>
          <w:sz w:val="24"/>
          <w:szCs w:val="24"/>
        </w:rPr>
        <w:t> (Zaļo un Zemnieku savienība)</w:t>
      </w:r>
    </w:p>
    <w:p w14:paraId="023C3519"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24" w:history="1">
        <w:r w:rsidR="00B01F65" w:rsidRPr="00C2315D">
          <w:rPr>
            <w:rStyle w:val="Hipersaite"/>
            <w:rFonts w:ascii="Times New Roman" w:hAnsi="Times New Roman"/>
            <w:color w:val="auto"/>
            <w:sz w:val="24"/>
            <w:szCs w:val="24"/>
            <w:u w:val="none"/>
          </w:rPr>
          <w:t>Jānis Bakmanis</w:t>
        </w:r>
      </w:hyperlink>
      <w:r w:rsidR="00B01F65" w:rsidRPr="00C2315D">
        <w:rPr>
          <w:rFonts w:ascii="Times New Roman" w:hAnsi="Times New Roman" w:cs="Times New Roman"/>
          <w:sz w:val="24"/>
          <w:szCs w:val="24"/>
        </w:rPr>
        <w:t> (Vidzemes partija)</w:t>
      </w:r>
    </w:p>
    <w:p w14:paraId="5ACDBA00" w14:textId="77777777" w:rsidR="00B01F65" w:rsidRPr="00C2315D" w:rsidRDefault="008520E1" w:rsidP="002E5735">
      <w:pPr>
        <w:numPr>
          <w:ilvl w:val="0"/>
          <w:numId w:val="2"/>
        </w:numPr>
        <w:shd w:val="clear" w:color="auto" w:fill="FFFFFF"/>
        <w:spacing w:before="100" w:beforeAutospacing="1" w:after="100" w:afterAutospacing="1" w:line="240" w:lineRule="auto"/>
        <w:rPr>
          <w:rFonts w:ascii="Times New Roman" w:hAnsi="Times New Roman" w:cs="Times New Roman"/>
          <w:sz w:val="24"/>
          <w:szCs w:val="24"/>
        </w:rPr>
      </w:pPr>
      <w:hyperlink r:id="rId25" w:tooltip="Andris Garklāvs" w:history="1">
        <w:r w:rsidR="00B01F65" w:rsidRPr="00C2315D">
          <w:rPr>
            <w:rStyle w:val="Hipersaite"/>
            <w:rFonts w:ascii="Times New Roman" w:hAnsi="Times New Roman"/>
            <w:color w:val="auto"/>
            <w:sz w:val="24"/>
            <w:szCs w:val="24"/>
            <w:u w:val="none"/>
          </w:rPr>
          <w:t>Andris Garklāvs </w:t>
        </w:r>
      </w:hyperlink>
      <w:r w:rsidR="00B01F65" w:rsidRPr="00C2315D">
        <w:rPr>
          <w:rFonts w:ascii="Times New Roman" w:hAnsi="Times New Roman" w:cs="Times New Roman"/>
          <w:sz w:val="24"/>
          <w:szCs w:val="24"/>
        </w:rPr>
        <w:t>(Vidzemes partija)</w:t>
      </w:r>
    </w:p>
    <w:p w14:paraId="4403B4D7" w14:textId="77777777" w:rsidR="00B3097A" w:rsidRPr="00C2315D" w:rsidRDefault="008520E1" w:rsidP="002E5735">
      <w:pPr>
        <w:numPr>
          <w:ilvl w:val="0"/>
          <w:numId w:val="2"/>
        </w:numPr>
        <w:shd w:val="clear" w:color="auto" w:fill="FFFFFF"/>
        <w:spacing w:after="0" w:line="240" w:lineRule="auto"/>
        <w:ind w:left="714" w:hanging="357"/>
        <w:rPr>
          <w:rFonts w:ascii="Times New Roman" w:hAnsi="Times New Roman" w:cs="Times New Roman"/>
          <w:sz w:val="24"/>
          <w:szCs w:val="24"/>
        </w:rPr>
      </w:pPr>
      <w:hyperlink r:id="rId26" w:history="1">
        <w:r w:rsidR="00B01F65" w:rsidRPr="00C2315D">
          <w:rPr>
            <w:rStyle w:val="Hipersaite"/>
            <w:rFonts w:ascii="Times New Roman" w:hAnsi="Times New Roman"/>
            <w:color w:val="auto"/>
            <w:sz w:val="24"/>
            <w:szCs w:val="24"/>
            <w:u w:val="none"/>
          </w:rPr>
          <w:t xml:space="preserve">Māris </w:t>
        </w:r>
        <w:proofErr w:type="spellStart"/>
        <w:r w:rsidR="00B01F65" w:rsidRPr="00C2315D">
          <w:rPr>
            <w:rStyle w:val="Hipersaite"/>
            <w:rFonts w:ascii="Times New Roman" w:hAnsi="Times New Roman"/>
            <w:color w:val="auto"/>
            <w:sz w:val="24"/>
            <w:szCs w:val="24"/>
            <w:u w:val="none"/>
          </w:rPr>
          <w:t>Beļaunieks</w:t>
        </w:r>
        <w:proofErr w:type="spellEnd"/>
      </w:hyperlink>
      <w:r w:rsidR="00B01F65" w:rsidRPr="00C2315D">
        <w:rPr>
          <w:rFonts w:ascii="Times New Roman" w:hAnsi="Times New Roman" w:cs="Times New Roman"/>
          <w:sz w:val="24"/>
          <w:szCs w:val="24"/>
        </w:rPr>
        <w:t> (Jaunā konservatīvā partija)</w:t>
      </w:r>
    </w:p>
    <w:p w14:paraId="576F5BF7" w14:textId="33C913A7" w:rsidR="00B3097A" w:rsidRPr="00C2315D" w:rsidRDefault="008520E1" w:rsidP="002E5735">
      <w:pPr>
        <w:numPr>
          <w:ilvl w:val="0"/>
          <w:numId w:val="2"/>
        </w:numPr>
        <w:shd w:val="clear" w:color="auto" w:fill="FFFFFF"/>
        <w:spacing w:after="0" w:line="240" w:lineRule="auto"/>
        <w:ind w:left="714" w:hanging="357"/>
        <w:rPr>
          <w:rFonts w:ascii="Times New Roman" w:hAnsi="Times New Roman" w:cs="Times New Roman"/>
          <w:sz w:val="24"/>
          <w:szCs w:val="24"/>
        </w:rPr>
      </w:pPr>
      <w:hyperlink r:id="rId27" w:history="1">
        <w:r w:rsidR="00B01F65" w:rsidRPr="00C2315D">
          <w:rPr>
            <w:rStyle w:val="Hipersaite"/>
            <w:rFonts w:ascii="Times New Roman" w:hAnsi="Times New Roman"/>
            <w:color w:val="auto"/>
            <w:sz w:val="24"/>
            <w:szCs w:val="24"/>
            <w:u w:val="none"/>
          </w:rPr>
          <w:t>Arvīds Ozols</w:t>
        </w:r>
      </w:hyperlink>
      <w:r w:rsidR="00B01F65" w:rsidRPr="00C2315D">
        <w:rPr>
          <w:rFonts w:ascii="Times New Roman" w:hAnsi="Times New Roman" w:cs="Times New Roman"/>
          <w:sz w:val="24"/>
          <w:szCs w:val="24"/>
        </w:rPr>
        <w:t> (Nacionālā apvienība "Visu Latvijai" - "Tēvzemei un Brīvībai/ LNNK")</w:t>
      </w:r>
      <w:r w:rsidR="00B3097A" w:rsidRPr="00C2315D">
        <w:rPr>
          <w:rFonts w:ascii="Times New Roman" w:hAnsi="Times New Roman" w:cs="Times New Roman"/>
          <w:sz w:val="24"/>
          <w:szCs w:val="24"/>
        </w:rPr>
        <w:t xml:space="preserve"> </w:t>
      </w:r>
    </w:p>
    <w:p w14:paraId="6334E944" w14:textId="4AC735FF" w:rsidR="00B3097A" w:rsidRPr="00C2315D" w:rsidRDefault="00B3097A" w:rsidP="00A55333">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Domē ir izveidotas vairākas komitejas: Izglītības, kultūras un sporta jautājumu komiteja, Sociālo un veselības jautājumu komiteja, Teritorijas attīstības komiteja un Finanšu komiteja.</w:t>
      </w:r>
    </w:p>
    <w:p w14:paraId="2003E5D1" w14:textId="4E6AB6D4" w:rsidR="00B01F65" w:rsidRPr="00C2315D" w:rsidRDefault="00B3097A" w:rsidP="00B3097A">
      <w:pPr>
        <w:shd w:val="clear" w:color="auto" w:fill="FFFFFF"/>
        <w:spacing w:after="0" w:line="240" w:lineRule="auto"/>
        <w:rPr>
          <w:rFonts w:ascii="Times New Roman" w:hAnsi="Times New Roman" w:cs="Times New Roman"/>
          <w:sz w:val="24"/>
          <w:szCs w:val="24"/>
        </w:rPr>
      </w:pPr>
      <w:r w:rsidRPr="00C2315D">
        <w:rPr>
          <w:rFonts w:ascii="Times New Roman" w:hAnsi="Times New Roman" w:cs="Times New Roman"/>
          <w:sz w:val="24"/>
          <w:szCs w:val="24"/>
        </w:rPr>
        <w:t xml:space="preserve">Par Limbažu novada pašvaldības domes priekšsēdētāju ievēlēts ir Dagnis </w:t>
      </w:r>
      <w:proofErr w:type="spellStart"/>
      <w:r w:rsidRPr="00C2315D">
        <w:rPr>
          <w:rFonts w:ascii="Times New Roman" w:hAnsi="Times New Roman" w:cs="Times New Roman"/>
          <w:sz w:val="24"/>
          <w:szCs w:val="24"/>
        </w:rPr>
        <w:t>Straubergs</w:t>
      </w:r>
      <w:proofErr w:type="spellEnd"/>
      <w:r w:rsidRPr="00C2315D">
        <w:rPr>
          <w:rFonts w:ascii="Times New Roman" w:hAnsi="Times New Roman" w:cs="Times New Roman"/>
          <w:sz w:val="24"/>
          <w:szCs w:val="24"/>
        </w:rPr>
        <w:t>.</w:t>
      </w:r>
    </w:p>
    <w:p w14:paraId="0F0E6FC3" w14:textId="77777777" w:rsidR="00BB6306" w:rsidRDefault="00BB6306" w:rsidP="00E83A8C">
      <w:pPr>
        <w:tabs>
          <w:tab w:val="left" w:pos="540"/>
        </w:tabs>
        <w:spacing w:after="0" w:line="240" w:lineRule="auto"/>
        <w:jc w:val="both"/>
        <w:rPr>
          <w:rFonts w:ascii="Times New Roman" w:hAnsi="Times New Roman" w:cs="Times New Roman"/>
          <w:sz w:val="24"/>
          <w:szCs w:val="24"/>
        </w:rPr>
      </w:pPr>
    </w:p>
    <w:p w14:paraId="7F42C9DB" w14:textId="094AA0FB" w:rsidR="00E83A8C" w:rsidRPr="00C2315D" w:rsidRDefault="00E83A8C" w:rsidP="00E83A8C">
      <w:pPr>
        <w:tabs>
          <w:tab w:val="left" w:pos="540"/>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Pašvaldības funkciju pildīšanai un darbības nodrošināšanai, dome izveido</w:t>
      </w:r>
      <w:r w:rsidR="00534A20" w:rsidRPr="00C2315D">
        <w:rPr>
          <w:rFonts w:ascii="Times New Roman" w:hAnsi="Times New Roman" w:cs="Times New Roman"/>
          <w:sz w:val="24"/>
          <w:szCs w:val="24"/>
        </w:rPr>
        <w:t>jusi</w:t>
      </w:r>
      <w:r w:rsidRPr="00C2315D">
        <w:rPr>
          <w:rFonts w:ascii="Times New Roman" w:hAnsi="Times New Roman" w:cs="Times New Roman"/>
          <w:sz w:val="24"/>
          <w:szCs w:val="24"/>
        </w:rPr>
        <w:t xml:space="preserve"> šādas iestādes:</w:t>
      </w:r>
    </w:p>
    <w:p w14:paraId="4046D15E" w14:textId="77777777" w:rsidR="00E83A8C" w:rsidRPr="00C2315D" w:rsidRDefault="00E83A8C" w:rsidP="002E5735">
      <w:pPr>
        <w:numPr>
          <w:ilvl w:val="1"/>
          <w:numId w:val="3"/>
        </w:numPr>
        <w:tabs>
          <w:tab w:val="left" w:pos="540"/>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lastRenderedPageBreak/>
        <w:t>Limbažu novada administrācija ar šādām struktūrvienībām:</w:t>
      </w:r>
    </w:p>
    <w:p w14:paraId="77DAD1E5" w14:textId="3EBD0B13" w:rsidR="00E83A8C" w:rsidRPr="00C2315D" w:rsidRDefault="00E83A8C" w:rsidP="002E5735">
      <w:pPr>
        <w:numPr>
          <w:ilvl w:val="4"/>
          <w:numId w:val="3"/>
        </w:numPr>
        <w:tabs>
          <w:tab w:val="left" w:pos="540"/>
          <w:tab w:val="num" w:pos="2127"/>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Administratīvā nodaļa: </w:t>
      </w:r>
    </w:p>
    <w:p w14:paraId="20B33AB9" w14:textId="77777777" w:rsidR="00E83A8C" w:rsidRPr="00C2315D" w:rsidRDefault="00E83A8C" w:rsidP="002E5735">
      <w:pPr>
        <w:numPr>
          <w:ilvl w:val="5"/>
          <w:numId w:val="4"/>
        </w:numPr>
        <w:tabs>
          <w:tab w:val="left" w:pos="540"/>
          <w:tab w:val="left" w:pos="3119"/>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Limbažu klientu apkalpošanas centrs;</w:t>
      </w:r>
    </w:p>
    <w:p w14:paraId="13600243" w14:textId="77777777" w:rsidR="00E83A8C" w:rsidRPr="00C2315D" w:rsidRDefault="00E83A8C" w:rsidP="002E5735">
      <w:pPr>
        <w:numPr>
          <w:ilvl w:val="5"/>
          <w:numId w:val="4"/>
        </w:numPr>
        <w:tabs>
          <w:tab w:val="left" w:pos="540"/>
          <w:tab w:val="left" w:pos="3119"/>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Salacgrīvas vienotais valsts un pašvaldības klientu apkalpošanas centrs;</w:t>
      </w:r>
    </w:p>
    <w:p w14:paraId="42879646" w14:textId="3EA9CE66" w:rsidR="00E83A8C" w:rsidRPr="00C2315D" w:rsidRDefault="00E83A8C" w:rsidP="002E5735">
      <w:pPr>
        <w:numPr>
          <w:ilvl w:val="5"/>
          <w:numId w:val="4"/>
        </w:numPr>
        <w:tabs>
          <w:tab w:val="left" w:pos="540"/>
          <w:tab w:val="left" w:pos="3119"/>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Alojas vienotais valsts un pašvaldības klientu apkalpošanas centrs;</w:t>
      </w:r>
    </w:p>
    <w:p w14:paraId="669CD56B" w14:textId="77777777" w:rsidR="00E83A8C" w:rsidRPr="00C2315D" w:rsidRDefault="00E83A8C" w:rsidP="002E5735">
      <w:pPr>
        <w:numPr>
          <w:ilvl w:val="4"/>
          <w:numId w:val="3"/>
        </w:numPr>
        <w:tabs>
          <w:tab w:val="left" w:pos="540"/>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Finanšu un ekonomikas nodaļa;</w:t>
      </w:r>
    </w:p>
    <w:p w14:paraId="29B4497B" w14:textId="77777777" w:rsidR="00E83A8C" w:rsidRPr="00C2315D" w:rsidRDefault="00E83A8C" w:rsidP="002E5735">
      <w:pPr>
        <w:numPr>
          <w:ilvl w:val="4"/>
          <w:numId w:val="3"/>
        </w:numPr>
        <w:tabs>
          <w:tab w:val="left" w:pos="540"/>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Juridiskā nodaļa;</w:t>
      </w:r>
    </w:p>
    <w:p w14:paraId="0473C4D6" w14:textId="77777777" w:rsidR="00E83A8C" w:rsidRPr="00C2315D" w:rsidRDefault="00E83A8C" w:rsidP="002E5735">
      <w:pPr>
        <w:numPr>
          <w:ilvl w:val="4"/>
          <w:numId w:val="3"/>
        </w:numPr>
        <w:tabs>
          <w:tab w:val="left" w:pos="540"/>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Attīstības un projektu nodaļa;</w:t>
      </w:r>
    </w:p>
    <w:p w14:paraId="6852EE5A" w14:textId="77777777" w:rsidR="00E83A8C" w:rsidRPr="00C2315D" w:rsidRDefault="00E83A8C" w:rsidP="002E5735">
      <w:pPr>
        <w:numPr>
          <w:ilvl w:val="4"/>
          <w:numId w:val="3"/>
        </w:numPr>
        <w:tabs>
          <w:tab w:val="left" w:pos="540"/>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Nekustamā īpašuma un teritoriālā plānojuma nodaļa;</w:t>
      </w:r>
    </w:p>
    <w:p w14:paraId="508EDDC4" w14:textId="77777777" w:rsidR="00E83A8C" w:rsidRPr="00C2315D" w:rsidRDefault="00E83A8C" w:rsidP="002E5735">
      <w:pPr>
        <w:numPr>
          <w:ilvl w:val="4"/>
          <w:numId w:val="3"/>
        </w:numPr>
        <w:tabs>
          <w:tab w:val="left" w:pos="540"/>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Informācijas tehnoloģiju nodaļa;</w:t>
      </w:r>
    </w:p>
    <w:p w14:paraId="13DE97B3" w14:textId="77777777" w:rsidR="00E83A8C" w:rsidRPr="00C2315D" w:rsidRDefault="00E83A8C" w:rsidP="002E5735">
      <w:pPr>
        <w:numPr>
          <w:ilvl w:val="4"/>
          <w:numId w:val="3"/>
        </w:numPr>
        <w:tabs>
          <w:tab w:val="left" w:pos="540"/>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Dzimtsarakstu nodaļa;</w:t>
      </w:r>
    </w:p>
    <w:p w14:paraId="5D6E6C4B" w14:textId="77777777" w:rsidR="00E83A8C" w:rsidRPr="00C2315D" w:rsidRDefault="00E83A8C" w:rsidP="002E5735">
      <w:pPr>
        <w:numPr>
          <w:ilvl w:val="4"/>
          <w:numId w:val="3"/>
        </w:numPr>
        <w:tabs>
          <w:tab w:val="left" w:pos="540"/>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Limbažu apvienības pārvalde ar šādām struktūrvienībām:</w:t>
      </w:r>
    </w:p>
    <w:p w14:paraId="703D50E9"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Katvaru pagasta pakalpojumu sniegšanas centrs;</w:t>
      </w:r>
    </w:p>
    <w:p w14:paraId="7B55E869"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Limbažu pagasta pakalpojumu sniegšanas centrs;</w:t>
      </w:r>
    </w:p>
    <w:p w14:paraId="29C20865"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Pāles pagasta pakalpojumu sniegšanas centrs;</w:t>
      </w:r>
    </w:p>
    <w:p w14:paraId="13C8D519"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Skultes pagasta pakalpojumu sniegšanas centrs;</w:t>
      </w:r>
    </w:p>
    <w:p w14:paraId="1AA3E1B9"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Umurgas pagasta pakalpojumu sniegšanas centrs;</w:t>
      </w:r>
    </w:p>
    <w:p w14:paraId="1C172E2E"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Vidrižu pagasta pakalpojumu sniegšanas centrs;</w:t>
      </w:r>
    </w:p>
    <w:p w14:paraId="4053687D"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Viļķenes pagasta pakalpojumu sniegšanas centrs.</w:t>
      </w:r>
    </w:p>
    <w:p w14:paraId="5ADC4BB7" w14:textId="77777777" w:rsidR="00E83A8C" w:rsidRPr="00C2315D" w:rsidRDefault="00E83A8C" w:rsidP="002E5735">
      <w:pPr>
        <w:numPr>
          <w:ilvl w:val="4"/>
          <w:numId w:val="3"/>
        </w:numPr>
        <w:tabs>
          <w:tab w:val="left" w:pos="540"/>
        </w:tabs>
        <w:spacing w:after="0" w:line="240" w:lineRule="auto"/>
        <w:jc w:val="both"/>
        <w:rPr>
          <w:rFonts w:ascii="Times New Roman" w:hAnsi="Times New Roman" w:cs="Times New Roman"/>
          <w:strike/>
          <w:sz w:val="24"/>
          <w:szCs w:val="24"/>
        </w:rPr>
      </w:pPr>
      <w:r w:rsidRPr="00C2315D">
        <w:rPr>
          <w:rFonts w:ascii="Times New Roman" w:hAnsi="Times New Roman" w:cs="Times New Roman"/>
          <w:sz w:val="24"/>
          <w:szCs w:val="24"/>
        </w:rPr>
        <w:t>Salacgrīvas apvienības pārvalde ar šādām struktūrvienībām:</w:t>
      </w:r>
    </w:p>
    <w:p w14:paraId="5051902F"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Ainažu pilsētas un pagasta pakalpojumu sniegšanas centrs;</w:t>
      </w:r>
    </w:p>
    <w:p w14:paraId="641539B5"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Liepupes pagasta pakalpojumu sniegšanas centrs.</w:t>
      </w:r>
    </w:p>
    <w:p w14:paraId="1D53BE68" w14:textId="77777777" w:rsidR="00E83A8C" w:rsidRPr="00C2315D" w:rsidRDefault="00E83A8C" w:rsidP="002E5735">
      <w:pPr>
        <w:numPr>
          <w:ilvl w:val="4"/>
          <w:numId w:val="3"/>
        </w:numPr>
        <w:tabs>
          <w:tab w:val="left" w:pos="540"/>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Alojas apvienības pārvalde ar šādām struktūrvienībām:</w:t>
      </w:r>
    </w:p>
    <w:p w14:paraId="30BC539B"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bookmarkStart w:id="3" w:name="_Hlk85033271"/>
      <w:r w:rsidRPr="00C2315D">
        <w:rPr>
          <w:rFonts w:ascii="Times New Roman" w:hAnsi="Times New Roman" w:cs="Times New Roman"/>
          <w:sz w:val="24"/>
          <w:szCs w:val="24"/>
        </w:rPr>
        <w:t>Staiceles pilsētas un pagasta pakalpojumu sniegšanas centrs;</w:t>
      </w:r>
    </w:p>
    <w:p w14:paraId="43E02126"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Braslavas pagasta pakalpojumu sniegšanas centrs;</w:t>
      </w:r>
    </w:p>
    <w:p w14:paraId="08647F5B" w14:textId="77777777" w:rsidR="00E83A8C" w:rsidRPr="00C2315D" w:rsidRDefault="00E83A8C" w:rsidP="002E5735">
      <w:pPr>
        <w:numPr>
          <w:ilvl w:val="3"/>
          <w:numId w:val="7"/>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C2315D">
        <w:rPr>
          <w:rFonts w:ascii="Times New Roman" w:hAnsi="Times New Roman" w:cs="Times New Roman"/>
          <w:sz w:val="24"/>
          <w:szCs w:val="24"/>
        </w:rPr>
        <w:t>Brīvzemnieku pagasta pakalpojumu sniegšanas centrs.</w:t>
      </w:r>
    </w:p>
    <w:bookmarkEnd w:id="3"/>
    <w:p w14:paraId="127683A7" w14:textId="77777777" w:rsidR="00E83A8C" w:rsidRPr="00C2315D" w:rsidRDefault="00E83A8C" w:rsidP="002E5735">
      <w:pPr>
        <w:numPr>
          <w:ilvl w:val="1"/>
          <w:numId w:val="3"/>
        </w:numPr>
        <w:tabs>
          <w:tab w:val="left" w:pos="540"/>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Limbažu novada Izglītības pārvalde, kuras pakļautībā ir šādas pašvaldības izveidotās iestādes:</w:t>
      </w:r>
    </w:p>
    <w:p w14:paraId="67A55CFB"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Limbažu Valsts ģimnāzija;</w:t>
      </w:r>
    </w:p>
    <w:p w14:paraId="4DECF5AE"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Limbažu vidusskola;</w:t>
      </w:r>
    </w:p>
    <w:p w14:paraId="1699EEA7"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Baumaņu Kārļa Viļķenes pamatskola;</w:t>
      </w:r>
    </w:p>
    <w:p w14:paraId="2A65395D"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Lādezera pamatskola;</w:t>
      </w:r>
    </w:p>
    <w:p w14:paraId="08565D36"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Pāles pamatskola;</w:t>
      </w:r>
    </w:p>
    <w:p w14:paraId="74428B79"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Umurgas pamatskola;</w:t>
      </w:r>
    </w:p>
    <w:p w14:paraId="37ED9D44"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Vidrižu pamatskola;</w:t>
      </w:r>
    </w:p>
    <w:p w14:paraId="31B6FA5E"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Limbažu novada speciālā pamatskola;</w:t>
      </w:r>
    </w:p>
    <w:p w14:paraId="53AFB89F"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Limbažu pilsētas 1.pirmsskolas izglītības iestāde „</w:t>
      </w:r>
      <w:proofErr w:type="spellStart"/>
      <w:r w:rsidRPr="00C2315D">
        <w:rPr>
          <w:rFonts w:ascii="Times New Roman" w:hAnsi="Times New Roman" w:cs="Times New Roman"/>
          <w:sz w:val="24"/>
          <w:szCs w:val="24"/>
        </w:rPr>
        <w:t>Buratīno</w:t>
      </w:r>
      <w:proofErr w:type="spellEnd"/>
      <w:r w:rsidRPr="00C2315D">
        <w:rPr>
          <w:rFonts w:ascii="Times New Roman" w:hAnsi="Times New Roman" w:cs="Times New Roman"/>
          <w:sz w:val="24"/>
          <w:szCs w:val="24"/>
        </w:rPr>
        <w:t>”;</w:t>
      </w:r>
    </w:p>
    <w:p w14:paraId="174A88C0"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Limbažu pilsētas 2.pirmsskolas izglītības iestāde „</w:t>
      </w:r>
      <w:proofErr w:type="spellStart"/>
      <w:r w:rsidRPr="00C2315D">
        <w:rPr>
          <w:rFonts w:ascii="Times New Roman" w:hAnsi="Times New Roman" w:cs="Times New Roman"/>
          <w:sz w:val="24"/>
          <w:szCs w:val="24"/>
        </w:rPr>
        <w:t>Kāpēcītis</w:t>
      </w:r>
      <w:proofErr w:type="spellEnd"/>
      <w:r w:rsidRPr="00C2315D">
        <w:rPr>
          <w:rFonts w:ascii="Times New Roman" w:hAnsi="Times New Roman" w:cs="Times New Roman"/>
          <w:sz w:val="24"/>
          <w:szCs w:val="24"/>
        </w:rPr>
        <w:t>”;</w:t>
      </w:r>
    </w:p>
    <w:p w14:paraId="216CF130"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Limbažu pilsētas 3.pirmsskolas izglītības iestāde „Spārīte”;</w:t>
      </w:r>
    </w:p>
    <w:p w14:paraId="6B6D8432"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Ozolaines pirmsskolas izglītības iestāde;</w:t>
      </w:r>
    </w:p>
    <w:p w14:paraId="6375501F"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Skultes pirmsskolas izglītības iestāde „</w:t>
      </w:r>
      <w:proofErr w:type="spellStart"/>
      <w:r w:rsidRPr="00C2315D">
        <w:rPr>
          <w:rFonts w:ascii="Times New Roman" w:hAnsi="Times New Roman" w:cs="Times New Roman"/>
          <w:sz w:val="24"/>
          <w:szCs w:val="24"/>
        </w:rPr>
        <w:t>Aģupīte</w:t>
      </w:r>
      <w:proofErr w:type="spellEnd"/>
      <w:r w:rsidRPr="00C2315D">
        <w:rPr>
          <w:rFonts w:ascii="Times New Roman" w:hAnsi="Times New Roman" w:cs="Times New Roman"/>
          <w:sz w:val="24"/>
          <w:szCs w:val="24"/>
        </w:rPr>
        <w:t>”;</w:t>
      </w:r>
    </w:p>
    <w:p w14:paraId="268FAD13"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Limbažu Bērnu un jauniešu centrs;</w:t>
      </w:r>
    </w:p>
    <w:p w14:paraId="70EF7662"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Limbažu Konsultatīvais bērnu centrs;</w:t>
      </w:r>
    </w:p>
    <w:p w14:paraId="2D9D8E8E" w14:textId="77777777" w:rsidR="00E83A8C" w:rsidRPr="00C2315D" w:rsidRDefault="00E83A8C" w:rsidP="002E5735">
      <w:pPr>
        <w:numPr>
          <w:ilvl w:val="0"/>
          <w:numId w:val="5"/>
        </w:numPr>
        <w:tabs>
          <w:tab w:val="left" w:pos="540"/>
          <w:tab w:val="left" w:pos="2268"/>
        </w:tabs>
        <w:spacing w:after="0" w:line="240" w:lineRule="auto"/>
        <w:ind w:left="1843"/>
        <w:jc w:val="both"/>
        <w:rPr>
          <w:rFonts w:ascii="Times New Roman" w:hAnsi="Times New Roman" w:cs="Times New Roman"/>
          <w:sz w:val="24"/>
          <w:szCs w:val="24"/>
        </w:rPr>
      </w:pPr>
      <w:r w:rsidRPr="00C2315D">
        <w:rPr>
          <w:rFonts w:ascii="Times New Roman" w:hAnsi="Times New Roman" w:cs="Times New Roman"/>
          <w:sz w:val="24"/>
          <w:szCs w:val="24"/>
        </w:rPr>
        <w:t>Limbažu Mūzikas un mākslas skola;</w:t>
      </w:r>
    </w:p>
    <w:p w14:paraId="1072A84B" w14:textId="77777777" w:rsidR="00E83A8C" w:rsidRPr="00C2315D" w:rsidRDefault="00E83A8C" w:rsidP="002E5735">
      <w:pPr>
        <w:numPr>
          <w:ilvl w:val="0"/>
          <w:numId w:val="5"/>
        </w:numPr>
        <w:tabs>
          <w:tab w:val="left" w:pos="540"/>
          <w:tab w:val="left" w:pos="156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Salacgrīvas vidusskola;</w:t>
      </w:r>
    </w:p>
    <w:p w14:paraId="19AEFC65" w14:textId="77777777" w:rsidR="00E83A8C" w:rsidRPr="00C2315D" w:rsidRDefault="00E83A8C" w:rsidP="002E5735">
      <w:pPr>
        <w:numPr>
          <w:ilvl w:val="0"/>
          <w:numId w:val="5"/>
        </w:numPr>
        <w:tabs>
          <w:tab w:val="left" w:pos="540"/>
          <w:tab w:val="left" w:pos="156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Liepupes pamatskola;</w:t>
      </w:r>
    </w:p>
    <w:p w14:paraId="69157C8A" w14:textId="77777777" w:rsidR="00E83A8C" w:rsidRPr="00C2315D" w:rsidRDefault="00E83A8C" w:rsidP="002E5735">
      <w:pPr>
        <w:numPr>
          <w:ilvl w:val="0"/>
          <w:numId w:val="5"/>
        </w:numPr>
        <w:tabs>
          <w:tab w:val="left" w:pos="540"/>
          <w:tab w:val="left" w:pos="156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Krišjāņa Valdemāra Ainažu pamatskola;</w:t>
      </w:r>
    </w:p>
    <w:p w14:paraId="7857AFC4" w14:textId="77777777" w:rsidR="00E83A8C" w:rsidRPr="00C2315D" w:rsidRDefault="00E83A8C" w:rsidP="002E5735">
      <w:pPr>
        <w:numPr>
          <w:ilvl w:val="0"/>
          <w:numId w:val="5"/>
        </w:numPr>
        <w:tabs>
          <w:tab w:val="left" w:pos="540"/>
          <w:tab w:val="left" w:pos="156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pirmsskolas izglītības iestāde „Vilnītis”;</w:t>
      </w:r>
    </w:p>
    <w:p w14:paraId="56FEF926" w14:textId="77777777" w:rsidR="00E83A8C" w:rsidRPr="00C2315D" w:rsidRDefault="00E83A8C" w:rsidP="002E5735">
      <w:pPr>
        <w:numPr>
          <w:ilvl w:val="0"/>
          <w:numId w:val="5"/>
        </w:numPr>
        <w:tabs>
          <w:tab w:val="left" w:pos="540"/>
          <w:tab w:val="left" w:pos="156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Salacgrīvas Mūzikas skola;</w:t>
      </w:r>
    </w:p>
    <w:p w14:paraId="0EA905E4" w14:textId="77777777" w:rsidR="00E83A8C" w:rsidRPr="00C2315D" w:rsidRDefault="00E83A8C" w:rsidP="002E5735">
      <w:pPr>
        <w:numPr>
          <w:ilvl w:val="0"/>
          <w:numId w:val="5"/>
        </w:numPr>
        <w:tabs>
          <w:tab w:val="left" w:pos="540"/>
          <w:tab w:val="left" w:pos="156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lastRenderedPageBreak/>
        <w:t xml:space="preserve">Salacgrīvas Mākslas skola; </w:t>
      </w:r>
    </w:p>
    <w:p w14:paraId="0553C290"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Alojas Ausekļa vidusskola;</w:t>
      </w:r>
    </w:p>
    <w:p w14:paraId="795BD3C5"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Alojas pirmsskolas izglītības iestāde "Auseklītis";</w:t>
      </w:r>
    </w:p>
    <w:p w14:paraId="52D81504"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Staiceles pamatskola;</w:t>
      </w:r>
    </w:p>
    <w:p w14:paraId="46AB1C62"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Jāņa Zirņa Staiceles Mūzikas un mākslas skola;</w:t>
      </w:r>
    </w:p>
    <w:p w14:paraId="2D6CC4F4"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Alojas Mūzikas un mākslas skola;</w:t>
      </w:r>
    </w:p>
    <w:p w14:paraId="40CC86F4"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Limbažu novada Sporta skola;</w:t>
      </w:r>
    </w:p>
    <w:p w14:paraId="01620EF8" w14:textId="77777777" w:rsidR="00E83A8C" w:rsidRPr="00C2315D" w:rsidRDefault="00E83A8C" w:rsidP="002E5735">
      <w:pPr>
        <w:numPr>
          <w:ilvl w:val="1"/>
          <w:numId w:val="3"/>
        </w:numPr>
        <w:tabs>
          <w:tab w:val="left" w:pos="540"/>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Limbažu novada Kultūras pārvalde, kuras pakļautībā ir šādas pašvaldības izveidotās iestādes:</w:t>
      </w:r>
    </w:p>
    <w:p w14:paraId="29E4E8C8"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Limbažu Galvenā bibliotēka (ar </w:t>
      </w:r>
      <w:proofErr w:type="spellStart"/>
      <w:r w:rsidRPr="00C2315D">
        <w:rPr>
          <w:rFonts w:ascii="Times New Roman" w:hAnsi="Times New Roman" w:cs="Times New Roman"/>
          <w:sz w:val="24"/>
          <w:szCs w:val="24"/>
        </w:rPr>
        <w:t>filiālbibliotēkām</w:t>
      </w:r>
      <w:proofErr w:type="spellEnd"/>
      <w:r w:rsidRPr="00C2315D">
        <w:rPr>
          <w:rFonts w:ascii="Times New Roman" w:hAnsi="Times New Roman" w:cs="Times New Roman"/>
          <w:sz w:val="24"/>
          <w:szCs w:val="24"/>
        </w:rPr>
        <w:t xml:space="preserve">: </w:t>
      </w:r>
      <w:proofErr w:type="spellStart"/>
      <w:r w:rsidRPr="00C2315D">
        <w:rPr>
          <w:rFonts w:ascii="Times New Roman" w:hAnsi="Times New Roman" w:cs="Times New Roman"/>
          <w:sz w:val="24"/>
          <w:szCs w:val="24"/>
        </w:rPr>
        <w:t>Ārciema</w:t>
      </w:r>
      <w:proofErr w:type="spellEnd"/>
      <w:r w:rsidRPr="00C2315D">
        <w:rPr>
          <w:rFonts w:ascii="Times New Roman" w:hAnsi="Times New Roman" w:cs="Times New Roman"/>
          <w:sz w:val="24"/>
          <w:szCs w:val="24"/>
        </w:rPr>
        <w:t xml:space="preserve"> bibliotēka, Bīriņu bibliotēka, Katvaru bibliotēka, Lādes bibliotēka, Lādezera bibliotēka, Pāles bibliotēka, Pociema bibliotēka, Skultes bibliotēka, Skultes bibliotēkas nodaļa </w:t>
      </w:r>
      <w:proofErr w:type="spellStart"/>
      <w:r w:rsidRPr="00C2315D">
        <w:rPr>
          <w:rFonts w:ascii="Times New Roman" w:hAnsi="Times New Roman" w:cs="Times New Roman"/>
          <w:sz w:val="24"/>
          <w:szCs w:val="24"/>
        </w:rPr>
        <w:t>Multifunkcionālajā</w:t>
      </w:r>
      <w:proofErr w:type="spellEnd"/>
      <w:r w:rsidRPr="00C2315D">
        <w:rPr>
          <w:rFonts w:ascii="Times New Roman" w:hAnsi="Times New Roman" w:cs="Times New Roman"/>
          <w:sz w:val="24"/>
          <w:szCs w:val="24"/>
        </w:rPr>
        <w:t xml:space="preserve"> Skultes centrā, Stienes bibliotēka, Straumes bibliotēka, Umurgas bibliotēka, Vidrižu bibliotēka, Viļķenes bibliotēka, Vitrupes bibliotēka)</w:t>
      </w:r>
    </w:p>
    <w:p w14:paraId="4DC30C56"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Limbažu kultūras nams;</w:t>
      </w:r>
    </w:p>
    <w:p w14:paraId="4EBD0FC1"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Pāles kultūras nams;</w:t>
      </w:r>
    </w:p>
    <w:p w14:paraId="46122C70"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Pociema kultūras nams;</w:t>
      </w:r>
    </w:p>
    <w:p w14:paraId="423FAFE9"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Umurgas kultūras nams;</w:t>
      </w:r>
    </w:p>
    <w:p w14:paraId="204C54B7"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Viļķenes kultūras nams;</w:t>
      </w:r>
    </w:p>
    <w:p w14:paraId="2B5AA681"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Limbažu pagasta sabiedriskais centrs „Lādes Vītoli”;</w:t>
      </w:r>
    </w:p>
    <w:p w14:paraId="4FB27B47"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Skultes kultūras integrācijas centrs;</w:t>
      </w:r>
    </w:p>
    <w:p w14:paraId="0D303986"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Sporta un kultūras centrs „Vidriži”;</w:t>
      </w:r>
    </w:p>
    <w:p w14:paraId="0E1B7E48"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Bārdu dzimtas memoriālais muzejs „</w:t>
      </w:r>
      <w:proofErr w:type="spellStart"/>
      <w:r w:rsidRPr="00C2315D">
        <w:rPr>
          <w:rFonts w:ascii="Times New Roman" w:hAnsi="Times New Roman" w:cs="Times New Roman"/>
          <w:sz w:val="24"/>
          <w:szCs w:val="24"/>
        </w:rPr>
        <w:t>Rumbiņi</w:t>
      </w:r>
      <w:proofErr w:type="spellEnd"/>
      <w:r w:rsidRPr="00C2315D">
        <w:rPr>
          <w:rFonts w:ascii="Times New Roman" w:hAnsi="Times New Roman" w:cs="Times New Roman"/>
          <w:sz w:val="24"/>
          <w:szCs w:val="24"/>
        </w:rPr>
        <w:t>”;</w:t>
      </w:r>
    </w:p>
    <w:p w14:paraId="4FC85743"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Limbažu muzejs;</w:t>
      </w:r>
    </w:p>
    <w:p w14:paraId="53C88DA4"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Kultūras izglītības centrs “Melngaiļa sēta”;</w:t>
      </w:r>
    </w:p>
    <w:p w14:paraId="4FEEA06C"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proofErr w:type="spellStart"/>
      <w:r w:rsidRPr="00C2315D">
        <w:rPr>
          <w:rFonts w:ascii="Times New Roman" w:hAnsi="Times New Roman" w:cs="Times New Roman"/>
          <w:sz w:val="24"/>
          <w:szCs w:val="24"/>
        </w:rPr>
        <w:t>Ķirbižu</w:t>
      </w:r>
      <w:proofErr w:type="spellEnd"/>
      <w:r w:rsidRPr="00C2315D">
        <w:rPr>
          <w:rFonts w:ascii="Times New Roman" w:hAnsi="Times New Roman" w:cs="Times New Roman"/>
          <w:sz w:val="24"/>
          <w:szCs w:val="24"/>
        </w:rPr>
        <w:t xml:space="preserve"> vides izglītības centrs;</w:t>
      </w:r>
    </w:p>
    <w:p w14:paraId="108D32E4"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Pāles novadpētniecības muzejs;</w:t>
      </w:r>
    </w:p>
    <w:p w14:paraId="13E61EA3"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Salacgrīvas bibliotēka (ar </w:t>
      </w:r>
      <w:proofErr w:type="spellStart"/>
      <w:r w:rsidRPr="00C2315D">
        <w:rPr>
          <w:rFonts w:ascii="Times New Roman" w:hAnsi="Times New Roman" w:cs="Times New Roman"/>
          <w:sz w:val="24"/>
          <w:szCs w:val="24"/>
        </w:rPr>
        <w:t>filiālbibliotēkām</w:t>
      </w:r>
      <w:proofErr w:type="spellEnd"/>
      <w:r w:rsidRPr="00C2315D">
        <w:rPr>
          <w:rFonts w:ascii="Times New Roman" w:hAnsi="Times New Roman" w:cs="Times New Roman"/>
          <w:sz w:val="24"/>
          <w:szCs w:val="24"/>
        </w:rPr>
        <w:t xml:space="preserve">: Ainažu bibliotēka, Korģenes bibliotēka, Liepupes bibliotēka, </w:t>
      </w:r>
      <w:proofErr w:type="spellStart"/>
      <w:r w:rsidRPr="00C2315D">
        <w:rPr>
          <w:rFonts w:ascii="Times New Roman" w:hAnsi="Times New Roman" w:cs="Times New Roman"/>
          <w:sz w:val="24"/>
          <w:szCs w:val="24"/>
        </w:rPr>
        <w:t>Svētciema</w:t>
      </w:r>
      <w:proofErr w:type="spellEnd"/>
      <w:r w:rsidRPr="00C2315D">
        <w:rPr>
          <w:rFonts w:ascii="Times New Roman" w:hAnsi="Times New Roman" w:cs="Times New Roman"/>
          <w:sz w:val="24"/>
          <w:szCs w:val="24"/>
        </w:rPr>
        <w:t xml:space="preserve"> bibliotēka, Tūjas bibliotēka);</w:t>
      </w:r>
    </w:p>
    <w:p w14:paraId="7E320377"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Alojas pilsētas bibliotēka;</w:t>
      </w:r>
    </w:p>
    <w:p w14:paraId="5FBBEB88"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Alojas kultūras nams;</w:t>
      </w:r>
    </w:p>
    <w:p w14:paraId="4747B19F"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Staiceles kultūras nams;</w:t>
      </w:r>
    </w:p>
    <w:p w14:paraId="24760C36"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Staiceles pilsētas bibliotēka;</w:t>
      </w:r>
    </w:p>
    <w:p w14:paraId="5FBF3939"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Staiceles Lībiešu muzejs „</w:t>
      </w:r>
      <w:proofErr w:type="spellStart"/>
      <w:r w:rsidRPr="00C2315D">
        <w:rPr>
          <w:rFonts w:ascii="Times New Roman" w:hAnsi="Times New Roman" w:cs="Times New Roman"/>
          <w:sz w:val="24"/>
          <w:szCs w:val="24"/>
        </w:rPr>
        <w:t>Pivālind</w:t>
      </w:r>
      <w:proofErr w:type="spellEnd"/>
      <w:r w:rsidRPr="00C2315D">
        <w:rPr>
          <w:rFonts w:ascii="Times New Roman" w:hAnsi="Times New Roman" w:cs="Times New Roman"/>
          <w:sz w:val="24"/>
          <w:szCs w:val="24"/>
        </w:rPr>
        <w:t>”;</w:t>
      </w:r>
    </w:p>
    <w:p w14:paraId="46033618"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Puikules tautas nams;</w:t>
      </w:r>
    </w:p>
    <w:p w14:paraId="043F1043"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Brīvzemnieku pagasta Puikules bibliotēka;</w:t>
      </w:r>
    </w:p>
    <w:p w14:paraId="025F9024"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proofErr w:type="spellStart"/>
      <w:r w:rsidRPr="00C2315D">
        <w:rPr>
          <w:rFonts w:ascii="Times New Roman" w:hAnsi="Times New Roman" w:cs="Times New Roman"/>
          <w:sz w:val="24"/>
          <w:szCs w:val="24"/>
        </w:rPr>
        <w:t>Vilzēnu</w:t>
      </w:r>
      <w:proofErr w:type="spellEnd"/>
      <w:r w:rsidRPr="00C2315D">
        <w:rPr>
          <w:rFonts w:ascii="Times New Roman" w:hAnsi="Times New Roman" w:cs="Times New Roman"/>
          <w:sz w:val="24"/>
          <w:szCs w:val="24"/>
        </w:rPr>
        <w:t xml:space="preserve"> tautas nams;</w:t>
      </w:r>
    </w:p>
    <w:p w14:paraId="27297897"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Braslavas pagasta bibliotēka;</w:t>
      </w:r>
    </w:p>
    <w:p w14:paraId="7D040595"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Braslavas pagasta </w:t>
      </w:r>
      <w:proofErr w:type="spellStart"/>
      <w:r w:rsidRPr="00C2315D">
        <w:rPr>
          <w:rFonts w:ascii="Times New Roman" w:hAnsi="Times New Roman" w:cs="Times New Roman"/>
          <w:sz w:val="24"/>
          <w:szCs w:val="24"/>
        </w:rPr>
        <w:t>Vilzēnu</w:t>
      </w:r>
      <w:proofErr w:type="spellEnd"/>
      <w:r w:rsidRPr="00C2315D">
        <w:rPr>
          <w:rFonts w:ascii="Times New Roman" w:hAnsi="Times New Roman" w:cs="Times New Roman"/>
          <w:sz w:val="24"/>
          <w:szCs w:val="24"/>
        </w:rPr>
        <w:t xml:space="preserve"> bibliotēka;</w:t>
      </w:r>
    </w:p>
    <w:p w14:paraId="1E5715F9"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Alojas novadpētniecības centrs;</w:t>
      </w:r>
    </w:p>
    <w:p w14:paraId="0DF2BA37"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Brīvzemnieku pagasta kopienas centrs;</w:t>
      </w:r>
    </w:p>
    <w:p w14:paraId="33DE91C5"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Salacgrīvas muzejs (ar struktūrvienību: Ainažu ugunsdzēsības muzejs);</w:t>
      </w:r>
    </w:p>
    <w:p w14:paraId="7C8AF879" w14:textId="77777777" w:rsidR="00E83A8C" w:rsidRPr="00C2315D" w:rsidRDefault="00E83A8C" w:rsidP="002E5735">
      <w:pPr>
        <w:numPr>
          <w:ilvl w:val="0"/>
          <w:numId w:val="5"/>
        </w:numPr>
        <w:tabs>
          <w:tab w:val="left" w:pos="540"/>
          <w:tab w:val="left" w:pos="2268"/>
        </w:tabs>
        <w:spacing w:after="0" w:line="240" w:lineRule="auto"/>
        <w:jc w:val="both"/>
        <w:rPr>
          <w:rFonts w:ascii="Times New Roman" w:hAnsi="Times New Roman" w:cs="Times New Roman"/>
          <w:sz w:val="24"/>
          <w:szCs w:val="24"/>
        </w:rPr>
      </w:pPr>
      <w:r w:rsidRPr="00C2315D">
        <w:rPr>
          <w:rFonts w:ascii="Times New Roman" w:hAnsi="Times New Roman" w:cs="Times New Roman"/>
          <w:iCs/>
          <w:sz w:val="24"/>
          <w:szCs w:val="24"/>
        </w:rPr>
        <w:t xml:space="preserve">Salacgrīvas kultūras centrs ar šādām struktūrvienībām: </w:t>
      </w:r>
    </w:p>
    <w:p w14:paraId="36779D8C" w14:textId="77777777" w:rsidR="0050042E" w:rsidRPr="00C2315D" w:rsidRDefault="00E83A8C" w:rsidP="002E5735">
      <w:pPr>
        <w:pStyle w:val="Sarakstarindkopa"/>
        <w:numPr>
          <w:ilvl w:val="1"/>
          <w:numId w:val="6"/>
        </w:numPr>
        <w:tabs>
          <w:tab w:val="left" w:pos="540"/>
        </w:tabs>
        <w:jc w:val="both"/>
        <w:rPr>
          <w:rFonts w:ascii="Times New Roman" w:hAnsi="Times New Roman" w:cs="Times New Roman"/>
          <w:sz w:val="24"/>
          <w:szCs w:val="24"/>
        </w:rPr>
      </w:pPr>
      <w:r w:rsidRPr="00C2315D">
        <w:rPr>
          <w:rFonts w:ascii="Times New Roman" w:hAnsi="Times New Roman" w:cs="Times New Roman"/>
          <w:sz w:val="24"/>
          <w:szCs w:val="24"/>
        </w:rPr>
        <w:t xml:space="preserve">Ainažu kultūras nams; </w:t>
      </w:r>
    </w:p>
    <w:p w14:paraId="5D50E15D" w14:textId="77777777" w:rsidR="0050042E" w:rsidRPr="00C2315D" w:rsidRDefault="00E83A8C" w:rsidP="002E5735">
      <w:pPr>
        <w:pStyle w:val="Sarakstarindkopa"/>
        <w:numPr>
          <w:ilvl w:val="1"/>
          <w:numId w:val="6"/>
        </w:numPr>
        <w:tabs>
          <w:tab w:val="left" w:pos="540"/>
        </w:tabs>
        <w:jc w:val="both"/>
        <w:rPr>
          <w:rFonts w:ascii="Times New Roman" w:hAnsi="Times New Roman" w:cs="Times New Roman"/>
          <w:sz w:val="24"/>
          <w:szCs w:val="24"/>
        </w:rPr>
      </w:pPr>
      <w:r w:rsidRPr="00C2315D">
        <w:rPr>
          <w:rFonts w:ascii="Times New Roman" w:hAnsi="Times New Roman" w:cs="Times New Roman"/>
          <w:sz w:val="24"/>
          <w:szCs w:val="24"/>
        </w:rPr>
        <w:t xml:space="preserve">Liepupes pagasta tautas nams; </w:t>
      </w:r>
    </w:p>
    <w:p w14:paraId="130263C6" w14:textId="0A118611" w:rsidR="00E83A8C" w:rsidRPr="00C2315D" w:rsidRDefault="00E83A8C" w:rsidP="002E5735">
      <w:pPr>
        <w:pStyle w:val="Sarakstarindkopa"/>
        <w:numPr>
          <w:ilvl w:val="1"/>
          <w:numId w:val="6"/>
        </w:numPr>
        <w:tabs>
          <w:tab w:val="left" w:pos="540"/>
        </w:tabs>
        <w:jc w:val="both"/>
        <w:rPr>
          <w:rFonts w:ascii="Times New Roman" w:hAnsi="Times New Roman" w:cs="Times New Roman"/>
          <w:sz w:val="24"/>
          <w:szCs w:val="24"/>
        </w:rPr>
      </w:pPr>
      <w:r w:rsidRPr="00C2315D">
        <w:rPr>
          <w:rFonts w:ascii="Times New Roman" w:hAnsi="Times New Roman" w:cs="Times New Roman"/>
          <w:sz w:val="24"/>
          <w:szCs w:val="24"/>
        </w:rPr>
        <w:t>Lauvu tautas nams;</w:t>
      </w:r>
    </w:p>
    <w:p w14:paraId="5DBA5F65" w14:textId="77777777" w:rsidR="00E83A8C" w:rsidRPr="00C2315D" w:rsidRDefault="00E83A8C" w:rsidP="002E5735">
      <w:pPr>
        <w:numPr>
          <w:ilvl w:val="1"/>
          <w:numId w:val="3"/>
        </w:numPr>
        <w:tabs>
          <w:tab w:val="left" w:pos="540"/>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Korģenes Feldšeru – vecmāšu punkts;</w:t>
      </w:r>
    </w:p>
    <w:p w14:paraId="51EA95EF" w14:textId="77777777" w:rsidR="00E83A8C" w:rsidRPr="00C2315D" w:rsidRDefault="00E83A8C" w:rsidP="002E5735">
      <w:pPr>
        <w:numPr>
          <w:ilvl w:val="1"/>
          <w:numId w:val="3"/>
        </w:numPr>
        <w:tabs>
          <w:tab w:val="left" w:pos="540"/>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Sporta un atpūtas komplekss “Zvejnieku parks”;</w:t>
      </w:r>
    </w:p>
    <w:p w14:paraId="2F86CF69" w14:textId="65E98307" w:rsidR="00E83A8C" w:rsidRPr="00C2315D" w:rsidRDefault="00E83A8C" w:rsidP="002E5735">
      <w:pPr>
        <w:numPr>
          <w:ilvl w:val="1"/>
          <w:numId w:val="3"/>
        </w:numPr>
        <w:tabs>
          <w:tab w:val="left" w:pos="540"/>
        </w:tabs>
        <w:spacing w:after="0" w:line="240" w:lineRule="auto"/>
        <w:ind w:left="567" w:hanging="170"/>
        <w:jc w:val="both"/>
        <w:rPr>
          <w:rFonts w:ascii="Times New Roman" w:hAnsi="Times New Roman" w:cs="Times New Roman"/>
          <w:sz w:val="24"/>
          <w:szCs w:val="24"/>
        </w:rPr>
      </w:pPr>
      <w:r w:rsidRPr="00C2315D">
        <w:rPr>
          <w:rFonts w:ascii="Times New Roman" w:hAnsi="Times New Roman" w:cs="Times New Roman"/>
          <w:sz w:val="24"/>
          <w:szCs w:val="24"/>
        </w:rPr>
        <w:lastRenderedPageBreak/>
        <w:t>Limbažu novada Vēlēšanu komisija kā pastāvīga pašvaldības iestāde darbojas atbilstoši</w:t>
      </w:r>
      <w:r w:rsidR="00534A20" w:rsidRPr="00C2315D">
        <w:rPr>
          <w:rFonts w:ascii="Times New Roman" w:hAnsi="Times New Roman" w:cs="Times New Roman"/>
          <w:sz w:val="24"/>
          <w:szCs w:val="24"/>
        </w:rPr>
        <w:t xml:space="preserve"> </w:t>
      </w:r>
      <w:r w:rsidRPr="00C2315D">
        <w:rPr>
          <w:rFonts w:ascii="Times New Roman" w:hAnsi="Times New Roman" w:cs="Times New Roman"/>
          <w:sz w:val="24"/>
          <w:szCs w:val="24"/>
        </w:rPr>
        <w:t>Republikas pilsētu un novadu vēlēšanu komisiju un vēlēšanu iecirkņu komisiju likumam.</w:t>
      </w:r>
    </w:p>
    <w:p w14:paraId="5C4333DB" w14:textId="77777777" w:rsidR="005C37D6" w:rsidRPr="00C2315D" w:rsidRDefault="005C37D6" w:rsidP="005C37D6">
      <w:pPr>
        <w:tabs>
          <w:tab w:val="left" w:pos="540"/>
        </w:tabs>
        <w:spacing w:after="0" w:line="240" w:lineRule="auto"/>
        <w:ind w:left="360"/>
        <w:jc w:val="both"/>
        <w:rPr>
          <w:rFonts w:ascii="Times New Roman" w:hAnsi="Times New Roman" w:cs="Times New Roman"/>
          <w:sz w:val="24"/>
          <w:szCs w:val="24"/>
        </w:rPr>
      </w:pPr>
      <w:r w:rsidRPr="00C2315D">
        <w:rPr>
          <w:rFonts w:ascii="Times New Roman" w:hAnsi="Times New Roman" w:cs="Times New Roman"/>
          <w:sz w:val="24"/>
          <w:szCs w:val="24"/>
        </w:rPr>
        <w:t>Pašvaldībā darbojas Sabiedrisko attiecību nodaļa, kas pakļauta domes priekšsēdētājam un pašvaldības izpilddirektoram.</w:t>
      </w:r>
    </w:p>
    <w:p w14:paraId="76B47136" w14:textId="77777777" w:rsidR="00534ED2" w:rsidRPr="00C2315D" w:rsidRDefault="005C37D6" w:rsidP="00534ED2">
      <w:pPr>
        <w:tabs>
          <w:tab w:val="left" w:pos="540"/>
        </w:tabs>
        <w:spacing w:after="0" w:line="240" w:lineRule="auto"/>
        <w:ind w:left="360"/>
        <w:jc w:val="both"/>
        <w:rPr>
          <w:rFonts w:ascii="Times New Roman" w:hAnsi="Times New Roman" w:cs="Times New Roman"/>
          <w:sz w:val="24"/>
          <w:szCs w:val="24"/>
        </w:rPr>
      </w:pPr>
      <w:r w:rsidRPr="00C2315D">
        <w:rPr>
          <w:rFonts w:ascii="Times New Roman" w:hAnsi="Times New Roman" w:cs="Times New Roman"/>
          <w:sz w:val="24"/>
          <w:szCs w:val="24"/>
        </w:rPr>
        <w:t xml:space="preserve">Domes priekšsēdētāja darba nodrošināšanai </w:t>
      </w:r>
      <w:r w:rsidR="00534ED2" w:rsidRPr="00C2315D">
        <w:rPr>
          <w:rFonts w:ascii="Times New Roman" w:hAnsi="Times New Roman" w:cs="Times New Roman"/>
          <w:sz w:val="24"/>
          <w:szCs w:val="24"/>
        </w:rPr>
        <w:t>ir</w:t>
      </w:r>
      <w:r w:rsidRPr="00C2315D">
        <w:rPr>
          <w:rFonts w:ascii="Times New Roman" w:hAnsi="Times New Roman" w:cs="Times New Roman"/>
          <w:sz w:val="24"/>
          <w:szCs w:val="24"/>
        </w:rPr>
        <w:t xml:space="preserve"> izveidots birojs, kas darbojas saskaņā ar domes apstiprinātu nolikumu. </w:t>
      </w:r>
    </w:p>
    <w:p w14:paraId="735CBFB1" w14:textId="5285EBD0" w:rsidR="005C37D6" w:rsidRPr="00C2315D" w:rsidRDefault="005C37D6" w:rsidP="00534ED2">
      <w:pPr>
        <w:tabs>
          <w:tab w:val="left" w:pos="540"/>
        </w:tabs>
        <w:spacing w:after="0" w:line="240" w:lineRule="auto"/>
        <w:ind w:left="360"/>
        <w:jc w:val="both"/>
        <w:rPr>
          <w:rFonts w:ascii="Times New Roman" w:hAnsi="Times New Roman" w:cs="Times New Roman"/>
          <w:sz w:val="24"/>
          <w:szCs w:val="24"/>
        </w:rPr>
      </w:pPr>
      <w:r w:rsidRPr="00C2315D">
        <w:rPr>
          <w:rFonts w:ascii="Times New Roman" w:hAnsi="Times New Roman" w:cs="Times New Roman"/>
          <w:sz w:val="24"/>
          <w:szCs w:val="24"/>
        </w:rPr>
        <w:t>Pašvaldībā darbojas īpaša statusa institūcijas, kurām saskaņā ar likumu vai attiecīgās institūcijas nolikumu ir noteikta īpaša kompetence, atšķirīga padotība:</w:t>
      </w:r>
    </w:p>
    <w:p w14:paraId="4832EE73"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Limbažu novada Būvvalde;</w:t>
      </w:r>
    </w:p>
    <w:p w14:paraId="64F28313"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Limbažu novada Bāriņtiesa;</w:t>
      </w:r>
    </w:p>
    <w:p w14:paraId="469B4CD0"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Limbažu novada Pašvaldības policija;</w:t>
      </w:r>
    </w:p>
    <w:p w14:paraId="4EDEAA64"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Limbažu novada Sociālais dienests, kuras metodiskajā pārraudzībā ir šādas pašvaldības izveidotās iestādes:</w:t>
      </w:r>
    </w:p>
    <w:p w14:paraId="4F3BAE92" w14:textId="77777777" w:rsidR="005C37D6" w:rsidRPr="00C2315D" w:rsidRDefault="005C37D6" w:rsidP="002E5735">
      <w:pPr>
        <w:pStyle w:val="Sarakstarindkopa"/>
        <w:numPr>
          <w:ilvl w:val="1"/>
          <w:numId w:val="6"/>
        </w:numPr>
        <w:tabs>
          <w:tab w:val="left" w:pos="540"/>
        </w:tabs>
        <w:spacing w:after="0" w:line="240" w:lineRule="auto"/>
        <w:ind w:left="2580" w:hanging="357"/>
        <w:jc w:val="both"/>
        <w:rPr>
          <w:rFonts w:ascii="Times New Roman" w:hAnsi="Times New Roman" w:cs="Times New Roman"/>
          <w:sz w:val="24"/>
          <w:szCs w:val="24"/>
        </w:rPr>
      </w:pPr>
      <w:r w:rsidRPr="00C2315D">
        <w:rPr>
          <w:rFonts w:ascii="Times New Roman" w:hAnsi="Times New Roman" w:cs="Times New Roman"/>
          <w:sz w:val="24"/>
          <w:szCs w:val="24"/>
        </w:rPr>
        <w:t>Sociālās aprūpes centrs – pansionāts „Pērle”;</w:t>
      </w:r>
    </w:p>
    <w:p w14:paraId="3FA4F4A0" w14:textId="77777777" w:rsidR="005C37D6" w:rsidRPr="00C2315D" w:rsidRDefault="005C37D6" w:rsidP="002E5735">
      <w:pPr>
        <w:pStyle w:val="Sarakstarindkopa"/>
        <w:numPr>
          <w:ilvl w:val="1"/>
          <w:numId w:val="6"/>
        </w:numPr>
        <w:tabs>
          <w:tab w:val="left" w:pos="540"/>
        </w:tabs>
        <w:spacing w:after="0" w:line="240" w:lineRule="auto"/>
        <w:ind w:left="2580" w:hanging="357"/>
        <w:jc w:val="both"/>
        <w:rPr>
          <w:rFonts w:ascii="Times New Roman" w:hAnsi="Times New Roman" w:cs="Times New Roman"/>
          <w:sz w:val="24"/>
          <w:szCs w:val="24"/>
        </w:rPr>
      </w:pPr>
      <w:r w:rsidRPr="00C2315D">
        <w:rPr>
          <w:rFonts w:ascii="Times New Roman" w:hAnsi="Times New Roman" w:cs="Times New Roman"/>
          <w:sz w:val="24"/>
          <w:szCs w:val="24"/>
        </w:rPr>
        <w:t>Veco ļaužu mītne “Sprīdīši”.</w:t>
      </w:r>
    </w:p>
    <w:p w14:paraId="3ACB7911" w14:textId="7212EB00" w:rsidR="005C37D6" w:rsidRPr="00C2315D" w:rsidRDefault="005C37D6" w:rsidP="0017536A">
      <w:pPr>
        <w:tabs>
          <w:tab w:val="left" w:pos="540"/>
        </w:tabs>
        <w:spacing w:after="0" w:line="240" w:lineRule="auto"/>
        <w:ind w:left="357"/>
        <w:jc w:val="both"/>
        <w:rPr>
          <w:rFonts w:ascii="Times New Roman" w:hAnsi="Times New Roman" w:cs="Times New Roman"/>
          <w:sz w:val="24"/>
          <w:szCs w:val="24"/>
        </w:rPr>
      </w:pPr>
      <w:r w:rsidRPr="00C2315D">
        <w:rPr>
          <w:rFonts w:ascii="Times New Roman" w:hAnsi="Times New Roman" w:cs="Times New Roman"/>
          <w:sz w:val="24"/>
          <w:szCs w:val="24"/>
        </w:rPr>
        <w:t xml:space="preserve">Pašvaldībā ir izveidotas šādas aģentūras, kas darbojas atbilstoši apstiprinātajiem nolikumiem: </w:t>
      </w:r>
    </w:p>
    <w:p w14:paraId="2AF06222" w14:textId="743F7454" w:rsidR="005C37D6" w:rsidRPr="00C2315D" w:rsidRDefault="0017536A"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bookmarkStart w:id="4" w:name="_Hlk104198095"/>
      <w:r w:rsidRPr="00C2315D">
        <w:rPr>
          <w:rFonts w:ascii="Times New Roman" w:hAnsi="Times New Roman" w:cs="Times New Roman"/>
          <w:sz w:val="24"/>
          <w:szCs w:val="24"/>
        </w:rPr>
        <w:t xml:space="preserve">Limbažu novada pašvaldības aģentūra </w:t>
      </w:r>
      <w:r w:rsidR="005C37D6" w:rsidRPr="00C2315D">
        <w:rPr>
          <w:rFonts w:ascii="Times New Roman" w:hAnsi="Times New Roman" w:cs="Times New Roman"/>
          <w:sz w:val="24"/>
          <w:szCs w:val="24"/>
        </w:rPr>
        <w:t>„</w:t>
      </w:r>
      <w:r w:rsidR="005C37D6" w:rsidRPr="00C2315D">
        <w:rPr>
          <w:rFonts w:ascii="Times New Roman" w:hAnsi="Times New Roman" w:cs="Times New Roman"/>
          <w:sz w:val="24"/>
          <w:szCs w:val="24"/>
          <w:highlight w:val="white"/>
        </w:rPr>
        <w:t>LAU</w:t>
      </w:r>
      <w:r w:rsidR="005C37D6" w:rsidRPr="00C2315D">
        <w:rPr>
          <w:rFonts w:ascii="Times New Roman" w:hAnsi="Times New Roman" w:cs="Times New Roman"/>
          <w:sz w:val="24"/>
          <w:szCs w:val="24"/>
        </w:rPr>
        <w:t>TA” ar šādām struktūrvienībām:</w:t>
      </w:r>
    </w:p>
    <w:p w14:paraId="505B4F95" w14:textId="77777777" w:rsidR="0017536A" w:rsidRPr="00C2315D" w:rsidRDefault="0017536A" w:rsidP="002E5735">
      <w:pPr>
        <w:pStyle w:val="Sarakstarindkopa"/>
        <w:numPr>
          <w:ilvl w:val="1"/>
          <w:numId w:val="6"/>
        </w:numPr>
        <w:tabs>
          <w:tab w:val="left" w:pos="540"/>
        </w:tabs>
        <w:spacing w:after="0" w:line="240" w:lineRule="auto"/>
        <w:ind w:left="2580" w:hanging="357"/>
        <w:jc w:val="both"/>
        <w:rPr>
          <w:rFonts w:ascii="Times New Roman" w:hAnsi="Times New Roman" w:cs="Times New Roman"/>
          <w:sz w:val="24"/>
          <w:szCs w:val="24"/>
        </w:rPr>
      </w:pPr>
      <w:r w:rsidRPr="00C2315D">
        <w:rPr>
          <w:rFonts w:ascii="Times New Roman" w:hAnsi="Times New Roman" w:cs="Times New Roman"/>
          <w:sz w:val="24"/>
          <w:szCs w:val="24"/>
        </w:rPr>
        <w:t>Limbažu novada publisko ūdeņu apsaimniekošanas nodaļa “Alda”</w:t>
      </w:r>
    </w:p>
    <w:p w14:paraId="62F18DD6" w14:textId="01630FA1" w:rsidR="005C37D6" w:rsidRPr="00C2315D" w:rsidRDefault="005C37D6" w:rsidP="002E5735">
      <w:pPr>
        <w:pStyle w:val="Sarakstarindkopa"/>
        <w:numPr>
          <w:ilvl w:val="1"/>
          <w:numId w:val="6"/>
        </w:numPr>
        <w:tabs>
          <w:tab w:val="left" w:pos="540"/>
        </w:tabs>
        <w:spacing w:after="0" w:line="240" w:lineRule="auto"/>
        <w:ind w:left="2580" w:hanging="357"/>
        <w:jc w:val="both"/>
        <w:rPr>
          <w:rFonts w:ascii="Times New Roman" w:hAnsi="Times New Roman" w:cs="Times New Roman"/>
          <w:sz w:val="24"/>
          <w:szCs w:val="24"/>
        </w:rPr>
      </w:pPr>
      <w:r w:rsidRPr="00C2315D">
        <w:rPr>
          <w:rFonts w:ascii="Times New Roman" w:hAnsi="Times New Roman" w:cs="Times New Roman"/>
          <w:sz w:val="24"/>
          <w:szCs w:val="24"/>
        </w:rPr>
        <w:t>Salacgrīvas uzņēmējdarbības atbalsta centrs “BĀKA”;</w:t>
      </w:r>
    </w:p>
    <w:p w14:paraId="67DB42A0" w14:textId="7948B111" w:rsidR="005C37D6" w:rsidRPr="00C2315D" w:rsidRDefault="005C37D6" w:rsidP="002E5735">
      <w:pPr>
        <w:pStyle w:val="Sarakstarindkopa"/>
        <w:numPr>
          <w:ilvl w:val="1"/>
          <w:numId w:val="6"/>
        </w:numPr>
        <w:tabs>
          <w:tab w:val="left" w:pos="540"/>
        </w:tabs>
        <w:spacing w:after="0" w:line="240" w:lineRule="auto"/>
        <w:ind w:left="2580" w:hanging="357"/>
        <w:jc w:val="both"/>
        <w:rPr>
          <w:rFonts w:ascii="Times New Roman" w:hAnsi="Times New Roman" w:cs="Times New Roman"/>
          <w:sz w:val="24"/>
          <w:szCs w:val="24"/>
        </w:rPr>
      </w:pPr>
      <w:r w:rsidRPr="00C2315D">
        <w:rPr>
          <w:rFonts w:ascii="Times New Roman" w:eastAsia="Calibri" w:hAnsi="Times New Roman" w:cs="Times New Roman"/>
          <w:noProof/>
          <w:sz w:val="24"/>
          <w:szCs w:val="24"/>
        </w:rPr>
        <w:t>Alojas uzņēmējdarbības atbalsta centrs “Sala”;</w:t>
      </w:r>
    </w:p>
    <w:p w14:paraId="74D1877C" w14:textId="77777777" w:rsidR="00534ED2" w:rsidRPr="00C2315D" w:rsidRDefault="005C37D6" w:rsidP="002E5735">
      <w:pPr>
        <w:pStyle w:val="Sarakstarindkopa"/>
        <w:numPr>
          <w:ilvl w:val="1"/>
          <w:numId w:val="6"/>
        </w:numPr>
        <w:tabs>
          <w:tab w:val="left" w:pos="540"/>
        </w:tabs>
        <w:spacing w:after="0" w:line="240" w:lineRule="auto"/>
        <w:ind w:left="2580" w:hanging="357"/>
        <w:jc w:val="both"/>
        <w:rPr>
          <w:rFonts w:ascii="Times New Roman" w:hAnsi="Times New Roman" w:cs="Times New Roman"/>
          <w:sz w:val="24"/>
          <w:szCs w:val="24"/>
        </w:rPr>
      </w:pPr>
      <w:r w:rsidRPr="00C2315D">
        <w:rPr>
          <w:rFonts w:ascii="Times New Roman" w:eastAsia="Calibri" w:hAnsi="Times New Roman" w:cs="Times New Roman"/>
          <w:noProof/>
          <w:sz w:val="24"/>
          <w:szCs w:val="24"/>
        </w:rPr>
        <w:t>Staiceles Tūrisma informācijas centrs;</w:t>
      </w:r>
    </w:p>
    <w:p w14:paraId="545D445F" w14:textId="77777777" w:rsidR="00534ED2" w:rsidRPr="00C2315D" w:rsidRDefault="005C37D6" w:rsidP="002E5735">
      <w:pPr>
        <w:pStyle w:val="Sarakstarindkopa"/>
        <w:numPr>
          <w:ilvl w:val="1"/>
          <w:numId w:val="6"/>
        </w:numPr>
        <w:tabs>
          <w:tab w:val="left" w:pos="540"/>
        </w:tabs>
        <w:spacing w:after="0" w:line="240" w:lineRule="auto"/>
        <w:ind w:left="2580" w:hanging="357"/>
        <w:jc w:val="both"/>
        <w:rPr>
          <w:rFonts w:ascii="Times New Roman" w:hAnsi="Times New Roman" w:cs="Times New Roman"/>
          <w:sz w:val="24"/>
          <w:szCs w:val="24"/>
        </w:rPr>
      </w:pPr>
      <w:r w:rsidRPr="00C2315D">
        <w:rPr>
          <w:rFonts w:ascii="Times New Roman" w:hAnsi="Times New Roman" w:cs="Times New Roman"/>
          <w:sz w:val="24"/>
          <w:szCs w:val="24"/>
        </w:rPr>
        <w:t>Salacgrīvas tūrisma informācijas centrs ar filiāli - Ainažu tūrisma informācijas punkts;</w:t>
      </w:r>
    </w:p>
    <w:p w14:paraId="5F61FBD1" w14:textId="580BB64B" w:rsidR="005C37D6" w:rsidRPr="00C2315D" w:rsidRDefault="005C37D6" w:rsidP="002E5735">
      <w:pPr>
        <w:pStyle w:val="Sarakstarindkopa"/>
        <w:numPr>
          <w:ilvl w:val="1"/>
          <w:numId w:val="6"/>
        </w:numPr>
        <w:tabs>
          <w:tab w:val="left" w:pos="540"/>
        </w:tabs>
        <w:spacing w:after="0" w:line="240" w:lineRule="auto"/>
        <w:ind w:left="2580" w:hanging="357"/>
        <w:jc w:val="both"/>
        <w:rPr>
          <w:rFonts w:ascii="Times New Roman" w:hAnsi="Times New Roman" w:cs="Times New Roman"/>
          <w:sz w:val="24"/>
          <w:szCs w:val="24"/>
        </w:rPr>
      </w:pPr>
      <w:r w:rsidRPr="00C2315D">
        <w:rPr>
          <w:rFonts w:ascii="Times New Roman" w:hAnsi="Times New Roman" w:cs="Times New Roman"/>
          <w:sz w:val="24"/>
          <w:szCs w:val="24"/>
        </w:rPr>
        <w:t>Limbažu novada tūrisma informācijas centrs;</w:t>
      </w:r>
    </w:p>
    <w:p w14:paraId="0C8F0C6F" w14:textId="13585D02" w:rsidR="005C37D6" w:rsidRPr="00C2315D" w:rsidRDefault="005C37D6" w:rsidP="002E5735">
      <w:pPr>
        <w:pStyle w:val="Sarakstarindkopa"/>
        <w:numPr>
          <w:ilvl w:val="1"/>
          <w:numId w:val="6"/>
        </w:numPr>
        <w:tabs>
          <w:tab w:val="left" w:pos="540"/>
        </w:tabs>
        <w:spacing w:after="0" w:line="240" w:lineRule="auto"/>
        <w:ind w:left="2580" w:hanging="357"/>
        <w:jc w:val="both"/>
        <w:rPr>
          <w:rFonts w:ascii="Times New Roman" w:hAnsi="Times New Roman" w:cs="Times New Roman"/>
          <w:sz w:val="24"/>
          <w:szCs w:val="24"/>
        </w:rPr>
      </w:pPr>
      <w:r w:rsidRPr="00C2315D">
        <w:rPr>
          <w:rFonts w:ascii="Times New Roman" w:hAnsi="Times New Roman" w:cs="Times New Roman"/>
          <w:sz w:val="24"/>
          <w:szCs w:val="24"/>
        </w:rPr>
        <w:t>Limbažu uzņēmējdarbības un sociālās uzņēmējdarbības attīstības centrs.</w:t>
      </w:r>
    </w:p>
    <w:bookmarkEnd w:id="4"/>
    <w:p w14:paraId="66DCA8BB" w14:textId="6483120D" w:rsidR="005C37D6" w:rsidRPr="00C2315D" w:rsidRDefault="005C37D6" w:rsidP="00534ED2">
      <w:pPr>
        <w:tabs>
          <w:tab w:val="left" w:pos="540"/>
        </w:tabs>
        <w:spacing w:after="0" w:line="240" w:lineRule="auto"/>
        <w:ind w:left="357"/>
        <w:jc w:val="both"/>
        <w:rPr>
          <w:rFonts w:ascii="Times New Roman" w:hAnsi="Times New Roman" w:cs="Times New Roman"/>
          <w:sz w:val="24"/>
          <w:szCs w:val="24"/>
        </w:rPr>
      </w:pPr>
      <w:r w:rsidRPr="00C2315D">
        <w:rPr>
          <w:rFonts w:ascii="Times New Roman" w:hAnsi="Times New Roman" w:cs="Times New Roman"/>
          <w:sz w:val="24"/>
          <w:szCs w:val="24"/>
        </w:rPr>
        <w:t>Pašvaldības institūciju darbības tiesiskuma un lietderības kontroli Limbažu novada pašvaldībā veic iekšējais auditors</w:t>
      </w:r>
      <w:r w:rsidR="00534ED2" w:rsidRPr="00C2315D">
        <w:rPr>
          <w:rFonts w:ascii="Times New Roman" w:hAnsi="Times New Roman" w:cs="Times New Roman"/>
          <w:sz w:val="24"/>
          <w:szCs w:val="24"/>
        </w:rPr>
        <w:t>.</w:t>
      </w:r>
    </w:p>
    <w:p w14:paraId="3A4206CB" w14:textId="77777777" w:rsidR="005C37D6" w:rsidRPr="00C2315D" w:rsidRDefault="005C37D6" w:rsidP="00534ED2">
      <w:pPr>
        <w:tabs>
          <w:tab w:val="left" w:pos="540"/>
        </w:tabs>
        <w:spacing w:after="0" w:line="240" w:lineRule="auto"/>
        <w:ind w:left="357"/>
        <w:jc w:val="both"/>
        <w:rPr>
          <w:rFonts w:ascii="Times New Roman" w:hAnsi="Times New Roman" w:cs="Times New Roman"/>
          <w:sz w:val="24"/>
          <w:szCs w:val="24"/>
        </w:rPr>
      </w:pPr>
      <w:r w:rsidRPr="00C2315D">
        <w:rPr>
          <w:rFonts w:ascii="Times New Roman" w:hAnsi="Times New Roman" w:cs="Times New Roman"/>
          <w:sz w:val="24"/>
          <w:szCs w:val="24"/>
        </w:rPr>
        <w:t>Pašvaldības pārziņā ir iestāde – Salacgrīvas ostas pārvalde, kas ir publisko tiesību subjekts un darbojas saskaņā ar likumu “Par ostām” un „Salacgrīvas ostas pārvaldes nolikumu”.</w:t>
      </w:r>
    </w:p>
    <w:p w14:paraId="4ECA6BBB" w14:textId="77777777" w:rsidR="005C37D6" w:rsidRPr="00C2315D" w:rsidRDefault="005C37D6" w:rsidP="00534ED2">
      <w:pPr>
        <w:tabs>
          <w:tab w:val="left" w:pos="540"/>
        </w:tabs>
        <w:spacing w:after="0" w:line="240" w:lineRule="auto"/>
        <w:ind w:left="357"/>
        <w:jc w:val="both"/>
        <w:rPr>
          <w:rFonts w:ascii="Times New Roman" w:hAnsi="Times New Roman" w:cs="Times New Roman"/>
          <w:sz w:val="24"/>
          <w:szCs w:val="24"/>
        </w:rPr>
      </w:pPr>
      <w:r w:rsidRPr="00C2315D">
        <w:rPr>
          <w:rFonts w:ascii="Times New Roman" w:hAnsi="Times New Roman" w:cs="Times New Roman"/>
          <w:sz w:val="24"/>
          <w:szCs w:val="24"/>
        </w:rPr>
        <w:t>Pašvaldība ir šādu biedrību un nodibinājumu biedrs un / vai dibinātājs:</w:t>
      </w:r>
    </w:p>
    <w:p w14:paraId="4693B75B"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biedrība „Latvijas Pašvaldību savienība”;</w:t>
      </w:r>
    </w:p>
    <w:p w14:paraId="2BEDF068"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biedrība „Vidzemes lauku partnerība “Brasla””;</w:t>
      </w:r>
    </w:p>
    <w:p w14:paraId="622C9128"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Latvijas Pašvaldību izpilddirektoru asociācija;</w:t>
      </w:r>
    </w:p>
    <w:p w14:paraId="62C9A164"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Latvijas bāriņtiesu darbinieku asociācija;</w:t>
      </w:r>
    </w:p>
    <w:p w14:paraId="6C416ED0"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biedrība „</w:t>
      </w:r>
      <w:proofErr w:type="spellStart"/>
      <w:r w:rsidRPr="00C2315D">
        <w:rPr>
          <w:rFonts w:ascii="Times New Roman" w:hAnsi="Times New Roman" w:cs="Times New Roman"/>
          <w:sz w:val="24"/>
          <w:szCs w:val="24"/>
        </w:rPr>
        <w:t>Jūrkante</w:t>
      </w:r>
      <w:proofErr w:type="spellEnd"/>
      <w:r w:rsidRPr="00C2315D">
        <w:rPr>
          <w:rFonts w:ascii="Times New Roman" w:hAnsi="Times New Roman" w:cs="Times New Roman"/>
          <w:sz w:val="24"/>
          <w:szCs w:val="24"/>
        </w:rPr>
        <w:t>”;</w:t>
      </w:r>
    </w:p>
    <w:p w14:paraId="25451A93"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nodibinājums „Lādes inovācijas un attīstības fonds”;</w:t>
      </w:r>
    </w:p>
    <w:p w14:paraId="67193A5D"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nodibinājums „FONDS „SUDRABA LIMBAŽI””;</w:t>
      </w:r>
    </w:p>
    <w:p w14:paraId="4DE0EE22"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biedrība „Reģionālo attīstības centru apvienība” (RACA);</w:t>
      </w:r>
    </w:p>
    <w:p w14:paraId="491C5ADA"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biedrība „Vidzemes tūrisma asociācija”;</w:t>
      </w:r>
    </w:p>
    <w:p w14:paraId="5FD6487E" w14:textId="77777777" w:rsidR="005C37D6" w:rsidRPr="00C2315D" w:rsidRDefault="005C37D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biedrība „Kuivižu jahtklubs”.</w:t>
      </w:r>
    </w:p>
    <w:p w14:paraId="3AA7E7CF" w14:textId="77777777" w:rsidR="005C37D6" w:rsidRPr="00C2315D" w:rsidRDefault="005C37D6" w:rsidP="002E5735">
      <w:pPr>
        <w:numPr>
          <w:ilvl w:val="1"/>
          <w:numId w:val="11"/>
        </w:numPr>
        <w:tabs>
          <w:tab w:val="num" w:pos="1142"/>
        </w:tabs>
        <w:spacing w:after="0" w:line="240" w:lineRule="auto"/>
        <w:ind w:left="1134" w:hanging="737"/>
        <w:contextualSpacing/>
        <w:jc w:val="both"/>
        <w:rPr>
          <w:rFonts w:ascii="Times New Roman" w:eastAsia="Calibri" w:hAnsi="Times New Roman" w:cs="Times New Roman"/>
          <w:noProof/>
          <w:sz w:val="24"/>
          <w:szCs w:val="24"/>
        </w:rPr>
      </w:pPr>
      <w:r w:rsidRPr="00C2315D">
        <w:rPr>
          <w:rFonts w:ascii="Times New Roman" w:eastAsia="Calibri" w:hAnsi="Times New Roman" w:cs="Times New Roman"/>
          <w:noProof/>
          <w:sz w:val="24"/>
          <w:szCs w:val="24"/>
        </w:rPr>
        <w:t xml:space="preserve">biedrība „Eiropas Stārķu pilsētu organizācija”; </w:t>
      </w:r>
    </w:p>
    <w:p w14:paraId="5674C877" w14:textId="77777777" w:rsidR="005C37D6" w:rsidRPr="00C2315D" w:rsidRDefault="005C37D6" w:rsidP="002E5735">
      <w:pPr>
        <w:numPr>
          <w:ilvl w:val="1"/>
          <w:numId w:val="11"/>
        </w:numPr>
        <w:tabs>
          <w:tab w:val="num" w:pos="1142"/>
        </w:tabs>
        <w:spacing w:after="0" w:line="240" w:lineRule="auto"/>
        <w:ind w:left="1134" w:hanging="737"/>
        <w:contextualSpacing/>
        <w:jc w:val="both"/>
        <w:rPr>
          <w:rFonts w:ascii="Times New Roman" w:eastAsia="Calibri" w:hAnsi="Times New Roman" w:cs="Times New Roman"/>
          <w:noProof/>
          <w:sz w:val="24"/>
          <w:szCs w:val="24"/>
        </w:rPr>
      </w:pPr>
      <w:r w:rsidRPr="00C2315D">
        <w:rPr>
          <w:rFonts w:ascii="Times New Roman" w:eastAsia="Calibri" w:hAnsi="Times New Roman" w:cs="Times New Roman"/>
          <w:sz w:val="24"/>
          <w:szCs w:val="24"/>
        </w:rPr>
        <w:t>biedrība “Lauku Ceļotājs”;</w:t>
      </w:r>
    </w:p>
    <w:p w14:paraId="593B5605" w14:textId="77777777" w:rsidR="005C37D6" w:rsidRPr="00C2315D" w:rsidRDefault="005C37D6" w:rsidP="002E5735">
      <w:pPr>
        <w:numPr>
          <w:ilvl w:val="1"/>
          <w:numId w:val="11"/>
        </w:numPr>
        <w:tabs>
          <w:tab w:val="num" w:pos="1142"/>
        </w:tabs>
        <w:spacing w:after="0" w:line="240" w:lineRule="auto"/>
        <w:ind w:left="1134" w:hanging="737"/>
        <w:contextualSpacing/>
        <w:jc w:val="both"/>
        <w:rPr>
          <w:rFonts w:ascii="Times New Roman" w:eastAsia="Calibri" w:hAnsi="Times New Roman" w:cs="Times New Roman"/>
          <w:iCs/>
          <w:noProof/>
          <w:sz w:val="24"/>
          <w:szCs w:val="24"/>
        </w:rPr>
      </w:pPr>
      <w:r w:rsidRPr="00C2315D">
        <w:rPr>
          <w:rFonts w:ascii="Times New Roman" w:eastAsia="Calibri" w:hAnsi="Times New Roman" w:cs="Times New Roman"/>
          <w:iCs/>
          <w:noProof/>
          <w:sz w:val="24"/>
          <w:szCs w:val="24"/>
        </w:rPr>
        <w:t>biedrība “Latvijas Pašvaldību sociālo dienestu vadītāju apvienība”;</w:t>
      </w:r>
    </w:p>
    <w:p w14:paraId="545FE105" w14:textId="77777777" w:rsidR="005C37D6" w:rsidRPr="00C2315D" w:rsidRDefault="005C37D6" w:rsidP="002E5735">
      <w:pPr>
        <w:numPr>
          <w:ilvl w:val="1"/>
          <w:numId w:val="11"/>
        </w:numPr>
        <w:tabs>
          <w:tab w:val="num" w:pos="1142"/>
        </w:tabs>
        <w:spacing w:after="0" w:line="240" w:lineRule="auto"/>
        <w:ind w:left="1134" w:hanging="737"/>
        <w:contextualSpacing/>
        <w:jc w:val="both"/>
        <w:rPr>
          <w:rFonts w:ascii="Times New Roman" w:eastAsia="Calibri" w:hAnsi="Times New Roman" w:cs="Times New Roman"/>
          <w:iCs/>
          <w:noProof/>
          <w:sz w:val="24"/>
          <w:szCs w:val="24"/>
        </w:rPr>
      </w:pPr>
      <w:r w:rsidRPr="00C2315D">
        <w:rPr>
          <w:rFonts w:ascii="Times New Roman" w:eastAsia="Calibri" w:hAnsi="Times New Roman" w:cs="Times New Roman"/>
          <w:iCs/>
          <w:noProof/>
          <w:sz w:val="24"/>
          <w:szCs w:val="24"/>
        </w:rPr>
        <w:t>biedrība</w:t>
      </w:r>
      <w:r w:rsidRPr="00C2315D">
        <w:rPr>
          <w:rFonts w:ascii="Times New Roman" w:eastAsia="Calibri" w:hAnsi="Times New Roman" w:cs="Times New Roman"/>
          <w:noProof/>
          <w:sz w:val="24"/>
          <w:szCs w:val="24"/>
        </w:rPr>
        <w:t xml:space="preserve"> “Latvijas zaļo ceļu asociācija”;</w:t>
      </w:r>
    </w:p>
    <w:p w14:paraId="7D486989" w14:textId="77777777" w:rsidR="005C37D6" w:rsidRPr="00C2315D" w:rsidRDefault="005C37D6" w:rsidP="002E5735">
      <w:pPr>
        <w:numPr>
          <w:ilvl w:val="1"/>
          <w:numId w:val="11"/>
        </w:numPr>
        <w:tabs>
          <w:tab w:val="num" w:pos="1142"/>
        </w:tabs>
        <w:spacing w:after="0" w:line="240" w:lineRule="auto"/>
        <w:ind w:left="1134" w:hanging="737"/>
        <w:contextualSpacing/>
        <w:jc w:val="both"/>
        <w:rPr>
          <w:rFonts w:ascii="Times New Roman" w:eastAsia="Calibri" w:hAnsi="Times New Roman" w:cs="Times New Roman"/>
          <w:iCs/>
          <w:noProof/>
          <w:sz w:val="24"/>
          <w:szCs w:val="24"/>
        </w:rPr>
      </w:pPr>
      <w:r w:rsidRPr="00C2315D">
        <w:rPr>
          <w:rFonts w:ascii="Times New Roman" w:eastAsia="Calibri" w:hAnsi="Times New Roman" w:cs="Times New Roman"/>
          <w:iCs/>
          <w:noProof/>
          <w:sz w:val="24"/>
          <w:szCs w:val="24"/>
        </w:rPr>
        <w:t>biedrība ”Latvijas Futbola federācija”;</w:t>
      </w:r>
    </w:p>
    <w:p w14:paraId="5E059C1D" w14:textId="5B968F65" w:rsidR="005C37D6" w:rsidRPr="00C2315D" w:rsidRDefault="005C37D6" w:rsidP="002E5735">
      <w:pPr>
        <w:numPr>
          <w:ilvl w:val="1"/>
          <w:numId w:val="11"/>
        </w:numPr>
        <w:tabs>
          <w:tab w:val="num" w:pos="1142"/>
        </w:tabs>
        <w:spacing w:after="0" w:line="240" w:lineRule="auto"/>
        <w:ind w:left="1134" w:hanging="737"/>
        <w:contextualSpacing/>
        <w:jc w:val="both"/>
        <w:rPr>
          <w:rFonts w:ascii="Times New Roman" w:eastAsia="Calibri" w:hAnsi="Times New Roman" w:cs="Times New Roman"/>
          <w:iCs/>
          <w:noProof/>
          <w:sz w:val="24"/>
          <w:szCs w:val="24"/>
        </w:rPr>
      </w:pPr>
      <w:r w:rsidRPr="00C2315D">
        <w:rPr>
          <w:rFonts w:ascii="Times New Roman" w:hAnsi="Times New Roman" w:cs="Times New Roman"/>
          <w:sz w:val="24"/>
          <w:szCs w:val="24"/>
        </w:rPr>
        <w:t>starptautiskā Hanzas Savienības pilsētu asociācija (</w:t>
      </w:r>
      <w:proofErr w:type="spellStart"/>
      <w:r w:rsidRPr="00C2315D">
        <w:rPr>
          <w:rFonts w:ascii="Times New Roman" w:hAnsi="Times New Roman" w:cs="Times New Roman"/>
          <w:sz w:val="24"/>
          <w:szCs w:val="24"/>
        </w:rPr>
        <w:t>Verein</w:t>
      </w:r>
      <w:proofErr w:type="spellEnd"/>
      <w:r w:rsidRPr="00C2315D">
        <w:rPr>
          <w:rFonts w:ascii="Times New Roman" w:hAnsi="Times New Roman" w:cs="Times New Roman"/>
          <w:sz w:val="24"/>
          <w:szCs w:val="24"/>
        </w:rPr>
        <w:t xml:space="preserve"> </w:t>
      </w:r>
      <w:proofErr w:type="spellStart"/>
      <w:r w:rsidRPr="00C2315D">
        <w:rPr>
          <w:rFonts w:ascii="Times New Roman" w:hAnsi="Times New Roman" w:cs="Times New Roman"/>
          <w:sz w:val="24"/>
          <w:szCs w:val="24"/>
        </w:rPr>
        <w:t>zur</w:t>
      </w:r>
      <w:proofErr w:type="spellEnd"/>
      <w:r w:rsidRPr="00C2315D">
        <w:rPr>
          <w:rFonts w:ascii="Times New Roman" w:hAnsi="Times New Roman" w:cs="Times New Roman"/>
          <w:sz w:val="24"/>
          <w:szCs w:val="24"/>
        </w:rPr>
        <w:t xml:space="preserve"> </w:t>
      </w:r>
      <w:proofErr w:type="spellStart"/>
      <w:r w:rsidRPr="00C2315D">
        <w:rPr>
          <w:rFonts w:ascii="Times New Roman" w:hAnsi="Times New Roman" w:cs="Times New Roman"/>
          <w:sz w:val="24"/>
          <w:szCs w:val="24"/>
        </w:rPr>
        <w:t>Förderung</w:t>
      </w:r>
      <w:proofErr w:type="spellEnd"/>
      <w:r w:rsidRPr="00C2315D">
        <w:rPr>
          <w:rFonts w:ascii="Times New Roman" w:hAnsi="Times New Roman" w:cs="Times New Roman"/>
          <w:sz w:val="24"/>
          <w:szCs w:val="24"/>
        </w:rPr>
        <w:t xml:space="preserve"> </w:t>
      </w:r>
      <w:proofErr w:type="spellStart"/>
      <w:r w:rsidRPr="00C2315D">
        <w:rPr>
          <w:rFonts w:ascii="Times New Roman" w:hAnsi="Times New Roman" w:cs="Times New Roman"/>
          <w:sz w:val="24"/>
          <w:szCs w:val="24"/>
        </w:rPr>
        <w:t>des</w:t>
      </w:r>
      <w:proofErr w:type="spellEnd"/>
      <w:r w:rsidRPr="00C2315D">
        <w:rPr>
          <w:rFonts w:ascii="Times New Roman" w:hAnsi="Times New Roman" w:cs="Times New Roman"/>
          <w:sz w:val="24"/>
          <w:szCs w:val="24"/>
        </w:rPr>
        <w:br/>
      </w:r>
      <w:proofErr w:type="spellStart"/>
      <w:r w:rsidRPr="00C2315D">
        <w:rPr>
          <w:rFonts w:ascii="Times New Roman" w:hAnsi="Times New Roman" w:cs="Times New Roman"/>
          <w:sz w:val="24"/>
          <w:szCs w:val="24"/>
        </w:rPr>
        <w:t>internationalen</w:t>
      </w:r>
      <w:proofErr w:type="spellEnd"/>
      <w:r w:rsidRPr="00C2315D">
        <w:rPr>
          <w:rFonts w:ascii="Times New Roman" w:hAnsi="Times New Roman" w:cs="Times New Roman"/>
          <w:sz w:val="24"/>
          <w:szCs w:val="24"/>
        </w:rPr>
        <w:t xml:space="preserve"> </w:t>
      </w:r>
      <w:proofErr w:type="spellStart"/>
      <w:r w:rsidRPr="00C2315D">
        <w:rPr>
          <w:rFonts w:ascii="Times New Roman" w:hAnsi="Times New Roman" w:cs="Times New Roman"/>
          <w:sz w:val="24"/>
          <w:szCs w:val="24"/>
        </w:rPr>
        <w:t>Städtebunds</w:t>
      </w:r>
      <w:proofErr w:type="spellEnd"/>
      <w:r w:rsidRPr="00C2315D">
        <w:rPr>
          <w:rFonts w:ascii="Times New Roman" w:hAnsi="Times New Roman" w:cs="Times New Roman"/>
          <w:sz w:val="24"/>
          <w:szCs w:val="24"/>
        </w:rPr>
        <w:t xml:space="preserve"> DIE HANSE </w:t>
      </w:r>
      <w:proofErr w:type="spellStart"/>
      <w:r w:rsidRPr="00C2315D">
        <w:rPr>
          <w:rFonts w:ascii="Times New Roman" w:hAnsi="Times New Roman" w:cs="Times New Roman"/>
          <w:sz w:val="24"/>
          <w:szCs w:val="24"/>
        </w:rPr>
        <w:t>e.V</w:t>
      </w:r>
      <w:proofErr w:type="spellEnd"/>
      <w:r w:rsidRPr="00C2315D">
        <w:rPr>
          <w:rFonts w:ascii="Times New Roman" w:hAnsi="Times New Roman" w:cs="Times New Roman"/>
          <w:sz w:val="24"/>
          <w:szCs w:val="24"/>
        </w:rPr>
        <w:t>.).</w:t>
      </w:r>
    </w:p>
    <w:p w14:paraId="7EDDF9F1" w14:textId="77777777" w:rsidR="00E47AE6" w:rsidRPr="00C2315D" w:rsidRDefault="00E47AE6" w:rsidP="00534ED2">
      <w:pPr>
        <w:tabs>
          <w:tab w:val="left" w:pos="540"/>
        </w:tabs>
        <w:spacing w:after="0" w:line="240" w:lineRule="auto"/>
        <w:ind w:left="357"/>
        <w:jc w:val="both"/>
        <w:rPr>
          <w:rFonts w:ascii="Times New Roman" w:hAnsi="Times New Roman" w:cs="Times New Roman"/>
          <w:sz w:val="24"/>
          <w:szCs w:val="24"/>
        </w:rPr>
      </w:pPr>
      <w:r w:rsidRPr="00C2315D">
        <w:rPr>
          <w:rFonts w:ascii="Times New Roman" w:hAnsi="Times New Roman" w:cs="Times New Roman"/>
          <w:sz w:val="24"/>
          <w:szCs w:val="24"/>
        </w:rPr>
        <w:lastRenderedPageBreak/>
        <w:t>Atsevišķu pašvaldības funkciju pildīšanai vai pašvaldības administratīvās teritorijas pārvaldīšanai dome no domes deputātiem un attiecīgās pašvaldības iedzīvotājiem var izveidot valdes, komisijas vai darba grupas (padomes).</w:t>
      </w:r>
    </w:p>
    <w:p w14:paraId="24CA803F" w14:textId="77777777" w:rsidR="00E47AE6" w:rsidRPr="00C2315D" w:rsidRDefault="00E47AE6" w:rsidP="00534ED2">
      <w:pPr>
        <w:tabs>
          <w:tab w:val="left" w:pos="540"/>
        </w:tabs>
        <w:spacing w:after="0" w:line="240" w:lineRule="auto"/>
        <w:ind w:left="357"/>
        <w:jc w:val="both"/>
        <w:rPr>
          <w:rFonts w:ascii="Times New Roman" w:hAnsi="Times New Roman" w:cs="Times New Roman"/>
          <w:sz w:val="24"/>
          <w:szCs w:val="24"/>
        </w:rPr>
      </w:pPr>
      <w:r w:rsidRPr="00C2315D">
        <w:rPr>
          <w:rFonts w:ascii="Times New Roman" w:hAnsi="Times New Roman" w:cs="Times New Roman"/>
          <w:sz w:val="24"/>
          <w:szCs w:val="24"/>
        </w:rPr>
        <w:t>Atsevišķu pašvaldības funkciju pildīšanai dome no deputātiem un attiecīgās pašvaldības iedzīvotājiem ir izveidojusi šādas patstāvīgās komisijas un padomes:</w:t>
      </w:r>
    </w:p>
    <w:p w14:paraId="07A6C7BB"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Administratīvā komisija;</w:t>
      </w:r>
    </w:p>
    <w:p w14:paraId="2449186B"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 xml:space="preserve">Dzīvojamo māju privatizācijas komisija; </w:t>
      </w:r>
    </w:p>
    <w:p w14:paraId="233A7F4A"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 xml:space="preserve">Pašvaldības īpašuma privatizācijas un atsavināšanas komisija; </w:t>
      </w:r>
    </w:p>
    <w:p w14:paraId="1631F920"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 xml:space="preserve">Iepirkumu komisija; </w:t>
      </w:r>
    </w:p>
    <w:p w14:paraId="162EFFCB"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Deklarētās dzīvesvietas anulēšanas un dzīvokļu jautājumu risināšanas komisija;</w:t>
      </w:r>
    </w:p>
    <w:p w14:paraId="2417C6F2"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Izglītības iestāžu, kas īsteno pirmsskolas izglītības programmas vietu sadales komisija;</w:t>
      </w:r>
    </w:p>
    <w:p w14:paraId="3F37EE3B"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Interešu izglītības un pieaugušo neformālās izglītības licencēšanas komisija;</w:t>
      </w:r>
    </w:p>
    <w:p w14:paraId="5FBB2FBD"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 xml:space="preserve">Interešu izglītības programmu izvērtēšanas un valsts mērķdotācijas sadales komisija; </w:t>
      </w:r>
    </w:p>
    <w:p w14:paraId="2B234B7D"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iCs/>
          <w:sz w:val="24"/>
          <w:szCs w:val="24"/>
        </w:rPr>
        <w:t>L</w:t>
      </w:r>
      <w:bookmarkStart w:id="5" w:name="_Hlk104221468"/>
      <w:r w:rsidRPr="00C2315D">
        <w:rPr>
          <w:rFonts w:ascii="Times New Roman" w:hAnsi="Times New Roman" w:cs="Times New Roman"/>
          <w:iCs/>
          <w:sz w:val="24"/>
          <w:szCs w:val="24"/>
        </w:rPr>
        <w:t>imbažu novada pašvaldības pedagoģiski medicīniskā komisija;</w:t>
      </w:r>
    </w:p>
    <w:bookmarkEnd w:id="5"/>
    <w:p w14:paraId="0413CE7C"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r w:rsidRPr="00C2315D">
        <w:rPr>
          <w:rFonts w:ascii="Times New Roman" w:hAnsi="Times New Roman" w:cs="Times New Roman"/>
          <w:sz w:val="24"/>
          <w:szCs w:val="24"/>
        </w:rPr>
        <w:t>Limbažu novada sadarbības teritorijas civilās aizsardzības komisija;</w:t>
      </w:r>
    </w:p>
    <w:p w14:paraId="06E516E2"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bookmarkStart w:id="6" w:name="_Hlk104198473"/>
      <w:r w:rsidRPr="00C2315D">
        <w:rPr>
          <w:rFonts w:ascii="Times New Roman" w:hAnsi="Times New Roman" w:cs="Times New Roman"/>
          <w:sz w:val="24"/>
          <w:szCs w:val="24"/>
        </w:rPr>
        <w:t xml:space="preserve">Limbažu novada uzņēmēju </w:t>
      </w:r>
      <w:r w:rsidRPr="00C2315D">
        <w:rPr>
          <w:rFonts w:ascii="Times New Roman" w:hAnsi="Times New Roman" w:cs="Times New Roman"/>
          <w:bCs/>
          <w:sz w:val="24"/>
          <w:szCs w:val="24"/>
        </w:rPr>
        <w:t>konsultatīvā padome;</w:t>
      </w:r>
    </w:p>
    <w:bookmarkEnd w:id="6"/>
    <w:p w14:paraId="5B2E413C" w14:textId="31E60EC6" w:rsidR="00E47AE6" w:rsidRPr="00C2315D" w:rsidRDefault="00E47AE6" w:rsidP="002E5735">
      <w:pPr>
        <w:numPr>
          <w:ilvl w:val="1"/>
          <w:numId w:val="11"/>
        </w:numPr>
        <w:tabs>
          <w:tab w:val="num" w:pos="1142"/>
        </w:tabs>
        <w:spacing w:after="0" w:line="240" w:lineRule="auto"/>
        <w:ind w:left="1134" w:hanging="737"/>
        <w:jc w:val="both"/>
        <w:rPr>
          <w:rStyle w:val="markedcontent"/>
          <w:rFonts w:ascii="Times New Roman" w:hAnsi="Times New Roman" w:cs="Times New Roman"/>
          <w:bCs/>
          <w:sz w:val="24"/>
          <w:szCs w:val="24"/>
        </w:rPr>
      </w:pPr>
      <w:r w:rsidRPr="00C2315D">
        <w:rPr>
          <w:rFonts w:ascii="Times New Roman" w:hAnsi="Times New Roman" w:cs="Times New Roman"/>
          <w:bCs/>
          <w:sz w:val="24"/>
          <w:szCs w:val="24"/>
        </w:rPr>
        <w:t>Limbažu novada Jauniešu dome;</w:t>
      </w:r>
      <w:r w:rsidRPr="00C2315D">
        <w:rPr>
          <w:rFonts w:ascii="Times New Roman" w:hAnsi="Times New Roman" w:cs="Times New Roman"/>
          <w:sz w:val="24"/>
          <w:szCs w:val="24"/>
        </w:rPr>
        <w:t xml:space="preserve"> </w:t>
      </w:r>
    </w:p>
    <w:p w14:paraId="18898F8A"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r w:rsidRPr="00C2315D">
        <w:rPr>
          <w:rFonts w:ascii="Times New Roman" w:hAnsi="Times New Roman" w:cs="Times New Roman"/>
          <w:sz w:val="24"/>
          <w:szCs w:val="24"/>
        </w:rPr>
        <w:t>Amatpersonu un darbinieku amata kandidātu vērtēšanas komisija;</w:t>
      </w:r>
    </w:p>
    <w:p w14:paraId="70545475"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r w:rsidRPr="00C2315D">
        <w:rPr>
          <w:rFonts w:ascii="Times New Roman" w:hAnsi="Times New Roman" w:cs="Times New Roman"/>
          <w:bCs/>
          <w:sz w:val="24"/>
          <w:szCs w:val="24"/>
          <w:lang w:eastAsia="x-none" w:bidi="lo-LA"/>
        </w:rPr>
        <w:t>Jaunatnes lietu konsultatīvā komisija;</w:t>
      </w:r>
    </w:p>
    <w:p w14:paraId="6E38F69A" w14:textId="17758304"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bookmarkStart w:id="7" w:name="_Hlk104221928"/>
      <w:r w:rsidRPr="00C2315D">
        <w:rPr>
          <w:rFonts w:ascii="Times New Roman" w:hAnsi="Times New Roman" w:cs="Times New Roman"/>
          <w:sz w:val="24"/>
          <w:szCs w:val="24"/>
        </w:rPr>
        <w:t>Limbažu novada pašvaldības Sporta komisija</w:t>
      </w:r>
      <w:bookmarkEnd w:id="7"/>
      <w:r w:rsidRPr="00C2315D">
        <w:rPr>
          <w:rFonts w:ascii="Times New Roman" w:hAnsi="Times New Roman" w:cs="Times New Roman"/>
          <w:sz w:val="24"/>
          <w:szCs w:val="24"/>
        </w:rPr>
        <w:t>;</w:t>
      </w:r>
    </w:p>
    <w:p w14:paraId="1A595394"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r w:rsidRPr="00C2315D">
        <w:rPr>
          <w:rFonts w:ascii="Times New Roman" w:eastAsia="Calibri" w:hAnsi="Times New Roman" w:cs="Times New Roman"/>
          <w:sz w:val="24"/>
          <w:szCs w:val="24"/>
        </w:rPr>
        <w:t>Limbažu novada dzīvokļu apsekošanas komisija;</w:t>
      </w:r>
    </w:p>
    <w:p w14:paraId="6FE82250"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r w:rsidRPr="00C2315D">
        <w:rPr>
          <w:rFonts w:ascii="Times New Roman" w:eastAsia="Calibri" w:hAnsi="Times New Roman" w:cs="Times New Roman"/>
          <w:sz w:val="24"/>
          <w:szCs w:val="24"/>
        </w:rPr>
        <w:t>Rūpnieciskās zvejas tiesību nomas izsoles komisija;</w:t>
      </w:r>
    </w:p>
    <w:p w14:paraId="37795731"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r w:rsidRPr="00C2315D">
        <w:rPr>
          <w:rFonts w:ascii="Times New Roman" w:hAnsi="Times New Roman" w:cs="Times New Roman"/>
          <w:sz w:val="24"/>
          <w:szCs w:val="24"/>
        </w:rPr>
        <w:t xml:space="preserve">Limbažu novada </w:t>
      </w:r>
      <w:proofErr w:type="spellStart"/>
      <w:r w:rsidRPr="00C2315D">
        <w:rPr>
          <w:rFonts w:ascii="Times New Roman" w:hAnsi="Times New Roman" w:cs="Times New Roman"/>
          <w:sz w:val="24"/>
          <w:szCs w:val="24"/>
        </w:rPr>
        <w:t>amatiermākslas</w:t>
      </w:r>
      <w:proofErr w:type="spellEnd"/>
      <w:r w:rsidRPr="00C2315D">
        <w:rPr>
          <w:rFonts w:ascii="Times New Roman" w:hAnsi="Times New Roman" w:cs="Times New Roman"/>
          <w:sz w:val="24"/>
          <w:szCs w:val="24"/>
        </w:rPr>
        <w:t xml:space="preserve"> kolektīvu un kultūras projektu vērtēšanas komisija;</w:t>
      </w:r>
    </w:p>
    <w:p w14:paraId="4512BDA7"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r w:rsidRPr="00C2315D">
        <w:rPr>
          <w:rFonts w:ascii="Times New Roman" w:hAnsi="Times New Roman" w:cs="Times New Roman"/>
          <w:sz w:val="24"/>
          <w:szCs w:val="24"/>
        </w:rPr>
        <w:t>Apbalvojumu komisija;</w:t>
      </w:r>
    </w:p>
    <w:p w14:paraId="7B029B1D"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r w:rsidRPr="00C2315D">
        <w:rPr>
          <w:rFonts w:ascii="Times New Roman" w:hAnsi="Times New Roman" w:cs="Times New Roman"/>
          <w:sz w:val="24"/>
          <w:szCs w:val="24"/>
        </w:rPr>
        <w:t>Ētikas komisija</w:t>
      </w:r>
      <w:r w:rsidRPr="00C2315D">
        <w:rPr>
          <w:rFonts w:ascii="Times New Roman" w:hAnsi="Times New Roman" w:cs="Times New Roman"/>
          <w:bCs/>
          <w:sz w:val="24"/>
          <w:szCs w:val="24"/>
          <w:lang w:eastAsia="x-none" w:bidi="lo-LA"/>
        </w:rPr>
        <w:t>;</w:t>
      </w:r>
    </w:p>
    <w:p w14:paraId="2E059382"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bCs/>
          <w:sz w:val="24"/>
          <w:szCs w:val="24"/>
        </w:rPr>
      </w:pPr>
      <w:r w:rsidRPr="00C2315D">
        <w:rPr>
          <w:rFonts w:ascii="Times New Roman" w:hAnsi="Times New Roman" w:cs="Times New Roman"/>
          <w:sz w:val="24"/>
          <w:szCs w:val="24"/>
        </w:rPr>
        <w:t>Limbažu novada medību koordinācijas komisija;</w:t>
      </w:r>
    </w:p>
    <w:p w14:paraId="26F8B254"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bCs/>
          <w:sz w:val="24"/>
          <w:szCs w:val="24"/>
        </w:rPr>
        <w:t>Darījumu ar lauksaimniecības zemi izvērtēšanas komisija</w:t>
      </w:r>
      <w:r w:rsidRPr="00C2315D">
        <w:rPr>
          <w:rFonts w:ascii="Times New Roman" w:hAnsi="Times New Roman" w:cs="Times New Roman"/>
          <w:sz w:val="24"/>
          <w:szCs w:val="24"/>
        </w:rPr>
        <w:t>.</w:t>
      </w:r>
    </w:p>
    <w:p w14:paraId="2DDDFAA9"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 xml:space="preserve">Ārkārtējās situācijas operatīvā komisija; </w:t>
      </w:r>
    </w:p>
    <w:p w14:paraId="37E5FD70"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 xml:space="preserve">Pašvaldības īpašumu novērtēšanas komisija; </w:t>
      </w:r>
    </w:p>
    <w:p w14:paraId="0D387593"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 xml:space="preserve">Zvejnieku un makšķernieku konsultatīvā padome; </w:t>
      </w:r>
    </w:p>
    <w:p w14:paraId="4A03519B"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Limbažu novada tūrisma konsultatīvā padome;</w:t>
      </w:r>
    </w:p>
    <w:p w14:paraId="7C5E92E7" w14:textId="77777777" w:rsidR="00E47AE6" w:rsidRPr="00C2315D" w:rsidRDefault="00E47AE6" w:rsidP="002E5735">
      <w:pPr>
        <w:numPr>
          <w:ilvl w:val="1"/>
          <w:numId w:val="11"/>
        </w:numPr>
        <w:tabs>
          <w:tab w:val="num" w:pos="1142"/>
        </w:tabs>
        <w:spacing w:after="0" w:line="240" w:lineRule="auto"/>
        <w:ind w:left="1134" w:hanging="737"/>
        <w:jc w:val="both"/>
        <w:rPr>
          <w:rFonts w:ascii="Times New Roman" w:hAnsi="Times New Roman" w:cs="Times New Roman"/>
          <w:sz w:val="24"/>
          <w:szCs w:val="24"/>
        </w:rPr>
      </w:pPr>
      <w:r w:rsidRPr="00C2315D">
        <w:rPr>
          <w:rFonts w:ascii="Times New Roman" w:hAnsi="Times New Roman" w:cs="Times New Roman"/>
          <w:sz w:val="24"/>
          <w:szCs w:val="24"/>
        </w:rPr>
        <w:t xml:space="preserve">Salacgrīvas novada domes konsultatīvā Sporta padome; </w:t>
      </w:r>
    </w:p>
    <w:p w14:paraId="3A07EF4E" w14:textId="4439926C" w:rsidR="00E47AE6" w:rsidRPr="00C2315D" w:rsidRDefault="00E47AE6" w:rsidP="002E5735">
      <w:pPr>
        <w:numPr>
          <w:ilvl w:val="1"/>
          <w:numId w:val="11"/>
        </w:numPr>
        <w:tabs>
          <w:tab w:val="num" w:pos="1142"/>
          <w:tab w:val="left" w:pos="1276"/>
        </w:tabs>
        <w:spacing w:after="0" w:line="240" w:lineRule="auto"/>
        <w:ind w:left="1134" w:hanging="737"/>
        <w:contextualSpacing/>
        <w:jc w:val="both"/>
        <w:rPr>
          <w:rFonts w:ascii="Times New Roman" w:eastAsia="Calibri" w:hAnsi="Times New Roman" w:cs="Times New Roman"/>
          <w:noProof/>
          <w:sz w:val="24"/>
          <w:szCs w:val="24"/>
        </w:rPr>
      </w:pPr>
      <w:r w:rsidRPr="00C2315D">
        <w:rPr>
          <w:rFonts w:ascii="Times New Roman" w:eastAsia="Calibri" w:hAnsi="Times New Roman" w:cs="Times New Roman"/>
          <w:noProof/>
          <w:sz w:val="24"/>
          <w:szCs w:val="24"/>
        </w:rPr>
        <w:t>Apstādījumu aizsardzības komisija.</w:t>
      </w:r>
    </w:p>
    <w:p w14:paraId="4A630AE4" w14:textId="77777777" w:rsidR="005C37D6" w:rsidRPr="00C2315D" w:rsidRDefault="005C37D6" w:rsidP="005C37D6">
      <w:pPr>
        <w:tabs>
          <w:tab w:val="left" w:pos="540"/>
        </w:tabs>
        <w:spacing w:after="0" w:line="240" w:lineRule="auto"/>
        <w:ind w:left="567"/>
        <w:jc w:val="both"/>
        <w:rPr>
          <w:rFonts w:ascii="Times New Roman" w:hAnsi="Times New Roman" w:cs="Times New Roman"/>
          <w:sz w:val="24"/>
          <w:szCs w:val="24"/>
        </w:rPr>
      </w:pPr>
    </w:p>
    <w:p w14:paraId="7DB80E0E" w14:textId="77777777" w:rsidR="00AA1BCA" w:rsidRPr="00C2315D" w:rsidRDefault="00AA1BCA" w:rsidP="003E46E8">
      <w:pPr>
        <w:spacing w:line="240" w:lineRule="auto"/>
        <w:ind w:right="-59" w:firstLine="397"/>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rPr>
        <w:t>Limbažu novada pašvaldība, ar tās izveidoto institūciju un iestāžu starpniecību, nodrošina likumos noteikto funkciju un pašvaldībai deleģēto funkciju izpildi. Pašvaldības patstāvīgās funkcijas noteiktas Likumā “Par pašvaldībām” 15. un 16.pantā.</w:t>
      </w:r>
    </w:p>
    <w:p w14:paraId="10DF6361" w14:textId="20065CCA" w:rsidR="00395207" w:rsidRPr="00C2315D" w:rsidRDefault="0082499B" w:rsidP="00395207">
      <w:pPr>
        <w:spacing w:line="240" w:lineRule="auto"/>
        <w:jc w:val="both"/>
        <w:rPr>
          <w:rFonts w:ascii="Times New Roman" w:eastAsia="Calibri" w:hAnsi="Times New Roman" w:cs="Times New Roman"/>
          <w:b/>
          <w:bCs/>
          <w:sz w:val="24"/>
          <w:szCs w:val="24"/>
        </w:rPr>
      </w:pPr>
      <w:r w:rsidRPr="00C2315D">
        <w:rPr>
          <w:rFonts w:ascii="Times New Roman" w:eastAsia="Calibri" w:hAnsi="Times New Roman" w:cs="Times New Roman"/>
          <w:b/>
          <w:bCs/>
          <w:sz w:val="24"/>
          <w:szCs w:val="24"/>
        </w:rPr>
        <w:t>1.</w:t>
      </w:r>
      <w:r w:rsidR="00B51FB8">
        <w:rPr>
          <w:rFonts w:ascii="Times New Roman" w:eastAsia="Calibri" w:hAnsi="Times New Roman" w:cs="Times New Roman"/>
          <w:b/>
          <w:bCs/>
          <w:sz w:val="24"/>
          <w:szCs w:val="24"/>
        </w:rPr>
        <w:t>3</w:t>
      </w:r>
      <w:r w:rsidRPr="00C2315D">
        <w:rPr>
          <w:rFonts w:ascii="Times New Roman" w:eastAsia="Calibri" w:hAnsi="Times New Roman" w:cs="Times New Roman"/>
          <w:b/>
          <w:bCs/>
          <w:sz w:val="24"/>
          <w:szCs w:val="24"/>
        </w:rPr>
        <w:t xml:space="preserve">. </w:t>
      </w:r>
      <w:r w:rsidR="00395207" w:rsidRPr="00C2315D">
        <w:rPr>
          <w:rFonts w:ascii="Times New Roman" w:eastAsia="Calibri" w:hAnsi="Times New Roman" w:cs="Times New Roman"/>
          <w:b/>
          <w:bCs/>
          <w:sz w:val="24"/>
          <w:szCs w:val="24"/>
        </w:rPr>
        <w:t xml:space="preserve">Paredzamie notikumi, kas varētu būtiski ietekmēt pašvaldības darbību nākotnē </w:t>
      </w:r>
    </w:p>
    <w:p w14:paraId="79C3846B" w14:textId="77777777" w:rsidR="00A11842" w:rsidRPr="00C2315D" w:rsidRDefault="00A11842" w:rsidP="00A11842">
      <w:pPr>
        <w:autoSpaceDE w:val="0"/>
        <w:autoSpaceDN w:val="0"/>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Pašvaldība, veidojot savu budžetu, ļoti lielā mērā ir atkarīga no valsts nodokļu politikas, kā arī no veiktajiem aprēķiniem pašvaldību finanšu izlīdzināšanai. </w:t>
      </w:r>
    </w:p>
    <w:p w14:paraId="5CBBF3EE" w14:textId="77777777" w:rsidR="00A11842" w:rsidRPr="00C2315D" w:rsidRDefault="00A11842" w:rsidP="00A11842">
      <w:pPr>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Ņemot vērā to, ka Iedzīvotāju ienākuma nodoklis (IIN) ir galvenais pašvaldības ieņēmumu avots, Limbažu novada pašvaldība saskata riskus un neskaidrus apstākļus situācijā, kad proporcionālā IIN sadale starp valsti un pašvaldību budžetu tiek noteikta tikai uz gadu nevis ilgākā termiņā, jo pašvaldībai ir nepieciešams plānot attīstību vidējā termiņā un ilgtermiņā. Neskaidra ir arī valsts politika attiecībā uz Valsts kases aizdevumu piešķiršanu pašvaldībām, kas apdraud iespēju ilgtermiņā īstenot gan Eiropas Savienības fondu projektus, gan lielākus pašvaldības projektus. Pieaugot minimālajam atalgojumam, pašvaldībai jāplāno finansējums pašvaldībā nodarbināto minimālās algas likmes celšanai. Tā kā pašvaldība saskaras ar labi kvalificētu </w:t>
      </w:r>
      <w:r w:rsidRPr="00C2315D">
        <w:rPr>
          <w:rFonts w:ascii="Times New Roman" w:hAnsi="Times New Roman" w:cs="Times New Roman"/>
          <w:sz w:val="24"/>
          <w:szCs w:val="24"/>
        </w:rPr>
        <w:lastRenderedPageBreak/>
        <w:t>speciālistu trūkumu, kā arī nepieciešamību noturēt esošos speciālistus, pieaugot minimālajai algai, jādomā par atalgojuma celšanas iespējām speciālistiem. Jo minimālās algas apmērs atsevišķos gadījumos, tikai nedaudz atšķiras no speciālistu atalgojuma, līdz ar to pastāv risks, ka labi kvalificēti speciālisti var aizplūst uz lielajām pilsētām.</w:t>
      </w:r>
    </w:p>
    <w:p w14:paraId="3189E36E" w14:textId="2D8E0218" w:rsidR="00A11842" w:rsidRDefault="00A11842" w:rsidP="00345E4C">
      <w:pPr>
        <w:ind w:firstLine="720"/>
        <w:jc w:val="both"/>
        <w:rPr>
          <w:rFonts w:ascii="Times New Roman" w:hAnsi="Times New Roman" w:cs="Times New Roman"/>
          <w:sz w:val="24"/>
          <w:szCs w:val="24"/>
        </w:rPr>
      </w:pPr>
      <w:r w:rsidRPr="00C2315D">
        <w:rPr>
          <w:rFonts w:ascii="Times New Roman" w:hAnsi="Times New Roman" w:cs="Times New Roman"/>
          <w:sz w:val="24"/>
          <w:szCs w:val="24"/>
        </w:rPr>
        <w:t>Nākotnē būtisku ietekmi uz pašvaldības darbību var radīt iedzīvotāju skaita samazināšanās.</w:t>
      </w:r>
    </w:p>
    <w:p w14:paraId="48DA9E06" w14:textId="77777777" w:rsidR="00B51FB8" w:rsidRPr="00C2315D" w:rsidRDefault="00B51FB8" w:rsidP="00A11842">
      <w:pPr>
        <w:autoSpaceDE w:val="0"/>
        <w:autoSpaceDN w:val="0"/>
        <w:jc w:val="both"/>
        <w:rPr>
          <w:rFonts w:ascii="Times New Roman" w:hAnsi="Times New Roman" w:cs="Times New Roman"/>
          <w:sz w:val="24"/>
          <w:szCs w:val="24"/>
        </w:rPr>
      </w:pPr>
    </w:p>
    <w:p w14:paraId="09EF0658" w14:textId="52E8F8AA" w:rsidR="006F2AA3" w:rsidRPr="00C2315D" w:rsidRDefault="006F2AA3" w:rsidP="002E5735">
      <w:pPr>
        <w:pStyle w:val="Sarakstarindkopa"/>
        <w:numPr>
          <w:ilvl w:val="0"/>
          <w:numId w:val="3"/>
        </w:numPr>
        <w:tabs>
          <w:tab w:val="left" w:pos="540"/>
        </w:tabs>
        <w:spacing w:after="0" w:line="240" w:lineRule="auto"/>
        <w:jc w:val="both"/>
        <w:rPr>
          <w:rFonts w:ascii="Times New Roman" w:hAnsi="Times New Roman" w:cs="Times New Roman"/>
          <w:b/>
          <w:bCs/>
          <w:sz w:val="24"/>
          <w:szCs w:val="24"/>
        </w:rPr>
      </w:pPr>
      <w:r w:rsidRPr="00C2315D">
        <w:rPr>
          <w:rFonts w:ascii="Times New Roman" w:hAnsi="Times New Roman" w:cs="Times New Roman"/>
          <w:b/>
          <w:bCs/>
          <w:sz w:val="24"/>
          <w:szCs w:val="24"/>
        </w:rPr>
        <w:t>Finanšu resursi un darbības rezultāti</w:t>
      </w:r>
    </w:p>
    <w:p w14:paraId="4E987962" w14:textId="77777777" w:rsidR="005267DD" w:rsidRPr="00345E4C" w:rsidRDefault="005267DD" w:rsidP="005267DD">
      <w:pPr>
        <w:pStyle w:val="Sarakstarindkopa"/>
        <w:tabs>
          <w:tab w:val="left" w:pos="540"/>
        </w:tabs>
        <w:spacing w:after="0" w:line="240" w:lineRule="auto"/>
        <w:ind w:left="360"/>
        <w:jc w:val="both"/>
        <w:rPr>
          <w:rFonts w:ascii="Times New Roman" w:hAnsi="Times New Roman" w:cs="Times New Roman"/>
          <w:b/>
          <w:bCs/>
          <w:sz w:val="24"/>
          <w:szCs w:val="24"/>
        </w:rPr>
      </w:pPr>
    </w:p>
    <w:p w14:paraId="4AE630AC" w14:textId="77777777" w:rsidR="005A4797" w:rsidRPr="00C2315D" w:rsidRDefault="006F2AA3" w:rsidP="005A4797">
      <w:pPr>
        <w:jc w:val="center"/>
        <w:rPr>
          <w:rFonts w:ascii="Times New Roman" w:hAnsi="Times New Roman" w:cs="Times New Roman"/>
          <w:b/>
          <w:bCs/>
          <w:sz w:val="24"/>
          <w:szCs w:val="24"/>
        </w:rPr>
      </w:pPr>
      <w:r w:rsidRPr="00C2315D">
        <w:rPr>
          <w:rFonts w:ascii="Times New Roman" w:hAnsi="Times New Roman" w:cs="Times New Roman"/>
          <w:b/>
          <w:bCs/>
          <w:sz w:val="24"/>
          <w:szCs w:val="24"/>
        </w:rPr>
        <w:t xml:space="preserve">2.1. </w:t>
      </w:r>
      <w:r w:rsidR="005A4797" w:rsidRPr="00C2315D">
        <w:rPr>
          <w:rFonts w:ascii="Times New Roman" w:eastAsia="Calibri" w:hAnsi="Times New Roman" w:cs="Times New Roman"/>
          <w:b/>
          <w:bCs/>
          <w:sz w:val="24"/>
          <w:szCs w:val="24"/>
        </w:rPr>
        <w:t>Divu gadu Limbažu novada pašvaldības kopbudžeta izpilde un 2023. gada pieņemtais budžets</w:t>
      </w:r>
    </w:p>
    <w:p w14:paraId="38664D1F" w14:textId="77777777" w:rsidR="005A4797" w:rsidRPr="00C2315D" w:rsidRDefault="005A4797" w:rsidP="005A4797">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Pašvaldības budžets sastāv no pamatbudžeta, ziedojumiem un dāvinājumiem, tas ietver visus Limbažu novada pašvaldības (iestāžu un institūciju) iekasētos vai saņemtos ieņēmumus un aizņēmumus, kurus </w:t>
      </w:r>
      <w:proofErr w:type="spellStart"/>
      <w:r w:rsidRPr="00C2315D">
        <w:rPr>
          <w:rFonts w:ascii="Times New Roman" w:hAnsi="Times New Roman" w:cs="Times New Roman"/>
          <w:sz w:val="24"/>
          <w:szCs w:val="24"/>
        </w:rPr>
        <w:t>apropriē</w:t>
      </w:r>
      <w:proofErr w:type="spellEnd"/>
      <w:r w:rsidRPr="00C2315D">
        <w:rPr>
          <w:rFonts w:ascii="Times New Roman" w:hAnsi="Times New Roman" w:cs="Times New Roman"/>
          <w:sz w:val="24"/>
          <w:szCs w:val="24"/>
        </w:rPr>
        <w:t xml:space="preserve"> budžetā apstiprinātiem mērķiem. Budžetu izstrādā saskaņā ar naudas plūsmas principu.</w:t>
      </w:r>
    </w:p>
    <w:p w14:paraId="47A970E8" w14:textId="77777777" w:rsidR="005A4797" w:rsidRPr="00C2315D" w:rsidRDefault="005A4797" w:rsidP="005A4797">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 xml:space="preserve"> Pašvaldības budžets sastāv no ieņēmumu, izdevumu un finansēšanas daļas. Budžetus sastāda saimnieciskajam gadam, kas sākas katra gada 1.janvārī un beidzas 31.decembrī.</w:t>
      </w:r>
    </w:p>
    <w:p w14:paraId="4A5D5B88" w14:textId="77777777" w:rsidR="005A4797" w:rsidRPr="00C2315D" w:rsidRDefault="005A4797" w:rsidP="005A4797">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Budžets ir līdzeklis Pašvaldību likumā noteikto funkciju īstenošanai ar finansiālām metodēm. Budžets ir pašvaldības finansiālās darbības un vadības pamatā.</w:t>
      </w:r>
    </w:p>
    <w:p w14:paraId="7A8D55C8" w14:textId="77777777" w:rsidR="005A4797" w:rsidRPr="00C2315D" w:rsidRDefault="005A4797" w:rsidP="005A4797">
      <w:pPr>
        <w:spacing w:after="0" w:line="240" w:lineRule="auto"/>
        <w:ind w:firstLine="720"/>
        <w:jc w:val="both"/>
        <w:rPr>
          <w:rFonts w:ascii="Times New Roman" w:hAnsi="Times New Roman" w:cs="Times New Roman"/>
          <w:sz w:val="24"/>
          <w:szCs w:val="24"/>
        </w:rPr>
      </w:pPr>
    </w:p>
    <w:p w14:paraId="1B20D0A5" w14:textId="77777777" w:rsidR="005A4797" w:rsidRPr="00C2315D" w:rsidRDefault="005A4797" w:rsidP="005A4797">
      <w:pPr>
        <w:spacing w:after="0" w:line="240" w:lineRule="auto"/>
        <w:ind w:firstLine="708"/>
        <w:jc w:val="both"/>
        <w:rPr>
          <w:rFonts w:ascii="Times New Roman" w:eastAsia="Calibri" w:hAnsi="Times New Roman" w:cs="Times New Roman"/>
          <w:sz w:val="24"/>
          <w:szCs w:val="24"/>
        </w:rPr>
      </w:pPr>
      <w:r w:rsidRPr="00C2315D">
        <w:rPr>
          <w:rFonts w:ascii="Times New Roman" w:eastAsia="Calibri" w:hAnsi="Times New Roman" w:cs="Times New Roman"/>
          <w:sz w:val="24"/>
          <w:szCs w:val="24"/>
        </w:rPr>
        <w:t>Limbažu novada pašvaldības 2022.gada budžets apstiprināts 2022. gada 27.janvārī ar Saistošiem noteikumiem Nr.5 “Par Limbažu novada pašvaldības saistošo noteikumu „Par Limbažu novada pašvaldības 2022. gada budžetu” apstiprināšanu”. Saistošajiem noteikumiem Nr.5.</w:t>
      </w:r>
    </w:p>
    <w:p w14:paraId="54F10E80" w14:textId="77777777" w:rsidR="005A4797" w:rsidRPr="00C2315D" w:rsidRDefault="005A4797" w:rsidP="005A4797">
      <w:pPr>
        <w:spacing w:after="0" w:line="240" w:lineRule="auto"/>
        <w:ind w:firstLine="708"/>
        <w:jc w:val="both"/>
        <w:rPr>
          <w:rFonts w:ascii="Times New Roman" w:eastAsia="Calibri" w:hAnsi="Times New Roman" w:cs="Times New Roman"/>
          <w:sz w:val="24"/>
          <w:szCs w:val="24"/>
        </w:rPr>
      </w:pPr>
      <w:r w:rsidRPr="00C2315D">
        <w:rPr>
          <w:rFonts w:ascii="Times New Roman" w:eastAsia="Calibri" w:hAnsi="Times New Roman" w:cs="Times New Roman"/>
          <w:sz w:val="24"/>
          <w:szCs w:val="24"/>
        </w:rPr>
        <w:t>11 reizes ir veikti budžeta grozījumi sakarā ar papildus finansējuma saņemšanu, projektu realizāciju, ieņēmumu palielināšanu, kā arī precizējot izdevumus pa kodiem. Pēdējie budžeta grozījumi veikti 2022.gada 22.decembrī - lēmums Nr.1335 “Par Limbažu novada pašvaldības domes saistošo noteikumu „Grozījumi Limbažu novada pašvaldības domes 2022. gada 27. janvāra saistošajos noteikumos Nr.5 „Par Limbažu novada pašvaldības 2022. gada budžetu” apstiprināšanu”.</w:t>
      </w:r>
    </w:p>
    <w:p w14:paraId="07DE063E" w14:textId="77777777" w:rsidR="00B51FB8" w:rsidRDefault="00B51FB8" w:rsidP="005A4797">
      <w:pPr>
        <w:spacing w:after="0" w:line="240" w:lineRule="auto"/>
        <w:ind w:firstLine="708"/>
        <w:jc w:val="center"/>
        <w:rPr>
          <w:rFonts w:ascii="Times New Roman" w:eastAsia="Calibri" w:hAnsi="Times New Roman" w:cs="Times New Roman"/>
          <w:b/>
          <w:bCs/>
          <w:sz w:val="24"/>
          <w:szCs w:val="24"/>
        </w:rPr>
      </w:pPr>
    </w:p>
    <w:p w14:paraId="3EC6260F" w14:textId="66D80253" w:rsidR="005A4797" w:rsidRPr="00C2315D" w:rsidRDefault="005A4797" w:rsidP="005A4797">
      <w:pPr>
        <w:spacing w:after="0" w:line="240" w:lineRule="auto"/>
        <w:ind w:firstLine="708"/>
        <w:jc w:val="center"/>
        <w:rPr>
          <w:rFonts w:ascii="Times New Roman" w:eastAsia="Calibri" w:hAnsi="Times New Roman" w:cs="Times New Roman"/>
          <w:b/>
          <w:bCs/>
          <w:sz w:val="24"/>
          <w:szCs w:val="24"/>
        </w:rPr>
      </w:pPr>
      <w:r w:rsidRPr="00C2315D">
        <w:rPr>
          <w:rFonts w:ascii="Times New Roman" w:eastAsia="Calibri" w:hAnsi="Times New Roman" w:cs="Times New Roman"/>
          <w:b/>
          <w:bCs/>
          <w:sz w:val="24"/>
          <w:szCs w:val="24"/>
        </w:rPr>
        <w:t>Limbažu novada pašvaldības kopbudžets</w:t>
      </w:r>
    </w:p>
    <w:p w14:paraId="52AED3F5" w14:textId="77777777" w:rsidR="005A4797" w:rsidRPr="00C2315D" w:rsidRDefault="005A4797" w:rsidP="005A4797">
      <w:pPr>
        <w:spacing w:after="0" w:line="240" w:lineRule="auto"/>
        <w:ind w:firstLine="708"/>
        <w:jc w:val="center"/>
        <w:rPr>
          <w:rFonts w:ascii="Times New Roman" w:eastAsia="Calibri" w:hAnsi="Times New Roman" w:cs="Times New Roman"/>
          <w:b/>
          <w:bCs/>
          <w:sz w:val="24"/>
          <w:szCs w:val="24"/>
        </w:rPr>
      </w:pPr>
    </w:p>
    <w:tbl>
      <w:tblPr>
        <w:tblW w:w="9351" w:type="dxa"/>
        <w:tblInd w:w="113" w:type="dxa"/>
        <w:tblLook w:val="04A0" w:firstRow="1" w:lastRow="0" w:firstColumn="1" w:lastColumn="0" w:noHBand="0" w:noVBand="1"/>
      </w:tblPr>
      <w:tblGrid>
        <w:gridCol w:w="3760"/>
        <w:gridCol w:w="1905"/>
        <w:gridCol w:w="1701"/>
        <w:gridCol w:w="1985"/>
      </w:tblGrid>
      <w:tr w:rsidR="005A4797" w:rsidRPr="00802DCF" w14:paraId="625EFEA6" w14:textId="77777777" w:rsidTr="005A4797">
        <w:trPr>
          <w:trHeight w:val="510"/>
          <w:tblHeader/>
        </w:trPr>
        <w:tc>
          <w:tcPr>
            <w:tcW w:w="37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180634EC"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Nosaukums</w:t>
            </w:r>
          </w:p>
        </w:tc>
        <w:tc>
          <w:tcPr>
            <w:tcW w:w="1905"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129102F"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Izpilde 2021.gadam</w:t>
            </w:r>
          </w:p>
        </w:tc>
        <w:tc>
          <w:tcPr>
            <w:tcW w:w="17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F5EBBBB"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 xml:space="preserve"> 2022.gada izpilde</w:t>
            </w:r>
          </w:p>
        </w:tc>
        <w:tc>
          <w:tcPr>
            <w:tcW w:w="1985" w:type="dxa"/>
            <w:tcBorders>
              <w:top w:val="single" w:sz="4" w:space="0" w:color="auto"/>
              <w:left w:val="nil"/>
              <w:bottom w:val="single" w:sz="4" w:space="0" w:color="auto"/>
              <w:right w:val="single" w:sz="4" w:space="0" w:color="auto"/>
            </w:tcBorders>
            <w:shd w:val="clear" w:color="auto" w:fill="E2EFD9" w:themeFill="accent6" w:themeFillTint="33"/>
            <w:vAlign w:val="bottom"/>
            <w:hideMark/>
          </w:tcPr>
          <w:p w14:paraId="5054DAE9"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2023.gada plāns (25.05.2023.)</w:t>
            </w:r>
          </w:p>
        </w:tc>
      </w:tr>
      <w:tr w:rsidR="005A4797" w:rsidRPr="00802DCF" w14:paraId="60AB6641"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CC99"/>
            <w:vAlign w:val="bottom"/>
            <w:hideMark/>
          </w:tcPr>
          <w:p w14:paraId="715C169F" w14:textId="77777777" w:rsidR="005A4797" w:rsidRPr="00802DCF" w:rsidRDefault="005A4797">
            <w:pPr>
              <w:spacing w:after="0" w:line="240" w:lineRule="auto"/>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KOPĀ IEŅĒMUMI</w:t>
            </w:r>
          </w:p>
        </w:tc>
        <w:tc>
          <w:tcPr>
            <w:tcW w:w="1905" w:type="dxa"/>
            <w:tcBorders>
              <w:top w:val="nil"/>
              <w:left w:val="nil"/>
              <w:bottom w:val="single" w:sz="4" w:space="0" w:color="auto"/>
              <w:right w:val="single" w:sz="4" w:space="0" w:color="auto"/>
            </w:tcBorders>
            <w:shd w:val="clear" w:color="auto" w:fill="FFCC99"/>
            <w:vAlign w:val="center"/>
            <w:hideMark/>
          </w:tcPr>
          <w:p w14:paraId="74DCB650"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39 260 244</w:t>
            </w:r>
          </w:p>
        </w:tc>
        <w:tc>
          <w:tcPr>
            <w:tcW w:w="1701" w:type="dxa"/>
            <w:tcBorders>
              <w:top w:val="nil"/>
              <w:left w:val="nil"/>
              <w:bottom w:val="single" w:sz="4" w:space="0" w:color="auto"/>
              <w:right w:val="single" w:sz="4" w:space="0" w:color="auto"/>
            </w:tcBorders>
            <w:shd w:val="clear" w:color="auto" w:fill="FFCC99"/>
            <w:vAlign w:val="center"/>
            <w:hideMark/>
          </w:tcPr>
          <w:p w14:paraId="524B1246"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45 084 023</w:t>
            </w:r>
          </w:p>
        </w:tc>
        <w:tc>
          <w:tcPr>
            <w:tcW w:w="1985" w:type="dxa"/>
            <w:tcBorders>
              <w:top w:val="nil"/>
              <w:left w:val="nil"/>
              <w:bottom w:val="single" w:sz="4" w:space="0" w:color="auto"/>
              <w:right w:val="single" w:sz="4" w:space="0" w:color="auto"/>
            </w:tcBorders>
            <w:shd w:val="clear" w:color="auto" w:fill="FFCC99"/>
            <w:vAlign w:val="center"/>
            <w:hideMark/>
          </w:tcPr>
          <w:p w14:paraId="2508E0F9"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39 689 553</w:t>
            </w:r>
          </w:p>
        </w:tc>
      </w:tr>
      <w:tr w:rsidR="005A4797" w:rsidRPr="00802DCF" w14:paraId="193F175E"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2A7EB57D"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Ienākuma nodokļi</w:t>
            </w:r>
          </w:p>
        </w:tc>
        <w:tc>
          <w:tcPr>
            <w:tcW w:w="1905" w:type="dxa"/>
            <w:tcBorders>
              <w:top w:val="nil"/>
              <w:left w:val="nil"/>
              <w:bottom w:val="single" w:sz="4" w:space="0" w:color="auto"/>
              <w:right w:val="single" w:sz="4" w:space="0" w:color="auto"/>
            </w:tcBorders>
            <w:shd w:val="clear" w:color="auto" w:fill="FFFFFF"/>
            <w:noWrap/>
            <w:vAlign w:val="center"/>
            <w:hideMark/>
          </w:tcPr>
          <w:p w14:paraId="5A054923"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15 801 313</w:t>
            </w:r>
          </w:p>
        </w:tc>
        <w:tc>
          <w:tcPr>
            <w:tcW w:w="1701" w:type="dxa"/>
            <w:tcBorders>
              <w:top w:val="nil"/>
              <w:left w:val="nil"/>
              <w:bottom w:val="single" w:sz="4" w:space="0" w:color="auto"/>
              <w:right w:val="single" w:sz="4" w:space="0" w:color="auto"/>
            </w:tcBorders>
            <w:shd w:val="clear" w:color="auto" w:fill="FFFFFF"/>
            <w:noWrap/>
            <w:vAlign w:val="center"/>
            <w:hideMark/>
          </w:tcPr>
          <w:p w14:paraId="17D39D8F"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19 131 892</w:t>
            </w:r>
          </w:p>
        </w:tc>
        <w:tc>
          <w:tcPr>
            <w:tcW w:w="1985" w:type="dxa"/>
            <w:tcBorders>
              <w:top w:val="nil"/>
              <w:left w:val="nil"/>
              <w:bottom w:val="single" w:sz="4" w:space="0" w:color="auto"/>
              <w:right w:val="single" w:sz="4" w:space="0" w:color="auto"/>
            </w:tcBorders>
            <w:noWrap/>
            <w:vAlign w:val="center"/>
            <w:hideMark/>
          </w:tcPr>
          <w:p w14:paraId="2C502242"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19 358 756</w:t>
            </w:r>
          </w:p>
        </w:tc>
      </w:tr>
      <w:tr w:rsidR="005A4797" w:rsidRPr="00802DCF" w14:paraId="20EAF7AC"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24703F60"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Īpašuma nodokļi</w:t>
            </w:r>
          </w:p>
        </w:tc>
        <w:tc>
          <w:tcPr>
            <w:tcW w:w="1905" w:type="dxa"/>
            <w:tcBorders>
              <w:top w:val="nil"/>
              <w:left w:val="nil"/>
              <w:bottom w:val="single" w:sz="4" w:space="0" w:color="auto"/>
              <w:right w:val="single" w:sz="4" w:space="0" w:color="auto"/>
            </w:tcBorders>
            <w:shd w:val="clear" w:color="auto" w:fill="FFFFFF"/>
            <w:noWrap/>
            <w:vAlign w:val="center"/>
            <w:hideMark/>
          </w:tcPr>
          <w:p w14:paraId="013C11A2"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2 634 993</w:t>
            </w:r>
          </w:p>
        </w:tc>
        <w:tc>
          <w:tcPr>
            <w:tcW w:w="1701" w:type="dxa"/>
            <w:tcBorders>
              <w:top w:val="nil"/>
              <w:left w:val="nil"/>
              <w:bottom w:val="single" w:sz="4" w:space="0" w:color="auto"/>
              <w:right w:val="single" w:sz="4" w:space="0" w:color="auto"/>
            </w:tcBorders>
            <w:shd w:val="clear" w:color="auto" w:fill="FFFFFF"/>
            <w:noWrap/>
            <w:vAlign w:val="center"/>
            <w:hideMark/>
          </w:tcPr>
          <w:p w14:paraId="787D1976"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2 838 648</w:t>
            </w:r>
          </w:p>
        </w:tc>
        <w:tc>
          <w:tcPr>
            <w:tcW w:w="1985" w:type="dxa"/>
            <w:tcBorders>
              <w:top w:val="nil"/>
              <w:left w:val="nil"/>
              <w:bottom w:val="single" w:sz="4" w:space="0" w:color="auto"/>
              <w:right w:val="single" w:sz="4" w:space="0" w:color="auto"/>
            </w:tcBorders>
            <w:noWrap/>
            <w:vAlign w:val="center"/>
            <w:hideMark/>
          </w:tcPr>
          <w:p w14:paraId="7246CB1C"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1 837 010</w:t>
            </w:r>
          </w:p>
        </w:tc>
      </w:tr>
      <w:tr w:rsidR="005A4797" w:rsidRPr="00802DCF" w14:paraId="741B8A51"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712C36C1"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Nodokļi par pakalpojumiem un precēm</w:t>
            </w:r>
          </w:p>
        </w:tc>
        <w:tc>
          <w:tcPr>
            <w:tcW w:w="1905" w:type="dxa"/>
            <w:tcBorders>
              <w:top w:val="nil"/>
              <w:left w:val="nil"/>
              <w:bottom w:val="single" w:sz="4" w:space="0" w:color="auto"/>
              <w:right w:val="single" w:sz="4" w:space="0" w:color="auto"/>
            </w:tcBorders>
            <w:shd w:val="clear" w:color="auto" w:fill="FFFFFF"/>
            <w:noWrap/>
            <w:vAlign w:val="center"/>
            <w:hideMark/>
          </w:tcPr>
          <w:p w14:paraId="483D8FEF"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75 063</w:t>
            </w:r>
          </w:p>
        </w:tc>
        <w:tc>
          <w:tcPr>
            <w:tcW w:w="1701" w:type="dxa"/>
            <w:tcBorders>
              <w:top w:val="nil"/>
              <w:left w:val="nil"/>
              <w:bottom w:val="single" w:sz="4" w:space="0" w:color="auto"/>
              <w:right w:val="single" w:sz="4" w:space="0" w:color="auto"/>
            </w:tcBorders>
            <w:shd w:val="clear" w:color="auto" w:fill="FFFFFF"/>
            <w:noWrap/>
            <w:vAlign w:val="center"/>
            <w:hideMark/>
          </w:tcPr>
          <w:p w14:paraId="7CC7AD8B"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74 649</w:t>
            </w:r>
          </w:p>
        </w:tc>
        <w:tc>
          <w:tcPr>
            <w:tcW w:w="1985" w:type="dxa"/>
            <w:tcBorders>
              <w:top w:val="nil"/>
              <w:left w:val="nil"/>
              <w:bottom w:val="single" w:sz="4" w:space="0" w:color="auto"/>
              <w:right w:val="single" w:sz="4" w:space="0" w:color="auto"/>
            </w:tcBorders>
            <w:noWrap/>
            <w:vAlign w:val="center"/>
            <w:hideMark/>
          </w:tcPr>
          <w:p w14:paraId="1359B904"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73 000</w:t>
            </w:r>
          </w:p>
        </w:tc>
      </w:tr>
      <w:tr w:rsidR="005A4797" w:rsidRPr="00802DCF" w14:paraId="7F57EC44"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5F964AA6"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Ieņēmumi no uzņēmējdarbības un īpašuma</w:t>
            </w:r>
          </w:p>
        </w:tc>
        <w:tc>
          <w:tcPr>
            <w:tcW w:w="1905" w:type="dxa"/>
            <w:tcBorders>
              <w:top w:val="nil"/>
              <w:left w:val="nil"/>
              <w:bottom w:val="single" w:sz="4" w:space="0" w:color="auto"/>
              <w:right w:val="single" w:sz="4" w:space="0" w:color="auto"/>
            </w:tcBorders>
            <w:shd w:val="clear" w:color="auto" w:fill="FFFFFF"/>
            <w:noWrap/>
            <w:vAlign w:val="center"/>
            <w:hideMark/>
          </w:tcPr>
          <w:p w14:paraId="23BA9AA6"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7 418</w:t>
            </w:r>
          </w:p>
        </w:tc>
        <w:tc>
          <w:tcPr>
            <w:tcW w:w="1701" w:type="dxa"/>
            <w:tcBorders>
              <w:top w:val="nil"/>
              <w:left w:val="nil"/>
              <w:bottom w:val="single" w:sz="4" w:space="0" w:color="auto"/>
              <w:right w:val="single" w:sz="4" w:space="0" w:color="auto"/>
            </w:tcBorders>
            <w:shd w:val="clear" w:color="auto" w:fill="FFFFFF"/>
            <w:noWrap/>
            <w:vAlign w:val="center"/>
            <w:hideMark/>
          </w:tcPr>
          <w:p w14:paraId="48CB8BB3"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4 530</w:t>
            </w:r>
          </w:p>
        </w:tc>
        <w:tc>
          <w:tcPr>
            <w:tcW w:w="1985" w:type="dxa"/>
            <w:tcBorders>
              <w:top w:val="nil"/>
              <w:left w:val="nil"/>
              <w:bottom w:val="single" w:sz="4" w:space="0" w:color="auto"/>
              <w:right w:val="single" w:sz="4" w:space="0" w:color="auto"/>
            </w:tcBorders>
            <w:noWrap/>
            <w:vAlign w:val="center"/>
            <w:hideMark/>
          </w:tcPr>
          <w:p w14:paraId="43BB311D"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1 028</w:t>
            </w:r>
          </w:p>
        </w:tc>
      </w:tr>
      <w:tr w:rsidR="005A4797" w:rsidRPr="00802DCF" w14:paraId="2853F5D5" w14:textId="77777777" w:rsidTr="005A4797">
        <w:trPr>
          <w:trHeight w:val="510"/>
        </w:trPr>
        <w:tc>
          <w:tcPr>
            <w:tcW w:w="3760" w:type="dxa"/>
            <w:tcBorders>
              <w:top w:val="nil"/>
              <w:left w:val="single" w:sz="4" w:space="0" w:color="auto"/>
              <w:bottom w:val="single" w:sz="4" w:space="0" w:color="auto"/>
              <w:right w:val="single" w:sz="4" w:space="0" w:color="auto"/>
            </w:tcBorders>
            <w:shd w:val="clear" w:color="auto" w:fill="FFFFFF"/>
            <w:hideMark/>
          </w:tcPr>
          <w:p w14:paraId="6B0FD886"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Valsts (pašvaldību) nodevas un kancelejas nodevas</w:t>
            </w:r>
          </w:p>
        </w:tc>
        <w:tc>
          <w:tcPr>
            <w:tcW w:w="1905" w:type="dxa"/>
            <w:tcBorders>
              <w:top w:val="nil"/>
              <w:left w:val="nil"/>
              <w:bottom w:val="single" w:sz="4" w:space="0" w:color="auto"/>
              <w:right w:val="single" w:sz="4" w:space="0" w:color="auto"/>
            </w:tcBorders>
            <w:shd w:val="clear" w:color="auto" w:fill="FFFFFF"/>
            <w:noWrap/>
            <w:vAlign w:val="center"/>
            <w:hideMark/>
          </w:tcPr>
          <w:p w14:paraId="59F27534"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26 746</w:t>
            </w:r>
          </w:p>
        </w:tc>
        <w:tc>
          <w:tcPr>
            <w:tcW w:w="1701" w:type="dxa"/>
            <w:tcBorders>
              <w:top w:val="nil"/>
              <w:left w:val="nil"/>
              <w:bottom w:val="single" w:sz="4" w:space="0" w:color="auto"/>
              <w:right w:val="single" w:sz="4" w:space="0" w:color="auto"/>
            </w:tcBorders>
            <w:shd w:val="clear" w:color="auto" w:fill="FFFFFF"/>
            <w:noWrap/>
            <w:vAlign w:val="center"/>
            <w:hideMark/>
          </w:tcPr>
          <w:p w14:paraId="458734B7"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34 861</w:t>
            </w:r>
          </w:p>
        </w:tc>
        <w:tc>
          <w:tcPr>
            <w:tcW w:w="1985" w:type="dxa"/>
            <w:tcBorders>
              <w:top w:val="nil"/>
              <w:left w:val="nil"/>
              <w:bottom w:val="single" w:sz="4" w:space="0" w:color="auto"/>
              <w:right w:val="single" w:sz="4" w:space="0" w:color="auto"/>
            </w:tcBorders>
            <w:noWrap/>
            <w:vAlign w:val="center"/>
            <w:hideMark/>
          </w:tcPr>
          <w:p w14:paraId="6EFE2EBD"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20 347</w:t>
            </w:r>
          </w:p>
        </w:tc>
      </w:tr>
      <w:tr w:rsidR="005A4797" w:rsidRPr="00802DCF" w14:paraId="3E0AEABC"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380AB8E2"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Naudas sodi un sankcijas</w:t>
            </w:r>
          </w:p>
        </w:tc>
        <w:tc>
          <w:tcPr>
            <w:tcW w:w="1905" w:type="dxa"/>
            <w:tcBorders>
              <w:top w:val="nil"/>
              <w:left w:val="nil"/>
              <w:bottom w:val="single" w:sz="4" w:space="0" w:color="auto"/>
              <w:right w:val="single" w:sz="4" w:space="0" w:color="auto"/>
            </w:tcBorders>
            <w:shd w:val="clear" w:color="auto" w:fill="FFFFFF"/>
            <w:noWrap/>
            <w:vAlign w:val="center"/>
            <w:hideMark/>
          </w:tcPr>
          <w:p w14:paraId="0E637B0A"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16 734</w:t>
            </w:r>
          </w:p>
        </w:tc>
        <w:tc>
          <w:tcPr>
            <w:tcW w:w="1701" w:type="dxa"/>
            <w:tcBorders>
              <w:top w:val="nil"/>
              <w:left w:val="nil"/>
              <w:bottom w:val="single" w:sz="4" w:space="0" w:color="auto"/>
              <w:right w:val="single" w:sz="4" w:space="0" w:color="auto"/>
            </w:tcBorders>
            <w:shd w:val="clear" w:color="auto" w:fill="FFFFFF"/>
            <w:noWrap/>
            <w:vAlign w:val="center"/>
            <w:hideMark/>
          </w:tcPr>
          <w:p w14:paraId="1973E64F"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35 328</w:t>
            </w:r>
          </w:p>
        </w:tc>
        <w:tc>
          <w:tcPr>
            <w:tcW w:w="1985" w:type="dxa"/>
            <w:tcBorders>
              <w:top w:val="nil"/>
              <w:left w:val="nil"/>
              <w:bottom w:val="single" w:sz="4" w:space="0" w:color="auto"/>
              <w:right w:val="single" w:sz="4" w:space="0" w:color="auto"/>
            </w:tcBorders>
            <w:noWrap/>
            <w:vAlign w:val="center"/>
            <w:hideMark/>
          </w:tcPr>
          <w:p w14:paraId="0E57169B"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26 610</w:t>
            </w:r>
          </w:p>
        </w:tc>
      </w:tr>
      <w:tr w:rsidR="005A4797" w:rsidRPr="00802DCF" w14:paraId="28ABF124"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43DC1181"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xml:space="preserve">Pārējie </w:t>
            </w:r>
            <w:proofErr w:type="spellStart"/>
            <w:r w:rsidRPr="00802DCF">
              <w:rPr>
                <w:rFonts w:ascii="Times New Roman" w:eastAsia="Times New Roman" w:hAnsi="Times New Roman" w:cs="Times New Roman"/>
                <w:sz w:val="24"/>
                <w:szCs w:val="24"/>
                <w:lang w:eastAsia="lv-LV"/>
              </w:rPr>
              <w:t>nenodokļu</w:t>
            </w:r>
            <w:proofErr w:type="spellEnd"/>
            <w:r w:rsidRPr="00802DCF">
              <w:rPr>
                <w:rFonts w:ascii="Times New Roman" w:eastAsia="Times New Roman" w:hAnsi="Times New Roman" w:cs="Times New Roman"/>
                <w:sz w:val="24"/>
                <w:szCs w:val="24"/>
                <w:lang w:eastAsia="lv-LV"/>
              </w:rPr>
              <w:t xml:space="preserve"> ieņēmumi</w:t>
            </w:r>
          </w:p>
        </w:tc>
        <w:tc>
          <w:tcPr>
            <w:tcW w:w="1905" w:type="dxa"/>
            <w:tcBorders>
              <w:top w:val="nil"/>
              <w:left w:val="nil"/>
              <w:bottom w:val="single" w:sz="4" w:space="0" w:color="auto"/>
              <w:right w:val="single" w:sz="4" w:space="0" w:color="auto"/>
            </w:tcBorders>
            <w:shd w:val="clear" w:color="auto" w:fill="FFFFFF"/>
            <w:noWrap/>
            <w:vAlign w:val="center"/>
            <w:hideMark/>
          </w:tcPr>
          <w:p w14:paraId="6C984838"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113 882</w:t>
            </w:r>
          </w:p>
        </w:tc>
        <w:tc>
          <w:tcPr>
            <w:tcW w:w="1701" w:type="dxa"/>
            <w:tcBorders>
              <w:top w:val="nil"/>
              <w:left w:val="nil"/>
              <w:bottom w:val="single" w:sz="4" w:space="0" w:color="auto"/>
              <w:right w:val="single" w:sz="4" w:space="0" w:color="auto"/>
            </w:tcBorders>
            <w:shd w:val="clear" w:color="auto" w:fill="FFFFFF"/>
            <w:noWrap/>
            <w:vAlign w:val="center"/>
            <w:hideMark/>
          </w:tcPr>
          <w:p w14:paraId="29177BB0"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158 408</w:t>
            </w:r>
          </w:p>
        </w:tc>
        <w:tc>
          <w:tcPr>
            <w:tcW w:w="1985" w:type="dxa"/>
            <w:tcBorders>
              <w:top w:val="nil"/>
              <w:left w:val="nil"/>
              <w:bottom w:val="single" w:sz="4" w:space="0" w:color="auto"/>
              <w:right w:val="single" w:sz="4" w:space="0" w:color="auto"/>
            </w:tcBorders>
            <w:noWrap/>
            <w:vAlign w:val="center"/>
            <w:hideMark/>
          </w:tcPr>
          <w:p w14:paraId="04F0E5C9"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74 372</w:t>
            </w:r>
          </w:p>
        </w:tc>
      </w:tr>
      <w:tr w:rsidR="005A4797" w:rsidRPr="00802DCF" w14:paraId="2CA06D81" w14:textId="77777777" w:rsidTr="005A4797">
        <w:trPr>
          <w:trHeight w:val="510"/>
        </w:trPr>
        <w:tc>
          <w:tcPr>
            <w:tcW w:w="3760" w:type="dxa"/>
            <w:tcBorders>
              <w:top w:val="nil"/>
              <w:left w:val="single" w:sz="4" w:space="0" w:color="auto"/>
              <w:bottom w:val="single" w:sz="4" w:space="0" w:color="auto"/>
              <w:right w:val="single" w:sz="4" w:space="0" w:color="auto"/>
            </w:tcBorders>
            <w:shd w:val="clear" w:color="auto" w:fill="FFFFFF"/>
            <w:hideMark/>
          </w:tcPr>
          <w:p w14:paraId="674EB07E"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Ieņēmumi no valsts (pašvaldības) īpašuma iznomāšanas un pārdošanas</w:t>
            </w:r>
          </w:p>
        </w:tc>
        <w:tc>
          <w:tcPr>
            <w:tcW w:w="1905" w:type="dxa"/>
            <w:tcBorders>
              <w:top w:val="nil"/>
              <w:left w:val="nil"/>
              <w:bottom w:val="single" w:sz="4" w:space="0" w:color="auto"/>
              <w:right w:val="single" w:sz="4" w:space="0" w:color="auto"/>
            </w:tcBorders>
            <w:shd w:val="clear" w:color="auto" w:fill="FFFFFF"/>
            <w:noWrap/>
            <w:vAlign w:val="center"/>
            <w:hideMark/>
          </w:tcPr>
          <w:p w14:paraId="50D5B760"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822 157</w:t>
            </w:r>
          </w:p>
        </w:tc>
        <w:tc>
          <w:tcPr>
            <w:tcW w:w="1701" w:type="dxa"/>
            <w:tcBorders>
              <w:top w:val="nil"/>
              <w:left w:val="nil"/>
              <w:bottom w:val="single" w:sz="4" w:space="0" w:color="auto"/>
              <w:right w:val="single" w:sz="4" w:space="0" w:color="auto"/>
            </w:tcBorders>
            <w:shd w:val="clear" w:color="auto" w:fill="FFFFFF"/>
            <w:noWrap/>
            <w:vAlign w:val="center"/>
            <w:hideMark/>
          </w:tcPr>
          <w:p w14:paraId="31E8C367"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1 348 709</w:t>
            </w:r>
          </w:p>
        </w:tc>
        <w:tc>
          <w:tcPr>
            <w:tcW w:w="1985" w:type="dxa"/>
            <w:tcBorders>
              <w:top w:val="nil"/>
              <w:left w:val="nil"/>
              <w:bottom w:val="single" w:sz="4" w:space="0" w:color="auto"/>
              <w:right w:val="single" w:sz="4" w:space="0" w:color="auto"/>
            </w:tcBorders>
            <w:noWrap/>
            <w:vAlign w:val="center"/>
            <w:hideMark/>
          </w:tcPr>
          <w:p w14:paraId="499D24FA"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524 265</w:t>
            </w:r>
          </w:p>
        </w:tc>
      </w:tr>
      <w:tr w:rsidR="005A4797" w:rsidRPr="00802DCF" w14:paraId="2AC61880" w14:textId="77777777" w:rsidTr="005A4797">
        <w:trPr>
          <w:trHeight w:val="510"/>
        </w:trPr>
        <w:tc>
          <w:tcPr>
            <w:tcW w:w="3760" w:type="dxa"/>
            <w:tcBorders>
              <w:top w:val="nil"/>
              <w:left w:val="single" w:sz="4" w:space="0" w:color="auto"/>
              <w:bottom w:val="single" w:sz="4" w:space="0" w:color="auto"/>
              <w:right w:val="single" w:sz="4" w:space="0" w:color="auto"/>
            </w:tcBorders>
            <w:shd w:val="clear" w:color="auto" w:fill="FFFFFF"/>
            <w:hideMark/>
          </w:tcPr>
          <w:p w14:paraId="2195A9CF"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xml:space="preserve">No valsts budžeta daļēji finansēto atvasināto publisko personu </w:t>
            </w:r>
            <w:proofErr w:type="spellStart"/>
            <w:r w:rsidRPr="00802DCF">
              <w:rPr>
                <w:rFonts w:ascii="Times New Roman" w:eastAsia="Times New Roman" w:hAnsi="Times New Roman" w:cs="Times New Roman"/>
                <w:sz w:val="24"/>
                <w:szCs w:val="24"/>
                <w:lang w:eastAsia="lv-LV"/>
              </w:rPr>
              <w:t>transferti</w:t>
            </w:r>
            <w:proofErr w:type="spellEnd"/>
          </w:p>
        </w:tc>
        <w:tc>
          <w:tcPr>
            <w:tcW w:w="1905" w:type="dxa"/>
            <w:tcBorders>
              <w:top w:val="nil"/>
              <w:left w:val="nil"/>
              <w:bottom w:val="single" w:sz="4" w:space="0" w:color="auto"/>
              <w:right w:val="single" w:sz="4" w:space="0" w:color="auto"/>
            </w:tcBorders>
            <w:shd w:val="clear" w:color="auto" w:fill="FFFFFF"/>
            <w:noWrap/>
            <w:vAlign w:val="center"/>
            <w:hideMark/>
          </w:tcPr>
          <w:p w14:paraId="05A029AB"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8 279</w:t>
            </w:r>
          </w:p>
        </w:tc>
        <w:tc>
          <w:tcPr>
            <w:tcW w:w="1701" w:type="dxa"/>
            <w:tcBorders>
              <w:top w:val="nil"/>
              <w:left w:val="nil"/>
              <w:bottom w:val="single" w:sz="4" w:space="0" w:color="auto"/>
              <w:right w:val="single" w:sz="4" w:space="0" w:color="auto"/>
            </w:tcBorders>
            <w:shd w:val="clear" w:color="auto" w:fill="FFFFFF"/>
            <w:noWrap/>
            <w:vAlign w:val="center"/>
            <w:hideMark/>
          </w:tcPr>
          <w:p w14:paraId="6C6B32D3"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6 053</w:t>
            </w:r>
          </w:p>
        </w:tc>
        <w:tc>
          <w:tcPr>
            <w:tcW w:w="1985" w:type="dxa"/>
            <w:tcBorders>
              <w:top w:val="nil"/>
              <w:left w:val="nil"/>
              <w:bottom w:val="single" w:sz="4" w:space="0" w:color="auto"/>
              <w:right w:val="single" w:sz="4" w:space="0" w:color="auto"/>
            </w:tcBorders>
            <w:noWrap/>
            <w:vAlign w:val="center"/>
            <w:hideMark/>
          </w:tcPr>
          <w:p w14:paraId="6789C136"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99 213</w:t>
            </w:r>
          </w:p>
        </w:tc>
      </w:tr>
      <w:tr w:rsidR="005A4797" w:rsidRPr="00802DCF" w14:paraId="57680886"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0CA69ED9"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lastRenderedPageBreak/>
              <w:t xml:space="preserve">Valsts budžeta </w:t>
            </w:r>
            <w:proofErr w:type="spellStart"/>
            <w:r w:rsidRPr="00802DCF">
              <w:rPr>
                <w:rFonts w:ascii="Times New Roman" w:eastAsia="Times New Roman" w:hAnsi="Times New Roman" w:cs="Times New Roman"/>
                <w:sz w:val="24"/>
                <w:szCs w:val="24"/>
                <w:lang w:eastAsia="lv-LV"/>
              </w:rPr>
              <w:t>transferti</w:t>
            </w:r>
            <w:proofErr w:type="spellEnd"/>
          </w:p>
        </w:tc>
        <w:tc>
          <w:tcPr>
            <w:tcW w:w="1905" w:type="dxa"/>
            <w:tcBorders>
              <w:top w:val="nil"/>
              <w:left w:val="nil"/>
              <w:bottom w:val="single" w:sz="4" w:space="0" w:color="auto"/>
              <w:right w:val="single" w:sz="4" w:space="0" w:color="auto"/>
            </w:tcBorders>
            <w:shd w:val="clear" w:color="auto" w:fill="FFFFFF"/>
            <w:noWrap/>
            <w:vAlign w:val="center"/>
            <w:hideMark/>
          </w:tcPr>
          <w:p w14:paraId="6F28B515"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18 059 455</w:t>
            </w:r>
          </w:p>
        </w:tc>
        <w:tc>
          <w:tcPr>
            <w:tcW w:w="1701" w:type="dxa"/>
            <w:tcBorders>
              <w:top w:val="nil"/>
              <w:left w:val="nil"/>
              <w:bottom w:val="single" w:sz="4" w:space="0" w:color="auto"/>
              <w:right w:val="single" w:sz="4" w:space="0" w:color="auto"/>
            </w:tcBorders>
            <w:shd w:val="clear" w:color="auto" w:fill="FFFFFF"/>
            <w:noWrap/>
            <w:vAlign w:val="center"/>
            <w:hideMark/>
          </w:tcPr>
          <w:p w14:paraId="07B7E70F"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19 643 605</w:t>
            </w:r>
          </w:p>
        </w:tc>
        <w:tc>
          <w:tcPr>
            <w:tcW w:w="1985" w:type="dxa"/>
            <w:tcBorders>
              <w:top w:val="nil"/>
              <w:left w:val="nil"/>
              <w:bottom w:val="single" w:sz="4" w:space="0" w:color="auto"/>
              <w:right w:val="single" w:sz="4" w:space="0" w:color="auto"/>
            </w:tcBorders>
            <w:noWrap/>
            <w:vAlign w:val="center"/>
            <w:hideMark/>
          </w:tcPr>
          <w:p w14:paraId="3527EAD0"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16 256 956</w:t>
            </w:r>
          </w:p>
        </w:tc>
      </w:tr>
      <w:tr w:rsidR="005A4797" w:rsidRPr="00802DCF" w14:paraId="1B1A5F1C"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4D1BEA26"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xml:space="preserve">Pašvaldību budžetu </w:t>
            </w:r>
            <w:proofErr w:type="spellStart"/>
            <w:r w:rsidRPr="00802DCF">
              <w:rPr>
                <w:rFonts w:ascii="Times New Roman" w:eastAsia="Times New Roman" w:hAnsi="Times New Roman" w:cs="Times New Roman"/>
                <w:sz w:val="24"/>
                <w:szCs w:val="24"/>
                <w:lang w:eastAsia="lv-LV"/>
              </w:rPr>
              <w:t>transferti</w:t>
            </w:r>
            <w:proofErr w:type="spellEnd"/>
          </w:p>
        </w:tc>
        <w:tc>
          <w:tcPr>
            <w:tcW w:w="1905" w:type="dxa"/>
            <w:tcBorders>
              <w:top w:val="nil"/>
              <w:left w:val="nil"/>
              <w:bottom w:val="single" w:sz="4" w:space="0" w:color="auto"/>
              <w:right w:val="single" w:sz="4" w:space="0" w:color="auto"/>
            </w:tcBorders>
            <w:shd w:val="clear" w:color="auto" w:fill="FFFFFF"/>
            <w:noWrap/>
            <w:vAlign w:val="center"/>
            <w:hideMark/>
          </w:tcPr>
          <w:p w14:paraId="42F29C1B"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565 943</w:t>
            </w:r>
          </w:p>
        </w:tc>
        <w:tc>
          <w:tcPr>
            <w:tcW w:w="1701" w:type="dxa"/>
            <w:tcBorders>
              <w:top w:val="nil"/>
              <w:left w:val="nil"/>
              <w:bottom w:val="single" w:sz="4" w:space="0" w:color="auto"/>
              <w:right w:val="single" w:sz="4" w:space="0" w:color="auto"/>
            </w:tcBorders>
            <w:shd w:val="clear" w:color="auto" w:fill="FFFFFF"/>
            <w:noWrap/>
            <w:vAlign w:val="center"/>
            <w:hideMark/>
          </w:tcPr>
          <w:p w14:paraId="705B8BA7"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732 094</w:t>
            </w:r>
          </w:p>
        </w:tc>
        <w:tc>
          <w:tcPr>
            <w:tcW w:w="1985" w:type="dxa"/>
            <w:tcBorders>
              <w:top w:val="nil"/>
              <w:left w:val="nil"/>
              <w:bottom w:val="single" w:sz="4" w:space="0" w:color="auto"/>
              <w:right w:val="single" w:sz="4" w:space="0" w:color="auto"/>
            </w:tcBorders>
            <w:noWrap/>
            <w:vAlign w:val="center"/>
            <w:hideMark/>
          </w:tcPr>
          <w:p w14:paraId="03096954"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406 822</w:t>
            </w:r>
          </w:p>
        </w:tc>
      </w:tr>
      <w:tr w:rsidR="005A4797" w:rsidRPr="00802DCF" w14:paraId="4CD0043D"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5DBF735D"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Budžeta iestāžu ieņēmumi</w:t>
            </w:r>
          </w:p>
        </w:tc>
        <w:tc>
          <w:tcPr>
            <w:tcW w:w="1905" w:type="dxa"/>
            <w:tcBorders>
              <w:top w:val="nil"/>
              <w:left w:val="nil"/>
              <w:bottom w:val="single" w:sz="4" w:space="0" w:color="auto"/>
              <w:right w:val="single" w:sz="4" w:space="0" w:color="auto"/>
            </w:tcBorders>
            <w:shd w:val="clear" w:color="auto" w:fill="FFFFFF"/>
            <w:noWrap/>
            <w:vAlign w:val="center"/>
            <w:hideMark/>
          </w:tcPr>
          <w:p w14:paraId="14B99E7D"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1 073 674</w:t>
            </w:r>
          </w:p>
        </w:tc>
        <w:tc>
          <w:tcPr>
            <w:tcW w:w="1701" w:type="dxa"/>
            <w:tcBorders>
              <w:top w:val="nil"/>
              <w:left w:val="nil"/>
              <w:bottom w:val="single" w:sz="4" w:space="0" w:color="auto"/>
              <w:right w:val="single" w:sz="4" w:space="0" w:color="auto"/>
            </w:tcBorders>
            <w:shd w:val="clear" w:color="auto" w:fill="FFFFFF"/>
            <w:noWrap/>
            <w:vAlign w:val="center"/>
            <w:hideMark/>
          </w:tcPr>
          <w:p w14:paraId="3001E3DF"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1 069 708</w:t>
            </w:r>
          </w:p>
        </w:tc>
        <w:tc>
          <w:tcPr>
            <w:tcW w:w="1985" w:type="dxa"/>
            <w:tcBorders>
              <w:top w:val="nil"/>
              <w:left w:val="nil"/>
              <w:bottom w:val="single" w:sz="4" w:space="0" w:color="auto"/>
              <w:right w:val="single" w:sz="4" w:space="0" w:color="auto"/>
            </w:tcBorders>
            <w:noWrap/>
            <w:vAlign w:val="center"/>
            <w:hideMark/>
          </w:tcPr>
          <w:p w14:paraId="538FC045"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1 011 174</w:t>
            </w:r>
          </w:p>
        </w:tc>
      </w:tr>
      <w:tr w:rsidR="005A4797" w:rsidRPr="00802DCF" w14:paraId="4B87C9A6"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633F6496"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Saņemtie ziedojumi un dāvinājumi</w:t>
            </w:r>
          </w:p>
        </w:tc>
        <w:tc>
          <w:tcPr>
            <w:tcW w:w="1905" w:type="dxa"/>
            <w:tcBorders>
              <w:top w:val="nil"/>
              <w:left w:val="nil"/>
              <w:bottom w:val="single" w:sz="4" w:space="0" w:color="auto"/>
              <w:right w:val="single" w:sz="4" w:space="0" w:color="auto"/>
            </w:tcBorders>
            <w:shd w:val="clear" w:color="auto" w:fill="FFFFFF"/>
            <w:noWrap/>
            <w:vAlign w:val="center"/>
            <w:hideMark/>
          </w:tcPr>
          <w:p w14:paraId="1202B2D3"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54 587</w:t>
            </w:r>
          </w:p>
        </w:tc>
        <w:tc>
          <w:tcPr>
            <w:tcW w:w="1701" w:type="dxa"/>
            <w:tcBorders>
              <w:top w:val="nil"/>
              <w:left w:val="nil"/>
              <w:bottom w:val="single" w:sz="4" w:space="0" w:color="auto"/>
              <w:right w:val="single" w:sz="4" w:space="0" w:color="auto"/>
            </w:tcBorders>
            <w:shd w:val="clear" w:color="auto" w:fill="FFFFFF"/>
            <w:noWrap/>
            <w:vAlign w:val="center"/>
            <w:hideMark/>
          </w:tcPr>
          <w:p w14:paraId="0C930473"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5 538</w:t>
            </w:r>
          </w:p>
        </w:tc>
        <w:tc>
          <w:tcPr>
            <w:tcW w:w="1985" w:type="dxa"/>
            <w:tcBorders>
              <w:top w:val="nil"/>
              <w:left w:val="nil"/>
              <w:bottom w:val="single" w:sz="4" w:space="0" w:color="auto"/>
              <w:right w:val="single" w:sz="4" w:space="0" w:color="auto"/>
            </w:tcBorders>
            <w:noWrap/>
            <w:vAlign w:val="center"/>
            <w:hideMark/>
          </w:tcPr>
          <w:p w14:paraId="7F1E614D"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0</w:t>
            </w:r>
          </w:p>
        </w:tc>
      </w:tr>
      <w:tr w:rsidR="005A4797" w:rsidRPr="00802DCF" w14:paraId="23190594" w14:textId="77777777" w:rsidTr="005A4797">
        <w:trPr>
          <w:trHeight w:val="255"/>
        </w:trPr>
        <w:tc>
          <w:tcPr>
            <w:tcW w:w="3760" w:type="dxa"/>
            <w:tcBorders>
              <w:top w:val="nil"/>
              <w:left w:val="single" w:sz="4" w:space="0" w:color="auto"/>
              <w:bottom w:val="single" w:sz="4" w:space="0" w:color="auto"/>
              <w:right w:val="nil"/>
            </w:tcBorders>
            <w:shd w:val="clear" w:color="auto" w:fill="F8CBAD"/>
            <w:vAlign w:val="bottom"/>
            <w:hideMark/>
          </w:tcPr>
          <w:p w14:paraId="334FB6C1" w14:textId="77777777" w:rsidR="005A4797" w:rsidRPr="00802DCF" w:rsidRDefault="005A4797">
            <w:pPr>
              <w:spacing w:after="0" w:line="240" w:lineRule="auto"/>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Izdevumi atbilstoši funkcionālajām kategorijām</w:t>
            </w:r>
          </w:p>
        </w:tc>
        <w:tc>
          <w:tcPr>
            <w:tcW w:w="1905" w:type="dxa"/>
            <w:tcBorders>
              <w:top w:val="nil"/>
              <w:left w:val="single" w:sz="4" w:space="0" w:color="auto"/>
              <w:bottom w:val="single" w:sz="4" w:space="0" w:color="auto"/>
              <w:right w:val="single" w:sz="4" w:space="0" w:color="auto"/>
            </w:tcBorders>
            <w:shd w:val="clear" w:color="auto" w:fill="FFCC99"/>
            <w:noWrap/>
            <w:vAlign w:val="center"/>
            <w:hideMark/>
          </w:tcPr>
          <w:p w14:paraId="1422CE9A"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44 057 985</w:t>
            </w:r>
          </w:p>
        </w:tc>
        <w:tc>
          <w:tcPr>
            <w:tcW w:w="1701" w:type="dxa"/>
            <w:tcBorders>
              <w:top w:val="nil"/>
              <w:left w:val="nil"/>
              <w:bottom w:val="single" w:sz="4" w:space="0" w:color="auto"/>
              <w:right w:val="single" w:sz="4" w:space="0" w:color="auto"/>
            </w:tcBorders>
            <w:shd w:val="clear" w:color="auto" w:fill="FFCC99"/>
            <w:noWrap/>
            <w:vAlign w:val="center"/>
            <w:hideMark/>
          </w:tcPr>
          <w:p w14:paraId="165C9E2C"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42 400 421</w:t>
            </w:r>
          </w:p>
        </w:tc>
        <w:tc>
          <w:tcPr>
            <w:tcW w:w="1985" w:type="dxa"/>
            <w:tcBorders>
              <w:top w:val="nil"/>
              <w:left w:val="nil"/>
              <w:bottom w:val="single" w:sz="4" w:space="0" w:color="auto"/>
              <w:right w:val="single" w:sz="4" w:space="0" w:color="auto"/>
            </w:tcBorders>
            <w:shd w:val="clear" w:color="auto" w:fill="FFCC99"/>
            <w:noWrap/>
            <w:vAlign w:val="center"/>
            <w:hideMark/>
          </w:tcPr>
          <w:p w14:paraId="7A2CC89C"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46 271 175</w:t>
            </w:r>
          </w:p>
        </w:tc>
      </w:tr>
      <w:tr w:rsidR="005A4797" w:rsidRPr="00802DCF" w14:paraId="3B5DE3BD" w14:textId="77777777" w:rsidTr="005A4797">
        <w:trPr>
          <w:trHeight w:val="255"/>
        </w:trPr>
        <w:tc>
          <w:tcPr>
            <w:tcW w:w="3760" w:type="dxa"/>
            <w:tcBorders>
              <w:top w:val="nil"/>
              <w:left w:val="single" w:sz="4" w:space="0" w:color="auto"/>
              <w:bottom w:val="single" w:sz="4" w:space="0" w:color="auto"/>
              <w:right w:val="single" w:sz="4" w:space="0" w:color="auto"/>
            </w:tcBorders>
            <w:vAlign w:val="bottom"/>
            <w:hideMark/>
          </w:tcPr>
          <w:p w14:paraId="11F7D0D1"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Vispārējie valdības dienesti</w:t>
            </w:r>
          </w:p>
        </w:tc>
        <w:tc>
          <w:tcPr>
            <w:tcW w:w="1905" w:type="dxa"/>
            <w:tcBorders>
              <w:top w:val="nil"/>
              <w:left w:val="nil"/>
              <w:bottom w:val="single" w:sz="4" w:space="0" w:color="auto"/>
              <w:right w:val="single" w:sz="4" w:space="0" w:color="auto"/>
            </w:tcBorders>
            <w:noWrap/>
            <w:vAlign w:val="center"/>
            <w:hideMark/>
          </w:tcPr>
          <w:p w14:paraId="6B12916E"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4 411 992</w:t>
            </w:r>
          </w:p>
        </w:tc>
        <w:tc>
          <w:tcPr>
            <w:tcW w:w="1701" w:type="dxa"/>
            <w:tcBorders>
              <w:top w:val="nil"/>
              <w:left w:val="nil"/>
              <w:bottom w:val="single" w:sz="4" w:space="0" w:color="auto"/>
              <w:right w:val="single" w:sz="4" w:space="0" w:color="auto"/>
            </w:tcBorders>
            <w:noWrap/>
            <w:vAlign w:val="center"/>
            <w:hideMark/>
          </w:tcPr>
          <w:p w14:paraId="426208F2"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3 057 842</w:t>
            </w:r>
          </w:p>
        </w:tc>
        <w:tc>
          <w:tcPr>
            <w:tcW w:w="1985" w:type="dxa"/>
            <w:tcBorders>
              <w:top w:val="nil"/>
              <w:left w:val="nil"/>
              <w:bottom w:val="single" w:sz="4" w:space="0" w:color="auto"/>
              <w:right w:val="single" w:sz="4" w:space="0" w:color="auto"/>
            </w:tcBorders>
            <w:noWrap/>
            <w:vAlign w:val="center"/>
            <w:hideMark/>
          </w:tcPr>
          <w:p w14:paraId="45FDF99D"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4 069 850</w:t>
            </w:r>
          </w:p>
        </w:tc>
      </w:tr>
      <w:tr w:rsidR="005A4797" w:rsidRPr="00802DCF" w14:paraId="4C71CF12" w14:textId="77777777" w:rsidTr="005A4797">
        <w:trPr>
          <w:trHeight w:val="255"/>
        </w:trPr>
        <w:tc>
          <w:tcPr>
            <w:tcW w:w="3760" w:type="dxa"/>
            <w:tcBorders>
              <w:top w:val="nil"/>
              <w:left w:val="single" w:sz="4" w:space="0" w:color="auto"/>
              <w:bottom w:val="single" w:sz="4" w:space="0" w:color="auto"/>
              <w:right w:val="single" w:sz="4" w:space="0" w:color="auto"/>
            </w:tcBorders>
            <w:vAlign w:val="bottom"/>
            <w:hideMark/>
          </w:tcPr>
          <w:p w14:paraId="1BF68C20"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Sabiedriskā kārtība un drošība</w:t>
            </w:r>
          </w:p>
        </w:tc>
        <w:tc>
          <w:tcPr>
            <w:tcW w:w="1905" w:type="dxa"/>
            <w:tcBorders>
              <w:top w:val="nil"/>
              <w:left w:val="nil"/>
              <w:bottom w:val="single" w:sz="4" w:space="0" w:color="auto"/>
              <w:right w:val="single" w:sz="4" w:space="0" w:color="auto"/>
            </w:tcBorders>
            <w:noWrap/>
            <w:vAlign w:val="center"/>
            <w:hideMark/>
          </w:tcPr>
          <w:p w14:paraId="5C6A5F85"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431 031</w:t>
            </w:r>
          </w:p>
        </w:tc>
        <w:tc>
          <w:tcPr>
            <w:tcW w:w="1701" w:type="dxa"/>
            <w:tcBorders>
              <w:top w:val="nil"/>
              <w:left w:val="nil"/>
              <w:bottom w:val="single" w:sz="4" w:space="0" w:color="auto"/>
              <w:right w:val="single" w:sz="4" w:space="0" w:color="auto"/>
            </w:tcBorders>
            <w:noWrap/>
            <w:vAlign w:val="center"/>
            <w:hideMark/>
          </w:tcPr>
          <w:p w14:paraId="77DF5E7C"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445 135</w:t>
            </w:r>
          </w:p>
        </w:tc>
        <w:tc>
          <w:tcPr>
            <w:tcW w:w="1985" w:type="dxa"/>
            <w:tcBorders>
              <w:top w:val="nil"/>
              <w:left w:val="nil"/>
              <w:bottom w:val="single" w:sz="4" w:space="0" w:color="auto"/>
              <w:right w:val="single" w:sz="4" w:space="0" w:color="auto"/>
            </w:tcBorders>
            <w:noWrap/>
            <w:vAlign w:val="center"/>
            <w:hideMark/>
          </w:tcPr>
          <w:p w14:paraId="4F38ADD6"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514 453</w:t>
            </w:r>
          </w:p>
        </w:tc>
      </w:tr>
      <w:tr w:rsidR="005A4797" w:rsidRPr="00802DCF" w14:paraId="393EF5D9" w14:textId="77777777" w:rsidTr="005A4797">
        <w:trPr>
          <w:trHeight w:val="255"/>
        </w:trPr>
        <w:tc>
          <w:tcPr>
            <w:tcW w:w="3760" w:type="dxa"/>
            <w:tcBorders>
              <w:top w:val="nil"/>
              <w:left w:val="single" w:sz="4" w:space="0" w:color="auto"/>
              <w:bottom w:val="single" w:sz="4" w:space="0" w:color="auto"/>
              <w:right w:val="single" w:sz="4" w:space="0" w:color="auto"/>
            </w:tcBorders>
            <w:vAlign w:val="bottom"/>
            <w:hideMark/>
          </w:tcPr>
          <w:p w14:paraId="4521C7B2"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Ekonomiskā darbība</w:t>
            </w:r>
          </w:p>
        </w:tc>
        <w:tc>
          <w:tcPr>
            <w:tcW w:w="1905" w:type="dxa"/>
            <w:tcBorders>
              <w:top w:val="nil"/>
              <w:left w:val="nil"/>
              <w:bottom w:val="single" w:sz="4" w:space="0" w:color="auto"/>
              <w:right w:val="single" w:sz="4" w:space="0" w:color="auto"/>
            </w:tcBorders>
            <w:noWrap/>
            <w:vAlign w:val="center"/>
            <w:hideMark/>
          </w:tcPr>
          <w:p w14:paraId="3BF6CF8E"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5 939 183</w:t>
            </w:r>
          </w:p>
        </w:tc>
        <w:tc>
          <w:tcPr>
            <w:tcW w:w="1701" w:type="dxa"/>
            <w:tcBorders>
              <w:top w:val="nil"/>
              <w:left w:val="nil"/>
              <w:bottom w:val="single" w:sz="4" w:space="0" w:color="auto"/>
              <w:right w:val="single" w:sz="4" w:space="0" w:color="auto"/>
            </w:tcBorders>
            <w:noWrap/>
            <w:vAlign w:val="center"/>
            <w:hideMark/>
          </w:tcPr>
          <w:p w14:paraId="068556E7"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6 521 616</w:t>
            </w:r>
          </w:p>
        </w:tc>
        <w:tc>
          <w:tcPr>
            <w:tcW w:w="1985" w:type="dxa"/>
            <w:tcBorders>
              <w:top w:val="nil"/>
              <w:left w:val="nil"/>
              <w:bottom w:val="single" w:sz="4" w:space="0" w:color="auto"/>
              <w:right w:val="single" w:sz="4" w:space="0" w:color="auto"/>
            </w:tcBorders>
            <w:noWrap/>
            <w:vAlign w:val="center"/>
            <w:hideMark/>
          </w:tcPr>
          <w:p w14:paraId="44638700"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4 933 495</w:t>
            </w:r>
          </w:p>
        </w:tc>
      </w:tr>
      <w:tr w:rsidR="005A4797" w:rsidRPr="00802DCF" w14:paraId="6075E7AE" w14:textId="77777777" w:rsidTr="005A4797">
        <w:trPr>
          <w:trHeight w:val="255"/>
        </w:trPr>
        <w:tc>
          <w:tcPr>
            <w:tcW w:w="3760" w:type="dxa"/>
            <w:tcBorders>
              <w:top w:val="nil"/>
              <w:left w:val="single" w:sz="4" w:space="0" w:color="auto"/>
              <w:bottom w:val="single" w:sz="4" w:space="0" w:color="auto"/>
              <w:right w:val="single" w:sz="4" w:space="0" w:color="auto"/>
            </w:tcBorders>
            <w:vAlign w:val="bottom"/>
            <w:hideMark/>
          </w:tcPr>
          <w:p w14:paraId="3F6A606C"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Vides aizsardzība</w:t>
            </w:r>
          </w:p>
        </w:tc>
        <w:tc>
          <w:tcPr>
            <w:tcW w:w="1905" w:type="dxa"/>
            <w:tcBorders>
              <w:top w:val="nil"/>
              <w:left w:val="nil"/>
              <w:bottom w:val="single" w:sz="4" w:space="0" w:color="auto"/>
              <w:right w:val="single" w:sz="4" w:space="0" w:color="auto"/>
            </w:tcBorders>
            <w:noWrap/>
            <w:vAlign w:val="center"/>
            <w:hideMark/>
          </w:tcPr>
          <w:p w14:paraId="6F01D9DC"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172 997</w:t>
            </w:r>
          </w:p>
        </w:tc>
        <w:tc>
          <w:tcPr>
            <w:tcW w:w="1701" w:type="dxa"/>
            <w:tcBorders>
              <w:top w:val="nil"/>
              <w:left w:val="nil"/>
              <w:bottom w:val="single" w:sz="4" w:space="0" w:color="auto"/>
              <w:right w:val="single" w:sz="4" w:space="0" w:color="auto"/>
            </w:tcBorders>
            <w:noWrap/>
            <w:vAlign w:val="center"/>
            <w:hideMark/>
          </w:tcPr>
          <w:p w14:paraId="350FC9D4"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74 918</w:t>
            </w:r>
          </w:p>
        </w:tc>
        <w:tc>
          <w:tcPr>
            <w:tcW w:w="1985" w:type="dxa"/>
            <w:tcBorders>
              <w:top w:val="nil"/>
              <w:left w:val="nil"/>
              <w:bottom w:val="single" w:sz="4" w:space="0" w:color="auto"/>
              <w:right w:val="single" w:sz="4" w:space="0" w:color="auto"/>
            </w:tcBorders>
            <w:noWrap/>
            <w:vAlign w:val="center"/>
            <w:hideMark/>
          </w:tcPr>
          <w:p w14:paraId="39BE9C10"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192 070</w:t>
            </w:r>
          </w:p>
        </w:tc>
      </w:tr>
      <w:tr w:rsidR="005A4797" w:rsidRPr="00802DCF" w14:paraId="58EBE891" w14:textId="77777777" w:rsidTr="005A4797">
        <w:trPr>
          <w:trHeight w:val="510"/>
        </w:trPr>
        <w:tc>
          <w:tcPr>
            <w:tcW w:w="3760" w:type="dxa"/>
            <w:tcBorders>
              <w:top w:val="nil"/>
              <w:left w:val="single" w:sz="4" w:space="0" w:color="auto"/>
              <w:bottom w:val="single" w:sz="4" w:space="0" w:color="auto"/>
              <w:right w:val="single" w:sz="4" w:space="0" w:color="auto"/>
            </w:tcBorders>
            <w:vAlign w:val="bottom"/>
            <w:hideMark/>
          </w:tcPr>
          <w:p w14:paraId="2645DE32"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Pašvaldības teritoriju un mājokļu apsaimniekošana</w:t>
            </w:r>
          </w:p>
        </w:tc>
        <w:tc>
          <w:tcPr>
            <w:tcW w:w="1905" w:type="dxa"/>
            <w:tcBorders>
              <w:top w:val="nil"/>
              <w:left w:val="nil"/>
              <w:bottom w:val="single" w:sz="4" w:space="0" w:color="auto"/>
              <w:right w:val="single" w:sz="4" w:space="0" w:color="auto"/>
            </w:tcBorders>
            <w:noWrap/>
            <w:vAlign w:val="center"/>
            <w:hideMark/>
          </w:tcPr>
          <w:p w14:paraId="6169F1CA"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6 714 566</w:t>
            </w:r>
          </w:p>
        </w:tc>
        <w:tc>
          <w:tcPr>
            <w:tcW w:w="1701" w:type="dxa"/>
            <w:tcBorders>
              <w:top w:val="nil"/>
              <w:left w:val="nil"/>
              <w:bottom w:val="single" w:sz="4" w:space="0" w:color="auto"/>
              <w:right w:val="single" w:sz="4" w:space="0" w:color="auto"/>
            </w:tcBorders>
            <w:noWrap/>
            <w:vAlign w:val="center"/>
            <w:hideMark/>
          </w:tcPr>
          <w:p w14:paraId="386DB31E"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3 827 447</w:t>
            </w:r>
          </w:p>
        </w:tc>
        <w:tc>
          <w:tcPr>
            <w:tcW w:w="1985" w:type="dxa"/>
            <w:tcBorders>
              <w:top w:val="nil"/>
              <w:left w:val="nil"/>
              <w:bottom w:val="single" w:sz="4" w:space="0" w:color="auto"/>
              <w:right w:val="single" w:sz="4" w:space="0" w:color="auto"/>
            </w:tcBorders>
            <w:noWrap/>
            <w:vAlign w:val="center"/>
            <w:hideMark/>
          </w:tcPr>
          <w:p w14:paraId="637D4C7B"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6 247 209</w:t>
            </w:r>
          </w:p>
        </w:tc>
      </w:tr>
      <w:tr w:rsidR="005A4797" w:rsidRPr="00802DCF" w14:paraId="787D73E5" w14:textId="77777777" w:rsidTr="005A4797">
        <w:trPr>
          <w:trHeight w:val="255"/>
        </w:trPr>
        <w:tc>
          <w:tcPr>
            <w:tcW w:w="3760" w:type="dxa"/>
            <w:tcBorders>
              <w:top w:val="nil"/>
              <w:left w:val="single" w:sz="4" w:space="0" w:color="auto"/>
              <w:bottom w:val="single" w:sz="4" w:space="0" w:color="auto"/>
              <w:right w:val="single" w:sz="4" w:space="0" w:color="auto"/>
            </w:tcBorders>
            <w:vAlign w:val="bottom"/>
            <w:hideMark/>
          </w:tcPr>
          <w:p w14:paraId="6D45F35E"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Veselība</w:t>
            </w:r>
          </w:p>
        </w:tc>
        <w:tc>
          <w:tcPr>
            <w:tcW w:w="1905" w:type="dxa"/>
            <w:tcBorders>
              <w:top w:val="nil"/>
              <w:left w:val="nil"/>
              <w:bottom w:val="single" w:sz="4" w:space="0" w:color="auto"/>
              <w:right w:val="single" w:sz="4" w:space="0" w:color="auto"/>
            </w:tcBorders>
            <w:noWrap/>
            <w:vAlign w:val="center"/>
            <w:hideMark/>
          </w:tcPr>
          <w:p w14:paraId="2F963E2F"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50 288</w:t>
            </w:r>
          </w:p>
        </w:tc>
        <w:tc>
          <w:tcPr>
            <w:tcW w:w="1701" w:type="dxa"/>
            <w:tcBorders>
              <w:top w:val="nil"/>
              <w:left w:val="nil"/>
              <w:bottom w:val="single" w:sz="4" w:space="0" w:color="auto"/>
              <w:right w:val="single" w:sz="4" w:space="0" w:color="auto"/>
            </w:tcBorders>
            <w:noWrap/>
            <w:vAlign w:val="center"/>
            <w:hideMark/>
          </w:tcPr>
          <w:p w14:paraId="31DC4D3E"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10 769</w:t>
            </w:r>
          </w:p>
        </w:tc>
        <w:tc>
          <w:tcPr>
            <w:tcW w:w="1985" w:type="dxa"/>
            <w:tcBorders>
              <w:top w:val="nil"/>
              <w:left w:val="nil"/>
              <w:bottom w:val="single" w:sz="4" w:space="0" w:color="auto"/>
              <w:right w:val="single" w:sz="4" w:space="0" w:color="auto"/>
            </w:tcBorders>
            <w:noWrap/>
            <w:vAlign w:val="center"/>
            <w:hideMark/>
          </w:tcPr>
          <w:p w14:paraId="6B8C17E4"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12 781</w:t>
            </w:r>
          </w:p>
        </w:tc>
      </w:tr>
      <w:tr w:rsidR="005A4797" w:rsidRPr="00802DCF" w14:paraId="40F73C84" w14:textId="77777777" w:rsidTr="005A4797">
        <w:trPr>
          <w:trHeight w:val="255"/>
        </w:trPr>
        <w:tc>
          <w:tcPr>
            <w:tcW w:w="3760" w:type="dxa"/>
            <w:tcBorders>
              <w:top w:val="nil"/>
              <w:left w:val="single" w:sz="4" w:space="0" w:color="auto"/>
              <w:bottom w:val="single" w:sz="4" w:space="0" w:color="auto"/>
              <w:right w:val="single" w:sz="4" w:space="0" w:color="auto"/>
            </w:tcBorders>
            <w:vAlign w:val="bottom"/>
            <w:hideMark/>
          </w:tcPr>
          <w:p w14:paraId="7FD411F2"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Atpūta, kultūra un reliģija</w:t>
            </w:r>
          </w:p>
        </w:tc>
        <w:tc>
          <w:tcPr>
            <w:tcW w:w="1905" w:type="dxa"/>
            <w:tcBorders>
              <w:top w:val="nil"/>
              <w:left w:val="nil"/>
              <w:bottom w:val="single" w:sz="4" w:space="0" w:color="auto"/>
              <w:right w:val="single" w:sz="4" w:space="0" w:color="auto"/>
            </w:tcBorders>
            <w:noWrap/>
            <w:vAlign w:val="center"/>
            <w:hideMark/>
          </w:tcPr>
          <w:p w14:paraId="05C17790"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4 704 003</w:t>
            </w:r>
          </w:p>
        </w:tc>
        <w:tc>
          <w:tcPr>
            <w:tcW w:w="1701" w:type="dxa"/>
            <w:tcBorders>
              <w:top w:val="nil"/>
              <w:left w:val="nil"/>
              <w:bottom w:val="single" w:sz="4" w:space="0" w:color="auto"/>
              <w:right w:val="single" w:sz="4" w:space="0" w:color="auto"/>
            </w:tcBorders>
            <w:noWrap/>
            <w:vAlign w:val="center"/>
            <w:hideMark/>
          </w:tcPr>
          <w:p w14:paraId="6A149285"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4 775 543</w:t>
            </w:r>
          </w:p>
        </w:tc>
        <w:tc>
          <w:tcPr>
            <w:tcW w:w="1985" w:type="dxa"/>
            <w:tcBorders>
              <w:top w:val="nil"/>
              <w:left w:val="nil"/>
              <w:bottom w:val="single" w:sz="4" w:space="0" w:color="auto"/>
              <w:right w:val="single" w:sz="4" w:space="0" w:color="auto"/>
            </w:tcBorders>
            <w:noWrap/>
            <w:vAlign w:val="center"/>
            <w:hideMark/>
          </w:tcPr>
          <w:p w14:paraId="3245F5E6"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5 937 996</w:t>
            </w:r>
          </w:p>
        </w:tc>
      </w:tr>
      <w:tr w:rsidR="005A4797" w:rsidRPr="00802DCF" w14:paraId="33D717D4" w14:textId="77777777" w:rsidTr="005A4797">
        <w:trPr>
          <w:trHeight w:val="255"/>
        </w:trPr>
        <w:tc>
          <w:tcPr>
            <w:tcW w:w="3760" w:type="dxa"/>
            <w:tcBorders>
              <w:top w:val="nil"/>
              <w:left w:val="single" w:sz="4" w:space="0" w:color="auto"/>
              <w:bottom w:val="single" w:sz="4" w:space="0" w:color="auto"/>
              <w:right w:val="single" w:sz="4" w:space="0" w:color="auto"/>
            </w:tcBorders>
            <w:vAlign w:val="bottom"/>
            <w:hideMark/>
          </w:tcPr>
          <w:p w14:paraId="67D96420"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Izglītība</w:t>
            </w:r>
          </w:p>
        </w:tc>
        <w:tc>
          <w:tcPr>
            <w:tcW w:w="1905" w:type="dxa"/>
            <w:tcBorders>
              <w:top w:val="nil"/>
              <w:left w:val="nil"/>
              <w:bottom w:val="single" w:sz="4" w:space="0" w:color="auto"/>
              <w:right w:val="single" w:sz="4" w:space="0" w:color="auto"/>
            </w:tcBorders>
            <w:noWrap/>
            <w:vAlign w:val="center"/>
            <w:hideMark/>
          </w:tcPr>
          <w:p w14:paraId="19E3071B"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17 594 152</w:t>
            </w:r>
          </w:p>
        </w:tc>
        <w:tc>
          <w:tcPr>
            <w:tcW w:w="1701" w:type="dxa"/>
            <w:tcBorders>
              <w:top w:val="nil"/>
              <w:left w:val="nil"/>
              <w:bottom w:val="single" w:sz="4" w:space="0" w:color="auto"/>
              <w:right w:val="single" w:sz="4" w:space="0" w:color="auto"/>
            </w:tcBorders>
            <w:noWrap/>
            <w:vAlign w:val="center"/>
            <w:hideMark/>
          </w:tcPr>
          <w:p w14:paraId="3594445E"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19 171 444</w:t>
            </w:r>
          </w:p>
        </w:tc>
        <w:tc>
          <w:tcPr>
            <w:tcW w:w="1985" w:type="dxa"/>
            <w:tcBorders>
              <w:top w:val="nil"/>
              <w:left w:val="nil"/>
              <w:bottom w:val="single" w:sz="4" w:space="0" w:color="auto"/>
              <w:right w:val="single" w:sz="4" w:space="0" w:color="auto"/>
            </w:tcBorders>
            <w:noWrap/>
            <w:vAlign w:val="center"/>
            <w:hideMark/>
          </w:tcPr>
          <w:p w14:paraId="140F8E69"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19 224 003</w:t>
            </w:r>
          </w:p>
        </w:tc>
      </w:tr>
      <w:tr w:rsidR="005A4797" w:rsidRPr="00802DCF" w14:paraId="2DB06F78" w14:textId="77777777" w:rsidTr="005A4797">
        <w:trPr>
          <w:trHeight w:val="255"/>
        </w:trPr>
        <w:tc>
          <w:tcPr>
            <w:tcW w:w="3760" w:type="dxa"/>
            <w:tcBorders>
              <w:top w:val="nil"/>
              <w:left w:val="single" w:sz="4" w:space="0" w:color="auto"/>
              <w:bottom w:val="single" w:sz="4" w:space="0" w:color="auto"/>
              <w:right w:val="single" w:sz="4" w:space="0" w:color="auto"/>
            </w:tcBorders>
            <w:vAlign w:val="bottom"/>
            <w:hideMark/>
          </w:tcPr>
          <w:p w14:paraId="5DB9F702"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Sociālā aizsardzība</w:t>
            </w:r>
          </w:p>
        </w:tc>
        <w:tc>
          <w:tcPr>
            <w:tcW w:w="1905" w:type="dxa"/>
            <w:tcBorders>
              <w:top w:val="nil"/>
              <w:left w:val="nil"/>
              <w:bottom w:val="single" w:sz="4" w:space="0" w:color="auto"/>
              <w:right w:val="single" w:sz="4" w:space="0" w:color="auto"/>
            </w:tcBorders>
            <w:noWrap/>
            <w:vAlign w:val="center"/>
            <w:hideMark/>
          </w:tcPr>
          <w:p w14:paraId="4245DD25"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4 039 773</w:t>
            </w:r>
          </w:p>
        </w:tc>
        <w:tc>
          <w:tcPr>
            <w:tcW w:w="1701" w:type="dxa"/>
            <w:tcBorders>
              <w:top w:val="nil"/>
              <w:left w:val="nil"/>
              <w:bottom w:val="single" w:sz="4" w:space="0" w:color="auto"/>
              <w:right w:val="single" w:sz="4" w:space="0" w:color="auto"/>
            </w:tcBorders>
            <w:noWrap/>
            <w:vAlign w:val="center"/>
            <w:hideMark/>
          </w:tcPr>
          <w:p w14:paraId="0D41B0FB"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4 515 707</w:t>
            </w:r>
          </w:p>
        </w:tc>
        <w:tc>
          <w:tcPr>
            <w:tcW w:w="1985" w:type="dxa"/>
            <w:tcBorders>
              <w:top w:val="nil"/>
              <w:left w:val="nil"/>
              <w:bottom w:val="single" w:sz="4" w:space="0" w:color="auto"/>
              <w:right w:val="single" w:sz="4" w:space="0" w:color="auto"/>
            </w:tcBorders>
            <w:noWrap/>
            <w:vAlign w:val="center"/>
            <w:hideMark/>
          </w:tcPr>
          <w:p w14:paraId="2C2F4D2D"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5 139 318</w:t>
            </w:r>
          </w:p>
        </w:tc>
      </w:tr>
      <w:tr w:rsidR="005A4797" w:rsidRPr="00802DCF" w14:paraId="6F55C248" w14:textId="77777777" w:rsidTr="005A4797">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FFCC99"/>
            <w:vAlign w:val="bottom"/>
            <w:hideMark/>
          </w:tcPr>
          <w:p w14:paraId="64B12A4E" w14:textId="77777777" w:rsidR="005A4797" w:rsidRPr="00802DCF" w:rsidRDefault="005A4797">
            <w:pPr>
              <w:spacing w:after="0" w:line="240" w:lineRule="auto"/>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Izdevumi atbilstoši ekonomiskajām kategorijām</w:t>
            </w:r>
          </w:p>
        </w:tc>
        <w:tc>
          <w:tcPr>
            <w:tcW w:w="1905" w:type="dxa"/>
            <w:tcBorders>
              <w:top w:val="nil"/>
              <w:left w:val="single" w:sz="4" w:space="0" w:color="auto"/>
              <w:bottom w:val="single" w:sz="4" w:space="0" w:color="auto"/>
              <w:right w:val="single" w:sz="4" w:space="0" w:color="auto"/>
            </w:tcBorders>
            <w:shd w:val="clear" w:color="auto" w:fill="FFCC99"/>
            <w:noWrap/>
            <w:vAlign w:val="center"/>
            <w:hideMark/>
          </w:tcPr>
          <w:p w14:paraId="7BB0D8C2"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44 057 985</w:t>
            </w:r>
          </w:p>
        </w:tc>
        <w:tc>
          <w:tcPr>
            <w:tcW w:w="1701" w:type="dxa"/>
            <w:tcBorders>
              <w:top w:val="nil"/>
              <w:left w:val="nil"/>
              <w:bottom w:val="single" w:sz="4" w:space="0" w:color="auto"/>
              <w:right w:val="single" w:sz="4" w:space="0" w:color="auto"/>
            </w:tcBorders>
            <w:shd w:val="clear" w:color="auto" w:fill="FFCC99"/>
            <w:noWrap/>
            <w:vAlign w:val="center"/>
            <w:hideMark/>
          </w:tcPr>
          <w:p w14:paraId="4A78964B"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42 400 421</w:t>
            </w:r>
          </w:p>
        </w:tc>
        <w:tc>
          <w:tcPr>
            <w:tcW w:w="1985" w:type="dxa"/>
            <w:tcBorders>
              <w:top w:val="nil"/>
              <w:left w:val="nil"/>
              <w:bottom w:val="single" w:sz="4" w:space="0" w:color="auto"/>
              <w:right w:val="single" w:sz="4" w:space="0" w:color="auto"/>
            </w:tcBorders>
            <w:shd w:val="clear" w:color="auto" w:fill="FFCC99"/>
            <w:noWrap/>
            <w:vAlign w:val="center"/>
            <w:hideMark/>
          </w:tcPr>
          <w:p w14:paraId="0F2A92FE"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46 271 175</w:t>
            </w:r>
          </w:p>
        </w:tc>
      </w:tr>
      <w:tr w:rsidR="005A4797" w:rsidRPr="00802DCF" w14:paraId="4992C346"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480B4435"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Atlīdzība</w:t>
            </w:r>
          </w:p>
        </w:tc>
        <w:tc>
          <w:tcPr>
            <w:tcW w:w="1905" w:type="dxa"/>
            <w:tcBorders>
              <w:top w:val="nil"/>
              <w:left w:val="nil"/>
              <w:bottom w:val="single" w:sz="4" w:space="0" w:color="auto"/>
              <w:right w:val="single" w:sz="4" w:space="0" w:color="auto"/>
            </w:tcBorders>
            <w:shd w:val="clear" w:color="auto" w:fill="FFFFFF"/>
            <w:noWrap/>
            <w:vAlign w:val="center"/>
            <w:hideMark/>
          </w:tcPr>
          <w:p w14:paraId="73448F6D"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19 825 751</w:t>
            </w:r>
          </w:p>
        </w:tc>
        <w:tc>
          <w:tcPr>
            <w:tcW w:w="1701" w:type="dxa"/>
            <w:tcBorders>
              <w:top w:val="nil"/>
              <w:left w:val="nil"/>
              <w:bottom w:val="single" w:sz="4" w:space="0" w:color="auto"/>
              <w:right w:val="single" w:sz="4" w:space="0" w:color="auto"/>
            </w:tcBorders>
            <w:shd w:val="clear" w:color="auto" w:fill="FFFFFF"/>
            <w:noWrap/>
            <w:vAlign w:val="center"/>
            <w:hideMark/>
          </w:tcPr>
          <w:p w14:paraId="283F3133"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21 226 649</w:t>
            </w:r>
          </w:p>
        </w:tc>
        <w:tc>
          <w:tcPr>
            <w:tcW w:w="1985" w:type="dxa"/>
            <w:tcBorders>
              <w:top w:val="nil"/>
              <w:left w:val="nil"/>
              <w:bottom w:val="single" w:sz="4" w:space="0" w:color="auto"/>
              <w:right w:val="single" w:sz="4" w:space="0" w:color="auto"/>
            </w:tcBorders>
            <w:noWrap/>
            <w:vAlign w:val="center"/>
            <w:hideMark/>
          </w:tcPr>
          <w:p w14:paraId="1B4F3AE2"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22 505 137</w:t>
            </w:r>
          </w:p>
        </w:tc>
      </w:tr>
      <w:tr w:rsidR="005A4797" w:rsidRPr="00802DCF" w14:paraId="0DCEB971"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1E5A1FBC"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Preces un pakalpojumi</w:t>
            </w:r>
          </w:p>
        </w:tc>
        <w:tc>
          <w:tcPr>
            <w:tcW w:w="1905" w:type="dxa"/>
            <w:tcBorders>
              <w:top w:val="nil"/>
              <w:left w:val="nil"/>
              <w:bottom w:val="single" w:sz="4" w:space="0" w:color="auto"/>
              <w:right w:val="single" w:sz="4" w:space="0" w:color="auto"/>
            </w:tcBorders>
            <w:shd w:val="clear" w:color="auto" w:fill="FFFFFF"/>
            <w:noWrap/>
            <w:vAlign w:val="center"/>
            <w:hideMark/>
          </w:tcPr>
          <w:p w14:paraId="028037D5"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8 693 573</w:t>
            </w:r>
          </w:p>
        </w:tc>
        <w:tc>
          <w:tcPr>
            <w:tcW w:w="1701" w:type="dxa"/>
            <w:tcBorders>
              <w:top w:val="nil"/>
              <w:left w:val="nil"/>
              <w:bottom w:val="single" w:sz="4" w:space="0" w:color="auto"/>
              <w:right w:val="single" w:sz="4" w:space="0" w:color="auto"/>
            </w:tcBorders>
            <w:shd w:val="clear" w:color="auto" w:fill="FFFFFF"/>
            <w:noWrap/>
            <w:vAlign w:val="center"/>
            <w:hideMark/>
          </w:tcPr>
          <w:p w14:paraId="0BEA9344"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10 156 835</w:t>
            </w:r>
          </w:p>
        </w:tc>
        <w:tc>
          <w:tcPr>
            <w:tcW w:w="1985" w:type="dxa"/>
            <w:tcBorders>
              <w:top w:val="nil"/>
              <w:left w:val="nil"/>
              <w:bottom w:val="single" w:sz="4" w:space="0" w:color="auto"/>
              <w:right w:val="single" w:sz="4" w:space="0" w:color="auto"/>
            </w:tcBorders>
            <w:noWrap/>
            <w:vAlign w:val="center"/>
            <w:hideMark/>
          </w:tcPr>
          <w:p w14:paraId="4120439D"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13 630 617</w:t>
            </w:r>
          </w:p>
        </w:tc>
      </w:tr>
      <w:tr w:rsidR="005A4797" w:rsidRPr="00802DCF" w14:paraId="73DF1349"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4EACDF52"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Subsīdijas un dotācijas</w:t>
            </w:r>
          </w:p>
        </w:tc>
        <w:tc>
          <w:tcPr>
            <w:tcW w:w="1905" w:type="dxa"/>
            <w:tcBorders>
              <w:top w:val="nil"/>
              <w:left w:val="nil"/>
              <w:bottom w:val="single" w:sz="4" w:space="0" w:color="auto"/>
              <w:right w:val="single" w:sz="4" w:space="0" w:color="auto"/>
            </w:tcBorders>
            <w:shd w:val="clear" w:color="auto" w:fill="FFFFFF"/>
            <w:noWrap/>
            <w:vAlign w:val="center"/>
            <w:hideMark/>
          </w:tcPr>
          <w:p w14:paraId="59001A44"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823 761</w:t>
            </w:r>
          </w:p>
        </w:tc>
        <w:tc>
          <w:tcPr>
            <w:tcW w:w="1701" w:type="dxa"/>
            <w:tcBorders>
              <w:top w:val="nil"/>
              <w:left w:val="nil"/>
              <w:bottom w:val="single" w:sz="4" w:space="0" w:color="auto"/>
              <w:right w:val="single" w:sz="4" w:space="0" w:color="auto"/>
            </w:tcBorders>
            <w:shd w:val="clear" w:color="auto" w:fill="FFFFFF"/>
            <w:noWrap/>
            <w:vAlign w:val="center"/>
            <w:hideMark/>
          </w:tcPr>
          <w:p w14:paraId="73FC757F"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976 671</w:t>
            </w:r>
          </w:p>
        </w:tc>
        <w:tc>
          <w:tcPr>
            <w:tcW w:w="1985" w:type="dxa"/>
            <w:tcBorders>
              <w:top w:val="nil"/>
              <w:left w:val="nil"/>
              <w:bottom w:val="single" w:sz="4" w:space="0" w:color="auto"/>
              <w:right w:val="single" w:sz="4" w:space="0" w:color="auto"/>
            </w:tcBorders>
            <w:noWrap/>
            <w:vAlign w:val="center"/>
            <w:hideMark/>
          </w:tcPr>
          <w:p w14:paraId="37347E53"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1 145 918</w:t>
            </w:r>
          </w:p>
        </w:tc>
      </w:tr>
      <w:tr w:rsidR="005A4797" w:rsidRPr="00802DCF" w14:paraId="476C6B71"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4FF3CF41"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Procentu izdevumi</w:t>
            </w:r>
          </w:p>
        </w:tc>
        <w:tc>
          <w:tcPr>
            <w:tcW w:w="1905" w:type="dxa"/>
            <w:tcBorders>
              <w:top w:val="nil"/>
              <w:left w:val="nil"/>
              <w:bottom w:val="single" w:sz="4" w:space="0" w:color="auto"/>
              <w:right w:val="single" w:sz="4" w:space="0" w:color="auto"/>
            </w:tcBorders>
            <w:shd w:val="clear" w:color="auto" w:fill="FFFFFF"/>
            <w:noWrap/>
            <w:vAlign w:val="center"/>
            <w:hideMark/>
          </w:tcPr>
          <w:p w14:paraId="5762D4A4"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10 832</w:t>
            </w:r>
          </w:p>
        </w:tc>
        <w:tc>
          <w:tcPr>
            <w:tcW w:w="1701" w:type="dxa"/>
            <w:tcBorders>
              <w:top w:val="nil"/>
              <w:left w:val="nil"/>
              <w:bottom w:val="single" w:sz="4" w:space="0" w:color="auto"/>
              <w:right w:val="single" w:sz="4" w:space="0" w:color="auto"/>
            </w:tcBorders>
            <w:shd w:val="clear" w:color="auto" w:fill="FFFFFF"/>
            <w:noWrap/>
            <w:vAlign w:val="center"/>
            <w:hideMark/>
          </w:tcPr>
          <w:p w14:paraId="0584843A"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79 351</w:t>
            </w:r>
          </w:p>
        </w:tc>
        <w:tc>
          <w:tcPr>
            <w:tcW w:w="1985" w:type="dxa"/>
            <w:tcBorders>
              <w:top w:val="nil"/>
              <w:left w:val="nil"/>
              <w:bottom w:val="single" w:sz="4" w:space="0" w:color="auto"/>
              <w:right w:val="single" w:sz="4" w:space="0" w:color="auto"/>
            </w:tcBorders>
            <w:noWrap/>
            <w:vAlign w:val="center"/>
            <w:hideMark/>
          </w:tcPr>
          <w:p w14:paraId="47D16715"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600 000</w:t>
            </w:r>
          </w:p>
        </w:tc>
      </w:tr>
      <w:tr w:rsidR="005A4797" w:rsidRPr="00802DCF" w14:paraId="1DAC0BE2"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2562AD96"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Pamatkapitāla veidošana</w:t>
            </w:r>
          </w:p>
        </w:tc>
        <w:tc>
          <w:tcPr>
            <w:tcW w:w="1905" w:type="dxa"/>
            <w:tcBorders>
              <w:top w:val="nil"/>
              <w:left w:val="nil"/>
              <w:bottom w:val="single" w:sz="4" w:space="0" w:color="auto"/>
              <w:right w:val="single" w:sz="4" w:space="0" w:color="auto"/>
            </w:tcBorders>
            <w:shd w:val="clear" w:color="auto" w:fill="FFFFFF"/>
            <w:noWrap/>
            <w:vAlign w:val="center"/>
            <w:hideMark/>
          </w:tcPr>
          <w:p w14:paraId="55AA1DAC"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12 281 085</w:t>
            </w:r>
          </w:p>
        </w:tc>
        <w:tc>
          <w:tcPr>
            <w:tcW w:w="1701" w:type="dxa"/>
            <w:tcBorders>
              <w:top w:val="nil"/>
              <w:left w:val="nil"/>
              <w:bottom w:val="single" w:sz="4" w:space="0" w:color="auto"/>
              <w:right w:val="single" w:sz="4" w:space="0" w:color="auto"/>
            </w:tcBorders>
            <w:shd w:val="clear" w:color="auto" w:fill="FFFFFF"/>
            <w:noWrap/>
            <w:vAlign w:val="center"/>
            <w:hideMark/>
          </w:tcPr>
          <w:p w14:paraId="7A412294"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7 178 220</w:t>
            </w:r>
          </w:p>
        </w:tc>
        <w:tc>
          <w:tcPr>
            <w:tcW w:w="1985" w:type="dxa"/>
            <w:tcBorders>
              <w:top w:val="nil"/>
              <w:left w:val="nil"/>
              <w:bottom w:val="single" w:sz="4" w:space="0" w:color="auto"/>
              <w:right w:val="single" w:sz="4" w:space="0" w:color="auto"/>
            </w:tcBorders>
            <w:noWrap/>
            <w:vAlign w:val="center"/>
            <w:hideMark/>
          </w:tcPr>
          <w:p w14:paraId="2FD87277"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5 402 532</w:t>
            </w:r>
          </w:p>
        </w:tc>
      </w:tr>
      <w:tr w:rsidR="005A4797" w:rsidRPr="00802DCF" w14:paraId="7C4FACE5"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6C50AFF8"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Sociālie pabalsti</w:t>
            </w:r>
          </w:p>
        </w:tc>
        <w:tc>
          <w:tcPr>
            <w:tcW w:w="1905" w:type="dxa"/>
            <w:tcBorders>
              <w:top w:val="nil"/>
              <w:left w:val="nil"/>
              <w:bottom w:val="single" w:sz="4" w:space="0" w:color="auto"/>
              <w:right w:val="single" w:sz="4" w:space="0" w:color="auto"/>
            </w:tcBorders>
            <w:shd w:val="clear" w:color="auto" w:fill="FFFFFF"/>
            <w:noWrap/>
            <w:vAlign w:val="center"/>
            <w:hideMark/>
          </w:tcPr>
          <w:p w14:paraId="6E7BB93F"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1 556 593</w:t>
            </w:r>
          </w:p>
        </w:tc>
        <w:tc>
          <w:tcPr>
            <w:tcW w:w="1701" w:type="dxa"/>
            <w:tcBorders>
              <w:top w:val="nil"/>
              <w:left w:val="nil"/>
              <w:bottom w:val="single" w:sz="4" w:space="0" w:color="auto"/>
              <w:right w:val="single" w:sz="4" w:space="0" w:color="auto"/>
            </w:tcBorders>
            <w:shd w:val="clear" w:color="auto" w:fill="FFFFFF"/>
            <w:noWrap/>
            <w:vAlign w:val="center"/>
            <w:hideMark/>
          </w:tcPr>
          <w:p w14:paraId="1B7EA558"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2 149 125</w:t>
            </w:r>
          </w:p>
        </w:tc>
        <w:tc>
          <w:tcPr>
            <w:tcW w:w="1985" w:type="dxa"/>
            <w:tcBorders>
              <w:top w:val="nil"/>
              <w:left w:val="nil"/>
              <w:bottom w:val="single" w:sz="4" w:space="0" w:color="auto"/>
              <w:right w:val="single" w:sz="4" w:space="0" w:color="auto"/>
            </w:tcBorders>
            <w:noWrap/>
            <w:vAlign w:val="center"/>
            <w:hideMark/>
          </w:tcPr>
          <w:p w14:paraId="6499D365"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1 998 997</w:t>
            </w:r>
          </w:p>
        </w:tc>
      </w:tr>
      <w:tr w:rsidR="005A4797" w:rsidRPr="00802DCF" w14:paraId="7AD9356A" w14:textId="77777777" w:rsidTr="005A4797">
        <w:trPr>
          <w:trHeight w:val="510"/>
        </w:trPr>
        <w:tc>
          <w:tcPr>
            <w:tcW w:w="3760" w:type="dxa"/>
            <w:tcBorders>
              <w:top w:val="nil"/>
              <w:left w:val="single" w:sz="4" w:space="0" w:color="auto"/>
              <w:bottom w:val="single" w:sz="4" w:space="0" w:color="auto"/>
              <w:right w:val="single" w:sz="4" w:space="0" w:color="auto"/>
            </w:tcBorders>
            <w:shd w:val="clear" w:color="auto" w:fill="FFFFFF"/>
            <w:hideMark/>
          </w:tcPr>
          <w:p w14:paraId="17A8B9EA"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xml:space="preserve"> Pašvaldību budžeta uzturēšanas izdevumu </w:t>
            </w:r>
            <w:proofErr w:type="spellStart"/>
            <w:r w:rsidRPr="00802DCF">
              <w:rPr>
                <w:rFonts w:ascii="Times New Roman" w:eastAsia="Times New Roman" w:hAnsi="Times New Roman" w:cs="Times New Roman"/>
                <w:sz w:val="24"/>
                <w:szCs w:val="24"/>
                <w:lang w:eastAsia="lv-LV"/>
              </w:rPr>
              <w:t>transferti</w:t>
            </w:r>
            <w:proofErr w:type="spellEnd"/>
            <w:r w:rsidRPr="00802DCF">
              <w:rPr>
                <w:rFonts w:ascii="Times New Roman" w:eastAsia="Times New Roman" w:hAnsi="Times New Roman" w:cs="Times New Roman"/>
                <w:sz w:val="24"/>
                <w:szCs w:val="24"/>
                <w:lang w:eastAsia="lv-LV"/>
              </w:rPr>
              <w:t xml:space="preserve"> citām pašvaldībām </w:t>
            </w:r>
          </w:p>
        </w:tc>
        <w:tc>
          <w:tcPr>
            <w:tcW w:w="1905" w:type="dxa"/>
            <w:tcBorders>
              <w:top w:val="nil"/>
              <w:left w:val="nil"/>
              <w:bottom w:val="single" w:sz="4" w:space="0" w:color="auto"/>
              <w:right w:val="single" w:sz="4" w:space="0" w:color="auto"/>
            </w:tcBorders>
            <w:shd w:val="clear" w:color="auto" w:fill="FFFFFF"/>
            <w:noWrap/>
            <w:vAlign w:val="center"/>
            <w:hideMark/>
          </w:tcPr>
          <w:p w14:paraId="3EF10F10"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866 390</w:t>
            </w:r>
          </w:p>
        </w:tc>
        <w:tc>
          <w:tcPr>
            <w:tcW w:w="1701" w:type="dxa"/>
            <w:tcBorders>
              <w:top w:val="nil"/>
              <w:left w:val="nil"/>
              <w:bottom w:val="single" w:sz="4" w:space="0" w:color="auto"/>
              <w:right w:val="single" w:sz="4" w:space="0" w:color="auto"/>
            </w:tcBorders>
            <w:shd w:val="clear" w:color="auto" w:fill="FFFFFF"/>
            <w:noWrap/>
            <w:vAlign w:val="center"/>
            <w:hideMark/>
          </w:tcPr>
          <w:p w14:paraId="40DBB679"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632 457</w:t>
            </w:r>
          </w:p>
        </w:tc>
        <w:tc>
          <w:tcPr>
            <w:tcW w:w="1985" w:type="dxa"/>
            <w:tcBorders>
              <w:top w:val="nil"/>
              <w:left w:val="nil"/>
              <w:bottom w:val="single" w:sz="4" w:space="0" w:color="auto"/>
              <w:right w:val="single" w:sz="4" w:space="0" w:color="auto"/>
            </w:tcBorders>
            <w:noWrap/>
            <w:vAlign w:val="center"/>
            <w:hideMark/>
          </w:tcPr>
          <w:p w14:paraId="47F41BBE"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987 974</w:t>
            </w:r>
          </w:p>
        </w:tc>
      </w:tr>
      <w:tr w:rsidR="005A4797" w:rsidRPr="00802DCF" w14:paraId="70498B46" w14:textId="77777777" w:rsidTr="005A4797">
        <w:trPr>
          <w:trHeight w:val="255"/>
        </w:trPr>
        <w:tc>
          <w:tcPr>
            <w:tcW w:w="3760" w:type="dxa"/>
            <w:tcBorders>
              <w:top w:val="nil"/>
              <w:left w:val="single" w:sz="4" w:space="0" w:color="auto"/>
              <w:bottom w:val="single" w:sz="4" w:space="0" w:color="auto"/>
              <w:right w:val="single" w:sz="4" w:space="0" w:color="auto"/>
            </w:tcBorders>
            <w:shd w:val="clear" w:color="auto" w:fill="FFFFFF"/>
            <w:hideMark/>
          </w:tcPr>
          <w:p w14:paraId="79E32B33"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 xml:space="preserve"> Kapitālo izdevumu </w:t>
            </w:r>
            <w:proofErr w:type="spellStart"/>
            <w:r w:rsidRPr="00802DCF">
              <w:rPr>
                <w:rFonts w:ascii="Times New Roman" w:eastAsia="Times New Roman" w:hAnsi="Times New Roman" w:cs="Times New Roman"/>
                <w:sz w:val="24"/>
                <w:szCs w:val="24"/>
                <w:lang w:eastAsia="lv-LV"/>
              </w:rPr>
              <w:t>transferti</w:t>
            </w:r>
            <w:proofErr w:type="spellEnd"/>
            <w:r w:rsidRPr="00802DCF">
              <w:rPr>
                <w:rFonts w:ascii="Times New Roman" w:eastAsia="Times New Roman" w:hAnsi="Times New Roman" w:cs="Times New Roman"/>
                <w:sz w:val="24"/>
                <w:szCs w:val="24"/>
                <w:lang w:eastAsia="lv-LV"/>
              </w:rPr>
              <w:t>, mērķdotācijas</w:t>
            </w:r>
          </w:p>
        </w:tc>
        <w:tc>
          <w:tcPr>
            <w:tcW w:w="1905" w:type="dxa"/>
            <w:tcBorders>
              <w:top w:val="nil"/>
              <w:left w:val="nil"/>
              <w:bottom w:val="single" w:sz="4" w:space="0" w:color="auto"/>
              <w:right w:val="single" w:sz="4" w:space="0" w:color="auto"/>
            </w:tcBorders>
            <w:shd w:val="clear" w:color="auto" w:fill="FFFFFF"/>
            <w:noWrap/>
            <w:vAlign w:val="center"/>
            <w:hideMark/>
          </w:tcPr>
          <w:p w14:paraId="1AFD41EF"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0</w:t>
            </w:r>
          </w:p>
        </w:tc>
        <w:tc>
          <w:tcPr>
            <w:tcW w:w="1701" w:type="dxa"/>
            <w:tcBorders>
              <w:top w:val="nil"/>
              <w:left w:val="nil"/>
              <w:bottom w:val="single" w:sz="4" w:space="0" w:color="auto"/>
              <w:right w:val="single" w:sz="4" w:space="0" w:color="auto"/>
            </w:tcBorders>
            <w:shd w:val="clear" w:color="auto" w:fill="FFFFFF"/>
            <w:noWrap/>
            <w:vAlign w:val="center"/>
            <w:hideMark/>
          </w:tcPr>
          <w:p w14:paraId="00D731CA"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1 113</w:t>
            </w:r>
          </w:p>
        </w:tc>
        <w:tc>
          <w:tcPr>
            <w:tcW w:w="1985" w:type="dxa"/>
            <w:tcBorders>
              <w:top w:val="nil"/>
              <w:left w:val="nil"/>
              <w:bottom w:val="single" w:sz="4" w:space="0" w:color="auto"/>
              <w:right w:val="single" w:sz="4" w:space="0" w:color="auto"/>
            </w:tcBorders>
            <w:noWrap/>
            <w:vAlign w:val="center"/>
            <w:hideMark/>
          </w:tcPr>
          <w:p w14:paraId="5A9DBC31"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0</w:t>
            </w:r>
          </w:p>
        </w:tc>
      </w:tr>
      <w:tr w:rsidR="005A4797" w:rsidRPr="00802DCF" w14:paraId="45424E8A" w14:textId="77777777" w:rsidTr="005A4797">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071022D" w14:textId="77777777" w:rsidR="005A4797" w:rsidRPr="00802DCF" w:rsidRDefault="005A4797">
            <w:pPr>
              <w:spacing w:after="0" w:line="240" w:lineRule="auto"/>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 xml:space="preserve">Finansēšana </w:t>
            </w:r>
          </w:p>
        </w:tc>
        <w:tc>
          <w:tcPr>
            <w:tcW w:w="1905" w:type="dxa"/>
            <w:tcBorders>
              <w:top w:val="nil"/>
              <w:left w:val="single" w:sz="4" w:space="0" w:color="auto"/>
              <w:bottom w:val="single" w:sz="4" w:space="0" w:color="auto"/>
              <w:right w:val="single" w:sz="4" w:space="0" w:color="auto"/>
            </w:tcBorders>
            <w:shd w:val="clear" w:color="auto" w:fill="FFCC99"/>
            <w:noWrap/>
            <w:vAlign w:val="center"/>
            <w:hideMark/>
          </w:tcPr>
          <w:p w14:paraId="1A6D5B08"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4 797 741</w:t>
            </w:r>
          </w:p>
        </w:tc>
        <w:tc>
          <w:tcPr>
            <w:tcW w:w="1701" w:type="dxa"/>
            <w:tcBorders>
              <w:top w:val="nil"/>
              <w:left w:val="nil"/>
              <w:bottom w:val="single" w:sz="4" w:space="0" w:color="auto"/>
              <w:right w:val="single" w:sz="4" w:space="0" w:color="auto"/>
            </w:tcBorders>
            <w:shd w:val="clear" w:color="auto" w:fill="FFCC99"/>
            <w:noWrap/>
            <w:vAlign w:val="center"/>
            <w:hideMark/>
          </w:tcPr>
          <w:p w14:paraId="7049FDD9"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-2 683 602</w:t>
            </w:r>
          </w:p>
        </w:tc>
        <w:tc>
          <w:tcPr>
            <w:tcW w:w="1985" w:type="dxa"/>
            <w:tcBorders>
              <w:top w:val="nil"/>
              <w:left w:val="nil"/>
              <w:bottom w:val="single" w:sz="4" w:space="0" w:color="auto"/>
              <w:right w:val="single" w:sz="4" w:space="0" w:color="auto"/>
            </w:tcBorders>
            <w:shd w:val="clear" w:color="auto" w:fill="FFCC99"/>
            <w:noWrap/>
            <w:vAlign w:val="center"/>
            <w:hideMark/>
          </w:tcPr>
          <w:p w14:paraId="619C53A8" w14:textId="77777777" w:rsidR="005A4797" w:rsidRPr="00802DCF" w:rsidRDefault="005A4797">
            <w:pPr>
              <w:spacing w:after="0" w:line="240" w:lineRule="auto"/>
              <w:jc w:val="center"/>
              <w:rPr>
                <w:rFonts w:ascii="Times New Roman" w:eastAsia="Times New Roman" w:hAnsi="Times New Roman" w:cs="Times New Roman"/>
                <w:b/>
                <w:bCs/>
                <w:sz w:val="24"/>
                <w:szCs w:val="24"/>
                <w:lang w:eastAsia="lv-LV"/>
              </w:rPr>
            </w:pPr>
            <w:r w:rsidRPr="00802DCF">
              <w:rPr>
                <w:rFonts w:ascii="Times New Roman" w:eastAsia="Times New Roman" w:hAnsi="Times New Roman" w:cs="Times New Roman"/>
                <w:b/>
                <w:bCs/>
                <w:sz w:val="24"/>
                <w:szCs w:val="24"/>
                <w:lang w:eastAsia="lv-LV"/>
              </w:rPr>
              <w:t>6 581 622</w:t>
            </w:r>
          </w:p>
        </w:tc>
      </w:tr>
      <w:tr w:rsidR="005A4797" w:rsidRPr="00802DCF" w14:paraId="300C23AA" w14:textId="77777777" w:rsidTr="005A4797">
        <w:trPr>
          <w:trHeight w:val="255"/>
        </w:trPr>
        <w:tc>
          <w:tcPr>
            <w:tcW w:w="3760" w:type="dxa"/>
            <w:tcBorders>
              <w:top w:val="nil"/>
              <w:left w:val="single" w:sz="4" w:space="0" w:color="auto"/>
              <w:bottom w:val="single" w:sz="4" w:space="0" w:color="auto"/>
              <w:right w:val="single" w:sz="4" w:space="0" w:color="auto"/>
            </w:tcBorders>
            <w:vAlign w:val="bottom"/>
            <w:hideMark/>
          </w:tcPr>
          <w:p w14:paraId="1BCBDD4D" w14:textId="77777777" w:rsidR="005A4797" w:rsidRPr="00802DCF" w:rsidRDefault="005A4797">
            <w:pPr>
              <w:spacing w:after="0" w:line="240" w:lineRule="auto"/>
              <w:ind w:firstLineChars="100" w:firstLine="240"/>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Naudas līdzekļi perioda sākumā</w:t>
            </w:r>
          </w:p>
        </w:tc>
        <w:tc>
          <w:tcPr>
            <w:tcW w:w="1905" w:type="dxa"/>
            <w:tcBorders>
              <w:top w:val="nil"/>
              <w:left w:val="nil"/>
              <w:bottom w:val="single" w:sz="4" w:space="0" w:color="auto"/>
              <w:right w:val="single" w:sz="4" w:space="0" w:color="auto"/>
            </w:tcBorders>
            <w:shd w:val="clear" w:color="auto" w:fill="FFFFFF"/>
            <w:noWrap/>
            <w:vAlign w:val="center"/>
            <w:hideMark/>
          </w:tcPr>
          <w:p w14:paraId="76F58C4A"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11 009 515</w:t>
            </w:r>
          </w:p>
        </w:tc>
        <w:tc>
          <w:tcPr>
            <w:tcW w:w="1701" w:type="dxa"/>
            <w:tcBorders>
              <w:top w:val="nil"/>
              <w:left w:val="nil"/>
              <w:bottom w:val="single" w:sz="4" w:space="0" w:color="auto"/>
              <w:right w:val="single" w:sz="4" w:space="0" w:color="auto"/>
            </w:tcBorders>
            <w:shd w:val="clear" w:color="auto" w:fill="FFFFFF"/>
            <w:noWrap/>
            <w:vAlign w:val="center"/>
            <w:hideMark/>
          </w:tcPr>
          <w:p w14:paraId="4513F15D"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7 414 002</w:t>
            </w:r>
          </w:p>
        </w:tc>
        <w:tc>
          <w:tcPr>
            <w:tcW w:w="1985" w:type="dxa"/>
            <w:tcBorders>
              <w:top w:val="nil"/>
              <w:left w:val="nil"/>
              <w:bottom w:val="single" w:sz="4" w:space="0" w:color="auto"/>
              <w:right w:val="single" w:sz="4" w:space="0" w:color="auto"/>
            </w:tcBorders>
            <w:noWrap/>
            <w:vAlign w:val="center"/>
            <w:hideMark/>
          </w:tcPr>
          <w:p w14:paraId="291F47A4"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9 178 153</w:t>
            </w:r>
          </w:p>
        </w:tc>
      </w:tr>
      <w:tr w:rsidR="005A4797" w:rsidRPr="00802DCF" w14:paraId="7F313ED9" w14:textId="77777777" w:rsidTr="005A4797">
        <w:trPr>
          <w:trHeight w:val="255"/>
        </w:trPr>
        <w:tc>
          <w:tcPr>
            <w:tcW w:w="3760" w:type="dxa"/>
            <w:tcBorders>
              <w:top w:val="nil"/>
              <w:left w:val="single" w:sz="4" w:space="0" w:color="auto"/>
              <w:bottom w:val="single" w:sz="4" w:space="0" w:color="auto"/>
              <w:right w:val="single" w:sz="4" w:space="0" w:color="auto"/>
            </w:tcBorders>
            <w:vAlign w:val="bottom"/>
            <w:hideMark/>
          </w:tcPr>
          <w:p w14:paraId="5CC0F65D" w14:textId="77777777" w:rsidR="005A4797" w:rsidRPr="00802DCF" w:rsidRDefault="005A4797">
            <w:pPr>
              <w:spacing w:after="0" w:line="240" w:lineRule="auto"/>
              <w:ind w:firstLineChars="100" w:firstLine="240"/>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Naudas līdzekļi perioda beigās</w:t>
            </w:r>
          </w:p>
        </w:tc>
        <w:tc>
          <w:tcPr>
            <w:tcW w:w="1905" w:type="dxa"/>
            <w:tcBorders>
              <w:top w:val="nil"/>
              <w:left w:val="nil"/>
              <w:bottom w:val="single" w:sz="4" w:space="0" w:color="auto"/>
              <w:right w:val="single" w:sz="4" w:space="0" w:color="auto"/>
            </w:tcBorders>
            <w:shd w:val="clear" w:color="auto" w:fill="FFFFFF"/>
            <w:noWrap/>
            <w:vAlign w:val="center"/>
            <w:hideMark/>
          </w:tcPr>
          <w:p w14:paraId="71B8442B"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7 414 002</w:t>
            </w:r>
          </w:p>
        </w:tc>
        <w:tc>
          <w:tcPr>
            <w:tcW w:w="1701" w:type="dxa"/>
            <w:tcBorders>
              <w:top w:val="nil"/>
              <w:left w:val="nil"/>
              <w:bottom w:val="single" w:sz="4" w:space="0" w:color="auto"/>
              <w:right w:val="single" w:sz="4" w:space="0" w:color="auto"/>
            </w:tcBorders>
            <w:shd w:val="clear" w:color="auto" w:fill="FFFFFF"/>
            <w:noWrap/>
            <w:vAlign w:val="center"/>
            <w:hideMark/>
          </w:tcPr>
          <w:p w14:paraId="451C2586"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9 178 507</w:t>
            </w:r>
          </w:p>
        </w:tc>
        <w:tc>
          <w:tcPr>
            <w:tcW w:w="1985" w:type="dxa"/>
            <w:tcBorders>
              <w:top w:val="nil"/>
              <w:left w:val="nil"/>
              <w:bottom w:val="single" w:sz="4" w:space="0" w:color="auto"/>
              <w:right w:val="single" w:sz="4" w:space="0" w:color="auto"/>
            </w:tcBorders>
            <w:noWrap/>
            <w:vAlign w:val="center"/>
            <w:hideMark/>
          </w:tcPr>
          <w:p w14:paraId="63D861EA"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0</w:t>
            </w:r>
          </w:p>
        </w:tc>
      </w:tr>
      <w:tr w:rsidR="005A4797" w:rsidRPr="00802DCF" w14:paraId="3B8DC161" w14:textId="77777777" w:rsidTr="005A4797">
        <w:trPr>
          <w:trHeight w:val="255"/>
        </w:trPr>
        <w:tc>
          <w:tcPr>
            <w:tcW w:w="3760" w:type="dxa"/>
            <w:tcBorders>
              <w:top w:val="nil"/>
              <w:left w:val="single" w:sz="4" w:space="0" w:color="auto"/>
              <w:bottom w:val="single" w:sz="4" w:space="0" w:color="auto"/>
              <w:right w:val="single" w:sz="4" w:space="0" w:color="auto"/>
            </w:tcBorders>
            <w:noWrap/>
            <w:vAlign w:val="bottom"/>
            <w:hideMark/>
          </w:tcPr>
          <w:p w14:paraId="1F44F9CE"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Aizņēmumi</w:t>
            </w:r>
          </w:p>
        </w:tc>
        <w:tc>
          <w:tcPr>
            <w:tcW w:w="1905" w:type="dxa"/>
            <w:tcBorders>
              <w:top w:val="nil"/>
              <w:left w:val="nil"/>
              <w:bottom w:val="single" w:sz="4" w:space="0" w:color="auto"/>
              <w:right w:val="single" w:sz="4" w:space="0" w:color="auto"/>
            </w:tcBorders>
            <w:shd w:val="clear" w:color="auto" w:fill="FFFFFF"/>
            <w:noWrap/>
            <w:vAlign w:val="center"/>
            <w:hideMark/>
          </w:tcPr>
          <w:p w14:paraId="343007C3"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4 678 379</w:t>
            </w:r>
          </w:p>
        </w:tc>
        <w:tc>
          <w:tcPr>
            <w:tcW w:w="1701" w:type="dxa"/>
            <w:tcBorders>
              <w:top w:val="nil"/>
              <w:left w:val="nil"/>
              <w:bottom w:val="single" w:sz="4" w:space="0" w:color="auto"/>
              <w:right w:val="single" w:sz="4" w:space="0" w:color="auto"/>
            </w:tcBorders>
            <w:shd w:val="clear" w:color="auto" w:fill="FFFFFF"/>
            <w:noWrap/>
            <w:vAlign w:val="center"/>
            <w:hideMark/>
          </w:tcPr>
          <w:p w14:paraId="31A698F6"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2 437 068</w:t>
            </w:r>
          </w:p>
        </w:tc>
        <w:tc>
          <w:tcPr>
            <w:tcW w:w="1985" w:type="dxa"/>
            <w:tcBorders>
              <w:top w:val="nil"/>
              <w:left w:val="nil"/>
              <w:bottom w:val="single" w:sz="4" w:space="0" w:color="auto"/>
              <w:right w:val="single" w:sz="4" w:space="0" w:color="auto"/>
            </w:tcBorders>
            <w:noWrap/>
            <w:vAlign w:val="center"/>
            <w:hideMark/>
          </w:tcPr>
          <w:p w14:paraId="5F46D607"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868 218</w:t>
            </w:r>
          </w:p>
        </w:tc>
      </w:tr>
      <w:tr w:rsidR="005A4797" w:rsidRPr="00802DCF" w14:paraId="136B2066" w14:textId="77777777" w:rsidTr="005A4797">
        <w:trPr>
          <w:trHeight w:val="255"/>
        </w:trPr>
        <w:tc>
          <w:tcPr>
            <w:tcW w:w="3760" w:type="dxa"/>
            <w:tcBorders>
              <w:top w:val="nil"/>
              <w:left w:val="single" w:sz="4" w:space="0" w:color="auto"/>
              <w:bottom w:val="single" w:sz="4" w:space="0" w:color="auto"/>
              <w:right w:val="single" w:sz="4" w:space="0" w:color="auto"/>
            </w:tcBorders>
            <w:noWrap/>
            <w:vAlign w:val="bottom"/>
            <w:hideMark/>
          </w:tcPr>
          <w:p w14:paraId="48408339"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Aizņēmumu atmaksa</w:t>
            </w:r>
          </w:p>
        </w:tc>
        <w:tc>
          <w:tcPr>
            <w:tcW w:w="1905" w:type="dxa"/>
            <w:tcBorders>
              <w:top w:val="nil"/>
              <w:left w:val="nil"/>
              <w:bottom w:val="single" w:sz="4" w:space="0" w:color="auto"/>
              <w:right w:val="single" w:sz="4" w:space="0" w:color="auto"/>
            </w:tcBorders>
            <w:shd w:val="clear" w:color="auto" w:fill="FFFFFF"/>
            <w:noWrap/>
            <w:vAlign w:val="center"/>
            <w:hideMark/>
          </w:tcPr>
          <w:p w14:paraId="6DF70B81"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3 371 752</w:t>
            </w:r>
          </w:p>
        </w:tc>
        <w:tc>
          <w:tcPr>
            <w:tcW w:w="1701" w:type="dxa"/>
            <w:tcBorders>
              <w:top w:val="nil"/>
              <w:left w:val="nil"/>
              <w:bottom w:val="single" w:sz="4" w:space="0" w:color="auto"/>
              <w:right w:val="single" w:sz="4" w:space="0" w:color="auto"/>
            </w:tcBorders>
            <w:shd w:val="clear" w:color="auto" w:fill="FFFFFF"/>
            <w:noWrap/>
            <w:vAlign w:val="center"/>
            <w:hideMark/>
          </w:tcPr>
          <w:p w14:paraId="39813FFC"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3 269 631</w:t>
            </w:r>
          </w:p>
        </w:tc>
        <w:tc>
          <w:tcPr>
            <w:tcW w:w="1985" w:type="dxa"/>
            <w:tcBorders>
              <w:top w:val="nil"/>
              <w:left w:val="nil"/>
              <w:bottom w:val="single" w:sz="4" w:space="0" w:color="auto"/>
              <w:right w:val="single" w:sz="4" w:space="0" w:color="auto"/>
            </w:tcBorders>
            <w:noWrap/>
            <w:vAlign w:val="center"/>
            <w:hideMark/>
          </w:tcPr>
          <w:p w14:paraId="2E808495"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3 405 915</w:t>
            </w:r>
          </w:p>
        </w:tc>
      </w:tr>
      <w:tr w:rsidR="005A4797" w:rsidRPr="00802DCF" w14:paraId="22A90A91" w14:textId="77777777" w:rsidTr="005A4797">
        <w:trPr>
          <w:trHeight w:val="510"/>
        </w:trPr>
        <w:tc>
          <w:tcPr>
            <w:tcW w:w="3760" w:type="dxa"/>
            <w:tcBorders>
              <w:top w:val="nil"/>
              <w:left w:val="single" w:sz="4" w:space="0" w:color="auto"/>
              <w:bottom w:val="single" w:sz="4" w:space="0" w:color="auto"/>
              <w:right w:val="single" w:sz="4" w:space="0" w:color="auto"/>
            </w:tcBorders>
            <w:vAlign w:val="center"/>
            <w:hideMark/>
          </w:tcPr>
          <w:p w14:paraId="0FC69B7C" w14:textId="77777777" w:rsidR="005A4797" w:rsidRPr="00802DCF" w:rsidRDefault="005A4797">
            <w:pPr>
              <w:spacing w:after="0" w:line="240" w:lineRule="auto"/>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Akcijas un cita līdzdalība komersantu pašu kapitālā</w:t>
            </w:r>
          </w:p>
        </w:tc>
        <w:tc>
          <w:tcPr>
            <w:tcW w:w="1905" w:type="dxa"/>
            <w:tcBorders>
              <w:top w:val="nil"/>
              <w:left w:val="nil"/>
              <w:bottom w:val="single" w:sz="4" w:space="0" w:color="auto"/>
              <w:right w:val="single" w:sz="4" w:space="0" w:color="auto"/>
            </w:tcBorders>
            <w:shd w:val="clear" w:color="auto" w:fill="FFFFFF"/>
            <w:noWrap/>
            <w:vAlign w:val="center"/>
            <w:hideMark/>
          </w:tcPr>
          <w:p w14:paraId="5147A0E3"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104 399</w:t>
            </w:r>
          </w:p>
        </w:tc>
        <w:tc>
          <w:tcPr>
            <w:tcW w:w="1701" w:type="dxa"/>
            <w:tcBorders>
              <w:top w:val="nil"/>
              <w:left w:val="nil"/>
              <w:bottom w:val="single" w:sz="4" w:space="0" w:color="auto"/>
              <w:right w:val="single" w:sz="4" w:space="0" w:color="auto"/>
            </w:tcBorders>
            <w:shd w:val="clear" w:color="auto" w:fill="FFFFFF"/>
            <w:noWrap/>
            <w:vAlign w:val="center"/>
            <w:hideMark/>
          </w:tcPr>
          <w:p w14:paraId="43F41130"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86 534</w:t>
            </w:r>
          </w:p>
        </w:tc>
        <w:tc>
          <w:tcPr>
            <w:tcW w:w="1985" w:type="dxa"/>
            <w:tcBorders>
              <w:top w:val="nil"/>
              <w:left w:val="nil"/>
              <w:bottom w:val="single" w:sz="4" w:space="0" w:color="auto"/>
              <w:right w:val="single" w:sz="4" w:space="0" w:color="auto"/>
            </w:tcBorders>
            <w:noWrap/>
            <w:vAlign w:val="center"/>
            <w:hideMark/>
          </w:tcPr>
          <w:p w14:paraId="0544276C" w14:textId="77777777" w:rsidR="005A4797" w:rsidRPr="00802DCF" w:rsidRDefault="005A4797">
            <w:pPr>
              <w:spacing w:after="0" w:line="240" w:lineRule="auto"/>
              <w:jc w:val="center"/>
              <w:rPr>
                <w:rFonts w:ascii="Times New Roman" w:eastAsia="Times New Roman" w:hAnsi="Times New Roman" w:cs="Times New Roman"/>
                <w:sz w:val="24"/>
                <w:szCs w:val="24"/>
                <w:lang w:eastAsia="lv-LV"/>
              </w:rPr>
            </w:pPr>
            <w:r w:rsidRPr="00802DCF">
              <w:rPr>
                <w:rFonts w:ascii="Times New Roman" w:eastAsia="Times New Roman" w:hAnsi="Times New Roman" w:cs="Times New Roman"/>
                <w:sz w:val="24"/>
                <w:szCs w:val="24"/>
                <w:lang w:eastAsia="lv-LV"/>
              </w:rPr>
              <w:t>58 834</w:t>
            </w:r>
          </w:p>
        </w:tc>
      </w:tr>
    </w:tbl>
    <w:p w14:paraId="4A071638" w14:textId="77777777" w:rsidR="005A4797" w:rsidRPr="00C2315D" w:rsidRDefault="005A4797" w:rsidP="005A4797">
      <w:pPr>
        <w:spacing w:after="0" w:line="240" w:lineRule="auto"/>
        <w:ind w:firstLine="708"/>
        <w:jc w:val="both"/>
        <w:rPr>
          <w:rFonts w:ascii="Times New Roman" w:eastAsia="Calibri" w:hAnsi="Times New Roman" w:cs="Times New Roman"/>
          <w:sz w:val="24"/>
          <w:szCs w:val="24"/>
        </w:rPr>
      </w:pPr>
    </w:p>
    <w:p w14:paraId="0CEC4F5E" w14:textId="77777777" w:rsidR="005A4797" w:rsidRPr="00C2315D" w:rsidRDefault="005A4797" w:rsidP="005A4797">
      <w:pPr>
        <w:spacing w:after="0" w:line="240" w:lineRule="auto"/>
        <w:ind w:firstLine="708"/>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 xml:space="preserve">Pārskata gadā Limbažu novada pašvaldības konsolidētā budžeta ieņēmumi </w:t>
      </w:r>
      <w:bookmarkStart w:id="8" w:name="_Hlk35498839"/>
      <w:r w:rsidRPr="00C2315D">
        <w:rPr>
          <w:rFonts w:ascii="Times New Roman" w:eastAsia="Times New Roman" w:hAnsi="Times New Roman" w:cs="Times New Roman"/>
          <w:sz w:val="24"/>
          <w:szCs w:val="24"/>
          <w:lang w:eastAsia="lv-LV"/>
        </w:rPr>
        <w:t xml:space="preserve">45.08 milj. </w:t>
      </w:r>
      <w:proofErr w:type="spellStart"/>
      <w:r w:rsidRPr="00C2315D">
        <w:rPr>
          <w:rFonts w:ascii="Times New Roman" w:eastAsia="Times New Roman" w:hAnsi="Times New Roman" w:cs="Times New Roman"/>
          <w:i/>
          <w:iCs/>
          <w:sz w:val="24"/>
          <w:szCs w:val="24"/>
          <w:lang w:eastAsia="lv-LV"/>
        </w:rPr>
        <w:t>euro</w:t>
      </w:r>
      <w:bookmarkEnd w:id="8"/>
      <w:proofErr w:type="spellEnd"/>
      <w:r w:rsidRPr="00C2315D">
        <w:rPr>
          <w:rFonts w:ascii="Times New Roman" w:eastAsia="Times New Roman" w:hAnsi="Times New Roman" w:cs="Times New Roman"/>
          <w:sz w:val="24"/>
          <w:szCs w:val="24"/>
          <w:lang w:eastAsia="lv-LV"/>
        </w:rPr>
        <w:t xml:space="preserve">. </w:t>
      </w:r>
      <w:r w:rsidRPr="00C2315D">
        <w:rPr>
          <w:rFonts w:ascii="Times New Roman" w:eastAsia="Times New Roman" w:hAnsi="Times New Roman" w:cs="Times New Roman"/>
          <w:sz w:val="24"/>
          <w:szCs w:val="24"/>
          <w:lang w:eastAsia="ru-RU"/>
        </w:rPr>
        <w:t xml:space="preserve">Budžeta ieņēmumus veido saņemtie nodokļu ieņēmumi, valsts un pašvaldību budžetu </w:t>
      </w:r>
      <w:proofErr w:type="spellStart"/>
      <w:r w:rsidRPr="00C2315D">
        <w:rPr>
          <w:rFonts w:ascii="Times New Roman" w:eastAsia="Times New Roman" w:hAnsi="Times New Roman" w:cs="Times New Roman"/>
          <w:sz w:val="24"/>
          <w:szCs w:val="24"/>
          <w:lang w:eastAsia="ru-RU"/>
        </w:rPr>
        <w:t>transferti</w:t>
      </w:r>
      <w:proofErr w:type="spellEnd"/>
      <w:r w:rsidRPr="00C2315D">
        <w:rPr>
          <w:rFonts w:ascii="Times New Roman" w:eastAsia="Times New Roman" w:hAnsi="Times New Roman" w:cs="Times New Roman"/>
          <w:sz w:val="24"/>
          <w:szCs w:val="24"/>
          <w:lang w:eastAsia="ru-RU"/>
        </w:rPr>
        <w:t xml:space="preserve">, valsts un pašvaldību nodevas un citi maksājumi budžetos, kā arī pašvaldības budžeta iestāžu ieņēmumi no sniegtajiem maksas pakalpojumiem. </w:t>
      </w:r>
      <w:r w:rsidRPr="00C2315D">
        <w:rPr>
          <w:rFonts w:ascii="Times New Roman" w:eastAsia="Times New Roman" w:hAnsi="Times New Roman" w:cs="Times New Roman"/>
          <w:sz w:val="24"/>
          <w:szCs w:val="24"/>
          <w:lang w:eastAsia="lv-LV"/>
        </w:rPr>
        <w:t xml:space="preserve">No kopējiem budžeta ieņēmumiem 19.13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43% veido iedzīvotāju ienākumu nodokļa ieņēmumi, 19.64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44% valsts budžeta </w:t>
      </w:r>
      <w:proofErr w:type="spellStart"/>
      <w:r w:rsidRPr="00C2315D">
        <w:rPr>
          <w:rFonts w:ascii="Times New Roman" w:eastAsia="Times New Roman" w:hAnsi="Times New Roman" w:cs="Times New Roman"/>
          <w:sz w:val="24"/>
          <w:szCs w:val="24"/>
          <w:lang w:eastAsia="lv-LV"/>
        </w:rPr>
        <w:t>transferti</w:t>
      </w:r>
      <w:proofErr w:type="spellEnd"/>
      <w:r w:rsidRPr="00C2315D">
        <w:rPr>
          <w:rFonts w:ascii="Times New Roman" w:eastAsia="Times New Roman" w:hAnsi="Times New Roman" w:cs="Times New Roman"/>
          <w:sz w:val="24"/>
          <w:szCs w:val="24"/>
          <w:lang w:eastAsia="lv-LV"/>
        </w:rPr>
        <w:t xml:space="preserve">, 2.84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6% nekustamā īpašuma nodokļa ieņēmumi, 1.07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2% budžeta iestāžu ieņēmumi, 0.73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2% pašvaldību budžeta </w:t>
      </w:r>
      <w:proofErr w:type="spellStart"/>
      <w:r w:rsidRPr="00C2315D">
        <w:rPr>
          <w:rFonts w:ascii="Times New Roman" w:eastAsia="Times New Roman" w:hAnsi="Times New Roman" w:cs="Times New Roman"/>
          <w:sz w:val="24"/>
          <w:szCs w:val="24"/>
          <w:lang w:eastAsia="lv-LV"/>
        </w:rPr>
        <w:t>transferti</w:t>
      </w:r>
      <w:proofErr w:type="spellEnd"/>
      <w:r w:rsidRPr="00C2315D">
        <w:rPr>
          <w:rFonts w:ascii="Times New Roman" w:eastAsia="Times New Roman" w:hAnsi="Times New Roman" w:cs="Times New Roman"/>
          <w:sz w:val="24"/>
          <w:szCs w:val="24"/>
          <w:lang w:eastAsia="lv-LV"/>
        </w:rPr>
        <w:t xml:space="preserve"> un 1.35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jeb 3%  ieņēmumi no īpašumu pārdošanas un iznomāšanas. Pārējās ieņēmumu pozīcijas ir nelielas un struktūrā nesasniedz 1%.</w:t>
      </w:r>
    </w:p>
    <w:p w14:paraId="60AD87A3" w14:textId="77777777" w:rsidR="005A4797" w:rsidRPr="00C2315D" w:rsidRDefault="005A4797" w:rsidP="005A4797">
      <w:pPr>
        <w:spacing w:after="0" w:line="240" w:lineRule="auto"/>
        <w:jc w:val="both"/>
        <w:rPr>
          <w:rFonts w:ascii="Times New Roman" w:eastAsia="Times New Roman" w:hAnsi="Times New Roman" w:cs="Times New Roman"/>
          <w:sz w:val="24"/>
          <w:szCs w:val="24"/>
          <w:lang w:eastAsia="lv-LV"/>
        </w:rPr>
      </w:pPr>
    </w:p>
    <w:p w14:paraId="7C3964C8" w14:textId="24147B2B" w:rsidR="005A4797" w:rsidRPr="00C2315D" w:rsidRDefault="005A4797" w:rsidP="005A4797">
      <w:pPr>
        <w:spacing w:after="0" w:line="240" w:lineRule="auto"/>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noProof/>
          <w:sz w:val="24"/>
          <w:szCs w:val="24"/>
          <w:lang w:eastAsia="lv-LV"/>
        </w:rPr>
        <w:lastRenderedPageBreak/>
        <w:drawing>
          <wp:inline distT="0" distB="0" distL="0" distR="0" wp14:anchorId="77C65F7E" wp14:editId="351C91DC">
            <wp:extent cx="6012180" cy="3954780"/>
            <wp:effectExtent l="0" t="0" r="7620" b="7620"/>
            <wp:docPr id="601740178"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12180" cy="3954780"/>
                    </a:xfrm>
                    <a:prstGeom prst="rect">
                      <a:avLst/>
                    </a:prstGeom>
                    <a:noFill/>
                    <a:ln>
                      <a:noFill/>
                    </a:ln>
                  </pic:spPr>
                </pic:pic>
              </a:graphicData>
            </a:graphic>
          </wp:inline>
        </w:drawing>
      </w:r>
    </w:p>
    <w:p w14:paraId="40DC546D" w14:textId="77777777" w:rsidR="005A4797" w:rsidRPr="00C2315D" w:rsidRDefault="005A4797" w:rsidP="005A4797">
      <w:pPr>
        <w:spacing w:after="0" w:line="240" w:lineRule="auto"/>
        <w:ind w:firstLine="720"/>
        <w:jc w:val="both"/>
        <w:rPr>
          <w:rFonts w:ascii="Times New Roman" w:eastAsia="Times New Roman" w:hAnsi="Times New Roman" w:cs="Times New Roman"/>
          <w:sz w:val="24"/>
          <w:szCs w:val="24"/>
          <w:lang w:eastAsia="lv-LV"/>
        </w:rPr>
      </w:pPr>
    </w:p>
    <w:p w14:paraId="5F9FB888" w14:textId="77777777" w:rsidR="005A4797" w:rsidRPr="00C2315D" w:rsidRDefault="005A4797" w:rsidP="005A4797">
      <w:pPr>
        <w:spacing w:after="0" w:line="240" w:lineRule="auto"/>
        <w:ind w:firstLine="720"/>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 xml:space="preserve">Kopējais ieņēmumu palielinājums 2022.gadā pret 2021.gadu ir 5.82 </w:t>
      </w:r>
      <w:bookmarkStart w:id="9" w:name="_Hlk35502494"/>
      <w:r w:rsidRPr="00C2315D">
        <w:rPr>
          <w:rFonts w:ascii="Times New Roman" w:eastAsia="Times New Roman" w:hAnsi="Times New Roman" w:cs="Times New Roman"/>
          <w:sz w:val="24"/>
          <w:szCs w:val="24"/>
          <w:lang w:eastAsia="lv-LV"/>
        </w:rPr>
        <w:t xml:space="preserve">milj. </w:t>
      </w:r>
      <w:proofErr w:type="spellStart"/>
      <w:r w:rsidRPr="00C2315D">
        <w:rPr>
          <w:rFonts w:ascii="Times New Roman" w:eastAsia="Times New Roman" w:hAnsi="Times New Roman" w:cs="Times New Roman"/>
          <w:i/>
          <w:iCs/>
          <w:sz w:val="24"/>
          <w:szCs w:val="24"/>
          <w:lang w:eastAsia="lv-LV"/>
        </w:rPr>
        <w:t>euro</w:t>
      </w:r>
      <w:bookmarkEnd w:id="9"/>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iCs/>
          <w:sz w:val="24"/>
          <w:szCs w:val="24"/>
          <w:lang w:eastAsia="lv-LV"/>
        </w:rPr>
        <w:t xml:space="preserve">jeb </w:t>
      </w:r>
      <w:r w:rsidRPr="00C2315D">
        <w:rPr>
          <w:rFonts w:ascii="Times New Roman" w:eastAsia="Times New Roman" w:hAnsi="Times New Roman" w:cs="Times New Roman"/>
          <w:sz w:val="24"/>
          <w:szCs w:val="24"/>
          <w:lang w:eastAsia="lv-LV"/>
        </w:rPr>
        <w:t xml:space="preserve">15%. Ieņēmumi no iedzīvotāju ienākuma nodokļa palielinājušies par 3.33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iCs/>
          <w:sz w:val="24"/>
          <w:szCs w:val="24"/>
          <w:lang w:eastAsia="lv-LV"/>
        </w:rPr>
        <w:t xml:space="preserve">jeb </w:t>
      </w:r>
      <w:r w:rsidRPr="00C2315D">
        <w:rPr>
          <w:rFonts w:ascii="Times New Roman" w:eastAsia="Times New Roman" w:hAnsi="Times New Roman" w:cs="Times New Roman"/>
          <w:sz w:val="24"/>
          <w:szCs w:val="24"/>
          <w:lang w:eastAsia="lv-LV"/>
        </w:rPr>
        <w:t xml:space="preserve">21%, pieauguši ieņēmumi no nekustamā īpašuma nodokļa par 0.20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iCs/>
          <w:sz w:val="24"/>
          <w:szCs w:val="24"/>
          <w:lang w:eastAsia="lv-LV"/>
        </w:rPr>
        <w:t xml:space="preserve">jeb </w:t>
      </w:r>
      <w:r w:rsidRPr="00C2315D">
        <w:rPr>
          <w:rFonts w:ascii="Times New Roman" w:eastAsia="Times New Roman" w:hAnsi="Times New Roman" w:cs="Times New Roman"/>
          <w:sz w:val="24"/>
          <w:szCs w:val="24"/>
          <w:lang w:eastAsia="lv-LV"/>
        </w:rPr>
        <w:t xml:space="preserve">8%.  No pašvaldības īpašumu iznomāšanas un pārdošanas palielinājušies ieņēmumi par 0.52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64%, palielinājušies valsts budžeta </w:t>
      </w:r>
      <w:proofErr w:type="spellStart"/>
      <w:r w:rsidRPr="00C2315D">
        <w:rPr>
          <w:rFonts w:ascii="Times New Roman" w:eastAsia="Times New Roman" w:hAnsi="Times New Roman" w:cs="Times New Roman"/>
          <w:sz w:val="24"/>
          <w:szCs w:val="24"/>
          <w:lang w:eastAsia="lv-LV"/>
        </w:rPr>
        <w:t>transfertu</w:t>
      </w:r>
      <w:proofErr w:type="spellEnd"/>
      <w:r w:rsidRPr="00C2315D">
        <w:rPr>
          <w:rFonts w:ascii="Times New Roman" w:eastAsia="Times New Roman" w:hAnsi="Times New Roman" w:cs="Times New Roman"/>
          <w:sz w:val="24"/>
          <w:szCs w:val="24"/>
          <w:lang w:eastAsia="lv-LV"/>
        </w:rPr>
        <w:t xml:space="preserve"> ieņēmumi par 1.58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9%. Palielinājušies pašvaldību budžeta </w:t>
      </w:r>
      <w:proofErr w:type="spellStart"/>
      <w:r w:rsidRPr="00C2315D">
        <w:rPr>
          <w:rFonts w:ascii="Times New Roman" w:eastAsia="Times New Roman" w:hAnsi="Times New Roman" w:cs="Times New Roman"/>
          <w:sz w:val="24"/>
          <w:szCs w:val="24"/>
          <w:lang w:eastAsia="lv-LV"/>
        </w:rPr>
        <w:t>transferti</w:t>
      </w:r>
      <w:proofErr w:type="spellEnd"/>
      <w:r w:rsidRPr="00C2315D">
        <w:rPr>
          <w:rFonts w:ascii="Times New Roman" w:eastAsia="Times New Roman" w:hAnsi="Times New Roman" w:cs="Times New Roman"/>
          <w:sz w:val="24"/>
          <w:szCs w:val="24"/>
          <w:lang w:eastAsia="lv-LV"/>
        </w:rPr>
        <w:t xml:space="preserve"> par 0.17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jeb 29%. Pārējās izmaiņas ir nebūtiskas un neatstāj būtisku ietekmi uz kopējiem pašvaldības ieņēmumiem.</w:t>
      </w:r>
    </w:p>
    <w:p w14:paraId="0D771892" w14:textId="77777777" w:rsidR="005A4797" w:rsidRPr="00C2315D" w:rsidRDefault="005A4797" w:rsidP="005A4797">
      <w:pPr>
        <w:spacing w:after="0" w:line="240" w:lineRule="auto"/>
        <w:ind w:firstLine="720"/>
        <w:jc w:val="both"/>
        <w:rPr>
          <w:rFonts w:ascii="Times New Roman" w:eastAsia="Times New Roman" w:hAnsi="Times New Roman" w:cs="Times New Roman"/>
          <w:sz w:val="24"/>
          <w:szCs w:val="24"/>
          <w:lang w:eastAsia="lv-LV"/>
        </w:rPr>
      </w:pPr>
    </w:p>
    <w:p w14:paraId="7E108A93" w14:textId="67A2ACF9" w:rsidR="005A4797" w:rsidRPr="00802DCF" w:rsidRDefault="005A4797" w:rsidP="00802DCF">
      <w:pPr>
        <w:spacing w:after="0" w:line="240" w:lineRule="auto"/>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noProof/>
          <w:sz w:val="24"/>
          <w:szCs w:val="24"/>
          <w:lang w:eastAsia="lv-LV"/>
        </w:rPr>
        <w:lastRenderedPageBreak/>
        <w:drawing>
          <wp:inline distT="0" distB="0" distL="0" distR="0" wp14:anchorId="104A5266" wp14:editId="290FE3D2">
            <wp:extent cx="5863590" cy="3936223"/>
            <wp:effectExtent l="0" t="0" r="3810" b="7620"/>
            <wp:docPr id="22345997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70756" cy="3941034"/>
                    </a:xfrm>
                    <a:prstGeom prst="rect">
                      <a:avLst/>
                    </a:prstGeom>
                    <a:noFill/>
                    <a:ln>
                      <a:noFill/>
                    </a:ln>
                  </pic:spPr>
                </pic:pic>
              </a:graphicData>
            </a:graphic>
          </wp:inline>
        </w:drawing>
      </w:r>
    </w:p>
    <w:p w14:paraId="5BA1123A" w14:textId="77777777" w:rsidR="005A4797" w:rsidRPr="00C2315D" w:rsidRDefault="005A4797" w:rsidP="005A4797">
      <w:pPr>
        <w:spacing w:after="0" w:line="240" w:lineRule="auto"/>
        <w:ind w:firstLine="720"/>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 xml:space="preserve">Budžeta izdevumu kopsumma pārskata gadā </w:t>
      </w:r>
      <w:bookmarkStart w:id="10" w:name="_Hlk35512173"/>
      <w:r w:rsidRPr="00C2315D">
        <w:rPr>
          <w:rFonts w:ascii="Times New Roman" w:eastAsia="Times New Roman" w:hAnsi="Times New Roman" w:cs="Times New Roman"/>
          <w:sz w:val="24"/>
          <w:szCs w:val="24"/>
          <w:lang w:eastAsia="lv-LV"/>
        </w:rPr>
        <w:t xml:space="preserve">42.40 milj. </w:t>
      </w:r>
      <w:proofErr w:type="spellStart"/>
      <w:r w:rsidRPr="00C2315D">
        <w:rPr>
          <w:rFonts w:ascii="Times New Roman" w:eastAsia="Times New Roman" w:hAnsi="Times New Roman" w:cs="Times New Roman"/>
          <w:i/>
          <w:iCs/>
          <w:sz w:val="24"/>
          <w:szCs w:val="24"/>
          <w:lang w:eastAsia="lv-LV"/>
        </w:rPr>
        <w:t>euro</w:t>
      </w:r>
      <w:bookmarkEnd w:id="10"/>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Finansējuma izlietojumā, izdevumos pēc funkcionālajām kategorijām, lielākais īpatsvars izlietots izglītībai 45% apmērā  jeb 19.17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 pašvaldības teritoriju un mājokļu apsaimniekošanai  3.83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lv-LV"/>
        </w:rPr>
        <w:t>. jeb 9%,</w:t>
      </w:r>
      <w:r w:rsidRPr="00C2315D">
        <w:rPr>
          <w:rFonts w:ascii="Times New Roman" w:eastAsia="Times New Roman" w:hAnsi="Times New Roman" w:cs="Times New Roman"/>
          <w:color w:val="FF0000"/>
          <w:sz w:val="24"/>
          <w:szCs w:val="24"/>
          <w:lang w:eastAsia="lv-LV"/>
        </w:rPr>
        <w:t xml:space="preserve">  </w:t>
      </w:r>
      <w:r w:rsidRPr="00C2315D">
        <w:rPr>
          <w:rFonts w:ascii="Times New Roman" w:eastAsia="Times New Roman" w:hAnsi="Times New Roman" w:cs="Times New Roman"/>
          <w:sz w:val="24"/>
          <w:szCs w:val="24"/>
          <w:lang w:eastAsia="lv-LV"/>
        </w:rPr>
        <w:t xml:space="preserve">ekonomiskai darbībai </w:t>
      </w:r>
      <w:bookmarkStart w:id="11" w:name="_Hlk101951946"/>
      <w:r w:rsidRPr="00C2315D">
        <w:rPr>
          <w:rFonts w:ascii="Times New Roman" w:eastAsia="Times New Roman" w:hAnsi="Times New Roman" w:cs="Times New Roman"/>
          <w:sz w:val="24"/>
          <w:szCs w:val="24"/>
          <w:lang w:eastAsia="lv-LV"/>
        </w:rPr>
        <w:t xml:space="preserve">6.52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16%, </w:t>
      </w:r>
      <w:bookmarkEnd w:id="11"/>
      <w:r w:rsidRPr="00C2315D">
        <w:rPr>
          <w:rFonts w:ascii="Times New Roman" w:eastAsia="Times New Roman" w:hAnsi="Times New Roman" w:cs="Times New Roman"/>
          <w:sz w:val="24"/>
          <w:szCs w:val="24"/>
          <w:lang w:eastAsia="lv-LV"/>
        </w:rPr>
        <w:t xml:space="preserve">izdevumi kultūrai un sportam 4.78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11%, sociālai aizsardzībai 4.52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11%,  un sabiedriskai kārtībai un drošībai 0.45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1%. Izdevumi vispārējiem valdības dienestiem 3.06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7%, kuri ietver kredītu apkalpošanas izdevumus. </w:t>
      </w:r>
    </w:p>
    <w:p w14:paraId="4D451968" w14:textId="77777777" w:rsidR="005A4797" w:rsidRPr="00C2315D" w:rsidRDefault="005A4797" w:rsidP="005A4797">
      <w:pPr>
        <w:spacing w:after="0" w:line="240" w:lineRule="auto"/>
        <w:jc w:val="both"/>
        <w:rPr>
          <w:rFonts w:ascii="Times New Roman" w:eastAsia="Times New Roman" w:hAnsi="Times New Roman" w:cs="Times New Roman"/>
          <w:sz w:val="24"/>
          <w:szCs w:val="24"/>
          <w:lang w:eastAsia="lv-LV"/>
        </w:rPr>
      </w:pPr>
    </w:p>
    <w:p w14:paraId="6EEC788E" w14:textId="77777777" w:rsidR="005A4797" w:rsidRPr="00C2315D" w:rsidRDefault="005A4797" w:rsidP="005A4797">
      <w:pPr>
        <w:spacing w:after="0" w:line="240" w:lineRule="auto"/>
        <w:jc w:val="both"/>
        <w:rPr>
          <w:rFonts w:ascii="Times New Roman" w:eastAsia="Times New Roman" w:hAnsi="Times New Roman" w:cs="Times New Roman"/>
          <w:sz w:val="24"/>
          <w:szCs w:val="24"/>
          <w:lang w:eastAsia="lv-LV"/>
        </w:rPr>
      </w:pPr>
    </w:p>
    <w:p w14:paraId="00D9CE42" w14:textId="20F7358F" w:rsidR="005A4797" w:rsidRPr="00C2315D" w:rsidRDefault="005A4797" w:rsidP="005A4797">
      <w:pPr>
        <w:spacing w:after="0" w:line="240" w:lineRule="auto"/>
        <w:jc w:val="both"/>
        <w:rPr>
          <w:rFonts w:ascii="Times New Roman" w:eastAsia="Times New Roman" w:hAnsi="Times New Roman" w:cs="Times New Roman"/>
          <w:sz w:val="24"/>
          <w:szCs w:val="24"/>
          <w:lang w:eastAsia="ru-RU"/>
        </w:rPr>
      </w:pPr>
      <w:r w:rsidRPr="00C2315D">
        <w:rPr>
          <w:rFonts w:ascii="Times New Roman" w:eastAsia="Times New Roman" w:hAnsi="Times New Roman" w:cs="Times New Roman"/>
          <w:noProof/>
          <w:sz w:val="24"/>
          <w:szCs w:val="24"/>
          <w:lang w:eastAsia="lv-LV"/>
        </w:rPr>
        <w:lastRenderedPageBreak/>
        <w:drawing>
          <wp:inline distT="0" distB="0" distL="0" distR="0" wp14:anchorId="0E47BCA5" wp14:editId="4C8B29D7">
            <wp:extent cx="5768340" cy="3792984"/>
            <wp:effectExtent l="0" t="0" r="3810" b="0"/>
            <wp:docPr id="1103427755"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72413" cy="3795662"/>
                    </a:xfrm>
                    <a:prstGeom prst="rect">
                      <a:avLst/>
                    </a:prstGeom>
                    <a:noFill/>
                    <a:ln>
                      <a:noFill/>
                    </a:ln>
                  </pic:spPr>
                </pic:pic>
              </a:graphicData>
            </a:graphic>
          </wp:inline>
        </w:drawing>
      </w:r>
    </w:p>
    <w:p w14:paraId="3ECA7864" w14:textId="77777777" w:rsidR="005A4797" w:rsidRPr="00C2315D" w:rsidRDefault="005A4797" w:rsidP="005A4797">
      <w:pPr>
        <w:spacing w:after="0" w:line="240" w:lineRule="auto"/>
        <w:jc w:val="both"/>
        <w:rPr>
          <w:rFonts w:ascii="Times New Roman" w:eastAsia="Times New Roman" w:hAnsi="Times New Roman" w:cs="Times New Roman"/>
          <w:sz w:val="24"/>
          <w:szCs w:val="24"/>
          <w:lang w:eastAsia="ru-RU"/>
        </w:rPr>
      </w:pPr>
    </w:p>
    <w:p w14:paraId="787979EE" w14:textId="77777777" w:rsidR="005A4797" w:rsidRPr="00C2315D" w:rsidRDefault="005A4797" w:rsidP="005A4797">
      <w:pPr>
        <w:spacing w:after="0" w:line="240" w:lineRule="auto"/>
        <w:ind w:firstLine="708"/>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ru-RU"/>
        </w:rPr>
        <w:t xml:space="preserve">Kopējais izdevumu samazinājums pret 2021.gadu </w:t>
      </w:r>
      <w:bookmarkStart w:id="12" w:name="_Hlk35527212"/>
      <w:r w:rsidRPr="00C2315D">
        <w:rPr>
          <w:rFonts w:ascii="Times New Roman" w:eastAsia="Times New Roman" w:hAnsi="Times New Roman" w:cs="Times New Roman"/>
          <w:sz w:val="24"/>
          <w:szCs w:val="24"/>
          <w:lang w:eastAsia="ru-RU"/>
        </w:rPr>
        <w:t xml:space="preserve">1.66 </w:t>
      </w:r>
      <w:r w:rsidRPr="00C2315D">
        <w:rPr>
          <w:rFonts w:ascii="Times New Roman" w:eastAsia="Times New Roman" w:hAnsi="Times New Roman" w:cs="Times New Roman"/>
          <w:sz w:val="24"/>
          <w:szCs w:val="24"/>
          <w:lang w:eastAsia="lv-LV"/>
        </w:rPr>
        <w:t xml:space="preserve">milj. </w:t>
      </w:r>
      <w:proofErr w:type="spellStart"/>
      <w:r w:rsidRPr="00C2315D">
        <w:rPr>
          <w:rFonts w:ascii="Times New Roman" w:eastAsia="Times New Roman" w:hAnsi="Times New Roman" w:cs="Times New Roman"/>
          <w:i/>
          <w:iCs/>
          <w:sz w:val="24"/>
          <w:szCs w:val="24"/>
          <w:lang w:eastAsia="lv-LV"/>
        </w:rPr>
        <w:t>euro</w:t>
      </w:r>
      <w:bookmarkEnd w:id="12"/>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jeb</w:t>
      </w:r>
      <w:r w:rsidRPr="00C2315D">
        <w:rPr>
          <w:rFonts w:ascii="Times New Roman" w:eastAsia="Times New Roman" w:hAnsi="Times New Roman" w:cs="Times New Roman"/>
          <w:sz w:val="24"/>
          <w:szCs w:val="24"/>
          <w:lang w:eastAsia="ru-RU"/>
        </w:rPr>
        <w:t xml:space="preserve"> 4%.</w:t>
      </w:r>
      <w:r w:rsidRPr="00C2315D">
        <w:rPr>
          <w:rFonts w:ascii="Times New Roman" w:eastAsia="Times New Roman" w:hAnsi="Times New Roman" w:cs="Times New Roman"/>
          <w:color w:val="FF0000"/>
          <w:sz w:val="24"/>
          <w:szCs w:val="24"/>
          <w:lang w:eastAsia="lv-LV"/>
        </w:rPr>
        <w:t xml:space="preserve"> </w:t>
      </w:r>
      <w:r w:rsidRPr="00C2315D">
        <w:rPr>
          <w:rFonts w:ascii="Times New Roman" w:eastAsia="Times New Roman" w:hAnsi="Times New Roman" w:cs="Times New Roman"/>
          <w:sz w:val="24"/>
          <w:szCs w:val="24"/>
          <w:lang w:eastAsia="lv-LV"/>
        </w:rPr>
        <w:t xml:space="preserve">Izdevumu pieaugums funkcionālajā kategorijā izglītība  par 9%  jeb 1.58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lv-LV"/>
        </w:rPr>
        <w:t xml:space="preserve">,  daļēji saistīts ar pedagogu darba algas likmes palielinājumu no 01.09.2022. Pieaugums sociālai aizsardzībai par 12.% jeb 0.48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ekonomiskai darbībai</w:t>
      </w:r>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10% jeb 0.58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w:t>
      </w:r>
      <w:r w:rsidRPr="00C2315D">
        <w:rPr>
          <w:rFonts w:ascii="Times New Roman" w:eastAsia="Times New Roman" w:hAnsi="Times New Roman" w:cs="Times New Roman"/>
          <w:sz w:val="24"/>
          <w:szCs w:val="24"/>
          <w:lang w:eastAsia="lv-LV"/>
        </w:rPr>
        <w:t xml:space="preserve"> 31% jeb 1.35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samazinājums vispārējiem valdības dienestiem, kas daļēji saistīts ar grāmatvedības uzskaites politikas maiņu, jo no 2022.gda </w:t>
      </w:r>
      <w:proofErr w:type="spellStart"/>
      <w:r w:rsidRPr="00C2315D">
        <w:rPr>
          <w:rFonts w:ascii="Times New Roman" w:eastAsia="Times New Roman" w:hAnsi="Times New Roman" w:cs="Times New Roman"/>
          <w:sz w:val="24"/>
          <w:szCs w:val="24"/>
          <w:lang w:eastAsia="lv-LV"/>
        </w:rPr>
        <w:t>transfeti</w:t>
      </w:r>
      <w:proofErr w:type="spellEnd"/>
      <w:r w:rsidRPr="00C2315D">
        <w:rPr>
          <w:rFonts w:ascii="Times New Roman" w:eastAsia="Times New Roman" w:hAnsi="Times New Roman" w:cs="Times New Roman"/>
          <w:sz w:val="24"/>
          <w:szCs w:val="24"/>
          <w:lang w:eastAsia="lv-LV"/>
        </w:rPr>
        <w:t xml:space="preserve"> citām pašvaldībām par izglītības un sociālo iestāžu pakalpojumiem tiek grāmatoti atbilstošā valdības funkcijā sociālā aizsardzība vai izglītība.  Samazinājums 43% jeb 2.89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lv-LV"/>
        </w:rPr>
        <w:t xml:space="preserve">  pašvaldības teritoriju un mājokļu apsaimniekošanai, kas saistīts ar investīciju projektu realizācijas samazinājumu.  Pārējās izmaiņas pret kopbudžetu ir nebūtiskas.</w:t>
      </w:r>
    </w:p>
    <w:p w14:paraId="67479073" w14:textId="77777777" w:rsidR="005A4797" w:rsidRPr="00C2315D" w:rsidRDefault="005A4797" w:rsidP="005A4797">
      <w:pPr>
        <w:spacing w:after="0" w:line="240" w:lineRule="auto"/>
        <w:jc w:val="both"/>
        <w:rPr>
          <w:rFonts w:ascii="Times New Roman" w:eastAsia="Times New Roman" w:hAnsi="Times New Roman" w:cs="Times New Roman"/>
          <w:sz w:val="24"/>
          <w:szCs w:val="24"/>
          <w:lang w:eastAsia="ru-RU"/>
        </w:rPr>
      </w:pPr>
    </w:p>
    <w:p w14:paraId="3F7D88AF" w14:textId="0060820A" w:rsidR="005A4797" w:rsidRPr="00C2315D" w:rsidRDefault="005A4797" w:rsidP="005A4797">
      <w:pPr>
        <w:spacing w:after="0" w:line="240" w:lineRule="auto"/>
        <w:jc w:val="both"/>
        <w:rPr>
          <w:rFonts w:ascii="Times New Roman" w:eastAsia="Times New Roman" w:hAnsi="Times New Roman" w:cs="Times New Roman"/>
          <w:sz w:val="24"/>
          <w:szCs w:val="24"/>
          <w:lang w:eastAsia="ru-RU"/>
        </w:rPr>
      </w:pPr>
      <w:r w:rsidRPr="00C2315D">
        <w:rPr>
          <w:rFonts w:ascii="Times New Roman" w:eastAsia="Times New Roman" w:hAnsi="Times New Roman" w:cs="Times New Roman"/>
          <w:noProof/>
          <w:sz w:val="24"/>
          <w:szCs w:val="24"/>
          <w:lang w:eastAsia="lv-LV"/>
        </w:rPr>
        <w:lastRenderedPageBreak/>
        <w:drawing>
          <wp:inline distT="0" distB="0" distL="0" distR="0" wp14:anchorId="711CB225" wp14:editId="33D13159">
            <wp:extent cx="5729879" cy="3814550"/>
            <wp:effectExtent l="0" t="0" r="4445" b="0"/>
            <wp:docPr id="75538565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5377" cy="3818210"/>
                    </a:xfrm>
                    <a:prstGeom prst="rect">
                      <a:avLst/>
                    </a:prstGeom>
                    <a:noFill/>
                    <a:ln>
                      <a:noFill/>
                    </a:ln>
                  </pic:spPr>
                </pic:pic>
              </a:graphicData>
            </a:graphic>
          </wp:inline>
        </w:drawing>
      </w:r>
    </w:p>
    <w:p w14:paraId="4DF1738C" w14:textId="77777777" w:rsidR="005A4797" w:rsidRPr="00C2315D" w:rsidRDefault="005A4797" w:rsidP="005A4797">
      <w:pPr>
        <w:spacing w:after="0" w:line="240" w:lineRule="auto"/>
        <w:jc w:val="both"/>
        <w:rPr>
          <w:rFonts w:ascii="Times New Roman" w:eastAsia="Times New Roman" w:hAnsi="Times New Roman" w:cs="Times New Roman"/>
          <w:sz w:val="24"/>
          <w:szCs w:val="24"/>
          <w:lang w:eastAsia="ru-RU"/>
        </w:rPr>
      </w:pPr>
    </w:p>
    <w:p w14:paraId="42EA90C2" w14:textId="77777777" w:rsidR="005A4797" w:rsidRPr="00C2315D" w:rsidRDefault="005A4797" w:rsidP="005A4797">
      <w:pPr>
        <w:spacing w:after="0" w:line="240" w:lineRule="auto"/>
        <w:ind w:firstLine="720"/>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 xml:space="preserve">Finansējuma izlietojumā izdevumi pēc ekonomiskām kategorijām, lielākais īpatsvars izlietots atlīdzībai 50% apmērā  jeb 21.23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 precēm un pakalpojumiem  10.16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lv-LV"/>
        </w:rPr>
        <w:t xml:space="preserve">. jeb 24%,  pamatkapitāla veidošanai 7.18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17%, sociāliem pabalstiem 2.15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5% un subsīdijām un dotācijām  0.98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jeb 2%. Pašvaldību budžetu uzturēšanas izdevumu </w:t>
      </w:r>
      <w:proofErr w:type="spellStart"/>
      <w:r w:rsidRPr="00C2315D">
        <w:rPr>
          <w:rFonts w:ascii="Times New Roman" w:eastAsia="Times New Roman" w:hAnsi="Times New Roman" w:cs="Times New Roman"/>
          <w:sz w:val="24"/>
          <w:szCs w:val="24"/>
          <w:lang w:eastAsia="lv-LV"/>
        </w:rPr>
        <w:t>transferti</w:t>
      </w:r>
      <w:proofErr w:type="spellEnd"/>
      <w:r w:rsidRPr="00C2315D">
        <w:rPr>
          <w:rFonts w:ascii="Times New Roman" w:eastAsia="Times New Roman" w:hAnsi="Times New Roman" w:cs="Times New Roman"/>
          <w:sz w:val="24"/>
          <w:szCs w:val="24"/>
          <w:lang w:eastAsia="lv-LV"/>
        </w:rPr>
        <w:t xml:space="preserve"> citām pašvaldībām sastāda 0.63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jeb 2% .</w:t>
      </w:r>
    </w:p>
    <w:p w14:paraId="3BC04695" w14:textId="77777777" w:rsidR="005A4797" w:rsidRPr="00C2315D" w:rsidRDefault="005A4797" w:rsidP="005A4797">
      <w:pPr>
        <w:spacing w:after="0" w:line="240" w:lineRule="auto"/>
        <w:jc w:val="both"/>
        <w:rPr>
          <w:rFonts w:ascii="Times New Roman" w:eastAsia="Times New Roman" w:hAnsi="Times New Roman" w:cs="Times New Roman"/>
          <w:sz w:val="24"/>
          <w:szCs w:val="24"/>
          <w:lang w:eastAsia="ru-RU"/>
        </w:rPr>
      </w:pPr>
      <w:r w:rsidRPr="00C2315D">
        <w:rPr>
          <w:rFonts w:ascii="Times New Roman" w:eastAsia="Times New Roman" w:hAnsi="Times New Roman" w:cs="Times New Roman"/>
          <w:sz w:val="24"/>
          <w:szCs w:val="24"/>
          <w:lang w:eastAsia="ru-RU"/>
        </w:rPr>
        <w:tab/>
      </w:r>
    </w:p>
    <w:p w14:paraId="5A608F61" w14:textId="220DCE41" w:rsidR="005A4797" w:rsidRPr="00C2315D" w:rsidRDefault="005A4797" w:rsidP="005A4797">
      <w:pPr>
        <w:spacing w:after="0" w:line="240" w:lineRule="auto"/>
        <w:jc w:val="both"/>
        <w:rPr>
          <w:rFonts w:ascii="Times New Roman" w:eastAsia="Times New Roman" w:hAnsi="Times New Roman" w:cs="Times New Roman"/>
          <w:sz w:val="24"/>
          <w:szCs w:val="24"/>
          <w:lang w:eastAsia="ru-RU"/>
        </w:rPr>
      </w:pPr>
      <w:r w:rsidRPr="00C2315D">
        <w:rPr>
          <w:rFonts w:ascii="Times New Roman" w:eastAsia="Times New Roman" w:hAnsi="Times New Roman" w:cs="Times New Roman"/>
          <w:noProof/>
          <w:sz w:val="24"/>
          <w:szCs w:val="24"/>
          <w:lang w:eastAsia="lv-LV"/>
        </w:rPr>
        <w:drawing>
          <wp:inline distT="0" distB="0" distL="0" distR="0" wp14:anchorId="74EB3C16" wp14:editId="525F0348">
            <wp:extent cx="5935980" cy="3909060"/>
            <wp:effectExtent l="0" t="0" r="7620" b="0"/>
            <wp:docPr id="167128987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5980" cy="3909060"/>
                    </a:xfrm>
                    <a:prstGeom prst="rect">
                      <a:avLst/>
                    </a:prstGeom>
                    <a:noFill/>
                    <a:ln>
                      <a:noFill/>
                    </a:ln>
                  </pic:spPr>
                </pic:pic>
              </a:graphicData>
            </a:graphic>
          </wp:inline>
        </w:drawing>
      </w:r>
    </w:p>
    <w:p w14:paraId="4569607E" w14:textId="09A842A1" w:rsidR="005A4797" w:rsidRPr="00C2315D" w:rsidRDefault="005A4797" w:rsidP="00345E4C">
      <w:pPr>
        <w:spacing w:after="0" w:line="240" w:lineRule="auto"/>
        <w:ind w:firstLine="720"/>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ru-RU"/>
        </w:rPr>
        <w:lastRenderedPageBreak/>
        <w:t xml:space="preserve">Atbilstoši ekonomiskajām kategorijām izdevumu </w:t>
      </w:r>
      <w:r w:rsidRPr="00C2315D">
        <w:rPr>
          <w:rFonts w:ascii="Times New Roman" w:eastAsia="Times New Roman" w:hAnsi="Times New Roman" w:cs="Times New Roman"/>
          <w:sz w:val="24"/>
          <w:szCs w:val="24"/>
          <w:lang w:eastAsia="ar-SA"/>
        </w:rPr>
        <w:t>pieaugums</w:t>
      </w:r>
      <w:r w:rsidRPr="00C2315D">
        <w:rPr>
          <w:rFonts w:ascii="Times New Roman" w:eastAsia="Times New Roman" w:hAnsi="Times New Roman" w:cs="Times New Roman"/>
          <w:sz w:val="24"/>
          <w:szCs w:val="24"/>
          <w:lang w:eastAsia="ru-RU"/>
        </w:rPr>
        <w:t xml:space="preserve"> pret 2021.gada izpildi atlīdzībai ir par 1.4 </w:t>
      </w:r>
      <w:r w:rsidRPr="00C2315D">
        <w:rPr>
          <w:rFonts w:ascii="Times New Roman" w:eastAsia="Times New Roman" w:hAnsi="Times New Roman" w:cs="Times New Roman"/>
          <w:sz w:val="24"/>
          <w:szCs w:val="24"/>
          <w:lang w:eastAsia="lv-LV"/>
        </w:rPr>
        <w:t xml:space="preserve">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ru-RU"/>
        </w:rPr>
        <w:t>, jeb 7%,</w:t>
      </w:r>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ar-SA"/>
        </w:rPr>
        <w:t xml:space="preserve">daļēji skaidrojams ar pedagogu darba algas likmes izmaiņām sākot no 01.09.2022. </w:t>
      </w:r>
      <w:r w:rsidRPr="00C2315D">
        <w:rPr>
          <w:rFonts w:ascii="Times New Roman" w:eastAsia="Times New Roman" w:hAnsi="Times New Roman" w:cs="Times New Roman"/>
          <w:sz w:val="24"/>
          <w:szCs w:val="24"/>
          <w:lang w:eastAsia="ru-RU"/>
        </w:rPr>
        <w:t xml:space="preserve">un Covid-19 piemaksām par darbu pandēmijas laikā. </w:t>
      </w:r>
      <w:r w:rsidRPr="00C2315D">
        <w:rPr>
          <w:rFonts w:ascii="Times New Roman" w:eastAsia="Times New Roman" w:hAnsi="Times New Roman" w:cs="Times New Roman"/>
          <w:sz w:val="24"/>
          <w:szCs w:val="24"/>
          <w:lang w:eastAsia="ar-SA"/>
        </w:rPr>
        <w:t xml:space="preserve">Izdevumu pieaugums sociāliem pabalstiem ir 38% jeb 0.59 </w:t>
      </w:r>
      <w:r w:rsidRPr="00C2315D">
        <w:rPr>
          <w:rFonts w:ascii="Times New Roman" w:eastAsia="Times New Roman" w:hAnsi="Times New Roman" w:cs="Times New Roman"/>
          <w:sz w:val="24"/>
          <w:szCs w:val="24"/>
          <w:lang w:eastAsia="lv-LV"/>
        </w:rPr>
        <w:t xml:space="preserve">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w:t>
      </w:r>
      <w:r w:rsidRPr="00C2315D">
        <w:rPr>
          <w:rFonts w:ascii="Times New Roman" w:eastAsia="Times New Roman" w:hAnsi="Times New Roman" w:cs="Times New Roman"/>
          <w:sz w:val="24"/>
          <w:szCs w:val="24"/>
          <w:lang w:eastAsia="lv-LV"/>
        </w:rPr>
        <w:t xml:space="preserve"> </w:t>
      </w:r>
      <w:r w:rsidRPr="00C2315D">
        <w:rPr>
          <w:rFonts w:ascii="Times New Roman" w:eastAsia="Times New Roman" w:hAnsi="Times New Roman" w:cs="Times New Roman"/>
          <w:sz w:val="24"/>
          <w:szCs w:val="24"/>
          <w:lang w:eastAsia="ar-SA"/>
        </w:rPr>
        <w:t xml:space="preserve">par 17%, jeb 1.46 </w:t>
      </w:r>
      <w:r w:rsidRPr="00C2315D">
        <w:rPr>
          <w:rFonts w:ascii="Times New Roman" w:eastAsia="Times New Roman" w:hAnsi="Times New Roman" w:cs="Times New Roman"/>
          <w:sz w:val="24"/>
          <w:szCs w:val="24"/>
          <w:lang w:eastAsia="lv-LV"/>
        </w:rPr>
        <w:t xml:space="preserve">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ar-SA"/>
        </w:rPr>
        <w:t xml:space="preserve">  pieauguši izdevumi precēm un pakalpojumiem, s</w:t>
      </w:r>
      <w:r w:rsidRPr="00C2315D">
        <w:rPr>
          <w:rFonts w:ascii="Times New Roman" w:eastAsia="Times New Roman" w:hAnsi="Times New Roman" w:cs="Times New Roman"/>
          <w:sz w:val="24"/>
          <w:szCs w:val="24"/>
          <w:lang w:eastAsia="ru-RU"/>
        </w:rPr>
        <w:t xml:space="preserve">ubsīdijas un dotācijas veidošana par  0.15 </w:t>
      </w:r>
      <w:r w:rsidRPr="00C2315D">
        <w:rPr>
          <w:rFonts w:ascii="Times New Roman" w:eastAsia="Times New Roman" w:hAnsi="Times New Roman" w:cs="Times New Roman"/>
          <w:sz w:val="24"/>
          <w:szCs w:val="24"/>
          <w:lang w:eastAsia="lv-LV"/>
        </w:rPr>
        <w:t xml:space="preserve">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ru-RU"/>
        </w:rPr>
        <w:t xml:space="preserve">, jeb 19%, procentu maksājumi pieauguši par 633%, jeb 0.07 </w:t>
      </w:r>
      <w:r w:rsidRPr="00C2315D">
        <w:rPr>
          <w:rFonts w:ascii="Times New Roman" w:eastAsia="Times New Roman" w:hAnsi="Times New Roman" w:cs="Times New Roman"/>
          <w:sz w:val="24"/>
          <w:szCs w:val="24"/>
          <w:lang w:eastAsia="lv-LV"/>
        </w:rPr>
        <w:t xml:space="preserve">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ar-SA"/>
        </w:rPr>
        <w:t xml:space="preserve">. </w:t>
      </w:r>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Savukārt par 42% jeb </w:t>
      </w:r>
      <w:r w:rsidRPr="00C2315D">
        <w:rPr>
          <w:rFonts w:ascii="Times New Roman" w:eastAsia="Times New Roman" w:hAnsi="Times New Roman" w:cs="Times New Roman"/>
          <w:sz w:val="24"/>
          <w:szCs w:val="24"/>
          <w:lang w:eastAsia="ar-SA"/>
        </w:rPr>
        <w:t xml:space="preserve">5.10 </w:t>
      </w:r>
      <w:r w:rsidRPr="00C2315D">
        <w:rPr>
          <w:rFonts w:ascii="Times New Roman" w:eastAsia="Times New Roman" w:hAnsi="Times New Roman" w:cs="Times New Roman"/>
          <w:sz w:val="24"/>
          <w:szCs w:val="24"/>
          <w:lang w:eastAsia="lv-LV"/>
        </w:rPr>
        <w:t xml:space="preserve">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samazinājušies</w:t>
      </w:r>
      <w:r w:rsidRPr="00C2315D">
        <w:rPr>
          <w:rFonts w:ascii="Times New Roman" w:eastAsia="Times New Roman" w:hAnsi="Times New Roman" w:cs="Times New Roman"/>
          <w:sz w:val="24"/>
          <w:szCs w:val="24"/>
          <w:lang w:eastAsia="ar-SA"/>
        </w:rPr>
        <w:t xml:space="preserve"> izdevumi pamatkapitāla veidošanai,</w:t>
      </w:r>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 xml:space="preserve">pašvaldību budžeta </w:t>
      </w:r>
      <w:proofErr w:type="spellStart"/>
      <w:r w:rsidRPr="00C2315D">
        <w:rPr>
          <w:rFonts w:ascii="Times New Roman" w:eastAsia="Times New Roman" w:hAnsi="Times New Roman" w:cs="Times New Roman"/>
          <w:sz w:val="24"/>
          <w:szCs w:val="24"/>
          <w:lang w:eastAsia="lv-LV"/>
        </w:rPr>
        <w:t>transferti</w:t>
      </w:r>
      <w:proofErr w:type="spellEnd"/>
      <w:r w:rsidRPr="00C2315D">
        <w:rPr>
          <w:rFonts w:ascii="Times New Roman" w:eastAsia="Times New Roman" w:hAnsi="Times New Roman" w:cs="Times New Roman"/>
          <w:sz w:val="24"/>
          <w:szCs w:val="24"/>
          <w:lang w:eastAsia="lv-LV"/>
        </w:rPr>
        <w:t xml:space="preserve"> </w:t>
      </w:r>
      <w:r w:rsidRPr="00C2315D">
        <w:rPr>
          <w:rFonts w:ascii="Times New Roman" w:eastAsia="Times New Roman" w:hAnsi="Times New Roman" w:cs="Times New Roman"/>
          <w:sz w:val="24"/>
          <w:szCs w:val="24"/>
          <w:lang w:eastAsia="ar-SA"/>
        </w:rPr>
        <w:t xml:space="preserve">par 27%, jeb 0.23 </w:t>
      </w:r>
      <w:r w:rsidRPr="00C2315D">
        <w:rPr>
          <w:rFonts w:ascii="Times New Roman" w:eastAsia="Times New Roman" w:hAnsi="Times New Roman" w:cs="Times New Roman"/>
          <w:sz w:val="24"/>
          <w:szCs w:val="24"/>
          <w:lang w:eastAsia="lv-LV"/>
        </w:rPr>
        <w:t xml:space="preserve">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proofErr w:type="spellStart"/>
      <w:r w:rsidRPr="00C2315D">
        <w:rPr>
          <w:rFonts w:ascii="Times New Roman" w:eastAsia="Times New Roman" w:hAnsi="Times New Roman" w:cs="Times New Roman"/>
          <w:sz w:val="24"/>
          <w:szCs w:val="24"/>
          <w:lang w:eastAsia="lv-LV"/>
        </w:rPr>
        <w:t>Transfertu</w:t>
      </w:r>
      <w:proofErr w:type="spellEnd"/>
      <w:r w:rsidRPr="00C2315D">
        <w:rPr>
          <w:rFonts w:ascii="Times New Roman" w:eastAsia="Times New Roman" w:hAnsi="Times New Roman" w:cs="Times New Roman"/>
          <w:sz w:val="24"/>
          <w:szCs w:val="24"/>
          <w:lang w:eastAsia="lv-LV"/>
        </w:rPr>
        <w:t xml:space="preserve"> izdevumu samazinājums skaidrojams ar to, ka</w:t>
      </w:r>
      <w:r w:rsidRPr="00C2315D">
        <w:rPr>
          <w:rFonts w:ascii="Times New Roman" w:eastAsia="Times New Roman" w:hAnsi="Times New Roman" w:cs="Times New Roman"/>
          <w:sz w:val="24"/>
          <w:szCs w:val="24"/>
          <w:lang w:eastAsia="ar-SA"/>
        </w:rPr>
        <w:t xml:space="preserve"> pēc </w:t>
      </w:r>
      <w:r w:rsidRPr="00C2315D">
        <w:rPr>
          <w:rFonts w:ascii="Times New Roman" w:eastAsia="Times New Roman" w:hAnsi="Times New Roman" w:cs="Times New Roman"/>
          <w:sz w:val="24"/>
          <w:szCs w:val="24"/>
          <w:lang w:eastAsia="lv-LV"/>
        </w:rPr>
        <w:t>Administratīvi teritoriālā reformas vairs nav iepriekšējo, trīs apvienoto novadu, novadu savstarpējie darījumi, kā piemēram uzturot vairāku novadu kopēju iestādi.</w:t>
      </w:r>
    </w:p>
    <w:p w14:paraId="76A79CF5" w14:textId="77777777" w:rsidR="005A4797" w:rsidRPr="00C2315D" w:rsidRDefault="005A4797" w:rsidP="005A4797">
      <w:pPr>
        <w:spacing w:after="0" w:line="240" w:lineRule="auto"/>
        <w:rPr>
          <w:rFonts w:ascii="Times New Roman" w:eastAsia="Times New Roman" w:hAnsi="Times New Roman" w:cs="Times New Roman"/>
          <w:sz w:val="24"/>
          <w:szCs w:val="24"/>
          <w:lang w:eastAsia="lv-LV"/>
        </w:rPr>
      </w:pPr>
    </w:p>
    <w:p w14:paraId="173D6562" w14:textId="7FCE929B" w:rsidR="005A4797" w:rsidRPr="00C2315D" w:rsidRDefault="005A4797" w:rsidP="005A4797">
      <w:pPr>
        <w:spacing w:after="0" w:line="240" w:lineRule="auto"/>
        <w:rPr>
          <w:rFonts w:ascii="Times New Roman" w:eastAsia="Times New Roman" w:hAnsi="Times New Roman" w:cs="Times New Roman"/>
          <w:sz w:val="24"/>
          <w:szCs w:val="24"/>
          <w:lang w:eastAsia="lv-LV"/>
        </w:rPr>
      </w:pPr>
      <w:r w:rsidRPr="00C2315D">
        <w:rPr>
          <w:rFonts w:ascii="Times New Roman" w:eastAsia="Times New Roman" w:hAnsi="Times New Roman" w:cs="Times New Roman"/>
          <w:noProof/>
          <w:sz w:val="24"/>
          <w:szCs w:val="24"/>
          <w:lang w:eastAsia="lv-LV"/>
        </w:rPr>
        <w:drawing>
          <wp:inline distT="0" distB="0" distL="0" distR="0" wp14:anchorId="7F6D0190" wp14:editId="1547D54C">
            <wp:extent cx="5966460" cy="3924300"/>
            <wp:effectExtent l="0" t="0" r="0" b="0"/>
            <wp:docPr id="181430418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66460" cy="3924300"/>
                    </a:xfrm>
                    <a:prstGeom prst="rect">
                      <a:avLst/>
                    </a:prstGeom>
                    <a:noFill/>
                    <a:ln>
                      <a:noFill/>
                    </a:ln>
                  </pic:spPr>
                </pic:pic>
              </a:graphicData>
            </a:graphic>
          </wp:inline>
        </w:drawing>
      </w:r>
    </w:p>
    <w:p w14:paraId="2967162D" w14:textId="77777777" w:rsidR="005A4797" w:rsidRPr="00C2315D" w:rsidRDefault="005A4797" w:rsidP="005A4797">
      <w:pPr>
        <w:spacing w:after="0" w:line="240" w:lineRule="auto"/>
        <w:rPr>
          <w:rFonts w:ascii="Times New Roman" w:eastAsia="Times New Roman" w:hAnsi="Times New Roman" w:cs="Times New Roman"/>
          <w:sz w:val="24"/>
          <w:szCs w:val="24"/>
          <w:lang w:eastAsia="lv-LV"/>
        </w:rPr>
      </w:pPr>
    </w:p>
    <w:p w14:paraId="72CA9150" w14:textId="220B5769" w:rsidR="005A4797" w:rsidRPr="00C2315D" w:rsidRDefault="005A4797" w:rsidP="005A4797">
      <w:pPr>
        <w:spacing w:after="0" w:line="240" w:lineRule="auto"/>
        <w:rPr>
          <w:rFonts w:ascii="Times New Roman" w:hAnsi="Times New Roman" w:cs="Times New Roman"/>
          <w:b/>
          <w:bCs/>
          <w:kern w:val="2"/>
          <w:sz w:val="24"/>
          <w:szCs w:val="24"/>
          <w14:ligatures w14:val="standardContextual"/>
        </w:rPr>
      </w:pPr>
      <w:r w:rsidRPr="00C2315D">
        <w:rPr>
          <w:rFonts w:ascii="Times New Roman" w:hAnsi="Times New Roman" w:cs="Times New Roman"/>
          <w:b/>
          <w:noProof/>
          <w:sz w:val="24"/>
          <w:szCs w:val="24"/>
          <w:lang w:eastAsia="lv-LV"/>
        </w:rPr>
        <w:lastRenderedPageBreak/>
        <w:drawing>
          <wp:inline distT="0" distB="0" distL="0" distR="0" wp14:anchorId="13E1EEF8" wp14:editId="1A5AA226">
            <wp:extent cx="5989320" cy="4015740"/>
            <wp:effectExtent l="0" t="0" r="0" b="3810"/>
            <wp:docPr id="182849755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89320" cy="4015740"/>
                    </a:xfrm>
                    <a:prstGeom prst="rect">
                      <a:avLst/>
                    </a:prstGeom>
                    <a:noFill/>
                    <a:ln>
                      <a:noFill/>
                    </a:ln>
                  </pic:spPr>
                </pic:pic>
              </a:graphicData>
            </a:graphic>
          </wp:inline>
        </w:drawing>
      </w:r>
    </w:p>
    <w:p w14:paraId="6035A984" w14:textId="77777777" w:rsidR="005A4797" w:rsidRPr="00C2315D" w:rsidRDefault="005A4797" w:rsidP="005A4797">
      <w:pPr>
        <w:spacing w:after="0" w:line="240" w:lineRule="auto"/>
        <w:jc w:val="center"/>
        <w:rPr>
          <w:rFonts w:ascii="Times New Roman" w:hAnsi="Times New Roman" w:cs="Times New Roman"/>
          <w:b/>
          <w:bCs/>
          <w:sz w:val="24"/>
          <w:szCs w:val="24"/>
        </w:rPr>
      </w:pPr>
    </w:p>
    <w:p w14:paraId="05B505BF" w14:textId="77777777" w:rsidR="005A4797" w:rsidRPr="00C2315D" w:rsidRDefault="005A4797" w:rsidP="005A4797">
      <w:pPr>
        <w:spacing w:after="0" w:line="240" w:lineRule="auto"/>
        <w:ind w:firstLine="708"/>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ru-RU"/>
        </w:rPr>
        <w:t xml:space="preserve">2022.gadā naudas atlikums uz gada beigām palielinājies par 24% jeb 1.76 </w:t>
      </w:r>
      <w:r w:rsidRPr="00C2315D">
        <w:rPr>
          <w:rFonts w:ascii="Times New Roman" w:eastAsia="Times New Roman" w:hAnsi="Times New Roman" w:cs="Times New Roman"/>
          <w:sz w:val="24"/>
          <w:szCs w:val="24"/>
          <w:lang w:eastAsia="lv-LV"/>
        </w:rPr>
        <w:t xml:space="preserve">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ar-SA"/>
        </w:rPr>
        <w:t>. Samazinājušies  aizņēmumi par 48% jeb 2.24</w:t>
      </w:r>
      <w:r w:rsidRPr="00C2315D">
        <w:rPr>
          <w:rFonts w:ascii="Times New Roman" w:eastAsia="Times New Roman" w:hAnsi="Times New Roman" w:cs="Times New Roman"/>
          <w:sz w:val="24"/>
          <w:szCs w:val="24"/>
          <w:lang w:eastAsia="lv-LV"/>
        </w:rPr>
        <w:t xml:space="preserve">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ar-SA"/>
        </w:rPr>
        <w:t>, samazinājusies aizņēmumu atmaksa par 3% jeb 0.10</w:t>
      </w:r>
      <w:r w:rsidRPr="00C2315D">
        <w:rPr>
          <w:rFonts w:ascii="Times New Roman" w:eastAsia="Times New Roman" w:hAnsi="Times New Roman" w:cs="Times New Roman"/>
          <w:sz w:val="24"/>
          <w:szCs w:val="24"/>
          <w:lang w:eastAsia="lv-LV"/>
        </w:rPr>
        <w:t xml:space="preserve">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i/>
          <w:iCs/>
          <w:sz w:val="24"/>
          <w:szCs w:val="24"/>
          <w:lang w:eastAsia="lv-LV"/>
        </w:rPr>
        <w:t xml:space="preserve">, </w:t>
      </w:r>
      <w:r w:rsidRPr="00C2315D">
        <w:rPr>
          <w:rFonts w:ascii="Times New Roman" w:eastAsia="Times New Roman" w:hAnsi="Times New Roman" w:cs="Times New Roman"/>
          <w:sz w:val="24"/>
          <w:szCs w:val="24"/>
          <w:lang w:eastAsia="lv-LV"/>
        </w:rPr>
        <w:t>kas saistīts ar ES fondu līdzekļu atgūšanu pēc projektu īstenošanas.</w:t>
      </w:r>
    </w:p>
    <w:p w14:paraId="0CAA2D3B" w14:textId="77777777" w:rsidR="005A4797" w:rsidRPr="00C2315D" w:rsidRDefault="005A4797" w:rsidP="005A4797">
      <w:pPr>
        <w:spacing w:after="0" w:line="240" w:lineRule="auto"/>
        <w:ind w:firstLine="708"/>
        <w:jc w:val="both"/>
        <w:rPr>
          <w:rFonts w:ascii="Times New Roman" w:eastAsia="Times New Roman" w:hAnsi="Times New Roman" w:cs="Times New Roman"/>
          <w:sz w:val="24"/>
          <w:szCs w:val="24"/>
          <w:lang w:eastAsia="ru-RU"/>
        </w:rPr>
      </w:pPr>
      <w:r w:rsidRPr="00C2315D">
        <w:rPr>
          <w:rFonts w:ascii="Times New Roman" w:eastAsia="Times New Roman" w:hAnsi="Times New Roman" w:cs="Times New Roman"/>
          <w:sz w:val="24"/>
          <w:szCs w:val="24"/>
          <w:lang w:eastAsia="lv-LV"/>
        </w:rPr>
        <w:t xml:space="preserve">Saistību procents pret 2022.gada budžeta ieņēmumiem, bez valsts budžeta </w:t>
      </w:r>
      <w:proofErr w:type="spellStart"/>
      <w:r w:rsidRPr="00C2315D">
        <w:rPr>
          <w:rFonts w:ascii="Times New Roman" w:eastAsia="Times New Roman" w:hAnsi="Times New Roman" w:cs="Times New Roman"/>
          <w:sz w:val="24"/>
          <w:szCs w:val="24"/>
          <w:lang w:eastAsia="lv-LV"/>
        </w:rPr>
        <w:t>transfertiem</w:t>
      </w:r>
      <w:proofErr w:type="spellEnd"/>
      <w:r w:rsidRPr="00C2315D">
        <w:rPr>
          <w:rFonts w:ascii="Times New Roman" w:eastAsia="Times New Roman" w:hAnsi="Times New Roman" w:cs="Times New Roman"/>
          <w:sz w:val="24"/>
          <w:szCs w:val="24"/>
          <w:lang w:eastAsia="lv-LV"/>
        </w:rPr>
        <w:t xml:space="preserve"> noteiktiem mērķiem svārstās ap 10%, kas ir pietiekoši augsts saistību līmenis, ņemot vērā ka 2022.gadā pārpildījās ieņēmumi no iedzīvotāju ienākuma nodokļa. Kredītu procentu augot un plānotiem ieņēmumiem no pašvaldības </w:t>
      </w:r>
      <w:proofErr w:type="spellStart"/>
      <w:r w:rsidRPr="00C2315D">
        <w:rPr>
          <w:rFonts w:ascii="Times New Roman" w:eastAsia="Times New Roman" w:hAnsi="Times New Roman" w:cs="Times New Roman"/>
          <w:sz w:val="24"/>
          <w:szCs w:val="24"/>
          <w:lang w:eastAsia="lv-LV"/>
        </w:rPr>
        <w:t>pamatieņēmumiem</w:t>
      </w:r>
      <w:proofErr w:type="spellEnd"/>
      <w:r w:rsidRPr="00C2315D">
        <w:rPr>
          <w:rFonts w:ascii="Times New Roman" w:eastAsia="Times New Roman" w:hAnsi="Times New Roman" w:cs="Times New Roman"/>
          <w:sz w:val="24"/>
          <w:szCs w:val="24"/>
          <w:lang w:eastAsia="lv-LV"/>
        </w:rPr>
        <w:t xml:space="preserve"> – iedzīvotāju ienākuma nodokļa nepieaugot saistību procentus tuvākā gadā palielināsies.  Esošais saistību apmērs jau šobrīd rada slogu pašvaldības budžetam, jo gadā atmaksājamā kredītu pamatsumma 2022.gadā sastādīja 3.27 milj. </w:t>
      </w:r>
      <w:proofErr w:type="spellStart"/>
      <w:r w:rsidRPr="00C2315D">
        <w:rPr>
          <w:rFonts w:ascii="Times New Roman" w:eastAsia="Times New Roman" w:hAnsi="Times New Roman" w:cs="Times New Roman"/>
          <w:i/>
          <w:iCs/>
          <w:sz w:val="24"/>
          <w:szCs w:val="24"/>
          <w:lang w:eastAsia="lv-LV"/>
        </w:rPr>
        <w:t>euro</w:t>
      </w:r>
      <w:proofErr w:type="spellEnd"/>
      <w:r w:rsidRPr="00C2315D">
        <w:rPr>
          <w:rFonts w:ascii="Times New Roman" w:eastAsia="Times New Roman" w:hAnsi="Times New Roman" w:cs="Times New Roman"/>
          <w:sz w:val="24"/>
          <w:szCs w:val="24"/>
          <w:lang w:eastAsia="lv-LV"/>
        </w:rPr>
        <w:t>.</w:t>
      </w:r>
    </w:p>
    <w:p w14:paraId="7795F6CA" w14:textId="2A73D3B8" w:rsidR="005A4797" w:rsidRPr="00C2315D" w:rsidRDefault="005A4797" w:rsidP="005A4797">
      <w:pPr>
        <w:spacing w:after="0" w:line="240" w:lineRule="auto"/>
        <w:jc w:val="center"/>
        <w:rPr>
          <w:rFonts w:ascii="Times New Roman" w:hAnsi="Times New Roman" w:cs="Times New Roman"/>
          <w:b/>
          <w:bCs/>
          <w:kern w:val="2"/>
          <w:sz w:val="24"/>
          <w:szCs w:val="24"/>
          <w14:ligatures w14:val="standardContextual"/>
        </w:rPr>
      </w:pPr>
      <w:r w:rsidRPr="00C2315D">
        <w:rPr>
          <w:rFonts w:ascii="Times New Roman" w:hAnsi="Times New Roman" w:cs="Times New Roman"/>
          <w:b/>
          <w:noProof/>
          <w:sz w:val="24"/>
          <w:szCs w:val="24"/>
          <w:lang w:eastAsia="lv-LV"/>
        </w:rPr>
        <w:drawing>
          <wp:inline distT="0" distB="0" distL="0" distR="0" wp14:anchorId="5D996B18" wp14:editId="37D2BB9A">
            <wp:extent cx="5943600" cy="3124200"/>
            <wp:effectExtent l="0" t="0" r="0" b="0"/>
            <wp:docPr id="11001287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124200"/>
                    </a:xfrm>
                    <a:prstGeom prst="rect">
                      <a:avLst/>
                    </a:prstGeom>
                    <a:noFill/>
                    <a:ln>
                      <a:noFill/>
                    </a:ln>
                  </pic:spPr>
                </pic:pic>
              </a:graphicData>
            </a:graphic>
          </wp:inline>
        </w:drawing>
      </w:r>
    </w:p>
    <w:p w14:paraId="4F2992BA" w14:textId="77777777" w:rsidR="005A4797" w:rsidRPr="00C2315D" w:rsidRDefault="005A4797" w:rsidP="005A4797">
      <w:pPr>
        <w:spacing w:after="0" w:line="240" w:lineRule="auto"/>
        <w:jc w:val="center"/>
        <w:rPr>
          <w:rFonts w:ascii="Times New Roman" w:hAnsi="Times New Roman" w:cs="Times New Roman"/>
          <w:b/>
          <w:bCs/>
          <w:sz w:val="24"/>
          <w:szCs w:val="24"/>
        </w:rPr>
      </w:pPr>
    </w:p>
    <w:p w14:paraId="08EEC06A" w14:textId="4D7D595D" w:rsidR="005A4797" w:rsidRPr="00C2315D" w:rsidRDefault="005A4797" w:rsidP="005A4797">
      <w:pPr>
        <w:spacing w:after="0" w:line="240" w:lineRule="auto"/>
        <w:jc w:val="center"/>
        <w:rPr>
          <w:rFonts w:ascii="Times New Roman" w:hAnsi="Times New Roman" w:cs="Times New Roman"/>
          <w:b/>
          <w:bCs/>
          <w:sz w:val="24"/>
          <w:szCs w:val="24"/>
        </w:rPr>
      </w:pPr>
      <w:r w:rsidRPr="00C2315D">
        <w:rPr>
          <w:rFonts w:ascii="Times New Roman" w:hAnsi="Times New Roman" w:cs="Times New Roman"/>
          <w:b/>
          <w:noProof/>
          <w:sz w:val="24"/>
          <w:szCs w:val="24"/>
          <w:lang w:eastAsia="lv-LV"/>
        </w:rPr>
        <w:lastRenderedPageBreak/>
        <w:drawing>
          <wp:inline distT="0" distB="0" distL="0" distR="0" wp14:anchorId="61AE711A" wp14:editId="3502F4FD">
            <wp:extent cx="5943600" cy="3939540"/>
            <wp:effectExtent l="0" t="0" r="0" b="3810"/>
            <wp:docPr id="18846344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939540"/>
                    </a:xfrm>
                    <a:prstGeom prst="rect">
                      <a:avLst/>
                    </a:prstGeom>
                    <a:noFill/>
                    <a:ln>
                      <a:noFill/>
                    </a:ln>
                  </pic:spPr>
                </pic:pic>
              </a:graphicData>
            </a:graphic>
          </wp:inline>
        </w:drawing>
      </w:r>
    </w:p>
    <w:p w14:paraId="4A5869FD" w14:textId="77777777" w:rsidR="005A4797" w:rsidRPr="00C2315D" w:rsidRDefault="005A4797" w:rsidP="005A4797">
      <w:pPr>
        <w:spacing w:after="0" w:line="240" w:lineRule="auto"/>
        <w:jc w:val="center"/>
        <w:rPr>
          <w:rFonts w:ascii="Times New Roman" w:hAnsi="Times New Roman" w:cs="Times New Roman"/>
          <w:b/>
          <w:bCs/>
          <w:sz w:val="24"/>
          <w:szCs w:val="24"/>
        </w:rPr>
      </w:pPr>
    </w:p>
    <w:p w14:paraId="3CE6F3B0" w14:textId="77777777" w:rsidR="005A4797" w:rsidRPr="00C2315D" w:rsidRDefault="005A4797" w:rsidP="005A4797">
      <w:pPr>
        <w:spacing w:after="0" w:line="240" w:lineRule="auto"/>
        <w:jc w:val="center"/>
        <w:rPr>
          <w:rFonts w:ascii="Times New Roman" w:hAnsi="Times New Roman" w:cs="Times New Roman"/>
          <w:b/>
          <w:bCs/>
          <w:sz w:val="24"/>
          <w:szCs w:val="24"/>
        </w:rPr>
      </w:pPr>
      <w:r w:rsidRPr="00C2315D">
        <w:rPr>
          <w:rFonts w:ascii="Times New Roman" w:hAnsi="Times New Roman" w:cs="Times New Roman"/>
          <w:b/>
          <w:bCs/>
          <w:sz w:val="24"/>
          <w:szCs w:val="24"/>
        </w:rPr>
        <w:t>Neatmaksātie aizņēmumi</w:t>
      </w:r>
    </w:p>
    <w:p w14:paraId="031F8C8B" w14:textId="77777777" w:rsidR="005A4797" w:rsidRPr="00C2315D" w:rsidRDefault="005A4797" w:rsidP="005A4797">
      <w:pPr>
        <w:spacing w:after="0" w:line="240" w:lineRule="auto"/>
        <w:jc w:val="center"/>
        <w:rPr>
          <w:rFonts w:ascii="Times New Roman" w:hAnsi="Times New Roman" w:cs="Times New Roman"/>
          <w:b/>
          <w:bCs/>
          <w:sz w:val="24"/>
          <w:szCs w:val="24"/>
        </w:rPr>
      </w:pPr>
    </w:p>
    <w:tbl>
      <w:tblPr>
        <w:tblW w:w="9322" w:type="dxa"/>
        <w:tblLook w:val="04A0" w:firstRow="1" w:lastRow="0" w:firstColumn="1" w:lastColumn="0" w:noHBand="0" w:noVBand="1"/>
      </w:tblPr>
      <w:tblGrid>
        <w:gridCol w:w="3227"/>
        <w:gridCol w:w="2126"/>
        <w:gridCol w:w="1985"/>
        <w:gridCol w:w="1984"/>
      </w:tblGrid>
      <w:tr w:rsidR="005A4797" w:rsidRPr="00C2315D" w14:paraId="05C8BFE0" w14:textId="77777777" w:rsidTr="005A4797">
        <w:trPr>
          <w:trHeight w:val="300"/>
          <w:tblHeader/>
        </w:trPr>
        <w:tc>
          <w:tcPr>
            <w:tcW w:w="322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C5F6FA9"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p>
        </w:tc>
        <w:tc>
          <w:tcPr>
            <w:tcW w:w="2126"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244B84F5"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2022.gada sākumā</w:t>
            </w:r>
          </w:p>
        </w:tc>
        <w:tc>
          <w:tcPr>
            <w:tcW w:w="1985"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0387E67"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2022.gada beigās</w:t>
            </w:r>
          </w:p>
        </w:tc>
        <w:tc>
          <w:tcPr>
            <w:tcW w:w="198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255EF44"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Izmaiņas</w:t>
            </w:r>
          </w:p>
        </w:tc>
      </w:tr>
      <w:tr w:rsidR="005A4797" w:rsidRPr="00C2315D" w14:paraId="54FF78FF" w14:textId="77777777" w:rsidTr="005A4797">
        <w:trPr>
          <w:trHeight w:val="300"/>
        </w:trPr>
        <w:tc>
          <w:tcPr>
            <w:tcW w:w="3227" w:type="dxa"/>
            <w:tcBorders>
              <w:top w:val="single" w:sz="4" w:space="0" w:color="auto"/>
              <w:left w:val="single" w:sz="4" w:space="0" w:color="auto"/>
              <w:bottom w:val="single" w:sz="4" w:space="0" w:color="auto"/>
              <w:right w:val="single" w:sz="4" w:space="0" w:color="auto"/>
            </w:tcBorders>
            <w:noWrap/>
            <w:vAlign w:val="center"/>
            <w:hideMark/>
          </w:tcPr>
          <w:p w14:paraId="0175B0C1"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Aizņēmumi, kas attiecināmi uz Alojas apvienības pārvaldi</w:t>
            </w:r>
          </w:p>
        </w:tc>
        <w:tc>
          <w:tcPr>
            <w:tcW w:w="2126" w:type="dxa"/>
            <w:tcBorders>
              <w:top w:val="single" w:sz="4" w:space="0" w:color="auto"/>
              <w:left w:val="nil"/>
              <w:bottom w:val="single" w:sz="4" w:space="0" w:color="auto"/>
              <w:right w:val="single" w:sz="4" w:space="0" w:color="auto"/>
            </w:tcBorders>
            <w:noWrap/>
            <w:vAlign w:val="center"/>
            <w:hideMark/>
          </w:tcPr>
          <w:p w14:paraId="1B0A8083"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7 978 545 €</w:t>
            </w:r>
          </w:p>
        </w:tc>
        <w:tc>
          <w:tcPr>
            <w:tcW w:w="1985" w:type="dxa"/>
            <w:tcBorders>
              <w:top w:val="single" w:sz="4" w:space="0" w:color="auto"/>
              <w:left w:val="nil"/>
              <w:bottom w:val="single" w:sz="4" w:space="0" w:color="auto"/>
              <w:right w:val="single" w:sz="4" w:space="0" w:color="auto"/>
            </w:tcBorders>
            <w:vAlign w:val="center"/>
            <w:hideMark/>
          </w:tcPr>
          <w:p w14:paraId="7CF0E78D"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7 266 979 €</w:t>
            </w:r>
          </w:p>
        </w:tc>
        <w:tc>
          <w:tcPr>
            <w:tcW w:w="1984" w:type="dxa"/>
            <w:tcBorders>
              <w:top w:val="single" w:sz="4" w:space="0" w:color="auto"/>
              <w:left w:val="nil"/>
              <w:bottom w:val="single" w:sz="4" w:space="0" w:color="auto"/>
              <w:right w:val="single" w:sz="4" w:space="0" w:color="auto"/>
            </w:tcBorders>
            <w:vAlign w:val="center"/>
            <w:hideMark/>
          </w:tcPr>
          <w:p w14:paraId="40F0126B" w14:textId="77777777" w:rsidR="005A4797" w:rsidRPr="00C2315D" w:rsidRDefault="005A4797">
            <w:pPr>
              <w:spacing w:after="0" w:line="240" w:lineRule="auto"/>
              <w:jc w:val="center"/>
              <w:rPr>
                <w:rFonts w:ascii="Times New Roman" w:eastAsia="Times New Roman" w:hAnsi="Times New Roman" w:cs="Times New Roman"/>
                <w:i/>
                <w:iCs/>
                <w:color w:val="000000"/>
                <w:sz w:val="24"/>
                <w:szCs w:val="24"/>
                <w:lang w:eastAsia="lv-LV"/>
              </w:rPr>
            </w:pPr>
            <w:r w:rsidRPr="00C2315D">
              <w:rPr>
                <w:rFonts w:ascii="Times New Roman" w:eastAsia="Times New Roman" w:hAnsi="Times New Roman" w:cs="Times New Roman"/>
                <w:i/>
                <w:iCs/>
                <w:sz w:val="24"/>
                <w:szCs w:val="24"/>
                <w:lang w:eastAsia="lv-LV"/>
              </w:rPr>
              <w:t>-711 566 €</w:t>
            </w:r>
          </w:p>
        </w:tc>
      </w:tr>
      <w:tr w:rsidR="005A4797" w:rsidRPr="00C2315D" w14:paraId="1CE01E28" w14:textId="77777777" w:rsidTr="005A4797">
        <w:trPr>
          <w:trHeight w:val="300"/>
        </w:trPr>
        <w:tc>
          <w:tcPr>
            <w:tcW w:w="3227" w:type="dxa"/>
            <w:tcBorders>
              <w:top w:val="nil"/>
              <w:left w:val="single" w:sz="4" w:space="0" w:color="auto"/>
              <w:bottom w:val="single" w:sz="4" w:space="0" w:color="auto"/>
              <w:right w:val="single" w:sz="4" w:space="0" w:color="auto"/>
            </w:tcBorders>
            <w:noWrap/>
            <w:vAlign w:val="center"/>
            <w:hideMark/>
          </w:tcPr>
          <w:p w14:paraId="67D1BE94" w14:textId="77777777" w:rsidR="005A4797" w:rsidRPr="00C2315D" w:rsidRDefault="005A4797">
            <w:pPr>
              <w:spacing w:after="0" w:line="240" w:lineRule="auto"/>
              <w:rPr>
                <w:rFonts w:ascii="Times New Roman" w:eastAsia="Times New Roman" w:hAnsi="Times New Roman" w:cs="Times New Roman"/>
                <w:color w:val="000000"/>
                <w:kern w:val="2"/>
                <w:sz w:val="24"/>
                <w:szCs w:val="24"/>
                <w:lang w:eastAsia="lv-LV"/>
                <w14:ligatures w14:val="standardContextual"/>
              </w:rPr>
            </w:pPr>
            <w:r w:rsidRPr="00C2315D">
              <w:rPr>
                <w:rFonts w:ascii="Times New Roman" w:eastAsia="Times New Roman" w:hAnsi="Times New Roman" w:cs="Times New Roman"/>
                <w:color w:val="000000"/>
                <w:sz w:val="24"/>
                <w:szCs w:val="24"/>
                <w:lang w:eastAsia="lv-LV"/>
              </w:rPr>
              <w:t>Aizņēmumi, kas attiecināmi uz Salacgrīvas apvienības pārvaldi</w:t>
            </w:r>
          </w:p>
        </w:tc>
        <w:tc>
          <w:tcPr>
            <w:tcW w:w="2126" w:type="dxa"/>
            <w:tcBorders>
              <w:top w:val="nil"/>
              <w:left w:val="nil"/>
              <w:bottom w:val="single" w:sz="4" w:space="0" w:color="auto"/>
              <w:right w:val="single" w:sz="4" w:space="0" w:color="auto"/>
            </w:tcBorders>
            <w:noWrap/>
            <w:vAlign w:val="center"/>
            <w:hideMark/>
          </w:tcPr>
          <w:p w14:paraId="74891BD7"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6 545 603 €</w:t>
            </w:r>
          </w:p>
        </w:tc>
        <w:tc>
          <w:tcPr>
            <w:tcW w:w="1985" w:type="dxa"/>
            <w:tcBorders>
              <w:top w:val="nil"/>
              <w:left w:val="nil"/>
              <w:bottom w:val="single" w:sz="4" w:space="0" w:color="auto"/>
              <w:right w:val="single" w:sz="4" w:space="0" w:color="auto"/>
            </w:tcBorders>
            <w:vAlign w:val="center"/>
            <w:hideMark/>
          </w:tcPr>
          <w:p w14:paraId="4AFDEC68"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6 294 458 €</w:t>
            </w:r>
          </w:p>
        </w:tc>
        <w:tc>
          <w:tcPr>
            <w:tcW w:w="1984" w:type="dxa"/>
            <w:tcBorders>
              <w:top w:val="nil"/>
              <w:left w:val="nil"/>
              <w:bottom w:val="single" w:sz="4" w:space="0" w:color="auto"/>
              <w:right w:val="single" w:sz="4" w:space="0" w:color="auto"/>
            </w:tcBorders>
            <w:vAlign w:val="center"/>
            <w:hideMark/>
          </w:tcPr>
          <w:p w14:paraId="0A6341CD" w14:textId="77777777" w:rsidR="005A4797" w:rsidRPr="00C2315D" w:rsidRDefault="005A4797">
            <w:pPr>
              <w:spacing w:after="0" w:line="240" w:lineRule="auto"/>
              <w:jc w:val="center"/>
              <w:rPr>
                <w:rFonts w:ascii="Times New Roman" w:eastAsia="Times New Roman" w:hAnsi="Times New Roman" w:cs="Times New Roman"/>
                <w:color w:val="000000"/>
                <w:kern w:val="2"/>
                <w:sz w:val="24"/>
                <w:szCs w:val="24"/>
                <w:lang w:eastAsia="lv-LV"/>
                <w14:ligatures w14:val="standardContextual"/>
              </w:rPr>
            </w:pPr>
            <w:r w:rsidRPr="00C2315D">
              <w:rPr>
                <w:rFonts w:ascii="Times New Roman" w:eastAsia="Times New Roman" w:hAnsi="Times New Roman" w:cs="Times New Roman"/>
                <w:i/>
                <w:iCs/>
                <w:sz w:val="24"/>
                <w:szCs w:val="24"/>
                <w:lang w:eastAsia="lv-LV"/>
              </w:rPr>
              <w:t>-251 1445 €</w:t>
            </w:r>
          </w:p>
        </w:tc>
      </w:tr>
      <w:tr w:rsidR="005A4797" w:rsidRPr="00C2315D" w14:paraId="708CA87D" w14:textId="77777777" w:rsidTr="005A4797">
        <w:trPr>
          <w:trHeight w:val="300"/>
        </w:trPr>
        <w:tc>
          <w:tcPr>
            <w:tcW w:w="3227" w:type="dxa"/>
            <w:tcBorders>
              <w:top w:val="nil"/>
              <w:left w:val="single" w:sz="4" w:space="0" w:color="auto"/>
              <w:bottom w:val="single" w:sz="4" w:space="0" w:color="auto"/>
              <w:right w:val="single" w:sz="4" w:space="0" w:color="auto"/>
            </w:tcBorders>
            <w:noWrap/>
            <w:vAlign w:val="center"/>
            <w:hideMark/>
          </w:tcPr>
          <w:p w14:paraId="5CF19F59"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Aizņēmumi, kas attiecināmi uz Limbažu apvienības pārvaldi</w:t>
            </w:r>
          </w:p>
        </w:tc>
        <w:tc>
          <w:tcPr>
            <w:tcW w:w="2126" w:type="dxa"/>
            <w:tcBorders>
              <w:top w:val="nil"/>
              <w:left w:val="nil"/>
              <w:bottom w:val="single" w:sz="4" w:space="0" w:color="auto"/>
              <w:right w:val="single" w:sz="4" w:space="0" w:color="auto"/>
            </w:tcBorders>
            <w:noWrap/>
            <w:vAlign w:val="center"/>
            <w:hideMark/>
          </w:tcPr>
          <w:p w14:paraId="3C7B09BA"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15 018 944 €</w:t>
            </w:r>
          </w:p>
        </w:tc>
        <w:tc>
          <w:tcPr>
            <w:tcW w:w="1985" w:type="dxa"/>
            <w:tcBorders>
              <w:top w:val="nil"/>
              <w:left w:val="nil"/>
              <w:bottom w:val="single" w:sz="4" w:space="0" w:color="auto"/>
              <w:right w:val="single" w:sz="4" w:space="0" w:color="auto"/>
            </w:tcBorders>
            <w:vAlign w:val="center"/>
            <w:hideMark/>
          </w:tcPr>
          <w:p w14:paraId="5730E9BA"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15 149 091 €</w:t>
            </w:r>
          </w:p>
        </w:tc>
        <w:tc>
          <w:tcPr>
            <w:tcW w:w="1984" w:type="dxa"/>
            <w:tcBorders>
              <w:top w:val="nil"/>
              <w:left w:val="nil"/>
              <w:bottom w:val="single" w:sz="4" w:space="0" w:color="auto"/>
              <w:right w:val="single" w:sz="4" w:space="0" w:color="auto"/>
            </w:tcBorders>
            <w:vAlign w:val="center"/>
            <w:hideMark/>
          </w:tcPr>
          <w:p w14:paraId="0A837784" w14:textId="77777777" w:rsidR="005A4797" w:rsidRPr="00C2315D" w:rsidRDefault="005A4797">
            <w:pPr>
              <w:spacing w:after="0" w:line="240" w:lineRule="auto"/>
              <w:jc w:val="center"/>
              <w:rPr>
                <w:rFonts w:ascii="Times New Roman" w:eastAsia="Times New Roman" w:hAnsi="Times New Roman" w:cs="Times New Roman"/>
                <w:i/>
                <w:iCs/>
                <w:color w:val="000000"/>
                <w:sz w:val="24"/>
                <w:szCs w:val="24"/>
                <w:lang w:eastAsia="lv-LV"/>
              </w:rPr>
            </w:pPr>
            <w:r w:rsidRPr="00C2315D">
              <w:rPr>
                <w:rFonts w:ascii="Times New Roman" w:eastAsia="Times New Roman" w:hAnsi="Times New Roman" w:cs="Times New Roman"/>
                <w:sz w:val="24"/>
                <w:szCs w:val="24"/>
                <w:lang w:eastAsia="lv-LV"/>
              </w:rPr>
              <w:t>130 147 €</w:t>
            </w:r>
          </w:p>
        </w:tc>
      </w:tr>
      <w:tr w:rsidR="005A4797" w:rsidRPr="00C2315D" w14:paraId="3811043E" w14:textId="77777777" w:rsidTr="005A4797">
        <w:trPr>
          <w:trHeight w:val="300"/>
        </w:trPr>
        <w:tc>
          <w:tcPr>
            <w:tcW w:w="3227" w:type="dxa"/>
            <w:tcBorders>
              <w:top w:val="nil"/>
              <w:left w:val="single" w:sz="4" w:space="0" w:color="auto"/>
              <w:bottom w:val="single" w:sz="4" w:space="0" w:color="auto"/>
              <w:right w:val="single" w:sz="4" w:space="0" w:color="auto"/>
            </w:tcBorders>
            <w:noWrap/>
            <w:vAlign w:val="center"/>
            <w:hideMark/>
          </w:tcPr>
          <w:p w14:paraId="5F28C3B0" w14:textId="77777777" w:rsidR="005A4797" w:rsidRPr="00C2315D" w:rsidRDefault="005A4797">
            <w:pPr>
              <w:spacing w:after="0" w:line="240" w:lineRule="auto"/>
              <w:jc w:val="center"/>
              <w:rPr>
                <w:rFonts w:ascii="Times New Roman" w:eastAsia="Times New Roman" w:hAnsi="Times New Roman" w:cs="Times New Roman"/>
                <w:b/>
                <w:bCs/>
                <w:color w:val="000000"/>
                <w:kern w:val="2"/>
                <w:sz w:val="24"/>
                <w:szCs w:val="24"/>
                <w:lang w:eastAsia="lv-LV"/>
                <w14:ligatures w14:val="standardContextual"/>
              </w:rPr>
            </w:pPr>
            <w:r w:rsidRPr="00C2315D">
              <w:rPr>
                <w:rFonts w:ascii="Times New Roman" w:eastAsia="Times New Roman" w:hAnsi="Times New Roman" w:cs="Times New Roman"/>
                <w:b/>
                <w:bCs/>
                <w:color w:val="000000"/>
                <w:sz w:val="24"/>
                <w:szCs w:val="24"/>
                <w:lang w:eastAsia="lv-LV"/>
              </w:rPr>
              <w:t>Limbažu novadā</w:t>
            </w:r>
          </w:p>
        </w:tc>
        <w:tc>
          <w:tcPr>
            <w:tcW w:w="2126" w:type="dxa"/>
            <w:tcBorders>
              <w:top w:val="nil"/>
              <w:left w:val="nil"/>
              <w:bottom w:val="single" w:sz="4" w:space="0" w:color="auto"/>
              <w:right w:val="single" w:sz="4" w:space="0" w:color="auto"/>
            </w:tcBorders>
            <w:noWrap/>
            <w:vAlign w:val="center"/>
            <w:hideMark/>
          </w:tcPr>
          <w:p w14:paraId="39E80F94"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sz w:val="24"/>
                <w:szCs w:val="24"/>
                <w:lang w:eastAsia="lv-LV"/>
              </w:rPr>
              <w:t>29 543 092 €</w:t>
            </w:r>
          </w:p>
        </w:tc>
        <w:tc>
          <w:tcPr>
            <w:tcW w:w="1985" w:type="dxa"/>
            <w:tcBorders>
              <w:top w:val="nil"/>
              <w:left w:val="nil"/>
              <w:bottom w:val="single" w:sz="4" w:space="0" w:color="auto"/>
              <w:right w:val="single" w:sz="4" w:space="0" w:color="auto"/>
            </w:tcBorders>
            <w:vAlign w:val="center"/>
            <w:hideMark/>
          </w:tcPr>
          <w:p w14:paraId="16AA7609"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 xml:space="preserve">28 710 528 </w:t>
            </w:r>
            <w:r w:rsidRPr="00C2315D">
              <w:rPr>
                <w:rFonts w:ascii="Times New Roman" w:eastAsia="Times New Roman" w:hAnsi="Times New Roman" w:cs="Times New Roman"/>
                <w:sz w:val="24"/>
                <w:szCs w:val="24"/>
                <w:lang w:eastAsia="lv-LV"/>
              </w:rPr>
              <w:t>€</w:t>
            </w:r>
          </w:p>
        </w:tc>
        <w:tc>
          <w:tcPr>
            <w:tcW w:w="1984" w:type="dxa"/>
            <w:tcBorders>
              <w:top w:val="nil"/>
              <w:left w:val="nil"/>
              <w:bottom w:val="single" w:sz="4" w:space="0" w:color="auto"/>
              <w:right w:val="single" w:sz="4" w:space="0" w:color="auto"/>
            </w:tcBorders>
            <w:vAlign w:val="center"/>
            <w:hideMark/>
          </w:tcPr>
          <w:p w14:paraId="247F05DF" w14:textId="77777777" w:rsidR="005A4797" w:rsidRPr="00C2315D" w:rsidRDefault="005A4797">
            <w:pPr>
              <w:spacing w:after="0" w:line="240" w:lineRule="auto"/>
              <w:jc w:val="center"/>
              <w:rPr>
                <w:rFonts w:ascii="Times New Roman" w:eastAsia="Times New Roman" w:hAnsi="Times New Roman" w:cs="Times New Roman"/>
                <w:b/>
                <w:bCs/>
                <w:i/>
                <w:iCs/>
                <w:color w:val="000000"/>
                <w:sz w:val="24"/>
                <w:szCs w:val="24"/>
                <w:lang w:eastAsia="lv-LV"/>
              </w:rPr>
            </w:pPr>
            <w:r w:rsidRPr="00C2315D">
              <w:rPr>
                <w:rFonts w:ascii="Times New Roman" w:eastAsia="Times New Roman" w:hAnsi="Times New Roman" w:cs="Times New Roman"/>
                <w:b/>
                <w:bCs/>
                <w:i/>
                <w:iCs/>
                <w:sz w:val="24"/>
                <w:szCs w:val="24"/>
                <w:lang w:eastAsia="lv-LV"/>
              </w:rPr>
              <w:t>-832 564 €</w:t>
            </w:r>
          </w:p>
        </w:tc>
      </w:tr>
    </w:tbl>
    <w:p w14:paraId="7FDC9C41" w14:textId="77777777" w:rsidR="005A4797" w:rsidRPr="00C2315D" w:rsidRDefault="005A4797" w:rsidP="005A4797">
      <w:pPr>
        <w:spacing w:after="0" w:line="240" w:lineRule="auto"/>
        <w:jc w:val="both"/>
        <w:rPr>
          <w:rFonts w:ascii="Times New Roman" w:hAnsi="Times New Roman" w:cs="Times New Roman"/>
          <w:kern w:val="2"/>
          <w:sz w:val="24"/>
          <w:szCs w:val="24"/>
          <w14:ligatures w14:val="standardContextual"/>
        </w:rPr>
      </w:pPr>
    </w:p>
    <w:p w14:paraId="4D6372BB" w14:textId="77777777" w:rsidR="005A4797" w:rsidRPr="00C2315D" w:rsidRDefault="005A4797" w:rsidP="005A4797">
      <w:pPr>
        <w:spacing w:after="0" w:line="240" w:lineRule="auto"/>
        <w:jc w:val="center"/>
        <w:rPr>
          <w:rFonts w:ascii="Times New Roman" w:hAnsi="Times New Roman" w:cs="Times New Roman"/>
          <w:b/>
          <w:bCs/>
          <w:sz w:val="24"/>
          <w:szCs w:val="24"/>
        </w:rPr>
      </w:pPr>
      <w:r w:rsidRPr="00C2315D">
        <w:rPr>
          <w:rFonts w:ascii="Times New Roman" w:hAnsi="Times New Roman" w:cs="Times New Roman"/>
          <w:b/>
          <w:bCs/>
          <w:sz w:val="24"/>
          <w:szCs w:val="24"/>
        </w:rPr>
        <w:t>Galvoto kredītu neatmaksātā summa</w:t>
      </w:r>
    </w:p>
    <w:p w14:paraId="7B35595B" w14:textId="77777777" w:rsidR="005A4797" w:rsidRPr="00C2315D" w:rsidRDefault="005A4797" w:rsidP="005A4797">
      <w:pPr>
        <w:spacing w:after="0" w:line="240" w:lineRule="auto"/>
        <w:jc w:val="center"/>
        <w:rPr>
          <w:rFonts w:ascii="Times New Roman" w:hAnsi="Times New Roman" w:cs="Times New Roman"/>
          <w:b/>
          <w:bCs/>
          <w:sz w:val="24"/>
          <w:szCs w:val="24"/>
        </w:rPr>
      </w:pPr>
    </w:p>
    <w:tbl>
      <w:tblPr>
        <w:tblW w:w="9322" w:type="dxa"/>
        <w:tblLook w:val="04A0" w:firstRow="1" w:lastRow="0" w:firstColumn="1" w:lastColumn="0" w:noHBand="0" w:noVBand="1"/>
      </w:tblPr>
      <w:tblGrid>
        <w:gridCol w:w="3227"/>
        <w:gridCol w:w="2126"/>
        <w:gridCol w:w="2127"/>
        <w:gridCol w:w="1842"/>
      </w:tblGrid>
      <w:tr w:rsidR="005A4797" w:rsidRPr="00C2315D" w14:paraId="542765FF" w14:textId="77777777" w:rsidTr="005A4797">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48B1E7B4"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p>
        </w:tc>
        <w:tc>
          <w:tcPr>
            <w:tcW w:w="2126"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C12B0BD"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2022.gada sākumā</w:t>
            </w:r>
          </w:p>
        </w:tc>
        <w:tc>
          <w:tcPr>
            <w:tcW w:w="212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24134663"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2022.gada beigās</w:t>
            </w:r>
          </w:p>
        </w:tc>
        <w:tc>
          <w:tcPr>
            <w:tcW w:w="184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2800408"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Izmaiņas</w:t>
            </w:r>
          </w:p>
        </w:tc>
      </w:tr>
      <w:tr w:rsidR="005A4797" w:rsidRPr="00C2315D" w14:paraId="52B11C3B" w14:textId="77777777" w:rsidTr="005A4797">
        <w:trPr>
          <w:trHeight w:val="300"/>
        </w:trPr>
        <w:tc>
          <w:tcPr>
            <w:tcW w:w="3227" w:type="dxa"/>
            <w:tcBorders>
              <w:top w:val="single" w:sz="4" w:space="0" w:color="auto"/>
              <w:left w:val="single" w:sz="4" w:space="0" w:color="auto"/>
              <w:bottom w:val="single" w:sz="4" w:space="0" w:color="auto"/>
              <w:right w:val="single" w:sz="4" w:space="0" w:color="auto"/>
            </w:tcBorders>
            <w:noWrap/>
            <w:vAlign w:val="center"/>
            <w:hideMark/>
          </w:tcPr>
          <w:p w14:paraId="0680BF3B"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Galvojumi, kas attiecināmi uz Alojas apvienības pārvaldi</w:t>
            </w:r>
          </w:p>
        </w:tc>
        <w:tc>
          <w:tcPr>
            <w:tcW w:w="2126" w:type="dxa"/>
            <w:tcBorders>
              <w:top w:val="single" w:sz="4" w:space="0" w:color="auto"/>
              <w:left w:val="nil"/>
              <w:bottom w:val="single" w:sz="4" w:space="0" w:color="auto"/>
              <w:right w:val="single" w:sz="4" w:space="0" w:color="auto"/>
            </w:tcBorders>
            <w:noWrap/>
            <w:vAlign w:val="center"/>
            <w:hideMark/>
          </w:tcPr>
          <w:p w14:paraId="1434FAE0"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1 302 057 €</w:t>
            </w:r>
          </w:p>
        </w:tc>
        <w:tc>
          <w:tcPr>
            <w:tcW w:w="2127" w:type="dxa"/>
            <w:tcBorders>
              <w:top w:val="single" w:sz="4" w:space="0" w:color="auto"/>
              <w:left w:val="nil"/>
              <w:bottom w:val="single" w:sz="4" w:space="0" w:color="auto"/>
              <w:right w:val="single" w:sz="4" w:space="0" w:color="auto"/>
            </w:tcBorders>
            <w:vAlign w:val="center"/>
            <w:hideMark/>
          </w:tcPr>
          <w:p w14:paraId="4F891EF1"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1 268 033 €</w:t>
            </w:r>
          </w:p>
        </w:tc>
        <w:tc>
          <w:tcPr>
            <w:tcW w:w="1842" w:type="dxa"/>
            <w:tcBorders>
              <w:top w:val="single" w:sz="4" w:space="0" w:color="auto"/>
              <w:left w:val="nil"/>
              <w:bottom w:val="single" w:sz="4" w:space="0" w:color="auto"/>
              <w:right w:val="single" w:sz="4" w:space="0" w:color="auto"/>
            </w:tcBorders>
            <w:vAlign w:val="center"/>
            <w:hideMark/>
          </w:tcPr>
          <w:p w14:paraId="5A74ECE6" w14:textId="77777777" w:rsidR="005A4797" w:rsidRPr="00C2315D" w:rsidRDefault="005A4797">
            <w:pPr>
              <w:spacing w:after="0" w:line="240" w:lineRule="auto"/>
              <w:jc w:val="center"/>
              <w:rPr>
                <w:rFonts w:ascii="Times New Roman" w:eastAsia="Times New Roman" w:hAnsi="Times New Roman" w:cs="Times New Roman"/>
                <w:i/>
                <w:iCs/>
                <w:color w:val="000000"/>
                <w:sz w:val="24"/>
                <w:szCs w:val="24"/>
                <w:lang w:eastAsia="lv-LV"/>
              </w:rPr>
            </w:pPr>
            <w:r w:rsidRPr="00C2315D">
              <w:rPr>
                <w:rFonts w:ascii="Times New Roman" w:eastAsia="Times New Roman" w:hAnsi="Times New Roman" w:cs="Times New Roman"/>
                <w:i/>
                <w:iCs/>
                <w:sz w:val="24"/>
                <w:szCs w:val="24"/>
                <w:lang w:eastAsia="lv-LV"/>
              </w:rPr>
              <w:t>-34 024 €</w:t>
            </w:r>
          </w:p>
        </w:tc>
      </w:tr>
      <w:tr w:rsidR="005A4797" w:rsidRPr="00C2315D" w14:paraId="1E1FB0E0" w14:textId="77777777" w:rsidTr="005A4797">
        <w:trPr>
          <w:trHeight w:val="300"/>
        </w:trPr>
        <w:tc>
          <w:tcPr>
            <w:tcW w:w="3227" w:type="dxa"/>
            <w:tcBorders>
              <w:top w:val="nil"/>
              <w:left w:val="single" w:sz="4" w:space="0" w:color="auto"/>
              <w:bottom w:val="single" w:sz="4" w:space="0" w:color="auto"/>
              <w:right w:val="single" w:sz="4" w:space="0" w:color="auto"/>
            </w:tcBorders>
            <w:noWrap/>
            <w:vAlign w:val="center"/>
            <w:hideMark/>
          </w:tcPr>
          <w:p w14:paraId="6F94D3C1" w14:textId="77777777" w:rsidR="005A4797" w:rsidRPr="00C2315D" w:rsidRDefault="005A4797">
            <w:pPr>
              <w:spacing w:after="0" w:line="240" w:lineRule="auto"/>
              <w:rPr>
                <w:rFonts w:ascii="Times New Roman" w:eastAsia="Times New Roman" w:hAnsi="Times New Roman" w:cs="Times New Roman"/>
                <w:color w:val="000000"/>
                <w:kern w:val="2"/>
                <w:sz w:val="24"/>
                <w:szCs w:val="24"/>
                <w:lang w:eastAsia="lv-LV"/>
                <w14:ligatures w14:val="standardContextual"/>
              </w:rPr>
            </w:pPr>
            <w:r w:rsidRPr="00C2315D">
              <w:rPr>
                <w:rFonts w:ascii="Times New Roman" w:eastAsia="Times New Roman" w:hAnsi="Times New Roman" w:cs="Times New Roman"/>
                <w:color w:val="000000"/>
                <w:sz w:val="24"/>
                <w:szCs w:val="24"/>
                <w:lang w:eastAsia="lv-LV"/>
              </w:rPr>
              <w:t>Galvojumi, kas attiecināmi uz Salacgrīvas apvienības pārvaldi</w:t>
            </w:r>
          </w:p>
        </w:tc>
        <w:tc>
          <w:tcPr>
            <w:tcW w:w="2126" w:type="dxa"/>
            <w:tcBorders>
              <w:top w:val="nil"/>
              <w:left w:val="nil"/>
              <w:bottom w:val="single" w:sz="4" w:space="0" w:color="auto"/>
              <w:right w:val="single" w:sz="4" w:space="0" w:color="auto"/>
            </w:tcBorders>
            <w:noWrap/>
            <w:vAlign w:val="center"/>
            <w:hideMark/>
          </w:tcPr>
          <w:p w14:paraId="3B8C8887"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323 904 €</w:t>
            </w:r>
          </w:p>
        </w:tc>
        <w:tc>
          <w:tcPr>
            <w:tcW w:w="2127" w:type="dxa"/>
            <w:tcBorders>
              <w:top w:val="nil"/>
              <w:left w:val="nil"/>
              <w:bottom w:val="single" w:sz="4" w:space="0" w:color="auto"/>
              <w:right w:val="single" w:sz="4" w:space="0" w:color="auto"/>
            </w:tcBorders>
            <w:vAlign w:val="center"/>
            <w:hideMark/>
          </w:tcPr>
          <w:p w14:paraId="195E6EC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308 044 €</w:t>
            </w:r>
          </w:p>
        </w:tc>
        <w:tc>
          <w:tcPr>
            <w:tcW w:w="1842" w:type="dxa"/>
            <w:tcBorders>
              <w:top w:val="nil"/>
              <w:left w:val="nil"/>
              <w:bottom w:val="single" w:sz="4" w:space="0" w:color="auto"/>
              <w:right w:val="single" w:sz="4" w:space="0" w:color="auto"/>
            </w:tcBorders>
            <w:vAlign w:val="center"/>
            <w:hideMark/>
          </w:tcPr>
          <w:p w14:paraId="56CD5416" w14:textId="77777777" w:rsidR="005A4797" w:rsidRPr="00C2315D" w:rsidRDefault="005A4797">
            <w:pPr>
              <w:spacing w:after="0" w:line="240" w:lineRule="auto"/>
              <w:jc w:val="center"/>
              <w:rPr>
                <w:rFonts w:ascii="Times New Roman" w:eastAsia="Times New Roman" w:hAnsi="Times New Roman" w:cs="Times New Roman"/>
                <w:i/>
                <w:iCs/>
                <w:color w:val="000000"/>
                <w:sz w:val="24"/>
                <w:szCs w:val="24"/>
                <w:lang w:eastAsia="lv-LV"/>
              </w:rPr>
            </w:pPr>
            <w:r w:rsidRPr="00C2315D">
              <w:rPr>
                <w:rFonts w:ascii="Times New Roman" w:eastAsia="Times New Roman" w:hAnsi="Times New Roman" w:cs="Times New Roman"/>
                <w:i/>
                <w:iCs/>
                <w:sz w:val="24"/>
                <w:szCs w:val="24"/>
                <w:lang w:eastAsia="lv-LV"/>
              </w:rPr>
              <w:t>-15 860 €</w:t>
            </w:r>
          </w:p>
        </w:tc>
      </w:tr>
      <w:tr w:rsidR="005A4797" w:rsidRPr="00C2315D" w14:paraId="1AB72C67" w14:textId="77777777" w:rsidTr="005A4797">
        <w:trPr>
          <w:trHeight w:val="300"/>
        </w:trPr>
        <w:tc>
          <w:tcPr>
            <w:tcW w:w="3227" w:type="dxa"/>
            <w:tcBorders>
              <w:top w:val="nil"/>
              <w:left w:val="single" w:sz="4" w:space="0" w:color="auto"/>
              <w:bottom w:val="single" w:sz="4" w:space="0" w:color="auto"/>
              <w:right w:val="single" w:sz="4" w:space="0" w:color="auto"/>
            </w:tcBorders>
            <w:noWrap/>
            <w:vAlign w:val="center"/>
            <w:hideMark/>
          </w:tcPr>
          <w:p w14:paraId="40D155E5" w14:textId="77777777" w:rsidR="005A4797" w:rsidRPr="00C2315D" w:rsidRDefault="005A4797">
            <w:pPr>
              <w:spacing w:after="0" w:line="240" w:lineRule="auto"/>
              <w:rPr>
                <w:rFonts w:ascii="Times New Roman" w:eastAsia="Times New Roman" w:hAnsi="Times New Roman" w:cs="Times New Roman"/>
                <w:color w:val="000000"/>
                <w:kern w:val="2"/>
                <w:sz w:val="24"/>
                <w:szCs w:val="24"/>
                <w:lang w:eastAsia="lv-LV"/>
                <w14:ligatures w14:val="standardContextual"/>
              </w:rPr>
            </w:pPr>
            <w:r w:rsidRPr="00C2315D">
              <w:rPr>
                <w:rFonts w:ascii="Times New Roman" w:eastAsia="Times New Roman" w:hAnsi="Times New Roman" w:cs="Times New Roman"/>
                <w:color w:val="000000"/>
                <w:sz w:val="24"/>
                <w:szCs w:val="24"/>
                <w:lang w:eastAsia="lv-LV"/>
              </w:rPr>
              <w:t>Galvojumi, kas attiecināmi  uz Limbažu apvienības pārvaldi</w:t>
            </w:r>
          </w:p>
        </w:tc>
        <w:tc>
          <w:tcPr>
            <w:tcW w:w="2126" w:type="dxa"/>
            <w:tcBorders>
              <w:top w:val="nil"/>
              <w:left w:val="nil"/>
              <w:bottom w:val="single" w:sz="4" w:space="0" w:color="auto"/>
              <w:right w:val="single" w:sz="4" w:space="0" w:color="auto"/>
            </w:tcBorders>
            <w:noWrap/>
            <w:vAlign w:val="center"/>
            <w:hideMark/>
          </w:tcPr>
          <w:p w14:paraId="39D907D6"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1 931 969€</w:t>
            </w:r>
          </w:p>
        </w:tc>
        <w:tc>
          <w:tcPr>
            <w:tcW w:w="2127" w:type="dxa"/>
            <w:tcBorders>
              <w:top w:val="nil"/>
              <w:left w:val="nil"/>
              <w:bottom w:val="single" w:sz="4" w:space="0" w:color="auto"/>
              <w:right w:val="single" w:sz="4" w:space="0" w:color="auto"/>
            </w:tcBorders>
            <w:vAlign w:val="center"/>
            <w:hideMark/>
          </w:tcPr>
          <w:p w14:paraId="560E67D2"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sz w:val="24"/>
                <w:szCs w:val="24"/>
                <w:lang w:eastAsia="lv-LV"/>
              </w:rPr>
              <w:t>1 791 167 €</w:t>
            </w:r>
          </w:p>
        </w:tc>
        <w:tc>
          <w:tcPr>
            <w:tcW w:w="1842" w:type="dxa"/>
            <w:tcBorders>
              <w:top w:val="nil"/>
              <w:left w:val="nil"/>
              <w:bottom w:val="single" w:sz="4" w:space="0" w:color="auto"/>
              <w:right w:val="single" w:sz="4" w:space="0" w:color="auto"/>
            </w:tcBorders>
            <w:vAlign w:val="center"/>
            <w:hideMark/>
          </w:tcPr>
          <w:p w14:paraId="01B1BD48" w14:textId="77777777" w:rsidR="005A4797" w:rsidRPr="00C2315D" w:rsidRDefault="005A4797">
            <w:pPr>
              <w:spacing w:after="0" w:line="240" w:lineRule="auto"/>
              <w:jc w:val="center"/>
              <w:rPr>
                <w:rFonts w:ascii="Times New Roman" w:eastAsia="Times New Roman" w:hAnsi="Times New Roman" w:cs="Times New Roman"/>
                <w:i/>
                <w:iCs/>
                <w:color w:val="000000"/>
                <w:kern w:val="2"/>
                <w:sz w:val="24"/>
                <w:szCs w:val="24"/>
                <w:lang w:eastAsia="lv-LV"/>
                <w14:ligatures w14:val="standardContextual"/>
              </w:rPr>
            </w:pPr>
            <w:r w:rsidRPr="00C2315D">
              <w:rPr>
                <w:rFonts w:ascii="Times New Roman" w:eastAsia="Times New Roman" w:hAnsi="Times New Roman" w:cs="Times New Roman"/>
                <w:i/>
                <w:iCs/>
                <w:sz w:val="24"/>
                <w:szCs w:val="24"/>
                <w:lang w:eastAsia="lv-LV"/>
              </w:rPr>
              <w:t>-140 802 €</w:t>
            </w:r>
          </w:p>
        </w:tc>
      </w:tr>
      <w:tr w:rsidR="005A4797" w:rsidRPr="00C2315D" w14:paraId="3AD3E632" w14:textId="77777777" w:rsidTr="005A4797">
        <w:trPr>
          <w:trHeight w:val="300"/>
        </w:trPr>
        <w:tc>
          <w:tcPr>
            <w:tcW w:w="3227" w:type="dxa"/>
            <w:tcBorders>
              <w:top w:val="nil"/>
              <w:left w:val="single" w:sz="4" w:space="0" w:color="auto"/>
              <w:bottom w:val="single" w:sz="4" w:space="0" w:color="auto"/>
              <w:right w:val="single" w:sz="4" w:space="0" w:color="auto"/>
            </w:tcBorders>
            <w:noWrap/>
            <w:vAlign w:val="center"/>
            <w:hideMark/>
          </w:tcPr>
          <w:p w14:paraId="002F3C92"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Limbažu novadā</w:t>
            </w:r>
          </w:p>
        </w:tc>
        <w:tc>
          <w:tcPr>
            <w:tcW w:w="2126" w:type="dxa"/>
            <w:tcBorders>
              <w:top w:val="nil"/>
              <w:left w:val="nil"/>
              <w:bottom w:val="single" w:sz="4" w:space="0" w:color="auto"/>
              <w:right w:val="single" w:sz="4" w:space="0" w:color="auto"/>
            </w:tcBorders>
            <w:noWrap/>
            <w:vAlign w:val="center"/>
            <w:hideMark/>
          </w:tcPr>
          <w:p w14:paraId="2F336CA8"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sz w:val="24"/>
                <w:szCs w:val="24"/>
                <w:lang w:eastAsia="lv-LV"/>
              </w:rPr>
              <w:t>3 557 930 €</w:t>
            </w:r>
          </w:p>
        </w:tc>
        <w:tc>
          <w:tcPr>
            <w:tcW w:w="2127" w:type="dxa"/>
            <w:tcBorders>
              <w:top w:val="nil"/>
              <w:left w:val="nil"/>
              <w:bottom w:val="single" w:sz="4" w:space="0" w:color="auto"/>
              <w:right w:val="single" w:sz="4" w:space="0" w:color="auto"/>
            </w:tcBorders>
            <w:vAlign w:val="center"/>
            <w:hideMark/>
          </w:tcPr>
          <w:p w14:paraId="62DC24AD"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 xml:space="preserve">3 367 244 </w:t>
            </w:r>
            <w:r w:rsidRPr="00C2315D">
              <w:rPr>
                <w:rFonts w:ascii="Times New Roman" w:eastAsia="Times New Roman" w:hAnsi="Times New Roman" w:cs="Times New Roman"/>
                <w:sz w:val="24"/>
                <w:szCs w:val="24"/>
                <w:lang w:eastAsia="lv-LV"/>
              </w:rPr>
              <w:t>€</w:t>
            </w:r>
          </w:p>
        </w:tc>
        <w:tc>
          <w:tcPr>
            <w:tcW w:w="1842" w:type="dxa"/>
            <w:tcBorders>
              <w:top w:val="nil"/>
              <w:left w:val="nil"/>
              <w:bottom w:val="single" w:sz="4" w:space="0" w:color="auto"/>
              <w:right w:val="single" w:sz="4" w:space="0" w:color="auto"/>
            </w:tcBorders>
            <w:vAlign w:val="center"/>
            <w:hideMark/>
          </w:tcPr>
          <w:p w14:paraId="3277D930" w14:textId="77777777" w:rsidR="005A4797" w:rsidRPr="00C2315D" w:rsidRDefault="005A4797">
            <w:pPr>
              <w:spacing w:after="0" w:line="240" w:lineRule="auto"/>
              <w:jc w:val="center"/>
              <w:rPr>
                <w:rFonts w:ascii="Times New Roman" w:eastAsia="Times New Roman" w:hAnsi="Times New Roman" w:cs="Times New Roman"/>
                <w:b/>
                <w:bCs/>
                <w:i/>
                <w:iCs/>
                <w:color w:val="000000"/>
                <w:kern w:val="2"/>
                <w:sz w:val="24"/>
                <w:szCs w:val="24"/>
                <w:lang w:eastAsia="lv-LV"/>
                <w14:ligatures w14:val="standardContextual"/>
              </w:rPr>
            </w:pPr>
            <w:r w:rsidRPr="00C2315D">
              <w:rPr>
                <w:rFonts w:ascii="Times New Roman" w:eastAsia="Times New Roman" w:hAnsi="Times New Roman" w:cs="Times New Roman"/>
                <w:b/>
                <w:bCs/>
                <w:i/>
                <w:iCs/>
                <w:sz w:val="24"/>
                <w:szCs w:val="24"/>
                <w:lang w:eastAsia="lv-LV"/>
              </w:rPr>
              <w:t>-190 686 €</w:t>
            </w:r>
          </w:p>
        </w:tc>
      </w:tr>
    </w:tbl>
    <w:p w14:paraId="6E32EB3F" w14:textId="77777777" w:rsidR="005A4797" w:rsidRPr="00C2315D" w:rsidRDefault="005A4797" w:rsidP="005A4797">
      <w:pPr>
        <w:pStyle w:val="Bezatstarpm"/>
        <w:jc w:val="both"/>
        <w:rPr>
          <w:rFonts w:ascii="Times New Roman" w:hAnsi="Times New Roman" w:cs="Times New Roman"/>
          <w:b/>
          <w:bCs/>
          <w:sz w:val="24"/>
          <w:szCs w:val="24"/>
          <w:lang w:eastAsia="lv-LV"/>
        </w:rPr>
      </w:pPr>
      <w:r w:rsidRPr="00C2315D">
        <w:rPr>
          <w:rFonts w:ascii="Times New Roman" w:hAnsi="Times New Roman" w:cs="Times New Roman"/>
          <w:b/>
          <w:bCs/>
          <w:sz w:val="24"/>
          <w:szCs w:val="24"/>
          <w:lang w:eastAsia="lv-LV"/>
        </w:rPr>
        <w:t xml:space="preserve"> </w:t>
      </w:r>
    </w:p>
    <w:p w14:paraId="76526A0E" w14:textId="77777777" w:rsidR="00802DCF" w:rsidRDefault="00802DCF" w:rsidP="005A4797">
      <w:pPr>
        <w:pStyle w:val="Bezatstarpm"/>
        <w:jc w:val="center"/>
        <w:rPr>
          <w:rFonts w:ascii="Times New Roman" w:hAnsi="Times New Roman" w:cs="Times New Roman"/>
          <w:b/>
          <w:bCs/>
          <w:sz w:val="24"/>
          <w:szCs w:val="24"/>
          <w:lang w:eastAsia="lv-LV"/>
        </w:rPr>
      </w:pPr>
    </w:p>
    <w:p w14:paraId="023E57D7" w14:textId="77777777" w:rsidR="00802DCF" w:rsidRDefault="00802DCF" w:rsidP="005A4797">
      <w:pPr>
        <w:pStyle w:val="Bezatstarpm"/>
        <w:jc w:val="center"/>
        <w:rPr>
          <w:rFonts w:ascii="Times New Roman" w:hAnsi="Times New Roman" w:cs="Times New Roman"/>
          <w:b/>
          <w:bCs/>
          <w:sz w:val="24"/>
          <w:szCs w:val="24"/>
          <w:lang w:eastAsia="lv-LV"/>
        </w:rPr>
      </w:pPr>
    </w:p>
    <w:p w14:paraId="546797A0" w14:textId="77777777" w:rsidR="00802DCF" w:rsidRDefault="00802DCF" w:rsidP="005A4797">
      <w:pPr>
        <w:pStyle w:val="Bezatstarpm"/>
        <w:jc w:val="center"/>
        <w:rPr>
          <w:rFonts w:ascii="Times New Roman" w:hAnsi="Times New Roman" w:cs="Times New Roman"/>
          <w:b/>
          <w:bCs/>
          <w:sz w:val="24"/>
          <w:szCs w:val="24"/>
          <w:lang w:eastAsia="lv-LV"/>
        </w:rPr>
      </w:pPr>
    </w:p>
    <w:p w14:paraId="3277BCFC" w14:textId="2CBC71D4" w:rsidR="005A4797" w:rsidRPr="00C2315D" w:rsidRDefault="005A4797" w:rsidP="005A4797">
      <w:pPr>
        <w:pStyle w:val="Bezatstarpm"/>
        <w:jc w:val="center"/>
        <w:rPr>
          <w:rFonts w:ascii="Times New Roman" w:hAnsi="Times New Roman" w:cs="Times New Roman"/>
          <w:b/>
          <w:bCs/>
          <w:sz w:val="24"/>
          <w:szCs w:val="24"/>
          <w:lang w:eastAsia="lv-LV"/>
        </w:rPr>
      </w:pPr>
      <w:r w:rsidRPr="00C2315D">
        <w:rPr>
          <w:rFonts w:ascii="Times New Roman" w:hAnsi="Times New Roman" w:cs="Times New Roman"/>
          <w:b/>
          <w:bCs/>
          <w:sz w:val="24"/>
          <w:szCs w:val="24"/>
          <w:lang w:eastAsia="lv-LV"/>
        </w:rPr>
        <w:t>Saņemtie un atmaksātie aizņēmumi</w:t>
      </w:r>
    </w:p>
    <w:p w14:paraId="3699D502" w14:textId="77777777" w:rsidR="005A4797" w:rsidRPr="00C2315D" w:rsidRDefault="005A4797" w:rsidP="005A4797">
      <w:pPr>
        <w:spacing w:after="0" w:line="240" w:lineRule="auto"/>
        <w:jc w:val="both"/>
        <w:rPr>
          <w:rFonts w:ascii="Times New Roman" w:hAnsi="Times New Roman" w:cs="Times New Roman"/>
          <w:sz w:val="24"/>
          <w:szCs w:val="24"/>
          <w:lang w:eastAsia="lv-LV"/>
        </w:rPr>
      </w:pPr>
      <w:r w:rsidRPr="00C2315D">
        <w:rPr>
          <w:rFonts w:ascii="Times New Roman" w:hAnsi="Times New Roman" w:cs="Times New Roman"/>
          <w:sz w:val="24"/>
          <w:szCs w:val="24"/>
          <w:lang w:eastAsia="lv-LV"/>
        </w:rPr>
        <w:lastRenderedPageBreak/>
        <w:br/>
        <w:t>Limbažu novada pašvaldība 2022. gadā ir noslēgusi 5 aizņēmuma līgumus ar Valsts kasi (daļa no kredītiem ir projektu uzsākšanai, kas turpināsies 2023. gadā):</w:t>
      </w:r>
    </w:p>
    <w:p w14:paraId="468D6FD0"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lang w:eastAsia="lv-LV"/>
        </w:rPr>
      </w:pPr>
      <w:r w:rsidRPr="00C2315D">
        <w:rPr>
          <w:rFonts w:ascii="Times New Roman" w:hAnsi="Times New Roman" w:cs="Times New Roman"/>
          <w:sz w:val="24"/>
          <w:szCs w:val="24"/>
          <w:lang w:eastAsia="lv-LV"/>
        </w:rPr>
        <w:t xml:space="preserve">EJZF projekta (Nr.21-09-FL05-F043.0202-000006) ''Pašvaldības autoceļa ''Rūpes-Lauči'' pārbūve'' īstenošanai 199 133 </w:t>
      </w:r>
      <w:proofErr w:type="spellStart"/>
      <w:r w:rsidRPr="00C2315D">
        <w:rPr>
          <w:rFonts w:ascii="Times New Roman" w:hAnsi="Times New Roman" w:cs="Times New Roman"/>
          <w:i/>
          <w:iCs/>
          <w:sz w:val="24"/>
          <w:szCs w:val="24"/>
          <w:lang w:eastAsia="lv-LV"/>
        </w:rPr>
        <w:t>euro</w:t>
      </w:r>
      <w:proofErr w:type="spellEnd"/>
      <w:r w:rsidRPr="00C2315D">
        <w:rPr>
          <w:rFonts w:ascii="Times New Roman" w:hAnsi="Times New Roman" w:cs="Times New Roman"/>
          <w:i/>
          <w:iCs/>
          <w:sz w:val="24"/>
          <w:szCs w:val="24"/>
          <w:lang w:eastAsia="lv-LV"/>
        </w:rPr>
        <w:t xml:space="preserve"> </w:t>
      </w:r>
      <w:r w:rsidRPr="00C2315D">
        <w:rPr>
          <w:rFonts w:ascii="Times New Roman" w:hAnsi="Times New Roman" w:cs="Times New Roman"/>
          <w:sz w:val="24"/>
          <w:szCs w:val="24"/>
          <w:lang w:eastAsia="lv-LV"/>
        </w:rPr>
        <w:t>apmērā;</w:t>
      </w:r>
    </w:p>
    <w:p w14:paraId="3B076058"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lang w:eastAsia="lv-LV"/>
        </w:rPr>
      </w:pPr>
      <w:r w:rsidRPr="00C2315D">
        <w:rPr>
          <w:rFonts w:ascii="Times New Roman" w:hAnsi="Times New Roman" w:cs="Times New Roman"/>
          <w:sz w:val="24"/>
          <w:szCs w:val="24"/>
          <w:lang w:eastAsia="lv-LV"/>
        </w:rPr>
        <w:t xml:space="preserve">ERAF projekta (Nr.4.2.2.0/21/A/042) ''Pansionāta ēkas Umurgā energoefektivitātes paaugstināšana'' īstenošanai </w:t>
      </w:r>
      <w:r w:rsidRPr="00C2315D">
        <w:rPr>
          <w:rFonts w:ascii="Times New Roman" w:hAnsi="Times New Roman" w:cs="Times New Roman"/>
          <w:i/>
          <w:iCs/>
          <w:sz w:val="24"/>
          <w:szCs w:val="24"/>
          <w:lang w:eastAsia="lv-LV"/>
        </w:rPr>
        <w:t>30 000</w:t>
      </w:r>
      <w:r w:rsidRPr="00C2315D">
        <w:rPr>
          <w:rFonts w:ascii="Times New Roman" w:hAnsi="Times New Roman" w:cs="Times New Roman"/>
          <w:sz w:val="24"/>
          <w:szCs w:val="24"/>
          <w:lang w:eastAsia="lv-LV"/>
        </w:rPr>
        <w:t xml:space="preserve"> </w:t>
      </w:r>
      <w:proofErr w:type="spellStart"/>
      <w:r w:rsidRPr="00C2315D">
        <w:rPr>
          <w:rFonts w:ascii="Times New Roman" w:hAnsi="Times New Roman" w:cs="Times New Roman"/>
          <w:sz w:val="24"/>
          <w:szCs w:val="24"/>
          <w:lang w:eastAsia="lv-LV"/>
        </w:rPr>
        <w:t>euro</w:t>
      </w:r>
      <w:proofErr w:type="spellEnd"/>
      <w:r w:rsidRPr="00C2315D">
        <w:rPr>
          <w:rFonts w:ascii="Times New Roman" w:hAnsi="Times New Roman" w:cs="Times New Roman"/>
          <w:sz w:val="24"/>
          <w:szCs w:val="24"/>
          <w:lang w:eastAsia="lv-LV"/>
        </w:rPr>
        <w:t xml:space="preserve"> apmērā;</w:t>
      </w:r>
    </w:p>
    <w:p w14:paraId="2507EB62"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lang w:eastAsia="lv-LV"/>
        </w:rPr>
      </w:pPr>
      <w:r w:rsidRPr="00C2315D">
        <w:rPr>
          <w:rFonts w:ascii="Times New Roman" w:hAnsi="Times New Roman" w:cs="Times New Roman"/>
          <w:sz w:val="24"/>
          <w:szCs w:val="24"/>
          <w:lang w:eastAsia="lv-LV"/>
        </w:rPr>
        <w:t xml:space="preserve">ERAF projekta (Nr.5.6.2.0/19/I/005) ''Degradētās teritorijas </w:t>
      </w:r>
      <w:proofErr w:type="spellStart"/>
      <w:r w:rsidRPr="00C2315D">
        <w:rPr>
          <w:rFonts w:ascii="Times New Roman" w:hAnsi="Times New Roman" w:cs="Times New Roman"/>
          <w:sz w:val="24"/>
          <w:szCs w:val="24"/>
          <w:lang w:eastAsia="lv-LV"/>
        </w:rPr>
        <w:t>revitalizācija</w:t>
      </w:r>
      <w:proofErr w:type="spellEnd"/>
      <w:r w:rsidRPr="00C2315D">
        <w:rPr>
          <w:rFonts w:ascii="Times New Roman" w:hAnsi="Times New Roman" w:cs="Times New Roman"/>
          <w:sz w:val="24"/>
          <w:szCs w:val="24"/>
          <w:lang w:eastAsia="lv-LV"/>
        </w:rPr>
        <w:t xml:space="preserve"> Limbažu pilsētas A daļā, izbūvējot ražošanas telpas'' īstenošanai 480 659 </w:t>
      </w:r>
      <w:proofErr w:type="spellStart"/>
      <w:r w:rsidRPr="00C2315D">
        <w:rPr>
          <w:rFonts w:ascii="Times New Roman" w:hAnsi="Times New Roman" w:cs="Times New Roman"/>
          <w:i/>
          <w:iCs/>
          <w:sz w:val="24"/>
          <w:szCs w:val="24"/>
          <w:lang w:eastAsia="lv-LV"/>
        </w:rPr>
        <w:t>euro</w:t>
      </w:r>
      <w:proofErr w:type="spellEnd"/>
      <w:r w:rsidRPr="00C2315D">
        <w:rPr>
          <w:rFonts w:ascii="Times New Roman" w:hAnsi="Times New Roman" w:cs="Times New Roman"/>
          <w:i/>
          <w:iCs/>
          <w:sz w:val="24"/>
          <w:szCs w:val="24"/>
          <w:lang w:eastAsia="lv-LV"/>
        </w:rPr>
        <w:t xml:space="preserve"> </w:t>
      </w:r>
      <w:r w:rsidRPr="00C2315D">
        <w:rPr>
          <w:rFonts w:ascii="Times New Roman" w:hAnsi="Times New Roman" w:cs="Times New Roman"/>
          <w:sz w:val="24"/>
          <w:szCs w:val="24"/>
          <w:lang w:eastAsia="lv-LV"/>
        </w:rPr>
        <w:t>apmērā;</w:t>
      </w:r>
    </w:p>
    <w:p w14:paraId="3BDDD928"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lang w:eastAsia="lv-LV"/>
        </w:rPr>
      </w:pPr>
      <w:r w:rsidRPr="00C2315D">
        <w:rPr>
          <w:rFonts w:ascii="Times New Roman" w:hAnsi="Times New Roman" w:cs="Times New Roman"/>
          <w:sz w:val="24"/>
          <w:szCs w:val="24"/>
          <w:lang w:eastAsia="lv-LV"/>
        </w:rPr>
        <w:t xml:space="preserve">ERAF projekta (Nr.5.6.2.0/19/I/005) ''Degradētās teritorijas </w:t>
      </w:r>
      <w:proofErr w:type="spellStart"/>
      <w:r w:rsidRPr="00C2315D">
        <w:rPr>
          <w:rFonts w:ascii="Times New Roman" w:hAnsi="Times New Roman" w:cs="Times New Roman"/>
          <w:sz w:val="24"/>
          <w:szCs w:val="24"/>
          <w:lang w:eastAsia="lv-LV"/>
        </w:rPr>
        <w:t>revitalizācija</w:t>
      </w:r>
      <w:proofErr w:type="spellEnd"/>
      <w:r w:rsidRPr="00C2315D">
        <w:rPr>
          <w:rFonts w:ascii="Times New Roman" w:hAnsi="Times New Roman" w:cs="Times New Roman"/>
          <w:sz w:val="24"/>
          <w:szCs w:val="24"/>
          <w:lang w:eastAsia="lv-LV"/>
        </w:rPr>
        <w:t xml:space="preserve"> Limbažu pilsētas A daļā, izbūvējot ražošanas telpas'' īstenošanai 94 354 </w:t>
      </w:r>
      <w:proofErr w:type="spellStart"/>
      <w:r w:rsidRPr="00C2315D">
        <w:rPr>
          <w:rFonts w:ascii="Times New Roman" w:hAnsi="Times New Roman" w:cs="Times New Roman"/>
          <w:i/>
          <w:iCs/>
          <w:sz w:val="24"/>
          <w:szCs w:val="24"/>
          <w:lang w:eastAsia="lv-LV"/>
        </w:rPr>
        <w:t>euro</w:t>
      </w:r>
      <w:proofErr w:type="spellEnd"/>
      <w:r w:rsidRPr="00C2315D">
        <w:rPr>
          <w:rFonts w:ascii="Times New Roman" w:hAnsi="Times New Roman" w:cs="Times New Roman"/>
          <w:i/>
          <w:iCs/>
          <w:sz w:val="24"/>
          <w:szCs w:val="24"/>
          <w:lang w:eastAsia="lv-LV"/>
        </w:rPr>
        <w:t xml:space="preserve"> </w:t>
      </w:r>
      <w:r w:rsidRPr="00C2315D">
        <w:rPr>
          <w:rFonts w:ascii="Times New Roman" w:hAnsi="Times New Roman" w:cs="Times New Roman"/>
          <w:sz w:val="24"/>
          <w:szCs w:val="24"/>
          <w:lang w:eastAsia="lv-LV"/>
        </w:rPr>
        <w:t>apmērā;</w:t>
      </w:r>
    </w:p>
    <w:p w14:paraId="48E0A31B"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lang w:eastAsia="lv-LV"/>
        </w:rPr>
      </w:pPr>
      <w:r w:rsidRPr="00C2315D">
        <w:rPr>
          <w:rFonts w:ascii="Times New Roman" w:hAnsi="Times New Roman" w:cs="Times New Roman"/>
          <w:sz w:val="24"/>
          <w:szCs w:val="24"/>
          <w:lang w:eastAsia="lv-LV"/>
        </w:rPr>
        <w:t xml:space="preserve">Projekta ''Sila ielas pārbūve Salacgrīvā'' investīciju īstenošanai 58 149 </w:t>
      </w:r>
      <w:proofErr w:type="spellStart"/>
      <w:r w:rsidRPr="00C2315D">
        <w:rPr>
          <w:rFonts w:ascii="Times New Roman" w:hAnsi="Times New Roman" w:cs="Times New Roman"/>
          <w:i/>
          <w:iCs/>
          <w:sz w:val="24"/>
          <w:szCs w:val="24"/>
          <w:lang w:eastAsia="lv-LV"/>
        </w:rPr>
        <w:t>euro</w:t>
      </w:r>
      <w:proofErr w:type="spellEnd"/>
      <w:r w:rsidRPr="00C2315D">
        <w:rPr>
          <w:rFonts w:ascii="Times New Roman" w:hAnsi="Times New Roman" w:cs="Times New Roman"/>
          <w:i/>
          <w:iCs/>
          <w:sz w:val="24"/>
          <w:szCs w:val="24"/>
          <w:lang w:eastAsia="lv-LV"/>
        </w:rPr>
        <w:t xml:space="preserve"> </w:t>
      </w:r>
      <w:r w:rsidRPr="00C2315D">
        <w:rPr>
          <w:rFonts w:ascii="Times New Roman" w:hAnsi="Times New Roman" w:cs="Times New Roman"/>
          <w:sz w:val="24"/>
          <w:szCs w:val="24"/>
          <w:lang w:eastAsia="lv-LV"/>
        </w:rPr>
        <w:t>apmērā.</w:t>
      </w:r>
    </w:p>
    <w:p w14:paraId="6CDE18E6" w14:textId="77777777" w:rsidR="005A4797" w:rsidRPr="00C2315D" w:rsidRDefault="005A4797" w:rsidP="005A4797">
      <w:pPr>
        <w:spacing w:after="0" w:line="240" w:lineRule="auto"/>
        <w:jc w:val="both"/>
        <w:rPr>
          <w:rFonts w:ascii="Times New Roman" w:hAnsi="Times New Roman" w:cs="Times New Roman"/>
          <w:sz w:val="24"/>
          <w:szCs w:val="24"/>
          <w:shd w:val="clear" w:color="auto" w:fill="FFFFFF"/>
        </w:rPr>
      </w:pPr>
      <w:r w:rsidRPr="00C2315D">
        <w:rPr>
          <w:rFonts w:ascii="Times New Roman" w:hAnsi="Times New Roman" w:cs="Times New Roman"/>
          <w:sz w:val="24"/>
          <w:szCs w:val="24"/>
          <w:shd w:val="clear" w:color="auto" w:fill="FFFFFF"/>
        </w:rPr>
        <w:t>2022.gadā turpinās jau 2021.gadā noslēgto aizņēmumu līgumu sekojošu kredītu izņemšana:</w:t>
      </w:r>
    </w:p>
    <w:p w14:paraId="1F6E2472"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shd w:val="clear" w:color="auto" w:fill="FFFFFF"/>
        </w:rPr>
      </w:pPr>
      <w:r w:rsidRPr="00C2315D">
        <w:rPr>
          <w:rFonts w:ascii="Times New Roman" w:hAnsi="Times New Roman" w:cs="Times New Roman"/>
          <w:sz w:val="24"/>
          <w:szCs w:val="24"/>
          <w:shd w:val="clear" w:color="auto" w:fill="FFFFFF"/>
        </w:rPr>
        <w:t xml:space="preserve">Projekta ''Umurgas pamatskolas sporta zāles 2.kārtas būvdarbi'' īstenošanai 339 307 </w:t>
      </w:r>
      <w:proofErr w:type="spellStart"/>
      <w:r w:rsidRPr="00C2315D">
        <w:rPr>
          <w:rFonts w:ascii="Times New Roman" w:hAnsi="Times New Roman" w:cs="Times New Roman"/>
          <w:i/>
          <w:iCs/>
          <w:sz w:val="24"/>
          <w:szCs w:val="24"/>
          <w:shd w:val="clear" w:color="auto" w:fill="FFFFFF"/>
        </w:rPr>
        <w:t>euro</w:t>
      </w:r>
      <w:proofErr w:type="spellEnd"/>
      <w:r w:rsidRPr="00C2315D">
        <w:rPr>
          <w:rFonts w:ascii="Times New Roman" w:hAnsi="Times New Roman" w:cs="Times New Roman"/>
          <w:sz w:val="24"/>
          <w:szCs w:val="24"/>
          <w:shd w:val="clear" w:color="auto" w:fill="FFFFFF"/>
        </w:rPr>
        <w:t xml:space="preserve"> apmērā;</w:t>
      </w:r>
    </w:p>
    <w:p w14:paraId="5F78EAAD"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shd w:val="clear" w:color="auto" w:fill="FFFFFF"/>
        </w:rPr>
      </w:pPr>
      <w:r w:rsidRPr="00C2315D">
        <w:rPr>
          <w:rFonts w:ascii="Times New Roman" w:hAnsi="Times New Roman" w:cs="Times New Roman"/>
          <w:sz w:val="24"/>
          <w:szCs w:val="24"/>
          <w:shd w:val="clear" w:color="auto" w:fill="FFFFFF"/>
        </w:rPr>
        <w:t xml:space="preserve">Projekta ''Sila ielas pārbūve Salacgrīvā, Salacgrīvas novadā'' īstenošanai 229 500 </w:t>
      </w:r>
      <w:proofErr w:type="spellStart"/>
      <w:r w:rsidRPr="00C2315D">
        <w:rPr>
          <w:rFonts w:ascii="Times New Roman" w:hAnsi="Times New Roman" w:cs="Times New Roman"/>
          <w:sz w:val="24"/>
          <w:szCs w:val="24"/>
          <w:shd w:val="clear" w:color="auto" w:fill="FFFFFF"/>
        </w:rPr>
        <w:t>euro</w:t>
      </w:r>
      <w:proofErr w:type="spellEnd"/>
      <w:r w:rsidRPr="00C2315D">
        <w:rPr>
          <w:rFonts w:ascii="Times New Roman" w:hAnsi="Times New Roman" w:cs="Times New Roman"/>
          <w:sz w:val="24"/>
          <w:szCs w:val="24"/>
          <w:shd w:val="clear" w:color="auto" w:fill="FFFFFF"/>
        </w:rPr>
        <w:t>;</w:t>
      </w:r>
    </w:p>
    <w:p w14:paraId="3CCFD0B4"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shd w:val="clear" w:color="auto" w:fill="FFFFFF"/>
        </w:rPr>
      </w:pPr>
      <w:r w:rsidRPr="00C2315D">
        <w:rPr>
          <w:rFonts w:ascii="Times New Roman" w:hAnsi="Times New Roman" w:cs="Times New Roman"/>
          <w:sz w:val="24"/>
          <w:szCs w:val="24"/>
          <w:shd w:val="clear" w:color="auto" w:fill="FFFFFF"/>
        </w:rPr>
        <w:t xml:space="preserve">Projekta ''Limbažu pilsētas izglītības iestāžu sporta bāzes atjaunošana'' īstenošanai 789 018 </w:t>
      </w:r>
      <w:proofErr w:type="spellStart"/>
      <w:r w:rsidRPr="00C2315D">
        <w:rPr>
          <w:rFonts w:ascii="Times New Roman" w:hAnsi="Times New Roman" w:cs="Times New Roman"/>
          <w:i/>
          <w:iCs/>
          <w:sz w:val="24"/>
          <w:szCs w:val="24"/>
          <w:shd w:val="clear" w:color="auto" w:fill="FFFFFF"/>
        </w:rPr>
        <w:t>euro</w:t>
      </w:r>
      <w:proofErr w:type="spellEnd"/>
      <w:r w:rsidRPr="00C2315D">
        <w:rPr>
          <w:rFonts w:ascii="Times New Roman" w:hAnsi="Times New Roman" w:cs="Times New Roman"/>
          <w:sz w:val="24"/>
          <w:szCs w:val="24"/>
          <w:shd w:val="clear" w:color="auto" w:fill="FFFFFF"/>
        </w:rPr>
        <w:t xml:space="preserve"> apmērā;</w:t>
      </w:r>
    </w:p>
    <w:p w14:paraId="0B866BC6"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shd w:val="clear" w:color="auto" w:fill="FFFFFF"/>
        </w:rPr>
      </w:pPr>
      <w:r w:rsidRPr="00C2315D">
        <w:rPr>
          <w:rFonts w:ascii="Times New Roman" w:hAnsi="Times New Roman" w:cs="Times New Roman"/>
          <w:sz w:val="24"/>
          <w:szCs w:val="24"/>
          <w:shd w:val="clear" w:color="auto" w:fill="FFFFFF"/>
        </w:rPr>
        <w:t xml:space="preserve">Projekta "Kanalizācijas </w:t>
      </w:r>
      <w:proofErr w:type="spellStart"/>
      <w:r w:rsidRPr="00C2315D">
        <w:rPr>
          <w:rFonts w:ascii="Times New Roman" w:hAnsi="Times New Roman" w:cs="Times New Roman"/>
          <w:sz w:val="24"/>
          <w:szCs w:val="24"/>
          <w:shd w:val="clear" w:color="auto" w:fill="FFFFFF"/>
        </w:rPr>
        <w:t>pieslēgumu</w:t>
      </w:r>
      <w:proofErr w:type="spellEnd"/>
      <w:r w:rsidRPr="00C2315D">
        <w:rPr>
          <w:rFonts w:ascii="Times New Roman" w:hAnsi="Times New Roman" w:cs="Times New Roman"/>
          <w:sz w:val="24"/>
          <w:szCs w:val="24"/>
          <w:shd w:val="clear" w:color="auto" w:fill="FFFFFF"/>
        </w:rPr>
        <w:t xml:space="preserve"> nodrošināšana mājsaimniecībām Salacgrīvas novadā" īstenošanai 2 951 </w:t>
      </w:r>
      <w:proofErr w:type="spellStart"/>
      <w:r w:rsidRPr="00C2315D">
        <w:rPr>
          <w:rFonts w:ascii="Times New Roman" w:hAnsi="Times New Roman" w:cs="Times New Roman"/>
          <w:i/>
          <w:iCs/>
          <w:sz w:val="24"/>
          <w:szCs w:val="24"/>
          <w:shd w:val="clear" w:color="auto" w:fill="FFFFFF"/>
        </w:rPr>
        <w:t>euro</w:t>
      </w:r>
      <w:proofErr w:type="spellEnd"/>
      <w:r w:rsidRPr="00C2315D">
        <w:rPr>
          <w:rFonts w:ascii="Times New Roman" w:hAnsi="Times New Roman" w:cs="Times New Roman"/>
          <w:sz w:val="24"/>
          <w:szCs w:val="24"/>
          <w:shd w:val="clear" w:color="auto" w:fill="FFFFFF"/>
        </w:rPr>
        <w:t xml:space="preserve"> apmērā;</w:t>
      </w:r>
    </w:p>
    <w:p w14:paraId="3EE1515D"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shd w:val="clear" w:color="auto" w:fill="FFFFFF"/>
        </w:rPr>
      </w:pPr>
      <w:r w:rsidRPr="00C2315D">
        <w:rPr>
          <w:rFonts w:ascii="Times New Roman" w:hAnsi="Times New Roman" w:cs="Times New Roman"/>
          <w:sz w:val="24"/>
          <w:szCs w:val="24"/>
          <w:shd w:val="clear" w:color="auto" w:fill="FFFFFF"/>
        </w:rPr>
        <w:t xml:space="preserve">Projekta ''Gājēju un velosipēdu celiņa izveide gar autoceļu A1 no </w:t>
      </w:r>
      <w:proofErr w:type="spellStart"/>
      <w:r w:rsidRPr="00C2315D">
        <w:rPr>
          <w:rFonts w:ascii="Times New Roman" w:hAnsi="Times New Roman" w:cs="Times New Roman"/>
          <w:sz w:val="24"/>
          <w:szCs w:val="24"/>
          <w:shd w:val="clear" w:color="auto" w:fill="FFFFFF"/>
        </w:rPr>
        <w:t>Svētciema</w:t>
      </w:r>
      <w:proofErr w:type="spellEnd"/>
      <w:r w:rsidRPr="00C2315D">
        <w:rPr>
          <w:rFonts w:ascii="Times New Roman" w:hAnsi="Times New Roman" w:cs="Times New Roman"/>
          <w:sz w:val="24"/>
          <w:szCs w:val="24"/>
          <w:shd w:val="clear" w:color="auto" w:fill="FFFFFF"/>
        </w:rPr>
        <w:t xml:space="preserve"> Rīgas virzienā līdz esošajai šosejas paralēlajai brauktuvei'' īstenošanai 28 701 </w:t>
      </w:r>
      <w:proofErr w:type="spellStart"/>
      <w:r w:rsidRPr="00C2315D">
        <w:rPr>
          <w:rFonts w:ascii="Times New Roman" w:hAnsi="Times New Roman" w:cs="Times New Roman"/>
          <w:i/>
          <w:iCs/>
          <w:sz w:val="24"/>
          <w:szCs w:val="24"/>
          <w:shd w:val="clear" w:color="auto" w:fill="FFFFFF"/>
        </w:rPr>
        <w:t>euro</w:t>
      </w:r>
      <w:proofErr w:type="spellEnd"/>
      <w:r w:rsidRPr="00C2315D">
        <w:rPr>
          <w:rFonts w:ascii="Times New Roman" w:hAnsi="Times New Roman" w:cs="Times New Roman"/>
          <w:sz w:val="24"/>
          <w:szCs w:val="24"/>
          <w:shd w:val="clear" w:color="auto" w:fill="FFFFFF"/>
        </w:rPr>
        <w:t xml:space="preserve"> apmērā;</w:t>
      </w:r>
    </w:p>
    <w:p w14:paraId="64FB2CBB" w14:textId="77777777" w:rsidR="005A4797" w:rsidRPr="00C2315D" w:rsidRDefault="005A4797" w:rsidP="002E5735">
      <w:pPr>
        <w:pStyle w:val="Sarakstarindkopa"/>
        <w:numPr>
          <w:ilvl w:val="0"/>
          <w:numId w:val="16"/>
        </w:numPr>
        <w:spacing w:after="0" w:line="240" w:lineRule="auto"/>
        <w:jc w:val="both"/>
        <w:rPr>
          <w:rFonts w:ascii="Times New Roman" w:hAnsi="Times New Roman" w:cs="Times New Roman"/>
          <w:sz w:val="24"/>
          <w:szCs w:val="24"/>
          <w:shd w:val="clear" w:color="auto" w:fill="FFFFFF"/>
        </w:rPr>
      </w:pPr>
      <w:r w:rsidRPr="00C2315D">
        <w:rPr>
          <w:rFonts w:ascii="Times New Roman" w:hAnsi="Times New Roman" w:cs="Times New Roman"/>
          <w:sz w:val="24"/>
          <w:szCs w:val="24"/>
          <w:shd w:val="clear" w:color="auto" w:fill="FFFFFF"/>
        </w:rPr>
        <w:t xml:space="preserve">ERAF projekta (Nr.4.2.2.0/20/I/020) ''Sporta viesnīcas ēkas energoefektivitātes paaugstināšana'' īstenošanai 185 295 </w:t>
      </w:r>
      <w:proofErr w:type="spellStart"/>
      <w:r w:rsidRPr="00C2315D">
        <w:rPr>
          <w:rFonts w:ascii="Times New Roman" w:hAnsi="Times New Roman" w:cs="Times New Roman"/>
          <w:i/>
          <w:iCs/>
          <w:sz w:val="24"/>
          <w:szCs w:val="24"/>
          <w:shd w:val="clear" w:color="auto" w:fill="FFFFFF"/>
        </w:rPr>
        <w:t>euro</w:t>
      </w:r>
      <w:proofErr w:type="spellEnd"/>
      <w:r w:rsidRPr="00C2315D">
        <w:rPr>
          <w:rFonts w:ascii="Times New Roman" w:hAnsi="Times New Roman" w:cs="Times New Roman"/>
          <w:sz w:val="24"/>
          <w:szCs w:val="24"/>
          <w:shd w:val="clear" w:color="auto" w:fill="FFFFFF"/>
        </w:rPr>
        <w:t xml:space="preserve"> apmērā.</w:t>
      </w:r>
    </w:p>
    <w:p w14:paraId="12EFFADF" w14:textId="77777777" w:rsidR="005A4797" w:rsidRPr="00C2315D" w:rsidRDefault="005A4797" w:rsidP="005A4797">
      <w:pPr>
        <w:spacing w:after="0" w:line="240" w:lineRule="auto"/>
        <w:jc w:val="both"/>
        <w:rPr>
          <w:rFonts w:ascii="Times New Roman" w:hAnsi="Times New Roman" w:cs="Times New Roman"/>
          <w:sz w:val="24"/>
          <w:szCs w:val="24"/>
          <w:shd w:val="clear" w:color="auto" w:fill="FFFFFF"/>
        </w:rPr>
      </w:pPr>
    </w:p>
    <w:p w14:paraId="1B77F6EF" w14:textId="77777777" w:rsidR="005A4797" w:rsidRPr="00C2315D" w:rsidRDefault="005A4797" w:rsidP="005A4797">
      <w:pPr>
        <w:spacing w:after="0" w:line="240" w:lineRule="auto"/>
        <w:ind w:firstLine="360"/>
        <w:jc w:val="both"/>
        <w:rPr>
          <w:rFonts w:ascii="Times New Roman" w:hAnsi="Times New Roman" w:cs="Times New Roman"/>
          <w:sz w:val="24"/>
          <w:szCs w:val="24"/>
          <w:lang w:eastAsia="lv-LV"/>
        </w:rPr>
      </w:pPr>
      <w:r w:rsidRPr="00C2315D">
        <w:rPr>
          <w:rFonts w:ascii="Times New Roman" w:hAnsi="Times New Roman" w:cs="Times New Roman"/>
          <w:sz w:val="24"/>
          <w:szCs w:val="24"/>
          <w:lang w:eastAsia="lv-LV"/>
        </w:rPr>
        <w:t xml:space="preserve">Kopējā saņemtā aizņēmumu summa pārskata periodā ir 2 437 067 </w:t>
      </w:r>
      <w:proofErr w:type="spellStart"/>
      <w:r w:rsidRPr="00C2315D">
        <w:rPr>
          <w:rFonts w:ascii="Times New Roman" w:hAnsi="Times New Roman" w:cs="Times New Roman"/>
          <w:i/>
          <w:iCs/>
          <w:sz w:val="24"/>
          <w:szCs w:val="24"/>
          <w:lang w:eastAsia="lv-LV"/>
        </w:rPr>
        <w:t>euro</w:t>
      </w:r>
      <w:proofErr w:type="spellEnd"/>
      <w:r w:rsidRPr="00C2315D">
        <w:rPr>
          <w:rFonts w:ascii="Times New Roman" w:hAnsi="Times New Roman" w:cs="Times New Roman"/>
          <w:sz w:val="24"/>
          <w:szCs w:val="24"/>
          <w:lang w:eastAsia="lv-LV"/>
        </w:rPr>
        <w:t xml:space="preserve">. Pašvaldība Valsts kasei 2022. gadā atmaksāja aizņēmumu pamatsummu 3 269 631 </w:t>
      </w:r>
      <w:proofErr w:type="spellStart"/>
      <w:r w:rsidRPr="00C2315D">
        <w:rPr>
          <w:rFonts w:ascii="Times New Roman" w:hAnsi="Times New Roman" w:cs="Times New Roman"/>
          <w:i/>
          <w:iCs/>
          <w:sz w:val="24"/>
          <w:szCs w:val="24"/>
          <w:lang w:eastAsia="lv-LV"/>
        </w:rPr>
        <w:t>euro</w:t>
      </w:r>
      <w:proofErr w:type="spellEnd"/>
      <w:r w:rsidRPr="00C2315D">
        <w:rPr>
          <w:rFonts w:ascii="Times New Roman" w:hAnsi="Times New Roman" w:cs="Times New Roman"/>
          <w:sz w:val="24"/>
          <w:szCs w:val="24"/>
          <w:lang w:eastAsia="lv-LV"/>
        </w:rPr>
        <w:t xml:space="preserve"> apmērā.</w:t>
      </w:r>
    </w:p>
    <w:p w14:paraId="6448F1F5" w14:textId="77777777" w:rsidR="005A4797" w:rsidRPr="00C2315D" w:rsidRDefault="005A4797" w:rsidP="005A4797">
      <w:pPr>
        <w:spacing w:line="240" w:lineRule="auto"/>
        <w:ind w:firstLine="720"/>
        <w:jc w:val="both"/>
        <w:rPr>
          <w:rFonts w:ascii="Times New Roman" w:hAnsi="Times New Roman" w:cs="Times New Roman"/>
          <w:sz w:val="24"/>
          <w:szCs w:val="24"/>
          <w:lang w:eastAsia="lv-LV"/>
        </w:rPr>
      </w:pPr>
      <w:r w:rsidRPr="00C2315D">
        <w:rPr>
          <w:rFonts w:ascii="Times New Roman" w:hAnsi="Times New Roman" w:cs="Times New Roman"/>
          <w:sz w:val="24"/>
          <w:szCs w:val="24"/>
          <w:lang w:eastAsia="lv-LV"/>
        </w:rPr>
        <w:t xml:space="preserve">2022.gadā no jauna sniegts galvojums SIA “Limbažu siltums” projektam “Sadzīves kanalizācijas un ūdensvada nomaiņa Jūras ielā, Limbažos” par 117 893 </w:t>
      </w:r>
      <w:proofErr w:type="spellStart"/>
      <w:r w:rsidRPr="00C2315D">
        <w:rPr>
          <w:rFonts w:ascii="Times New Roman" w:hAnsi="Times New Roman" w:cs="Times New Roman"/>
          <w:i/>
          <w:iCs/>
          <w:sz w:val="24"/>
          <w:szCs w:val="24"/>
          <w:lang w:eastAsia="lv-LV"/>
        </w:rPr>
        <w:t>euro</w:t>
      </w:r>
      <w:proofErr w:type="spellEnd"/>
      <w:r w:rsidRPr="00C2315D">
        <w:rPr>
          <w:rFonts w:ascii="Times New Roman" w:hAnsi="Times New Roman" w:cs="Times New Roman"/>
          <w:i/>
          <w:iCs/>
          <w:sz w:val="24"/>
          <w:szCs w:val="24"/>
          <w:lang w:eastAsia="lv-LV"/>
        </w:rPr>
        <w:t xml:space="preserve"> </w:t>
      </w:r>
      <w:r w:rsidRPr="00C2315D">
        <w:rPr>
          <w:rFonts w:ascii="Times New Roman" w:hAnsi="Times New Roman" w:cs="Times New Roman"/>
          <w:sz w:val="24"/>
          <w:szCs w:val="24"/>
          <w:lang w:eastAsia="lv-LV"/>
        </w:rPr>
        <w:t>apmērā.</w:t>
      </w:r>
    </w:p>
    <w:p w14:paraId="5D773A9D" w14:textId="246C984C" w:rsidR="005A4797" w:rsidRPr="00C2315D" w:rsidRDefault="00802DCF" w:rsidP="00B51FB8">
      <w:pPr>
        <w:rPr>
          <w:rFonts w:ascii="Times New Roman" w:hAnsi="Times New Roman" w:cs="Times New Roman"/>
          <w:b/>
          <w:bCs/>
          <w:sz w:val="24"/>
          <w:szCs w:val="24"/>
        </w:rPr>
      </w:pPr>
      <w:r>
        <w:rPr>
          <w:rFonts w:ascii="Times New Roman" w:hAnsi="Times New Roman" w:cs="Times New Roman"/>
          <w:b/>
          <w:bCs/>
          <w:sz w:val="24"/>
          <w:szCs w:val="24"/>
        </w:rPr>
        <w:t xml:space="preserve">2.2. </w:t>
      </w:r>
      <w:r w:rsidR="005A4797" w:rsidRPr="00C2315D">
        <w:rPr>
          <w:rFonts w:ascii="Times New Roman" w:hAnsi="Times New Roman" w:cs="Times New Roman"/>
          <w:b/>
          <w:bCs/>
          <w:sz w:val="24"/>
          <w:szCs w:val="24"/>
        </w:rPr>
        <w:t>Finanšu līdzekļu piešķiršanu biedrībām un nodibinājumiem</w:t>
      </w:r>
    </w:p>
    <w:tbl>
      <w:tblPr>
        <w:tblW w:w="9493" w:type="dxa"/>
        <w:tblInd w:w="113" w:type="dxa"/>
        <w:tblLook w:val="04A0" w:firstRow="1" w:lastRow="0" w:firstColumn="1" w:lastColumn="0" w:noHBand="0" w:noVBand="1"/>
      </w:tblPr>
      <w:tblGrid>
        <w:gridCol w:w="603"/>
        <w:gridCol w:w="2511"/>
        <w:gridCol w:w="4678"/>
        <w:gridCol w:w="1701"/>
      </w:tblGrid>
      <w:tr w:rsidR="005A4797" w:rsidRPr="00C2315D" w14:paraId="18C1920D" w14:textId="77777777" w:rsidTr="005A4797">
        <w:trPr>
          <w:trHeight w:val="20"/>
          <w:tblHeader/>
        </w:trPr>
        <w:tc>
          <w:tcPr>
            <w:tcW w:w="60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210877B"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Nr. p.k.</w:t>
            </w:r>
          </w:p>
        </w:tc>
        <w:tc>
          <w:tcPr>
            <w:tcW w:w="2511" w:type="dxa"/>
            <w:tcBorders>
              <w:top w:val="single" w:sz="4" w:space="0" w:color="auto"/>
              <w:left w:val="nil"/>
              <w:bottom w:val="single" w:sz="4" w:space="0" w:color="auto"/>
              <w:right w:val="single" w:sz="4" w:space="0" w:color="auto"/>
            </w:tcBorders>
            <w:shd w:val="clear" w:color="auto" w:fill="E2EFDA"/>
            <w:vAlign w:val="center"/>
            <w:hideMark/>
          </w:tcPr>
          <w:p w14:paraId="0F2A497C"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Nosaukums</w:t>
            </w:r>
          </w:p>
        </w:tc>
        <w:tc>
          <w:tcPr>
            <w:tcW w:w="4678" w:type="dxa"/>
            <w:tcBorders>
              <w:top w:val="single" w:sz="4" w:space="0" w:color="auto"/>
              <w:left w:val="nil"/>
              <w:bottom w:val="single" w:sz="4" w:space="0" w:color="auto"/>
              <w:right w:val="single" w:sz="4" w:space="0" w:color="auto"/>
            </w:tcBorders>
            <w:shd w:val="clear" w:color="auto" w:fill="E2EFDA"/>
            <w:vAlign w:val="center"/>
            <w:hideMark/>
          </w:tcPr>
          <w:p w14:paraId="6451DEAE"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Mērķis</w:t>
            </w:r>
          </w:p>
        </w:tc>
        <w:tc>
          <w:tcPr>
            <w:tcW w:w="1701" w:type="dxa"/>
            <w:tcBorders>
              <w:top w:val="single" w:sz="4" w:space="0" w:color="auto"/>
              <w:left w:val="nil"/>
              <w:bottom w:val="single" w:sz="4" w:space="0" w:color="auto"/>
              <w:right w:val="single" w:sz="4" w:space="0" w:color="auto"/>
            </w:tcBorders>
            <w:shd w:val="clear" w:color="auto" w:fill="E2EFDA"/>
            <w:vAlign w:val="center"/>
            <w:hideMark/>
          </w:tcPr>
          <w:p w14:paraId="33D8A1BD"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Piešķirtais finansējums</w:t>
            </w:r>
          </w:p>
        </w:tc>
      </w:tr>
      <w:tr w:rsidR="005A4797" w:rsidRPr="00C2315D" w14:paraId="311812CA"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550CADA6"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w:t>
            </w:r>
          </w:p>
        </w:tc>
        <w:tc>
          <w:tcPr>
            <w:tcW w:w="2511" w:type="dxa"/>
            <w:tcBorders>
              <w:top w:val="nil"/>
              <w:left w:val="nil"/>
              <w:bottom w:val="single" w:sz="4" w:space="0" w:color="auto"/>
              <w:right w:val="single" w:sz="4" w:space="0" w:color="auto"/>
            </w:tcBorders>
            <w:shd w:val="clear" w:color="auto" w:fill="FFFFFF"/>
            <w:vAlign w:val="center"/>
            <w:hideMark/>
          </w:tcPr>
          <w:p w14:paraId="626EAA98"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Sporta klubs "Sudraba pērle"</w:t>
            </w:r>
          </w:p>
        </w:tc>
        <w:tc>
          <w:tcPr>
            <w:tcW w:w="4678" w:type="dxa"/>
            <w:tcBorders>
              <w:top w:val="nil"/>
              <w:left w:val="nil"/>
              <w:bottom w:val="single" w:sz="4" w:space="0" w:color="auto"/>
              <w:right w:val="single" w:sz="4" w:space="0" w:color="auto"/>
            </w:tcBorders>
            <w:shd w:val="clear" w:color="auto" w:fill="FFFFFF"/>
            <w:vAlign w:val="center"/>
            <w:hideMark/>
          </w:tcPr>
          <w:p w14:paraId="4A937BA2"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Projekta  “Āra apskates objektu uzstādīšana pie Limbažu peldbaseina” īstenošanai.</w:t>
            </w:r>
          </w:p>
        </w:tc>
        <w:tc>
          <w:tcPr>
            <w:tcW w:w="1701" w:type="dxa"/>
            <w:tcBorders>
              <w:top w:val="nil"/>
              <w:left w:val="nil"/>
              <w:bottom w:val="single" w:sz="4" w:space="0" w:color="auto"/>
              <w:right w:val="single" w:sz="4" w:space="0" w:color="auto"/>
            </w:tcBorders>
            <w:vAlign w:val="center"/>
            <w:hideMark/>
          </w:tcPr>
          <w:p w14:paraId="16FADDB4"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1 050 €</w:t>
            </w:r>
          </w:p>
        </w:tc>
      </w:tr>
      <w:tr w:rsidR="005A4797" w:rsidRPr="00C2315D" w14:paraId="0E2E7D6B"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0395A568"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w:t>
            </w:r>
          </w:p>
        </w:tc>
        <w:tc>
          <w:tcPr>
            <w:tcW w:w="2511" w:type="dxa"/>
            <w:tcBorders>
              <w:top w:val="nil"/>
              <w:left w:val="nil"/>
              <w:bottom w:val="single" w:sz="4" w:space="0" w:color="auto"/>
              <w:right w:val="single" w:sz="4" w:space="0" w:color="auto"/>
            </w:tcBorders>
            <w:shd w:val="clear" w:color="auto" w:fill="FFFFFF"/>
            <w:vAlign w:val="center"/>
            <w:hideMark/>
          </w:tcPr>
          <w:p w14:paraId="1EF727FA"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Daudzdzīvokļu dzīvojamās mājas apsaimniekošanas biedrība “Robežnieki”</w:t>
            </w:r>
          </w:p>
        </w:tc>
        <w:tc>
          <w:tcPr>
            <w:tcW w:w="4678" w:type="dxa"/>
            <w:tcBorders>
              <w:top w:val="nil"/>
              <w:left w:val="nil"/>
              <w:bottom w:val="single" w:sz="4" w:space="0" w:color="auto"/>
              <w:right w:val="single" w:sz="4" w:space="0" w:color="auto"/>
            </w:tcBorders>
            <w:shd w:val="clear" w:color="auto" w:fill="FFFFFF"/>
            <w:vAlign w:val="center"/>
            <w:hideMark/>
          </w:tcPr>
          <w:p w14:paraId="0AC56735"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Projekta "BĒRNI – MŪSU VISU NĀKOTNE!" īstenošanai. Rotaļu laukuma restaurācija (Priežu iela 10, Limbaži).</w:t>
            </w:r>
          </w:p>
        </w:tc>
        <w:tc>
          <w:tcPr>
            <w:tcW w:w="1701" w:type="dxa"/>
            <w:tcBorders>
              <w:top w:val="nil"/>
              <w:left w:val="nil"/>
              <w:bottom w:val="single" w:sz="4" w:space="0" w:color="auto"/>
              <w:right w:val="single" w:sz="4" w:space="0" w:color="auto"/>
            </w:tcBorders>
            <w:vAlign w:val="center"/>
            <w:hideMark/>
          </w:tcPr>
          <w:p w14:paraId="5215175F"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1 018 €</w:t>
            </w:r>
          </w:p>
        </w:tc>
      </w:tr>
      <w:tr w:rsidR="005A4797" w:rsidRPr="00C2315D" w14:paraId="0717F123"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288E268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w:t>
            </w:r>
          </w:p>
        </w:tc>
        <w:tc>
          <w:tcPr>
            <w:tcW w:w="2511" w:type="dxa"/>
            <w:tcBorders>
              <w:top w:val="nil"/>
              <w:left w:val="nil"/>
              <w:bottom w:val="single" w:sz="4" w:space="0" w:color="auto"/>
              <w:right w:val="single" w:sz="4" w:space="0" w:color="auto"/>
            </w:tcBorders>
            <w:shd w:val="clear" w:color="auto" w:fill="FFFFFF"/>
            <w:vAlign w:val="center"/>
            <w:hideMark/>
          </w:tcPr>
          <w:p w14:paraId="706996EF"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Limbažu evaņģēliski luteriskā draudze</w:t>
            </w:r>
          </w:p>
        </w:tc>
        <w:tc>
          <w:tcPr>
            <w:tcW w:w="4678" w:type="dxa"/>
            <w:tcBorders>
              <w:top w:val="nil"/>
              <w:left w:val="nil"/>
              <w:bottom w:val="single" w:sz="4" w:space="0" w:color="auto"/>
              <w:right w:val="single" w:sz="4" w:space="0" w:color="auto"/>
            </w:tcBorders>
            <w:shd w:val="clear" w:color="auto" w:fill="FFFFFF"/>
            <w:vAlign w:val="center"/>
            <w:hideMark/>
          </w:tcPr>
          <w:p w14:paraId="1DD03301"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Projekta "Ugunsgrēka atklāšanas un trauksmes signalizācijas sistēmas 1.kārtas ierīkošana " īstenošanai.</w:t>
            </w:r>
          </w:p>
        </w:tc>
        <w:tc>
          <w:tcPr>
            <w:tcW w:w="1701" w:type="dxa"/>
            <w:tcBorders>
              <w:top w:val="nil"/>
              <w:left w:val="nil"/>
              <w:bottom w:val="single" w:sz="4" w:space="0" w:color="auto"/>
              <w:right w:val="single" w:sz="4" w:space="0" w:color="auto"/>
            </w:tcBorders>
            <w:vAlign w:val="center"/>
            <w:hideMark/>
          </w:tcPr>
          <w:p w14:paraId="574181A8"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1 207 €</w:t>
            </w:r>
          </w:p>
        </w:tc>
      </w:tr>
      <w:tr w:rsidR="005A4797" w:rsidRPr="00C2315D" w14:paraId="0917F0E6"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3C8A7CCB"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w:t>
            </w:r>
          </w:p>
        </w:tc>
        <w:tc>
          <w:tcPr>
            <w:tcW w:w="2511" w:type="dxa"/>
            <w:tcBorders>
              <w:top w:val="nil"/>
              <w:left w:val="nil"/>
              <w:bottom w:val="single" w:sz="4" w:space="0" w:color="auto"/>
              <w:right w:val="single" w:sz="4" w:space="0" w:color="auto"/>
            </w:tcBorders>
            <w:shd w:val="clear" w:color="auto" w:fill="FFFFFF"/>
            <w:vAlign w:val="center"/>
            <w:hideMark/>
          </w:tcPr>
          <w:p w14:paraId="27E2509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"Sporta klubs "Limbaži""</w:t>
            </w:r>
          </w:p>
        </w:tc>
        <w:tc>
          <w:tcPr>
            <w:tcW w:w="4678" w:type="dxa"/>
            <w:tcBorders>
              <w:top w:val="nil"/>
              <w:left w:val="nil"/>
              <w:bottom w:val="single" w:sz="4" w:space="0" w:color="auto"/>
              <w:right w:val="single" w:sz="4" w:space="0" w:color="auto"/>
            </w:tcBorders>
            <w:shd w:val="clear" w:color="auto" w:fill="FFFFFF"/>
            <w:vAlign w:val="center"/>
            <w:hideMark/>
          </w:tcPr>
          <w:p w14:paraId="303B5AD9"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Projekta "Spēlē droši" īstenošanai. Norobežojošo sētu uzstādīšana volejbola laukumiem pie Limbažu Lielezera.</w:t>
            </w:r>
          </w:p>
        </w:tc>
        <w:tc>
          <w:tcPr>
            <w:tcW w:w="1701" w:type="dxa"/>
            <w:tcBorders>
              <w:top w:val="nil"/>
              <w:left w:val="nil"/>
              <w:bottom w:val="single" w:sz="4" w:space="0" w:color="auto"/>
              <w:right w:val="single" w:sz="4" w:space="0" w:color="auto"/>
            </w:tcBorders>
            <w:vAlign w:val="center"/>
            <w:hideMark/>
          </w:tcPr>
          <w:p w14:paraId="7018F911"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735 €</w:t>
            </w:r>
          </w:p>
        </w:tc>
      </w:tr>
      <w:tr w:rsidR="005A4797" w:rsidRPr="00C2315D" w14:paraId="25D2A38A"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681546F"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w:t>
            </w:r>
          </w:p>
        </w:tc>
        <w:tc>
          <w:tcPr>
            <w:tcW w:w="2511" w:type="dxa"/>
            <w:tcBorders>
              <w:top w:val="nil"/>
              <w:left w:val="nil"/>
              <w:bottom w:val="single" w:sz="4" w:space="0" w:color="auto"/>
              <w:right w:val="single" w:sz="4" w:space="0" w:color="auto"/>
            </w:tcBorders>
            <w:shd w:val="clear" w:color="auto" w:fill="FFFFFF"/>
            <w:vAlign w:val="center"/>
            <w:hideMark/>
          </w:tcPr>
          <w:p w14:paraId="5A911EF5"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"Sporta klubs Elements"</w:t>
            </w:r>
          </w:p>
        </w:tc>
        <w:tc>
          <w:tcPr>
            <w:tcW w:w="4678" w:type="dxa"/>
            <w:tcBorders>
              <w:top w:val="nil"/>
              <w:left w:val="nil"/>
              <w:bottom w:val="single" w:sz="4" w:space="0" w:color="auto"/>
              <w:right w:val="single" w:sz="4" w:space="0" w:color="auto"/>
            </w:tcBorders>
            <w:shd w:val="clear" w:color="auto" w:fill="FFFFFF"/>
            <w:vAlign w:val="center"/>
            <w:hideMark/>
          </w:tcPr>
          <w:p w14:paraId="0C5D87EE"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Projekta "Trenažieru zāles aprīkojums Alojas publiskās trenažieru zāles labiekārtošanai" īstenošanai. Spēka sporta inventāra iegāde un uzstādīšana Alojas sporta halles trenažieru zālē, spēka treniņu iepazīšanās pasākuma un sacensību organizēšanai.</w:t>
            </w:r>
          </w:p>
        </w:tc>
        <w:tc>
          <w:tcPr>
            <w:tcW w:w="1701" w:type="dxa"/>
            <w:tcBorders>
              <w:top w:val="nil"/>
              <w:left w:val="nil"/>
              <w:bottom w:val="single" w:sz="4" w:space="0" w:color="auto"/>
              <w:right w:val="single" w:sz="4" w:space="0" w:color="auto"/>
            </w:tcBorders>
            <w:vAlign w:val="center"/>
            <w:hideMark/>
          </w:tcPr>
          <w:p w14:paraId="7B3470A7"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774 €</w:t>
            </w:r>
          </w:p>
        </w:tc>
      </w:tr>
      <w:tr w:rsidR="005A4797" w:rsidRPr="00C2315D" w14:paraId="19DE6F1D"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1CD8BC21"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lastRenderedPageBreak/>
              <w:t>6</w:t>
            </w:r>
          </w:p>
        </w:tc>
        <w:tc>
          <w:tcPr>
            <w:tcW w:w="2511" w:type="dxa"/>
            <w:tcBorders>
              <w:top w:val="nil"/>
              <w:left w:val="nil"/>
              <w:bottom w:val="single" w:sz="4" w:space="0" w:color="auto"/>
              <w:right w:val="single" w:sz="4" w:space="0" w:color="auto"/>
            </w:tcBorders>
            <w:shd w:val="clear" w:color="auto" w:fill="FFFFFF"/>
            <w:vAlign w:val="center"/>
            <w:hideMark/>
          </w:tcPr>
          <w:p w14:paraId="41B5ED0B"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"Lietussargs"</w:t>
            </w:r>
          </w:p>
        </w:tc>
        <w:tc>
          <w:tcPr>
            <w:tcW w:w="4678" w:type="dxa"/>
            <w:tcBorders>
              <w:top w:val="nil"/>
              <w:left w:val="nil"/>
              <w:bottom w:val="single" w:sz="4" w:space="0" w:color="auto"/>
              <w:right w:val="single" w:sz="4" w:space="0" w:color="auto"/>
            </w:tcBorders>
            <w:shd w:val="clear" w:color="auto" w:fill="FFFFFF"/>
            <w:vAlign w:val="center"/>
            <w:hideMark/>
          </w:tcPr>
          <w:p w14:paraId="7B539B8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Projekta "</w:t>
            </w:r>
            <w:proofErr w:type="spellStart"/>
            <w:r w:rsidRPr="00C2315D">
              <w:rPr>
                <w:rFonts w:ascii="Times New Roman" w:eastAsia="Times New Roman" w:hAnsi="Times New Roman" w:cs="Times New Roman"/>
                <w:color w:val="000000"/>
                <w:sz w:val="24"/>
                <w:szCs w:val="24"/>
                <w:lang w:eastAsia="lv-LV"/>
              </w:rPr>
              <w:t>Ārciema</w:t>
            </w:r>
            <w:proofErr w:type="spellEnd"/>
            <w:r w:rsidRPr="00C2315D">
              <w:rPr>
                <w:rFonts w:ascii="Times New Roman" w:eastAsia="Times New Roman" w:hAnsi="Times New Roman" w:cs="Times New Roman"/>
                <w:color w:val="000000"/>
                <w:sz w:val="24"/>
                <w:szCs w:val="24"/>
                <w:lang w:eastAsia="lv-LV"/>
              </w:rPr>
              <w:t xml:space="preserve"> brīvdabas baznīcai būt" īstenošanai. Nolietotā baznīcas iekārtojuma nomaiņa - demontāža un jauna aprīkojuma uzstādīšana.</w:t>
            </w:r>
          </w:p>
        </w:tc>
        <w:tc>
          <w:tcPr>
            <w:tcW w:w="1701" w:type="dxa"/>
            <w:tcBorders>
              <w:top w:val="nil"/>
              <w:left w:val="nil"/>
              <w:bottom w:val="single" w:sz="4" w:space="0" w:color="auto"/>
              <w:right w:val="single" w:sz="4" w:space="0" w:color="auto"/>
            </w:tcBorders>
            <w:vAlign w:val="center"/>
            <w:hideMark/>
          </w:tcPr>
          <w:p w14:paraId="518296C2"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1 500 €</w:t>
            </w:r>
          </w:p>
        </w:tc>
      </w:tr>
      <w:tr w:rsidR="005A4797" w:rsidRPr="00C2315D" w14:paraId="13F69802"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05596ED3"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7</w:t>
            </w:r>
          </w:p>
        </w:tc>
        <w:tc>
          <w:tcPr>
            <w:tcW w:w="2511" w:type="dxa"/>
            <w:tcBorders>
              <w:top w:val="nil"/>
              <w:left w:val="nil"/>
              <w:bottom w:val="single" w:sz="4" w:space="0" w:color="auto"/>
              <w:right w:val="single" w:sz="4" w:space="0" w:color="auto"/>
            </w:tcBorders>
            <w:shd w:val="clear" w:color="auto" w:fill="FFFFFF"/>
            <w:vAlign w:val="center"/>
            <w:hideMark/>
          </w:tcPr>
          <w:p w14:paraId="52FD4C79"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"Sieviešu klubs "Pērļupe""</w:t>
            </w:r>
          </w:p>
        </w:tc>
        <w:tc>
          <w:tcPr>
            <w:tcW w:w="4678" w:type="dxa"/>
            <w:tcBorders>
              <w:top w:val="nil"/>
              <w:left w:val="nil"/>
              <w:bottom w:val="single" w:sz="4" w:space="0" w:color="auto"/>
              <w:right w:val="single" w:sz="4" w:space="0" w:color="auto"/>
            </w:tcBorders>
            <w:shd w:val="clear" w:color="auto" w:fill="FFFFFF"/>
            <w:vAlign w:val="center"/>
            <w:hideMark/>
          </w:tcPr>
          <w:p w14:paraId="5A6BA428"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Projekta "Dievs grib, lai mēs rīkojamies" īstenošanai. Pāles baznīcas lietus ūdens noteku nomaiņa, sānu ieejas kāpņu atjaunošanai.</w:t>
            </w:r>
          </w:p>
        </w:tc>
        <w:tc>
          <w:tcPr>
            <w:tcW w:w="1701" w:type="dxa"/>
            <w:tcBorders>
              <w:top w:val="nil"/>
              <w:left w:val="nil"/>
              <w:bottom w:val="single" w:sz="4" w:space="0" w:color="auto"/>
              <w:right w:val="single" w:sz="4" w:space="0" w:color="auto"/>
            </w:tcBorders>
            <w:vAlign w:val="center"/>
            <w:hideMark/>
          </w:tcPr>
          <w:p w14:paraId="6E858971"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1 407 €</w:t>
            </w:r>
          </w:p>
        </w:tc>
      </w:tr>
      <w:tr w:rsidR="005A4797" w:rsidRPr="00C2315D" w14:paraId="55849779"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6324430"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8</w:t>
            </w:r>
          </w:p>
        </w:tc>
        <w:tc>
          <w:tcPr>
            <w:tcW w:w="2511" w:type="dxa"/>
            <w:tcBorders>
              <w:top w:val="nil"/>
              <w:left w:val="nil"/>
              <w:bottom w:val="single" w:sz="4" w:space="0" w:color="auto"/>
              <w:right w:val="single" w:sz="4" w:space="0" w:color="auto"/>
            </w:tcBorders>
            <w:shd w:val="clear" w:color="auto" w:fill="FFFFFF"/>
            <w:vAlign w:val="center"/>
            <w:hideMark/>
          </w:tcPr>
          <w:p w14:paraId="016EDFE0"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"Iespēja visiem"</w:t>
            </w:r>
          </w:p>
        </w:tc>
        <w:tc>
          <w:tcPr>
            <w:tcW w:w="4678" w:type="dxa"/>
            <w:tcBorders>
              <w:top w:val="nil"/>
              <w:left w:val="nil"/>
              <w:bottom w:val="single" w:sz="4" w:space="0" w:color="auto"/>
              <w:right w:val="single" w:sz="4" w:space="0" w:color="auto"/>
            </w:tcBorders>
            <w:shd w:val="clear" w:color="auto" w:fill="FFFFFF"/>
            <w:vAlign w:val="center"/>
            <w:hideMark/>
          </w:tcPr>
          <w:p w14:paraId="158F405C"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Izejmateriālu iegāde gleznošanas, lina apgleznošanas, keramikas meistarklašu organizēšanai, šūšanas darbnīcai.</w:t>
            </w:r>
          </w:p>
        </w:tc>
        <w:tc>
          <w:tcPr>
            <w:tcW w:w="1701" w:type="dxa"/>
            <w:tcBorders>
              <w:top w:val="nil"/>
              <w:left w:val="nil"/>
              <w:bottom w:val="single" w:sz="4" w:space="0" w:color="auto"/>
              <w:right w:val="single" w:sz="4" w:space="0" w:color="auto"/>
            </w:tcBorders>
            <w:vAlign w:val="center"/>
            <w:hideMark/>
          </w:tcPr>
          <w:p w14:paraId="33A4D4CD"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1 050 €</w:t>
            </w:r>
          </w:p>
        </w:tc>
      </w:tr>
      <w:tr w:rsidR="005A4797" w:rsidRPr="00C2315D" w14:paraId="0268C205"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5AB3DABA"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9</w:t>
            </w:r>
          </w:p>
        </w:tc>
        <w:tc>
          <w:tcPr>
            <w:tcW w:w="2511" w:type="dxa"/>
            <w:tcBorders>
              <w:top w:val="nil"/>
              <w:left w:val="nil"/>
              <w:bottom w:val="single" w:sz="4" w:space="0" w:color="auto"/>
              <w:right w:val="single" w:sz="4" w:space="0" w:color="auto"/>
            </w:tcBorders>
            <w:shd w:val="clear" w:color="auto" w:fill="FFFFFF"/>
            <w:vAlign w:val="center"/>
            <w:hideMark/>
          </w:tcPr>
          <w:p w14:paraId="40DB0AF4"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Ainažu Brīvprātīgo Ugunsdzēsēju biedrība</w:t>
            </w:r>
          </w:p>
        </w:tc>
        <w:tc>
          <w:tcPr>
            <w:tcW w:w="4678" w:type="dxa"/>
            <w:tcBorders>
              <w:top w:val="nil"/>
              <w:left w:val="nil"/>
              <w:bottom w:val="single" w:sz="4" w:space="0" w:color="auto"/>
              <w:right w:val="single" w:sz="4" w:space="0" w:color="auto"/>
            </w:tcBorders>
            <w:shd w:val="clear" w:color="auto" w:fill="FFFFFF"/>
            <w:vAlign w:val="center"/>
            <w:hideMark/>
          </w:tcPr>
          <w:p w14:paraId="2E40165F"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Piedalīšanās ugunsgrēku, autoavāriju un dabas stihiju seku likvidēšanā, materiālās bāzes pilnveidošana.</w:t>
            </w:r>
          </w:p>
        </w:tc>
        <w:tc>
          <w:tcPr>
            <w:tcW w:w="1701" w:type="dxa"/>
            <w:tcBorders>
              <w:top w:val="nil"/>
              <w:left w:val="nil"/>
              <w:bottom w:val="single" w:sz="4" w:space="0" w:color="auto"/>
              <w:right w:val="single" w:sz="4" w:space="0" w:color="auto"/>
            </w:tcBorders>
            <w:vAlign w:val="center"/>
            <w:hideMark/>
          </w:tcPr>
          <w:p w14:paraId="6BA70B48"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15 000 €</w:t>
            </w:r>
          </w:p>
        </w:tc>
      </w:tr>
      <w:tr w:rsidR="005A4797" w:rsidRPr="00C2315D" w14:paraId="44E844F6"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07E7ECD9"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10</w:t>
            </w:r>
          </w:p>
        </w:tc>
        <w:tc>
          <w:tcPr>
            <w:tcW w:w="2511" w:type="dxa"/>
            <w:tcBorders>
              <w:top w:val="nil"/>
              <w:left w:val="nil"/>
              <w:bottom w:val="single" w:sz="4" w:space="0" w:color="auto"/>
              <w:right w:val="single" w:sz="4" w:space="0" w:color="auto"/>
            </w:tcBorders>
            <w:shd w:val="clear" w:color="auto" w:fill="FFFFFF"/>
            <w:vAlign w:val="center"/>
            <w:hideMark/>
          </w:tcPr>
          <w:p w14:paraId="6775E8B2"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moto klubs "Aloja"</w:t>
            </w:r>
          </w:p>
        </w:tc>
        <w:tc>
          <w:tcPr>
            <w:tcW w:w="4678" w:type="dxa"/>
            <w:tcBorders>
              <w:top w:val="nil"/>
              <w:left w:val="nil"/>
              <w:bottom w:val="single" w:sz="4" w:space="0" w:color="auto"/>
              <w:right w:val="single" w:sz="4" w:space="0" w:color="auto"/>
            </w:tcBorders>
            <w:shd w:val="clear" w:color="auto" w:fill="FFFFFF"/>
            <w:vAlign w:val="center"/>
            <w:hideMark/>
          </w:tcPr>
          <w:p w14:paraId="316CD769"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Junioru čempionāta un Nacionālā kausa čempionāta  posmiem.</w:t>
            </w:r>
          </w:p>
        </w:tc>
        <w:tc>
          <w:tcPr>
            <w:tcW w:w="1701" w:type="dxa"/>
            <w:tcBorders>
              <w:top w:val="nil"/>
              <w:left w:val="nil"/>
              <w:bottom w:val="single" w:sz="4" w:space="0" w:color="auto"/>
              <w:right w:val="single" w:sz="4" w:space="0" w:color="auto"/>
            </w:tcBorders>
            <w:vAlign w:val="center"/>
            <w:hideMark/>
          </w:tcPr>
          <w:p w14:paraId="3790B122"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7 000 €</w:t>
            </w:r>
          </w:p>
        </w:tc>
      </w:tr>
      <w:tr w:rsidR="005A4797" w:rsidRPr="00C2315D" w14:paraId="61D6912A"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1DAA6284"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11</w:t>
            </w:r>
          </w:p>
        </w:tc>
        <w:tc>
          <w:tcPr>
            <w:tcW w:w="2511" w:type="dxa"/>
            <w:tcBorders>
              <w:top w:val="nil"/>
              <w:left w:val="nil"/>
              <w:bottom w:val="single" w:sz="4" w:space="0" w:color="auto"/>
              <w:right w:val="single" w:sz="4" w:space="0" w:color="auto"/>
            </w:tcBorders>
            <w:shd w:val="clear" w:color="auto" w:fill="FFFFFF"/>
            <w:vAlign w:val="center"/>
            <w:hideMark/>
          </w:tcPr>
          <w:p w14:paraId="2C9230EE"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"Motoklubs “Moto A-Z”"</w:t>
            </w:r>
          </w:p>
        </w:tc>
        <w:tc>
          <w:tcPr>
            <w:tcW w:w="4678" w:type="dxa"/>
            <w:tcBorders>
              <w:top w:val="nil"/>
              <w:left w:val="nil"/>
              <w:bottom w:val="single" w:sz="4" w:space="0" w:color="auto"/>
              <w:right w:val="single" w:sz="4" w:space="0" w:color="auto"/>
            </w:tcBorders>
            <w:shd w:val="clear" w:color="auto" w:fill="FFFFFF"/>
            <w:vAlign w:val="center"/>
            <w:hideMark/>
          </w:tcPr>
          <w:p w14:paraId="7F6BDF2B"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 xml:space="preserve">2022. gada sezonā motokluba </w:t>
            </w:r>
            <w:proofErr w:type="spellStart"/>
            <w:r w:rsidRPr="00C2315D">
              <w:rPr>
                <w:rFonts w:ascii="Times New Roman" w:eastAsia="Times New Roman" w:hAnsi="Times New Roman" w:cs="Times New Roman"/>
                <w:color w:val="000000"/>
                <w:sz w:val="24"/>
                <w:szCs w:val="24"/>
                <w:lang w:eastAsia="lv-LV"/>
              </w:rPr>
              <w:t>organizētm</w:t>
            </w:r>
            <w:proofErr w:type="spellEnd"/>
            <w:r w:rsidRPr="00C2315D">
              <w:rPr>
                <w:rFonts w:ascii="Times New Roman" w:eastAsia="Times New Roman" w:hAnsi="Times New Roman" w:cs="Times New Roman"/>
                <w:color w:val="000000"/>
                <w:sz w:val="24"/>
                <w:szCs w:val="24"/>
                <w:lang w:eastAsia="lv-LV"/>
              </w:rPr>
              <w:t xml:space="preserve"> Latvijas čempionātam </w:t>
            </w:r>
            <w:proofErr w:type="spellStart"/>
            <w:r w:rsidRPr="00C2315D">
              <w:rPr>
                <w:rFonts w:ascii="Times New Roman" w:eastAsia="Times New Roman" w:hAnsi="Times New Roman" w:cs="Times New Roman"/>
                <w:color w:val="000000"/>
                <w:sz w:val="24"/>
                <w:szCs w:val="24"/>
                <w:lang w:eastAsia="lv-LV"/>
              </w:rPr>
              <w:t>Skijoringā</w:t>
            </w:r>
            <w:proofErr w:type="spellEnd"/>
            <w:r w:rsidRPr="00C2315D">
              <w:rPr>
                <w:rFonts w:ascii="Times New Roman" w:eastAsia="Times New Roman" w:hAnsi="Times New Roman" w:cs="Times New Roman"/>
                <w:color w:val="000000"/>
                <w:sz w:val="24"/>
                <w:szCs w:val="24"/>
                <w:lang w:eastAsia="lv-LV"/>
              </w:rPr>
              <w:t xml:space="preserve">, Latvijas čempionātam </w:t>
            </w:r>
            <w:proofErr w:type="spellStart"/>
            <w:r w:rsidRPr="00C2315D">
              <w:rPr>
                <w:rFonts w:ascii="Times New Roman" w:eastAsia="Times New Roman" w:hAnsi="Times New Roman" w:cs="Times New Roman"/>
                <w:color w:val="000000"/>
                <w:sz w:val="24"/>
                <w:szCs w:val="24"/>
                <w:lang w:eastAsia="lv-LV"/>
              </w:rPr>
              <w:t>Enduro</w:t>
            </w:r>
            <w:proofErr w:type="spellEnd"/>
            <w:r w:rsidRPr="00C2315D">
              <w:rPr>
                <w:rFonts w:ascii="Times New Roman" w:eastAsia="Times New Roman" w:hAnsi="Times New Roman" w:cs="Times New Roman"/>
                <w:color w:val="000000"/>
                <w:sz w:val="24"/>
                <w:szCs w:val="24"/>
                <w:lang w:eastAsia="lv-LV"/>
              </w:rPr>
              <w:t xml:space="preserve"> Sprintā.</w:t>
            </w:r>
          </w:p>
        </w:tc>
        <w:tc>
          <w:tcPr>
            <w:tcW w:w="1701" w:type="dxa"/>
            <w:tcBorders>
              <w:top w:val="nil"/>
              <w:left w:val="nil"/>
              <w:bottom w:val="single" w:sz="4" w:space="0" w:color="auto"/>
              <w:right w:val="single" w:sz="4" w:space="0" w:color="auto"/>
            </w:tcBorders>
            <w:vAlign w:val="center"/>
            <w:hideMark/>
          </w:tcPr>
          <w:p w14:paraId="685D641D"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7 000 €</w:t>
            </w:r>
          </w:p>
        </w:tc>
      </w:tr>
      <w:tr w:rsidR="005A4797" w:rsidRPr="00C2315D" w14:paraId="58B0E84C"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F8BCFE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12</w:t>
            </w:r>
          </w:p>
        </w:tc>
        <w:tc>
          <w:tcPr>
            <w:tcW w:w="2511" w:type="dxa"/>
            <w:tcBorders>
              <w:top w:val="nil"/>
              <w:left w:val="nil"/>
              <w:bottom w:val="single" w:sz="4" w:space="0" w:color="auto"/>
              <w:right w:val="single" w:sz="4" w:space="0" w:color="auto"/>
            </w:tcBorders>
            <w:shd w:val="clear" w:color="auto" w:fill="FFFFFF"/>
            <w:vAlign w:val="center"/>
            <w:hideMark/>
          </w:tcPr>
          <w:p w14:paraId="31B47E81"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"Basketbola klubs Salacgrīva"</w:t>
            </w:r>
          </w:p>
        </w:tc>
        <w:tc>
          <w:tcPr>
            <w:tcW w:w="4678" w:type="dxa"/>
            <w:tcBorders>
              <w:top w:val="nil"/>
              <w:left w:val="nil"/>
              <w:bottom w:val="single" w:sz="4" w:space="0" w:color="auto"/>
              <w:right w:val="single" w:sz="4" w:space="0" w:color="auto"/>
            </w:tcBorders>
            <w:shd w:val="clear" w:color="auto" w:fill="FFFFFF"/>
            <w:vAlign w:val="center"/>
            <w:hideMark/>
          </w:tcPr>
          <w:p w14:paraId="7465F8BF"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Dalība turnīros - OC "Limbaži" čempionātā piedalās komandas "BK Salacgrīva", "Kopturis-A/Salacgrīva", "Grīva/Salacgrīva", "Salacgrīvas vidusskola", Reģionālajā basketbola līgā komandai "BK Salacgrīva".</w:t>
            </w:r>
          </w:p>
        </w:tc>
        <w:tc>
          <w:tcPr>
            <w:tcW w:w="1701" w:type="dxa"/>
            <w:tcBorders>
              <w:top w:val="nil"/>
              <w:left w:val="nil"/>
              <w:bottom w:val="single" w:sz="4" w:space="0" w:color="auto"/>
              <w:right w:val="single" w:sz="4" w:space="0" w:color="auto"/>
            </w:tcBorders>
            <w:vAlign w:val="center"/>
            <w:hideMark/>
          </w:tcPr>
          <w:p w14:paraId="0704A815"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12 308 €</w:t>
            </w:r>
          </w:p>
        </w:tc>
      </w:tr>
      <w:tr w:rsidR="005A4797" w:rsidRPr="00C2315D" w14:paraId="601F4604"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15CC8E11"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13</w:t>
            </w:r>
          </w:p>
        </w:tc>
        <w:tc>
          <w:tcPr>
            <w:tcW w:w="2511" w:type="dxa"/>
            <w:tcBorders>
              <w:top w:val="nil"/>
              <w:left w:val="nil"/>
              <w:bottom w:val="single" w:sz="4" w:space="0" w:color="auto"/>
              <w:right w:val="single" w:sz="4" w:space="0" w:color="auto"/>
            </w:tcBorders>
            <w:shd w:val="clear" w:color="auto" w:fill="FFFFFF"/>
            <w:vAlign w:val="center"/>
            <w:hideMark/>
          </w:tcPr>
          <w:p w14:paraId="6372EF93"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Sporta Klubs "VEIXMES"</w:t>
            </w:r>
          </w:p>
        </w:tc>
        <w:tc>
          <w:tcPr>
            <w:tcW w:w="4678" w:type="dxa"/>
            <w:tcBorders>
              <w:top w:val="nil"/>
              <w:left w:val="nil"/>
              <w:bottom w:val="single" w:sz="4" w:space="0" w:color="auto"/>
              <w:right w:val="single" w:sz="4" w:space="0" w:color="auto"/>
            </w:tcBorders>
            <w:shd w:val="clear" w:color="auto" w:fill="FFFFFF"/>
            <w:vAlign w:val="center"/>
            <w:hideMark/>
          </w:tcPr>
          <w:p w14:paraId="4B5DCC98"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Dalība florbola turnīros Latvijā. Sporta pasākumu organizēšana un laukuma apsaimniekošanai Liepupē.</w:t>
            </w:r>
          </w:p>
        </w:tc>
        <w:tc>
          <w:tcPr>
            <w:tcW w:w="1701" w:type="dxa"/>
            <w:tcBorders>
              <w:top w:val="nil"/>
              <w:left w:val="nil"/>
              <w:bottom w:val="single" w:sz="4" w:space="0" w:color="auto"/>
              <w:right w:val="single" w:sz="4" w:space="0" w:color="auto"/>
            </w:tcBorders>
            <w:vAlign w:val="center"/>
            <w:hideMark/>
          </w:tcPr>
          <w:p w14:paraId="687EB62A"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4 000 €</w:t>
            </w:r>
          </w:p>
        </w:tc>
      </w:tr>
      <w:tr w:rsidR="005A4797" w:rsidRPr="00C2315D" w14:paraId="4B25A080"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2ACE02B6"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14</w:t>
            </w:r>
          </w:p>
        </w:tc>
        <w:tc>
          <w:tcPr>
            <w:tcW w:w="2511" w:type="dxa"/>
            <w:tcBorders>
              <w:top w:val="nil"/>
              <w:left w:val="nil"/>
              <w:bottom w:val="single" w:sz="4" w:space="0" w:color="auto"/>
              <w:right w:val="single" w:sz="4" w:space="0" w:color="auto"/>
            </w:tcBorders>
            <w:shd w:val="clear" w:color="auto" w:fill="FFFFFF"/>
            <w:vAlign w:val="center"/>
            <w:hideMark/>
          </w:tcPr>
          <w:p w14:paraId="3C4AD23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Kuivižu Jahtklubs</w:t>
            </w:r>
          </w:p>
        </w:tc>
        <w:tc>
          <w:tcPr>
            <w:tcW w:w="4678" w:type="dxa"/>
            <w:tcBorders>
              <w:top w:val="nil"/>
              <w:left w:val="nil"/>
              <w:bottom w:val="single" w:sz="4" w:space="0" w:color="auto"/>
              <w:right w:val="single" w:sz="4" w:space="0" w:color="auto"/>
            </w:tcBorders>
            <w:shd w:val="clear" w:color="auto" w:fill="FFFFFF"/>
            <w:vAlign w:val="center"/>
            <w:hideMark/>
          </w:tcPr>
          <w:p w14:paraId="1D704B00"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Finansiāls atbalsts Latvijas atklātā čempionāta burāšanā rīkošanai 2022. gadā un Ziemeļvalstu čempionāta burāšanā rīkošanai 2023.gadā.</w:t>
            </w:r>
          </w:p>
        </w:tc>
        <w:tc>
          <w:tcPr>
            <w:tcW w:w="1701" w:type="dxa"/>
            <w:tcBorders>
              <w:top w:val="nil"/>
              <w:left w:val="nil"/>
              <w:bottom w:val="single" w:sz="4" w:space="0" w:color="auto"/>
              <w:right w:val="single" w:sz="4" w:space="0" w:color="auto"/>
            </w:tcBorders>
            <w:vAlign w:val="center"/>
            <w:hideMark/>
          </w:tcPr>
          <w:p w14:paraId="77F9F47F"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7 000 €</w:t>
            </w:r>
          </w:p>
        </w:tc>
      </w:tr>
      <w:tr w:rsidR="005A4797" w:rsidRPr="00C2315D" w14:paraId="2B71F1B3"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D8B2BC8"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15</w:t>
            </w:r>
          </w:p>
        </w:tc>
        <w:tc>
          <w:tcPr>
            <w:tcW w:w="2511" w:type="dxa"/>
            <w:tcBorders>
              <w:top w:val="nil"/>
              <w:left w:val="nil"/>
              <w:bottom w:val="single" w:sz="4" w:space="0" w:color="auto"/>
              <w:right w:val="single" w:sz="4" w:space="0" w:color="auto"/>
            </w:tcBorders>
            <w:shd w:val="clear" w:color="auto" w:fill="FFFFFF"/>
            <w:vAlign w:val="center"/>
            <w:hideMark/>
          </w:tcPr>
          <w:p w14:paraId="5F1B9D54"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"Vidzemes ķepas"</w:t>
            </w:r>
          </w:p>
        </w:tc>
        <w:tc>
          <w:tcPr>
            <w:tcW w:w="4678" w:type="dxa"/>
            <w:tcBorders>
              <w:top w:val="nil"/>
              <w:left w:val="nil"/>
              <w:bottom w:val="single" w:sz="4" w:space="0" w:color="auto"/>
              <w:right w:val="single" w:sz="4" w:space="0" w:color="auto"/>
            </w:tcBorders>
            <w:shd w:val="clear" w:color="auto" w:fill="FFFFFF"/>
            <w:vAlign w:val="center"/>
            <w:hideMark/>
          </w:tcPr>
          <w:p w14:paraId="416F7B2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Bezsaimnieku kaķu sterilizācijas programmai "Noķer - sterilizē - atlaid" Limbažu novadā.</w:t>
            </w:r>
          </w:p>
        </w:tc>
        <w:tc>
          <w:tcPr>
            <w:tcW w:w="1701" w:type="dxa"/>
            <w:tcBorders>
              <w:top w:val="nil"/>
              <w:left w:val="nil"/>
              <w:bottom w:val="single" w:sz="4" w:space="0" w:color="auto"/>
              <w:right w:val="single" w:sz="4" w:space="0" w:color="auto"/>
            </w:tcBorders>
            <w:vAlign w:val="center"/>
            <w:hideMark/>
          </w:tcPr>
          <w:p w14:paraId="6CD466A0"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1 500 €</w:t>
            </w:r>
          </w:p>
        </w:tc>
      </w:tr>
      <w:tr w:rsidR="005A4797" w:rsidRPr="00C2315D" w14:paraId="6F214464"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4D523751"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16</w:t>
            </w:r>
          </w:p>
        </w:tc>
        <w:tc>
          <w:tcPr>
            <w:tcW w:w="2511" w:type="dxa"/>
            <w:tcBorders>
              <w:top w:val="nil"/>
              <w:left w:val="nil"/>
              <w:bottom w:val="single" w:sz="4" w:space="0" w:color="auto"/>
              <w:right w:val="single" w:sz="4" w:space="0" w:color="auto"/>
            </w:tcBorders>
            <w:shd w:val="clear" w:color="auto" w:fill="FFFFFF"/>
            <w:vAlign w:val="center"/>
            <w:hideMark/>
          </w:tcPr>
          <w:p w14:paraId="66210FB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proofErr w:type="spellStart"/>
            <w:r w:rsidRPr="00C2315D">
              <w:rPr>
                <w:rFonts w:ascii="Times New Roman" w:eastAsia="Times New Roman" w:hAnsi="Times New Roman" w:cs="Times New Roman"/>
                <w:color w:val="000000"/>
                <w:sz w:val="24"/>
                <w:szCs w:val="24"/>
                <w:lang w:eastAsia="lv-LV"/>
              </w:rPr>
              <w:t>Fotobiedrība</w:t>
            </w:r>
            <w:proofErr w:type="spellEnd"/>
            <w:r w:rsidRPr="00C2315D">
              <w:rPr>
                <w:rFonts w:ascii="Times New Roman" w:eastAsia="Times New Roman" w:hAnsi="Times New Roman" w:cs="Times New Roman"/>
                <w:color w:val="000000"/>
                <w:sz w:val="24"/>
                <w:szCs w:val="24"/>
                <w:lang w:eastAsia="lv-LV"/>
              </w:rPr>
              <w:t xml:space="preserve"> "Salacgrīva"</w:t>
            </w:r>
          </w:p>
        </w:tc>
        <w:tc>
          <w:tcPr>
            <w:tcW w:w="4678" w:type="dxa"/>
            <w:tcBorders>
              <w:top w:val="nil"/>
              <w:left w:val="nil"/>
              <w:bottom w:val="single" w:sz="4" w:space="0" w:color="auto"/>
              <w:right w:val="single" w:sz="4" w:space="0" w:color="auto"/>
            </w:tcBorders>
            <w:shd w:val="clear" w:color="auto" w:fill="FFFFFF"/>
            <w:vAlign w:val="center"/>
            <w:hideMark/>
          </w:tcPr>
          <w:p w14:paraId="1D64D1E6"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proofErr w:type="spellStart"/>
            <w:r w:rsidRPr="00C2315D">
              <w:rPr>
                <w:rFonts w:ascii="Times New Roman" w:eastAsia="Times New Roman" w:hAnsi="Times New Roman" w:cs="Times New Roman"/>
                <w:color w:val="000000"/>
                <w:sz w:val="24"/>
                <w:szCs w:val="24"/>
                <w:lang w:eastAsia="lv-LV"/>
              </w:rPr>
              <w:t>Fotoplenēram</w:t>
            </w:r>
            <w:proofErr w:type="spellEnd"/>
            <w:r w:rsidRPr="00C2315D">
              <w:rPr>
                <w:rFonts w:ascii="Times New Roman" w:eastAsia="Times New Roman" w:hAnsi="Times New Roman" w:cs="Times New Roman"/>
                <w:color w:val="000000"/>
                <w:sz w:val="24"/>
                <w:szCs w:val="24"/>
                <w:lang w:eastAsia="lv-LV"/>
              </w:rPr>
              <w:t xml:space="preserve"> Mazsalacā un foto izstāžu iekārtošanai.</w:t>
            </w:r>
          </w:p>
        </w:tc>
        <w:tc>
          <w:tcPr>
            <w:tcW w:w="1701" w:type="dxa"/>
            <w:tcBorders>
              <w:top w:val="nil"/>
              <w:left w:val="nil"/>
              <w:bottom w:val="single" w:sz="4" w:space="0" w:color="auto"/>
              <w:right w:val="single" w:sz="4" w:space="0" w:color="auto"/>
            </w:tcBorders>
            <w:vAlign w:val="center"/>
            <w:hideMark/>
          </w:tcPr>
          <w:p w14:paraId="3FD5260B"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500 €</w:t>
            </w:r>
          </w:p>
        </w:tc>
      </w:tr>
      <w:tr w:rsidR="005A4797" w:rsidRPr="00C2315D" w14:paraId="4F793DE9"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6A49ACB5"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17</w:t>
            </w:r>
          </w:p>
        </w:tc>
        <w:tc>
          <w:tcPr>
            <w:tcW w:w="2511" w:type="dxa"/>
            <w:tcBorders>
              <w:top w:val="nil"/>
              <w:left w:val="nil"/>
              <w:bottom w:val="single" w:sz="4" w:space="0" w:color="auto"/>
              <w:right w:val="single" w:sz="4" w:space="0" w:color="auto"/>
            </w:tcBorders>
            <w:shd w:val="clear" w:color="auto" w:fill="FFFFFF"/>
            <w:vAlign w:val="center"/>
            <w:hideMark/>
          </w:tcPr>
          <w:p w14:paraId="277389A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Staiceles foto biedrība "Laiks"</w:t>
            </w:r>
          </w:p>
        </w:tc>
        <w:tc>
          <w:tcPr>
            <w:tcW w:w="4678" w:type="dxa"/>
            <w:tcBorders>
              <w:top w:val="nil"/>
              <w:left w:val="nil"/>
              <w:bottom w:val="single" w:sz="4" w:space="0" w:color="auto"/>
              <w:right w:val="single" w:sz="4" w:space="0" w:color="auto"/>
            </w:tcBorders>
            <w:shd w:val="clear" w:color="auto" w:fill="FFFFFF"/>
            <w:vAlign w:val="center"/>
            <w:hideMark/>
          </w:tcPr>
          <w:p w14:paraId="1675773C"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Foto akcijai "Atrodi, izzini, nofotogrāfē”.2023.gada kalendāra izdošanai un izstādes organizēšanai.</w:t>
            </w:r>
          </w:p>
        </w:tc>
        <w:tc>
          <w:tcPr>
            <w:tcW w:w="1701" w:type="dxa"/>
            <w:tcBorders>
              <w:top w:val="nil"/>
              <w:left w:val="nil"/>
              <w:bottom w:val="single" w:sz="4" w:space="0" w:color="auto"/>
              <w:right w:val="single" w:sz="4" w:space="0" w:color="auto"/>
            </w:tcBorders>
            <w:vAlign w:val="center"/>
            <w:hideMark/>
          </w:tcPr>
          <w:p w14:paraId="336BF3EB"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500 €</w:t>
            </w:r>
          </w:p>
        </w:tc>
      </w:tr>
      <w:tr w:rsidR="005A4797" w:rsidRPr="00C2315D" w14:paraId="50883E7D"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948EEAE"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18</w:t>
            </w:r>
          </w:p>
        </w:tc>
        <w:tc>
          <w:tcPr>
            <w:tcW w:w="2511" w:type="dxa"/>
            <w:tcBorders>
              <w:top w:val="nil"/>
              <w:left w:val="nil"/>
              <w:bottom w:val="single" w:sz="4" w:space="0" w:color="auto"/>
              <w:right w:val="single" w:sz="4" w:space="0" w:color="auto"/>
            </w:tcBorders>
            <w:shd w:val="clear" w:color="auto" w:fill="FFFFFF"/>
            <w:vAlign w:val="center"/>
            <w:hideMark/>
          </w:tcPr>
          <w:p w14:paraId="7DF97DA5"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Salacgrīvas novada pensionāru biedrība</w:t>
            </w:r>
          </w:p>
        </w:tc>
        <w:tc>
          <w:tcPr>
            <w:tcW w:w="4678" w:type="dxa"/>
            <w:tcBorders>
              <w:top w:val="nil"/>
              <w:left w:val="nil"/>
              <w:bottom w:val="single" w:sz="4" w:space="0" w:color="auto"/>
              <w:right w:val="single" w:sz="4" w:space="0" w:color="auto"/>
            </w:tcBorders>
            <w:shd w:val="clear" w:color="auto" w:fill="FFFFFF"/>
            <w:vAlign w:val="center"/>
            <w:hideMark/>
          </w:tcPr>
          <w:p w14:paraId="67562DA2"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Biedrības darbības uzturēšanai, dalībai piejūras senioru biedrību festivālā un svētku sarīkojumu organizēšanai.</w:t>
            </w:r>
          </w:p>
        </w:tc>
        <w:tc>
          <w:tcPr>
            <w:tcW w:w="1701" w:type="dxa"/>
            <w:tcBorders>
              <w:top w:val="nil"/>
              <w:left w:val="nil"/>
              <w:bottom w:val="single" w:sz="4" w:space="0" w:color="auto"/>
              <w:right w:val="single" w:sz="4" w:space="0" w:color="auto"/>
            </w:tcBorders>
            <w:vAlign w:val="center"/>
            <w:hideMark/>
          </w:tcPr>
          <w:p w14:paraId="70218214"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3 000 €</w:t>
            </w:r>
          </w:p>
        </w:tc>
      </w:tr>
      <w:tr w:rsidR="005A4797" w:rsidRPr="00C2315D" w14:paraId="7D427A91"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15D219C1"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19</w:t>
            </w:r>
          </w:p>
        </w:tc>
        <w:tc>
          <w:tcPr>
            <w:tcW w:w="2511" w:type="dxa"/>
            <w:tcBorders>
              <w:top w:val="nil"/>
              <w:left w:val="nil"/>
              <w:bottom w:val="single" w:sz="4" w:space="0" w:color="auto"/>
              <w:right w:val="single" w:sz="4" w:space="0" w:color="auto"/>
            </w:tcBorders>
            <w:shd w:val="clear" w:color="auto" w:fill="FFFFFF"/>
            <w:vAlign w:val="center"/>
            <w:hideMark/>
          </w:tcPr>
          <w:p w14:paraId="3832BA82"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Salacgrīvas novada pensionāru biedrība</w:t>
            </w:r>
          </w:p>
        </w:tc>
        <w:tc>
          <w:tcPr>
            <w:tcW w:w="4678" w:type="dxa"/>
            <w:tcBorders>
              <w:top w:val="nil"/>
              <w:left w:val="nil"/>
              <w:bottom w:val="single" w:sz="4" w:space="0" w:color="auto"/>
              <w:right w:val="single" w:sz="4" w:space="0" w:color="auto"/>
            </w:tcBorders>
            <w:shd w:val="clear" w:color="auto" w:fill="FFFFFF"/>
            <w:vAlign w:val="center"/>
            <w:hideMark/>
          </w:tcPr>
          <w:p w14:paraId="0D29EC50"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Senioru svētki Ainažos.</w:t>
            </w:r>
          </w:p>
        </w:tc>
        <w:tc>
          <w:tcPr>
            <w:tcW w:w="1701" w:type="dxa"/>
            <w:tcBorders>
              <w:top w:val="nil"/>
              <w:left w:val="nil"/>
              <w:bottom w:val="single" w:sz="4" w:space="0" w:color="auto"/>
              <w:right w:val="single" w:sz="4" w:space="0" w:color="auto"/>
            </w:tcBorders>
            <w:vAlign w:val="center"/>
            <w:hideMark/>
          </w:tcPr>
          <w:p w14:paraId="1C5B7FC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3 000 €</w:t>
            </w:r>
          </w:p>
        </w:tc>
      </w:tr>
      <w:tr w:rsidR="005A4797" w:rsidRPr="00C2315D" w14:paraId="1956B3DE"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A64F51F"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20</w:t>
            </w:r>
          </w:p>
        </w:tc>
        <w:tc>
          <w:tcPr>
            <w:tcW w:w="2511" w:type="dxa"/>
            <w:tcBorders>
              <w:top w:val="nil"/>
              <w:left w:val="nil"/>
              <w:bottom w:val="single" w:sz="4" w:space="0" w:color="auto"/>
              <w:right w:val="single" w:sz="4" w:space="0" w:color="auto"/>
            </w:tcBorders>
            <w:shd w:val="clear" w:color="auto" w:fill="FFFFFF"/>
            <w:vAlign w:val="center"/>
            <w:hideMark/>
          </w:tcPr>
          <w:p w14:paraId="0E1CAE8F"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"Alojas seniori"</w:t>
            </w:r>
          </w:p>
        </w:tc>
        <w:tc>
          <w:tcPr>
            <w:tcW w:w="4678" w:type="dxa"/>
            <w:tcBorders>
              <w:top w:val="nil"/>
              <w:left w:val="nil"/>
              <w:bottom w:val="single" w:sz="4" w:space="0" w:color="auto"/>
              <w:right w:val="single" w:sz="4" w:space="0" w:color="auto"/>
            </w:tcBorders>
            <w:shd w:val="clear" w:color="auto" w:fill="FFFFFF"/>
            <w:vAlign w:val="center"/>
            <w:hideMark/>
          </w:tcPr>
          <w:p w14:paraId="7D616702"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Biedrības darbības uzturēšanai, pieredzes apmaiņas braucienam,  Ziemassvētku pasākumam un sporta pasākumiem .</w:t>
            </w:r>
          </w:p>
        </w:tc>
        <w:tc>
          <w:tcPr>
            <w:tcW w:w="1701" w:type="dxa"/>
            <w:tcBorders>
              <w:top w:val="nil"/>
              <w:left w:val="nil"/>
              <w:bottom w:val="single" w:sz="4" w:space="0" w:color="auto"/>
              <w:right w:val="single" w:sz="4" w:space="0" w:color="auto"/>
            </w:tcBorders>
            <w:vAlign w:val="center"/>
            <w:hideMark/>
          </w:tcPr>
          <w:p w14:paraId="1CB9A75F"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1 310 €</w:t>
            </w:r>
          </w:p>
        </w:tc>
      </w:tr>
      <w:tr w:rsidR="005A4797" w:rsidRPr="00C2315D" w14:paraId="65F0022A"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2E3F02A6"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21</w:t>
            </w:r>
          </w:p>
        </w:tc>
        <w:tc>
          <w:tcPr>
            <w:tcW w:w="2511" w:type="dxa"/>
            <w:tcBorders>
              <w:top w:val="nil"/>
              <w:left w:val="nil"/>
              <w:bottom w:val="single" w:sz="4" w:space="0" w:color="auto"/>
              <w:right w:val="single" w:sz="4" w:space="0" w:color="auto"/>
            </w:tcBorders>
            <w:shd w:val="clear" w:color="auto" w:fill="FFFFFF"/>
            <w:vAlign w:val="center"/>
            <w:hideMark/>
          </w:tcPr>
          <w:p w14:paraId="42555A38"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Limbažu pensionāru biedrība</w:t>
            </w:r>
          </w:p>
        </w:tc>
        <w:tc>
          <w:tcPr>
            <w:tcW w:w="4678" w:type="dxa"/>
            <w:tcBorders>
              <w:top w:val="nil"/>
              <w:left w:val="nil"/>
              <w:bottom w:val="single" w:sz="4" w:space="0" w:color="auto"/>
              <w:right w:val="single" w:sz="4" w:space="0" w:color="auto"/>
            </w:tcBorders>
            <w:shd w:val="clear" w:color="auto" w:fill="FFFFFF"/>
            <w:vAlign w:val="center"/>
            <w:hideMark/>
          </w:tcPr>
          <w:p w14:paraId="5F72EDDC"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Biedrības darbības uzturēšanai, atpūtas pasākumam, pieredzes apmaiņas braucieniem un mācību ekskursijai uz ZAOO Daibe atkritumu poligonu.</w:t>
            </w:r>
          </w:p>
        </w:tc>
        <w:tc>
          <w:tcPr>
            <w:tcW w:w="1701" w:type="dxa"/>
            <w:tcBorders>
              <w:top w:val="nil"/>
              <w:left w:val="nil"/>
              <w:bottom w:val="single" w:sz="4" w:space="0" w:color="auto"/>
              <w:right w:val="single" w:sz="4" w:space="0" w:color="auto"/>
            </w:tcBorders>
            <w:vAlign w:val="center"/>
            <w:hideMark/>
          </w:tcPr>
          <w:p w14:paraId="571BF0C1"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2 000 €</w:t>
            </w:r>
          </w:p>
        </w:tc>
      </w:tr>
      <w:tr w:rsidR="005A4797" w:rsidRPr="00C2315D" w14:paraId="2E1671A6"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438FEE3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lastRenderedPageBreak/>
              <w:t>22</w:t>
            </w:r>
          </w:p>
        </w:tc>
        <w:tc>
          <w:tcPr>
            <w:tcW w:w="2511" w:type="dxa"/>
            <w:tcBorders>
              <w:top w:val="nil"/>
              <w:left w:val="nil"/>
              <w:bottom w:val="single" w:sz="4" w:space="0" w:color="auto"/>
              <w:right w:val="single" w:sz="4" w:space="0" w:color="auto"/>
            </w:tcBorders>
            <w:shd w:val="clear" w:color="auto" w:fill="FFFFFF"/>
            <w:vAlign w:val="center"/>
            <w:hideMark/>
          </w:tcPr>
          <w:p w14:paraId="03B339A2"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Salacgrīvas Romas Katoļu draudze</w:t>
            </w:r>
          </w:p>
        </w:tc>
        <w:tc>
          <w:tcPr>
            <w:tcW w:w="4678" w:type="dxa"/>
            <w:tcBorders>
              <w:top w:val="nil"/>
              <w:left w:val="nil"/>
              <w:bottom w:val="single" w:sz="4" w:space="0" w:color="auto"/>
              <w:right w:val="single" w:sz="4" w:space="0" w:color="auto"/>
            </w:tcBorders>
            <w:shd w:val="clear" w:color="auto" w:fill="FFFFFF"/>
            <w:vAlign w:val="center"/>
            <w:hideMark/>
          </w:tcPr>
          <w:p w14:paraId="0DB6BA6C"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Logu atjaunošana Salacgrīvas Romas katoļu baznīcas rietumu un austrumu puses asīs.</w:t>
            </w:r>
          </w:p>
        </w:tc>
        <w:tc>
          <w:tcPr>
            <w:tcW w:w="1701" w:type="dxa"/>
            <w:tcBorders>
              <w:top w:val="nil"/>
              <w:left w:val="nil"/>
              <w:bottom w:val="single" w:sz="4" w:space="0" w:color="auto"/>
              <w:right w:val="single" w:sz="4" w:space="0" w:color="auto"/>
            </w:tcBorders>
            <w:vAlign w:val="center"/>
            <w:hideMark/>
          </w:tcPr>
          <w:p w14:paraId="361A680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1 500 €</w:t>
            </w:r>
          </w:p>
        </w:tc>
      </w:tr>
      <w:tr w:rsidR="005A4797" w:rsidRPr="00C2315D" w14:paraId="5D1773EA"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2E12A640"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23</w:t>
            </w:r>
          </w:p>
        </w:tc>
        <w:tc>
          <w:tcPr>
            <w:tcW w:w="2511" w:type="dxa"/>
            <w:tcBorders>
              <w:top w:val="nil"/>
              <w:left w:val="nil"/>
              <w:bottom w:val="single" w:sz="4" w:space="0" w:color="auto"/>
              <w:right w:val="single" w:sz="4" w:space="0" w:color="auto"/>
            </w:tcBorders>
            <w:shd w:val="clear" w:color="auto" w:fill="FFFFFF"/>
            <w:vAlign w:val="center"/>
            <w:hideMark/>
          </w:tcPr>
          <w:p w14:paraId="1C80C0E4"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Limbažu Romas katoļu draudze</w:t>
            </w:r>
          </w:p>
        </w:tc>
        <w:tc>
          <w:tcPr>
            <w:tcW w:w="4678" w:type="dxa"/>
            <w:tcBorders>
              <w:top w:val="nil"/>
              <w:left w:val="nil"/>
              <w:bottom w:val="single" w:sz="4" w:space="0" w:color="auto"/>
              <w:right w:val="single" w:sz="4" w:space="0" w:color="auto"/>
            </w:tcBorders>
            <w:shd w:val="clear" w:color="auto" w:fill="FFFFFF"/>
            <w:vAlign w:val="center"/>
            <w:hideMark/>
          </w:tcPr>
          <w:p w14:paraId="1274A3E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Gāzes apkures apmaksai.</w:t>
            </w:r>
          </w:p>
        </w:tc>
        <w:tc>
          <w:tcPr>
            <w:tcW w:w="1701" w:type="dxa"/>
            <w:tcBorders>
              <w:top w:val="nil"/>
              <w:left w:val="nil"/>
              <w:bottom w:val="single" w:sz="4" w:space="0" w:color="auto"/>
              <w:right w:val="single" w:sz="4" w:space="0" w:color="auto"/>
            </w:tcBorders>
            <w:vAlign w:val="center"/>
            <w:hideMark/>
          </w:tcPr>
          <w:p w14:paraId="1FC17E50"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1 500 €</w:t>
            </w:r>
          </w:p>
        </w:tc>
      </w:tr>
      <w:tr w:rsidR="005A4797" w:rsidRPr="00C2315D" w14:paraId="7CF2E509"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67C6C254"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24</w:t>
            </w:r>
          </w:p>
        </w:tc>
        <w:tc>
          <w:tcPr>
            <w:tcW w:w="2511" w:type="dxa"/>
            <w:tcBorders>
              <w:top w:val="nil"/>
              <w:left w:val="nil"/>
              <w:bottom w:val="single" w:sz="4" w:space="0" w:color="auto"/>
              <w:right w:val="single" w:sz="4" w:space="0" w:color="auto"/>
            </w:tcBorders>
            <w:shd w:val="clear" w:color="auto" w:fill="FFFFFF"/>
            <w:vAlign w:val="center"/>
            <w:hideMark/>
          </w:tcPr>
          <w:p w14:paraId="4F1A070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Limbažu evaņģēliski luteriskā draudze</w:t>
            </w:r>
          </w:p>
        </w:tc>
        <w:tc>
          <w:tcPr>
            <w:tcW w:w="4678" w:type="dxa"/>
            <w:tcBorders>
              <w:top w:val="nil"/>
              <w:left w:val="nil"/>
              <w:bottom w:val="single" w:sz="4" w:space="0" w:color="auto"/>
              <w:right w:val="single" w:sz="4" w:space="0" w:color="auto"/>
            </w:tcBorders>
            <w:shd w:val="clear" w:color="auto" w:fill="FFFFFF"/>
            <w:vAlign w:val="center"/>
            <w:hideMark/>
          </w:tcPr>
          <w:p w14:paraId="348D6533"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Baznīcas torņa remontam.</w:t>
            </w:r>
          </w:p>
        </w:tc>
        <w:tc>
          <w:tcPr>
            <w:tcW w:w="1701" w:type="dxa"/>
            <w:tcBorders>
              <w:top w:val="nil"/>
              <w:left w:val="nil"/>
              <w:bottom w:val="single" w:sz="4" w:space="0" w:color="auto"/>
              <w:right w:val="single" w:sz="4" w:space="0" w:color="auto"/>
            </w:tcBorders>
            <w:vAlign w:val="center"/>
            <w:hideMark/>
          </w:tcPr>
          <w:p w14:paraId="2F702973"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1 500 €</w:t>
            </w:r>
          </w:p>
        </w:tc>
      </w:tr>
      <w:tr w:rsidR="005A4797" w:rsidRPr="00C2315D" w14:paraId="034B5CA2"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0D497652"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25</w:t>
            </w:r>
          </w:p>
        </w:tc>
        <w:tc>
          <w:tcPr>
            <w:tcW w:w="2511" w:type="dxa"/>
            <w:tcBorders>
              <w:top w:val="nil"/>
              <w:left w:val="nil"/>
              <w:bottom w:val="single" w:sz="4" w:space="0" w:color="auto"/>
              <w:right w:val="single" w:sz="4" w:space="0" w:color="auto"/>
            </w:tcBorders>
            <w:shd w:val="clear" w:color="auto" w:fill="FFFFFF"/>
            <w:vAlign w:val="center"/>
            <w:hideMark/>
          </w:tcPr>
          <w:p w14:paraId="564CD891"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Augstrozes evaņģēliski luteriskā draudze</w:t>
            </w:r>
          </w:p>
        </w:tc>
        <w:tc>
          <w:tcPr>
            <w:tcW w:w="4678" w:type="dxa"/>
            <w:tcBorders>
              <w:top w:val="nil"/>
              <w:left w:val="nil"/>
              <w:bottom w:val="single" w:sz="4" w:space="0" w:color="auto"/>
              <w:right w:val="single" w:sz="4" w:space="0" w:color="auto"/>
            </w:tcBorders>
            <w:shd w:val="clear" w:color="auto" w:fill="FFFFFF"/>
            <w:vAlign w:val="center"/>
            <w:hideMark/>
          </w:tcPr>
          <w:p w14:paraId="5D1D160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Darbības uzturēšanai.</w:t>
            </w:r>
          </w:p>
        </w:tc>
        <w:tc>
          <w:tcPr>
            <w:tcW w:w="1701" w:type="dxa"/>
            <w:tcBorders>
              <w:top w:val="nil"/>
              <w:left w:val="nil"/>
              <w:bottom w:val="single" w:sz="4" w:space="0" w:color="auto"/>
              <w:right w:val="single" w:sz="4" w:space="0" w:color="auto"/>
            </w:tcBorders>
            <w:vAlign w:val="center"/>
            <w:hideMark/>
          </w:tcPr>
          <w:p w14:paraId="3FE30533"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1 500 €</w:t>
            </w:r>
          </w:p>
        </w:tc>
      </w:tr>
      <w:tr w:rsidR="005A4797" w:rsidRPr="00C2315D" w14:paraId="43AD1FCB"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D2D63ED"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26</w:t>
            </w:r>
          </w:p>
        </w:tc>
        <w:tc>
          <w:tcPr>
            <w:tcW w:w="2511" w:type="dxa"/>
            <w:tcBorders>
              <w:top w:val="nil"/>
              <w:left w:val="nil"/>
              <w:bottom w:val="single" w:sz="4" w:space="0" w:color="auto"/>
              <w:right w:val="single" w:sz="4" w:space="0" w:color="auto"/>
            </w:tcBorders>
            <w:shd w:val="clear" w:color="auto" w:fill="FFFFFF"/>
            <w:vAlign w:val="center"/>
            <w:hideMark/>
          </w:tcPr>
          <w:p w14:paraId="515F7A54"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Limbažu Kristus Apskaidrošanās pareizticīgo draudze</w:t>
            </w:r>
          </w:p>
        </w:tc>
        <w:tc>
          <w:tcPr>
            <w:tcW w:w="4678" w:type="dxa"/>
            <w:tcBorders>
              <w:top w:val="nil"/>
              <w:left w:val="nil"/>
              <w:bottom w:val="single" w:sz="4" w:space="0" w:color="auto"/>
              <w:right w:val="single" w:sz="4" w:space="0" w:color="auto"/>
            </w:tcBorders>
            <w:shd w:val="clear" w:color="auto" w:fill="FFFFFF"/>
            <w:vAlign w:val="center"/>
            <w:hideMark/>
          </w:tcPr>
          <w:p w14:paraId="56E4C36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Malkas iegādei.</w:t>
            </w:r>
          </w:p>
        </w:tc>
        <w:tc>
          <w:tcPr>
            <w:tcW w:w="1701" w:type="dxa"/>
            <w:tcBorders>
              <w:top w:val="nil"/>
              <w:left w:val="nil"/>
              <w:bottom w:val="single" w:sz="4" w:space="0" w:color="auto"/>
              <w:right w:val="single" w:sz="4" w:space="0" w:color="auto"/>
            </w:tcBorders>
            <w:vAlign w:val="center"/>
            <w:hideMark/>
          </w:tcPr>
          <w:p w14:paraId="21292CE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1 500 €</w:t>
            </w:r>
          </w:p>
        </w:tc>
      </w:tr>
      <w:tr w:rsidR="005A4797" w:rsidRPr="00C2315D" w14:paraId="6E09A8DE"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63A98237"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27</w:t>
            </w:r>
          </w:p>
        </w:tc>
        <w:tc>
          <w:tcPr>
            <w:tcW w:w="2511" w:type="dxa"/>
            <w:tcBorders>
              <w:top w:val="nil"/>
              <w:left w:val="nil"/>
              <w:bottom w:val="single" w:sz="4" w:space="0" w:color="auto"/>
              <w:right w:val="single" w:sz="4" w:space="0" w:color="auto"/>
            </w:tcBorders>
            <w:shd w:val="clear" w:color="auto" w:fill="FFFFFF"/>
            <w:vAlign w:val="center"/>
            <w:hideMark/>
          </w:tcPr>
          <w:p w14:paraId="78F55F2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Viļķenes brīvprātīgo ugunsdzēsēju biedrība</w:t>
            </w:r>
          </w:p>
        </w:tc>
        <w:tc>
          <w:tcPr>
            <w:tcW w:w="4678" w:type="dxa"/>
            <w:tcBorders>
              <w:top w:val="nil"/>
              <w:left w:val="nil"/>
              <w:bottom w:val="single" w:sz="4" w:space="0" w:color="auto"/>
              <w:right w:val="single" w:sz="4" w:space="0" w:color="auto"/>
            </w:tcBorders>
            <w:shd w:val="clear" w:color="auto" w:fill="FFFFFF"/>
            <w:vAlign w:val="center"/>
            <w:hideMark/>
          </w:tcPr>
          <w:p w14:paraId="78505FF0"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Izbraukumi ugunsgrēku gadījumos, glābšanas darbos, profilaktiskie pasākumi, apmācības un iedzīvotāju izglītošana ugunsdrošības jautājumus Viļķenes pagasta teritorijā.</w:t>
            </w:r>
          </w:p>
        </w:tc>
        <w:tc>
          <w:tcPr>
            <w:tcW w:w="1701" w:type="dxa"/>
            <w:tcBorders>
              <w:top w:val="nil"/>
              <w:left w:val="nil"/>
              <w:bottom w:val="single" w:sz="4" w:space="0" w:color="auto"/>
              <w:right w:val="single" w:sz="4" w:space="0" w:color="auto"/>
            </w:tcBorders>
            <w:vAlign w:val="center"/>
            <w:hideMark/>
          </w:tcPr>
          <w:p w14:paraId="3E7D754C"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2 900 €</w:t>
            </w:r>
          </w:p>
        </w:tc>
      </w:tr>
      <w:tr w:rsidR="005A4797" w:rsidRPr="00C2315D" w14:paraId="1CF514D3"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03A038B3"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28</w:t>
            </w:r>
          </w:p>
        </w:tc>
        <w:tc>
          <w:tcPr>
            <w:tcW w:w="2511" w:type="dxa"/>
            <w:tcBorders>
              <w:top w:val="nil"/>
              <w:left w:val="nil"/>
              <w:bottom w:val="single" w:sz="4" w:space="0" w:color="auto"/>
              <w:right w:val="single" w:sz="4" w:space="0" w:color="auto"/>
            </w:tcBorders>
            <w:shd w:val="clear" w:color="auto" w:fill="FFFFFF"/>
            <w:vAlign w:val="center"/>
            <w:hideMark/>
          </w:tcPr>
          <w:p w14:paraId="34ABDBCF"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Katvaru brīvprātīgo ugunsdzēsēju biedrība</w:t>
            </w:r>
          </w:p>
        </w:tc>
        <w:tc>
          <w:tcPr>
            <w:tcW w:w="4678" w:type="dxa"/>
            <w:tcBorders>
              <w:top w:val="nil"/>
              <w:left w:val="nil"/>
              <w:bottom w:val="single" w:sz="4" w:space="0" w:color="auto"/>
              <w:right w:val="single" w:sz="4" w:space="0" w:color="auto"/>
            </w:tcBorders>
            <w:shd w:val="clear" w:color="auto" w:fill="FFFFFF"/>
            <w:vAlign w:val="center"/>
            <w:hideMark/>
          </w:tcPr>
          <w:p w14:paraId="401C5131"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Ugunsdzēsības tehnikas un aprīkojuma uzturēšanai.</w:t>
            </w:r>
          </w:p>
        </w:tc>
        <w:tc>
          <w:tcPr>
            <w:tcW w:w="1701" w:type="dxa"/>
            <w:tcBorders>
              <w:top w:val="nil"/>
              <w:left w:val="nil"/>
              <w:bottom w:val="single" w:sz="4" w:space="0" w:color="auto"/>
              <w:right w:val="single" w:sz="4" w:space="0" w:color="auto"/>
            </w:tcBorders>
            <w:vAlign w:val="center"/>
            <w:hideMark/>
          </w:tcPr>
          <w:p w14:paraId="19639919"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2 900 €</w:t>
            </w:r>
          </w:p>
        </w:tc>
      </w:tr>
      <w:tr w:rsidR="005A4797" w:rsidRPr="00C2315D" w14:paraId="206076FB"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012C93B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29</w:t>
            </w:r>
          </w:p>
        </w:tc>
        <w:tc>
          <w:tcPr>
            <w:tcW w:w="2511" w:type="dxa"/>
            <w:tcBorders>
              <w:top w:val="nil"/>
              <w:left w:val="nil"/>
              <w:bottom w:val="single" w:sz="4" w:space="0" w:color="auto"/>
              <w:right w:val="single" w:sz="4" w:space="0" w:color="auto"/>
            </w:tcBorders>
            <w:shd w:val="clear" w:color="auto" w:fill="FFFFFF"/>
            <w:vAlign w:val="center"/>
            <w:hideMark/>
          </w:tcPr>
          <w:p w14:paraId="262C45C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Staiceles brīvprātīgo ugunsdzēsēju biedrība</w:t>
            </w:r>
          </w:p>
        </w:tc>
        <w:tc>
          <w:tcPr>
            <w:tcW w:w="4678" w:type="dxa"/>
            <w:tcBorders>
              <w:top w:val="nil"/>
              <w:left w:val="nil"/>
              <w:bottom w:val="single" w:sz="4" w:space="0" w:color="auto"/>
              <w:right w:val="single" w:sz="4" w:space="0" w:color="auto"/>
            </w:tcBorders>
            <w:shd w:val="clear" w:color="auto" w:fill="FFFFFF"/>
            <w:vAlign w:val="center"/>
            <w:hideMark/>
          </w:tcPr>
          <w:p w14:paraId="0B7E8D4A"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Degviela, rezerves daļas, tehniskā apskate, materiāltehniskā bāzei.</w:t>
            </w:r>
          </w:p>
        </w:tc>
        <w:tc>
          <w:tcPr>
            <w:tcW w:w="1701" w:type="dxa"/>
            <w:tcBorders>
              <w:top w:val="nil"/>
              <w:left w:val="nil"/>
              <w:bottom w:val="single" w:sz="4" w:space="0" w:color="auto"/>
              <w:right w:val="single" w:sz="4" w:space="0" w:color="auto"/>
            </w:tcBorders>
            <w:vAlign w:val="center"/>
            <w:hideMark/>
          </w:tcPr>
          <w:p w14:paraId="10FEF743"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2 900 €</w:t>
            </w:r>
          </w:p>
        </w:tc>
      </w:tr>
      <w:tr w:rsidR="005A4797" w:rsidRPr="00C2315D" w14:paraId="70A9E348"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2FC14EC4"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30</w:t>
            </w:r>
          </w:p>
        </w:tc>
        <w:tc>
          <w:tcPr>
            <w:tcW w:w="2511" w:type="dxa"/>
            <w:tcBorders>
              <w:top w:val="nil"/>
              <w:left w:val="nil"/>
              <w:bottom w:val="single" w:sz="4" w:space="0" w:color="auto"/>
              <w:right w:val="single" w:sz="4" w:space="0" w:color="auto"/>
            </w:tcBorders>
            <w:shd w:val="clear" w:color="auto" w:fill="FFFFFF"/>
            <w:vAlign w:val="center"/>
            <w:hideMark/>
          </w:tcPr>
          <w:p w14:paraId="25F793A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"Sporta klubs "SALACA""</w:t>
            </w:r>
          </w:p>
        </w:tc>
        <w:tc>
          <w:tcPr>
            <w:tcW w:w="4678" w:type="dxa"/>
            <w:tcBorders>
              <w:top w:val="nil"/>
              <w:left w:val="nil"/>
              <w:bottom w:val="single" w:sz="4" w:space="0" w:color="auto"/>
              <w:right w:val="single" w:sz="4" w:space="0" w:color="auto"/>
            </w:tcBorders>
            <w:shd w:val="clear" w:color="auto" w:fill="FFFFFF"/>
            <w:vAlign w:val="center"/>
            <w:hideMark/>
          </w:tcPr>
          <w:p w14:paraId="25E832B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 xml:space="preserve">Dalība </w:t>
            </w:r>
            <w:proofErr w:type="spellStart"/>
            <w:r w:rsidRPr="00C2315D">
              <w:rPr>
                <w:rFonts w:ascii="Times New Roman" w:eastAsia="Times New Roman" w:hAnsi="Times New Roman" w:cs="Times New Roman"/>
                <w:color w:val="000000"/>
                <w:sz w:val="24"/>
                <w:szCs w:val="24"/>
                <w:lang w:eastAsia="lv-LV"/>
              </w:rPr>
              <w:t>minirallija</w:t>
            </w:r>
            <w:proofErr w:type="spellEnd"/>
            <w:r w:rsidRPr="00C2315D">
              <w:rPr>
                <w:rFonts w:ascii="Times New Roman" w:eastAsia="Times New Roman" w:hAnsi="Times New Roman" w:cs="Times New Roman"/>
                <w:color w:val="000000"/>
                <w:sz w:val="24"/>
                <w:szCs w:val="24"/>
                <w:lang w:eastAsia="lv-LV"/>
              </w:rPr>
              <w:t xml:space="preserve">, </w:t>
            </w:r>
            <w:proofErr w:type="spellStart"/>
            <w:r w:rsidRPr="00C2315D">
              <w:rPr>
                <w:rFonts w:ascii="Times New Roman" w:eastAsia="Times New Roman" w:hAnsi="Times New Roman" w:cs="Times New Roman"/>
                <w:color w:val="000000"/>
                <w:sz w:val="24"/>
                <w:szCs w:val="24"/>
                <w:lang w:eastAsia="lv-LV"/>
              </w:rPr>
              <w:t>rallijsprinta</w:t>
            </w:r>
            <w:proofErr w:type="spellEnd"/>
            <w:r w:rsidRPr="00C2315D">
              <w:rPr>
                <w:rFonts w:ascii="Times New Roman" w:eastAsia="Times New Roman" w:hAnsi="Times New Roman" w:cs="Times New Roman"/>
                <w:color w:val="000000"/>
                <w:sz w:val="24"/>
                <w:szCs w:val="24"/>
                <w:lang w:eastAsia="lv-LV"/>
              </w:rPr>
              <w:t xml:space="preserve"> un </w:t>
            </w:r>
            <w:proofErr w:type="spellStart"/>
            <w:r w:rsidRPr="00C2315D">
              <w:rPr>
                <w:rFonts w:ascii="Times New Roman" w:eastAsia="Times New Roman" w:hAnsi="Times New Roman" w:cs="Times New Roman"/>
                <w:color w:val="000000"/>
                <w:sz w:val="24"/>
                <w:szCs w:val="24"/>
                <w:lang w:eastAsia="lv-LV"/>
              </w:rPr>
              <w:t>folkreisa</w:t>
            </w:r>
            <w:proofErr w:type="spellEnd"/>
            <w:r w:rsidRPr="00C2315D">
              <w:rPr>
                <w:rFonts w:ascii="Times New Roman" w:eastAsia="Times New Roman" w:hAnsi="Times New Roman" w:cs="Times New Roman"/>
                <w:color w:val="000000"/>
                <w:sz w:val="24"/>
                <w:szCs w:val="24"/>
                <w:lang w:eastAsia="lv-LV"/>
              </w:rPr>
              <w:t xml:space="preserve"> sacensībās.</w:t>
            </w:r>
          </w:p>
        </w:tc>
        <w:tc>
          <w:tcPr>
            <w:tcW w:w="1701" w:type="dxa"/>
            <w:tcBorders>
              <w:top w:val="nil"/>
              <w:left w:val="nil"/>
              <w:bottom w:val="single" w:sz="4" w:space="0" w:color="auto"/>
              <w:right w:val="single" w:sz="4" w:space="0" w:color="auto"/>
            </w:tcBorders>
            <w:vAlign w:val="center"/>
            <w:hideMark/>
          </w:tcPr>
          <w:p w14:paraId="57EE6BC9"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3 000 €</w:t>
            </w:r>
          </w:p>
        </w:tc>
      </w:tr>
      <w:tr w:rsidR="005A4797" w:rsidRPr="00C2315D" w14:paraId="1640CB4D"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408140D6"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31</w:t>
            </w:r>
          </w:p>
        </w:tc>
        <w:tc>
          <w:tcPr>
            <w:tcW w:w="2511" w:type="dxa"/>
            <w:tcBorders>
              <w:top w:val="nil"/>
              <w:left w:val="nil"/>
              <w:bottom w:val="single" w:sz="4" w:space="0" w:color="auto"/>
              <w:right w:val="single" w:sz="4" w:space="0" w:color="auto"/>
            </w:tcBorders>
            <w:shd w:val="clear" w:color="auto" w:fill="FFFFFF"/>
            <w:vAlign w:val="center"/>
            <w:hideMark/>
          </w:tcPr>
          <w:p w14:paraId="39A11900"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"Sports Salacgrīvas novadam"</w:t>
            </w:r>
          </w:p>
        </w:tc>
        <w:tc>
          <w:tcPr>
            <w:tcW w:w="4678" w:type="dxa"/>
            <w:tcBorders>
              <w:top w:val="nil"/>
              <w:left w:val="nil"/>
              <w:bottom w:val="single" w:sz="4" w:space="0" w:color="auto"/>
              <w:right w:val="single" w:sz="4" w:space="0" w:color="auto"/>
            </w:tcBorders>
            <w:shd w:val="clear" w:color="auto" w:fill="FFFFFF"/>
            <w:vAlign w:val="center"/>
            <w:hideMark/>
          </w:tcPr>
          <w:p w14:paraId="7448E4DF"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Sporta laukumu, rotaļu laukumu, stāvlaukuma, gājēju celiņu, sabiedriskās tualetes, atpūtas vietas, peldvietas un parka uzturēšanai 2022.gadā (Salacgrīvā, Krasta ielā 40B un Krasta ielā 40A).</w:t>
            </w:r>
          </w:p>
        </w:tc>
        <w:tc>
          <w:tcPr>
            <w:tcW w:w="1701" w:type="dxa"/>
            <w:tcBorders>
              <w:top w:val="nil"/>
              <w:left w:val="nil"/>
              <w:bottom w:val="single" w:sz="4" w:space="0" w:color="auto"/>
              <w:right w:val="single" w:sz="4" w:space="0" w:color="auto"/>
            </w:tcBorders>
            <w:vAlign w:val="center"/>
            <w:hideMark/>
          </w:tcPr>
          <w:p w14:paraId="2B8130FB"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3 000 €</w:t>
            </w:r>
          </w:p>
        </w:tc>
      </w:tr>
      <w:tr w:rsidR="005A4797" w:rsidRPr="00C2315D" w14:paraId="09618A2E"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4EC412B4"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32</w:t>
            </w:r>
          </w:p>
        </w:tc>
        <w:tc>
          <w:tcPr>
            <w:tcW w:w="2511" w:type="dxa"/>
            <w:tcBorders>
              <w:top w:val="nil"/>
              <w:left w:val="nil"/>
              <w:bottom w:val="single" w:sz="4" w:space="0" w:color="auto"/>
              <w:right w:val="single" w:sz="4" w:space="0" w:color="auto"/>
            </w:tcBorders>
            <w:shd w:val="clear" w:color="auto" w:fill="FFFFFF"/>
            <w:vAlign w:val="center"/>
            <w:hideMark/>
          </w:tcPr>
          <w:p w14:paraId="530E530A"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"Limbažu  airēšanas klubs "</w:t>
            </w:r>
            <w:proofErr w:type="spellStart"/>
            <w:r w:rsidRPr="00C2315D">
              <w:rPr>
                <w:rFonts w:ascii="Times New Roman" w:eastAsia="Times New Roman" w:hAnsi="Times New Roman" w:cs="Times New Roman"/>
                <w:color w:val="000000"/>
                <w:sz w:val="24"/>
                <w:szCs w:val="24"/>
                <w:lang w:eastAsia="lv-LV"/>
              </w:rPr>
              <w:t>Lemisele</w:t>
            </w:r>
            <w:proofErr w:type="spellEnd"/>
            <w:r w:rsidRPr="00C2315D">
              <w:rPr>
                <w:rFonts w:ascii="Times New Roman" w:eastAsia="Times New Roman" w:hAnsi="Times New Roman" w:cs="Times New Roman"/>
                <w:color w:val="000000"/>
                <w:sz w:val="24"/>
                <w:szCs w:val="24"/>
                <w:lang w:eastAsia="lv-LV"/>
              </w:rPr>
              <w:t>""</w:t>
            </w:r>
          </w:p>
        </w:tc>
        <w:tc>
          <w:tcPr>
            <w:tcW w:w="4678" w:type="dxa"/>
            <w:tcBorders>
              <w:top w:val="nil"/>
              <w:left w:val="nil"/>
              <w:bottom w:val="single" w:sz="4" w:space="0" w:color="auto"/>
              <w:right w:val="single" w:sz="4" w:space="0" w:color="auto"/>
            </w:tcBorders>
            <w:shd w:val="clear" w:color="auto" w:fill="FFFFFF"/>
            <w:vAlign w:val="center"/>
            <w:hideMark/>
          </w:tcPr>
          <w:p w14:paraId="679483B1"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Bijušo airētāju aktivitāšu organizēšanai (saieta organizēšana, dalība veterānu sacensībās).</w:t>
            </w:r>
          </w:p>
        </w:tc>
        <w:tc>
          <w:tcPr>
            <w:tcW w:w="1701" w:type="dxa"/>
            <w:tcBorders>
              <w:top w:val="nil"/>
              <w:left w:val="nil"/>
              <w:bottom w:val="single" w:sz="4" w:space="0" w:color="auto"/>
              <w:right w:val="single" w:sz="4" w:space="0" w:color="auto"/>
            </w:tcBorders>
            <w:vAlign w:val="center"/>
            <w:hideMark/>
          </w:tcPr>
          <w:p w14:paraId="478D0E11"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900 €</w:t>
            </w:r>
          </w:p>
        </w:tc>
      </w:tr>
      <w:tr w:rsidR="005A4797" w:rsidRPr="00C2315D" w14:paraId="4272EDCE"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DFEBEAE"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33</w:t>
            </w:r>
          </w:p>
        </w:tc>
        <w:tc>
          <w:tcPr>
            <w:tcW w:w="2511" w:type="dxa"/>
            <w:tcBorders>
              <w:top w:val="nil"/>
              <w:left w:val="nil"/>
              <w:bottom w:val="single" w:sz="4" w:space="0" w:color="auto"/>
              <w:right w:val="single" w:sz="4" w:space="0" w:color="auto"/>
            </w:tcBorders>
            <w:shd w:val="clear" w:color="auto" w:fill="FFFFFF"/>
            <w:vAlign w:val="center"/>
            <w:hideMark/>
          </w:tcPr>
          <w:p w14:paraId="30E60D5A"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"LIMBAŽU FILCS"</w:t>
            </w:r>
          </w:p>
        </w:tc>
        <w:tc>
          <w:tcPr>
            <w:tcW w:w="4678" w:type="dxa"/>
            <w:tcBorders>
              <w:top w:val="nil"/>
              <w:left w:val="nil"/>
              <w:bottom w:val="single" w:sz="4" w:space="0" w:color="auto"/>
              <w:right w:val="single" w:sz="4" w:space="0" w:color="auto"/>
            </w:tcBorders>
            <w:shd w:val="clear" w:color="auto" w:fill="FFFFFF"/>
            <w:vAlign w:val="center"/>
            <w:hideMark/>
          </w:tcPr>
          <w:p w14:paraId="049AFE28"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Apkures izdevumiem, komunāliem maksājumiem un ugunsdrošības centralizētās sistēmas ieviešanai.</w:t>
            </w:r>
          </w:p>
        </w:tc>
        <w:tc>
          <w:tcPr>
            <w:tcW w:w="1701" w:type="dxa"/>
            <w:tcBorders>
              <w:top w:val="nil"/>
              <w:left w:val="nil"/>
              <w:bottom w:val="single" w:sz="4" w:space="0" w:color="auto"/>
              <w:right w:val="single" w:sz="4" w:space="0" w:color="auto"/>
            </w:tcBorders>
            <w:vAlign w:val="center"/>
            <w:hideMark/>
          </w:tcPr>
          <w:p w14:paraId="4914EA72"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2 000 €</w:t>
            </w:r>
          </w:p>
        </w:tc>
      </w:tr>
      <w:tr w:rsidR="005A4797" w:rsidRPr="00C2315D" w14:paraId="43BF047C"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4E19E23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34</w:t>
            </w:r>
          </w:p>
        </w:tc>
        <w:tc>
          <w:tcPr>
            <w:tcW w:w="2511" w:type="dxa"/>
            <w:tcBorders>
              <w:top w:val="nil"/>
              <w:left w:val="nil"/>
              <w:bottom w:val="single" w:sz="4" w:space="0" w:color="auto"/>
              <w:right w:val="single" w:sz="4" w:space="0" w:color="auto"/>
            </w:tcBorders>
            <w:shd w:val="clear" w:color="auto" w:fill="FFFFFF"/>
            <w:vAlign w:val="center"/>
            <w:hideMark/>
          </w:tcPr>
          <w:p w14:paraId="5208EEF0"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Salacgrīvas lauku sieviešu biedrība "Mežābele"</w:t>
            </w:r>
          </w:p>
        </w:tc>
        <w:tc>
          <w:tcPr>
            <w:tcW w:w="4678" w:type="dxa"/>
            <w:tcBorders>
              <w:top w:val="nil"/>
              <w:left w:val="nil"/>
              <w:bottom w:val="single" w:sz="4" w:space="0" w:color="auto"/>
              <w:right w:val="single" w:sz="4" w:space="0" w:color="auto"/>
            </w:tcBorders>
            <w:shd w:val="clear" w:color="auto" w:fill="FFFFFF"/>
            <w:vAlign w:val="center"/>
            <w:hideMark/>
          </w:tcPr>
          <w:p w14:paraId="3BC3508B"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Inventārs aktivitāšu veikšanai.</w:t>
            </w:r>
          </w:p>
        </w:tc>
        <w:tc>
          <w:tcPr>
            <w:tcW w:w="1701" w:type="dxa"/>
            <w:tcBorders>
              <w:top w:val="nil"/>
              <w:left w:val="nil"/>
              <w:bottom w:val="single" w:sz="4" w:space="0" w:color="auto"/>
              <w:right w:val="single" w:sz="4" w:space="0" w:color="auto"/>
            </w:tcBorders>
            <w:vAlign w:val="center"/>
            <w:hideMark/>
          </w:tcPr>
          <w:p w14:paraId="4EF5B8CA"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500 €</w:t>
            </w:r>
          </w:p>
        </w:tc>
      </w:tr>
      <w:tr w:rsidR="005A4797" w:rsidRPr="00C2315D" w14:paraId="6326F336"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121BE07E"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35</w:t>
            </w:r>
          </w:p>
        </w:tc>
        <w:tc>
          <w:tcPr>
            <w:tcW w:w="2511" w:type="dxa"/>
            <w:tcBorders>
              <w:top w:val="nil"/>
              <w:left w:val="nil"/>
              <w:bottom w:val="single" w:sz="4" w:space="0" w:color="auto"/>
              <w:right w:val="single" w:sz="4" w:space="0" w:color="auto"/>
            </w:tcBorders>
            <w:shd w:val="clear" w:color="auto" w:fill="FFFFFF"/>
            <w:vAlign w:val="center"/>
            <w:hideMark/>
          </w:tcPr>
          <w:p w14:paraId="527FF446"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"Limbažu dzīvnieku draugi"</w:t>
            </w:r>
          </w:p>
        </w:tc>
        <w:tc>
          <w:tcPr>
            <w:tcW w:w="4678" w:type="dxa"/>
            <w:tcBorders>
              <w:top w:val="nil"/>
              <w:left w:val="nil"/>
              <w:bottom w:val="single" w:sz="4" w:space="0" w:color="auto"/>
              <w:right w:val="single" w:sz="4" w:space="0" w:color="auto"/>
            </w:tcBorders>
            <w:shd w:val="clear" w:color="auto" w:fill="FFFFFF"/>
            <w:vAlign w:val="center"/>
            <w:hideMark/>
          </w:tcPr>
          <w:p w14:paraId="11CB0B9B"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Bezsaimnieku kaķu uzturam un labturībai.</w:t>
            </w:r>
          </w:p>
        </w:tc>
        <w:tc>
          <w:tcPr>
            <w:tcW w:w="1701" w:type="dxa"/>
            <w:tcBorders>
              <w:top w:val="nil"/>
              <w:left w:val="nil"/>
              <w:bottom w:val="single" w:sz="4" w:space="0" w:color="auto"/>
              <w:right w:val="single" w:sz="4" w:space="0" w:color="auto"/>
            </w:tcBorders>
            <w:vAlign w:val="center"/>
            <w:hideMark/>
          </w:tcPr>
          <w:p w14:paraId="3588FB8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550 €</w:t>
            </w:r>
          </w:p>
        </w:tc>
      </w:tr>
      <w:tr w:rsidR="005A4797" w:rsidRPr="00C2315D" w14:paraId="0DFA564E"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684D5826"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36</w:t>
            </w:r>
          </w:p>
        </w:tc>
        <w:tc>
          <w:tcPr>
            <w:tcW w:w="2511" w:type="dxa"/>
            <w:tcBorders>
              <w:top w:val="nil"/>
              <w:left w:val="nil"/>
              <w:bottom w:val="single" w:sz="4" w:space="0" w:color="auto"/>
              <w:right w:val="single" w:sz="4" w:space="0" w:color="auto"/>
            </w:tcBorders>
            <w:shd w:val="clear" w:color="auto" w:fill="FFFFFF"/>
            <w:vAlign w:val="center"/>
            <w:hideMark/>
          </w:tcPr>
          <w:p w14:paraId="7A3B9B78"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"Iespēja visiem"</w:t>
            </w:r>
          </w:p>
        </w:tc>
        <w:tc>
          <w:tcPr>
            <w:tcW w:w="4678" w:type="dxa"/>
            <w:tcBorders>
              <w:top w:val="nil"/>
              <w:left w:val="nil"/>
              <w:bottom w:val="single" w:sz="4" w:space="0" w:color="auto"/>
              <w:right w:val="single" w:sz="4" w:space="0" w:color="auto"/>
            </w:tcBorders>
            <w:shd w:val="clear" w:color="auto" w:fill="FFFFFF"/>
            <w:vAlign w:val="center"/>
            <w:hideMark/>
          </w:tcPr>
          <w:p w14:paraId="5BC8397C"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Biedrības biroja vietas - kultūras izglītības centrs "Melngaiļa sēta" un ziedojumu centra "Gūt var dodot" - Limbažos, Zāles ielā 8, darbības nodrošināšanai.</w:t>
            </w:r>
          </w:p>
        </w:tc>
        <w:tc>
          <w:tcPr>
            <w:tcW w:w="1701" w:type="dxa"/>
            <w:tcBorders>
              <w:top w:val="nil"/>
              <w:left w:val="nil"/>
              <w:bottom w:val="single" w:sz="4" w:space="0" w:color="auto"/>
              <w:right w:val="single" w:sz="4" w:space="0" w:color="auto"/>
            </w:tcBorders>
            <w:vAlign w:val="center"/>
            <w:hideMark/>
          </w:tcPr>
          <w:p w14:paraId="2B5243A8"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1 500 €</w:t>
            </w:r>
          </w:p>
        </w:tc>
      </w:tr>
      <w:tr w:rsidR="005A4797" w:rsidRPr="00C2315D" w14:paraId="074E3AE8"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57CDB2BF"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37</w:t>
            </w:r>
          </w:p>
        </w:tc>
        <w:tc>
          <w:tcPr>
            <w:tcW w:w="2511" w:type="dxa"/>
            <w:tcBorders>
              <w:top w:val="nil"/>
              <w:left w:val="nil"/>
              <w:bottom w:val="single" w:sz="4" w:space="0" w:color="auto"/>
              <w:right w:val="single" w:sz="4" w:space="0" w:color="auto"/>
            </w:tcBorders>
            <w:shd w:val="clear" w:color="auto" w:fill="FFFFFF"/>
            <w:vAlign w:val="center"/>
            <w:hideMark/>
          </w:tcPr>
          <w:p w14:paraId="094F1D03"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"Jāņa Lapsas piemiņas biedrība"</w:t>
            </w:r>
          </w:p>
        </w:tc>
        <w:tc>
          <w:tcPr>
            <w:tcW w:w="4678" w:type="dxa"/>
            <w:tcBorders>
              <w:top w:val="nil"/>
              <w:left w:val="nil"/>
              <w:bottom w:val="single" w:sz="4" w:space="0" w:color="auto"/>
              <w:right w:val="single" w:sz="4" w:space="0" w:color="auto"/>
            </w:tcBorders>
            <w:shd w:val="clear" w:color="auto" w:fill="FFFFFF"/>
            <w:vAlign w:val="center"/>
            <w:hideMark/>
          </w:tcPr>
          <w:p w14:paraId="3B18A47A"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Kuivižu identitātes zīmes rekonstrukcijai.</w:t>
            </w:r>
          </w:p>
        </w:tc>
        <w:tc>
          <w:tcPr>
            <w:tcW w:w="1701" w:type="dxa"/>
            <w:tcBorders>
              <w:top w:val="nil"/>
              <w:left w:val="nil"/>
              <w:bottom w:val="single" w:sz="4" w:space="0" w:color="auto"/>
              <w:right w:val="single" w:sz="4" w:space="0" w:color="auto"/>
            </w:tcBorders>
            <w:vAlign w:val="center"/>
            <w:hideMark/>
          </w:tcPr>
          <w:p w14:paraId="3B6AB27D"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2 000 €</w:t>
            </w:r>
          </w:p>
        </w:tc>
      </w:tr>
      <w:tr w:rsidR="005A4797" w:rsidRPr="00C2315D" w14:paraId="6D945AC1"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5F36936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38</w:t>
            </w:r>
          </w:p>
        </w:tc>
        <w:tc>
          <w:tcPr>
            <w:tcW w:w="2511" w:type="dxa"/>
            <w:tcBorders>
              <w:top w:val="nil"/>
              <w:left w:val="nil"/>
              <w:bottom w:val="single" w:sz="4" w:space="0" w:color="auto"/>
              <w:right w:val="single" w:sz="4" w:space="0" w:color="auto"/>
            </w:tcBorders>
            <w:shd w:val="clear" w:color="auto" w:fill="FFFFFF"/>
            <w:vAlign w:val="center"/>
            <w:hideMark/>
          </w:tcPr>
          <w:p w14:paraId="4BC2787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Kuivižu Jahtklubs</w:t>
            </w:r>
          </w:p>
        </w:tc>
        <w:tc>
          <w:tcPr>
            <w:tcW w:w="4678" w:type="dxa"/>
            <w:tcBorders>
              <w:top w:val="nil"/>
              <w:left w:val="nil"/>
              <w:bottom w:val="single" w:sz="4" w:space="0" w:color="auto"/>
              <w:right w:val="single" w:sz="4" w:space="0" w:color="auto"/>
            </w:tcBorders>
            <w:shd w:val="clear" w:color="auto" w:fill="FFFFFF"/>
            <w:vAlign w:val="center"/>
            <w:hideMark/>
          </w:tcPr>
          <w:p w14:paraId="7E944C16"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Darbības nodrošināšanai - biedru nauda Latvijas zēģelētāju savienībai, Latvijas optimistu asociācijai, Latvijas Lase asociācijai, laivu remontmateriāli, degviela, elektrība, inventārs.</w:t>
            </w:r>
          </w:p>
        </w:tc>
        <w:tc>
          <w:tcPr>
            <w:tcW w:w="1701" w:type="dxa"/>
            <w:tcBorders>
              <w:top w:val="nil"/>
              <w:left w:val="nil"/>
              <w:bottom w:val="single" w:sz="4" w:space="0" w:color="auto"/>
              <w:right w:val="single" w:sz="4" w:space="0" w:color="auto"/>
            </w:tcBorders>
            <w:vAlign w:val="center"/>
            <w:hideMark/>
          </w:tcPr>
          <w:p w14:paraId="1A37E68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2 000 €</w:t>
            </w:r>
          </w:p>
        </w:tc>
      </w:tr>
      <w:tr w:rsidR="005A4797" w:rsidRPr="00C2315D" w14:paraId="44CF7E87"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6F6A8C68"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39</w:t>
            </w:r>
          </w:p>
        </w:tc>
        <w:tc>
          <w:tcPr>
            <w:tcW w:w="2511" w:type="dxa"/>
            <w:tcBorders>
              <w:top w:val="nil"/>
              <w:left w:val="nil"/>
              <w:bottom w:val="single" w:sz="4" w:space="0" w:color="auto"/>
              <w:right w:val="single" w:sz="4" w:space="0" w:color="auto"/>
            </w:tcBorders>
            <w:shd w:val="clear" w:color="auto" w:fill="FFFFFF"/>
            <w:vAlign w:val="center"/>
            <w:hideMark/>
          </w:tcPr>
          <w:p w14:paraId="65995A01"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"FK Staiceles bebri"</w:t>
            </w:r>
          </w:p>
        </w:tc>
        <w:tc>
          <w:tcPr>
            <w:tcW w:w="4678" w:type="dxa"/>
            <w:tcBorders>
              <w:top w:val="nil"/>
              <w:left w:val="nil"/>
              <w:bottom w:val="single" w:sz="4" w:space="0" w:color="auto"/>
              <w:right w:val="single" w:sz="4" w:space="0" w:color="auto"/>
            </w:tcBorders>
            <w:shd w:val="clear" w:color="auto" w:fill="FFFFFF"/>
            <w:vAlign w:val="center"/>
            <w:hideMark/>
          </w:tcPr>
          <w:p w14:paraId="471ECBAE"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Spēlētāju apdrošināšana, transports.</w:t>
            </w:r>
          </w:p>
        </w:tc>
        <w:tc>
          <w:tcPr>
            <w:tcW w:w="1701" w:type="dxa"/>
            <w:tcBorders>
              <w:top w:val="nil"/>
              <w:left w:val="nil"/>
              <w:bottom w:val="single" w:sz="4" w:space="0" w:color="auto"/>
              <w:right w:val="single" w:sz="4" w:space="0" w:color="auto"/>
            </w:tcBorders>
            <w:vAlign w:val="center"/>
            <w:hideMark/>
          </w:tcPr>
          <w:p w14:paraId="03789A98"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1 500 €</w:t>
            </w:r>
          </w:p>
        </w:tc>
      </w:tr>
      <w:tr w:rsidR="005A4797" w:rsidRPr="00C2315D" w14:paraId="47448187"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6735DB8E"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lastRenderedPageBreak/>
              <w:t>40</w:t>
            </w:r>
          </w:p>
        </w:tc>
        <w:tc>
          <w:tcPr>
            <w:tcW w:w="2511" w:type="dxa"/>
            <w:tcBorders>
              <w:top w:val="nil"/>
              <w:left w:val="nil"/>
              <w:bottom w:val="single" w:sz="4" w:space="0" w:color="auto"/>
              <w:right w:val="single" w:sz="4" w:space="0" w:color="auto"/>
            </w:tcBorders>
            <w:shd w:val="clear" w:color="auto" w:fill="FFFFFF"/>
            <w:vAlign w:val="center"/>
            <w:hideMark/>
          </w:tcPr>
          <w:p w14:paraId="1834C09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"Dzirnavu spēks"</w:t>
            </w:r>
          </w:p>
        </w:tc>
        <w:tc>
          <w:tcPr>
            <w:tcW w:w="4678" w:type="dxa"/>
            <w:tcBorders>
              <w:top w:val="nil"/>
              <w:left w:val="nil"/>
              <w:bottom w:val="single" w:sz="4" w:space="0" w:color="auto"/>
              <w:right w:val="single" w:sz="4" w:space="0" w:color="auto"/>
            </w:tcBorders>
            <w:shd w:val="clear" w:color="auto" w:fill="FFFFFF"/>
            <w:vAlign w:val="center"/>
            <w:hideMark/>
          </w:tcPr>
          <w:p w14:paraId="3ACDFB56"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 xml:space="preserve">Jaunrades nodarbībām </w:t>
            </w:r>
            <w:proofErr w:type="spellStart"/>
            <w:r w:rsidRPr="00C2315D">
              <w:rPr>
                <w:rFonts w:ascii="Times New Roman" w:eastAsia="Times New Roman" w:hAnsi="Times New Roman" w:cs="Times New Roman"/>
                <w:color w:val="000000"/>
                <w:sz w:val="24"/>
                <w:szCs w:val="24"/>
                <w:lang w:eastAsia="lv-LV"/>
              </w:rPr>
              <w:t>automodelismā</w:t>
            </w:r>
            <w:proofErr w:type="spellEnd"/>
            <w:r w:rsidRPr="00C2315D">
              <w:rPr>
                <w:rFonts w:ascii="Times New Roman" w:eastAsia="Times New Roman" w:hAnsi="Times New Roman" w:cs="Times New Roman"/>
                <w:color w:val="000000"/>
                <w:sz w:val="24"/>
                <w:szCs w:val="24"/>
                <w:lang w:eastAsia="lv-LV"/>
              </w:rPr>
              <w:t>.</w:t>
            </w:r>
          </w:p>
        </w:tc>
        <w:tc>
          <w:tcPr>
            <w:tcW w:w="1701" w:type="dxa"/>
            <w:tcBorders>
              <w:top w:val="nil"/>
              <w:left w:val="nil"/>
              <w:bottom w:val="single" w:sz="4" w:space="0" w:color="auto"/>
              <w:right w:val="single" w:sz="4" w:space="0" w:color="auto"/>
            </w:tcBorders>
            <w:vAlign w:val="center"/>
            <w:hideMark/>
          </w:tcPr>
          <w:p w14:paraId="0B2FE3D8"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1 500 €</w:t>
            </w:r>
          </w:p>
        </w:tc>
      </w:tr>
      <w:tr w:rsidR="005A4797" w:rsidRPr="00C2315D" w14:paraId="3350954F"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2A29EA64"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41</w:t>
            </w:r>
          </w:p>
        </w:tc>
        <w:tc>
          <w:tcPr>
            <w:tcW w:w="2511" w:type="dxa"/>
            <w:tcBorders>
              <w:top w:val="nil"/>
              <w:left w:val="nil"/>
              <w:bottom w:val="single" w:sz="4" w:space="0" w:color="auto"/>
              <w:right w:val="single" w:sz="4" w:space="0" w:color="auto"/>
            </w:tcBorders>
            <w:shd w:val="clear" w:color="auto" w:fill="FFFFFF"/>
            <w:vAlign w:val="center"/>
            <w:hideMark/>
          </w:tcPr>
          <w:p w14:paraId="2511C9B5"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"Vidzemes karatē klubs"</w:t>
            </w:r>
          </w:p>
        </w:tc>
        <w:tc>
          <w:tcPr>
            <w:tcW w:w="4678" w:type="dxa"/>
            <w:tcBorders>
              <w:top w:val="nil"/>
              <w:left w:val="nil"/>
              <w:bottom w:val="single" w:sz="4" w:space="0" w:color="auto"/>
              <w:right w:val="single" w:sz="4" w:space="0" w:color="auto"/>
            </w:tcBorders>
            <w:shd w:val="clear" w:color="auto" w:fill="FFFFFF"/>
            <w:vAlign w:val="center"/>
            <w:hideMark/>
          </w:tcPr>
          <w:p w14:paraId="3673F441"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Telpu nomas maksas rēķinu apmaksai.</w:t>
            </w:r>
          </w:p>
        </w:tc>
        <w:tc>
          <w:tcPr>
            <w:tcW w:w="1701" w:type="dxa"/>
            <w:tcBorders>
              <w:top w:val="nil"/>
              <w:left w:val="nil"/>
              <w:bottom w:val="single" w:sz="4" w:space="0" w:color="auto"/>
              <w:right w:val="single" w:sz="4" w:space="0" w:color="auto"/>
            </w:tcBorders>
            <w:vAlign w:val="center"/>
            <w:hideMark/>
          </w:tcPr>
          <w:p w14:paraId="196E30BE"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2 323 €</w:t>
            </w:r>
          </w:p>
        </w:tc>
      </w:tr>
      <w:tr w:rsidR="005A4797" w:rsidRPr="00C2315D" w14:paraId="4A91C07C"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357CB897"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42</w:t>
            </w:r>
          </w:p>
        </w:tc>
        <w:tc>
          <w:tcPr>
            <w:tcW w:w="2511" w:type="dxa"/>
            <w:tcBorders>
              <w:top w:val="nil"/>
              <w:left w:val="nil"/>
              <w:bottom w:val="single" w:sz="4" w:space="0" w:color="auto"/>
              <w:right w:val="single" w:sz="4" w:space="0" w:color="auto"/>
            </w:tcBorders>
            <w:shd w:val="clear" w:color="auto" w:fill="FFFFFF"/>
            <w:vAlign w:val="center"/>
            <w:hideMark/>
          </w:tcPr>
          <w:p w14:paraId="0CC237E0"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"Salaca 2015"</w:t>
            </w:r>
          </w:p>
        </w:tc>
        <w:tc>
          <w:tcPr>
            <w:tcW w:w="4678" w:type="dxa"/>
            <w:tcBorders>
              <w:top w:val="nil"/>
              <w:left w:val="nil"/>
              <w:bottom w:val="single" w:sz="4" w:space="0" w:color="auto"/>
              <w:right w:val="single" w:sz="4" w:space="0" w:color="auto"/>
            </w:tcBorders>
            <w:shd w:val="clear" w:color="auto" w:fill="FFFFFF"/>
            <w:vAlign w:val="center"/>
            <w:hideMark/>
          </w:tcPr>
          <w:p w14:paraId="11E636A3"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Rehabilitācija peldbaseinā un ārstnieciskā vingrošana Ainažu psihoneiroloģiskajā slimnīcā  un ekskursiju organizēšanai.</w:t>
            </w:r>
          </w:p>
        </w:tc>
        <w:tc>
          <w:tcPr>
            <w:tcW w:w="1701" w:type="dxa"/>
            <w:tcBorders>
              <w:top w:val="nil"/>
              <w:left w:val="nil"/>
              <w:bottom w:val="single" w:sz="4" w:space="0" w:color="auto"/>
              <w:right w:val="single" w:sz="4" w:space="0" w:color="auto"/>
            </w:tcBorders>
            <w:vAlign w:val="center"/>
            <w:hideMark/>
          </w:tcPr>
          <w:p w14:paraId="47CACFC6"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600 €</w:t>
            </w:r>
          </w:p>
        </w:tc>
      </w:tr>
      <w:tr w:rsidR="005A4797" w:rsidRPr="00C2315D" w14:paraId="25FF9AE6"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549241EB"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43</w:t>
            </w:r>
          </w:p>
        </w:tc>
        <w:tc>
          <w:tcPr>
            <w:tcW w:w="2511" w:type="dxa"/>
            <w:tcBorders>
              <w:top w:val="nil"/>
              <w:left w:val="nil"/>
              <w:bottom w:val="single" w:sz="4" w:space="0" w:color="auto"/>
              <w:right w:val="single" w:sz="4" w:space="0" w:color="auto"/>
            </w:tcBorders>
            <w:shd w:val="clear" w:color="auto" w:fill="FFFFFF"/>
            <w:vAlign w:val="center"/>
            <w:hideMark/>
          </w:tcPr>
          <w:p w14:paraId="09F7AB4B"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"Moto Klubs "ASB""</w:t>
            </w:r>
          </w:p>
        </w:tc>
        <w:tc>
          <w:tcPr>
            <w:tcW w:w="4678" w:type="dxa"/>
            <w:tcBorders>
              <w:top w:val="nil"/>
              <w:left w:val="nil"/>
              <w:bottom w:val="single" w:sz="4" w:space="0" w:color="auto"/>
              <w:right w:val="single" w:sz="4" w:space="0" w:color="auto"/>
            </w:tcBorders>
            <w:shd w:val="clear" w:color="auto" w:fill="FFFFFF"/>
            <w:vAlign w:val="center"/>
            <w:hideMark/>
          </w:tcPr>
          <w:p w14:paraId="7D730454"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2022. gada motokrosa sezonai.</w:t>
            </w:r>
          </w:p>
        </w:tc>
        <w:tc>
          <w:tcPr>
            <w:tcW w:w="1701" w:type="dxa"/>
            <w:tcBorders>
              <w:top w:val="nil"/>
              <w:left w:val="nil"/>
              <w:bottom w:val="single" w:sz="4" w:space="0" w:color="auto"/>
              <w:right w:val="single" w:sz="4" w:space="0" w:color="auto"/>
            </w:tcBorders>
            <w:vAlign w:val="center"/>
            <w:hideMark/>
          </w:tcPr>
          <w:p w14:paraId="407A1189"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3 000 €</w:t>
            </w:r>
          </w:p>
        </w:tc>
      </w:tr>
      <w:tr w:rsidR="005A4797" w:rsidRPr="00C2315D" w14:paraId="23386816"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59E63322"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44</w:t>
            </w:r>
          </w:p>
        </w:tc>
        <w:tc>
          <w:tcPr>
            <w:tcW w:w="2511" w:type="dxa"/>
            <w:tcBorders>
              <w:top w:val="nil"/>
              <w:left w:val="nil"/>
              <w:bottom w:val="single" w:sz="4" w:space="0" w:color="auto"/>
              <w:right w:val="single" w:sz="4" w:space="0" w:color="auto"/>
            </w:tcBorders>
            <w:shd w:val="clear" w:color="auto" w:fill="FFFFFF"/>
            <w:vAlign w:val="center"/>
            <w:hideMark/>
          </w:tcPr>
          <w:p w14:paraId="6F44876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w:t>
            </w:r>
            <w:proofErr w:type="spellStart"/>
            <w:r w:rsidRPr="00C2315D">
              <w:rPr>
                <w:rFonts w:ascii="Times New Roman" w:eastAsia="Times New Roman" w:hAnsi="Times New Roman" w:cs="Times New Roman"/>
                <w:color w:val="000000"/>
                <w:sz w:val="24"/>
                <w:szCs w:val="24"/>
                <w:lang w:eastAsia="lv-LV"/>
              </w:rPr>
              <w:t>Mantrači</w:t>
            </w:r>
            <w:proofErr w:type="spellEnd"/>
            <w:r w:rsidRPr="00C2315D">
              <w:rPr>
                <w:rFonts w:ascii="Times New Roman" w:eastAsia="Times New Roman" w:hAnsi="Times New Roman" w:cs="Times New Roman"/>
                <w:color w:val="000000"/>
                <w:sz w:val="24"/>
                <w:szCs w:val="24"/>
                <w:lang w:eastAsia="lv-LV"/>
              </w:rPr>
              <w:t>"</w:t>
            </w:r>
          </w:p>
        </w:tc>
        <w:tc>
          <w:tcPr>
            <w:tcW w:w="4678" w:type="dxa"/>
            <w:tcBorders>
              <w:top w:val="nil"/>
              <w:left w:val="nil"/>
              <w:bottom w:val="single" w:sz="4" w:space="0" w:color="auto"/>
              <w:right w:val="single" w:sz="4" w:space="0" w:color="auto"/>
            </w:tcBorders>
            <w:shd w:val="clear" w:color="auto" w:fill="FFFFFF"/>
            <w:vAlign w:val="center"/>
            <w:hideMark/>
          </w:tcPr>
          <w:p w14:paraId="330C45E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Interešu izglītības programmu "Ritma skola" un "Ritma skolas ansamblis" realizācijai.</w:t>
            </w:r>
          </w:p>
        </w:tc>
        <w:tc>
          <w:tcPr>
            <w:tcW w:w="1701" w:type="dxa"/>
            <w:tcBorders>
              <w:top w:val="nil"/>
              <w:left w:val="nil"/>
              <w:bottom w:val="single" w:sz="4" w:space="0" w:color="auto"/>
              <w:right w:val="single" w:sz="4" w:space="0" w:color="auto"/>
            </w:tcBorders>
            <w:vAlign w:val="center"/>
            <w:hideMark/>
          </w:tcPr>
          <w:p w14:paraId="78E27892"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1 000 €</w:t>
            </w:r>
          </w:p>
        </w:tc>
      </w:tr>
      <w:tr w:rsidR="005A4797" w:rsidRPr="00C2315D" w14:paraId="61999090"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45FDCEF6"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45</w:t>
            </w:r>
          </w:p>
        </w:tc>
        <w:tc>
          <w:tcPr>
            <w:tcW w:w="2511" w:type="dxa"/>
            <w:tcBorders>
              <w:top w:val="nil"/>
              <w:left w:val="nil"/>
              <w:bottom w:val="single" w:sz="4" w:space="0" w:color="auto"/>
              <w:right w:val="single" w:sz="4" w:space="0" w:color="auto"/>
            </w:tcBorders>
            <w:shd w:val="clear" w:color="auto" w:fill="FFFFFF"/>
            <w:vAlign w:val="center"/>
            <w:hideMark/>
          </w:tcPr>
          <w:p w14:paraId="34F98B56"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w:t>
            </w:r>
            <w:proofErr w:type="spellStart"/>
            <w:r w:rsidRPr="00C2315D">
              <w:rPr>
                <w:rFonts w:ascii="Times New Roman" w:eastAsia="Times New Roman" w:hAnsi="Times New Roman" w:cs="Times New Roman"/>
                <w:color w:val="000000"/>
                <w:sz w:val="24"/>
                <w:szCs w:val="24"/>
                <w:lang w:eastAsia="lv-LV"/>
              </w:rPr>
              <w:t>Bibliokuģis</w:t>
            </w:r>
            <w:proofErr w:type="spellEnd"/>
            <w:r w:rsidRPr="00C2315D">
              <w:rPr>
                <w:rFonts w:ascii="Times New Roman" w:eastAsia="Times New Roman" w:hAnsi="Times New Roman" w:cs="Times New Roman"/>
                <w:color w:val="000000"/>
                <w:sz w:val="24"/>
                <w:szCs w:val="24"/>
                <w:lang w:eastAsia="lv-LV"/>
              </w:rPr>
              <w:t xml:space="preserve"> Krišjānis Valdemārs"</w:t>
            </w:r>
          </w:p>
        </w:tc>
        <w:tc>
          <w:tcPr>
            <w:tcW w:w="4678" w:type="dxa"/>
            <w:tcBorders>
              <w:top w:val="nil"/>
              <w:left w:val="nil"/>
              <w:bottom w:val="single" w:sz="4" w:space="0" w:color="auto"/>
              <w:right w:val="single" w:sz="4" w:space="0" w:color="auto"/>
            </w:tcBorders>
            <w:shd w:val="clear" w:color="auto" w:fill="FFFFFF"/>
            <w:vAlign w:val="center"/>
            <w:hideMark/>
          </w:tcPr>
          <w:p w14:paraId="64631F28"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Grāmatas "Salacgrīvas bibliotēkai 120" izdošanai.</w:t>
            </w:r>
          </w:p>
        </w:tc>
        <w:tc>
          <w:tcPr>
            <w:tcW w:w="1701" w:type="dxa"/>
            <w:tcBorders>
              <w:top w:val="nil"/>
              <w:left w:val="nil"/>
              <w:bottom w:val="single" w:sz="4" w:space="0" w:color="auto"/>
              <w:right w:val="single" w:sz="4" w:space="0" w:color="auto"/>
            </w:tcBorders>
            <w:vAlign w:val="center"/>
            <w:hideMark/>
          </w:tcPr>
          <w:p w14:paraId="49AF3538"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2 000 €</w:t>
            </w:r>
          </w:p>
        </w:tc>
      </w:tr>
      <w:tr w:rsidR="005A4797" w:rsidRPr="00C2315D" w14:paraId="6F7BD9CF"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5B4BE1BE"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46</w:t>
            </w:r>
          </w:p>
        </w:tc>
        <w:tc>
          <w:tcPr>
            <w:tcW w:w="2511" w:type="dxa"/>
            <w:tcBorders>
              <w:top w:val="nil"/>
              <w:left w:val="nil"/>
              <w:bottom w:val="single" w:sz="4" w:space="0" w:color="auto"/>
              <w:right w:val="single" w:sz="4" w:space="0" w:color="auto"/>
            </w:tcBorders>
            <w:shd w:val="clear" w:color="auto" w:fill="FFFFFF"/>
            <w:vAlign w:val="center"/>
            <w:hideMark/>
          </w:tcPr>
          <w:p w14:paraId="0920126A"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Sabiedriskā labuma organizācija nodibinājums</w:t>
            </w:r>
            <w:r w:rsidRPr="00C2315D">
              <w:rPr>
                <w:rFonts w:ascii="Times New Roman" w:eastAsia="Times New Roman" w:hAnsi="Times New Roman" w:cs="Times New Roman"/>
                <w:color w:val="000000"/>
                <w:sz w:val="24"/>
                <w:szCs w:val="24"/>
                <w:lang w:eastAsia="lv-LV"/>
              </w:rPr>
              <w:br/>
              <w:t xml:space="preserve"> LIMBAŽU FONDS</w:t>
            </w:r>
          </w:p>
        </w:tc>
        <w:tc>
          <w:tcPr>
            <w:tcW w:w="4678" w:type="dxa"/>
            <w:tcBorders>
              <w:top w:val="nil"/>
              <w:left w:val="nil"/>
              <w:bottom w:val="single" w:sz="4" w:space="0" w:color="auto"/>
              <w:right w:val="single" w:sz="4" w:space="0" w:color="auto"/>
            </w:tcBorders>
            <w:shd w:val="clear" w:color="auto" w:fill="FFFFFF"/>
            <w:vAlign w:val="center"/>
            <w:hideMark/>
          </w:tcPr>
          <w:p w14:paraId="2E6F1E90"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Degvielas izdevumiem.</w:t>
            </w:r>
          </w:p>
        </w:tc>
        <w:tc>
          <w:tcPr>
            <w:tcW w:w="1701" w:type="dxa"/>
            <w:tcBorders>
              <w:top w:val="nil"/>
              <w:left w:val="nil"/>
              <w:bottom w:val="single" w:sz="4" w:space="0" w:color="auto"/>
              <w:right w:val="single" w:sz="4" w:space="0" w:color="auto"/>
            </w:tcBorders>
            <w:vAlign w:val="center"/>
            <w:hideMark/>
          </w:tcPr>
          <w:p w14:paraId="77F43AA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480 €</w:t>
            </w:r>
          </w:p>
        </w:tc>
      </w:tr>
      <w:tr w:rsidR="005A4797" w:rsidRPr="00C2315D" w14:paraId="3A97245F"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D5FC7D1"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47</w:t>
            </w:r>
          </w:p>
        </w:tc>
        <w:tc>
          <w:tcPr>
            <w:tcW w:w="2511" w:type="dxa"/>
            <w:tcBorders>
              <w:top w:val="nil"/>
              <w:left w:val="nil"/>
              <w:bottom w:val="single" w:sz="4" w:space="0" w:color="auto"/>
              <w:right w:val="single" w:sz="4" w:space="0" w:color="auto"/>
            </w:tcBorders>
            <w:shd w:val="clear" w:color="auto" w:fill="FFFFFF"/>
            <w:vAlign w:val="center"/>
            <w:hideMark/>
          </w:tcPr>
          <w:p w14:paraId="5E81933C"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"ŠŪNA"</w:t>
            </w:r>
          </w:p>
        </w:tc>
        <w:tc>
          <w:tcPr>
            <w:tcW w:w="4678" w:type="dxa"/>
            <w:tcBorders>
              <w:top w:val="nil"/>
              <w:left w:val="nil"/>
              <w:bottom w:val="single" w:sz="4" w:space="0" w:color="auto"/>
              <w:right w:val="single" w:sz="4" w:space="0" w:color="auto"/>
            </w:tcBorders>
            <w:shd w:val="clear" w:color="auto" w:fill="FFFFFF"/>
            <w:vAlign w:val="center"/>
            <w:hideMark/>
          </w:tcPr>
          <w:p w14:paraId="2BFA5DCF"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Rotaļu laukuma "Pilsētas kaķis" Salacgrīvā, Pērnavas ielā 19 atrakcijas - brauciens pa trosi uz trīša, atjaunošanai.</w:t>
            </w:r>
          </w:p>
        </w:tc>
        <w:tc>
          <w:tcPr>
            <w:tcW w:w="1701" w:type="dxa"/>
            <w:tcBorders>
              <w:top w:val="nil"/>
              <w:left w:val="nil"/>
              <w:bottom w:val="single" w:sz="4" w:space="0" w:color="auto"/>
              <w:right w:val="single" w:sz="4" w:space="0" w:color="auto"/>
            </w:tcBorders>
            <w:vAlign w:val="center"/>
            <w:hideMark/>
          </w:tcPr>
          <w:p w14:paraId="3EED8F16" w14:textId="77777777" w:rsidR="005A4797" w:rsidRPr="00C2315D" w:rsidRDefault="005A4797">
            <w:pPr>
              <w:spacing w:after="0" w:line="240" w:lineRule="auto"/>
              <w:jc w:val="center"/>
              <w:rPr>
                <w:rFonts w:ascii="Times New Roman" w:eastAsia="Times New Roman" w:hAnsi="Times New Roman" w:cs="Times New Roman"/>
                <w:sz w:val="24"/>
                <w:szCs w:val="24"/>
                <w:lang w:eastAsia="lv-LV"/>
              </w:rPr>
            </w:pPr>
            <w:r w:rsidRPr="00C2315D">
              <w:rPr>
                <w:rFonts w:ascii="Times New Roman" w:eastAsia="Times New Roman" w:hAnsi="Times New Roman" w:cs="Times New Roman"/>
                <w:sz w:val="24"/>
                <w:szCs w:val="24"/>
                <w:lang w:eastAsia="lv-LV"/>
              </w:rPr>
              <w:t>62 €</w:t>
            </w:r>
          </w:p>
        </w:tc>
      </w:tr>
      <w:tr w:rsidR="005A4797" w:rsidRPr="00C2315D" w14:paraId="14C49DDE"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535B2122"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48</w:t>
            </w:r>
          </w:p>
        </w:tc>
        <w:tc>
          <w:tcPr>
            <w:tcW w:w="2511" w:type="dxa"/>
            <w:tcBorders>
              <w:top w:val="nil"/>
              <w:left w:val="nil"/>
              <w:bottom w:val="single" w:sz="4" w:space="0" w:color="auto"/>
              <w:right w:val="single" w:sz="4" w:space="0" w:color="auto"/>
            </w:tcBorders>
            <w:shd w:val="clear" w:color="auto" w:fill="FFFFFF"/>
            <w:vAlign w:val="center"/>
            <w:hideMark/>
          </w:tcPr>
          <w:p w14:paraId="6A130046"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Svētupes aizsardzības biedrība</w:t>
            </w:r>
          </w:p>
        </w:tc>
        <w:tc>
          <w:tcPr>
            <w:tcW w:w="4678" w:type="dxa"/>
            <w:tcBorders>
              <w:top w:val="nil"/>
              <w:left w:val="nil"/>
              <w:bottom w:val="single" w:sz="4" w:space="0" w:color="auto"/>
              <w:right w:val="single" w:sz="4" w:space="0" w:color="auto"/>
            </w:tcBorders>
            <w:shd w:val="clear" w:color="auto" w:fill="FFFFFF"/>
            <w:vAlign w:val="center"/>
            <w:hideMark/>
          </w:tcPr>
          <w:p w14:paraId="75FE5EFC"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Reidu organizēšanai, lai nodrošinātu Limbažu novada ūdenstilpju zivju resursu aizsardzību, makšķerēšanas, vēžošanas noteikumu ievērošanas kontroli.</w:t>
            </w:r>
          </w:p>
        </w:tc>
        <w:tc>
          <w:tcPr>
            <w:tcW w:w="1701" w:type="dxa"/>
            <w:tcBorders>
              <w:top w:val="nil"/>
              <w:left w:val="nil"/>
              <w:bottom w:val="single" w:sz="4" w:space="0" w:color="auto"/>
              <w:right w:val="single" w:sz="4" w:space="0" w:color="auto"/>
            </w:tcBorders>
            <w:vAlign w:val="center"/>
            <w:hideMark/>
          </w:tcPr>
          <w:p w14:paraId="3A8ED66B"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1 500 €</w:t>
            </w:r>
          </w:p>
        </w:tc>
      </w:tr>
      <w:tr w:rsidR="005A4797" w:rsidRPr="00C2315D" w14:paraId="2FF0770E"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55E8FCB4"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49</w:t>
            </w:r>
          </w:p>
        </w:tc>
        <w:tc>
          <w:tcPr>
            <w:tcW w:w="2511" w:type="dxa"/>
            <w:tcBorders>
              <w:top w:val="nil"/>
              <w:left w:val="nil"/>
              <w:bottom w:val="single" w:sz="4" w:space="0" w:color="auto"/>
              <w:right w:val="single" w:sz="4" w:space="0" w:color="auto"/>
            </w:tcBorders>
            <w:shd w:val="clear" w:color="auto" w:fill="FFFFFF"/>
            <w:vAlign w:val="center"/>
            <w:hideMark/>
          </w:tcPr>
          <w:p w14:paraId="663361E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„Mēs Korģenei”</w:t>
            </w:r>
          </w:p>
        </w:tc>
        <w:tc>
          <w:tcPr>
            <w:tcW w:w="4678" w:type="dxa"/>
            <w:tcBorders>
              <w:top w:val="nil"/>
              <w:left w:val="nil"/>
              <w:bottom w:val="single" w:sz="4" w:space="0" w:color="auto"/>
              <w:right w:val="single" w:sz="4" w:space="0" w:color="auto"/>
            </w:tcBorders>
            <w:shd w:val="clear" w:color="auto" w:fill="FFFFFF"/>
            <w:vAlign w:val="center"/>
            <w:hideMark/>
          </w:tcPr>
          <w:p w14:paraId="5C40A773"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Kultūras un sporta pasākumi iedzīvotājiem.</w:t>
            </w:r>
          </w:p>
        </w:tc>
        <w:tc>
          <w:tcPr>
            <w:tcW w:w="1701" w:type="dxa"/>
            <w:tcBorders>
              <w:top w:val="nil"/>
              <w:left w:val="nil"/>
              <w:bottom w:val="single" w:sz="4" w:space="0" w:color="auto"/>
              <w:right w:val="single" w:sz="4" w:space="0" w:color="auto"/>
            </w:tcBorders>
            <w:vAlign w:val="center"/>
            <w:hideMark/>
          </w:tcPr>
          <w:p w14:paraId="3764C543"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3 110 €</w:t>
            </w:r>
          </w:p>
        </w:tc>
      </w:tr>
      <w:tr w:rsidR="005A4797" w:rsidRPr="00C2315D" w14:paraId="3A46C141"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37141427"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50</w:t>
            </w:r>
          </w:p>
        </w:tc>
        <w:tc>
          <w:tcPr>
            <w:tcW w:w="2511" w:type="dxa"/>
            <w:tcBorders>
              <w:top w:val="nil"/>
              <w:left w:val="nil"/>
              <w:bottom w:val="single" w:sz="4" w:space="0" w:color="auto"/>
              <w:right w:val="single" w:sz="4" w:space="0" w:color="auto"/>
            </w:tcBorders>
            <w:shd w:val="clear" w:color="auto" w:fill="FFFFFF"/>
            <w:vAlign w:val="center"/>
            <w:hideMark/>
          </w:tcPr>
          <w:p w14:paraId="1855DB43"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„Svētupes Lauva”</w:t>
            </w:r>
          </w:p>
        </w:tc>
        <w:tc>
          <w:tcPr>
            <w:tcW w:w="4678" w:type="dxa"/>
            <w:tcBorders>
              <w:top w:val="nil"/>
              <w:left w:val="nil"/>
              <w:bottom w:val="single" w:sz="4" w:space="0" w:color="auto"/>
              <w:right w:val="single" w:sz="4" w:space="0" w:color="auto"/>
            </w:tcBorders>
            <w:shd w:val="clear" w:color="auto" w:fill="FFFFFF"/>
            <w:vAlign w:val="center"/>
            <w:hideMark/>
          </w:tcPr>
          <w:p w14:paraId="30C94A92"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Veicināt izglītības, sporta, interešu kopu veidošanos, iesaistot visu vecumu iedzīvotājus, veidot kultūrvidi, kas rosinātu iedzīvotājus iesaistīties sabiedriskajās aktivitātēs.</w:t>
            </w:r>
          </w:p>
        </w:tc>
        <w:tc>
          <w:tcPr>
            <w:tcW w:w="1701" w:type="dxa"/>
            <w:tcBorders>
              <w:top w:val="nil"/>
              <w:left w:val="nil"/>
              <w:bottom w:val="single" w:sz="4" w:space="0" w:color="auto"/>
              <w:right w:val="single" w:sz="4" w:space="0" w:color="auto"/>
            </w:tcBorders>
            <w:vAlign w:val="center"/>
            <w:hideMark/>
          </w:tcPr>
          <w:p w14:paraId="353E837A"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610 €</w:t>
            </w:r>
          </w:p>
        </w:tc>
      </w:tr>
      <w:tr w:rsidR="005A4797" w:rsidRPr="00C2315D" w14:paraId="0ED1B5DC"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47709D99"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51</w:t>
            </w:r>
          </w:p>
        </w:tc>
        <w:tc>
          <w:tcPr>
            <w:tcW w:w="2511" w:type="dxa"/>
            <w:tcBorders>
              <w:top w:val="nil"/>
              <w:left w:val="nil"/>
              <w:bottom w:val="single" w:sz="4" w:space="0" w:color="auto"/>
              <w:right w:val="single" w:sz="4" w:space="0" w:color="auto"/>
            </w:tcBorders>
            <w:shd w:val="clear" w:color="auto" w:fill="FFFFFF"/>
            <w:vAlign w:val="center"/>
            <w:hideMark/>
          </w:tcPr>
          <w:p w14:paraId="465ADF42"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”Kuivižu jahtklubs”</w:t>
            </w:r>
          </w:p>
        </w:tc>
        <w:tc>
          <w:tcPr>
            <w:tcW w:w="4678" w:type="dxa"/>
            <w:tcBorders>
              <w:top w:val="nil"/>
              <w:left w:val="nil"/>
              <w:bottom w:val="single" w:sz="4" w:space="0" w:color="auto"/>
              <w:right w:val="single" w:sz="4" w:space="0" w:color="auto"/>
            </w:tcBorders>
            <w:shd w:val="clear" w:color="auto" w:fill="FFFFFF"/>
            <w:vAlign w:val="center"/>
            <w:hideMark/>
          </w:tcPr>
          <w:p w14:paraId="2733B74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Sacensību “Salacgrīvas čempionāts burāšanā” organizēšanai.</w:t>
            </w:r>
          </w:p>
        </w:tc>
        <w:tc>
          <w:tcPr>
            <w:tcW w:w="1701" w:type="dxa"/>
            <w:tcBorders>
              <w:top w:val="nil"/>
              <w:left w:val="nil"/>
              <w:bottom w:val="single" w:sz="4" w:space="0" w:color="auto"/>
              <w:right w:val="single" w:sz="4" w:space="0" w:color="auto"/>
            </w:tcBorders>
            <w:vAlign w:val="center"/>
            <w:hideMark/>
          </w:tcPr>
          <w:p w14:paraId="060BD407"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2 000 €</w:t>
            </w:r>
          </w:p>
        </w:tc>
      </w:tr>
      <w:tr w:rsidR="005A4797" w:rsidRPr="00C2315D" w14:paraId="2E68B451"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1E3A7DEF"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52</w:t>
            </w:r>
          </w:p>
        </w:tc>
        <w:tc>
          <w:tcPr>
            <w:tcW w:w="2511" w:type="dxa"/>
            <w:tcBorders>
              <w:top w:val="nil"/>
              <w:left w:val="nil"/>
              <w:bottom w:val="single" w:sz="4" w:space="0" w:color="auto"/>
              <w:right w:val="single" w:sz="4" w:space="0" w:color="auto"/>
            </w:tcBorders>
            <w:shd w:val="clear" w:color="auto" w:fill="FFFFFF"/>
            <w:vAlign w:val="center"/>
            <w:hideMark/>
          </w:tcPr>
          <w:p w14:paraId="44FDF877"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„Basketbola klubs Salacgrīva”</w:t>
            </w:r>
          </w:p>
        </w:tc>
        <w:tc>
          <w:tcPr>
            <w:tcW w:w="4678" w:type="dxa"/>
            <w:tcBorders>
              <w:top w:val="nil"/>
              <w:left w:val="nil"/>
              <w:bottom w:val="single" w:sz="4" w:space="0" w:color="auto"/>
              <w:right w:val="single" w:sz="4" w:space="0" w:color="auto"/>
            </w:tcBorders>
            <w:shd w:val="clear" w:color="auto" w:fill="FFFFFF"/>
            <w:vAlign w:val="center"/>
            <w:hideMark/>
          </w:tcPr>
          <w:p w14:paraId="5E31C160"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Pasākumam “Salacgrīvas Krasta mačs 2022”.</w:t>
            </w:r>
          </w:p>
        </w:tc>
        <w:tc>
          <w:tcPr>
            <w:tcW w:w="1701" w:type="dxa"/>
            <w:tcBorders>
              <w:top w:val="nil"/>
              <w:left w:val="nil"/>
              <w:bottom w:val="single" w:sz="4" w:space="0" w:color="auto"/>
              <w:right w:val="single" w:sz="4" w:space="0" w:color="auto"/>
            </w:tcBorders>
            <w:vAlign w:val="center"/>
            <w:hideMark/>
          </w:tcPr>
          <w:p w14:paraId="35D4590A"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6 900 €</w:t>
            </w:r>
          </w:p>
        </w:tc>
      </w:tr>
      <w:tr w:rsidR="005A4797" w:rsidRPr="00C2315D" w14:paraId="163F3207"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01DA5F8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53</w:t>
            </w:r>
          </w:p>
        </w:tc>
        <w:tc>
          <w:tcPr>
            <w:tcW w:w="2511" w:type="dxa"/>
            <w:tcBorders>
              <w:top w:val="nil"/>
              <w:left w:val="nil"/>
              <w:bottom w:val="single" w:sz="4" w:space="0" w:color="auto"/>
              <w:right w:val="single" w:sz="4" w:space="0" w:color="auto"/>
            </w:tcBorders>
            <w:shd w:val="clear" w:color="auto" w:fill="FFFFFF"/>
            <w:vAlign w:val="center"/>
            <w:hideMark/>
          </w:tcPr>
          <w:p w14:paraId="3190225A"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Salacgrīvas klasiskās mūzikas festivāla fonds</w:t>
            </w:r>
          </w:p>
        </w:tc>
        <w:tc>
          <w:tcPr>
            <w:tcW w:w="4678" w:type="dxa"/>
            <w:tcBorders>
              <w:top w:val="nil"/>
              <w:left w:val="nil"/>
              <w:bottom w:val="single" w:sz="4" w:space="0" w:color="auto"/>
              <w:right w:val="single" w:sz="4" w:space="0" w:color="auto"/>
            </w:tcBorders>
            <w:shd w:val="clear" w:color="auto" w:fill="FFFFFF"/>
            <w:vAlign w:val="center"/>
            <w:hideMark/>
          </w:tcPr>
          <w:p w14:paraId="01829BC9"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Salacgrīvas klasiskās mūzikas festivālam 2022.gadā.</w:t>
            </w:r>
          </w:p>
        </w:tc>
        <w:tc>
          <w:tcPr>
            <w:tcW w:w="1701" w:type="dxa"/>
            <w:tcBorders>
              <w:top w:val="nil"/>
              <w:left w:val="nil"/>
              <w:bottom w:val="single" w:sz="4" w:space="0" w:color="auto"/>
              <w:right w:val="single" w:sz="4" w:space="0" w:color="auto"/>
            </w:tcBorders>
            <w:vAlign w:val="center"/>
            <w:hideMark/>
          </w:tcPr>
          <w:p w14:paraId="0A9F2445"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13 001 €</w:t>
            </w:r>
          </w:p>
        </w:tc>
      </w:tr>
      <w:tr w:rsidR="005A4797" w:rsidRPr="00C2315D" w14:paraId="5EFEF691"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116EF60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54</w:t>
            </w:r>
          </w:p>
        </w:tc>
        <w:tc>
          <w:tcPr>
            <w:tcW w:w="2511" w:type="dxa"/>
            <w:tcBorders>
              <w:top w:val="nil"/>
              <w:left w:val="nil"/>
              <w:bottom w:val="single" w:sz="4" w:space="0" w:color="auto"/>
              <w:right w:val="single" w:sz="4" w:space="0" w:color="auto"/>
            </w:tcBorders>
            <w:shd w:val="clear" w:color="auto" w:fill="FFFFFF"/>
            <w:vAlign w:val="center"/>
            <w:hideMark/>
          </w:tcPr>
          <w:p w14:paraId="68E1EEBB"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w:t>
            </w:r>
            <w:proofErr w:type="spellStart"/>
            <w:r w:rsidRPr="00C2315D">
              <w:rPr>
                <w:rFonts w:ascii="Times New Roman" w:eastAsia="Times New Roman" w:hAnsi="Times New Roman" w:cs="Times New Roman"/>
                <w:color w:val="000000"/>
                <w:sz w:val="24"/>
                <w:szCs w:val="24"/>
                <w:lang w:eastAsia="lv-LV"/>
              </w:rPr>
              <w:t>Limbizkvīts</w:t>
            </w:r>
            <w:proofErr w:type="spellEnd"/>
            <w:r w:rsidRPr="00C2315D">
              <w:rPr>
                <w:rFonts w:ascii="Times New Roman" w:eastAsia="Times New Roman" w:hAnsi="Times New Roman" w:cs="Times New Roman"/>
                <w:color w:val="000000"/>
                <w:sz w:val="24"/>
                <w:szCs w:val="24"/>
                <w:lang w:eastAsia="lv-LV"/>
              </w:rPr>
              <w:t>”</w:t>
            </w:r>
          </w:p>
        </w:tc>
        <w:tc>
          <w:tcPr>
            <w:tcW w:w="4678" w:type="dxa"/>
            <w:tcBorders>
              <w:top w:val="nil"/>
              <w:left w:val="nil"/>
              <w:bottom w:val="single" w:sz="4" w:space="0" w:color="auto"/>
              <w:right w:val="single" w:sz="4" w:space="0" w:color="auto"/>
            </w:tcBorders>
            <w:shd w:val="clear" w:color="auto" w:fill="FFFFFF"/>
            <w:vAlign w:val="center"/>
            <w:hideMark/>
          </w:tcPr>
          <w:p w14:paraId="3E905F40"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Veicināt jauno talantu un jauno mūzikas grupu iesaisti, izaugsmi un attīstību Limbažu novadā.</w:t>
            </w:r>
          </w:p>
        </w:tc>
        <w:tc>
          <w:tcPr>
            <w:tcW w:w="1701" w:type="dxa"/>
            <w:tcBorders>
              <w:top w:val="nil"/>
              <w:left w:val="nil"/>
              <w:bottom w:val="single" w:sz="4" w:space="0" w:color="auto"/>
              <w:right w:val="single" w:sz="4" w:space="0" w:color="auto"/>
            </w:tcBorders>
            <w:vAlign w:val="center"/>
            <w:hideMark/>
          </w:tcPr>
          <w:p w14:paraId="43A2FE34"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6 000 €</w:t>
            </w:r>
          </w:p>
        </w:tc>
      </w:tr>
      <w:tr w:rsidR="005A4797" w:rsidRPr="00C2315D" w14:paraId="273D2D1B"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646052B"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55</w:t>
            </w:r>
          </w:p>
        </w:tc>
        <w:tc>
          <w:tcPr>
            <w:tcW w:w="2511" w:type="dxa"/>
            <w:tcBorders>
              <w:top w:val="nil"/>
              <w:left w:val="nil"/>
              <w:bottom w:val="single" w:sz="4" w:space="0" w:color="auto"/>
              <w:right w:val="single" w:sz="4" w:space="0" w:color="auto"/>
            </w:tcBorders>
            <w:shd w:val="clear" w:color="auto" w:fill="FFFFFF"/>
            <w:vAlign w:val="center"/>
            <w:hideMark/>
          </w:tcPr>
          <w:p w14:paraId="7741436B"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 “Vidzemes karatē klubs”</w:t>
            </w:r>
          </w:p>
        </w:tc>
        <w:tc>
          <w:tcPr>
            <w:tcW w:w="4678" w:type="dxa"/>
            <w:tcBorders>
              <w:top w:val="nil"/>
              <w:left w:val="nil"/>
              <w:bottom w:val="single" w:sz="4" w:space="0" w:color="auto"/>
              <w:right w:val="single" w:sz="4" w:space="0" w:color="auto"/>
            </w:tcBorders>
            <w:shd w:val="clear" w:color="auto" w:fill="FFFFFF"/>
            <w:vAlign w:val="center"/>
            <w:hideMark/>
          </w:tcPr>
          <w:p w14:paraId="1DC4695E"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Sportistu  dalība Jauniešu karatē līgas sacensībās.</w:t>
            </w:r>
          </w:p>
        </w:tc>
        <w:tc>
          <w:tcPr>
            <w:tcW w:w="1701" w:type="dxa"/>
            <w:tcBorders>
              <w:top w:val="nil"/>
              <w:left w:val="nil"/>
              <w:bottom w:val="single" w:sz="4" w:space="0" w:color="auto"/>
              <w:right w:val="single" w:sz="4" w:space="0" w:color="auto"/>
            </w:tcBorders>
            <w:vAlign w:val="center"/>
            <w:hideMark/>
          </w:tcPr>
          <w:p w14:paraId="130AFA9E"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1 840 €</w:t>
            </w:r>
          </w:p>
        </w:tc>
      </w:tr>
      <w:tr w:rsidR="005A4797" w:rsidRPr="00C2315D" w14:paraId="4FE14E74"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0F83701"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56</w:t>
            </w:r>
          </w:p>
        </w:tc>
        <w:tc>
          <w:tcPr>
            <w:tcW w:w="2511" w:type="dxa"/>
            <w:tcBorders>
              <w:top w:val="nil"/>
              <w:left w:val="nil"/>
              <w:bottom w:val="single" w:sz="4" w:space="0" w:color="auto"/>
              <w:right w:val="single" w:sz="4" w:space="0" w:color="auto"/>
            </w:tcBorders>
            <w:vAlign w:val="center"/>
            <w:hideMark/>
          </w:tcPr>
          <w:p w14:paraId="7D63052A"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Jauniešu biedrība "PIVALIND"</w:t>
            </w:r>
          </w:p>
        </w:tc>
        <w:tc>
          <w:tcPr>
            <w:tcW w:w="4678" w:type="dxa"/>
            <w:tcBorders>
              <w:top w:val="nil"/>
              <w:left w:val="nil"/>
              <w:bottom w:val="single" w:sz="4" w:space="0" w:color="auto"/>
              <w:right w:val="single" w:sz="4" w:space="0" w:color="auto"/>
            </w:tcBorders>
            <w:noWrap/>
            <w:vAlign w:val="center"/>
            <w:hideMark/>
          </w:tcPr>
          <w:p w14:paraId="5ACA1A5C"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Nometnei  “Radošs, aktīvs un vesels”.</w:t>
            </w:r>
          </w:p>
        </w:tc>
        <w:tc>
          <w:tcPr>
            <w:tcW w:w="1701" w:type="dxa"/>
            <w:tcBorders>
              <w:top w:val="nil"/>
              <w:left w:val="nil"/>
              <w:bottom w:val="single" w:sz="4" w:space="0" w:color="auto"/>
              <w:right w:val="single" w:sz="4" w:space="0" w:color="auto"/>
            </w:tcBorders>
            <w:noWrap/>
            <w:vAlign w:val="center"/>
            <w:hideMark/>
          </w:tcPr>
          <w:p w14:paraId="1662303D"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1 926 €</w:t>
            </w:r>
          </w:p>
        </w:tc>
      </w:tr>
      <w:tr w:rsidR="005A4797" w:rsidRPr="00C2315D" w14:paraId="11AAC365"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118B9E1F"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57</w:t>
            </w:r>
          </w:p>
        </w:tc>
        <w:tc>
          <w:tcPr>
            <w:tcW w:w="2511" w:type="dxa"/>
            <w:tcBorders>
              <w:top w:val="nil"/>
              <w:left w:val="nil"/>
              <w:bottom w:val="single" w:sz="4" w:space="0" w:color="auto"/>
              <w:right w:val="single" w:sz="4" w:space="0" w:color="auto"/>
            </w:tcBorders>
            <w:vAlign w:val="center"/>
            <w:hideMark/>
          </w:tcPr>
          <w:p w14:paraId="343DC6E8"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Biedrību “Limbažu boksa klubs”</w:t>
            </w:r>
          </w:p>
        </w:tc>
        <w:tc>
          <w:tcPr>
            <w:tcW w:w="4678" w:type="dxa"/>
            <w:tcBorders>
              <w:top w:val="nil"/>
              <w:left w:val="nil"/>
              <w:bottom w:val="single" w:sz="4" w:space="0" w:color="auto"/>
              <w:right w:val="single" w:sz="4" w:space="0" w:color="auto"/>
            </w:tcBorders>
            <w:vAlign w:val="center"/>
            <w:hideMark/>
          </w:tcPr>
          <w:p w14:paraId="41047C3C"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Audzēkņa dalībai starptautiskās boksa sacensībās.</w:t>
            </w:r>
          </w:p>
        </w:tc>
        <w:tc>
          <w:tcPr>
            <w:tcW w:w="1701" w:type="dxa"/>
            <w:tcBorders>
              <w:top w:val="nil"/>
              <w:left w:val="nil"/>
              <w:bottom w:val="single" w:sz="4" w:space="0" w:color="auto"/>
              <w:right w:val="single" w:sz="4" w:space="0" w:color="auto"/>
            </w:tcBorders>
            <w:noWrap/>
            <w:vAlign w:val="center"/>
            <w:hideMark/>
          </w:tcPr>
          <w:p w14:paraId="641EEE59"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560 €</w:t>
            </w:r>
          </w:p>
        </w:tc>
      </w:tr>
      <w:tr w:rsidR="005A4797" w:rsidRPr="00C2315D" w14:paraId="7412093F"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5F16C538"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58</w:t>
            </w:r>
          </w:p>
        </w:tc>
        <w:tc>
          <w:tcPr>
            <w:tcW w:w="2511" w:type="dxa"/>
            <w:tcBorders>
              <w:top w:val="nil"/>
              <w:left w:val="nil"/>
              <w:bottom w:val="single" w:sz="4" w:space="0" w:color="auto"/>
              <w:right w:val="single" w:sz="4" w:space="0" w:color="auto"/>
            </w:tcBorders>
            <w:vAlign w:val="center"/>
            <w:hideMark/>
          </w:tcPr>
          <w:p w14:paraId="0798D2C8"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Biedrībai “Sports klubs “Sudraba pērle”” (</w:t>
            </w:r>
          </w:p>
        </w:tc>
        <w:tc>
          <w:tcPr>
            <w:tcW w:w="4678" w:type="dxa"/>
            <w:tcBorders>
              <w:top w:val="nil"/>
              <w:left w:val="nil"/>
              <w:bottom w:val="single" w:sz="4" w:space="0" w:color="auto"/>
              <w:right w:val="single" w:sz="4" w:space="0" w:color="auto"/>
            </w:tcBorders>
            <w:vAlign w:val="center"/>
            <w:hideMark/>
          </w:tcPr>
          <w:p w14:paraId="0CDB098B"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Nometnei  “Mācies - Peldi - Droši”.</w:t>
            </w:r>
          </w:p>
        </w:tc>
        <w:tc>
          <w:tcPr>
            <w:tcW w:w="1701" w:type="dxa"/>
            <w:tcBorders>
              <w:top w:val="nil"/>
              <w:left w:val="nil"/>
              <w:bottom w:val="single" w:sz="4" w:space="0" w:color="auto"/>
              <w:right w:val="single" w:sz="4" w:space="0" w:color="auto"/>
            </w:tcBorders>
            <w:noWrap/>
            <w:vAlign w:val="center"/>
            <w:hideMark/>
          </w:tcPr>
          <w:p w14:paraId="4A09C687"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2 682 €</w:t>
            </w:r>
          </w:p>
        </w:tc>
      </w:tr>
      <w:tr w:rsidR="005A4797" w:rsidRPr="00C2315D" w14:paraId="5F4C693E"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72F9BEC7"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lastRenderedPageBreak/>
              <w:t>59</w:t>
            </w:r>
          </w:p>
        </w:tc>
        <w:tc>
          <w:tcPr>
            <w:tcW w:w="2511" w:type="dxa"/>
            <w:tcBorders>
              <w:top w:val="nil"/>
              <w:left w:val="nil"/>
              <w:bottom w:val="single" w:sz="4" w:space="0" w:color="auto"/>
              <w:right w:val="single" w:sz="4" w:space="0" w:color="auto"/>
            </w:tcBorders>
            <w:vAlign w:val="center"/>
            <w:hideMark/>
          </w:tcPr>
          <w:p w14:paraId="7218D319"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Biedrības “Alojas novada attīstība”</w:t>
            </w:r>
          </w:p>
        </w:tc>
        <w:tc>
          <w:tcPr>
            <w:tcW w:w="4678" w:type="dxa"/>
            <w:tcBorders>
              <w:top w:val="nil"/>
              <w:left w:val="nil"/>
              <w:bottom w:val="single" w:sz="4" w:space="0" w:color="auto"/>
              <w:right w:val="single" w:sz="4" w:space="0" w:color="auto"/>
            </w:tcBorders>
            <w:vAlign w:val="center"/>
            <w:hideMark/>
          </w:tcPr>
          <w:p w14:paraId="3D675B32"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noProof/>
                <w:color w:val="000000"/>
                <w:sz w:val="24"/>
                <w:szCs w:val="24"/>
                <w:lang w:eastAsia="lv-LV"/>
              </w:rPr>
              <w:t>Projekta “Rotaļu laukuma 3.kārta” lidzfinansēšanai.</w:t>
            </w:r>
          </w:p>
        </w:tc>
        <w:tc>
          <w:tcPr>
            <w:tcW w:w="1701" w:type="dxa"/>
            <w:tcBorders>
              <w:top w:val="nil"/>
              <w:left w:val="nil"/>
              <w:bottom w:val="single" w:sz="4" w:space="0" w:color="auto"/>
              <w:right w:val="single" w:sz="4" w:space="0" w:color="auto"/>
            </w:tcBorders>
            <w:noWrap/>
            <w:vAlign w:val="center"/>
            <w:hideMark/>
          </w:tcPr>
          <w:p w14:paraId="41226368"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1 936 €</w:t>
            </w:r>
          </w:p>
        </w:tc>
      </w:tr>
      <w:tr w:rsidR="005A4797" w:rsidRPr="00C2315D" w14:paraId="3780DFEE"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116E4EE9"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60</w:t>
            </w:r>
          </w:p>
        </w:tc>
        <w:tc>
          <w:tcPr>
            <w:tcW w:w="2511" w:type="dxa"/>
            <w:tcBorders>
              <w:top w:val="nil"/>
              <w:left w:val="nil"/>
              <w:bottom w:val="single" w:sz="4" w:space="0" w:color="auto"/>
              <w:right w:val="single" w:sz="4" w:space="0" w:color="auto"/>
            </w:tcBorders>
            <w:vAlign w:val="center"/>
            <w:hideMark/>
          </w:tcPr>
          <w:p w14:paraId="4FD5FCE3"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Draudzes „LIELSALACAS EVAŅĢĒLISKI LUTERISKĀ DRAUDZE”</w:t>
            </w:r>
          </w:p>
        </w:tc>
        <w:tc>
          <w:tcPr>
            <w:tcW w:w="4678" w:type="dxa"/>
            <w:tcBorders>
              <w:top w:val="nil"/>
              <w:left w:val="nil"/>
              <w:bottom w:val="single" w:sz="4" w:space="0" w:color="auto"/>
              <w:right w:val="single" w:sz="4" w:space="0" w:color="auto"/>
            </w:tcBorders>
            <w:vAlign w:val="center"/>
            <w:hideMark/>
          </w:tcPr>
          <w:p w14:paraId="5F536BCD"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noProof/>
                <w:color w:val="000000"/>
                <w:sz w:val="24"/>
                <w:szCs w:val="24"/>
                <w:lang w:eastAsia="lv-LV"/>
              </w:rPr>
              <w:t>Projekta “Baznīcas altāra un kanceles restaurācija vēsturiskajā izskatā” līdzfinansēšanai.</w:t>
            </w:r>
          </w:p>
        </w:tc>
        <w:tc>
          <w:tcPr>
            <w:tcW w:w="1701" w:type="dxa"/>
            <w:tcBorders>
              <w:top w:val="nil"/>
              <w:left w:val="nil"/>
              <w:bottom w:val="single" w:sz="4" w:space="0" w:color="auto"/>
              <w:right w:val="single" w:sz="4" w:space="0" w:color="auto"/>
            </w:tcBorders>
            <w:noWrap/>
            <w:vAlign w:val="center"/>
            <w:hideMark/>
          </w:tcPr>
          <w:p w14:paraId="1E5B816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2 000 €</w:t>
            </w:r>
          </w:p>
        </w:tc>
      </w:tr>
      <w:tr w:rsidR="005A4797" w:rsidRPr="00C2315D" w14:paraId="6BCF7A44"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661B832D"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61</w:t>
            </w:r>
          </w:p>
        </w:tc>
        <w:tc>
          <w:tcPr>
            <w:tcW w:w="2511" w:type="dxa"/>
            <w:tcBorders>
              <w:top w:val="nil"/>
              <w:left w:val="nil"/>
              <w:bottom w:val="single" w:sz="4" w:space="0" w:color="auto"/>
              <w:right w:val="single" w:sz="4" w:space="0" w:color="auto"/>
            </w:tcBorders>
            <w:vAlign w:val="center"/>
            <w:hideMark/>
          </w:tcPr>
          <w:p w14:paraId="48844DC2"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Liepupes evaņģēliski luteriskās draudzes</w:t>
            </w:r>
          </w:p>
        </w:tc>
        <w:tc>
          <w:tcPr>
            <w:tcW w:w="4678" w:type="dxa"/>
            <w:tcBorders>
              <w:top w:val="nil"/>
              <w:left w:val="nil"/>
              <w:bottom w:val="single" w:sz="4" w:space="0" w:color="auto"/>
              <w:right w:val="single" w:sz="4" w:space="0" w:color="auto"/>
            </w:tcBorders>
            <w:vAlign w:val="center"/>
            <w:hideMark/>
          </w:tcPr>
          <w:p w14:paraId="16A7E159"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Projekta „Liepupes evaņģēliski luteriskās baznīcas ēkas fasādes, cokola un lietus ūdens notek sistēmas atjaunošana” līdzfinansēšanai.</w:t>
            </w:r>
          </w:p>
        </w:tc>
        <w:tc>
          <w:tcPr>
            <w:tcW w:w="1701" w:type="dxa"/>
            <w:tcBorders>
              <w:top w:val="nil"/>
              <w:left w:val="nil"/>
              <w:bottom w:val="single" w:sz="4" w:space="0" w:color="auto"/>
              <w:right w:val="single" w:sz="4" w:space="0" w:color="auto"/>
            </w:tcBorders>
            <w:noWrap/>
            <w:vAlign w:val="center"/>
            <w:hideMark/>
          </w:tcPr>
          <w:p w14:paraId="417CCCF4"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21 780 €</w:t>
            </w:r>
          </w:p>
        </w:tc>
      </w:tr>
      <w:tr w:rsidR="005A4797" w:rsidRPr="00C2315D" w14:paraId="20077F55" w14:textId="77777777" w:rsidTr="005A4797">
        <w:trPr>
          <w:trHeight w:val="20"/>
        </w:trPr>
        <w:tc>
          <w:tcPr>
            <w:tcW w:w="603" w:type="dxa"/>
            <w:tcBorders>
              <w:top w:val="nil"/>
              <w:left w:val="single" w:sz="4" w:space="0" w:color="auto"/>
              <w:bottom w:val="single" w:sz="4" w:space="0" w:color="auto"/>
              <w:right w:val="single" w:sz="4" w:space="0" w:color="auto"/>
            </w:tcBorders>
            <w:noWrap/>
            <w:vAlign w:val="center"/>
            <w:hideMark/>
          </w:tcPr>
          <w:p w14:paraId="11926370"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62</w:t>
            </w:r>
          </w:p>
        </w:tc>
        <w:tc>
          <w:tcPr>
            <w:tcW w:w="2511" w:type="dxa"/>
            <w:tcBorders>
              <w:top w:val="nil"/>
              <w:left w:val="nil"/>
              <w:bottom w:val="single" w:sz="4" w:space="0" w:color="auto"/>
              <w:right w:val="single" w:sz="4" w:space="0" w:color="auto"/>
            </w:tcBorders>
            <w:vAlign w:val="center"/>
            <w:hideMark/>
          </w:tcPr>
          <w:p w14:paraId="37FD8658"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Biedrībai “Latvijas Sarkanais Krusts”</w:t>
            </w:r>
          </w:p>
        </w:tc>
        <w:tc>
          <w:tcPr>
            <w:tcW w:w="4678" w:type="dxa"/>
            <w:tcBorders>
              <w:top w:val="nil"/>
              <w:left w:val="nil"/>
              <w:bottom w:val="single" w:sz="4" w:space="0" w:color="auto"/>
              <w:right w:val="single" w:sz="4" w:space="0" w:color="auto"/>
            </w:tcBorders>
            <w:vAlign w:val="center"/>
            <w:hideMark/>
          </w:tcPr>
          <w:p w14:paraId="1417C2D3" w14:textId="77777777" w:rsidR="005A4797" w:rsidRPr="00C2315D" w:rsidRDefault="005A4797">
            <w:pPr>
              <w:spacing w:after="0" w:line="240" w:lineRule="auto"/>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Zupas virtuves pakalpojuma nodrošināšanai</w:t>
            </w:r>
          </w:p>
        </w:tc>
        <w:tc>
          <w:tcPr>
            <w:tcW w:w="1701" w:type="dxa"/>
            <w:tcBorders>
              <w:top w:val="nil"/>
              <w:left w:val="nil"/>
              <w:bottom w:val="single" w:sz="4" w:space="0" w:color="auto"/>
              <w:right w:val="single" w:sz="4" w:space="0" w:color="auto"/>
            </w:tcBorders>
            <w:noWrap/>
            <w:vAlign w:val="center"/>
            <w:hideMark/>
          </w:tcPr>
          <w:p w14:paraId="6E99DEDC" w14:textId="77777777" w:rsidR="005A4797" w:rsidRPr="00C2315D" w:rsidRDefault="005A4797">
            <w:pPr>
              <w:spacing w:after="0" w:line="240" w:lineRule="auto"/>
              <w:jc w:val="center"/>
              <w:rPr>
                <w:rFonts w:ascii="Times New Roman" w:eastAsia="Times New Roman" w:hAnsi="Times New Roman" w:cs="Times New Roman"/>
                <w:color w:val="000000"/>
                <w:sz w:val="24"/>
                <w:szCs w:val="24"/>
                <w:lang w:eastAsia="lv-LV"/>
              </w:rPr>
            </w:pPr>
            <w:r w:rsidRPr="00C2315D">
              <w:rPr>
                <w:rFonts w:ascii="Times New Roman" w:eastAsia="Times New Roman" w:hAnsi="Times New Roman" w:cs="Times New Roman"/>
                <w:color w:val="000000"/>
                <w:sz w:val="24"/>
                <w:szCs w:val="24"/>
                <w:lang w:eastAsia="lv-LV"/>
              </w:rPr>
              <w:t>5 000 €</w:t>
            </w:r>
          </w:p>
        </w:tc>
      </w:tr>
      <w:tr w:rsidR="005A4797" w:rsidRPr="00C2315D" w14:paraId="72B78EE3" w14:textId="77777777" w:rsidTr="005A4797">
        <w:trPr>
          <w:trHeight w:val="20"/>
        </w:trPr>
        <w:tc>
          <w:tcPr>
            <w:tcW w:w="7792" w:type="dxa"/>
            <w:gridSpan w:val="3"/>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AAC9873"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Kopā</w:t>
            </w:r>
          </w:p>
        </w:tc>
        <w:tc>
          <w:tcPr>
            <w:tcW w:w="1701" w:type="dxa"/>
            <w:tcBorders>
              <w:top w:val="nil"/>
              <w:left w:val="nil"/>
              <w:bottom w:val="single" w:sz="4" w:space="0" w:color="auto"/>
              <w:right w:val="single" w:sz="4" w:space="0" w:color="auto"/>
            </w:tcBorders>
            <w:shd w:val="clear" w:color="auto" w:fill="E2EFDA"/>
            <w:noWrap/>
            <w:vAlign w:val="center"/>
            <w:hideMark/>
          </w:tcPr>
          <w:p w14:paraId="2A6152F0" w14:textId="77777777" w:rsidR="005A4797" w:rsidRPr="00C2315D" w:rsidRDefault="005A4797">
            <w:pPr>
              <w:spacing w:after="0" w:line="240" w:lineRule="auto"/>
              <w:jc w:val="center"/>
              <w:rPr>
                <w:rFonts w:ascii="Times New Roman" w:eastAsia="Times New Roman" w:hAnsi="Times New Roman" w:cs="Times New Roman"/>
                <w:b/>
                <w:bCs/>
                <w:color w:val="000000"/>
                <w:sz w:val="24"/>
                <w:szCs w:val="24"/>
                <w:lang w:eastAsia="lv-LV"/>
              </w:rPr>
            </w:pPr>
            <w:r w:rsidRPr="00C2315D">
              <w:rPr>
                <w:rFonts w:ascii="Times New Roman" w:eastAsia="Times New Roman" w:hAnsi="Times New Roman" w:cs="Times New Roman"/>
                <w:b/>
                <w:bCs/>
                <w:color w:val="000000"/>
                <w:sz w:val="24"/>
                <w:szCs w:val="24"/>
                <w:lang w:eastAsia="lv-LV"/>
              </w:rPr>
              <w:t>187 819 €</w:t>
            </w:r>
          </w:p>
        </w:tc>
      </w:tr>
    </w:tbl>
    <w:p w14:paraId="65F02771" w14:textId="48C9424B" w:rsidR="00B063AA" w:rsidRPr="00C2315D" w:rsidRDefault="00B063AA" w:rsidP="006A4653">
      <w:pPr>
        <w:pStyle w:val="Virsraksts2"/>
        <w:rPr>
          <w:rFonts w:ascii="Times New Roman" w:hAnsi="Times New Roman" w:cs="Times New Roman"/>
          <w:sz w:val="24"/>
          <w:szCs w:val="24"/>
          <w:lang w:eastAsia="lv-LV"/>
        </w:rPr>
      </w:pPr>
    </w:p>
    <w:p w14:paraId="49260A98" w14:textId="77777777" w:rsidR="00B063AA" w:rsidRPr="00C2315D" w:rsidRDefault="00B063AA" w:rsidP="00B063AA">
      <w:pPr>
        <w:rPr>
          <w:rFonts w:ascii="Times New Roman" w:hAnsi="Times New Roman" w:cs="Times New Roman"/>
          <w:sz w:val="24"/>
          <w:szCs w:val="24"/>
          <w:lang w:eastAsia="lv-LV"/>
        </w:rPr>
        <w:sectPr w:rsidR="00B063AA" w:rsidRPr="00C2315D" w:rsidSect="00345E4C">
          <w:headerReference w:type="default" r:id="rId37"/>
          <w:footerReference w:type="default" r:id="rId38"/>
          <w:type w:val="continuous"/>
          <w:pgSz w:w="11906" w:h="16838"/>
          <w:pgMar w:top="1134" w:right="849" w:bottom="1134" w:left="1701" w:header="709" w:footer="709" w:gutter="0"/>
          <w:cols w:space="708"/>
          <w:titlePg/>
          <w:docGrid w:linePitch="360"/>
        </w:sectPr>
      </w:pPr>
    </w:p>
    <w:p w14:paraId="53713C50" w14:textId="7CCBE376" w:rsidR="00B063AA" w:rsidRPr="00C2315D" w:rsidRDefault="00433A39" w:rsidP="00B063AA">
      <w:pPr>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lastRenderedPageBreak/>
        <w:t>2.</w:t>
      </w:r>
      <w:r w:rsidR="000C5960">
        <w:rPr>
          <w:rFonts w:ascii="Times New Roman" w:hAnsi="Times New Roman" w:cs="Times New Roman"/>
          <w:b/>
          <w:bCs/>
          <w:sz w:val="24"/>
          <w:szCs w:val="24"/>
          <w:lang w:eastAsia="lv-LV"/>
        </w:rPr>
        <w:t>3</w:t>
      </w:r>
      <w:r>
        <w:rPr>
          <w:rFonts w:ascii="Times New Roman" w:hAnsi="Times New Roman" w:cs="Times New Roman"/>
          <w:b/>
          <w:bCs/>
          <w:sz w:val="24"/>
          <w:szCs w:val="24"/>
          <w:lang w:eastAsia="lv-LV"/>
        </w:rPr>
        <w:t xml:space="preserve">. </w:t>
      </w:r>
      <w:r w:rsidR="00B063AA" w:rsidRPr="00C2315D">
        <w:rPr>
          <w:rFonts w:ascii="Times New Roman" w:hAnsi="Times New Roman" w:cs="Times New Roman"/>
          <w:b/>
          <w:bCs/>
          <w:sz w:val="24"/>
          <w:szCs w:val="24"/>
          <w:lang w:eastAsia="lv-LV"/>
        </w:rPr>
        <w:t>Kopbudžeta ieņēmumi</w:t>
      </w:r>
    </w:p>
    <w:tbl>
      <w:tblPr>
        <w:tblW w:w="15224" w:type="dxa"/>
        <w:tblLook w:val="04A0" w:firstRow="1" w:lastRow="0" w:firstColumn="1" w:lastColumn="0" w:noHBand="0" w:noVBand="1"/>
      </w:tblPr>
      <w:tblGrid>
        <w:gridCol w:w="821"/>
        <w:gridCol w:w="3482"/>
        <w:gridCol w:w="1298"/>
        <w:gridCol w:w="1298"/>
        <w:gridCol w:w="1134"/>
        <w:gridCol w:w="1234"/>
        <w:gridCol w:w="1134"/>
        <w:gridCol w:w="993"/>
        <w:gridCol w:w="1298"/>
        <w:gridCol w:w="1450"/>
        <w:gridCol w:w="1182"/>
      </w:tblGrid>
      <w:tr w:rsidR="00B063AA" w:rsidRPr="00312F21" w14:paraId="3EE4CC20" w14:textId="77777777" w:rsidTr="009B2B8E">
        <w:trPr>
          <w:trHeight w:val="1518"/>
          <w:tblHeader/>
        </w:trPr>
        <w:tc>
          <w:tcPr>
            <w:tcW w:w="821" w:type="dxa"/>
            <w:tcBorders>
              <w:top w:val="single" w:sz="4" w:space="0" w:color="auto"/>
              <w:left w:val="single" w:sz="4" w:space="0" w:color="auto"/>
              <w:bottom w:val="single" w:sz="4" w:space="0" w:color="auto"/>
              <w:right w:val="nil"/>
            </w:tcBorders>
            <w:shd w:val="clear" w:color="auto" w:fill="E2EFD9" w:themeFill="accent6" w:themeFillTint="33"/>
            <w:noWrap/>
            <w:vAlign w:val="center"/>
            <w:hideMark/>
          </w:tcPr>
          <w:p w14:paraId="3A23B3C3" w14:textId="77777777" w:rsidR="00B063AA" w:rsidRPr="00312F21" w:rsidRDefault="00B063AA" w:rsidP="008A6B95">
            <w:pPr>
              <w:jc w:val="center"/>
              <w:rPr>
                <w:rFonts w:ascii="Times New Roman" w:hAnsi="Times New Roman" w:cs="Times New Roman"/>
                <w:lang w:eastAsia="lv-LV"/>
              </w:rPr>
            </w:pPr>
            <w:r w:rsidRPr="00312F21">
              <w:rPr>
                <w:rFonts w:ascii="Times New Roman" w:hAnsi="Times New Roman" w:cs="Times New Roman"/>
              </w:rPr>
              <w:t>Kods</w:t>
            </w:r>
          </w:p>
        </w:tc>
        <w:tc>
          <w:tcPr>
            <w:tcW w:w="348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6B40C7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Nosaukums</w:t>
            </w:r>
          </w:p>
        </w:tc>
        <w:tc>
          <w:tcPr>
            <w:tcW w:w="129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45010A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Plāns 2022.gadam sākotnējais</w:t>
            </w:r>
          </w:p>
        </w:tc>
        <w:tc>
          <w:tcPr>
            <w:tcW w:w="119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E9B5FB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Pēdējais plāns 2022.gadam</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9B4885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Plāna izmaiņas</w:t>
            </w:r>
          </w:p>
        </w:tc>
        <w:tc>
          <w:tcPr>
            <w:tcW w:w="123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DDE36C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 xml:space="preserve"> 2022.gada izpilde</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0E9838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Pēdējais plāns -izpilde</w:t>
            </w:r>
          </w:p>
        </w:tc>
        <w:tc>
          <w:tcPr>
            <w:tcW w:w="993"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968CF0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Izpildes % pret plānu</w:t>
            </w:r>
          </w:p>
        </w:tc>
        <w:tc>
          <w:tcPr>
            <w:tcW w:w="129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4DC183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Izpilde 2021.gadam</w:t>
            </w:r>
          </w:p>
        </w:tc>
        <w:tc>
          <w:tcPr>
            <w:tcW w:w="145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A99BE6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Izpildes izmaiņas pret iepriekšējo periodu (2022.gads-2021.gads)</w:t>
            </w:r>
          </w:p>
        </w:tc>
        <w:tc>
          <w:tcPr>
            <w:tcW w:w="118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72B9AF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Izpildes % izmaiņas pret iepriekšējo periodu</w:t>
            </w:r>
          </w:p>
        </w:tc>
      </w:tr>
      <w:tr w:rsidR="00B063AA" w:rsidRPr="00312F21" w14:paraId="2C627799" w14:textId="77777777" w:rsidTr="001472DC">
        <w:trPr>
          <w:trHeight w:val="255"/>
        </w:trPr>
        <w:tc>
          <w:tcPr>
            <w:tcW w:w="821" w:type="dxa"/>
            <w:tcBorders>
              <w:top w:val="single" w:sz="4" w:space="0" w:color="auto"/>
              <w:left w:val="single" w:sz="4" w:space="0" w:color="auto"/>
              <w:bottom w:val="single" w:sz="4" w:space="0" w:color="auto"/>
              <w:right w:val="nil"/>
            </w:tcBorders>
            <w:shd w:val="clear" w:color="000000" w:fill="FFCC99"/>
            <w:noWrap/>
            <w:vAlign w:val="bottom"/>
            <w:hideMark/>
          </w:tcPr>
          <w:p w14:paraId="6A77ABA8"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 </w:t>
            </w:r>
          </w:p>
        </w:tc>
        <w:tc>
          <w:tcPr>
            <w:tcW w:w="3482" w:type="dxa"/>
            <w:tcBorders>
              <w:top w:val="single" w:sz="4" w:space="0" w:color="auto"/>
              <w:left w:val="single" w:sz="4" w:space="0" w:color="auto"/>
              <w:bottom w:val="single" w:sz="4" w:space="0" w:color="auto"/>
              <w:right w:val="single" w:sz="4" w:space="0" w:color="auto"/>
            </w:tcBorders>
            <w:shd w:val="clear" w:color="000000" w:fill="FFCC99"/>
            <w:vAlign w:val="bottom"/>
            <w:hideMark/>
          </w:tcPr>
          <w:p w14:paraId="0C01498A" w14:textId="77777777" w:rsidR="00B063AA" w:rsidRPr="00312F21" w:rsidRDefault="00B063AA" w:rsidP="008A6B95">
            <w:pPr>
              <w:rPr>
                <w:rFonts w:ascii="Times New Roman" w:hAnsi="Times New Roman" w:cs="Times New Roman"/>
                <w:b/>
                <w:bCs/>
              </w:rPr>
            </w:pPr>
            <w:r w:rsidRPr="00312F21">
              <w:rPr>
                <w:rFonts w:ascii="Times New Roman" w:hAnsi="Times New Roman" w:cs="Times New Roman"/>
                <w:b/>
                <w:bCs/>
              </w:rPr>
              <w:t>KOPĀ IEŅĒMUMI</w:t>
            </w:r>
          </w:p>
        </w:tc>
        <w:tc>
          <w:tcPr>
            <w:tcW w:w="1298" w:type="dxa"/>
            <w:tcBorders>
              <w:top w:val="single" w:sz="4" w:space="0" w:color="auto"/>
              <w:left w:val="nil"/>
              <w:bottom w:val="single" w:sz="4" w:space="0" w:color="auto"/>
              <w:right w:val="single" w:sz="4" w:space="0" w:color="auto"/>
            </w:tcBorders>
            <w:shd w:val="clear" w:color="000000" w:fill="FFCC99"/>
            <w:vAlign w:val="center"/>
            <w:hideMark/>
          </w:tcPr>
          <w:p w14:paraId="286EF020"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35 098 282</w:t>
            </w:r>
          </w:p>
        </w:tc>
        <w:tc>
          <w:tcPr>
            <w:tcW w:w="1198" w:type="dxa"/>
            <w:tcBorders>
              <w:top w:val="single" w:sz="4" w:space="0" w:color="auto"/>
              <w:left w:val="nil"/>
              <w:bottom w:val="single" w:sz="4" w:space="0" w:color="auto"/>
              <w:right w:val="single" w:sz="4" w:space="0" w:color="auto"/>
            </w:tcBorders>
            <w:shd w:val="clear" w:color="000000" w:fill="FFCC99"/>
            <w:vAlign w:val="center"/>
            <w:hideMark/>
          </w:tcPr>
          <w:p w14:paraId="42FECFEB"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44 767 590</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14:paraId="447B5179"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9 669 308</w:t>
            </w:r>
          </w:p>
        </w:tc>
        <w:tc>
          <w:tcPr>
            <w:tcW w:w="1234" w:type="dxa"/>
            <w:tcBorders>
              <w:top w:val="single" w:sz="4" w:space="0" w:color="auto"/>
              <w:left w:val="nil"/>
              <w:bottom w:val="single" w:sz="4" w:space="0" w:color="auto"/>
              <w:right w:val="single" w:sz="4" w:space="0" w:color="auto"/>
            </w:tcBorders>
            <w:shd w:val="clear" w:color="000000" w:fill="FFCC99"/>
            <w:vAlign w:val="center"/>
            <w:hideMark/>
          </w:tcPr>
          <w:p w14:paraId="49F16666"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45 084 023</w:t>
            </w:r>
          </w:p>
        </w:tc>
        <w:tc>
          <w:tcPr>
            <w:tcW w:w="1134" w:type="dxa"/>
            <w:tcBorders>
              <w:top w:val="single" w:sz="4" w:space="0" w:color="auto"/>
              <w:left w:val="nil"/>
              <w:bottom w:val="single" w:sz="4" w:space="0" w:color="auto"/>
              <w:right w:val="single" w:sz="4" w:space="0" w:color="auto"/>
            </w:tcBorders>
            <w:shd w:val="clear" w:color="000000" w:fill="FFCC99"/>
            <w:vAlign w:val="center"/>
            <w:hideMark/>
          </w:tcPr>
          <w:p w14:paraId="4CF22FEB"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-316 433</w:t>
            </w:r>
          </w:p>
        </w:tc>
        <w:tc>
          <w:tcPr>
            <w:tcW w:w="993" w:type="dxa"/>
            <w:tcBorders>
              <w:top w:val="single" w:sz="4" w:space="0" w:color="auto"/>
              <w:left w:val="nil"/>
              <w:bottom w:val="single" w:sz="4" w:space="0" w:color="auto"/>
              <w:right w:val="single" w:sz="4" w:space="0" w:color="auto"/>
            </w:tcBorders>
            <w:shd w:val="clear" w:color="000000" w:fill="FFCC99"/>
            <w:noWrap/>
            <w:vAlign w:val="center"/>
            <w:hideMark/>
          </w:tcPr>
          <w:p w14:paraId="0225348C"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101%</w:t>
            </w:r>
          </w:p>
        </w:tc>
        <w:tc>
          <w:tcPr>
            <w:tcW w:w="1298" w:type="dxa"/>
            <w:tcBorders>
              <w:top w:val="single" w:sz="4" w:space="0" w:color="auto"/>
              <w:left w:val="nil"/>
              <w:bottom w:val="single" w:sz="4" w:space="0" w:color="auto"/>
              <w:right w:val="single" w:sz="4" w:space="0" w:color="auto"/>
            </w:tcBorders>
            <w:shd w:val="clear" w:color="000000" w:fill="FFCC99"/>
            <w:vAlign w:val="center"/>
            <w:hideMark/>
          </w:tcPr>
          <w:p w14:paraId="685DA118"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39 260 244</w:t>
            </w:r>
          </w:p>
        </w:tc>
        <w:tc>
          <w:tcPr>
            <w:tcW w:w="1450" w:type="dxa"/>
            <w:tcBorders>
              <w:top w:val="single" w:sz="4" w:space="0" w:color="auto"/>
              <w:left w:val="nil"/>
              <w:bottom w:val="single" w:sz="4" w:space="0" w:color="auto"/>
              <w:right w:val="single" w:sz="4" w:space="0" w:color="auto"/>
            </w:tcBorders>
            <w:shd w:val="clear" w:color="000000" w:fill="FFCC99"/>
            <w:vAlign w:val="center"/>
            <w:hideMark/>
          </w:tcPr>
          <w:p w14:paraId="6AFA0570"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5 823 779</w:t>
            </w:r>
          </w:p>
        </w:tc>
        <w:tc>
          <w:tcPr>
            <w:tcW w:w="1182" w:type="dxa"/>
            <w:tcBorders>
              <w:top w:val="single" w:sz="4" w:space="0" w:color="auto"/>
              <w:left w:val="nil"/>
              <w:bottom w:val="single" w:sz="4" w:space="0" w:color="auto"/>
              <w:right w:val="single" w:sz="4" w:space="0" w:color="auto"/>
            </w:tcBorders>
            <w:shd w:val="clear" w:color="000000" w:fill="F8CBAD"/>
            <w:noWrap/>
            <w:vAlign w:val="center"/>
            <w:hideMark/>
          </w:tcPr>
          <w:p w14:paraId="14AF83DD"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15%</w:t>
            </w:r>
          </w:p>
        </w:tc>
      </w:tr>
      <w:tr w:rsidR="00B063AA" w:rsidRPr="00312F21" w14:paraId="79F853CF" w14:textId="77777777" w:rsidTr="001472DC">
        <w:trPr>
          <w:trHeight w:val="255"/>
        </w:trPr>
        <w:tc>
          <w:tcPr>
            <w:tcW w:w="821" w:type="dxa"/>
            <w:tcBorders>
              <w:top w:val="single" w:sz="4" w:space="0" w:color="auto"/>
              <w:left w:val="single" w:sz="4" w:space="0" w:color="auto"/>
              <w:bottom w:val="single" w:sz="4" w:space="0" w:color="auto"/>
              <w:right w:val="nil"/>
            </w:tcBorders>
            <w:shd w:val="clear" w:color="000000" w:fill="FFFFFF"/>
            <w:hideMark/>
          </w:tcPr>
          <w:p w14:paraId="5892F8E7"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01.000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1963AB55"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Ienākuma nodokļi</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1FB0A78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16 011 909</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14:paraId="5718DDF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19 136 909</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007E50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3 125 000</w:t>
            </w:r>
          </w:p>
        </w:tc>
        <w:tc>
          <w:tcPr>
            <w:tcW w:w="1234" w:type="dxa"/>
            <w:tcBorders>
              <w:top w:val="single" w:sz="4" w:space="0" w:color="auto"/>
              <w:left w:val="nil"/>
              <w:bottom w:val="single" w:sz="4" w:space="0" w:color="auto"/>
              <w:right w:val="single" w:sz="4" w:space="0" w:color="auto"/>
            </w:tcBorders>
            <w:shd w:val="clear" w:color="000000" w:fill="FFFFFF"/>
            <w:noWrap/>
            <w:vAlign w:val="center"/>
            <w:hideMark/>
          </w:tcPr>
          <w:p w14:paraId="79E951D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19 131 892</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6F6B14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5 017</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40FACAF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100%</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7049B3C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15 801 313</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5682ED2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3 330 579</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14:paraId="77CFCCF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21%</w:t>
            </w:r>
          </w:p>
        </w:tc>
      </w:tr>
      <w:tr w:rsidR="00B063AA" w:rsidRPr="00312F21" w14:paraId="0730EF60" w14:textId="77777777" w:rsidTr="001472DC">
        <w:trPr>
          <w:trHeight w:val="255"/>
        </w:trPr>
        <w:tc>
          <w:tcPr>
            <w:tcW w:w="821" w:type="dxa"/>
            <w:tcBorders>
              <w:top w:val="single" w:sz="4" w:space="0" w:color="auto"/>
              <w:left w:val="single" w:sz="4" w:space="0" w:color="auto"/>
              <w:bottom w:val="single" w:sz="4" w:space="0" w:color="auto"/>
              <w:right w:val="nil"/>
            </w:tcBorders>
            <w:shd w:val="clear" w:color="000000" w:fill="FFFFFF"/>
            <w:hideMark/>
          </w:tcPr>
          <w:p w14:paraId="46B43219"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04.000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09F2B357"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Īpašuma nodokļi</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3ED6C44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1 849 786</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14:paraId="5035CAE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2 721 347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3AB6400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871 561</w:t>
            </w:r>
          </w:p>
        </w:tc>
        <w:tc>
          <w:tcPr>
            <w:tcW w:w="1234" w:type="dxa"/>
            <w:tcBorders>
              <w:top w:val="single" w:sz="4" w:space="0" w:color="auto"/>
              <w:left w:val="nil"/>
              <w:bottom w:val="single" w:sz="4" w:space="0" w:color="auto"/>
              <w:right w:val="single" w:sz="4" w:space="0" w:color="auto"/>
            </w:tcBorders>
            <w:shd w:val="clear" w:color="000000" w:fill="FFFFFF"/>
            <w:noWrap/>
            <w:vAlign w:val="center"/>
            <w:hideMark/>
          </w:tcPr>
          <w:p w14:paraId="7CC3689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2 838 648</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F915CF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-117 301</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36A7B15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104%</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5A4A3E9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2 634 993</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6D4F788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203 655</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14:paraId="1CD0895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w:t>
            </w:r>
          </w:p>
        </w:tc>
      </w:tr>
      <w:tr w:rsidR="00B063AA" w:rsidRPr="00312F21" w14:paraId="2ABC52E2" w14:textId="77777777" w:rsidTr="001472DC">
        <w:trPr>
          <w:trHeight w:val="255"/>
        </w:trPr>
        <w:tc>
          <w:tcPr>
            <w:tcW w:w="821" w:type="dxa"/>
            <w:tcBorders>
              <w:top w:val="single" w:sz="4" w:space="0" w:color="auto"/>
              <w:left w:val="single" w:sz="4" w:space="0" w:color="auto"/>
              <w:bottom w:val="single" w:sz="4" w:space="0" w:color="auto"/>
              <w:right w:val="nil"/>
            </w:tcBorders>
            <w:shd w:val="clear" w:color="000000" w:fill="FFFFFF"/>
            <w:hideMark/>
          </w:tcPr>
          <w:p w14:paraId="7B5BEE8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05.000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10DA4A72" w14:textId="77777777" w:rsidR="00B063AA" w:rsidRPr="00312F21" w:rsidRDefault="00B063AA" w:rsidP="008A6B95">
            <w:pPr>
              <w:rPr>
                <w:rFonts w:ascii="Times New Roman" w:hAnsi="Times New Roman" w:cs="Times New Roman"/>
              </w:rPr>
            </w:pPr>
            <w:proofErr w:type="spellStart"/>
            <w:r w:rsidRPr="00312F21">
              <w:rPr>
                <w:rFonts w:ascii="Times New Roman" w:hAnsi="Times New Roman" w:cs="Times New Roman"/>
                <w:lang w:val="de-DE"/>
              </w:rPr>
              <w:t>Nodokļi</w:t>
            </w:r>
            <w:proofErr w:type="spellEnd"/>
            <w:r w:rsidRPr="00312F21">
              <w:rPr>
                <w:rFonts w:ascii="Times New Roman" w:hAnsi="Times New Roman" w:cs="Times New Roman"/>
                <w:lang w:val="de-DE"/>
              </w:rPr>
              <w:t xml:space="preserve"> par </w:t>
            </w:r>
            <w:proofErr w:type="spellStart"/>
            <w:r w:rsidRPr="00312F21">
              <w:rPr>
                <w:rFonts w:ascii="Times New Roman" w:hAnsi="Times New Roman" w:cs="Times New Roman"/>
                <w:lang w:val="de-DE"/>
              </w:rPr>
              <w:t>pakalpojumiem</w:t>
            </w:r>
            <w:proofErr w:type="spellEnd"/>
            <w:r w:rsidRPr="00312F21">
              <w:rPr>
                <w:rFonts w:ascii="Times New Roman" w:hAnsi="Times New Roman" w:cs="Times New Roman"/>
                <w:lang w:val="de-DE"/>
              </w:rPr>
              <w:t xml:space="preserve"> </w:t>
            </w:r>
            <w:proofErr w:type="spellStart"/>
            <w:r w:rsidRPr="00312F21">
              <w:rPr>
                <w:rFonts w:ascii="Times New Roman" w:hAnsi="Times New Roman" w:cs="Times New Roman"/>
                <w:lang w:val="de-DE"/>
              </w:rPr>
              <w:t>un</w:t>
            </w:r>
            <w:proofErr w:type="spellEnd"/>
            <w:r w:rsidRPr="00312F21">
              <w:rPr>
                <w:rFonts w:ascii="Times New Roman" w:hAnsi="Times New Roman" w:cs="Times New Roman"/>
                <w:lang w:val="de-DE"/>
              </w:rPr>
              <w:t xml:space="preserve"> </w:t>
            </w:r>
            <w:proofErr w:type="spellStart"/>
            <w:r w:rsidRPr="00312F21">
              <w:rPr>
                <w:rFonts w:ascii="Times New Roman" w:hAnsi="Times New Roman" w:cs="Times New Roman"/>
                <w:lang w:val="de-DE"/>
              </w:rPr>
              <w:t>precēm</w:t>
            </w:r>
            <w:proofErr w:type="spellEnd"/>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2166C11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65 893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14:paraId="7E09983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65 893</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1217D8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0</w:t>
            </w:r>
          </w:p>
        </w:tc>
        <w:tc>
          <w:tcPr>
            <w:tcW w:w="1234" w:type="dxa"/>
            <w:tcBorders>
              <w:top w:val="single" w:sz="4" w:space="0" w:color="auto"/>
              <w:left w:val="nil"/>
              <w:bottom w:val="single" w:sz="4" w:space="0" w:color="auto"/>
              <w:right w:val="single" w:sz="4" w:space="0" w:color="auto"/>
            </w:tcBorders>
            <w:shd w:val="clear" w:color="000000" w:fill="FFFFFF"/>
            <w:noWrap/>
            <w:vAlign w:val="center"/>
            <w:hideMark/>
          </w:tcPr>
          <w:p w14:paraId="0CD96E2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74 649</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0C6373E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-8 756</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5E63604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113%</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2571766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75 063</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0CD956B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-414</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14:paraId="08E094E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w:t>
            </w:r>
          </w:p>
        </w:tc>
      </w:tr>
      <w:tr w:rsidR="00B063AA" w:rsidRPr="00312F21" w14:paraId="054EB6D2" w14:textId="77777777" w:rsidTr="001472DC">
        <w:trPr>
          <w:trHeight w:val="255"/>
        </w:trPr>
        <w:tc>
          <w:tcPr>
            <w:tcW w:w="821" w:type="dxa"/>
            <w:tcBorders>
              <w:top w:val="single" w:sz="4" w:space="0" w:color="auto"/>
              <w:left w:val="single" w:sz="4" w:space="0" w:color="auto"/>
              <w:bottom w:val="single" w:sz="4" w:space="0" w:color="auto"/>
              <w:right w:val="nil"/>
            </w:tcBorders>
            <w:shd w:val="clear" w:color="000000" w:fill="FFFFFF"/>
            <w:hideMark/>
          </w:tcPr>
          <w:p w14:paraId="15C46519"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08.000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2A671E04"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Ieņēmumi no uzņēmējdarbības un īpašuma</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50F7403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4 939</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14:paraId="38666F3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3 447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CC6766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-1 492</w:t>
            </w:r>
          </w:p>
        </w:tc>
        <w:tc>
          <w:tcPr>
            <w:tcW w:w="1234" w:type="dxa"/>
            <w:tcBorders>
              <w:top w:val="single" w:sz="4" w:space="0" w:color="auto"/>
              <w:left w:val="nil"/>
              <w:bottom w:val="single" w:sz="4" w:space="0" w:color="auto"/>
              <w:right w:val="single" w:sz="4" w:space="0" w:color="auto"/>
            </w:tcBorders>
            <w:shd w:val="clear" w:color="000000" w:fill="FFFFFF"/>
            <w:noWrap/>
            <w:vAlign w:val="center"/>
            <w:hideMark/>
          </w:tcPr>
          <w:p w14:paraId="74B89E2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4 530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9978D5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-1 083</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761525C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131%</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24573CD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7 418</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41C55C7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-2 888</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14:paraId="4B793E1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-39%</w:t>
            </w:r>
          </w:p>
        </w:tc>
      </w:tr>
      <w:tr w:rsidR="00B063AA" w:rsidRPr="00312F21" w14:paraId="47D020CF" w14:textId="77777777" w:rsidTr="009B2B8E">
        <w:trPr>
          <w:trHeight w:val="491"/>
        </w:trPr>
        <w:tc>
          <w:tcPr>
            <w:tcW w:w="821" w:type="dxa"/>
            <w:tcBorders>
              <w:top w:val="single" w:sz="4" w:space="0" w:color="auto"/>
              <w:left w:val="single" w:sz="4" w:space="0" w:color="auto"/>
              <w:bottom w:val="single" w:sz="4" w:space="0" w:color="auto"/>
              <w:right w:val="nil"/>
            </w:tcBorders>
            <w:shd w:val="clear" w:color="000000" w:fill="FFFFFF"/>
            <w:hideMark/>
          </w:tcPr>
          <w:p w14:paraId="37C842F2"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09.000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18BD21A5" w14:textId="77777777" w:rsidR="00B063AA" w:rsidRPr="00312F21" w:rsidRDefault="00B063AA" w:rsidP="008A6B95">
            <w:pPr>
              <w:rPr>
                <w:rFonts w:ascii="Times New Roman" w:hAnsi="Times New Roman" w:cs="Times New Roman"/>
              </w:rPr>
            </w:pPr>
            <w:proofErr w:type="spellStart"/>
            <w:r w:rsidRPr="00312F21">
              <w:rPr>
                <w:rFonts w:ascii="Times New Roman" w:hAnsi="Times New Roman" w:cs="Times New Roman"/>
                <w:lang w:val="en-US"/>
              </w:rPr>
              <w:t>Valsts</w:t>
            </w:r>
            <w:proofErr w:type="spellEnd"/>
            <w:r w:rsidRPr="00312F21">
              <w:rPr>
                <w:rFonts w:ascii="Times New Roman" w:hAnsi="Times New Roman" w:cs="Times New Roman"/>
                <w:lang w:val="en-US"/>
              </w:rPr>
              <w:t xml:space="preserve"> (</w:t>
            </w:r>
            <w:proofErr w:type="spellStart"/>
            <w:r w:rsidRPr="00312F21">
              <w:rPr>
                <w:rFonts w:ascii="Times New Roman" w:hAnsi="Times New Roman" w:cs="Times New Roman"/>
                <w:lang w:val="en-US"/>
              </w:rPr>
              <w:t>pašvaldību</w:t>
            </w:r>
            <w:proofErr w:type="spellEnd"/>
            <w:r w:rsidRPr="00312F21">
              <w:rPr>
                <w:rFonts w:ascii="Times New Roman" w:hAnsi="Times New Roman" w:cs="Times New Roman"/>
                <w:lang w:val="en-US"/>
              </w:rPr>
              <w:t xml:space="preserve">) </w:t>
            </w:r>
            <w:proofErr w:type="spellStart"/>
            <w:r w:rsidRPr="00312F21">
              <w:rPr>
                <w:rFonts w:ascii="Times New Roman" w:hAnsi="Times New Roman" w:cs="Times New Roman"/>
                <w:lang w:val="en-US"/>
              </w:rPr>
              <w:t>nodevas</w:t>
            </w:r>
            <w:proofErr w:type="spellEnd"/>
            <w:r w:rsidRPr="00312F21">
              <w:rPr>
                <w:rFonts w:ascii="Times New Roman" w:hAnsi="Times New Roman" w:cs="Times New Roman"/>
                <w:lang w:val="en-US"/>
              </w:rPr>
              <w:t xml:space="preserve"> un </w:t>
            </w:r>
            <w:proofErr w:type="spellStart"/>
            <w:r w:rsidRPr="00312F21">
              <w:rPr>
                <w:rFonts w:ascii="Times New Roman" w:hAnsi="Times New Roman" w:cs="Times New Roman"/>
                <w:lang w:val="en-US"/>
              </w:rPr>
              <w:t>kancelejas</w:t>
            </w:r>
            <w:proofErr w:type="spellEnd"/>
            <w:r w:rsidRPr="00312F21">
              <w:rPr>
                <w:rFonts w:ascii="Times New Roman" w:hAnsi="Times New Roman" w:cs="Times New Roman"/>
                <w:lang w:val="en-US"/>
              </w:rPr>
              <w:t xml:space="preserve"> </w:t>
            </w:r>
            <w:proofErr w:type="spellStart"/>
            <w:r w:rsidRPr="00312F21">
              <w:rPr>
                <w:rFonts w:ascii="Times New Roman" w:hAnsi="Times New Roman" w:cs="Times New Roman"/>
                <w:lang w:val="en-US"/>
              </w:rPr>
              <w:t>nodevas</w:t>
            </w:r>
            <w:proofErr w:type="spellEnd"/>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2AC087B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20 627</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14:paraId="372349F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24 206</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FD9D52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3 579</w:t>
            </w:r>
          </w:p>
        </w:tc>
        <w:tc>
          <w:tcPr>
            <w:tcW w:w="1234" w:type="dxa"/>
            <w:tcBorders>
              <w:top w:val="single" w:sz="4" w:space="0" w:color="auto"/>
              <w:left w:val="nil"/>
              <w:bottom w:val="single" w:sz="4" w:space="0" w:color="auto"/>
              <w:right w:val="single" w:sz="4" w:space="0" w:color="auto"/>
            </w:tcBorders>
            <w:shd w:val="clear" w:color="000000" w:fill="FFFFFF"/>
            <w:noWrap/>
            <w:vAlign w:val="center"/>
            <w:hideMark/>
          </w:tcPr>
          <w:p w14:paraId="42D266F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34 861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CC52E5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-10 655</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538F3E7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144%</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395CD91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26 746</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3A010A1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8 115</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14:paraId="54EDF4A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30%</w:t>
            </w:r>
          </w:p>
        </w:tc>
      </w:tr>
      <w:tr w:rsidR="00B063AA" w:rsidRPr="00312F21" w14:paraId="7E305C8D" w14:textId="77777777" w:rsidTr="001472DC">
        <w:trPr>
          <w:trHeight w:val="255"/>
        </w:trPr>
        <w:tc>
          <w:tcPr>
            <w:tcW w:w="821" w:type="dxa"/>
            <w:tcBorders>
              <w:top w:val="single" w:sz="4" w:space="0" w:color="auto"/>
              <w:left w:val="single" w:sz="4" w:space="0" w:color="auto"/>
              <w:bottom w:val="single" w:sz="4" w:space="0" w:color="auto"/>
              <w:right w:val="nil"/>
            </w:tcBorders>
            <w:shd w:val="clear" w:color="000000" w:fill="FFFFFF"/>
            <w:hideMark/>
          </w:tcPr>
          <w:p w14:paraId="16877321"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10.000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655868DE"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Naudas sodi un sankcijas</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0BBBE91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23 200</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14:paraId="42EAB68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37 260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16A483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14 060</w:t>
            </w:r>
          </w:p>
        </w:tc>
        <w:tc>
          <w:tcPr>
            <w:tcW w:w="1234" w:type="dxa"/>
            <w:tcBorders>
              <w:top w:val="single" w:sz="4" w:space="0" w:color="auto"/>
              <w:left w:val="nil"/>
              <w:bottom w:val="single" w:sz="4" w:space="0" w:color="auto"/>
              <w:right w:val="single" w:sz="4" w:space="0" w:color="auto"/>
            </w:tcBorders>
            <w:shd w:val="clear" w:color="000000" w:fill="FFFFFF"/>
            <w:noWrap/>
            <w:vAlign w:val="center"/>
            <w:hideMark/>
          </w:tcPr>
          <w:p w14:paraId="25605B2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35 328</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7C9537A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1 932</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0385487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95%</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2B395FE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16 734</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53222CD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18 594</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14:paraId="611F05D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111%</w:t>
            </w:r>
          </w:p>
        </w:tc>
      </w:tr>
      <w:tr w:rsidR="00B063AA" w:rsidRPr="00312F21" w14:paraId="7C9AAF7B" w14:textId="77777777" w:rsidTr="001472DC">
        <w:trPr>
          <w:trHeight w:val="255"/>
        </w:trPr>
        <w:tc>
          <w:tcPr>
            <w:tcW w:w="821" w:type="dxa"/>
            <w:tcBorders>
              <w:top w:val="single" w:sz="4" w:space="0" w:color="auto"/>
              <w:left w:val="single" w:sz="4" w:space="0" w:color="auto"/>
              <w:bottom w:val="single" w:sz="4" w:space="0" w:color="auto"/>
              <w:right w:val="nil"/>
            </w:tcBorders>
            <w:shd w:val="clear" w:color="000000" w:fill="FFFFFF"/>
            <w:hideMark/>
          </w:tcPr>
          <w:p w14:paraId="205B7DB1"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12.000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70F1BB80"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xml:space="preserve">Pārējie </w:t>
            </w:r>
            <w:proofErr w:type="spellStart"/>
            <w:r w:rsidRPr="00312F21">
              <w:rPr>
                <w:rFonts w:ascii="Times New Roman" w:hAnsi="Times New Roman" w:cs="Times New Roman"/>
              </w:rPr>
              <w:t>nenodokļu</w:t>
            </w:r>
            <w:proofErr w:type="spellEnd"/>
            <w:r w:rsidRPr="00312F21">
              <w:rPr>
                <w:rFonts w:ascii="Times New Roman" w:hAnsi="Times New Roman" w:cs="Times New Roman"/>
              </w:rPr>
              <w:t xml:space="preserve"> ieņēmumi</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04B3134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65 872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14:paraId="64F7C60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121 191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075446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55 319</w:t>
            </w:r>
          </w:p>
        </w:tc>
        <w:tc>
          <w:tcPr>
            <w:tcW w:w="1234" w:type="dxa"/>
            <w:tcBorders>
              <w:top w:val="single" w:sz="4" w:space="0" w:color="auto"/>
              <w:left w:val="nil"/>
              <w:bottom w:val="single" w:sz="4" w:space="0" w:color="auto"/>
              <w:right w:val="single" w:sz="4" w:space="0" w:color="auto"/>
            </w:tcBorders>
            <w:shd w:val="clear" w:color="000000" w:fill="FFFFFF"/>
            <w:noWrap/>
            <w:vAlign w:val="center"/>
            <w:hideMark/>
          </w:tcPr>
          <w:p w14:paraId="7DCDE3E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158 408</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EAE0A5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-37 217</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55D050A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131%</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33B2D95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113 882</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6F4944D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44 526</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14:paraId="68E38CB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39%</w:t>
            </w:r>
          </w:p>
        </w:tc>
      </w:tr>
      <w:tr w:rsidR="00B063AA" w:rsidRPr="00312F21" w14:paraId="67B9C2CC" w14:textId="77777777" w:rsidTr="001472DC">
        <w:trPr>
          <w:trHeight w:val="525"/>
        </w:trPr>
        <w:tc>
          <w:tcPr>
            <w:tcW w:w="821" w:type="dxa"/>
            <w:tcBorders>
              <w:top w:val="single" w:sz="4" w:space="0" w:color="auto"/>
              <w:left w:val="single" w:sz="4" w:space="0" w:color="auto"/>
              <w:bottom w:val="single" w:sz="4" w:space="0" w:color="auto"/>
              <w:right w:val="nil"/>
            </w:tcBorders>
            <w:shd w:val="clear" w:color="000000" w:fill="FFFFFF"/>
            <w:hideMark/>
          </w:tcPr>
          <w:p w14:paraId="554B01CF"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13.000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3991536B"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Ieņēmumi no valsts (pašvaldības) īpašuma iznomāšanas un pārdošanas</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1739F4F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334 782</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14:paraId="2577209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1 206 670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62AF70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871 888</w:t>
            </w:r>
          </w:p>
        </w:tc>
        <w:tc>
          <w:tcPr>
            <w:tcW w:w="1234" w:type="dxa"/>
            <w:tcBorders>
              <w:top w:val="single" w:sz="4" w:space="0" w:color="auto"/>
              <w:left w:val="nil"/>
              <w:bottom w:val="single" w:sz="4" w:space="0" w:color="auto"/>
              <w:right w:val="single" w:sz="4" w:space="0" w:color="auto"/>
            </w:tcBorders>
            <w:shd w:val="clear" w:color="000000" w:fill="FFFFFF"/>
            <w:noWrap/>
            <w:vAlign w:val="center"/>
            <w:hideMark/>
          </w:tcPr>
          <w:p w14:paraId="1954D3F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1 348 709</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6556D1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-142 039</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7646356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112%</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7E7BF03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822 157</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73BC07A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526 552</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14:paraId="0F7DC9F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64%</w:t>
            </w:r>
          </w:p>
        </w:tc>
      </w:tr>
      <w:tr w:rsidR="00B063AA" w:rsidRPr="00312F21" w14:paraId="33A000AA" w14:textId="77777777" w:rsidTr="001472DC">
        <w:trPr>
          <w:trHeight w:val="510"/>
        </w:trPr>
        <w:tc>
          <w:tcPr>
            <w:tcW w:w="821" w:type="dxa"/>
            <w:tcBorders>
              <w:top w:val="single" w:sz="4" w:space="0" w:color="auto"/>
              <w:left w:val="single" w:sz="4" w:space="0" w:color="auto"/>
              <w:bottom w:val="single" w:sz="4" w:space="0" w:color="auto"/>
              <w:right w:val="single" w:sz="4" w:space="0" w:color="auto"/>
            </w:tcBorders>
            <w:shd w:val="clear" w:color="000000" w:fill="FFFFFF"/>
            <w:hideMark/>
          </w:tcPr>
          <w:p w14:paraId="5C73038B"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17.000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435BD9DE" w14:textId="77777777" w:rsidR="00B063AA" w:rsidRPr="00312F21" w:rsidRDefault="00B063AA" w:rsidP="008A6B95">
            <w:pPr>
              <w:rPr>
                <w:rFonts w:ascii="Times New Roman" w:hAnsi="Times New Roman" w:cs="Times New Roman"/>
              </w:rPr>
            </w:pPr>
            <w:r w:rsidRPr="00312F21">
              <w:rPr>
                <w:rFonts w:ascii="Times New Roman" w:hAnsi="Times New Roman" w:cs="Times New Roman"/>
                <w:lang w:val="en-US"/>
              </w:rPr>
              <w:t xml:space="preserve">No </w:t>
            </w:r>
            <w:proofErr w:type="spellStart"/>
            <w:r w:rsidRPr="00312F21">
              <w:rPr>
                <w:rFonts w:ascii="Times New Roman" w:hAnsi="Times New Roman" w:cs="Times New Roman"/>
                <w:lang w:val="en-US"/>
              </w:rPr>
              <w:t>valsts</w:t>
            </w:r>
            <w:proofErr w:type="spellEnd"/>
            <w:r w:rsidRPr="00312F21">
              <w:rPr>
                <w:rFonts w:ascii="Times New Roman" w:hAnsi="Times New Roman" w:cs="Times New Roman"/>
                <w:lang w:val="en-US"/>
              </w:rPr>
              <w:t xml:space="preserve"> </w:t>
            </w:r>
            <w:proofErr w:type="spellStart"/>
            <w:r w:rsidRPr="00312F21">
              <w:rPr>
                <w:rFonts w:ascii="Times New Roman" w:hAnsi="Times New Roman" w:cs="Times New Roman"/>
                <w:lang w:val="en-US"/>
              </w:rPr>
              <w:t>budžeta</w:t>
            </w:r>
            <w:proofErr w:type="spellEnd"/>
            <w:r w:rsidRPr="00312F21">
              <w:rPr>
                <w:rFonts w:ascii="Times New Roman" w:hAnsi="Times New Roman" w:cs="Times New Roman"/>
                <w:lang w:val="en-US"/>
              </w:rPr>
              <w:t xml:space="preserve"> </w:t>
            </w:r>
            <w:proofErr w:type="spellStart"/>
            <w:r w:rsidRPr="00312F21">
              <w:rPr>
                <w:rFonts w:ascii="Times New Roman" w:hAnsi="Times New Roman" w:cs="Times New Roman"/>
                <w:lang w:val="en-US"/>
              </w:rPr>
              <w:t>daļēji</w:t>
            </w:r>
            <w:proofErr w:type="spellEnd"/>
            <w:r w:rsidRPr="00312F21">
              <w:rPr>
                <w:rFonts w:ascii="Times New Roman" w:hAnsi="Times New Roman" w:cs="Times New Roman"/>
                <w:lang w:val="en-US"/>
              </w:rPr>
              <w:t xml:space="preserve"> </w:t>
            </w:r>
            <w:proofErr w:type="spellStart"/>
            <w:r w:rsidRPr="00312F21">
              <w:rPr>
                <w:rFonts w:ascii="Times New Roman" w:hAnsi="Times New Roman" w:cs="Times New Roman"/>
                <w:lang w:val="en-US"/>
              </w:rPr>
              <w:t>finansēto</w:t>
            </w:r>
            <w:proofErr w:type="spellEnd"/>
            <w:r w:rsidRPr="00312F21">
              <w:rPr>
                <w:rFonts w:ascii="Times New Roman" w:hAnsi="Times New Roman" w:cs="Times New Roman"/>
                <w:lang w:val="en-US"/>
              </w:rPr>
              <w:t xml:space="preserve"> </w:t>
            </w:r>
            <w:proofErr w:type="spellStart"/>
            <w:r w:rsidRPr="00312F21">
              <w:rPr>
                <w:rFonts w:ascii="Times New Roman" w:hAnsi="Times New Roman" w:cs="Times New Roman"/>
                <w:lang w:val="en-US"/>
              </w:rPr>
              <w:t>atvasināto</w:t>
            </w:r>
            <w:proofErr w:type="spellEnd"/>
            <w:r w:rsidRPr="00312F21">
              <w:rPr>
                <w:rFonts w:ascii="Times New Roman" w:hAnsi="Times New Roman" w:cs="Times New Roman"/>
                <w:lang w:val="en-US"/>
              </w:rPr>
              <w:t xml:space="preserve"> </w:t>
            </w:r>
            <w:proofErr w:type="spellStart"/>
            <w:r w:rsidRPr="00312F21">
              <w:rPr>
                <w:rFonts w:ascii="Times New Roman" w:hAnsi="Times New Roman" w:cs="Times New Roman"/>
                <w:lang w:val="en-US"/>
              </w:rPr>
              <w:t>publisko</w:t>
            </w:r>
            <w:proofErr w:type="spellEnd"/>
            <w:r w:rsidRPr="00312F21">
              <w:rPr>
                <w:rFonts w:ascii="Times New Roman" w:hAnsi="Times New Roman" w:cs="Times New Roman"/>
                <w:lang w:val="en-US"/>
              </w:rPr>
              <w:t xml:space="preserve"> </w:t>
            </w:r>
            <w:proofErr w:type="spellStart"/>
            <w:r w:rsidRPr="00312F21">
              <w:rPr>
                <w:rFonts w:ascii="Times New Roman" w:hAnsi="Times New Roman" w:cs="Times New Roman"/>
                <w:lang w:val="en-US"/>
              </w:rPr>
              <w:t>personu</w:t>
            </w:r>
            <w:proofErr w:type="spellEnd"/>
            <w:r w:rsidRPr="00312F21">
              <w:rPr>
                <w:rFonts w:ascii="Times New Roman" w:hAnsi="Times New Roman" w:cs="Times New Roman"/>
                <w:lang w:val="en-US"/>
              </w:rPr>
              <w:t xml:space="preserve"> </w:t>
            </w:r>
            <w:proofErr w:type="spellStart"/>
            <w:r w:rsidRPr="00312F21">
              <w:rPr>
                <w:rFonts w:ascii="Times New Roman" w:hAnsi="Times New Roman" w:cs="Times New Roman"/>
                <w:lang w:val="en-US"/>
              </w:rPr>
              <w:t>transferti</w:t>
            </w:r>
            <w:proofErr w:type="spellEnd"/>
          </w:p>
        </w:tc>
        <w:tc>
          <w:tcPr>
            <w:tcW w:w="12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C1E27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17 521</w:t>
            </w:r>
          </w:p>
        </w:tc>
        <w:tc>
          <w:tcPr>
            <w:tcW w:w="11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1A517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20 838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B31DD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3 317</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C870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6 053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2469F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14 785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02D7F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29%</w:t>
            </w:r>
          </w:p>
        </w:tc>
        <w:tc>
          <w:tcPr>
            <w:tcW w:w="12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3FC6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8 279</w:t>
            </w:r>
          </w:p>
        </w:tc>
        <w:tc>
          <w:tcPr>
            <w:tcW w:w="14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96641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-2 226</w:t>
            </w:r>
          </w:p>
        </w:tc>
        <w:tc>
          <w:tcPr>
            <w:tcW w:w="11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8B9A0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-27%</w:t>
            </w:r>
          </w:p>
        </w:tc>
      </w:tr>
      <w:tr w:rsidR="00B063AA" w:rsidRPr="00312F21" w14:paraId="79C44A14" w14:textId="77777777" w:rsidTr="001472DC">
        <w:trPr>
          <w:trHeight w:val="255"/>
        </w:trPr>
        <w:tc>
          <w:tcPr>
            <w:tcW w:w="821" w:type="dxa"/>
            <w:tcBorders>
              <w:top w:val="single" w:sz="4" w:space="0" w:color="auto"/>
              <w:left w:val="single" w:sz="4" w:space="0" w:color="auto"/>
              <w:bottom w:val="single" w:sz="4" w:space="0" w:color="auto"/>
              <w:right w:val="single" w:sz="4" w:space="0" w:color="auto"/>
            </w:tcBorders>
            <w:shd w:val="clear" w:color="000000" w:fill="FFFFFF"/>
            <w:hideMark/>
          </w:tcPr>
          <w:p w14:paraId="1C464D9B"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18.000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501BF099"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xml:space="preserve">Valsts budžeta </w:t>
            </w:r>
            <w:proofErr w:type="spellStart"/>
            <w:r w:rsidRPr="00312F21">
              <w:rPr>
                <w:rFonts w:ascii="Times New Roman" w:hAnsi="Times New Roman" w:cs="Times New Roman"/>
              </w:rPr>
              <w:t>transferti</w:t>
            </w:r>
            <w:proofErr w:type="spellEnd"/>
          </w:p>
        </w:tc>
        <w:tc>
          <w:tcPr>
            <w:tcW w:w="12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EA0DC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15 495 970</w:t>
            </w:r>
          </w:p>
        </w:tc>
        <w:tc>
          <w:tcPr>
            <w:tcW w:w="11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1E555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19 482 412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BDD01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3 986 442</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E4CD2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19 643 605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E75D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-161 193</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1B361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101%</w:t>
            </w:r>
          </w:p>
        </w:tc>
        <w:tc>
          <w:tcPr>
            <w:tcW w:w="12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79FD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18 059 455</w:t>
            </w:r>
          </w:p>
        </w:tc>
        <w:tc>
          <w:tcPr>
            <w:tcW w:w="14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BB185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1 584 150</w:t>
            </w:r>
          </w:p>
        </w:tc>
        <w:tc>
          <w:tcPr>
            <w:tcW w:w="11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A1FF1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w:t>
            </w:r>
          </w:p>
        </w:tc>
      </w:tr>
      <w:tr w:rsidR="00B063AA" w:rsidRPr="00312F21" w14:paraId="63AF0636" w14:textId="77777777" w:rsidTr="001472DC">
        <w:trPr>
          <w:trHeight w:val="255"/>
        </w:trPr>
        <w:tc>
          <w:tcPr>
            <w:tcW w:w="821" w:type="dxa"/>
            <w:tcBorders>
              <w:top w:val="single" w:sz="4" w:space="0" w:color="auto"/>
              <w:left w:val="single" w:sz="4" w:space="0" w:color="auto"/>
              <w:bottom w:val="single" w:sz="4" w:space="0" w:color="auto"/>
              <w:right w:val="single" w:sz="4" w:space="0" w:color="auto"/>
            </w:tcBorders>
            <w:shd w:val="clear" w:color="000000" w:fill="FFFFFF"/>
            <w:hideMark/>
          </w:tcPr>
          <w:p w14:paraId="7A5AE5F6"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19.000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0C350296"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xml:space="preserve">Pašvaldību budžetu </w:t>
            </w:r>
            <w:proofErr w:type="spellStart"/>
            <w:r w:rsidRPr="00312F21">
              <w:rPr>
                <w:rFonts w:ascii="Times New Roman" w:hAnsi="Times New Roman" w:cs="Times New Roman"/>
              </w:rPr>
              <w:t>transferti</w:t>
            </w:r>
            <w:proofErr w:type="spellEnd"/>
          </w:p>
        </w:tc>
        <w:tc>
          <w:tcPr>
            <w:tcW w:w="12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0DD7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280 000</w:t>
            </w:r>
          </w:p>
        </w:tc>
        <w:tc>
          <w:tcPr>
            <w:tcW w:w="11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2D78D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744 494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2DDE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464 494</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7A70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732 094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20B08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12 400</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203EB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98%</w:t>
            </w:r>
          </w:p>
        </w:tc>
        <w:tc>
          <w:tcPr>
            <w:tcW w:w="12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219D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565 943</w:t>
            </w:r>
          </w:p>
        </w:tc>
        <w:tc>
          <w:tcPr>
            <w:tcW w:w="14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762B8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166 151</w:t>
            </w:r>
          </w:p>
        </w:tc>
        <w:tc>
          <w:tcPr>
            <w:tcW w:w="118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03BB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29%</w:t>
            </w:r>
          </w:p>
        </w:tc>
      </w:tr>
      <w:tr w:rsidR="00B063AA" w:rsidRPr="00312F21" w14:paraId="0FD74DBF" w14:textId="77777777" w:rsidTr="001472DC">
        <w:trPr>
          <w:trHeight w:val="255"/>
        </w:trPr>
        <w:tc>
          <w:tcPr>
            <w:tcW w:w="821" w:type="dxa"/>
            <w:tcBorders>
              <w:top w:val="single" w:sz="4" w:space="0" w:color="auto"/>
              <w:left w:val="single" w:sz="4" w:space="0" w:color="auto"/>
              <w:bottom w:val="single" w:sz="4" w:space="0" w:color="auto"/>
              <w:right w:val="nil"/>
            </w:tcBorders>
            <w:shd w:val="clear" w:color="000000" w:fill="FFFFFF"/>
            <w:hideMark/>
          </w:tcPr>
          <w:p w14:paraId="4C8E2AB2"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lastRenderedPageBreak/>
              <w:t>21.000</w:t>
            </w:r>
          </w:p>
        </w:tc>
        <w:tc>
          <w:tcPr>
            <w:tcW w:w="3482" w:type="dxa"/>
            <w:tcBorders>
              <w:top w:val="single" w:sz="4" w:space="0" w:color="auto"/>
              <w:left w:val="single" w:sz="4" w:space="0" w:color="auto"/>
              <w:bottom w:val="single" w:sz="4" w:space="0" w:color="auto"/>
              <w:right w:val="single" w:sz="4" w:space="0" w:color="auto"/>
            </w:tcBorders>
            <w:shd w:val="clear" w:color="000000" w:fill="FFFFFF"/>
            <w:hideMark/>
          </w:tcPr>
          <w:p w14:paraId="0508C9C8"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Budžeta iestāžu ieņēmumi</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3D31AC5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927 783</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14:paraId="35AD3F4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1 198 585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262419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270 802</w:t>
            </w:r>
          </w:p>
        </w:tc>
        <w:tc>
          <w:tcPr>
            <w:tcW w:w="1234" w:type="dxa"/>
            <w:tcBorders>
              <w:top w:val="single" w:sz="4" w:space="0" w:color="auto"/>
              <w:left w:val="nil"/>
              <w:bottom w:val="single" w:sz="4" w:space="0" w:color="auto"/>
              <w:right w:val="single" w:sz="4" w:space="0" w:color="auto"/>
            </w:tcBorders>
            <w:shd w:val="clear" w:color="000000" w:fill="FFFFFF"/>
            <w:noWrap/>
            <w:vAlign w:val="center"/>
            <w:hideMark/>
          </w:tcPr>
          <w:p w14:paraId="1E7A344A" w14:textId="77777777" w:rsidR="00B063AA" w:rsidRPr="00312F21" w:rsidRDefault="00B063AA" w:rsidP="008A6B95">
            <w:pPr>
              <w:jc w:val="center"/>
              <w:rPr>
                <w:rFonts w:ascii="Times New Roman" w:hAnsi="Times New Roman" w:cs="Times New Roman"/>
                <w:color w:val="FF0000"/>
              </w:rPr>
            </w:pPr>
            <w:r w:rsidRPr="00312F21">
              <w:rPr>
                <w:rFonts w:ascii="Times New Roman" w:hAnsi="Times New Roman" w:cs="Times New Roman"/>
              </w:rPr>
              <w:t>1 069 708</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134C1D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128 877</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6FFD2F7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89%</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5F12EAA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1 073 674</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73C1F83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-3 966</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14:paraId="735B479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0%</w:t>
            </w:r>
          </w:p>
        </w:tc>
      </w:tr>
      <w:tr w:rsidR="00B063AA" w:rsidRPr="00312F21" w14:paraId="52BE7D52" w14:textId="77777777" w:rsidTr="001472DC">
        <w:trPr>
          <w:trHeight w:val="255"/>
        </w:trPr>
        <w:tc>
          <w:tcPr>
            <w:tcW w:w="821" w:type="dxa"/>
            <w:tcBorders>
              <w:top w:val="single" w:sz="4" w:space="0" w:color="auto"/>
              <w:left w:val="single" w:sz="4" w:space="0" w:color="auto"/>
              <w:bottom w:val="single" w:sz="4" w:space="0" w:color="auto"/>
              <w:right w:val="single" w:sz="4" w:space="0" w:color="auto"/>
            </w:tcBorders>
            <w:shd w:val="clear" w:color="000000" w:fill="FFFFFF"/>
            <w:hideMark/>
          </w:tcPr>
          <w:p w14:paraId="51CE47AA"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23.00</w:t>
            </w:r>
          </w:p>
        </w:tc>
        <w:tc>
          <w:tcPr>
            <w:tcW w:w="3482" w:type="dxa"/>
            <w:tcBorders>
              <w:top w:val="single" w:sz="4" w:space="0" w:color="auto"/>
              <w:left w:val="nil"/>
              <w:bottom w:val="single" w:sz="4" w:space="0" w:color="auto"/>
              <w:right w:val="single" w:sz="4" w:space="0" w:color="auto"/>
            </w:tcBorders>
            <w:shd w:val="clear" w:color="000000" w:fill="FFFFFF"/>
            <w:hideMark/>
          </w:tcPr>
          <w:p w14:paraId="71A03632"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Saņemtie ziedojumi un dāvinājumi</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2A4C1C8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0</w:t>
            </w:r>
          </w:p>
        </w:tc>
        <w:tc>
          <w:tcPr>
            <w:tcW w:w="1198" w:type="dxa"/>
            <w:tcBorders>
              <w:top w:val="single" w:sz="4" w:space="0" w:color="auto"/>
              <w:left w:val="nil"/>
              <w:bottom w:val="single" w:sz="4" w:space="0" w:color="auto"/>
              <w:right w:val="single" w:sz="4" w:space="0" w:color="auto"/>
            </w:tcBorders>
            <w:shd w:val="clear" w:color="000000" w:fill="FFFFFF"/>
            <w:noWrap/>
            <w:vAlign w:val="center"/>
            <w:hideMark/>
          </w:tcPr>
          <w:p w14:paraId="44EED3A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4 338</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1939EC5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4 338</w:t>
            </w:r>
          </w:p>
        </w:tc>
        <w:tc>
          <w:tcPr>
            <w:tcW w:w="1234" w:type="dxa"/>
            <w:tcBorders>
              <w:top w:val="single" w:sz="4" w:space="0" w:color="auto"/>
              <w:left w:val="nil"/>
              <w:bottom w:val="single" w:sz="4" w:space="0" w:color="auto"/>
              <w:right w:val="single" w:sz="4" w:space="0" w:color="auto"/>
            </w:tcBorders>
            <w:shd w:val="clear" w:color="000000" w:fill="FFFFFF"/>
            <w:noWrap/>
            <w:vAlign w:val="center"/>
            <w:hideMark/>
          </w:tcPr>
          <w:p w14:paraId="5E2C43B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5 538</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32F486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-1 200</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27F89D3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128%</w:t>
            </w:r>
          </w:p>
        </w:tc>
        <w:tc>
          <w:tcPr>
            <w:tcW w:w="1298" w:type="dxa"/>
            <w:tcBorders>
              <w:top w:val="single" w:sz="4" w:space="0" w:color="auto"/>
              <w:left w:val="nil"/>
              <w:bottom w:val="single" w:sz="4" w:space="0" w:color="auto"/>
              <w:right w:val="single" w:sz="4" w:space="0" w:color="auto"/>
            </w:tcBorders>
            <w:shd w:val="clear" w:color="000000" w:fill="FFFFFF"/>
            <w:noWrap/>
            <w:vAlign w:val="center"/>
            <w:hideMark/>
          </w:tcPr>
          <w:p w14:paraId="07B3F0A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54 587</w:t>
            </w:r>
          </w:p>
        </w:tc>
        <w:tc>
          <w:tcPr>
            <w:tcW w:w="1450" w:type="dxa"/>
            <w:tcBorders>
              <w:top w:val="single" w:sz="4" w:space="0" w:color="auto"/>
              <w:left w:val="nil"/>
              <w:bottom w:val="single" w:sz="4" w:space="0" w:color="auto"/>
              <w:right w:val="single" w:sz="4" w:space="0" w:color="auto"/>
            </w:tcBorders>
            <w:shd w:val="clear" w:color="000000" w:fill="FFFFFF"/>
            <w:noWrap/>
            <w:vAlign w:val="center"/>
            <w:hideMark/>
          </w:tcPr>
          <w:p w14:paraId="1D239D1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-49 049</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14:paraId="7A4F640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-90%</w:t>
            </w:r>
          </w:p>
        </w:tc>
      </w:tr>
    </w:tbl>
    <w:p w14:paraId="70DAA5F4" w14:textId="77777777" w:rsidR="00B063AA" w:rsidRPr="00C2315D" w:rsidRDefault="00B063AA" w:rsidP="00B063AA">
      <w:pPr>
        <w:rPr>
          <w:rFonts w:ascii="Times New Roman" w:hAnsi="Times New Roman" w:cs="Times New Roman"/>
          <w:sz w:val="24"/>
          <w:szCs w:val="24"/>
          <w:lang w:eastAsia="lv-LV"/>
        </w:rPr>
      </w:pPr>
    </w:p>
    <w:p w14:paraId="0F1D6274" w14:textId="77777777" w:rsidR="00B063AA" w:rsidRPr="00C2315D" w:rsidRDefault="00B063AA" w:rsidP="00B063AA">
      <w:pPr>
        <w:rPr>
          <w:rFonts w:ascii="Times New Roman" w:hAnsi="Times New Roman" w:cs="Times New Roman"/>
          <w:sz w:val="24"/>
          <w:szCs w:val="24"/>
          <w:lang w:eastAsia="lv-LV"/>
        </w:rPr>
      </w:pPr>
      <w:r w:rsidRPr="00C2315D">
        <w:rPr>
          <w:rFonts w:ascii="Times New Roman" w:hAnsi="Times New Roman" w:cs="Times New Roman"/>
          <w:sz w:val="24"/>
          <w:szCs w:val="24"/>
          <w:lang w:eastAsia="lv-LV"/>
        </w:rPr>
        <w:br w:type="page"/>
      </w:r>
    </w:p>
    <w:p w14:paraId="7556A353" w14:textId="61C75EB3" w:rsidR="00B063AA" w:rsidRPr="00C2315D" w:rsidRDefault="00726848" w:rsidP="00B063AA">
      <w:pPr>
        <w:ind w:firstLine="708"/>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lastRenderedPageBreak/>
        <w:t>2.</w:t>
      </w:r>
      <w:r w:rsidR="000C5960">
        <w:rPr>
          <w:rFonts w:ascii="Times New Roman" w:hAnsi="Times New Roman" w:cs="Times New Roman"/>
          <w:b/>
          <w:bCs/>
          <w:sz w:val="24"/>
          <w:szCs w:val="24"/>
          <w:lang w:eastAsia="lv-LV"/>
        </w:rPr>
        <w:t>4</w:t>
      </w:r>
      <w:r>
        <w:rPr>
          <w:rFonts w:ascii="Times New Roman" w:hAnsi="Times New Roman" w:cs="Times New Roman"/>
          <w:b/>
          <w:bCs/>
          <w:sz w:val="24"/>
          <w:szCs w:val="24"/>
          <w:lang w:eastAsia="lv-LV"/>
        </w:rPr>
        <w:t xml:space="preserve">. </w:t>
      </w:r>
      <w:r w:rsidR="00B063AA" w:rsidRPr="00C2315D">
        <w:rPr>
          <w:rFonts w:ascii="Times New Roman" w:hAnsi="Times New Roman" w:cs="Times New Roman"/>
          <w:b/>
          <w:bCs/>
          <w:sz w:val="24"/>
          <w:szCs w:val="24"/>
          <w:lang w:eastAsia="lv-LV"/>
        </w:rPr>
        <w:t>Kopbudžeta izdevumi</w:t>
      </w:r>
    </w:p>
    <w:tbl>
      <w:tblPr>
        <w:tblW w:w="15192" w:type="dxa"/>
        <w:tblLook w:val="04A0" w:firstRow="1" w:lastRow="0" w:firstColumn="1" w:lastColumn="0" w:noHBand="0" w:noVBand="1"/>
      </w:tblPr>
      <w:tblGrid>
        <w:gridCol w:w="821"/>
        <w:gridCol w:w="3482"/>
        <w:gridCol w:w="1298"/>
        <w:gridCol w:w="1298"/>
        <w:gridCol w:w="1275"/>
        <w:gridCol w:w="1234"/>
        <w:gridCol w:w="1134"/>
        <w:gridCol w:w="993"/>
        <w:gridCol w:w="1298"/>
        <w:gridCol w:w="1418"/>
        <w:gridCol w:w="1182"/>
      </w:tblGrid>
      <w:tr w:rsidR="00B063AA" w:rsidRPr="00312F21" w14:paraId="748F811A" w14:textId="77777777" w:rsidTr="009B2B8E">
        <w:trPr>
          <w:trHeight w:val="1530"/>
          <w:tblHeader/>
        </w:trPr>
        <w:tc>
          <w:tcPr>
            <w:tcW w:w="821" w:type="dxa"/>
            <w:tcBorders>
              <w:top w:val="single" w:sz="4" w:space="0" w:color="auto"/>
              <w:left w:val="single" w:sz="4" w:space="0" w:color="auto"/>
              <w:bottom w:val="single" w:sz="4" w:space="0" w:color="auto"/>
              <w:right w:val="nil"/>
            </w:tcBorders>
            <w:shd w:val="clear" w:color="auto" w:fill="E2EFD9" w:themeFill="accent6" w:themeFillTint="33"/>
            <w:noWrap/>
            <w:vAlign w:val="center"/>
            <w:hideMark/>
          </w:tcPr>
          <w:p w14:paraId="17C4A748" w14:textId="77777777" w:rsidR="00B063AA" w:rsidRPr="00312F21" w:rsidRDefault="00B063AA" w:rsidP="008A6B95">
            <w:pPr>
              <w:jc w:val="center"/>
              <w:rPr>
                <w:rFonts w:ascii="Times New Roman" w:hAnsi="Times New Roman" w:cs="Times New Roman"/>
                <w:lang w:eastAsia="lv-LV"/>
              </w:rPr>
            </w:pPr>
            <w:r w:rsidRPr="00312F21">
              <w:rPr>
                <w:rFonts w:ascii="Times New Roman" w:hAnsi="Times New Roman" w:cs="Times New Roman"/>
              </w:rPr>
              <w:t>Kods</w:t>
            </w:r>
          </w:p>
        </w:tc>
        <w:tc>
          <w:tcPr>
            <w:tcW w:w="348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6E52400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Nosaukums</w:t>
            </w:r>
          </w:p>
        </w:tc>
        <w:tc>
          <w:tcPr>
            <w:tcW w:w="129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46E782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Plāns 2022.gadam sākotnējais</w:t>
            </w:r>
          </w:p>
        </w:tc>
        <w:tc>
          <w:tcPr>
            <w:tcW w:w="105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D051C1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Pēdējais plāns 2022.gadam</w:t>
            </w:r>
          </w:p>
        </w:tc>
        <w:tc>
          <w:tcPr>
            <w:tcW w:w="1275"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81415C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Plāna izmaiņas</w:t>
            </w:r>
          </w:p>
        </w:tc>
        <w:tc>
          <w:tcPr>
            <w:tcW w:w="123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593F80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 xml:space="preserve"> 2022.gada izpilde</w:t>
            </w:r>
          </w:p>
        </w:tc>
        <w:tc>
          <w:tcPr>
            <w:tcW w:w="113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89E75F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Pēdējais plāns -izpilde</w:t>
            </w:r>
          </w:p>
        </w:tc>
        <w:tc>
          <w:tcPr>
            <w:tcW w:w="993"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21F52C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Izpildes % pret plānu</w:t>
            </w:r>
          </w:p>
        </w:tc>
        <w:tc>
          <w:tcPr>
            <w:tcW w:w="129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6B766E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Izpilde 2021.gadam</w:t>
            </w:r>
          </w:p>
        </w:tc>
        <w:tc>
          <w:tcPr>
            <w:tcW w:w="1418"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4F4424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Izpildes izmaiņas pret iepriekšējo periodu (2022.gadas-2021.gadas)</w:t>
            </w:r>
          </w:p>
        </w:tc>
        <w:tc>
          <w:tcPr>
            <w:tcW w:w="118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799F6FC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Izpildes % izmaiņas pret iepriekšējo periodu</w:t>
            </w:r>
          </w:p>
        </w:tc>
      </w:tr>
      <w:tr w:rsidR="00B063AA" w:rsidRPr="00312F21" w14:paraId="23D74E79" w14:textId="77777777" w:rsidTr="009B2B8E">
        <w:trPr>
          <w:trHeight w:val="255"/>
        </w:trPr>
        <w:tc>
          <w:tcPr>
            <w:tcW w:w="4303" w:type="dxa"/>
            <w:gridSpan w:val="2"/>
            <w:tcBorders>
              <w:top w:val="single" w:sz="4" w:space="0" w:color="auto"/>
              <w:left w:val="single" w:sz="4" w:space="0" w:color="auto"/>
              <w:bottom w:val="single" w:sz="4" w:space="0" w:color="auto"/>
              <w:right w:val="single" w:sz="4" w:space="0" w:color="000000"/>
            </w:tcBorders>
            <w:shd w:val="clear" w:color="000000" w:fill="FFCC99"/>
            <w:vAlign w:val="bottom"/>
            <w:hideMark/>
          </w:tcPr>
          <w:p w14:paraId="4058A6A0" w14:textId="77777777" w:rsidR="00B063AA" w:rsidRPr="00312F21" w:rsidRDefault="00B063AA" w:rsidP="008A6B95">
            <w:pPr>
              <w:rPr>
                <w:rFonts w:ascii="Times New Roman" w:hAnsi="Times New Roman" w:cs="Times New Roman"/>
                <w:b/>
                <w:bCs/>
                <w:lang w:eastAsia="lv-LV"/>
              </w:rPr>
            </w:pPr>
            <w:r w:rsidRPr="00312F21">
              <w:rPr>
                <w:rFonts w:ascii="Times New Roman" w:hAnsi="Times New Roman" w:cs="Times New Roman"/>
                <w:b/>
                <w:bCs/>
              </w:rPr>
              <w:t>Izdevumi atbilstoši funkcionālajām kategorijām</w:t>
            </w:r>
          </w:p>
        </w:tc>
        <w:tc>
          <w:tcPr>
            <w:tcW w:w="1298" w:type="dxa"/>
            <w:tcBorders>
              <w:top w:val="single" w:sz="4" w:space="0" w:color="auto"/>
              <w:left w:val="nil"/>
              <w:bottom w:val="single" w:sz="4" w:space="0" w:color="auto"/>
              <w:right w:val="single" w:sz="4" w:space="0" w:color="auto"/>
            </w:tcBorders>
            <w:shd w:val="clear" w:color="000000" w:fill="FFCC99"/>
            <w:noWrap/>
            <w:vAlign w:val="center"/>
            <w:hideMark/>
          </w:tcPr>
          <w:p w14:paraId="23FD1C6C"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40 432 842</w:t>
            </w:r>
          </w:p>
        </w:tc>
        <w:tc>
          <w:tcPr>
            <w:tcW w:w="1057" w:type="dxa"/>
            <w:tcBorders>
              <w:top w:val="single" w:sz="4" w:space="0" w:color="auto"/>
              <w:left w:val="nil"/>
              <w:bottom w:val="single" w:sz="4" w:space="0" w:color="auto"/>
              <w:right w:val="single" w:sz="4" w:space="0" w:color="auto"/>
            </w:tcBorders>
            <w:shd w:val="clear" w:color="000000" w:fill="FFCC99"/>
            <w:noWrap/>
            <w:vAlign w:val="center"/>
            <w:hideMark/>
          </w:tcPr>
          <w:p w14:paraId="40381BF9"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47 251 696</w:t>
            </w:r>
          </w:p>
        </w:tc>
        <w:tc>
          <w:tcPr>
            <w:tcW w:w="1275" w:type="dxa"/>
            <w:tcBorders>
              <w:top w:val="single" w:sz="4" w:space="0" w:color="auto"/>
              <w:left w:val="nil"/>
              <w:bottom w:val="single" w:sz="4" w:space="0" w:color="auto"/>
              <w:right w:val="single" w:sz="4" w:space="0" w:color="auto"/>
            </w:tcBorders>
            <w:shd w:val="clear" w:color="000000" w:fill="FFCC99"/>
            <w:noWrap/>
            <w:vAlign w:val="center"/>
            <w:hideMark/>
          </w:tcPr>
          <w:p w14:paraId="4395F6E6"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6 818 854</w:t>
            </w:r>
          </w:p>
        </w:tc>
        <w:tc>
          <w:tcPr>
            <w:tcW w:w="1234" w:type="dxa"/>
            <w:tcBorders>
              <w:top w:val="single" w:sz="4" w:space="0" w:color="auto"/>
              <w:left w:val="nil"/>
              <w:bottom w:val="single" w:sz="4" w:space="0" w:color="auto"/>
              <w:right w:val="single" w:sz="4" w:space="0" w:color="auto"/>
            </w:tcBorders>
            <w:shd w:val="clear" w:color="000000" w:fill="FFCC99"/>
            <w:noWrap/>
            <w:vAlign w:val="center"/>
            <w:hideMark/>
          </w:tcPr>
          <w:p w14:paraId="6B2DAE6B"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42 400 421</w:t>
            </w:r>
          </w:p>
        </w:tc>
        <w:tc>
          <w:tcPr>
            <w:tcW w:w="1134" w:type="dxa"/>
            <w:tcBorders>
              <w:top w:val="single" w:sz="4" w:space="0" w:color="auto"/>
              <w:left w:val="nil"/>
              <w:bottom w:val="single" w:sz="4" w:space="0" w:color="auto"/>
              <w:right w:val="single" w:sz="4" w:space="0" w:color="auto"/>
            </w:tcBorders>
            <w:shd w:val="clear" w:color="000000" w:fill="FFCC99"/>
            <w:noWrap/>
            <w:vAlign w:val="center"/>
            <w:hideMark/>
          </w:tcPr>
          <w:p w14:paraId="5289290B"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4 851 275</w:t>
            </w:r>
          </w:p>
        </w:tc>
        <w:tc>
          <w:tcPr>
            <w:tcW w:w="993" w:type="dxa"/>
            <w:tcBorders>
              <w:top w:val="single" w:sz="4" w:space="0" w:color="auto"/>
              <w:left w:val="nil"/>
              <w:bottom w:val="single" w:sz="4" w:space="0" w:color="auto"/>
              <w:right w:val="single" w:sz="4" w:space="0" w:color="auto"/>
            </w:tcBorders>
            <w:shd w:val="clear" w:color="000000" w:fill="FFCC99"/>
            <w:noWrap/>
            <w:vAlign w:val="center"/>
            <w:hideMark/>
          </w:tcPr>
          <w:p w14:paraId="72F873AB"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90%</w:t>
            </w:r>
          </w:p>
        </w:tc>
        <w:tc>
          <w:tcPr>
            <w:tcW w:w="1298" w:type="dxa"/>
            <w:tcBorders>
              <w:top w:val="single" w:sz="4" w:space="0" w:color="auto"/>
              <w:left w:val="nil"/>
              <w:bottom w:val="single" w:sz="4" w:space="0" w:color="auto"/>
              <w:right w:val="single" w:sz="4" w:space="0" w:color="auto"/>
            </w:tcBorders>
            <w:shd w:val="clear" w:color="000000" w:fill="FFCC99"/>
            <w:noWrap/>
            <w:vAlign w:val="center"/>
            <w:hideMark/>
          </w:tcPr>
          <w:p w14:paraId="407A5DCF"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44 057 985</w:t>
            </w:r>
          </w:p>
        </w:tc>
        <w:tc>
          <w:tcPr>
            <w:tcW w:w="1418" w:type="dxa"/>
            <w:tcBorders>
              <w:top w:val="single" w:sz="4" w:space="0" w:color="auto"/>
              <w:left w:val="nil"/>
              <w:bottom w:val="single" w:sz="4" w:space="0" w:color="auto"/>
              <w:right w:val="single" w:sz="4" w:space="0" w:color="auto"/>
            </w:tcBorders>
            <w:shd w:val="clear" w:color="000000" w:fill="FFCC99"/>
            <w:noWrap/>
            <w:vAlign w:val="center"/>
            <w:hideMark/>
          </w:tcPr>
          <w:p w14:paraId="316D9D40"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-1 657 564</w:t>
            </w:r>
          </w:p>
        </w:tc>
        <w:tc>
          <w:tcPr>
            <w:tcW w:w="1182" w:type="dxa"/>
            <w:tcBorders>
              <w:top w:val="single" w:sz="4" w:space="0" w:color="auto"/>
              <w:left w:val="nil"/>
              <w:bottom w:val="single" w:sz="4" w:space="0" w:color="auto"/>
              <w:right w:val="single" w:sz="4" w:space="0" w:color="auto"/>
            </w:tcBorders>
            <w:shd w:val="clear" w:color="000000" w:fill="F8CBAD"/>
            <w:noWrap/>
            <w:vAlign w:val="center"/>
            <w:hideMark/>
          </w:tcPr>
          <w:p w14:paraId="55366BED"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w:t>
            </w:r>
          </w:p>
        </w:tc>
      </w:tr>
      <w:tr w:rsidR="00B063AA" w:rsidRPr="00312F21" w14:paraId="703AAA67" w14:textId="77777777" w:rsidTr="009B2B8E">
        <w:trPr>
          <w:trHeight w:val="255"/>
        </w:trPr>
        <w:tc>
          <w:tcPr>
            <w:tcW w:w="821" w:type="dxa"/>
            <w:tcBorders>
              <w:top w:val="nil"/>
              <w:left w:val="single" w:sz="4" w:space="0" w:color="auto"/>
              <w:bottom w:val="single" w:sz="4" w:space="0" w:color="auto"/>
              <w:right w:val="nil"/>
            </w:tcBorders>
            <w:shd w:val="clear" w:color="auto" w:fill="auto"/>
            <w:noWrap/>
            <w:vAlign w:val="bottom"/>
            <w:hideMark/>
          </w:tcPr>
          <w:p w14:paraId="15EA369A"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01.000</w:t>
            </w:r>
          </w:p>
        </w:tc>
        <w:tc>
          <w:tcPr>
            <w:tcW w:w="3482" w:type="dxa"/>
            <w:tcBorders>
              <w:top w:val="nil"/>
              <w:left w:val="single" w:sz="4" w:space="0" w:color="auto"/>
              <w:bottom w:val="single" w:sz="4" w:space="0" w:color="auto"/>
              <w:right w:val="single" w:sz="4" w:space="0" w:color="auto"/>
            </w:tcBorders>
            <w:shd w:val="clear" w:color="000000" w:fill="FFFFFF"/>
            <w:vAlign w:val="bottom"/>
            <w:hideMark/>
          </w:tcPr>
          <w:p w14:paraId="553D5FBA"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Vispārējie valdības dienesti</w:t>
            </w:r>
          </w:p>
        </w:tc>
        <w:tc>
          <w:tcPr>
            <w:tcW w:w="1298" w:type="dxa"/>
            <w:tcBorders>
              <w:top w:val="nil"/>
              <w:left w:val="nil"/>
              <w:bottom w:val="single" w:sz="4" w:space="0" w:color="auto"/>
              <w:right w:val="single" w:sz="4" w:space="0" w:color="auto"/>
            </w:tcBorders>
            <w:shd w:val="clear" w:color="000000" w:fill="FFFFFF"/>
            <w:noWrap/>
            <w:vAlign w:val="center"/>
            <w:hideMark/>
          </w:tcPr>
          <w:p w14:paraId="2E8E3BB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4 041 763</w:t>
            </w:r>
          </w:p>
        </w:tc>
        <w:tc>
          <w:tcPr>
            <w:tcW w:w="1057" w:type="dxa"/>
            <w:tcBorders>
              <w:top w:val="nil"/>
              <w:left w:val="nil"/>
              <w:bottom w:val="single" w:sz="4" w:space="0" w:color="auto"/>
              <w:right w:val="single" w:sz="4" w:space="0" w:color="auto"/>
            </w:tcBorders>
            <w:shd w:val="clear" w:color="auto" w:fill="auto"/>
            <w:noWrap/>
            <w:vAlign w:val="center"/>
            <w:hideMark/>
          </w:tcPr>
          <w:p w14:paraId="21967AF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3 389 685</w:t>
            </w:r>
          </w:p>
        </w:tc>
        <w:tc>
          <w:tcPr>
            <w:tcW w:w="1275" w:type="dxa"/>
            <w:tcBorders>
              <w:top w:val="nil"/>
              <w:left w:val="nil"/>
              <w:bottom w:val="single" w:sz="4" w:space="0" w:color="auto"/>
              <w:right w:val="single" w:sz="4" w:space="0" w:color="auto"/>
            </w:tcBorders>
            <w:shd w:val="clear" w:color="auto" w:fill="auto"/>
            <w:noWrap/>
            <w:vAlign w:val="center"/>
            <w:hideMark/>
          </w:tcPr>
          <w:p w14:paraId="24F8C74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-652 078</w:t>
            </w:r>
          </w:p>
        </w:tc>
        <w:tc>
          <w:tcPr>
            <w:tcW w:w="1234" w:type="dxa"/>
            <w:tcBorders>
              <w:top w:val="nil"/>
              <w:left w:val="nil"/>
              <w:bottom w:val="single" w:sz="4" w:space="0" w:color="auto"/>
              <w:right w:val="single" w:sz="4" w:space="0" w:color="auto"/>
            </w:tcBorders>
            <w:shd w:val="clear" w:color="auto" w:fill="auto"/>
            <w:noWrap/>
            <w:vAlign w:val="center"/>
            <w:hideMark/>
          </w:tcPr>
          <w:p w14:paraId="77029FD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3 057 842</w:t>
            </w:r>
          </w:p>
        </w:tc>
        <w:tc>
          <w:tcPr>
            <w:tcW w:w="1134" w:type="dxa"/>
            <w:tcBorders>
              <w:top w:val="nil"/>
              <w:left w:val="nil"/>
              <w:bottom w:val="single" w:sz="4" w:space="0" w:color="auto"/>
              <w:right w:val="single" w:sz="4" w:space="0" w:color="auto"/>
            </w:tcBorders>
            <w:shd w:val="clear" w:color="auto" w:fill="auto"/>
            <w:noWrap/>
            <w:vAlign w:val="center"/>
            <w:hideMark/>
          </w:tcPr>
          <w:p w14:paraId="3ABA4D1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331 843</w:t>
            </w:r>
          </w:p>
        </w:tc>
        <w:tc>
          <w:tcPr>
            <w:tcW w:w="993" w:type="dxa"/>
            <w:tcBorders>
              <w:top w:val="nil"/>
              <w:left w:val="nil"/>
              <w:bottom w:val="single" w:sz="4" w:space="0" w:color="auto"/>
              <w:right w:val="single" w:sz="4" w:space="0" w:color="auto"/>
            </w:tcBorders>
            <w:shd w:val="clear" w:color="auto" w:fill="auto"/>
            <w:noWrap/>
            <w:vAlign w:val="center"/>
            <w:hideMark/>
          </w:tcPr>
          <w:p w14:paraId="182CA43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90%</w:t>
            </w:r>
          </w:p>
        </w:tc>
        <w:tc>
          <w:tcPr>
            <w:tcW w:w="1298" w:type="dxa"/>
            <w:tcBorders>
              <w:top w:val="nil"/>
              <w:left w:val="nil"/>
              <w:bottom w:val="single" w:sz="4" w:space="0" w:color="auto"/>
              <w:right w:val="single" w:sz="4" w:space="0" w:color="auto"/>
            </w:tcBorders>
            <w:shd w:val="clear" w:color="auto" w:fill="auto"/>
            <w:noWrap/>
            <w:vAlign w:val="center"/>
            <w:hideMark/>
          </w:tcPr>
          <w:p w14:paraId="03A43CD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4 411 992</w:t>
            </w:r>
          </w:p>
        </w:tc>
        <w:tc>
          <w:tcPr>
            <w:tcW w:w="1418" w:type="dxa"/>
            <w:tcBorders>
              <w:top w:val="nil"/>
              <w:left w:val="nil"/>
              <w:bottom w:val="single" w:sz="4" w:space="0" w:color="auto"/>
              <w:right w:val="single" w:sz="4" w:space="0" w:color="auto"/>
            </w:tcBorders>
            <w:shd w:val="clear" w:color="auto" w:fill="auto"/>
            <w:noWrap/>
            <w:vAlign w:val="center"/>
            <w:hideMark/>
          </w:tcPr>
          <w:p w14:paraId="4EBF487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-1 354 150</w:t>
            </w:r>
          </w:p>
        </w:tc>
        <w:tc>
          <w:tcPr>
            <w:tcW w:w="1182" w:type="dxa"/>
            <w:tcBorders>
              <w:top w:val="nil"/>
              <w:left w:val="nil"/>
              <w:bottom w:val="single" w:sz="4" w:space="0" w:color="auto"/>
              <w:right w:val="single" w:sz="4" w:space="0" w:color="auto"/>
            </w:tcBorders>
            <w:shd w:val="clear" w:color="auto" w:fill="auto"/>
            <w:noWrap/>
            <w:vAlign w:val="center"/>
            <w:hideMark/>
          </w:tcPr>
          <w:p w14:paraId="1B4CE6B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-31%</w:t>
            </w:r>
          </w:p>
        </w:tc>
      </w:tr>
      <w:tr w:rsidR="00B063AA" w:rsidRPr="00312F21" w14:paraId="2EB3715D" w14:textId="77777777" w:rsidTr="009B2B8E">
        <w:trPr>
          <w:trHeight w:val="255"/>
        </w:trPr>
        <w:tc>
          <w:tcPr>
            <w:tcW w:w="821" w:type="dxa"/>
            <w:tcBorders>
              <w:top w:val="nil"/>
              <w:left w:val="single" w:sz="4" w:space="0" w:color="auto"/>
              <w:bottom w:val="single" w:sz="4" w:space="0" w:color="auto"/>
              <w:right w:val="nil"/>
            </w:tcBorders>
            <w:shd w:val="clear" w:color="auto" w:fill="auto"/>
            <w:noWrap/>
            <w:vAlign w:val="bottom"/>
            <w:hideMark/>
          </w:tcPr>
          <w:p w14:paraId="15A821AA"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03.000</w:t>
            </w:r>
          </w:p>
        </w:tc>
        <w:tc>
          <w:tcPr>
            <w:tcW w:w="3482" w:type="dxa"/>
            <w:tcBorders>
              <w:top w:val="nil"/>
              <w:left w:val="single" w:sz="4" w:space="0" w:color="auto"/>
              <w:bottom w:val="single" w:sz="4" w:space="0" w:color="auto"/>
              <w:right w:val="single" w:sz="4" w:space="0" w:color="auto"/>
            </w:tcBorders>
            <w:shd w:val="clear" w:color="000000" w:fill="FFFFFF"/>
            <w:vAlign w:val="bottom"/>
            <w:hideMark/>
          </w:tcPr>
          <w:p w14:paraId="6E202E21"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Sabiedriskā kārtība un drošība</w:t>
            </w:r>
          </w:p>
        </w:tc>
        <w:tc>
          <w:tcPr>
            <w:tcW w:w="1298" w:type="dxa"/>
            <w:tcBorders>
              <w:top w:val="nil"/>
              <w:left w:val="nil"/>
              <w:bottom w:val="single" w:sz="4" w:space="0" w:color="auto"/>
              <w:right w:val="single" w:sz="4" w:space="0" w:color="auto"/>
            </w:tcBorders>
            <w:shd w:val="clear" w:color="000000" w:fill="FFFFFF"/>
            <w:noWrap/>
            <w:vAlign w:val="center"/>
            <w:hideMark/>
          </w:tcPr>
          <w:p w14:paraId="63968AB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421 451</w:t>
            </w:r>
          </w:p>
        </w:tc>
        <w:tc>
          <w:tcPr>
            <w:tcW w:w="1057" w:type="dxa"/>
            <w:tcBorders>
              <w:top w:val="nil"/>
              <w:left w:val="nil"/>
              <w:bottom w:val="single" w:sz="4" w:space="0" w:color="auto"/>
              <w:right w:val="single" w:sz="4" w:space="0" w:color="auto"/>
            </w:tcBorders>
            <w:shd w:val="clear" w:color="auto" w:fill="auto"/>
            <w:noWrap/>
            <w:vAlign w:val="center"/>
            <w:hideMark/>
          </w:tcPr>
          <w:p w14:paraId="2155847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467 115</w:t>
            </w:r>
          </w:p>
        </w:tc>
        <w:tc>
          <w:tcPr>
            <w:tcW w:w="1275" w:type="dxa"/>
            <w:tcBorders>
              <w:top w:val="nil"/>
              <w:left w:val="nil"/>
              <w:bottom w:val="single" w:sz="4" w:space="0" w:color="auto"/>
              <w:right w:val="single" w:sz="4" w:space="0" w:color="auto"/>
            </w:tcBorders>
            <w:shd w:val="clear" w:color="auto" w:fill="auto"/>
            <w:noWrap/>
            <w:vAlign w:val="center"/>
            <w:hideMark/>
          </w:tcPr>
          <w:p w14:paraId="68C6F90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45 664</w:t>
            </w:r>
          </w:p>
        </w:tc>
        <w:tc>
          <w:tcPr>
            <w:tcW w:w="1234" w:type="dxa"/>
            <w:tcBorders>
              <w:top w:val="nil"/>
              <w:left w:val="nil"/>
              <w:bottom w:val="single" w:sz="4" w:space="0" w:color="auto"/>
              <w:right w:val="single" w:sz="4" w:space="0" w:color="auto"/>
            </w:tcBorders>
            <w:shd w:val="clear" w:color="auto" w:fill="auto"/>
            <w:noWrap/>
            <w:vAlign w:val="center"/>
            <w:hideMark/>
          </w:tcPr>
          <w:p w14:paraId="344D80A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445 135</w:t>
            </w:r>
          </w:p>
        </w:tc>
        <w:tc>
          <w:tcPr>
            <w:tcW w:w="1134" w:type="dxa"/>
            <w:tcBorders>
              <w:top w:val="nil"/>
              <w:left w:val="nil"/>
              <w:bottom w:val="single" w:sz="4" w:space="0" w:color="auto"/>
              <w:right w:val="single" w:sz="4" w:space="0" w:color="auto"/>
            </w:tcBorders>
            <w:shd w:val="clear" w:color="auto" w:fill="auto"/>
            <w:noWrap/>
            <w:vAlign w:val="center"/>
            <w:hideMark/>
          </w:tcPr>
          <w:p w14:paraId="1C4D561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21 980</w:t>
            </w:r>
          </w:p>
        </w:tc>
        <w:tc>
          <w:tcPr>
            <w:tcW w:w="993" w:type="dxa"/>
            <w:tcBorders>
              <w:top w:val="nil"/>
              <w:left w:val="nil"/>
              <w:bottom w:val="single" w:sz="4" w:space="0" w:color="auto"/>
              <w:right w:val="single" w:sz="4" w:space="0" w:color="auto"/>
            </w:tcBorders>
            <w:shd w:val="clear" w:color="auto" w:fill="auto"/>
            <w:noWrap/>
            <w:vAlign w:val="center"/>
            <w:hideMark/>
          </w:tcPr>
          <w:p w14:paraId="5DEC9EE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95%</w:t>
            </w:r>
          </w:p>
        </w:tc>
        <w:tc>
          <w:tcPr>
            <w:tcW w:w="1298" w:type="dxa"/>
            <w:tcBorders>
              <w:top w:val="nil"/>
              <w:left w:val="nil"/>
              <w:bottom w:val="single" w:sz="4" w:space="0" w:color="auto"/>
              <w:right w:val="single" w:sz="4" w:space="0" w:color="auto"/>
            </w:tcBorders>
            <w:shd w:val="clear" w:color="auto" w:fill="auto"/>
            <w:noWrap/>
            <w:vAlign w:val="center"/>
            <w:hideMark/>
          </w:tcPr>
          <w:p w14:paraId="5997CE2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431 031</w:t>
            </w:r>
          </w:p>
        </w:tc>
        <w:tc>
          <w:tcPr>
            <w:tcW w:w="1418" w:type="dxa"/>
            <w:tcBorders>
              <w:top w:val="nil"/>
              <w:left w:val="nil"/>
              <w:bottom w:val="single" w:sz="4" w:space="0" w:color="auto"/>
              <w:right w:val="single" w:sz="4" w:space="0" w:color="auto"/>
            </w:tcBorders>
            <w:shd w:val="clear" w:color="auto" w:fill="auto"/>
            <w:noWrap/>
            <w:vAlign w:val="center"/>
            <w:hideMark/>
          </w:tcPr>
          <w:p w14:paraId="2FCC21F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14 104</w:t>
            </w:r>
          </w:p>
        </w:tc>
        <w:tc>
          <w:tcPr>
            <w:tcW w:w="1182" w:type="dxa"/>
            <w:tcBorders>
              <w:top w:val="nil"/>
              <w:left w:val="nil"/>
              <w:bottom w:val="single" w:sz="4" w:space="0" w:color="auto"/>
              <w:right w:val="single" w:sz="4" w:space="0" w:color="auto"/>
            </w:tcBorders>
            <w:shd w:val="clear" w:color="auto" w:fill="auto"/>
            <w:noWrap/>
            <w:vAlign w:val="center"/>
            <w:hideMark/>
          </w:tcPr>
          <w:p w14:paraId="453F768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w:t>
            </w:r>
          </w:p>
        </w:tc>
      </w:tr>
      <w:tr w:rsidR="00B063AA" w:rsidRPr="00312F21" w14:paraId="47F4D0B0" w14:textId="77777777" w:rsidTr="009B2B8E">
        <w:trPr>
          <w:trHeight w:val="255"/>
        </w:trPr>
        <w:tc>
          <w:tcPr>
            <w:tcW w:w="821" w:type="dxa"/>
            <w:tcBorders>
              <w:top w:val="nil"/>
              <w:left w:val="single" w:sz="4" w:space="0" w:color="auto"/>
              <w:bottom w:val="single" w:sz="4" w:space="0" w:color="auto"/>
              <w:right w:val="nil"/>
            </w:tcBorders>
            <w:shd w:val="clear" w:color="auto" w:fill="auto"/>
            <w:noWrap/>
            <w:vAlign w:val="bottom"/>
            <w:hideMark/>
          </w:tcPr>
          <w:p w14:paraId="3510BF79"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04.000</w:t>
            </w:r>
          </w:p>
        </w:tc>
        <w:tc>
          <w:tcPr>
            <w:tcW w:w="3482" w:type="dxa"/>
            <w:tcBorders>
              <w:top w:val="nil"/>
              <w:left w:val="single" w:sz="4" w:space="0" w:color="auto"/>
              <w:bottom w:val="single" w:sz="4" w:space="0" w:color="auto"/>
              <w:right w:val="single" w:sz="4" w:space="0" w:color="auto"/>
            </w:tcBorders>
            <w:shd w:val="clear" w:color="000000" w:fill="FFFFFF"/>
            <w:vAlign w:val="bottom"/>
            <w:hideMark/>
          </w:tcPr>
          <w:p w14:paraId="5E8E51C2"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Ekonomiskā darbība</w:t>
            </w:r>
          </w:p>
        </w:tc>
        <w:tc>
          <w:tcPr>
            <w:tcW w:w="1298" w:type="dxa"/>
            <w:tcBorders>
              <w:top w:val="nil"/>
              <w:left w:val="nil"/>
              <w:bottom w:val="single" w:sz="4" w:space="0" w:color="auto"/>
              <w:right w:val="single" w:sz="4" w:space="0" w:color="auto"/>
            </w:tcBorders>
            <w:shd w:val="clear" w:color="000000" w:fill="FFFFFF"/>
            <w:noWrap/>
            <w:vAlign w:val="center"/>
            <w:hideMark/>
          </w:tcPr>
          <w:p w14:paraId="14E3604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6 023 974</w:t>
            </w:r>
          </w:p>
        </w:tc>
        <w:tc>
          <w:tcPr>
            <w:tcW w:w="1057" w:type="dxa"/>
            <w:tcBorders>
              <w:top w:val="nil"/>
              <w:left w:val="nil"/>
              <w:bottom w:val="single" w:sz="4" w:space="0" w:color="auto"/>
              <w:right w:val="single" w:sz="4" w:space="0" w:color="auto"/>
            </w:tcBorders>
            <w:shd w:val="clear" w:color="auto" w:fill="auto"/>
            <w:noWrap/>
            <w:vAlign w:val="center"/>
            <w:hideMark/>
          </w:tcPr>
          <w:p w14:paraId="71F19E1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7 296 101</w:t>
            </w:r>
          </w:p>
        </w:tc>
        <w:tc>
          <w:tcPr>
            <w:tcW w:w="1275" w:type="dxa"/>
            <w:tcBorders>
              <w:top w:val="nil"/>
              <w:left w:val="nil"/>
              <w:bottom w:val="single" w:sz="4" w:space="0" w:color="auto"/>
              <w:right w:val="single" w:sz="4" w:space="0" w:color="auto"/>
            </w:tcBorders>
            <w:shd w:val="clear" w:color="auto" w:fill="auto"/>
            <w:noWrap/>
            <w:vAlign w:val="center"/>
            <w:hideMark/>
          </w:tcPr>
          <w:p w14:paraId="5D49F24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1 272 127</w:t>
            </w:r>
          </w:p>
        </w:tc>
        <w:tc>
          <w:tcPr>
            <w:tcW w:w="1234" w:type="dxa"/>
            <w:tcBorders>
              <w:top w:val="nil"/>
              <w:left w:val="nil"/>
              <w:bottom w:val="single" w:sz="4" w:space="0" w:color="auto"/>
              <w:right w:val="single" w:sz="4" w:space="0" w:color="auto"/>
            </w:tcBorders>
            <w:shd w:val="clear" w:color="auto" w:fill="auto"/>
            <w:noWrap/>
            <w:vAlign w:val="center"/>
            <w:hideMark/>
          </w:tcPr>
          <w:p w14:paraId="78E1653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6 521 616</w:t>
            </w:r>
          </w:p>
        </w:tc>
        <w:tc>
          <w:tcPr>
            <w:tcW w:w="1134" w:type="dxa"/>
            <w:tcBorders>
              <w:top w:val="nil"/>
              <w:left w:val="nil"/>
              <w:bottom w:val="single" w:sz="4" w:space="0" w:color="auto"/>
              <w:right w:val="single" w:sz="4" w:space="0" w:color="auto"/>
            </w:tcBorders>
            <w:shd w:val="clear" w:color="auto" w:fill="auto"/>
            <w:noWrap/>
            <w:vAlign w:val="center"/>
            <w:hideMark/>
          </w:tcPr>
          <w:p w14:paraId="79F3CDE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774 485</w:t>
            </w:r>
          </w:p>
        </w:tc>
        <w:tc>
          <w:tcPr>
            <w:tcW w:w="993" w:type="dxa"/>
            <w:tcBorders>
              <w:top w:val="nil"/>
              <w:left w:val="nil"/>
              <w:bottom w:val="single" w:sz="4" w:space="0" w:color="auto"/>
              <w:right w:val="single" w:sz="4" w:space="0" w:color="auto"/>
            </w:tcBorders>
            <w:shd w:val="clear" w:color="auto" w:fill="auto"/>
            <w:noWrap/>
            <w:vAlign w:val="center"/>
            <w:hideMark/>
          </w:tcPr>
          <w:p w14:paraId="192E433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89%</w:t>
            </w:r>
          </w:p>
        </w:tc>
        <w:tc>
          <w:tcPr>
            <w:tcW w:w="1298" w:type="dxa"/>
            <w:tcBorders>
              <w:top w:val="nil"/>
              <w:left w:val="nil"/>
              <w:bottom w:val="single" w:sz="4" w:space="0" w:color="auto"/>
              <w:right w:val="single" w:sz="4" w:space="0" w:color="auto"/>
            </w:tcBorders>
            <w:shd w:val="clear" w:color="auto" w:fill="auto"/>
            <w:noWrap/>
            <w:vAlign w:val="center"/>
            <w:hideMark/>
          </w:tcPr>
          <w:p w14:paraId="1ED5BFB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5 939 183</w:t>
            </w:r>
          </w:p>
        </w:tc>
        <w:tc>
          <w:tcPr>
            <w:tcW w:w="1418" w:type="dxa"/>
            <w:tcBorders>
              <w:top w:val="nil"/>
              <w:left w:val="nil"/>
              <w:bottom w:val="single" w:sz="4" w:space="0" w:color="auto"/>
              <w:right w:val="single" w:sz="4" w:space="0" w:color="auto"/>
            </w:tcBorders>
            <w:shd w:val="clear" w:color="auto" w:fill="auto"/>
            <w:noWrap/>
            <w:vAlign w:val="center"/>
            <w:hideMark/>
          </w:tcPr>
          <w:p w14:paraId="0929B44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582 433</w:t>
            </w:r>
          </w:p>
        </w:tc>
        <w:tc>
          <w:tcPr>
            <w:tcW w:w="1182" w:type="dxa"/>
            <w:tcBorders>
              <w:top w:val="nil"/>
              <w:left w:val="nil"/>
              <w:bottom w:val="single" w:sz="4" w:space="0" w:color="auto"/>
              <w:right w:val="single" w:sz="4" w:space="0" w:color="auto"/>
            </w:tcBorders>
            <w:shd w:val="clear" w:color="auto" w:fill="auto"/>
            <w:noWrap/>
            <w:vAlign w:val="center"/>
            <w:hideMark/>
          </w:tcPr>
          <w:p w14:paraId="1FF653A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10%</w:t>
            </w:r>
          </w:p>
        </w:tc>
      </w:tr>
      <w:tr w:rsidR="00B063AA" w:rsidRPr="00312F21" w14:paraId="0C111E39" w14:textId="77777777" w:rsidTr="009B2B8E">
        <w:trPr>
          <w:trHeight w:val="255"/>
        </w:trPr>
        <w:tc>
          <w:tcPr>
            <w:tcW w:w="821" w:type="dxa"/>
            <w:tcBorders>
              <w:top w:val="nil"/>
              <w:left w:val="single" w:sz="4" w:space="0" w:color="auto"/>
              <w:bottom w:val="single" w:sz="4" w:space="0" w:color="auto"/>
              <w:right w:val="nil"/>
            </w:tcBorders>
            <w:shd w:val="clear" w:color="auto" w:fill="auto"/>
            <w:noWrap/>
            <w:vAlign w:val="bottom"/>
            <w:hideMark/>
          </w:tcPr>
          <w:p w14:paraId="15F6DCA9"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05.000</w:t>
            </w:r>
          </w:p>
        </w:tc>
        <w:tc>
          <w:tcPr>
            <w:tcW w:w="3482" w:type="dxa"/>
            <w:tcBorders>
              <w:top w:val="nil"/>
              <w:left w:val="single" w:sz="4" w:space="0" w:color="auto"/>
              <w:bottom w:val="single" w:sz="4" w:space="0" w:color="auto"/>
              <w:right w:val="single" w:sz="4" w:space="0" w:color="auto"/>
            </w:tcBorders>
            <w:shd w:val="clear" w:color="000000" w:fill="FFFFFF"/>
            <w:vAlign w:val="bottom"/>
            <w:hideMark/>
          </w:tcPr>
          <w:p w14:paraId="3A7C0860"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Vides aizsardzība</w:t>
            </w:r>
          </w:p>
        </w:tc>
        <w:tc>
          <w:tcPr>
            <w:tcW w:w="1298" w:type="dxa"/>
            <w:tcBorders>
              <w:top w:val="nil"/>
              <w:left w:val="nil"/>
              <w:bottom w:val="single" w:sz="4" w:space="0" w:color="auto"/>
              <w:right w:val="single" w:sz="4" w:space="0" w:color="auto"/>
            </w:tcBorders>
            <w:shd w:val="clear" w:color="000000" w:fill="FFFFFF"/>
            <w:noWrap/>
            <w:vAlign w:val="center"/>
            <w:hideMark/>
          </w:tcPr>
          <w:p w14:paraId="435A219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136 427</w:t>
            </w:r>
          </w:p>
        </w:tc>
        <w:tc>
          <w:tcPr>
            <w:tcW w:w="1057" w:type="dxa"/>
            <w:tcBorders>
              <w:top w:val="nil"/>
              <w:left w:val="nil"/>
              <w:bottom w:val="single" w:sz="4" w:space="0" w:color="auto"/>
              <w:right w:val="single" w:sz="4" w:space="0" w:color="auto"/>
            </w:tcBorders>
            <w:shd w:val="clear" w:color="auto" w:fill="auto"/>
            <w:noWrap/>
            <w:vAlign w:val="center"/>
            <w:hideMark/>
          </w:tcPr>
          <w:p w14:paraId="73C6979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163 544</w:t>
            </w:r>
          </w:p>
        </w:tc>
        <w:tc>
          <w:tcPr>
            <w:tcW w:w="1275" w:type="dxa"/>
            <w:tcBorders>
              <w:top w:val="nil"/>
              <w:left w:val="nil"/>
              <w:bottom w:val="single" w:sz="4" w:space="0" w:color="auto"/>
              <w:right w:val="single" w:sz="4" w:space="0" w:color="auto"/>
            </w:tcBorders>
            <w:shd w:val="clear" w:color="auto" w:fill="auto"/>
            <w:noWrap/>
            <w:vAlign w:val="center"/>
            <w:hideMark/>
          </w:tcPr>
          <w:p w14:paraId="24B21C2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27 117</w:t>
            </w:r>
          </w:p>
        </w:tc>
        <w:tc>
          <w:tcPr>
            <w:tcW w:w="1234" w:type="dxa"/>
            <w:tcBorders>
              <w:top w:val="nil"/>
              <w:left w:val="nil"/>
              <w:bottom w:val="single" w:sz="4" w:space="0" w:color="auto"/>
              <w:right w:val="single" w:sz="4" w:space="0" w:color="auto"/>
            </w:tcBorders>
            <w:shd w:val="clear" w:color="auto" w:fill="auto"/>
            <w:noWrap/>
            <w:vAlign w:val="center"/>
            <w:hideMark/>
          </w:tcPr>
          <w:p w14:paraId="5FEEC2B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74 918</w:t>
            </w:r>
          </w:p>
        </w:tc>
        <w:tc>
          <w:tcPr>
            <w:tcW w:w="1134" w:type="dxa"/>
            <w:tcBorders>
              <w:top w:val="nil"/>
              <w:left w:val="nil"/>
              <w:bottom w:val="single" w:sz="4" w:space="0" w:color="auto"/>
              <w:right w:val="single" w:sz="4" w:space="0" w:color="auto"/>
            </w:tcBorders>
            <w:shd w:val="clear" w:color="auto" w:fill="auto"/>
            <w:noWrap/>
            <w:vAlign w:val="center"/>
            <w:hideMark/>
          </w:tcPr>
          <w:p w14:paraId="65B1737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88 626</w:t>
            </w:r>
          </w:p>
        </w:tc>
        <w:tc>
          <w:tcPr>
            <w:tcW w:w="993" w:type="dxa"/>
            <w:tcBorders>
              <w:top w:val="nil"/>
              <w:left w:val="nil"/>
              <w:bottom w:val="single" w:sz="4" w:space="0" w:color="auto"/>
              <w:right w:val="single" w:sz="4" w:space="0" w:color="auto"/>
            </w:tcBorders>
            <w:shd w:val="clear" w:color="auto" w:fill="auto"/>
            <w:noWrap/>
            <w:vAlign w:val="center"/>
            <w:hideMark/>
          </w:tcPr>
          <w:p w14:paraId="63A7C63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46%</w:t>
            </w:r>
          </w:p>
        </w:tc>
        <w:tc>
          <w:tcPr>
            <w:tcW w:w="1298" w:type="dxa"/>
            <w:tcBorders>
              <w:top w:val="nil"/>
              <w:left w:val="nil"/>
              <w:bottom w:val="single" w:sz="4" w:space="0" w:color="auto"/>
              <w:right w:val="single" w:sz="4" w:space="0" w:color="auto"/>
            </w:tcBorders>
            <w:shd w:val="clear" w:color="auto" w:fill="auto"/>
            <w:noWrap/>
            <w:vAlign w:val="center"/>
            <w:hideMark/>
          </w:tcPr>
          <w:p w14:paraId="366D17D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172 997</w:t>
            </w:r>
          </w:p>
        </w:tc>
        <w:tc>
          <w:tcPr>
            <w:tcW w:w="1418" w:type="dxa"/>
            <w:tcBorders>
              <w:top w:val="nil"/>
              <w:left w:val="nil"/>
              <w:bottom w:val="single" w:sz="4" w:space="0" w:color="auto"/>
              <w:right w:val="single" w:sz="4" w:space="0" w:color="auto"/>
            </w:tcBorders>
            <w:shd w:val="clear" w:color="auto" w:fill="auto"/>
            <w:noWrap/>
            <w:vAlign w:val="center"/>
            <w:hideMark/>
          </w:tcPr>
          <w:p w14:paraId="1238220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-98 079</w:t>
            </w:r>
          </w:p>
        </w:tc>
        <w:tc>
          <w:tcPr>
            <w:tcW w:w="1182" w:type="dxa"/>
            <w:tcBorders>
              <w:top w:val="nil"/>
              <w:left w:val="nil"/>
              <w:bottom w:val="single" w:sz="4" w:space="0" w:color="auto"/>
              <w:right w:val="single" w:sz="4" w:space="0" w:color="auto"/>
            </w:tcBorders>
            <w:shd w:val="clear" w:color="auto" w:fill="auto"/>
            <w:noWrap/>
            <w:vAlign w:val="center"/>
            <w:hideMark/>
          </w:tcPr>
          <w:p w14:paraId="0E7DD2E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-57%</w:t>
            </w:r>
          </w:p>
        </w:tc>
      </w:tr>
      <w:tr w:rsidR="00B063AA" w:rsidRPr="00312F21" w14:paraId="74FF552D" w14:textId="77777777" w:rsidTr="009B2B8E">
        <w:trPr>
          <w:trHeight w:val="255"/>
        </w:trPr>
        <w:tc>
          <w:tcPr>
            <w:tcW w:w="821" w:type="dxa"/>
            <w:tcBorders>
              <w:top w:val="nil"/>
              <w:left w:val="single" w:sz="4" w:space="0" w:color="auto"/>
              <w:bottom w:val="single" w:sz="4" w:space="0" w:color="auto"/>
              <w:right w:val="nil"/>
            </w:tcBorders>
            <w:shd w:val="clear" w:color="auto" w:fill="auto"/>
            <w:noWrap/>
            <w:vAlign w:val="bottom"/>
            <w:hideMark/>
          </w:tcPr>
          <w:p w14:paraId="07C12190"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06.000</w:t>
            </w:r>
          </w:p>
        </w:tc>
        <w:tc>
          <w:tcPr>
            <w:tcW w:w="3482" w:type="dxa"/>
            <w:tcBorders>
              <w:top w:val="nil"/>
              <w:left w:val="single" w:sz="4" w:space="0" w:color="auto"/>
              <w:bottom w:val="single" w:sz="4" w:space="0" w:color="auto"/>
              <w:right w:val="single" w:sz="4" w:space="0" w:color="auto"/>
            </w:tcBorders>
            <w:shd w:val="clear" w:color="000000" w:fill="FFFFFF"/>
            <w:vAlign w:val="bottom"/>
            <w:hideMark/>
          </w:tcPr>
          <w:p w14:paraId="17315546" w14:textId="77777777" w:rsidR="00B063AA" w:rsidRPr="00312F21" w:rsidRDefault="00B063AA" w:rsidP="008A6B95">
            <w:pPr>
              <w:rPr>
                <w:rFonts w:ascii="Times New Roman" w:hAnsi="Times New Roman" w:cs="Times New Roman"/>
              </w:rPr>
            </w:pPr>
            <w:r w:rsidRPr="00312F21">
              <w:rPr>
                <w:rFonts w:ascii="Times New Roman" w:hAnsi="Times New Roman" w:cs="Times New Roman"/>
                <w:lang w:val="en-US"/>
              </w:rPr>
              <w:t>Pa</w:t>
            </w:r>
            <w:r w:rsidRPr="00312F21">
              <w:rPr>
                <w:rFonts w:ascii="Times New Roman" w:hAnsi="Times New Roman" w:cs="Times New Roman"/>
              </w:rPr>
              <w:t>š</w:t>
            </w:r>
            <w:proofErr w:type="spellStart"/>
            <w:r w:rsidRPr="00312F21">
              <w:rPr>
                <w:rFonts w:ascii="Times New Roman" w:hAnsi="Times New Roman" w:cs="Times New Roman"/>
                <w:lang w:val="en-US"/>
              </w:rPr>
              <w:t>vald</w:t>
            </w:r>
            <w:proofErr w:type="spellEnd"/>
            <w:r w:rsidRPr="00312F21">
              <w:rPr>
                <w:rFonts w:ascii="Times New Roman" w:hAnsi="Times New Roman" w:cs="Times New Roman"/>
              </w:rPr>
              <w:t>ī</w:t>
            </w:r>
            <w:r w:rsidRPr="00312F21">
              <w:rPr>
                <w:rFonts w:ascii="Times New Roman" w:hAnsi="Times New Roman" w:cs="Times New Roman"/>
                <w:lang w:val="en-US"/>
              </w:rPr>
              <w:t>bas</w:t>
            </w:r>
            <w:r w:rsidRPr="00312F21">
              <w:rPr>
                <w:rFonts w:ascii="Times New Roman" w:hAnsi="Times New Roman" w:cs="Times New Roman"/>
              </w:rPr>
              <w:t xml:space="preserve"> </w:t>
            </w:r>
            <w:proofErr w:type="spellStart"/>
            <w:r w:rsidRPr="00312F21">
              <w:rPr>
                <w:rFonts w:ascii="Times New Roman" w:hAnsi="Times New Roman" w:cs="Times New Roman"/>
                <w:lang w:val="en-US"/>
              </w:rPr>
              <w:t>teritoriju</w:t>
            </w:r>
            <w:proofErr w:type="spellEnd"/>
            <w:r w:rsidRPr="00312F21">
              <w:rPr>
                <w:rFonts w:ascii="Times New Roman" w:hAnsi="Times New Roman" w:cs="Times New Roman"/>
              </w:rPr>
              <w:t xml:space="preserve"> </w:t>
            </w:r>
            <w:r w:rsidRPr="00312F21">
              <w:rPr>
                <w:rFonts w:ascii="Times New Roman" w:hAnsi="Times New Roman" w:cs="Times New Roman"/>
                <w:lang w:val="en-US"/>
              </w:rPr>
              <w:t>un</w:t>
            </w:r>
            <w:r w:rsidRPr="00312F21">
              <w:rPr>
                <w:rFonts w:ascii="Times New Roman" w:hAnsi="Times New Roman" w:cs="Times New Roman"/>
              </w:rPr>
              <w:t xml:space="preserve"> </w:t>
            </w:r>
            <w:r w:rsidRPr="00312F21">
              <w:rPr>
                <w:rFonts w:ascii="Times New Roman" w:hAnsi="Times New Roman" w:cs="Times New Roman"/>
                <w:lang w:val="en-US"/>
              </w:rPr>
              <w:t>m</w:t>
            </w:r>
            <w:r w:rsidRPr="00312F21">
              <w:rPr>
                <w:rFonts w:ascii="Times New Roman" w:hAnsi="Times New Roman" w:cs="Times New Roman"/>
              </w:rPr>
              <w:t>ā</w:t>
            </w:r>
            <w:proofErr w:type="spellStart"/>
            <w:r w:rsidRPr="00312F21">
              <w:rPr>
                <w:rFonts w:ascii="Times New Roman" w:hAnsi="Times New Roman" w:cs="Times New Roman"/>
                <w:lang w:val="en-US"/>
              </w:rPr>
              <w:t>jok</w:t>
            </w:r>
            <w:proofErr w:type="spellEnd"/>
            <w:r w:rsidRPr="00312F21">
              <w:rPr>
                <w:rFonts w:ascii="Times New Roman" w:hAnsi="Times New Roman" w:cs="Times New Roman"/>
              </w:rPr>
              <w:t>ļ</w:t>
            </w:r>
            <w:r w:rsidRPr="00312F21">
              <w:rPr>
                <w:rFonts w:ascii="Times New Roman" w:hAnsi="Times New Roman" w:cs="Times New Roman"/>
                <w:lang w:val="en-US"/>
              </w:rPr>
              <w:t>u</w:t>
            </w:r>
            <w:r w:rsidRPr="00312F21">
              <w:rPr>
                <w:rFonts w:ascii="Times New Roman" w:hAnsi="Times New Roman" w:cs="Times New Roman"/>
              </w:rPr>
              <w:t xml:space="preserve"> </w:t>
            </w:r>
            <w:proofErr w:type="spellStart"/>
            <w:r w:rsidRPr="00312F21">
              <w:rPr>
                <w:rFonts w:ascii="Times New Roman" w:hAnsi="Times New Roman" w:cs="Times New Roman"/>
                <w:lang w:val="en-US"/>
              </w:rPr>
              <w:t>apsaimnieko</w:t>
            </w:r>
            <w:proofErr w:type="spellEnd"/>
            <w:r w:rsidRPr="00312F21">
              <w:rPr>
                <w:rFonts w:ascii="Times New Roman" w:hAnsi="Times New Roman" w:cs="Times New Roman"/>
              </w:rPr>
              <w:t>š</w:t>
            </w:r>
            <w:proofErr w:type="spellStart"/>
            <w:r w:rsidRPr="00312F21">
              <w:rPr>
                <w:rFonts w:ascii="Times New Roman" w:hAnsi="Times New Roman" w:cs="Times New Roman"/>
                <w:lang w:val="en-US"/>
              </w:rPr>
              <w:t>ana</w:t>
            </w:r>
            <w:proofErr w:type="spellEnd"/>
          </w:p>
        </w:tc>
        <w:tc>
          <w:tcPr>
            <w:tcW w:w="1298" w:type="dxa"/>
            <w:tcBorders>
              <w:top w:val="nil"/>
              <w:left w:val="nil"/>
              <w:bottom w:val="single" w:sz="4" w:space="0" w:color="auto"/>
              <w:right w:val="single" w:sz="4" w:space="0" w:color="auto"/>
            </w:tcBorders>
            <w:shd w:val="clear" w:color="000000" w:fill="FFFFFF"/>
            <w:noWrap/>
            <w:vAlign w:val="center"/>
            <w:hideMark/>
          </w:tcPr>
          <w:p w14:paraId="5AA12E9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4 893 046</w:t>
            </w:r>
          </w:p>
        </w:tc>
        <w:tc>
          <w:tcPr>
            <w:tcW w:w="1057" w:type="dxa"/>
            <w:tcBorders>
              <w:top w:val="nil"/>
              <w:left w:val="nil"/>
              <w:bottom w:val="single" w:sz="4" w:space="0" w:color="auto"/>
              <w:right w:val="single" w:sz="4" w:space="0" w:color="auto"/>
            </w:tcBorders>
            <w:shd w:val="clear" w:color="auto" w:fill="auto"/>
            <w:noWrap/>
            <w:vAlign w:val="center"/>
            <w:hideMark/>
          </w:tcPr>
          <w:p w14:paraId="7485B16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4 701 552</w:t>
            </w:r>
          </w:p>
        </w:tc>
        <w:tc>
          <w:tcPr>
            <w:tcW w:w="1275" w:type="dxa"/>
            <w:tcBorders>
              <w:top w:val="nil"/>
              <w:left w:val="nil"/>
              <w:bottom w:val="single" w:sz="4" w:space="0" w:color="auto"/>
              <w:right w:val="single" w:sz="4" w:space="0" w:color="auto"/>
            </w:tcBorders>
            <w:shd w:val="clear" w:color="auto" w:fill="auto"/>
            <w:noWrap/>
            <w:vAlign w:val="center"/>
            <w:hideMark/>
          </w:tcPr>
          <w:p w14:paraId="47F4502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-191 494</w:t>
            </w:r>
          </w:p>
        </w:tc>
        <w:tc>
          <w:tcPr>
            <w:tcW w:w="1234" w:type="dxa"/>
            <w:tcBorders>
              <w:top w:val="nil"/>
              <w:left w:val="nil"/>
              <w:bottom w:val="single" w:sz="4" w:space="0" w:color="auto"/>
              <w:right w:val="single" w:sz="4" w:space="0" w:color="auto"/>
            </w:tcBorders>
            <w:shd w:val="clear" w:color="auto" w:fill="auto"/>
            <w:noWrap/>
            <w:vAlign w:val="center"/>
            <w:hideMark/>
          </w:tcPr>
          <w:p w14:paraId="02B3D2C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3 827 447</w:t>
            </w:r>
          </w:p>
        </w:tc>
        <w:tc>
          <w:tcPr>
            <w:tcW w:w="1134" w:type="dxa"/>
            <w:tcBorders>
              <w:top w:val="nil"/>
              <w:left w:val="nil"/>
              <w:bottom w:val="single" w:sz="4" w:space="0" w:color="auto"/>
              <w:right w:val="single" w:sz="4" w:space="0" w:color="auto"/>
            </w:tcBorders>
            <w:shd w:val="clear" w:color="auto" w:fill="auto"/>
            <w:noWrap/>
            <w:vAlign w:val="center"/>
            <w:hideMark/>
          </w:tcPr>
          <w:p w14:paraId="47AA7B6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874 105</w:t>
            </w:r>
          </w:p>
        </w:tc>
        <w:tc>
          <w:tcPr>
            <w:tcW w:w="993" w:type="dxa"/>
            <w:tcBorders>
              <w:top w:val="nil"/>
              <w:left w:val="nil"/>
              <w:bottom w:val="single" w:sz="4" w:space="0" w:color="auto"/>
              <w:right w:val="single" w:sz="4" w:space="0" w:color="auto"/>
            </w:tcBorders>
            <w:shd w:val="clear" w:color="auto" w:fill="auto"/>
            <w:noWrap/>
            <w:vAlign w:val="center"/>
            <w:hideMark/>
          </w:tcPr>
          <w:p w14:paraId="724E01F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81%</w:t>
            </w:r>
          </w:p>
        </w:tc>
        <w:tc>
          <w:tcPr>
            <w:tcW w:w="1298" w:type="dxa"/>
            <w:tcBorders>
              <w:top w:val="nil"/>
              <w:left w:val="nil"/>
              <w:bottom w:val="single" w:sz="4" w:space="0" w:color="auto"/>
              <w:right w:val="single" w:sz="4" w:space="0" w:color="auto"/>
            </w:tcBorders>
            <w:shd w:val="clear" w:color="auto" w:fill="auto"/>
            <w:noWrap/>
            <w:vAlign w:val="center"/>
            <w:hideMark/>
          </w:tcPr>
          <w:p w14:paraId="35ADDA1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6 714 566</w:t>
            </w:r>
          </w:p>
        </w:tc>
        <w:tc>
          <w:tcPr>
            <w:tcW w:w="1418" w:type="dxa"/>
            <w:tcBorders>
              <w:top w:val="nil"/>
              <w:left w:val="nil"/>
              <w:bottom w:val="single" w:sz="4" w:space="0" w:color="auto"/>
              <w:right w:val="single" w:sz="4" w:space="0" w:color="auto"/>
            </w:tcBorders>
            <w:shd w:val="clear" w:color="auto" w:fill="auto"/>
            <w:noWrap/>
            <w:vAlign w:val="center"/>
            <w:hideMark/>
          </w:tcPr>
          <w:p w14:paraId="69936B5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-2 887 119</w:t>
            </w:r>
          </w:p>
        </w:tc>
        <w:tc>
          <w:tcPr>
            <w:tcW w:w="1182" w:type="dxa"/>
            <w:tcBorders>
              <w:top w:val="nil"/>
              <w:left w:val="nil"/>
              <w:bottom w:val="single" w:sz="4" w:space="0" w:color="auto"/>
              <w:right w:val="single" w:sz="4" w:space="0" w:color="auto"/>
            </w:tcBorders>
            <w:shd w:val="clear" w:color="auto" w:fill="auto"/>
            <w:noWrap/>
            <w:vAlign w:val="center"/>
            <w:hideMark/>
          </w:tcPr>
          <w:p w14:paraId="578A703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-43%</w:t>
            </w:r>
          </w:p>
        </w:tc>
      </w:tr>
      <w:tr w:rsidR="00B063AA" w:rsidRPr="00312F21" w14:paraId="40C6E07D" w14:textId="77777777" w:rsidTr="009B2B8E">
        <w:trPr>
          <w:trHeight w:val="255"/>
        </w:trPr>
        <w:tc>
          <w:tcPr>
            <w:tcW w:w="821" w:type="dxa"/>
            <w:tcBorders>
              <w:top w:val="nil"/>
              <w:left w:val="single" w:sz="4" w:space="0" w:color="auto"/>
              <w:bottom w:val="single" w:sz="4" w:space="0" w:color="auto"/>
              <w:right w:val="nil"/>
            </w:tcBorders>
            <w:shd w:val="clear" w:color="auto" w:fill="auto"/>
            <w:noWrap/>
            <w:vAlign w:val="bottom"/>
            <w:hideMark/>
          </w:tcPr>
          <w:p w14:paraId="02739AD5"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07.000</w:t>
            </w:r>
          </w:p>
        </w:tc>
        <w:tc>
          <w:tcPr>
            <w:tcW w:w="3482" w:type="dxa"/>
            <w:tcBorders>
              <w:top w:val="nil"/>
              <w:left w:val="single" w:sz="4" w:space="0" w:color="auto"/>
              <w:bottom w:val="single" w:sz="4" w:space="0" w:color="auto"/>
              <w:right w:val="single" w:sz="4" w:space="0" w:color="auto"/>
            </w:tcBorders>
            <w:shd w:val="clear" w:color="000000" w:fill="FFFFFF"/>
            <w:vAlign w:val="bottom"/>
            <w:hideMark/>
          </w:tcPr>
          <w:p w14:paraId="28079E0B"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Veselība</w:t>
            </w:r>
          </w:p>
        </w:tc>
        <w:tc>
          <w:tcPr>
            <w:tcW w:w="1298" w:type="dxa"/>
            <w:tcBorders>
              <w:top w:val="nil"/>
              <w:left w:val="nil"/>
              <w:bottom w:val="single" w:sz="4" w:space="0" w:color="auto"/>
              <w:right w:val="single" w:sz="4" w:space="0" w:color="auto"/>
            </w:tcBorders>
            <w:shd w:val="clear" w:color="000000" w:fill="FFFFFF"/>
            <w:noWrap/>
            <w:vAlign w:val="center"/>
            <w:hideMark/>
          </w:tcPr>
          <w:p w14:paraId="4746DC7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1 456</w:t>
            </w:r>
          </w:p>
        </w:tc>
        <w:tc>
          <w:tcPr>
            <w:tcW w:w="1057" w:type="dxa"/>
            <w:tcBorders>
              <w:top w:val="nil"/>
              <w:left w:val="nil"/>
              <w:bottom w:val="single" w:sz="4" w:space="0" w:color="auto"/>
              <w:right w:val="single" w:sz="4" w:space="0" w:color="auto"/>
            </w:tcBorders>
            <w:shd w:val="clear" w:color="auto" w:fill="auto"/>
            <w:noWrap/>
            <w:vAlign w:val="center"/>
            <w:hideMark/>
          </w:tcPr>
          <w:p w14:paraId="0484DB9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11 943</w:t>
            </w:r>
          </w:p>
        </w:tc>
        <w:tc>
          <w:tcPr>
            <w:tcW w:w="1275" w:type="dxa"/>
            <w:tcBorders>
              <w:top w:val="nil"/>
              <w:left w:val="nil"/>
              <w:bottom w:val="single" w:sz="4" w:space="0" w:color="auto"/>
              <w:right w:val="single" w:sz="4" w:space="0" w:color="auto"/>
            </w:tcBorders>
            <w:shd w:val="clear" w:color="auto" w:fill="auto"/>
            <w:noWrap/>
            <w:vAlign w:val="center"/>
            <w:hideMark/>
          </w:tcPr>
          <w:p w14:paraId="77E8C3D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10 487</w:t>
            </w:r>
          </w:p>
        </w:tc>
        <w:tc>
          <w:tcPr>
            <w:tcW w:w="1234" w:type="dxa"/>
            <w:tcBorders>
              <w:top w:val="nil"/>
              <w:left w:val="nil"/>
              <w:bottom w:val="single" w:sz="4" w:space="0" w:color="auto"/>
              <w:right w:val="single" w:sz="4" w:space="0" w:color="auto"/>
            </w:tcBorders>
            <w:shd w:val="clear" w:color="auto" w:fill="auto"/>
            <w:noWrap/>
            <w:vAlign w:val="center"/>
            <w:hideMark/>
          </w:tcPr>
          <w:p w14:paraId="37AEBBD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10 769</w:t>
            </w:r>
          </w:p>
        </w:tc>
        <w:tc>
          <w:tcPr>
            <w:tcW w:w="1134" w:type="dxa"/>
            <w:tcBorders>
              <w:top w:val="nil"/>
              <w:left w:val="nil"/>
              <w:bottom w:val="single" w:sz="4" w:space="0" w:color="auto"/>
              <w:right w:val="single" w:sz="4" w:space="0" w:color="auto"/>
            </w:tcBorders>
            <w:shd w:val="clear" w:color="auto" w:fill="auto"/>
            <w:noWrap/>
            <w:vAlign w:val="center"/>
            <w:hideMark/>
          </w:tcPr>
          <w:p w14:paraId="456A11A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1 174</w:t>
            </w:r>
          </w:p>
        </w:tc>
        <w:tc>
          <w:tcPr>
            <w:tcW w:w="993" w:type="dxa"/>
            <w:tcBorders>
              <w:top w:val="nil"/>
              <w:left w:val="nil"/>
              <w:bottom w:val="single" w:sz="4" w:space="0" w:color="auto"/>
              <w:right w:val="single" w:sz="4" w:space="0" w:color="auto"/>
            </w:tcBorders>
            <w:shd w:val="clear" w:color="auto" w:fill="auto"/>
            <w:noWrap/>
            <w:vAlign w:val="center"/>
            <w:hideMark/>
          </w:tcPr>
          <w:p w14:paraId="11353ED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90%</w:t>
            </w:r>
          </w:p>
        </w:tc>
        <w:tc>
          <w:tcPr>
            <w:tcW w:w="1298" w:type="dxa"/>
            <w:tcBorders>
              <w:top w:val="nil"/>
              <w:left w:val="nil"/>
              <w:bottom w:val="single" w:sz="4" w:space="0" w:color="auto"/>
              <w:right w:val="single" w:sz="4" w:space="0" w:color="auto"/>
            </w:tcBorders>
            <w:shd w:val="clear" w:color="auto" w:fill="auto"/>
            <w:noWrap/>
            <w:vAlign w:val="center"/>
            <w:hideMark/>
          </w:tcPr>
          <w:p w14:paraId="42B896E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50 288</w:t>
            </w:r>
          </w:p>
        </w:tc>
        <w:tc>
          <w:tcPr>
            <w:tcW w:w="1418" w:type="dxa"/>
            <w:tcBorders>
              <w:top w:val="nil"/>
              <w:left w:val="nil"/>
              <w:bottom w:val="single" w:sz="4" w:space="0" w:color="auto"/>
              <w:right w:val="single" w:sz="4" w:space="0" w:color="auto"/>
            </w:tcBorders>
            <w:shd w:val="clear" w:color="auto" w:fill="auto"/>
            <w:noWrap/>
            <w:vAlign w:val="center"/>
            <w:hideMark/>
          </w:tcPr>
          <w:p w14:paraId="3E81B26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-39 519</w:t>
            </w:r>
          </w:p>
        </w:tc>
        <w:tc>
          <w:tcPr>
            <w:tcW w:w="1182" w:type="dxa"/>
            <w:tcBorders>
              <w:top w:val="nil"/>
              <w:left w:val="nil"/>
              <w:bottom w:val="single" w:sz="4" w:space="0" w:color="auto"/>
              <w:right w:val="single" w:sz="4" w:space="0" w:color="auto"/>
            </w:tcBorders>
            <w:shd w:val="clear" w:color="auto" w:fill="auto"/>
            <w:noWrap/>
            <w:vAlign w:val="center"/>
            <w:hideMark/>
          </w:tcPr>
          <w:p w14:paraId="10A5B96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-79%</w:t>
            </w:r>
          </w:p>
        </w:tc>
      </w:tr>
      <w:tr w:rsidR="00B063AA" w:rsidRPr="00312F21" w14:paraId="663D56FA" w14:textId="77777777" w:rsidTr="009B2B8E">
        <w:trPr>
          <w:trHeight w:val="255"/>
        </w:trPr>
        <w:tc>
          <w:tcPr>
            <w:tcW w:w="821" w:type="dxa"/>
            <w:tcBorders>
              <w:top w:val="nil"/>
              <w:left w:val="single" w:sz="4" w:space="0" w:color="auto"/>
              <w:bottom w:val="single" w:sz="4" w:space="0" w:color="auto"/>
              <w:right w:val="nil"/>
            </w:tcBorders>
            <w:shd w:val="clear" w:color="auto" w:fill="auto"/>
            <w:noWrap/>
            <w:vAlign w:val="bottom"/>
            <w:hideMark/>
          </w:tcPr>
          <w:p w14:paraId="289EF21B"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08.000</w:t>
            </w:r>
          </w:p>
        </w:tc>
        <w:tc>
          <w:tcPr>
            <w:tcW w:w="3482" w:type="dxa"/>
            <w:tcBorders>
              <w:top w:val="nil"/>
              <w:left w:val="single" w:sz="4" w:space="0" w:color="auto"/>
              <w:bottom w:val="single" w:sz="4" w:space="0" w:color="auto"/>
              <w:right w:val="single" w:sz="4" w:space="0" w:color="auto"/>
            </w:tcBorders>
            <w:shd w:val="clear" w:color="000000" w:fill="FFFFFF"/>
            <w:vAlign w:val="bottom"/>
            <w:hideMark/>
          </w:tcPr>
          <w:p w14:paraId="74BAAF5A"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Atpūta, kultūra un reliģija</w:t>
            </w:r>
          </w:p>
        </w:tc>
        <w:tc>
          <w:tcPr>
            <w:tcW w:w="1298" w:type="dxa"/>
            <w:tcBorders>
              <w:top w:val="nil"/>
              <w:left w:val="nil"/>
              <w:bottom w:val="single" w:sz="4" w:space="0" w:color="auto"/>
              <w:right w:val="single" w:sz="4" w:space="0" w:color="auto"/>
            </w:tcBorders>
            <w:shd w:val="clear" w:color="000000" w:fill="FFFFFF"/>
            <w:noWrap/>
            <w:vAlign w:val="center"/>
            <w:hideMark/>
          </w:tcPr>
          <w:p w14:paraId="38E5FCB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4 257 058</w:t>
            </w:r>
          </w:p>
        </w:tc>
        <w:tc>
          <w:tcPr>
            <w:tcW w:w="1057" w:type="dxa"/>
            <w:tcBorders>
              <w:top w:val="nil"/>
              <w:left w:val="nil"/>
              <w:bottom w:val="single" w:sz="4" w:space="0" w:color="auto"/>
              <w:right w:val="single" w:sz="4" w:space="0" w:color="auto"/>
            </w:tcBorders>
            <w:shd w:val="clear" w:color="auto" w:fill="auto"/>
            <w:noWrap/>
            <w:vAlign w:val="center"/>
            <w:hideMark/>
          </w:tcPr>
          <w:p w14:paraId="6A1CDD6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5 389 932</w:t>
            </w:r>
          </w:p>
        </w:tc>
        <w:tc>
          <w:tcPr>
            <w:tcW w:w="1275" w:type="dxa"/>
            <w:tcBorders>
              <w:top w:val="nil"/>
              <w:left w:val="nil"/>
              <w:bottom w:val="single" w:sz="4" w:space="0" w:color="auto"/>
              <w:right w:val="single" w:sz="4" w:space="0" w:color="auto"/>
            </w:tcBorders>
            <w:shd w:val="clear" w:color="auto" w:fill="auto"/>
            <w:noWrap/>
            <w:vAlign w:val="center"/>
            <w:hideMark/>
          </w:tcPr>
          <w:p w14:paraId="7066D25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1 132 874</w:t>
            </w:r>
          </w:p>
        </w:tc>
        <w:tc>
          <w:tcPr>
            <w:tcW w:w="1234" w:type="dxa"/>
            <w:tcBorders>
              <w:top w:val="nil"/>
              <w:left w:val="nil"/>
              <w:bottom w:val="single" w:sz="4" w:space="0" w:color="auto"/>
              <w:right w:val="single" w:sz="4" w:space="0" w:color="auto"/>
            </w:tcBorders>
            <w:shd w:val="clear" w:color="auto" w:fill="auto"/>
            <w:noWrap/>
            <w:vAlign w:val="center"/>
            <w:hideMark/>
          </w:tcPr>
          <w:p w14:paraId="339F711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4 775 543</w:t>
            </w:r>
          </w:p>
        </w:tc>
        <w:tc>
          <w:tcPr>
            <w:tcW w:w="1134" w:type="dxa"/>
            <w:tcBorders>
              <w:top w:val="nil"/>
              <w:left w:val="nil"/>
              <w:bottom w:val="single" w:sz="4" w:space="0" w:color="auto"/>
              <w:right w:val="single" w:sz="4" w:space="0" w:color="auto"/>
            </w:tcBorders>
            <w:shd w:val="clear" w:color="auto" w:fill="auto"/>
            <w:noWrap/>
            <w:vAlign w:val="center"/>
            <w:hideMark/>
          </w:tcPr>
          <w:p w14:paraId="06C1C54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614 389</w:t>
            </w:r>
          </w:p>
        </w:tc>
        <w:tc>
          <w:tcPr>
            <w:tcW w:w="993" w:type="dxa"/>
            <w:tcBorders>
              <w:top w:val="nil"/>
              <w:left w:val="nil"/>
              <w:bottom w:val="single" w:sz="4" w:space="0" w:color="auto"/>
              <w:right w:val="single" w:sz="4" w:space="0" w:color="auto"/>
            </w:tcBorders>
            <w:shd w:val="clear" w:color="auto" w:fill="auto"/>
            <w:noWrap/>
            <w:vAlign w:val="center"/>
            <w:hideMark/>
          </w:tcPr>
          <w:p w14:paraId="52BA642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89%</w:t>
            </w:r>
          </w:p>
        </w:tc>
        <w:tc>
          <w:tcPr>
            <w:tcW w:w="1298" w:type="dxa"/>
            <w:tcBorders>
              <w:top w:val="nil"/>
              <w:left w:val="nil"/>
              <w:bottom w:val="single" w:sz="4" w:space="0" w:color="auto"/>
              <w:right w:val="single" w:sz="4" w:space="0" w:color="auto"/>
            </w:tcBorders>
            <w:shd w:val="clear" w:color="auto" w:fill="auto"/>
            <w:noWrap/>
            <w:vAlign w:val="center"/>
            <w:hideMark/>
          </w:tcPr>
          <w:p w14:paraId="539FFAF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4 704 003</w:t>
            </w:r>
          </w:p>
        </w:tc>
        <w:tc>
          <w:tcPr>
            <w:tcW w:w="1418" w:type="dxa"/>
            <w:tcBorders>
              <w:top w:val="nil"/>
              <w:left w:val="nil"/>
              <w:bottom w:val="single" w:sz="4" w:space="0" w:color="auto"/>
              <w:right w:val="single" w:sz="4" w:space="0" w:color="auto"/>
            </w:tcBorders>
            <w:shd w:val="clear" w:color="auto" w:fill="auto"/>
            <w:noWrap/>
            <w:vAlign w:val="center"/>
            <w:hideMark/>
          </w:tcPr>
          <w:p w14:paraId="3B6B995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71 540</w:t>
            </w:r>
          </w:p>
        </w:tc>
        <w:tc>
          <w:tcPr>
            <w:tcW w:w="1182" w:type="dxa"/>
            <w:tcBorders>
              <w:top w:val="nil"/>
              <w:left w:val="nil"/>
              <w:bottom w:val="single" w:sz="4" w:space="0" w:color="auto"/>
              <w:right w:val="single" w:sz="4" w:space="0" w:color="auto"/>
            </w:tcBorders>
            <w:shd w:val="clear" w:color="auto" w:fill="auto"/>
            <w:noWrap/>
            <w:vAlign w:val="center"/>
            <w:hideMark/>
          </w:tcPr>
          <w:p w14:paraId="29E58C1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w:t>
            </w:r>
          </w:p>
        </w:tc>
      </w:tr>
      <w:tr w:rsidR="00B063AA" w:rsidRPr="00312F21" w14:paraId="4ED30639" w14:textId="77777777" w:rsidTr="009B2B8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14:paraId="5A3EAD3B"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09.000</w:t>
            </w:r>
          </w:p>
        </w:tc>
        <w:tc>
          <w:tcPr>
            <w:tcW w:w="3482" w:type="dxa"/>
            <w:tcBorders>
              <w:top w:val="nil"/>
              <w:left w:val="nil"/>
              <w:bottom w:val="single" w:sz="4" w:space="0" w:color="auto"/>
              <w:right w:val="single" w:sz="4" w:space="0" w:color="auto"/>
            </w:tcBorders>
            <w:shd w:val="clear" w:color="000000" w:fill="FFFFFF"/>
            <w:vAlign w:val="bottom"/>
            <w:hideMark/>
          </w:tcPr>
          <w:p w14:paraId="3188864D"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Izglītība</w:t>
            </w:r>
          </w:p>
        </w:tc>
        <w:tc>
          <w:tcPr>
            <w:tcW w:w="1298" w:type="dxa"/>
            <w:tcBorders>
              <w:top w:val="nil"/>
              <w:left w:val="nil"/>
              <w:bottom w:val="single" w:sz="4" w:space="0" w:color="auto"/>
              <w:right w:val="single" w:sz="4" w:space="0" w:color="auto"/>
            </w:tcBorders>
            <w:shd w:val="clear" w:color="000000" w:fill="FFFFFF"/>
            <w:noWrap/>
            <w:vAlign w:val="center"/>
            <w:hideMark/>
          </w:tcPr>
          <w:p w14:paraId="5D9517F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16 284 485</w:t>
            </w:r>
          </w:p>
        </w:tc>
        <w:tc>
          <w:tcPr>
            <w:tcW w:w="1057" w:type="dxa"/>
            <w:tcBorders>
              <w:top w:val="nil"/>
              <w:left w:val="nil"/>
              <w:bottom w:val="single" w:sz="4" w:space="0" w:color="auto"/>
              <w:right w:val="single" w:sz="4" w:space="0" w:color="auto"/>
            </w:tcBorders>
            <w:shd w:val="clear" w:color="auto" w:fill="auto"/>
            <w:noWrap/>
            <w:vAlign w:val="center"/>
            <w:hideMark/>
          </w:tcPr>
          <w:p w14:paraId="3BC4DFA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20 559 133</w:t>
            </w:r>
          </w:p>
        </w:tc>
        <w:tc>
          <w:tcPr>
            <w:tcW w:w="1275" w:type="dxa"/>
            <w:tcBorders>
              <w:top w:val="nil"/>
              <w:left w:val="nil"/>
              <w:bottom w:val="single" w:sz="4" w:space="0" w:color="auto"/>
              <w:right w:val="single" w:sz="4" w:space="0" w:color="auto"/>
            </w:tcBorders>
            <w:shd w:val="clear" w:color="auto" w:fill="auto"/>
            <w:noWrap/>
            <w:vAlign w:val="center"/>
            <w:hideMark/>
          </w:tcPr>
          <w:p w14:paraId="0AC4043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4 274 648</w:t>
            </w:r>
          </w:p>
        </w:tc>
        <w:tc>
          <w:tcPr>
            <w:tcW w:w="1234" w:type="dxa"/>
            <w:tcBorders>
              <w:top w:val="nil"/>
              <w:left w:val="nil"/>
              <w:bottom w:val="single" w:sz="4" w:space="0" w:color="auto"/>
              <w:right w:val="single" w:sz="4" w:space="0" w:color="auto"/>
            </w:tcBorders>
            <w:shd w:val="clear" w:color="auto" w:fill="auto"/>
            <w:noWrap/>
            <w:vAlign w:val="center"/>
            <w:hideMark/>
          </w:tcPr>
          <w:p w14:paraId="1CE2C54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19 171 444</w:t>
            </w:r>
          </w:p>
        </w:tc>
        <w:tc>
          <w:tcPr>
            <w:tcW w:w="1134" w:type="dxa"/>
            <w:tcBorders>
              <w:top w:val="nil"/>
              <w:left w:val="nil"/>
              <w:bottom w:val="single" w:sz="4" w:space="0" w:color="auto"/>
              <w:right w:val="single" w:sz="4" w:space="0" w:color="auto"/>
            </w:tcBorders>
            <w:shd w:val="clear" w:color="auto" w:fill="auto"/>
            <w:noWrap/>
            <w:vAlign w:val="center"/>
            <w:hideMark/>
          </w:tcPr>
          <w:p w14:paraId="42B785C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1 387 689</w:t>
            </w:r>
          </w:p>
        </w:tc>
        <w:tc>
          <w:tcPr>
            <w:tcW w:w="993" w:type="dxa"/>
            <w:tcBorders>
              <w:top w:val="nil"/>
              <w:left w:val="nil"/>
              <w:bottom w:val="single" w:sz="4" w:space="0" w:color="auto"/>
              <w:right w:val="single" w:sz="4" w:space="0" w:color="auto"/>
            </w:tcBorders>
            <w:shd w:val="clear" w:color="auto" w:fill="auto"/>
            <w:noWrap/>
            <w:vAlign w:val="center"/>
            <w:hideMark/>
          </w:tcPr>
          <w:p w14:paraId="1593A0E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93%</w:t>
            </w:r>
          </w:p>
        </w:tc>
        <w:tc>
          <w:tcPr>
            <w:tcW w:w="1298" w:type="dxa"/>
            <w:tcBorders>
              <w:top w:val="nil"/>
              <w:left w:val="nil"/>
              <w:bottom w:val="single" w:sz="4" w:space="0" w:color="auto"/>
              <w:right w:val="single" w:sz="4" w:space="0" w:color="auto"/>
            </w:tcBorders>
            <w:shd w:val="clear" w:color="auto" w:fill="auto"/>
            <w:noWrap/>
            <w:vAlign w:val="center"/>
            <w:hideMark/>
          </w:tcPr>
          <w:p w14:paraId="5B90523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17 594 152</w:t>
            </w:r>
          </w:p>
        </w:tc>
        <w:tc>
          <w:tcPr>
            <w:tcW w:w="1418" w:type="dxa"/>
            <w:tcBorders>
              <w:top w:val="nil"/>
              <w:left w:val="nil"/>
              <w:bottom w:val="single" w:sz="4" w:space="0" w:color="auto"/>
              <w:right w:val="single" w:sz="4" w:space="0" w:color="auto"/>
            </w:tcBorders>
            <w:shd w:val="clear" w:color="auto" w:fill="auto"/>
            <w:noWrap/>
            <w:vAlign w:val="center"/>
            <w:hideMark/>
          </w:tcPr>
          <w:p w14:paraId="4AAF372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1 577 292</w:t>
            </w:r>
          </w:p>
        </w:tc>
        <w:tc>
          <w:tcPr>
            <w:tcW w:w="1182" w:type="dxa"/>
            <w:tcBorders>
              <w:top w:val="nil"/>
              <w:left w:val="nil"/>
              <w:bottom w:val="single" w:sz="4" w:space="0" w:color="auto"/>
              <w:right w:val="single" w:sz="4" w:space="0" w:color="auto"/>
            </w:tcBorders>
            <w:shd w:val="clear" w:color="auto" w:fill="auto"/>
            <w:noWrap/>
            <w:vAlign w:val="center"/>
            <w:hideMark/>
          </w:tcPr>
          <w:p w14:paraId="3EE413A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w:t>
            </w:r>
          </w:p>
        </w:tc>
      </w:tr>
      <w:tr w:rsidR="00B063AA" w:rsidRPr="00312F21" w14:paraId="2D35F236" w14:textId="77777777" w:rsidTr="009B2B8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14:paraId="10A28BA8"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10.000</w:t>
            </w:r>
          </w:p>
        </w:tc>
        <w:tc>
          <w:tcPr>
            <w:tcW w:w="3482" w:type="dxa"/>
            <w:tcBorders>
              <w:top w:val="nil"/>
              <w:left w:val="nil"/>
              <w:bottom w:val="single" w:sz="4" w:space="0" w:color="auto"/>
              <w:right w:val="single" w:sz="4" w:space="0" w:color="auto"/>
            </w:tcBorders>
            <w:shd w:val="clear" w:color="000000" w:fill="FFFFFF"/>
            <w:vAlign w:val="bottom"/>
            <w:hideMark/>
          </w:tcPr>
          <w:p w14:paraId="46D4626E"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Sociālā aizsardzība</w:t>
            </w:r>
          </w:p>
        </w:tc>
        <w:tc>
          <w:tcPr>
            <w:tcW w:w="1298" w:type="dxa"/>
            <w:tcBorders>
              <w:top w:val="nil"/>
              <w:left w:val="nil"/>
              <w:bottom w:val="single" w:sz="4" w:space="0" w:color="auto"/>
              <w:right w:val="single" w:sz="4" w:space="0" w:color="auto"/>
            </w:tcBorders>
            <w:shd w:val="clear" w:color="000000" w:fill="FFFFFF"/>
            <w:noWrap/>
            <w:vAlign w:val="center"/>
            <w:hideMark/>
          </w:tcPr>
          <w:p w14:paraId="5CD0EAD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4 373 182</w:t>
            </w:r>
          </w:p>
        </w:tc>
        <w:tc>
          <w:tcPr>
            <w:tcW w:w="1057" w:type="dxa"/>
            <w:tcBorders>
              <w:top w:val="nil"/>
              <w:left w:val="nil"/>
              <w:bottom w:val="single" w:sz="4" w:space="0" w:color="auto"/>
              <w:right w:val="single" w:sz="4" w:space="0" w:color="auto"/>
            </w:tcBorders>
            <w:shd w:val="clear" w:color="auto" w:fill="auto"/>
            <w:noWrap/>
            <w:vAlign w:val="center"/>
            <w:hideMark/>
          </w:tcPr>
          <w:p w14:paraId="55CEA5A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5 272 691</w:t>
            </w:r>
          </w:p>
        </w:tc>
        <w:tc>
          <w:tcPr>
            <w:tcW w:w="1275" w:type="dxa"/>
            <w:tcBorders>
              <w:top w:val="nil"/>
              <w:left w:val="nil"/>
              <w:bottom w:val="single" w:sz="4" w:space="0" w:color="auto"/>
              <w:right w:val="single" w:sz="4" w:space="0" w:color="auto"/>
            </w:tcBorders>
            <w:shd w:val="clear" w:color="auto" w:fill="auto"/>
            <w:noWrap/>
            <w:vAlign w:val="center"/>
            <w:hideMark/>
          </w:tcPr>
          <w:p w14:paraId="73B6E10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899 509</w:t>
            </w:r>
          </w:p>
        </w:tc>
        <w:tc>
          <w:tcPr>
            <w:tcW w:w="1234" w:type="dxa"/>
            <w:tcBorders>
              <w:top w:val="nil"/>
              <w:left w:val="nil"/>
              <w:bottom w:val="single" w:sz="4" w:space="0" w:color="auto"/>
              <w:right w:val="single" w:sz="4" w:space="0" w:color="auto"/>
            </w:tcBorders>
            <w:shd w:val="clear" w:color="auto" w:fill="auto"/>
            <w:noWrap/>
            <w:vAlign w:val="center"/>
            <w:hideMark/>
          </w:tcPr>
          <w:p w14:paraId="49E4653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4 515 707</w:t>
            </w:r>
          </w:p>
        </w:tc>
        <w:tc>
          <w:tcPr>
            <w:tcW w:w="1134" w:type="dxa"/>
            <w:tcBorders>
              <w:top w:val="nil"/>
              <w:left w:val="nil"/>
              <w:bottom w:val="single" w:sz="4" w:space="0" w:color="auto"/>
              <w:right w:val="single" w:sz="4" w:space="0" w:color="auto"/>
            </w:tcBorders>
            <w:shd w:val="clear" w:color="auto" w:fill="auto"/>
            <w:noWrap/>
            <w:vAlign w:val="center"/>
            <w:hideMark/>
          </w:tcPr>
          <w:p w14:paraId="5A0C09D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756 984</w:t>
            </w:r>
          </w:p>
        </w:tc>
        <w:tc>
          <w:tcPr>
            <w:tcW w:w="993" w:type="dxa"/>
            <w:tcBorders>
              <w:top w:val="nil"/>
              <w:left w:val="nil"/>
              <w:bottom w:val="single" w:sz="4" w:space="0" w:color="auto"/>
              <w:right w:val="single" w:sz="4" w:space="0" w:color="auto"/>
            </w:tcBorders>
            <w:shd w:val="clear" w:color="auto" w:fill="auto"/>
            <w:noWrap/>
            <w:vAlign w:val="center"/>
            <w:hideMark/>
          </w:tcPr>
          <w:p w14:paraId="1AE301B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86%</w:t>
            </w:r>
          </w:p>
        </w:tc>
        <w:tc>
          <w:tcPr>
            <w:tcW w:w="1298" w:type="dxa"/>
            <w:tcBorders>
              <w:top w:val="nil"/>
              <w:left w:val="nil"/>
              <w:bottom w:val="single" w:sz="4" w:space="0" w:color="auto"/>
              <w:right w:val="single" w:sz="4" w:space="0" w:color="auto"/>
            </w:tcBorders>
            <w:shd w:val="clear" w:color="auto" w:fill="auto"/>
            <w:noWrap/>
            <w:vAlign w:val="center"/>
            <w:hideMark/>
          </w:tcPr>
          <w:p w14:paraId="11C54CD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4 039 773</w:t>
            </w:r>
          </w:p>
        </w:tc>
        <w:tc>
          <w:tcPr>
            <w:tcW w:w="1418" w:type="dxa"/>
            <w:tcBorders>
              <w:top w:val="nil"/>
              <w:left w:val="nil"/>
              <w:bottom w:val="single" w:sz="4" w:space="0" w:color="auto"/>
              <w:right w:val="single" w:sz="4" w:space="0" w:color="auto"/>
            </w:tcBorders>
            <w:shd w:val="clear" w:color="auto" w:fill="auto"/>
            <w:noWrap/>
            <w:vAlign w:val="center"/>
            <w:hideMark/>
          </w:tcPr>
          <w:p w14:paraId="592227B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475 934</w:t>
            </w:r>
          </w:p>
        </w:tc>
        <w:tc>
          <w:tcPr>
            <w:tcW w:w="1182" w:type="dxa"/>
            <w:tcBorders>
              <w:top w:val="nil"/>
              <w:left w:val="nil"/>
              <w:bottom w:val="single" w:sz="4" w:space="0" w:color="auto"/>
              <w:right w:val="single" w:sz="4" w:space="0" w:color="auto"/>
            </w:tcBorders>
            <w:shd w:val="clear" w:color="auto" w:fill="auto"/>
            <w:noWrap/>
            <w:vAlign w:val="center"/>
            <w:hideMark/>
          </w:tcPr>
          <w:p w14:paraId="0E59FC6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12%</w:t>
            </w:r>
          </w:p>
        </w:tc>
      </w:tr>
      <w:tr w:rsidR="00B063AA" w:rsidRPr="00312F21" w14:paraId="150EDA63" w14:textId="77777777" w:rsidTr="009B2B8E">
        <w:trPr>
          <w:trHeight w:val="255"/>
        </w:trPr>
        <w:tc>
          <w:tcPr>
            <w:tcW w:w="4303" w:type="dxa"/>
            <w:gridSpan w:val="2"/>
            <w:tcBorders>
              <w:top w:val="single" w:sz="4" w:space="0" w:color="auto"/>
              <w:left w:val="single" w:sz="4" w:space="0" w:color="auto"/>
              <w:bottom w:val="single" w:sz="4" w:space="0" w:color="auto"/>
              <w:right w:val="single" w:sz="4" w:space="0" w:color="000000"/>
            </w:tcBorders>
            <w:shd w:val="clear" w:color="000000" w:fill="FFCC99"/>
            <w:vAlign w:val="bottom"/>
            <w:hideMark/>
          </w:tcPr>
          <w:p w14:paraId="0999CAD3" w14:textId="77777777" w:rsidR="00B063AA" w:rsidRPr="00312F21" w:rsidRDefault="00B063AA" w:rsidP="008A6B95">
            <w:pPr>
              <w:rPr>
                <w:rFonts w:ascii="Times New Roman" w:hAnsi="Times New Roman" w:cs="Times New Roman"/>
                <w:b/>
                <w:bCs/>
              </w:rPr>
            </w:pPr>
            <w:r w:rsidRPr="00312F21">
              <w:rPr>
                <w:rFonts w:ascii="Times New Roman" w:hAnsi="Times New Roman" w:cs="Times New Roman"/>
                <w:b/>
                <w:bCs/>
              </w:rPr>
              <w:t>Izdevumi atbilstoši ekonomiskajām kategorijām</w:t>
            </w:r>
          </w:p>
        </w:tc>
        <w:tc>
          <w:tcPr>
            <w:tcW w:w="1298" w:type="dxa"/>
            <w:tcBorders>
              <w:top w:val="nil"/>
              <w:left w:val="nil"/>
              <w:bottom w:val="single" w:sz="4" w:space="0" w:color="auto"/>
              <w:right w:val="single" w:sz="4" w:space="0" w:color="auto"/>
            </w:tcBorders>
            <w:shd w:val="clear" w:color="000000" w:fill="FFCC99"/>
            <w:noWrap/>
            <w:vAlign w:val="center"/>
            <w:hideMark/>
          </w:tcPr>
          <w:p w14:paraId="6C06C5E2"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40 432 842</w:t>
            </w:r>
          </w:p>
        </w:tc>
        <w:tc>
          <w:tcPr>
            <w:tcW w:w="1057" w:type="dxa"/>
            <w:tcBorders>
              <w:top w:val="nil"/>
              <w:left w:val="nil"/>
              <w:bottom w:val="single" w:sz="4" w:space="0" w:color="auto"/>
              <w:right w:val="single" w:sz="4" w:space="0" w:color="auto"/>
            </w:tcBorders>
            <w:shd w:val="clear" w:color="000000" w:fill="FFCC99"/>
            <w:noWrap/>
            <w:vAlign w:val="center"/>
            <w:hideMark/>
          </w:tcPr>
          <w:p w14:paraId="5AE26902"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47 251 696</w:t>
            </w:r>
          </w:p>
        </w:tc>
        <w:tc>
          <w:tcPr>
            <w:tcW w:w="1275" w:type="dxa"/>
            <w:tcBorders>
              <w:top w:val="nil"/>
              <w:left w:val="nil"/>
              <w:bottom w:val="single" w:sz="4" w:space="0" w:color="auto"/>
              <w:right w:val="single" w:sz="4" w:space="0" w:color="auto"/>
            </w:tcBorders>
            <w:shd w:val="clear" w:color="000000" w:fill="FFCC99"/>
            <w:noWrap/>
            <w:vAlign w:val="center"/>
            <w:hideMark/>
          </w:tcPr>
          <w:p w14:paraId="3AE35FF2"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6 818 854</w:t>
            </w:r>
          </w:p>
        </w:tc>
        <w:tc>
          <w:tcPr>
            <w:tcW w:w="1234" w:type="dxa"/>
            <w:tcBorders>
              <w:top w:val="nil"/>
              <w:left w:val="nil"/>
              <w:bottom w:val="single" w:sz="4" w:space="0" w:color="auto"/>
              <w:right w:val="single" w:sz="4" w:space="0" w:color="auto"/>
            </w:tcBorders>
            <w:shd w:val="clear" w:color="000000" w:fill="FFCC99"/>
            <w:noWrap/>
            <w:vAlign w:val="center"/>
            <w:hideMark/>
          </w:tcPr>
          <w:p w14:paraId="3FE4A82C"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42 400 421</w:t>
            </w:r>
          </w:p>
        </w:tc>
        <w:tc>
          <w:tcPr>
            <w:tcW w:w="1134" w:type="dxa"/>
            <w:tcBorders>
              <w:top w:val="nil"/>
              <w:left w:val="nil"/>
              <w:bottom w:val="single" w:sz="4" w:space="0" w:color="auto"/>
              <w:right w:val="single" w:sz="4" w:space="0" w:color="auto"/>
            </w:tcBorders>
            <w:shd w:val="clear" w:color="000000" w:fill="FFCC99"/>
            <w:noWrap/>
            <w:vAlign w:val="center"/>
            <w:hideMark/>
          </w:tcPr>
          <w:p w14:paraId="421470FB"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4 851 275</w:t>
            </w:r>
          </w:p>
        </w:tc>
        <w:tc>
          <w:tcPr>
            <w:tcW w:w="993" w:type="dxa"/>
            <w:tcBorders>
              <w:top w:val="nil"/>
              <w:left w:val="nil"/>
              <w:bottom w:val="single" w:sz="4" w:space="0" w:color="auto"/>
              <w:right w:val="single" w:sz="4" w:space="0" w:color="auto"/>
            </w:tcBorders>
            <w:shd w:val="clear" w:color="000000" w:fill="FFCC99"/>
            <w:noWrap/>
            <w:vAlign w:val="center"/>
            <w:hideMark/>
          </w:tcPr>
          <w:p w14:paraId="253F3496"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90%</w:t>
            </w:r>
          </w:p>
        </w:tc>
        <w:tc>
          <w:tcPr>
            <w:tcW w:w="1298" w:type="dxa"/>
            <w:tcBorders>
              <w:top w:val="nil"/>
              <w:left w:val="nil"/>
              <w:bottom w:val="single" w:sz="4" w:space="0" w:color="auto"/>
              <w:right w:val="single" w:sz="4" w:space="0" w:color="auto"/>
            </w:tcBorders>
            <w:shd w:val="clear" w:color="000000" w:fill="FFCC99"/>
            <w:noWrap/>
            <w:vAlign w:val="center"/>
            <w:hideMark/>
          </w:tcPr>
          <w:p w14:paraId="04D12B73"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44 057 985</w:t>
            </w:r>
          </w:p>
        </w:tc>
        <w:tc>
          <w:tcPr>
            <w:tcW w:w="1418" w:type="dxa"/>
            <w:tcBorders>
              <w:top w:val="nil"/>
              <w:left w:val="nil"/>
              <w:bottom w:val="single" w:sz="4" w:space="0" w:color="auto"/>
              <w:right w:val="single" w:sz="4" w:space="0" w:color="auto"/>
            </w:tcBorders>
            <w:shd w:val="clear" w:color="000000" w:fill="FFCC99"/>
            <w:noWrap/>
            <w:vAlign w:val="center"/>
            <w:hideMark/>
          </w:tcPr>
          <w:p w14:paraId="677C7CCB"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-1 657 564</w:t>
            </w:r>
          </w:p>
        </w:tc>
        <w:tc>
          <w:tcPr>
            <w:tcW w:w="1182" w:type="dxa"/>
            <w:tcBorders>
              <w:top w:val="nil"/>
              <w:left w:val="nil"/>
              <w:bottom w:val="single" w:sz="4" w:space="0" w:color="auto"/>
              <w:right w:val="single" w:sz="4" w:space="0" w:color="auto"/>
            </w:tcBorders>
            <w:shd w:val="clear" w:color="000000" w:fill="F8CBAD"/>
            <w:noWrap/>
            <w:vAlign w:val="center"/>
            <w:hideMark/>
          </w:tcPr>
          <w:p w14:paraId="2DCC636B"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w:t>
            </w:r>
          </w:p>
        </w:tc>
      </w:tr>
      <w:tr w:rsidR="00B063AA" w:rsidRPr="00312F21" w14:paraId="31EFCD16" w14:textId="77777777" w:rsidTr="009B2B8E">
        <w:trPr>
          <w:trHeight w:val="255"/>
        </w:trPr>
        <w:tc>
          <w:tcPr>
            <w:tcW w:w="821" w:type="dxa"/>
            <w:tcBorders>
              <w:top w:val="nil"/>
              <w:left w:val="single" w:sz="4" w:space="0" w:color="auto"/>
              <w:bottom w:val="single" w:sz="4" w:space="0" w:color="auto"/>
              <w:right w:val="nil"/>
            </w:tcBorders>
            <w:shd w:val="clear" w:color="000000" w:fill="FFFFFF"/>
            <w:hideMark/>
          </w:tcPr>
          <w:p w14:paraId="75DCCB9F"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1000</w:t>
            </w:r>
          </w:p>
        </w:tc>
        <w:tc>
          <w:tcPr>
            <w:tcW w:w="3482" w:type="dxa"/>
            <w:tcBorders>
              <w:top w:val="nil"/>
              <w:left w:val="single" w:sz="4" w:space="0" w:color="auto"/>
              <w:bottom w:val="single" w:sz="4" w:space="0" w:color="auto"/>
              <w:right w:val="single" w:sz="4" w:space="0" w:color="auto"/>
            </w:tcBorders>
            <w:shd w:val="clear" w:color="000000" w:fill="FFFFFF"/>
            <w:hideMark/>
          </w:tcPr>
          <w:p w14:paraId="327C93CA"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Atlīdzība</w:t>
            </w:r>
          </w:p>
        </w:tc>
        <w:tc>
          <w:tcPr>
            <w:tcW w:w="1298" w:type="dxa"/>
            <w:tcBorders>
              <w:top w:val="nil"/>
              <w:left w:val="nil"/>
              <w:bottom w:val="single" w:sz="4" w:space="0" w:color="auto"/>
              <w:right w:val="single" w:sz="4" w:space="0" w:color="auto"/>
            </w:tcBorders>
            <w:shd w:val="clear" w:color="000000" w:fill="FFFFFF"/>
            <w:noWrap/>
            <w:vAlign w:val="center"/>
            <w:hideMark/>
          </w:tcPr>
          <w:p w14:paraId="703E7E2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19 485 009</w:t>
            </w:r>
          </w:p>
        </w:tc>
        <w:tc>
          <w:tcPr>
            <w:tcW w:w="1057" w:type="dxa"/>
            <w:tcBorders>
              <w:top w:val="nil"/>
              <w:left w:val="nil"/>
              <w:bottom w:val="single" w:sz="4" w:space="0" w:color="auto"/>
              <w:right w:val="single" w:sz="4" w:space="0" w:color="auto"/>
            </w:tcBorders>
            <w:shd w:val="clear" w:color="000000" w:fill="FFFFFF"/>
            <w:noWrap/>
            <w:vAlign w:val="center"/>
            <w:hideMark/>
          </w:tcPr>
          <w:p w14:paraId="2879985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22 378 057</w:t>
            </w:r>
          </w:p>
        </w:tc>
        <w:tc>
          <w:tcPr>
            <w:tcW w:w="1275" w:type="dxa"/>
            <w:tcBorders>
              <w:top w:val="nil"/>
              <w:left w:val="nil"/>
              <w:bottom w:val="single" w:sz="4" w:space="0" w:color="auto"/>
              <w:right w:val="single" w:sz="4" w:space="0" w:color="auto"/>
            </w:tcBorders>
            <w:shd w:val="clear" w:color="000000" w:fill="FFFFFF"/>
            <w:noWrap/>
            <w:vAlign w:val="center"/>
            <w:hideMark/>
          </w:tcPr>
          <w:p w14:paraId="5BD6589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2 893 048</w:t>
            </w:r>
          </w:p>
        </w:tc>
        <w:tc>
          <w:tcPr>
            <w:tcW w:w="1234" w:type="dxa"/>
            <w:tcBorders>
              <w:top w:val="nil"/>
              <w:left w:val="nil"/>
              <w:bottom w:val="single" w:sz="4" w:space="0" w:color="auto"/>
              <w:right w:val="single" w:sz="4" w:space="0" w:color="auto"/>
            </w:tcBorders>
            <w:shd w:val="clear" w:color="000000" w:fill="FFFFFF"/>
            <w:noWrap/>
            <w:vAlign w:val="center"/>
            <w:hideMark/>
          </w:tcPr>
          <w:p w14:paraId="49114C8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21 226 649</w:t>
            </w:r>
          </w:p>
        </w:tc>
        <w:tc>
          <w:tcPr>
            <w:tcW w:w="1134" w:type="dxa"/>
            <w:tcBorders>
              <w:top w:val="nil"/>
              <w:left w:val="nil"/>
              <w:bottom w:val="single" w:sz="4" w:space="0" w:color="auto"/>
              <w:right w:val="single" w:sz="4" w:space="0" w:color="auto"/>
            </w:tcBorders>
            <w:shd w:val="clear" w:color="000000" w:fill="FFFFFF"/>
            <w:noWrap/>
            <w:vAlign w:val="center"/>
            <w:hideMark/>
          </w:tcPr>
          <w:p w14:paraId="37B2CA2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1 151 408</w:t>
            </w:r>
          </w:p>
        </w:tc>
        <w:tc>
          <w:tcPr>
            <w:tcW w:w="993" w:type="dxa"/>
            <w:tcBorders>
              <w:top w:val="nil"/>
              <w:left w:val="nil"/>
              <w:bottom w:val="single" w:sz="4" w:space="0" w:color="auto"/>
              <w:right w:val="single" w:sz="4" w:space="0" w:color="auto"/>
            </w:tcBorders>
            <w:shd w:val="clear" w:color="000000" w:fill="FFFFFF"/>
            <w:noWrap/>
            <w:vAlign w:val="center"/>
            <w:hideMark/>
          </w:tcPr>
          <w:p w14:paraId="61027A4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95%</w:t>
            </w:r>
          </w:p>
        </w:tc>
        <w:tc>
          <w:tcPr>
            <w:tcW w:w="1298" w:type="dxa"/>
            <w:tcBorders>
              <w:top w:val="nil"/>
              <w:left w:val="nil"/>
              <w:bottom w:val="single" w:sz="4" w:space="0" w:color="auto"/>
              <w:right w:val="single" w:sz="4" w:space="0" w:color="auto"/>
            </w:tcBorders>
            <w:shd w:val="clear" w:color="000000" w:fill="FFFFFF"/>
            <w:noWrap/>
            <w:vAlign w:val="center"/>
            <w:hideMark/>
          </w:tcPr>
          <w:p w14:paraId="371A11D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19 825 751</w:t>
            </w:r>
          </w:p>
        </w:tc>
        <w:tc>
          <w:tcPr>
            <w:tcW w:w="1418" w:type="dxa"/>
            <w:tcBorders>
              <w:top w:val="nil"/>
              <w:left w:val="nil"/>
              <w:bottom w:val="single" w:sz="4" w:space="0" w:color="auto"/>
              <w:right w:val="single" w:sz="4" w:space="0" w:color="auto"/>
            </w:tcBorders>
            <w:shd w:val="clear" w:color="000000" w:fill="FFFFFF"/>
            <w:noWrap/>
            <w:vAlign w:val="center"/>
            <w:hideMark/>
          </w:tcPr>
          <w:p w14:paraId="7E2C593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1 400 898</w:t>
            </w:r>
          </w:p>
        </w:tc>
        <w:tc>
          <w:tcPr>
            <w:tcW w:w="1182" w:type="dxa"/>
            <w:tcBorders>
              <w:top w:val="nil"/>
              <w:left w:val="nil"/>
              <w:bottom w:val="single" w:sz="4" w:space="0" w:color="auto"/>
              <w:right w:val="single" w:sz="4" w:space="0" w:color="auto"/>
            </w:tcBorders>
            <w:shd w:val="clear" w:color="000000" w:fill="FFFFFF"/>
            <w:noWrap/>
            <w:vAlign w:val="center"/>
            <w:hideMark/>
          </w:tcPr>
          <w:p w14:paraId="0666D46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w:t>
            </w:r>
          </w:p>
        </w:tc>
      </w:tr>
      <w:tr w:rsidR="00B063AA" w:rsidRPr="00312F21" w14:paraId="2BBDB867" w14:textId="77777777" w:rsidTr="009B2B8E">
        <w:trPr>
          <w:trHeight w:val="255"/>
        </w:trPr>
        <w:tc>
          <w:tcPr>
            <w:tcW w:w="821" w:type="dxa"/>
            <w:tcBorders>
              <w:top w:val="nil"/>
              <w:left w:val="single" w:sz="4" w:space="0" w:color="auto"/>
              <w:bottom w:val="single" w:sz="4" w:space="0" w:color="auto"/>
              <w:right w:val="nil"/>
            </w:tcBorders>
            <w:shd w:val="clear" w:color="000000" w:fill="FFFFFF"/>
            <w:hideMark/>
          </w:tcPr>
          <w:p w14:paraId="579B9204"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2000</w:t>
            </w:r>
          </w:p>
        </w:tc>
        <w:tc>
          <w:tcPr>
            <w:tcW w:w="3482" w:type="dxa"/>
            <w:tcBorders>
              <w:top w:val="nil"/>
              <w:left w:val="single" w:sz="4" w:space="0" w:color="auto"/>
              <w:bottom w:val="single" w:sz="4" w:space="0" w:color="auto"/>
              <w:right w:val="single" w:sz="4" w:space="0" w:color="auto"/>
            </w:tcBorders>
            <w:shd w:val="clear" w:color="000000" w:fill="FFFFFF"/>
            <w:hideMark/>
          </w:tcPr>
          <w:p w14:paraId="063D992B"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Preces un pakalpojumi</w:t>
            </w:r>
          </w:p>
        </w:tc>
        <w:tc>
          <w:tcPr>
            <w:tcW w:w="1298" w:type="dxa"/>
            <w:tcBorders>
              <w:top w:val="nil"/>
              <w:left w:val="nil"/>
              <w:bottom w:val="single" w:sz="4" w:space="0" w:color="auto"/>
              <w:right w:val="single" w:sz="4" w:space="0" w:color="auto"/>
            </w:tcBorders>
            <w:shd w:val="clear" w:color="000000" w:fill="FFFFFF"/>
            <w:noWrap/>
            <w:vAlign w:val="center"/>
            <w:hideMark/>
          </w:tcPr>
          <w:p w14:paraId="0429C7D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9 930 780</w:t>
            </w:r>
          </w:p>
        </w:tc>
        <w:tc>
          <w:tcPr>
            <w:tcW w:w="1057" w:type="dxa"/>
            <w:tcBorders>
              <w:top w:val="nil"/>
              <w:left w:val="nil"/>
              <w:bottom w:val="single" w:sz="4" w:space="0" w:color="auto"/>
              <w:right w:val="single" w:sz="4" w:space="0" w:color="auto"/>
            </w:tcBorders>
            <w:shd w:val="clear" w:color="000000" w:fill="FFFFFF"/>
            <w:noWrap/>
            <w:vAlign w:val="center"/>
            <w:hideMark/>
          </w:tcPr>
          <w:p w14:paraId="51E32B1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11 800 032</w:t>
            </w:r>
          </w:p>
        </w:tc>
        <w:tc>
          <w:tcPr>
            <w:tcW w:w="1275" w:type="dxa"/>
            <w:tcBorders>
              <w:top w:val="nil"/>
              <w:left w:val="nil"/>
              <w:bottom w:val="single" w:sz="4" w:space="0" w:color="auto"/>
              <w:right w:val="single" w:sz="4" w:space="0" w:color="auto"/>
            </w:tcBorders>
            <w:shd w:val="clear" w:color="000000" w:fill="FFFFFF"/>
            <w:noWrap/>
            <w:vAlign w:val="center"/>
            <w:hideMark/>
          </w:tcPr>
          <w:p w14:paraId="12F8D17F"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1 869 252</w:t>
            </w:r>
          </w:p>
        </w:tc>
        <w:tc>
          <w:tcPr>
            <w:tcW w:w="1234" w:type="dxa"/>
            <w:tcBorders>
              <w:top w:val="nil"/>
              <w:left w:val="nil"/>
              <w:bottom w:val="single" w:sz="4" w:space="0" w:color="auto"/>
              <w:right w:val="single" w:sz="4" w:space="0" w:color="auto"/>
            </w:tcBorders>
            <w:shd w:val="clear" w:color="000000" w:fill="FFFFFF"/>
            <w:noWrap/>
            <w:vAlign w:val="center"/>
            <w:hideMark/>
          </w:tcPr>
          <w:p w14:paraId="6E89BB3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10 156 835</w:t>
            </w:r>
          </w:p>
        </w:tc>
        <w:tc>
          <w:tcPr>
            <w:tcW w:w="1134" w:type="dxa"/>
            <w:tcBorders>
              <w:top w:val="nil"/>
              <w:left w:val="nil"/>
              <w:bottom w:val="single" w:sz="4" w:space="0" w:color="auto"/>
              <w:right w:val="single" w:sz="4" w:space="0" w:color="auto"/>
            </w:tcBorders>
            <w:shd w:val="clear" w:color="000000" w:fill="FFFFFF"/>
            <w:noWrap/>
            <w:vAlign w:val="center"/>
            <w:hideMark/>
          </w:tcPr>
          <w:p w14:paraId="34DF40A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1 643 197</w:t>
            </w:r>
          </w:p>
        </w:tc>
        <w:tc>
          <w:tcPr>
            <w:tcW w:w="993" w:type="dxa"/>
            <w:tcBorders>
              <w:top w:val="nil"/>
              <w:left w:val="nil"/>
              <w:bottom w:val="single" w:sz="4" w:space="0" w:color="auto"/>
              <w:right w:val="single" w:sz="4" w:space="0" w:color="auto"/>
            </w:tcBorders>
            <w:shd w:val="clear" w:color="000000" w:fill="FFFFFF"/>
            <w:noWrap/>
            <w:vAlign w:val="center"/>
            <w:hideMark/>
          </w:tcPr>
          <w:p w14:paraId="73BF6E2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86%</w:t>
            </w:r>
          </w:p>
        </w:tc>
        <w:tc>
          <w:tcPr>
            <w:tcW w:w="1298" w:type="dxa"/>
            <w:tcBorders>
              <w:top w:val="nil"/>
              <w:left w:val="nil"/>
              <w:bottom w:val="single" w:sz="4" w:space="0" w:color="auto"/>
              <w:right w:val="single" w:sz="4" w:space="0" w:color="auto"/>
            </w:tcBorders>
            <w:shd w:val="clear" w:color="000000" w:fill="FFFFFF"/>
            <w:noWrap/>
            <w:vAlign w:val="center"/>
            <w:hideMark/>
          </w:tcPr>
          <w:p w14:paraId="11F2A0B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8 693 573</w:t>
            </w:r>
          </w:p>
        </w:tc>
        <w:tc>
          <w:tcPr>
            <w:tcW w:w="1418" w:type="dxa"/>
            <w:tcBorders>
              <w:top w:val="nil"/>
              <w:left w:val="nil"/>
              <w:bottom w:val="single" w:sz="4" w:space="0" w:color="auto"/>
              <w:right w:val="single" w:sz="4" w:space="0" w:color="auto"/>
            </w:tcBorders>
            <w:shd w:val="clear" w:color="000000" w:fill="FFFFFF"/>
            <w:noWrap/>
            <w:vAlign w:val="center"/>
            <w:hideMark/>
          </w:tcPr>
          <w:p w14:paraId="240B995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1 463 262</w:t>
            </w:r>
          </w:p>
        </w:tc>
        <w:tc>
          <w:tcPr>
            <w:tcW w:w="1182" w:type="dxa"/>
            <w:tcBorders>
              <w:top w:val="nil"/>
              <w:left w:val="nil"/>
              <w:bottom w:val="single" w:sz="4" w:space="0" w:color="auto"/>
              <w:right w:val="single" w:sz="4" w:space="0" w:color="auto"/>
            </w:tcBorders>
            <w:shd w:val="clear" w:color="000000" w:fill="FFFFFF"/>
            <w:noWrap/>
            <w:vAlign w:val="center"/>
            <w:hideMark/>
          </w:tcPr>
          <w:p w14:paraId="6C058B4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17%</w:t>
            </w:r>
          </w:p>
        </w:tc>
      </w:tr>
      <w:tr w:rsidR="00B063AA" w:rsidRPr="00312F21" w14:paraId="2E789216" w14:textId="77777777" w:rsidTr="009B2B8E">
        <w:trPr>
          <w:trHeight w:val="255"/>
        </w:trPr>
        <w:tc>
          <w:tcPr>
            <w:tcW w:w="821" w:type="dxa"/>
            <w:tcBorders>
              <w:top w:val="nil"/>
              <w:left w:val="single" w:sz="4" w:space="0" w:color="auto"/>
              <w:bottom w:val="single" w:sz="4" w:space="0" w:color="auto"/>
              <w:right w:val="nil"/>
            </w:tcBorders>
            <w:shd w:val="clear" w:color="000000" w:fill="FFFFFF"/>
            <w:hideMark/>
          </w:tcPr>
          <w:p w14:paraId="28582082"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lastRenderedPageBreak/>
              <w:t>3000</w:t>
            </w:r>
          </w:p>
        </w:tc>
        <w:tc>
          <w:tcPr>
            <w:tcW w:w="3482" w:type="dxa"/>
            <w:tcBorders>
              <w:top w:val="nil"/>
              <w:left w:val="single" w:sz="4" w:space="0" w:color="auto"/>
              <w:bottom w:val="single" w:sz="4" w:space="0" w:color="auto"/>
              <w:right w:val="single" w:sz="4" w:space="0" w:color="auto"/>
            </w:tcBorders>
            <w:shd w:val="clear" w:color="000000" w:fill="FFFFFF"/>
            <w:hideMark/>
          </w:tcPr>
          <w:p w14:paraId="57E3F3F1"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Subsīdijas un dotācijas</w:t>
            </w:r>
          </w:p>
        </w:tc>
        <w:tc>
          <w:tcPr>
            <w:tcW w:w="1298" w:type="dxa"/>
            <w:tcBorders>
              <w:top w:val="nil"/>
              <w:left w:val="nil"/>
              <w:bottom w:val="single" w:sz="4" w:space="0" w:color="auto"/>
              <w:right w:val="single" w:sz="4" w:space="0" w:color="auto"/>
            </w:tcBorders>
            <w:shd w:val="clear" w:color="000000" w:fill="FFFFFF"/>
            <w:noWrap/>
            <w:vAlign w:val="center"/>
            <w:hideMark/>
          </w:tcPr>
          <w:p w14:paraId="5F1240C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634 572</w:t>
            </w:r>
          </w:p>
        </w:tc>
        <w:tc>
          <w:tcPr>
            <w:tcW w:w="1057" w:type="dxa"/>
            <w:tcBorders>
              <w:top w:val="nil"/>
              <w:left w:val="nil"/>
              <w:bottom w:val="single" w:sz="4" w:space="0" w:color="auto"/>
              <w:right w:val="single" w:sz="4" w:space="0" w:color="auto"/>
            </w:tcBorders>
            <w:shd w:val="clear" w:color="000000" w:fill="FFFFFF"/>
            <w:noWrap/>
            <w:vAlign w:val="center"/>
            <w:hideMark/>
          </w:tcPr>
          <w:p w14:paraId="5A4C4FD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1 036 934</w:t>
            </w:r>
          </w:p>
        </w:tc>
        <w:tc>
          <w:tcPr>
            <w:tcW w:w="1275" w:type="dxa"/>
            <w:tcBorders>
              <w:top w:val="nil"/>
              <w:left w:val="nil"/>
              <w:bottom w:val="single" w:sz="4" w:space="0" w:color="auto"/>
              <w:right w:val="single" w:sz="4" w:space="0" w:color="auto"/>
            </w:tcBorders>
            <w:shd w:val="clear" w:color="000000" w:fill="FFFFFF"/>
            <w:noWrap/>
            <w:vAlign w:val="center"/>
            <w:hideMark/>
          </w:tcPr>
          <w:p w14:paraId="3CA099E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402 362</w:t>
            </w:r>
          </w:p>
        </w:tc>
        <w:tc>
          <w:tcPr>
            <w:tcW w:w="1234" w:type="dxa"/>
            <w:tcBorders>
              <w:top w:val="nil"/>
              <w:left w:val="nil"/>
              <w:bottom w:val="single" w:sz="4" w:space="0" w:color="auto"/>
              <w:right w:val="single" w:sz="4" w:space="0" w:color="auto"/>
            </w:tcBorders>
            <w:shd w:val="clear" w:color="000000" w:fill="FFFFFF"/>
            <w:noWrap/>
            <w:vAlign w:val="center"/>
            <w:hideMark/>
          </w:tcPr>
          <w:p w14:paraId="783C9A0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976 671</w:t>
            </w:r>
          </w:p>
        </w:tc>
        <w:tc>
          <w:tcPr>
            <w:tcW w:w="1134" w:type="dxa"/>
            <w:tcBorders>
              <w:top w:val="nil"/>
              <w:left w:val="nil"/>
              <w:bottom w:val="single" w:sz="4" w:space="0" w:color="auto"/>
              <w:right w:val="single" w:sz="4" w:space="0" w:color="auto"/>
            </w:tcBorders>
            <w:shd w:val="clear" w:color="000000" w:fill="FFFFFF"/>
            <w:noWrap/>
            <w:vAlign w:val="center"/>
            <w:hideMark/>
          </w:tcPr>
          <w:p w14:paraId="47EE662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60 263</w:t>
            </w:r>
          </w:p>
        </w:tc>
        <w:tc>
          <w:tcPr>
            <w:tcW w:w="993" w:type="dxa"/>
            <w:tcBorders>
              <w:top w:val="nil"/>
              <w:left w:val="nil"/>
              <w:bottom w:val="single" w:sz="4" w:space="0" w:color="auto"/>
              <w:right w:val="single" w:sz="4" w:space="0" w:color="auto"/>
            </w:tcBorders>
            <w:shd w:val="clear" w:color="000000" w:fill="FFFFFF"/>
            <w:noWrap/>
            <w:vAlign w:val="center"/>
            <w:hideMark/>
          </w:tcPr>
          <w:p w14:paraId="1FD184A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94%</w:t>
            </w:r>
          </w:p>
        </w:tc>
        <w:tc>
          <w:tcPr>
            <w:tcW w:w="1298" w:type="dxa"/>
            <w:tcBorders>
              <w:top w:val="nil"/>
              <w:left w:val="nil"/>
              <w:bottom w:val="single" w:sz="4" w:space="0" w:color="auto"/>
              <w:right w:val="single" w:sz="4" w:space="0" w:color="auto"/>
            </w:tcBorders>
            <w:shd w:val="clear" w:color="000000" w:fill="FFFFFF"/>
            <w:noWrap/>
            <w:vAlign w:val="center"/>
            <w:hideMark/>
          </w:tcPr>
          <w:p w14:paraId="43DB44D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823 761</w:t>
            </w:r>
          </w:p>
        </w:tc>
        <w:tc>
          <w:tcPr>
            <w:tcW w:w="1418" w:type="dxa"/>
            <w:tcBorders>
              <w:top w:val="nil"/>
              <w:left w:val="nil"/>
              <w:bottom w:val="single" w:sz="4" w:space="0" w:color="auto"/>
              <w:right w:val="single" w:sz="4" w:space="0" w:color="auto"/>
            </w:tcBorders>
            <w:shd w:val="clear" w:color="000000" w:fill="FFFFFF"/>
            <w:noWrap/>
            <w:vAlign w:val="center"/>
            <w:hideMark/>
          </w:tcPr>
          <w:p w14:paraId="4DEC2F0A"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152 910</w:t>
            </w:r>
          </w:p>
        </w:tc>
        <w:tc>
          <w:tcPr>
            <w:tcW w:w="1182" w:type="dxa"/>
            <w:tcBorders>
              <w:top w:val="nil"/>
              <w:left w:val="nil"/>
              <w:bottom w:val="single" w:sz="4" w:space="0" w:color="auto"/>
              <w:right w:val="single" w:sz="4" w:space="0" w:color="auto"/>
            </w:tcBorders>
            <w:shd w:val="clear" w:color="000000" w:fill="FFFFFF"/>
            <w:noWrap/>
            <w:vAlign w:val="center"/>
            <w:hideMark/>
          </w:tcPr>
          <w:p w14:paraId="78D56B0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19%</w:t>
            </w:r>
          </w:p>
        </w:tc>
      </w:tr>
      <w:tr w:rsidR="00B063AA" w:rsidRPr="00312F21" w14:paraId="4D722895" w14:textId="77777777" w:rsidTr="009B2B8E">
        <w:trPr>
          <w:trHeight w:val="255"/>
        </w:trPr>
        <w:tc>
          <w:tcPr>
            <w:tcW w:w="821" w:type="dxa"/>
            <w:tcBorders>
              <w:top w:val="nil"/>
              <w:left w:val="single" w:sz="4" w:space="0" w:color="auto"/>
              <w:bottom w:val="single" w:sz="4" w:space="0" w:color="auto"/>
              <w:right w:val="nil"/>
            </w:tcBorders>
            <w:shd w:val="clear" w:color="000000" w:fill="FFFFFF"/>
            <w:hideMark/>
          </w:tcPr>
          <w:p w14:paraId="62893107"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4000</w:t>
            </w:r>
          </w:p>
        </w:tc>
        <w:tc>
          <w:tcPr>
            <w:tcW w:w="3482" w:type="dxa"/>
            <w:tcBorders>
              <w:top w:val="nil"/>
              <w:left w:val="single" w:sz="4" w:space="0" w:color="auto"/>
              <w:bottom w:val="single" w:sz="4" w:space="0" w:color="auto"/>
              <w:right w:val="single" w:sz="4" w:space="0" w:color="auto"/>
            </w:tcBorders>
            <w:shd w:val="clear" w:color="000000" w:fill="FFFFFF"/>
            <w:hideMark/>
          </w:tcPr>
          <w:p w14:paraId="442ACDFB"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Procentu izdevumi</w:t>
            </w:r>
          </w:p>
        </w:tc>
        <w:tc>
          <w:tcPr>
            <w:tcW w:w="1298" w:type="dxa"/>
            <w:tcBorders>
              <w:top w:val="nil"/>
              <w:left w:val="nil"/>
              <w:bottom w:val="single" w:sz="4" w:space="0" w:color="auto"/>
              <w:right w:val="single" w:sz="4" w:space="0" w:color="auto"/>
            </w:tcBorders>
            <w:shd w:val="clear" w:color="000000" w:fill="FFFFFF"/>
            <w:noWrap/>
            <w:vAlign w:val="center"/>
            <w:hideMark/>
          </w:tcPr>
          <w:p w14:paraId="392CFA5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30 000</w:t>
            </w:r>
          </w:p>
        </w:tc>
        <w:tc>
          <w:tcPr>
            <w:tcW w:w="1057" w:type="dxa"/>
            <w:tcBorders>
              <w:top w:val="nil"/>
              <w:left w:val="nil"/>
              <w:bottom w:val="single" w:sz="4" w:space="0" w:color="auto"/>
              <w:right w:val="single" w:sz="4" w:space="0" w:color="auto"/>
            </w:tcBorders>
            <w:shd w:val="clear" w:color="000000" w:fill="FFFFFF"/>
            <w:noWrap/>
            <w:vAlign w:val="center"/>
            <w:hideMark/>
          </w:tcPr>
          <w:p w14:paraId="0D8D960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80 000</w:t>
            </w:r>
          </w:p>
        </w:tc>
        <w:tc>
          <w:tcPr>
            <w:tcW w:w="1275" w:type="dxa"/>
            <w:tcBorders>
              <w:top w:val="nil"/>
              <w:left w:val="nil"/>
              <w:bottom w:val="single" w:sz="4" w:space="0" w:color="auto"/>
              <w:right w:val="single" w:sz="4" w:space="0" w:color="auto"/>
            </w:tcBorders>
            <w:shd w:val="clear" w:color="000000" w:fill="FFFFFF"/>
            <w:noWrap/>
            <w:vAlign w:val="center"/>
            <w:hideMark/>
          </w:tcPr>
          <w:p w14:paraId="0BC0848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50 000</w:t>
            </w:r>
          </w:p>
        </w:tc>
        <w:tc>
          <w:tcPr>
            <w:tcW w:w="1234" w:type="dxa"/>
            <w:tcBorders>
              <w:top w:val="nil"/>
              <w:left w:val="nil"/>
              <w:bottom w:val="single" w:sz="4" w:space="0" w:color="auto"/>
              <w:right w:val="single" w:sz="4" w:space="0" w:color="auto"/>
            </w:tcBorders>
            <w:shd w:val="clear" w:color="000000" w:fill="FFFFFF"/>
            <w:noWrap/>
            <w:vAlign w:val="center"/>
            <w:hideMark/>
          </w:tcPr>
          <w:p w14:paraId="73A7D7B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79 351</w:t>
            </w:r>
          </w:p>
        </w:tc>
        <w:tc>
          <w:tcPr>
            <w:tcW w:w="1134" w:type="dxa"/>
            <w:tcBorders>
              <w:top w:val="nil"/>
              <w:left w:val="nil"/>
              <w:bottom w:val="single" w:sz="4" w:space="0" w:color="auto"/>
              <w:right w:val="single" w:sz="4" w:space="0" w:color="auto"/>
            </w:tcBorders>
            <w:shd w:val="clear" w:color="000000" w:fill="FFFFFF"/>
            <w:noWrap/>
            <w:vAlign w:val="center"/>
            <w:hideMark/>
          </w:tcPr>
          <w:p w14:paraId="090AC68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649</w:t>
            </w:r>
          </w:p>
        </w:tc>
        <w:tc>
          <w:tcPr>
            <w:tcW w:w="993" w:type="dxa"/>
            <w:tcBorders>
              <w:top w:val="nil"/>
              <w:left w:val="nil"/>
              <w:bottom w:val="single" w:sz="4" w:space="0" w:color="auto"/>
              <w:right w:val="single" w:sz="4" w:space="0" w:color="auto"/>
            </w:tcBorders>
            <w:shd w:val="clear" w:color="000000" w:fill="FFFFFF"/>
            <w:noWrap/>
            <w:vAlign w:val="center"/>
            <w:hideMark/>
          </w:tcPr>
          <w:p w14:paraId="7D6EA3B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99%</w:t>
            </w:r>
          </w:p>
        </w:tc>
        <w:tc>
          <w:tcPr>
            <w:tcW w:w="1298" w:type="dxa"/>
            <w:tcBorders>
              <w:top w:val="nil"/>
              <w:left w:val="nil"/>
              <w:bottom w:val="single" w:sz="4" w:space="0" w:color="auto"/>
              <w:right w:val="single" w:sz="4" w:space="0" w:color="auto"/>
            </w:tcBorders>
            <w:shd w:val="clear" w:color="000000" w:fill="FFFFFF"/>
            <w:noWrap/>
            <w:vAlign w:val="center"/>
            <w:hideMark/>
          </w:tcPr>
          <w:p w14:paraId="188BCE0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10 832</w:t>
            </w:r>
          </w:p>
        </w:tc>
        <w:tc>
          <w:tcPr>
            <w:tcW w:w="1418" w:type="dxa"/>
            <w:tcBorders>
              <w:top w:val="nil"/>
              <w:left w:val="nil"/>
              <w:bottom w:val="single" w:sz="4" w:space="0" w:color="auto"/>
              <w:right w:val="single" w:sz="4" w:space="0" w:color="auto"/>
            </w:tcBorders>
            <w:shd w:val="clear" w:color="000000" w:fill="FFFFFF"/>
            <w:noWrap/>
            <w:vAlign w:val="center"/>
            <w:hideMark/>
          </w:tcPr>
          <w:p w14:paraId="466B592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68 519</w:t>
            </w:r>
          </w:p>
        </w:tc>
        <w:tc>
          <w:tcPr>
            <w:tcW w:w="1182" w:type="dxa"/>
            <w:tcBorders>
              <w:top w:val="nil"/>
              <w:left w:val="nil"/>
              <w:bottom w:val="single" w:sz="4" w:space="0" w:color="auto"/>
              <w:right w:val="single" w:sz="4" w:space="0" w:color="auto"/>
            </w:tcBorders>
            <w:shd w:val="clear" w:color="000000" w:fill="FFFFFF"/>
            <w:noWrap/>
            <w:vAlign w:val="center"/>
            <w:hideMark/>
          </w:tcPr>
          <w:p w14:paraId="1F48F88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633%</w:t>
            </w:r>
          </w:p>
        </w:tc>
      </w:tr>
      <w:tr w:rsidR="00B063AA" w:rsidRPr="00312F21" w14:paraId="3A812A2E" w14:textId="77777777" w:rsidTr="009B2B8E">
        <w:trPr>
          <w:trHeight w:val="255"/>
        </w:trPr>
        <w:tc>
          <w:tcPr>
            <w:tcW w:w="821" w:type="dxa"/>
            <w:tcBorders>
              <w:top w:val="nil"/>
              <w:left w:val="single" w:sz="4" w:space="0" w:color="auto"/>
              <w:bottom w:val="single" w:sz="4" w:space="0" w:color="auto"/>
              <w:right w:val="nil"/>
            </w:tcBorders>
            <w:shd w:val="clear" w:color="000000" w:fill="FFFFFF"/>
            <w:hideMark/>
          </w:tcPr>
          <w:p w14:paraId="2F8BAD0E"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5000</w:t>
            </w:r>
          </w:p>
        </w:tc>
        <w:tc>
          <w:tcPr>
            <w:tcW w:w="3482" w:type="dxa"/>
            <w:tcBorders>
              <w:top w:val="nil"/>
              <w:left w:val="single" w:sz="4" w:space="0" w:color="auto"/>
              <w:bottom w:val="single" w:sz="4" w:space="0" w:color="auto"/>
              <w:right w:val="single" w:sz="4" w:space="0" w:color="auto"/>
            </w:tcBorders>
            <w:shd w:val="clear" w:color="000000" w:fill="FFFFFF"/>
            <w:hideMark/>
          </w:tcPr>
          <w:p w14:paraId="1C7AAC28"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Pamatkapitāla veidošana</w:t>
            </w:r>
          </w:p>
        </w:tc>
        <w:tc>
          <w:tcPr>
            <w:tcW w:w="1298" w:type="dxa"/>
            <w:tcBorders>
              <w:top w:val="nil"/>
              <w:left w:val="nil"/>
              <w:bottom w:val="single" w:sz="4" w:space="0" w:color="auto"/>
              <w:right w:val="single" w:sz="4" w:space="0" w:color="auto"/>
            </w:tcBorders>
            <w:shd w:val="clear" w:color="000000" w:fill="FFFFFF"/>
            <w:noWrap/>
            <w:vAlign w:val="center"/>
            <w:hideMark/>
          </w:tcPr>
          <w:p w14:paraId="292B4B9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8 164 236</w:t>
            </w:r>
          </w:p>
        </w:tc>
        <w:tc>
          <w:tcPr>
            <w:tcW w:w="1057" w:type="dxa"/>
            <w:tcBorders>
              <w:top w:val="nil"/>
              <w:left w:val="nil"/>
              <w:bottom w:val="single" w:sz="4" w:space="0" w:color="auto"/>
              <w:right w:val="single" w:sz="4" w:space="0" w:color="auto"/>
            </w:tcBorders>
            <w:shd w:val="clear" w:color="000000" w:fill="FFFFFF"/>
            <w:noWrap/>
            <w:vAlign w:val="center"/>
            <w:hideMark/>
          </w:tcPr>
          <w:p w14:paraId="7D00415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8 388 180</w:t>
            </w:r>
          </w:p>
        </w:tc>
        <w:tc>
          <w:tcPr>
            <w:tcW w:w="1275" w:type="dxa"/>
            <w:tcBorders>
              <w:top w:val="nil"/>
              <w:left w:val="nil"/>
              <w:bottom w:val="single" w:sz="4" w:space="0" w:color="auto"/>
              <w:right w:val="single" w:sz="4" w:space="0" w:color="auto"/>
            </w:tcBorders>
            <w:shd w:val="clear" w:color="000000" w:fill="FFFFFF"/>
            <w:noWrap/>
            <w:vAlign w:val="center"/>
            <w:hideMark/>
          </w:tcPr>
          <w:p w14:paraId="0DD6894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223 944</w:t>
            </w:r>
          </w:p>
        </w:tc>
        <w:tc>
          <w:tcPr>
            <w:tcW w:w="1234" w:type="dxa"/>
            <w:tcBorders>
              <w:top w:val="nil"/>
              <w:left w:val="nil"/>
              <w:bottom w:val="single" w:sz="4" w:space="0" w:color="auto"/>
              <w:right w:val="single" w:sz="4" w:space="0" w:color="auto"/>
            </w:tcBorders>
            <w:shd w:val="clear" w:color="000000" w:fill="FFFFFF"/>
            <w:noWrap/>
            <w:vAlign w:val="center"/>
            <w:hideMark/>
          </w:tcPr>
          <w:p w14:paraId="7A5C71B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7 178 220</w:t>
            </w:r>
          </w:p>
        </w:tc>
        <w:tc>
          <w:tcPr>
            <w:tcW w:w="1134" w:type="dxa"/>
            <w:tcBorders>
              <w:top w:val="nil"/>
              <w:left w:val="nil"/>
              <w:bottom w:val="single" w:sz="4" w:space="0" w:color="auto"/>
              <w:right w:val="single" w:sz="4" w:space="0" w:color="auto"/>
            </w:tcBorders>
            <w:shd w:val="clear" w:color="000000" w:fill="FFFFFF"/>
            <w:noWrap/>
            <w:vAlign w:val="center"/>
            <w:hideMark/>
          </w:tcPr>
          <w:p w14:paraId="4783FB1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1 209 960</w:t>
            </w:r>
          </w:p>
        </w:tc>
        <w:tc>
          <w:tcPr>
            <w:tcW w:w="993" w:type="dxa"/>
            <w:tcBorders>
              <w:top w:val="nil"/>
              <w:left w:val="nil"/>
              <w:bottom w:val="single" w:sz="4" w:space="0" w:color="auto"/>
              <w:right w:val="single" w:sz="4" w:space="0" w:color="auto"/>
            </w:tcBorders>
            <w:shd w:val="clear" w:color="000000" w:fill="FFFFFF"/>
            <w:noWrap/>
            <w:vAlign w:val="center"/>
            <w:hideMark/>
          </w:tcPr>
          <w:p w14:paraId="2D44410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86%</w:t>
            </w:r>
          </w:p>
        </w:tc>
        <w:tc>
          <w:tcPr>
            <w:tcW w:w="1298" w:type="dxa"/>
            <w:tcBorders>
              <w:top w:val="nil"/>
              <w:left w:val="nil"/>
              <w:bottom w:val="single" w:sz="4" w:space="0" w:color="auto"/>
              <w:right w:val="single" w:sz="4" w:space="0" w:color="auto"/>
            </w:tcBorders>
            <w:shd w:val="clear" w:color="000000" w:fill="FFFFFF"/>
            <w:noWrap/>
            <w:vAlign w:val="center"/>
            <w:hideMark/>
          </w:tcPr>
          <w:p w14:paraId="2E80633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12 281 085</w:t>
            </w:r>
          </w:p>
        </w:tc>
        <w:tc>
          <w:tcPr>
            <w:tcW w:w="1418" w:type="dxa"/>
            <w:tcBorders>
              <w:top w:val="nil"/>
              <w:left w:val="nil"/>
              <w:bottom w:val="single" w:sz="4" w:space="0" w:color="auto"/>
              <w:right w:val="single" w:sz="4" w:space="0" w:color="auto"/>
            </w:tcBorders>
            <w:shd w:val="clear" w:color="000000" w:fill="FFFFFF"/>
            <w:noWrap/>
            <w:vAlign w:val="center"/>
            <w:hideMark/>
          </w:tcPr>
          <w:p w14:paraId="0E6A35FB"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-5 102 865</w:t>
            </w:r>
          </w:p>
        </w:tc>
        <w:tc>
          <w:tcPr>
            <w:tcW w:w="1182" w:type="dxa"/>
            <w:tcBorders>
              <w:top w:val="nil"/>
              <w:left w:val="nil"/>
              <w:bottom w:val="single" w:sz="4" w:space="0" w:color="auto"/>
              <w:right w:val="single" w:sz="4" w:space="0" w:color="auto"/>
            </w:tcBorders>
            <w:shd w:val="clear" w:color="000000" w:fill="FFFFFF"/>
            <w:noWrap/>
            <w:vAlign w:val="center"/>
            <w:hideMark/>
          </w:tcPr>
          <w:p w14:paraId="1BA5963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-42%</w:t>
            </w:r>
          </w:p>
        </w:tc>
      </w:tr>
      <w:tr w:rsidR="00B063AA" w:rsidRPr="00312F21" w14:paraId="216391FC" w14:textId="77777777" w:rsidTr="009B2B8E">
        <w:trPr>
          <w:trHeight w:val="255"/>
        </w:trPr>
        <w:tc>
          <w:tcPr>
            <w:tcW w:w="821" w:type="dxa"/>
            <w:tcBorders>
              <w:top w:val="nil"/>
              <w:left w:val="single" w:sz="4" w:space="0" w:color="auto"/>
              <w:bottom w:val="single" w:sz="4" w:space="0" w:color="auto"/>
              <w:right w:val="nil"/>
            </w:tcBorders>
            <w:shd w:val="clear" w:color="000000" w:fill="FFFFFF"/>
            <w:hideMark/>
          </w:tcPr>
          <w:p w14:paraId="083BEAE6"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6000</w:t>
            </w:r>
          </w:p>
        </w:tc>
        <w:tc>
          <w:tcPr>
            <w:tcW w:w="3482" w:type="dxa"/>
            <w:tcBorders>
              <w:top w:val="nil"/>
              <w:left w:val="single" w:sz="4" w:space="0" w:color="auto"/>
              <w:bottom w:val="single" w:sz="4" w:space="0" w:color="auto"/>
              <w:right w:val="single" w:sz="4" w:space="0" w:color="auto"/>
            </w:tcBorders>
            <w:shd w:val="clear" w:color="000000" w:fill="FFFFFF"/>
            <w:hideMark/>
          </w:tcPr>
          <w:p w14:paraId="7DAF3844"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Sociālie pabalsti</w:t>
            </w:r>
          </w:p>
        </w:tc>
        <w:tc>
          <w:tcPr>
            <w:tcW w:w="1298" w:type="dxa"/>
            <w:tcBorders>
              <w:top w:val="nil"/>
              <w:left w:val="nil"/>
              <w:bottom w:val="single" w:sz="4" w:space="0" w:color="auto"/>
              <w:right w:val="single" w:sz="4" w:space="0" w:color="auto"/>
            </w:tcBorders>
            <w:shd w:val="clear" w:color="000000" w:fill="FFFFFF"/>
            <w:noWrap/>
            <w:vAlign w:val="center"/>
            <w:hideMark/>
          </w:tcPr>
          <w:p w14:paraId="460E8A2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1 603 107</w:t>
            </w:r>
          </w:p>
        </w:tc>
        <w:tc>
          <w:tcPr>
            <w:tcW w:w="1057" w:type="dxa"/>
            <w:tcBorders>
              <w:top w:val="nil"/>
              <w:left w:val="nil"/>
              <w:bottom w:val="single" w:sz="4" w:space="0" w:color="auto"/>
              <w:right w:val="single" w:sz="4" w:space="0" w:color="auto"/>
            </w:tcBorders>
            <w:shd w:val="clear" w:color="000000" w:fill="FFFFFF"/>
            <w:noWrap/>
            <w:vAlign w:val="center"/>
            <w:hideMark/>
          </w:tcPr>
          <w:p w14:paraId="36D7DBC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2 544 688</w:t>
            </w:r>
          </w:p>
        </w:tc>
        <w:tc>
          <w:tcPr>
            <w:tcW w:w="1275" w:type="dxa"/>
            <w:tcBorders>
              <w:top w:val="nil"/>
              <w:left w:val="nil"/>
              <w:bottom w:val="single" w:sz="4" w:space="0" w:color="auto"/>
              <w:right w:val="single" w:sz="4" w:space="0" w:color="auto"/>
            </w:tcBorders>
            <w:shd w:val="clear" w:color="000000" w:fill="FFFFFF"/>
            <w:noWrap/>
            <w:vAlign w:val="center"/>
            <w:hideMark/>
          </w:tcPr>
          <w:p w14:paraId="12165B2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941 581</w:t>
            </w:r>
          </w:p>
        </w:tc>
        <w:tc>
          <w:tcPr>
            <w:tcW w:w="1234" w:type="dxa"/>
            <w:tcBorders>
              <w:top w:val="nil"/>
              <w:left w:val="nil"/>
              <w:bottom w:val="single" w:sz="4" w:space="0" w:color="auto"/>
              <w:right w:val="single" w:sz="4" w:space="0" w:color="auto"/>
            </w:tcBorders>
            <w:shd w:val="clear" w:color="000000" w:fill="FFFFFF"/>
            <w:noWrap/>
            <w:vAlign w:val="center"/>
            <w:hideMark/>
          </w:tcPr>
          <w:p w14:paraId="7EB47B9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2 149 125</w:t>
            </w:r>
          </w:p>
        </w:tc>
        <w:tc>
          <w:tcPr>
            <w:tcW w:w="1134" w:type="dxa"/>
            <w:tcBorders>
              <w:top w:val="nil"/>
              <w:left w:val="nil"/>
              <w:bottom w:val="single" w:sz="4" w:space="0" w:color="auto"/>
              <w:right w:val="single" w:sz="4" w:space="0" w:color="auto"/>
            </w:tcBorders>
            <w:shd w:val="clear" w:color="000000" w:fill="FFFFFF"/>
            <w:noWrap/>
            <w:vAlign w:val="center"/>
            <w:hideMark/>
          </w:tcPr>
          <w:p w14:paraId="6CF5B96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395 563</w:t>
            </w:r>
          </w:p>
        </w:tc>
        <w:tc>
          <w:tcPr>
            <w:tcW w:w="993" w:type="dxa"/>
            <w:tcBorders>
              <w:top w:val="nil"/>
              <w:left w:val="nil"/>
              <w:bottom w:val="single" w:sz="4" w:space="0" w:color="auto"/>
              <w:right w:val="single" w:sz="4" w:space="0" w:color="auto"/>
            </w:tcBorders>
            <w:shd w:val="clear" w:color="000000" w:fill="FFFFFF"/>
            <w:noWrap/>
            <w:vAlign w:val="center"/>
            <w:hideMark/>
          </w:tcPr>
          <w:p w14:paraId="29D58532"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84%</w:t>
            </w:r>
          </w:p>
        </w:tc>
        <w:tc>
          <w:tcPr>
            <w:tcW w:w="1298" w:type="dxa"/>
            <w:tcBorders>
              <w:top w:val="nil"/>
              <w:left w:val="nil"/>
              <w:bottom w:val="single" w:sz="4" w:space="0" w:color="auto"/>
              <w:right w:val="single" w:sz="4" w:space="0" w:color="auto"/>
            </w:tcBorders>
            <w:shd w:val="clear" w:color="000000" w:fill="FFFFFF"/>
            <w:noWrap/>
            <w:vAlign w:val="center"/>
            <w:hideMark/>
          </w:tcPr>
          <w:p w14:paraId="7F63A99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1 556 593</w:t>
            </w:r>
          </w:p>
        </w:tc>
        <w:tc>
          <w:tcPr>
            <w:tcW w:w="1418" w:type="dxa"/>
            <w:tcBorders>
              <w:top w:val="nil"/>
              <w:left w:val="nil"/>
              <w:bottom w:val="single" w:sz="4" w:space="0" w:color="auto"/>
              <w:right w:val="single" w:sz="4" w:space="0" w:color="auto"/>
            </w:tcBorders>
            <w:shd w:val="clear" w:color="000000" w:fill="FFFFFF"/>
            <w:noWrap/>
            <w:vAlign w:val="center"/>
            <w:hideMark/>
          </w:tcPr>
          <w:p w14:paraId="2D6E5C0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592 532</w:t>
            </w:r>
          </w:p>
        </w:tc>
        <w:tc>
          <w:tcPr>
            <w:tcW w:w="1182" w:type="dxa"/>
            <w:tcBorders>
              <w:top w:val="nil"/>
              <w:left w:val="nil"/>
              <w:bottom w:val="single" w:sz="4" w:space="0" w:color="auto"/>
              <w:right w:val="single" w:sz="4" w:space="0" w:color="auto"/>
            </w:tcBorders>
            <w:shd w:val="clear" w:color="000000" w:fill="FFFFFF"/>
            <w:noWrap/>
            <w:vAlign w:val="center"/>
            <w:hideMark/>
          </w:tcPr>
          <w:p w14:paraId="7DCC4AEE"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38%</w:t>
            </w:r>
          </w:p>
        </w:tc>
      </w:tr>
      <w:tr w:rsidR="00B063AA" w:rsidRPr="00312F21" w14:paraId="5CB3E9E5" w14:textId="77777777" w:rsidTr="009B2B8E">
        <w:trPr>
          <w:trHeight w:val="510"/>
        </w:trPr>
        <w:tc>
          <w:tcPr>
            <w:tcW w:w="821" w:type="dxa"/>
            <w:tcBorders>
              <w:top w:val="nil"/>
              <w:left w:val="single" w:sz="4" w:space="0" w:color="auto"/>
              <w:bottom w:val="single" w:sz="4" w:space="0" w:color="auto"/>
              <w:right w:val="nil"/>
            </w:tcBorders>
            <w:shd w:val="clear" w:color="000000" w:fill="FFFFFF"/>
            <w:hideMark/>
          </w:tcPr>
          <w:p w14:paraId="03E43E67"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7000</w:t>
            </w:r>
          </w:p>
        </w:tc>
        <w:tc>
          <w:tcPr>
            <w:tcW w:w="3482" w:type="dxa"/>
            <w:tcBorders>
              <w:top w:val="nil"/>
              <w:left w:val="single" w:sz="4" w:space="0" w:color="auto"/>
              <w:bottom w:val="single" w:sz="4" w:space="0" w:color="auto"/>
              <w:right w:val="single" w:sz="4" w:space="0" w:color="auto"/>
            </w:tcBorders>
            <w:shd w:val="clear" w:color="000000" w:fill="FFFFFF"/>
            <w:hideMark/>
          </w:tcPr>
          <w:p w14:paraId="663A9E54"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xml:space="preserve"> Pašvaldību budžeta uzturēšanas izdevumu </w:t>
            </w:r>
            <w:proofErr w:type="spellStart"/>
            <w:r w:rsidRPr="00312F21">
              <w:rPr>
                <w:rFonts w:ascii="Times New Roman" w:hAnsi="Times New Roman" w:cs="Times New Roman"/>
              </w:rPr>
              <w:t>transferti</w:t>
            </w:r>
            <w:proofErr w:type="spellEnd"/>
            <w:r w:rsidRPr="00312F21">
              <w:rPr>
                <w:rFonts w:ascii="Times New Roman" w:hAnsi="Times New Roman" w:cs="Times New Roman"/>
              </w:rPr>
              <w:t xml:space="preserve"> citām pašvaldībām </w:t>
            </w:r>
          </w:p>
        </w:tc>
        <w:tc>
          <w:tcPr>
            <w:tcW w:w="1298" w:type="dxa"/>
            <w:tcBorders>
              <w:top w:val="nil"/>
              <w:left w:val="nil"/>
              <w:bottom w:val="single" w:sz="4" w:space="0" w:color="auto"/>
              <w:right w:val="single" w:sz="4" w:space="0" w:color="auto"/>
            </w:tcBorders>
            <w:shd w:val="clear" w:color="000000" w:fill="FFFFFF"/>
            <w:noWrap/>
            <w:vAlign w:val="center"/>
            <w:hideMark/>
          </w:tcPr>
          <w:p w14:paraId="71D8DD1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585 138</w:t>
            </w:r>
          </w:p>
        </w:tc>
        <w:tc>
          <w:tcPr>
            <w:tcW w:w="1057" w:type="dxa"/>
            <w:tcBorders>
              <w:top w:val="nil"/>
              <w:left w:val="nil"/>
              <w:bottom w:val="single" w:sz="4" w:space="0" w:color="auto"/>
              <w:right w:val="single" w:sz="4" w:space="0" w:color="auto"/>
            </w:tcBorders>
            <w:shd w:val="clear" w:color="000000" w:fill="FFFFFF"/>
            <w:noWrap/>
            <w:vAlign w:val="center"/>
            <w:hideMark/>
          </w:tcPr>
          <w:p w14:paraId="27A6E71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1 022 692</w:t>
            </w:r>
          </w:p>
        </w:tc>
        <w:tc>
          <w:tcPr>
            <w:tcW w:w="1275" w:type="dxa"/>
            <w:tcBorders>
              <w:top w:val="nil"/>
              <w:left w:val="nil"/>
              <w:bottom w:val="single" w:sz="4" w:space="0" w:color="auto"/>
              <w:right w:val="single" w:sz="4" w:space="0" w:color="auto"/>
            </w:tcBorders>
            <w:shd w:val="clear" w:color="000000" w:fill="FFFFFF"/>
            <w:noWrap/>
            <w:vAlign w:val="center"/>
            <w:hideMark/>
          </w:tcPr>
          <w:p w14:paraId="48FC437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437 554</w:t>
            </w:r>
          </w:p>
        </w:tc>
        <w:tc>
          <w:tcPr>
            <w:tcW w:w="1234" w:type="dxa"/>
            <w:tcBorders>
              <w:top w:val="nil"/>
              <w:left w:val="nil"/>
              <w:bottom w:val="single" w:sz="4" w:space="0" w:color="auto"/>
              <w:right w:val="single" w:sz="4" w:space="0" w:color="auto"/>
            </w:tcBorders>
            <w:shd w:val="clear" w:color="000000" w:fill="FFFFFF"/>
            <w:noWrap/>
            <w:vAlign w:val="center"/>
            <w:hideMark/>
          </w:tcPr>
          <w:p w14:paraId="10B5B5A1"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632 457</w:t>
            </w:r>
          </w:p>
        </w:tc>
        <w:tc>
          <w:tcPr>
            <w:tcW w:w="1134" w:type="dxa"/>
            <w:tcBorders>
              <w:top w:val="nil"/>
              <w:left w:val="nil"/>
              <w:bottom w:val="single" w:sz="4" w:space="0" w:color="auto"/>
              <w:right w:val="single" w:sz="4" w:space="0" w:color="auto"/>
            </w:tcBorders>
            <w:shd w:val="clear" w:color="000000" w:fill="FFFFFF"/>
            <w:noWrap/>
            <w:vAlign w:val="center"/>
            <w:hideMark/>
          </w:tcPr>
          <w:p w14:paraId="2605A334"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390 235</w:t>
            </w:r>
          </w:p>
        </w:tc>
        <w:tc>
          <w:tcPr>
            <w:tcW w:w="993" w:type="dxa"/>
            <w:tcBorders>
              <w:top w:val="nil"/>
              <w:left w:val="nil"/>
              <w:bottom w:val="single" w:sz="4" w:space="0" w:color="auto"/>
              <w:right w:val="single" w:sz="4" w:space="0" w:color="auto"/>
            </w:tcBorders>
            <w:shd w:val="clear" w:color="000000" w:fill="FFFFFF"/>
            <w:noWrap/>
            <w:vAlign w:val="center"/>
            <w:hideMark/>
          </w:tcPr>
          <w:p w14:paraId="4152C0D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62%</w:t>
            </w:r>
          </w:p>
        </w:tc>
        <w:tc>
          <w:tcPr>
            <w:tcW w:w="1298" w:type="dxa"/>
            <w:tcBorders>
              <w:top w:val="nil"/>
              <w:left w:val="nil"/>
              <w:bottom w:val="single" w:sz="4" w:space="0" w:color="auto"/>
              <w:right w:val="single" w:sz="4" w:space="0" w:color="auto"/>
            </w:tcBorders>
            <w:shd w:val="clear" w:color="000000" w:fill="FFFFFF"/>
            <w:noWrap/>
            <w:vAlign w:val="center"/>
            <w:hideMark/>
          </w:tcPr>
          <w:p w14:paraId="1EBC7509"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866 390</w:t>
            </w:r>
          </w:p>
        </w:tc>
        <w:tc>
          <w:tcPr>
            <w:tcW w:w="1418" w:type="dxa"/>
            <w:tcBorders>
              <w:top w:val="nil"/>
              <w:left w:val="nil"/>
              <w:bottom w:val="single" w:sz="4" w:space="0" w:color="auto"/>
              <w:right w:val="single" w:sz="4" w:space="0" w:color="auto"/>
            </w:tcBorders>
            <w:shd w:val="clear" w:color="000000" w:fill="FFFFFF"/>
            <w:noWrap/>
            <w:vAlign w:val="center"/>
            <w:hideMark/>
          </w:tcPr>
          <w:p w14:paraId="3EE2A2F3"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-233 933</w:t>
            </w:r>
          </w:p>
        </w:tc>
        <w:tc>
          <w:tcPr>
            <w:tcW w:w="1182" w:type="dxa"/>
            <w:tcBorders>
              <w:top w:val="nil"/>
              <w:left w:val="nil"/>
              <w:bottom w:val="single" w:sz="4" w:space="0" w:color="auto"/>
              <w:right w:val="single" w:sz="4" w:space="0" w:color="auto"/>
            </w:tcBorders>
            <w:shd w:val="clear" w:color="000000" w:fill="FFFFFF"/>
            <w:noWrap/>
            <w:vAlign w:val="center"/>
            <w:hideMark/>
          </w:tcPr>
          <w:p w14:paraId="1792257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-27%</w:t>
            </w:r>
          </w:p>
        </w:tc>
      </w:tr>
      <w:tr w:rsidR="00B063AA" w:rsidRPr="00312F21" w14:paraId="498F7221" w14:textId="77777777" w:rsidTr="009B2B8E">
        <w:trPr>
          <w:trHeight w:val="255"/>
        </w:trPr>
        <w:tc>
          <w:tcPr>
            <w:tcW w:w="821" w:type="dxa"/>
            <w:tcBorders>
              <w:top w:val="nil"/>
              <w:left w:val="single" w:sz="4" w:space="0" w:color="auto"/>
              <w:bottom w:val="single" w:sz="4" w:space="0" w:color="auto"/>
              <w:right w:val="single" w:sz="4" w:space="0" w:color="auto"/>
            </w:tcBorders>
            <w:shd w:val="clear" w:color="000000" w:fill="FFFFFF"/>
            <w:hideMark/>
          </w:tcPr>
          <w:p w14:paraId="7D20E1B6"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9000</w:t>
            </w:r>
          </w:p>
        </w:tc>
        <w:tc>
          <w:tcPr>
            <w:tcW w:w="3482" w:type="dxa"/>
            <w:tcBorders>
              <w:top w:val="single" w:sz="4" w:space="0" w:color="auto"/>
              <w:left w:val="nil"/>
              <w:bottom w:val="single" w:sz="4" w:space="0" w:color="auto"/>
              <w:right w:val="single" w:sz="4" w:space="0" w:color="auto"/>
            </w:tcBorders>
            <w:shd w:val="clear" w:color="000000" w:fill="FFFFFF"/>
            <w:hideMark/>
          </w:tcPr>
          <w:p w14:paraId="717FF60E" w14:textId="77777777" w:rsidR="00B063AA" w:rsidRPr="00312F21" w:rsidRDefault="00B063AA" w:rsidP="008A6B95">
            <w:pPr>
              <w:rPr>
                <w:rFonts w:ascii="Times New Roman" w:hAnsi="Times New Roman" w:cs="Times New Roman"/>
              </w:rPr>
            </w:pPr>
            <w:r w:rsidRPr="00312F21">
              <w:rPr>
                <w:rFonts w:ascii="Times New Roman" w:hAnsi="Times New Roman" w:cs="Times New Roman"/>
              </w:rPr>
              <w:t xml:space="preserve"> Kapitālo izdevumu </w:t>
            </w:r>
            <w:proofErr w:type="spellStart"/>
            <w:r w:rsidRPr="00312F21">
              <w:rPr>
                <w:rFonts w:ascii="Times New Roman" w:hAnsi="Times New Roman" w:cs="Times New Roman"/>
              </w:rPr>
              <w:t>transferti</w:t>
            </w:r>
            <w:proofErr w:type="spellEnd"/>
            <w:r w:rsidRPr="00312F21">
              <w:rPr>
                <w:rFonts w:ascii="Times New Roman" w:hAnsi="Times New Roman" w:cs="Times New Roman"/>
              </w:rPr>
              <w:t>, mērķdotācijas</w:t>
            </w:r>
          </w:p>
        </w:tc>
        <w:tc>
          <w:tcPr>
            <w:tcW w:w="12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0F698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0</w:t>
            </w:r>
          </w:p>
        </w:tc>
        <w:tc>
          <w:tcPr>
            <w:tcW w:w="1057" w:type="dxa"/>
            <w:tcBorders>
              <w:top w:val="nil"/>
              <w:left w:val="nil"/>
              <w:bottom w:val="single" w:sz="4" w:space="0" w:color="auto"/>
              <w:right w:val="single" w:sz="4" w:space="0" w:color="auto"/>
            </w:tcBorders>
            <w:shd w:val="clear" w:color="000000" w:fill="FFFFFF"/>
            <w:noWrap/>
            <w:vAlign w:val="center"/>
            <w:hideMark/>
          </w:tcPr>
          <w:p w14:paraId="4B4F3B6D"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1 113</w:t>
            </w:r>
          </w:p>
        </w:tc>
        <w:tc>
          <w:tcPr>
            <w:tcW w:w="1275" w:type="dxa"/>
            <w:tcBorders>
              <w:top w:val="nil"/>
              <w:left w:val="nil"/>
              <w:bottom w:val="single" w:sz="4" w:space="0" w:color="auto"/>
              <w:right w:val="single" w:sz="4" w:space="0" w:color="auto"/>
            </w:tcBorders>
            <w:shd w:val="clear" w:color="000000" w:fill="FFFFFF"/>
            <w:noWrap/>
            <w:vAlign w:val="center"/>
            <w:hideMark/>
          </w:tcPr>
          <w:p w14:paraId="39A79BF7"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1 113</w:t>
            </w:r>
          </w:p>
        </w:tc>
        <w:tc>
          <w:tcPr>
            <w:tcW w:w="1234" w:type="dxa"/>
            <w:tcBorders>
              <w:top w:val="nil"/>
              <w:left w:val="nil"/>
              <w:bottom w:val="single" w:sz="4" w:space="0" w:color="auto"/>
              <w:right w:val="single" w:sz="4" w:space="0" w:color="auto"/>
            </w:tcBorders>
            <w:shd w:val="clear" w:color="000000" w:fill="FFFFFF"/>
            <w:noWrap/>
            <w:vAlign w:val="center"/>
            <w:hideMark/>
          </w:tcPr>
          <w:p w14:paraId="6E1724A0"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1 113</w:t>
            </w:r>
          </w:p>
        </w:tc>
        <w:tc>
          <w:tcPr>
            <w:tcW w:w="1134" w:type="dxa"/>
            <w:tcBorders>
              <w:top w:val="nil"/>
              <w:left w:val="nil"/>
              <w:bottom w:val="single" w:sz="4" w:space="0" w:color="auto"/>
              <w:right w:val="single" w:sz="4" w:space="0" w:color="auto"/>
            </w:tcBorders>
            <w:shd w:val="clear" w:color="000000" w:fill="FFFFFF"/>
            <w:noWrap/>
            <w:vAlign w:val="center"/>
            <w:hideMark/>
          </w:tcPr>
          <w:p w14:paraId="08E4FC6C"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0</w:t>
            </w:r>
          </w:p>
        </w:tc>
        <w:tc>
          <w:tcPr>
            <w:tcW w:w="993" w:type="dxa"/>
            <w:tcBorders>
              <w:top w:val="nil"/>
              <w:left w:val="nil"/>
              <w:bottom w:val="single" w:sz="4" w:space="0" w:color="auto"/>
              <w:right w:val="single" w:sz="4" w:space="0" w:color="auto"/>
            </w:tcBorders>
            <w:shd w:val="clear" w:color="000000" w:fill="FFFFFF"/>
            <w:noWrap/>
            <w:vAlign w:val="center"/>
            <w:hideMark/>
          </w:tcPr>
          <w:p w14:paraId="53B47D1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 </w:t>
            </w:r>
          </w:p>
        </w:tc>
        <w:tc>
          <w:tcPr>
            <w:tcW w:w="1298" w:type="dxa"/>
            <w:tcBorders>
              <w:top w:val="nil"/>
              <w:left w:val="nil"/>
              <w:bottom w:val="single" w:sz="4" w:space="0" w:color="auto"/>
              <w:right w:val="single" w:sz="4" w:space="0" w:color="auto"/>
            </w:tcBorders>
            <w:shd w:val="clear" w:color="000000" w:fill="FFFFFF"/>
            <w:noWrap/>
            <w:vAlign w:val="center"/>
            <w:hideMark/>
          </w:tcPr>
          <w:p w14:paraId="4E2FF4F5"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0</w:t>
            </w:r>
          </w:p>
        </w:tc>
        <w:tc>
          <w:tcPr>
            <w:tcW w:w="1418" w:type="dxa"/>
            <w:tcBorders>
              <w:top w:val="nil"/>
              <w:left w:val="nil"/>
              <w:bottom w:val="single" w:sz="4" w:space="0" w:color="auto"/>
              <w:right w:val="single" w:sz="4" w:space="0" w:color="auto"/>
            </w:tcBorders>
            <w:shd w:val="clear" w:color="000000" w:fill="FFFFFF"/>
            <w:noWrap/>
            <w:vAlign w:val="center"/>
            <w:hideMark/>
          </w:tcPr>
          <w:p w14:paraId="20D542C8"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1 113</w:t>
            </w:r>
          </w:p>
        </w:tc>
        <w:tc>
          <w:tcPr>
            <w:tcW w:w="1182" w:type="dxa"/>
            <w:tcBorders>
              <w:top w:val="nil"/>
              <w:left w:val="nil"/>
              <w:bottom w:val="single" w:sz="4" w:space="0" w:color="auto"/>
              <w:right w:val="single" w:sz="4" w:space="0" w:color="auto"/>
            </w:tcBorders>
            <w:shd w:val="clear" w:color="000000" w:fill="FFFFFF"/>
            <w:noWrap/>
            <w:vAlign w:val="center"/>
            <w:hideMark/>
          </w:tcPr>
          <w:p w14:paraId="306FBC16" w14:textId="77777777" w:rsidR="00B063AA" w:rsidRPr="00312F21" w:rsidRDefault="00B063AA" w:rsidP="008A6B95">
            <w:pPr>
              <w:jc w:val="center"/>
              <w:rPr>
                <w:rFonts w:ascii="Times New Roman" w:hAnsi="Times New Roman" w:cs="Times New Roman"/>
              </w:rPr>
            </w:pPr>
            <w:r w:rsidRPr="00312F21">
              <w:rPr>
                <w:rFonts w:ascii="Times New Roman" w:hAnsi="Times New Roman" w:cs="Times New Roman"/>
              </w:rPr>
              <w:t> </w:t>
            </w:r>
          </w:p>
        </w:tc>
      </w:tr>
      <w:tr w:rsidR="00B063AA" w:rsidRPr="00312F21" w14:paraId="4721CB25" w14:textId="77777777" w:rsidTr="009B2B8E">
        <w:trPr>
          <w:trHeight w:val="255"/>
        </w:trPr>
        <w:tc>
          <w:tcPr>
            <w:tcW w:w="4303" w:type="dxa"/>
            <w:gridSpan w:val="2"/>
            <w:tcBorders>
              <w:top w:val="nil"/>
              <w:left w:val="nil"/>
              <w:bottom w:val="nil"/>
              <w:right w:val="single" w:sz="4" w:space="0" w:color="000000"/>
            </w:tcBorders>
            <w:shd w:val="clear" w:color="000000" w:fill="FFCC99"/>
            <w:noWrap/>
            <w:vAlign w:val="bottom"/>
            <w:hideMark/>
          </w:tcPr>
          <w:p w14:paraId="1F1A4989" w14:textId="77777777" w:rsidR="00B063AA" w:rsidRPr="00312F21" w:rsidRDefault="00B063AA" w:rsidP="008A6B95">
            <w:pPr>
              <w:rPr>
                <w:rFonts w:ascii="Times New Roman" w:hAnsi="Times New Roman" w:cs="Times New Roman"/>
                <w:b/>
                <w:bCs/>
              </w:rPr>
            </w:pPr>
            <w:r w:rsidRPr="00312F21">
              <w:rPr>
                <w:rFonts w:ascii="Times New Roman" w:hAnsi="Times New Roman" w:cs="Times New Roman"/>
                <w:b/>
                <w:bCs/>
              </w:rPr>
              <w:t xml:space="preserve">Finansēšana </w:t>
            </w:r>
          </w:p>
        </w:tc>
        <w:tc>
          <w:tcPr>
            <w:tcW w:w="1298" w:type="dxa"/>
            <w:tcBorders>
              <w:top w:val="nil"/>
              <w:left w:val="nil"/>
              <w:bottom w:val="single" w:sz="4" w:space="0" w:color="auto"/>
              <w:right w:val="single" w:sz="4" w:space="0" w:color="auto"/>
            </w:tcBorders>
            <w:shd w:val="clear" w:color="000000" w:fill="FFCC99"/>
            <w:noWrap/>
            <w:vAlign w:val="center"/>
            <w:hideMark/>
          </w:tcPr>
          <w:p w14:paraId="4E83D5AD"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5 334 560</w:t>
            </w:r>
          </w:p>
        </w:tc>
        <w:tc>
          <w:tcPr>
            <w:tcW w:w="1057" w:type="dxa"/>
            <w:tcBorders>
              <w:top w:val="nil"/>
              <w:left w:val="nil"/>
              <w:bottom w:val="single" w:sz="4" w:space="0" w:color="auto"/>
              <w:right w:val="single" w:sz="4" w:space="0" w:color="auto"/>
            </w:tcBorders>
            <w:shd w:val="clear" w:color="000000" w:fill="FFCC99"/>
            <w:noWrap/>
            <w:vAlign w:val="center"/>
            <w:hideMark/>
          </w:tcPr>
          <w:p w14:paraId="32A91D93"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2 484 106</w:t>
            </w:r>
          </w:p>
        </w:tc>
        <w:tc>
          <w:tcPr>
            <w:tcW w:w="1275" w:type="dxa"/>
            <w:tcBorders>
              <w:top w:val="nil"/>
              <w:left w:val="nil"/>
              <w:bottom w:val="single" w:sz="4" w:space="0" w:color="auto"/>
              <w:right w:val="single" w:sz="4" w:space="0" w:color="auto"/>
            </w:tcBorders>
            <w:shd w:val="clear" w:color="000000" w:fill="FFCC99"/>
            <w:noWrap/>
            <w:vAlign w:val="center"/>
            <w:hideMark/>
          </w:tcPr>
          <w:p w14:paraId="1CE04E12"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-2 850 454</w:t>
            </w:r>
          </w:p>
        </w:tc>
        <w:tc>
          <w:tcPr>
            <w:tcW w:w="1234" w:type="dxa"/>
            <w:tcBorders>
              <w:top w:val="nil"/>
              <w:left w:val="nil"/>
              <w:bottom w:val="single" w:sz="4" w:space="0" w:color="auto"/>
              <w:right w:val="single" w:sz="4" w:space="0" w:color="auto"/>
            </w:tcBorders>
            <w:shd w:val="clear" w:color="000000" w:fill="FFCC99"/>
            <w:noWrap/>
            <w:vAlign w:val="center"/>
            <w:hideMark/>
          </w:tcPr>
          <w:p w14:paraId="641FCED2"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-2 683 602</w:t>
            </w:r>
          </w:p>
        </w:tc>
        <w:tc>
          <w:tcPr>
            <w:tcW w:w="1134" w:type="dxa"/>
            <w:tcBorders>
              <w:top w:val="nil"/>
              <w:left w:val="nil"/>
              <w:bottom w:val="single" w:sz="4" w:space="0" w:color="auto"/>
              <w:right w:val="single" w:sz="4" w:space="0" w:color="auto"/>
            </w:tcBorders>
            <w:shd w:val="clear" w:color="000000" w:fill="FFCC99"/>
            <w:noWrap/>
            <w:vAlign w:val="center"/>
            <w:hideMark/>
          </w:tcPr>
          <w:p w14:paraId="334E36AA"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5 167 708</w:t>
            </w:r>
          </w:p>
        </w:tc>
        <w:tc>
          <w:tcPr>
            <w:tcW w:w="993" w:type="dxa"/>
            <w:tcBorders>
              <w:top w:val="nil"/>
              <w:left w:val="nil"/>
              <w:bottom w:val="single" w:sz="4" w:space="0" w:color="auto"/>
              <w:right w:val="single" w:sz="4" w:space="0" w:color="auto"/>
            </w:tcBorders>
            <w:shd w:val="clear" w:color="000000" w:fill="FFCC99"/>
            <w:noWrap/>
            <w:vAlign w:val="center"/>
            <w:hideMark/>
          </w:tcPr>
          <w:p w14:paraId="5A93F292"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-108%</w:t>
            </w:r>
          </w:p>
        </w:tc>
        <w:tc>
          <w:tcPr>
            <w:tcW w:w="1298" w:type="dxa"/>
            <w:tcBorders>
              <w:top w:val="nil"/>
              <w:left w:val="nil"/>
              <w:bottom w:val="single" w:sz="4" w:space="0" w:color="auto"/>
              <w:right w:val="single" w:sz="4" w:space="0" w:color="auto"/>
            </w:tcBorders>
            <w:shd w:val="clear" w:color="000000" w:fill="FFCC99"/>
            <w:noWrap/>
            <w:vAlign w:val="center"/>
            <w:hideMark/>
          </w:tcPr>
          <w:p w14:paraId="78CDAA92"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4 797 741</w:t>
            </w:r>
          </w:p>
        </w:tc>
        <w:tc>
          <w:tcPr>
            <w:tcW w:w="1418" w:type="dxa"/>
            <w:tcBorders>
              <w:top w:val="nil"/>
              <w:left w:val="nil"/>
              <w:bottom w:val="single" w:sz="4" w:space="0" w:color="auto"/>
              <w:right w:val="single" w:sz="4" w:space="0" w:color="auto"/>
            </w:tcBorders>
            <w:shd w:val="clear" w:color="000000" w:fill="FFCC99"/>
            <w:noWrap/>
            <w:vAlign w:val="center"/>
            <w:hideMark/>
          </w:tcPr>
          <w:p w14:paraId="05159396"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-7 481 343</w:t>
            </w:r>
          </w:p>
        </w:tc>
        <w:tc>
          <w:tcPr>
            <w:tcW w:w="1182" w:type="dxa"/>
            <w:tcBorders>
              <w:top w:val="nil"/>
              <w:left w:val="nil"/>
              <w:bottom w:val="single" w:sz="4" w:space="0" w:color="auto"/>
              <w:right w:val="single" w:sz="4" w:space="0" w:color="auto"/>
            </w:tcBorders>
            <w:shd w:val="clear" w:color="000000" w:fill="F8CBAD"/>
            <w:noWrap/>
            <w:vAlign w:val="center"/>
            <w:hideMark/>
          </w:tcPr>
          <w:p w14:paraId="27CB8E60" w14:textId="77777777" w:rsidR="00B063AA" w:rsidRPr="00312F21" w:rsidRDefault="00B063AA" w:rsidP="008A6B95">
            <w:pPr>
              <w:jc w:val="center"/>
              <w:rPr>
                <w:rFonts w:ascii="Times New Roman" w:hAnsi="Times New Roman" w:cs="Times New Roman"/>
                <w:b/>
                <w:bCs/>
              </w:rPr>
            </w:pPr>
            <w:r w:rsidRPr="00312F21">
              <w:rPr>
                <w:rFonts w:ascii="Times New Roman" w:hAnsi="Times New Roman" w:cs="Times New Roman"/>
                <w:b/>
                <w:bCs/>
              </w:rPr>
              <w:t>-156%</w:t>
            </w:r>
          </w:p>
        </w:tc>
      </w:tr>
    </w:tbl>
    <w:p w14:paraId="767B3536" w14:textId="77777777" w:rsidR="00B063AA" w:rsidRPr="00C2315D" w:rsidRDefault="00B063AA" w:rsidP="00B063AA">
      <w:pPr>
        <w:ind w:firstLine="708"/>
        <w:jc w:val="both"/>
        <w:rPr>
          <w:rFonts w:ascii="Times New Roman" w:hAnsi="Times New Roman" w:cs="Times New Roman"/>
          <w:sz w:val="24"/>
          <w:szCs w:val="24"/>
          <w:lang w:eastAsia="lv-LV"/>
        </w:rPr>
        <w:sectPr w:rsidR="00B063AA" w:rsidRPr="00C2315D" w:rsidSect="008A7CB0">
          <w:pgSz w:w="16838" w:h="11906" w:orient="landscape"/>
          <w:pgMar w:top="1701" w:right="1134" w:bottom="851" w:left="1134" w:header="709" w:footer="709" w:gutter="0"/>
          <w:cols w:space="708"/>
          <w:docGrid w:linePitch="360"/>
        </w:sectPr>
      </w:pPr>
    </w:p>
    <w:p w14:paraId="457EE668" w14:textId="77777777" w:rsidR="00B063AA" w:rsidRPr="00C2315D" w:rsidRDefault="00B063AA" w:rsidP="00B063AA">
      <w:pPr>
        <w:jc w:val="both"/>
        <w:rPr>
          <w:rFonts w:ascii="Times New Roman" w:hAnsi="Times New Roman" w:cs="Times New Roman"/>
          <w:sz w:val="24"/>
          <w:szCs w:val="24"/>
        </w:rPr>
      </w:pPr>
    </w:p>
    <w:p w14:paraId="305A0663" w14:textId="68C48FB9" w:rsidR="00B063AA" w:rsidRPr="00C2315D" w:rsidRDefault="00B063AA" w:rsidP="00B063AA">
      <w:pPr>
        <w:jc w:val="both"/>
        <w:rPr>
          <w:rFonts w:ascii="Times New Roman" w:hAnsi="Times New Roman" w:cs="Times New Roman"/>
          <w:sz w:val="24"/>
          <w:szCs w:val="24"/>
        </w:rPr>
      </w:pPr>
    </w:p>
    <w:p w14:paraId="08B3DF4E" w14:textId="77777777" w:rsidR="00B063AA" w:rsidRPr="00C2315D" w:rsidRDefault="00B063AA" w:rsidP="00B063AA">
      <w:pPr>
        <w:jc w:val="both"/>
        <w:rPr>
          <w:rFonts w:ascii="Times New Roman" w:hAnsi="Times New Roman" w:cs="Times New Roman"/>
          <w:sz w:val="24"/>
          <w:szCs w:val="24"/>
        </w:rPr>
      </w:pPr>
    </w:p>
    <w:p w14:paraId="6FA8B3ED" w14:textId="71BB53DC" w:rsidR="00345E4C" w:rsidRPr="00345E4C" w:rsidRDefault="00DA4C20" w:rsidP="00312F21">
      <w:pPr>
        <w:rPr>
          <w:rFonts w:ascii="Times New Roman" w:hAnsi="Times New Roman" w:cs="Times New Roman"/>
          <w:sz w:val="24"/>
          <w:szCs w:val="24"/>
        </w:rPr>
      </w:pPr>
      <w:r w:rsidRPr="00C2315D">
        <w:rPr>
          <w:rFonts w:ascii="Times New Roman" w:hAnsi="Times New Roman" w:cs="Times New Roman"/>
          <w:b/>
          <w:iCs/>
          <w:sz w:val="24"/>
          <w:szCs w:val="24"/>
        </w:rPr>
        <w:t>2.</w:t>
      </w:r>
      <w:r w:rsidR="000C5960">
        <w:rPr>
          <w:rFonts w:ascii="Times New Roman" w:hAnsi="Times New Roman" w:cs="Times New Roman"/>
          <w:b/>
          <w:iCs/>
          <w:sz w:val="24"/>
          <w:szCs w:val="24"/>
        </w:rPr>
        <w:t>5</w:t>
      </w:r>
      <w:r w:rsidR="00255051" w:rsidRPr="00C2315D">
        <w:rPr>
          <w:rFonts w:ascii="Times New Roman" w:hAnsi="Times New Roman" w:cs="Times New Roman"/>
          <w:b/>
          <w:iCs/>
          <w:sz w:val="24"/>
          <w:szCs w:val="24"/>
        </w:rPr>
        <w:t>.</w:t>
      </w:r>
      <w:r w:rsidRPr="00C2315D">
        <w:rPr>
          <w:rFonts w:ascii="Times New Roman" w:hAnsi="Times New Roman" w:cs="Times New Roman"/>
          <w:b/>
          <w:iCs/>
          <w:sz w:val="24"/>
          <w:szCs w:val="24"/>
        </w:rPr>
        <w:t xml:space="preserve"> </w:t>
      </w:r>
      <w:r w:rsidR="005A4797" w:rsidRPr="00C2315D">
        <w:rPr>
          <w:rFonts w:ascii="Times New Roman" w:hAnsi="Times New Roman" w:cs="Times New Roman"/>
          <w:b/>
          <w:sz w:val="24"/>
          <w:szCs w:val="24"/>
        </w:rPr>
        <w:t>Limbažu novada pašvaldības nekustamā īpašuma novērtējums</w:t>
      </w:r>
    </w:p>
    <w:p w14:paraId="547041A9" w14:textId="360B7CB1" w:rsidR="005A4797" w:rsidRPr="00312F21" w:rsidRDefault="005A4797" w:rsidP="00345E4C">
      <w:pPr>
        <w:spacing w:after="0" w:line="240" w:lineRule="auto"/>
        <w:ind w:firstLine="720"/>
        <w:jc w:val="both"/>
        <w:rPr>
          <w:rFonts w:ascii="Times New Roman" w:hAnsi="Times New Roman" w:cs="Times New Roman"/>
          <w:b/>
          <w:iCs/>
          <w:sz w:val="24"/>
          <w:szCs w:val="24"/>
        </w:rPr>
      </w:pPr>
      <w:r w:rsidRPr="00C2315D">
        <w:rPr>
          <w:rFonts w:ascii="Times New Roman" w:eastAsia="Times New Roman" w:hAnsi="Times New Roman" w:cs="Times New Roman"/>
          <w:bCs/>
          <w:sz w:val="24"/>
          <w:szCs w:val="24"/>
          <w:lang w:eastAsia="lv-LV"/>
        </w:rPr>
        <w:t>Limbažu novada pašvaldības nekustamā īpašuma sastāvā uzskaita īpašumā un valdījumā esošo vai piekrītošo zemi zem ēkām un būvēm, kultivēto zemi, atpūtai un izklaidei izmantojamo zemi un pārējo zemi. Kopējā pašvaldības zemes platība, kas ir uzņemta domes bilancē kā īpašums, tiesiskais valdījums un lietojums, uz 2022. gada 31. decembri ir 21605,49 ha ;ar vērtību uz 2022.gada 31.decembri 11 757 219</w:t>
      </w:r>
      <w:r w:rsidRPr="00C2315D">
        <w:rPr>
          <w:rFonts w:ascii="Times New Roman" w:eastAsia="Times New Roman" w:hAnsi="Times New Roman" w:cs="Times New Roman"/>
          <w:bCs/>
          <w:i/>
          <w:iCs/>
          <w:sz w:val="24"/>
          <w:szCs w:val="24"/>
          <w:lang w:eastAsia="lv-LV"/>
        </w:rPr>
        <w:t>euro</w:t>
      </w:r>
      <w:r w:rsidRPr="00C2315D">
        <w:rPr>
          <w:rFonts w:ascii="Times New Roman" w:eastAsia="Times New Roman" w:hAnsi="Times New Roman" w:cs="Times New Roman"/>
          <w:bCs/>
          <w:sz w:val="24"/>
          <w:szCs w:val="24"/>
          <w:lang w:eastAsia="lv-LV"/>
        </w:rPr>
        <w:t xml:space="preserve"> (uz 2021. gada 31.decembri 11 846 109 </w:t>
      </w:r>
      <w:proofErr w:type="spellStart"/>
      <w:r w:rsidRPr="00C2315D">
        <w:rPr>
          <w:rFonts w:ascii="Times New Roman" w:eastAsia="Times New Roman" w:hAnsi="Times New Roman" w:cs="Times New Roman"/>
          <w:bCs/>
          <w:sz w:val="24"/>
          <w:szCs w:val="24"/>
          <w:lang w:eastAsia="lv-LV"/>
        </w:rPr>
        <w:t>euro</w:t>
      </w:r>
      <w:proofErr w:type="spellEnd"/>
      <w:r w:rsidRPr="00C2315D">
        <w:rPr>
          <w:rFonts w:ascii="Times New Roman" w:eastAsia="Times New Roman" w:hAnsi="Times New Roman" w:cs="Times New Roman"/>
          <w:bCs/>
          <w:sz w:val="24"/>
          <w:szCs w:val="24"/>
          <w:lang w:eastAsia="lv-LV"/>
        </w:rPr>
        <w:t>)</w:t>
      </w:r>
    </w:p>
    <w:p w14:paraId="7193DEB0" w14:textId="77777777" w:rsidR="005A4797" w:rsidRPr="00C2315D" w:rsidRDefault="005A4797" w:rsidP="00345E4C">
      <w:pPr>
        <w:spacing w:after="0" w:line="240" w:lineRule="auto"/>
        <w:ind w:firstLine="720"/>
        <w:jc w:val="both"/>
        <w:rPr>
          <w:rFonts w:ascii="Times New Roman" w:eastAsia="Times New Roman" w:hAnsi="Times New Roman" w:cs="Times New Roman"/>
          <w:bCs/>
          <w:sz w:val="24"/>
          <w:szCs w:val="24"/>
          <w:lang w:eastAsia="lv-LV"/>
        </w:rPr>
      </w:pPr>
      <w:r w:rsidRPr="00C2315D">
        <w:rPr>
          <w:rFonts w:ascii="Times New Roman" w:eastAsia="Times New Roman" w:hAnsi="Times New Roman" w:cs="Times New Roman"/>
          <w:bCs/>
          <w:sz w:val="24"/>
          <w:szCs w:val="24"/>
          <w:lang w:eastAsia="lv-LV"/>
        </w:rPr>
        <w:t xml:space="preserve">Limbažu novada pašvaldības īpašumā un valdījumā esošo ēku un būvju kopējā (atlikusī bilances) vērtība  2022.gada 31.decembrī 85 540 101 </w:t>
      </w:r>
      <w:proofErr w:type="spellStart"/>
      <w:r w:rsidRPr="00C2315D">
        <w:rPr>
          <w:rFonts w:ascii="Times New Roman" w:eastAsia="Times New Roman" w:hAnsi="Times New Roman" w:cs="Times New Roman"/>
          <w:bCs/>
          <w:i/>
          <w:iCs/>
          <w:sz w:val="24"/>
          <w:szCs w:val="24"/>
          <w:lang w:eastAsia="lv-LV"/>
        </w:rPr>
        <w:t>euro</w:t>
      </w:r>
      <w:proofErr w:type="spellEnd"/>
      <w:r w:rsidRPr="00C2315D">
        <w:rPr>
          <w:rFonts w:ascii="Times New Roman" w:eastAsia="Times New Roman" w:hAnsi="Times New Roman" w:cs="Times New Roman"/>
          <w:bCs/>
          <w:sz w:val="24"/>
          <w:szCs w:val="24"/>
          <w:lang w:eastAsia="lv-LV"/>
        </w:rPr>
        <w:t xml:space="preserve"> (2021.gada 31.decembrī 79 616 777 </w:t>
      </w:r>
      <w:proofErr w:type="spellStart"/>
      <w:r w:rsidRPr="00C2315D">
        <w:rPr>
          <w:rFonts w:ascii="Times New Roman" w:eastAsia="Times New Roman" w:hAnsi="Times New Roman" w:cs="Times New Roman"/>
          <w:bCs/>
          <w:i/>
          <w:iCs/>
          <w:sz w:val="24"/>
          <w:szCs w:val="24"/>
          <w:lang w:eastAsia="lv-LV"/>
        </w:rPr>
        <w:t>euro</w:t>
      </w:r>
      <w:proofErr w:type="spellEnd"/>
      <w:r w:rsidRPr="00C2315D">
        <w:rPr>
          <w:rFonts w:ascii="Times New Roman" w:eastAsia="Times New Roman" w:hAnsi="Times New Roman" w:cs="Times New Roman"/>
          <w:bCs/>
          <w:sz w:val="24"/>
          <w:szCs w:val="24"/>
          <w:lang w:eastAsia="lv-LV"/>
        </w:rPr>
        <w:t xml:space="preserve">) . </w:t>
      </w:r>
    </w:p>
    <w:tbl>
      <w:tblPr>
        <w:tblpPr w:leftFromText="180" w:rightFromText="180" w:bottomFromText="160" w:vertAnchor="text" w:horzAnchor="margin" w:tblpXSpec="center" w:tblpY="384"/>
        <w:tblW w:w="9758" w:type="dxa"/>
        <w:tblCellMar>
          <w:left w:w="0" w:type="dxa"/>
          <w:right w:w="0" w:type="dxa"/>
        </w:tblCellMar>
        <w:tblLook w:val="04A0" w:firstRow="1" w:lastRow="0" w:firstColumn="1" w:lastColumn="0" w:noHBand="0" w:noVBand="1"/>
      </w:tblPr>
      <w:tblGrid>
        <w:gridCol w:w="3669"/>
        <w:gridCol w:w="2961"/>
        <w:gridCol w:w="3128"/>
      </w:tblGrid>
      <w:tr w:rsidR="005A4797" w:rsidRPr="00312F21" w14:paraId="07E77600" w14:textId="77777777" w:rsidTr="00312F21">
        <w:trPr>
          <w:trHeight w:val="256"/>
        </w:trPr>
        <w:tc>
          <w:tcPr>
            <w:tcW w:w="366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D2EE29" w14:textId="77777777" w:rsidR="005A4797" w:rsidRPr="00312F21" w:rsidRDefault="005A4797">
            <w:pPr>
              <w:rPr>
                <w:rFonts w:ascii="Times New Roman" w:eastAsia="Calibri" w:hAnsi="Times New Roman" w:cs="Times New Roman"/>
                <w:i/>
                <w:iCs/>
                <w:kern w:val="2"/>
                <w14:ligatures w14:val="standardContextual"/>
              </w:rPr>
            </w:pPr>
            <w:r w:rsidRPr="00312F21">
              <w:rPr>
                <w:rFonts w:ascii="Times New Roman" w:eastAsia="Calibri" w:hAnsi="Times New Roman" w:cs="Times New Roman"/>
                <w:i/>
                <w:iCs/>
                <w:kern w:val="2"/>
                <w14:ligatures w14:val="standardContextual"/>
              </w:rPr>
              <w:t> </w:t>
            </w:r>
          </w:p>
        </w:tc>
        <w:tc>
          <w:tcPr>
            <w:tcW w:w="6089"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14:paraId="47078E36" w14:textId="77777777" w:rsidR="005A4797" w:rsidRPr="00312F21" w:rsidRDefault="005A4797">
            <w:pPr>
              <w:jc w:val="center"/>
              <w:rPr>
                <w:rFonts w:ascii="Times New Roman" w:eastAsia="Calibri" w:hAnsi="Times New Roman" w:cs="Times New Roman"/>
                <w:bCs/>
                <w:kern w:val="2"/>
                <w14:ligatures w14:val="standardContextual"/>
              </w:rPr>
            </w:pPr>
            <w:r w:rsidRPr="00312F21">
              <w:rPr>
                <w:rFonts w:ascii="Times New Roman" w:eastAsia="Calibri" w:hAnsi="Times New Roman" w:cs="Times New Roman"/>
                <w:bCs/>
                <w:kern w:val="2"/>
                <w14:ligatures w14:val="standardContextual"/>
              </w:rPr>
              <w:t>Atlikusī bilances vērtība EUR</w:t>
            </w:r>
          </w:p>
        </w:tc>
      </w:tr>
      <w:tr w:rsidR="005A4797" w:rsidRPr="00312F21" w14:paraId="5495F351" w14:textId="77777777" w:rsidTr="00312F21">
        <w:trPr>
          <w:trHeight w:val="244"/>
        </w:trPr>
        <w:tc>
          <w:tcPr>
            <w:tcW w:w="36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A6A34F"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Īpašums</w:t>
            </w:r>
          </w:p>
        </w:tc>
        <w:tc>
          <w:tcPr>
            <w:tcW w:w="29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D3E836"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uz 31.12.2022</w:t>
            </w:r>
          </w:p>
        </w:tc>
        <w:tc>
          <w:tcPr>
            <w:tcW w:w="31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8049A5"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uz 01.01.2022.</w:t>
            </w:r>
          </w:p>
        </w:tc>
      </w:tr>
      <w:tr w:rsidR="005A4797" w:rsidRPr="00312F21" w14:paraId="45C7A6C1" w14:textId="77777777" w:rsidTr="00312F21">
        <w:trPr>
          <w:trHeight w:val="587"/>
        </w:trPr>
        <w:tc>
          <w:tcPr>
            <w:tcW w:w="3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A442FF" w14:textId="77777777" w:rsidR="005A4797" w:rsidRPr="00312F21" w:rsidRDefault="005A4797">
            <w:pPr>
              <w:rPr>
                <w:rFonts w:ascii="Times New Roman" w:eastAsia="Calibri" w:hAnsi="Times New Roman" w:cs="Times New Roman"/>
                <w:b/>
                <w:kern w:val="2"/>
                <w14:ligatures w14:val="standardContextual"/>
              </w:rPr>
            </w:pPr>
            <w:r w:rsidRPr="00312F21">
              <w:rPr>
                <w:rFonts w:ascii="Times New Roman" w:eastAsia="Calibri" w:hAnsi="Times New Roman" w:cs="Times New Roman"/>
                <w:b/>
                <w:kern w:val="2"/>
                <w14:ligatures w14:val="standardContextual"/>
              </w:rPr>
              <w:t xml:space="preserve">Zeme, ēkas un būves </w:t>
            </w:r>
          </w:p>
        </w:tc>
        <w:tc>
          <w:tcPr>
            <w:tcW w:w="29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AAE40A" w14:textId="77777777" w:rsidR="005A4797" w:rsidRPr="00312F21" w:rsidRDefault="005A4797">
            <w:pPr>
              <w:jc w:val="right"/>
              <w:rPr>
                <w:rFonts w:ascii="Times New Roman" w:eastAsia="Calibri" w:hAnsi="Times New Roman" w:cs="Times New Roman"/>
                <w:b/>
                <w:kern w:val="2"/>
                <w14:ligatures w14:val="standardContextual"/>
              </w:rPr>
            </w:pPr>
            <w:r w:rsidRPr="00312F21">
              <w:rPr>
                <w:rFonts w:ascii="Times New Roman" w:eastAsia="Calibri" w:hAnsi="Times New Roman" w:cs="Times New Roman"/>
                <w:b/>
                <w:kern w:val="2"/>
                <w14:ligatures w14:val="standardContextual"/>
              </w:rPr>
              <w:t>97 297 320</w:t>
            </w:r>
          </w:p>
        </w:tc>
        <w:tc>
          <w:tcPr>
            <w:tcW w:w="31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FB1E57" w14:textId="77777777" w:rsidR="005A4797" w:rsidRPr="00312F21" w:rsidRDefault="005A4797">
            <w:pPr>
              <w:jc w:val="right"/>
              <w:rPr>
                <w:rFonts w:ascii="Times New Roman" w:eastAsia="Calibri" w:hAnsi="Times New Roman" w:cs="Times New Roman"/>
                <w:b/>
                <w:kern w:val="2"/>
                <w14:ligatures w14:val="standardContextual"/>
              </w:rPr>
            </w:pPr>
            <w:r w:rsidRPr="00312F21">
              <w:rPr>
                <w:rFonts w:ascii="Times New Roman" w:eastAsia="Calibri" w:hAnsi="Times New Roman" w:cs="Times New Roman"/>
                <w:b/>
                <w:kern w:val="2"/>
                <w14:ligatures w14:val="standardContextual"/>
              </w:rPr>
              <w:t>91 462 886</w:t>
            </w:r>
          </w:p>
        </w:tc>
      </w:tr>
      <w:tr w:rsidR="005A4797" w:rsidRPr="00312F21" w14:paraId="14D71EED" w14:textId="77777777" w:rsidTr="00312F21">
        <w:trPr>
          <w:trHeight w:val="479"/>
        </w:trPr>
        <w:tc>
          <w:tcPr>
            <w:tcW w:w="3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5507F7"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Dzīvojamās ēkas</w:t>
            </w:r>
          </w:p>
        </w:tc>
        <w:tc>
          <w:tcPr>
            <w:tcW w:w="29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F5E01"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626 240</w:t>
            </w:r>
          </w:p>
        </w:tc>
        <w:tc>
          <w:tcPr>
            <w:tcW w:w="31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662CF2"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652 877</w:t>
            </w:r>
          </w:p>
        </w:tc>
      </w:tr>
      <w:tr w:rsidR="005A4797" w:rsidRPr="00312F21" w14:paraId="294708BA" w14:textId="77777777" w:rsidTr="00312F21">
        <w:trPr>
          <w:trHeight w:val="467"/>
        </w:trPr>
        <w:tc>
          <w:tcPr>
            <w:tcW w:w="3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CA29DD"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Nedzīvojamās ēkas</w:t>
            </w:r>
          </w:p>
        </w:tc>
        <w:tc>
          <w:tcPr>
            <w:tcW w:w="29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B4CCDE"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35 833 041</w:t>
            </w:r>
          </w:p>
        </w:tc>
        <w:tc>
          <w:tcPr>
            <w:tcW w:w="31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24225C"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36 145 159</w:t>
            </w:r>
          </w:p>
        </w:tc>
      </w:tr>
      <w:tr w:rsidR="005A4797" w:rsidRPr="00312F21" w14:paraId="6B2FBEDA" w14:textId="77777777" w:rsidTr="00312F21">
        <w:trPr>
          <w:trHeight w:val="467"/>
        </w:trPr>
        <w:tc>
          <w:tcPr>
            <w:tcW w:w="3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26913A"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Transporta būves</w:t>
            </w:r>
          </w:p>
        </w:tc>
        <w:tc>
          <w:tcPr>
            <w:tcW w:w="29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9E26C0"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29 055 506</w:t>
            </w:r>
          </w:p>
        </w:tc>
        <w:tc>
          <w:tcPr>
            <w:tcW w:w="31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4174EE"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24 779 594</w:t>
            </w:r>
          </w:p>
        </w:tc>
      </w:tr>
      <w:tr w:rsidR="005A4797" w:rsidRPr="00312F21" w14:paraId="70775484" w14:textId="77777777" w:rsidTr="00312F21">
        <w:trPr>
          <w:trHeight w:val="467"/>
        </w:trPr>
        <w:tc>
          <w:tcPr>
            <w:tcW w:w="3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B99CB8"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Zeme zem ēkām un būvēm</w:t>
            </w:r>
          </w:p>
        </w:tc>
        <w:tc>
          <w:tcPr>
            <w:tcW w:w="29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BE0B7E"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3 736 063</w:t>
            </w:r>
          </w:p>
        </w:tc>
        <w:tc>
          <w:tcPr>
            <w:tcW w:w="31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CBDA02"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3 766 895</w:t>
            </w:r>
          </w:p>
        </w:tc>
      </w:tr>
      <w:tr w:rsidR="005A4797" w:rsidRPr="00312F21" w14:paraId="03188628" w14:textId="77777777" w:rsidTr="00312F21">
        <w:trPr>
          <w:trHeight w:val="479"/>
        </w:trPr>
        <w:tc>
          <w:tcPr>
            <w:tcW w:w="3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F24B55"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Kultivētā zeme</w:t>
            </w:r>
          </w:p>
        </w:tc>
        <w:tc>
          <w:tcPr>
            <w:tcW w:w="29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40CDA0"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1 638 747</w:t>
            </w:r>
          </w:p>
        </w:tc>
        <w:tc>
          <w:tcPr>
            <w:tcW w:w="31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1D537B"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1 658 245</w:t>
            </w:r>
          </w:p>
        </w:tc>
      </w:tr>
      <w:tr w:rsidR="005A4797" w:rsidRPr="00312F21" w14:paraId="1516CED5" w14:textId="77777777" w:rsidTr="00312F21">
        <w:trPr>
          <w:trHeight w:val="635"/>
        </w:trPr>
        <w:tc>
          <w:tcPr>
            <w:tcW w:w="3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F524B"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Atpūtai un izklaidei izmantojamā zeme</w:t>
            </w:r>
          </w:p>
        </w:tc>
        <w:tc>
          <w:tcPr>
            <w:tcW w:w="29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64F611"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826 036</w:t>
            </w:r>
          </w:p>
        </w:tc>
        <w:tc>
          <w:tcPr>
            <w:tcW w:w="31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40CD75"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827 288</w:t>
            </w:r>
          </w:p>
        </w:tc>
      </w:tr>
      <w:tr w:rsidR="005A4797" w:rsidRPr="00312F21" w14:paraId="0E514AEC" w14:textId="77777777" w:rsidTr="00312F21">
        <w:trPr>
          <w:trHeight w:val="467"/>
        </w:trPr>
        <w:tc>
          <w:tcPr>
            <w:tcW w:w="3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09863D"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Pārējā zeme</w:t>
            </w:r>
          </w:p>
        </w:tc>
        <w:tc>
          <w:tcPr>
            <w:tcW w:w="29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6FA93A"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5 379 961</w:t>
            </w:r>
          </w:p>
        </w:tc>
        <w:tc>
          <w:tcPr>
            <w:tcW w:w="31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BBF275"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5 417 269</w:t>
            </w:r>
          </w:p>
        </w:tc>
      </w:tr>
      <w:tr w:rsidR="005A4797" w:rsidRPr="00312F21" w14:paraId="7F7B0E87" w14:textId="77777777" w:rsidTr="00312F21">
        <w:trPr>
          <w:trHeight w:val="467"/>
        </w:trPr>
        <w:tc>
          <w:tcPr>
            <w:tcW w:w="36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B40019"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Inženierbūves</w:t>
            </w:r>
          </w:p>
        </w:tc>
        <w:tc>
          <w:tcPr>
            <w:tcW w:w="296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749A0C"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11 430 730</w:t>
            </w:r>
          </w:p>
        </w:tc>
        <w:tc>
          <w:tcPr>
            <w:tcW w:w="31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468577"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9 649 393</w:t>
            </w:r>
          </w:p>
        </w:tc>
      </w:tr>
      <w:tr w:rsidR="005A4797" w:rsidRPr="00312F21" w14:paraId="598F6380" w14:textId="77777777" w:rsidTr="00312F21">
        <w:trPr>
          <w:trHeight w:val="490"/>
        </w:trPr>
        <w:tc>
          <w:tcPr>
            <w:tcW w:w="366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hideMark/>
          </w:tcPr>
          <w:p w14:paraId="2EE94B41"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Pārējais nekustamais īpašums</w:t>
            </w:r>
          </w:p>
        </w:tc>
        <w:tc>
          <w:tcPr>
            <w:tcW w:w="2961"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46F8B9FB"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856 305</w:t>
            </w:r>
          </w:p>
        </w:tc>
        <w:tc>
          <w:tcPr>
            <w:tcW w:w="3128"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4F03A2F5"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843 767</w:t>
            </w:r>
          </w:p>
        </w:tc>
      </w:tr>
      <w:tr w:rsidR="005A4797" w:rsidRPr="00312F21" w14:paraId="6FD7DEC0" w14:textId="77777777" w:rsidTr="00312F21">
        <w:trPr>
          <w:trHeight w:val="490"/>
        </w:trPr>
        <w:tc>
          <w:tcPr>
            <w:tcW w:w="36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CE8FED0"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 xml:space="preserve">Turējumā nodotā valsts un pašvaldību zeme </w:t>
            </w:r>
          </w:p>
        </w:tc>
        <w:tc>
          <w:tcPr>
            <w:tcW w:w="296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1845F2F"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176 412</w:t>
            </w:r>
          </w:p>
        </w:tc>
        <w:tc>
          <w:tcPr>
            <w:tcW w:w="31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E445E07"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176 412</w:t>
            </w:r>
          </w:p>
        </w:tc>
      </w:tr>
      <w:tr w:rsidR="005A4797" w:rsidRPr="00312F21" w14:paraId="7397EAE0" w14:textId="77777777" w:rsidTr="00312F21">
        <w:trPr>
          <w:trHeight w:val="545"/>
        </w:trPr>
        <w:tc>
          <w:tcPr>
            <w:tcW w:w="36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7894C08"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Turējumā nodotā valsts un pašvaldību būves</w:t>
            </w:r>
          </w:p>
        </w:tc>
        <w:tc>
          <w:tcPr>
            <w:tcW w:w="296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936B87A"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7 396 036</w:t>
            </w:r>
          </w:p>
        </w:tc>
        <w:tc>
          <w:tcPr>
            <w:tcW w:w="31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3501DE6"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7 148 659</w:t>
            </w:r>
          </w:p>
        </w:tc>
      </w:tr>
      <w:tr w:rsidR="005A4797" w:rsidRPr="00312F21" w14:paraId="1E12271E" w14:textId="77777777" w:rsidTr="00312F21">
        <w:trPr>
          <w:trHeight w:val="219"/>
        </w:trPr>
        <w:tc>
          <w:tcPr>
            <w:tcW w:w="36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61A89EA" w14:textId="77777777" w:rsidR="005A4797" w:rsidRPr="00312F21" w:rsidRDefault="005A4797">
            <w:pPr>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Turējumā nodotā valsts un pašvaldību citi īpašumi</w:t>
            </w:r>
          </w:p>
        </w:tc>
        <w:tc>
          <w:tcPr>
            <w:tcW w:w="296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3299745"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342 243</w:t>
            </w:r>
          </w:p>
        </w:tc>
        <w:tc>
          <w:tcPr>
            <w:tcW w:w="312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D9D13EC" w14:textId="77777777" w:rsidR="005A4797" w:rsidRPr="00312F21" w:rsidRDefault="005A4797">
            <w:pPr>
              <w:jc w:val="right"/>
              <w:rPr>
                <w:rFonts w:ascii="Times New Roman" w:eastAsia="Calibri" w:hAnsi="Times New Roman" w:cs="Times New Roman"/>
                <w:kern w:val="2"/>
                <w14:ligatures w14:val="standardContextual"/>
              </w:rPr>
            </w:pPr>
            <w:r w:rsidRPr="00312F21">
              <w:rPr>
                <w:rFonts w:ascii="Times New Roman" w:eastAsia="Calibri" w:hAnsi="Times New Roman" w:cs="Times New Roman"/>
                <w:kern w:val="2"/>
                <w14:ligatures w14:val="standardContextual"/>
              </w:rPr>
              <w:t>397 328</w:t>
            </w:r>
          </w:p>
        </w:tc>
      </w:tr>
    </w:tbl>
    <w:p w14:paraId="4463F8BE" w14:textId="77777777" w:rsidR="00726848" w:rsidRPr="00C2315D" w:rsidRDefault="00726848" w:rsidP="005A4797">
      <w:pPr>
        <w:rPr>
          <w:rFonts w:ascii="Times New Roman" w:hAnsi="Times New Roman" w:cs="Times New Roman"/>
          <w:sz w:val="24"/>
          <w:szCs w:val="24"/>
        </w:rPr>
      </w:pPr>
    </w:p>
    <w:p w14:paraId="46C5E993" w14:textId="0121CFE2" w:rsidR="00726848" w:rsidRPr="00726848" w:rsidRDefault="00DA4C20" w:rsidP="00726848">
      <w:pPr>
        <w:suppressAutoHyphens/>
        <w:autoSpaceDE w:val="0"/>
        <w:spacing w:line="240" w:lineRule="auto"/>
        <w:ind w:left="-360"/>
        <w:rPr>
          <w:rFonts w:ascii="Times New Roman" w:hAnsi="Times New Roman" w:cs="Times New Roman"/>
          <w:b/>
          <w:bCs/>
          <w:sz w:val="24"/>
          <w:szCs w:val="24"/>
        </w:rPr>
      </w:pPr>
      <w:bookmarkStart w:id="13" w:name="_Hlk137544210"/>
      <w:r w:rsidRPr="00726848">
        <w:rPr>
          <w:rFonts w:ascii="Times New Roman" w:hAnsi="Times New Roman" w:cs="Times New Roman"/>
          <w:b/>
          <w:bCs/>
          <w:sz w:val="24"/>
          <w:szCs w:val="24"/>
        </w:rPr>
        <w:t>2.</w:t>
      </w:r>
      <w:r w:rsidR="00BB6306">
        <w:rPr>
          <w:rFonts w:ascii="Times New Roman" w:hAnsi="Times New Roman" w:cs="Times New Roman"/>
          <w:b/>
          <w:bCs/>
          <w:sz w:val="24"/>
          <w:szCs w:val="24"/>
        </w:rPr>
        <w:t>6</w:t>
      </w:r>
      <w:r w:rsidR="00255051" w:rsidRPr="00726848">
        <w:rPr>
          <w:rFonts w:ascii="Times New Roman" w:hAnsi="Times New Roman" w:cs="Times New Roman"/>
          <w:b/>
          <w:bCs/>
          <w:sz w:val="24"/>
          <w:szCs w:val="24"/>
        </w:rPr>
        <w:t>.</w:t>
      </w:r>
      <w:r w:rsidRPr="00726848">
        <w:rPr>
          <w:rFonts w:ascii="Times New Roman" w:hAnsi="Times New Roman" w:cs="Times New Roman"/>
          <w:b/>
          <w:bCs/>
          <w:sz w:val="24"/>
          <w:szCs w:val="24"/>
        </w:rPr>
        <w:t xml:space="preserve"> </w:t>
      </w:r>
      <w:r w:rsidR="00636D5A" w:rsidRPr="00726848">
        <w:rPr>
          <w:rFonts w:ascii="Times New Roman" w:hAnsi="Times New Roman" w:cs="Times New Roman"/>
          <w:b/>
          <w:bCs/>
          <w:sz w:val="24"/>
          <w:szCs w:val="24"/>
        </w:rPr>
        <w:t>Kapitāla vērtības uzņēmumos</w:t>
      </w:r>
      <w:bookmarkEnd w:id="13"/>
    </w:p>
    <w:tbl>
      <w:tblPr>
        <w:tblW w:w="9205" w:type="dxa"/>
        <w:tblCellMar>
          <w:left w:w="0" w:type="dxa"/>
          <w:right w:w="0" w:type="dxa"/>
        </w:tblCellMar>
        <w:tblLook w:val="04A0" w:firstRow="1" w:lastRow="0" w:firstColumn="1" w:lastColumn="0" w:noHBand="0" w:noVBand="1"/>
      </w:tblPr>
      <w:tblGrid>
        <w:gridCol w:w="4150"/>
        <w:gridCol w:w="2713"/>
        <w:gridCol w:w="2342"/>
      </w:tblGrid>
      <w:tr w:rsidR="00726848" w:rsidRPr="00312F21" w14:paraId="42790405" w14:textId="77777777" w:rsidTr="00726848">
        <w:trPr>
          <w:trHeight w:val="306"/>
        </w:trPr>
        <w:tc>
          <w:tcPr>
            <w:tcW w:w="415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9E8AF7"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b/>
                <w:bCs/>
              </w:rPr>
              <w:t>KAPITĀLSABIEDRĪBAS NOSAUKUMS</w:t>
            </w:r>
          </w:p>
        </w:tc>
        <w:tc>
          <w:tcPr>
            <w:tcW w:w="27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45F90D"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b/>
                <w:bCs/>
              </w:rPr>
              <w:t>LĪDZDALĪBA</w:t>
            </w:r>
            <w:r w:rsidRPr="00312F21">
              <w:rPr>
                <w:rFonts w:ascii="Times New Roman" w:hAnsi="Times New Roman" w:cs="Times New Roman"/>
              </w:rPr>
              <w:t xml:space="preserve"> %</w:t>
            </w:r>
          </w:p>
        </w:tc>
        <w:tc>
          <w:tcPr>
            <w:tcW w:w="234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97040F6"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b/>
                <w:bCs/>
              </w:rPr>
              <w:t xml:space="preserve">LĪDZDALĪBA </w:t>
            </w:r>
            <w:r w:rsidRPr="00312F21">
              <w:rPr>
                <w:rFonts w:ascii="Times New Roman" w:hAnsi="Times New Roman" w:cs="Times New Roman"/>
              </w:rPr>
              <w:t>EUR</w:t>
            </w:r>
          </w:p>
        </w:tc>
      </w:tr>
      <w:tr w:rsidR="00726848" w:rsidRPr="00312F21" w14:paraId="771C5023" w14:textId="77777777" w:rsidTr="00726848">
        <w:trPr>
          <w:trHeight w:val="199"/>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9C07D0"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t>SIA ''Limbažu Slimnīca''</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E481CA"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95,84%</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540A50"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1 066 515  </w:t>
            </w:r>
          </w:p>
        </w:tc>
      </w:tr>
      <w:tr w:rsidR="00726848" w:rsidRPr="00312F21" w14:paraId="525B1F56" w14:textId="77777777" w:rsidTr="00726848">
        <w:trPr>
          <w:trHeight w:val="293"/>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3B4DF2"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t>SIA ''Namsaimnieks''</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2A00E0"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100%</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70618C"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479 621  </w:t>
            </w:r>
          </w:p>
        </w:tc>
      </w:tr>
      <w:tr w:rsidR="00726848" w:rsidRPr="00312F21" w14:paraId="0F05E3FF" w14:textId="77777777" w:rsidTr="00726848">
        <w:trPr>
          <w:trHeight w:val="293"/>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CDFA2A"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lastRenderedPageBreak/>
              <w:t>SIA ''Salacgrīvas Ūdens''</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02E184"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100%</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9270FF"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4 059 074  </w:t>
            </w:r>
          </w:p>
        </w:tc>
      </w:tr>
      <w:tr w:rsidR="00726848" w:rsidRPr="00312F21" w14:paraId="36892D13" w14:textId="77777777" w:rsidTr="00726848">
        <w:trPr>
          <w:trHeight w:val="293"/>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085CB0"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t xml:space="preserve">SIA ''Alojas Novada </w:t>
            </w:r>
            <w:proofErr w:type="spellStart"/>
            <w:r w:rsidRPr="00312F21">
              <w:rPr>
                <w:rFonts w:ascii="Times New Roman" w:hAnsi="Times New Roman" w:cs="Times New Roman"/>
              </w:rPr>
              <w:t>Saimniekserviss</w:t>
            </w:r>
            <w:proofErr w:type="spellEnd"/>
            <w:r w:rsidRPr="00312F21">
              <w:rPr>
                <w:rFonts w:ascii="Times New Roman" w:hAnsi="Times New Roman" w:cs="Times New Roman"/>
              </w:rPr>
              <w:t>''</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D8CED7"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100%</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83CE2C"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1 781 565  </w:t>
            </w:r>
          </w:p>
        </w:tc>
      </w:tr>
      <w:tr w:rsidR="00726848" w:rsidRPr="00312F21" w14:paraId="4FE1804D" w14:textId="77777777" w:rsidTr="00726848">
        <w:trPr>
          <w:trHeight w:val="293"/>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93097E"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t>SIA ''Alojas Veselības Aprūpes Centrs''</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E00D93"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100%</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75A256"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94 117  </w:t>
            </w:r>
          </w:p>
        </w:tc>
      </w:tr>
      <w:tr w:rsidR="00726848" w:rsidRPr="00312F21" w14:paraId="216A59AB" w14:textId="77777777" w:rsidTr="00726848">
        <w:trPr>
          <w:trHeight w:val="293"/>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03F99E"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t>SIA ''Aprūpes nams ''Urga''''</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8BEE9A"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100%</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4D595F"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359 157  </w:t>
            </w:r>
          </w:p>
        </w:tc>
      </w:tr>
      <w:tr w:rsidR="00726848" w:rsidRPr="00312F21" w14:paraId="25609E18" w14:textId="77777777" w:rsidTr="00726848">
        <w:trPr>
          <w:trHeight w:val="293"/>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FECBE4"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t>SIA ''Limbažu Siltums''</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E0AA57"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100%</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3B481"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4 110 321  </w:t>
            </w:r>
          </w:p>
        </w:tc>
      </w:tr>
      <w:tr w:rsidR="00726848" w:rsidRPr="00312F21" w14:paraId="7F325FBC" w14:textId="77777777" w:rsidTr="00726848">
        <w:trPr>
          <w:trHeight w:val="293"/>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9DC169"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t>SIA ''Olimpiskais Centrs ''Limbaži''''</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117F95"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59,40%</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5857EF"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47 187  </w:t>
            </w:r>
          </w:p>
        </w:tc>
      </w:tr>
      <w:tr w:rsidR="00726848" w:rsidRPr="00312F21" w14:paraId="0BD82CAF" w14:textId="77777777" w:rsidTr="00726848">
        <w:trPr>
          <w:trHeight w:val="293"/>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8FAF6D"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t>SIA ''Rekreācijas Centrs ''Vīķi''''</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49B374"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100%</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762E39"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95 989  </w:t>
            </w:r>
          </w:p>
        </w:tc>
      </w:tr>
      <w:tr w:rsidR="00726848" w:rsidRPr="00312F21" w14:paraId="3D483692" w14:textId="77777777" w:rsidTr="00726848">
        <w:trPr>
          <w:trHeight w:val="293"/>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36DF4E"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t>AS ''</w:t>
            </w:r>
            <w:proofErr w:type="spellStart"/>
            <w:r w:rsidRPr="00312F21">
              <w:rPr>
                <w:rFonts w:ascii="Times New Roman" w:hAnsi="Times New Roman" w:cs="Times New Roman"/>
              </w:rPr>
              <w:t>Cata</w:t>
            </w:r>
            <w:proofErr w:type="spellEnd"/>
            <w:r w:rsidRPr="00312F21">
              <w:rPr>
                <w:rFonts w:ascii="Times New Roman" w:hAnsi="Times New Roman" w:cs="Times New Roman"/>
              </w:rPr>
              <w:t>''</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21BA34"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33,42%</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F15B4B"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2 777 026  </w:t>
            </w:r>
          </w:p>
        </w:tc>
      </w:tr>
      <w:tr w:rsidR="00726848" w:rsidRPr="00312F21" w14:paraId="3F8755D7" w14:textId="77777777" w:rsidTr="00726848">
        <w:trPr>
          <w:trHeight w:val="52"/>
        </w:trPr>
        <w:tc>
          <w:tcPr>
            <w:tcW w:w="415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624F37" w14:textId="77777777" w:rsidR="00726848" w:rsidRPr="00312F21" w:rsidRDefault="00726848">
            <w:pPr>
              <w:spacing w:before="100" w:beforeAutospacing="1"/>
              <w:rPr>
                <w:rFonts w:ascii="Times New Roman" w:hAnsi="Times New Roman" w:cs="Times New Roman"/>
              </w:rPr>
            </w:pPr>
            <w:r w:rsidRPr="00312F21">
              <w:rPr>
                <w:rFonts w:ascii="Times New Roman" w:hAnsi="Times New Roman" w:cs="Times New Roman"/>
              </w:rPr>
              <w:t>SIA ''ZAAO''</w:t>
            </w:r>
          </w:p>
        </w:tc>
        <w:tc>
          <w:tcPr>
            <w:tcW w:w="271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85B218"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7,36%</w:t>
            </w:r>
          </w:p>
        </w:tc>
        <w:tc>
          <w:tcPr>
            <w:tcW w:w="23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0E16A4" w14:textId="77777777" w:rsidR="00726848" w:rsidRPr="00312F21" w:rsidRDefault="00726848">
            <w:pPr>
              <w:spacing w:before="100" w:beforeAutospacing="1"/>
              <w:jc w:val="center"/>
              <w:rPr>
                <w:rFonts w:ascii="Times New Roman" w:hAnsi="Times New Roman" w:cs="Times New Roman"/>
              </w:rPr>
            </w:pPr>
            <w:r w:rsidRPr="00312F21">
              <w:rPr>
                <w:rFonts w:ascii="Times New Roman" w:hAnsi="Times New Roman" w:cs="Times New Roman"/>
              </w:rPr>
              <w:t xml:space="preserve">239 474  </w:t>
            </w:r>
          </w:p>
        </w:tc>
      </w:tr>
    </w:tbl>
    <w:p w14:paraId="3D377C02" w14:textId="77777777" w:rsidR="00726848" w:rsidRDefault="00726848" w:rsidP="00D3162E">
      <w:pPr>
        <w:jc w:val="both"/>
        <w:rPr>
          <w:rFonts w:ascii="Times New Roman" w:eastAsia="Calibri" w:hAnsi="Times New Roman" w:cs="Times New Roman"/>
          <w:b/>
          <w:sz w:val="24"/>
          <w:szCs w:val="24"/>
        </w:rPr>
      </w:pPr>
    </w:p>
    <w:p w14:paraId="5363B8B4" w14:textId="61BA2558" w:rsidR="00D3162E" w:rsidRPr="00C2315D" w:rsidRDefault="00726848" w:rsidP="00D3162E">
      <w:pPr>
        <w:jc w:val="both"/>
        <w:rPr>
          <w:rFonts w:ascii="Times New Roman" w:hAnsi="Times New Roman" w:cs="Times New Roman"/>
          <w:b/>
          <w:sz w:val="24"/>
          <w:szCs w:val="24"/>
        </w:rPr>
      </w:pPr>
      <w:r>
        <w:rPr>
          <w:rFonts w:ascii="Times New Roman" w:eastAsia="Calibri" w:hAnsi="Times New Roman" w:cs="Times New Roman"/>
          <w:b/>
          <w:sz w:val="24"/>
          <w:szCs w:val="24"/>
        </w:rPr>
        <w:t>3.</w:t>
      </w:r>
      <w:r w:rsidR="00D3162E" w:rsidRPr="00C2315D">
        <w:rPr>
          <w:rFonts w:ascii="Times New Roman" w:eastAsia="Calibri" w:hAnsi="Times New Roman" w:cs="Times New Roman"/>
          <w:b/>
          <w:sz w:val="24"/>
          <w:szCs w:val="24"/>
        </w:rPr>
        <w:t xml:space="preserve"> </w:t>
      </w:r>
      <w:r w:rsidR="00D3162E" w:rsidRPr="00C2315D">
        <w:rPr>
          <w:rFonts w:ascii="Times New Roman" w:hAnsi="Times New Roman" w:cs="Times New Roman"/>
          <w:b/>
          <w:sz w:val="24"/>
          <w:szCs w:val="24"/>
        </w:rPr>
        <w:t>Par Būvvaldes darbu 2022.gadā</w:t>
      </w:r>
    </w:p>
    <w:p w14:paraId="33B1C561" w14:textId="77777777" w:rsidR="00D3162E" w:rsidRPr="00C2315D" w:rsidRDefault="00D3162E" w:rsidP="00D3162E">
      <w:pPr>
        <w:jc w:val="both"/>
        <w:rPr>
          <w:rFonts w:ascii="Times New Roman" w:hAnsi="Times New Roman" w:cs="Times New Roman"/>
          <w:sz w:val="24"/>
          <w:szCs w:val="24"/>
        </w:rPr>
      </w:pPr>
      <w:r w:rsidRPr="00C2315D">
        <w:rPr>
          <w:rFonts w:ascii="Times New Roman" w:hAnsi="Times New Roman" w:cs="Times New Roman"/>
          <w:sz w:val="24"/>
          <w:szCs w:val="24"/>
        </w:rPr>
        <w:t>Limbažu novada Būvvalde ir aizvadījusi izaicinājumiem bagātu, bet veiksmīgu gadu. 2021.gada administratīvi teritoriālās reformas gaitā tika izveidota Būvvalde iestādes statusā, apvienojoties Limbažu novada pašvaldības būvvaldei un Salacgrīvas novada būvvaldei. Gada laikā jaunie kolēģi ir viens otru iepazinuši un saliedējušies, nedaudz ir mainījies arī personālsastāvs. Patlaban Būvvaldē strādā septiņi darbinieki.</w:t>
      </w:r>
    </w:p>
    <w:p w14:paraId="45EDFAF8" w14:textId="77777777" w:rsidR="00D3162E" w:rsidRPr="00C2315D" w:rsidRDefault="00D3162E" w:rsidP="00D3162E">
      <w:pPr>
        <w:jc w:val="both"/>
        <w:rPr>
          <w:rFonts w:ascii="Times New Roman" w:hAnsi="Times New Roman" w:cs="Times New Roman"/>
          <w:sz w:val="24"/>
          <w:szCs w:val="24"/>
        </w:rPr>
      </w:pPr>
      <w:r w:rsidRPr="00C2315D">
        <w:rPr>
          <w:rFonts w:ascii="Times New Roman" w:hAnsi="Times New Roman" w:cs="Times New Roman"/>
          <w:sz w:val="24"/>
          <w:szCs w:val="24"/>
        </w:rPr>
        <w:t>Darba apjoms ir bijis patiešām liels, it īpaši ņemot vērā to, ka 2022.gada 1.oktobrī beidzās termiņš tām būvatļaujām, kurās nebija noteikts maksimālais būvdarbu veikšanas termiņš, un bija jāveic liela revīzija šīm būvatļaujām, jo to adresātiem var tikt piemērots paaugstināts nekustamā īpašuma nodoklis.</w:t>
      </w:r>
    </w:p>
    <w:p w14:paraId="55C1E90A" w14:textId="77777777" w:rsidR="00D3162E" w:rsidRPr="00C2315D" w:rsidRDefault="00D3162E" w:rsidP="00D3162E">
      <w:pPr>
        <w:jc w:val="both"/>
        <w:rPr>
          <w:rFonts w:ascii="Times New Roman" w:hAnsi="Times New Roman" w:cs="Times New Roman"/>
          <w:sz w:val="24"/>
          <w:szCs w:val="24"/>
        </w:rPr>
      </w:pPr>
      <w:r w:rsidRPr="00C2315D">
        <w:rPr>
          <w:rFonts w:ascii="Times New Roman" w:hAnsi="Times New Roman" w:cs="Times New Roman"/>
          <w:sz w:val="24"/>
          <w:szCs w:val="24"/>
        </w:rPr>
        <w:t>Vienkāršākajā gadījumā, ja būvatļauja ir izsniegta, bet objekts nav uzsākts, būvatļauju var atcelt. Ja būvatļauja ir izsniegta, beidzies tās termiņš, bet objekts ir pabeigts, Būvvalde var pieņemt objektu ekspluatācijā, tikai ir jāiesniedz visi nepieciešamie dokumenti. Sarežģījumus rada tas, ka Valsts zemes dienests ir pārslogots, un aktuālo kadastrālās uzmērīšanas lietu, kas ir obligātais dokuments pie objekta pieņemšanas ekspluatācijā, var izsniegt tikai pēc vairāku mēnešu gaidīšanas.</w:t>
      </w:r>
    </w:p>
    <w:p w14:paraId="0B160286" w14:textId="77777777" w:rsidR="00D3162E" w:rsidRPr="00C2315D" w:rsidRDefault="00D3162E" w:rsidP="00D3162E">
      <w:pPr>
        <w:jc w:val="both"/>
        <w:rPr>
          <w:rFonts w:ascii="Times New Roman" w:hAnsi="Times New Roman" w:cs="Times New Roman"/>
          <w:sz w:val="24"/>
          <w:szCs w:val="24"/>
        </w:rPr>
      </w:pPr>
      <w:r w:rsidRPr="00C2315D">
        <w:rPr>
          <w:rFonts w:ascii="Times New Roman" w:hAnsi="Times New Roman" w:cs="Times New Roman"/>
          <w:sz w:val="24"/>
          <w:szCs w:val="24"/>
        </w:rPr>
        <w:t>Grūtāka situācija ir tai gadījumā, ja būvatļauja ir izsniegta, objekta būvniecība ir uzsākta, bet palikusi pusceļā. Tad Būvvalde var pagarināt būvatļauju pēc Ēku būvnoteikumos noteikto dokumentu iesniegšanas.</w:t>
      </w:r>
    </w:p>
    <w:p w14:paraId="666B72A5" w14:textId="77777777" w:rsidR="00D3162E" w:rsidRPr="00C2315D" w:rsidRDefault="00D3162E" w:rsidP="00D3162E">
      <w:pPr>
        <w:jc w:val="both"/>
        <w:rPr>
          <w:rFonts w:ascii="Times New Roman" w:hAnsi="Times New Roman" w:cs="Times New Roman"/>
          <w:sz w:val="24"/>
          <w:szCs w:val="24"/>
        </w:rPr>
      </w:pPr>
      <w:r w:rsidRPr="00C2315D">
        <w:rPr>
          <w:rFonts w:ascii="Times New Roman" w:hAnsi="Times New Roman" w:cs="Times New Roman"/>
          <w:sz w:val="24"/>
          <w:szCs w:val="24"/>
        </w:rPr>
        <w:t>Tika veikts arī darbs ar vidi degradējošo, sagruvušo un bīstamo ēku saraksta izveidi, patlaban šajā sarakstā ir 51 ēka. Nemitīgi notiek saraksta aktualizācija – jauni objekti tiek apsekoti un ieslēgti šajā sarakstā, daži objekti ir sakārtoti un pēc apsekošanas tiek izslēgti no saraksta. Pirmā lieta, kas liek degradēto objektu īpašniekiem sarosīties ir tas, ka sarakstā iekļautajām ēkām tiek piemērots paaugstināts nekustamā īpašuma nodoklis. Daudzos gadījumos objekti sakārtoti jau pēc nodokļa paaugstināšanas. Ja objekts ir sakārtots, tad Būvvalde degradētās būves statusu atceļ un nodoklis tiek pārrēķināts. Ja objekta īpašnieki nereaģē uz Būvvaldes norādījumiem objektu sakārtot vai nojaukt, tad administratīvā procesa kārtībā Būvvalde var uzsākt piespiedu izpildes procesu. Pagājušajā gadā ir uzsākti divi jauni piespiedu izpildes procesi. Diemžēl daudzu graustu īpašnieki ir ārzemnieki, un Būvvaldes nosūtītie brīdinājumi par piespiedu izpildes uzsākšanu nenonāk līdz adresātam.</w:t>
      </w:r>
    </w:p>
    <w:p w14:paraId="431A04F9" w14:textId="77777777" w:rsidR="00D3162E" w:rsidRPr="00C2315D" w:rsidRDefault="00D3162E" w:rsidP="00802DCF">
      <w:pPr>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Pagājušā gada laikā, laika posmā 01.01.2022. līdz 31.12.2022. ir no jauna izveidotas un iesniegtas 637 būvniecības lietas. Kopš 2019.gada jaunus būvniecības ieceres iesniegumus var iesniegt tikai elektroniski, izmantojot Būvniecības informācijas sistēmu.</w:t>
      </w:r>
    </w:p>
    <w:p w14:paraId="583DA6E9" w14:textId="77777777" w:rsidR="00D3162E" w:rsidRPr="00C2315D" w:rsidRDefault="00D3162E" w:rsidP="00802DCF">
      <w:pPr>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lastRenderedPageBreak/>
        <w:t xml:space="preserve">135 </w:t>
      </w:r>
      <w:proofErr w:type="spellStart"/>
      <w:r w:rsidRPr="00C2315D">
        <w:rPr>
          <w:rFonts w:ascii="Times New Roman" w:hAnsi="Times New Roman" w:cs="Times New Roman"/>
          <w:sz w:val="24"/>
          <w:szCs w:val="24"/>
        </w:rPr>
        <w:t>būvlietās</w:t>
      </w:r>
      <w:proofErr w:type="spellEnd"/>
      <w:r w:rsidRPr="00C2315D">
        <w:rPr>
          <w:rFonts w:ascii="Times New Roman" w:hAnsi="Times New Roman" w:cs="Times New Roman"/>
          <w:sz w:val="24"/>
          <w:szCs w:val="24"/>
        </w:rPr>
        <w:t xml:space="preserve"> ir izsniegtas būvatļaujas ar projektēšanas un būvdarbu uzsākšanas nosacījumiem. Jaunajās un jau izveidotajās </w:t>
      </w:r>
      <w:proofErr w:type="spellStart"/>
      <w:r w:rsidRPr="00C2315D">
        <w:rPr>
          <w:rFonts w:ascii="Times New Roman" w:hAnsi="Times New Roman" w:cs="Times New Roman"/>
          <w:sz w:val="24"/>
          <w:szCs w:val="24"/>
        </w:rPr>
        <w:t>būvlietās</w:t>
      </w:r>
      <w:proofErr w:type="spellEnd"/>
      <w:r w:rsidRPr="00C2315D">
        <w:rPr>
          <w:rFonts w:ascii="Times New Roman" w:hAnsi="Times New Roman" w:cs="Times New Roman"/>
          <w:sz w:val="24"/>
          <w:szCs w:val="24"/>
        </w:rPr>
        <w:t xml:space="preserve"> ir izskatīti 345 iesniegumi par būvdarbu uzsākšanas nosacījumu izpildes atzīmes izdarīšanu būvatļaujā, izskatīti 148 apliecinājumi par gatavību ekspluatācijai.</w:t>
      </w:r>
    </w:p>
    <w:p w14:paraId="50392C68" w14:textId="77777777" w:rsidR="00D3162E" w:rsidRPr="00C2315D" w:rsidRDefault="00D3162E" w:rsidP="00802DCF">
      <w:pPr>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Vienkāršotās būvniecības ietvaros iesniegti 343 paskaidrojuma raksti, izskatīti 247 iesniegumi par būvdarbu pabeigšanu. </w:t>
      </w:r>
    </w:p>
    <w:p w14:paraId="3C6983F9" w14:textId="77777777" w:rsidR="00D3162E" w:rsidRPr="00C2315D" w:rsidRDefault="00D3162E" w:rsidP="00802DCF">
      <w:pPr>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Būvvaldē ir izskatīti 55 iesniegumi par izmaiņām vienkāršotā iecerē vai 51 izmaiņu būvprojekti, izstrādāti 326 atzinumi par būves pārbaudi  un 9 atzinumi par būves ekspluatācijas pārbaudi.</w:t>
      </w:r>
    </w:p>
    <w:p w14:paraId="36F8BA67" w14:textId="77777777" w:rsidR="00D3162E" w:rsidRPr="00C2315D" w:rsidRDefault="00D3162E" w:rsidP="00802DCF">
      <w:pPr>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2022.gadā stājās spēkā grozījumi Ēku būvnoteikumos, kad atsevišķos gadījumos var iesniegt informāciju par būvdarbu uzsākšanu paziņošanas kārtībā, izskatīti 65 paziņojumi.</w:t>
      </w:r>
    </w:p>
    <w:p w14:paraId="7F13DE2D" w14:textId="77777777" w:rsidR="00D3162E" w:rsidRPr="00C2315D" w:rsidRDefault="00D3162E" w:rsidP="00802DCF">
      <w:pPr>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Būvvaldes sēdes notiek vienu reizi nedēļā, kopumā ir pieņemti 667 Būvvaldes lēmumi par būvatļauju izdošanu, atcelšanu, grozījumiem, projektēšanas nosacījumu izpildi, būvprojektu akceptu, degradējošām būvēm utt. Kā viens no lielākajiem akceptētajiem būvprojektiem ir minams Limbažu novada pašvaldības plānotais objekts “Tilts pār Salacu Salacgrīvā”.</w:t>
      </w:r>
    </w:p>
    <w:p w14:paraId="383F5F9B" w14:textId="77777777" w:rsidR="00D3162E" w:rsidRPr="00C2315D" w:rsidRDefault="00D3162E" w:rsidP="00802DCF">
      <w:pPr>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Būvvalde savas kompetences ietvaros sniedz konsultācijas par būvniecības jautājumiem iedzīvotājiem,  juridiskām personām, citā iestādēm un pašvaldībai. Apmeklētāju pieņemšana ir noorganizēta Rīgas ielā 16, Limbažos, Smilšu ielā 9, Salacgrīvā, un pēc nepieciešamības tieši objektos.</w:t>
      </w:r>
    </w:p>
    <w:p w14:paraId="72438F81" w14:textId="77777777" w:rsidR="00D3162E" w:rsidRPr="00C2315D" w:rsidRDefault="00D3162E" w:rsidP="00802DCF">
      <w:pPr>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Būvvalde ir izskatījusi 385 iesniegumus, nosūtījusi atbildes dokumentus un izsniegusi 33 atļaujas reklāmas izvietošanai.</w:t>
      </w:r>
    </w:p>
    <w:p w14:paraId="204634A4" w14:textId="77777777" w:rsidR="00312F21" w:rsidRDefault="00312F21" w:rsidP="00D3162E">
      <w:pPr>
        <w:ind w:right="327"/>
        <w:rPr>
          <w:rFonts w:ascii="Times New Roman" w:eastAsia="Calibri" w:hAnsi="Times New Roman" w:cs="Times New Roman"/>
          <w:b/>
          <w:sz w:val="24"/>
          <w:szCs w:val="24"/>
        </w:rPr>
      </w:pPr>
    </w:p>
    <w:p w14:paraId="23218784" w14:textId="45A684EC" w:rsidR="00D3162E" w:rsidRPr="00C2315D" w:rsidRDefault="00726848" w:rsidP="00D3162E">
      <w:pPr>
        <w:ind w:right="327"/>
        <w:rPr>
          <w:rFonts w:ascii="Times New Roman" w:hAnsi="Times New Roman" w:cs="Times New Roman"/>
          <w:b/>
          <w:sz w:val="24"/>
          <w:szCs w:val="24"/>
        </w:rPr>
      </w:pPr>
      <w:r>
        <w:rPr>
          <w:rFonts w:ascii="Times New Roman" w:eastAsia="Calibri" w:hAnsi="Times New Roman" w:cs="Times New Roman"/>
          <w:b/>
          <w:sz w:val="24"/>
          <w:szCs w:val="24"/>
        </w:rPr>
        <w:t>4.</w:t>
      </w:r>
      <w:r w:rsidR="00D3162E" w:rsidRPr="00C2315D">
        <w:rPr>
          <w:rFonts w:ascii="Times New Roman" w:eastAsia="Calibri" w:hAnsi="Times New Roman" w:cs="Times New Roman"/>
          <w:b/>
          <w:sz w:val="24"/>
          <w:szCs w:val="24"/>
        </w:rPr>
        <w:t xml:space="preserve"> </w:t>
      </w:r>
      <w:r w:rsidR="00D3162E" w:rsidRPr="00C2315D">
        <w:rPr>
          <w:rFonts w:ascii="Times New Roman" w:hAnsi="Times New Roman" w:cs="Times New Roman"/>
          <w:b/>
          <w:sz w:val="24"/>
          <w:szCs w:val="24"/>
        </w:rPr>
        <w:t>Limbažu novada bāriņtiesas 2022.gada pārskata ziņojums</w:t>
      </w:r>
    </w:p>
    <w:p w14:paraId="5C7C7E55" w14:textId="3279AE6F" w:rsidR="00D3162E" w:rsidRPr="00C2315D" w:rsidRDefault="00D3162E" w:rsidP="00D3162E">
      <w:pPr>
        <w:spacing w:before="240" w:after="120"/>
        <w:ind w:right="-1"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Pārskats sagatavots saskaņā ar Bāriņtiesu likuma 5.panta ceturtās daļas prasībām, kas nosaka, ka </w:t>
      </w:r>
      <w:r w:rsidRPr="00C2315D">
        <w:rPr>
          <w:rFonts w:ascii="Times New Roman" w:hAnsi="Times New Roman" w:cs="Times New Roman"/>
          <w:i/>
          <w:iCs/>
          <w:sz w:val="24"/>
          <w:szCs w:val="24"/>
        </w:rPr>
        <w:t>„Bāriņtiesa ne retāk kā reizi gadā sniedz pašvaldības domei pārskata ziņojumu par savu darbību. Pārskata ziņojums ir publicējams pašvaldības mājaslapā”</w:t>
      </w:r>
      <w:r w:rsidRPr="00C2315D">
        <w:rPr>
          <w:rFonts w:ascii="Times New Roman" w:hAnsi="Times New Roman" w:cs="Times New Roman"/>
          <w:sz w:val="24"/>
          <w:szCs w:val="24"/>
        </w:rPr>
        <w:t>.</w:t>
      </w:r>
    </w:p>
    <w:p w14:paraId="2F075F6B" w14:textId="77777777" w:rsidR="00D3162E" w:rsidRPr="00C2315D" w:rsidRDefault="00D3162E" w:rsidP="002E5735">
      <w:pPr>
        <w:spacing w:before="240" w:after="120"/>
        <w:ind w:right="327"/>
        <w:rPr>
          <w:rFonts w:ascii="Times New Roman" w:hAnsi="Times New Roman" w:cs="Times New Roman"/>
          <w:b/>
          <w:sz w:val="24"/>
          <w:szCs w:val="24"/>
        </w:rPr>
      </w:pPr>
      <w:r w:rsidRPr="00C2315D">
        <w:rPr>
          <w:rFonts w:ascii="Times New Roman" w:hAnsi="Times New Roman" w:cs="Times New Roman"/>
          <w:b/>
          <w:sz w:val="24"/>
          <w:szCs w:val="24"/>
        </w:rPr>
        <w:t xml:space="preserve">Darba organizācija </w:t>
      </w:r>
    </w:p>
    <w:p w14:paraId="48E44BDC" w14:textId="77777777" w:rsidR="00D3162E" w:rsidRPr="00C2315D" w:rsidRDefault="00D3162E" w:rsidP="00312F21">
      <w:pPr>
        <w:spacing w:before="240"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Reorganizējot Limbažu novada bāriņtiesu, Alojas novada bāriņtiesu un Salacgrīvas novada bāriņtiesu un, pārņemot iepriekšējo Bāriņtiesu lietas, ar 2022.gada 1.janvāri darbu uzsāka Limbažu novada bāriņtiesa.</w:t>
      </w:r>
    </w:p>
    <w:p w14:paraId="793F1567"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Limbažu novada bāriņtiesa (turpmāk-Bāriņtiesa) ir Limbažu novada pašvaldības domes  izveidota aizbildnības un aizgādnības iestāde, kas Limbažu novada administratīvajā teritorijā īsteno bērnu un aizgādnībā esošo personu tiesību un tiesisko interešu aizsardzību, kā arī Limbažu novada teritoriālajās vienībās, kurās nav notāra, Civillikumā noteiktajos gadījumos sniedz palīdzību mantojuma lietu kārtošanā, gādā par mantojuma apsardzību, kā arī izdara apliecinājumus un pilda citus tiesību aktos norādītos uzdevumus. Bāriņtiesa savā darbībā pamatojas uz normatīvajiem aktiem, publisko tiesību principiem un Limbažu novada domes apstiprinātu nolikumu.</w:t>
      </w:r>
    </w:p>
    <w:p w14:paraId="0425127F"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2022.gadā Bāriņtiesas sastāvā, atbilstoši amatu sarakstam, ir bāriņtiesas priekšsēdētājs, bāriņtiesas priekšsēdētāja vietnieks, deviņi bāriņtiesas locekļi, bāriņtiesas priekšsēdētāja palīgs un sēžu sekretārs, kopā 13 darbinieki. Tomēr 2022.gadā, neskatoties uz vairākkārt izsludinātajiem amatu konkursiem, Bāriņtiesa pamatā strādāja nepilnā sastāvā – no deviņām bāriņtiesas locekļu vietām līdz pat septembrim aizpildītas bija sešas. Divi jauni darbinieki darbu uzsāka ar 2022.gada 1.septembri, pēdējā vakance tika aizpildīta decembra beigās, lai 2023.gadu uzsāktu pilnā sastāvā. </w:t>
      </w:r>
    </w:p>
    <w:p w14:paraId="1D435234"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Visiem Bāriņtiesas darbiniekiem ir darba pienākumu veikšanai atbilstoša izglītība. Regulāri tiek celta profesionālā kvalifikācija, apmeklēti Latvijas Pašvaldību mācību centra organizētie kursi, Valsts Bērnu tiesību aizsardzības inspekcijas (VBTAI), Labklājības ministrijas un Tieslietu ministrijas (TM) organizētās </w:t>
      </w:r>
      <w:proofErr w:type="spellStart"/>
      <w:r w:rsidRPr="00C2315D">
        <w:rPr>
          <w:rFonts w:ascii="Times New Roman" w:hAnsi="Times New Roman" w:cs="Times New Roman"/>
          <w:sz w:val="24"/>
          <w:szCs w:val="24"/>
        </w:rPr>
        <w:t>domnīcas</w:t>
      </w:r>
      <w:proofErr w:type="spellEnd"/>
      <w:r w:rsidRPr="00C2315D">
        <w:rPr>
          <w:rFonts w:ascii="Times New Roman" w:hAnsi="Times New Roman" w:cs="Times New Roman"/>
          <w:sz w:val="24"/>
          <w:szCs w:val="24"/>
        </w:rPr>
        <w:t>, semināri, lekcijas un tikšanās gan tiešsaistē, gan klātienē.</w:t>
      </w:r>
    </w:p>
    <w:p w14:paraId="28EFA4DE" w14:textId="375A8E0B"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Bāriņtiesa 2022.gadā ir nodrošinājusi Bāriņtiesu likumā noteikto uzdevumu izpildi - bērnu vai aizgādnībā esošu personu tiesību un tiesisko interešu aizsardzību, palīdzību mantojumu lietu kārtošanā Civillikumā paredzētajos gadījumos, gādājusi par mantojuma apsardzību, kā arī izdarījusi apliecinājumus  un  citus  Bāriņtiesu  likumā  noteiktos  uzdevumus,  nodrošinot pakalpojumus Limbažu novada  iedzīvotājiem  darījuma  akta  projektu  sagatavošanā, apliecināšanā, pilnvaru </w:t>
      </w:r>
      <w:r w:rsidRPr="00C2315D">
        <w:rPr>
          <w:rFonts w:ascii="Times New Roman" w:hAnsi="Times New Roman" w:cs="Times New Roman"/>
          <w:sz w:val="24"/>
          <w:szCs w:val="24"/>
        </w:rPr>
        <w:lastRenderedPageBreak/>
        <w:t>sagatavošanā, apliecināšanā un atsaukšanā,  kopiju,  norakstu,  izrakstu  pareizības apliecināšanā, nostiprinājuma lūgumu sagatavošanā u.c. normatīvos aktos paredzētajos gadījumos.</w:t>
      </w:r>
    </w:p>
    <w:p w14:paraId="0C949BA3"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Būtiskas darba apjoma izmaiņas 2022.gadā notika saistībā ar atbalsta sniegšanu Ukrainas civiliedzīvotājiem, ko noteica “Ukrainas civiliedzīvotāju atbalsta likums”. Darbinieki veica papildus darbu nepavadīta bērna aizbildnības nodrošināšanā, kas sevī ietvēra informācijas iegūšanu (bērna viedokļa noskaidrošanu, potenciālā aizbildņa viedokļa noskaidrošana, dzīves apstākļu apsekošana, pieprasījumu sagatavošana reģistriem), vienpersoniska lēmuma pieņemšanu noformēšanu un paziņošanu (aizbildnim, VBTAI, sociālajam dienestam), lietas iekārtošanu (</w:t>
      </w:r>
      <w:proofErr w:type="spellStart"/>
      <w:r w:rsidRPr="00C2315D">
        <w:rPr>
          <w:rFonts w:ascii="Times New Roman" w:hAnsi="Times New Roman" w:cs="Times New Roman"/>
          <w:sz w:val="24"/>
          <w:szCs w:val="24"/>
        </w:rPr>
        <w:t>fotofiksācija</w:t>
      </w:r>
      <w:proofErr w:type="spellEnd"/>
      <w:r w:rsidRPr="00C2315D">
        <w:rPr>
          <w:rFonts w:ascii="Times New Roman" w:hAnsi="Times New Roman" w:cs="Times New Roman"/>
          <w:sz w:val="24"/>
          <w:szCs w:val="24"/>
        </w:rPr>
        <w:t xml:space="preserve">, lietas materiāli), ārkārtas aizbildnības uzraudzību (regulāra apsekošana), dažādu situāciju risināšanu (pilnvaru izsniegšana, dzīvesvietas maiņa u.c.), informācijas nosūtīšanu reģistriem, pilngadību sasniegušo bērnu informēšanu utt. Tika pieņemti 25 vienpersoniskie lēmumi ārkārtas aizbildnības nodrošināšanā, 21 koleģiālie lēmumi par ārkārtas aizbildņa atlaišanu vai maiņu. </w:t>
      </w:r>
    </w:p>
    <w:p w14:paraId="3C237E87"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Bāriņtiesa lietas izskata bāriņtiesas sēdēs un lēmumus pieņem koleģiāli, izņemot gadījumus, kad, konstatējot apdraudējumu bērnam, ja bērns atrodas veselībai vai dzīvībai bīstamos  apstākļos, jārīkojas  nekavējoties,  lai  nodrošinātu  bērnam  drošus apstākļus. Šajos gadījumos bāriņtiesas priekšsēdētājs, vietnieks vai bāriņtiesas loceklis ir pieņēmis vienpersonisku lēmumu  par  bērna  nošķiršanu,  aizgādības  tiesību  pārtraukšanu  vecākam un  bērna nogādāšanu drošā  vietā.  </w:t>
      </w:r>
    </w:p>
    <w:p w14:paraId="38B9D15E"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Nodrošinot bērnu tiesību un interešu aizsardzību, Bāriņtiesa 2022.gadā rīkojusi un piedalījusies starpinstitūciju sanāksmēs kopā ar Limbažu novada Sociālo  dienestu, Valsts policijas pārstāvjiem, Limbažu novada pašvaldības policiju, Valsts probācijas dienesta Vidzemes reģiona teritoriālās struktūrvienības Limbažu nodaļu, kā arī piedalījusies citu novadu bāriņtiesu, Valsts probācijas dienesta struktūrvienību, audžuģimeņu atbalsta centru rīkotajās starpinstitūciju sanāksmēs, Limbažu novada pašvaldības Institūciju sadarbības grupas bērnu tiesību aizsardzībā sēdēs.</w:t>
      </w:r>
    </w:p>
    <w:p w14:paraId="4BA1D233"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Nodrošinot Bāriņtiesas funkcijas, katrā lietā tiek pieprasīti un sagatavoti dokumenti tiesiska un objektīva lēmuma pieņemšanai. Visiem dokumentiem, kas atrodas Bāriņtiesas lietvedībā ir ierobežotas pieejamības statuss, ar likumu ir noteikts personu loks, kuras drīkst iepazīties ar lietvedības dokumentiem. Bāriņtiesa sagatavojot lietu, lai pieņemtu motivētus lēmumus, iegūst dažādus pierādījumus: ziņas, informāciju no trešajām personām, veicot pārrunas, apsekošanas, noformējot sarunas protokolus, apsekošanas aktus, pieprasot psihologu, ģimenes ārstu, narkologu, psihiatru atzinumus. Bāriņtiesa sagatavo pieprasījumus attiecīgajām iestādēm, kuras var sniegt nepieciešamās ziņas par personām.</w:t>
      </w:r>
    </w:p>
    <w:p w14:paraId="1A09BA35"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Mainoties bāriņtiesu </w:t>
      </w:r>
      <w:proofErr w:type="spellStart"/>
      <w:r w:rsidRPr="00C2315D">
        <w:rPr>
          <w:rFonts w:ascii="Times New Roman" w:hAnsi="Times New Roman" w:cs="Times New Roman"/>
          <w:sz w:val="24"/>
          <w:szCs w:val="24"/>
        </w:rPr>
        <w:t>paraugnomenklatūrai</w:t>
      </w:r>
      <w:proofErr w:type="spellEnd"/>
      <w:r w:rsidRPr="00C2315D">
        <w:rPr>
          <w:rFonts w:ascii="Times New Roman" w:hAnsi="Times New Roman" w:cs="Times New Roman"/>
          <w:sz w:val="24"/>
          <w:szCs w:val="24"/>
        </w:rPr>
        <w:t>, tika apstiprināta jauna Bāriņtiesas lietu nomenklatūra. Tika izveidoti un iekārtoti jauni lietu reģistri, kopumā 42 reģistri. Arhīva jautājumos Bāriņtiesa sadarbojas ar Valmieras zonālo Valsts arhīvu.</w:t>
      </w:r>
    </w:p>
    <w:p w14:paraId="02394844"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Bāriņtiesa pēc lēmumu  pieņemšanas par aizgādības  tiesību  pārtraukšanu  un atjaunošanu, par aizbildnības nodibināšanu un aizbildņa iecelšanu, par aizbildnības izbeigšanos un aizbildņa atlaišanu vai atcelšanu, kā arī par aizgādņa iecelšanu vai atlaišanu, trīs darba dienu laikā sniedz ziņas PMLP Iedzīvotāju reģistra datu bāzē. Bāriņtiesa iesniedz ziņas VSAA par  personām,  kurām  ir  tiesības  vai  ir  izbeigušās tiesības uz valsts sociālajiem pabalstiem trīs darba dienu laikā pēc lēmumu pieņemšanas. Bāriņtiesa, atbilstoši normatīvo aktu prasībām, līdz 2022.gada martam ievadīja ziņas par nepilngadīgām personām </w:t>
      </w:r>
      <w:proofErr w:type="spellStart"/>
      <w:r w:rsidRPr="00C2315D">
        <w:rPr>
          <w:rFonts w:ascii="Times New Roman" w:hAnsi="Times New Roman" w:cs="Times New Roman"/>
          <w:sz w:val="24"/>
          <w:szCs w:val="24"/>
        </w:rPr>
        <w:t>Iekšlietu</w:t>
      </w:r>
      <w:proofErr w:type="spellEnd"/>
      <w:r w:rsidRPr="00C2315D">
        <w:rPr>
          <w:rFonts w:ascii="Times New Roman" w:hAnsi="Times New Roman" w:cs="Times New Roman"/>
          <w:sz w:val="24"/>
          <w:szCs w:val="24"/>
        </w:rPr>
        <w:t xml:space="preserve"> ministrijas informācijas centra nepilngadīgo personu atbalsta informācijas sistēmā (NPAIS), bet no 2022.gada aprīļa ir uzsākusi datu ievadīšanu Bāriņtiesu informācijas sistēmā (BARIS). Audžuģimeņu atbalsta sistēmā (AGIS)  līdz 2022.gada martam tika ievadīti vai aktualizēti dati par audžuģimenēm, to ģimenes locekļiem un ievietotajiem bērniem. No 2022.gada aprīļa dati tiek ievadīti sistēmā BARIS. Bāriņtiesai ir pieeja </w:t>
      </w:r>
      <w:proofErr w:type="spellStart"/>
      <w:r w:rsidRPr="00C2315D">
        <w:rPr>
          <w:rFonts w:ascii="Times New Roman" w:hAnsi="Times New Roman" w:cs="Times New Roman"/>
          <w:sz w:val="24"/>
          <w:szCs w:val="24"/>
        </w:rPr>
        <w:t>Iekšlietu</w:t>
      </w:r>
      <w:proofErr w:type="spellEnd"/>
      <w:r w:rsidRPr="00C2315D">
        <w:rPr>
          <w:rFonts w:ascii="Times New Roman" w:hAnsi="Times New Roman" w:cs="Times New Roman"/>
          <w:sz w:val="24"/>
          <w:szCs w:val="24"/>
        </w:rPr>
        <w:t xml:space="preserve"> ministrijas Informācijas centra (IeM IC) Sodu reģistram un Pilsonības un Migrācijas lietu pārvaldes (PMLP) Iedzīvotāju reģistra datu bāzei, Valsts Vienotajai datorizētajai Zemesgrāmatai, tiesvedības gaitas datiem portālā manas.tiesas.lv. </w:t>
      </w:r>
    </w:p>
    <w:p w14:paraId="6A961757"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Bāriņtiesa ir Latvijas bāriņtiesu darbinieku asociācijas biedrs. Asociācijas mērķis ir sekmēt bāriņtiesu darbinieku profesionālo  izaugsmi,  apspriest  normatīvo  aktu  projektus  un  </w:t>
      </w:r>
    </w:p>
    <w:p w14:paraId="1B0A5F1E" w14:textId="77777777" w:rsidR="00D3162E" w:rsidRPr="00C2315D" w:rsidRDefault="00D3162E" w:rsidP="00312F21">
      <w:pPr>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izstrādāt priekšlikumus normatīvo  aktu  grozījumiem,  risināt  jautājumus  par bērnu  tiesību  aizsardzības sistēmas pilnveidošanu un citus bāriņtiesu kompetencē esošos jautājumus, popularizēt pozitīvo pieredzi bāriņtiesu darbā. Bāriņtiesas priekšsēdētājas vietnieks darbojas asociācijas Ētikas komisijā.</w:t>
      </w:r>
    </w:p>
    <w:p w14:paraId="77EFCBB3" w14:textId="77777777" w:rsidR="00D3162E" w:rsidRPr="00C2315D"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lastRenderedPageBreak/>
        <w:t>Pašvaldība ir nodrošinājusi Bāriņtiesu ar transportu (divām automašīnām), lai bāriņtiesa varētu veikt savus uzdevumus - pārbaudīt personu dzīvesvietas, skaidrot personu viedokļus, veikt notariālās darbības Limbažu novada pašvaldības teritoriālajās vienībās, kurās nav notāra. Bāriņtiesas savstarpēji sadarbojas savu uzdevumu veikšanai, līdz ar ko bāriņtiesa ir veikusi pārbaudes dzīvesvietās un skaidrojusi personu, tajā skaitā bērnu viedokļus citu bāriņtiesu uzdevumā. Bāriņtiesa ik gadu veic aizbildnībā esošu personu un personu ar ierobežotu rīcībspēju pārbaudi dzīvesvietās – ģimenēs vai aprūpes iestādēs, uzklausa šo personu viedokli un pārbauda dzīves apstākļus, par ko noformē sarunas protokolus un pārbaudes aktus.</w:t>
      </w:r>
    </w:p>
    <w:p w14:paraId="0A8918AC" w14:textId="280817DC" w:rsidR="00D3162E" w:rsidRDefault="00D3162E" w:rsidP="00312F21">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Bāriņtiesa ik gadu VBTAI sniedz iepriekšējā gada statistikas pārskatu par Bāriņtiesas darbu. Pārskata gadā no jauna ierosinātas 96 lietas, gada beigās aktīvas – 275 lietas, pieņemti 207 lēmumi, nodrošināta Bāriņtiesas pārstāvība 92 tiesas sēdēs, par Bāriņtiesas veiktajām 632 notariālajām darbībām iekasēta valsts nodeva EUR 6064.09 apmērā.</w:t>
      </w:r>
    </w:p>
    <w:p w14:paraId="1AAF8DB6" w14:textId="77777777" w:rsidR="00312F21" w:rsidRPr="00C2315D" w:rsidRDefault="00312F21" w:rsidP="00312F21">
      <w:pPr>
        <w:spacing w:after="0" w:line="240" w:lineRule="auto"/>
        <w:ind w:firstLine="720"/>
        <w:jc w:val="both"/>
        <w:rPr>
          <w:rFonts w:ascii="Times New Roman" w:hAnsi="Times New Roman" w:cs="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4"/>
        <w:gridCol w:w="2916"/>
      </w:tblGrid>
      <w:tr w:rsidR="00D3162E" w:rsidRPr="00312F21" w14:paraId="26A16CA7" w14:textId="77777777" w:rsidTr="00D3162E">
        <w:trPr>
          <w:trHeight w:val="688"/>
        </w:trPr>
        <w:tc>
          <w:tcPr>
            <w:tcW w:w="6441" w:type="dxa"/>
            <w:tcBorders>
              <w:top w:val="single" w:sz="4" w:space="0" w:color="auto"/>
              <w:left w:val="single" w:sz="4" w:space="0" w:color="auto"/>
              <w:bottom w:val="single" w:sz="4" w:space="0" w:color="auto"/>
              <w:right w:val="single" w:sz="4" w:space="0" w:color="auto"/>
            </w:tcBorders>
            <w:hideMark/>
          </w:tcPr>
          <w:p w14:paraId="488422E6" w14:textId="77777777" w:rsidR="00D3162E" w:rsidRPr="00312F21" w:rsidRDefault="00D3162E">
            <w:pPr>
              <w:spacing w:line="256" w:lineRule="auto"/>
              <w:ind w:right="-1"/>
              <w:jc w:val="center"/>
              <w:rPr>
                <w:rFonts w:ascii="Times New Roman" w:hAnsi="Times New Roman" w:cs="Times New Roman"/>
                <w:b/>
              </w:rPr>
            </w:pPr>
            <w:r w:rsidRPr="00312F21">
              <w:rPr>
                <w:rFonts w:ascii="Times New Roman" w:hAnsi="Times New Roman" w:cs="Times New Roman"/>
                <w:b/>
              </w:rPr>
              <w:t>Bāriņtiesā veiktās darbības</w:t>
            </w:r>
          </w:p>
        </w:tc>
        <w:tc>
          <w:tcPr>
            <w:tcW w:w="2915" w:type="dxa"/>
            <w:tcBorders>
              <w:top w:val="single" w:sz="4" w:space="0" w:color="auto"/>
              <w:left w:val="single" w:sz="4" w:space="0" w:color="auto"/>
              <w:bottom w:val="single" w:sz="4" w:space="0" w:color="auto"/>
              <w:right w:val="single" w:sz="4" w:space="0" w:color="auto"/>
            </w:tcBorders>
            <w:hideMark/>
          </w:tcPr>
          <w:p w14:paraId="103BB609" w14:textId="77777777" w:rsidR="00D3162E" w:rsidRPr="00312F21" w:rsidRDefault="00D3162E">
            <w:pPr>
              <w:spacing w:line="256" w:lineRule="auto"/>
              <w:ind w:right="-1"/>
              <w:jc w:val="center"/>
              <w:rPr>
                <w:rFonts w:ascii="Times New Roman" w:hAnsi="Times New Roman" w:cs="Times New Roman"/>
                <w:b/>
              </w:rPr>
            </w:pPr>
            <w:r w:rsidRPr="00312F21">
              <w:rPr>
                <w:rFonts w:ascii="Times New Roman" w:hAnsi="Times New Roman" w:cs="Times New Roman"/>
                <w:b/>
              </w:rPr>
              <w:t>01.01.2022. -</w:t>
            </w:r>
          </w:p>
          <w:p w14:paraId="5DC340FF" w14:textId="77777777" w:rsidR="00D3162E" w:rsidRPr="00312F21" w:rsidRDefault="00D3162E">
            <w:pPr>
              <w:spacing w:line="256" w:lineRule="auto"/>
              <w:ind w:right="-1"/>
              <w:jc w:val="center"/>
              <w:rPr>
                <w:rFonts w:ascii="Times New Roman" w:hAnsi="Times New Roman" w:cs="Times New Roman"/>
                <w:b/>
              </w:rPr>
            </w:pPr>
            <w:r w:rsidRPr="00312F21">
              <w:rPr>
                <w:rFonts w:ascii="Times New Roman" w:hAnsi="Times New Roman" w:cs="Times New Roman"/>
                <w:b/>
              </w:rPr>
              <w:t>31.12.2022.</w:t>
            </w:r>
          </w:p>
        </w:tc>
      </w:tr>
      <w:tr w:rsidR="00D3162E" w:rsidRPr="00312F21" w14:paraId="02D6EA3A" w14:textId="77777777" w:rsidTr="00D3162E">
        <w:trPr>
          <w:trHeight w:val="413"/>
        </w:trPr>
        <w:tc>
          <w:tcPr>
            <w:tcW w:w="6441" w:type="dxa"/>
            <w:tcBorders>
              <w:top w:val="single" w:sz="4" w:space="0" w:color="auto"/>
              <w:left w:val="single" w:sz="4" w:space="0" w:color="auto"/>
              <w:bottom w:val="single" w:sz="4" w:space="0" w:color="auto"/>
              <w:right w:val="single" w:sz="4" w:space="0" w:color="auto"/>
            </w:tcBorders>
            <w:hideMark/>
          </w:tcPr>
          <w:p w14:paraId="19D1F95E" w14:textId="77777777" w:rsidR="00D3162E" w:rsidRPr="00312F21" w:rsidRDefault="00D3162E">
            <w:pPr>
              <w:tabs>
                <w:tab w:val="left" w:pos="2520"/>
              </w:tabs>
              <w:spacing w:line="256" w:lineRule="auto"/>
              <w:ind w:right="-1"/>
              <w:rPr>
                <w:rFonts w:ascii="Times New Roman" w:hAnsi="Times New Roman" w:cs="Times New Roman"/>
              </w:rPr>
            </w:pPr>
            <w:r w:rsidRPr="00312F21">
              <w:rPr>
                <w:rFonts w:ascii="Times New Roman" w:hAnsi="Times New Roman" w:cs="Times New Roman"/>
              </w:rPr>
              <w:t>Bāriņtiesas sēdes 2022.gadā</w:t>
            </w:r>
          </w:p>
        </w:tc>
        <w:tc>
          <w:tcPr>
            <w:tcW w:w="2915" w:type="dxa"/>
            <w:tcBorders>
              <w:top w:val="single" w:sz="4" w:space="0" w:color="auto"/>
              <w:left w:val="single" w:sz="4" w:space="0" w:color="auto"/>
              <w:bottom w:val="single" w:sz="4" w:space="0" w:color="auto"/>
              <w:right w:val="single" w:sz="4" w:space="0" w:color="auto"/>
            </w:tcBorders>
            <w:hideMark/>
          </w:tcPr>
          <w:p w14:paraId="2758558E"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217</w:t>
            </w:r>
          </w:p>
        </w:tc>
      </w:tr>
      <w:tr w:rsidR="00D3162E" w:rsidRPr="00312F21" w14:paraId="2A1F6487" w14:textId="77777777" w:rsidTr="00D3162E">
        <w:trPr>
          <w:trHeight w:val="743"/>
        </w:trPr>
        <w:tc>
          <w:tcPr>
            <w:tcW w:w="6441" w:type="dxa"/>
            <w:tcBorders>
              <w:top w:val="single" w:sz="4" w:space="0" w:color="auto"/>
              <w:left w:val="single" w:sz="4" w:space="0" w:color="auto"/>
              <w:bottom w:val="single" w:sz="4" w:space="0" w:color="auto"/>
              <w:right w:val="single" w:sz="4" w:space="0" w:color="auto"/>
            </w:tcBorders>
          </w:tcPr>
          <w:p w14:paraId="09E46B0C"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Bāriņtiesas pieņemtie lēmumi</w:t>
            </w:r>
          </w:p>
          <w:p w14:paraId="1AEB52C7" w14:textId="77777777" w:rsidR="00D3162E" w:rsidRPr="00312F21" w:rsidRDefault="00D3162E">
            <w:pPr>
              <w:tabs>
                <w:tab w:val="left" w:pos="2520"/>
              </w:tabs>
              <w:spacing w:line="256" w:lineRule="auto"/>
              <w:ind w:right="-1"/>
              <w:rPr>
                <w:rFonts w:ascii="Times New Roman" w:hAnsi="Times New Roman" w:cs="Times New Roman"/>
              </w:rPr>
            </w:pPr>
          </w:p>
        </w:tc>
        <w:tc>
          <w:tcPr>
            <w:tcW w:w="2915" w:type="dxa"/>
            <w:tcBorders>
              <w:top w:val="single" w:sz="4" w:space="0" w:color="auto"/>
              <w:left w:val="single" w:sz="4" w:space="0" w:color="auto"/>
              <w:bottom w:val="single" w:sz="4" w:space="0" w:color="auto"/>
              <w:right w:val="single" w:sz="4" w:space="0" w:color="auto"/>
            </w:tcBorders>
            <w:hideMark/>
          </w:tcPr>
          <w:p w14:paraId="50D3553A"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207</w:t>
            </w:r>
          </w:p>
          <w:p w14:paraId="567984D2"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no tiem</w:t>
            </w:r>
          </w:p>
          <w:p w14:paraId="0EE96048"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3 lēmumi adopcijas lietās un 7 vienpersoniski lēmumi</w:t>
            </w:r>
          </w:p>
        </w:tc>
      </w:tr>
      <w:tr w:rsidR="00D3162E" w:rsidRPr="00312F21" w14:paraId="1DE3726C" w14:textId="77777777" w:rsidTr="00D3162E">
        <w:trPr>
          <w:trHeight w:val="358"/>
        </w:trPr>
        <w:tc>
          <w:tcPr>
            <w:tcW w:w="6441" w:type="dxa"/>
            <w:tcBorders>
              <w:top w:val="single" w:sz="4" w:space="0" w:color="auto"/>
              <w:left w:val="single" w:sz="4" w:space="0" w:color="auto"/>
              <w:bottom w:val="single" w:sz="4" w:space="0" w:color="auto"/>
              <w:right w:val="single" w:sz="4" w:space="0" w:color="auto"/>
            </w:tcBorders>
            <w:hideMark/>
          </w:tcPr>
          <w:p w14:paraId="116055A1"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Bāriņtiesas pieņemtie lēmumi par prasības sniegšanu tiesā aizgādības tiesību atņemšanai vecākiem</w:t>
            </w:r>
          </w:p>
        </w:tc>
        <w:tc>
          <w:tcPr>
            <w:tcW w:w="2915" w:type="dxa"/>
            <w:tcBorders>
              <w:top w:val="single" w:sz="4" w:space="0" w:color="auto"/>
              <w:left w:val="single" w:sz="4" w:space="0" w:color="auto"/>
              <w:bottom w:val="single" w:sz="4" w:space="0" w:color="auto"/>
              <w:right w:val="single" w:sz="4" w:space="0" w:color="auto"/>
            </w:tcBorders>
            <w:hideMark/>
          </w:tcPr>
          <w:p w14:paraId="37C1B903"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13</w:t>
            </w:r>
          </w:p>
        </w:tc>
      </w:tr>
      <w:tr w:rsidR="00D3162E" w:rsidRPr="00312F21" w14:paraId="3909FE9F" w14:textId="77777777" w:rsidTr="00D3162E">
        <w:trPr>
          <w:trHeight w:val="358"/>
        </w:trPr>
        <w:tc>
          <w:tcPr>
            <w:tcW w:w="6441" w:type="dxa"/>
            <w:tcBorders>
              <w:top w:val="single" w:sz="4" w:space="0" w:color="auto"/>
              <w:left w:val="single" w:sz="4" w:space="0" w:color="auto"/>
              <w:bottom w:val="single" w:sz="4" w:space="0" w:color="auto"/>
              <w:right w:val="single" w:sz="4" w:space="0" w:color="auto"/>
            </w:tcBorders>
            <w:hideMark/>
          </w:tcPr>
          <w:p w14:paraId="39A953E7"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 xml:space="preserve">Bāriņtiesas sagatavotie un tiesā iesniegtie prasības pieteikumi </w:t>
            </w:r>
          </w:p>
        </w:tc>
        <w:tc>
          <w:tcPr>
            <w:tcW w:w="2915" w:type="dxa"/>
            <w:tcBorders>
              <w:top w:val="single" w:sz="4" w:space="0" w:color="auto"/>
              <w:left w:val="single" w:sz="4" w:space="0" w:color="auto"/>
              <w:bottom w:val="single" w:sz="4" w:space="0" w:color="auto"/>
              <w:right w:val="single" w:sz="4" w:space="0" w:color="auto"/>
            </w:tcBorders>
            <w:hideMark/>
          </w:tcPr>
          <w:p w14:paraId="3004A760"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10</w:t>
            </w:r>
          </w:p>
          <w:p w14:paraId="3D95DB47"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 xml:space="preserve"> </w:t>
            </w:r>
          </w:p>
        </w:tc>
      </w:tr>
      <w:tr w:rsidR="00D3162E" w:rsidRPr="00312F21" w14:paraId="660574D8" w14:textId="77777777" w:rsidTr="00D3162E">
        <w:trPr>
          <w:trHeight w:val="331"/>
        </w:trPr>
        <w:tc>
          <w:tcPr>
            <w:tcW w:w="6441" w:type="dxa"/>
            <w:tcBorders>
              <w:top w:val="single" w:sz="4" w:space="0" w:color="auto"/>
              <w:left w:val="single" w:sz="4" w:space="0" w:color="auto"/>
              <w:bottom w:val="single" w:sz="4" w:space="0" w:color="auto"/>
              <w:right w:val="single" w:sz="4" w:space="0" w:color="auto"/>
            </w:tcBorders>
            <w:hideMark/>
          </w:tcPr>
          <w:p w14:paraId="4F79ECB5"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Bāriņtiesas dalība tiesu sēdēs (civillietās, krimināllietās, administratīvās lietās)</w:t>
            </w:r>
          </w:p>
        </w:tc>
        <w:tc>
          <w:tcPr>
            <w:tcW w:w="2915" w:type="dxa"/>
            <w:tcBorders>
              <w:top w:val="single" w:sz="4" w:space="0" w:color="auto"/>
              <w:left w:val="single" w:sz="4" w:space="0" w:color="auto"/>
              <w:bottom w:val="single" w:sz="4" w:space="0" w:color="auto"/>
              <w:right w:val="single" w:sz="4" w:space="0" w:color="auto"/>
            </w:tcBorders>
            <w:hideMark/>
          </w:tcPr>
          <w:p w14:paraId="137AB885"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92</w:t>
            </w:r>
          </w:p>
        </w:tc>
      </w:tr>
      <w:tr w:rsidR="00D3162E" w:rsidRPr="00312F21" w14:paraId="28138742" w14:textId="77777777" w:rsidTr="00D3162E">
        <w:trPr>
          <w:trHeight w:val="331"/>
        </w:trPr>
        <w:tc>
          <w:tcPr>
            <w:tcW w:w="6441" w:type="dxa"/>
            <w:tcBorders>
              <w:top w:val="single" w:sz="4" w:space="0" w:color="auto"/>
              <w:left w:val="single" w:sz="4" w:space="0" w:color="auto"/>
              <w:bottom w:val="single" w:sz="4" w:space="0" w:color="auto"/>
              <w:right w:val="single" w:sz="4" w:space="0" w:color="auto"/>
            </w:tcBorders>
            <w:hideMark/>
          </w:tcPr>
          <w:p w14:paraId="7A607AF3"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Tiesas nolēmumi, ar kuriem apmierināti bāriņtiesas iesniegtie prasības pieteikumi un pieteikumi</w:t>
            </w:r>
          </w:p>
        </w:tc>
        <w:tc>
          <w:tcPr>
            <w:tcW w:w="2915" w:type="dxa"/>
            <w:tcBorders>
              <w:top w:val="single" w:sz="4" w:space="0" w:color="auto"/>
              <w:left w:val="single" w:sz="4" w:space="0" w:color="auto"/>
              <w:bottom w:val="single" w:sz="4" w:space="0" w:color="auto"/>
              <w:right w:val="single" w:sz="4" w:space="0" w:color="auto"/>
            </w:tcBorders>
            <w:hideMark/>
          </w:tcPr>
          <w:p w14:paraId="6259BF7A"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12</w:t>
            </w:r>
          </w:p>
        </w:tc>
      </w:tr>
      <w:tr w:rsidR="00D3162E" w:rsidRPr="00312F21" w14:paraId="67BAA314" w14:textId="77777777" w:rsidTr="00D3162E">
        <w:trPr>
          <w:trHeight w:val="350"/>
        </w:trPr>
        <w:tc>
          <w:tcPr>
            <w:tcW w:w="6441" w:type="dxa"/>
            <w:tcBorders>
              <w:top w:val="single" w:sz="4" w:space="0" w:color="auto"/>
              <w:left w:val="single" w:sz="4" w:space="0" w:color="auto"/>
              <w:bottom w:val="single" w:sz="4" w:space="0" w:color="auto"/>
              <w:right w:val="single" w:sz="4" w:space="0" w:color="auto"/>
            </w:tcBorders>
            <w:hideMark/>
          </w:tcPr>
          <w:p w14:paraId="1038C3F3"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 xml:space="preserve">Pārsūdzētie bāriņtiesas lēmumi </w:t>
            </w:r>
          </w:p>
        </w:tc>
        <w:tc>
          <w:tcPr>
            <w:tcW w:w="2915" w:type="dxa"/>
            <w:tcBorders>
              <w:top w:val="single" w:sz="4" w:space="0" w:color="auto"/>
              <w:left w:val="single" w:sz="4" w:space="0" w:color="auto"/>
              <w:bottom w:val="single" w:sz="4" w:space="0" w:color="auto"/>
              <w:right w:val="single" w:sz="4" w:space="0" w:color="auto"/>
            </w:tcBorders>
            <w:hideMark/>
          </w:tcPr>
          <w:p w14:paraId="6CC1F400"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1 (atstāts spēkā)</w:t>
            </w:r>
          </w:p>
        </w:tc>
      </w:tr>
      <w:tr w:rsidR="00D3162E" w:rsidRPr="00312F21" w14:paraId="427E5DB9" w14:textId="77777777" w:rsidTr="00D3162E">
        <w:trPr>
          <w:trHeight w:val="158"/>
        </w:trPr>
        <w:tc>
          <w:tcPr>
            <w:tcW w:w="6441" w:type="dxa"/>
            <w:tcBorders>
              <w:top w:val="single" w:sz="4" w:space="0" w:color="auto"/>
              <w:left w:val="single" w:sz="4" w:space="0" w:color="auto"/>
              <w:bottom w:val="single" w:sz="4" w:space="0" w:color="auto"/>
              <w:right w:val="single" w:sz="4" w:space="0" w:color="auto"/>
            </w:tcBorders>
            <w:hideMark/>
          </w:tcPr>
          <w:p w14:paraId="7E0F1280"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Saņemto dokumentu skaits</w:t>
            </w:r>
          </w:p>
        </w:tc>
        <w:tc>
          <w:tcPr>
            <w:tcW w:w="2915" w:type="dxa"/>
            <w:tcBorders>
              <w:top w:val="single" w:sz="4" w:space="0" w:color="auto"/>
              <w:left w:val="single" w:sz="4" w:space="0" w:color="auto"/>
              <w:bottom w:val="single" w:sz="4" w:space="0" w:color="auto"/>
              <w:right w:val="single" w:sz="4" w:space="0" w:color="auto"/>
            </w:tcBorders>
            <w:hideMark/>
          </w:tcPr>
          <w:p w14:paraId="2345A958"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2139</w:t>
            </w:r>
          </w:p>
        </w:tc>
      </w:tr>
      <w:tr w:rsidR="00D3162E" w:rsidRPr="00312F21" w14:paraId="01DCAF6B" w14:textId="77777777" w:rsidTr="00D3162E">
        <w:trPr>
          <w:trHeight w:val="189"/>
        </w:trPr>
        <w:tc>
          <w:tcPr>
            <w:tcW w:w="6441" w:type="dxa"/>
            <w:tcBorders>
              <w:top w:val="single" w:sz="4" w:space="0" w:color="auto"/>
              <w:left w:val="single" w:sz="4" w:space="0" w:color="auto"/>
              <w:bottom w:val="single" w:sz="4" w:space="0" w:color="auto"/>
              <w:right w:val="single" w:sz="4" w:space="0" w:color="auto"/>
            </w:tcBorders>
            <w:hideMark/>
          </w:tcPr>
          <w:p w14:paraId="04DE6A5C"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Nosūtītas atbildes vēstules</w:t>
            </w:r>
          </w:p>
        </w:tc>
        <w:tc>
          <w:tcPr>
            <w:tcW w:w="2915" w:type="dxa"/>
            <w:tcBorders>
              <w:top w:val="single" w:sz="4" w:space="0" w:color="auto"/>
              <w:left w:val="single" w:sz="4" w:space="0" w:color="auto"/>
              <w:bottom w:val="single" w:sz="4" w:space="0" w:color="auto"/>
              <w:right w:val="single" w:sz="4" w:space="0" w:color="auto"/>
            </w:tcBorders>
            <w:hideMark/>
          </w:tcPr>
          <w:p w14:paraId="63A31154"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2282</w:t>
            </w:r>
          </w:p>
        </w:tc>
      </w:tr>
      <w:tr w:rsidR="00D3162E" w:rsidRPr="00312F21" w14:paraId="4B43FE3D" w14:textId="77777777" w:rsidTr="00D3162E">
        <w:trPr>
          <w:trHeight w:val="293"/>
        </w:trPr>
        <w:tc>
          <w:tcPr>
            <w:tcW w:w="6441" w:type="dxa"/>
            <w:tcBorders>
              <w:top w:val="single" w:sz="4" w:space="0" w:color="auto"/>
              <w:left w:val="single" w:sz="4" w:space="0" w:color="auto"/>
              <w:bottom w:val="single" w:sz="4" w:space="0" w:color="auto"/>
              <w:right w:val="single" w:sz="4" w:space="0" w:color="auto"/>
            </w:tcBorders>
            <w:hideMark/>
          </w:tcPr>
          <w:p w14:paraId="0A423E91"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color w:val="000000"/>
              </w:rPr>
              <w:t xml:space="preserve">Valsts bērnu tiesību aizsardzības inspekcijas </w:t>
            </w:r>
            <w:r w:rsidRPr="00312F21">
              <w:rPr>
                <w:rFonts w:ascii="Times New Roman" w:hAnsi="Times New Roman" w:cs="Times New Roman"/>
              </w:rPr>
              <w:t>veiktās bāriņtiesas lietu funkcionālās pārbaudes</w:t>
            </w:r>
          </w:p>
        </w:tc>
        <w:tc>
          <w:tcPr>
            <w:tcW w:w="2915" w:type="dxa"/>
            <w:tcBorders>
              <w:top w:val="single" w:sz="4" w:space="0" w:color="auto"/>
              <w:left w:val="single" w:sz="4" w:space="0" w:color="auto"/>
              <w:bottom w:val="single" w:sz="4" w:space="0" w:color="auto"/>
              <w:right w:val="single" w:sz="4" w:space="0" w:color="auto"/>
            </w:tcBorders>
            <w:hideMark/>
          </w:tcPr>
          <w:p w14:paraId="2A66F7FA"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10</w:t>
            </w:r>
          </w:p>
        </w:tc>
      </w:tr>
      <w:tr w:rsidR="00D3162E" w:rsidRPr="00312F21" w14:paraId="6EEA3CE1" w14:textId="77777777" w:rsidTr="00D3162E">
        <w:trPr>
          <w:trHeight w:val="380"/>
        </w:trPr>
        <w:tc>
          <w:tcPr>
            <w:tcW w:w="6441" w:type="dxa"/>
            <w:tcBorders>
              <w:top w:val="single" w:sz="4" w:space="0" w:color="auto"/>
              <w:left w:val="single" w:sz="4" w:space="0" w:color="auto"/>
              <w:bottom w:val="single" w:sz="4" w:space="0" w:color="auto"/>
              <w:right w:val="single" w:sz="4" w:space="0" w:color="auto"/>
            </w:tcBorders>
            <w:hideMark/>
          </w:tcPr>
          <w:p w14:paraId="0A7D3F3F" w14:textId="77777777" w:rsidR="00D3162E" w:rsidRPr="00312F21" w:rsidRDefault="00D3162E">
            <w:pPr>
              <w:tabs>
                <w:tab w:val="left" w:pos="2520"/>
              </w:tabs>
              <w:spacing w:line="256" w:lineRule="auto"/>
              <w:ind w:right="-1"/>
              <w:rPr>
                <w:rFonts w:ascii="Times New Roman" w:hAnsi="Times New Roman" w:cs="Times New Roman"/>
                <w:color w:val="000000"/>
              </w:rPr>
            </w:pPr>
            <w:r w:rsidRPr="00312F21">
              <w:rPr>
                <w:rFonts w:ascii="Times New Roman" w:hAnsi="Times New Roman" w:cs="Times New Roman"/>
                <w:color w:val="000000"/>
              </w:rPr>
              <w:t xml:space="preserve">Personu skaits, kurām pārskata gadā pārtrauktas bērna aizgādības tiesības </w:t>
            </w:r>
          </w:p>
        </w:tc>
        <w:tc>
          <w:tcPr>
            <w:tcW w:w="2915" w:type="dxa"/>
            <w:tcBorders>
              <w:top w:val="single" w:sz="4" w:space="0" w:color="auto"/>
              <w:left w:val="single" w:sz="4" w:space="0" w:color="auto"/>
              <w:bottom w:val="single" w:sz="4" w:space="0" w:color="auto"/>
              <w:right w:val="single" w:sz="4" w:space="0" w:color="auto"/>
            </w:tcBorders>
            <w:hideMark/>
          </w:tcPr>
          <w:p w14:paraId="01EFFDDA"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17</w:t>
            </w:r>
          </w:p>
        </w:tc>
      </w:tr>
      <w:tr w:rsidR="00D3162E" w:rsidRPr="00312F21" w14:paraId="540B3CEE" w14:textId="77777777" w:rsidTr="00D3162E">
        <w:trPr>
          <w:trHeight w:val="347"/>
        </w:trPr>
        <w:tc>
          <w:tcPr>
            <w:tcW w:w="6441" w:type="dxa"/>
            <w:tcBorders>
              <w:top w:val="single" w:sz="4" w:space="0" w:color="auto"/>
              <w:left w:val="single" w:sz="4" w:space="0" w:color="auto"/>
              <w:bottom w:val="single" w:sz="4" w:space="0" w:color="auto"/>
              <w:right w:val="single" w:sz="4" w:space="0" w:color="auto"/>
            </w:tcBorders>
            <w:hideMark/>
          </w:tcPr>
          <w:p w14:paraId="2B2E75C8" w14:textId="77777777" w:rsidR="00D3162E" w:rsidRPr="00312F21" w:rsidRDefault="00D3162E">
            <w:pPr>
              <w:tabs>
                <w:tab w:val="left" w:pos="2520"/>
              </w:tabs>
              <w:spacing w:line="256" w:lineRule="auto"/>
              <w:ind w:right="-1"/>
              <w:rPr>
                <w:rFonts w:ascii="Times New Roman" w:hAnsi="Times New Roman" w:cs="Times New Roman"/>
                <w:color w:val="000000"/>
              </w:rPr>
            </w:pPr>
            <w:r w:rsidRPr="00312F21">
              <w:rPr>
                <w:rFonts w:ascii="Times New Roman" w:hAnsi="Times New Roman" w:cs="Times New Roman"/>
                <w:color w:val="000000"/>
              </w:rPr>
              <w:t>Personu skaits, kurām pārskata gadā atjaunotas pārtrauktās aizgādības tiesības</w:t>
            </w:r>
          </w:p>
        </w:tc>
        <w:tc>
          <w:tcPr>
            <w:tcW w:w="2915" w:type="dxa"/>
            <w:tcBorders>
              <w:top w:val="single" w:sz="4" w:space="0" w:color="auto"/>
              <w:left w:val="single" w:sz="4" w:space="0" w:color="auto"/>
              <w:bottom w:val="single" w:sz="4" w:space="0" w:color="auto"/>
              <w:right w:val="single" w:sz="4" w:space="0" w:color="auto"/>
            </w:tcBorders>
            <w:hideMark/>
          </w:tcPr>
          <w:p w14:paraId="306955BF"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6</w:t>
            </w:r>
          </w:p>
        </w:tc>
      </w:tr>
      <w:tr w:rsidR="00D3162E" w:rsidRPr="00312F21" w14:paraId="6522CF73" w14:textId="77777777" w:rsidTr="00D3162E">
        <w:trPr>
          <w:trHeight w:val="445"/>
        </w:trPr>
        <w:tc>
          <w:tcPr>
            <w:tcW w:w="6441" w:type="dxa"/>
            <w:tcBorders>
              <w:top w:val="single" w:sz="4" w:space="0" w:color="auto"/>
              <w:left w:val="single" w:sz="4" w:space="0" w:color="auto"/>
              <w:bottom w:val="single" w:sz="4" w:space="0" w:color="auto"/>
              <w:right w:val="single" w:sz="4" w:space="0" w:color="auto"/>
            </w:tcBorders>
            <w:hideMark/>
          </w:tcPr>
          <w:p w14:paraId="4E2D474F" w14:textId="77777777" w:rsidR="00D3162E" w:rsidRPr="00312F21" w:rsidRDefault="00D3162E">
            <w:pPr>
              <w:tabs>
                <w:tab w:val="left" w:pos="2520"/>
              </w:tabs>
              <w:spacing w:line="256" w:lineRule="auto"/>
              <w:ind w:right="-1"/>
              <w:rPr>
                <w:rFonts w:ascii="Times New Roman" w:hAnsi="Times New Roman" w:cs="Times New Roman"/>
                <w:color w:val="000000"/>
              </w:rPr>
            </w:pPr>
            <w:r w:rsidRPr="00312F21">
              <w:rPr>
                <w:rFonts w:ascii="Times New Roman" w:hAnsi="Times New Roman" w:cs="Times New Roman"/>
                <w:color w:val="000000"/>
              </w:rPr>
              <w:t>Bāriņtiesas lietvedībā pēc tiesas pieprasījuma esošās aktīvās lietas</w:t>
            </w:r>
          </w:p>
        </w:tc>
        <w:tc>
          <w:tcPr>
            <w:tcW w:w="2915" w:type="dxa"/>
            <w:tcBorders>
              <w:top w:val="single" w:sz="4" w:space="0" w:color="auto"/>
              <w:left w:val="single" w:sz="4" w:space="0" w:color="auto"/>
              <w:bottom w:val="single" w:sz="4" w:space="0" w:color="auto"/>
              <w:right w:val="single" w:sz="4" w:space="0" w:color="auto"/>
            </w:tcBorders>
            <w:hideMark/>
          </w:tcPr>
          <w:p w14:paraId="3A157B2A"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9</w:t>
            </w:r>
          </w:p>
        </w:tc>
      </w:tr>
      <w:tr w:rsidR="00D3162E" w:rsidRPr="00312F21" w14:paraId="35AE7B85" w14:textId="77777777" w:rsidTr="00D3162E">
        <w:trPr>
          <w:trHeight w:val="187"/>
        </w:trPr>
        <w:tc>
          <w:tcPr>
            <w:tcW w:w="6441" w:type="dxa"/>
            <w:tcBorders>
              <w:top w:val="single" w:sz="4" w:space="0" w:color="auto"/>
              <w:left w:val="single" w:sz="4" w:space="0" w:color="auto"/>
              <w:bottom w:val="single" w:sz="4" w:space="0" w:color="auto"/>
              <w:right w:val="single" w:sz="4" w:space="0" w:color="auto"/>
            </w:tcBorders>
            <w:hideMark/>
          </w:tcPr>
          <w:p w14:paraId="037D5CC7" w14:textId="77777777" w:rsidR="00D3162E" w:rsidRPr="00312F21" w:rsidRDefault="00D3162E">
            <w:pPr>
              <w:tabs>
                <w:tab w:val="left" w:pos="2520"/>
              </w:tabs>
              <w:spacing w:line="256" w:lineRule="auto"/>
              <w:ind w:right="-1"/>
              <w:rPr>
                <w:rFonts w:ascii="Times New Roman" w:hAnsi="Times New Roman" w:cs="Times New Roman"/>
                <w:color w:val="000000"/>
              </w:rPr>
            </w:pPr>
            <w:r w:rsidRPr="00312F21">
              <w:rPr>
                <w:rFonts w:ascii="Times New Roman" w:hAnsi="Times New Roman" w:cs="Times New Roman"/>
                <w:color w:val="000000"/>
              </w:rPr>
              <w:t>Aktīvas adopcijas lietas</w:t>
            </w:r>
          </w:p>
        </w:tc>
        <w:tc>
          <w:tcPr>
            <w:tcW w:w="2915" w:type="dxa"/>
            <w:tcBorders>
              <w:top w:val="single" w:sz="4" w:space="0" w:color="auto"/>
              <w:left w:val="single" w:sz="4" w:space="0" w:color="auto"/>
              <w:bottom w:val="single" w:sz="4" w:space="0" w:color="auto"/>
              <w:right w:val="single" w:sz="4" w:space="0" w:color="auto"/>
            </w:tcBorders>
            <w:hideMark/>
          </w:tcPr>
          <w:p w14:paraId="7B5CE447"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6</w:t>
            </w:r>
          </w:p>
        </w:tc>
      </w:tr>
      <w:tr w:rsidR="00D3162E" w:rsidRPr="00312F21" w14:paraId="031158E6" w14:textId="77777777" w:rsidTr="00D3162E">
        <w:trPr>
          <w:trHeight w:val="187"/>
        </w:trPr>
        <w:tc>
          <w:tcPr>
            <w:tcW w:w="6441" w:type="dxa"/>
            <w:tcBorders>
              <w:top w:val="single" w:sz="4" w:space="0" w:color="auto"/>
              <w:left w:val="single" w:sz="4" w:space="0" w:color="auto"/>
              <w:bottom w:val="single" w:sz="4" w:space="0" w:color="auto"/>
              <w:right w:val="single" w:sz="4" w:space="0" w:color="auto"/>
            </w:tcBorders>
            <w:hideMark/>
          </w:tcPr>
          <w:p w14:paraId="01C55D62" w14:textId="77777777" w:rsidR="00D3162E" w:rsidRPr="00312F21" w:rsidRDefault="00D3162E">
            <w:pPr>
              <w:tabs>
                <w:tab w:val="left" w:pos="2520"/>
              </w:tabs>
              <w:spacing w:line="256" w:lineRule="auto"/>
              <w:ind w:right="-1"/>
              <w:rPr>
                <w:rFonts w:ascii="Times New Roman" w:hAnsi="Times New Roman" w:cs="Times New Roman"/>
                <w:color w:val="000000"/>
              </w:rPr>
            </w:pPr>
            <w:r w:rsidRPr="00312F21">
              <w:rPr>
                <w:rFonts w:ascii="Times New Roman" w:hAnsi="Times New Roman" w:cs="Times New Roman"/>
                <w:color w:val="000000"/>
              </w:rPr>
              <w:t>Tiesā apstiprinātas adopcijas</w:t>
            </w:r>
          </w:p>
        </w:tc>
        <w:tc>
          <w:tcPr>
            <w:tcW w:w="2915" w:type="dxa"/>
            <w:tcBorders>
              <w:top w:val="single" w:sz="4" w:space="0" w:color="auto"/>
              <w:left w:val="single" w:sz="4" w:space="0" w:color="auto"/>
              <w:bottom w:val="single" w:sz="4" w:space="0" w:color="auto"/>
              <w:right w:val="single" w:sz="4" w:space="0" w:color="auto"/>
            </w:tcBorders>
            <w:hideMark/>
          </w:tcPr>
          <w:p w14:paraId="0B9C37B2"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1</w:t>
            </w:r>
          </w:p>
        </w:tc>
      </w:tr>
      <w:tr w:rsidR="00D3162E" w:rsidRPr="00312F21" w14:paraId="111B036F" w14:textId="77777777" w:rsidTr="00D3162E">
        <w:trPr>
          <w:trHeight w:val="180"/>
        </w:trPr>
        <w:tc>
          <w:tcPr>
            <w:tcW w:w="6441" w:type="dxa"/>
            <w:tcBorders>
              <w:top w:val="single" w:sz="4" w:space="0" w:color="auto"/>
              <w:left w:val="single" w:sz="4" w:space="0" w:color="auto"/>
              <w:bottom w:val="single" w:sz="4" w:space="0" w:color="auto"/>
              <w:right w:val="single" w:sz="4" w:space="0" w:color="auto"/>
            </w:tcBorders>
            <w:hideMark/>
          </w:tcPr>
          <w:p w14:paraId="4B8C209F"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 xml:space="preserve">Pārskata gadā nodibinātas aizbildnības </w:t>
            </w:r>
          </w:p>
        </w:tc>
        <w:tc>
          <w:tcPr>
            <w:tcW w:w="2915" w:type="dxa"/>
            <w:tcBorders>
              <w:top w:val="single" w:sz="4" w:space="0" w:color="auto"/>
              <w:left w:val="single" w:sz="4" w:space="0" w:color="auto"/>
              <w:bottom w:val="single" w:sz="4" w:space="0" w:color="auto"/>
              <w:right w:val="single" w:sz="4" w:space="0" w:color="auto"/>
            </w:tcBorders>
            <w:hideMark/>
          </w:tcPr>
          <w:p w14:paraId="59CC63BC"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17</w:t>
            </w:r>
          </w:p>
        </w:tc>
      </w:tr>
      <w:tr w:rsidR="00D3162E" w:rsidRPr="00312F21" w14:paraId="1E5AD652" w14:textId="77777777" w:rsidTr="00D3162E">
        <w:trPr>
          <w:trHeight w:val="163"/>
        </w:trPr>
        <w:tc>
          <w:tcPr>
            <w:tcW w:w="6441" w:type="dxa"/>
            <w:tcBorders>
              <w:top w:val="single" w:sz="4" w:space="0" w:color="auto"/>
              <w:left w:val="single" w:sz="4" w:space="0" w:color="auto"/>
              <w:bottom w:val="single" w:sz="4" w:space="0" w:color="auto"/>
              <w:right w:val="single" w:sz="4" w:space="0" w:color="auto"/>
            </w:tcBorders>
            <w:hideMark/>
          </w:tcPr>
          <w:p w14:paraId="545F6E86"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 xml:space="preserve">Bērnu skaits, kuriem iecelti aizbildņi </w:t>
            </w:r>
          </w:p>
        </w:tc>
        <w:tc>
          <w:tcPr>
            <w:tcW w:w="2915" w:type="dxa"/>
            <w:tcBorders>
              <w:top w:val="single" w:sz="4" w:space="0" w:color="auto"/>
              <w:left w:val="single" w:sz="4" w:space="0" w:color="auto"/>
              <w:bottom w:val="single" w:sz="4" w:space="0" w:color="auto"/>
              <w:right w:val="single" w:sz="4" w:space="0" w:color="auto"/>
            </w:tcBorders>
            <w:hideMark/>
          </w:tcPr>
          <w:p w14:paraId="6C1FE32B"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18</w:t>
            </w:r>
          </w:p>
        </w:tc>
      </w:tr>
      <w:tr w:rsidR="00D3162E" w:rsidRPr="00312F21" w14:paraId="0F203DA4" w14:textId="77777777" w:rsidTr="00D3162E">
        <w:trPr>
          <w:trHeight w:val="157"/>
        </w:trPr>
        <w:tc>
          <w:tcPr>
            <w:tcW w:w="6441" w:type="dxa"/>
            <w:tcBorders>
              <w:top w:val="single" w:sz="4" w:space="0" w:color="auto"/>
              <w:left w:val="single" w:sz="4" w:space="0" w:color="auto"/>
              <w:bottom w:val="single" w:sz="4" w:space="0" w:color="auto"/>
              <w:right w:val="single" w:sz="4" w:space="0" w:color="auto"/>
            </w:tcBorders>
            <w:hideMark/>
          </w:tcPr>
          <w:p w14:paraId="1DDCB845"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lastRenderedPageBreak/>
              <w:t>Pārraudzībā esošās aizbildnības lietas</w:t>
            </w:r>
          </w:p>
        </w:tc>
        <w:tc>
          <w:tcPr>
            <w:tcW w:w="2915" w:type="dxa"/>
            <w:tcBorders>
              <w:top w:val="single" w:sz="4" w:space="0" w:color="auto"/>
              <w:left w:val="single" w:sz="4" w:space="0" w:color="auto"/>
              <w:bottom w:val="single" w:sz="4" w:space="0" w:color="auto"/>
              <w:right w:val="single" w:sz="4" w:space="0" w:color="auto"/>
            </w:tcBorders>
            <w:hideMark/>
          </w:tcPr>
          <w:p w14:paraId="3795F68D" w14:textId="77777777" w:rsidR="00D3162E" w:rsidRPr="00312F21" w:rsidRDefault="00D3162E">
            <w:pPr>
              <w:spacing w:line="256" w:lineRule="auto"/>
              <w:ind w:right="-1"/>
              <w:jc w:val="center"/>
              <w:rPr>
                <w:rFonts w:ascii="Times New Roman" w:hAnsi="Times New Roman" w:cs="Times New Roman"/>
                <w:color w:val="000000"/>
                <w:highlight w:val="yellow"/>
              </w:rPr>
            </w:pPr>
            <w:r w:rsidRPr="00312F21">
              <w:rPr>
                <w:rFonts w:ascii="Times New Roman" w:hAnsi="Times New Roman" w:cs="Times New Roman"/>
                <w:color w:val="000000"/>
              </w:rPr>
              <w:t>9</w:t>
            </w:r>
          </w:p>
        </w:tc>
      </w:tr>
      <w:tr w:rsidR="00D3162E" w:rsidRPr="00312F21" w14:paraId="5878CEB3" w14:textId="77777777" w:rsidTr="00D3162E">
        <w:trPr>
          <w:trHeight w:val="338"/>
        </w:trPr>
        <w:tc>
          <w:tcPr>
            <w:tcW w:w="6441" w:type="dxa"/>
            <w:tcBorders>
              <w:top w:val="single" w:sz="4" w:space="0" w:color="auto"/>
              <w:left w:val="single" w:sz="4" w:space="0" w:color="auto"/>
              <w:bottom w:val="single" w:sz="4" w:space="0" w:color="auto"/>
              <w:right w:val="single" w:sz="4" w:space="0" w:color="auto"/>
            </w:tcBorders>
            <w:hideMark/>
          </w:tcPr>
          <w:p w14:paraId="62E97BD1"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Aizbildnības lietas, kuras atrodas citu bāriņtiesu pārraudzībā</w:t>
            </w:r>
          </w:p>
        </w:tc>
        <w:tc>
          <w:tcPr>
            <w:tcW w:w="2915" w:type="dxa"/>
            <w:tcBorders>
              <w:top w:val="single" w:sz="4" w:space="0" w:color="auto"/>
              <w:left w:val="single" w:sz="4" w:space="0" w:color="auto"/>
              <w:bottom w:val="single" w:sz="4" w:space="0" w:color="auto"/>
              <w:right w:val="single" w:sz="4" w:space="0" w:color="auto"/>
            </w:tcBorders>
            <w:hideMark/>
          </w:tcPr>
          <w:p w14:paraId="323FE674" w14:textId="77777777" w:rsidR="00D3162E" w:rsidRPr="00312F21" w:rsidRDefault="00D3162E">
            <w:pPr>
              <w:spacing w:line="256" w:lineRule="auto"/>
              <w:ind w:right="-1"/>
              <w:jc w:val="center"/>
              <w:rPr>
                <w:rFonts w:ascii="Times New Roman" w:hAnsi="Times New Roman" w:cs="Times New Roman"/>
                <w:color w:val="000000"/>
                <w:highlight w:val="yellow"/>
              </w:rPr>
            </w:pPr>
            <w:r w:rsidRPr="00312F21">
              <w:rPr>
                <w:rFonts w:ascii="Times New Roman" w:hAnsi="Times New Roman" w:cs="Times New Roman"/>
                <w:color w:val="000000"/>
              </w:rPr>
              <w:t>9</w:t>
            </w:r>
          </w:p>
        </w:tc>
      </w:tr>
      <w:tr w:rsidR="00D3162E" w:rsidRPr="00312F21" w14:paraId="7BFE0246" w14:textId="77777777" w:rsidTr="00D3162E">
        <w:trPr>
          <w:trHeight w:val="333"/>
        </w:trPr>
        <w:tc>
          <w:tcPr>
            <w:tcW w:w="6441" w:type="dxa"/>
            <w:tcBorders>
              <w:top w:val="single" w:sz="4" w:space="0" w:color="auto"/>
              <w:left w:val="single" w:sz="4" w:space="0" w:color="auto"/>
              <w:bottom w:val="single" w:sz="4" w:space="0" w:color="auto"/>
              <w:right w:val="single" w:sz="4" w:space="0" w:color="auto"/>
            </w:tcBorders>
            <w:hideMark/>
          </w:tcPr>
          <w:p w14:paraId="2D9E8BB6"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Izbeigtas aizbildnības</w:t>
            </w:r>
          </w:p>
        </w:tc>
        <w:tc>
          <w:tcPr>
            <w:tcW w:w="2915" w:type="dxa"/>
            <w:tcBorders>
              <w:top w:val="single" w:sz="4" w:space="0" w:color="auto"/>
              <w:left w:val="single" w:sz="4" w:space="0" w:color="auto"/>
              <w:bottom w:val="single" w:sz="4" w:space="0" w:color="auto"/>
              <w:right w:val="single" w:sz="4" w:space="0" w:color="auto"/>
            </w:tcBorders>
            <w:hideMark/>
          </w:tcPr>
          <w:p w14:paraId="36628110"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7</w:t>
            </w:r>
          </w:p>
        </w:tc>
      </w:tr>
      <w:tr w:rsidR="00D3162E" w:rsidRPr="00312F21" w14:paraId="3142BB3B" w14:textId="77777777" w:rsidTr="00D3162E">
        <w:trPr>
          <w:trHeight w:val="164"/>
        </w:trPr>
        <w:tc>
          <w:tcPr>
            <w:tcW w:w="6441" w:type="dxa"/>
            <w:tcBorders>
              <w:top w:val="single" w:sz="4" w:space="0" w:color="auto"/>
              <w:left w:val="single" w:sz="4" w:space="0" w:color="auto"/>
              <w:bottom w:val="single" w:sz="4" w:space="0" w:color="auto"/>
              <w:right w:val="single" w:sz="4" w:space="0" w:color="auto"/>
            </w:tcBorders>
            <w:hideMark/>
          </w:tcPr>
          <w:p w14:paraId="5AAA31DC"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 xml:space="preserve">Audžuģimenē ievietoto bērnu skaits, par kuriem lēmums pieņemts pārskata gadā </w:t>
            </w:r>
          </w:p>
        </w:tc>
        <w:tc>
          <w:tcPr>
            <w:tcW w:w="2915" w:type="dxa"/>
            <w:tcBorders>
              <w:top w:val="single" w:sz="4" w:space="0" w:color="auto"/>
              <w:left w:val="single" w:sz="4" w:space="0" w:color="auto"/>
              <w:bottom w:val="single" w:sz="4" w:space="0" w:color="auto"/>
              <w:right w:val="single" w:sz="4" w:space="0" w:color="auto"/>
            </w:tcBorders>
            <w:hideMark/>
          </w:tcPr>
          <w:p w14:paraId="4E47BDA1"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3</w:t>
            </w:r>
          </w:p>
        </w:tc>
      </w:tr>
      <w:tr w:rsidR="00D3162E" w:rsidRPr="00312F21" w14:paraId="0667FCED" w14:textId="77777777" w:rsidTr="00D3162E">
        <w:trPr>
          <w:trHeight w:val="168"/>
        </w:trPr>
        <w:tc>
          <w:tcPr>
            <w:tcW w:w="6441" w:type="dxa"/>
            <w:tcBorders>
              <w:top w:val="single" w:sz="4" w:space="0" w:color="auto"/>
              <w:left w:val="single" w:sz="4" w:space="0" w:color="auto"/>
              <w:bottom w:val="single" w:sz="4" w:space="0" w:color="auto"/>
              <w:right w:val="single" w:sz="4" w:space="0" w:color="auto"/>
            </w:tcBorders>
            <w:hideMark/>
          </w:tcPr>
          <w:p w14:paraId="681595EE"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Audžuģimeņu lietas</w:t>
            </w:r>
          </w:p>
        </w:tc>
        <w:tc>
          <w:tcPr>
            <w:tcW w:w="2915" w:type="dxa"/>
            <w:tcBorders>
              <w:top w:val="single" w:sz="4" w:space="0" w:color="auto"/>
              <w:left w:val="single" w:sz="4" w:space="0" w:color="auto"/>
              <w:bottom w:val="single" w:sz="4" w:space="0" w:color="auto"/>
              <w:right w:val="single" w:sz="4" w:space="0" w:color="auto"/>
            </w:tcBorders>
            <w:hideMark/>
          </w:tcPr>
          <w:p w14:paraId="1F25C0F3"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3</w:t>
            </w:r>
          </w:p>
        </w:tc>
      </w:tr>
      <w:tr w:rsidR="00D3162E" w:rsidRPr="00312F21" w14:paraId="4988ACB8" w14:textId="77777777" w:rsidTr="00D3162E">
        <w:trPr>
          <w:trHeight w:val="358"/>
        </w:trPr>
        <w:tc>
          <w:tcPr>
            <w:tcW w:w="6441" w:type="dxa"/>
            <w:tcBorders>
              <w:top w:val="single" w:sz="4" w:space="0" w:color="auto"/>
              <w:left w:val="single" w:sz="4" w:space="0" w:color="auto"/>
              <w:bottom w:val="single" w:sz="4" w:space="0" w:color="auto"/>
              <w:right w:val="single" w:sz="4" w:space="0" w:color="auto"/>
            </w:tcBorders>
            <w:hideMark/>
          </w:tcPr>
          <w:p w14:paraId="5E5ED0FC" w14:textId="77777777" w:rsidR="00D3162E" w:rsidRPr="00312F21" w:rsidRDefault="00D3162E">
            <w:pPr>
              <w:tabs>
                <w:tab w:val="left" w:pos="2520"/>
              </w:tabs>
              <w:spacing w:line="256" w:lineRule="auto"/>
              <w:ind w:right="-1"/>
              <w:rPr>
                <w:rFonts w:ascii="Times New Roman" w:hAnsi="Times New Roman" w:cs="Times New Roman"/>
                <w:color w:val="000000"/>
              </w:rPr>
            </w:pPr>
            <w:r w:rsidRPr="00312F21">
              <w:rPr>
                <w:rFonts w:ascii="Times New Roman" w:hAnsi="Times New Roman" w:cs="Times New Roman"/>
                <w:color w:val="000000"/>
              </w:rPr>
              <w:t>Aktīvās lietas par bērnu nodošanu citas personas aprūpē Latvijā uz laiku, kas ilgāks par trim mēnešiem</w:t>
            </w:r>
          </w:p>
        </w:tc>
        <w:tc>
          <w:tcPr>
            <w:tcW w:w="2915" w:type="dxa"/>
            <w:tcBorders>
              <w:top w:val="single" w:sz="4" w:space="0" w:color="auto"/>
              <w:left w:val="single" w:sz="4" w:space="0" w:color="auto"/>
              <w:bottom w:val="single" w:sz="4" w:space="0" w:color="auto"/>
              <w:right w:val="single" w:sz="4" w:space="0" w:color="auto"/>
            </w:tcBorders>
            <w:hideMark/>
          </w:tcPr>
          <w:p w14:paraId="768438EC"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7</w:t>
            </w:r>
          </w:p>
        </w:tc>
      </w:tr>
      <w:tr w:rsidR="00D3162E" w:rsidRPr="00312F21" w14:paraId="3321C059" w14:textId="77777777" w:rsidTr="00D3162E">
        <w:trPr>
          <w:trHeight w:val="197"/>
        </w:trPr>
        <w:tc>
          <w:tcPr>
            <w:tcW w:w="6441" w:type="dxa"/>
            <w:tcBorders>
              <w:top w:val="single" w:sz="4" w:space="0" w:color="auto"/>
              <w:left w:val="single" w:sz="4" w:space="0" w:color="auto"/>
              <w:bottom w:val="single" w:sz="4" w:space="0" w:color="auto"/>
              <w:right w:val="single" w:sz="4" w:space="0" w:color="auto"/>
            </w:tcBorders>
            <w:hideMark/>
          </w:tcPr>
          <w:p w14:paraId="1B56F9C5" w14:textId="77777777" w:rsidR="00D3162E" w:rsidRPr="00312F21" w:rsidRDefault="00D3162E">
            <w:pPr>
              <w:tabs>
                <w:tab w:val="left" w:pos="2520"/>
              </w:tabs>
              <w:spacing w:line="256" w:lineRule="auto"/>
              <w:ind w:right="-1"/>
              <w:rPr>
                <w:rFonts w:ascii="Times New Roman" w:hAnsi="Times New Roman" w:cs="Times New Roman"/>
                <w:color w:val="000000"/>
              </w:rPr>
            </w:pPr>
            <w:proofErr w:type="spellStart"/>
            <w:r w:rsidRPr="00312F21">
              <w:rPr>
                <w:rFonts w:ascii="Times New Roman" w:hAnsi="Times New Roman" w:cs="Times New Roman"/>
                <w:color w:val="000000"/>
              </w:rPr>
              <w:t>Ārpusģimenes</w:t>
            </w:r>
            <w:proofErr w:type="spellEnd"/>
            <w:r w:rsidRPr="00312F21">
              <w:rPr>
                <w:rFonts w:ascii="Times New Roman" w:hAnsi="Times New Roman" w:cs="Times New Roman"/>
                <w:color w:val="000000"/>
              </w:rPr>
              <w:t xml:space="preserve"> aprūpes iestādē esošo bērnu skaits</w:t>
            </w:r>
          </w:p>
        </w:tc>
        <w:tc>
          <w:tcPr>
            <w:tcW w:w="2915" w:type="dxa"/>
            <w:tcBorders>
              <w:top w:val="single" w:sz="4" w:space="0" w:color="auto"/>
              <w:left w:val="single" w:sz="4" w:space="0" w:color="auto"/>
              <w:bottom w:val="single" w:sz="4" w:space="0" w:color="auto"/>
              <w:right w:val="single" w:sz="4" w:space="0" w:color="auto"/>
            </w:tcBorders>
            <w:hideMark/>
          </w:tcPr>
          <w:p w14:paraId="72B8B5C2"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8</w:t>
            </w:r>
          </w:p>
        </w:tc>
      </w:tr>
      <w:tr w:rsidR="00D3162E" w:rsidRPr="00312F21" w14:paraId="7EFDE392" w14:textId="77777777" w:rsidTr="00D3162E">
        <w:trPr>
          <w:trHeight w:val="508"/>
        </w:trPr>
        <w:tc>
          <w:tcPr>
            <w:tcW w:w="6441" w:type="dxa"/>
            <w:tcBorders>
              <w:top w:val="single" w:sz="4" w:space="0" w:color="auto"/>
              <w:left w:val="single" w:sz="4" w:space="0" w:color="auto"/>
              <w:bottom w:val="single" w:sz="4" w:space="0" w:color="auto"/>
              <w:right w:val="single" w:sz="4" w:space="0" w:color="auto"/>
            </w:tcBorders>
            <w:hideMark/>
          </w:tcPr>
          <w:p w14:paraId="30DCED53"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Pārraudzībā esošās aizgādnības lietas</w:t>
            </w:r>
          </w:p>
        </w:tc>
        <w:tc>
          <w:tcPr>
            <w:tcW w:w="2915" w:type="dxa"/>
            <w:tcBorders>
              <w:top w:val="single" w:sz="4" w:space="0" w:color="auto"/>
              <w:left w:val="single" w:sz="4" w:space="0" w:color="auto"/>
              <w:bottom w:val="single" w:sz="4" w:space="0" w:color="auto"/>
              <w:right w:val="single" w:sz="4" w:space="0" w:color="auto"/>
            </w:tcBorders>
            <w:hideMark/>
          </w:tcPr>
          <w:p w14:paraId="26895E93"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6</w:t>
            </w:r>
          </w:p>
        </w:tc>
      </w:tr>
      <w:tr w:rsidR="00D3162E" w:rsidRPr="00312F21" w14:paraId="05066F1D" w14:textId="77777777" w:rsidTr="00D3162E">
        <w:trPr>
          <w:trHeight w:val="146"/>
        </w:trPr>
        <w:tc>
          <w:tcPr>
            <w:tcW w:w="6441" w:type="dxa"/>
            <w:tcBorders>
              <w:top w:val="single" w:sz="4" w:space="0" w:color="auto"/>
              <w:left w:val="single" w:sz="4" w:space="0" w:color="auto"/>
              <w:bottom w:val="single" w:sz="4" w:space="0" w:color="auto"/>
              <w:right w:val="single" w:sz="4" w:space="0" w:color="auto"/>
            </w:tcBorders>
            <w:hideMark/>
          </w:tcPr>
          <w:p w14:paraId="6D1064C1"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Ieceltie aizgādņi</w:t>
            </w:r>
          </w:p>
        </w:tc>
        <w:tc>
          <w:tcPr>
            <w:tcW w:w="2915" w:type="dxa"/>
            <w:tcBorders>
              <w:top w:val="single" w:sz="4" w:space="0" w:color="auto"/>
              <w:left w:val="single" w:sz="4" w:space="0" w:color="auto"/>
              <w:bottom w:val="single" w:sz="4" w:space="0" w:color="auto"/>
              <w:right w:val="single" w:sz="4" w:space="0" w:color="auto"/>
            </w:tcBorders>
            <w:hideMark/>
          </w:tcPr>
          <w:p w14:paraId="28F61EC0"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13</w:t>
            </w:r>
          </w:p>
        </w:tc>
      </w:tr>
      <w:tr w:rsidR="00D3162E" w:rsidRPr="00312F21" w14:paraId="59B2D2B8" w14:textId="77777777" w:rsidTr="00D3162E">
        <w:trPr>
          <w:trHeight w:val="348"/>
        </w:trPr>
        <w:tc>
          <w:tcPr>
            <w:tcW w:w="6441" w:type="dxa"/>
            <w:tcBorders>
              <w:top w:val="single" w:sz="4" w:space="0" w:color="auto"/>
              <w:left w:val="single" w:sz="4" w:space="0" w:color="auto"/>
              <w:bottom w:val="single" w:sz="4" w:space="0" w:color="auto"/>
              <w:right w:val="single" w:sz="4" w:space="0" w:color="auto"/>
            </w:tcBorders>
            <w:hideMark/>
          </w:tcPr>
          <w:p w14:paraId="62E16A53"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Pēc mantinieku lūguma, tiesas vai notāra norādījumiem bāriņtiesas sastādītie mantojuma saraksti</w:t>
            </w:r>
          </w:p>
        </w:tc>
        <w:tc>
          <w:tcPr>
            <w:tcW w:w="2915" w:type="dxa"/>
            <w:tcBorders>
              <w:top w:val="single" w:sz="4" w:space="0" w:color="auto"/>
              <w:left w:val="single" w:sz="4" w:space="0" w:color="auto"/>
              <w:bottom w:val="single" w:sz="4" w:space="0" w:color="auto"/>
              <w:right w:val="single" w:sz="4" w:space="0" w:color="auto"/>
            </w:tcBorders>
            <w:hideMark/>
          </w:tcPr>
          <w:p w14:paraId="7CB8D43B"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4</w:t>
            </w:r>
          </w:p>
        </w:tc>
      </w:tr>
      <w:tr w:rsidR="00D3162E" w:rsidRPr="00312F21" w14:paraId="752295A7" w14:textId="77777777" w:rsidTr="00312F21">
        <w:trPr>
          <w:trHeight w:val="289"/>
        </w:trPr>
        <w:tc>
          <w:tcPr>
            <w:tcW w:w="6441" w:type="dxa"/>
            <w:tcBorders>
              <w:top w:val="single" w:sz="4" w:space="0" w:color="auto"/>
              <w:left w:val="single" w:sz="4" w:space="0" w:color="auto"/>
              <w:bottom w:val="single" w:sz="4" w:space="0" w:color="auto"/>
              <w:right w:val="single" w:sz="4" w:space="0" w:color="auto"/>
            </w:tcBorders>
            <w:hideMark/>
          </w:tcPr>
          <w:p w14:paraId="3C4ABD47" w14:textId="77777777" w:rsidR="00D3162E" w:rsidRPr="00312F21" w:rsidRDefault="00D3162E">
            <w:pPr>
              <w:tabs>
                <w:tab w:val="left" w:pos="2520"/>
              </w:tabs>
              <w:spacing w:line="256" w:lineRule="auto"/>
              <w:ind w:right="-1"/>
              <w:rPr>
                <w:rFonts w:ascii="Times New Roman" w:hAnsi="Times New Roman" w:cs="Times New Roman"/>
                <w:color w:val="00000A"/>
              </w:rPr>
            </w:pPr>
            <w:r w:rsidRPr="00312F21">
              <w:rPr>
                <w:rFonts w:ascii="Times New Roman" w:hAnsi="Times New Roman" w:cs="Times New Roman"/>
              </w:rPr>
              <w:t>Bāriņtiesas veiktās notariālās darbības, atbilstoši Bāriņtiesu likuma 61.pantam</w:t>
            </w:r>
          </w:p>
        </w:tc>
        <w:tc>
          <w:tcPr>
            <w:tcW w:w="2915" w:type="dxa"/>
            <w:tcBorders>
              <w:top w:val="single" w:sz="4" w:space="0" w:color="auto"/>
              <w:left w:val="single" w:sz="4" w:space="0" w:color="auto"/>
              <w:bottom w:val="single" w:sz="4" w:space="0" w:color="auto"/>
              <w:right w:val="single" w:sz="4" w:space="0" w:color="auto"/>
            </w:tcBorders>
            <w:hideMark/>
          </w:tcPr>
          <w:p w14:paraId="1A4C1DDE" w14:textId="77777777" w:rsidR="00D3162E" w:rsidRPr="00312F21" w:rsidRDefault="00D3162E">
            <w:pPr>
              <w:spacing w:line="256" w:lineRule="auto"/>
              <w:ind w:right="-1"/>
              <w:jc w:val="center"/>
              <w:rPr>
                <w:rFonts w:ascii="Times New Roman" w:hAnsi="Times New Roman" w:cs="Times New Roman"/>
                <w:color w:val="000000"/>
              </w:rPr>
            </w:pPr>
            <w:r w:rsidRPr="00312F21">
              <w:rPr>
                <w:rFonts w:ascii="Times New Roman" w:hAnsi="Times New Roman" w:cs="Times New Roman"/>
                <w:color w:val="000000"/>
              </w:rPr>
              <w:t>632</w:t>
            </w:r>
          </w:p>
        </w:tc>
      </w:tr>
    </w:tbl>
    <w:p w14:paraId="10844AB0" w14:textId="5F4ADD08" w:rsidR="002E5735" w:rsidRDefault="002E5735" w:rsidP="00D3162E">
      <w:pPr>
        <w:spacing w:after="40"/>
        <w:ind w:right="-1"/>
        <w:jc w:val="both"/>
        <w:rPr>
          <w:rFonts w:ascii="Times New Roman" w:hAnsi="Times New Roman" w:cs="Times New Roman"/>
          <w:b/>
          <w:sz w:val="24"/>
          <w:szCs w:val="24"/>
        </w:rPr>
      </w:pPr>
    </w:p>
    <w:p w14:paraId="457DE50A" w14:textId="339FB234" w:rsidR="00D3162E" w:rsidRPr="00C2315D" w:rsidRDefault="00D3162E" w:rsidP="00D3162E">
      <w:pPr>
        <w:spacing w:after="40"/>
        <w:ind w:right="-1"/>
        <w:jc w:val="both"/>
        <w:rPr>
          <w:rFonts w:ascii="Times New Roman" w:hAnsi="Times New Roman" w:cs="Times New Roman"/>
          <w:sz w:val="24"/>
          <w:szCs w:val="24"/>
        </w:rPr>
      </w:pPr>
      <w:r w:rsidRPr="00C2315D">
        <w:rPr>
          <w:rFonts w:ascii="Times New Roman" w:hAnsi="Times New Roman" w:cs="Times New Roman"/>
          <w:b/>
          <w:sz w:val="24"/>
          <w:szCs w:val="24"/>
        </w:rPr>
        <w:t>Aizgādība</w:t>
      </w:r>
    </w:p>
    <w:p w14:paraId="09C898C9" w14:textId="77777777" w:rsidR="00D3162E" w:rsidRPr="00C2315D" w:rsidRDefault="00D3162E" w:rsidP="00D3162E">
      <w:pPr>
        <w:ind w:right="-1" w:firstLine="567"/>
        <w:jc w:val="both"/>
        <w:rPr>
          <w:rFonts w:ascii="Times New Roman" w:hAnsi="Times New Roman" w:cs="Times New Roman"/>
          <w:sz w:val="24"/>
          <w:szCs w:val="24"/>
        </w:rPr>
      </w:pPr>
      <w:r w:rsidRPr="00C2315D">
        <w:rPr>
          <w:rFonts w:ascii="Times New Roman" w:hAnsi="Times New Roman" w:cs="Times New Roman"/>
          <w:sz w:val="24"/>
          <w:szCs w:val="24"/>
        </w:rPr>
        <w:t xml:space="preserve">Līdz pilngadības sasniegšanai bērns ir vecāku aizgādībā. Bāriņtiesa 2022.gadā pārtraukusi aizgādības tiesības 17 vecākiem (9 mātēm un 8 tēviem). </w:t>
      </w:r>
    </w:p>
    <w:p w14:paraId="6F9A1CED" w14:textId="77777777" w:rsidR="00D3162E" w:rsidRPr="00C2315D" w:rsidRDefault="00D3162E" w:rsidP="00D3162E">
      <w:pPr>
        <w:ind w:right="-1" w:firstLine="567"/>
        <w:jc w:val="both"/>
        <w:rPr>
          <w:rFonts w:ascii="Times New Roman" w:hAnsi="Times New Roman" w:cs="Times New Roman"/>
          <w:sz w:val="24"/>
          <w:szCs w:val="24"/>
        </w:rPr>
      </w:pPr>
      <w:r w:rsidRPr="00C2315D">
        <w:rPr>
          <w:rFonts w:ascii="Times New Roman" w:hAnsi="Times New Roman" w:cs="Times New Roman"/>
          <w:sz w:val="24"/>
          <w:szCs w:val="24"/>
        </w:rPr>
        <w:t>Tiesām Bāriņtiesa sniegusi 8 atzinumus par atsevišķas aizgādības noteikšanu, dzīves vietas un saskarsmes tiesību noteikšanas kārtību. Iepriekšējā gadā viena aizbildne pārsūdzēja Bāriņtiesas pieņemto lēmumu par administratīvās lietas par bērna aizgādības tiesību pārtraukšanu vecākam izbeigšanu. Administratīvā tiesa Bāriņtiesas lēmumu atstājusi spēkā.</w:t>
      </w:r>
    </w:p>
    <w:p w14:paraId="76F14EB0" w14:textId="521826A1" w:rsidR="00D3162E" w:rsidRPr="00C2315D" w:rsidRDefault="00D3162E" w:rsidP="00D3162E">
      <w:pPr>
        <w:ind w:right="-1" w:firstLine="567"/>
        <w:jc w:val="both"/>
        <w:rPr>
          <w:rFonts w:ascii="Times New Roman" w:hAnsi="Times New Roman" w:cs="Times New Roman"/>
          <w:sz w:val="24"/>
          <w:szCs w:val="24"/>
        </w:rPr>
      </w:pPr>
      <w:r w:rsidRPr="00C2315D">
        <w:rPr>
          <w:rFonts w:ascii="Times New Roman" w:hAnsi="Times New Roman" w:cs="Times New Roman"/>
          <w:sz w:val="24"/>
          <w:szCs w:val="24"/>
        </w:rPr>
        <w:tab/>
        <w:t xml:space="preserve">2022.gadā Bāriņtiesa pieņēmusi 13 lēmumus par prasības iesniegšanu tiesā, aizgādības tiesību atņemšanai 14 vecākiem (9 mātēm un 5 tēviem). Tiesa 2022.gadā atņēmusi aizgādības tiesības 10 vecākiem (4 mātēm un 6 tēviem). </w:t>
      </w:r>
    </w:p>
    <w:p w14:paraId="2264B9F7" w14:textId="77777777" w:rsidR="00D3162E" w:rsidRPr="00C2315D" w:rsidRDefault="00D3162E" w:rsidP="002E5735">
      <w:pPr>
        <w:spacing w:after="120"/>
        <w:ind w:right="-1"/>
        <w:rPr>
          <w:rFonts w:ascii="Times New Roman" w:hAnsi="Times New Roman" w:cs="Times New Roman"/>
          <w:sz w:val="24"/>
          <w:szCs w:val="24"/>
        </w:rPr>
      </w:pPr>
      <w:proofErr w:type="spellStart"/>
      <w:r w:rsidRPr="00C2315D">
        <w:rPr>
          <w:rFonts w:ascii="Times New Roman" w:hAnsi="Times New Roman" w:cs="Times New Roman"/>
          <w:b/>
          <w:sz w:val="24"/>
          <w:szCs w:val="24"/>
        </w:rPr>
        <w:t>Ārpusģimenes</w:t>
      </w:r>
      <w:proofErr w:type="spellEnd"/>
      <w:r w:rsidRPr="00C2315D">
        <w:rPr>
          <w:rFonts w:ascii="Times New Roman" w:hAnsi="Times New Roman" w:cs="Times New Roman"/>
          <w:b/>
          <w:sz w:val="24"/>
          <w:szCs w:val="24"/>
        </w:rPr>
        <w:t xml:space="preserve"> aprūpe</w:t>
      </w:r>
    </w:p>
    <w:p w14:paraId="0D3EEE4F" w14:textId="77777777" w:rsidR="00D3162E" w:rsidRPr="00C2315D" w:rsidRDefault="00D3162E" w:rsidP="00D3162E">
      <w:pPr>
        <w:ind w:right="-1" w:firstLine="567"/>
        <w:jc w:val="both"/>
        <w:rPr>
          <w:rFonts w:ascii="Times New Roman" w:hAnsi="Times New Roman" w:cs="Times New Roman"/>
          <w:sz w:val="24"/>
          <w:szCs w:val="24"/>
        </w:rPr>
      </w:pPr>
      <w:proofErr w:type="spellStart"/>
      <w:r w:rsidRPr="00C2315D">
        <w:rPr>
          <w:rFonts w:ascii="Times New Roman" w:hAnsi="Times New Roman" w:cs="Times New Roman"/>
          <w:sz w:val="24"/>
          <w:szCs w:val="24"/>
        </w:rPr>
        <w:t>Ārpusģimenes</w:t>
      </w:r>
      <w:proofErr w:type="spellEnd"/>
      <w:r w:rsidRPr="00C2315D">
        <w:rPr>
          <w:rFonts w:ascii="Times New Roman" w:hAnsi="Times New Roman" w:cs="Times New Roman"/>
          <w:sz w:val="24"/>
          <w:szCs w:val="24"/>
        </w:rPr>
        <w:t xml:space="preserve"> aprūpē esošo bērnu skaits uz 2022.gada 31.decembri bija 94 bērni, tajā skaitā: aizbildnībā - 57 bērni ( 23 meitenes, 34 zēni), audžuģimenē - 29 bērni (14 meitenes, 15 zēni), institūcijā - 8 bērni (5 meitenes, 3 zēni). </w:t>
      </w:r>
    </w:p>
    <w:p w14:paraId="04DDB86E" w14:textId="52B05776" w:rsidR="00D3162E" w:rsidRPr="00C2315D" w:rsidRDefault="00D3162E" w:rsidP="00D3162E">
      <w:pPr>
        <w:ind w:right="-1" w:firstLine="567"/>
        <w:jc w:val="both"/>
        <w:rPr>
          <w:rFonts w:ascii="Times New Roman" w:hAnsi="Times New Roman" w:cs="Times New Roman"/>
          <w:sz w:val="24"/>
          <w:szCs w:val="24"/>
        </w:rPr>
      </w:pPr>
      <w:r w:rsidRPr="00C2315D">
        <w:rPr>
          <w:rFonts w:ascii="Times New Roman" w:hAnsi="Times New Roman" w:cs="Times New Roman"/>
          <w:sz w:val="24"/>
          <w:szCs w:val="24"/>
        </w:rPr>
        <w:t>2022.gadā beigās mūsu novadā ir trīs audžuģimenes, kurās ievietoti pieci bērni.</w:t>
      </w:r>
    </w:p>
    <w:p w14:paraId="48F90650" w14:textId="77777777" w:rsidR="00D3162E" w:rsidRPr="00C2315D" w:rsidRDefault="00D3162E" w:rsidP="002E5735">
      <w:pPr>
        <w:spacing w:after="120"/>
        <w:ind w:right="-1"/>
        <w:rPr>
          <w:rFonts w:ascii="Times New Roman" w:hAnsi="Times New Roman" w:cs="Times New Roman"/>
          <w:sz w:val="24"/>
          <w:szCs w:val="24"/>
        </w:rPr>
      </w:pPr>
      <w:r w:rsidRPr="00C2315D">
        <w:rPr>
          <w:rFonts w:ascii="Times New Roman" w:hAnsi="Times New Roman" w:cs="Times New Roman"/>
          <w:b/>
          <w:sz w:val="24"/>
          <w:szCs w:val="24"/>
        </w:rPr>
        <w:t>Aizgādnība</w:t>
      </w:r>
    </w:p>
    <w:p w14:paraId="4248DF74" w14:textId="4B523C80" w:rsidR="00D3162E" w:rsidRPr="00C2315D" w:rsidRDefault="00D3162E" w:rsidP="00D3162E">
      <w:pPr>
        <w:ind w:right="-1" w:firstLine="567"/>
        <w:jc w:val="both"/>
        <w:rPr>
          <w:rFonts w:ascii="Times New Roman" w:hAnsi="Times New Roman" w:cs="Times New Roman"/>
          <w:sz w:val="24"/>
          <w:szCs w:val="24"/>
        </w:rPr>
      </w:pPr>
      <w:r w:rsidRPr="00C2315D">
        <w:rPr>
          <w:rFonts w:ascii="Times New Roman" w:hAnsi="Times New Roman" w:cs="Times New Roman"/>
          <w:sz w:val="24"/>
          <w:szCs w:val="24"/>
        </w:rPr>
        <w:t xml:space="preserve"> Limbažu novadā ir 36 aizgādnībā esošas personas (pilngadīgas personas, kurām tiesa ir nodibinājusi aizgādnību). Pārskata gadā pēc tiesas lūguma aizgādņi iecelti trim personām, kurām tiesa noteikusi rīcībspējas ierobežojumus. </w:t>
      </w:r>
    </w:p>
    <w:p w14:paraId="00B12DC0" w14:textId="77777777" w:rsidR="00D3162E" w:rsidRPr="00C2315D" w:rsidRDefault="00D3162E" w:rsidP="002E5735">
      <w:pPr>
        <w:spacing w:after="120"/>
        <w:ind w:right="-1"/>
        <w:rPr>
          <w:rFonts w:ascii="Times New Roman" w:hAnsi="Times New Roman" w:cs="Times New Roman"/>
          <w:b/>
          <w:sz w:val="24"/>
          <w:szCs w:val="24"/>
        </w:rPr>
      </w:pPr>
      <w:r w:rsidRPr="00C2315D">
        <w:rPr>
          <w:rFonts w:ascii="Times New Roman" w:hAnsi="Times New Roman" w:cs="Times New Roman"/>
          <w:b/>
          <w:sz w:val="24"/>
          <w:szCs w:val="24"/>
        </w:rPr>
        <w:t xml:space="preserve">Bērnu manta </w:t>
      </w:r>
    </w:p>
    <w:p w14:paraId="0D802C1A" w14:textId="2CE7C654" w:rsidR="00D3162E" w:rsidRPr="00C2315D" w:rsidRDefault="00D3162E" w:rsidP="00D3162E">
      <w:pPr>
        <w:ind w:right="-1" w:firstLine="567"/>
        <w:jc w:val="both"/>
        <w:rPr>
          <w:rFonts w:ascii="Times New Roman" w:hAnsi="Times New Roman" w:cs="Times New Roman"/>
          <w:sz w:val="24"/>
          <w:szCs w:val="24"/>
        </w:rPr>
      </w:pPr>
      <w:r w:rsidRPr="00C2315D">
        <w:rPr>
          <w:rFonts w:ascii="Times New Roman" w:hAnsi="Times New Roman" w:cs="Times New Roman"/>
          <w:sz w:val="24"/>
          <w:szCs w:val="24"/>
        </w:rPr>
        <w:t xml:space="preserve">Bērnu mantu lietās ir pieņemti 10 lēmumi, t.sk. 5 par bērnam pienākošā mantojuma pieņemšanu. Kopumā Bāriņtiesā ir 49 bērnu mantu lietas. Bērniem var piederēt konti bankās, nekustamie īpašumi vai vecāku atstāti mantojumi. Bāriņtiesa veic uzraudzību bērna mantisko tiesību ievērošanā, katru gadu pieprasot no bērna vecāka vai aizbildņa norēķinu par bērna mantas </w:t>
      </w:r>
      <w:r w:rsidRPr="00C2315D">
        <w:rPr>
          <w:rFonts w:ascii="Times New Roman" w:hAnsi="Times New Roman" w:cs="Times New Roman"/>
          <w:sz w:val="24"/>
          <w:szCs w:val="24"/>
        </w:rPr>
        <w:lastRenderedPageBreak/>
        <w:t xml:space="preserve">pārvaldību, pārbauda norēķina pareizību, veic bērnam piederošā nekustamā  īpašuma  apskati. Bāriņtiesa norēķinu pareizību pārbauda, pieprasot izziņas attiecīgajām iestādēm. </w:t>
      </w:r>
    </w:p>
    <w:p w14:paraId="09288B5F" w14:textId="77777777" w:rsidR="00D3162E" w:rsidRPr="00C2315D" w:rsidRDefault="00D3162E" w:rsidP="002E5735">
      <w:pPr>
        <w:spacing w:after="120"/>
        <w:ind w:right="-1"/>
        <w:rPr>
          <w:rFonts w:ascii="Times New Roman" w:hAnsi="Times New Roman" w:cs="Times New Roman"/>
          <w:sz w:val="24"/>
          <w:szCs w:val="24"/>
        </w:rPr>
      </w:pPr>
      <w:r w:rsidRPr="00C2315D">
        <w:rPr>
          <w:rFonts w:ascii="Times New Roman" w:hAnsi="Times New Roman" w:cs="Times New Roman"/>
          <w:b/>
          <w:sz w:val="24"/>
          <w:szCs w:val="24"/>
        </w:rPr>
        <w:t>Pieņemtie lēmumi</w:t>
      </w:r>
    </w:p>
    <w:p w14:paraId="48A5F91C" w14:textId="598820EC" w:rsidR="00D3162E" w:rsidRPr="00C2315D" w:rsidRDefault="00D3162E" w:rsidP="00D3162E">
      <w:pPr>
        <w:spacing w:after="40"/>
        <w:ind w:right="-1" w:firstLine="567"/>
        <w:jc w:val="both"/>
        <w:rPr>
          <w:rFonts w:ascii="Times New Roman" w:hAnsi="Times New Roman" w:cs="Times New Roman"/>
          <w:sz w:val="24"/>
          <w:szCs w:val="24"/>
        </w:rPr>
      </w:pPr>
      <w:r w:rsidRPr="00C2315D">
        <w:rPr>
          <w:rFonts w:ascii="Times New Roman" w:hAnsi="Times New Roman" w:cs="Times New Roman"/>
          <w:sz w:val="24"/>
          <w:szCs w:val="24"/>
        </w:rPr>
        <w:t>2022.gadā Bāriņtiesā pieņemti 207 lēmumi un 25 vienpersoniskie lēmumi ārkārtas aizbildnības nodrošināšanā nepilngadīgajiem Ukrainas civiliedzīvotājiem, kuri Latvijā ieradušies bez likumiskā pārstāvja. Pārskata gadā pieņemtie lēmumi: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1"/>
        <w:gridCol w:w="3077"/>
      </w:tblGrid>
      <w:tr w:rsidR="00D3162E" w:rsidRPr="002E5735" w14:paraId="71E805DC"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22529265"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bērnu aizgādības tiesību pārtraukšanu, pārtraukto aizgādības tiesību atjaunošanu vai prasības sniegšanu tiesā</w:t>
            </w:r>
          </w:p>
        </w:tc>
        <w:tc>
          <w:tcPr>
            <w:tcW w:w="3119" w:type="dxa"/>
            <w:tcBorders>
              <w:top w:val="single" w:sz="4" w:space="0" w:color="auto"/>
              <w:left w:val="single" w:sz="4" w:space="0" w:color="auto"/>
              <w:bottom w:val="single" w:sz="4" w:space="0" w:color="auto"/>
              <w:right w:val="single" w:sz="4" w:space="0" w:color="auto"/>
            </w:tcBorders>
            <w:hideMark/>
          </w:tcPr>
          <w:p w14:paraId="54C703C2"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46</w:t>
            </w:r>
          </w:p>
        </w:tc>
      </w:tr>
      <w:tr w:rsidR="00D3162E" w:rsidRPr="002E5735" w14:paraId="4A323B27"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6D35C7B3"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aizbildņa iecelšanu</w:t>
            </w:r>
          </w:p>
        </w:tc>
        <w:tc>
          <w:tcPr>
            <w:tcW w:w="3119" w:type="dxa"/>
            <w:tcBorders>
              <w:top w:val="single" w:sz="4" w:space="0" w:color="auto"/>
              <w:left w:val="single" w:sz="4" w:space="0" w:color="auto"/>
              <w:bottom w:val="single" w:sz="4" w:space="0" w:color="auto"/>
              <w:right w:val="single" w:sz="4" w:space="0" w:color="auto"/>
            </w:tcBorders>
            <w:hideMark/>
          </w:tcPr>
          <w:p w14:paraId="433B04C1"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9</w:t>
            </w:r>
          </w:p>
        </w:tc>
      </w:tr>
      <w:tr w:rsidR="00D3162E" w:rsidRPr="002E5735" w14:paraId="6F50009C"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0414153F"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aizbildņa atlaišanu</w:t>
            </w:r>
          </w:p>
        </w:tc>
        <w:tc>
          <w:tcPr>
            <w:tcW w:w="3119" w:type="dxa"/>
            <w:tcBorders>
              <w:top w:val="single" w:sz="4" w:space="0" w:color="auto"/>
              <w:left w:val="single" w:sz="4" w:space="0" w:color="auto"/>
              <w:bottom w:val="single" w:sz="4" w:space="0" w:color="auto"/>
              <w:right w:val="single" w:sz="4" w:space="0" w:color="auto"/>
            </w:tcBorders>
            <w:hideMark/>
          </w:tcPr>
          <w:p w14:paraId="117FCFB5"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11</w:t>
            </w:r>
          </w:p>
        </w:tc>
      </w:tr>
      <w:tr w:rsidR="00D3162E" w:rsidRPr="002E5735" w14:paraId="76E3D37D"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6B3440CD"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atzinuma sniegšanu pēc tiesas pieprasījuma</w:t>
            </w:r>
          </w:p>
        </w:tc>
        <w:tc>
          <w:tcPr>
            <w:tcW w:w="3119" w:type="dxa"/>
            <w:tcBorders>
              <w:top w:val="single" w:sz="4" w:space="0" w:color="auto"/>
              <w:left w:val="single" w:sz="4" w:space="0" w:color="auto"/>
              <w:bottom w:val="single" w:sz="4" w:space="0" w:color="auto"/>
              <w:right w:val="single" w:sz="4" w:space="0" w:color="auto"/>
            </w:tcBorders>
            <w:hideMark/>
          </w:tcPr>
          <w:p w14:paraId="4EA6FA79"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8</w:t>
            </w:r>
          </w:p>
        </w:tc>
      </w:tr>
      <w:tr w:rsidR="00D3162E" w:rsidRPr="002E5735" w14:paraId="4B392FBC"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1D3552F4"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vecāku domstarpībām</w:t>
            </w:r>
          </w:p>
        </w:tc>
        <w:tc>
          <w:tcPr>
            <w:tcW w:w="3119" w:type="dxa"/>
            <w:tcBorders>
              <w:top w:val="single" w:sz="4" w:space="0" w:color="auto"/>
              <w:left w:val="single" w:sz="4" w:space="0" w:color="auto"/>
              <w:bottom w:val="single" w:sz="4" w:space="0" w:color="auto"/>
              <w:right w:val="single" w:sz="4" w:space="0" w:color="auto"/>
            </w:tcBorders>
            <w:hideMark/>
          </w:tcPr>
          <w:p w14:paraId="21BC2DE3"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5</w:t>
            </w:r>
          </w:p>
        </w:tc>
      </w:tr>
      <w:tr w:rsidR="00D3162E" w:rsidRPr="002E5735" w14:paraId="71AE9BA4"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6BE92A11"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kļūdas labošanu</w:t>
            </w:r>
          </w:p>
        </w:tc>
        <w:tc>
          <w:tcPr>
            <w:tcW w:w="3119" w:type="dxa"/>
            <w:tcBorders>
              <w:top w:val="single" w:sz="4" w:space="0" w:color="auto"/>
              <w:left w:val="single" w:sz="4" w:space="0" w:color="auto"/>
              <w:bottom w:val="single" w:sz="4" w:space="0" w:color="auto"/>
              <w:right w:val="single" w:sz="4" w:space="0" w:color="auto"/>
            </w:tcBorders>
            <w:hideMark/>
          </w:tcPr>
          <w:p w14:paraId="6AFFC828"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3</w:t>
            </w:r>
          </w:p>
        </w:tc>
      </w:tr>
      <w:tr w:rsidR="00D3162E" w:rsidRPr="002E5735" w14:paraId="43F84906"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5295DF2F"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sevišķā aizbildņa iecelšanu</w:t>
            </w:r>
          </w:p>
        </w:tc>
        <w:tc>
          <w:tcPr>
            <w:tcW w:w="3119" w:type="dxa"/>
            <w:tcBorders>
              <w:top w:val="single" w:sz="4" w:space="0" w:color="auto"/>
              <w:left w:val="single" w:sz="4" w:space="0" w:color="auto"/>
              <w:bottom w:val="single" w:sz="4" w:space="0" w:color="auto"/>
              <w:right w:val="single" w:sz="4" w:space="0" w:color="auto"/>
            </w:tcBorders>
            <w:hideMark/>
          </w:tcPr>
          <w:p w14:paraId="5A9FEA9C"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w:t>
            </w:r>
          </w:p>
        </w:tc>
      </w:tr>
      <w:tr w:rsidR="00D3162E" w:rsidRPr="002E5735" w14:paraId="440E1405"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271649AB"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atbilstību aizbildņa pienākumu pildīšanai</w:t>
            </w:r>
          </w:p>
        </w:tc>
        <w:tc>
          <w:tcPr>
            <w:tcW w:w="3119" w:type="dxa"/>
            <w:tcBorders>
              <w:top w:val="single" w:sz="4" w:space="0" w:color="auto"/>
              <w:left w:val="single" w:sz="4" w:space="0" w:color="auto"/>
              <w:bottom w:val="single" w:sz="4" w:space="0" w:color="auto"/>
              <w:right w:val="single" w:sz="4" w:space="0" w:color="auto"/>
            </w:tcBorders>
            <w:hideMark/>
          </w:tcPr>
          <w:p w14:paraId="1D14DA79"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w:t>
            </w:r>
          </w:p>
        </w:tc>
      </w:tr>
      <w:tr w:rsidR="00D3162E" w:rsidRPr="002E5735" w14:paraId="1ED3BAE9"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6B22E944"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ģimenes valsts pabalsta izmaksas pārtraukšanu, valsts sociālo pabalstu un apgādnieka zaudējuma pensijas izmaksu</w:t>
            </w:r>
          </w:p>
        </w:tc>
        <w:tc>
          <w:tcPr>
            <w:tcW w:w="3119" w:type="dxa"/>
            <w:tcBorders>
              <w:top w:val="single" w:sz="4" w:space="0" w:color="auto"/>
              <w:left w:val="single" w:sz="4" w:space="0" w:color="auto"/>
              <w:bottom w:val="single" w:sz="4" w:space="0" w:color="auto"/>
              <w:right w:val="single" w:sz="4" w:space="0" w:color="auto"/>
            </w:tcBorders>
            <w:hideMark/>
          </w:tcPr>
          <w:p w14:paraId="355BD3A9"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9</w:t>
            </w:r>
          </w:p>
        </w:tc>
      </w:tr>
      <w:tr w:rsidR="00D3162E" w:rsidRPr="002E5735" w14:paraId="50D15C3C"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3BB63F2E"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mantojuma pieņemšanu nepilngadīgā vārdā</w:t>
            </w:r>
          </w:p>
        </w:tc>
        <w:tc>
          <w:tcPr>
            <w:tcW w:w="3119" w:type="dxa"/>
            <w:tcBorders>
              <w:top w:val="single" w:sz="4" w:space="0" w:color="auto"/>
              <w:left w:val="single" w:sz="4" w:space="0" w:color="auto"/>
              <w:bottom w:val="single" w:sz="4" w:space="0" w:color="auto"/>
              <w:right w:val="single" w:sz="4" w:space="0" w:color="auto"/>
            </w:tcBorders>
            <w:hideMark/>
          </w:tcPr>
          <w:p w14:paraId="59A2ACF0"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5</w:t>
            </w:r>
          </w:p>
        </w:tc>
      </w:tr>
      <w:tr w:rsidR="00D3162E" w:rsidRPr="002E5735" w14:paraId="5CB9CDE6"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0ACC5CF7"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rīcību ar bērna mantu</w:t>
            </w:r>
          </w:p>
        </w:tc>
        <w:tc>
          <w:tcPr>
            <w:tcW w:w="3119" w:type="dxa"/>
            <w:tcBorders>
              <w:top w:val="single" w:sz="4" w:space="0" w:color="auto"/>
              <w:left w:val="single" w:sz="4" w:space="0" w:color="auto"/>
              <w:bottom w:val="single" w:sz="4" w:space="0" w:color="auto"/>
              <w:right w:val="single" w:sz="4" w:space="0" w:color="auto"/>
            </w:tcBorders>
            <w:hideMark/>
          </w:tcPr>
          <w:p w14:paraId="5D172A2C"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7</w:t>
            </w:r>
          </w:p>
        </w:tc>
      </w:tr>
      <w:tr w:rsidR="00D3162E" w:rsidRPr="002E5735" w14:paraId="50F09D49"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5F1CCA51"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aizgādņa iecelšanu mantojumam</w:t>
            </w:r>
          </w:p>
        </w:tc>
        <w:tc>
          <w:tcPr>
            <w:tcW w:w="3119" w:type="dxa"/>
            <w:tcBorders>
              <w:top w:val="single" w:sz="4" w:space="0" w:color="auto"/>
              <w:left w:val="single" w:sz="4" w:space="0" w:color="auto"/>
              <w:bottom w:val="single" w:sz="4" w:space="0" w:color="auto"/>
              <w:right w:val="single" w:sz="4" w:space="0" w:color="auto"/>
            </w:tcBorders>
            <w:hideMark/>
          </w:tcPr>
          <w:p w14:paraId="6E8A767D"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10</w:t>
            </w:r>
          </w:p>
        </w:tc>
      </w:tr>
      <w:tr w:rsidR="00D3162E" w:rsidRPr="002E5735" w14:paraId="7CE53D99"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39CEC75F"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mantojuma aizgādņa atlaišanu no aizgādņa pienākumu pildīšanas</w:t>
            </w:r>
          </w:p>
        </w:tc>
        <w:tc>
          <w:tcPr>
            <w:tcW w:w="3119" w:type="dxa"/>
            <w:tcBorders>
              <w:top w:val="single" w:sz="4" w:space="0" w:color="auto"/>
              <w:left w:val="single" w:sz="4" w:space="0" w:color="auto"/>
              <w:bottom w:val="single" w:sz="4" w:space="0" w:color="auto"/>
              <w:right w:val="single" w:sz="4" w:space="0" w:color="auto"/>
            </w:tcBorders>
            <w:hideMark/>
          </w:tcPr>
          <w:p w14:paraId="4CC356C9"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2</w:t>
            </w:r>
          </w:p>
        </w:tc>
      </w:tr>
      <w:tr w:rsidR="00D3162E" w:rsidRPr="002E5735" w14:paraId="09AB6027"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01791BF5"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noraidījumu bāriņtiesas pārstāvim</w:t>
            </w:r>
          </w:p>
        </w:tc>
        <w:tc>
          <w:tcPr>
            <w:tcW w:w="3119" w:type="dxa"/>
            <w:tcBorders>
              <w:top w:val="single" w:sz="4" w:space="0" w:color="auto"/>
              <w:left w:val="single" w:sz="4" w:space="0" w:color="auto"/>
              <w:bottom w:val="single" w:sz="4" w:space="0" w:color="auto"/>
              <w:right w:val="single" w:sz="4" w:space="0" w:color="auto"/>
            </w:tcBorders>
            <w:hideMark/>
          </w:tcPr>
          <w:p w14:paraId="1E3245C5"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w:t>
            </w:r>
          </w:p>
        </w:tc>
      </w:tr>
      <w:tr w:rsidR="00D3162E" w:rsidRPr="002E5735" w14:paraId="4F982FD9"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0E945F06"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audžuģimenē vai institūcijā ievietoto bērnu ciemošanos</w:t>
            </w:r>
          </w:p>
        </w:tc>
        <w:tc>
          <w:tcPr>
            <w:tcW w:w="3119" w:type="dxa"/>
            <w:tcBorders>
              <w:top w:val="single" w:sz="4" w:space="0" w:color="auto"/>
              <w:left w:val="single" w:sz="4" w:space="0" w:color="auto"/>
              <w:bottom w:val="single" w:sz="4" w:space="0" w:color="auto"/>
              <w:right w:val="single" w:sz="4" w:space="0" w:color="auto"/>
            </w:tcBorders>
            <w:hideMark/>
          </w:tcPr>
          <w:p w14:paraId="6D0E1067"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5</w:t>
            </w:r>
          </w:p>
        </w:tc>
      </w:tr>
      <w:tr w:rsidR="00D3162E" w:rsidRPr="002E5735" w14:paraId="69115DDB"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1C7073C6"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Lēmumi adopcijas lietās</w:t>
            </w:r>
          </w:p>
        </w:tc>
        <w:tc>
          <w:tcPr>
            <w:tcW w:w="3119" w:type="dxa"/>
            <w:tcBorders>
              <w:top w:val="single" w:sz="4" w:space="0" w:color="auto"/>
              <w:left w:val="single" w:sz="4" w:space="0" w:color="auto"/>
              <w:bottom w:val="single" w:sz="4" w:space="0" w:color="auto"/>
              <w:right w:val="single" w:sz="4" w:space="0" w:color="auto"/>
            </w:tcBorders>
            <w:hideMark/>
          </w:tcPr>
          <w:p w14:paraId="2116218A"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3</w:t>
            </w:r>
          </w:p>
        </w:tc>
      </w:tr>
      <w:tr w:rsidR="00D3162E" w:rsidRPr="002E5735" w14:paraId="1F06D29F"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5A4A99A3"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lang w:eastAsia="ar-SA"/>
              </w:rPr>
              <w:t>Par ārkārtas aizbildnības izbeigšanu</w:t>
            </w:r>
            <w:r w:rsidRPr="002E5735">
              <w:rPr>
                <w:rFonts w:ascii="Times New Roman" w:hAnsi="Times New Roman" w:cs="Times New Roman"/>
              </w:rPr>
              <w:t xml:space="preserve"> un ārkārtas aizbildņa atlaišanu</w:t>
            </w:r>
          </w:p>
        </w:tc>
        <w:tc>
          <w:tcPr>
            <w:tcW w:w="3119" w:type="dxa"/>
            <w:tcBorders>
              <w:top w:val="single" w:sz="4" w:space="0" w:color="auto"/>
              <w:left w:val="single" w:sz="4" w:space="0" w:color="auto"/>
              <w:bottom w:val="single" w:sz="4" w:space="0" w:color="auto"/>
              <w:right w:val="single" w:sz="4" w:space="0" w:color="auto"/>
            </w:tcBorders>
            <w:hideMark/>
          </w:tcPr>
          <w:p w14:paraId="7AF4DE73"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21</w:t>
            </w:r>
          </w:p>
        </w:tc>
      </w:tr>
      <w:tr w:rsidR="00D3162E" w:rsidRPr="002E5735" w14:paraId="102D57B8"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63CAE684"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aizgādņa atbilstību, iecelšanu, atlaišanu</w:t>
            </w:r>
          </w:p>
        </w:tc>
        <w:tc>
          <w:tcPr>
            <w:tcW w:w="3119" w:type="dxa"/>
            <w:tcBorders>
              <w:top w:val="single" w:sz="4" w:space="0" w:color="auto"/>
              <w:left w:val="single" w:sz="4" w:space="0" w:color="auto"/>
              <w:bottom w:val="single" w:sz="4" w:space="0" w:color="auto"/>
              <w:right w:val="single" w:sz="4" w:space="0" w:color="auto"/>
            </w:tcBorders>
            <w:hideMark/>
          </w:tcPr>
          <w:p w14:paraId="79FA3E1A"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14</w:t>
            </w:r>
          </w:p>
        </w:tc>
      </w:tr>
      <w:tr w:rsidR="00D3162E" w:rsidRPr="002E5735" w14:paraId="25F719CD"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368AF374"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pagaidu aizgādņa iecelšanu</w:t>
            </w:r>
          </w:p>
        </w:tc>
        <w:tc>
          <w:tcPr>
            <w:tcW w:w="3119" w:type="dxa"/>
            <w:tcBorders>
              <w:top w:val="single" w:sz="4" w:space="0" w:color="auto"/>
              <w:left w:val="single" w:sz="4" w:space="0" w:color="auto"/>
              <w:bottom w:val="single" w:sz="4" w:space="0" w:color="auto"/>
              <w:right w:val="single" w:sz="4" w:space="0" w:color="auto"/>
            </w:tcBorders>
            <w:hideMark/>
          </w:tcPr>
          <w:p w14:paraId="0BAA792B"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2</w:t>
            </w:r>
          </w:p>
        </w:tc>
      </w:tr>
      <w:tr w:rsidR="00D3162E" w:rsidRPr="002E5735" w14:paraId="41CE0547"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13A58346"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atļaujas došanu rīkoties ar aizgādnībā esošās personas mantu</w:t>
            </w:r>
          </w:p>
        </w:tc>
        <w:tc>
          <w:tcPr>
            <w:tcW w:w="3119" w:type="dxa"/>
            <w:tcBorders>
              <w:top w:val="single" w:sz="4" w:space="0" w:color="auto"/>
              <w:left w:val="single" w:sz="4" w:space="0" w:color="auto"/>
              <w:bottom w:val="single" w:sz="4" w:space="0" w:color="auto"/>
              <w:right w:val="single" w:sz="4" w:space="0" w:color="auto"/>
            </w:tcBorders>
            <w:hideMark/>
          </w:tcPr>
          <w:p w14:paraId="4FA9D7F0"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5</w:t>
            </w:r>
          </w:p>
        </w:tc>
      </w:tr>
      <w:tr w:rsidR="00D3162E" w:rsidRPr="002E5735" w14:paraId="34D2E412"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17AD4EA3"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ievietošanu audžuģimenē, krīzes audžuģimenē</w:t>
            </w:r>
          </w:p>
        </w:tc>
        <w:tc>
          <w:tcPr>
            <w:tcW w:w="3119" w:type="dxa"/>
            <w:tcBorders>
              <w:top w:val="single" w:sz="4" w:space="0" w:color="auto"/>
              <w:left w:val="single" w:sz="4" w:space="0" w:color="auto"/>
              <w:bottom w:val="single" w:sz="4" w:space="0" w:color="auto"/>
              <w:right w:val="single" w:sz="4" w:space="0" w:color="auto"/>
            </w:tcBorders>
            <w:hideMark/>
          </w:tcPr>
          <w:p w14:paraId="6EAE6E85"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4</w:t>
            </w:r>
          </w:p>
        </w:tc>
      </w:tr>
      <w:tr w:rsidR="00D3162E" w:rsidRPr="002E5735" w14:paraId="10EF22E0"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198454D8"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audžuģimenes pilnvarošanu</w:t>
            </w:r>
          </w:p>
        </w:tc>
        <w:tc>
          <w:tcPr>
            <w:tcW w:w="3119" w:type="dxa"/>
            <w:tcBorders>
              <w:top w:val="single" w:sz="4" w:space="0" w:color="auto"/>
              <w:left w:val="single" w:sz="4" w:space="0" w:color="auto"/>
              <w:bottom w:val="single" w:sz="4" w:space="0" w:color="auto"/>
              <w:right w:val="single" w:sz="4" w:space="0" w:color="auto"/>
            </w:tcBorders>
            <w:hideMark/>
          </w:tcPr>
          <w:p w14:paraId="04B78ED5"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8</w:t>
            </w:r>
          </w:p>
        </w:tc>
      </w:tr>
      <w:tr w:rsidR="00D3162E" w:rsidRPr="002E5735" w14:paraId="491A2B37"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4119A645" w14:textId="77777777" w:rsidR="00D3162E" w:rsidRPr="002E5735" w:rsidRDefault="00D3162E">
            <w:pPr>
              <w:spacing w:line="256" w:lineRule="auto"/>
              <w:ind w:right="-1"/>
              <w:rPr>
                <w:rFonts w:ascii="Times New Roman" w:hAnsi="Times New Roman" w:cs="Times New Roman"/>
              </w:rPr>
            </w:pPr>
            <w:r w:rsidRPr="002E5735">
              <w:rPr>
                <w:rFonts w:ascii="Times New Roman" w:hAnsi="Times New Roman" w:cs="Times New Roman"/>
              </w:rPr>
              <w:t>Par audžuģimenes statusa izbeigšanu</w:t>
            </w:r>
          </w:p>
        </w:tc>
        <w:tc>
          <w:tcPr>
            <w:tcW w:w="3119" w:type="dxa"/>
            <w:tcBorders>
              <w:top w:val="single" w:sz="4" w:space="0" w:color="auto"/>
              <w:left w:val="single" w:sz="4" w:space="0" w:color="auto"/>
              <w:bottom w:val="single" w:sz="4" w:space="0" w:color="auto"/>
              <w:right w:val="single" w:sz="4" w:space="0" w:color="auto"/>
            </w:tcBorders>
            <w:hideMark/>
          </w:tcPr>
          <w:p w14:paraId="100C7611"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w:t>
            </w:r>
          </w:p>
        </w:tc>
      </w:tr>
      <w:tr w:rsidR="00D3162E" w:rsidRPr="002E5735" w14:paraId="4473FC90"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0BF8A9EF" w14:textId="77777777" w:rsidR="00D3162E" w:rsidRPr="002E5735" w:rsidRDefault="00D3162E">
            <w:pPr>
              <w:spacing w:line="256" w:lineRule="auto"/>
              <w:ind w:right="-1"/>
              <w:rPr>
                <w:rFonts w:ascii="Times New Roman" w:hAnsi="Times New Roman" w:cs="Times New Roman"/>
              </w:rPr>
            </w:pPr>
            <w:r w:rsidRPr="002E5735">
              <w:rPr>
                <w:rFonts w:ascii="Times New Roman" w:hAnsi="Times New Roman" w:cs="Times New Roman"/>
              </w:rPr>
              <w:t>Par uzturēšanās izbeigšanu audžuģimenē</w:t>
            </w:r>
          </w:p>
        </w:tc>
        <w:tc>
          <w:tcPr>
            <w:tcW w:w="3119" w:type="dxa"/>
            <w:tcBorders>
              <w:top w:val="single" w:sz="4" w:space="0" w:color="auto"/>
              <w:left w:val="single" w:sz="4" w:space="0" w:color="auto"/>
              <w:bottom w:val="single" w:sz="4" w:space="0" w:color="auto"/>
              <w:right w:val="single" w:sz="4" w:space="0" w:color="auto"/>
            </w:tcBorders>
            <w:hideMark/>
          </w:tcPr>
          <w:p w14:paraId="5D9BFE34"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4</w:t>
            </w:r>
          </w:p>
        </w:tc>
      </w:tr>
      <w:tr w:rsidR="00D3162E" w:rsidRPr="002E5735" w14:paraId="08E67984"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30ACFAD4" w14:textId="77777777" w:rsidR="00D3162E" w:rsidRPr="002E5735" w:rsidRDefault="00D3162E">
            <w:pPr>
              <w:spacing w:line="256" w:lineRule="auto"/>
              <w:ind w:right="-1"/>
              <w:rPr>
                <w:rFonts w:ascii="Times New Roman" w:hAnsi="Times New Roman" w:cs="Times New Roman"/>
              </w:rPr>
            </w:pPr>
            <w:r w:rsidRPr="002E5735">
              <w:rPr>
                <w:rFonts w:ascii="Times New Roman" w:hAnsi="Times New Roman" w:cs="Times New Roman"/>
              </w:rPr>
              <w:t>Par nepilngadīgā nodošanu aprūpē uz laiku, kas ilgāks par trīs mēnešiem</w:t>
            </w:r>
          </w:p>
        </w:tc>
        <w:tc>
          <w:tcPr>
            <w:tcW w:w="3119" w:type="dxa"/>
            <w:tcBorders>
              <w:top w:val="single" w:sz="4" w:space="0" w:color="auto"/>
              <w:left w:val="single" w:sz="4" w:space="0" w:color="auto"/>
              <w:bottom w:val="single" w:sz="4" w:space="0" w:color="auto"/>
              <w:right w:val="single" w:sz="4" w:space="0" w:color="auto"/>
            </w:tcBorders>
            <w:hideMark/>
          </w:tcPr>
          <w:p w14:paraId="771F5AAC"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w:t>
            </w:r>
          </w:p>
        </w:tc>
      </w:tr>
      <w:tr w:rsidR="00D3162E" w:rsidRPr="002E5735" w14:paraId="4ADB5D0D"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0CD06857" w14:textId="77777777" w:rsidR="00D3162E" w:rsidRPr="002E5735" w:rsidRDefault="00D3162E">
            <w:pPr>
              <w:spacing w:line="256" w:lineRule="auto"/>
              <w:ind w:right="-1"/>
              <w:rPr>
                <w:rFonts w:ascii="Times New Roman" w:hAnsi="Times New Roman" w:cs="Times New Roman"/>
              </w:rPr>
            </w:pPr>
            <w:r w:rsidRPr="002E5735">
              <w:rPr>
                <w:rFonts w:ascii="Times New Roman" w:hAnsi="Times New Roman" w:cs="Times New Roman"/>
              </w:rPr>
              <w:t xml:space="preserve">Par nepilngadīgā </w:t>
            </w:r>
            <w:bookmarkStart w:id="14" w:name="_Hlk13667416"/>
            <w:r w:rsidRPr="002E5735">
              <w:rPr>
                <w:rFonts w:ascii="Times New Roman" w:hAnsi="Times New Roman" w:cs="Times New Roman"/>
              </w:rPr>
              <w:t xml:space="preserve">ievietošanu </w:t>
            </w:r>
            <w:bookmarkEnd w:id="14"/>
            <w:r w:rsidRPr="002E5735">
              <w:rPr>
                <w:rFonts w:ascii="Times New Roman" w:hAnsi="Times New Roman" w:cs="Times New Roman"/>
              </w:rPr>
              <w:t>ilgstošas sociālās aprūpes un sociālās rehabilitācijas institūcijā</w:t>
            </w:r>
          </w:p>
        </w:tc>
        <w:tc>
          <w:tcPr>
            <w:tcW w:w="3119" w:type="dxa"/>
            <w:tcBorders>
              <w:top w:val="single" w:sz="4" w:space="0" w:color="auto"/>
              <w:left w:val="single" w:sz="4" w:space="0" w:color="auto"/>
              <w:bottom w:val="single" w:sz="4" w:space="0" w:color="auto"/>
              <w:right w:val="single" w:sz="4" w:space="0" w:color="auto"/>
            </w:tcBorders>
            <w:hideMark/>
          </w:tcPr>
          <w:p w14:paraId="323F8B9A"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w:t>
            </w:r>
          </w:p>
        </w:tc>
      </w:tr>
      <w:tr w:rsidR="00D3162E" w:rsidRPr="002E5735" w14:paraId="1A8498F3"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5C8D87D9"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piemērotību specializētās audžuģimenes, krīzes audžuģimenes pienākumu veikšanai</w:t>
            </w:r>
          </w:p>
        </w:tc>
        <w:tc>
          <w:tcPr>
            <w:tcW w:w="3119" w:type="dxa"/>
            <w:tcBorders>
              <w:top w:val="single" w:sz="4" w:space="0" w:color="auto"/>
              <w:left w:val="single" w:sz="4" w:space="0" w:color="auto"/>
              <w:bottom w:val="single" w:sz="4" w:space="0" w:color="auto"/>
              <w:right w:val="single" w:sz="4" w:space="0" w:color="auto"/>
            </w:tcBorders>
            <w:hideMark/>
          </w:tcPr>
          <w:p w14:paraId="3CA17EA7"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2</w:t>
            </w:r>
          </w:p>
        </w:tc>
      </w:tr>
      <w:tr w:rsidR="00D3162E" w:rsidRPr="002E5735" w14:paraId="7D0B576F"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6BEC524E"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atļauju nepilngadīgajam pastāvīgi izceļot no valsts</w:t>
            </w:r>
          </w:p>
        </w:tc>
        <w:tc>
          <w:tcPr>
            <w:tcW w:w="3119" w:type="dxa"/>
            <w:tcBorders>
              <w:top w:val="single" w:sz="4" w:space="0" w:color="auto"/>
              <w:left w:val="single" w:sz="4" w:space="0" w:color="auto"/>
              <w:bottom w:val="single" w:sz="4" w:space="0" w:color="auto"/>
              <w:right w:val="single" w:sz="4" w:space="0" w:color="auto"/>
            </w:tcBorders>
            <w:hideMark/>
          </w:tcPr>
          <w:p w14:paraId="641E64BB"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3</w:t>
            </w:r>
          </w:p>
        </w:tc>
      </w:tr>
      <w:tr w:rsidR="00D3162E" w:rsidRPr="002E5735" w14:paraId="1DF4CEBA"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3726470B"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nepilngadīgo ciemošanos dzīvesvietā</w:t>
            </w:r>
          </w:p>
        </w:tc>
        <w:tc>
          <w:tcPr>
            <w:tcW w:w="3119" w:type="dxa"/>
            <w:tcBorders>
              <w:top w:val="single" w:sz="4" w:space="0" w:color="auto"/>
              <w:left w:val="single" w:sz="4" w:space="0" w:color="auto"/>
              <w:bottom w:val="single" w:sz="4" w:space="0" w:color="auto"/>
              <w:right w:val="single" w:sz="4" w:space="0" w:color="auto"/>
            </w:tcBorders>
            <w:hideMark/>
          </w:tcPr>
          <w:p w14:paraId="52804571"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6</w:t>
            </w:r>
          </w:p>
        </w:tc>
      </w:tr>
      <w:tr w:rsidR="00D3162E" w:rsidRPr="002E5735" w14:paraId="11B0EED8"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53AB84C5"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Par uzvārda ieraksta maiņu</w:t>
            </w:r>
          </w:p>
        </w:tc>
        <w:tc>
          <w:tcPr>
            <w:tcW w:w="3119" w:type="dxa"/>
            <w:tcBorders>
              <w:top w:val="single" w:sz="4" w:space="0" w:color="auto"/>
              <w:left w:val="single" w:sz="4" w:space="0" w:color="auto"/>
              <w:bottom w:val="single" w:sz="4" w:space="0" w:color="auto"/>
              <w:right w:val="single" w:sz="4" w:space="0" w:color="auto"/>
            </w:tcBorders>
            <w:hideMark/>
          </w:tcPr>
          <w:p w14:paraId="7611532D"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w:t>
            </w:r>
          </w:p>
        </w:tc>
      </w:tr>
      <w:tr w:rsidR="00D3162E" w:rsidRPr="002E5735" w14:paraId="386C2263"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4BC793EF"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 xml:space="preserve">Par </w:t>
            </w:r>
            <w:proofErr w:type="spellStart"/>
            <w:r w:rsidRPr="002E5735">
              <w:rPr>
                <w:rFonts w:ascii="Times New Roman" w:hAnsi="Times New Roman" w:cs="Times New Roman"/>
              </w:rPr>
              <w:t>viesģimenes</w:t>
            </w:r>
            <w:proofErr w:type="spellEnd"/>
            <w:r w:rsidRPr="002E5735">
              <w:rPr>
                <w:rFonts w:ascii="Times New Roman" w:hAnsi="Times New Roman" w:cs="Times New Roman"/>
              </w:rPr>
              <w:t xml:space="preserve"> statusa izbeigšanu</w:t>
            </w:r>
          </w:p>
        </w:tc>
        <w:tc>
          <w:tcPr>
            <w:tcW w:w="3119" w:type="dxa"/>
            <w:tcBorders>
              <w:top w:val="single" w:sz="4" w:space="0" w:color="auto"/>
              <w:left w:val="single" w:sz="4" w:space="0" w:color="auto"/>
              <w:bottom w:val="single" w:sz="4" w:space="0" w:color="auto"/>
              <w:right w:val="single" w:sz="4" w:space="0" w:color="auto"/>
            </w:tcBorders>
            <w:hideMark/>
          </w:tcPr>
          <w:p w14:paraId="42830BE5"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1</w:t>
            </w:r>
          </w:p>
        </w:tc>
      </w:tr>
      <w:tr w:rsidR="00D3162E" w:rsidRPr="002E5735" w14:paraId="25505913" w14:textId="77777777" w:rsidTr="00D3162E">
        <w:tc>
          <w:tcPr>
            <w:tcW w:w="6487" w:type="dxa"/>
            <w:tcBorders>
              <w:top w:val="single" w:sz="4" w:space="0" w:color="auto"/>
              <w:left w:val="single" w:sz="4" w:space="0" w:color="auto"/>
              <w:bottom w:val="single" w:sz="4" w:space="0" w:color="auto"/>
              <w:right w:val="single" w:sz="4" w:space="0" w:color="auto"/>
            </w:tcBorders>
            <w:hideMark/>
          </w:tcPr>
          <w:p w14:paraId="277013C5" w14:textId="77777777" w:rsidR="00D3162E" w:rsidRPr="002E5735" w:rsidRDefault="00D3162E">
            <w:pPr>
              <w:spacing w:after="40" w:line="256" w:lineRule="auto"/>
              <w:ind w:right="-1"/>
              <w:jc w:val="both"/>
              <w:rPr>
                <w:rFonts w:ascii="Times New Roman" w:hAnsi="Times New Roman" w:cs="Times New Roman"/>
              </w:rPr>
            </w:pPr>
            <w:r w:rsidRPr="002E5735">
              <w:rPr>
                <w:rFonts w:ascii="Times New Roman" w:hAnsi="Times New Roman" w:cs="Times New Roman"/>
              </w:rPr>
              <w:t>Vienpersoniskie lēmumi</w:t>
            </w:r>
          </w:p>
        </w:tc>
        <w:tc>
          <w:tcPr>
            <w:tcW w:w="3119" w:type="dxa"/>
            <w:tcBorders>
              <w:top w:val="single" w:sz="4" w:space="0" w:color="auto"/>
              <w:left w:val="single" w:sz="4" w:space="0" w:color="auto"/>
              <w:bottom w:val="single" w:sz="4" w:space="0" w:color="auto"/>
              <w:right w:val="single" w:sz="4" w:space="0" w:color="auto"/>
            </w:tcBorders>
            <w:hideMark/>
          </w:tcPr>
          <w:p w14:paraId="11B34450" w14:textId="77777777" w:rsidR="00D3162E" w:rsidRPr="002E5735" w:rsidRDefault="00D3162E">
            <w:pPr>
              <w:spacing w:after="40" w:line="256" w:lineRule="auto"/>
              <w:ind w:right="-1"/>
              <w:jc w:val="center"/>
              <w:rPr>
                <w:rFonts w:ascii="Times New Roman" w:hAnsi="Times New Roman" w:cs="Times New Roman"/>
              </w:rPr>
            </w:pPr>
            <w:r w:rsidRPr="002E5735">
              <w:rPr>
                <w:rFonts w:ascii="Times New Roman" w:hAnsi="Times New Roman" w:cs="Times New Roman"/>
              </w:rPr>
              <w:t>7</w:t>
            </w:r>
          </w:p>
        </w:tc>
      </w:tr>
    </w:tbl>
    <w:p w14:paraId="490E15F4" w14:textId="77777777" w:rsidR="00D3162E" w:rsidRPr="00C2315D" w:rsidRDefault="00D3162E" w:rsidP="00D3162E">
      <w:pPr>
        <w:spacing w:after="120"/>
        <w:ind w:right="-1"/>
        <w:rPr>
          <w:rFonts w:ascii="Times New Roman" w:hAnsi="Times New Roman" w:cs="Times New Roman"/>
          <w:b/>
          <w:sz w:val="24"/>
          <w:szCs w:val="24"/>
        </w:rPr>
      </w:pPr>
    </w:p>
    <w:p w14:paraId="3C6D1346" w14:textId="77777777" w:rsidR="00D3162E" w:rsidRPr="00C2315D" w:rsidRDefault="00D3162E" w:rsidP="002E5735">
      <w:pPr>
        <w:spacing w:after="120"/>
        <w:ind w:right="-1"/>
        <w:rPr>
          <w:rFonts w:ascii="Times New Roman" w:hAnsi="Times New Roman" w:cs="Times New Roman"/>
          <w:sz w:val="24"/>
          <w:szCs w:val="24"/>
        </w:rPr>
      </w:pPr>
      <w:r w:rsidRPr="00C2315D">
        <w:rPr>
          <w:rFonts w:ascii="Times New Roman" w:hAnsi="Times New Roman" w:cs="Times New Roman"/>
          <w:b/>
          <w:sz w:val="24"/>
          <w:szCs w:val="24"/>
        </w:rPr>
        <w:t>Bāriņtiesu apliecinājumi</w:t>
      </w:r>
    </w:p>
    <w:p w14:paraId="46A82217" w14:textId="101DD3D9" w:rsidR="00D3162E" w:rsidRPr="00C2315D" w:rsidRDefault="00D3162E" w:rsidP="00D3162E">
      <w:pPr>
        <w:ind w:right="-1" w:firstLine="720"/>
        <w:jc w:val="both"/>
        <w:rPr>
          <w:rFonts w:ascii="Times New Roman" w:hAnsi="Times New Roman" w:cs="Times New Roman"/>
          <w:sz w:val="24"/>
          <w:szCs w:val="24"/>
        </w:rPr>
      </w:pPr>
      <w:r w:rsidRPr="00C2315D">
        <w:rPr>
          <w:rFonts w:ascii="Times New Roman" w:hAnsi="Times New Roman" w:cs="Times New Roman"/>
          <w:sz w:val="24"/>
          <w:szCs w:val="24"/>
        </w:rPr>
        <w:lastRenderedPageBreak/>
        <w:t xml:space="preserve">Bāriņtiesā 2022.gadā ir veikti 632 apliecinājumi. Bāriņtiesu likumā ir noteiktas valsts nodevas par Bāriņtiesas pakalpojumiem, kuras ieskaita pašvaldības budžetā. Kopsummā 2022.gadā iekasēta valsts nodeva EUR 6064.09 (seši tūkstoši sešdesmit četri </w:t>
      </w:r>
      <w:proofErr w:type="spellStart"/>
      <w:r w:rsidRPr="00C2315D">
        <w:rPr>
          <w:rFonts w:ascii="Times New Roman" w:hAnsi="Times New Roman" w:cs="Times New Roman"/>
          <w:sz w:val="24"/>
          <w:szCs w:val="24"/>
        </w:rPr>
        <w:t>euro</w:t>
      </w:r>
      <w:proofErr w:type="spellEnd"/>
      <w:r w:rsidRPr="00C2315D">
        <w:rPr>
          <w:rFonts w:ascii="Times New Roman" w:hAnsi="Times New Roman" w:cs="Times New Roman"/>
          <w:sz w:val="24"/>
          <w:szCs w:val="24"/>
        </w:rPr>
        <w:t>, 09centi).</w:t>
      </w:r>
    </w:p>
    <w:p w14:paraId="3B30A97E" w14:textId="2C29F55D" w:rsidR="00D3162E" w:rsidRPr="00C2315D" w:rsidRDefault="00D3162E" w:rsidP="002E5735">
      <w:pPr>
        <w:spacing w:after="40"/>
        <w:ind w:right="-1"/>
        <w:jc w:val="both"/>
        <w:rPr>
          <w:rFonts w:ascii="Times New Roman" w:hAnsi="Times New Roman" w:cs="Times New Roman"/>
          <w:b/>
          <w:sz w:val="24"/>
          <w:szCs w:val="24"/>
        </w:rPr>
      </w:pPr>
      <w:r w:rsidRPr="00C2315D">
        <w:rPr>
          <w:rFonts w:ascii="Times New Roman" w:hAnsi="Times New Roman" w:cs="Times New Roman"/>
          <w:b/>
          <w:sz w:val="24"/>
          <w:szCs w:val="24"/>
        </w:rPr>
        <w:t>Bāriņtiesas arhīvs</w:t>
      </w:r>
    </w:p>
    <w:p w14:paraId="27222753" w14:textId="6354E7EC" w:rsidR="00D3162E" w:rsidRPr="00C2315D" w:rsidRDefault="00D3162E" w:rsidP="00D3162E">
      <w:pPr>
        <w:ind w:right="-1" w:firstLine="567"/>
        <w:jc w:val="both"/>
        <w:rPr>
          <w:rFonts w:ascii="Times New Roman" w:hAnsi="Times New Roman" w:cs="Times New Roman"/>
          <w:sz w:val="24"/>
          <w:szCs w:val="24"/>
        </w:rPr>
      </w:pPr>
      <w:r w:rsidRPr="00C2315D">
        <w:rPr>
          <w:rFonts w:ascii="Times New Roman" w:hAnsi="Times New Roman" w:cs="Times New Roman"/>
          <w:sz w:val="24"/>
          <w:szCs w:val="24"/>
        </w:rPr>
        <w:t>Bāriņtiesai ir savs arhīvs, kurā glabājas pastāvīgi, ilgtermiņa, īstermiņa glabājamās lietas, adopcijas lietas, testamenti, darījumi, pilnvaras u.c. dokumenti. Valmieras zonālajā Valsts arhīvā pastāvīgā glabāšanā lietas tiek nodotas atbilstoši grafikam.</w:t>
      </w:r>
    </w:p>
    <w:p w14:paraId="644B537F" w14:textId="77777777" w:rsidR="00D3162E" w:rsidRPr="00C2315D" w:rsidRDefault="00D3162E" w:rsidP="002E5735">
      <w:pPr>
        <w:spacing w:after="0" w:line="240" w:lineRule="auto"/>
        <w:ind w:firstLine="567"/>
        <w:jc w:val="both"/>
        <w:rPr>
          <w:rFonts w:ascii="Times New Roman" w:hAnsi="Times New Roman" w:cs="Times New Roman"/>
          <w:b/>
          <w:bCs/>
          <w:sz w:val="24"/>
          <w:szCs w:val="24"/>
        </w:rPr>
      </w:pPr>
      <w:r w:rsidRPr="00C2315D">
        <w:rPr>
          <w:rFonts w:ascii="Times New Roman" w:hAnsi="Times New Roman" w:cs="Times New Roman"/>
          <w:b/>
          <w:bCs/>
          <w:sz w:val="24"/>
          <w:szCs w:val="24"/>
        </w:rPr>
        <w:t xml:space="preserve">2023.gadam izvirzītās </w:t>
      </w:r>
      <w:r w:rsidRPr="00C2315D">
        <w:rPr>
          <w:rFonts w:ascii="Times New Roman" w:hAnsi="Times New Roman" w:cs="Times New Roman"/>
          <w:b/>
          <w:bCs/>
          <w:sz w:val="24"/>
          <w:szCs w:val="24"/>
          <w:u w:val="single"/>
        </w:rPr>
        <w:t>prioritātes</w:t>
      </w:r>
      <w:r w:rsidRPr="00C2315D">
        <w:rPr>
          <w:rFonts w:ascii="Times New Roman" w:hAnsi="Times New Roman" w:cs="Times New Roman"/>
          <w:b/>
          <w:bCs/>
          <w:sz w:val="24"/>
          <w:szCs w:val="24"/>
        </w:rPr>
        <w:t xml:space="preserve">: </w:t>
      </w:r>
    </w:p>
    <w:p w14:paraId="38CF1FC1" w14:textId="77777777" w:rsidR="00D3162E" w:rsidRPr="00C2315D" w:rsidRDefault="00D3162E" w:rsidP="002E5735">
      <w:pPr>
        <w:spacing w:after="0" w:line="240" w:lineRule="auto"/>
        <w:ind w:firstLine="567"/>
        <w:jc w:val="both"/>
        <w:rPr>
          <w:rFonts w:ascii="Times New Roman" w:hAnsi="Times New Roman" w:cs="Times New Roman"/>
          <w:sz w:val="24"/>
          <w:szCs w:val="24"/>
        </w:rPr>
      </w:pPr>
      <w:r w:rsidRPr="00C2315D">
        <w:rPr>
          <w:rFonts w:ascii="Times New Roman" w:hAnsi="Times New Roman" w:cs="Times New Roman"/>
          <w:sz w:val="24"/>
          <w:szCs w:val="24"/>
        </w:rPr>
        <w:t>1) vienmērīgas darba slodzes nodrošināšana darbiniekiem,</w:t>
      </w:r>
    </w:p>
    <w:p w14:paraId="7D02092C" w14:textId="77777777" w:rsidR="00D3162E" w:rsidRPr="00C2315D" w:rsidRDefault="00D3162E" w:rsidP="002E5735">
      <w:pPr>
        <w:spacing w:after="0" w:line="240" w:lineRule="auto"/>
        <w:ind w:firstLine="567"/>
        <w:jc w:val="both"/>
        <w:rPr>
          <w:rFonts w:ascii="Times New Roman" w:hAnsi="Times New Roman" w:cs="Times New Roman"/>
          <w:sz w:val="24"/>
          <w:szCs w:val="24"/>
        </w:rPr>
      </w:pPr>
      <w:r w:rsidRPr="00C2315D">
        <w:rPr>
          <w:rFonts w:ascii="Times New Roman" w:hAnsi="Times New Roman" w:cs="Times New Roman"/>
          <w:sz w:val="24"/>
          <w:szCs w:val="24"/>
        </w:rPr>
        <w:t>2) visi darbinieki apguvuši un strādā BARIS sistēmā,</w:t>
      </w:r>
    </w:p>
    <w:p w14:paraId="5226E9EC" w14:textId="77777777" w:rsidR="00D3162E" w:rsidRPr="00C2315D" w:rsidRDefault="00D3162E" w:rsidP="002E5735">
      <w:pPr>
        <w:spacing w:after="0" w:line="240" w:lineRule="auto"/>
        <w:ind w:firstLine="567"/>
        <w:jc w:val="both"/>
        <w:rPr>
          <w:rFonts w:ascii="Times New Roman" w:hAnsi="Times New Roman" w:cs="Times New Roman"/>
          <w:sz w:val="24"/>
          <w:szCs w:val="24"/>
        </w:rPr>
      </w:pPr>
      <w:r w:rsidRPr="00C2315D">
        <w:rPr>
          <w:rFonts w:ascii="Times New Roman" w:hAnsi="Times New Roman" w:cs="Times New Roman"/>
          <w:sz w:val="24"/>
          <w:szCs w:val="24"/>
        </w:rPr>
        <w:t>3) audžuģimeņu kustības stiprināšana novadā,</w:t>
      </w:r>
    </w:p>
    <w:p w14:paraId="39E8F633" w14:textId="77777777" w:rsidR="00D3162E" w:rsidRPr="00C2315D" w:rsidRDefault="00D3162E" w:rsidP="002E5735">
      <w:pPr>
        <w:spacing w:after="0" w:line="240" w:lineRule="auto"/>
        <w:ind w:firstLine="567"/>
        <w:jc w:val="both"/>
        <w:rPr>
          <w:rFonts w:ascii="Times New Roman" w:hAnsi="Times New Roman" w:cs="Times New Roman"/>
          <w:sz w:val="24"/>
          <w:szCs w:val="24"/>
        </w:rPr>
      </w:pPr>
      <w:r w:rsidRPr="00C2315D">
        <w:rPr>
          <w:rFonts w:ascii="Times New Roman" w:hAnsi="Times New Roman" w:cs="Times New Roman"/>
          <w:sz w:val="24"/>
          <w:szCs w:val="24"/>
        </w:rPr>
        <w:t>4) lietu iekšējā kontrole darba kvalitātes nodrošināšanai,</w:t>
      </w:r>
    </w:p>
    <w:p w14:paraId="7B40B9E5" w14:textId="5663DAF2" w:rsidR="00D3162E" w:rsidRPr="00C2315D" w:rsidRDefault="00D3162E" w:rsidP="002E5735">
      <w:pPr>
        <w:spacing w:after="0" w:line="240" w:lineRule="auto"/>
        <w:ind w:firstLine="567"/>
        <w:jc w:val="both"/>
        <w:rPr>
          <w:rFonts w:ascii="Times New Roman" w:hAnsi="Times New Roman" w:cs="Times New Roman"/>
          <w:sz w:val="24"/>
          <w:szCs w:val="24"/>
        </w:rPr>
      </w:pPr>
      <w:r w:rsidRPr="00C2315D">
        <w:rPr>
          <w:rFonts w:ascii="Times New Roman" w:hAnsi="Times New Roman" w:cs="Times New Roman"/>
          <w:sz w:val="24"/>
          <w:szCs w:val="24"/>
        </w:rPr>
        <w:t>5) profesionālās kvalifikācijas pilnveide (dalība pilnveides pasākumā un iegūto zināšanu prezentēšana kolēģiem).</w:t>
      </w:r>
    </w:p>
    <w:p w14:paraId="59D7FC91" w14:textId="77777777" w:rsidR="000C5960" w:rsidRDefault="000C5960" w:rsidP="000C5960">
      <w:pPr>
        <w:spacing w:after="40"/>
        <w:ind w:right="-1"/>
        <w:jc w:val="both"/>
        <w:rPr>
          <w:rFonts w:ascii="Times New Roman" w:hAnsi="Times New Roman" w:cs="Times New Roman"/>
          <w:sz w:val="24"/>
          <w:szCs w:val="24"/>
        </w:rPr>
      </w:pPr>
    </w:p>
    <w:p w14:paraId="01B8D62F" w14:textId="0D784411" w:rsidR="00092161" w:rsidRPr="000C5960" w:rsidRDefault="00726848" w:rsidP="000C5960">
      <w:pPr>
        <w:spacing w:after="40"/>
        <w:ind w:right="-1"/>
        <w:jc w:val="both"/>
        <w:rPr>
          <w:rFonts w:ascii="Times New Roman" w:hAnsi="Times New Roman" w:cs="Times New Roman"/>
          <w:b/>
          <w:sz w:val="24"/>
          <w:szCs w:val="24"/>
        </w:rPr>
      </w:pPr>
      <w:r>
        <w:rPr>
          <w:rFonts w:ascii="Times New Roman" w:hAnsi="Times New Roman" w:cs="Times New Roman"/>
          <w:b/>
          <w:bCs/>
          <w:sz w:val="24"/>
          <w:szCs w:val="24"/>
        </w:rPr>
        <w:t>5.</w:t>
      </w:r>
      <w:r w:rsidR="00092161" w:rsidRPr="00C2315D">
        <w:rPr>
          <w:rFonts w:ascii="Times New Roman" w:hAnsi="Times New Roman" w:cs="Times New Roman"/>
          <w:b/>
          <w:bCs/>
          <w:sz w:val="24"/>
          <w:szCs w:val="24"/>
        </w:rPr>
        <w:t xml:space="preserve"> Sociālo pabalstu izmaksa 2022.gadā</w:t>
      </w:r>
    </w:p>
    <w:tbl>
      <w:tblPr>
        <w:tblStyle w:val="Reatabula"/>
        <w:tblW w:w="0" w:type="auto"/>
        <w:tblLook w:val="04A0" w:firstRow="1" w:lastRow="0" w:firstColumn="1" w:lastColumn="0" w:noHBand="0" w:noVBand="1"/>
      </w:tblPr>
      <w:tblGrid>
        <w:gridCol w:w="7735"/>
        <w:gridCol w:w="1753"/>
      </w:tblGrid>
      <w:tr w:rsidR="00092161" w:rsidRPr="002E5735" w14:paraId="392001D0" w14:textId="77777777" w:rsidTr="00FD2078">
        <w:tc>
          <w:tcPr>
            <w:tcW w:w="11902" w:type="dxa"/>
          </w:tcPr>
          <w:p w14:paraId="2AFD6EB1"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Pabalsta veids</w:t>
            </w:r>
          </w:p>
        </w:tc>
        <w:tc>
          <w:tcPr>
            <w:tcW w:w="2046" w:type="dxa"/>
          </w:tcPr>
          <w:p w14:paraId="578C36D2"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EUR</w:t>
            </w:r>
          </w:p>
        </w:tc>
      </w:tr>
      <w:tr w:rsidR="00092161" w:rsidRPr="002E5735" w14:paraId="68F3A418" w14:textId="77777777" w:rsidTr="00FD2078">
        <w:tc>
          <w:tcPr>
            <w:tcW w:w="11902" w:type="dxa"/>
          </w:tcPr>
          <w:p w14:paraId="1BF25524"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Pabalsti veselības aprūpei</w:t>
            </w:r>
          </w:p>
        </w:tc>
        <w:tc>
          <w:tcPr>
            <w:tcW w:w="2046" w:type="dxa"/>
          </w:tcPr>
          <w:p w14:paraId="3AB911FB"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3632.33</w:t>
            </w:r>
          </w:p>
        </w:tc>
      </w:tr>
      <w:tr w:rsidR="00092161" w:rsidRPr="002E5735" w14:paraId="37526FEC" w14:textId="77777777" w:rsidTr="00FD2078">
        <w:tc>
          <w:tcPr>
            <w:tcW w:w="11902" w:type="dxa"/>
          </w:tcPr>
          <w:p w14:paraId="65EB2BB8"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Pašvaldību pabalsti naudā krīzes situācijā</w:t>
            </w:r>
          </w:p>
        </w:tc>
        <w:tc>
          <w:tcPr>
            <w:tcW w:w="2046" w:type="dxa"/>
          </w:tcPr>
          <w:p w14:paraId="09F92D7B"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70 587,66</w:t>
            </w:r>
          </w:p>
        </w:tc>
      </w:tr>
      <w:tr w:rsidR="00092161" w:rsidRPr="002E5735" w14:paraId="5B15AD0F" w14:textId="77777777" w:rsidTr="00FD2078">
        <w:tc>
          <w:tcPr>
            <w:tcW w:w="11902" w:type="dxa"/>
          </w:tcPr>
          <w:p w14:paraId="709C78F6"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Sociālās garantijas bāreņiem un audžu ģimenēm naudā</w:t>
            </w:r>
          </w:p>
        </w:tc>
        <w:tc>
          <w:tcPr>
            <w:tcW w:w="2046" w:type="dxa"/>
          </w:tcPr>
          <w:p w14:paraId="3DD97977"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212 725.31</w:t>
            </w:r>
          </w:p>
        </w:tc>
      </w:tr>
      <w:tr w:rsidR="00092161" w:rsidRPr="002E5735" w14:paraId="24631849" w14:textId="77777777" w:rsidTr="00FD2078">
        <w:tc>
          <w:tcPr>
            <w:tcW w:w="11902" w:type="dxa"/>
          </w:tcPr>
          <w:p w14:paraId="699D08B1"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Pārējā papildu sociālā palīdzība atsevišķu izdevumu apmaksai naudā</w:t>
            </w:r>
          </w:p>
        </w:tc>
        <w:tc>
          <w:tcPr>
            <w:tcW w:w="2046" w:type="dxa"/>
          </w:tcPr>
          <w:p w14:paraId="48634BE3"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1 800.00</w:t>
            </w:r>
          </w:p>
        </w:tc>
      </w:tr>
      <w:tr w:rsidR="00092161" w:rsidRPr="002E5735" w14:paraId="6D52C089" w14:textId="77777777" w:rsidTr="00FD2078">
        <w:tc>
          <w:tcPr>
            <w:tcW w:w="11902" w:type="dxa"/>
          </w:tcPr>
          <w:p w14:paraId="08A773AD"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Garantētā minimālā ienākuma pabalsts naudā</w:t>
            </w:r>
          </w:p>
        </w:tc>
        <w:tc>
          <w:tcPr>
            <w:tcW w:w="2046" w:type="dxa"/>
          </w:tcPr>
          <w:p w14:paraId="1B0D6E72"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170 921.77</w:t>
            </w:r>
          </w:p>
        </w:tc>
      </w:tr>
      <w:tr w:rsidR="00092161" w:rsidRPr="002E5735" w14:paraId="6C67FA83" w14:textId="77777777" w:rsidTr="00FD2078">
        <w:tc>
          <w:tcPr>
            <w:tcW w:w="11902" w:type="dxa"/>
          </w:tcPr>
          <w:p w14:paraId="1AB13FA8"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Mājokļa pabalsts naudā</w:t>
            </w:r>
          </w:p>
        </w:tc>
        <w:tc>
          <w:tcPr>
            <w:tcW w:w="2046" w:type="dxa"/>
          </w:tcPr>
          <w:p w14:paraId="1CE3DB7D"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129 408.98</w:t>
            </w:r>
          </w:p>
        </w:tc>
      </w:tr>
      <w:tr w:rsidR="00092161" w:rsidRPr="002E5735" w14:paraId="04404FDC" w14:textId="77777777" w:rsidTr="00FD2078">
        <w:tc>
          <w:tcPr>
            <w:tcW w:w="11902" w:type="dxa"/>
          </w:tcPr>
          <w:p w14:paraId="6C0264F4"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 xml:space="preserve">Pārējie klasifikācijā neminētie no valsts un pašvaldību budžeta veiktie maksājumi iedzīvotājiem naudā – </w:t>
            </w:r>
            <w:proofErr w:type="spellStart"/>
            <w:r w:rsidRPr="002E5735">
              <w:rPr>
                <w:rFonts w:ascii="Times New Roman" w:hAnsi="Times New Roman" w:cs="Times New Roman"/>
              </w:rPr>
              <w:t>energoatbalsts</w:t>
            </w:r>
            <w:proofErr w:type="spellEnd"/>
          </w:p>
        </w:tc>
        <w:tc>
          <w:tcPr>
            <w:tcW w:w="2046" w:type="dxa"/>
          </w:tcPr>
          <w:p w14:paraId="32E7DE1A"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407 929.06</w:t>
            </w:r>
          </w:p>
        </w:tc>
      </w:tr>
      <w:tr w:rsidR="00092161" w:rsidRPr="002E5735" w14:paraId="7279A408" w14:textId="77777777" w:rsidTr="00FD2078">
        <w:tc>
          <w:tcPr>
            <w:tcW w:w="11902" w:type="dxa"/>
          </w:tcPr>
          <w:p w14:paraId="3244582E"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Pārējie klasifikācijā neminētie no valsts un pašvaldību budžeta veiktie maksājumi iedzīvotājiem naudā – par ukraiņu izmitināšanu</w:t>
            </w:r>
          </w:p>
        </w:tc>
        <w:tc>
          <w:tcPr>
            <w:tcW w:w="2046" w:type="dxa"/>
          </w:tcPr>
          <w:p w14:paraId="02F7AB77"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11 776.74</w:t>
            </w:r>
          </w:p>
        </w:tc>
      </w:tr>
      <w:tr w:rsidR="00092161" w:rsidRPr="002E5735" w14:paraId="3599087F" w14:textId="77777777" w:rsidTr="00FD2078">
        <w:tc>
          <w:tcPr>
            <w:tcW w:w="11902" w:type="dxa"/>
          </w:tcPr>
          <w:p w14:paraId="3F96C2C4"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Pārējie klasifikācijā neminētie no valsts un pašvaldību budžeta veiktie maksājumi iedzīvotājiem naudā – par aprūpi</w:t>
            </w:r>
          </w:p>
        </w:tc>
        <w:tc>
          <w:tcPr>
            <w:tcW w:w="2046" w:type="dxa"/>
          </w:tcPr>
          <w:p w14:paraId="15BAAD5A"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19 850.00</w:t>
            </w:r>
          </w:p>
        </w:tc>
      </w:tr>
      <w:tr w:rsidR="00092161" w:rsidRPr="002E5735" w14:paraId="72E9F7A2" w14:textId="77777777" w:rsidTr="00FD2078">
        <w:tc>
          <w:tcPr>
            <w:tcW w:w="11902" w:type="dxa"/>
          </w:tcPr>
          <w:p w14:paraId="4AE7CFD2"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Pabalsti veselības aprūpei natūrā</w:t>
            </w:r>
          </w:p>
        </w:tc>
        <w:tc>
          <w:tcPr>
            <w:tcW w:w="2046" w:type="dxa"/>
          </w:tcPr>
          <w:p w14:paraId="3A1C8368"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2 394.42</w:t>
            </w:r>
          </w:p>
        </w:tc>
      </w:tr>
      <w:tr w:rsidR="00092161" w:rsidRPr="002E5735" w14:paraId="3F5FABE5" w14:textId="77777777" w:rsidTr="00FD2078">
        <w:tc>
          <w:tcPr>
            <w:tcW w:w="11902" w:type="dxa"/>
          </w:tcPr>
          <w:p w14:paraId="14CDED4D"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Pabalsti ēdināšanai natūrā</w:t>
            </w:r>
          </w:p>
        </w:tc>
        <w:tc>
          <w:tcPr>
            <w:tcW w:w="2046" w:type="dxa"/>
          </w:tcPr>
          <w:p w14:paraId="3B1568BB"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71 116.23</w:t>
            </w:r>
          </w:p>
        </w:tc>
      </w:tr>
      <w:tr w:rsidR="00092161" w:rsidRPr="002E5735" w14:paraId="13B56D9F" w14:textId="77777777" w:rsidTr="00FD2078">
        <w:tc>
          <w:tcPr>
            <w:tcW w:w="11902" w:type="dxa"/>
          </w:tcPr>
          <w:p w14:paraId="5452417D"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Pašvaldību pabalsti natūrā krīzes situācijā</w:t>
            </w:r>
          </w:p>
        </w:tc>
        <w:tc>
          <w:tcPr>
            <w:tcW w:w="2046" w:type="dxa"/>
          </w:tcPr>
          <w:p w14:paraId="72A73552"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554.30</w:t>
            </w:r>
          </w:p>
        </w:tc>
      </w:tr>
      <w:tr w:rsidR="00092161" w:rsidRPr="002E5735" w14:paraId="6614FCF7" w14:textId="77777777" w:rsidTr="00FD2078">
        <w:tc>
          <w:tcPr>
            <w:tcW w:w="11902" w:type="dxa"/>
          </w:tcPr>
          <w:p w14:paraId="323B36B8"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Mājokļa pabalsts natūrā</w:t>
            </w:r>
          </w:p>
        </w:tc>
        <w:tc>
          <w:tcPr>
            <w:tcW w:w="2046" w:type="dxa"/>
          </w:tcPr>
          <w:p w14:paraId="24AEEF09"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46 081.01</w:t>
            </w:r>
          </w:p>
        </w:tc>
      </w:tr>
      <w:tr w:rsidR="00092161" w:rsidRPr="002E5735" w14:paraId="0812016A" w14:textId="77777777" w:rsidTr="00FD2078">
        <w:tc>
          <w:tcPr>
            <w:tcW w:w="11902" w:type="dxa"/>
          </w:tcPr>
          <w:p w14:paraId="4E39819F"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Pārējie klasifikācijā neminētie no valsts un pašvaldību budžeta veiktie maksājumi iedzīvotājiem natūrā</w:t>
            </w:r>
          </w:p>
        </w:tc>
        <w:tc>
          <w:tcPr>
            <w:tcW w:w="2046" w:type="dxa"/>
          </w:tcPr>
          <w:p w14:paraId="0F2E8E33"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164.00</w:t>
            </w:r>
          </w:p>
        </w:tc>
      </w:tr>
      <w:tr w:rsidR="00092161" w:rsidRPr="002E5735" w14:paraId="0D7FCE24" w14:textId="77777777" w:rsidTr="00FD2078">
        <w:tc>
          <w:tcPr>
            <w:tcW w:w="11902" w:type="dxa"/>
          </w:tcPr>
          <w:p w14:paraId="35CCEC8A"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sociālās funkcionēšanas un neatkarīgas dzīves nodrošināšanai natūrā</w:t>
            </w:r>
          </w:p>
        </w:tc>
        <w:tc>
          <w:tcPr>
            <w:tcW w:w="2046" w:type="dxa"/>
          </w:tcPr>
          <w:p w14:paraId="119B4A58"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416.30</w:t>
            </w:r>
          </w:p>
        </w:tc>
      </w:tr>
      <w:tr w:rsidR="00092161" w:rsidRPr="002E5735" w14:paraId="7F777E6B" w14:textId="77777777" w:rsidTr="00FD2078">
        <w:tc>
          <w:tcPr>
            <w:tcW w:w="11902" w:type="dxa"/>
          </w:tcPr>
          <w:p w14:paraId="7B13E915"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sociālās rehabilitācijas mērķu sasniegšanai natūrā</w:t>
            </w:r>
          </w:p>
        </w:tc>
        <w:tc>
          <w:tcPr>
            <w:tcW w:w="2046" w:type="dxa"/>
          </w:tcPr>
          <w:p w14:paraId="45E1B8B3"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193.00</w:t>
            </w:r>
          </w:p>
        </w:tc>
      </w:tr>
      <w:tr w:rsidR="00092161" w:rsidRPr="002E5735" w14:paraId="02A75281" w14:textId="77777777" w:rsidTr="00FD2078">
        <w:tc>
          <w:tcPr>
            <w:tcW w:w="11902" w:type="dxa"/>
          </w:tcPr>
          <w:p w14:paraId="2639D572"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vientuļiem pensionāriem ar mājokli saistīto izdevumu segšanai natūrā</w:t>
            </w:r>
          </w:p>
        </w:tc>
        <w:tc>
          <w:tcPr>
            <w:tcW w:w="2046" w:type="dxa"/>
          </w:tcPr>
          <w:p w14:paraId="13BE3296"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150.00</w:t>
            </w:r>
          </w:p>
        </w:tc>
      </w:tr>
      <w:tr w:rsidR="00092161" w:rsidRPr="002E5735" w14:paraId="50D0EBA5" w14:textId="77777777" w:rsidTr="00FD2078">
        <w:tc>
          <w:tcPr>
            <w:tcW w:w="11902" w:type="dxa"/>
          </w:tcPr>
          <w:p w14:paraId="6814C034"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veselības aprūpei natūrā</w:t>
            </w:r>
          </w:p>
        </w:tc>
        <w:tc>
          <w:tcPr>
            <w:tcW w:w="2046" w:type="dxa"/>
          </w:tcPr>
          <w:p w14:paraId="7F1E8493"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772.00</w:t>
            </w:r>
          </w:p>
        </w:tc>
      </w:tr>
      <w:tr w:rsidR="00092161" w:rsidRPr="002E5735" w14:paraId="71A2565E" w14:textId="77777777" w:rsidTr="00FD2078">
        <w:tc>
          <w:tcPr>
            <w:tcW w:w="11902" w:type="dxa"/>
          </w:tcPr>
          <w:p w14:paraId="79ECF6AC"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Apbedīšanas pabalsts natūrā</w:t>
            </w:r>
          </w:p>
        </w:tc>
        <w:tc>
          <w:tcPr>
            <w:tcW w:w="2046" w:type="dxa"/>
          </w:tcPr>
          <w:p w14:paraId="12C02D9B"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3317.50</w:t>
            </w:r>
          </w:p>
        </w:tc>
      </w:tr>
      <w:tr w:rsidR="00092161" w:rsidRPr="002E5735" w14:paraId="47578F84" w14:textId="77777777" w:rsidTr="00FD2078">
        <w:tc>
          <w:tcPr>
            <w:tcW w:w="11902" w:type="dxa"/>
          </w:tcPr>
          <w:p w14:paraId="7BD843CA"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 xml:space="preserve">Pabalsts bērnu piedzimšanas gadījumā </w:t>
            </w:r>
          </w:p>
        </w:tc>
        <w:tc>
          <w:tcPr>
            <w:tcW w:w="2046" w:type="dxa"/>
          </w:tcPr>
          <w:p w14:paraId="32AD8F19"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27 600.00</w:t>
            </w:r>
          </w:p>
        </w:tc>
      </w:tr>
      <w:tr w:rsidR="00092161" w:rsidRPr="002E5735" w14:paraId="220660F2" w14:textId="77777777" w:rsidTr="00FD2078">
        <w:tc>
          <w:tcPr>
            <w:tcW w:w="11902" w:type="dxa"/>
          </w:tcPr>
          <w:p w14:paraId="0529A834"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sociālās funkcionēšanas un neatkarīgas dzīves nodrošināšanai/izmaksa pašam cilvēkam</w:t>
            </w:r>
          </w:p>
        </w:tc>
        <w:tc>
          <w:tcPr>
            <w:tcW w:w="2046" w:type="dxa"/>
          </w:tcPr>
          <w:p w14:paraId="2A267FED"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4 411.38</w:t>
            </w:r>
          </w:p>
        </w:tc>
      </w:tr>
      <w:tr w:rsidR="00092161" w:rsidRPr="002E5735" w14:paraId="1A8F79B6" w14:textId="77777777" w:rsidTr="00FD2078">
        <w:tc>
          <w:tcPr>
            <w:tcW w:w="11902" w:type="dxa"/>
          </w:tcPr>
          <w:p w14:paraId="69C1E014"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sociālās rehabilitācijas mērķu sasniegšanai/izmaksa pašam cilvēkam</w:t>
            </w:r>
          </w:p>
        </w:tc>
        <w:tc>
          <w:tcPr>
            <w:tcW w:w="2046" w:type="dxa"/>
          </w:tcPr>
          <w:p w14:paraId="4DBE59FF"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1 872.06</w:t>
            </w:r>
          </w:p>
        </w:tc>
      </w:tr>
      <w:tr w:rsidR="00092161" w:rsidRPr="002E5735" w14:paraId="384C1DBB" w14:textId="77777777" w:rsidTr="00FD2078">
        <w:tc>
          <w:tcPr>
            <w:tcW w:w="11902" w:type="dxa"/>
          </w:tcPr>
          <w:p w14:paraId="0D3CE814"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vientuļiem pensionāriem ar mājokli saistīto izdevumu segšanai/izmaksa pašam cilvēkam</w:t>
            </w:r>
          </w:p>
        </w:tc>
        <w:tc>
          <w:tcPr>
            <w:tcW w:w="2046" w:type="dxa"/>
          </w:tcPr>
          <w:p w14:paraId="749FFA24"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2 818.27</w:t>
            </w:r>
          </w:p>
        </w:tc>
      </w:tr>
      <w:tr w:rsidR="00092161" w:rsidRPr="002E5735" w14:paraId="63188EA4" w14:textId="77777777" w:rsidTr="00FD2078">
        <w:tc>
          <w:tcPr>
            <w:tcW w:w="11902" w:type="dxa"/>
          </w:tcPr>
          <w:p w14:paraId="5B1D6314"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nozīmīgās dzīves jubilejās</w:t>
            </w:r>
          </w:p>
        </w:tc>
        <w:tc>
          <w:tcPr>
            <w:tcW w:w="2046" w:type="dxa"/>
          </w:tcPr>
          <w:p w14:paraId="116ECF6F"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14 490.00</w:t>
            </w:r>
          </w:p>
        </w:tc>
      </w:tr>
      <w:tr w:rsidR="00092161" w:rsidRPr="002E5735" w14:paraId="4EBF7F6B" w14:textId="77777777" w:rsidTr="00FD2078">
        <w:tc>
          <w:tcPr>
            <w:tcW w:w="11902" w:type="dxa"/>
          </w:tcPr>
          <w:p w14:paraId="4025280F"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politiski represētām personām</w:t>
            </w:r>
          </w:p>
        </w:tc>
        <w:tc>
          <w:tcPr>
            <w:tcW w:w="2046" w:type="dxa"/>
          </w:tcPr>
          <w:p w14:paraId="6C7E924D"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10 920.00</w:t>
            </w:r>
          </w:p>
        </w:tc>
      </w:tr>
      <w:tr w:rsidR="00092161" w:rsidRPr="002E5735" w14:paraId="13BF5419" w14:textId="77777777" w:rsidTr="00FD2078">
        <w:tc>
          <w:tcPr>
            <w:tcW w:w="11902" w:type="dxa"/>
          </w:tcPr>
          <w:p w14:paraId="238817FF"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veselības aprūpei</w:t>
            </w:r>
          </w:p>
        </w:tc>
        <w:tc>
          <w:tcPr>
            <w:tcW w:w="2046" w:type="dxa"/>
          </w:tcPr>
          <w:p w14:paraId="370D493C"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11 106.76</w:t>
            </w:r>
          </w:p>
        </w:tc>
      </w:tr>
      <w:tr w:rsidR="00092161" w:rsidRPr="002E5735" w14:paraId="3FA6ABAB" w14:textId="77777777" w:rsidTr="00FD2078">
        <w:tc>
          <w:tcPr>
            <w:tcW w:w="11902" w:type="dxa"/>
          </w:tcPr>
          <w:p w14:paraId="2E09F9A2"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Apbedīšanas pabalsts naudā</w:t>
            </w:r>
          </w:p>
        </w:tc>
        <w:tc>
          <w:tcPr>
            <w:tcW w:w="2046" w:type="dxa"/>
          </w:tcPr>
          <w:p w14:paraId="4FBA7851"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14 446.98</w:t>
            </w:r>
          </w:p>
        </w:tc>
      </w:tr>
      <w:tr w:rsidR="00092161" w:rsidRPr="002E5735" w14:paraId="4A38F28E" w14:textId="77777777" w:rsidTr="00FD2078">
        <w:tc>
          <w:tcPr>
            <w:tcW w:w="11902" w:type="dxa"/>
          </w:tcPr>
          <w:p w14:paraId="78149CB4"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Finansiālais atbalsts fiziskām personām uz nolikumu un saistošo noteikumu pamata</w:t>
            </w:r>
          </w:p>
        </w:tc>
        <w:tc>
          <w:tcPr>
            <w:tcW w:w="2046" w:type="dxa"/>
          </w:tcPr>
          <w:p w14:paraId="49CCA093"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979.60</w:t>
            </w:r>
          </w:p>
        </w:tc>
      </w:tr>
      <w:tr w:rsidR="00092161" w:rsidRPr="002E5735" w14:paraId="39EF4A12" w14:textId="77777777" w:rsidTr="00FD2078">
        <w:tc>
          <w:tcPr>
            <w:tcW w:w="11902" w:type="dxa"/>
          </w:tcPr>
          <w:p w14:paraId="05BE128C"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mājas aprūpes nodrošināšanai</w:t>
            </w:r>
          </w:p>
        </w:tc>
        <w:tc>
          <w:tcPr>
            <w:tcW w:w="2046" w:type="dxa"/>
          </w:tcPr>
          <w:p w14:paraId="67DA39FB"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28 955.16</w:t>
            </w:r>
          </w:p>
        </w:tc>
      </w:tr>
      <w:tr w:rsidR="00092161" w:rsidRPr="002E5735" w14:paraId="0DB96908" w14:textId="77777777" w:rsidTr="00FD2078">
        <w:tc>
          <w:tcPr>
            <w:tcW w:w="11902" w:type="dxa"/>
          </w:tcPr>
          <w:p w14:paraId="2BF95FFE"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 xml:space="preserve">Pabalsts mācību līdzekļu iegādei </w:t>
            </w:r>
            <w:proofErr w:type="spellStart"/>
            <w:r w:rsidRPr="002E5735">
              <w:rPr>
                <w:rFonts w:ascii="Times New Roman" w:hAnsi="Times New Roman" w:cs="Times New Roman"/>
              </w:rPr>
              <w:t>daudzbērnu</w:t>
            </w:r>
            <w:proofErr w:type="spellEnd"/>
            <w:r w:rsidRPr="002E5735">
              <w:rPr>
                <w:rFonts w:ascii="Times New Roman" w:hAnsi="Times New Roman" w:cs="Times New Roman"/>
              </w:rPr>
              <w:t xml:space="preserve"> ģimenēm</w:t>
            </w:r>
          </w:p>
        </w:tc>
        <w:tc>
          <w:tcPr>
            <w:tcW w:w="2046" w:type="dxa"/>
          </w:tcPr>
          <w:p w14:paraId="18E469BE"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22 325.00</w:t>
            </w:r>
          </w:p>
        </w:tc>
      </w:tr>
      <w:tr w:rsidR="00092161" w:rsidRPr="002E5735" w14:paraId="1A9232C5" w14:textId="77777777" w:rsidTr="00FD2078">
        <w:tc>
          <w:tcPr>
            <w:tcW w:w="11902" w:type="dxa"/>
          </w:tcPr>
          <w:p w14:paraId="1CFF0491"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aizgādņiem</w:t>
            </w:r>
          </w:p>
        </w:tc>
        <w:tc>
          <w:tcPr>
            <w:tcW w:w="2046" w:type="dxa"/>
          </w:tcPr>
          <w:p w14:paraId="7E5EEC0A"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8888.06</w:t>
            </w:r>
          </w:p>
        </w:tc>
      </w:tr>
      <w:tr w:rsidR="00092161" w:rsidRPr="002E5735" w14:paraId="40A4822D" w14:textId="77777777" w:rsidTr="00FD2078">
        <w:tc>
          <w:tcPr>
            <w:tcW w:w="11902" w:type="dxa"/>
          </w:tcPr>
          <w:p w14:paraId="75B28236"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Pabalsts černobiliešiem</w:t>
            </w:r>
          </w:p>
        </w:tc>
        <w:tc>
          <w:tcPr>
            <w:tcW w:w="2046" w:type="dxa"/>
          </w:tcPr>
          <w:p w14:paraId="5C3A38DE"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2950</w:t>
            </w:r>
          </w:p>
        </w:tc>
      </w:tr>
      <w:tr w:rsidR="00092161" w:rsidRPr="002E5735" w14:paraId="1D7D13AE" w14:textId="77777777" w:rsidTr="00FD2078">
        <w:tc>
          <w:tcPr>
            <w:tcW w:w="11902" w:type="dxa"/>
          </w:tcPr>
          <w:p w14:paraId="0222D6E9"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lastRenderedPageBreak/>
              <w:t>KOPĀ</w:t>
            </w:r>
          </w:p>
        </w:tc>
        <w:tc>
          <w:tcPr>
            <w:tcW w:w="2046" w:type="dxa"/>
          </w:tcPr>
          <w:p w14:paraId="0D9B64F7" w14:textId="77777777" w:rsidR="00092161" w:rsidRPr="002E5735" w:rsidRDefault="00092161" w:rsidP="00FD2078">
            <w:pPr>
              <w:rPr>
                <w:rFonts w:ascii="Times New Roman" w:hAnsi="Times New Roman" w:cs="Times New Roman"/>
              </w:rPr>
            </w:pPr>
            <w:r w:rsidRPr="002E5735">
              <w:rPr>
                <w:rFonts w:ascii="Times New Roman" w:hAnsi="Times New Roman" w:cs="Times New Roman"/>
              </w:rPr>
              <w:t>1 305 553.88</w:t>
            </w:r>
          </w:p>
        </w:tc>
      </w:tr>
    </w:tbl>
    <w:p w14:paraId="48731351" w14:textId="77777777" w:rsidR="00092161" w:rsidRPr="00345E4C" w:rsidRDefault="00092161" w:rsidP="00912509">
      <w:pPr>
        <w:shd w:val="clear" w:color="auto" w:fill="FFFFFF"/>
        <w:spacing w:after="0" w:line="240" w:lineRule="auto"/>
        <w:jc w:val="both"/>
        <w:rPr>
          <w:rFonts w:ascii="Times New Roman" w:hAnsi="Times New Roman" w:cs="Times New Roman"/>
          <w:sz w:val="24"/>
          <w:szCs w:val="24"/>
        </w:rPr>
      </w:pPr>
    </w:p>
    <w:p w14:paraId="5D0816B3" w14:textId="68A82304" w:rsidR="00B13F27" w:rsidRPr="00C2315D" w:rsidRDefault="00726848" w:rsidP="00345E4C">
      <w:pPr>
        <w:pStyle w:val="Sarakstarindkopa"/>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6.</w:t>
      </w:r>
      <w:r w:rsidR="00B13F27" w:rsidRPr="00C2315D">
        <w:rPr>
          <w:rFonts w:ascii="Times New Roman" w:hAnsi="Times New Roman" w:cs="Times New Roman"/>
          <w:b/>
          <w:sz w:val="24"/>
          <w:szCs w:val="24"/>
        </w:rPr>
        <w:t xml:space="preserve"> Iepriekšējos divos gados veiktie, kā arī kārtējā gadā plānotie pasākumi teritorijas attīstības īstenošanā</w:t>
      </w:r>
    </w:p>
    <w:p w14:paraId="1A5BB55C" w14:textId="77777777" w:rsidR="00B13F27" w:rsidRPr="00C2315D" w:rsidRDefault="00B13F27" w:rsidP="00B13F27">
      <w:pPr>
        <w:pStyle w:val="Sarakstarindkopa"/>
        <w:spacing w:after="0" w:line="240" w:lineRule="auto"/>
        <w:ind w:left="0" w:firstLine="567"/>
        <w:jc w:val="both"/>
        <w:rPr>
          <w:rFonts w:ascii="Times New Roman" w:hAnsi="Times New Roman" w:cs="Times New Roman"/>
          <w:sz w:val="24"/>
          <w:szCs w:val="24"/>
        </w:rPr>
      </w:pPr>
    </w:p>
    <w:p w14:paraId="59F59D44" w14:textId="77777777" w:rsidR="00C2315D" w:rsidRPr="00C2315D" w:rsidRDefault="00C2315D" w:rsidP="00C2315D">
      <w:pPr>
        <w:pStyle w:val="Sarakstarindkopa"/>
        <w:spacing w:after="0" w:line="240" w:lineRule="auto"/>
        <w:ind w:left="0" w:right="43" w:firstLine="567"/>
        <w:jc w:val="both"/>
        <w:rPr>
          <w:rStyle w:val="Izteiksmgs"/>
          <w:rFonts w:ascii="Times New Roman" w:hAnsi="Times New Roman" w:cs="Times New Roman"/>
          <w:sz w:val="24"/>
          <w:szCs w:val="24"/>
        </w:rPr>
      </w:pPr>
      <w:r w:rsidRPr="00C2315D">
        <w:rPr>
          <w:rFonts w:ascii="Times New Roman" w:hAnsi="Times New Roman" w:cs="Times New Roman"/>
          <w:sz w:val="24"/>
          <w:szCs w:val="24"/>
        </w:rPr>
        <w:t xml:space="preserve">Limbažu novada attīstība un investīcijas tiek plānotas atbilstoši galvenajiem pašvaldības plānošanas dokumentiem. Līdz 2022.gada 27.jūlijam tie bija – </w:t>
      </w:r>
      <w:r w:rsidRPr="00C2315D">
        <w:rPr>
          <w:rStyle w:val="Izteiksmgs"/>
          <w:rFonts w:ascii="Times New Roman" w:hAnsi="Times New Roman" w:cs="Times New Roman"/>
          <w:sz w:val="24"/>
          <w:szCs w:val="24"/>
        </w:rPr>
        <w:t xml:space="preserve">Limbažu novada Ilgtspējīgas attīstības stratēģija 2013.-2030.gadam </w:t>
      </w:r>
      <w:r w:rsidRPr="00C2315D">
        <w:rPr>
          <w:rFonts w:ascii="Times New Roman" w:hAnsi="Times New Roman" w:cs="Times New Roman"/>
          <w:sz w:val="24"/>
          <w:szCs w:val="24"/>
        </w:rPr>
        <w:t>un</w:t>
      </w:r>
      <w:r w:rsidRPr="00C2315D">
        <w:rPr>
          <w:rStyle w:val="Izteiksmgs"/>
          <w:rFonts w:ascii="Times New Roman" w:hAnsi="Times New Roman" w:cs="Times New Roman"/>
          <w:sz w:val="24"/>
          <w:szCs w:val="24"/>
        </w:rPr>
        <w:t xml:space="preserve"> Limbažu novada attīstības programma 2017. – 2023.gadam un </w:t>
      </w:r>
      <w:r w:rsidRPr="00C2315D">
        <w:rPr>
          <w:rFonts w:ascii="Times New Roman" w:hAnsi="Times New Roman" w:cs="Times New Roman"/>
          <w:sz w:val="24"/>
          <w:szCs w:val="24"/>
        </w:rPr>
        <w:t xml:space="preserve">tās pielikumā apstiprinātais rīcības un investīciju plāns. 2022.gada 28.jūlijā tika apstiprināts </w:t>
      </w:r>
      <w:r w:rsidRPr="00C2315D">
        <w:rPr>
          <w:rFonts w:ascii="Times New Roman" w:eastAsia="Arial Unicode MS" w:hAnsi="Times New Roman" w:cs="Times New Roman"/>
          <w:sz w:val="24"/>
          <w:szCs w:val="24"/>
          <w:lang w:bidi="hi-IN"/>
        </w:rPr>
        <w:t xml:space="preserve">un Limbažu novada Ilgtspējīgas attīstības stratēģija 2022.-2046.gadam un Limbažu novada Attīstības programma 2022. – 2028.gadam un tās pielikumā apstiprinātais rīcības un investīciju plāns. </w:t>
      </w:r>
      <w:r w:rsidRPr="00C2315D">
        <w:rPr>
          <w:rFonts w:ascii="Times New Roman" w:hAnsi="Times New Roman" w:cs="Times New Roman"/>
          <w:sz w:val="24"/>
          <w:szCs w:val="24"/>
        </w:rPr>
        <w:t>Limbažu novada teritorijas plānojums 2012.-2024.gadam</w:t>
      </w:r>
    </w:p>
    <w:p w14:paraId="3E9F1F15" w14:textId="77777777" w:rsidR="00C2315D" w:rsidRPr="00C2315D" w:rsidRDefault="00C2315D" w:rsidP="00C2315D">
      <w:pPr>
        <w:pStyle w:val="Sarakstarindkopa"/>
        <w:spacing w:after="0" w:line="240" w:lineRule="auto"/>
        <w:ind w:left="0" w:right="43" w:firstLine="567"/>
        <w:jc w:val="both"/>
        <w:rPr>
          <w:rFonts w:ascii="Times New Roman" w:hAnsi="Times New Roman" w:cs="Times New Roman"/>
          <w:sz w:val="24"/>
          <w:szCs w:val="24"/>
        </w:rPr>
      </w:pPr>
      <w:r w:rsidRPr="00C2315D">
        <w:rPr>
          <w:rFonts w:ascii="Times New Roman" w:hAnsi="Times New Roman" w:cs="Times New Roman"/>
          <w:sz w:val="24"/>
          <w:szCs w:val="24"/>
        </w:rPr>
        <w:t xml:space="preserve">2021. un 2022.gadā nozīmīgs darbs saistās ar </w:t>
      </w:r>
      <w:r w:rsidRPr="00C2315D">
        <w:rPr>
          <w:rStyle w:val="Izteiksmgs"/>
          <w:rFonts w:ascii="Times New Roman" w:hAnsi="Times New Roman" w:cs="Times New Roman"/>
          <w:sz w:val="24"/>
          <w:szCs w:val="24"/>
        </w:rPr>
        <w:t xml:space="preserve">2014.-2020.gada Eiropas Savienības fondu </w:t>
      </w:r>
      <w:r w:rsidRPr="00C2315D">
        <w:rPr>
          <w:rFonts w:ascii="Times New Roman" w:hAnsi="Times New Roman" w:cs="Times New Roman"/>
          <w:sz w:val="24"/>
          <w:szCs w:val="24"/>
        </w:rPr>
        <w:t>finansējuma piesaisti – sagatavoti un iesniegti jauni projektu iesniegumi, kā arī veikta jau atbalstīto projektu īstenošana. Piesaistīts gan dažādu valsts programmu, gan citu finanšu instrumentu līdzfinansējums, kā arī investēti pašvaldības budžeta līdzekļi.</w:t>
      </w:r>
    </w:p>
    <w:p w14:paraId="79783940" w14:textId="77777777" w:rsidR="00C2315D" w:rsidRPr="00C2315D" w:rsidRDefault="00C2315D" w:rsidP="00C2315D">
      <w:pPr>
        <w:pStyle w:val="Sarakstarindkopa"/>
        <w:spacing w:after="0" w:line="240" w:lineRule="auto"/>
        <w:ind w:left="0" w:right="43" w:firstLine="567"/>
        <w:jc w:val="both"/>
        <w:rPr>
          <w:rFonts w:ascii="Times New Roman" w:hAnsi="Times New Roman" w:cs="Times New Roman"/>
          <w:sz w:val="24"/>
          <w:szCs w:val="24"/>
        </w:rPr>
      </w:pPr>
      <w:r w:rsidRPr="00C2315D">
        <w:rPr>
          <w:rFonts w:ascii="Times New Roman" w:hAnsi="Times New Roman" w:cs="Times New Roman"/>
          <w:sz w:val="24"/>
          <w:szCs w:val="24"/>
        </w:rPr>
        <w:t xml:space="preserve">Pašvaldībai ir pieejams fondu finansējums uzņēmējdarbības attīstībai, tajā skaitā veicot degradēto teritoriju </w:t>
      </w:r>
      <w:proofErr w:type="spellStart"/>
      <w:r w:rsidRPr="00C2315D">
        <w:rPr>
          <w:rFonts w:ascii="Times New Roman" w:hAnsi="Times New Roman" w:cs="Times New Roman"/>
          <w:sz w:val="24"/>
          <w:szCs w:val="24"/>
        </w:rPr>
        <w:t>revitalizēšanu</w:t>
      </w:r>
      <w:proofErr w:type="spellEnd"/>
      <w:r w:rsidRPr="00C2315D">
        <w:rPr>
          <w:rFonts w:ascii="Times New Roman" w:hAnsi="Times New Roman" w:cs="Times New Roman"/>
          <w:sz w:val="24"/>
          <w:szCs w:val="24"/>
        </w:rPr>
        <w:t xml:space="preserve">, tūrisma veicināšanai, izglītības iestāžu mācību vides uzlabošanai, pašvaldības ēku energoefektivitātes uzlabošanai, kultūras un dabas mantojuma saglabāšanai, lauku ceļu sakārtošanai, veselīga dzīvesveida veicināšanai u.c.  </w:t>
      </w:r>
    </w:p>
    <w:p w14:paraId="1439372D" w14:textId="77777777" w:rsidR="00C2315D" w:rsidRPr="00C2315D" w:rsidRDefault="00C2315D" w:rsidP="00C2315D">
      <w:pPr>
        <w:pStyle w:val="Default"/>
        <w:ind w:right="43" w:firstLine="567"/>
        <w:jc w:val="both"/>
      </w:pPr>
      <w:r w:rsidRPr="00C2315D">
        <w:t xml:space="preserve">Ārējā finansējuma piesaisti nodrošinājuši pašvaldības Attīstības un projektu nodaļas, Izglītības un Kultūras nodaļu speciālisti, pagastu pārvalžu un iestāžu speciālisti, saskaņā ar attīstības programmas rīcības un investīciju plānā paredzēto un atbilstoši ieviešanas brīdī esošajai situācijai un resursu pieejamībai. </w:t>
      </w:r>
    </w:p>
    <w:p w14:paraId="7206749D" w14:textId="77777777" w:rsidR="00C2315D" w:rsidRPr="00C2315D" w:rsidRDefault="00C2315D" w:rsidP="00C2315D">
      <w:pPr>
        <w:spacing w:after="0" w:line="240" w:lineRule="auto"/>
        <w:jc w:val="both"/>
        <w:rPr>
          <w:rFonts w:ascii="Times New Roman" w:hAnsi="Times New Roman" w:cs="Times New Roman"/>
          <w:color w:val="000000"/>
          <w:sz w:val="24"/>
          <w:szCs w:val="24"/>
        </w:rPr>
      </w:pPr>
    </w:p>
    <w:p w14:paraId="7CB49EDF" w14:textId="77777777" w:rsidR="00C2315D" w:rsidRPr="00C2315D" w:rsidRDefault="00C2315D" w:rsidP="002E5735">
      <w:pPr>
        <w:spacing w:after="0" w:line="240" w:lineRule="auto"/>
        <w:rPr>
          <w:rFonts w:ascii="Times New Roman" w:hAnsi="Times New Roman" w:cs="Times New Roman"/>
          <w:b/>
          <w:sz w:val="24"/>
          <w:szCs w:val="24"/>
        </w:rPr>
      </w:pPr>
      <w:r w:rsidRPr="00C2315D">
        <w:rPr>
          <w:rFonts w:ascii="Times New Roman" w:hAnsi="Times New Roman" w:cs="Times New Roman"/>
          <w:b/>
          <w:sz w:val="24"/>
          <w:szCs w:val="24"/>
        </w:rPr>
        <w:t xml:space="preserve">2021. - 2022.gadā īstenotie ES fondu līdzfinansētie un citi nozīmīgākie projekti teritorijas attīstībai </w:t>
      </w:r>
    </w:p>
    <w:p w14:paraId="383FCA52" w14:textId="77777777" w:rsidR="00C2315D" w:rsidRPr="00C2315D" w:rsidRDefault="00C2315D" w:rsidP="00C2315D">
      <w:pPr>
        <w:spacing w:after="0" w:line="240" w:lineRule="auto"/>
        <w:jc w:val="center"/>
        <w:rPr>
          <w:rFonts w:ascii="Times New Roman" w:hAnsi="Times New Roman" w:cs="Times New Roman"/>
          <w:sz w:val="24"/>
          <w:szCs w:val="24"/>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985"/>
        <w:gridCol w:w="709"/>
        <w:gridCol w:w="1296"/>
        <w:gridCol w:w="1283"/>
        <w:gridCol w:w="1248"/>
        <w:gridCol w:w="1275"/>
      </w:tblGrid>
      <w:tr w:rsidR="00C2315D" w:rsidRPr="002E5735" w14:paraId="0864FDB1" w14:textId="77777777" w:rsidTr="00FD2078">
        <w:trPr>
          <w:trHeight w:val="752"/>
        </w:trPr>
        <w:tc>
          <w:tcPr>
            <w:tcW w:w="1575" w:type="dxa"/>
            <w:shd w:val="clear" w:color="auto" w:fill="auto"/>
            <w:vAlign w:val="center"/>
            <w:hideMark/>
          </w:tcPr>
          <w:p w14:paraId="024188A1" w14:textId="77777777" w:rsidR="00C2315D" w:rsidRPr="002E5735" w:rsidRDefault="00C2315D" w:rsidP="00FD2078">
            <w:pPr>
              <w:spacing w:after="0" w:line="240" w:lineRule="auto"/>
              <w:jc w:val="center"/>
              <w:rPr>
                <w:rFonts w:ascii="Times New Roman" w:eastAsia="Times New Roman" w:hAnsi="Times New Roman" w:cs="Times New Roman"/>
                <w:b/>
                <w:bCs/>
                <w:color w:val="000000"/>
                <w:lang w:eastAsia="lv-LV"/>
              </w:rPr>
            </w:pPr>
            <w:bookmarkStart w:id="15" w:name="RANGE!A1"/>
            <w:r w:rsidRPr="002E5735">
              <w:rPr>
                <w:rFonts w:ascii="Times New Roman" w:eastAsia="Times New Roman" w:hAnsi="Times New Roman" w:cs="Times New Roman"/>
                <w:b/>
                <w:bCs/>
                <w:color w:val="000000"/>
                <w:lang w:eastAsia="lv-LV"/>
              </w:rPr>
              <w:t>Finanšu instruments</w:t>
            </w:r>
            <w:bookmarkEnd w:id="15"/>
          </w:p>
        </w:tc>
        <w:tc>
          <w:tcPr>
            <w:tcW w:w="1985" w:type="dxa"/>
            <w:shd w:val="clear" w:color="auto" w:fill="auto"/>
            <w:vAlign w:val="center"/>
            <w:hideMark/>
          </w:tcPr>
          <w:p w14:paraId="27233DFD" w14:textId="77777777" w:rsidR="00C2315D" w:rsidRPr="002E5735" w:rsidRDefault="00C2315D" w:rsidP="00FD2078">
            <w:pPr>
              <w:spacing w:after="0" w:line="240" w:lineRule="auto"/>
              <w:jc w:val="center"/>
              <w:rPr>
                <w:rFonts w:ascii="Times New Roman" w:eastAsia="Times New Roman" w:hAnsi="Times New Roman" w:cs="Times New Roman"/>
                <w:b/>
                <w:bCs/>
                <w:color w:val="000000"/>
                <w:lang w:eastAsia="lv-LV"/>
              </w:rPr>
            </w:pPr>
            <w:r w:rsidRPr="002E5735">
              <w:rPr>
                <w:rFonts w:ascii="Times New Roman" w:eastAsia="Times New Roman" w:hAnsi="Times New Roman" w:cs="Times New Roman"/>
                <w:b/>
                <w:bCs/>
                <w:color w:val="000000"/>
                <w:lang w:eastAsia="lv-LV"/>
              </w:rPr>
              <w:t>Nosaukums</w:t>
            </w:r>
          </w:p>
        </w:tc>
        <w:tc>
          <w:tcPr>
            <w:tcW w:w="709" w:type="dxa"/>
            <w:shd w:val="clear" w:color="auto" w:fill="auto"/>
            <w:vAlign w:val="center"/>
            <w:hideMark/>
          </w:tcPr>
          <w:p w14:paraId="0E0DE0EB" w14:textId="77777777" w:rsidR="00C2315D" w:rsidRPr="002E5735" w:rsidRDefault="00C2315D" w:rsidP="00FD2078">
            <w:pPr>
              <w:spacing w:after="0" w:line="240" w:lineRule="auto"/>
              <w:jc w:val="center"/>
              <w:rPr>
                <w:rFonts w:ascii="Times New Roman" w:eastAsia="Times New Roman" w:hAnsi="Times New Roman" w:cs="Times New Roman"/>
                <w:b/>
                <w:bCs/>
                <w:color w:val="000000"/>
                <w:lang w:eastAsia="lv-LV"/>
              </w:rPr>
            </w:pPr>
            <w:proofErr w:type="spellStart"/>
            <w:r w:rsidRPr="002E5735">
              <w:rPr>
                <w:rFonts w:ascii="Times New Roman" w:eastAsia="Times New Roman" w:hAnsi="Times New Roman" w:cs="Times New Roman"/>
                <w:b/>
                <w:bCs/>
                <w:color w:val="000000"/>
                <w:lang w:eastAsia="lv-LV"/>
              </w:rPr>
              <w:t>Īste</w:t>
            </w:r>
            <w:proofErr w:type="spellEnd"/>
            <w:r w:rsidRPr="002E5735">
              <w:rPr>
                <w:rFonts w:ascii="Times New Roman" w:eastAsia="Times New Roman" w:hAnsi="Times New Roman" w:cs="Times New Roman"/>
                <w:b/>
                <w:bCs/>
                <w:color w:val="000000"/>
                <w:lang w:eastAsia="lv-LV"/>
              </w:rPr>
              <w:t>-no-</w:t>
            </w:r>
            <w:proofErr w:type="spellStart"/>
            <w:r w:rsidRPr="002E5735">
              <w:rPr>
                <w:rFonts w:ascii="Times New Roman" w:eastAsia="Times New Roman" w:hAnsi="Times New Roman" w:cs="Times New Roman"/>
                <w:b/>
                <w:bCs/>
                <w:color w:val="000000"/>
                <w:lang w:eastAsia="lv-LV"/>
              </w:rPr>
              <w:t>šanas</w:t>
            </w:r>
            <w:proofErr w:type="spellEnd"/>
            <w:r w:rsidRPr="002E5735">
              <w:rPr>
                <w:rFonts w:ascii="Times New Roman" w:eastAsia="Times New Roman" w:hAnsi="Times New Roman" w:cs="Times New Roman"/>
                <w:b/>
                <w:bCs/>
                <w:color w:val="000000"/>
                <w:lang w:eastAsia="lv-LV"/>
              </w:rPr>
              <w:t xml:space="preserve"> laiks</w:t>
            </w:r>
          </w:p>
        </w:tc>
        <w:tc>
          <w:tcPr>
            <w:tcW w:w="1296" w:type="dxa"/>
            <w:shd w:val="clear" w:color="auto" w:fill="auto"/>
            <w:vAlign w:val="center"/>
            <w:hideMark/>
          </w:tcPr>
          <w:p w14:paraId="457A3EDC" w14:textId="77777777" w:rsidR="00C2315D" w:rsidRPr="002E5735" w:rsidRDefault="00C2315D" w:rsidP="00FD2078">
            <w:pPr>
              <w:spacing w:after="0" w:line="240" w:lineRule="auto"/>
              <w:jc w:val="center"/>
              <w:rPr>
                <w:rFonts w:ascii="Times New Roman" w:eastAsia="Times New Roman" w:hAnsi="Times New Roman" w:cs="Times New Roman"/>
                <w:b/>
                <w:bCs/>
                <w:color w:val="000000"/>
                <w:lang w:eastAsia="lv-LV"/>
              </w:rPr>
            </w:pPr>
            <w:r w:rsidRPr="002E5735">
              <w:rPr>
                <w:rFonts w:ascii="Times New Roman" w:eastAsia="Times New Roman" w:hAnsi="Times New Roman" w:cs="Times New Roman"/>
                <w:b/>
                <w:bCs/>
                <w:color w:val="000000"/>
                <w:lang w:eastAsia="lv-LV"/>
              </w:rPr>
              <w:t>Kopējās izmaksas, EUR</w:t>
            </w:r>
          </w:p>
        </w:tc>
        <w:tc>
          <w:tcPr>
            <w:tcW w:w="1283" w:type="dxa"/>
            <w:shd w:val="clear" w:color="auto" w:fill="auto"/>
            <w:vAlign w:val="center"/>
            <w:hideMark/>
          </w:tcPr>
          <w:p w14:paraId="7DCA4D31" w14:textId="77777777" w:rsidR="00C2315D" w:rsidRPr="002E5735" w:rsidRDefault="00C2315D" w:rsidP="00FD2078">
            <w:pPr>
              <w:spacing w:after="0" w:line="240" w:lineRule="auto"/>
              <w:jc w:val="center"/>
              <w:rPr>
                <w:rFonts w:ascii="Times New Roman" w:eastAsia="Times New Roman" w:hAnsi="Times New Roman" w:cs="Times New Roman"/>
                <w:b/>
                <w:bCs/>
                <w:color w:val="000000"/>
                <w:lang w:eastAsia="lv-LV"/>
              </w:rPr>
            </w:pPr>
            <w:r w:rsidRPr="002E5735">
              <w:rPr>
                <w:rFonts w:ascii="Times New Roman" w:eastAsia="Times New Roman" w:hAnsi="Times New Roman" w:cs="Times New Roman"/>
                <w:b/>
                <w:bCs/>
                <w:color w:val="000000"/>
                <w:lang w:eastAsia="lv-LV"/>
              </w:rPr>
              <w:t>Finanšu instrumenta finansē-jums, EUR</w:t>
            </w:r>
          </w:p>
        </w:tc>
        <w:tc>
          <w:tcPr>
            <w:tcW w:w="1248" w:type="dxa"/>
            <w:shd w:val="clear" w:color="auto" w:fill="auto"/>
            <w:vAlign w:val="center"/>
            <w:hideMark/>
          </w:tcPr>
          <w:p w14:paraId="550057BF" w14:textId="77777777" w:rsidR="00C2315D" w:rsidRPr="002E5735" w:rsidRDefault="00C2315D" w:rsidP="00FD2078">
            <w:pPr>
              <w:spacing w:after="0" w:line="240" w:lineRule="auto"/>
              <w:jc w:val="center"/>
              <w:rPr>
                <w:rFonts w:ascii="Times New Roman" w:eastAsia="Times New Roman" w:hAnsi="Times New Roman" w:cs="Times New Roman"/>
                <w:b/>
                <w:bCs/>
                <w:color w:val="000000"/>
                <w:lang w:eastAsia="lv-LV"/>
              </w:rPr>
            </w:pPr>
            <w:r w:rsidRPr="002E5735">
              <w:rPr>
                <w:rFonts w:ascii="Times New Roman" w:eastAsia="Times New Roman" w:hAnsi="Times New Roman" w:cs="Times New Roman"/>
                <w:b/>
                <w:bCs/>
                <w:color w:val="000000"/>
                <w:lang w:eastAsia="lv-LV"/>
              </w:rPr>
              <w:t>Valsts finansē-jums, EUR</w:t>
            </w:r>
          </w:p>
        </w:tc>
        <w:tc>
          <w:tcPr>
            <w:tcW w:w="1275" w:type="dxa"/>
            <w:shd w:val="clear" w:color="auto" w:fill="auto"/>
            <w:vAlign w:val="center"/>
            <w:hideMark/>
          </w:tcPr>
          <w:p w14:paraId="09331979" w14:textId="77777777" w:rsidR="00C2315D" w:rsidRPr="002E5735" w:rsidRDefault="00C2315D" w:rsidP="00FD2078">
            <w:pPr>
              <w:spacing w:after="0" w:line="240" w:lineRule="auto"/>
              <w:jc w:val="center"/>
              <w:rPr>
                <w:rFonts w:ascii="Times New Roman" w:eastAsia="Times New Roman" w:hAnsi="Times New Roman" w:cs="Times New Roman"/>
                <w:b/>
                <w:bCs/>
                <w:color w:val="000000"/>
                <w:lang w:eastAsia="lv-LV"/>
              </w:rPr>
            </w:pPr>
            <w:r w:rsidRPr="002E5735">
              <w:rPr>
                <w:rFonts w:ascii="Times New Roman" w:eastAsia="Times New Roman" w:hAnsi="Times New Roman" w:cs="Times New Roman"/>
                <w:b/>
                <w:bCs/>
                <w:color w:val="000000"/>
                <w:lang w:eastAsia="lv-LV"/>
              </w:rPr>
              <w:t>Pašvaldības finansējums, EUR</w:t>
            </w:r>
          </w:p>
        </w:tc>
      </w:tr>
      <w:tr w:rsidR="00C2315D" w:rsidRPr="002E5735" w14:paraId="422F4E04" w14:textId="77777777" w:rsidTr="00FD2078">
        <w:trPr>
          <w:trHeight w:val="786"/>
        </w:trPr>
        <w:tc>
          <w:tcPr>
            <w:tcW w:w="1575" w:type="dxa"/>
            <w:shd w:val="clear" w:color="auto" w:fill="auto"/>
            <w:vAlign w:val="center"/>
            <w:hideMark/>
          </w:tcPr>
          <w:p w14:paraId="256534C3" w14:textId="77777777" w:rsidR="00C2315D" w:rsidRPr="002E5735" w:rsidRDefault="00C2315D" w:rsidP="00FD2078">
            <w:pPr>
              <w:spacing w:after="0" w:line="240" w:lineRule="auto"/>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hideMark/>
          </w:tcPr>
          <w:p w14:paraId="36A5DEED"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Limbažu novada ģimnāzijas mācību vides uzlabošana</w:t>
            </w:r>
          </w:p>
        </w:tc>
        <w:tc>
          <w:tcPr>
            <w:tcW w:w="709" w:type="dxa"/>
            <w:shd w:val="clear" w:color="auto" w:fill="auto"/>
            <w:vAlign w:val="center"/>
            <w:hideMark/>
          </w:tcPr>
          <w:p w14:paraId="14660BE2"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2018. - 2022.</w:t>
            </w:r>
          </w:p>
        </w:tc>
        <w:tc>
          <w:tcPr>
            <w:tcW w:w="1296" w:type="dxa"/>
            <w:shd w:val="clear" w:color="auto" w:fill="auto"/>
            <w:vAlign w:val="center"/>
            <w:hideMark/>
          </w:tcPr>
          <w:p w14:paraId="29E2922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3 075 307,28</w:t>
            </w:r>
          </w:p>
        </w:tc>
        <w:tc>
          <w:tcPr>
            <w:tcW w:w="1283" w:type="dxa"/>
            <w:shd w:val="clear" w:color="auto" w:fill="auto"/>
            <w:vAlign w:val="center"/>
            <w:hideMark/>
          </w:tcPr>
          <w:p w14:paraId="740DACB8"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1 356 347,87</w:t>
            </w:r>
          </w:p>
        </w:tc>
        <w:tc>
          <w:tcPr>
            <w:tcW w:w="1248" w:type="dxa"/>
            <w:shd w:val="clear" w:color="auto" w:fill="auto"/>
            <w:vAlign w:val="center"/>
            <w:hideMark/>
          </w:tcPr>
          <w:p w14:paraId="4BA804C8"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102 419,16</w:t>
            </w:r>
          </w:p>
        </w:tc>
        <w:tc>
          <w:tcPr>
            <w:tcW w:w="1275" w:type="dxa"/>
            <w:shd w:val="clear" w:color="auto" w:fill="auto"/>
            <w:vAlign w:val="center"/>
            <w:hideMark/>
          </w:tcPr>
          <w:p w14:paraId="07CC42E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1 616 540,25</w:t>
            </w:r>
          </w:p>
        </w:tc>
      </w:tr>
      <w:tr w:rsidR="00C2315D" w:rsidRPr="002E5735" w14:paraId="411E11A2" w14:textId="77777777" w:rsidTr="00FD2078">
        <w:trPr>
          <w:trHeight w:val="273"/>
        </w:trPr>
        <w:tc>
          <w:tcPr>
            <w:tcW w:w="1575" w:type="dxa"/>
            <w:shd w:val="clear" w:color="auto" w:fill="auto"/>
            <w:vAlign w:val="center"/>
          </w:tcPr>
          <w:p w14:paraId="2BD0CED7"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049BCA5A"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 xml:space="preserve">Degradētās teritorijas </w:t>
            </w:r>
            <w:proofErr w:type="spellStart"/>
            <w:r w:rsidRPr="002E5735">
              <w:rPr>
                <w:rFonts w:ascii="Times New Roman" w:eastAsia="Times New Roman" w:hAnsi="Times New Roman" w:cs="Times New Roman"/>
                <w:color w:val="000000" w:themeColor="text1"/>
                <w:lang w:eastAsia="lv-LV"/>
              </w:rPr>
              <w:t>revitalizācija</w:t>
            </w:r>
            <w:proofErr w:type="spellEnd"/>
            <w:r w:rsidRPr="002E5735">
              <w:rPr>
                <w:rFonts w:ascii="Times New Roman" w:eastAsia="Times New Roman" w:hAnsi="Times New Roman" w:cs="Times New Roman"/>
                <w:color w:val="000000" w:themeColor="text1"/>
                <w:lang w:eastAsia="lv-LV"/>
              </w:rPr>
              <w:t xml:space="preserve"> Limbažu pilsētas A daļā, izbūvējot ražošanas telpas</w:t>
            </w:r>
          </w:p>
          <w:p w14:paraId="67AE93AB"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(Meliorācijas ielā)</w:t>
            </w:r>
          </w:p>
        </w:tc>
        <w:tc>
          <w:tcPr>
            <w:tcW w:w="709" w:type="dxa"/>
            <w:shd w:val="clear" w:color="auto" w:fill="auto"/>
            <w:vAlign w:val="center"/>
          </w:tcPr>
          <w:p w14:paraId="2F63F112"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2019. - 2022</w:t>
            </w:r>
          </w:p>
        </w:tc>
        <w:tc>
          <w:tcPr>
            <w:tcW w:w="1296" w:type="dxa"/>
            <w:shd w:val="clear" w:color="auto" w:fill="auto"/>
            <w:vAlign w:val="center"/>
          </w:tcPr>
          <w:p w14:paraId="2824133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2 862 323,72</w:t>
            </w:r>
          </w:p>
        </w:tc>
        <w:tc>
          <w:tcPr>
            <w:tcW w:w="1283" w:type="dxa"/>
            <w:shd w:val="clear" w:color="auto" w:fill="auto"/>
            <w:vAlign w:val="center"/>
          </w:tcPr>
          <w:p w14:paraId="0B02BA8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1 565 305,94</w:t>
            </w:r>
          </w:p>
        </w:tc>
        <w:tc>
          <w:tcPr>
            <w:tcW w:w="1248" w:type="dxa"/>
            <w:shd w:val="clear" w:color="auto" w:fill="auto"/>
            <w:vAlign w:val="center"/>
          </w:tcPr>
          <w:p w14:paraId="02BA2C01"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252 807,73</w:t>
            </w:r>
          </w:p>
        </w:tc>
        <w:tc>
          <w:tcPr>
            <w:tcW w:w="1275" w:type="dxa"/>
            <w:shd w:val="clear" w:color="auto" w:fill="auto"/>
            <w:vAlign w:val="center"/>
          </w:tcPr>
          <w:p w14:paraId="3B36D1DE"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1 044 210,05</w:t>
            </w:r>
          </w:p>
        </w:tc>
      </w:tr>
      <w:tr w:rsidR="00C2315D" w:rsidRPr="002E5735" w14:paraId="35454839" w14:textId="77777777" w:rsidTr="00FD2078">
        <w:trPr>
          <w:trHeight w:val="900"/>
        </w:trPr>
        <w:tc>
          <w:tcPr>
            <w:tcW w:w="1575" w:type="dxa"/>
            <w:shd w:val="clear" w:color="auto" w:fill="auto"/>
            <w:vAlign w:val="center"/>
          </w:tcPr>
          <w:p w14:paraId="3997587B" w14:textId="77777777" w:rsidR="00C2315D" w:rsidRPr="002E5735" w:rsidRDefault="00C2315D" w:rsidP="00FD2078">
            <w:pPr>
              <w:spacing w:after="0"/>
              <w:rPr>
                <w:rFonts w:ascii="Times New Roman" w:hAnsi="Times New Roman" w:cs="Times New Roman"/>
                <w:color w:val="000000" w:themeColor="text1"/>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7E2A3E59"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 xml:space="preserve">Vidzemes piekrastes kultūras un dabas mantojuma iekļaušana tūrisma pakalpojumu izveidē un attīstībā –  “Saviļņojošā Vidzeme”  (Skultes pludmales zonas no Lauču dižakmens līdz </w:t>
            </w:r>
            <w:proofErr w:type="spellStart"/>
            <w:r w:rsidRPr="002E5735">
              <w:rPr>
                <w:rFonts w:ascii="Times New Roman" w:eastAsia="Times New Roman" w:hAnsi="Times New Roman" w:cs="Times New Roman"/>
                <w:color w:val="000000" w:themeColor="text1"/>
                <w:lang w:eastAsia="lv-LV"/>
              </w:rPr>
              <w:t>Vārzu</w:t>
            </w:r>
            <w:proofErr w:type="spellEnd"/>
            <w:r w:rsidRPr="002E5735">
              <w:rPr>
                <w:rFonts w:ascii="Times New Roman" w:eastAsia="Times New Roman" w:hAnsi="Times New Roman" w:cs="Times New Roman"/>
                <w:color w:val="000000" w:themeColor="text1"/>
                <w:lang w:eastAsia="lv-LV"/>
              </w:rPr>
              <w:t xml:space="preserve"> </w:t>
            </w:r>
            <w:r w:rsidRPr="002E5735">
              <w:rPr>
                <w:rFonts w:ascii="Times New Roman" w:eastAsia="Times New Roman" w:hAnsi="Times New Roman" w:cs="Times New Roman"/>
                <w:color w:val="000000" w:themeColor="text1"/>
                <w:lang w:eastAsia="lv-LV"/>
              </w:rPr>
              <w:lastRenderedPageBreak/>
              <w:t>pludmalei labiekārtošana)</w:t>
            </w:r>
          </w:p>
        </w:tc>
        <w:tc>
          <w:tcPr>
            <w:tcW w:w="709" w:type="dxa"/>
            <w:shd w:val="clear" w:color="auto" w:fill="auto"/>
            <w:vAlign w:val="center"/>
          </w:tcPr>
          <w:p w14:paraId="35A6CA1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lastRenderedPageBreak/>
              <w:t>2017. – 2021.</w:t>
            </w:r>
          </w:p>
        </w:tc>
        <w:tc>
          <w:tcPr>
            <w:tcW w:w="1296" w:type="dxa"/>
            <w:shd w:val="clear" w:color="auto" w:fill="auto"/>
            <w:vAlign w:val="center"/>
          </w:tcPr>
          <w:p w14:paraId="5AA42554"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417 749,67</w:t>
            </w:r>
          </w:p>
        </w:tc>
        <w:tc>
          <w:tcPr>
            <w:tcW w:w="1283" w:type="dxa"/>
            <w:shd w:val="clear" w:color="auto" w:fill="auto"/>
            <w:vAlign w:val="center"/>
          </w:tcPr>
          <w:p w14:paraId="6638F83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187 318,58</w:t>
            </w:r>
          </w:p>
        </w:tc>
        <w:tc>
          <w:tcPr>
            <w:tcW w:w="1248" w:type="dxa"/>
            <w:shd w:val="clear" w:color="auto" w:fill="auto"/>
            <w:vAlign w:val="center"/>
          </w:tcPr>
          <w:p w14:paraId="3296EA4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8 264,05</w:t>
            </w:r>
          </w:p>
        </w:tc>
        <w:tc>
          <w:tcPr>
            <w:tcW w:w="1275" w:type="dxa"/>
            <w:shd w:val="clear" w:color="auto" w:fill="auto"/>
            <w:vAlign w:val="center"/>
          </w:tcPr>
          <w:p w14:paraId="62A6D4F9"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222 167,04</w:t>
            </w:r>
          </w:p>
        </w:tc>
      </w:tr>
      <w:tr w:rsidR="00C2315D" w:rsidRPr="002E5735" w14:paraId="07979846" w14:textId="77777777" w:rsidTr="00FD2078">
        <w:trPr>
          <w:trHeight w:val="900"/>
        </w:trPr>
        <w:tc>
          <w:tcPr>
            <w:tcW w:w="1575" w:type="dxa"/>
            <w:shd w:val="clear" w:color="auto" w:fill="auto"/>
            <w:vAlign w:val="center"/>
          </w:tcPr>
          <w:p w14:paraId="3DF07E89" w14:textId="77777777" w:rsidR="00C2315D" w:rsidRPr="002E5735" w:rsidRDefault="00C2315D" w:rsidP="00FD2078">
            <w:pPr>
              <w:spacing w:after="0" w:line="240" w:lineRule="auto"/>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4E3320B7"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 xml:space="preserve">Pakalpojumu infrastruktūras attīstība </w:t>
            </w:r>
            <w:proofErr w:type="spellStart"/>
            <w:r w:rsidRPr="002E5735">
              <w:rPr>
                <w:rFonts w:ascii="Times New Roman" w:eastAsia="Times New Roman" w:hAnsi="Times New Roman" w:cs="Times New Roman"/>
                <w:color w:val="000000" w:themeColor="text1"/>
                <w:lang w:eastAsia="lv-LV"/>
              </w:rPr>
              <w:t>deinstitucionalizācijas</w:t>
            </w:r>
            <w:proofErr w:type="spellEnd"/>
            <w:r w:rsidRPr="002E5735">
              <w:rPr>
                <w:rFonts w:ascii="Times New Roman" w:eastAsia="Times New Roman" w:hAnsi="Times New Roman" w:cs="Times New Roman"/>
                <w:color w:val="000000" w:themeColor="text1"/>
                <w:lang w:eastAsia="lv-LV"/>
              </w:rPr>
              <w:t xml:space="preserve"> plāna īstenošanai</w:t>
            </w:r>
          </w:p>
        </w:tc>
        <w:tc>
          <w:tcPr>
            <w:tcW w:w="709" w:type="dxa"/>
            <w:shd w:val="clear" w:color="auto" w:fill="auto"/>
            <w:vAlign w:val="center"/>
          </w:tcPr>
          <w:p w14:paraId="1A7AE93F"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2019.-2022.</w:t>
            </w:r>
          </w:p>
        </w:tc>
        <w:tc>
          <w:tcPr>
            <w:tcW w:w="1296" w:type="dxa"/>
            <w:shd w:val="clear" w:color="auto" w:fill="auto"/>
            <w:vAlign w:val="center"/>
          </w:tcPr>
          <w:p w14:paraId="7852C46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hAnsi="Times New Roman" w:cs="Times New Roman"/>
                <w:color w:val="000000" w:themeColor="text1"/>
                <w:shd w:val="clear" w:color="auto" w:fill="FFFFFF"/>
              </w:rPr>
              <w:t>781 497.71</w:t>
            </w:r>
          </w:p>
        </w:tc>
        <w:tc>
          <w:tcPr>
            <w:tcW w:w="1283" w:type="dxa"/>
            <w:shd w:val="clear" w:color="auto" w:fill="auto"/>
            <w:vAlign w:val="center"/>
          </w:tcPr>
          <w:p w14:paraId="1A460EFF"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hAnsi="Times New Roman" w:cs="Times New Roman"/>
                <w:color w:val="000000" w:themeColor="text1"/>
                <w:shd w:val="clear" w:color="auto" w:fill="FFFFFF"/>
              </w:rPr>
              <w:t>492 294.48</w:t>
            </w:r>
          </w:p>
        </w:tc>
        <w:tc>
          <w:tcPr>
            <w:tcW w:w="1248" w:type="dxa"/>
            <w:shd w:val="clear" w:color="auto" w:fill="auto"/>
            <w:vAlign w:val="center"/>
          </w:tcPr>
          <w:p w14:paraId="0CBA031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hAnsi="Times New Roman" w:cs="Times New Roman"/>
                <w:color w:val="000000" w:themeColor="text1"/>
                <w:shd w:val="clear" w:color="auto" w:fill="FFFFFF"/>
              </w:rPr>
              <w:t>62 345,59</w:t>
            </w:r>
          </w:p>
        </w:tc>
        <w:tc>
          <w:tcPr>
            <w:tcW w:w="1275" w:type="dxa"/>
            <w:shd w:val="clear" w:color="auto" w:fill="auto"/>
            <w:vAlign w:val="center"/>
          </w:tcPr>
          <w:p w14:paraId="57162508"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226 857,64</w:t>
            </w:r>
          </w:p>
        </w:tc>
      </w:tr>
      <w:tr w:rsidR="00C2315D" w:rsidRPr="002E5735" w14:paraId="00D98013" w14:textId="77777777" w:rsidTr="00FD2078">
        <w:trPr>
          <w:trHeight w:val="900"/>
        </w:trPr>
        <w:tc>
          <w:tcPr>
            <w:tcW w:w="1575" w:type="dxa"/>
            <w:shd w:val="clear" w:color="auto" w:fill="auto"/>
            <w:vAlign w:val="center"/>
          </w:tcPr>
          <w:p w14:paraId="5DB96C47" w14:textId="77777777" w:rsidR="00C2315D" w:rsidRPr="002E5735" w:rsidRDefault="00C2315D" w:rsidP="00FD2078">
            <w:pPr>
              <w:spacing w:after="0" w:line="240" w:lineRule="auto"/>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2D7BB823"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Sporta viesnīcas ēkas energoefektivitātes paaugstināšana</w:t>
            </w:r>
          </w:p>
        </w:tc>
        <w:tc>
          <w:tcPr>
            <w:tcW w:w="709" w:type="dxa"/>
            <w:shd w:val="clear" w:color="auto" w:fill="auto"/>
            <w:vAlign w:val="center"/>
          </w:tcPr>
          <w:p w14:paraId="7E53D01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 – 2022.</w:t>
            </w:r>
          </w:p>
        </w:tc>
        <w:tc>
          <w:tcPr>
            <w:tcW w:w="1296" w:type="dxa"/>
            <w:shd w:val="clear" w:color="auto" w:fill="auto"/>
            <w:vAlign w:val="center"/>
          </w:tcPr>
          <w:p w14:paraId="7063A141"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580 190,16</w:t>
            </w:r>
          </w:p>
        </w:tc>
        <w:tc>
          <w:tcPr>
            <w:tcW w:w="1283" w:type="dxa"/>
            <w:shd w:val="clear" w:color="auto" w:fill="auto"/>
            <w:vAlign w:val="center"/>
          </w:tcPr>
          <w:p w14:paraId="392E27C9"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385 188,24</w:t>
            </w:r>
          </w:p>
        </w:tc>
        <w:tc>
          <w:tcPr>
            <w:tcW w:w="1248" w:type="dxa"/>
            <w:shd w:val="clear" w:color="auto" w:fill="auto"/>
            <w:vAlign w:val="center"/>
          </w:tcPr>
          <w:p w14:paraId="3AB91686"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16 999,57</w:t>
            </w:r>
          </w:p>
        </w:tc>
        <w:tc>
          <w:tcPr>
            <w:tcW w:w="1275" w:type="dxa"/>
            <w:shd w:val="clear" w:color="auto" w:fill="auto"/>
            <w:vAlign w:val="center"/>
          </w:tcPr>
          <w:p w14:paraId="69A1D79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178 002,54</w:t>
            </w:r>
          </w:p>
        </w:tc>
      </w:tr>
      <w:tr w:rsidR="00C2315D" w:rsidRPr="002E5735" w14:paraId="692A7ACC" w14:textId="77777777" w:rsidTr="00FD2078">
        <w:trPr>
          <w:trHeight w:val="900"/>
        </w:trPr>
        <w:tc>
          <w:tcPr>
            <w:tcW w:w="1575" w:type="dxa"/>
            <w:shd w:val="clear" w:color="auto" w:fill="auto"/>
            <w:vAlign w:val="center"/>
            <w:hideMark/>
          </w:tcPr>
          <w:p w14:paraId="33130ACE" w14:textId="77777777" w:rsidR="00C2315D" w:rsidRPr="002E5735" w:rsidRDefault="00C2315D" w:rsidP="00FD2078">
            <w:pPr>
              <w:spacing w:after="0" w:line="240" w:lineRule="auto"/>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Sociālais fonds</w:t>
            </w:r>
          </w:p>
        </w:tc>
        <w:tc>
          <w:tcPr>
            <w:tcW w:w="1985" w:type="dxa"/>
            <w:shd w:val="clear" w:color="auto" w:fill="auto"/>
            <w:vAlign w:val="center"/>
            <w:hideMark/>
          </w:tcPr>
          <w:p w14:paraId="7C9259A0"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Pasākumi vietējās sabiedrības veselības veicināšanai un slimību profilaksei Limbažu novadā</w:t>
            </w:r>
          </w:p>
        </w:tc>
        <w:tc>
          <w:tcPr>
            <w:tcW w:w="709" w:type="dxa"/>
            <w:shd w:val="clear" w:color="auto" w:fill="auto"/>
            <w:vAlign w:val="center"/>
            <w:hideMark/>
          </w:tcPr>
          <w:p w14:paraId="15853DD6"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2017. - 2023.</w:t>
            </w:r>
          </w:p>
        </w:tc>
        <w:tc>
          <w:tcPr>
            <w:tcW w:w="1296" w:type="dxa"/>
            <w:shd w:val="clear" w:color="auto" w:fill="auto"/>
            <w:vAlign w:val="center"/>
            <w:hideMark/>
          </w:tcPr>
          <w:p w14:paraId="33A1E96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351 035,00</w:t>
            </w:r>
          </w:p>
        </w:tc>
        <w:tc>
          <w:tcPr>
            <w:tcW w:w="1283" w:type="dxa"/>
            <w:shd w:val="clear" w:color="auto" w:fill="auto"/>
            <w:vAlign w:val="center"/>
            <w:hideMark/>
          </w:tcPr>
          <w:p w14:paraId="6584B44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298 379,75</w:t>
            </w:r>
          </w:p>
        </w:tc>
        <w:tc>
          <w:tcPr>
            <w:tcW w:w="1248" w:type="dxa"/>
            <w:shd w:val="clear" w:color="auto" w:fill="auto"/>
            <w:vAlign w:val="center"/>
            <w:hideMark/>
          </w:tcPr>
          <w:p w14:paraId="2F0575D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52 655,25</w:t>
            </w:r>
          </w:p>
        </w:tc>
        <w:tc>
          <w:tcPr>
            <w:tcW w:w="1275" w:type="dxa"/>
            <w:shd w:val="clear" w:color="auto" w:fill="auto"/>
            <w:vAlign w:val="center"/>
            <w:hideMark/>
          </w:tcPr>
          <w:p w14:paraId="7F8695B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r>
      <w:tr w:rsidR="00C2315D" w:rsidRPr="002E5735" w14:paraId="3BD3BF18" w14:textId="77777777" w:rsidTr="00FD2078">
        <w:trPr>
          <w:trHeight w:val="900"/>
        </w:trPr>
        <w:tc>
          <w:tcPr>
            <w:tcW w:w="1575" w:type="dxa"/>
            <w:shd w:val="clear" w:color="auto" w:fill="auto"/>
            <w:vAlign w:val="center"/>
          </w:tcPr>
          <w:p w14:paraId="1DB5E4EA" w14:textId="77777777" w:rsidR="00C2315D" w:rsidRPr="002E5735" w:rsidRDefault="00C2315D" w:rsidP="00FD2078">
            <w:pPr>
              <w:spacing w:after="0" w:line="240" w:lineRule="auto"/>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Sociālais fonds</w:t>
            </w:r>
          </w:p>
        </w:tc>
        <w:tc>
          <w:tcPr>
            <w:tcW w:w="1985" w:type="dxa"/>
            <w:shd w:val="clear" w:color="auto" w:fill="auto"/>
            <w:vAlign w:val="center"/>
          </w:tcPr>
          <w:p w14:paraId="661BA1B3"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Atbalsts priekšlaicīgas mācību pārtraukšanas samazināšanai</w:t>
            </w:r>
          </w:p>
        </w:tc>
        <w:tc>
          <w:tcPr>
            <w:tcW w:w="709" w:type="dxa"/>
            <w:shd w:val="clear" w:color="auto" w:fill="auto"/>
            <w:vAlign w:val="center"/>
          </w:tcPr>
          <w:p w14:paraId="4D172ED0"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2017. – 2022.</w:t>
            </w:r>
          </w:p>
        </w:tc>
        <w:tc>
          <w:tcPr>
            <w:tcW w:w="1296" w:type="dxa"/>
            <w:shd w:val="clear" w:color="auto" w:fill="auto"/>
            <w:vAlign w:val="center"/>
          </w:tcPr>
          <w:p w14:paraId="0D6BB2CA"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121 464,55</w:t>
            </w:r>
          </w:p>
        </w:tc>
        <w:tc>
          <w:tcPr>
            <w:tcW w:w="1283" w:type="dxa"/>
            <w:shd w:val="clear" w:color="auto" w:fill="auto"/>
            <w:vAlign w:val="center"/>
          </w:tcPr>
          <w:p w14:paraId="77B69EF6"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85 %</w:t>
            </w:r>
          </w:p>
        </w:tc>
        <w:tc>
          <w:tcPr>
            <w:tcW w:w="1248" w:type="dxa"/>
            <w:shd w:val="clear" w:color="auto" w:fill="auto"/>
            <w:vAlign w:val="center"/>
          </w:tcPr>
          <w:p w14:paraId="33FD2A52"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15 %</w:t>
            </w:r>
          </w:p>
        </w:tc>
        <w:tc>
          <w:tcPr>
            <w:tcW w:w="1275" w:type="dxa"/>
            <w:shd w:val="clear" w:color="auto" w:fill="auto"/>
            <w:vAlign w:val="center"/>
          </w:tcPr>
          <w:p w14:paraId="124D5572"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r>
      <w:tr w:rsidR="00C2315D" w:rsidRPr="002E5735" w14:paraId="4077059A" w14:textId="77777777" w:rsidTr="00FD2078">
        <w:trPr>
          <w:trHeight w:val="1125"/>
        </w:trPr>
        <w:tc>
          <w:tcPr>
            <w:tcW w:w="1575" w:type="dxa"/>
            <w:shd w:val="clear" w:color="auto" w:fill="auto"/>
            <w:vAlign w:val="center"/>
          </w:tcPr>
          <w:p w14:paraId="4556DCE7" w14:textId="77777777" w:rsidR="00C2315D" w:rsidRPr="002E5735" w:rsidRDefault="00C2315D" w:rsidP="00FD2078">
            <w:pPr>
              <w:spacing w:after="0" w:line="240" w:lineRule="auto"/>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Sociālais fonds</w:t>
            </w:r>
          </w:p>
        </w:tc>
        <w:tc>
          <w:tcPr>
            <w:tcW w:w="1985" w:type="dxa"/>
            <w:shd w:val="clear" w:color="auto" w:fill="auto"/>
            <w:vAlign w:val="center"/>
          </w:tcPr>
          <w:p w14:paraId="306553F3" w14:textId="77777777" w:rsidR="00C2315D" w:rsidRPr="002E5735" w:rsidRDefault="00C2315D" w:rsidP="00FD2078">
            <w:pPr>
              <w:spacing w:after="0" w:line="240" w:lineRule="auto"/>
              <w:jc w:val="both"/>
              <w:outlineLvl w:val="1"/>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bCs/>
                <w:color w:val="000000" w:themeColor="text1"/>
                <w:lang w:eastAsia="lv-LV"/>
              </w:rPr>
              <w:t>Nodarbināto personu profesionālās kompetences pilnveide</w:t>
            </w:r>
          </w:p>
        </w:tc>
        <w:tc>
          <w:tcPr>
            <w:tcW w:w="709" w:type="dxa"/>
            <w:shd w:val="clear" w:color="auto" w:fill="auto"/>
            <w:vAlign w:val="center"/>
          </w:tcPr>
          <w:p w14:paraId="3A525670"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2017. – 2022.</w:t>
            </w:r>
          </w:p>
        </w:tc>
        <w:tc>
          <w:tcPr>
            <w:tcW w:w="1296" w:type="dxa"/>
            <w:shd w:val="clear" w:color="auto" w:fill="auto"/>
            <w:vAlign w:val="center"/>
          </w:tcPr>
          <w:p w14:paraId="03CAD345"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100 %</w:t>
            </w:r>
          </w:p>
        </w:tc>
        <w:tc>
          <w:tcPr>
            <w:tcW w:w="1283" w:type="dxa"/>
            <w:shd w:val="clear" w:color="auto" w:fill="auto"/>
            <w:vAlign w:val="center"/>
          </w:tcPr>
          <w:p w14:paraId="1717A39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85 %</w:t>
            </w:r>
          </w:p>
        </w:tc>
        <w:tc>
          <w:tcPr>
            <w:tcW w:w="1248" w:type="dxa"/>
            <w:shd w:val="clear" w:color="auto" w:fill="auto"/>
            <w:vAlign w:val="center"/>
          </w:tcPr>
          <w:p w14:paraId="00EC4B3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15 %</w:t>
            </w:r>
          </w:p>
        </w:tc>
        <w:tc>
          <w:tcPr>
            <w:tcW w:w="1275" w:type="dxa"/>
            <w:shd w:val="clear" w:color="auto" w:fill="auto"/>
            <w:vAlign w:val="center"/>
          </w:tcPr>
          <w:p w14:paraId="040EA25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r>
      <w:tr w:rsidR="00C2315D" w:rsidRPr="002E5735" w14:paraId="47C4B1AA" w14:textId="77777777" w:rsidTr="00FD2078">
        <w:trPr>
          <w:trHeight w:val="1125"/>
        </w:trPr>
        <w:tc>
          <w:tcPr>
            <w:tcW w:w="1575" w:type="dxa"/>
            <w:shd w:val="clear" w:color="auto" w:fill="auto"/>
            <w:vAlign w:val="center"/>
          </w:tcPr>
          <w:p w14:paraId="311EBF0B"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Lauksaimniecības fonds lauku attīstībai</w:t>
            </w:r>
          </w:p>
        </w:tc>
        <w:tc>
          <w:tcPr>
            <w:tcW w:w="1985" w:type="dxa"/>
            <w:shd w:val="clear" w:color="auto" w:fill="auto"/>
            <w:vAlign w:val="center"/>
          </w:tcPr>
          <w:p w14:paraId="0393D846"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Pontonu laipas izveide pie Dūņezera</w:t>
            </w:r>
          </w:p>
        </w:tc>
        <w:tc>
          <w:tcPr>
            <w:tcW w:w="709" w:type="dxa"/>
            <w:shd w:val="clear" w:color="auto" w:fill="auto"/>
            <w:vAlign w:val="center"/>
          </w:tcPr>
          <w:p w14:paraId="59DCAFA6"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 – 2022.</w:t>
            </w:r>
          </w:p>
        </w:tc>
        <w:tc>
          <w:tcPr>
            <w:tcW w:w="1296" w:type="dxa"/>
            <w:shd w:val="clear" w:color="auto" w:fill="auto"/>
            <w:vAlign w:val="center"/>
          </w:tcPr>
          <w:p w14:paraId="024B5251"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8 996,44</w:t>
            </w:r>
          </w:p>
        </w:tc>
        <w:tc>
          <w:tcPr>
            <w:tcW w:w="1283" w:type="dxa"/>
            <w:shd w:val="clear" w:color="auto" w:fill="auto"/>
            <w:vAlign w:val="center"/>
          </w:tcPr>
          <w:p w14:paraId="1EA1AD31"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4530,74</w:t>
            </w:r>
          </w:p>
        </w:tc>
        <w:tc>
          <w:tcPr>
            <w:tcW w:w="1248" w:type="dxa"/>
            <w:shd w:val="clear" w:color="auto" w:fill="auto"/>
            <w:vAlign w:val="center"/>
          </w:tcPr>
          <w:p w14:paraId="3B7DFA62" w14:textId="77777777" w:rsidR="00C2315D" w:rsidRPr="002E5735" w:rsidRDefault="00C2315D" w:rsidP="00FD2078">
            <w:pPr>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6AFB5A50"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8090,29</w:t>
            </w:r>
          </w:p>
        </w:tc>
      </w:tr>
      <w:tr w:rsidR="00C2315D" w:rsidRPr="002E5735" w14:paraId="05EEC4A6" w14:textId="77777777" w:rsidTr="00FD2078">
        <w:trPr>
          <w:trHeight w:val="1125"/>
        </w:trPr>
        <w:tc>
          <w:tcPr>
            <w:tcW w:w="1575" w:type="dxa"/>
            <w:shd w:val="clear" w:color="auto" w:fill="auto"/>
            <w:vAlign w:val="center"/>
          </w:tcPr>
          <w:p w14:paraId="5FE0914F"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Jūrlietu un zivsaimniecības fonds</w:t>
            </w:r>
          </w:p>
        </w:tc>
        <w:tc>
          <w:tcPr>
            <w:tcW w:w="1985" w:type="dxa"/>
            <w:shd w:val="clear" w:color="auto" w:fill="auto"/>
            <w:vAlign w:val="center"/>
          </w:tcPr>
          <w:p w14:paraId="453379A3"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Pašvaldības autoceļa "Rūpes - Lauči" pārbūve</w:t>
            </w:r>
          </w:p>
        </w:tc>
        <w:tc>
          <w:tcPr>
            <w:tcW w:w="709" w:type="dxa"/>
            <w:shd w:val="clear" w:color="auto" w:fill="auto"/>
            <w:vAlign w:val="center"/>
          </w:tcPr>
          <w:p w14:paraId="62CE384E"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 – 2023.</w:t>
            </w:r>
          </w:p>
        </w:tc>
        <w:tc>
          <w:tcPr>
            <w:tcW w:w="1296" w:type="dxa"/>
            <w:shd w:val="clear" w:color="auto" w:fill="auto"/>
            <w:vAlign w:val="center"/>
          </w:tcPr>
          <w:p w14:paraId="1C52FD3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355 776,42</w:t>
            </w:r>
          </w:p>
        </w:tc>
        <w:tc>
          <w:tcPr>
            <w:tcW w:w="1283" w:type="dxa"/>
            <w:shd w:val="clear" w:color="auto" w:fill="auto"/>
            <w:vAlign w:val="center"/>
          </w:tcPr>
          <w:p w14:paraId="36C95B5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179 219,30</w:t>
            </w:r>
          </w:p>
        </w:tc>
        <w:tc>
          <w:tcPr>
            <w:tcW w:w="1248" w:type="dxa"/>
            <w:shd w:val="clear" w:color="auto" w:fill="auto"/>
            <w:vAlign w:val="center"/>
          </w:tcPr>
          <w:p w14:paraId="65C1ADBC" w14:textId="77777777" w:rsidR="00C2315D" w:rsidRPr="002E5735" w:rsidRDefault="00C2315D" w:rsidP="00FD2078">
            <w:pPr>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5232E7A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176 557,12</w:t>
            </w:r>
          </w:p>
        </w:tc>
      </w:tr>
      <w:tr w:rsidR="00C2315D" w:rsidRPr="002E5735" w14:paraId="39141EF7" w14:textId="77777777" w:rsidTr="00FD2078">
        <w:trPr>
          <w:trHeight w:val="355"/>
        </w:trPr>
        <w:tc>
          <w:tcPr>
            <w:tcW w:w="1575" w:type="dxa"/>
            <w:shd w:val="clear" w:color="auto" w:fill="auto"/>
            <w:noWrap/>
          </w:tcPr>
          <w:p w14:paraId="33FABDE4" w14:textId="77777777" w:rsidR="00C2315D" w:rsidRPr="002E5735" w:rsidRDefault="00C2315D" w:rsidP="00FD2078">
            <w:pPr>
              <w:spacing w:after="0"/>
              <w:rPr>
                <w:rFonts w:ascii="Times New Roman" w:hAnsi="Times New Roman" w:cs="Times New Roman"/>
                <w:color w:val="000000" w:themeColor="text1"/>
              </w:rPr>
            </w:pPr>
            <w:r w:rsidRPr="002E5735">
              <w:rPr>
                <w:rFonts w:ascii="Times New Roman" w:hAnsi="Times New Roman" w:cs="Times New Roman"/>
                <w:color w:val="000000" w:themeColor="text1"/>
              </w:rPr>
              <w:t>Pašvaldības budžets</w:t>
            </w:r>
          </w:p>
        </w:tc>
        <w:tc>
          <w:tcPr>
            <w:tcW w:w="1985" w:type="dxa"/>
            <w:shd w:val="clear" w:color="auto" w:fill="auto"/>
            <w:vAlign w:val="center"/>
          </w:tcPr>
          <w:p w14:paraId="3553A666"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Limbažu pilsētas izglītības iestāžu stadiona pārbūve</w:t>
            </w:r>
          </w:p>
        </w:tc>
        <w:tc>
          <w:tcPr>
            <w:tcW w:w="709" w:type="dxa"/>
            <w:shd w:val="clear" w:color="auto" w:fill="auto"/>
            <w:vAlign w:val="center"/>
          </w:tcPr>
          <w:p w14:paraId="65237756"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 – 2022.</w:t>
            </w:r>
          </w:p>
        </w:tc>
        <w:tc>
          <w:tcPr>
            <w:tcW w:w="1296" w:type="dxa"/>
            <w:shd w:val="clear" w:color="auto" w:fill="auto"/>
            <w:vAlign w:val="center"/>
          </w:tcPr>
          <w:p w14:paraId="1CA607BE"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1 647 472,48</w:t>
            </w:r>
          </w:p>
        </w:tc>
        <w:tc>
          <w:tcPr>
            <w:tcW w:w="1283" w:type="dxa"/>
            <w:shd w:val="clear" w:color="auto" w:fill="auto"/>
            <w:vAlign w:val="center"/>
          </w:tcPr>
          <w:p w14:paraId="2883D446" w14:textId="77777777" w:rsidR="00C2315D" w:rsidRPr="002E5735" w:rsidRDefault="00C2315D" w:rsidP="00FD2078">
            <w:pPr>
              <w:spacing w:after="0"/>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48" w:type="dxa"/>
            <w:shd w:val="clear" w:color="auto" w:fill="auto"/>
            <w:vAlign w:val="center"/>
          </w:tcPr>
          <w:p w14:paraId="64734982" w14:textId="77777777" w:rsidR="00C2315D" w:rsidRPr="002E5735" w:rsidRDefault="00C2315D" w:rsidP="00FD2078">
            <w:pPr>
              <w:spacing w:after="0"/>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75" w:type="dxa"/>
            <w:shd w:val="clear" w:color="auto" w:fill="auto"/>
            <w:vAlign w:val="center"/>
          </w:tcPr>
          <w:p w14:paraId="35D7F664"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1 647 472,48</w:t>
            </w:r>
          </w:p>
        </w:tc>
      </w:tr>
      <w:tr w:rsidR="00C2315D" w:rsidRPr="002E5735" w14:paraId="4FA5AA0D" w14:textId="77777777" w:rsidTr="00FD2078">
        <w:trPr>
          <w:trHeight w:val="355"/>
        </w:trPr>
        <w:tc>
          <w:tcPr>
            <w:tcW w:w="1575" w:type="dxa"/>
            <w:shd w:val="clear" w:color="auto" w:fill="auto"/>
            <w:noWrap/>
          </w:tcPr>
          <w:p w14:paraId="53F4ABE4" w14:textId="77777777" w:rsidR="00C2315D" w:rsidRPr="002E5735" w:rsidRDefault="00C2315D" w:rsidP="00FD2078">
            <w:pPr>
              <w:spacing w:after="0"/>
              <w:rPr>
                <w:rFonts w:ascii="Times New Roman" w:hAnsi="Times New Roman" w:cs="Times New Roman"/>
                <w:color w:val="000000" w:themeColor="text1"/>
              </w:rPr>
            </w:pPr>
            <w:r w:rsidRPr="002E5735">
              <w:rPr>
                <w:rFonts w:ascii="Times New Roman" w:hAnsi="Times New Roman" w:cs="Times New Roman"/>
                <w:color w:val="000000" w:themeColor="text1"/>
              </w:rPr>
              <w:t>Pašvaldības budžets</w:t>
            </w:r>
          </w:p>
        </w:tc>
        <w:tc>
          <w:tcPr>
            <w:tcW w:w="1985" w:type="dxa"/>
            <w:shd w:val="clear" w:color="auto" w:fill="auto"/>
            <w:vAlign w:val="center"/>
          </w:tcPr>
          <w:p w14:paraId="6C733293"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Umurgas pamatskolas sporta zāles pārbūve II kārta</w:t>
            </w:r>
          </w:p>
        </w:tc>
        <w:tc>
          <w:tcPr>
            <w:tcW w:w="709" w:type="dxa"/>
            <w:shd w:val="clear" w:color="auto" w:fill="auto"/>
            <w:vAlign w:val="center"/>
          </w:tcPr>
          <w:p w14:paraId="1A682F0F"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 – 2022.</w:t>
            </w:r>
          </w:p>
        </w:tc>
        <w:tc>
          <w:tcPr>
            <w:tcW w:w="1296" w:type="dxa"/>
            <w:shd w:val="clear" w:color="auto" w:fill="auto"/>
            <w:vAlign w:val="center"/>
          </w:tcPr>
          <w:p w14:paraId="29E21D74"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533 553,55</w:t>
            </w:r>
          </w:p>
        </w:tc>
        <w:tc>
          <w:tcPr>
            <w:tcW w:w="1283" w:type="dxa"/>
            <w:shd w:val="clear" w:color="auto" w:fill="auto"/>
            <w:vAlign w:val="center"/>
          </w:tcPr>
          <w:p w14:paraId="6290BE29" w14:textId="77777777" w:rsidR="00C2315D" w:rsidRPr="002E5735" w:rsidRDefault="00C2315D" w:rsidP="00FD2078">
            <w:pPr>
              <w:spacing w:after="0"/>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48" w:type="dxa"/>
            <w:shd w:val="clear" w:color="auto" w:fill="auto"/>
            <w:vAlign w:val="center"/>
          </w:tcPr>
          <w:p w14:paraId="65DC0E9F" w14:textId="77777777" w:rsidR="00C2315D" w:rsidRPr="002E5735" w:rsidRDefault="00C2315D" w:rsidP="00FD2078">
            <w:pPr>
              <w:spacing w:after="0"/>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75" w:type="dxa"/>
            <w:shd w:val="clear" w:color="auto" w:fill="auto"/>
            <w:vAlign w:val="center"/>
          </w:tcPr>
          <w:p w14:paraId="4629E0E6"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533 553,55</w:t>
            </w:r>
          </w:p>
        </w:tc>
      </w:tr>
      <w:tr w:rsidR="00C2315D" w:rsidRPr="002E5735" w14:paraId="667994C1" w14:textId="77777777" w:rsidTr="00FD2078">
        <w:trPr>
          <w:trHeight w:val="786"/>
        </w:trPr>
        <w:tc>
          <w:tcPr>
            <w:tcW w:w="1575" w:type="dxa"/>
            <w:shd w:val="clear" w:color="auto" w:fill="auto"/>
            <w:vAlign w:val="center"/>
          </w:tcPr>
          <w:p w14:paraId="21798E0A"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4F4ADCE4"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color w:val="000000" w:themeColor="text1"/>
                <w:lang w:eastAsia="lv-LV"/>
              </w:rPr>
              <w:t>Vidzemes piekrastes kultūras un dabas mantojuma iekļaušana tūrisma pakalpojuma izveidē un attīstībā- “Saviļņojošā Vidzeme” (Zvejnieku parka estrādes pārbūve)</w:t>
            </w:r>
          </w:p>
        </w:tc>
        <w:tc>
          <w:tcPr>
            <w:tcW w:w="709" w:type="dxa"/>
            <w:shd w:val="clear" w:color="auto" w:fill="auto"/>
            <w:vAlign w:val="center"/>
          </w:tcPr>
          <w:p w14:paraId="0608E6B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2018.-2022.</w:t>
            </w:r>
          </w:p>
        </w:tc>
        <w:tc>
          <w:tcPr>
            <w:tcW w:w="1296" w:type="dxa"/>
            <w:shd w:val="clear" w:color="auto" w:fill="auto"/>
            <w:vAlign w:val="center"/>
          </w:tcPr>
          <w:p w14:paraId="1E8752FF"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1 082 310,90</w:t>
            </w:r>
          </w:p>
        </w:tc>
        <w:tc>
          <w:tcPr>
            <w:tcW w:w="1283" w:type="dxa"/>
            <w:shd w:val="clear" w:color="auto" w:fill="auto"/>
            <w:vAlign w:val="center"/>
          </w:tcPr>
          <w:p w14:paraId="4887BEAD"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811 478,00</w:t>
            </w:r>
          </w:p>
        </w:tc>
        <w:tc>
          <w:tcPr>
            <w:tcW w:w="1248" w:type="dxa"/>
            <w:shd w:val="clear" w:color="auto" w:fill="auto"/>
            <w:vAlign w:val="center"/>
          </w:tcPr>
          <w:p w14:paraId="1AAADBFA"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35 800,50</w:t>
            </w:r>
          </w:p>
        </w:tc>
        <w:tc>
          <w:tcPr>
            <w:tcW w:w="1275" w:type="dxa"/>
            <w:shd w:val="clear" w:color="auto" w:fill="auto"/>
            <w:vAlign w:val="center"/>
          </w:tcPr>
          <w:p w14:paraId="27C5B33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235 032,40</w:t>
            </w:r>
          </w:p>
        </w:tc>
      </w:tr>
      <w:tr w:rsidR="00C2315D" w:rsidRPr="002E5735" w14:paraId="54211CE1" w14:textId="77777777" w:rsidTr="00FD2078">
        <w:trPr>
          <w:trHeight w:val="786"/>
        </w:trPr>
        <w:tc>
          <w:tcPr>
            <w:tcW w:w="1575" w:type="dxa"/>
            <w:shd w:val="clear" w:color="auto" w:fill="auto"/>
            <w:vAlign w:val="center"/>
          </w:tcPr>
          <w:p w14:paraId="614CA466"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lastRenderedPageBreak/>
              <w:t>Valsts budžeta līdzfinansēts projekts</w:t>
            </w:r>
          </w:p>
        </w:tc>
        <w:tc>
          <w:tcPr>
            <w:tcW w:w="1985" w:type="dxa"/>
            <w:shd w:val="clear" w:color="auto" w:fill="auto"/>
            <w:vAlign w:val="center"/>
          </w:tcPr>
          <w:p w14:paraId="544BD9A9"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eastAsia="Calibri" w:hAnsi="Times New Roman" w:cs="Times New Roman"/>
                <w:color w:val="000000" w:themeColor="text1"/>
              </w:rPr>
              <w:t>Valsts galvenā autoceļa A1, Salacgrīvas pilsētas tranzīta ielas Vidzemes, Viļņu un Pērnavas ielu (neieskaitot tiltu pār Salacu) Salacgrīvas pilsētā pārbūve”</w:t>
            </w:r>
          </w:p>
        </w:tc>
        <w:tc>
          <w:tcPr>
            <w:tcW w:w="709" w:type="dxa"/>
            <w:shd w:val="clear" w:color="auto" w:fill="auto"/>
            <w:vAlign w:val="center"/>
          </w:tcPr>
          <w:p w14:paraId="7CEA04D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2019.-2022.</w:t>
            </w:r>
          </w:p>
        </w:tc>
        <w:tc>
          <w:tcPr>
            <w:tcW w:w="1296" w:type="dxa"/>
            <w:shd w:val="clear" w:color="auto" w:fill="auto"/>
            <w:vAlign w:val="center"/>
          </w:tcPr>
          <w:p w14:paraId="38C924F1"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3 957 992,00</w:t>
            </w:r>
          </w:p>
        </w:tc>
        <w:tc>
          <w:tcPr>
            <w:tcW w:w="1283" w:type="dxa"/>
            <w:shd w:val="clear" w:color="auto" w:fill="auto"/>
            <w:vAlign w:val="center"/>
          </w:tcPr>
          <w:p w14:paraId="179B143C"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48" w:type="dxa"/>
            <w:shd w:val="clear" w:color="auto" w:fill="auto"/>
            <w:vAlign w:val="center"/>
          </w:tcPr>
          <w:p w14:paraId="3363FDBE"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3 278 630,00</w:t>
            </w:r>
          </w:p>
        </w:tc>
        <w:tc>
          <w:tcPr>
            <w:tcW w:w="1275" w:type="dxa"/>
            <w:shd w:val="clear" w:color="auto" w:fill="auto"/>
            <w:vAlign w:val="center"/>
          </w:tcPr>
          <w:p w14:paraId="1E0A217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679 362,00</w:t>
            </w:r>
          </w:p>
          <w:p w14:paraId="05B38C7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p>
        </w:tc>
      </w:tr>
      <w:tr w:rsidR="00C2315D" w:rsidRPr="002E5735" w14:paraId="08928D87" w14:textId="77777777" w:rsidTr="00FD2078">
        <w:trPr>
          <w:trHeight w:val="274"/>
        </w:trPr>
        <w:tc>
          <w:tcPr>
            <w:tcW w:w="1575" w:type="dxa"/>
            <w:shd w:val="clear" w:color="auto" w:fill="auto"/>
            <w:vAlign w:val="center"/>
          </w:tcPr>
          <w:p w14:paraId="155DC78C" w14:textId="77777777" w:rsidR="00C2315D" w:rsidRPr="002E5735" w:rsidRDefault="00C2315D" w:rsidP="00FD2078">
            <w:pPr>
              <w:spacing w:after="0"/>
              <w:jc w:val="both"/>
              <w:rPr>
                <w:rFonts w:ascii="Times New Roman" w:hAnsi="Times New Roman" w:cs="Times New Roman"/>
                <w:color w:val="000000" w:themeColor="text1"/>
              </w:rPr>
            </w:pPr>
            <w:r w:rsidRPr="002E5735">
              <w:rPr>
                <w:rFonts w:ascii="Times New Roman" w:hAnsi="Times New Roman" w:cs="Times New Roman"/>
                <w:color w:val="000000" w:themeColor="text1"/>
              </w:rPr>
              <w:t>Eiropas Jūrlietu un zivsaimniecības fonds</w:t>
            </w:r>
          </w:p>
        </w:tc>
        <w:tc>
          <w:tcPr>
            <w:tcW w:w="1985" w:type="dxa"/>
            <w:shd w:val="clear" w:color="auto" w:fill="auto"/>
            <w:vAlign w:val="center"/>
          </w:tcPr>
          <w:p w14:paraId="49BCF73D"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color w:val="000000" w:themeColor="text1"/>
                <w:lang w:eastAsia="lv-LV"/>
              </w:rPr>
              <w:t>Stāvlaukums jūras apmeklētājiem Tūjā</w:t>
            </w:r>
          </w:p>
        </w:tc>
        <w:tc>
          <w:tcPr>
            <w:tcW w:w="709" w:type="dxa"/>
            <w:shd w:val="clear" w:color="auto" w:fill="auto"/>
            <w:vAlign w:val="center"/>
          </w:tcPr>
          <w:p w14:paraId="7165AD88"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2021.-2022.</w:t>
            </w:r>
          </w:p>
        </w:tc>
        <w:tc>
          <w:tcPr>
            <w:tcW w:w="1296" w:type="dxa"/>
            <w:shd w:val="clear" w:color="auto" w:fill="auto"/>
            <w:vAlign w:val="center"/>
          </w:tcPr>
          <w:p w14:paraId="64BF3A75"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57 010</w:t>
            </w:r>
          </w:p>
        </w:tc>
        <w:tc>
          <w:tcPr>
            <w:tcW w:w="1283" w:type="dxa"/>
            <w:shd w:val="clear" w:color="auto" w:fill="auto"/>
            <w:vAlign w:val="center"/>
          </w:tcPr>
          <w:p w14:paraId="173284AE"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31 500,00</w:t>
            </w:r>
          </w:p>
        </w:tc>
        <w:tc>
          <w:tcPr>
            <w:tcW w:w="1248" w:type="dxa"/>
            <w:shd w:val="clear" w:color="auto" w:fill="auto"/>
            <w:vAlign w:val="center"/>
          </w:tcPr>
          <w:p w14:paraId="0818C974"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75" w:type="dxa"/>
            <w:shd w:val="clear" w:color="auto" w:fill="auto"/>
            <w:vAlign w:val="center"/>
          </w:tcPr>
          <w:p w14:paraId="39F50A22"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25 510</w:t>
            </w:r>
          </w:p>
        </w:tc>
      </w:tr>
      <w:tr w:rsidR="00C2315D" w:rsidRPr="002E5735" w14:paraId="0513BAE7" w14:textId="77777777" w:rsidTr="00FD2078">
        <w:trPr>
          <w:trHeight w:val="274"/>
        </w:trPr>
        <w:tc>
          <w:tcPr>
            <w:tcW w:w="1575" w:type="dxa"/>
            <w:shd w:val="clear" w:color="auto" w:fill="auto"/>
            <w:vAlign w:val="center"/>
          </w:tcPr>
          <w:p w14:paraId="794C18FB"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Pašvaldības budžets</w:t>
            </w:r>
          </w:p>
        </w:tc>
        <w:tc>
          <w:tcPr>
            <w:tcW w:w="1985" w:type="dxa"/>
            <w:shd w:val="clear" w:color="auto" w:fill="auto"/>
            <w:vAlign w:val="center"/>
          </w:tcPr>
          <w:p w14:paraId="77674413"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bCs/>
                <w:color w:val="000000" w:themeColor="text1"/>
                <w:lang w:eastAsia="lv-LV"/>
              </w:rPr>
              <w:t>Zvejnieku parka stadiona otrās kārtas izbūve</w:t>
            </w:r>
          </w:p>
        </w:tc>
        <w:tc>
          <w:tcPr>
            <w:tcW w:w="709" w:type="dxa"/>
            <w:shd w:val="clear" w:color="auto" w:fill="auto"/>
            <w:vAlign w:val="center"/>
          </w:tcPr>
          <w:p w14:paraId="4FAB8683"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2021.-2023.</w:t>
            </w:r>
          </w:p>
        </w:tc>
        <w:tc>
          <w:tcPr>
            <w:tcW w:w="1296" w:type="dxa"/>
            <w:shd w:val="clear" w:color="auto" w:fill="auto"/>
            <w:vAlign w:val="center"/>
          </w:tcPr>
          <w:p w14:paraId="025421F1"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646 803,09</w:t>
            </w:r>
          </w:p>
        </w:tc>
        <w:tc>
          <w:tcPr>
            <w:tcW w:w="1283" w:type="dxa"/>
            <w:shd w:val="clear" w:color="auto" w:fill="auto"/>
            <w:vAlign w:val="center"/>
          </w:tcPr>
          <w:p w14:paraId="70A6BF90"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48" w:type="dxa"/>
            <w:shd w:val="clear" w:color="auto" w:fill="auto"/>
            <w:vAlign w:val="center"/>
          </w:tcPr>
          <w:p w14:paraId="480FED2D"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75" w:type="dxa"/>
            <w:shd w:val="clear" w:color="auto" w:fill="auto"/>
            <w:vAlign w:val="center"/>
          </w:tcPr>
          <w:p w14:paraId="260ABD7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hAnsi="Times New Roman" w:cs="Times New Roman"/>
                <w:color w:val="000000" w:themeColor="text1"/>
              </w:rPr>
              <w:t>646 803,09</w:t>
            </w:r>
          </w:p>
        </w:tc>
      </w:tr>
      <w:tr w:rsidR="00C2315D" w:rsidRPr="002E5735" w14:paraId="39496161" w14:textId="77777777" w:rsidTr="00FD2078">
        <w:trPr>
          <w:trHeight w:val="274"/>
        </w:trPr>
        <w:tc>
          <w:tcPr>
            <w:tcW w:w="1575" w:type="dxa"/>
            <w:shd w:val="clear" w:color="auto" w:fill="auto"/>
            <w:vAlign w:val="center"/>
          </w:tcPr>
          <w:p w14:paraId="60F5F1A1"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Pašvaldības budžets</w:t>
            </w:r>
          </w:p>
        </w:tc>
        <w:tc>
          <w:tcPr>
            <w:tcW w:w="1985" w:type="dxa"/>
            <w:shd w:val="clear" w:color="auto" w:fill="auto"/>
            <w:vAlign w:val="center"/>
          </w:tcPr>
          <w:p w14:paraId="564392CA"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bCs/>
                <w:color w:val="000000" w:themeColor="text1"/>
                <w:lang w:eastAsia="lv-LV"/>
              </w:rPr>
              <w:t>Autoceļa mezgla atjaunošana Tūjā</w:t>
            </w:r>
          </w:p>
        </w:tc>
        <w:tc>
          <w:tcPr>
            <w:tcW w:w="709" w:type="dxa"/>
            <w:shd w:val="clear" w:color="auto" w:fill="auto"/>
            <w:vAlign w:val="center"/>
          </w:tcPr>
          <w:p w14:paraId="79633F66"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2021.-2022.</w:t>
            </w:r>
          </w:p>
        </w:tc>
        <w:tc>
          <w:tcPr>
            <w:tcW w:w="1296" w:type="dxa"/>
            <w:shd w:val="clear" w:color="auto" w:fill="auto"/>
            <w:vAlign w:val="center"/>
          </w:tcPr>
          <w:p w14:paraId="6F841B19"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61 501,00</w:t>
            </w:r>
          </w:p>
        </w:tc>
        <w:tc>
          <w:tcPr>
            <w:tcW w:w="1283" w:type="dxa"/>
            <w:shd w:val="clear" w:color="auto" w:fill="auto"/>
            <w:vAlign w:val="center"/>
          </w:tcPr>
          <w:p w14:paraId="3A106F6A"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48" w:type="dxa"/>
            <w:shd w:val="clear" w:color="auto" w:fill="auto"/>
            <w:vAlign w:val="center"/>
          </w:tcPr>
          <w:p w14:paraId="238F0D8D"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75" w:type="dxa"/>
            <w:shd w:val="clear" w:color="auto" w:fill="auto"/>
            <w:vAlign w:val="center"/>
          </w:tcPr>
          <w:p w14:paraId="42079E1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61 501,00</w:t>
            </w:r>
          </w:p>
        </w:tc>
      </w:tr>
      <w:tr w:rsidR="00C2315D" w:rsidRPr="002E5735" w14:paraId="4CE9B931" w14:textId="77777777" w:rsidTr="00FD2078">
        <w:trPr>
          <w:trHeight w:val="274"/>
        </w:trPr>
        <w:tc>
          <w:tcPr>
            <w:tcW w:w="1575" w:type="dxa"/>
            <w:shd w:val="clear" w:color="auto" w:fill="auto"/>
            <w:vAlign w:val="center"/>
          </w:tcPr>
          <w:p w14:paraId="4F298B79"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Pašvaldības budžets</w:t>
            </w:r>
          </w:p>
        </w:tc>
        <w:tc>
          <w:tcPr>
            <w:tcW w:w="1985" w:type="dxa"/>
            <w:shd w:val="clear" w:color="auto" w:fill="auto"/>
            <w:vAlign w:val="center"/>
          </w:tcPr>
          <w:p w14:paraId="07D87481"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bCs/>
                <w:color w:val="000000" w:themeColor="text1"/>
                <w:lang w:eastAsia="lv-LV"/>
              </w:rPr>
              <w:t xml:space="preserve">Gājēju un velosipēdu celiņa izveide gar autoceļu A1 no </w:t>
            </w:r>
            <w:proofErr w:type="spellStart"/>
            <w:r w:rsidRPr="002E5735">
              <w:rPr>
                <w:rFonts w:ascii="Times New Roman" w:eastAsia="Times New Roman" w:hAnsi="Times New Roman" w:cs="Times New Roman"/>
                <w:bCs/>
                <w:color w:val="000000" w:themeColor="text1"/>
                <w:lang w:eastAsia="lv-LV"/>
              </w:rPr>
              <w:t>Svētciema</w:t>
            </w:r>
            <w:proofErr w:type="spellEnd"/>
            <w:r w:rsidRPr="002E5735">
              <w:rPr>
                <w:rFonts w:ascii="Times New Roman" w:eastAsia="Times New Roman" w:hAnsi="Times New Roman" w:cs="Times New Roman"/>
                <w:bCs/>
                <w:color w:val="000000" w:themeColor="text1"/>
                <w:lang w:eastAsia="lv-LV"/>
              </w:rPr>
              <w:t xml:space="preserve"> Rīgas virzienā līdz esošajai šosejas paralēlajai brauktuvei</w:t>
            </w:r>
          </w:p>
        </w:tc>
        <w:tc>
          <w:tcPr>
            <w:tcW w:w="709" w:type="dxa"/>
            <w:shd w:val="clear" w:color="auto" w:fill="auto"/>
            <w:vAlign w:val="center"/>
          </w:tcPr>
          <w:p w14:paraId="15FA40A6"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2021.-2022.</w:t>
            </w:r>
          </w:p>
        </w:tc>
        <w:tc>
          <w:tcPr>
            <w:tcW w:w="1296" w:type="dxa"/>
            <w:shd w:val="clear" w:color="auto" w:fill="auto"/>
            <w:vAlign w:val="center"/>
          </w:tcPr>
          <w:p w14:paraId="3C8ED43B"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96 265,00</w:t>
            </w:r>
          </w:p>
        </w:tc>
        <w:tc>
          <w:tcPr>
            <w:tcW w:w="1283" w:type="dxa"/>
            <w:shd w:val="clear" w:color="auto" w:fill="auto"/>
            <w:vAlign w:val="center"/>
          </w:tcPr>
          <w:p w14:paraId="4E70B08D"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48" w:type="dxa"/>
            <w:shd w:val="clear" w:color="auto" w:fill="auto"/>
            <w:vAlign w:val="center"/>
          </w:tcPr>
          <w:p w14:paraId="5431F840"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75" w:type="dxa"/>
            <w:shd w:val="clear" w:color="auto" w:fill="auto"/>
            <w:vAlign w:val="center"/>
          </w:tcPr>
          <w:p w14:paraId="1C0D7FB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96 265,00</w:t>
            </w:r>
          </w:p>
        </w:tc>
      </w:tr>
      <w:tr w:rsidR="00C2315D" w:rsidRPr="002E5735" w14:paraId="25D89800" w14:textId="77777777" w:rsidTr="00FD2078">
        <w:trPr>
          <w:trHeight w:val="274"/>
        </w:trPr>
        <w:tc>
          <w:tcPr>
            <w:tcW w:w="1575" w:type="dxa"/>
            <w:shd w:val="clear" w:color="auto" w:fill="auto"/>
            <w:vAlign w:val="center"/>
          </w:tcPr>
          <w:p w14:paraId="3D72769A"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Pašvaldības budžets</w:t>
            </w:r>
          </w:p>
        </w:tc>
        <w:tc>
          <w:tcPr>
            <w:tcW w:w="1985" w:type="dxa"/>
            <w:shd w:val="clear" w:color="auto" w:fill="auto"/>
            <w:vAlign w:val="center"/>
          </w:tcPr>
          <w:p w14:paraId="6B3CB7B4"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bCs/>
                <w:color w:val="000000" w:themeColor="text1"/>
                <w:lang w:eastAsia="lv-LV"/>
              </w:rPr>
              <w:t xml:space="preserve">Sila ielas pārbūve </w:t>
            </w:r>
          </w:p>
        </w:tc>
        <w:tc>
          <w:tcPr>
            <w:tcW w:w="709" w:type="dxa"/>
            <w:shd w:val="clear" w:color="auto" w:fill="auto"/>
            <w:vAlign w:val="center"/>
          </w:tcPr>
          <w:p w14:paraId="1360525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2021.-2022.</w:t>
            </w:r>
          </w:p>
        </w:tc>
        <w:tc>
          <w:tcPr>
            <w:tcW w:w="1296" w:type="dxa"/>
            <w:shd w:val="clear" w:color="auto" w:fill="auto"/>
            <w:vAlign w:val="center"/>
          </w:tcPr>
          <w:p w14:paraId="71441824"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769 608,44</w:t>
            </w:r>
          </w:p>
        </w:tc>
        <w:tc>
          <w:tcPr>
            <w:tcW w:w="1283" w:type="dxa"/>
            <w:shd w:val="clear" w:color="auto" w:fill="auto"/>
            <w:vAlign w:val="center"/>
          </w:tcPr>
          <w:p w14:paraId="5C5F07ED"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48" w:type="dxa"/>
            <w:shd w:val="clear" w:color="auto" w:fill="auto"/>
            <w:vAlign w:val="center"/>
          </w:tcPr>
          <w:p w14:paraId="44BFE9D6"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75" w:type="dxa"/>
            <w:shd w:val="clear" w:color="auto" w:fill="auto"/>
            <w:vAlign w:val="center"/>
          </w:tcPr>
          <w:p w14:paraId="117A8F50"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hAnsi="Times New Roman" w:cs="Times New Roman"/>
                <w:color w:val="000000" w:themeColor="text1"/>
              </w:rPr>
              <w:t>769 608,44</w:t>
            </w:r>
          </w:p>
        </w:tc>
      </w:tr>
      <w:tr w:rsidR="00C2315D" w:rsidRPr="002E5735" w14:paraId="647E88CD" w14:textId="77777777" w:rsidTr="00FD2078">
        <w:trPr>
          <w:trHeight w:val="274"/>
        </w:trPr>
        <w:tc>
          <w:tcPr>
            <w:tcW w:w="1575" w:type="dxa"/>
            <w:shd w:val="clear" w:color="auto" w:fill="auto"/>
            <w:vAlign w:val="center"/>
          </w:tcPr>
          <w:p w14:paraId="014C0ABA"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Pašvaldības budžets</w:t>
            </w:r>
          </w:p>
        </w:tc>
        <w:tc>
          <w:tcPr>
            <w:tcW w:w="1985" w:type="dxa"/>
            <w:shd w:val="clear" w:color="auto" w:fill="auto"/>
            <w:vAlign w:val="center"/>
          </w:tcPr>
          <w:p w14:paraId="5D442310"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bCs/>
                <w:color w:val="000000" w:themeColor="text1"/>
                <w:lang w:eastAsia="lv-LV"/>
              </w:rPr>
              <w:t>Krasta ielas pārbūve posmā no Tirgus ielas līdz Krasta ielai 38, Salacgrīvā</w:t>
            </w:r>
          </w:p>
        </w:tc>
        <w:tc>
          <w:tcPr>
            <w:tcW w:w="709" w:type="dxa"/>
            <w:shd w:val="clear" w:color="auto" w:fill="auto"/>
            <w:vAlign w:val="center"/>
          </w:tcPr>
          <w:p w14:paraId="1A01FE13"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2021.-2022.</w:t>
            </w:r>
          </w:p>
        </w:tc>
        <w:tc>
          <w:tcPr>
            <w:tcW w:w="1296" w:type="dxa"/>
            <w:shd w:val="clear" w:color="auto" w:fill="auto"/>
            <w:vAlign w:val="center"/>
          </w:tcPr>
          <w:p w14:paraId="597CD500"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536 174,62</w:t>
            </w:r>
          </w:p>
        </w:tc>
        <w:tc>
          <w:tcPr>
            <w:tcW w:w="1283" w:type="dxa"/>
            <w:shd w:val="clear" w:color="auto" w:fill="auto"/>
            <w:vAlign w:val="center"/>
          </w:tcPr>
          <w:p w14:paraId="25044063"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48" w:type="dxa"/>
            <w:shd w:val="clear" w:color="auto" w:fill="auto"/>
            <w:vAlign w:val="center"/>
          </w:tcPr>
          <w:p w14:paraId="2F26D235"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75" w:type="dxa"/>
            <w:shd w:val="clear" w:color="auto" w:fill="auto"/>
            <w:vAlign w:val="center"/>
          </w:tcPr>
          <w:p w14:paraId="7F5B169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536 174,62</w:t>
            </w:r>
          </w:p>
        </w:tc>
      </w:tr>
      <w:tr w:rsidR="00C2315D" w:rsidRPr="002E5735" w14:paraId="677134BF" w14:textId="77777777" w:rsidTr="00FD2078">
        <w:trPr>
          <w:trHeight w:val="274"/>
        </w:trPr>
        <w:tc>
          <w:tcPr>
            <w:tcW w:w="1575" w:type="dxa"/>
            <w:shd w:val="clear" w:color="auto" w:fill="auto"/>
            <w:vAlign w:val="center"/>
          </w:tcPr>
          <w:p w14:paraId="65531AAE"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Pašvaldības budžets</w:t>
            </w:r>
          </w:p>
        </w:tc>
        <w:tc>
          <w:tcPr>
            <w:tcW w:w="1985" w:type="dxa"/>
            <w:shd w:val="clear" w:color="auto" w:fill="auto"/>
            <w:vAlign w:val="center"/>
          </w:tcPr>
          <w:p w14:paraId="403368DE"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bCs/>
                <w:color w:val="000000" w:themeColor="text1"/>
                <w:lang w:eastAsia="lv-LV"/>
              </w:rPr>
              <w:t>Apgaismojuma izbūve Jūrmalas ielas posmā no Jūras ielas līdz Vasaras ielai, Salacgrīvā</w:t>
            </w:r>
          </w:p>
        </w:tc>
        <w:tc>
          <w:tcPr>
            <w:tcW w:w="709" w:type="dxa"/>
            <w:shd w:val="clear" w:color="auto" w:fill="auto"/>
            <w:vAlign w:val="center"/>
          </w:tcPr>
          <w:p w14:paraId="0F4AD67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2021.-2022.</w:t>
            </w:r>
          </w:p>
        </w:tc>
        <w:tc>
          <w:tcPr>
            <w:tcW w:w="1296" w:type="dxa"/>
            <w:shd w:val="clear" w:color="auto" w:fill="auto"/>
            <w:vAlign w:val="center"/>
          </w:tcPr>
          <w:p w14:paraId="4511F6C2"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22 975,89</w:t>
            </w:r>
          </w:p>
        </w:tc>
        <w:tc>
          <w:tcPr>
            <w:tcW w:w="1283" w:type="dxa"/>
            <w:shd w:val="clear" w:color="auto" w:fill="auto"/>
            <w:vAlign w:val="center"/>
          </w:tcPr>
          <w:p w14:paraId="5D34496A"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48" w:type="dxa"/>
            <w:shd w:val="clear" w:color="auto" w:fill="auto"/>
            <w:vAlign w:val="center"/>
          </w:tcPr>
          <w:p w14:paraId="39F158A6"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0,00</w:t>
            </w:r>
          </w:p>
        </w:tc>
        <w:tc>
          <w:tcPr>
            <w:tcW w:w="1275" w:type="dxa"/>
            <w:shd w:val="clear" w:color="auto" w:fill="auto"/>
            <w:vAlign w:val="center"/>
          </w:tcPr>
          <w:p w14:paraId="7AE2BCC8"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22 975,89</w:t>
            </w:r>
          </w:p>
        </w:tc>
      </w:tr>
      <w:tr w:rsidR="00C2315D" w:rsidRPr="002E5735" w14:paraId="3DA43A10" w14:textId="77777777" w:rsidTr="00FD2078">
        <w:trPr>
          <w:trHeight w:val="786"/>
        </w:trPr>
        <w:tc>
          <w:tcPr>
            <w:tcW w:w="1575" w:type="dxa"/>
            <w:shd w:val="clear" w:color="auto" w:fill="auto"/>
            <w:vAlign w:val="center"/>
          </w:tcPr>
          <w:p w14:paraId="7D017965" w14:textId="77777777" w:rsidR="00C2315D" w:rsidRPr="002E5735" w:rsidRDefault="00C2315D" w:rsidP="00FD2078">
            <w:pPr>
              <w:spacing w:after="0" w:line="240" w:lineRule="auto"/>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Sociālais fonds</w:t>
            </w:r>
          </w:p>
        </w:tc>
        <w:tc>
          <w:tcPr>
            <w:tcW w:w="1985" w:type="dxa"/>
            <w:shd w:val="clear" w:color="auto" w:fill="auto"/>
            <w:vAlign w:val="center"/>
          </w:tcPr>
          <w:p w14:paraId="3C9B1B1E"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bCs/>
                <w:color w:val="000000" w:themeColor="text1"/>
                <w:lang w:eastAsia="lv-LV"/>
              </w:rPr>
              <w:t>Pasākumi vietējās sabiedrības veselības veicināšanai un slimību profilaksei</w:t>
            </w:r>
          </w:p>
        </w:tc>
        <w:tc>
          <w:tcPr>
            <w:tcW w:w="709" w:type="dxa"/>
            <w:shd w:val="clear" w:color="auto" w:fill="auto"/>
            <w:vAlign w:val="center"/>
          </w:tcPr>
          <w:p w14:paraId="256C1874"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2017. – 2022.</w:t>
            </w:r>
          </w:p>
        </w:tc>
        <w:tc>
          <w:tcPr>
            <w:tcW w:w="1296" w:type="dxa"/>
            <w:shd w:val="clear" w:color="auto" w:fill="auto"/>
            <w:vAlign w:val="center"/>
          </w:tcPr>
          <w:p w14:paraId="3EF2E9B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105 801,00</w:t>
            </w:r>
          </w:p>
        </w:tc>
        <w:tc>
          <w:tcPr>
            <w:tcW w:w="1283" w:type="dxa"/>
            <w:shd w:val="clear" w:color="auto" w:fill="auto"/>
            <w:vAlign w:val="center"/>
          </w:tcPr>
          <w:p w14:paraId="07FCE794"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89 434,73</w:t>
            </w:r>
          </w:p>
        </w:tc>
        <w:tc>
          <w:tcPr>
            <w:tcW w:w="1248" w:type="dxa"/>
            <w:shd w:val="clear" w:color="auto" w:fill="auto"/>
            <w:vAlign w:val="center"/>
          </w:tcPr>
          <w:p w14:paraId="0C4CC0EE"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15 782,60</w:t>
            </w:r>
          </w:p>
        </w:tc>
        <w:tc>
          <w:tcPr>
            <w:tcW w:w="1275" w:type="dxa"/>
            <w:shd w:val="clear" w:color="auto" w:fill="auto"/>
            <w:vAlign w:val="center"/>
          </w:tcPr>
          <w:p w14:paraId="77922BB8"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r>
      <w:tr w:rsidR="00C2315D" w:rsidRPr="002E5735" w14:paraId="5BA7C42F" w14:textId="77777777" w:rsidTr="00FD2078">
        <w:trPr>
          <w:trHeight w:val="274"/>
        </w:trPr>
        <w:tc>
          <w:tcPr>
            <w:tcW w:w="1575" w:type="dxa"/>
            <w:shd w:val="clear" w:color="auto" w:fill="auto"/>
            <w:vAlign w:val="center"/>
          </w:tcPr>
          <w:p w14:paraId="60545A57"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1F1AB657"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eastAsia="Times New Roman" w:hAnsi="Times New Roman" w:cs="Times New Roman"/>
                <w:bCs/>
                <w:color w:val="000000" w:themeColor="text1"/>
                <w:lang w:eastAsia="lv-LV"/>
              </w:rPr>
              <w:t xml:space="preserve">Degradētās teritorijas </w:t>
            </w:r>
            <w:proofErr w:type="spellStart"/>
            <w:r w:rsidRPr="002E5735">
              <w:rPr>
                <w:rFonts w:ascii="Times New Roman" w:eastAsia="Times New Roman" w:hAnsi="Times New Roman" w:cs="Times New Roman"/>
                <w:bCs/>
                <w:color w:val="000000" w:themeColor="text1"/>
                <w:lang w:eastAsia="lv-LV"/>
              </w:rPr>
              <w:t>revitalizācija</w:t>
            </w:r>
            <w:proofErr w:type="spellEnd"/>
            <w:r w:rsidRPr="002E5735">
              <w:rPr>
                <w:rFonts w:ascii="Times New Roman" w:eastAsia="Times New Roman" w:hAnsi="Times New Roman" w:cs="Times New Roman"/>
                <w:bCs/>
                <w:color w:val="000000" w:themeColor="text1"/>
                <w:lang w:eastAsia="lv-LV"/>
              </w:rPr>
              <w:t xml:space="preserve"> Limbažu pilsētā, uzlabojot pieejamību</w:t>
            </w:r>
          </w:p>
        </w:tc>
        <w:tc>
          <w:tcPr>
            <w:tcW w:w="709" w:type="dxa"/>
            <w:shd w:val="clear" w:color="auto" w:fill="auto"/>
            <w:vAlign w:val="center"/>
          </w:tcPr>
          <w:p w14:paraId="5ED1EF4F"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w:t>
            </w:r>
          </w:p>
        </w:tc>
        <w:tc>
          <w:tcPr>
            <w:tcW w:w="1296" w:type="dxa"/>
            <w:shd w:val="clear" w:color="auto" w:fill="auto"/>
            <w:vAlign w:val="center"/>
          </w:tcPr>
          <w:p w14:paraId="36D6A362"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292 309.44</w:t>
            </w:r>
          </w:p>
        </w:tc>
        <w:tc>
          <w:tcPr>
            <w:tcW w:w="1283" w:type="dxa"/>
            <w:shd w:val="clear" w:color="auto" w:fill="auto"/>
            <w:vAlign w:val="center"/>
          </w:tcPr>
          <w:p w14:paraId="6346BFD7"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248 463,02</w:t>
            </w:r>
          </w:p>
        </w:tc>
        <w:tc>
          <w:tcPr>
            <w:tcW w:w="1248" w:type="dxa"/>
            <w:shd w:val="clear" w:color="auto" w:fill="auto"/>
            <w:vAlign w:val="center"/>
          </w:tcPr>
          <w:p w14:paraId="2C3A81C2" w14:textId="77777777" w:rsidR="00C2315D" w:rsidRPr="002E5735" w:rsidRDefault="00C2315D" w:rsidP="00FD2078">
            <w:pPr>
              <w:spacing w:after="0" w:line="240" w:lineRule="auto"/>
              <w:jc w:val="center"/>
              <w:rPr>
                <w:rFonts w:ascii="Times New Roman" w:hAnsi="Times New Roman" w:cs="Times New Roman"/>
                <w:color w:val="000000" w:themeColor="text1"/>
              </w:rPr>
            </w:pPr>
            <w:r w:rsidRPr="002E5735">
              <w:rPr>
                <w:rFonts w:ascii="Times New Roman" w:hAnsi="Times New Roman" w:cs="Times New Roman"/>
                <w:color w:val="000000" w:themeColor="text1"/>
              </w:rPr>
              <w:t>10 961,60</w:t>
            </w:r>
          </w:p>
        </w:tc>
        <w:tc>
          <w:tcPr>
            <w:tcW w:w="1275" w:type="dxa"/>
            <w:shd w:val="clear" w:color="auto" w:fill="auto"/>
            <w:vAlign w:val="center"/>
          </w:tcPr>
          <w:p w14:paraId="5B90C378" w14:textId="77777777" w:rsidR="00C2315D" w:rsidRPr="002E5735" w:rsidRDefault="00C2315D" w:rsidP="00FD2078">
            <w:pPr>
              <w:spacing w:before="150"/>
              <w:jc w:val="center"/>
              <w:rPr>
                <w:rFonts w:ascii="Times New Roman" w:hAnsi="Times New Roman" w:cs="Times New Roman"/>
                <w:color w:val="000000" w:themeColor="text1"/>
              </w:rPr>
            </w:pPr>
            <w:r w:rsidRPr="002E5735">
              <w:rPr>
                <w:rFonts w:ascii="Times New Roman" w:hAnsi="Times New Roman" w:cs="Times New Roman"/>
                <w:color w:val="000000" w:themeColor="text1"/>
              </w:rPr>
              <w:t>32 884,82</w:t>
            </w:r>
          </w:p>
        </w:tc>
      </w:tr>
      <w:tr w:rsidR="00C2315D" w:rsidRPr="002E5735" w14:paraId="213C4384" w14:textId="77777777" w:rsidTr="00FD2078">
        <w:trPr>
          <w:trHeight w:val="786"/>
        </w:trPr>
        <w:tc>
          <w:tcPr>
            <w:tcW w:w="1575" w:type="dxa"/>
            <w:shd w:val="clear" w:color="auto" w:fill="auto"/>
            <w:vAlign w:val="center"/>
          </w:tcPr>
          <w:p w14:paraId="4E1E2700"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75CB025D"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hAnsi="Times New Roman" w:cs="Times New Roman"/>
                <w:color w:val="000000" w:themeColor="text1"/>
              </w:rPr>
              <w:t xml:space="preserve">SIA "Vidrižu doktorāts" veselības aprūpes pakalpojumu </w:t>
            </w:r>
            <w:r w:rsidRPr="002E5735">
              <w:rPr>
                <w:rFonts w:ascii="Times New Roman" w:hAnsi="Times New Roman" w:cs="Times New Roman"/>
                <w:color w:val="000000" w:themeColor="text1"/>
              </w:rPr>
              <w:lastRenderedPageBreak/>
              <w:t>kvalitātes uzlabošana</w:t>
            </w:r>
          </w:p>
        </w:tc>
        <w:tc>
          <w:tcPr>
            <w:tcW w:w="709" w:type="dxa"/>
            <w:shd w:val="clear" w:color="auto" w:fill="auto"/>
            <w:vAlign w:val="center"/>
          </w:tcPr>
          <w:p w14:paraId="0826A20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lastRenderedPageBreak/>
              <w:t>2022. – 2023.</w:t>
            </w:r>
          </w:p>
        </w:tc>
        <w:tc>
          <w:tcPr>
            <w:tcW w:w="1296" w:type="dxa"/>
            <w:shd w:val="clear" w:color="auto" w:fill="auto"/>
            <w:vAlign w:val="center"/>
          </w:tcPr>
          <w:p w14:paraId="4D236E5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7 956,11</w:t>
            </w:r>
          </w:p>
        </w:tc>
        <w:tc>
          <w:tcPr>
            <w:tcW w:w="1283" w:type="dxa"/>
            <w:shd w:val="clear" w:color="auto" w:fill="auto"/>
            <w:vAlign w:val="center"/>
          </w:tcPr>
          <w:p w14:paraId="634DD4F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6 762,69</w:t>
            </w:r>
          </w:p>
        </w:tc>
        <w:tc>
          <w:tcPr>
            <w:tcW w:w="1248" w:type="dxa"/>
            <w:shd w:val="clear" w:color="auto" w:fill="auto"/>
            <w:vAlign w:val="center"/>
          </w:tcPr>
          <w:p w14:paraId="3BF069F1"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716,05</w:t>
            </w:r>
          </w:p>
        </w:tc>
        <w:tc>
          <w:tcPr>
            <w:tcW w:w="1275" w:type="dxa"/>
            <w:shd w:val="clear" w:color="auto" w:fill="auto"/>
            <w:vAlign w:val="center"/>
          </w:tcPr>
          <w:p w14:paraId="111D045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477,37</w:t>
            </w:r>
          </w:p>
        </w:tc>
      </w:tr>
      <w:tr w:rsidR="00C2315D" w:rsidRPr="002E5735" w14:paraId="22E12CE6" w14:textId="77777777" w:rsidTr="00FD2078">
        <w:trPr>
          <w:trHeight w:val="786"/>
        </w:trPr>
        <w:tc>
          <w:tcPr>
            <w:tcW w:w="1575" w:type="dxa"/>
            <w:shd w:val="clear" w:color="auto" w:fill="auto"/>
            <w:vAlign w:val="center"/>
          </w:tcPr>
          <w:p w14:paraId="1FF6E47D" w14:textId="77777777" w:rsidR="00C2315D" w:rsidRPr="002E5735" w:rsidRDefault="00C2315D" w:rsidP="00FD2078">
            <w:pPr>
              <w:spacing w:after="0"/>
              <w:jc w:val="both"/>
              <w:rPr>
                <w:rFonts w:ascii="Times New Roman" w:hAnsi="Times New Roman" w:cs="Times New Roman"/>
                <w:color w:val="000000" w:themeColor="text1"/>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5DA85877" w14:textId="77777777" w:rsidR="00C2315D" w:rsidRPr="002E5735" w:rsidRDefault="00C2315D" w:rsidP="00FD2078">
            <w:pPr>
              <w:spacing w:after="0" w:line="240" w:lineRule="auto"/>
              <w:jc w:val="both"/>
              <w:rPr>
                <w:rFonts w:ascii="Times New Roman" w:eastAsia="Times New Roman" w:hAnsi="Times New Roman" w:cs="Times New Roman"/>
                <w:color w:val="000000" w:themeColor="text1"/>
                <w:lang w:eastAsia="lv-LV"/>
              </w:rPr>
            </w:pPr>
            <w:r w:rsidRPr="002E5735">
              <w:rPr>
                <w:rFonts w:ascii="Times New Roman" w:hAnsi="Times New Roman" w:cs="Times New Roman"/>
                <w:color w:val="000000" w:themeColor="text1"/>
              </w:rPr>
              <w:t>SIA "Skultes doktorāts" veselības aprūpes pakalpojumu kvalitātes uzlabošana</w:t>
            </w:r>
          </w:p>
        </w:tc>
        <w:tc>
          <w:tcPr>
            <w:tcW w:w="709" w:type="dxa"/>
            <w:shd w:val="clear" w:color="auto" w:fill="auto"/>
            <w:vAlign w:val="center"/>
          </w:tcPr>
          <w:p w14:paraId="1E56AAE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 – 2023.</w:t>
            </w:r>
          </w:p>
        </w:tc>
        <w:tc>
          <w:tcPr>
            <w:tcW w:w="1296" w:type="dxa"/>
            <w:shd w:val="clear" w:color="auto" w:fill="auto"/>
            <w:vAlign w:val="center"/>
          </w:tcPr>
          <w:p w14:paraId="7DE6C89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5 270,25</w:t>
            </w:r>
          </w:p>
        </w:tc>
        <w:tc>
          <w:tcPr>
            <w:tcW w:w="1283" w:type="dxa"/>
            <w:shd w:val="clear" w:color="auto" w:fill="auto"/>
            <w:vAlign w:val="center"/>
          </w:tcPr>
          <w:p w14:paraId="19AB1C6F"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4 479,71</w:t>
            </w:r>
          </w:p>
        </w:tc>
        <w:tc>
          <w:tcPr>
            <w:tcW w:w="1248" w:type="dxa"/>
            <w:shd w:val="clear" w:color="auto" w:fill="auto"/>
            <w:vAlign w:val="center"/>
          </w:tcPr>
          <w:p w14:paraId="546E894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474,33</w:t>
            </w:r>
          </w:p>
        </w:tc>
        <w:tc>
          <w:tcPr>
            <w:tcW w:w="1275" w:type="dxa"/>
            <w:shd w:val="clear" w:color="auto" w:fill="auto"/>
            <w:vAlign w:val="center"/>
          </w:tcPr>
          <w:p w14:paraId="2F95DA3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316,21</w:t>
            </w:r>
          </w:p>
        </w:tc>
      </w:tr>
      <w:tr w:rsidR="00C2315D" w:rsidRPr="002E5735" w14:paraId="5D377224" w14:textId="77777777" w:rsidTr="00FD2078">
        <w:trPr>
          <w:trHeight w:val="786"/>
        </w:trPr>
        <w:tc>
          <w:tcPr>
            <w:tcW w:w="1575" w:type="dxa"/>
            <w:shd w:val="clear" w:color="auto" w:fill="auto"/>
            <w:vAlign w:val="center"/>
          </w:tcPr>
          <w:p w14:paraId="338440E2" w14:textId="77777777" w:rsidR="00C2315D" w:rsidRPr="002E5735" w:rsidRDefault="00C2315D" w:rsidP="00FD2078">
            <w:pPr>
              <w:spacing w:after="0"/>
              <w:jc w:val="both"/>
              <w:rPr>
                <w:rFonts w:ascii="Times New Roman" w:hAnsi="Times New Roman" w:cs="Times New Roman"/>
                <w:color w:val="000000" w:themeColor="text1"/>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73B9E2F5"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Pansionāta ēkas Umurgā energoefektivitātes paaugstināšana</w:t>
            </w:r>
          </w:p>
        </w:tc>
        <w:tc>
          <w:tcPr>
            <w:tcW w:w="709" w:type="dxa"/>
            <w:shd w:val="clear" w:color="auto" w:fill="auto"/>
            <w:vAlign w:val="center"/>
          </w:tcPr>
          <w:p w14:paraId="3D44CE6F"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 – 2023.</w:t>
            </w:r>
          </w:p>
        </w:tc>
        <w:tc>
          <w:tcPr>
            <w:tcW w:w="1296" w:type="dxa"/>
            <w:shd w:val="clear" w:color="auto" w:fill="auto"/>
            <w:vAlign w:val="center"/>
          </w:tcPr>
          <w:p w14:paraId="13B054D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619 051,94</w:t>
            </w:r>
          </w:p>
        </w:tc>
        <w:tc>
          <w:tcPr>
            <w:tcW w:w="1283" w:type="dxa"/>
            <w:shd w:val="clear" w:color="auto" w:fill="auto"/>
            <w:vAlign w:val="center"/>
          </w:tcPr>
          <w:p w14:paraId="6EB4624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214 584,24</w:t>
            </w:r>
          </w:p>
        </w:tc>
        <w:tc>
          <w:tcPr>
            <w:tcW w:w="1248" w:type="dxa"/>
            <w:shd w:val="clear" w:color="auto" w:fill="auto"/>
            <w:vAlign w:val="center"/>
          </w:tcPr>
          <w:p w14:paraId="192AF5E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9 466,95</w:t>
            </w:r>
          </w:p>
        </w:tc>
        <w:tc>
          <w:tcPr>
            <w:tcW w:w="1275" w:type="dxa"/>
            <w:shd w:val="clear" w:color="auto" w:fill="auto"/>
            <w:vAlign w:val="center"/>
          </w:tcPr>
          <w:p w14:paraId="2028EDC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395 000,75</w:t>
            </w:r>
          </w:p>
        </w:tc>
      </w:tr>
      <w:tr w:rsidR="00C2315D" w:rsidRPr="002E5735" w14:paraId="16CE9AF7" w14:textId="77777777" w:rsidTr="00FD2078">
        <w:trPr>
          <w:trHeight w:val="786"/>
        </w:trPr>
        <w:tc>
          <w:tcPr>
            <w:tcW w:w="1575" w:type="dxa"/>
            <w:shd w:val="clear" w:color="auto" w:fill="auto"/>
            <w:vAlign w:val="center"/>
          </w:tcPr>
          <w:p w14:paraId="3322B069"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54D6841C"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Energoefektivitātes paaugstināšanas pasākumu īstenošana pašvaldības ēkā Lielā ielā 7, Staicelē, Limbažu novadā</w:t>
            </w:r>
          </w:p>
        </w:tc>
        <w:tc>
          <w:tcPr>
            <w:tcW w:w="709" w:type="dxa"/>
            <w:shd w:val="clear" w:color="auto" w:fill="auto"/>
            <w:vAlign w:val="center"/>
          </w:tcPr>
          <w:p w14:paraId="44970974"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2022.-2023.</w:t>
            </w:r>
          </w:p>
        </w:tc>
        <w:tc>
          <w:tcPr>
            <w:tcW w:w="1296" w:type="dxa"/>
            <w:shd w:val="clear" w:color="auto" w:fill="auto"/>
            <w:vAlign w:val="center"/>
          </w:tcPr>
          <w:p w14:paraId="7152747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596 239,75</w:t>
            </w:r>
          </w:p>
        </w:tc>
        <w:tc>
          <w:tcPr>
            <w:tcW w:w="1283" w:type="dxa"/>
            <w:shd w:val="clear" w:color="auto" w:fill="auto"/>
            <w:vAlign w:val="center"/>
          </w:tcPr>
          <w:p w14:paraId="034AE47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262 593,72</w:t>
            </w:r>
          </w:p>
        </w:tc>
        <w:tc>
          <w:tcPr>
            <w:tcW w:w="1248" w:type="dxa"/>
            <w:shd w:val="clear" w:color="auto" w:fill="auto"/>
            <w:vAlign w:val="center"/>
          </w:tcPr>
          <w:p w14:paraId="6B2B0D48"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11 585,02</w:t>
            </w:r>
          </w:p>
        </w:tc>
        <w:tc>
          <w:tcPr>
            <w:tcW w:w="1275" w:type="dxa"/>
            <w:shd w:val="clear" w:color="auto" w:fill="auto"/>
            <w:vAlign w:val="center"/>
          </w:tcPr>
          <w:p w14:paraId="6DA96683"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322 061,01</w:t>
            </w:r>
          </w:p>
        </w:tc>
      </w:tr>
      <w:tr w:rsidR="00C2315D" w:rsidRPr="002E5735" w14:paraId="718CB8A6" w14:textId="77777777" w:rsidTr="00FD2078">
        <w:trPr>
          <w:trHeight w:val="274"/>
        </w:trPr>
        <w:tc>
          <w:tcPr>
            <w:tcW w:w="1575" w:type="dxa"/>
            <w:shd w:val="clear" w:color="auto" w:fill="auto"/>
            <w:vAlign w:val="center"/>
          </w:tcPr>
          <w:p w14:paraId="0F1BB473"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Reģionālās attīstības fonds</w:t>
            </w:r>
          </w:p>
        </w:tc>
        <w:tc>
          <w:tcPr>
            <w:tcW w:w="1985" w:type="dxa"/>
            <w:shd w:val="clear" w:color="auto" w:fill="auto"/>
            <w:vAlign w:val="center"/>
          </w:tcPr>
          <w:p w14:paraId="34E65487" w14:textId="77777777" w:rsidR="00C2315D" w:rsidRPr="002E5735" w:rsidRDefault="00C2315D" w:rsidP="00FD2078">
            <w:pPr>
              <w:spacing w:after="0" w:line="240" w:lineRule="auto"/>
              <w:jc w:val="both"/>
              <w:rPr>
                <w:rFonts w:ascii="Times New Roman" w:eastAsia="Times New Roman" w:hAnsi="Times New Roman" w:cs="Times New Roman"/>
                <w:bCs/>
                <w:color w:val="000000" w:themeColor="text1"/>
                <w:lang w:eastAsia="lv-LV"/>
              </w:rPr>
            </w:pPr>
            <w:r w:rsidRPr="002E5735">
              <w:rPr>
                <w:rFonts w:ascii="Times New Roman" w:hAnsi="Times New Roman" w:cs="Times New Roman"/>
                <w:color w:val="000000" w:themeColor="text1"/>
              </w:rPr>
              <w:t xml:space="preserve">Degradētās teritorijas </w:t>
            </w:r>
            <w:proofErr w:type="spellStart"/>
            <w:r w:rsidRPr="002E5735">
              <w:rPr>
                <w:rFonts w:ascii="Times New Roman" w:hAnsi="Times New Roman" w:cs="Times New Roman"/>
                <w:color w:val="000000" w:themeColor="text1"/>
              </w:rPr>
              <w:t>revitalizācija</w:t>
            </w:r>
            <w:proofErr w:type="spellEnd"/>
            <w:r w:rsidRPr="002E5735">
              <w:rPr>
                <w:rFonts w:ascii="Times New Roman" w:hAnsi="Times New Roman" w:cs="Times New Roman"/>
                <w:color w:val="000000" w:themeColor="text1"/>
              </w:rPr>
              <w:t xml:space="preserve"> Lādezera ciemā, uzlabojot pieejamību</w:t>
            </w:r>
          </w:p>
        </w:tc>
        <w:tc>
          <w:tcPr>
            <w:tcW w:w="709" w:type="dxa"/>
            <w:shd w:val="clear" w:color="auto" w:fill="auto"/>
            <w:vAlign w:val="center"/>
          </w:tcPr>
          <w:p w14:paraId="0345941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2022.-2023.</w:t>
            </w:r>
          </w:p>
        </w:tc>
        <w:tc>
          <w:tcPr>
            <w:tcW w:w="1296" w:type="dxa"/>
            <w:shd w:val="clear" w:color="auto" w:fill="auto"/>
            <w:vAlign w:val="center"/>
          </w:tcPr>
          <w:p w14:paraId="1F4EF00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132 753.95</w:t>
            </w:r>
          </w:p>
        </w:tc>
        <w:tc>
          <w:tcPr>
            <w:tcW w:w="1283" w:type="dxa"/>
            <w:shd w:val="clear" w:color="auto" w:fill="auto"/>
            <w:vAlign w:val="center"/>
          </w:tcPr>
          <w:p w14:paraId="325BF752"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106 250.00</w:t>
            </w:r>
          </w:p>
        </w:tc>
        <w:tc>
          <w:tcPr>
            <w:tcW w:w="1248" w:type="dxa"/>
            <w:shd w:val="clear" w:color="auto" w:fill="auto"/>
            <w:vAlign w:val="center"/>
          </w:tcPr>
          <w:p w14:paraId="0D2BD20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4 687.50</w:t>
            </w:r>
          </w:p>
        </w:tc>
        <w:tc>
          <w:tcPr>
            <w:tcW w:w="1275" w:type="dxa"/>
            <w:shd w:val="clear" w:color="auto" w:fill="auto"/>
            <w:vAlign w:val="center"/>
          </w:tcPr>
          <w:p w14:paraId="6525ADE3"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21 816,45</w:t>
            </w:r>
          </w:p>
        </w:tc>
      </w:tr>
      <w:tr w:rsidR="00C2315D" w:rsidRPr="002E5735" w14:paraId="056803DC" w14:textId="77777777" w:rsidTr="00FD2078">
        <w:trPr>
          <w:trHeight w:val="274"/>
        </w:trPr>
        <w:tc>
          <w:tcPr>
            <w:tcW w:w="1575" w:type="dxa"/>
            <w:shd w:val="clear" w:color="auto" w:fill="auto"/>
            <w:vAlign w:val="center"/>
          </w:tcPr>
          <w:p w14:paraId="3E94BAAE"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Lauksaimniecības fonds lauku attīstībai</w:t>
            </w:r>
          </w:p>
        </w:tc>
        <w:tc>
          <w:tcPr>
            <w:tcW w:w="1985" w:type="dxa"/>
            <w:shd w:val="clear" w:color="auto" w:fill="auto"/>
            <w:vAlign w:val="center"/>
          </w:tcPr>
          <w:p w14:paraId="6ACA8125"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Par bērnu smaidiem</w:t>
            </w:r>
          </w:p>
        </w:tc>
        <w:tc>
          <w:tcPr>
            <w:tcW w:w="709" w:type="dxa"/>
            <w:shd w:val="clear" w:color="auto" w:fill="auto"/>
            <w:vAlign w:val="center"/>
          </w:tcPr>
          <w:p w14:paraId="75C963C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w:t>
            </w:r>
          </w:p>
        </w:tc>
        <w:tc>
          <w:tcPr>
            <w:tcW w:w="1296" w:type="dxa"/>
            <w:shd w:val="clear" w:color="auto" w:fill="auto"/>
            <w:vAlign w:val="center"/>
          </w:tcPr>
          <w:p w14:paraId="4A057C2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19 990,00</w:t>
            </w:r>
          </w:p>
        </w:tc>
        <w:tc>
          <w:tcPr>
            <w:tcW w:w="1283" w:type="dxa"/>
            <w:shd w:val="clear" w:color="auto" w:fill="auto"/>
            <w:vAlign w:val="center"/>
          </w:tcPr>
          <w:p w14:paraId="4F796459"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17 991,00</w:t>
            </w:r>
          </w:p>
        </w:tc>
        <w:tc>
          <w:tcPr>
            <w:tcW w:w="1248" w:type="dxa"/>
            <w:shd w:val="clear" w:color="auto" w:fill="auto"/>
            <w:vAlign w:val="center"/>
          </w:tcPr>
          <w:p w14:paraId="7F0B854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78057BB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1 999,00</w:t>
            </w:r>
          </w:p>
        </w:tc>
      </w:tr>
      <w:tr w:rsidR="00C2315D" w:rsidRPr="002E5735" w14:paraId="1DFBF908" w14:textId="77777777" w:rsidTr="00FD2078">
        <w:trPr>
          <w:trHeight w:val="274"/>
        </w:trPr>
        <w:tc>
          <w:tcPr>
            <w:tcW w:w="1575" w:type="dxa"/>
            <w:shd w:val="clear" w:color="auto" w:fill="auto"/>
            <w:vAlign w:val="center"/>
          </w:tcPr>
          <w:p w14:paraId="0268C373"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Lauksaimniecības fonds lauku attīstībai</w:t>
            </w:r>
          </w:p>
        </w:tc>
        <w:tc>
          <w:tcPr>
            <w:tcW w:w="1985" w:type="dxa"/>
            <w:shd w:val="clear" w:color="auto" w:fill="auto"/>
            <w:vAlign w:val="center"/>
          </w:tcPr>
          <w:p w14:paraId="081ED2EB"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Viļķenes sporta centra inventāra papildināšana</w:t>
            </w:r>
          </w:p>
        </w:tc>
        <w:tc>
          <w:tcPr>
            <w:tcW w:w="709" w:type="dxa"/>
            <w:shd w:val="clear" w:color="auto" w:fill="auto"/>
            <w:vAlign w:val="center"/>
          </w:tcPr>
          <w:p w14:paraId="218E476F"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w:t>
            </w:r>
          </w:p>
        </w:tc>
        <w:tc>
          <w:tcPr>
            <w:tcW w:w="1296" w:type="dxa"/>
            <w:shd w:val="clear" w:color="auto" w:fill="auto"/>
            <w:vAlign w:val="center"/>
          </w:tcPr>
          <w:p w14:paraId="6A57316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9 665,47</w:t>
            </w:r>
          </w:p>
        </w:tc>
        <w:tc>
          <w:tcPr>
            <w:tcW w:w="1283" w:type="dxa"/>
            <w:shd w:val="clear" w:color="auto" w:fill="auto"/>
            <w:vAlign w:val="center"/>
          </w:tcPr>
          <w:p w14:paraId="2E0FF176"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8 541,13</w:t>
            </w:r>
          </w:p>
        </w:tc>
        <w:tc>
          <w:tcPr>
            <w:tcW w:w="1248" w:type="dxa"/>
            <w:shd w:val="clear" w:color="auto" w:fill="auto"/>
            <w:vAlign w:val="center"/>
          </w:tcPr>
          <w:p w14:paraId="34AF0958"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3A0647C4"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1 124,34</w:t>
            </w:r>
          </w:p>
        </w:tc>
      </w:tr>
      <w:tr w:rsidR="00C2315D" w:rsidRPr="002E5735" w14:paraId="2C6DA310" w14:textId="77777777" w:rsidTr="00FD2078">
        <w:trPr>
          <w:trHeight w:val="274"/>
        </w:trPr>
        <w:tc>
          <w:tcPr>
            <w:tcW w:w="1575" w:type="dxa"/>
            <w:shd w:val="clear" w:color="auto" w:fill="auto"/>
            <w:vAlign w:val="center"/>
          </w:tcPr>
          <w:p w14:paraId="668D5EAD"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Lauksaimniecības fonds lauku attīstībai</w:t>
            </w:r>
          </w:p>
        </w:tc>
        <w:tc>
          <w:tcPr>
            <w:tcW w:w="1985" w:type="dxa"/>
            <w:shd w:val="clear" w:color="auto" w:fill="auto"/>
            <w:vAlign w:val="center"/>
          </w:tcPr>
          <w:p w14:paraId="58760A95"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Gaismu sauca</w:t>
            </w:r>
          </w:p>
        </w:tc>
        <w:tc>
          <w:tcPr>
            <w:tcW w:w="709" w:type="dxa"/>
            <w:shd w:val="clear" w:color="auto" w:fill="auto"/>
            <w:vAlign w:val="center"/>
          </w:tcPr>
          <w:p w14:paraId="4380DA02"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w:t>
            </w:r>
          </w:p>
        </w:tc>
        <w:tc>
          <w:tcPr>
            <w:tcW w:w="1296" w:type="dxa"/>
            <w:shd w:val="clear" w:color="auto" w:fill="auto"/>
            <w:vAlign w:val="center"/>
          </w:tcPr>
          <w:p w14:paraId="41385D70"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18 509,95</w:t>
            </w:r>
          </w:p>
        </w:tc>
        <w:tc>
          <w:tcPr>
            <w:tcW w:w="1283" w:type="dxa"/>
            <w:shd w:val="clear" w:color="auto" w:fill="auto"/>
            <w:vAlign w:val="center"/>
          </w:tcPr>
          <w:p w14:paraId="2A655BF1"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16 658,95</w:t>
            </w:r>
          </w:p>
        </w:tc>
        <w:tc>
          <w:tcPr>
            <w:tcW w:w="1248" w:type="dxa"/>
            <w:shd w:val="clear" w:color="auto" w:fill="auto"/>
            <w:vAlign w:val="center"/>
          </w:tcPr>
          <w:p w14:paraId="0D85069E"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435B9B9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1 851,00</w:t>
            </w:r>
          </w:p>
        </w:tc>
      </w:tr>
      <w:tr w:rsidR="00C2315D" w:rsidRPr="002E5735" w14:paraId="6A3DE0DE" w14:textId="77777777" w:rsidTr="00FD2078">
        <w:trPr>
          <w:trHeight w:val="274"/>
        </w:trPr>
        <w:tc>
          <w:tcPr>
            <w:tcW w:w="1575" w:type="dxa"/>
            <w:shd w:val="clear" w:color="auto" w:fill="auto"/>
            <w:vAlign w:val="center"/>
          </w:tcPr>
          <w:p w14:paraId="05156C2A" w14:textId="77777777" w:rsidR="00C2315D" w:rsidRPr="002E5735" w:rsidRDefault="00C2315D" w:rsidP="00FD2078">
            <w:pPr>
              <w:spacing w:after="0"/>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Valsts mērķdotācija</w:t>
            </w:r>
          </w:p>
        </w:tc>
        <w:tc>
          <w:tcPr>
            <w:tcW w:w="1985" w:type="dxa"/>
            <w:shd w:val="clear" w:color="auto" w:fill="auto"/>
            <w:vAlign w:val="center"/>
          </w:tcPr>
          <w:p w14:paraId="21E34873"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Jūras ielas pārbūve Limbažos</w:t>
            </w:r>
          </w:p>
        </w:tc>
        <w:tc>
          <w:tcPr>
            <w:tcW w:w="709" w:type="dxa"/>
            <w:shd w:val="clear" w:color="auto" w:fill="auto"/>
            <w:vAlign w:val="center"/>
          </w:tcPr>
          <w:p w14:paraId="275F184E"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2022.-2023.</w:t>
            </w:r>
          </w:p>
        </w:tc>
        <w:tc>
          <w:tcPr>
            <w:tcW w:w="1296" w:type="dxa"/>
            <w:shd w:val="clear" w:color="auto" w:fill="auto"/>
            <w:vAlign w:val="center"/>
          </w:tcPr>
          <w:p w14:paraId="0634287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1 551 070,25</w:t>
            </w:r>
          </w:p>
        </w:tc>
        <w:tc>
          <w:tcPr>
            <w:tcW w:w="1283" w:type="dxa"/>
            <w:shd w:val="clear" w:color="auto" w:fill="auto"/>
            <w:vAlign w:val="center"/>
          </w:tcPr>
          <w:p w14:paraId="1A019662"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48" w:type="dxa"/>
            <w:shd w:val="clear" w:color="auto" w:fill="auto"/>
            <w:vAlign w:val="center"/>
          </w:tcPr>
          <w:p w14:paraId="49F2DAB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1 103 378,22</w:t>
            </w:r>
          </w:p>
        </w:tc>
        <w:tc>
          <w:tcPr>
            <w:tcW w:w="1275" w:type="dxa"/>
            <w:shd w:val="clear" w:color="auto" w:fill="auto"/>
            <w:vAlign w:val="center"/>
          </w:tcPr>
          <w:p w14:paraId="04BD38EF"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447 692,03</w:t>
            </w:r>
          </w:p>
        </w:tc>
      </w:tr>
      <w:tr w:rsidR="00C2315D" w:rsidRPr="002E5735" w14:paraId="28BB0A98" w14:textId="77777777" w:rsidTr="00FD2078">
        <w:trPr>
          <w:trHeight w:val="274"/>
        </w:trPr>
        <w:tc>
          <w:tcPr>
            <w:tcW w:w="1575" w:type="dxa"/>
            <w:shd w:val="clear" w:color="auto" w:fill="auto"/>
            <w:vAlign w:val="center"/>
          </w:tcPr>
          <w:p w14:paraId="62E89FC1"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Lauksaimniecības fonds lauku attīstībai</w:t>
            </w:r>
          </w:p>
        </w:tc>
        <w:tc>
          <w:tcPr>
            <w:tcW w:w="1985" w:type="dxa"/>
            <w:shd w:val="clear" w:color="auto" w:fill="auto"/>
            <w:vAlign w:val="center"/>
          </w:tcPr>
          <w:p w14:paraId="114599AA"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Tūrisma infrastruktūras pilnveidošana</w:t>
            </w:r>
            <w:r w:rsidRPr="002E5735">
              <w:rPr>
                <w:rFonts w:ascii="Times New Roman" w:hAnsi="Times New Roman" w:cs="Times New Roman"/>
                <w:color w:val="000000" w:themeColor="text1"/>
              </w:rPr>
              <w:br/>
              <w:t>Limbažu novada Vidzemes piekrastē</w:t>
            </w:r>
          </w:p>
        </w:tc>
        <w:tc>
          <w:tcPr>
            <w:tcW w:w="709" w:type="dxa"/>
            <w:shd w:val="clear" w:color="auto" w:fill="auto"/>
            <w:vAlign w:val="center"/>
          </w:tcPr>
          <w:p w14:paraId="3624CD79"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2022.-2023.</w:t>
            </w:r>
          </w:p>
        </w:tc>
        <w:tc>
          <w:tcPr>
            <w:tcW w:w="1296" w:type="dxa"/>
            <w:shd w:val="clear" w:color="auto" w:fill="auto"/>
            <w:vAlign w:val="center"/>
          </w:tcPr>
          <w:p w14:paraId="3CEB7612"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20 222,00</w:t>
            </w:r>
          </w:p>
        </w:tc>
        <w:tc>
          <w:tcPr>
            <w:tcW w:w="1283" w:type="dxa"/>
            <w:shd w:val="clear" w:color="auto" w:fill="auto"/>
            <w:vAlign w:val="center"/>
          </w:tcPr>
          <w:p w14:paraId="301D659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17 999,98</w:t>
            </w:r>
          </w:p>
        </w:tc>
        <w:tc>
          <w:tcPr>
            <w:tcW w:w="1248" w:type="dxa"/>
            <w:shd w:val="clear" w:color="auto" w:fill="auto"/>
            <w:vAlign w:val="center"/>
          </w:tcPr>
          <w:p w14:paraId="72CEE52F"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063B3709"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2 222,02</w:t>
            </w:r>
          </w:p>
        </w:tc>
      </w:tr>
      <w:tr w:rsidR="00C2315D" w:rsidRPr="002E5735" w14:paraId="4A67C7BC" w14:textId="77777777" w:rsidTr="00FD2078">
        <w:trPr>
          <w:trHeight w:val="274"/>
        </w:trPr>
        <w:tc>
          <w:tcPr>
            <w:tcW w:w="1575" w:type="dxa"/>
            <w:shd w:val="clear" w:color="auto" w:fill="auto"/>
            <w:vAlign w:val="center"/>
          </w:tcPr>
          <w:p w14:paraId="2A923725"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Lauksaimniecības fonds lauku attīstībai</w:t>
            </w:r>
          </w:p>
        </w:tc>
        <w:tc>
          <w:tcPr>
            <w:tcW w:w="1985" w:type="dxa"/>
            <w:shd w:val="clear" w:color="auto" w:fill="auto"/>
            <w:vAlign w:val="center"/>
          </w:tcPr>
          <w:p w14:paraId="465A5CAF"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Estrādes sēdvietas izveide pie Katvaru ezera</w:t>
            </w:r>
          </w:p>
        </w:tc>
        <w:tc>
          <w:tcPr>
            <w:tcW w:w="709" w:type="dxa"/>
            <w:shd w:val="clear" w:color="auto" w:fill="auto"/>
            <w:vAlign w:val="center"/>
          </w:tcPr>
          <w:p w14:paraId="13A2820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2022.-2023.</w:t>
            </w:r>
          </w:p>
        </w:tc>
        <w:tc>
          <w:tcPr>
            <w:tcW w:w="1296" w:type="dxa"/>
            <w:shd w:val="clear" w:color="auto" w:fill="auto"/>
            <w:vAlign w:val="center"/>
          </w:tcPr>
          <w:p w14:paraId="5C6372A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20 000,00</w:t>
            </w:r>
          </w:p>
        </w:tc>
        <w:tc>
          <w:tcPr>
            <w:tcW w:w="1283" w:type="dxa"/>
            <w:shd w:val="clear" w:color="auto" w:fill="auto"/>
            <w:vAlign w:val="center"/>
          </w:tcPr>
          <w:p w14:paraId="6E32534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18 000,00</w:t>
            </w:r>
          </w:p>
        </w:tc>
        <w:tc>
          <w:tcPr>
            <w:tcW w:w="1248" w:type="dxa"/>
            <w:shd w:val="clear" w:color="auto" w:fill="auto"/>
            <w:vAlign w:val="center"/>
          </w:tcPr>
          <w:p w14:paraId="1BB17FC5"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037F6C3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2 000,00</w:t>
            </w:r>
          </w:p>
        </w:tc>
      </w:tr>
      <w:tr w:rsidR="00C2315D" w:rsidRPr="002E5735" w14:paraId="332254BD" w14:textId="77777777" w:rsidTr="00FD2078">
        <w:trPr>
          <w:trHeight w:val="274"/>
        </w:trPr>
        <w:tc>
          <w:tcPr>
            <w:tcW w:w="1575" w:type="dxa"/>
            <w:shd w:val="clear" w:color="auto" w:fill="auto"/>
            <w:vAlign w:val="center"/>
          </w:tcPr>
          <w:p w14:paraId="0A6648E6"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Lauksaimniecības fonds lauku attīstībai</w:t>
            </w:r>
          </w:p>
        </w:tc>
        <w:tc>
          <w:tcPr>
            <w:tcW w:w="1985" w:type="dxa"/>
            <w:shd w:val="clear" w:color="auto" w:fill="auto"/>
            <w:vAlign w:val="center"/>
          </w:tcPr>
          <w:p w14:paraId="11074B9E"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Bērnu rotaļu laukuma izveide Umurgā</w:t>
            </w:r>
          </w:p>
        </w:tc>
        <w:tc>
          <w:tcPr>
            <w:tcW w:w="709" w:type="dxa"/>
            <w:shd w:val="clear" w:color="auto" w:fill="auto"/>
            <w:vAlign w:val="center"/>
          </w:tcPr>
          <w:p w14:paraId="5FEC9861"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2022.-2023.</w:t>
            </w:r>
          </w:p>
        </w:tc>
        <w:tc>
          <w:tcPr>
            <w:tcW w:w="1296" w:type="dxa"/>
            <w:shd w:val="clear" w:color="auto" w:fill="auto"/>
            <w:vAlign w:val="center"/>
          </w:tcPr>
          <w:p w14:paraId="129EB2F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17 313,50</w:t>
            </w:r>
          </w:p>
        </w:tc>
        <w:tc>
          <w:tcPr>
            <w:tcW w:w="1283" w:type="dxa"/>
            <w:shd w:val="clear" w:color="auto" w:fill="auto"/>
            <w:vAlign w:val="center"/>
          </w:tcPr>
          <w:p w14:paraId="6D4516AE"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15 582,15</w:t>
            </w:r>
          </w:p>
        </w:tc>
        <w:tc>
          <w:tcPr>
            <w:tcW w:w="1248" w:type="dxa"/>
            <w:shd w:val="clear" w:color="auto" w:fill="auto"/>
            <w:vAlign w:val="center"/>
          </w:tcPr>
          <w:p w14:paraId="0E8406B4"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7A01D3A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1 7313,50</w:t>
            </w:r>
          </w:p>
        </w:tc>
      </w:tr>
      <w:tr w:rsidR="00C2315D" w:rsidRPr="002E5735" w14:paraId="7AB6AF47" w14:textId="77777777" w:rsidTr="00FD2078">
        <w:trPr>
          <w:trHeight w:val="274"/>
        </w:trPr>
        <w:tc>
          <w:tcPr>
            <w:tcW w:w="1575" w:type="dxa"/>
            <w:shd w:val="clear" w:color="auto" w:fill="auto"/>
            <w:vAlign w:val="center"/>
          </w:tcPr>
          <w:p w14:paraId="471995D3"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Eiropas Lauksaimniecī</w:t>
            </w:r>
            <w:r w:rsidRPr="002E5735">
              <w:rPr>
                <w:rFonts w:ascii="Times New Roman" w:eastAsia="Times New Roman" w:hAnsi="Times New Roman" w:cs="Times New Roman"/>
                <w:color w:val="000000" w:themeColor="text1"/>
                <w:lang w:eastAsia="lv-LV"/>
              </w:rPr>
              <w:lastRenderedPageBreak/>
              <w:t>bas fonds lauku attīstībai</w:t>
            </w:r>
          </w:p>
        </w:tc>
        <w:tc>
          <w:tcPr>
            <w:tcW w:w="1985" w:type="dxa"/>
            <w:shd w:val="clear" w:color="auto" w:fill="auto"/>
            <w:vAlign w:val="center"/>
          </w:tcPr>
          <w:p w14:paraId="3B959E36"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lastRenderedPageBreak/>
              <w:t xml:space="preserve">Kvalitatīva, aktīva un radoša brīvā </w:t>
            </w:r>
            <w:r w:rsidRPr="002E5735">
              <w:rPr>
                <w:rFonts w:ascii="Times New Roman" w:hAnsi="Times New Roman" w:cs="Times New Roman"/>
                <w:color w:val="000000" w:themeColor="text1"/>
              </w:rPr>
              <w:lastRenderedPageBreak/>
              <w:t>laika pavadīšana ģimenēm Vidrižu pagastā</w:t>
            </w:r>
          </w:p>
        </w:tc>
        <w:tc>
          <w:tcPr>
            <w:tcW w:w="709" w:type="dxa"/>
            <w:shd w:val="clear" w:color="auto" w:fill="auto"/>
            <w:vAlign w:val="center"/>
          </w:tcPr>
          <w:p w14:paraId="75E3604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lastRenderedPageBreak/>
              <w:t>2022.-</w:t>
            </w:r>
            <w:r w:rsidRPr="002E5735">
              <w:rPr>
                <w:rFonts w:ascii="Times New Roman" w:eastAsia="Times New Roman" w:hAnsi="Times New Roman" w:cs="Times New Roman"/>
                <w:color w:val="000000" w:themeColor="text1"/>
                <w:lang w:eastAsia="lv-LV"/>
              </w:rPr>
              <w:lastRenderedPageBreak/>
              <w:t>2023.</w:t>
            </w:r>
          </w:p>
        </w:tc>
        <w:tc>
          <w:tcPr>
            <w:tcW w:w="1296" w:type="dxa"/>
            <w:shd w:val="clear" w:color="auto" w:fill="auto"/>
            <w:vAlign w:val="center"/>
          </w:tcPr>
          <w:p w14:paraId="2EF225E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lastRenderedPageBreak/>
              <w:t>17 316,31</w:t>
            </w:r>
          </w:p>
        </w:tc>
        <w:tc>
          <w:tcPr>
            <w:tcW w:w="1283" w:type="dxa"/>
            <w:shd w:val="clear" w:color="auto" w:fill="auto"/>
            <w:vAlign w:val="center"/>
          </w:tcPr>
          <w:p w14:paraId="1AA567D7"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14 615,55</w:t>
            </w:r>
          </w:p>
        </w:tc>
        <w:tc>
          <w:tcPr>
            <w:tcW w:w="1248" w:type="dxa"/>
            <w:shd w:val="clear" w:color="auto" w:fill="auto"/>
            <w:vAlign w:val="center"/>
          </w:tcPr>
          <w:p w14:paraId="568D50D0"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06620DC3"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2 700,76</w:t>
            </w:r>
          </w:p>
        </w:tc>
      </w:tr>
      <w:tr w:rsidR="00C2315D" w:rsidRPr="002E5735" w14:paraId="21E637C9" w14:textId="77777777" w:rsidTr="00FD2078">
        <w:trPr>
          <w:trHeight w:val="274"/>
        </w:trPr>
        <w:tc>
          <w:tcPr>
            <w:tcW w:w="1575" w:type="dxa"/>
            <w:shd w:val="clear" w:color="auto" w:fill="auto"/>
            <w:vAlign w:val="center"/>
          </w:tcPr>
          <w:p w14:paraId="4D6F34E6" w14:textId="77777777" w:rsidR="00C2315D" w:rsidRPr="002E5735" w:rsidRDefault="00C2315D" w:rsidP="00FD2078">
            <w:pPr>
              <w:spacing w:after="0"/>
              <w:jc w:val="both"/>
              <w:rPr>
                <w:rFonts w:ascii="Times New Roman" w:eastAsia="Times New Roman" w:hAnsi="Times New Roman" w:cs="Times New Roman"/>
                <w:color w:val="000000" w:themeColor="text1"/>
                <w:lang w:eastAsia="lv-LV"/>
              </w:rPr>
            </w:pPr>
            <w:r w:rsidRPr="002E5735">
              <w:rPr>
                <w:rFonts w:ascii="Times New Roman" w:hAnsi="Times New Roman" w:cs="Times New Roman"/>
                <w:color w:val="000000" w:themeColor="text1"/>
              </w:rPr>
              <w:t>Eiropas Jūrlietu un zivsaimniecības fonds</w:t>
            </w:r>
          </w:p>
        </w:tc>
        <w:tc>
          <w:tcPr>
            <w:tcW w:w="1985" w:type="dxa"/>
            <w:shd w:val="clear" w:color="auto" w:fill="auto"/>
            <w:vAlign w:val="center"/>
          </w:tcPr>
          <w:p w14:paraId="3E4D2A01"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Salacgrīvas muzeja pastāvīgās izstāžu zāles sagatavošana pastāvīgajai ekspozīcijai “Lībiskā piederība”</w:t>
            </w:r>
          </w:p>
        </w:tc>
        <w:tc>
          <w:tcPr>
            <w:tcW w:w="709" w:type="dxa"/>
            <w:shd w:val="clear" w:color="auto" w:fill="auto"/>
            <w:vAlign w:val="center"/>
          </w:tcPr>
          <w:p w14:paraId="31514906"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2022.-2023.</w:t>
            </w:r>
          </w:p>
        </w:tc>
        <w:tc>
          <w:tcPr>
            <w:tcW w:w="1296" w:type="dxa"/>
            <w:shd w:val="clear" w:color="auto" w:fill="auto"/>
            <w:vAlign w:val="center"/>
          </w:tcPr>
          <w:p w14:paraId="166B2ACC"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27 356,07</w:t>
            </w:r>
          </w:p>
        </w:tc>
        <w:tc>
          <w:tcPr>
            <w:tcW w:w="1283" w:type="dxa"/>
            <w:shd w:val="clear" w:color="auto" w:fill="auto"/>
            <w:vAlign w:val="center"/>
          </w:tcPr>
          <w:p w14:paraId="28558FC1"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24 620,47</w:t>
            </w:r>
          </w:p>
        </w:tc>
        <w:tc>
          <w:tcPr>
            <w:tcW w:w="1248" w:type="dxa"/>
            <w:shd w:val="clear" w:color="auto" w:fill="auto"/>
            <w:vAlign w:val="center"/>
          </w:tcPr>
          <w:p w14:paraId="7578A911"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30FAD5BB"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2 735,60</w:t>
            </w:r>
          </w:p>
        </w:tc>
      </w:tr>
      <w:tr w:rsidR="00C2315D" w:rsidRPr="002E5735" w14:paraId="583BD5A4" w14:textId="77777777" w:rsidTr="00FD2078">
        <w:trPr>
          <w:trHeight w:val="274"/>
        </w:trPr>
        <w:tc>
          <w:tcPr>
            <w:tcW w:w="1575" w:type="dxa"/>
            <w:shd w:val="clear" w:color="auto" w:fill="auto"/>
            <w:vAlign w:val="center"/>
          </w:tcPr>
          <w:p w14:paraId="17F6CD20" w14:textId="77777777" w:rsidR="00C2315D" w:rsidRPr="002E5735" w:rsidRDefault="00C2315D" w:rsidP="00FD2078">
            <w:pPr>
              <w:spacing w:after="0"/>
              <w:jc w:val="both"/>
              <w:rPr>
                <w:rFonts w:ascii="Times New Roman" w:hAnsi="Times New Roman" w:cs="Times New Roman"/>
                <w:color w:val="000000" w:themeColor="text1"/>
              </w:rPr>
            </w:pPr>
            <w:r w:rsidRPr="002E5735">
              <w:rPr>
                <w:rFonts w:ascii="Times New Roman" w:hAnsi="Times New Roman" w:cs="Times New Roman"/>
                <w:color w:val="000000" w:themeColor="text1"/>
              </w:rPr>
              <w:t>Eiropas Jūrlietu un zivsaimniecības fonds</w:t>
            </w:r>
          </w:p>
        </w:tc>
        <w:tc>
          <w:tcPr>
            <w:tcW w:w="1985" w:type="dxa"/>
            <w:shd w:val="clear" w:color="auto" w:fill="auto"/>
            <w:vAlign w:val="center"/>
          </w:tcPr>
          <w:p w14:paraId="7227F374" w14:textId="77777777" w:rsidR="00C2315D" w:rsidRPr="002E5735" w:rsidRDefault="00C2315D" w:rsidP="00FD2078">
            <w:pPr>
              <w:spacing w:after="0" w:line="240" w:lineRule="auto"/>
              <w:jc w:val="both"/>
              <w:rPr>
                <w:rFonts w:ascii="Times New Roman" w:hAnsi="Times New Roman" w:cs="Times New Roman"/>
                <w:color w:val="000000" w:themeColor="text1"/>
              </w:rPr>
            </w:pPr>
            <w:r w:rsidRPr="002E5735">
              <w:rPr>
                <w:rFonts w:ascii="Times New Roman" w:hAnsi="Times New Roman" w:cs="Times New Roman"/>
                <w:color w:val="000000" w:themeColor="text1"/>
              </w:rPr>
              <w:t>Ceļā uz Dziesmu un deju svētkiem</w:t>
            </w:r>
          </w:p>
        </w:tc>
        <w:tc>
          <w:tcPr>
            <w:tcW w:w="709" w:type="dxa"/>
            <w:shd w:val="clear" w:color="auto" w:fill="auto"/>
            <w:vAlign w:val="center"/>
          </w:tcPr>
          <w:p w14:paraId="01B39724"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2022.-2023.</w:t>
            </w:r>
          </w:p>
        </w:tc>
        <w:tc>
          <w:tcPr>
            <w:tcW w:w="1296" w:type="dxa"/>
            <w:shd w:val="clear" w:color="auto" w:fill="auto"/>
            <w:vAlign w:val="center"/>
          </w:tcPr>
          <w:p w14:paraId="61B9E611"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56 276,57</w:t>
            </w:r>
          </w:p>
        </w:tc>
        <w:tc>
          <w:tcPr>
            <w:tcW w:w="1283" w:type="dxa"/>
            <w:shd w:val="clear" w:color="auto" w:fill="auto"/>
            <w:vAlign w:val="center"/>
          </w:tcPr>
          <w:p w14:paraId="33BBF78A"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41 669,98</w:t>
            </w:r>
          </w:p>
        </w:tc>
        <w:tc>
          <w:tcPr>
            <w:tcW w:w="1248" w:type="dxa"/>
            <w:shd w:val="clear" w:color="auto" w:fill="auto"/>
            <w:vAlign w:val="center"/>
          </w:tcPr>
          <w:p w14:paraId="4D14400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1CEA012D" w14:textId="77777777" w:rsidR="00C2315D" w:rsidRPr="002E5735" w:rsidRDefault="00C2315D" w:rsidP="00FD2078">
            <w:pPr>
              <w:spacing w:after="0" w:line="240" w:lineRule="auto"/>
              <w:jc w:val="center"/>
              <w:rPr>
                <w:rFonts w:ascii="Times New Roman" w:eastAsia="Times New Roman" w:hAnsi="Times New Roman" w:cs="Times New Roman"/>
                <w:color w:val="000000" w:themeColor="text1"/>
                <w:lang w:eastAsia="lv-LV"/>
              </w:rPr>
            </w:pPr>
            <w:r w:rsidRPr="002E5735">
              <w:rPr>
                <w:rFonts w:ascii="Times New Roman" w:eastAsia="Times New Roman" w:hAnsi="Times New Roman" w:cs="Times New Roman"/>
                <w:color w:val="000000" w:themeColor="text1"/>
                <w:lang w:eastAsia="lv-LV"/>
              </w:rPr>
              <w:t>14 606,59</w:t>
            </w:r>
          </w:p>
        </w:tc>
      </w:tr>
    </w:tbl>
    <w:p w14:paraId="0A7FDA8F" w14:textId="77777777" w:rsidR="00C2315D" w:rsidRPr="002E5735" w:rsidRDefault="00C2315D" w:rsidP="00C2315D">
      <w:pPr>
        <w:spacing w:after="0" w:line="240" w:lineRule="auto"/>
        <w:rPr>
          <w:rFonts w:ascii="Times New Roman" w:hAnsi="Times New Roman" w:cs="Times New Roman"/>
        </w:rPr>
      </w:pPr>
    </w:p>
    <w:p w14:paraId="65F05B97" w14:textId="77777777" w:rsidR="00C2315D" w:rsidRPr="00C2315D" w:rsidRDefault="00C2315D" w:rsidP="00C2315D">
      <w:pPr>
        <w:spacing w:after="0" w:line="240" w:lineRule="auto"/>
        <w:ind w:firstLine="567"/>
        <w:jc w:val="both"/>
        <w:rPr>
          <w:rFonts w:ascii="Times New Roman" w:hAnsi="Times New Roman" w:cs="Times New Roman"/>
          <w:sz w:val="24"/>
          <w:szCs w:val="24"/>
        </w:rPr>
      </w:pPr>
    </w:p>
    <w:p w14:paraId="1E995EFC" w14:textId="77777777" w:rsidR="000C5960" w:rsidRDefault="000C5960" w:rsidP="00C2315D">
      <w:pPr>
        <w:spacing w:after="0" w:line="240" w:lineRule="auto"/>
        <w:ind w:firstLine="567"/>
        <w:jc w:val="both"/>
        <w:rPr>
          <w:rFonts w:ascii="Times New Roman" w:hAnsi="Times New Roman" w:cs="Times New Roman"/>
          <w:sz w:val="24"/>
          <w:szCs w:val="24"/>
        </w:rPr>
      </w:pPr>
    </w:p>
    <w:p w14:paraId="61CE87F2" w14:textId="77777777" w:rsidR="000C5960" w:rsidRDefault="000C5960" w:rsidP="00C2315D">
      <w:pPr>
        <w:spacing w:after="0" w:line="240" w:lineRule="auto"/>
        <w:ind w:firstLine="567"/>
        <w:jc w:val="both"/>
        <w:rPr>
          <w:rFonts w:ascii="Times New Roman" w:hAnsi="Times New Roman" w:cs="Times New Roman"/>
          <w:sz w:val="24"/>
          <w:szCs w:val="24"/>
        </w:rPr>
      </w:pPr>
    </w:p>
    <w:p w14:paraId="484F95AD" w14:textId="77777777" w:rsidR="000C5960" w:rsidRDefault="000C5960" w:rsidP="00C2315D">
      <w:pPr>
        <w:spacing w:after="0" w:line="240" w:lineRule="auto"/>
        <w:ind w:firstLine="567"/>
        <w:jc w:val="both"/>
        <w:rPr>
          <w:rFonts w:ascii="Times New Roman" w:hAnsi="Times New Roman" w:cs="Times New Roman"/>
          <w:sz w:val="24"/>
          <w:szCs w:val="24"/>
        </w:rPr>
      </w:pPr>
    </w:p>
    <w:p w14:paraId="6C465ACC" w14:textId="77777777" w:rsidR="000C5960" w:rsidRDefault="000C5960" w:rsidP="00C2315D">
      <w:pPr>
        <w:spacing w:after="0" w:line="240" w:lineRule="auto"/>
        <w:ind w:firstLine="567"/>
        <w:jc w:val="both"/>
        <w:rPr>
          <w:rFonts w:ascii="Times New Roman" w:hAnsi="Times New Roman" w:cs="Times New Roman"/>
          <w:sz w:val="24"/>
          <w:szCs w:val="24"/>
        </w:rPr>
      </w:pPr>
    </w:p>
    <w:p w14:paraId="0850A4F4" w14:textId="77777777" w:rsidR="000C5960" w:rsidRDefault="000C5960" w:rsidP="00C2315D">
      <w:pPr>
        <w:spacing w:after="0" w:line="240" w:lineRule="auto"/>
        <w:ind w:firstLine="567"/>
        <w:jc w:val="both"/>
        <w:rPr>
          <w:rFonts w:ascii="Times New Roman" w:hAnsi="Times New Roman" w:cs="Times New Roman"/>
          <w:sz w:val="24"/>
          <w:szCs w:val="24"/>
        </w:rPr>
      </w:pPr>
    </w:p>
    <w:p w14:paraId="3B7EC586" w14:textId="77777777" w:rsidR="000C5960" w:rsidRDefault="000C5960" w:rsidP="00C2315D">
      <w:pPr>
        <w:spacing w:after="0" w:line="240" w:lineRule="auto"/>
        <w:ind w:firstLine="567"/>
        <w:jc w:val="both"/>
        <w:rPr>
          <w:rFonts w:ascii="Times New Roman" w:hAnsi="Times New Roman" w:cs="Times New Roman"/>
          <w:sz w:val="24"/>
          <w:szCs w:val="24"/>
        </w:rPr>
      </w:pPr>
    </w:p>
    <w:p w14:paraId="50F6A02C" w14:textId="18D4EC6D" w:rsidR="00C2315D" w:rsidRPr="00C2315D" w:rsidRDefault="00C2315D" w:rsidP="00C2315D">
      <w:pPr>
        <w:spacing w:after="0" w:line="240" w:lineRule="auto"/>
        <w:ind w:firstLine="567"/>
        <w:jc w:val="both"/>
        <w:rPr>
          <w:rFonts w:ascii="Times New Roman" w:hAnsi="Times New Roman" w:cs="Times New Roman"/>
          <w:sz w:val="24"/>
          <w:szCs w:val="24"/>
        </w:rPr>
      </w:pPr>
      <w:r w:rsidRPr="00C2315D">
        <w:rPr>
          <w:rFonts w:ascii="Times New Roman" w:hAnsi="Times New Roman" w:cs="Times New Roman"/>
          <w:sz w:val="24"/>
          <w:szCs w:val="24"/>
        </w:rPr>
        <w:t>2023.gadā plānots uzsākt vairākus jaunus projektus attīstības plāna īstenošanai</w:t>
      </w:r>
    </w:p>
    <w:p w14:paraId="206B9C8A" w14:textId="77777777" w:rsidR="00C2315D" w:rsidRPr="00C2315D" w:rsidRDefault="00C2315D" w:rsidP="00C2315D">
      <w:pPr>
        <w:spacing w:after="0" w:line="240" w:lineRule="auto"/>
        <w:jc w:val="center"/>
        <w:rPr>
          <w:rFonts w:ascii="Times New Roman" w:hAnsi="Times New Roman" w:cs="Times New Roman"/>
          <w:b/>
          <w:sz w:val="24"/>
          <w:szCs w:val="24"/>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985"/>
        <w:gridCol w:w="709"/>
        <w:gridCol w:w="1296"/>
        <w:gridCol w:w="1276"/>
        <w:gridCol w:w="1255"/>
        <w:gridCol w:w="1275"/>
      </w:tblGrid>
      <w:tr w:rsidR="00C2315D" w:rsidRPr="000C5960" w14:paraId="64D9F4F9" w14:textId="77777777" w:rsidTr="00FD2078">
        <w:trPr>
          <w:trHeight w:val="752"/>
        </w:trPr>
        <w:tc>
          <w:tcPr>
            <w:tcW w:w="1575" w:type="dxa"/>
            <w:shd w:val="clear" w:color="auto" w:fill="auto"/>
            <w:vAlign w:val="center"/>
            <w:hideMark/>
          </w:tcPr>
          <w:p w14:paraId="5B612AD4" w14:textId="77777777" w:rsidR="00C2315D" w:rsidRPr="000C5960" w:rsidRDefault="00C2315D" w:rsidP="00FD2078">
            <w:pPr>
              <w:spacing w:after="0" w:line="240" w:lineRule="auto"/>
              <w:jc w:val="center"/>
              <w:rPr>
                <w:rFonts w:ascii="Times New Roman" w:eastAsia="Times New Roman" w:hAnsi="Times New Roman" w:cs="Times New Roman"/>
                <w:b/>
                <w:bCs/>
                <w:color w:val="000000"/>
                <w:lang w:eastAsia="lv-LV"/>
              </w:rPr>
            </w:pPr>
            <w:r w:rsidRPr="000C5960">
              <w:rPr>
                <w:rFonts w:ascii="Times New Roman" w:eastAsia="Times New Roman" w:hAnsi="Times New Roman" w:cs="Times New Roman"/>
                <w:b/>
                <w:bCs/>
                <w:color w:val="000000"/>
                <w:lang w:eastAsia="lv-LV"/>
              </w:rPr>
              <w:t>Finanšu instruments</w:t>
            </w:r>
          </w:p>
        </w:tc>
        <w:tc>
          <w:tcPr>
            <w:tcW w:w="1985" w:type="dxa"/>
            <w:shd w:val="clear" w:color="auto" w:fill="auto"/>
            <w:vAlign w:val="center"/>
            <w:hideMark/>
          </w:tcPr>
          <w:p w14:paraId="39B4F8E8" w14:textId="77777777" w:rsidR="00C2315D" w:rsidRPr="000C5960" w:rsidRDefault="00C2315D" w:rsidP="00FD2078">
            <w:pPr>
              <w:spacing w:after="0" w:line="240" w:lineRule="auto"/>
              <w:jc w:val="center"/>
              <w:rPr>
                <w:rFonts w:ascii="Times New Roman" w:eastAsia="Times New Roman" w:hAnsi="Times New Roman" w:cs="Times New Roman"/>
                <w:b/>
                <w:bCs/>
                <w:color w:val="000000"/>
                <w:lang w:eastAsia="lv-LV"/>
              </w:rPr>
            </w:pPr>
            <w:r w:rsidRPr="000C5960">
              <w:rPr>
                <w:rFonts w:ascii="Times New Roman" w:eastAsia="Times New Roman" w:hAnsi="Times New Roman" w:cs="Times New Roman"/>
                <w:b/>
                <w:bCs/>
                <w:color w:val="000000"/>
                <w:lang w:eastAsia="lv-LV"/>
              </w:rPr>
              <w:t>Nosaukums</w:t>
            </w:r>
          </w:p>
        </w:tc>
        <w:tc>
          <w:tcPr>
            <w:tcW w:w="709" w:type="dxa"/>
            <w:shd w:val="clear" w:color="auto" w:fill="auto"/>
            <w:vAlign w:val="center"/>
            <w:hideMark/>
          </w:tcPr>
          <w:p w14:paraId="6EBDB9B7" w14:textId="77777777" w:rsidR="00C2315D" w:rsidRPr="000C5960" w:rsidRDefault="00C2315D" w:rsidP="00FD2078">
            <w:pPr>
              <w:spacing w:after="0" w:line="240" w:lineRule="auto"/>
              <w:jc w:val="center"/>
              <w:rPr>
                <w:rFonts w:ascii="Times New Roman" w:eastAsia="Times New Roman" w:hAnsi="Times New Roman" w:cs="Times New Roman"/>
                <w:b/>
                <w:bCs/>
                <w:color w:val="000000"/>
                <w:lang w:eastAsia="lv-LV"/>
              </w:rPr>
            </w:pPr>
            <w:proofErr w:type="spellStart"/>
            <w:r w:rsidRPr="000C5960">
              <w:rPr>
                <w:rFonts w:ascii="Times New Roman" w:eastAsia="Times New Roman" w:hAnsi="Times New Roman" w:cs="Times New Roman"/>
                <w:b/>
                <w:bCs/>
                <w:color w:val="000000"/>
                <w:lang w:eastAsia="lv-LV"/>
              </w:rPr>
              <w:t>Īste</w:t>
            </w:r>
            <w:proofErr w:type="spellEnd"/>
            <w:r w:rsidRPr="000C5960">
              <w:rPr>
                <w:rFonts w:ascii="Times New Roman" w:eastAsia="Times New Roman" w:hAnsi="Times New Roman" w:cs="Times New Roman"/>
                <w:b/>
                <w:bCs/>
                <w:color w:val="000000"/>
                <w:lang w:eastAsia="lv-LV"/>
              </w:rPr>
              <w:t>-no-</w:t>
            </w:r>
            <w:proofErr w:type="spellStart"/>
            <w:r w:rsidRPr="000C5960">
              <w:rPr>
                <w:rFonts w:ascii="Times New Roman" w:eastAsia="Times New Roman" w:hAnsi="Times New Roman" w:cs="Times New Roman"/>
                <w:b/>
                <w:bCs/>
                <w:color w:val="000000"/>
                <w:lang w:eastAsia="lv-LV"/>
              </w:rPr>
              <w:t>šanas</w:t>
            </w:r>
            <w:proofErr w:type="spellEnd"/>
            <w:r w:rsidRPr="000C5960">
              <w:rPr>
                <w:rFonts w:ascii="Times New Roman" w:eastAsia="Times New Roman" w:hAnsi="Times New Roman" w:cs="Times New Roman"/>
                <w:b/>
                <w:bCs/>
                <w:color w:val="000000"/>
                <w:lang w:eastAsia="lv-LV"/>
              </w:rPr>
              <w:t xml:space="preserve"> laiks</w:t>
            </w:r>
          </w:p>
        </w:tc>
        <w:tc>
          <w:tcPr>
            <w:tcW w:w="1296" w:type="dxa"/>
            <w:shd w:val="clear" w:color="auto" w:fill="auto"/>
            <w:vAlign w:val="center"/>
            <w:hideMark/>
          </w:tcPr>
          <w:p w14:paraId="7F8A8EB9" w14:textId="77777777" w:rsidR="00C2315D" w:rsidRPr="000C5960" w:rsidRDefault="00C2315D" w:rsidP="00FD2078">
            <w:pPr>
              <w:spacing w:after="0" w:line="240" w:lineRule="auto"/>
              <w:jc w:val="center"/>
              <w:rPr>
                <w:rFonts w:ascii="Times New Roman" w:eastAsia="Times New Roman" w:hAnsi="Times New Roman" w:cs="Times New Roman"/>
                <w:b/>
                <w:bCs/>
                <w:color w:val="000000"/>
                <w:lang w:eastAsia="lv-LV"/>
              </w:rPr>
            </w:pPr>
            <w:r w:rsidRPr="000C5960">
              <w:rPr>
                <w:rFonts w:ascii="Times New Roman" w:eastAsia="Times New Roman" w:hAnsi="Times New Roman" w:cs="Times New Roman"/>
                <w:b/>
                <w:bCs/>
                <w:color w:val="000000"/>
                <w:lang w:eastAsia="lv-LV"/>
              </w:rPr>
              <w:t>Kopējās izmaksas, EUR</w:t>
            </w:r>
          </w:p>
        </w:tc>
        <w:tc>
          <w:tcPr>
            <w:tcW w:w="1276" w:type="dxa"/>
            <w:shd w:val="clear" w:color="auto" w:fill="auto"/>
            <w:vAlign w:val="center"/>
            <w:hideMark/>
          </w:tcPr>
          <w:p w14:paraId="0192491F" w14:textId="77777777" w:rsidR="00C2315D" w:rsidRPr="000C5960" w:rsidRDefault="00C2315D" w:rsidP="00FD2078">
            <w:pPr>
              <w:spacing w:after="0" w:line="240" w:lineRule="auto"/>
              <w:jc w:val="center"/>
              <w:rPr>
                <w:rFonts w:ascii="Times New Roman" w:eastAsia="Times New Roman" w:hAnsi="Times New Roman" w:cs="Times New Roman"/>
                <w:b/>
                <w:bCs/>
                <w:color w:val="000000"/>
                <w:lang w:eastAsia="lv-LV"/>
              </w:rPr>
            </w:pPr>
            <w:r w:rsidRPr="000C5960">
              <w:rPr>
                <w:rFonts w:ascii="Times New Roman" w:eastAsia="Times New Roman" w:hAnsi="Times New Roman" w:cs="Times New Roman"/>
                <w:b/>
                <w:bCs/>
                <w:color w:val="000000"/>
                <w:lang w:eastAsia="lv-LV"/>
              </w:rPr>
              <w:t>Finanšu instrumenta finansē-jums, EUR</w:t>
            </w:r>
          </w:p>
        </w:tc>
        <w:tc>
          <w:tcPr>
            <w:tcW w:w="1255" w:type="dxa"/>
            <w:shd w:val="clear" w:color="auto" w:fill="auto"/>
            <w:vAlign w:val="center"/>
            <w:hideMark/>
          </w:tcPr>
          <w:p w14:paraId="640BCBC1" w14:textId="77777777" w:rsidR="00C2315D" w:rsidRPr="000C5960" w:rsidRDefault="00C2315D" w:rsidP="00FD2078">
            <w:pPr>
              <w:spacing w:after="0" w:line="240" w:lineRule="auto"/>
              <w:jc w:val="center"/>
              <w:rPr>
                <w:rFonts w:ascii="Times New Roman" w:eastAsia="Times New Roman" w:hAnsi="Times New Roman" w:cs="Times New Roman"/>
                <w:b/>
                <w:bCs/>
                <w:color w:val="000000"/>
                <w:lang w:eastAsia="lv-LV"/>
              </w:rPr>
            </w:pPr>
            <w:r w:rsidRPr="000C5960">
              <w:rPr>
                <w:rFonts w:ascii="Times New Roman" w:eastAsia="Times New Roman" w:hAnsi="Times New Roman" w:cs="Times New Roman"/>
                <w:b/>
                <w:bCs/>
                <w:color w:val="000000"/>
                <w:lang w:eastAsia="lv-LV"/>
              </w:rPr>
              <w:t>Valsts finansē-jums, EUR</w:t>
            </w:r>
          </w:p>
        </w:tc>
        <w:tc>
          <w:tcPr>
            <w:tcW w:w="1275" w:type="dxa"/>
            <w:shd w:val="clear" w:color="auto" w:fill="auto"/>
            <w:vAlign w:val="center"/>
            <w:hideMark/>
          </w:tcPr>
          <w:p w14:paraId="33948C5F" w14:textId="77777777" w:rsidR="00C2315D" w:rsidRPr="000C5960" w:rsidRDefault="00C2315D" w:rsidP="00FD2078">
            <w:pPr>
              <w:spacing w:after="0" w:line="240" w:lineRule="auto"/>
              <w:jc w:val="center"/>
              <w:rPr>
                <w:rFonts w:ascii="Times New Roman" w:eastAsia="Times New Roman" w:hAnsi="Times New Roman" w:cs="Times New Roman"/>
                <w:b/>
                <w:bCs/>
                <w:color w:val="000000"/>
                <w:lang w:eastAsia="lv-LV"/>
              </w:rPr>
            </w:pPr>
            <w:r w:rsidRPr="000C5960">
              <w:rPr>
                <w:rFonts w:ascii="Times New Roman" w:eastAsia="Times New Roman" w:hAnsi="Times New Roman" w:cs="Times New Roman"/>
                <w:b/>
                <w:bCs/>
                <w:color w:val="000000"/>
                <w:lang w:eastAsia="lv-LV"/>
              </w:rPr>
              <w:t>Pašvaldības finansējums, EUR</w:t>
            </w:r>
          </w:p>
        </w:tc>
      </w:tr>
      <w:tr w:rsidR="00C2315D" w:rsidRPr="000C5960" w14:paraId="3074943F" w14:textId="77777777" w:rsidTr="00FD2078">
        <w:trPr>
          <w:trHeight w:val="786"/>
        </w:trPr>
        <w:tc>
          <w:tcPr>
            <w:tcW w:w="1575" w:type="dxa"/>
            <w:shd w:val="clear" w:color="auto" w:fill="auto"/>
            <w:vAlign w:val="center"/>
          </w:tcPr>
          <w:p w14:paraId="1897D3D8"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Atveseļošanās fonds</w:t>
            </w:r>
          </w:p>
        </w:tc>
        <w:tc>
          <w:tcPr>
            <w:tcW w:w="1985" w:type="dxa"/>
            <w:shd w:val="clear" w:color="auto" w:fill="auto"/>
            <w:vAlign w:val="center"/>
          </w:tcPr>
          <w:p w14:paraId="13A6C1B7"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 xml:space="preserve">Vides pieejamības nodrošināšana Vecās </w:t>
            </w:r>
            <w:proofErr w:type="spellStart"/>
            <w:r w:rsidRPr="000C5960">
              <w:rPr>
                <w:rFonts w:ascii="Times New Roman" w:hAnsi="Times New Roman" w:cs="Times New Roman"/>
                <w:color w:val="000000" w:themeColor="text1"/>
              </w:rPr>
              <w:t>Sārmes</w:t>
            </w:r>
            <w:proofErr w:type="spellEnd"/>
            <w:r w:rsidRPr="000C5960">
              <w:rPr>
                <w:rFonts w:ascii="Times New Roman" w:hAnsi="Times New Roman" w:cs="Times New Roman"/>
                <w:color w:val="000000" w:themeColor="text1"/>
              </w:rPr>
              <w:t xml:space="preserve"> ielā 10, Limbažos</w:t>
            </w:r>
          </w:p>
        </w:tc>
        <w:tc>
          <w:tcPr>
            <w:tcW w:w="709" w:type="dxa"/>
            <w:shd w:val="clear" w:color="auto" w:fill="auto"/>
            <w:vAlign w:val="center"/>
          </w:tcPr>
          <w:p w14:paraId="7F623E74" w14:textId="77777777" w:rsidR="00C2315D" w:rsidRPr="000C5960" w:rsidRDefault="00C2315D" w:rsidP="00FD2078">
            <w:pPr>
              <w:spacing w:after="0" w:line="240" w:lineRule="auto"/>
              <w:jc w:val="center"/>
              <w:rPr>
                <w:rFonts w:ascii="Times New Roman" w:hAnsi="Times New Roman" w:cs="Times New Roman"/>
                <w:color w:val="000000" w:themeColor="text1"/>
              </w:rPr>
            </w:pPr>
            <w:r w:rsidRPr="000C5960">
              <w:rPr>
                <w:rFonts w:ascii="Times New Roman" w:hAnsi="Times New Roman" w:cs="Times New Roman"/>
                <w:color w:val="000000" w:themeColor="text1"/>
              </w:rPr>
              <w:t>2023. – 2024.</w:t>
            </w:r>
          </w:p>
        </w:tc>
        <w:tc>
          <w:tcPr>
            <w:tcW w:w="1296" w:type="dxa"/>
            <w:shd w:val="clear" w:color="auto" w:fill="auto"/>
            <w:vAlign w:val="center"/>
          </w:tcPr>
          <w:p w14:paraId="7702D216" w14:textId="77777777" w:rsidR="00C2315D" w:rsidRPr="000C5960" w:rsidRDefault="00C2315D" w:rsidP="00FD2078">
            <w:pPr>
              <w:spacing w:after="0" w:line="240" w:lineRule="auto"/>
              <w:jc w:val="center"/>
              <w:rPr>
                <w:rFonts w:ascii="Times New Roman" w:hAnsi="Times New Roman" w:cs="Times New Roman"/>
                <w:color w:val="000000" w:themeColor="text1"/>
              </w:rPr>
            </w:pPr>
            <w:r w:rsidRPr="000C5960">
              <w:rPr>
                <w:rFonts w:ascii="Times New Roman" w:hAnsi="Times New Roman" w:cs="Times New Roman"/>
                <w:color w:val="000000" w:themeColor="text1"/>
                <w:shd w:val="clear" w:color="auto" w:fill="FFFFFF"/>
              </w:rPr>
              <w:t>134 310,00</w:t>
            </w:r>
          </w:p>
        </w:tc>
        <w:tc>
          <w:tcPr>
            <w:tcW w:w="1276" w:type="dxa"/>
            <w:shd w:val="clear" w:color="auto" w:fill="auto"/>
            <w:vAlign w:val="center"/>
          </w:tcPr>
          <w:p w14:paraId="42429033" w14:textId="77777777" w:rsidR="00C2315D" w:rsidRPr="000C5960" w:rsidRDefault="00C2315D" w:rsidP="00FD2078">
            <w:pPr>
              <w:spacing w:after="0" w:line="240" w:lineRule="auto"/>
              <w:jc w:val="center"/>
              <w:rPr>
                <w:rFonts w:ascii="Times New Roman" w:hAnsi="Times New Roman" w:cs="Times New Roman"/>
                <w:color w:val="000000" w:themeColor="text1"/>
              </w:rPr>
            </w:pPr>
            <w:r w:rsidRPr="000C5960">
              <w:rPr>
                <w:rFonts w:ascii="Times New Roman" w:hAnsi="Times New Roman" w:cs="Times New Roman"/>
                <w:color w:val="000000" w:themeColor="text1"/>
                <w:shd w:val="clear" w:color="auto" w:fill="FFFFFF"/>
              </w:rPr>
              <w:t>111 000,00</w:t>
            </w:r>
          </w:p>
        </w:tc>
        <w:tc>
          <w:tcPr>
            <w:tcW w:w="1255" w:type="dxa"/>
            <w:shd w:val="clear" w:color="auto" w:fill="auto"/>
            <w:vAlign w:val="center"/>
          </w:tcPr>
          <w:p w14:paraId="0EA2D843" w14:textId="77777777" w:rsidR="00C2315D" w:rsidRPr="000C5960" w:rsidRDefault="00C2315D" w:rsidP="00FD2078">
            <w:pPr>
              <w:spacing w:after="0" w:line="240" w:lineRule="auto"/>
              <w:jc w:val="center"/>
              <w:rPr>
                <w:rFonts w:ascii="Times New Roman" w:hAnsi="Times New Roman" w:cs="Times New Roman"/>
                <w:color w:val="000000" w:themeColor="text1"/>
              </w:rPr>
            </w:pPr>
            <w:r w:rsidRPr="000C5960">
              <w:rPr>
                <w:rFonts w:ascii="Times New Roman" w:hAnsi="Times New Roman" w:cs="Times New Roman"/>
                <w:color w:val="000000" w:themeColor="text1"/>
              </w:rPr>
              <w:t>0,00</w:t>
            </w:r>
          </w:p>
        </w:tc>
        <w:tc>
          <w:tcPr>
            <w:tcW w:w="1275" w:type="dxa"/>
            <w:shd w:val="clear" w:color="auto" w:fill="auto"/>
            <w:vAlign w:val="center"/>
          </w:tcPr>
          <w:p w14:paraId="184F2CC1" w14:textId="77777777" w:rsidR="00C2315D" w:rsidRPr="000C5960" w:rsidRDefault="00C2315D" w:rsidP="00FD2078">
            <w:pPr>
              <w:spacing w:after="0" w:line="240" w:lineRule="auto"/>
              <w:jc w:val="center"/>
              <w:rPr>
                <w:rFonts w:ascii="Times New Roman" w:hAnsi="Times New Roman" w:cs="Times New Roman"/>
                <w:color w:val="000000" w:themeColor="text1"/>
              </w:rPr>
            </w:pPr>
            <w:r w:rsidRPr="000C5960">
              <w:rPr>
                <w:rFonts w:ascii="Times New Roman" w:hAnsi="Times New Roman" w:cs="Times New Roman"/>
                <w:color w:val="000000" w:themeColor="text1"/>
                <w:shd w:val="clear" w:color="auto" w:fill="FFFFFF"/>
              </w:rPr>
              <w:t>23 310,00</w:t>
            </w:r>
          </w:p>
        </w:tc>
      </w:tr>
      <w:tr w:rsidR="00C2315D" w:rsidRPr="000C5960" w14:paraId="4929C84C" w14:textId="77777777" w:rsidTr="00FD2078">
        <w:trPr>
          <w:trHeight w:val="786"/>
        </w:trPr>
        <w:tc>
          <w:tcPr>
            <w:tcW w:w="1575" w:type="dxa"/>
            <w:shd w:val="clear" w:color="auto" w:fill="auto"/>
            <w:vAlign w:val="center"/>
          </w:tcPr>
          <w:p w14:paraId="03680E35"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Eiropas Jūrlietu un zivsaimniecības fonds</w:t>
            </w:r>
          </w:p>
        </w:tc>
        <w:tc>
          <w:tcPr>
            <w:tcW w:w="1985" w:type="dxa"/>
            <w:shd w:val="clear" w:color="auto" w:fill="auto"/>
            <w:vAlign w:val="center"/>
          </w:tcPr>
          <w:p w14:paraId="49F5A826"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Skolas ielas pārbūve Salacgrīvā</w:t>
            </w:r>
          </w:p>
        </w:tc>
        <w:tc>
          <w:tcPr>
            <w:tcW w:w="709" w:type="dxa"/>
            <w:shd w:val="clear" w:color="auto" w:fill="auto"/>
            <w:vAlign w:val="center"/>
          </w:tcPr>
          <w:p w14:paraId="704089AD" w14:textId="77777777" w:rsidR="00C2315D" w:rsidRPr="000C5960" w:rsidRDefault="00C2315D" w:rsidP="00FD2078">
            <w:pPr>
              <w:spacing w:after="0" w:line="240" w:lineRule="auto"/>
              <w:jc w:val="center"/>
              <w:rPr>
                <w:rFonts w:ascii="Times New Roman" w:hAnsi="Times New Roman" w:cs="Times New Roman"/>
                <w:color w:val="000000" w:themeColor="text1"/>
              </w:rPr>
            </w:pPr>
            <w:r w:rsidRPr="000C5960">
              <w:rPr>
                <w:rFonts w:ascii="Times New Roman" w:hAnsi="Times New Roman" w:cs="Times New Roman"/>
                <w:color w:val="000000" w:themeColor="text1"/>
              </w:rPr>
              <w:t>2023.</w:t>
            </w:r>
          </w:p>
        </w:tc>
        <w:tc>
          <w:tcPr>
            <w:tcW w:w="1296" w:type="dxa"/>
            <w:shd w:val="clear" w:color="auto" w:fill="auto"/>
            <w:vAlign w:val="center"/>
          </w:tcPr>
          <w:p w14:paraId="76EEA3D0" w14:textId="77777777" w:rsidR="00C2315D" w:rsidRPr="000C5960" w:rsidRDefault="00C2315D" w:rsidP="00FD2078">
            <w:pPr>
              <w:spacing w:after="0" w:line="240" w:lineRule="auto"/>
              <w:jc w:val="center"/>
              <w:rPr>
                <w:rFonts w:ascii="Times New Roman" w:hAnsi="Times New Roman" w:cs="Times New Roman"/>
                <w:color w:val="000000" w:themeColor="text1"/>
                <w:shd w:val="clear" w:color="auto" w:fill="FFFFFF"/>
              </w:rPr>
            </w:pPr>
            <w:r w:rsidRPr="000C5960">
              <w:rPr>
                <w:rFonts w:ascii="Times New Roman" w:hAnsi="Times New Roman" w:cs="Times New Roman"/>
                <w:color w:val="000000" w:themeColor="text1"/>
                <w:shd w:val="clear" w:color="auto" w:fill="FFFFFF"/>
              </w:rPr>
              <w:t>366 743,68</w:t>
            </w:r>
          </w:p>
        </w:tc>
        <w:tc>
          <w:tcPr>
            <w:tcW w:w="1276" w:type="dxa"/>
            <w:shd w:val="clear" w:color="auto" w:fill="auto"/>
            <w:vAlign w:val="center"/>
          </w:tcPr>
          <w:p w14:paraId="3C0F470B" w14:textId="77777777" w:rsidR="00C2315D" w:rsidRPr="000C5960" w:rsidRDefault="00C2315D" w:rsidP="00FD2078">
            <w:pPr>
              <w:spacing w:after="0" w:line="240" w:lineRule="auto"/>
              <w:jc w:val="center"/>
              <w:rPr>
                <w:rFonts w:ascii="Times New Roman" w:hAnsi="Times New Roman" w:cs="Times New Roman"/>
                <w:color w:val="000000" w:themeColor="text1"/>
                <w:shd w:val="clear" w:color="auto" w:fill="FFFFFF"/>
              </w:rPr>
            </w:pPr>
            <w:r w:rsidRPr="000C5960">
              <w:rPr>
                <w:rFonts w:ascii="Times New Roman" w:hAnsi="Times New Roman" w:cs="Times New Roman"/>
                <w:color w:val="000000" w:themeColor="text1"/>
                <w:shd w:val="clear" w:color="auto" w:fill="FFFFFF"/>
              </w:rPr>
              <w:t>173 491,60</w:t>
            </w:r>
          </w:p>
        </w:tc>
        <w:tc>
          <w:tcPr>
            <w:tcW w:w="1255" w:type="dxa"/>
            <w:shd w:val="clear" w:color="auto" w:fill="auto"/>
            <w:vAlign w:val="center"/>
          </w:tcPr>
          <w:p w14:paraId="31253ACD" w14:textId="77777777" w:rsidR="00C2315D" w:rsidRPr="000C5960" w:rsidRDefault="00C2315D" w:rsidP="00FD2078">
            <w:pPr>
              <w:spacing w:after="0" w:line="240" w:lineRule="auto"/>
              <w:jc w:val="center"/>
              <w:rPr>
                <w:rFonts w:ascii="Times New Roman" w:hAnsi="Times New Roman" w:cs="Times New Roman"/>
                <w:color w:val="000000" w:themeColor="text1"/>
              </w:rPr>
            </w:pPr>
            <w:r w:rsidRPr="000C5960">
              <w:rPr>
                <w:rFonts w:ascii="Times New Roman" w:hAnsi="Times New Roman" w:cs="Times New Roman"/>
                <w:color w:val="000000" w:themeColor="text1"/>
              </w:rPr>
              <w:t>0,00</w:t>
            </w:r>
          </w:p>
        </w:tc>
        <w:tc>
          <w:tcPr>
            <w:tcW w:w="1275" w:type="dxa"/>
            <w:shd w:val="clear" w:color="auto" w:fill="auto"/>
            <w:vAlign w:val="center"/>
          </w:tcPr>
          <w:p w14:paraId="7C4DA116" w14:textId="77777777" w:rsidR="00C2315D" w:rsidRPr="000C5960" w:rsidRDefault="00C2315D" w:rsidP="00FD2078">
            <w:pPr>
              <w:spacing w:after="0" w:line="240" w:lineRule="auto"/>
              <w:jc w:val="center"/>
              <w:rPr>
                <w:rFonts w:ascii="Times New Roman" w:hAnsi="Times New Roman" w:cs="Times New Roman"/>
                <w:color w:val="000000" w:themeColor="text1"/>
                <w:shd w:val="clear" w:color="auto" w:fill="FFFFFF"/>
              </w:rPr>
            </w:pPr>
            <w:r w:rsidRPr="000C5960">
              <w:rPr>
                <w:rFonts w:ascii="Times New Roman" w:hAnsi="Times New Roman" w:cs="Times New Roman"/>
                <w:color w:val="000000" w:themeColor="text1"/>
                <w:shd w:val="clear" w:color="auto" w:fill="FFFFFF"/>
              </w:rPr>
              <w:t>193 252,08</w:t>
            </w:r>
          </w:p>
        </w:tc>
      </w:tr>
      <w:tr w:rsidR="00C2315D" w:rsidRPr="000C5960" w14:paraId="5A2B6438" w14:textId="77777777" w:rsidTr="00FD2078">
        <w:trPr>
          <w:trHeight w:val="786"/>
        </w:trPr>
        <w:tc>
          <w:tcPr>
            <w:tcW w:w="1575" w:type="dxa"/>
            <w:shd w:val="clear" w:color="auto" w:fill="auto"/>
            <w:vAlign w:val="center"/>
          </w:tcPr>
          <w:p w14:paraId="62F5D676" w14:textId="77777777" w:rsidR="00C2315D" w:rsidRPr="000C5960" w:rsidRDefault="00C2315D" w:rsidP="00FD2078">
            <w:pPr>
              <w:spacing w:after="0" w:line="240" w:lineRule="auto"/>
              <w:jc w:val="both"/>
              <w:rPr>
                <w:rFonts w:ascii="Times New Roman" w:eastAsia="Times New Roman" w:hAnsi="Times New Roman" w:cs="Times New Roman"/>
                <w:color w:val="000000" w:themeColor="text1"/>
                <w:lang w:eastAsia="lv-LV"/>
              </w:rPr>
            </w:pPr>
            <w:r w:rsidRPr="000C5960">
              <w:rPr>
                <w:rFonts w:ascii="Times New Roman" w:hAnsi="Times New Roman" w:cs="Times New Roman"/>
                <w:color w:val="000000" w:themeColor="text1"/>
              </w:rPr>
              <w:t>Eiropas Jūrlietu un zivsaimniecības fonds</w:t>
            </w:r>
          </w:p>
        </w:tc>
        <w:tc>
          <w:tcPr>
            <w:tcW w:w="1985" w:type="dxa"/>
            <w:shd w:val="clear" w:color="auto" w:fill="auto"/>
            <w:vAlign w:val="center"/>
          </w:tcPr>
          <w:p w14:paraId="0C315851"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Es arī būšu kapteinis!</w:t>
            </w:r>
          </w:p>
        </w:tc>
        <w:tc>
          <w:tcPr>
            <w:tcW w:w="709" w:type="dxa"/>
            <w:shd w:val="clear" w:color="auto" w:fill="auto"/>
            <w:vAlign w:val="center"/>
          </w:tcPr>
          <w:p w14:paraId="5C15E108"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2023.</w:t>
            </w:r>
          </w:p>
        </w:tc>
        <w:tc>
          <w:tcPr>
            <w:tcW w:w="1296" w:type="dxa"/>
            <w:shd w:val="clear" w:color="auto" w:fill="auto"/>
            <w:vAlign w:val="center"/>
          </w:tcPr>
          <w:p w14:paraId="4E66E64B"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29 900,00</w:t>
            </w:r>
          </w:p>
        </w:tc>
        <w:tc>
          <w:tcPr>
            <w:tcW w:w="1276" w:type="dxa"/>
            <w:shd w:val="clear" w:color="auto" w:fill="auto"/>
            <w:vAlign w:val="center"/>
          </w:tcPr>
          <w:p w14:paraId="5C9DA4C9"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26 910,00</w:t>
            </w:r>
          </w:p>
        </w:tc>
        <w:tc>
          <w:tcPr>
            <w:tcW w:w="1255" w:type="dxa"/>
            <w:shd w:val="clear" w:color="auto" w:fill="auto"/>
            <w:vAlign w:val="center"/>
          </w:tcPr>
          <w:p w14:paraId="26C78F2F"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50CCC195"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2 900,00</w:t>
            </w:r>
          </w:p>
        </w:tc>
      </w:tr>
      <w:tr w:rsidR="00C2315D" w:rsidRPr="000C5960" w14:paraId="434F1627" w14:textId="77777777" w:rsidTr="00FD2078">
        <w:trPr>
          <w:trHeight w:val="955"/>
        </w:trPr>
        <w:tc>
          <w:tcPr>
            <w:tcW w:w="1575" w:type="dxa"/>
            <w:shd w:val="clear" w:color="auto" w:fill="auto"/>
            <w:vAlign w:val="center"/>
          </w:tcPr>
          <w:p w14:paraId="4DB0922F"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eastAsia="Times New Roman" w:hAnsi="Times New Roman" w:cs="Times New Roman"/>
                <w:color w:val="000000" w:themeColor="text1"/>
                <w:lang w:eastAsia="lv-LV"/>
              </w:rPr>
              <w:t>Eiropas Lauksaimniecības fonds lauku attīstībai</w:t>
            </w:r>
          </w:p>
        </w:tc>
        <w:tc>
          <w:tcPr>
            <w:tcW w:w="1985" w:type="dxa"/>
            <w:shd w:val="clear" w:color="auto" w:fill="auto"/>
            <w:vAlign w:val="center"/>
          </w:tcPr>
          <w:p w14:paraId="09E4E6C0"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Radīts Limbažu novadā tirdzniecības vietas izveide</w:t>
            </w:r>
          </w:p>
        </w:tc>
        <w:tc>
          <w:tcPr>
            <w:tcW w:w="709" w:type="dxa"/>
            <w:shd w:val="clear" w:color="auto" w:fill="auto"/>
            <w:vAlign w:val="center"/>
          </w:tcPr>
          <w:p w14:paraId="2D7506C7"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2023.</w:t>
            </w:r>
          </w:p>
        </w:tc>
        <w:tc>
          <w:tcPr>
            <w:tcW w:w="1296" w:type="dxa"/>
            <w:shd w:val="clear" w:color="auto" w:fill="auto"/>
            <w:vAlign w:val="center"/>
          </w:tcPr>
          <w:p w14:paraId="7D91CE84"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70 000,00</w:t>
            </w:r>
          </w:p>
        </w:tc>
        <w:tc>
          <w:tcPr>
            <w:tcW w:w="1276" w:type="dxa"/>
            <w:shd w:val="clear" w:color="auto" w:fill="auto"/>
            <w:vAlign w:val="center"/>
          </w:tcPr>
          <w:p w14:paraId="5DAC9011"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49 000,00</w:t>
            </w:r>
          </w:p>
        </w:tc>
        <w:tc>
          <w:tcPr>
            <w:tcW w:w="1255" w:type="dxa"/>
            <w:shd w:val="clear" w:color="auto" w:fill="auto"/>
            <w:vAlign w:val="center"/>
          </w:tcPr>
          <w:p w14:paraId="401FCE97"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1F455EB5"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21 000,00</w:t>
            </w:r>
          </w:p>
        </w:tc>
      </w:tr>
      <w:tr w:rsidR="00C2315D" w:rsidRPr="000C5960" w14:paraId="3A636C30" w14:textId="77777777" w:rsidTr="00FD2078">
        <w:trPr>
          <w:trHeight w:val="786"/>
        </w:trPr>
        <w:tc>
          <w:tcPr>
            <w:tcW w:w="1575" w:type="dxa"/>
            <w:shd w:val="clear" w:color="auto" w:fill="auto"/>
            <w:vAlign w:val="center"/>
          </w:tcPr>
          <w:p w14:paraId="4C11AC2F" w14:textId="77777777" w:rsidR="00C2315D" w:rsidRPr="000C5960" w:rsidRDefault="00C2315D" w:rsidP="00FD2078">
            <w:pPr>
              <w:spacing w:after="0" w:line="240" w:lineRule="auto"/>
              <w:jc w:val="both"/>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Emisijas kvotu izsolīšanas instruments</w:t>
            </w:r>
          </w:p>
          <w:p w14:paraId="5D0774FE" w14:textId="77777777" w:rsidR="00C2315D" w:rsidRPr="000C5960" w:rsidRDefault="00C2315D" w:rsidP="00FD2078">
            <w:pPr>
              <w:spacing w:after="0" w:line="240" w:lineRule="auto"/>
              <w:jc w:val="both"/>
              <w:rPr>
                <w:rFonts w:ascii="Times New Roman" w:eastAsia="Times New Roman" w:hAnsi="Times New Roman" w:cs="Times New Roman"/>
                <w:color w:val="000000" w:themeColor="text1"/>
                <w:lang w:eastAsia="lv-LV"/>
              </w:rPr>
            </w:pPr>
          </w:p>
        </w:tc>
        <w:tc>
          <w:tcPr>
            <w:tcW w:w="1985" w:type="dxa"/>
            <w:shd w:val="clear" w:color="auto" w:fill="auto"/>
            <w:vAlign w:val="center"/>
          </w:tcPr>
          <w:p w14:paraId="02202006"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Siltumnīcefekta gāzu emisiju samazināšana Limbažu novada pašvaldības publiskās teritorijas apgaismojuma infrastruktūrā</w:t>
            </w:r>
          </w:p>
        </w:tc>
        <w:tc>
          <w:tcPr>
            <w:tcW w:w="709" w:type="dxa"/>
            <w:shd w:val="clear" w:color="auto" w:fill="auto"/>
            <w:vAlign w:val="center"/>
          </w:tcPr>
          <w:p w14:paraId="2579414D"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2023.-2024.</w:t>
            </w:r>
          </w:p>
        </w:tc>
        <w:tc>
          <w:tcPr>
            <w:tcW w:w="1296" w:type="dxa"/>
            <w:shd w:val="clear" w:color="auto" w:fill="auto"/>
            <w:vAlign w:val="center"/>
          </w:tcPr>
          <w:p w14:paraId="37CAE684"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351 375,59</w:t>
            </w:r>
          </w:p>
        </w:tc>
        <w:tc>
          <w:tcPr>
            <w:tcW w:w="1276" w:type="dxa"/>
            <w:shd w:val="clear" w:color="auto" w:fill="auto"/>
            <w:vAlign w:val="center"/>
          </w:tcPr>
          <w:p w14:paraId="7DFA21A1"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hAnsi="Times New Roman" w:cs="Times New Roman"/>
                <w:color w:val="000000" w:themeColor="text1"/>
              </w:rPr>
              <w:t>207 311,60</w:t>
            </w:r>
          </w:p>
        </w:tc>
        <w:tc>
          <w:tcPr>
            <w:tcW w:w="1255" w:type="dxa"/>
            <w:shd w:val="clear" w:color="auto" w:fill="auto"/>
            <w:vAlign w:val="center"/>
          </w:tcPr>
          <w:p w14:paraId="7FE908DB"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2A05C500"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144 063,99</w:t>
            </w:r>
          </w:p>
        </w:tc>
      </w:tr>
      <w:tr w:rsidR="00C2315D" w:rsidRPr="000C5960" w14:paraId="6CFD85FF" w14:textId="77777777" w:rsidTr="00FD2078">
        <w:trPr>
          <w:trHeight w:val="786"/>
        </w:trPr>
        <w:tc>
          <w:tcPr>
            <w:tcW w:w="1575" w:type="dxa"/>
            <w:shd w:val="clear" w:color="auto" w:fill="auto"/>
            <w:vAlign w:val="center"/>
          </w:tcPr>
          <w:p w14:paraId="133A4974"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Atveseļošanās fonds</w:t>
            </w:r>
          </w:p>
        </w:tc>
        <w:tc>
          <w:tcPr>
            <w:tcW w:w="1985" w:type="dxa"/>
            <w:shd w:val="clear" w:color="auto" w:fill="auto"/>
            <w:vAlign w:val="center"/>
          </w:tcPr>
          <w:p w14:paraId="3E209CB7" w14:textId="77777777" w:rsidR="00C2315D" w:rsidRPr="000C5960" w:rsidRDefault="00C2315D" w:rsidP="00FD2078">
            <w:pPr>
              <w:spacing w:after="0" w:line="240" w:lineRule="auto"/>
              <w:jc w:val="both"/>
              <w:rPr>
                <w:rFonts w:ascii="Times New Roman" w:eastAsia="Times New Roman" w:hAnsi="Times New Roman" w:cs="Times New Roman"/>
                <w:color w:val="000000" w:themeColor="text1"/>
                <w:lang w:eastAsia="lv-LV"/>
              </w:rPr>
            </w:pPr>
            <w:r w:rsidRPr="000C5960">
              <w:rPr>
                <w:rFonts w:ascii="Times New Roman" w:hAnsi="Times New Roman" w:cs="Times New Roman"/>
                <w:color w:val="000000" w:themeColor="text1"/>
              </w:rPr>
              <w:t xml:space="preserve">Ēkas Vecās </w:t>
            </w:r>
            <w:proofErr w:type="spellStart"/>
            <w:r w:rsidRPr="000C5960">
              <w:rPr>
                <w:rFonts w:ascii="Times New Roman" w:hAnsi="Times New Roman" w:cs="Times New Roman"/>
                <w:color w:val="000000" w:themeColor="text1"/>
              </w:rPr>
              <w:t>Sārmes</w:t>
            </w:r>
            <w:proofErr w:type="spellEnd"/>
            <w:r w:rsidRPr="000C5960">
              <w:rPr>
                <w:rFonts w:ascii="Times New Roman" w:hAnsi="Times New Roman" w:cs="Times New Roman"/>
                <w:color w:val="000000" w:themeColor="text1"/>
              </w:rPr>
              <w:t xml:space="preserve"> ielā 10, Limbažos, energoefektivitātes paaugstināšana</w:t>
            </w:r>
          </w:p>
        </w:tc>
        <w:tc>
          <w:tcPr>
            <w:tcW w:w="709" w:type="dxa"/>
            <w:shd w:val="clear" w:color="auto" w:fill="auto"/>
            <w:vAlign w:val="center"/>
          </w:tcPr>
          <w:p w14:paraId="0428ED74"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2023. – 2024.</w:t>
            </w:r>
          </w:p>
        </w:tc>
        <w:tc>
          <w:tcPr>
            <w:tcW w:w="1296" w:type="dxa"/>
            <w:shd w:val="clear" w:color="auto" w:fill="auto"/>
            <w:vAlign w:val="center"/>
          </w:tcPr>
          <w:p w14:paraId="312A2DDE" w14:textId="77777777" w:rsidR="00C2315D" w:rsidRPr="000C5960" w:rsidRDefault="00C2315D" w:rsidP="00FD2078">
            <w:pPr>
              <w:spacing w:after="0" w:line="240" w:lineRule="auto"/>
              <w:jc w:val="center"/>
              <w:rPr>
                <w:rFonts w:ascii="Times New Roman" w:hAnsi="Times New Roman" w:cs="Times New Roman"/>
                <w:color w:val="000000" w:themeColor="text1"/>
                <w:shd w:val="clear" w:color="auto" w:fill="FFFFFF"/>
              </w:rPr>
            </w:pPr>
            <w:r w:rsidRPr="000C5960">
              <w:rPr>
                <w:rFonts w:ascii="Times New Roman" w:hAnsi="Times New Roman" w:cs="Times New Roman"/>
                <w:color w:val="000000" w:themeColor="text1"/>
                <w:shd w:val="clear" w:color="auto" w:fill="FFFFFF"/>
              </w:rPr>
              <w:t>250 000,00</w:t>
            </w:r>
          </w:p>
        </w:tc>
        <w:tc>
          <w:tcPr>
            <w:tcW w:w="1276" w:type="dxa"/>
            <w:shd w:val="clear" w:color="auto" w:fill="auto"/>
            <w:vAlign w:val="center"/>
          </w:tcPr>
          <w:p w14:paraId="3A2E765D" w14:textId="77777777" w:rsidR="00C2315D" w:rsidRPr="000C5960" w:rsidRDefault="00C2315D" w:rsidP="00FD2078">
            <w:pPr>
              <w:spacing w:after="0" w:line="240" w:lineRule="auto"/>
              <w:jc w:val="center"/>
              <w:rPr>
                <w:rFonts w:ascii="Times New Roman" w:hAnsi="Times New Roman" w:cs="Times New Roman"/>
                <w:color w:val="000000" w:themeColor="text1"/>
                <w:shd w:val="clear" w:color="auto" w:fill="FFFFFF"/>
              </w:rPr>
            </w:pPr>
            <w:r w:rsidRPr="000C5960">
              <w:rPr>
                <w:rFonts w:ascii="Times New Roman" w:hAnsi="Times New Roman" w:cs="Times New Roman"/>
                <w:color w:val="000000" w:themeColor="text1"/>
                <w:shd w:val="clear" w:color="auto" w:fill="FFFFFF"/>
              </w:rPr>
              <w:t>0</w:t>
            </w:r>
          </w:p>
        </w:tc>
        <w:tc>
          <w:tcPr>
            <w:tcW w:w="1255" w:type="dxa"/>
            <w:shd w:val="clear" w:color="auto" w:fill="auto"/>
            <w:vAlign w:val="center"/>
          </w:tcPr>
          <w:p w14:paraId="237FAA06" w14:textId="77777777" w:rsidR="00C2315D" w:rsidRPr="000C5960" w:rsidRDefault="00C2315D" w:rsidP="00FD2078">
            <w:pPr>
              <w:spacing w:after="0" w:line="240" w:lineRule="auto"/>
              <w:jc w:val="center"/>
              <w:rPr>
                <w:rFonts w:ascii="Times New Roman" w:hAnsi="Times New Roman" w:cs="Times New Roman"/>
                <w:color w:val="000000" w:themeColor="text1"/>
              </w:rPr>
            </w:pPr>
            <w:r w:rsidRPr="000C5960">
              <w:rPr>
                <w:rFonts w:ascii="Times New Roman" w:hAnsi="Times New Roman" w:cs="Times New Roman"/>
                <w:color w:val="000000" w:themeColor="text1"/>
              </w:rPr>
              <w:t>0</w:t>
            </w:r>
          </w:p>
        </w:tc>
        <w:tc>
          <w:tcPr>
            <w:tcW w:w="1275" w:type="dxa"/>
            <w:shd w:val="clear" w:color="auto" w:fill="auto"/>
            <w:vAlign w:val="center"/>
          </w:tcPr>
          <w:p w14:paraId="73AA72A8" w14:textId="77777777" w:rsidR="00C2315D" w:rsidRPr="000C5960" w:rsidRDefault="00C2315D" w:rsidP="00FD2078">
            <w:pPr>
              <w:spacing w:after="0" w:line="240" w:lineRule="auto"/>
              <w:jc w:val="center"/>
              <w:rPr>
                <w:rFonts w:ascii="Times New Roman" w:hAnsi="Times New Roman" w:cs="Times New Roman"/>
                <w:color w:val="000000" w:themeColor="text1"/>
                <w:shd w:val="clear" w:color="auto" w:fill="FFFFFF"/>
              </w:rPr>
            </w:pPr>
            <w:r w:rsidRPr="000C5960">
              <w:rPr>
                <w:rFonts w:ascii="Times New Roman" w:hAnsi="Times New Roman" w:cs="Times New Roman"/>
                <w:color w:val="000000" w:themeColor="text1"/>
                <w:shd w:val="clear" w:color="auto" w:fill="FFFFFF"/>
              </w:rPr>
              <w:t>5000,00</w:t>
            </w:r>
          </w:p>
        </w:tc>
      </w:tr>
      <w:tr w:rsidR="00C2315D" w:rsidRPr="000C5960" w14:paraId="7AEB014E" w14:textId="77777777" w:rsidTr="00FD2078">
        <w:trPr>
          <w:trHeight w:val="786"/>
        </w:trPr>
        <w:tc>
          <w:tcPr>
            <w:tcW w:w="1575" w:type="dxa"/>
            <w:shd w:val="clear" w:color="auto" w:fill="auto"/>
            <w:vAlign w:val="center"/>
          </w:tcPr>
          <w:p w14:paraId="550A884A" w14:textId="77777777" w:rsidR="00C2315D" w:rsidRPr="000C5960" w:rsidRDefault="00C2315D" w:rsidP="00FD2078">
            <w:pPr>
              <w:spacing w:after="0" w:line="240" w:lineRule="auto"/>
              <w:jc w:val="both"/>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lastRenderedPageBreak/>
              <w:t>Pašvaldības budžets</w:t>
            </w:r>
          </w:p>
        </w:tc>
        <w:tc>
          <w:tcPr>
            <w:tcW w:w="1985" w:type="dxa"/>
            <w:shd w:val="clear" w:color="auto" w:fill="auto"/>
            <w:vAlign w:val="center"/>
          </w:tcPr>
          <w:p w14:paraId="101B5414"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Skultes PII "</w:t>
            </w:r>
            <w:proofErr w:type="spellStart"/>
            <w:r w:rsidRPr="000C5960">
              <w:rPr>
                <w:rFonts w:ascii="Times New Roman" w:hAnsi="Times New Roman" w:cs="Times New Roman"/>
                <w:color w:val="000000" w:themeColor="text1"/>
              </w:rPr>
              <w:t>Aģupīte</w:t>
            </w:r>
            <w:proofErr w:type="spellEnd"/>
            <w:r w:rsidRPr="000C5960">
              <w:rPr>
                <w:rFonts w:ascii="Times New Roman" w:hAnsi="Times New Roman" w:cs="Times New Roman"/>
                <w:color w:val="000000" w:themeColor="text1"/>
              </w:rPr>
              <w:t>" paplašināšanas būvprojekta izstrāde</w:t>
            </w:r>
          </w:p>
          <w:p w14:paraId="03754AE7" w14:textId="77777777" w:rsidR="00C2315D" w:rsidRPr="000C5960" w:rsidRDefault="00C2315D" w:rsidP="00FD2078">
            <w:pPr>
              <w:spacing w:after="0" w:line="240" w:lineRule="auto"/>
              <w:jc w:val="both"/>
              <w:rPr>
                <w:rFonts w:ascii="Times New Roman" w:hAnsi="Times New Roman" w:cs="Times New Roman"/>
                <w:color w:val="000000" w:themeColor="text1"/>
              </w:rPr>
            </w:pPr>
          </w:p>
        </w:tc>
        <w:tc>
          <w:tcPr>
            <w:tcW w:w="709" w:type="dxa"/>
            <w:shd w:val="clear" w:color="auto" w:fill="auto"/>
            <w:vAlign w:val="center"/>
          </w:tcPr>
          <w:p w14:paraId="45C725E8"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2023,-2024.</w:t>
            </w:r>
          </w:p>
          <w:p w14:paraId="040612A5"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p>
        </w:tc>
        <w:tc>
          <w:tcPr>
            <w:tcW w:w="1296" w:type="dxa"/>
            <w:shd w:val="clear" w:color="auto" w:fill="auto"/>
            <w:vAlign w:val="center"/>
          </w:tcPr>
          <w:p w14:paraId="780603DA"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15 000</w:t>
            </w:r>
          </w:p>
        </w:tc>
        <w:tc>
          <w:tcPr>
            <w:tcW w:w="1276" w:type="dxa"/>
            <w:shd w:val="clear" w:color="auto" w:fill="auto"/>
            <w:vAlign w:val="center"/>
          </w:tcPr>
          <w:p w14:paraId="19CEC014"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0,00</w:t>
            </w:r>
          </w:p>
        </w:tc>
        <w:tc>
          <w:tcPr>
            <w:tcW w:w="1255" w:type="dxa"/>
            <w:shd w:val="clear" w:color="auto" w:fill="auto"/>
            <w:vAlign w:val="center"/>
          </w:tcPr>
          <w:p w14:paraId="2BAB78BD"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6C43AA59"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15 000</w:t>
            </w:r>
          </w:p>
        </w:tc>
      </w:tr>
      <w:tr w:rsidR="00C2315D" w:rsidRPr="000C5960" w14:paraId="002C428B" w14:textId="77777777" w:rsidTr="00FD2078">
        <w:trPr>
          <w:trHeight w:val="786"/>
        </w:trPr>
        <w:tc>
          <w:tcPr>
            <w:tcW w:w="1575" w:type="dxa"/>
            <w:shd w:val="clear" w:color="auto" w:fill="auto"/>
            <w:vAlign w:val="center"/>
          </w:tcPr>
          <w:p w14:paraId="249DF99C" w14:textId="77777777" w:rsidR="00C2315D" w:rsidRPr="000C5960" w:rsidRDefault="00C2315D" w:rsidP="00FD2078">
            <w:pPr>
              <w:spacing w:after="0" w:line="240" w:lineRule="auto"/>
              <w:jc w:val="both"/>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Pašvaldības budžets</w:t>
            </w:r>
          </w:p>
        </w:tc>
        <w:tc>
          <w:tcPr>
            <w:tcW w:w="1985" w:type="dxa"/>
            <w:shd w:val="clear" w:color="auto" w:fill="auto"/>
            <w:vAlign w:val="center"/>
          </w:tcPr>
          <w:p w14:paraId="5B7D9B47"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Sportistu viesnīcas Limbažos iekštelpu atjaunošanas būvprojekta izstrāde</w:t>
            </w:r>
          </w:p>
        </w:tc>
        <w:tc>
          <w:tcPr>
            <w:tcW w:w="709" w:type="dxa"/>
            <w:shd w:val="clear" w:color="auto" w:fill="auto"/>
            <w:vAlign w:val="center"/>
          </w:tcPr>
          <w:p w14:paraId="7CBAE92D"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2023.-2024.</w:t>
            </w:r>
          </w:p>
        </w:tc>
        <w:tc>
          <w:tcPr>
            <w:tcW w:w="1296" w:type="dxa"/>
            <w:shd w:val="clear" w:color="auto" w:fill="auto"/>
            <w:vAlign w:val="center"/>
          </w:tcPr>
          <w:p w14:paraId="29906340"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29 887</w:t>
            </w:r>
          </w:p>
        </w:tc>
        <w:tc>
          <w:tcPr>
            <w:tcW w:w="1276" w:type="dxa"/>
            <w:shd w:val="clear" w:color="auto" w:fill="auto"/>
            <w:vAlign w:val="center"/>
          </w:tcPr>
          <w:p w14:paraId="233C6A7D"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0,00</w:t>
            </w:r>
          </w:p>
        </w:tc>
        <w:tc>
          <w:tcPr>
            <w:tcW w:w="1255" w:type="dxa"/>
            <w:shd w:val="clear" w:color="auto" w:fill="auto"/>
            <w:vAlign w:val="center"/>
          </w:tcPr>
          <w:p w14:paraId="5FCE07E3"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7E117E6E"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29 887</w:t>
            </w:r>
          </w:p>
        </w:tc>
      </w:tr>
      <w:tr w:rsidR="00C2315D" w:rsidRPr="000C5960" w14:paraId="4A756FA6" w14:textId="77777777" w:rsidTr="00FD2078">
        <w:trPr>
          <w:trHeight w:val="786"/>
        </w:trPr>
        <w:tc>
          <w:tcPr>
            <w:tcW w:w="1575" w:type="dxa"/>
            <w:shd w:val="clear" w:color="auto" w:fill="auto"/>
            <w:vAlign w:val="center"/>
          </w:tcPr>
          <w:p w14:paraId="3D017649" w14:textId="77777777" w:rsidR="00C2315D" w:rsidRPr="000C5960" w:rsidRDefault="00C2315D" w:rsidP="00FD2078">
            <w:pPr>
              <w:spacing w:after="0" w:line="240" w:lineRule="auto"/>
              <w:jc w:val="both"/>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Pašvaldības budžets</w:t>
            </w:r>
          </w:p>
        </w:tc>
        <w:tc>
          <w:tcPr>
            <w:tcW w:w="1985" w:type="dxa"/>
            <w:shd w:val="clear" w:color="auto" w:fill="auto"/>
            <w:vAlign w:val="center"/>
          </w:tcPr>
          <w:p w14:paraId="7C23934D" w14:textId="77777777" w:rsidR="00C2315D" w:rsidRPr="000C5960" w:rsidRDefault="00C2315D" w:rsidP="00FD2078">
            <w:pPr>
              <w:spacing w:after="0" w:line="240" w:lineRule="auto"/>
              <w:jc w:val="both"/>
              <w:rPr>
                <w:rFonts w:ascii="Times New Roman" w:hAnsi="Times New Roman" w:cs="Times New Roman"/>
                <w:color w:val="000000" w:themeColor="text1"/>
              </w:rPr>
            </w:pPr>
            <w:r w:rsidRPr="000C5960">
              <w:rPr>
                <w:rFonts w:ascii="Times New Roman" w:hAnsi="Times New Roman" w:cs="Times New Roman"/>
                <w:color w:val="000000" w:themeColor="text1"/>
              </w:rPr>
              <w:t>Parka ielas seguma atjaunošana no Baumaņu Kārļa laukuma līdz Jaunajai ielai Limbažos</w:t>
            </w:r>
          </w:p>
        </w:tc>
        <w:tc>
          <w:tcPr>
            <w:tcW w:w="709" w:type="dxa"/>
            <w:shd w:val="clear" w:color="auto" w:fill="auto"/>
            <w:vAlign w:val="center"/>
          </w:tcPr>
          <w:p w14:paraId="7BD6F5D1"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2023.</w:t>
            </w:r>
          </w:p>
        </w:tc>
        <w:tc>
          <w:tcPr>
            <w:tcW w:w="1296" w:type="dxa"/>
            <w:shd w:val="clear" w:color="auto" w:fill="auto"/>
            <w:vAlign w:val="center"/>
          </w:tcPr>
          <w:p w14:paraId="00A15515"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234 221,07</w:t>
            </w:r>
          </w:p>
        </w:tc>
        <w:tc>
          <w:tcPr>
            <w:tcW w:w="1276" w:type="dxa"/>
            <w:shd w:val="clear" w:color="auto" w:fill="auto"/>
            <w:vAlign w:val="center"/>
          </w:tcPr>
          <w:p w14:paraId="4849A75F"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0,00</w:t>
            </w:r>
          </w:p>
        </w:tc>
        <w:tc>
          <w:tcPr>
            <w:tcW w:w="1255" w:type="dxa"/>
            <w:shd w:val="clear" w:color="auto" w:fill="auto"/>
            <w:vAlign w:val="center"/>
          </w:tcPr>
          <w:p w14:paraId="4CA6CFD0"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0,00</w:t>
            </w:r>
          </w:p>
        </w:tc>
        <w:tc>
          <w:tcPr>
            <w:tcW w:w="1275" w:type="dxa"/>
            <w:shd w:val="clear" w:color="auto" w:fill="auto"/>
            <w:vAlign w:val="center"/>
          </w:tcPr>
          <w:p w14:paraId="367F3DDF" w14:textId="77777777" w:rsidR="00C2315D" w:rsidRPr="000C5960" w:rsidRDefault="00C2315D" w:rsidP="00FD2078">
            <w:pPr>
              <w:spacing w:after="0" w:line="240" w:lineRule="auto"/>
              <w:jc w:val="center"/>
              <w:rPr>
                <w:rFonts w:ascii="Times New Roman" w:eastAsia="Times New Roman" w:hAnsi="Times New Roman" w:cs="Times New Roman"/>
                <w:color w:val="000000" w:themeColor="text1"/>
                <w:lang w:eastAsia="lv-LV"/>
              </w:rPr>
            </w:pPr>
            <w:r w:rsidRPr="000C5960">
              <w:rPr>
                <w:rFonts w:ascii="Times New Roman" w:eastAsia="Times New Roman" w:hAnsi="Times New Roman" w:cs="Times New Roman"/>
                <w:color w:val="000000" w:themeColor="text1"/>
                <w:lang w:eastAsia="lv-LV"/>
              </w:rPr>
              <w:t>234 221,07</w:t>
            </w:r>
          </w:p>
        </w:tc>
      </w:tr>
    </w:tbl>
    <w:p w14:paraId="0B40B8EE" w14:textId="073A6113" w:rsidR="00B13F27" w:rsidRPr="00C2315D" w:rsidRDefault="00B13F27" w:rsidP="00B13F27">
      <w:pPr>
        <w:spacing w:after="0" w:line="240" w:lineRule="auto"/>
        <w:rPr>
          <w:rFonts w:ascii="Times New Roman" w:hAnsi="Times New Roman" w:cs="Times New Roman"/>
          <w:sz w:val="24"/>
          <w:szCs w:val="24"/>
        </w:rPr>
      </w:pPr>
      <w:r w:rsidRPr="00C2315D">
        <w:rPr>
          <w:rFonts w:ascii="Times New Roman" w:hAnsi="Times New Roman" w:cs="Times New Roman"/>
          <w:sz w:val="24"/>
          <w:szCs w:val="24"/>
        </w:rPr>
        <w:t xml:space="preserve"> </w:t>
      </w:r>
    </w:p>
    <w:p w14:paraId="12388755" w14:textId="7E59E7D3" w:rsidR="00B13F27" w:rsidRPr="00C2315D" w:rsidRDefault="00B13F27" w:rsidP="00B13F27">
      <w:pPr>
        <w:spacing w:after="0" w:line="240" w:lineRule="auto"/>
        <w:rPr>
          <w:rFonts w:ascii="Times New Roman" w:hAnsi="Times New Roman" w:cs="Times New Roman"/>
          <w:b/>
          <w:sz w:val="24"/>
          <w:szCs w:val="24"/>
        </w:rPr>
      </w:pPr>
      <w:r w:rsidRPr="00C2315D">
        <w:rPr>
          <w:rFonts w:ascii="Times New Roman" w:hAnsi="Times New Roman" w:cs="Times New Roman"/>
          <w:b/>
          <w:sz w:val="24"/>
          <w:szCs w:val="24"/>
        </w:rPr>
        <w:t>Privātās investīcijas pašvaldības administratīvajā teritorijā</w:t>
      </w:r>
    </w:p>
    <w:p w14:paraId="1DAC871F" w14:textId="77777777" w:rsidR="00B13F27" w:rsidRPr="00C2315D" w:rsidRDefault="00B13F27" w:rsidP="00B13F27">
      <w:pPr>
        <w:spacing w:after="0" w:line="240" w:lineRule="auto"/>
        <w:jc w:val="center"/>
        <w:rPr>
          <w:rFonts w:ascii="Times New Roman" w:hAnsi="Times New Roman" w:cs="Times New Roman"/>
          <w:b/>
          <w:sz w:val="24"/>
          <w:szCs w:val="24"/>
        </w:rPr>
      </w:pPr>
    </w:p>
    <w:p w14:paraId="7EC86F6C" w14:textId="51E9C199" w:rsidR="00B13F27" w:rsidRPr="00C2315D" w:rsidRDefault="00B13F27" w:rsidP="00B13F27">
      <w:pPr>
        <w:spacing w:after="0" w:line="240" w:lineRule="auto"/>
        <w:jc w:val="both"/>
        <w:rPr>
          <w:rFonts w:ascii="Times New Roman" w:hAnsi="Times New Roman" w:cs="Times New Roman"/>
          <w:bCs/>
          <w:sz w:val="24"/>
          <w:szCs w:val="24"/>
        </w:rPr>
      </w:pPr>
      <w:r w:rsidRPr="00C2315D">
        <w:rPr>
          <w:rFonts w:ascii="Times New Roman" w:hAnsi="Times New Roman" w:cs="Times New Roman"/>
          <w:b/>
          <w:sz w:val="24"/>
          <w:szCs w:val="24"/>
        </w:rPr>
        <w:tab/>
      </w:r>
      <w:r w:rsidRPr="00C2315D">
        <w:rPr>
          <w:rFonts w:ascii="Times New Roman" w:hAnsi="Times New Roman" w:cs="Times New Roman"/>
          <w:bCs/>
          <w:sz w:val="24"/>
          <w:szCs w:val="24"/>
        </w:rPr>
        <w:t xml:space="preserve">Privātās investīcijas </w:t>
      </w:r>
      <w:r w:rsidR="00DF46C9">
        <w:rPr>
          <w:rFonts w:ascii="Times New Roman" w:hAnsi="Times New Roman" w:cs="Times New Roman"/>
          <w:bCs/>
          <w:sz w:val="24"/>
          <w:szCs w:val="24"/>
        </w:rPr>
        <w:t>Limbažu novada</w:t>
      </w:r>
      <w:r w:rsidRPr="00C2315D">
        <w:rPr>
          <w:rFonts w:ascii="Times New Roman" w:hAnsi="Times New Roman" w:cs="Times New Roman"/>
          <w:bCs/>
          <w:sz w:val="24"/>
          <w:szCs w:val="24"/>
        </w:rPr>
        <w:t xml:space="preserve"> teritorijā – 2022.gadā nodoti ekspluatācijā objekti par summu </w:t>
      </w:r>
      <w:r w:rsidR="00DF46C9">
        <w:rPr>
          <w:rFonts w:ascii="Times New Roman" w:hAnsi="Times New Roman" w:cs="Times New Roman"/>
          <w:bCs/>
          <w:sz w:val="24"/>
          <w:szCs w:val="24"/>
        </w:rPr>
        <w:t>4 339 487</w:t>
      </w:r>
      <w:r w:rsidRPr="00C2315D">
        <w:rPr>
          <w:rFonts w:ascii="Times New Roman" w:hAnsi="Times New Roman" w:cs="Times New Roman"/>
          <w:bCs/>
          <w:sz w:val="24"/>
          <w:szCs w:val="24"/>
        </w:rPr>
        <w:t xml:space="preserve"> EUR</w:t>
      </w:r>
    </w:p>
    <w:p w14:paraId="6A678728" w14:textId="77777777" w:rsidR="00B13F27" w:rsidRPr="00C2315D" w:rsidRDefault="00B13F27" w:rsidP="00B13F27">
      <w:pPr>
        <w:spacing w:after="0" w:line="240" w:lineRule="auto"/>
        <w:jc w:val="both"/>
        <w:rPr>
          <w:rFonts w:ascii="Times New Roman" w:hAnsi="Times New Roman" w:cs="Times New Roman"/>
          <w:bCs/>
          <w:sz w:val="24"/>
          <w:szCs w:val="24"/>
        </w:rPr>
      </w:pPr>
    </w:p>
    <w:p w14:paraId="715075A9" w14:textId="77777777" w:rsidR="00B13F27" w:rsidRDefault="00B13F27" w:rsidP="00B13F27">
      <w:pPr>
        <w:spacing w:after="0" w:line="240" w:lineRule="auto"/>
        <w:jc w:val="both"/>
        <w:rPr>
          <w:rFonts w:ascii="Times New Roman" w:hAnsi="Times New Roman" w:cs="Times New Roman"/>
          <w:bCs/>
          <w:i/>
          <w:iCs/>
          <w:sz w:val="24"/>
          <w:szCs w:val="24"/>
        </w:rPr>
      </w:pPr>
    </w:p>
    <w:p w14:paraId="017DF9EE" w14:textId="77777777" w:rsidR="00384570" w:rsidRPr="00C2315D" w:rsidRDefault="00384570" w:rsidP="00B13F27">
      <w:pPr>
        <w:spacing w:after="0" w:line="240" w:lineRule="auto"/>
        <w:jc w:val="both"/>
        <w:rPr>
          <w:rFonts w:ascii="Times New Roman" w:hAnsi="Times New Roman" w:cs="Times New Roman"/>
          <w:bCs/>
          <w:i/>
          <w:iCs/>
          <w:sz w:val="24"/>
          <w:szCs w:val="24"/>
        </w:rPr>
      </w:pPr>
    </w:p>
    <w:p w14:paraId="6210D606" w14:textId="77777777" w:rsidR="00B13F27" w:rsidRPr="00C2315D" w:rsidRDefault="00B13F27" w:rsidP="00B13F27">
      <w:pPr>
        <w:spacing w:after="0" w:line="240" w:lineRule="auto"/>
        <w:jc w:val="both"/>
        <w:rPr>
          <w:rFonts w:ascii="Times New Roman" w:hAnsi="Times New Roman" w:cs="Times New Roman"/>
          <w:bCs/>
          <w:sz w:val="24"/>
          <w:szCs w:val="24"/>
        </w:rPr>
      </w:pPr>
    </w:p>
    <w:p w14:paraId="0ECA6CDF" w14:textId="77777777" w:rsidR="001103CE" w:rsidRPr="00C2315D" w:rsidRDefault="001103CE" w:rsidP="00052981">
      <w:pPr>
        <w:spacing w:after="0" w:line="240" w:lineRule="auto"/>
        <w:jc w:val="both"/>
        <w:rPr>
          <w:rFonts w:ascii="Times New Roman" w:eastAsia="Times New Roman" w:hAnsi="Times New Roman" w:cs="Times New Roman"/>
          <w:b/>
          <w:color w:val="FF0000"/>
          <w:sz w:val="24"/>
          <w:szCs w:val="24"/>
        </w:rPr>
      </w:pPr>
    </w:p>
    <w:p w14:paraId="38D67A67" w14:textId="2C4AED47" w:rsidR="00006F04" w:rsidRPr="00384570" w:rsidRDefault="00006F04" w:rsidP="002E5735">
      <w:pPr>
        <w:pStyle w:val="Sarakstarindkopa"/>
        <w:numPr>
          <w:ilvl w:val="0"/>
          <w:numId w:val="20"/>
        </w:numPr>
        <w:spacing w:after="0" w:line="240" w:lineRule="auto"/>
        <w:rPr>
          <w:rFonts w:ascii="Times New Roman" w:eastAsia="Times New Roman" w:hAnsi="Times New Roman" w:cs="Times New Roman"/>
          <w:b/>
          <w:sz w:val="24"/>
          <w:szCs w:val="24"/>
        </w:rPr>
      </w:pPr>
      <w:r w:rsidRPr="00384570">
        <w:rPr>
          <w:rFonts w:ascii="Times New Roman" w:eastAsia="Times New Roman" w:hAnsi="Times New Roman" w:cs="Times New Roman"/>
          <w:b/>
          <w:sz w:val="24"/>
          <w:szCs w:val="24"/>
        </w:rPr>
        <w:t>Komunikācija ar sabiedrību</w:t>
      </w:r>
    </w:p>
    <w:p w14:paraId="172287C7" w14:textId="77777777" w:rsidR="00006F04" w:rsidRPr="00C2315D" w:rsidRDefault="00006F04" w:rsidP="00006F04">
      <w:pPr>
        <w:spacing w:after="0" w:line="240" w:lineRule="auto"/>
        <w:jc w:val="center"/>
        <w:rPr>
          <w:rFonts w:ascii="Times New Roman" w:eastAsia="Times New Roman" w:hAnsi="Times New Roman" w:cs="Times New Roman"/>
          <w:b/>
          <w:sz w:val="24"/>
          <w:szCs w:val="24"/>
        </w:rPr>
      </w:pPr>
    </w:p>
    <w:p w14:paraId="22BFA646" w14:textId="77541224" w:rsidR="00006F04" w:rsidRPr="00C2315D" w:rsidRDefault="00006F04" w:rsidP="002E5735">
      <w:pPr>
        <w:spacing w:after="0" w:line="240" w:lineRule="auto"/>
        <w:ind w:firstLine="720"/>
        <w:jc w:val="both"/>
        <w:rPr>
          <w:rFonts w:ascii="Times New Roman" w:hAnsi="Times New Roman" w:cs="Times New Roman"/>
          <w:color w:val="FF0000"/>
          <w:sz w:val="24"/>
          <w:szCs w:val="24"/>
        </w:rPr>
      </w:pPr>
      <w:r w:rsidRPr="00C2315D">
        <w:rPr>
          <w:rFonts w:ascii="Times New Roman" w:hAnsi="Times New Roman" w:cs="Times New Roman"/>
          <w:sz w:val="24"/>
          <w:szCs w:val="24"/>
        </w:rPr>
        <w:t xml:space="preserve">Limbažu novada domes kārtējās sēdes notiek katra mēneša ceturtajā </w:t>
      </w:r>
      <w:r w:rsidR="00345E4C" w:rsidRPr="00C2315D">
        <w:rPr>
          <w:rFonts w:ascii="Times New Roman" w:hAnsi="Times New Roman" w:cs="Times New Roman"/>
          <w:sz w:val="24"/>
          <w:szCs w:val="24"/>
        </w:rPr>
        <w:t>ceturtdienā</w:t>
      </w:r>
      <w:r w:rsidRPr="00C2315D">
        <w:rPr>
          <w:rFonts w:ascii="Times New Roman" w:hAnsi="Times New Roman" w:cs="Times New Roman"/>
          <w:sz w:val="24"/>
          <w:szCs w:val="24"/>
        </w:rPr>
        <w:t xml:space="preserve"> pulksten 13:00. Lai ievērotu valstī noteiktos ierobežojumus, domes sēdes notiek Limbažu novada administrācijas ēkā un attālināti. Domes ārkārtas sēdes sasauc domes priekšsēdētājs, nosakot sēdes norises vietu, laiku un darba kārtību.</w:t>
      </w:r>
    </w:p>
    <w:p w14:paraId="2D5AA220" w14:textId="77777777" w:rsidR="00006F04" w:rsidRPr="00C2315D" w:rsidRDefault="00006F04" w:rsidP="002E5735">
      <w:pPr>
        <w:spacing w:after="0" w:line="240" w:lineRule="auto"/>
        <w:ind w:firstLine="720"/>
        <w:jc w:val="both"/>
        <w:rPr>
          <w:rFonts w:ascii="Times New Roman" w:hAnsi="Times New Roman" w:cs="Times New Roman"/>
          <w:color w:val="FF0000"/>
          <w:sz w:val="24"/>
          <w:szCs w:val="24"/>
        </w:rPr>
      </w:pPr>
      <w:r w:rsidRPr="00C2315D">
        <w:rPr>
          <w:rFonts w:ascii="Times New Roman" w:hAnsi="Times New Roman" w:cs="Times New Roman"/>
          <w:sz w:val="24"/>
          <w:szCs w:val="24"/>
        </w:rPr>
        <w:t>Domes sēdes ir atklātas, izņemot likumā „Par pašvaldībām” 26.panta 3.sadaļas noteiktajos gadījumos, novada kultūras centrā ir iespēja nodrošināt sēžu atklātumu.</w:t>
      </w:r>
    </w:p>
    <w:p w14:paraId="090A5F2C" w14:textId="77777777" w:rsidR="00006F04" w:rsidRPr="00C2315D" w:rsidRDefault="00006F04" w:rsidP="002E5735">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Domes atklātajās sēdēs, ievērojot valstī noteiktos ierobežojumus, var piedalīties jebkurš pašvaldības iedzīvotājs, personas, kuras strādā pašvaldības teritorijā vai tām pašvaldības teritorijā pieder īpašums, kā arī masu informācijas līdzekļu pārstāvji. Informācija par domes sēžu norises laiku, vietu un tās darba kārtība tiek publicēta Limbažu novada mājas lapā </w:t>
      </w:r>
      <w:hyperlink r:id="rId39" w:history="1">
        <w:r w:rsidRPr="00C2315D">
          <w:rPr>
            <w:rStyle w:val="Hipersaite"/>
            <w:rFonts w:ascii="Times New Roman" w:hAnsi="Times New Roman"/>
            <w:sz w:val="24"/>
            <w:szCs w:val="24"/>
          </w:rPr>
          <w:t>www.limbazunovads.lv</w:t>
        </w:r>
      </w:hyperlink>
      <w:r w:rsidRPr="00C2315D">
        <w:rPr>
          <w:rFonts w:ascii="Times New Roman" w:hAnsi="Times New Roman" w:cs="Times New Roman"/>
          <w:sz w:val="24"/>
          <w:szCs w:val="24"/>
        </w:rPr>
        <w:t>.</w:t>
      </w:r>
    </w:p>
    <w:p w14:paraId="6DF1E1A4" w14:textId="77777777" w:rsidR="00006F04" w:rsidRPr="00C2315D" w:rsidRDefault="00006F04" w:rsidP="002E5735">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Domes sēdēs pieņemtie lēmumi ir brīvi pieejami ikvienam attiecīgās administratīvās teritorijas iedzīvotājam, kā arī iestādēm un uzņēmumiem un masu saziņas līdzekļu žurnālistiem. Ar domes lēmumiem un sēžu protokoliem katram interesentam ir iespējams iepazīties pie domes atbildīgās sekretāres, katru darba dienu no pulksten 8:00 – 13:00 un 14:00 – 17:00. Ieskatu domes sēžu lēmumos var iegūt pašvaldības izdevumā– „Limbažu novada ziņas”, ar novada domes sēžu protokoliem internetā – pašvaldības mājas lapā </w:t>
      </w:r>
      <w:hyperlink r:id="rId40" w:history="1">
        <w:r w:rsidRPr="00C2315D">
          <w:rPr>
            <w:rStyle w:val="Hipersaite"/>
            <w:rFonts w:ascii="Times New Roman" w:hAnsi="Times New Roman"/>
            <w:sz w:val="24"/>
            <w:szCs w:val="24"/>
          </w:rPr>
          <w:t>www.limbazunovads.lv</w:t>
        </w:r>
      </w:hyperlink>
      <w:r w:rsidRPr="00C2315D">
        <w:rPr>
          <w:rFonts w:ascii="Times New Roman" w:hAnsi="Times New Roman" w:cs="Times New Roman"/>
          <w:sz w:val="24"/>
          <w:szCs w:val="24"/>
        </w:rPr>
        <w:t xml:space="preserve"> sadaļā DOME – DOMES SĒDES.</w:t>
      </w:r>
    </w:p>
    <w:p w14:paraId="736A356E" w14:textId="77777777" w:rsidR="00006F04" w:rsidRPr="00C2315D" w:rsidRDefault="00006F04" w:rsidP="002E5735">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Lai informētu pašvaldības iedzīvotājus par pašvaldībā notiekošo katru mēnesi tiek izdots informatīvais izdevums – „Limbažu novada ziņas”. </w:t>
      </w:r>
      <w:r w:rsidRPr="00C2315D">
        <w:rPr>
          <w:rFonts w:ascii="Times New Roman" w:hAnsi="Times New Roman" w:cs="Times New Roman"/>
          <w:color w:val="000000" w:themeColor="text1"/>
          <w:sz w:val="24"/>
          <w:szCs w:val="24"/>
        </w:rPr>
        <w:t>Pašvaldības informatīvais izdevums tiek izdots sadarbībā ar “Tēls PR” un tiek iespiests SIA “Poligrāfijas grupa Mūkusala” 14950 eksemplāru lielā tirāžā.</w:t>
      </w:r>
    </w:p>
    <w:p w14:paraId="4C90A9AE" w14:textId="77777777" w:rsidR="00006F04" w:rsidRPr="00C2315D" w:rsidRDefault="00006F04" w:rsidP="002E5735">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Informatīvais izdevums sniedz informāciju par domes sēdēs pieņemtajiem lēmumiem, par pašvaldības skolās un pirmsskolas mācību iestādēs notiekošo, par kultūras norisēm, par jaunumiem bibliotēkās, par svarīgiem jautājumiem, kas skar pašvaldības struktūrvienību saimniecisko darbību un attīstību. Ar avīzes starpniecību iedzīvotāji tiek informēti par pašvaldības teritorijas attīstības programmām. Svarīgāko jautājumu apspriešanā tiek apzināts iedzīvotāju viedoklis, veicot aptaujas un anketēšanu.</w:t>
      </w:r>
    </w:p>
    <w:p w14:paraId="64CA67A1" w14:textId="77777777" w:rsidR="00006F04" w:rsidRPr="00C2315D" w:rsidRDefault="00006F04" w:rsidP="002E5735">
      <w:pPr>
        <w:spacing w:after="0" w:line="240" w:lineRule="auto"/>
        <w:ind w:firstLine="720"/>
        <w:jc w:val="both"/>
        <w:rPr>
          <w:rFonts w:ascii="Times New Roman" w:hAnsi="Times New Roman" w:cs="Times New Roman"/>
          <w:color w:val="FF0000"/>
          <w:sz w:val="24"/>
          <w:szCs w:val="24"/>
        </w:rPr>
      </w:pPr>
      <w:r w:rsidRPr="00C2315D">
        <w:rPr>
          <w:rFonts w:ascii="Times New Roman" w:hAnsi="Times New Roman" w:cs="Times New Roman"/>
          <w:sz w:val="24"/>
          <w:szCs w:val="24"/>
        </w:rPr>
        <w:lastRenderedPageBreak/>
        <w:t xml:space="preserve">Pēc administratīvi teritoriālās reformas novada pašvaldības mājas lapa ir </w:t>
      </w:r>
      <w:hyperlink r:id="rId41" w:history="1">
        <w:r w:rsidRPr="00C2315D">
          <w:rPr>
            <w:rStyle w:val="Hipersaite"/>
            <w:rFonts w:ascii="Times New Roman" w:hAnsi="Times New Roman"/>
            <w:sz w:val="24"/>
            <w:szCs w:val="24"/>
          </w:rPr>
          <w:t>www.limbazunovads.lv</w:t>
        </w:r>
      </w:hyperlink>
      <w:r w:rsidRPr="00C2315D">
        <w:rPr>
          <w:rFonts w:ascii="Times New Roman" w:hAnsi="Times New Roman" w:cs="Times New Roman"/>
          <w:sz w:val="24"/>
          <w:szCs w:val="24"/>
        </w:rPr>
        <w:t>, Pēc apvienošanas Salacgrīvas un Alojas pašvaldības mājas lapas salacgriva.lv un aloja.lv darbojas kā arhīvs.</w:t>
      </w:r>
    </w:p>
    <w:p w14:paraId="43F66926" w14:textId="77777777" w:rsidR="00006F04" w:rsidRPr="00C2315D" w:rsidRDefault="00006F04" w:rsidP="002E5735">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No 2021.gada jūnija interesentiem pieejama pašvaldības mājas lapas jaunā versija, kas ir veidota pēc Valsts un pašvaldību iestāžu tīmekļvietņu vienotās platformas. Mājas lapā izlasāma informācija par pašvaldību, tūrismu, uzņēmējdarbību, iespējama e-pakalpojumu izmantošana. Internetā var izlasīt informatīvo izdevumu „Limbažu novada ziņas” un uzdot jautājumu domei, uz kuru atbildi sagatavo iestāžu vadītāji. Mājas lapas pašvaldības sadaļā gūstama informācija par pārvaldi, pašvaldībā pieņemtajiem saistošajiem noteikumiem un pieņemtajiem lēmumiem, par izglītību, kultūru, sportu, par sociālo palīdzību, pašvaldības uzņēmumiem, sadraudzības pilsētām un ziedotājiem.</w:t>
      </w:r>
    </w:p>
    <w:p w14:paraId="498D3208" w14:textId="77777777" w:rsidR="001C6FF5" w:rsidRDefault="001C6FF5" w:rsidP="002E5735">
      <w:pPr>
        <w:shd w:val="clear" w:color="auto" w:fill="FFFFFF"/>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Pētot Google </w:t>
      </w:r>
      <w:proofErr w:type="spellStart"/>
      <w:r w:rsidRPr="00C2315D">
        <w:rPr>
          <w:rFonts w:ascii="Times New Roman" w:hAnsi="Times New Roman" w:cs="Times New Roman"/>
          <w:sz w:val="24"/>
          <w:szCs w:val="24"/>
        </w:rPr>
        <w:t>Analytics</w:t>
      </w:r>
      <w:proofErr w:type="spellEnd"/>
      <w:r w:rsidRPr="00C2315D">
        <w:rPr>
          <w:rFonts w:ascii="Times New Roman" w:hAnsi="Times New Roman" w:cs="Times New Roman"/>
          <w:sz w:val="24"/>
          <w:szCs w:val="24"/>
        </w:rPr>
        <w:t xml:space="preserve"> datu vietnes atspoguļoto statistiku, esam secinājuši, ka palielinājies mājas lapas apmeklētāju skaits.</w:t>
      </w:r>
    </w:p>
    <w:p w14:paraId="53851B4E" w14:textId="77777777" w:rsidR="002E5735" w:rsidRPr="00C2315D" w:rsidRDefault="002E5735" w:rsidP="002E5735">
      <w:pPr>
        <w:shd w:val="clear" w:color="auto" w:fill="FFFFFF"/>
        <w:spacing w:after="0" w:line="240" w:lineRule="auto"/>
        <w:jc w:val="both"/>
        <w:rPr>
          <w:rFonts w:ascii="Times New Roman" w:hAnsi="Times New Roman" w:cs="Times New Roman"/>
          <w:sz w:val="24"/>
          <w:szCs w:val="24"/>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435"/>
        <w:gridCol w:w="531"/>
        <w:gridCol w:w="1368"/>
        <w:gridCol w:w="1277"/>
        <w:gridCol w:w="1096"/>
        <w:gridCol w:w="1064"/>
        <w:gridCol w:w="1064"/>
      </w:tblGrid>
      <w:tr w:rsidR="002E5735" w:rsidRPr="002E5735" w14:paraId="5E866766" w14:textId="77777777" w:rsidTr="002E5735">
        <w:trPr>
          <w:trHeight w:val="610"/>
        </w:trPr>
        <w:tc>
          <w:tcPr>
            <w:tcW w:w="679" w:type="dxa"/>
            <w:tcBorders>
              <w:top w:val="single" w:sz="4" w:space="0" w:color="auto"/>
            </w:tcBorders>
            <w:shd w:val="clear" w:color="auto" w:fill="auto"/>
            <w:hideMark/>
          </w:tcPr>
          <w:p w14:paraId="48C53ED7" w14:textId="77777777" w:rsidR="002E5735" w:rsidRPr="002E5735" w:rsidRDefault="002E5735" w:rsidP="00F45161">
            <w:pPr>
              <w:spacing w:after="0" w:line="240" w:lineRule="auto"/>
              <w:rPr>
                <w:rFonts w:ascii="Times New Roman" w:eastAsia="Times New Roman" w:hAnsi="Times New Roman" w:cs="Times New Roman"/>
                <w:lang w:eastAsia="lv-LV"/>
              </w:rPr>
            </w:pPr>
            <w:r w:rsidRPr="002E5735">
              <w:rPr>
                <w:rFonts w:ascii="Times New Roman" w:hAnsi="Times New Roman" w:cs="Times New Roman"/>
              </w:rPr>
              <w:t>Gads</w:t>
            </w:r>
          </w:p>
        </w:tc>
        <w:tc>
          <w:tcPr>
            <w:tcW w:w="2435" w:type="dxa"/>
            <w:tcBorders>
              <w:top w:val="single" w:sz="4" w:space="0" w:color="auto"/>
            </w:tcBorders>
            <w:shd w:val="clear" w:color="auto" w:fill="auto"/>
            <w:noWrap/>
            <w:hideMark/>
          </w:tcPr>
          <w:p w14:paraId="52088C8E" w14:textId="7DC813E5" w:rsidR="002E5735" w:rsidRPr="002E5735" w:rsidRDefault="002E5735" w:rsidP="00F45161">
            <w:pPr>
              <w:spacing w:after="0" w:line="240" w:lineRule="auto"/>
              <w:rPr>
                <w:rFonts w:ascii="Times New Roman" w:eastAsia="Times New Roman" w:hAnsi="Times New Roman" w:cs="Times New Roman"/>
                <w:lang w:eastAsia="lv-LV"/>
              </w:rPr>
            </w:pPr>
            <w:r w:rsidRPr="002E5735">
              <w:rPr>
                <w:rFonts w:ascii="Times New Roman" w:hAnsi="Times New Roman" w:cs="Times New Roman"/>
              </w:rPr>
              <w:t>limbazunovads.lv lapas apmeklējumi KOPĀ</w:t>
            </w:r>
          </w:p>
        </w:tc>
        <w:tc>
          <w:tcPr>
            <w:tcW w:w="531" w:type="dxa"/>
            <w:tcBorders>
              <w:top w:val="single" w:sz="4" w:space="0" w:color="auto"/>
            </w:tcBorders>
          </w:tcPr>
          <w:p w14:paraId="4DC7DB23" w14:textId="77777777" w:rsidR="002E5735" w:rsidRPr="002E5735" w:rsidRDefault="002E5735" w:rsidP="00F45161">
            <w:pPr>
              <w:spacing w:after="0" w:line="240" w:lineRule="auto"/>
              <w:rPr>
                <w:rFonts w:ascii="Times New Roman" w:hAnsi="Times New Roman" w:cs="Times New Roman"/>
              </w:rPr>
            </w:pPr>
          </w:p>
        </w:tc>
        <w:tc>
          <w:tcPr>
            <w:tcW w:w="1368" w:type="dxa"/>
            <w:tcBorders>
              <w:top w:val="single" w:sz="4" w:space="0" w:color="auto"/>
            </w:tcBorders>
            <w:shd w:val="clear" w:color="auto" w:fill="auto"/>
            <w:noWrap/>
            <w:hideMark/>
          </w:tcPr>
          <w:p w14:paraId="2D05043F" w14:textId="408BC9C1" w:rsidR="002E5735" w:rsidRPr="002E5735" w:rsidRDefault="002E5735" w:rsidP="00F45161">
            <w:pPr>
              <w:spacing w:after="0" w:line="240" w:lineRule="auto"/>
              <w:rPr>
                <w:rFonts w:ascii="Times New Roman" w:eastAsia="Times New Roman" w:hAnsi="Times New Roman" w:cs="Times New Roman"/>
                <w:lang w:eastAsia="lv-LV"/>
              </w:rPr>
            </w:pPr>
            <w:r w:rsidRPr="002E5735">
              <w:rPr>
                <w:rFonts w:ascii="Times New Roman" w:hAnsi="Times New Roman" w:cs="Times New Roman"/>
              </w:rPr>
              <w:t>Unikālie lietotāji</w:t>
            </w:r>
          </w:p>
        </w:tc>
        <w:tc>
          <w:tcPr>
            <w:tcW w:w="1277" w:type="dxa"/>
            <w:tcBorders>
              <w:top w:val="single" w:sz="4" w:space="0" w:color="auto"/>
            </w:tcBorders>
            <w:shd w:val="clear" w:color="auto" w:fill="auto"/>
            <w:noWrap/>
            <w:hideMark/>
          </w:tcPr>
          <w:p w14:paraId="3480A480" w14:textId="5A84A37D" w:rsidR="002E5735" w:rsidRPr="002E5735" w:rsidRDefault="002E5735" w:rsidP="00F45161">
            <w:pPr>
              <w:spacing w:after="0" w:line="240" w:lineRule="auto"/>
              <w:rPr>
                <w:rFonts w:ascii="Times New Roman" w:eastAsia="Times New Roman" w:hAnsi="Times New Roman" w:cs="Times New Roman"/>
                <w:lang w:eastAsia="lv-LV"/>
              </w:rPr>
            </w:pPr>
            <w:proofErr w:type="spellStart"/>
            <w:r w:rsidRPr="002E5735">
              <w:rPr>
                <w:rFonts w:ascii="Times New Roman" w:hAnsi="Times New Roman" w:cs="Times New Roman"/>
              </w:rPr>
              <w:t>Facebook</w:t>
            </w:r>
            <w:proofErr w:type="spellEnd"/>
            <w:r w:rsidRPr="002E5735">
              <w:rPr>
                <w:rFonts w:ascii="Times New Roman" w:hAnsi="Times New Roman" w:cs="Times New Roman"/>
              </w:rPr>
              <w:t xml:space="preserve"> sekotāji</w:t>
            </w:r>
          </w:p>
        </w:tc>
        <w:tc>
          <w:tcPr>
            <w:tcW w:w="1096" w:type="dxa"/>
            <w:tcBorders>
              <w:top w:val="single" w:sz="4" w:space="0" w:color="auto"/>
            </w:tcBorders>
            <w:shd w:val="clear" w:color="auto" w:fill="auto"/>
            <w:noWrap/>
            <w:hideMark/>
          </w:tcPr>
          <w:p w14:paraId="4633A482" w14:textId="1A8BA090" w:rsidR="002E5735" w:rsidRPr="002E5735" w:rsidRDefault="002E5735" w:rsidP="00F45161">
            <w:pPr>
              <w:spacing w:after="0" w:line="240" w:lineRule="auto"/>
              <w:rPr>
                <w:rFonts w:ascii="Times New Roman" w:eastAsia="Times New Roman" w:hAnsi="Times New Roman" w:cs="Times New Roman"/>
                <w:lang w:eastAsia="lv-LV"/>
              </w:rPr>
            </w:pPr>
            <w:proofErr w:type="spellStart"/>
            <w:r w:rsidRPr="002E5735">
              <w:rPr>
                <w:rFonts w:ascii="Times New Roman" w:hAnsi="Times New Roman" w:cs="Times New Roman"/>
              </w:rPr>
              <w:t>Instagram</w:t>
            </w:r>
            <w:proofErr w:type="spellEnd"/>
            <w:r w:rsidRPr="002E5735">
              <w:rPr>
                <w:rFonts w:ascii="Times New Roman" w:hAnsi="Times New Roman" w:cs="Times New Roman"/>
              </w:rPr>
              <w:t xml:space="preserve"> sekotāji</w:t>
            </w:r>
          </w:p>
        </w:tc>
        <w:tc>
          <w:tcPr>
            <w:tcW w:w="1064" w:type="dxa"/>
            <w:tcBorders>
              <w:top w:val="single" w:sz="4" w:space="0" w:color="auto"/>
            </w:tcBorders>
            <w:shd w:val="clear" w:color="auto" w:fill="auto"/>
            <w:noWrap/>
            <w:hideMark/>
          </w:tcPr>
          <w:p w14:paraId="463AD92E" w14:textId="3FB3338A" w:rsidR="002E5735" w:rsidRPr="002E5735" w:rsidRDefault="002E5735" w:rsidP="00F45161">
            <w:pPr>
              <w:spacing w:after="0" w:line="240" w:lineRule="auto"/>
              <w:rPr>
                <w:rFonts w:ascii="Times New Roman" w:eastAsia="Times New Roman" w:hAnsi="Times New Roman" w:cs="Times New Roman"/>
                <w:lang w:eastAsia="lv-LV"/>
              </w:rPr>
            </w:pPr>
            <w:proofErr w:type="spellStart"/>
            <w:r w:rsidRPr="002E5735">
              <w:rPr>
                <w:rFonts w:ascii="Times New Roman" w:hAnsi="Times New Roman" w:cs="Times New Roman"/>
              </w:rPr>
              <w:t>Twitter</w:t>
            </w:r>
            <w:proofErr w:type="spellEnd"/>
            <w:r w:rsidRPr="002E5735">
              <w:rPr>
                <w:rFonts w:ascii="Times New Roman" w:hAnsi="Times New Roman" w:cs="Times New Roman"/>
              </w:rPr>
              <w:t xml:space="preserve"> sekotāji</w:t>
            </w:r>
          </w:p>
        </w:tc>
        <w:tc>
          <w:tcPr>
            <w:tcW w:w="1064" w:type="dxa"/>
            <w:tcBorders>
              <w:top w:val="single" w:sz="4" w:space="0" w:color="auto"/>
            </w:tcBorders>
            <w:shd w:val="clear" w:color="auto" w:fill="auto"/>
            <w:noWrap/>
            <w:hideMark/>
          </w:tcPr>
          <w:p w14:paraId="5AAA9E43" w14:textId="5144E287" w:rsidR="002E5735" w:rsidRPr="002E5735" w:rsidRDefault="002E5735" w:rsidP="00F45161">
            <w:pPr>
              <w:spacing w:after="0" w:line="240" w:lineRule="auto"/>
              <w:rPr>
                <w:rFonts w:ascii="Times New Roman" w:eastAsia="Times New Roman" w:hAnsi="Times New Roman" w:cs="Times New Roman"/>
                <w:lang w:eastAsia="lv-LV"/>
              </w:rPr>
            </w:pPr>
            <w:proofErr w:type="spellStart"/>
            <w:r w:rsidRPr="002E5735">
              <w:rPr>
                <w:rFonts w:ascii="Times New Roman" w:hAnsi="Times New Roman" w:cs="Times New Roman"/>
              </w:rPr>
              <w:t>Youtube</w:t>
            </w:r>
            <w:proofErr w:type="spellEnd"/>
            <w:r w:rsidRPr="002E5735">
              <w:rPr>
                <w:rFonts w:ascii="Times New Roman" w:hAnsi="Times New Roman" w:cs="Times New Roman"/>
              </w:rPr>
              <w:t xml:space="preserve"> sekotāji</w:t>
            </w:r>
          </w:p>
        </w:tc>
      </w:tr>
      <w:tr w:rsidR="002E5735" w:rsidRPr="002E5735" w14:paraId="39284F73" w14:textId="77777777" w:rsidTr="002E5735">
        <w:trPr>
          <w:trHeight w:val="303"/>
        </w:trPr>
        <w:tc>
          <w:tcPr>
            <w:tcW w:w="679" w:type="dxa"/>
            <w:shd w:val="clear" w:color="auto" w:fill="auto"/>
            <w:noWrap/>
            <w:hideMark/>
          </w:tcPr>
          <w:p w14:paraId="6539A5F2" w14:textId="08C70816" w:rsidR="002E5735" w:rsidRPr="002E5735" w:rsidRDefault="002E5735" w:rsidP="00F45161">
            <w:pPr>
              <w:spacing w:after="0" w:line="240" w:lineRule="auto"/>
              <w:rPr>
                <w:rFonts w:ascii="Times New Roman" w:eastAsia="Times New Roman" w:hAnsi="Times New Roman" w:cs="Times New Roman"/>
                <w:b/>
                <w:bCs/>
                <w:lang w:eastAsia="lv-LV"/>
              </w:rPr>
            </w:pPr>
            <w:r w:rsidRPr="002E5735">
              <w:rPr>
                <w:rFonts w:ascii="Times New Roman" w:hAnsi="Times New Roman" w:cs="Times New Roman"/>
                <w:b/>
                <w:bCs/>
              </w:rPr>
              <w:t>2021</w:t>
            </w:r>
          </w:p>
        </w:tc>
        <w:tc>
          <w:tcPr>
            <w:tcW w:w="2435" w:type="dxa"/>
            <w:shd w:val="clear" w:color="auto" w:fill="auto"/>
            <w:noWrap/>
          </w:tcPr>
          <w:p w14:paraId="6FA01259" w14:textId="2D3623FE"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444575*</w:t>
            </w:r>
          </w:p>
        </w:tc>
        <w:tc>
          <w:tcPr>
            <w:tcW w:w="531" w:type="dxa"/>
          </w:tcPr>
          <w:p w14:paraId="23FE62D6" w14:textId="77777777" w:rsidR="002E5735" w:rsidRPr="002E5735" w:rsidRDefault="002E5735" w:rsidP="00F45161">
            <w:pPr>
              <w:spacing w:after="0" w:line="240" w:lineRule="auto"/>
              <w:jc w:val="right"/>
              <w:rPr>
                <w:rFonts w:ascii="Times New Roman" w:eastAsia="Times New Roman" w:hAnsi="Times New Roman" w:cs="Times New Roman"/>
                <w:b/>
                <w:bCs/>
                <w:lang w:eastAsia="lv-LV"/>
              </w:rPr>
            </w:pPr>
          </w:p>
        </w:tc>
        <w:tc>
          <w:tcPr>
            <w:tcW w:w="1368" w:type="dxa"/>
            <w:shd w:val="clear" w:color="auto" w:fill="auto"/>
            <w:noWrap/>
          </w:tcPr>
          <w:p w14:paraId="6AECCD93" w14:textId="072EA862"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48152*</w:t>
            </w:r>
          </w:p>
        </w:tc>
        <w:tc>
          <w:tcPr>
            <w:tcW w:w="1277" w:type="dxa"/>
            <w:shd w:val="clear" w:color="auto" w:fill="auto"/>
            <w:noWrap/>
          </w:tcPr>
          <w:p w14:paraId="19977A50" w14:textId="7FA35000"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3754</w:t>
            </w:r>
          </w:p>
        </w:tc>
        <w:tc>
          <w:tcPr>
            <w:tcW w:w="1096" w:type="dxa"/>
            <w:shd w:val="clear" w:color="auto" w:fill="auto"/>
            <w:noWrap/>
          </w:tcPr>
          <w:p w14:paraId="633C16EB" w14:textId="345257FE"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250</w:t>
            </w:r>
          </w:p>
        </w:tc>
        <w:tc>
          <w:tcPr>
            <w:tcW w:w="1064" w:type="dxa"/>
            <w:shd w:val="clear" w:color="auto" w:fill="auto"/>
            <w:noWrap/>
          </w:tcPr>
          <w:p w14:paraId="134816A2" w14:textId="72C0A25D"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1211</w:t>
            </w:r>
          </w:p>
        </w:tc>
        <w:tc>
          <w:tcPr>
            <w:tcW w:w="1064" w:type="dxa"/>
            <w:shd w:val="clear" w:color="auto" w:fill="auto"/>
            <w:noWrap/>
          </w:tcPr>
          <w:p w14:paraId="4F98EF7C" w14:textId="352FCB28"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525</w:t>
            </w:r>
          </w:p>
        </w:tc>
      </w:tr>
      <w:tr w:rsidR="002E5735" w:rsidRPr="002E5735" w14:paraId="1628423F" w14:textId="77777777" w:rsidTr="002E5735">
        <w:trPr>
          <w:trHeight w:val="303"/>
        </w:trPr>
        <w:tc>
          <w:tcPr>
            <w:tcW w:w="679" w:type="dxa"/>
            <w:shd w:val="clear" w:color="auto" w:fill="auto"/>
            <w:noWrap/>
          </w:tcPr>
          <w:p w14:paraId="77F03FAF" w14:textId="3D6F81D2" w:rsidR="002E5735" w:rsidRPr="002E5735" w:rsidRDefault="002E5735" w:rsidP="00F45161">
            <w:pPr>
              <w:spacing w:after="0" w:line="240" w:lineRule="auto"/>
              <w:rPr>
                <w:rFonts w:ascii="Times New Roman" w:hAnsi="Times New Roman" w:cs="Times New Roman"/>
                <w:b/>
                <w:bCs/>
              </w:rPr>
            </w:pPr>
            <w:r w:rsidRPr="002E5735">
              <w:rPr>
                <w:rFonts w:ascii="Times New Roman" w:hAnsi="Times New Roman" w:cs="Times New Roman"/>
                <w:b/>
                <w:bCs/>
              </w:rPr>
              <w:t>2022</w:t>
            </w:r>
          </w:p>
        </w:tc>
        <w:tc>
          <w:tcPr>
            <w:tcW w:w="2435" w:type="dxa"/>
            <w:shd w:val="clear" w:color="auto" w:fill="auto"/>
            <w:noWrap/>
          </w:tcPr>
          <w:p w14:paraId="56C818BB" w14:textId="1EB25464"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917078</w:t>
            </w:r>
          </w:p>
        </w:tc>
        <w:tc>
          <w:tcPr>
            <w:tcW w:w="531" w:type="dxa"/>
          </w:tcPr>
          <w:p w14:paraId="534EE39A" w14:textId="77777777" w:rsidR="002E5735" w:rsidRPr="002E5735" w:rsidRDefault="002E5735" w:rsidP="00F45161">
            <w:pPr>
              <w:spacing w:after="0" w:line="240" w:lineRule="auto"/>
              <w:jc w:val="right"/>
              <w:rPr>
                <w:rFonts w:ascii="Times New Roman" w:eastAsia="Times New Roman" w:hAnsi="Times New Roman" w:cs="Times New Roman"/>
                <w:b/>
                <w:bCs/>
                <w:lang w:eastAsia="lv-LV"/>
              </w:rPr>
            </w:pPr>
          </w:p>
        </w:tc>
        <w:tc>
          <w:tcPr>
            <w:tcW w:w="1368" w:type="dxa"/>
            <w:shd w:val="clear" w:color="auto" w:fill="auto"/>
            <w:noWrap/>
          </w:tcPr>
          <w:p w14:paraId="55699706" w14:textId="71227E29"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102794</w:t>
            </w:r>
          </w:p>
        </w:tc>
        <w:tc>
          <w:tcPr>
            <w:tcW w:w="1277" w:type="dxa"/>
            <w:shd w:val="clear" w:color="auto" w:fill="auto"/>
            <w:noWrap/>
          </w:tcPr>
          <w:p w14:paraId="4ED399E5" w14:textId="68703951"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5711</w:t>
            </w:r>
          </w:p>
        </w:tc>
        <w:tc>
          <w:tcPr>
            <w:tcW w:w="1096" w:type="dxa"/>
            <w:shd w:val="clear" w:color="auto" w:fill="auto"/>
            <w:noWrap/>
          </w:tcPr>
          <w:p w14:paraId="26C3C26E" w14:textId="3BE55B25"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629</w:t>
            </w:r>
          </w:p>
        </w:tc>
        <w:tc>
          <w:tcPr>
            <w:tcW w:w="1064" w:type="dxa"/>
            <w:shd w:val="clear" w:color="auto" w:fill="auto"/>
            <w:noWrap/>
          </w:tcPr>
          <w:p w14:paraId="3F06C071" w14:textId="47E4C392"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1237</w:t>
            </w:r>
          </w:p>
        </w:tc>
        <w:tc>
          <w:tcPr>
            <w:tcW w:w="1064" w:type="dxa"/>
            <w:shd w:val="clear" w:color="auto" w:fill="auto"/>
            <w:noWrap/>
          </w:tcPr>
          <w:p w14:paraId="011177A9" w14:textId="42613955" w:rsidR="002E5735" w:rsidRPr="002E5735" w:rsidRDefault="002E5735" w:rsidP="00F45161">
            <w:pPr>
              <w:spacing w:after="0" w:line="240" w:lineRule="auto"/>
              <w:jc w:val="right"/>
              <w:rPr>
                <w:rFonts w:ascii="Times New Roman" w:eastAsia="Times New Roman" w:hAnsi="Times New Roman" w:cs="Times New Roman"/>
                <w:b/>
                <w:bCs/>
                <w:lang w:eastAsia="lv-LV"/>
              </w:rPr>
            </w:pPr>
            <w:r w:rsidRPr="002E5735">
              <w:rPr>
                <w:rFonts w:ascii="Times New Roman" w:eastAsia="Times New Roman" w:hAnsi="Times New Roman" w:cs="Times New Roman"/>
                <w:b/>
                <w:bCs/>
                <w:lang w:eastAsia="lv-LV"/>
              </w:rPr>
              <w:t>588</w:t>
            </w:r>
          </w:p>
        </w:tc>
      </w:tr>
    </w:tbl>
    <w:p w14:paraId="7D7C1EEB" w14:textId="62762E11" w:rsidR="001C6FF5" w:rsidRPr="00C2315D" w:rsidRDefault="00CF0232" w:rsidP="001C6FF5">
      <w:pPr>
        <w:shd w:val="clear" w:color="auto" w:fill="FFFFFF"/>
        <w:jc w:val="both"/>
        <w:rPr>
          <w:rFonts w:ascii="Times New Roman" w:hAnsi="Times New Roman" w:cs="Times New Roman"/>
          <w:sz w:val="24"/>
          <w:szCs w:val="24"/>
        </w:rPr>
      </w:pPr>
      <w:r w:rsidRPr="00C2315D">
        <w:rPr>
          <w:rFonts w:ascii="Times New Roman" w:hAnsi="Times New Roman" w:cs="Times New Roman"/>
          <w:sz w:val="24"/>
          <w:szCs w:val="24"/>
        </w:rPr>
        <w:t xml:space="preserve">*Dati pieejami no </w:t>
      </w:r>
      <w:r w:rsidR="000F7A8F" w:rsidRPr="00C2315D">
        <w:rPr>
          <w:rFonts w:ascii="Times New Roman" w:hAnsi="Times New Roman" w:cs="Times New Roman"/>
          <w:sz w:val="24"/>
          <w:szCs w:val="24"/>
        </w:rPr>
        <w:t xml:space="preserve">2021.gada </w:t>
      </w:r>
      <w:r w:rsidRPr="00C2315D">
        <w:rPr>
          <w:rFonts w:ascii="Times New Roman" w:hAnsi="Times New Roman" w:cs="Times New Roman"/>
          <w:sz w:val="24"/>
          <w:szCs w:val="24"/>
        </w:rPr>
        <w:t>1.jūnija</w:t>
      </w:r>
    </w:p>
    <w:p w14:paraId="1DBB21E2" w14:textId="367BADD7" w:rsidR="001C6FF5" w:rsidRPr="00C2315D" w:rsidRDefault="001C6FF5" w:rsidP="006A41CB">
      <w:pPr>
        <w:shd w:val="clear" w:color="auto" w:fill="FFFFFF"/>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202</w:t>
      </w:r>
      <w:r w:rsidR="00C97E8C" w:rsidRPr="00C2315D">
        <w:rPr>
          <w:rFonts w:ascii="Times New Roman" w:hAnsi="Times New Roman" w:cs="Times New Roman"/>
          <w:sz w:val="24"/>
          <w:szCs w:val="24"/>
        </w:rPr>
        <w:t>2</w:t>
      </w:r>
      <w:r w:rsidRPr="00C2315D">
        <w:rPr>
          <w:rFonts w:ascii="Times New Roman" w:hAnsi="Times New Roman" w:cs="Times New Roman"/>
          <w:sz w:val="24"/>
          <w:szCs w:val="24"/>
        </w:rPr>
        <w:t>.gadā no kopējā mājas lapas apmeklētāju skaita 5</w:t>
      </w:r>
      <w:r w:rsidR="00C97E8C" w:rsidRPr="00C2315D">
        <w:rPr>
          <w:rFonts w:ascii="Times New Roman" w:hAnsi="Times New Roman" w:cs="Times New Roman"/>
          <w:sz w:val="24"/>
          <w:szCs w:val="24"/>
        </w:rPr>
        <w:t>8</w:t>
      </w:r>
      <w:r w:rsidRPr="00C2315D">
        <w:rPr>
          <w:rFonts w:ascii="Times New Roman" w:hAnsi="Times New Roman" w:cs="Times New Roman"/>
          <w:sz w:val="24"/>
          <w:szCs w:val="24"/>
        </w:rPr>
        <w:t>% ir vīriešu, 4</w:t>
      </w:r>
      <w:r w:rsidR="00C97E8C" w:rsidRPr="00C2315D">
        <w:rPr>
          <w:rFonts w:ascii="Times New Roman" w:hAnsi="Times New Roman" w:cs="Times New Roman"/>
          <w:sz w:val="24"/>
          <w:szCs w:val="24"/>
        </w:rPr>
        <w:t>2</w:t>
      </w:r>
      <w:r w:rsidRPr="00C2315D">
        <w:rPr>
          <w:rFonts w:ascii="Times New Roman" w:hAnsi="Times New Roman" w:cs="Times New Roman"/>
          <w:sz w:val="24"/>
          <w:szCs w:val="24"/>
        </w:rPr>
        <w:t>% sieviešu.</w:t>
      </w:r>
    </w:p>
    <w:p w14:paraId="071664D1" w14:textId="36D99F62" w:rsidR="001C6FF5" w:rsidRPr="00C2315D" w:rsidRDefault="001C6FF5" w:rsidP="001C6FF5">
      <w:pPr>
        <w:shd w:val="clear" w:color="auto" w:fill="FFFFFF"/>
        <w:spacing w:after="0" w:line="240" w:lineRule="auto"/>
        <w:jc w:val="both"/>
        <w:rPr>
          <w:rFonts w:ascii="Times New Roman" w:hAnsi="Times New Roman" w:cs="Times New Roman"/>
          <w:sz w:val="24"/>
          <w:szCs w:val="24"/>
        </w:rPr>
      </w:pPr>
      <w:r w:rsidRPr="00C2315D">
        <w:rPr>
          <w:rFonts w:ascii="Times New Roman" w:hAnsi="Times New Roman" w:cs="Times New Roman"/>
          <w:sz w:val="24"/>
          <w:szCs w:val="24"/>
        </w:rPr>
        <w:t xml:space="preserve">Mūsu mājas lapai – </w:t>
      </w:r>
      <w:hyperlink r:id="rId42" w:history="1">
        <w:r w:rsidR="00F45161" w:rsidRPr="00C2315D">
          <w:rPr>
            <w:rStyle w:val="Hipersaite"/>
            <w:rFonts w:ascii="Times New Roman" w:hAnsi="Times New Roman"/>
            <w:color w:val="auto"/>
            <w:sz w:val="24"/>
            <w:szCs w:val="24"/>
          </w:rPr>
          <w:t>www.limbazunovads.lv</w:t>
        </w:r>
      </w:hyperlink>
      <w:r w:rsidRPr="00C2315D">
        <w:rPr>
          <w:rFonts w:ascii="Times New Roman" w:hAnsi="Times New Roman" w:cs="Times New Roman"/>
          <w:sz w:val="24"/>
          <w:szCs w:val="24"/>
        </w:rPr>
        <w:t xml:space="preserve"> visvairāk lasītāju ir no Latvijas, mūs lasa Igaunijā, Lielbritānijā, Amerikas Savienotajās Valstīs, Vācijā, Lietuvā, Somijā, Norvēģijā, Zviedrijā.</w:t>
      </w:r>
    </w:p>
    <w:p w14:paraId="5EA6269D" w14:textId="138BD767" w:rsidR="002E4C7F" w:rsidRPr="00C2315D" w:rsidRDefault="00CF0232" w:rsidP="006A41CB">
      <w:pPr>
        <w:shd w:val="clear" w:color="auto" w:fill="FFFFFF"/>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Novada</w:t>
      </w:r>
      <w:r w:rsidR="001C6FF5" w:rsidRPr="00C2315D">
        <w:rPr>
          <w:rFonts w:ascii="Times New Roman" w:hAnsi="Times New Roman" w:cs="Times New Roman"/>
          <w:sz w:val="24"/>
          <w:szCs w:val="24"/>
        </w:rPr>
        <w:t xml:space="preserve"> dome ir izveidojusi lietotāja kontu</w:t>
      </w:r>
      <w:r w:rsidR="00594340" w:rsidRPr="00C2315D">
        <w:rPr>
          <w:rFonts w:ascii="Times New Roman" w:hAnsi="Times New Roman" w:cs="Times New Roman"/>
          <w:sz w:val="24"/>
          <w:szCs w:val="24"/>
        </w:rPr>
        <w:t>s</w:t>
      </w:r>
      <w:r w:rsidR="001C6FF5" w:rsidRPr="00C2315D">
        <w:rPr>
          <w:rFonts w:ascii="Times New Roman" w:hAnsi="Times New Roman" w:cs="Times New Roman"/>
          <w:sz w:val="24"/>
          <w:szCs w:val="24"/>
        </w:rPr>
        <w:t xml:space="preserve"> </w:t>
      </w:r>
      <w:r w:rsidRPr="00C2315D">
        <w:rPr>
          <w:rFonts w:ascii="Times New Roman" w:hAnsi="Times New Roman" w:cs="Times New Roman"/>
          <w:sz w:val="24"/>
          <w:szCs w:val="24"/>
        </w:rPr>
        <w:t>Limbažu</w:t>
      </w:r>
      <w:r w:rsidR="001C6FF5" w:rsidRPr="00C2315D">
        <w:rPr>
          <w:rFonts w:ascii="Times New Roman" w:hAnsi="Times New Roman" w:cs="Times New Roman"/>
          <w:sz w:val="24"/>
          <w:szCs w:val="24"/>
        </w:rPr>
        <w:t xml:space="preserve"> novads</w:t>
      </w:r>
      <w:r w:rsidR="002776B8" w:rsidRPr="00C2315D">
        <w:rPr>
          <w:rFonts w:ascii="Times New Roman" w:hAnsi="Times New Roman" w:cs="Times New Roman"/>
          <w:sz w:val="24"/>
          <w:szCs w:val="24"/>
        </w:rPr>
        <w:t xml:space="preserve"> dažādā</w:t>
      </w:r>
      <w:r w:rsidR="002E4C7F" w:rsidRPr="00C2315D">
        <w:rPr>
          <w:rFonts w:ascii="Times New Roman" w:hAnsi="Times New Roman" w:cs="Times New Roman"/>
          <w:sz w:val="24"/>
          <w:szCs w:val="24"/>
        </w:rPr>
        <w:t>s sociālo tīklu platformās</w:t>
      </w:r>
      <w:r w:rsidR="00594340" w:rsidRPr="00C2315D">
        <w:rPr>
          <w:rFonts w:ascii="Times New Roman" w:hAnsi="Times New Roman" w:cs="Times New Roman"/>
          <w:sz w:val="24"/>
          <w:szCs w:val="24"/>
        </w:rPr>
        <w:t xml:space="preserve">. </w:t>
      </w:r>
    </w:p>
    <w:p w14:paraId="012649F8" w14:textId="5F0E7F3A" w:rsidR="001C6FF5" w:rsidRPr="00C2315D" w:rsidRDefault="008520E1" w:rsidP="001C6FF5">
      <w:pPr>
        <w:shd w:val="clear" w:color="auto" w:fill="FFFFFF"/>
        <w:spacing w:after="0" w:line="240" w:lineRule="auto"/>
        <w:jc w:val="both"/>
        <w:rPr>
          <w:rFonts w:ascii="Times New Roman" w:hAnsi="Times New Roman" w:cs="Times New Roman"/>
          <w:sz w:val="24"/>
          <w:szCs w:val="24"/>
        </w:rPr>
      </w:pPr>
      <w:hyperlink r:id="rId43" w:history="1">
        <w:proofErr w:type="spellStart"/>
        <w:r w:rsidR="00594340" w:rsidRPr="00C2315D">
          <w:rPr>
            <w:rFonts w:ascii="Times New Roman" w:hAnsi="Times New Roman" w:cs="Times New Roman"/>
            <w:b/>
            <w:bCs/>
            <w:sz w:val="24"/>
            <w:szCs w:val="24"/>
          </w:rPr>
          <w:t>Youtube</w:t>
        </w:r>
        <w:proofErr w:type="spellEnd"/>
      </w:hyperlink>
      <w:r w:rsidR="00594340" w:rsidRPr="00C2315D">
        <w:rPr>
          <w:rFonts w:ascii="Times New Roman" w:hAnsi="Times New Roman" w:cs="Times New Roman"/>
          <w:sz w:val="24"/>
          <w:szCs w:val="24"/>
        </w:rPr>
        <w:t> vietnē novad</w:t>
      </w:r>
      <w:r w:rsidR="002E4C7F" w:rsidRPr="00C2315D">
        <w:rPr>
          <w:rFonts w:ascii="Times New Roman" w:hAnsi="Times New Roman" w:cs="Times New Roman"/>
          <w:sz w:val="24"/>
          <w:szCs w:val="24"/>
        </w:rPr>
        <w:t xml:space="preserve">s tiek atspoguļots kontā Limbažu novada pašvaldība - </w:t>
      </w:r>
      <w:r w:rsidR="00CF0232" w:rsidRPr="00C2315D">
        <w:rPr>
          <w:rFonts w:ascii="Times New Roman" w:hAnsi="Times New Roman" w:cs="Times New Roman"/>
          <w:b/>
          <w:bCs/>
          <w:sz w:val="24"/>
          <w:szCs w:val="24"/>
        </w:rPr>
        <w:t>@</w:t>
      </w:r>
      <w:proofErr w:type="spellStart"/>
      <w:r w:rsidR="00CF0232" w:rsidRPr="00C2315D">
        <w:rPr>
          <w:rFonts w:ascii="Times New Roman" w:hAnsi="Times New Roman" w:cs="Times New Roman"/>
          <w:b/>
          <w:bCs/>
          <w:sz w:val="24"/>
          <w:szCs w:val="24"/>
        </w:rPr>
        <w:t>limbazilv</w:t>
      </w:r>
      <w:proofErr w:type="spellEnd"/>
      <w:r w:rsidR="002E4C7F" w:rsidRPr="00C2315D">
        <w:rPr>
          <w:rFonts w:ascii="Times New Roman" w:hAnsi="Times New Roman" w:cs="Times New Roman"/>
          <w:sz w:val="24"/>
          <w:szCs w:val="24"/>
        </w:rPr>
        <w:t xml:space="preserve">, kur tiek translētas domes sēdes un citi video, kontam seko </w:t>
      </w:r>
      <w:r w:rsidR="00C97E8C" w:rsidRPr="00C2315D">
        <w:rPr>
          <w:rFonts w:ascii="Times New Roman" w:hAnsi="Times New Roman" w:cs="Times New Roman"/>
          <w:sz w:val="24"/>
          <w:szCs w:val="24"/>
        </w:rPr>
        <w:t>588</w:t>
      </w:r>
      <w:r w:rsidR="002E4C7F" w:rsidRPr="00C2315D">
        <w:rPr>
          <w:rFonts w:ascii="Times New Roman" w:hAnsi="Times New Roman" w:cs="Times New Roman"/>
          <w:sz w:val="24"/>
          <w:szCs w:val="24"/>
        </w:rPr>
        <w:t xml:space="preserve"> lietotāji, kā arī novads ir</w:t>
      </w:r>
      <w:r w:rsidR="00594340" w:rsidRPr="00C2315D">
        <w:rPr>
          <w:rFonts w:ascii="Times New Roman" w:hAnsi="Times New Roman" w:cs="Times New Roman"/>
          <w:sz w:val="24"/>
          <w:szCs w:val="24"/>
        </w:rPr>
        <w:t xml:space="preserve"> saglabā</w:t>
      </w:r>
      <w:r w:rsidR="002776B8" w:rsidRPr="00C2315D">
        <w:rPr>
          <w:rFonts w:ascii="Times New Roman" w:hAnsi="Times New Roman" w:cs="Times New Roman"/>
          <w:sz w:val="24"/>
          <w:szCs w:val="24"/>
        </w:rPr>
        <w:t>ji</w:t>
      </w:r>
      <w:r w:rsidR="002E4C7F" w:rsidRPr="00C2315D">
        <w:rPr>
          <w:rFonts w:ascii="Times New Roman" w:hAnsi="Times New Roman" w:cs="Times New Roman"/>
          <w:sz w:val="24"/>
          <w:szCs w:val="24"/>
        </w:rPr>
        <w:t>s</w:t>
      </w:r>
      <w:r w:rsidR="00594340" w:rsidRPr="00C2315D">
        <w:rPr>
          <w:rFonts w:ascii="Times New Roman" w:hAnsi="Times New Roman" w:cs="Times New Roman"/>
          <w:sz w:val="24"/>
          <w:szCs w:val="24"/>
        </w:rPr>
        <w:t xml:space="preserve"> </w:t>
      </w:r>
      <w:hyperlink r:id="rId44" w:history="1">
        <w:proofErr w:type="spellStart"/>
        <w:r w:rsidR="001C6FF5" w:rsidRPr="00C2315D">
          <w:rPr>
            <w:rFonts w:ascii="Times New Roman" w:hAnsi="Times New Roman" w:cs="Times New Roman"/>
            <w:sz w:val="24"/>
            <w:szCs w:val="24"/>
          </w:rPr>
          <w:t>Youtube</w:t>
        </w:r>
        <w:proofErr w:type="spellEnd"/>
      </w:hyperlink>
      <w:r w:rsidR="002776B8" w:rsidRPr="00C2315D">
        <w:rPr>
          <w:rFonts w:ascii="Times New Roman" w:hAnsi="Times New Roman" w:cs="Times New Roman"/>
          <w:sz w:val="24"/>
          <w:szCs w:val="24"/>
        </w:rPr>
        <w:t> vietnē</w:t>
      </w:r>
      <w:r w:rsidR="001C6FF5" w:rsidRPr="00C2315D">
        <w:rPr>
          <w:rFonts w:ascii="Times New Roman" w:hAnsi="Times New Roman" w:cs="Times New Roman"/>
          <w:sz w:val="24"/>
          <w:szCs w:val="24"/>
        </w:rPr>
        <w:t xml:space="preserve"> </w:t>
      </w:r>
      <w:r w:rsidR="002776B8" w:rsidRPr="00C2315D">
        <w:rPr>
          <w:rFonts w:ascii="Times New Roman" w:hAnsi="Times New Roman" w:cs="Times New Roman"/>
          <w:sz w:val="24"/>
          <w:szCs w:val="24"/>
        </w:rPr>
        <w:t>Salacgrī</w:t>
      </w:r>
      <w:r w:rsidR="002E4C7F" w:rsidRPr="00C2315D">
        <w:rPr>
          <w:rFonts w:ascii="Times New Roman" w:hAnsi="Times New Roman" w:cs="Times New Roman"/>
          <w:sz w:val="24"/>
          <w:szCs w:val="24"/>
        </w:rPr>
        <w:t xml:space="preserve">vas apvienības pārvaldes kontu @salacgriva1928, </w:t>
      </w:r>
      <w:r w:rsidR="001C6FF5" w:rsidRPr="00C2315D">
        <w:rPr>
          <w:rFonts w:ascii="Times New Roman" w:hAnsi="Times New Roman" w:cs="Times New Roman"/>
          <w:sz w:val="24"/>
          <w:szCs w:val="24"/>
        </w:rPr>
        <w:t xml:space="preserve">kuram seko </w:t>
      </w:r>
      <w:r w:rsidR="00C97E8C" w:rsidRPr="00C2315D">
        <w:rPr>
          <w:rFonts w:ascii="Times New Roman" w:hAnsi="Times New Roman" w:cs="Times New Roman"/>
          <w:sz w:val="24"/>
          <w:szCs w:val="24"/>
        </w:rPr>
        <w:t>435</w:t>
      </w:r>
      <w:r w:rsidR="001C6FF5" w:rsidRPr="00C2315D">
        <w:rPr>
          <w:rFonts w:ascii="Times New Roman" w:hAnsi="Times New Roman" w:cs="Times New Roman"/>
          <w:sz w:val="24"/>
          <w:szCs w:val="24"/>
        </w:rPr>
        <w:t xml:space="preserve"> lietotāji un ir skatāmi </w:t>
      </w:r>
      <w:r w:rsidR="00ED24B6" w:rsidRPr="00C2315D">
        <w:rPr>
          <w:rFonts w:ascii="Times New Roman" w:hAnsi="Times New Roman" w:cs="Times New Roman"/>
          <w:sz w:val="24"/>
          <w:szCs w:val="24"/>
        </w:rPr>
        <w:t>432</w:t>
      </w:r>
      <w:r w:rsidR="001C6FF5" w:rsidRPr="00C2315D">
        <w:rPr>
          <w:rFonts w:ascii="Times New Roman" w:hAnsi="Times New Roman" w:cs="Times New Roman"/>
          <w:sz w:val="24"/>
          <w:szCs w:val="24"/>
        </w:rPr>
        <w:t xml:space="preserve"> video par </w:t>
      </w:r>
      <w:r w:rsidR="002E4C7F" w:rsidRPr="00C2315D">
        <w:rPr>
          <w:rFonts w:ascii="Times New Roman" w:hAnsi="Times New Roman" w:cs="Times New Roman"/>
          <w:sz w:val="24"/>
          <w:szCs w:val="24"/>
        </w:rPr>
        <w:t xml:space="preserve">bijušo </w:t>
      </w:r>
      <w:r w:rsidR="001C6FF5" w:rsidRPr="00C2315D">
        <w:rPr>
          <w:rFonts w:ascii="Times New Roman" w:hAnsi="Times New Roman" w:cs="Times New Roman"/>
          <w:sz w:val="24"/>
          <w:szCs w:val="24"/>
        </w:rPr>
        <w:t>Salacgrīvas novadu.</w:t>
      </w:r>
    </w:p>
    <w:p w14:paraId="34F070BB" w14:textId="7B2FD910" w:rsidR="001C6FF5" w:rsidRPr="00C2315D" w:rsidRDefault="001C6FF5" w:rsidP="001C6FF5">
      <w:pPr>
        <w:shd w:val="clear" w:color="auto" w:fill="FFFFFF"/>
        <w:spacing w:after="0" w:line="240" w:lineRule="auto"/>
        <w:jc w:val="both"/>
        <w:rPr>
          <w:rFonts w:ascii="Times New Roman" w:hAnsi="Times New Roman" w:cs="Times New Roman"/>
          <w:sz w:val="24"/>
          <w:szCs w:val="24"/>
        </w:rPr>
      </w:pPr>
      <w:proofErr w:type="spellStart"/>
      <w:r w:rsidRPr="00C2315D">
        <w:rPr>
          <w:rFonts w:ascii="Times New Roman" w:hAnsi="Times New Roman" w:cs="Times New Roman"/>
          <w:b/>
          <w:bCs/>
          <w:sz w:val="24"/>
          <w:szCs w:val="24"/>
        </w:rPr>
        <w:t>Twi</w:t>
      </w:r>
      <w:r w:rsidR="0065380F" w:rsidRPr="00C2315D">
        <w:rPr>
          <w:rFonts w:ascii="Times New Roman" w:hAnsi="Times New Roman" w:cs="Times New Roman"/>
          <w:b/>
          <w:bCs/>
          <w:sz w:val="24"/>
          <w:szCs w:val="24"/>
        </w:rPr>
        <w:t>t</w:t>
      </w:r>
      <w:r w:rsidRPr="00C2315D">
        <w:rPr>
          <w:rFonts w:ascii="Times New Roman" w:hAnsi="Times New Roman" w:cs="Times New Roman"/>
          <w:b/>
          <w:bCs/>
          <w:sz w:val="24"/>
          <w:szCs w:val="24"/>
        </w:rPr>
        <w:t>ter</w:t>
      </w:r>
      <w:proofErr w:type="spellEnd"/>
      <w:r w:rsidRPr="00C2315D">
        <w:rPr>
          <w:rFonts w:ascii="Times New Roman" w:hAnsi="Times New Roman" w:cs="Times New Roman"/>
          <w:sz w:val="24"/>
          <w:szCs w:val="24"/>
        </w:rPr>
        <w:t xml:space="preserve"> kontam </w:t>
      </w:r>
      <w:hyperlink r:id="rId45" w:history="1">
        <w:r w:rsidRPr="00C2315D">
          <w:rPr>
            <w:rFonts w:ascii="Times New Roman" w:hAnsi="Times New Roman" w:cs="Times New Roman"/>
            <w:b/>
            <w:bCs/>
            <w:i/>
            <w:iCs/>
            <w:sz w:val="24"/>
            <w:szCs w:val="24"/>
            <w:u w:val="single"/>
          </w:rPr>
          <w:t>@</w:t>
        </w:r>
        <w:proofErr w:type="spellStart"/>
        <w:r w:rsidR="00CF0232" w:rsidRPr="00C2315D">
          <w:rPr>
            <w:rFonts w:ascii="Times New Roman" w:hAnsi="Times New Roman" w:cs="Times New Roman"/>
            <w:b/>
            <w:bCs/>
            <w:i/>
            <w:iCs/>
            <w:sz w:val="24"/>
            <w:szCs w:val="24"/>
            <w:u w:val="single"/>
          </w:rPr>
          <w:t>limbazunovads</w:t>
        </w:r>
      </w:hyperlink>
      <w:r w:rsidR="00CF0232" w:rsidRPr="00C2315D">
        <w:rPr>
          <w:rFonts w:ascii="Times New Roman" w:hAnsi="Times New Roman" w:cs="Times New Roman"/>
          <w:b/>
          <w:bCs/>
          <w:i/>
          <w:iCs/>
          <w:sz w:val="24"/>
          <w:szCs w:val="24"/>
          <w:u w:val="single"/>
        </w:rPr>
        <w:t>LV</w:t>
      </w:r>
      <w:proofErr w:type="spellEnd"/>
      <w:r w:rsidRPr="00C2315D">
        <w:rPr>
          <w:rFonts w:ascii="Times New Roman" w:hAnsi="Times New Roman" w:cs="Times New Roman"/>
          <w:sz w:val="24"/>
          <w:szCs w:val="24"/>
        </w:rPr>
        <w:t>,</w:t>
      </w:r>
      <w:r w:rsidR="002E4C7F" w:rsidRPr="00C2315D">
        <w:rPr>
          <w:rFonts w:ascii="Times New Roman" w:hAnsi="Times New Roman" w:cs="Times New Roman"/>
          <w:sz w:val="24"/>
          <w:szCs w:val="24"/>
        </w:rPr>
        <w:t xml:space="preserve"> </w:t>
      </w:r>
      <w:r w:rsidRPr="00C2315D">
        <w:rPr>
          <w:rFonts w:ascii="Times New Roman" w:hAnsi="Times New Roman" w:cs="Times New Roman"/>
          <w:sz w:val="24"/>
          <w:szCs w:val="24"/>
        </w:rPr>
        <w:t>šobrīd ir 12</w:t>
      </w:r>
      <w:r w:rsidR="00ED24B6" w:rsidRPr="00C2315D">
        <w:rPr>
          <w:rFonts w:ascii="Times New Roman" w:hAnsi="Times New Roman" w:cs="Times New Roman"/>
          <w:sz w:val="24"/>
          <w:szCs w:val="24"/>
        </w:rPr>
        <w:t>47</w:t>
      </w:r>
      <w:r w:rsidRPr="00C2315D">
        <w:rPr>
          <w:rFonts w:ascii="Times New Roman" w:hAnsi="Times New Roman" w:cs="Times New Roman"/>
          <w:sz w:val="24"/>
          <w:szCs w:val="24"/>
        </w:rPr>
        <w:t xml:space="preserve"> s</w:t>
      </w:r>
      <w:r w:rsidR="002776B8" w:rsidRPr="00C2315D">
        <w:rPr>
          <w:rFonts w:ascii="Times New Roman" w:hAnsi="Times New Roman" w:cs="Times New Roman"/>
          <w:sz w:val="24"/>
          <w:szCs w:val="24"/>
        </w:rPr>
        <w:t>ekotāju. Profils tiek izmantots</w:t>
      </w:r>
      <w:r w:rsidRPr="00C2315D">
        <w:rPr>
          <w:rFonts w:ascii="Times New Roman" w:hAnsi="Times New Roman" w:cs="Times New Roman"/>
          <w:sz w:val="24"/>
          <w:szCs w:val="24"/>
        </w:rPr>
        <w:t xml:space="preserve"> kā pasākumu kalendārs un svarīgāko ziņu publicēšanas vietne.</w:t>
      </w:r>
    </w:p>
    <w:p w14:paraId="07219446" w14:textId="502D2225" w:rsidR="001C6FF5" w:rsidRPr="00C2315D" w:rsidRDefault="001C6FF5" w:rsidP="001C6FF5">
      <w:pPr>
        <w:shd w:val="clear" w:color="auto" w:fill="FFFFFF"/>
        <w:spacing w:after="0" w:line="240" w:lineRule="auto"/>
        <w:jc w:val="both"/>
        <w:rPr>
          <w:rFonts w:ascii="Times New Roman" w:hAnsi="Times New Roman" w:cs="Times New Roman"/>
          <w:sz w:val="24"/>
          <w:szCs w:val="24"/>
        </w:rPr>
      </w:pPr>
      <w:proofErr w:type="spellStart"/>
      <w:r w:rsidRPr="00C2315D">
        <w:rPr>
          <w:rFonts w:ascii="Times New Roman" w:hAnsi="Times New Roman" w:cs="Times New Roman"/>
          <w:b/>
          <w:bCs/>
          <w:sz w:val="24"/>
          <w:szCs w:val="24"/>
        </w:rPr>
        <w:t>Facebook</w:t>
      </w:r>
      <w:proofErr w:type="spellEnd"/>
      <w:r w:rsidRPr="00C2315D">
        <w:rPr>
          <w:rFonts w:ascii="Times New Roman" w:hAnsi="Times New Roman" w:cs="Times New Roman"/>
          <w:sz w:val="24"/>
          <w:szCs w:val="24"/>
        </w:rPr>
        <w:t xml:space="preserve"> </w:t>
      </w:r>
      <w:hyperlink r:id="rId46" w:history="1">
        <w:r w:rsidR="00CF0232" w:rsidRPr="00C2315D">
          <w:rPr>
            <w:rFonts w:ascii="Times New Roman" w:hAnsi="Times New Roman" w:cs="Times New Roman"/>
            <w:b/>
            <w:bCs/>
            <w:i/>
            <w:iCs/>
            <w:sz w:val="24"/>
            <w:szCs w:val="24"/>
            <w:u w:val="single"/>
          </w:rPr>
          <w:t>@</w:t>
        </w:r>
        <w:proofErr w:type="spellStart"/>
        <w:r w:rsidR="00CF0232" w:rsidRPr="00C2315D">
          <w:rPr>
            <w:rFonts w:ascii="Times New Roman" w:hAnsi="Times New Roman" w:cs="Times New Roman"/>
            <w:b/>
            <w:bCs/>
            <w:i/>
            <w:iCs/>
            <w:sz w:val="24"/>
            <w:szCs w:val="24"/>
            <w:u w:val="single"/>
          </w:rPr>
          <w:t>limbazunovads</w:t>
        </w:r>
      </w:hyperlink>
      <w:r w:rsidR="00CF0232" w:rsidRPr="00C2315D">
        <w:rPr>
          <w:rFonts w:ascii="Times New Roman" w:hAnsi="Times New Roman" w:cs="Times New Roman"/>
          <w:b/>
          <w:bCs/>
          <w:i/>
          <w:iCs/>
          <w:sz w:val="24"/>
          <w:szCs w:val="24"/>
          <w:u w:val="single"/>
        </w:rPr>
        <w:t>LV</w:t>
      </w:r>
      <w:proofErr w:type="spellEnd"/>
      <w:r w:rsidR="00CF0232" w:rsidRPr="00C2315D">
        <w:rPr>
          <w:rFonts w:ascii="Times New Roman" w:hAnsi="Times New Roman" w:cs="Times New Roman"/>
          <w:sz w:val="24"/>
          <w:szCs w:val="24"/>
        </w:rPr>
        <w:t xml:space="preserve"> </w:t>
      </w:r>
      <w:r w:rsidRPr="00C2315D">
        <w:rPr>
          <w:rFonts w:ascii="Times New Roman" w:hAnsi="Times New Roman" w:cs="Times New Roman"/>
          <w:sz w:val="24"/>
          <w:szCs w:val="24"/>
        </w:rPr>
        <w:t>kont</w:t>
      </w:r>
      <w:r w:rsidR="00DA0C74" w:rsidRPr="00C2315D">
        <w:rPr>
          <w:rFonts w:ascii="Times New Roman" w:hAnsi="Times New Roman" w:cs="Times New Roman"/>
          <w:sz w:val="24"/>
          <w:szCs w:val="24"/>
        </w:rPr>
        <w:t xml:space="preserve">am ir </w:t>
      </w:r>
      <w:r w:rsidR="00ED24B6" w:rsidRPr="00C2315D">
        <w:rPr>
          <w:rFonts w:ascii="Times New Roman" w:hAnsi="Times New Roman" w:cs="Times New Roman"/>
          <w:sz w:val="24"/>
          <w:szCs w:val="24"/>
        </w:rPr>
        <w:t>5711</w:t>
      </w:r>
      <w:r w:rsidRPr="00C2315D">
        <w:rPr>
          <w:rFonts w:ascii="Times New Roman" w:hAnsi="Times New Roman" w:cs="Times New Roman"/>
          <w:sz w:val="24"/>
          <w:szCs w:val="24"/>
        </w:rPr>
        <w:t xml:space="preserve"> sekotāju</w:t>
      </w:r>
      <w:r w:rsidR="002776B8" w:rsidRPr="00C2315D">
        <w:rPr>
          <w:rFonts w:ascii="Times New Roman" w:hAnsi="Times New Roman" w:cs="Times New Roman"/>
          <w:sz w:val="24"/>
          <w:szCs w:val="24"/>
        </w:rPr>
        <w:t>,</w:t>
      </w:r>
      <w:r w:rsidR="00DA0C74" w:rsidRPr="00C2315D">
        <w:rPr>
          <w:rFonts w:ascii="Times New Roman" w:hAnsi="Times New Roman" w:cs="Times New Roman"/>
          <w:sz w:val="24"/>
          <w:szCs w:val="24"/>
        </w:rPr>
        <w:t xml:space="preserve"> un pēc novadu apvienošanas tas ir kļuvis par galveno informācijas avotu šajā platformā, kas</w:t>
      </w:r>
      <w:r w:rsidRPr="00C2315D">
        <w:rPr>
          <w:rFonts w:ascii="Times New Roman" w:hAnsi="Times New Roman" w:cs="Times New Roman"/>
          <w:sz w:val="24"/>
          <w:szCs w:val="24"/>
        </w:rPr>
        <w:t xml:space="preserve"> tiek izmantota svarīgāko ziņu publicēšanai un komunikācijai ar iedzīvotājiem</w:t>
      </w:r>
      <w:r w:rsidR="00DA0C74" w:rsidRPr="00C2315D">
        <w:rPr>
          <w:rFonts w:ascii="Times New Roman" w:hAnsi="Times New Roman" w:cs="Times New Roman"/>
          <w:sz w:val="24"/>
          <w:szCs w:val="24"/>
        </w:rPr>
        <w:t>, kā arī  iedzīvotāju iesaistīšanā novada procesos</w:t>
      </w:r>
      <w:r w:rsidRPr="00C2315D">
        <w:rPr>
          <w:rFonts w:ascii="Times New Roman" w:hAnsi="Times New Roman" w:cs="Times New Roman"/>
          <w:sz w:val="24"/>
          <w:szCs w:val="24"/>
        </w:rPr>
        <w:t>.</w:t>
      </w:r>
      <w:r w:rsidR="00DA0C74" w:rsidRPr="00C2315D">
        <w:rPr>
          <w:rFonts w:ascii="Times New Roman" w:hAnsi="Times New Roman" w:cs="Times New Roman"/>
          <w:sz w:val="24"/>
          <w:szCs w:val="24"/>
        </w:rPr>
        <w:t xml:space="preserve"> Limbažu novada pašvaldība ir saglabāju</w:t>
      </w:r>
      <w:r w:rsidR="0065380F" w:rsidRPr="00C2315D">
        <w:rPr>
          <w:rFonts w:ascii="Times New Roman" w:hAnsi="Times New Roman" w:cs="Times New Roman"/>
          <w:sz w:val="24"/>
          <w:szCs w:val="24"/>
        </w:rPr>
        <w:t>si</w:t>
      </w:r>
      <w:r w:rsidR="00DA0C74" w:rsidRPr="00C2315D">
        <w:rPr>
          <w:rFonts w:ascii="Times New Roman" w:hAnsi="Times New Roman" w:cs="Times New Roman"/>
          <w:sz w:val="24"/>
          <w:szCs w:val="24"/>
        </w:rPr>
        <w:t xml:space="preserve"> Salacgr</w:t>
      </w:r>
      <w:r w:rsidR="0065380F" w:rsidRPr="00C2315D">
        <w:rPr>
          <w:rFonts w:ascii="Times New Roman" w:hAnsi="Times New Roman" w:cs="Times New Roman"/>
          <w:sz w:val="24"/>
          <w:szCs w:val="24"/>
        </w:rPr>
        <w:t>ī</w:t>
      </w:r>
      <w:r w:rsidR="00DA0C74" w:rsidRPr="00C2315D">
        <w:rPr>
          <w:rFonts w:ascii="Times New Roman" w:hAnsi="Times New Roman" w:cs="Times New Roman"/>
          <w:sz w:val="24"/>
          <w:szCs w:val="24"/>
        </w:rPr>
        <w:t xml:space="preserve">vas apvienības pārvaldes </w:t>
      </w:r>
      <w:proofErr w:type="spellStart"/>
      <w:r w:rsidR="0065380F" w:rsidRPr="00C2315D">
        <w:rPr>
          <w:rFonts w:ascii="Times New Roman" w:hAnsi="Times New Roman" w:cs="Times New Roman"/>
          <w:sz w:val="24"/>
          <w:szCs w:val="24"/>
        </w:rPr>
        <w:t>facebook</w:t>
      </w:r>
      <w:proofErr w:type="spellEnd"/>
      <w:r w:rsidR="0065380F" w:rsidRPr="00C2315D">
        <w:rPr>
          <w:rFonts w:ascii="Times New Roman" w:hAnsi="Times New Roman" w:cs="Times New Roman"/>
          <w:sz w:val="24"/>
          <w:szCs w:val="24"/>
        </w:rPr>
        <w:t xml:space="preserve"> kontu </w:t>
      </w:r>
      <w:r w:rsidR="00DA0C74" w:rsidRPr="00C2315D">
        <w:rPr>
          <w:rFonts w:ascii="Times New Roman" w:hAnsi="Times New Roman" w:cs="Times New Roman"/>
          <w:b/>
          <w:bCs/>
          <w:i/>
          <w:iCs/>
          <w:sz w:val="24"/>
          <w:szCs w:val="24"/>
        </w:rPr>
        <w:t>@</w:t>
      </w:r>
      <w:proofErr w:type="spellStart"/>
      <w:r w:rsidR="00DA0C74" w:rsidRPr="00C2315D">
        <w:rPr>
          <w:rFonts w:ascii="Times New Roman" w:hAnsi="Times New Roman" w:cs="Times New Roman"/>
          <w:b/>
          <w:bCs/>
          <w:i/>
          <w:iCs/>
          <w:sz w:val="24"/>
          <w:szCs w:val="24"/>
        </w:rPr>
        <w:t>SalacgrivasApvienibasParvalde</w:t>
      </w:r>
      <w:proofErr w:type="spellEnd"/>
      <w:r w:rsidR="00DA0C74" w:rsidRPr="00C2315D">
        <w:rPr>
          <w:rFonts w:ascii="Times New Roman" w:hAnsi="Times New Roman" w:cs="Times New Roman"/>
          <w:b/>
          <w:bCs/>
          <w:sz w:val="24"/>
          <w:szCs w:val="24"/>
        </w:rPr>
        <w:t xml:space="preserve">, </w:t>
      </w:r>
      <w:r w:rsidR="00DA0C74" w:rsidRPr="00C2315D">
        <w:rPr>
          <w:rFonts w:ascii="Times New Roman" w:hAnsi="Times New Roman" w:cs="Times New Roman"/>
          <w:sz w:val="24"/>
          <w:szCs w:val="24"/>
        </w:rPr>
        <w:t>kam ir 3</w:t>
      </w:r>
      <w:r w:rsidR="00ED24B6" w:rsidRPr="00C2315D">
        <w:rPr>
          <w:rFonts w:ascii="Times New Roman" w:hAnsi="Times New Roman" w:cs="Times New Roman"/>
          <w:sz w:val="24"/>
          <w:szCs w:val="24"/>
        </w:rPr>
        <w:t>540</w:t>
      </w:r>
      <w:r w:rsidR="00DA0C74" w:rsidRPr="00C2315D">
        <w:rPr>
          <w:rFonts w:ascii="Times New Roman" w:hAnsi="Times New Roman" w:cs="Times New Roman"/>
          <w:sz w:val="24"/>
          <w:szCs w:val="24"/>
        </w:rPr>
        <w:t xml:space="preserve"> sekotāju un Alojas apvienības pārvaldes</w:t>
      </w:r>
      <w:r w:rsidR="0065380F" w:rsidRPr="00C2315D">
        <w:rPr>
          <w:rFonts w:ascii="Times New Roman" w:hAnsi="Times New Roman" w:cs="Times New Roman"/>
          <w:sz w:val="24"/>
          <w:szCs w:val="24"/>
        </w:rPr>
        <w:t xml:space="preserve"> </w:t>
      </w:r>
      <w:proofErr w:type="spellStart"/>
      <w:r w:rsidR="0065380F" w:rsidRPr="00C2315D">
        <w:rPr>
          <w:rFonts w:ascii="Times New Roman" w:hAnsi="Times New Roman" w:cs="Times New Roman"/>
          <w:sz w:val="24"/>
          <w:szCs w:val="24"/>
        </w:rPr>
        <w:t>facebook</w:t>
      </w:r>
      <w:proofErr w:type="spellEnd"/>
      <w:r w:rsidR="0065380F" w:rsidRPr="00C2315D">
        <w:rPr>
          <w:rFonts w:ascii="Times New Roman" w:hAnsi="Times New Roman" w:cs="Times New Roman"/>
          <w:sz w:val="24"/>
          <w:szCs w:val="24"/>
        </w:rPr>
        <w:t xml:space="preserve"> kontu</w:t>
      </w:r>
      <w:r w:rsidR="00DA0C74" w:rsidRPr="00C2315D">
        <w:rPr>
          <w:rFonts w:ascii="Times New Roman" w:hAnsi="Times New Roman" w:cs="Times New Roman"/>
          <w:sz w:val="24"/>
          <w:szCs w:val="24"/>
        </w:rPr>
        <w:t xml:space="preserve"> </w:t>
      </w:r>
      <w:r w:rsidR="00DA0C74" w:rsidRPr="00C2315D">
        <w:rPr>
          <w:rFonts w:ascii="Times New Roman" w:hAnsi="Times New Roman" w:cs="Times New Roman"/>
          <w:b/>
          <w:bCs/>
          <w:i/>
          <w:iCs/>
          <w:sz w:val="24"/>
          <w:szCs w:val="24"/>
        </w:rPr>
        <w:t>@</w:t>
      </w:r>
      <w:proofErr w:type="spellStart"/>
      <w:r w:rsidR="00DA0C74" w:rsidRPr="00C2315D">
        <w:rPr>
          <w:rFonts w:ascii="Times New Roman" w:hAnsi="Times New Roman" w:cs="Times New Roman"/>
          <w:b/>
          <w:bCs/>
          <w:i/>
          <w:iCs/>
          <w:sz w:val="24"/>
          <w:szCs w:val="24"/>
        </w:rPr>
        <w:t>AlojasApvienibasParvalde</w:t>
      </w:r>
      <w:proofErr w:type="spellEnd"/>
      <w:r w:rsidR="00DA0C74" w:rsidRPr="00C2315D">
        <w:rPr>
          <w:rFonts w:ascii="Times New Roman" w:hAnsi="Times New Roman" w:cs="Times New Roman"/>
          <w:sz w:val="24"/>
          <w:szCs w:val="24"/>
        </w:rPr>
        <w:t xml:space="preserve"> </w:t>
      </w:r>
      <w:r w:rsidR="0065380F" w:rsidRPr="00C2315D">
        <w:rPr>
          <w:rFonts w:ascii="Times New Roman" w:hAnsi="Times New Roman" w:cs="Times New Roman"/>
          <w:sz w:val="24"/>
          <w:szCs w:val="24"/>
        </w:rPr>
        <w:t>ir 1</w:t>
      </w:r>
      <w:r w:rsidR="00ED24B6" w:rsidRPr="00C2315D">
        <w:rPr>
          <w:rFonts w:ascii="Times New Roman" w:hAnsi="Times New Roman" w:cs="Times New Roman"/>
          <w:sz w:val="24"/>
          <w:szCs w:val="24"/>
        </w:rPr>
        <w:t>445</w:t>
      </w:r>
      <w:r w:rsidR="0065380F" w:rsidRPr="00C2315D">
        <w:rPr>
          <w:rFonts w:ascii="Times New Roman" w:hAnsi="Times New Roman" w:cs="Times New Roman"/>
          <w:sz w:val="24"/>
          <w:szCs w:val="24"/>
        </w:rPr>
        <w:t xml:space="preserve"> sekotājs. </w:t>
      </w:r>
    </w:p>
    <w:p w14:paraId="2E41F458" w14:textId="0734F353" w:rsidR="001C6FF5" w:rsidRPr="00C2315D" w:rsidRDefault="001C6FF5" w:rsidP="001C6FF5">
      <w:pPr>
        <w:shd w:val="clear" w:color="auto" w:fill="FFFFFF"/>
        <w:spacing w:after="0" w:line="240" w:lineRule="auto"/>
        <w:jc w:val="both"/>
        <w:rPr>
          <w:rFonts w:ascii="Times New Roman" w:hAnsi="Times New Roman" w:cs="Times New Roman"/>
          <w:sz w:val="24"/>
          <w:szCs w:val="24"/>
        </w:rPr>
      </w:pPr>
      <w:proofErr w:type="spellStart"/>
      <w:r w:rsidRPr="00C2315D">
        <w:rPr>
          <w:rFonts w:ascii="Times New Roman" w:hAnsi="Times New Roman" w:cs="Times New Roman"/>
          <w:b/>
          <w:bCs/>
          <w:sz w:val="24"/>
          <w:szCs w:val="24"/>
        </w:rPr>
        <w:t>Instagram</w:t>
      </w:r>
      <w:proofErr w:type="spellEnd"/>
      <w:r w:rsidRPr="00C2315D">
        <w:rPr>
          <w:rFonts w:ascii="Times New Roman" w:hAnsi="Times New Roman" w:cs="Times New Roman"/>
          <w:sz w:val="24"/>
          <w:szCs w:val="24"/>
        </w:rPr>
        <w:t xml:space="preserve"> kontam </w:t>
      </w:r>
      <w:hyperlink r:id="rId47" w:history="1">
        <w:r w:rsidR="00CF0232" w:rsidRPr="00C2315D">
          <w:rPr>
            <w:rFonts w:ascii="Times New Roman" w:hAnsi="Times New Roman" w:cs="Times New Roman"/>
            <w:b/>
            <w:bCs/>
            <w:i/>
            <w:iCs/>
            <w:sz w:val="24"/>
            <w:szCs w:val="24"/>
            <w:u w:val="single"/>
          </w:rPr>
          <w:t>@</w:t>
        </w:r>
        <w:proofErr w:type="spellStart"/>
        <w:r w:rsidR="00CF0232" w:rsidRPr="00C2315D">
          <w:rPr>
            <w:rFonts w:ascii="Times New Roman" w:hAnsi="Times New Roman" w:cs="Times New Roman"/>
            <w:b/>
            <w:bCs/>
            <w:i/>
            <w:iCs/>
            <w:sz w:val="24"/>
            <w:szCs w:val="24"/>
            <w:u w:val="single"/>
          </w:rPr>
          <w:t>limbazunovads</w:t>
        </w:r>
      </w:hyperlink>
      <w:r w:rsidR="00CF0232" w:rsidRPr="00C2315D">
        <w:rPr>
          <w:rFonts w:ascii="Times New Roman" w:hAnsi="Times New Roman" w:cs="Times New Roman"/>
          <w:b/>
          <w:bCs/>
          <w:i/>
          <w:iCs/>
          <w:sz w:val="24"/>
          <w:szCs w:val="24"/>
          <w:u w:val="single"/>
        </w:rPr>
        <w:t>LV</w:t>
      </w:r>
      <w:proofErr w:type="spellEnd"/>
      <w:r w:rsidR="00CF0232" w:rsidRPr="00C2315D">
        <w:rPr>
          <w:rFonts w:ascii="Times New Roman" w:hAnsi="Times New Roman" w:cs="Times New Roman"/>
          <w:sz w:val="24"/>
          <w:szCs w:val="24"/>
        </w:rPr>
        <w:t xml:space="preserve"> </w:t>
      </w:r>
      <w:r w:rsidRPr="00C2315D">
        <w:rPr>
          <w:rFonts w:ascii="Times New Roman" w:hAnsi="Times New Roman" w:cs="Times New Roman"/>
          <w:sz w:val="24"/>
          <w:szCs w:val="24"/>
        </w:rPr>
        <w:t xml:space="preserve">ir </w:t>
      </w:r>
      <w:r w:rsidR="00ED24B6" w:rsidRPr="00C2315D">
        <w:rPr>
          <w:rFonts w:ascii="Times New Roman" w:hAnsi="Times New Roman" w:cs="Times New Roman"/>
          <w:sz w:val="24"/>
          <w:szCs w:val="24"/>
        </w:rPr>
        <w:t>629</w:t>
      </w:r>
      <w:r w:rsidRPr="00C2315D">
        <w:rPr>
          <w:rFonts w:ascii="Times New Roman" w:hAnsi="Times New Roman" w:cs="Times New Roman"/>
          <w:sz w:val="24"/>
          <w:szCs w:val="24"/>
        </w:rPr>
        <w:t xml:space="preserve"> sekotāji. Ir publicēti </w:t>
      </w:r>
      <w:r w:rsidR="00ED24B6" w:rsidRPr="00C2315D">
        <w:rPr>
          <w:rFonts w:ascii="Times New Roman" w:hAnsi="Times New Roman" w:cs="Times New Roman"/>
          <w:sz w:val="24"/>
          <w:szCs w:val="24"/>
        </w:rPr>
        <w:t>145</w:t>
      </w:r>
      <w:r w:rsidR="0065380F" w:rsidRPr="00C2315D">
        <w:rPr>
          <w:rFonts w:ascii="Times New Roman" w:hAnsi="Times New Roman" w:cs="Times New Roman"/>
          <w:sz w:val="24"/>
          <w:szCs w:val="24"/>
        </w:rPr>
        <w:t xml:space="preserve"> dažādi ieraksti</w:t>
      </w:r>
      <w:r w:rsidRPr="00C2315D">
        <w:rPr>
          <w:rFonts w:ascii="Times New Roman" w:hAnsi="Times New Roman" w:cs="Times New Roman"/>
          <w:sz w:val="24"/>
          <w:szCs w:val="24"/>
        </w:rPr>
        <w:t>. Šis profils kalpo, kā ļoti labs tūrisma apmeklētības rādītājs</w:t>
      </w:r>
      <w:r w:rsidR="002776B8" w:rsidRPr="00C2315D">
        <w:rPr>
          <w:rFonts w:ascii="Times New Roman" w:hAnsi="Times New Roman" w:cs="Times New Roman"/>
          <w:sz w:val="24"/>
          <w:szCs w:val="24"/>
        </w:rPr>
        <w:t>,</w:t>
      </w:r>
      <w:r w:rsidRPr="00C2315D">
        <w:rPr>
          <w:rFonts w:ascii="Times New Roman" w:hAnsi="Times New Roman" w:cs="Times New Roman"/>
          <w:sz w:val="24"/>
          <w:szCs w:val="24"/>
        </w:rPr>
        <w:t xml:space="preserve"> un pēc kura var noteikt populārākās vietas novadā</w:t>
      </w:r>
      <w:r w:rsidR="0065380F" w:rsidRPr="00C2315D">
        <w:rPr>
          <w:rFonts w:ascii="Times New Roman" w:hAnsi="Times New Roman" w:cs="Times New Roman"/>
          <w:sz w:val="24"/>
          <w:szCs w:val="24"/>
        </w:rPr>
        <w:t xml:space="preserve"> un notikumus</w:t>
      </w:r>
      <w:r w:rsidRPr="00C2315D">
        <w:rPr>
          <w:rFonts w:ascii="Times New Roman" w:hAnsi="Times New Roman" w:cs="Times New Roman"/>
          <w:sz w:val="24"/>
          <w:szCs w:val="24"/>
        </w:rPr>
        <w:t>.</w:t>
      </w:r>
      <w:r w:rsidR="0065380F" w:rsidRPr="00C2315D">
        <w:rPr>
          <w:rFonts w:ascii="Times New Roman" w:hAnsi="Times New Roman" w:cs="Times New Roman"/>
          <w:sz w:val="24"/>
          <w:szCs w:val="24"/>
        </w:rPr>
        <w:t xml:space="preserve"> Novads ir saglabājis Salacgrīvas pilsētas kontu @salacgriva1928, kam ir </w:t>
      </w:r>
      <w:r w:rsidR="00ED24B6" w:rsidRPr="00C2315D">
        <w:rPr>
          <w:rFonts w:ascii="Times New Roman" w:hAnsi="Times New Roman" w:cs="Times New Roman"/>
          <w:sz w:val="24"/>
          <w:szCs w:val="24"/>
        </w:rPr>
        <w:t>1042</w:t>
      </w:r>
      <w:r w:rsidR="0065380F" w:rsidRPr="00C2315D">
        <w:rPr>
          <w:rFonts w:ascii="Times New Roman" w:hAnsi="Times New Roman" w:cs="Times New Roman"/>
          <w:sz w:val="24"/>
          <w:szCs w:val="24"/>
        </w:rPr>
        <w:t xml:space="preserve"> sekotāji un 2</w:t>
      </w:r>
      <w:r w:rsidR="00ED24B6" w:rsidRPr="00C2315D">
        <w:rPr>
          <w:rFonts w:ascii="Times New Roman" w:hAnsi="Times New Roman" w:cs="Times New Roman"/>
          <w:sz w:val="24"/>
          <w:szCs w:val="24"/>
        </w:rPr>
        <w:t>47</w:t>
      </w:r>
      <w:r w:rsidR="0065380F" w:rsidRPr="00C2315D">
        <w:rPr>
          <w:rFonts w:ascii="Times New Roman" w:hAnsi="Times New Roman" w:cs="Times New Roman"/>
          <w:sz w:val="24"/>
          <w:szCs w:val="24"/>
        </w:rPr>
        <w:t xml:space="preserve"> ieraksti.</w:t>
      </w:r>
    </w:p>
    <w:p w14:paraId="3347AAED" w14:textId="0A805BAC" w:rsidR="001C6FF5" w:rsidRPr="00C2315D" w:rsidRDefault="001C6FF5" w:rsidP="006A41CB">
      <w:pPr>
        <w:shd w:val="clear" w:color="auto" w:fill="FFFFFF"/>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Visi šie dati liecina par to, ka </w:t>
      </w:r>
      <w:r w:rsidR="00DA1507" w:rsidRPr="00C2315D">
        <w:rPr>
          <w:rFonts w:ascii="Times New Roman" w:hAnsi="Times New Roman" w:cs="Times New Roman"/>
          <w:sz w:val="24"/>
          <w:szCs w:val="24"/>
        </w:rPr>
        <w:t>liela daļa</w:t>
      </w:r>
      <w:r w:rsidRPr="00C2315D">
        <w:rPr>
          <w:rFonts w:ascii="Times New Roman" w:hAnsi="Times New Roman" w:cs="Times New Roman"/>
          <w:sz w:val="24"/>
          <w:szCs w:val="24"/>
        </w:rPr>
        <w:t xml:space="preserve"> </w:t>
      </w:r>
      <w:r w:rsidR="00DA1507" w:rsidRPr="00C2315D">
        <w:rPr>
          <w:rFonts w:ascii="Times New Roman" w:hAnsi="Times New Roman" w:cs="Times New Roman"/>
          <w:sz w:val="24"/>
          <w:szCs w:val="24"/>
        </w:rPr>
        <w:t>novadnieki</w:t>
      </w:r>
      <w:r w:rsidRPr="00C2315D">
        <w:rPr>
          <w:rFonts w:ascii="Times New Roman" w:hAnsi="Times New Roman" w:cs="Times New Roman"/>
          <w:sz w:val="24"/>
          <w:szCs w:val="24"/>
        </w:rPr>
        <w:t xml:space="preserve"> un citur dzīvojošie cilvēki jaunumus par novadā notiekošo, aktualitātēm un pasākumiem meklē un atrod </w:t>
      </w:r>
      <w:r w:rsidR="00DA1507" w:rsidRPr="00C2315D">
        <w:rPr>
          <w:rFonts w:ascii="Times New Roman" w:hAnsi="Times New Roman" w:cs="Times New Roman"/>
          <w:sz w:val="24"/>
          <w:szCs w:val="24"/>
        </w:rPr>
        <w:t>Limbažu</w:t>
      </w:r>
      <w:r w:rsidRPr="00C2315D">
        <w:rPr>
          <w:rFonts w:ascii="Times New Roman" w:hAnsi="Times New Roman" w:cs="Times New Roman"/>
          <w:sz w:val="24"/>
          <w:szCs w:val="24"/>
        </w:rPr>
        <w:t xml:space="preserve"> novada mājas lapā </w:t>
      </w:r>
      <w:hyperlink r:id="rId48" w:history="1">
        <w:r w:rsidR="00DA1507" w:rsidRPr="00C2315D">
          <w:rPr>
            <w:rStyle w:val="Hipersaite"/>
            <w:rFonts w:ascii="Times New Roman" w:hAnsi="Times New Roman"/>
            <w:b/>
            <w:bCs/>
            <w:i/>
            <w:iCs/>
            <w:color w:val="auto"/>
            <w:sz w:val="24"/>
            <w:szCs w:val="24"/>
          </w:rPr>
          <w:t>www.limbazunovads.lv</w:t>
        </w:r>
      </w:hyperlink>
      <w:r w:rsidRPr="00C2315D">
        <w:rPr>
          <w:rFonts w:ascii="Times New Roman" w:hAnsi="Times New Roman" w:cs="Times New Roman"/>
          <w:sz w:val="24"/>
          <w:szCs w:val="24"/>
        </w:rPr>
        <w:t xml:space="preserve">, </w:t>
      </w:r>
      <w:proofErr w:type="spellStart"/>
      <w:r w:rsidRPr="00C2315D">
        <w:rPr>
          <w:rFonts w:ascii="Times New Roman" w:hAnsi="Times New Roman" w:cs="Times New Roman"/>
          <w:sz w:val="24"/>
          <w:szCs w:val="24"/>
        </w:rPr>
        <w:t>Facebook</w:t>
      </w:r>
      <w:proofErr w:type="spellEnd"/>
      <w:r w:rsidRPr="00C2315D">
        <w:rPr>
          <w:rFonts w:ascii="Times New Roman" w:hAnsi="Times New Roman" w:cs="Times New Roman"/>
          <w:sz w:val="24"/>
          <w:szCs w:val="24"/>
        </w:rPr>
        <w:t xml:space="preserve">, </w:t>
      </w:r>
      <w:proofErr w:type="spellStart"/>
      <w:r w:rsidRPr="00C2315D">
        <w:rPr>
          <w:rFonts w:ascii="Times New Roman" w:hAnsi="Times New Roman" w:cs="Times New Roman"/>
          <w:sz w:val="24"/>
          <w:szCs w:val="24"/>
        </w:rPr>
        <w:t>Youtube</w:t>
      </w:r>
      <w:proofErr w:type="spellEnd"/>
      <w:r w:rsidRPr="00C2315D">
        <w:rPr>
          <w:rFonts w:ascii="Times New Roman" w:hAnsi="Times New Roman" w:cs="Times New Roman"/>
          <w:sz w:val="24"/>
          <w:szCs w:val="24"/>
        </w:rPr>
        <w:t xml:space="preserve">, </w:t>
      </w:r>
      <w:proofErr w:type="spellStart"/>
      <w:r w:rsidRPr="00C2315D">
        <w:rPr>
          <w:rFonts w:ascii="Times New Roman" w:hAnsi="Times New Roman" w:cs="Times New Roman"/>
          <w:sz w:val="24"/>
          <w:szCs w:val="24"/>
        </w:rPr>
        <w:t>Twiter</w:t>
      </w:r>
      <w:proofErr w:type="spellEnd"/>
      <w:r w:rsidRPr="00C2315D">
        <w:rPr>
          <w:rFonts w:ascii="Times New Roman" w:hAnsi="Times New Roman" w:cs="Times New Roman"/>
          <w:sz w:val="24"/>
          <w:szCs w:val="24"/>
        </w:rPr>
        <w:t xml:space="preserve"> un </w:t>
      </w:r>
      <w:proofErr w:type="spellStart"/>
      <w:r w:rsidRPr="00C2315D">
        <w:rPr>
          <w:rFonts w:ascii="Times New Roman" w:hAnsi="Times New Roman" w:cs="Times New Roman"/>
          <w:sz w:val="24"/>
          <w:szCs w:val="24"/>
        </w:rPr>
        <w:t>Instagram</w:t>
      </w:r>
      <w:proofErr w:type="spellEnd"/>
      <w:r w:rsidRPr="00C2315D">
        <w:rPr>
          <w:rFonts w:ascii="Times New Roman" w:hAnsi="Times New Roman" w:cs="Times New Roman"/>
          <w:sz w:val="24"/>
          <w:szCs w:val="24"/>
        </w:rPr>
        <w:t xml:space="preserve"> kontos. </w:t>
      </w:r>
    </w:p>
    <w:p w14:paraId="4E5F5285" w14:textId="48D1E84B" w:rsidR="00DA1507" w:rsidRPr="00C2315D" w:rsidRDefault="001C6FF5" w:rsidP="002776B8">
      <w:pPr>
        <w:shd w:val="clear" w:color="auto" w:fill="FFFFFF"/>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Strauji pieaug mob</w:t>
      </w:r>
      <w:r w:rsidR="002776B8" w:rsidRPr="00C2315D">
        <w:rPr>
          <w:rFonts w:ascii="Times New Roman" w:hAnsi="Times New Roman" w:cs="Times New Roman"/>
          <w:sz w:val="24"/>
          <w:szCs w:val="24"/>
        </w:rPr>
        <w:t>i</w:t>
      </w:r>
      <w:r w:rsidRPr="00C2315D">
        <w:rPr>
          <w:rFonts w:ascii="Times New Roman" w:hAnsi="Times New Roman" w:cs="Times New Roman"/>
          <w:sz w:val="24"/>
          <w:szCs w:val="24"/>
        </w:rPr>
        <w:t xml:space="preserve">lo </w:t>
      </w:r>
      <w:proofErr w:type="spellStart"/>
      <w:r w:rsidRPr="00C2315D">
        <w:rPr>
          <w:rFonts w:ascii="Times New Roman" w:hAnsi="Times New Roman" w:cs="Times New Roman"/>
          <w:sz w:val="24"/>
          <w:szCs w:val="24"/>
        </w:rPr>
        <w:t>viedierīču</w:t>
      </w:r>
      <w:proofErr w:type="spellEnd"/>
      <w:r w:rsidRPr="00C2315D">
        <w:rPr>
          <w:rFonts w:ascii="Times New Roman" w:hAnsi="Times New Roman" w:cs="Times New Roman"/>
          <w:sz w:val="24"/>
          <w:szCs w:val="24"/>
        </w:rPr>
        <w:t xml:space="preserve"> izmantošana, lai gūtu sev svarīgo informāciju. </w:t>
      </w:r>
      <w:proofErr w:type="spellStart"/>
      <w:r w:rsidRPr="00C2315D">
        <w:rPr>
          <w:rFonts w:ascii="Times New Roman" w:hAnsi="Times New Roman" w:cs="Times New Roman"/>
          <w:sz w:val="24"/>
          <w:szCs w:val="24"/>
        </w:rPr>
        <w:t>Operātājsistēmas</w:t>
      </w:r>
      <w:proofErr w:type="spellEnd"/>
      <w:r w:rsidRPr="00C2315D">
        <w:rPr>
          <w:rFonts w:ascii="Times New Roman" w:hAnsi="Times New Roman" w:cs="Times New Roman"/>
          <w:sz w:val="24"/>
          <w:szCs w:val="24"/>
        </w:rPr>
        <w:t xml:space="preserve">, no kurām ir apmeklēta </w:t>
      </w:r>
      <w:r w:rsidR="00DA1507" w:rsidRPr="00C2315D">
        <w:rPr>
          <w:rFonts w:ascii="Times New Roman" w:hAnsi="Times New Roman" w:cs="Times New Roman"/>
          <w:sz w:val="24"/>
          <w:szCs w:val="24"/>
        </w:rPr>
        <w:t>Limbažu</w:t>
      </w:r>
      <w:r w:rsidRPr="00C2315D">
        <w:rPr>
          <w:rFonts w:ascii="Times New Roman" w:hAnsi="Times New Roman" w:cs="Times New Roman"/>
          <w:sz w:val="24"/>
          <w:szCs w:val="24"/>
        </w:rPr>
        <w:t xml:space="preserve"> novada mājas lapa </w:t>
      </w:r>
      <w:r w:rsidR="00DA1507" w:rsidRPr="00C2315D">
        <w:rPr>
          <w:rFonts w:ascii="Times New Roman" w:hAnsi="Times New Roman" w:cs="Times New Roman"/>
          <w:sz w:val="24"/>
          <w:szCs w:val="24"/>
        </w:rPr>
        <w:t>un sociālie tīkli</w:t>
      </w:r>
      <w:r w:rsidR="002776B8" w:rsidRPr="00C2315D">
        <w:rPr>
          <w:rFonts w:ascii="Times New Roman" w:hAnsi="Times New Roman" w:cs="Times New Roman"/>
          <w:sz w:val="24"/>
          <w:szCs w:val="24"/>
        </w:rPr>
        <w:t>,</w:t>
      </w:r>
      <w:r w:rsidR="00DA1507" w:rsidRPr="00C2315D">
        <w:rPr>
          <w:rFonts w:ascii="Times New Roman" w:hAnsi="Times New Roman" w:cs="Times New Roman"/>
          <w:sz w:val="24"/>
          <w:szCs w:val="24"/>
        </w:rPr>
        <w:t xml:space="preserve"> tiek apmeklēti no mobilām ierīcēm - </w:t>
      </w:r>
      <w:r w:rsidR="00DA1507" w:rsidRPr="00C2315D">
        <w:rPr>
          <w:rFonts w:ascii="Times New Roman" w:hAnsi="Times New Roman" w:cs="Times New Roman"/>
          <w:b/>
          <w:bCs/>
          <w:sz w:val="24"/>
          <w:szCs w:val="24"/>
        </w:rPr>
        <w:t>5</w:t>
      </w:r>
      <w:r w:rsidR="00ED24B6" w:rsidRPr="00C2315D">
        <w:rPr>
          <w:rFonts w:ascii="Times New Roman" w:hAnsi="Times New Roman" w:cs="Times New Roman"/>
          <w:b/>
          <w:bCs/>
          <w:sz w:val="24"/>
          <w:szCs w:val="24"/>
        </w:rPr>
        <w:t>9</w:t>
      </w:r>
      <w:r w:rsidR="00DA1507" w:rsidRPr="00C2315D">
        <w:rPr>
          <w:rFonts w:ascii="Times New Roman" w:hAnsi="Times New Roman" w:cs="Times New Roman"/>
          <w:b/>
          <w:bCs/>
          <w:sz w:val="24"/>
          <w:szCs w:val="24"/>
        </w:rPr>
        <w:t>,</w:t>
      </w:r>
      <w:r w:rsidR="00ED24B6" w:rsidRPr="00C2315D">
        <w:rPr>
          <w:rFonts w:ascii="Times New Roman" w:hAnsi="Times New Roman" w:cs="Times New Roman"/>
          <w:b/>
          <w:bCs/>
          <w:sz w:val="24"/>
          <w:szCs w:val="24"/>
        </w:rPr>
        <w:t>4</w:t>
      </w:r>
      <w:r w:rsidR="00DA1507" w:rsidRPr="00C2315D">
        <w:rPr>
          <w:rFonts w:ascii="Times New Roman" w:hAnsi="Times New Roman" w:cs="Times New Roman"/>
          <w:b/>
          <w:bCs/>
          <w:sz w:val="24"/>
          <w:szCs w:val="24"/>
        </w:rPr>
        <w:t>%,</w:t>
      </w:r>
      <w:r w:rsidR="00DA1507" w:rsidRPr="00C2315D">
        <w:rPr>
          <w:rFonts w:ascii="Times New Roman" w:hAnsi="Times New Roman" w:cs="Times New Roman"/>
          <w:sz w:val="24"/>
          <w:szCs w:val="24"/>
        </w:rPr>
        <w:t xml:space="preserve"> galddatoriem - </w:t>
      </w:r>
      <w:r w:rsidR="00ED24B6" w:rsidRPr="00C2315D">
        <w:rPr>
          <w:rFonts w:ascii="Times New Roman" w:hAnsi="Times New Roman" w:cs="Times New Roman"/>
          <w:b/>
          <w:bCs/>
          <w:sz w:val="24"/>
          <w:szCs w:val="24"/>
        </w:rPr>
        <w:t>39</w:t>
      </w:r>
      <w:r w:rsidR="00DA1507" w:rsidRPr="00C2315D">
        <w:rPr>
          <w:rFonts w:ascii="Times New Roman" w:hAnsi="Times New Roman" w:cs="Times New Roman"/>
          <w:b/>
          <w:bCs/>
          <w:sz w:val="24"/>
          <w:szCs w:val="24"/>
        </w:rPr>
        <w:t>,</w:t>
      </w:r>
      <w:r w:rsidR="00ED24B6" w:rsidRPr="00C2315D">
        <w:rPr>
          <w:rFonts w:ascii="Times New Roman" w:hAnsi="Times New Roman" w:cs="Times New Roman"/>
          <w:b/>
          <w:bCs/>
          <w:sz w:val="24"/>
          <w:szCs w:val="24"/>
        </w:rPr>
        <w:t>3</w:t>
      </w:r>
      <w:r w:rsidR="00DA1507" w:rsidRPr="00C2315D">
        <w:rPr>
          <w:rFonts w:ascii="Times New Roman" w:hAnsi="Times New Roman" w:cs="Times New Roman"/>
          <w:b/>
          <w:bCs/>
          <w:sz w:val="24"/>
          <w:szCs w:val="24"/>
        </w:rPr>
        <w:t>%</w:t>
      </w:r>
      <w:r w:rsidR="00DA1507" w:rsidRPr="00C2315D">
        <w:rPr>
          <w:rFonts w:ascii="Times New Roman" w:hAnsi="Times New Roman" w:cs="Times New Roman"/>
          <w:sz w:val="24"/>
          <w:szCs w:val="24"/>
        </w:rPr>
        <w:t xml:space="preserve"> un planšetdatoriem </w:t>
      </w:r>
      <w:r w:rsidR="002776B8" w:rsidRPr="00C2315D">
        <w:rPr>
          <w:rFonts w:ascii="Times New Roman" w:hAnsi="Times New Roman" w:cs="Times New Roman"/>
          <w:sz w:val="24"/>
          <w:szCs w:val="24"/>
        </w:rPr>
        <w:t xml:space="preserve">- </w:t>
      </w:r>
      <w:r w:rsidR="00DA1507" w:rsidRPr="00C2315D">
        <w:rPr>
          <w:rFonts w:ascii="Times New Roman" w:hAnsi="Times New Roman" w:cs="Times New Roman"/>
          <w:b/>
          <w:bCs/>
          <w:sz w:val="24"/>
          <w:szCs w:val="24"/>
        </w:rPr>
        <w:t>1,3%.</w:t>
      </w:r>
    </w:p>
    <w:p w14:paraId="6040F44F" w14:textId="00779A75" w:rsidR="00DA1507" w:rsidRPr="00C2315D" w:rsidRDefault="00DA1507" w:rsidP="002776B8">
      <w:pPr>
        <w:shd w:val="clear" w:color="auto" w:fill="FFFFFF"/>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2021.gad</w:t>
      </w:r>
      <w:r w:rsidR="0072186C" w:rsidRPr="00C2315D">
        <w:rPr>
          <w:rFonts w:ascii="Times New Roman" w:hAnsi="Times New Roman" w:cs="Times New Roman"/>
          <w:sz w:val="24"/>
          <w:szCs w:val="24"/>
        </w:rPr>
        <w:t>a</w:t>
      </w:r>
      <w:r w:rsidRPr="00C2315D">
        <w:rPr>
          <w:rFonts w:ascii="Times New Roman" w:hAnsi="Times New Roman" w:cs="Times New Roman"/>
          <w:sz w:val="24"/>
          <w:szCs w:val="24"/>
        </w:rPr>
        <w:t xml:space="preserve"> nogalē tika izveidots </w:t>
      </w:r>
      <w:proofErr w:type="spellStart"/>
      <w:r w:rsidRPr="00C2315D">
        <w:rPr>
          <w:rFonts w:ascii="Times New Roman" w:hAnsi="Times New Roman" w:cs="Times New Roman"/>
          <w:b/>
          <w:bCs/>
          <w:sz w:val="24"/>
          <w:szCs w:val="24"/>
        </w:rPr>
        <w:t>Flickr</w:t>
      </w:r>
      <w:proofErr w:type="spellEnd"/>
      <w:r w:rsidRPr="00C2315D">
        <w:rPr>
          <w:rFonts w:ascii="Times New Roman" w:hAnsi="Times New Roman" w:cs="Times New Roman"/>
          <w:sz w:val="24"/>
          <w:szCs w:val="24"/>
        </w:rPr>
        <w:t xml:space="preserve"> konts, kurā turpmāk novads plāno publicēt galerijas ar nozīmīgākajiem notikumiem.</w:t>
      </w:r>
    </w:p>
    <w:p w14:paraId="2747EA9D" w14:textId="34DAF1A0" w:rsidR="001C6FF5" w:rsidRPr="00C2315D" w:rsidRDefault="001C6FF5" w:rsidP="002776B8">
      <w:pPr>
        <w:shd w:val="clear" w:color="auto" w:fill="FFFFFF"/>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Interese par novadu interneta vietnēs pieaug</w:t>
      </w:r>
      <w:r w:rsidR="002776B8" w:rsidRPr="00C2315D">
        <w:rPr>
          <w:rFonts w:ascii="Times New Roman" w:hAnsi="Times New Roman" w:cs="Times New Roman"/>
          <w:sz w:val="24"/>
          <w:szCs w:val="24"/>
        </w:rPr>
        <w:t>,</w:t>
      </w:r>
      <w:r w:rsidRPr="00C2315D">
        <w:rPr>
          <w:rFonts w:ascii="Times New Roman" w:hAnsi="Times New Roman" w:cs="Times New Roman"/>
          <w:sz w:val="24"/>
          <w:szCs w:val="24"/>
        </w:rPr>
        <w:t xml:space="preserve"> un tas mūs priecē. Paldies visiem, kas lasa, skatās, klausās un sazinās ar mums</w:t>
      </w:r>
      <w:r w:rsidR="002776B8" w:rsidRPr="00C2315D">
        <w:rPr>
          <w:rFonts w:ascii="Times New Roman" w:hAnsi="Times New Roman" w:cs="Times New Roman"/>
          <w:sz w:val="24"/>
          <w:szCs w:val="24"/>
        </w:rPr>
        <w:t>,</w:t>
      </w:r>
      <w:r w:rsidRPr="00C2315D">
        <w:rPr>
          <w:rFonts w:ascii="Times New Roman" w:hAnsi="Times New Roman" w:cs="Times New Roman"/>
          <w:sz w:val="24"/>
          <w:szCs w:val="24"/>
        </w:rPr>
        <w:t xml:space="preserve"> izmantojot šīs saziņas iespējas.</w:t>
      </w:r>
    </w:p>
    <w:p w14:paraId="1CDC70D9" w14:textId="77777777" w:rsidR="000F7A8F" w:rsidRPr="00C2315D" w:rsidRDefault="000F7A8F" w:rsidP="001C6FF5">
      <w:pPr>
        <w:shd w:val="clear" w:color="auto" w:fill="FFFFFF"/>
        <w:spacing w:after="0" w:line="240" w:lineRule="auto"/>
        <w:jc w:val="both"/>
        <w:rPr>
          <w:rFonts w:ascii="Times New Roman" w:hAnsi="Times New Roman" w:cs="Times New Roman"/>
          <w:color w:val="FF0000"/>
          <w:sz w:val="24"/>
          <w:szCs w:val="24"/>
        </w:rPr>
      </w:pPr>
    </w:p>
    <w:p w14:paraId="596355ED" w14:textId="20FA5530" w:rsidR="00006F04" w:rsidRPr="00384570" w:rsidRDefault="00006F04" w:rsidP="002E5735">
      <w:pPr>
        <w:pStyle w:val="Sarakstarindkopa"/>
        <w:numPr>
          <w:ilvl w:val="0"/>
          <w:numId w:val="20"/>
        </w:numPr>
        <w:rPr>
          <w:rFonts w:ascii="Times New Roman" w:hAnsi="Times New Roman" w:cs="Times New Roman"/>
          <w:b/>
          <w:bCs/>
          <w:sz w:val="24"/>
          <w:szCs w:val="24"/>
        </w:rPr>
      </w:pPr>
      <w:r w:rsidRPr="00384570">
        <w:rPr>
          <w:rFonts w:ascii="Times New Roman" w:hAnsi="Times New Roman" w:cs="Times New Roman"/>
          <w:b/>
          <w:bCs/>
          <w:sz w:val="24"/>
          <w:szCs w:val="24"/>
        </w:rPr>
        <w:t xml:space="preserve">Sadarbība ar nevalstisko sektoru un iedzīvotājiem </w:t>
      </w:r>
    </w:p>
    <w:p w14:paraId="52E45856" w14:textId="77777777" w:rsidR="00006F04" w:rsidRPr="00C2315D" w:rsidRDefault="00006F04" w:rsidP="00006F04">
      <w:pPr>
        <w:spacing w:after="0" w:line="240" w:lineRule="auto"/>
        <w:ind w:right="-59" w:firstLine="720"/>
        <w:jc w:val="both"/>
        <w:rPr>
          <w:rFonts w:ascii="Times New Roman" w:eastAsia="Times New Roman" w:hAnsi="Times New Roman" w:cs="Times New Roman"/>
          <w:color w:val="2E74B5" w:themeColor="accent1" w:themeShade="BF"/>
          <w:sz w:val="24"/>
          <w:szCs w:val="24"/>
          <w:lang w:eastAsia="lv-LV"/>
        </w:rPr>
      </w:pPr>
      <w:r w:rsidRPr="00C2315D">
        <w:rPr>
          <w:rFonts w:ascii="Times New Roman" w:eastAsia="Times New Roman" w:hAnsi="Times New Roman" w:cs="Times New Roman"/>
          <w:sz w:val="24"/>
          <w:szCs w:val="24"/>
          <w:lang w:eastAsia="lv-LV"/>
        </w:rPr>
        <w:lastRenderedPageBreak/>
        <w:t xml:space="preserve">Limbažu novada pašvaldība strādā saskaņā ar pieņemtajiem pašvaldības attīstības plānošanas dokumentiem Limbažu novada Attīstības programmu 2022. – 2028.gadam, Limbažu novada Attīstības programmā 2022. – 2028.gadam ietvaros apstiprināto Rīcības plānu 2022.-2023.gadam un Investīcijas plānu 2022.-2023.gadam, izstrādātajā Limbažu novada Ilgtspējīgas attīstības stratēģijā 2022. – 2046.gadam. </w:t>
      </w:r>
    </w:p>
    <w:p w14:paraId="1D1DC305" w14:textId="77777777" w:rsidR="00006F04" w:rsidRPr="00C2315D" w:rsidRDefault="00006F04" w:rsidP="00006F04">
      <w:pPr>
        <w:adjustRightInd w:val="0"/>
        <w:spacing w:line="240" w:lineRule="auto"/>
        <w:ind w:firstLine="720"/>
        <w:jc w:val="both"/>
        <w:rPr>
          <w:rFonts w:ascii="Times New Roman" w:eastAsia="Times New Roman" w:hAnsi="Times New Roman" w:cs="Times New Roman"/>
          <w:bCs/>
          <w:sz w:val="24"/>
          <w:szCs w:val="24"/>
        </w:rPr>
      </w:pPr>
      <w:r w:rsidRPr="00C2315D">
        <w:rPr>
          <w:rFonts w:ascii="Times New Roman" w:eastAsia="Times New Roman" w:hAnsi="Times New Roman" w:cs="Times New Roman"/>
          <w:bCs/>
          <w:sz w:val="24"/>
          <w:szCs w:val="24"/>
        </w:rPr>
        <w:t xml:space="preserve">2022.gadā Limbažu novada pašvaldība organizēja un īstenoja ikgadējo projektu konkursu "Atbalsts komercdarbības uzsākšanai 2022.gadā” un Limbažu novada iniciatīvu projektu konkursu. </w:t>
      </w:r>
    </w:p>
    <w:p w14:paraId="19CF6040" w14:textId="77777777" w:rsidR="00006F04" w:rsidRPr="00C2315D" w:rsidRDefault="00006F04" w:rsidP="00006F04">
      <w:pPr>
        <w:spacing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Projektu konkursu ietvaros atbalstītas dažādas novada iedzīvotāju iniciatīvas. Paredzējām finansējumu nevalstiskajām organizācijām un iedzīvotāju grupām, daudzdzīvokļu māju </w:t>
      </w:r>
      <w:proofErr w:type="spellStart"/>
      <w:r w:rsidRPr="00C2315D">
        <w:rPr>
          <w:rFonts w:ascii="Times New Roman" w:hAnsi="Times New Roman" w:cs="Times New Roman"/>
          <w:sz w:val="24"/>
          <w:szCs w:val="24"/>
        </w:rPr>
        <w:t>siltumnoturības</w:t>
      </w:r>
      <w:proofErr w:type="spellEnd"/>
      <w:r w:rsidRPr="00C2315D">
        <w:rPr>
          <w:rFonts w:ascii="Times New Roman" w:hAnsi="Times New Roman" w:cs="Times New Roman"/>
          <w:sz w:val="24"/>
          <w:szCs w:val="24"/>
        </w:rPr>
        <w:t xml:space="preserve"> uzlabošanai, daudzdzīvokļu māju iekšpagalmu sakārtošanai, komercdarbības uzsākšanai, kanalizācijas pievadu izbūvei u.c. Atbalstītas tika arī dažādas sporta un kultūras aktivitātes. </w:t>
      </w:r>
    </w:p>
    <w:p w14:paraId="43AC2B07" w14:textId="77777777" w:rsidR="00006F04" w:rsidRPr="00C2315D" w:rsidRDefault="00006F04" w:rsidP="00006F04">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2022. gadā pašvaldība turpināja atbalsta programmu elektroenerģijas </w:t>
      </w:r>
      <w:proofErr w:type="spellStart"/>
      <w:r w:rsidRPr="00C2315D">
        <w:rPr>
          <w:rFonts w:ascii="Times New Roman" w:hAnsi="Times New Roman" w:cs="Times New Roman"/>
          <w:sz w:val="24"/>
          <w:szCs w:val="24"/>
        </w:rPr>
        <w:t>pieslēgumu</w:t>
      </w:r>
      <w:proofErr w:type="spellEnd"/>
      <w:r w:rsidRPr="00C2315D">
        <w:rPr>
          <w:rFonts w:ascii="Times New Roman" w:hAnsi="Times New Roman" w:cs="Times New Roman"/>
          <w:sz w:val="24"/>
          <w:szCs w:val="24"/>
        </w:rPr>
        <w:t xml:space="preserve"> nodalīšanai un jaunu </w:t>
      </w:r>
      <w:proofErr w:type="spellStart"/>
      <w:r w:rsidRPr="00C2315D">
        <w:rPr>
          <w:rFonts w:ascii="Times New Roman" w:hAnsi="Times New Roman" w:cs="Times New Roman"/>
          <w:sz w:val="24"/>
          <w:szCs w:val="24"/>
        </w:rPr>
        <w:t>pieslēgumu</w:t>
      </w:r>
      <w:proofErr w:type="spellEnd"/>
      <w:r w:rsidRPr="00C2315D">
        <w:rPr>
          <w:rFonts w:ascii="Times New Roman" w:hAnsi="Times New Roman" w:cs="Times New Roman"/>
          <w:sz w:val="24"/>
          <w:szCs w:val="24"/>
        </w:rPr>
        <w:t xml:space="preserve"> izveidei objektiem Limbažu novadā, kuros privātpersonas lieto valsts vai pašvaldības iestādes elektroenerģijas </w:t>
      </w:r>
      <w:proofErr w:type="spellStart"/>
      <w:r w:rsidRPr="00C2315D">
        <w:rPr>
          <w:rFonts w:ascii="Times New Roman" w:hAnsi="Times New Roman" w:cs="Times New Roman"/>
          <w:sz w:val="24"/>
          <w:szCs w:val="24"/>
        </w:rPr>
        <w:t>pieslēgumu</w:t>
      </w:r>
      <w:proofErr w:type="spellEnd"/>
      <w:r w:rsidRPr="00C2315D">
        <w:rPr>
          <w:rFonts w:ascii="Times New Roman" w:hAnsi="Times New Roman" w:cs="Times New Roman"/>
          <w:sz w:val="24"/>
          <w:szCs w:val="24"/>
        </w:rPr>
        <w:t xml:space="preserve">. </w:t>
      </w:r>
    </w:p>
    <w:p w14:paraId="3EFB72BA" w14:textId="77777777" w:rsidR="00006F04" w:rsidRPr="00C2315D" w:rsidRDefault="00006F04" w:rsidP="00006F04">
      <w:pPr>
        <w:adjustRightInd w:val="0"/>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Arī 2022. gadā paredzēti līdzekļus braukšanas izdevumu segšanai starppilsētas un reģionālās nozīmes sabiedriskajā transportā skolēnu nokļūšanai uz mācībām Limbažu novada izglītības un interešu izglītības iestādēs. Lai atbalstītu skolēnus, kuri klātienē apgūst izglītību Limbažu novada administratīvajā teritorijā esošajā profesionālās izglītības iestādē, pašvaldība pieņēma lēmumu 50 % apmērā kompensēt braukšanas izdevumus, kas saistīti ar braucieniem mācību gada laikā no dzīves vietas līdz izglītības iestādei un atpakaļ, pašvaldības administratīvajā teritorijā, ja skolēns izmanto sabiedrisko transportlīdzekli, kas pārvadā pasažierus pilsētas un reģionālās nozīmes maršrutos. Turpinājām nodrošinātas brīvpusdienas 5-gadīgiem un 6-gadīgiem bērniem, kuri apgūst obligāto pirmsskolas apmācību un 5.-7. klašu skolēniem Limbažu novada pamata un vispārējās izglītības iestādēs.</w:t>
      </w:r>
    </w:p>
    <w:p w14:paraId="4F6D127A" w14:textId="77777777" w:rsidR="00006F04" w:rsidRPr="00C2315D" w:rsidRDefault="00006F04" w:rsidP="00006F04">
      <w:pPr>
        <w:spacing w:after="0" w:line="240" w:lineRule="auto"/>
        <w:ind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iCs/>
          <w:sz w:val="24"/>
          <w:szCs w:val="24"/>
        </w:rPr>
        <w:t>Atkritumu apsaimniekošanas sistēmas</w:t>
      </w:r>
      <w:r w:rsidRPr="00C2315D">
        <w:rPr>
          <w:rFonts w:ascii="Times New Roman" w:eastAsia="Times New Roman" w:hAnsi="Times New Roman" w:cs="Times New Roman"/>
          <w:sz w:val="24"/>
          <w:szCs w:val="24"/>
        </w:rPr>
        <w:t xml:space="preserve"> nepārtraukta darbība tiek nodrošināta organizējot atkritumu savākšanu, ir veikta sadzīves atkritumu apsaimniekošanas datu bāzes pilnveidošana un regulāri kontrolēta juridisko un fizisko personu atbildība saistošo noteikumu ievērošanā un izpildē, turpinās aktīvs skaidrojošais darbs par atkritumu apsaimniekošanas prasību nodrošināšanu. </w:t>
      </w:r>
    </w:p>
    <w:p w14:paraId="266AA20C" w14:textId="77777777" w:rsidR="00006F04" w:rsidRPr="00C2315D" w:rsidRDefault="00006F04" w:rsidP="00006F04">
      <w:pPr>
        <w:spacing w:after="0" w:line="240" w:lineRule="auto"/>
        <w:ind w:firstLine="720"/>
        <w:jc w:val="both"/>
        <w:rPr>
          <w:rFonts w:ascii="Times New Roman" w:eastAsia="Times New Roman" w:hAnsi="Times New Roman" w:cs="Times New Roman"/>
          <w:bCs/>
          <w:sz w:val="24"/>
          <w:szCs w:val="24"/>
        </w:rPr>
      </w:pPr>
      <w:r w:rsidRPr="00C2315D">
        <w:rPr>
          <w:rFonts w:ascii="Times New Roman" w:eastAsia="Times New Roman" w:hAnsi="Times New Roman" w:cs="Times New Roman"/>
          <w:bCs/>
          <w:sz w:val="24"/>
          <w:szCs w:val="24"/>
        </w:rPr>
        <w:t xml:space="preserve">Lai novērtētu un stimulētu vispārizglītojošo skolu audzēkņus un viņu pedagogus par izciliem sasniegumiem izglītībā, startējot valsts un starptautiska mēroga olimpiādēs un iegūstot godalgotas vietas, ir apstiprināts nolikums „Par naudas balvu piešķiršanu par izciliem sasniegumiem izglītībā un to apmēru”. Lai novērtētu un stimulētu mākslas un mūzikas skolu audzēkņus un viņu pedagogus,  startējot valsts un starptautiskos konkursos un iegūstot godalgotas vietas, ir apstiprināts nolikums „Par naudas balvu piešķiršanu par izciliem sasniegumiem profesionālās ievirzes (mākslas un mūzikas) izglītībā un to apmēru” Lai atbalstītu un stimulētu sportisko aktivitāti Salacgrīvas novadā un veicinātu Salacgrīvas novada iedzīvotāju dalību Latvijas un starptautiskās sacensībās, apstiprināts nolikums „Par naudas balvu piešķiršanu par izciliem sasniegumiem sportā un to apmēru”. Savukārt, nolikums „Par </w:t>
      </w:r>
      <w:r w:rsidRPr="00C2315D">
        <w:rPr>
          <w:rFonts w:ascii="Times New Roman" w:hAnsi="Times New Roman" w:cs="Times New Roman"/>
          <w:bCs/>
          <w:sz w:val="24"/>
          <w:szCs w:val="24"/>
          <w:lang w:val="x-none" w:eastAsia="x-none"/>
        </w:rPr>
        <w:t>naudas balvu piešķiršanu par izciliem sasniegumiem kultūrā un to apmēru” nosaka kārtību, kā</w:t>
      </w:r>
      <w:r w:rsidRPr="00C2315D">
        <w:rPr>
          <w:rFonts w:ascii="Times New Roman" w:eastAsia="Times New Roman" w:hAnsi="Times New Roman" w:cs="Times New Roman"/>
          <w:bCs/>
          <w:sz w:val="24"/>
          <w:szCs w:val="24"/>
        </w:rPr>
        <w:t xml:space="preserve"> novadā novērtē māksliniekus, </w:t>
      </w:r>
      <w:proofErr w:type="spellStart"/>
      <w:r w:rsidRPr="00C2315D">
        <w:rPr>
          <w:rFonts w:ascii="Times New Roman" w:eastAsia="Times New Roman" w:hAnsi="Times New Roman" w:cs="Times New Roman"/>
          <w:bCs/>
          <w:sz w:val="24"/>
          <w:szCs w:val="24"/>
        </w:rPr>
        <w:t>amatierkolektīvus</w:t>
      </w:r>
      <w:proofErr w:type="spellEnd"/>
      <w:r w:rsidRPr="00C2315D">
        <w:rPr>
          <w:rFonts w:ascii="Times New Roman" w:eastAsia="Times New Roman" w:hAnsi="Times New Roman" w:cs="Times New Roman"/>
          <w:bCs/>
          <w:sz w:val="24"/>
          <w:szCs w:val="24"/>
        </w:rPr>
        <w:t xml:space="preserve"> un viņu mākslinieciskos vadītājus.</w:t>
      </w:r>
    </w:p>
    <w:p w14:paraId="63D76406" w14:textId="77777777" w:rsidR="00006F04" w:rsidRPr="00C2315D" w:rsidRDefault="00006F04" w:rsidP="00006F04">
      <w:pPr>
        <w:spacing w:after="0" w:line="240" w:lineRule="auto"/>
        <w:ind w:firstLine="720"/>
        <w:jc w:val="both"/>
        <w:rPr>
          <w:rFonts w:ascii="Times New Roman" w:eastAsia="Times New Roman" w:hAnsi="Times New Roman" w:cs="Times New Roman"/>
          <w:bCs/>
          <w:sz w:val="24"/>
          <w:szCs w:val="24"/>
        </w:rPr>
      </w:pPr>
      <w:r w:rsidRPr="00C2315D">
        <w:rPr>
          <w:rFonts w:ascii="Times New Roman" w:eastAsia="Times New Roman" w:hAnsi="Times New Roman" w:cs="Times New Roman"/>
          <w:bCs/>
          <w:sz w:val="24"/>
          <w:szCs w:val="24"/>
        </w:rPr>
        <w:t xml:space="preserve">Limbažu novada sporta skola, bez bāzes finansējuma iestādes darbības nodrošināšanai, kuru piešķir </w:t>
      </w:r>
      <w:proofErr w:type="spellStart"/>
      <w:r w:rsidRPr="00C2315D">
        <w:rPr>
          <w:rFonts w:ascii="Times New Roman" w:eastAsia="Times New Roman" w:hAnsi="Times New Roman" w:cs="Times New Roman"/>
          <w:bCs/>
          <w:sz w:val="24"/>
          <w:szCs w:val="24"/>
        </w:rPr>
        <w:t>proprcionāli</w:t>
      </w:r>
      <w:proofErr w:type="spellEnd"/>
      <w:r w:rsidRPr="00C2315D">
        <w:rPr>
          <w:rFonts w:ascii="Times New Roman" w:eastAsia="Times New Roman" w:hAnsi="Times New Roman" w:cs="Times New Roman"/>
          <w:bCs/>
          <w:sz w:val="24"/>
          <w:szCs w:val="24"/>
        </w:rPr>
        <w:t xml:space="preserve"> audzēkņu skaitam no katras pašvaldības tiek finansēta “Augstu sasniegumu sporta” programmā. Programmas ietvaros nodrošina sportistu dalību starptautiskās sacensības un </w:t>
      </w:r>
      <w:proofErr w:type="spellStart"/>
      <w:r w:rsidRPr="00C2315D">
        <w:rPr>
          <w:rFonts w:ascii="Times New Roman" w:eastAsia="Times New Roman" w:hAnsi="Times New Roman" w:cs="Times New Roman"/>
          <w:bCs/>
          <w:sz w:val="24"/>
          <w:szCs w:val="24"/>
        </w:rPr>
        <w:t>treniņņometnēs</w:t>
      </w:r>
      <w:proofErr w:type="spellEnd"/>
      <w:r w:rsidRPr="00C2315D">
        <w:rPr>
          <w:rFonts w:ascii="Times New Roman" w:eastAsia="Times New Roman" w:hAnsi="Times New Roman" w:cs="Times New Roman"/>
          <w:bCs/>
          <w:sz w:val="24"/>
          <w:szCs w:val="24"/>
        </w:rPr>
        <w:t xml:space="preserve">. </w:t>
      </w:r>
    </w:p>
    <w:p w14:paraId="592526D3" w14:textId="77777777" w:rsidR="00006F04" w:rsidRPr="00C2315D" w:rsidRDefault="00006F04" w:rsidP="00006F04">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2022. gada augustā apstiprinātie saistošie noteikumi “Par nekustamā īpašuma nodokļa atvieglojumiem Limbažu novada” paredz nekustamā īpašuma nodokļa atvieglojumus, kurus, bez likumos noteiktajiem, saņem I un II grupas invalīdi (50 un 25% apmērā), ja nekustamais īpašums atrodas Limbažu novadā, netiek izmantots saimnieciskai darbībai un iznomāts citām personām, kā arī NĪN atvieglojumus citām </w:t>
      </w:r>
      <w:proofErr w:type="spellStart"/>
      <w:r w:rsidRPr="00C2315D">
        <w:rPr>
          <w:rFonts w:ascii="Times New Roman" w:hAnsi="Times New Roman" w:cs="Times New Roman"/>
          <w:sz w:val="24"/>
          <w:szCs w:val="24"/>
        </w:rPr>
        <w:t>mazaizsargātām</w:t>
      </w:r>
      <w:proofErr w:type="spellEnd"/>
      <w:r w:rsidRPr="00C2315D">
        <w:rPr>
          <w:rFonts w:ascii="Times New Roman" w:hAnsi="Times New Roman" w:cs="Times New Roman"/>
          <w:sz w:val="24"/>
          <w:szCs w:val="24"/>
        </w:rPr>
        <w:t xml:space="preserve"> iedzīvotāju grupām. </w:t>
      </w:r>
    </w:p>
    <w:p w14:paraId="014F5508" w14:textId="77777777" w:rsidR="00006F04" w:rsidRPr="00C2315D" w:rsidRDefault="00006F04" w:rsidP="00006F04">
      <w:pPr>
        <w:spacing w:after="0" w:line="240" w:lineRule="auto"/>
        <w:jc w:val="both"/>
        <w:rPr>
          <w:rFonts w:ascii="Times New Roman" w:hAnsi="Times New Roman" w:cs="Times New Roman"/>
          <w:color w:val="212529"/>
          <w:sz w:val="24"/>
          <w:szCs w:val="24"/>
          <w:shd w:val="clear" w:color="auto" w:fill="FFFFFF"/>
        </w:rPr>
      </w:pPr>
      <w:r w:rsidRPr="00C2315D">
        <w:rPr>
          <w:rFonts w:ascii="Times New Roman" w:hAnsi="Times New Roman" w:cs="Times New Roman"/>
          <w:sz w:val="24"/>
          <w:szCs w:val="24"/>
        </w:rPr>
        <w:t xml:space="preserve">Lai uzlabotu pašvaldības iestāžu un struktūrvienību darbu tiek veiktas aptaujas viedokļu kvantitatīvai un kvalitatīvai apzināšanai. </w:t>
      </w:r>
    </w:p>
    <w:p w14:paraId="6DE5B69E" w14:textId="77777777" w:rsidR="00052981" w:rsidRPr="00C2315D" w:rsidRDefault="00052981" w:rsidP="00052981">
      <w:pPr>
        <w:spacing w:after="0" w:line="240" w:lineRule="auto"/>
        <w:jc w:val="both"/>
        <w:rPr>
          <w:rFonts w:ascii="Times New Roman" w:hAnsi="Times New Roman" w:cs="Times New Roman"/>
          <w:color w:val="FF0000"/>
          <w:sz w:val="24"/>
          <w:szCs w:val="24"/>
          <w:shd w:val="clear" w:color="auto" w:fill="FFFFFF"/>
        </w:rPr>
      </w:pPr>
    </w:p>
    <w:p w14:paraId="30C2A84D" w14:textId="4551D527" w:rsidR="007364A9" w:rsidRPr="00C2315D" w:rsidRDefault="007364A9" w:rsidP="002E5735">
      <w:pPr>
        <w:pStyle w:val="Sarakstarindkopa"/>
        <w:numPr>
          <w:ilvl w:val="0"/>
          <w:numId w:val="20"/>
        </w:numPr>
        <w:spacing w:line="240" w:lineRule="auto"/>
        <w:ind w:right="-59"/>
        <w:jc w:val="both"/>
        <w:rPr>
          <w:rFonts w:ascii="Times New Roman" w:eastAsia="Times New Roman" w:hAnsi="Times New Roman" w:cs="Times New Roman"/>
          <w:b/>
          <w:bCs/>
          <w:sz w:val="24"/>
          <w:szCs w:val="24"/>
          <w:lang w:eastAsia="lv-LV"/>
        </w:rPr>
      </w:pPr>
      <w:r w:rsidRPr="00C2315D">
        <w:rPr>
          <w:rFonts w:ascii="Times New Roman" w:eastAsia="Times New Roman" w:hAnsi="Times New Roman" w:cs="Times New Roman"/>
          <w:b/>
          <w:bCs/>
          <w:sz w:val="24"/>
          <w:szCs w:val="24"/>
          <w:lang w:eastAsia="lv-LV"/>
        </w:rPr>
        <w:t>202</w:t>
      </w:r>
      <w:r w:rsidR="00C2315D" w:rsidRPr="00C2315D">
        <w:rPr>
          <w:rFonts w:ascii="Times New Roman" w:eastAsia="Times New Roman" w:hAnsi="Times New Roman" w:cs="Times New Roman"/>
          <w:b/>
          <w:bCs/>
          <w:sz w:val="24"/>
          <w:szCs w:val="24"/>
          <w:lang w:eastAsia="lv-LV"/>
        </w:rPr>
        <w:t>3</w:t>
      </w:r>
      <w:r w:rsidRPr="00C2315D">
        <w:rPr>
          <w:rFonts w:ascii="Times New Roman" w:eastAsia="Times New Roman" w:hAnsi="Times New Roman" w:cs="Times New Roman"/>
          <w:b/>
          <w:bCs/>
          <w:sz w:val="24"/>
          <w:szCs w:val="24"/>
          <w:lang w:eastAsia="lv-LV"/>
        </w:rPr>
        <w:t>.gadā plānotie pasākumi</w:t>
      </w:r>
    </w:p>
    <w:p w14:paraId="47488A28" w14:textId="45C4751B" w:rsidR="00384570" w:rsidRDefault="00C2315D" w:rsidP="002E5735">
      <w:pPr>
        <w:ind w:firstLine="360"/>
        <w:jc w:val="both"/>
        <w:rPr>
          <w:rFonts w:ascii="Times New Roman" w:hAnsi="Times New Roman" w:cs="Times New Roman"/>
          <w:sz w:val="24"/>
          <w:szCs w:val="24"/>
        </w:rPr>
      </w:pPr>
      <w:r w:rsidRPr="00C2315D">
        <w:rPr>
          <w:rFonts w:ascii="Times New Roman" w:hAnsi="Times New Roman" w:cs="Times New Roman"/>
          <w:sz w:val="24"/>
          <w:szCs w:val="24"/>
        </w:rPr>
        <w:lastRenderedPageBreak/>
        <w:t xml:space="preserve">Kultūras dzīvi novadā veido dažādi kultūras pasākumi visa gada garumā: Lielākie svētki – Lieldienas, 4.maijs – Latvijas Republikas Neatkarības atjaunošanas diena, </w:t>
      </w:r>
      <w:proofErr w:type="spellStart"/>
      <w:r w:rsidRPr="00C2315D">
        <w:rPr>
          <w:rFonts w:ascii="Times New Roman" w:hAnsi="Times New Roman" w:cs="Times New Roman"/>
          <w:sz w:val="24"/>
          <w:szCs w:val="24"/>
        </w:rPr>
        <w:t>Reņģēdāju</w:t>
      </w:r>
      <w:proofErr w:type="spellEnd"/>
      <w:r w:rsidRPr="00C2315D">
        <w:rPr>
          <w:rFonts w:ascii="Times New Roman" w:hAnsi="Times New Roman" w:cs="Times New Roman"/>
          <w:sz w:val="24"/>
          <w:szCs w:val="24"/>
        </w:rPr>
        <w:t xml:space="preserve"> festivāls, Peoniju svētki, Saulrieta Steķis, muzikālā Vasaras terases Stūris, Latvju bērni danci veda, </w:t>
      </w:r>
      <w:proofErr w:type="spellStart"/>
      <w:r w:rsidRPr="00C2315D">
        <w:rPr>
          <w:rFonts w:ascii="Times New Roman" w:hAnsi="Times New Roman" w:cs="Times New Roman"/>
          <w:sz w:val="24"/>
          <w:szCs w:val="24"/>
        </w:rPr>
        <w:t>Fly</w:t>
      </w:r>
      <w:proofErr w:type="spellEnd"/>
      <w:r w:rsidRPr="00C2315D">
        <w:rPr>
          <w:rFonts w:ascii="Times New Roman" w:hAnsi="Times New Roman" w:cs="Times New Roman"/>
          <w:sz w:val="24"/>
          <w:szCs w:val="24"/>
        </w:rPr>
        <w:t xml:space="preserve"> </w:t>
      </w:r>
      <w:proofErr w:type="spellStart"/>
      <w:r w:rsidRPr="00C2315D">
        <w:rPr>
          <w:rFonts w:ascii="Times New Roman" w:hAnsi="Times New Roman" w:cs="Times New Roman"/>
          <w:sz w:val="24"/>
          <w:szCs w:val="24"/>
        </w:rPr>
        <w:t>in</w:t>
      </w:r>
      <w:proofErr w:type="spellEnd"/>
      <w:r w:rsidRPr="00C2315D">
        <w:rPr>
          <w:rFonts w:ascii="Times New Roman" w:hAnsi="Times New Roman" w:cs="Times New Roman"/>
          <w:sz w:val="24"/>
          <w:szCs w:val="24"/>
        </w:rPr>
        <w:t xml:space="preserve"> Limbaži, Jūras Svētki, Svētā Putna </w:t>
      </w:r>
      <w:proofErr w:type="spellStart"/>
      <w:r w:rsidRPr="00C2315D">
        <w:rPr>
          <w:rFonts w:ascii="Times New Roman" w:hAnsi="Times New Roman" w:cs="Times New Roman"/>
          <w:sz w:val="24"/>
          <w:szCs w:val="24"/>
        </w:rPr>
        <w:t>Pīvland</w:t>
      </w:r>
      <w:proofErr w:type="spellEnd"/>
      <w:r w:rsidRPr="00C2315D">
        <w:rPr>
          <w:rFonts w:ascii="Times New Roman" w:hAnsi="Times New Roman" w:cs="Times New Roman"/>
          <w:sz w:val="24"/>
          <w:szCs w:val="24"/>
        </w:rPr>
        <w:t xml:space="preserve"> svētki, Kokļu festivāls, Limbažu pilsētas 800 </w:t>
      </w:r>
      <w:proofErr w:type="spellStart"/>
      <w:r w:rsidRPr="00C2315D">
        <w:rPr>
          <w:rFonts w:ascii="Times New Roman" w:hAnsi="Times New Roman" w:cs="Times New Roman"/>
          <w:sz w:val="24"/>
          <w:szCs w:val="24"/>
        </w:rPr>
        <w:t>gades</w:t>
      </w:r>
      <w:proofErr w:type="spellEnd"/>
      <w:r w:rsidRPr="00C2315D">
        <w:rPr>
          <w:rFonts w:ascii="Times New Roman" w:hAnsi="Times New Roman" w:cs="Times New Roman"/>
          <w:sz w:val="24"/>
          <w:szCs w:val="24"/>
        </w:rPr>
        <w:t xml:space="preserve"> jubilejas pasākumi – L 800 – Limbažiem ir 800, Hanzas svētki pilskalnā, </w:t>
      </w:r>
      <w:proofErr w:type="spellStart"/>
      <w:r w:rsidRPr="00C2315D">
        <w:rPr>
          <w:rFonts w:ascii="Times New Roman" w:hAnsi="Times New Roman" w:cs="Times New Roman"/>
          <w:sz w:val="24"/>
          <w:szCs w:val="24"/>
        </w:rPr>
        <w:t>Ziemeļlivonijas</w:t>
      </w:r>
      <w:proofErr w:type="spellEnd"/>
      <w:r w:rsidRPr="00C2315D">
        <w:rPr>
          <w:rFonts w:ascii="Times New Roman" w:hAnsi="Times New Roman" w:cs="Times New Roman"/>
          <w:sz w:val="24"/>
          <w:szCs w:val="24"/>
        </w:rPr>
        <w:t xml:space="preserve"> festivāls Ainažos, Alternatīvās mūzikas festivāls </w:t>
      </w:r>
      <w:proofErr w:type="spellStart"/>
      <w:r w:rsidRPr="00C2315D">
        <w:rPr>
          <w:rFonts w:ascii="Times New Roman" w:hAnsi="Times New Roman" w:cs="Times New Roman"/>
          <w:sz w:val="24"/>
          <w:szCs w:val="24"/>
        </w:rPr>
        <w:t>Limbizkvīts</w:t>
      </w:r>
      <w:proofErr w:type="spellEnd"/>
      <w:r w:rsidRPr="00C2315D">
        <w:rPr>
          <w:rFonts w:ascii="Times New Roman" w:hAnsi="Times New Roman" w:cs="Times New Roman"/>
          <w:sz w:val="24"/>
          <w:szCs w:val="24"/>
        </w:rPr>
        <w:t xml:space="preserve">, Salacgrīvas Krastu mači, Latvijas </w:t>
      </w:r>
      <w:proofErr w:type="spellStart"/>
      <w:r w:rsidRPr="00C2315D">
        <w:rPr>
          <w:rFonts w:ascii="Times New Roman" w:hAnsi="Times New Roman" w:cs="Times New Roman"/>
          <w:sz w:val="24"/>
          <w:szCs w:val="24"/>
        </w:rPr>
        <w:t>amatierčempionāts</w:t>
      </w:r>
      <w:proofErr w:type="spellEnd"/>
      <w:r w:rsidRPr="00C2315D">
        <w:rPr>
          <w:rFonts w:ascii="Times New Roman" w:hAnsi="Times New Roman" w:cs="Times New Roman"/>
          <w:sz w:val="24"/>
          <w:szCs w:val="24"/>
        </w:rPr>
        <w:t xml:space="preserve"> motokrosā Alojā, </w:t>
      </w:r>
      <w:proofErr w:type="spellStart"/>
      <w:r w:rsidRPr="00C2315D">
        <w:rPr>
          <w:rFonts w:ascii="Times New Roman" w:hAnsi="Times New Roman" w:cs="Times New Roman"/>
          <w:sz w:val="24"/>
          <w:szCs w:val="24"/>
        </w:rPr>
        <w:t>Noborigama</w:t>
      </w:r>
      <w:proofErr w:type="spellEnd"/>
      <w:r w:rsidRPr="00C2315D">
        <w:rPr>
          <w:rFonts w:ascii="Times New Roman" w:hAnsi="Times New Roman" w:cs="Times New Roman"/>
          <w:sz w:val="24"/>
          <w:szCs w:val="24"/>
        </w:rPr>
        <w:t xml:space="preserve"> cepļa atvēršanas svētki, LATVIJAS atklātais čempionāts burāšanā, Nēģu svētki, Valsts svētku un Ziemassvētku pasākumi. </w:t>
      </w:r>
    </w:p>
    <w:p w14:paraId="1151C42D" w14:textId="77777777" w:rsidR="002E5735" w:rsidRPr="002E5735" w:rsidRDefault="002E5735" w:rsidP="002E5735">
      <w:pPr>
        <w:ind w:firstLine="360"/>
        <w:jc w:val="both"/>
        <w:rPr>
          <w:rFonts w:ascii="Times New Roman" w:hAnsi="Times New Roman" w:cs="Times New Roman"/>
          <w:sz w:val="24"/>
          <w:szCs w:val="24"/>
        </w:rPr>
      </w:pPr>
    </w:p>
    <w:p w14:paraId="25171BC2" w14:textId="563221E0" w:rsidR="006A02FB" w:rsidRPr="00C2315D" w:rsidRDefault="006A02FB" w:rsidP="002E5735">
      <w:pPr>
        <w:pStyle w:val="Sarakstarindkopa"/>
        <w:numPr>
          <w:ilvl w:val="0"/>
          <w:numId w:val="20"/>
        </w:numPr>
        <w:rPr>
          <w:rFonts w:ascii="Times New Roman" w:hAnsi="Times New Roman" w:cs="Times New Roman"/>
          <w:b/>
          <w:bCs/>
          <w:sz w:val="24"/>
          <w:szCs w:val="24"/>
        </w:rPr>
      </w:pPr>
      <w:r w:rsidRPr="00C2315D">
        <w:rPr>
          <w:rFonts w:ascii="Times New Roman" w:hAnsi="Times New Roman" w:cs="Times New Roman"/>
          <w:b/>
          <w:bCs/>
          <w:sz w:val="24"/>
          <w:szCs w:val="24"/>
        </w:rPr>
        <w:t>Vadības ziņojums</w:t>
      </w:r>
    </w:p>
    <w:p w14:paraId="42A6F915" w14:textId="77777777" w:rsidR="006A02FB" w:rsidRPr="00C2315D" w:rsidRDefault="006A02FB" w:rsidP="006A02FB">
      <w:pPr>
        <w:spacing w:after="0" w:line="240" w:lineRule="auto"/>
        <w:jc w:val="center"/>
        <w:rPr>
          <w:rFonts w:ascii="Times New Roman" w:eastAsia="Times New Roman" w:hAnsi="Times New Roman" w:cs="Times New Roman"/>
          <w:b/>
          <w:bCs/>
          <w:sz w:val="24"/>
          <w:szCs w:val="24"/>
          <w:lang w:eastAsia="lv-LV"/>
        </w:rPr>
      </w:pPr>
      <w:r w:rsidRPr="00C2315D">
        <w:rPr>
          <w:rFonts w:ascii="Times New Roman" w:eastAsia="Times New Roman" w:hAnsi="Times New Roman" w:cs="Times New Roman"/>
          <w:b/>
          <w:bCs/>
          <w:sz w:val="24"/>
          <w:szCs w:val="24"/>
          <w:lang w:eastAsia="lv-LV"/>
        </w:rPr>
        <w:t>VADĪBAS ZIŅOJUMS</w:t>
      </w:r>
    </w:p>
    <w:p w14:paraId="1AAE676F" w14:textId="77777777" w:rsidR="006A02FB" w:rsidRPr="00C2315D" w:rsidRDefault="006A02FB" w:rsidP="006A02FB">
      <w:pPr>
        <w:spacing w:after="0"/>
        <w:ind w:right="-59"/>
        <w:jc w:val="center"/>
        <w:rPr>
          <w:rFonts w:ascii="Times New Roman" w:eastAsia="Times New Roman" w:hAnsi="Times New Roman" w:cs="Times New Roman"/>
          <w:i/>
          <w:sz w:val="24"/>
          <w:szCs w:val="24"/>
        </w:rPr>
      </w:pPr>
      <w:r w:rsidRPr="00C2315D">
        <w:rPr>
          <w:rFonts w:ascii="Times New Roman" w:eastAsia="Times New Roman" w:hAnsi="Times New Roman" w:cs="Times New Roman"/>
          <w:i/>
          <w:sz w:val="24"/>
          <w:szCs w:val="24"/>
        </w:rPr>
        <w:t>Par Limbažu novada pašvaldības 2022.gada pārskatu</w:t>
      </w:r>
    </w:p>
    <w:p w14:paraId="2FC2C7C5" w14:textId="77777777" w:rsidR="006A02FB" w:rsidRPr="00C2315D" w:rsidRDefault="006A02FB" w:rsidP="006A02FB">
      <w:pPr>
        <w:spacing w:after="0"/>
        <w:ind w:right="-59"/>
        <w:jc w:val="center"/>
        <w:rPr>
          <w:rFonts w:ascii="Times New Roman" w:eastAsia="Times New Roman" w:hAnsi="Times New Roman" w:cs="Times New Roman"/>
          <w:iCs/>
          <w:sz w:val="24"/>
          <w:szCs w:val="24"/>
        </w:rPr>
      </w:pPr>
    </w:p>
    <w:p w14:paraId="5E769E1E" w14:textId="4CFEBA8E" w:rsidR="006A02FB" w:rsidRPr="00384570" w:rsidRDefault="00384570" w:rsidP="002E5735">
      <w:pPr>
        <w:pStyle w:val="Sarakstarindkopa"/>
        <w:numPr>
          <w:ilvl w:val="1"/>
          <w:numId w:val="22"/>
        </w:numPr>
        <w:spacing w:after="200" w:line="276" w:lineRule="auto"/>
        <w:ind w:right="-59"/>
        <w:jc w:val="both"/>
        <w:rPr>
          <w:rFonts w:ascii="Times New Roman" w:eastAsia="Times New Roman" w:hAnsi="Times New Roman" w:cs="Times New Roman"/>
          <w:b/>
          <w:bCs/>
          <w:i/>
          <w:sz w:val="24"/>
          <w:szCs w:val="24"/>
        </w:rPr>
      </w:pPr>
      <w:r>
        <w:rPr>
          <w:rFonts w:ascii="Times New Roman" w:eastAsia="Times New Roman" w:hAnsi="Times New Roman" w:cs="Times New Roman"/>
          <w:b/>
          <w:bCs/>
          <w:sz w:val="24"/>
          <w:szCs w:val="24"/>
        </w:rPr>
        <w:t xml:space="preserve">. </w:t>
      </w:r>
      <w:r w:rsidR="006A02FB" w:rsidRPr="00384570">
        <w:rPr>
          <w:rFonts w:ascii="Times New Roman" w:eastAsia="Times New Roman" w:hAnsi="Times New Roman" w:cs="Times New Roman"/>
          <w:b/>
          <w:bCs/>
          <w:sz w:val="24"/>
          <w:szCs w:val="24"/>
        </w:rPr>
        <w:t>Normatīvie akti, kas regulē pašvaldības pamatdarbību</w:t>
      </w:r>
    </w:p>
    <w:p w14:paraId="079CBEAB" w14:textId="77777777" w:rsidR="006A02FB" w:rsidRPr="00C2315D" w:rsidRDefault="006A02FB" w:rsidP="006A02FB">
      <w:pPr>
        <w:spacing w:after="0"/>
        <w:ind w:firstLine="720"/>
        <w:jc w:val="both"/>
        <w:rPr>
          <w:rFonts w:ascii="Times New Roman" w:hAnsi="Times New Roman" w:cs="Times New Roman"/>
          <w:sz w:val="24"/>
          <w:szCs w:val="24"/>
        </w:rPr>
      </w:pPr>
      <w:r w:rsidRPr="00C2315D">
        <w:rPr>
          <w:rFonts w:ascii="Times New Roman" w:hAnsi="Times New Roman" w:cs="Times New Roman"/>
          <w:sz w:val="24"/>
          <w:szCs w:val="24"/>
        </w:rPr>
        <w:t>Limbažu novada pašvaldība darbojas saskaņā ar likumu “Par pašvaldībām”, Limbažu novada pašvaldības nolikumu, kas nosaka Limbažu novada pārvaldes organizāciju, lēmumu pieņemšanas kārtību, iedzīvotāju tiesības un pienākumus vietējā pārvaldē ar mērķi tuvināt pārvaldi pašvaldības pakalpojumu saņēmējiem un citiem normatīvajiem aktiem.</w:t>
      </w:r>
    </w:p>
    <w:p w14:paraId="234B4A77" w14:textId="77777777" w:rsidR="006A02FB" w:rsidRPr="00C2315D" w:rsidRDefault="006A02FB" w:rsidP="006A02FB">
      <w:pPr>
        <w:spacing w:line="240" w:lineRule="auto"/>
        <w:ind w:right="-59"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rPr>
        <w:t>Pašvaldības dome atbilstoši kompetencei ir atbildīga par pašvaldības institūciju tiesisku darbību un finanšu līdzekļu izlietojumu.</w:t>
      </w:r>
    </w:p>
    <w:p w14:paraId="1A746E61" w14:textId="77777777" w:rsidR="006A02FB" w:rsidRPr="00C2315D" w:rsidRDefault="006A02FB" w:rsidP="006A02FB">
      <w:pPr>
        <w:spacing w:line="240" w:lineRule="auto"/>
        <w:ind w:right="-59"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rPr>
        <w:t>Limbažu novada domes 2022. gada pārskats sniedz vispusīgu informāciju par norisēm pašvaldības darbā, īstenotajiem budžeta un finanšu politikas pasākumiem, budžeta līdzekļu izlietojumu pašvaldības funkciju izpildei pēc administratīvi teritoriālās reformas 2021.gadā, kad vienā - Limbažu novadā – tika apvienotas trīs pašvaldības:  Aloja, Limbaži un Salacgrīva.</w:t>
      </w:r>
    </w:p>
    <w:p w14:paraId="7FBB4D16" w14:textId="77777777" w:rsidR="006A02FB" w:rsidRPr="00C2315D" w:rsidRDefault="006A02FB" w:rsidP="006A02FB">
      <w:pPr>
        <w:spacing w:line="240" w:lineRule="auto"/>
        <w:ind w:right="-59"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lang w:eastAsia="lv-LV"/>
        </w:rPr>
        <w:t xml:space="preserve">2022. gada Limbažu novada pašvaldības budžets ir pirmais </w:t>
      </w:r>
      <w:proofErr w:type="spellStart"/>
      <w:r w:rsidRPr="00C2315D">
        <w:rPr>
          <w:rFonts w:ascii="Times New Roman" w:eastAsia="Times New Roman" w:hAnsi="Times New Roman" w:cs="Times New Roman"/>
          <w:sz w:val="24"/>
          <w:szCs w:val="24"/>
          <w:lang w:eastAsia="lv-LV"/>
        </w:rPr>
        <w:t>jaunveidotā</w:t>
      </w:r>
      <w:proofErr w:type="spellEnd"/>
      <w:r w:rsidRPr="00C2315D">
        <w:rPr>
          <w:rFonts w:ascii="Times New Roman" w:eastAsia="Times New Roman" w:hAnsi="Times New Roman" w:cs="Times New Roman"/>
          <w:sz w:val="24"/>
          <w:szCs w:val="24"/>
          <w:lang w:eastAsia="lv-LV"/>
        </w:rPr>
        <w:t xml:space="preserve"> novada  </w:t>
      </w:r>
      <w:r w:rsidRPr="00C2315D">
        <w:rPr>
          <w:rFonts w:ascii="Times New Roman" w:eastAsia="Times New Roman" w:hAnsi="Times New Roman" w:cs="Times New Roman"/>
          <w:sz w:val="24"/>
          <w:szCs w:val="24"/>
          <w:shd w:val="clear" w:color="auto" w:fill="FFFFFF"/>
          <w:lang w:eastAsia="lv-LV"/>
        </w:rPr>
        <w:t>finanšu plāns gadam, kurā noteikti pašvaldības ieņēmumi un izdevumi konkrētiem mērķiem.</w:t>
      </w:r>
    </w:p>
    <w:p w14:paraId="4F893AA1" w14:textId="77777777" w:rsidR="006A02FB" w:rsidRPr="00C2315D" w:rsidRDefault="006A02FB" w:rsidP="006A02FB">
      <w:pPr>
        <w:spacing w:after="0" w:line="240" w:lineRule="auto"/>
        <w:ind w:right="-57"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rPr>
        <w:t xml:space="preserve">Pašvaldības iedzīvotāju pārstāvību nodrošina to ievēlēts pašvaldības lēmējorgāns -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Limbažu novada domes darbību nosaka 2021.gada 28.oktobra saistošie noteikumi Nr. 14 “Limbažu novada pašvaldības nolikums”.  </w:t>
      </w:r>
    </w:p>
    <w:p w14:paraId="5E9B1338" w14:textId="77777777" w:rsidR="006A02FB" w:rsidRPr="00C2315D" w:rsidRDefault="006A02FB" w:rsidP="006A02FB">
      <w:pPr>
        <w:spacing w:after="0" w:line="240" w:lineRule="auto"/>
        <w:ind w:right="-57" w:firstLine="720"/>
        <w:jc w:val="both"/>
        <w:rPr>
          <w:rFonts w:ascii="Times New Roman" w:eastAsia="Times New Roman" w:hAnsi="Times New Roman" w:cs="Times New Roman"/>
          <w:sz w:val="24"/>
          <w:szCs w:val="24"/>
        </w:rPr>
      </w:pPr>
    </w:p>
    <w:p w14:paraId="7E3D3849" w14:textId="46572D56" w:rsidR="006A02FB" w:rsidRPr="00384570" w:rsidRDefault="00384570" w:rsidP="002E5735">
      <w:pPr>
        <w:pStyle w:val="Sarakstarindkopa"/>
        <w:numPr>
          <w:ilvl w:val="1"/>
          <w:numId w:val="23"/>
        </w:numPr>
        <w:spacing w:after="200" w:line="240" w:lineRule="auto"/>
        <w:ind w:right="-5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A02FB" w:rsidRPr="00384570">
        <w:rPr>
          <w:rFonts w:ascii="Times New Roman" w:eastAsia="Times New Roman" w:hAnsi="Times New Roman" w:cs="Times New Roman"/>
          <w:b/>
          <w:sz w:val="24"/>
          <w:szCs w:val="24"/>
        </w:rPr>
        <w:t>Pašvaldības galvenā funkcija</w:t>
      </w:r>
    </w:p>
    <w:p w14:paraId="0DA54CC5" w14:textId="77777777" w:rsidR="006A02FB" w:rsidRPr="00C2315D" w:rsidRDefault="006A02FB" w:rsidP="006A02FB">
      <w:pPr>
        <w:spacing w:line="240" w:lineRule="auto"/>
        <w:ind w:right="-59"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rPr>
        <w:t>Limbažu novada pašvaldība, ar tās izveidoto institūciju un iestāžu starpniecību, nodrošina likumos noteikto funkciju un pašvaldībai deleģēto funkciju izpildi. Pašvaldības patstāvīgās funkcijas noteiktas Likumā “Par pašvaldībām” 15.pantā.</w:t>
      </w:r>
    </w:p>
    <w:p w14:paraId="197EEBF9" w14:textId="77777777" w:rsidR="006A02FB" w:rsidRPr="00C2315D" w:rsidRDefault="006A02FB" w:rsidP="006A02FB">
      <w:pPr>
        <w:spacing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Saskaņā ar likumu “Par pašvaldībām” Limbažu novada pašvaldības galvenie uzdevumi ir izstrādāt pašvaldības teritorijas attīstības programmu un teritorijas plānojumu, nodrošinot teritorijas attīstības programmas realizāciju un teritorijas plānojuma administratīvo pārraudzību. Starp galvenajiem uzdevumiem ir komunālo pakalpojumu organizēšana, teritorijas labiekārtošana (ielu, ceļu un laukumu būvniecība, rekonstruēšana un uzturēšana u.c.), kā arī tādi uzdevumi kā izglītības, kultūras, veselības aprūpes un sociālās palīdzības pakalpojumu pieejamības nodrošināšana.</w:t>
      </w:r>
    </w:p>
    <w:p w14:paraId="352F7118" w14:textId="77777777" w:rsidR="006A02FB" w:rsidRPr="00C2315D" w:rsidRDefault="006A02FB" w:rsidP="006A02FB">
      <w:pPr>
        <w:autoSpaceDE w:val="0"/>
        <w:autoSpaceDN w:val="0"/>
        <w:adjustRightInd w:val="0"/>
        <w:spacing w:after="0" w:line="240" w:lineRule="auto"/>
        <w:ind w:firstLine="709"/>
        <w:jc w:val="both"/>
        <w:rPr>
          <w:rFonts w:ascii="Times New Roman" w:hAnsi="Times New Roman" w:cs="Times New Roman"/>
          <w:bCs/>
          <w:sz w:val="24"/>
          <w:szCs w:val="24"/>
        </w:rPr>
      </w:pPr>
      <w:r w:rsidRPr="00C2315D">
        <w:rPr>
          <w:rFonts w:ascii="Times New Roman" w:eastAsia="Calibri" w:hAnsi="Times New Roman" w:cs="Times New Roman"/>
          <w:bCs/>
          <w:sz w:val="24"/>
          <w:szCs w:val="24"/>
        </w:rPr>
        <w:t xml:space="preserve">Limbažu novada stratēģiskie mērķi un to sasniegšanai izvirzītās attīstības prioritātes ir minētas izstrādes procesā esošajā Limbažu novada Ilgtspējīgas attīstības stratēģijā 2022.-2046.gadam un Attīstības programmā 2022.-2028.gadam. </w:t>
      </w:r>
      <w:r w:rsidRPr="00C2315D">
        <w:rPr>
          <w:rFonts w:ascii="Times New Roman" w:hAnsi="Times New Roman" w:cs="Times New Roman"/>
          <w:bCs/>
          <w:sz w:val="24"/>
          <w:szCs w:val="24"/>
        </w:rPr>
        <w:t xml:space="preserve">Izstrādājot attīstības plānošanas </w:t>
      </w:r>
      <w:r w:rsidRPr="00C2315D">
        <w:rPr>
          <w:rFonts w:ascii="Times New Roman" w:hAnsi="Times New Roman" w:cs="Times New Roman"/>
          <w:bCs/>
          <w:sz w:val="24"/>
          <w:szCs w:val="24"/>
        </w:rPr>
        <w:lastRenderedPageBreak/>
        <w:t>dokumentus, tika izvērtēti līdz 2021.gada 1.jūlijam pastāvošie pašvaldību attīstības plānošanas dokumenti, nodrošinot pēctecību un uzsākto iniciatīvu turpināšanu.</w:t>
      </w:r>
    </w:p>
    <w:p w14:paraId="7812840D" w14:textId="77777777" w:rsidR="006A02FB" w:rsidRPr="00C2315D" w:rsidRDefault="006A02FB" w:rsidP="006A02FB">
      <w:pPr>
        <w:spacing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Limbažu novads atrodas Vidzemes ziemeļrietumos. To veido Limbaži - pilsēta, kas ir novada centrs, četras pilsētas: Ainaži, Aloja, Salacgrīva un Staicele un četrpadsmit pagasti: Katvaru pagasts, Limbažu pagasts, Pāles pagasts, Skultes pagasts, Umurgas pagasts, Vidrižu pagasts, Ainažu pagasts, Salacgrīvas pagasts, Liepupes pagasts, Staiceles pagasts, Alojas pagasts, Braslavas pagasts, Brīvzemnieku pagasts un Viļķenes pagasts. Limbažu novads ietilpst Vidzemes plānošanas reģionā, ir viens no 21 reģionālās nozīmes attīstības centriem un viena no 42 Latvijas administratīvajām teritorijām. Limbažu novads robežojas ar Valmieras, </w:t>
      </w:r>
      <w:proofErr w:type="spellStart"/>
      <w:r w:rsidRPr="00C2315D">
        <w:rPr>
          <w:rFonts w:ascii="Times New Roman" w:hAnsi="Times New Roman" w:cs="Times New Roman"/>
          <w:sz w:val="24"/>
          <w:szCs w:val="24"/>
        </w:rPr>
        <w:t>Cēsu</w:t>
      </w:r>
      <w:proofErr w:type="spellEnd"/>
      <w:r w:rsidRPr="00C2315D">
        <w:rPr>
          <w:rFonts w:ascii="Times New Roman" w:hAnsi="Times New Roman" w:cs="Times New Roman"/>
          <w:sz w:val="24"/>
          <w:szCs w:val="24"/>
        </w:rPr>
        <w:t xml:space="preserve">, Siguldas un Saulkrastu novadiem. </w:t>
      </w:r>
    </w:p>
    <w:p w14:paraId="7960DADC" w14:textId="77777777" w:rsidR="006A02FB" w:rsidRPr="00C2315D" w:rsidRDefault="006A02FB" w:rsidP="006A02FB">
      <w:pPr>
        <w:spacing w:line="240" w:lineRule="auto"/>
        <w:ind w:firstLine="709"/>
        <w:jc w:val="both"/>
        <w:rPr>
          <w:rFonts w:ascii="Times New Roman" w:hAnsi="Times New Roman" w:cs="Times New Roman"/>
          <w:strike/>
          <w:sz w:val="24"/>
          <w:szCs w:val="24"/>
        </w:rPr>
      </w:pPr>
      <w:r w:rsidRPr="00C2315D">
        <w:rPr>
          <w:rFonts w:ascii="Times New Roman" w:hAnsi="Times New Roman" w:cs="Times New Roman"/>
          <w:sz w:val="24"/>
          <w:szCs w:val="24"/>
        </w:rPr>
        <w:t xml:space="preserve">Pēc Fizisko personu reģistra informācijas sistēmas datiem uz 2022.gada 1.jūliju iedzīvotāju skaits novadā ir 29 731 iedzīvotājs.  </w:t>
      </w:r>
    </w:p>
    <w:p w14:paraId="13B918BE" w14:textId="4F210E38" w:rsidR="006A02FB" w:rsidRPr="00384570" w:rsidRDefault="00384570" w:rsidP="002E5735">
      <w:pPr>
        <w:pStyle w:val="Sarakstarindkopa"/>
        <w:numPr>
          <w:ilvl w:val="1"/>
          <w:numId w:val="23"/>
        </w:numPr>
        <w:spacing w:after="200" w:line="240" w:lineRule="auto"/>
        <w:ind w:right="-5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A02FB" w:rsidRPr="00384570">
        <w:rPr>
          <w:rFonts w:ascii="Times New Roman" w:eastAsia="Times New Roman" w:hAnsi="Times New Roman" w:cs="Times New Roman"/>
          <w:b/>
          <w:sz w:val="24"/>
          <w:szCs w:val="24"/>
        </w:rPr>
        <w:t>Galvenie notikumi, kas ietekmējuši pašvaldības darbību pārskata periodā</w:t>
      </w:r>
    </w:p>
    <w:p w14:paraId="3EF6FD60" w14:textId="77777777" w:rsidR="006A02FB" w:rsidRPr="00C2315D" w:rsidRDefault="006A02FB" w:rsidP="006A02FB">
      <w:pPr>
        <w:spacing w:line="240" w:lineRule="auto"/>
        <w:ind w:firstLine="851"/>
        <w:jc w:val="both"/>
        <w:rPr>
          <w:rFonts w:ascii="Times New Roman" w:hAnsi="Times New Roman" w:cs="Times New Roman"/>
          <w:sz w:val="24"/>
          <w:szCs w:val="24"/>
        </w:rPr>
      </w:pPr>
      <w:r w:rsidRPr="00C2315D">
        <w:rPr>
          <w:rFonts w:ascii="Times New Roman" w:hAnsi="Times New Roman" w:cs="Times New Roman"/>
          <w:sz w:val="24"/>
          <w:szCs w:val="24"/>
        </w:rPr>
        <w:t xml:space="preserve">Limbažu novada pašvaldība nodrošina pašvaldības funkciju izpildi un attīsta novada saimniecisko darbību, kā arī veicina Eiropas Savienības fondu finansējuma apguvi un turpina uzsāktos projektus. Pašvaldības prioritātes ir izglītības, vides, ielu un lauku ceļu infrastruktūras sakārtošana, kā arī Eiropas Savienības fondu finansēto projektu īstenošana un pakalpojumu pieejamības uzlabošana. </w:t>
      </w:r>
    </w:p>
    <w:p w14:paraId="2463293D" w14:textId="77777777" w:rsidR="006A02FB" w:rsidRPr="00C2315D" w:rsidRDefault="006A02FB" w:rsidP="006A02FB">
      <w:pPr>
        <w:autoSpaceDE w:val="0"/>
        <w:autoSpaceDN w:val="0"/>
        <w:adjustRightInd w:val="0"/>
        <w:spacing w:after="0" w:line="240" w:lineRule="auto"/>
        <w:ind w:firstLine="851"/>
        <w:jc w:val="both"/>
        <w:rPr>
          <w:rFonts w:ascii="Times New Roman" w:eastAsia="Calibri" w:hAnsi="Times New Roman" w:cs="Times New Roman"/>
          <w:sz w:val="24"/>
          <w:szCs w:val="24"/>
        </w:rPr>
      </w:pPr>
      <w:r w:rsidRPr="00C2315D">
        <w:rPr>
          <w:rFonts w:ascii="Times New Roman" w:eastAsia="Calibri" w:hAnsi="Times New Roman" w:cs="Times New Roman"/>
          <w:sz w:val="24"/>
          <w:szCs w:val="24"/>
        </w:rPr>
        <w:t xml:space="preserve">Lai veiksmīgi turpinātu darbu 2022.gadā ir izstrādāti un pieņemti vairāk kā 30 jauni pašvaldības saistošie noteikumi un nolikumi. </w:t>
      </w:r>
    </w:p>
    <w:p w14:paraId="0B31C914" w14:textId="77777777" w:rsidR="006A02FB" w:rsidRPr="00C2315D" w:rsidRDefault="006A02FB" w:rsidP="006A02FB">
      <w:pPr>
        <w:autoSpaceDE w:val="0"/>
        <w:autoSpaceDN w:val="0"/>
        <w:adjustRightInd w:val="0"/>
        <w:spacing w:after="0" w:line="240" w:lineRule="auto"/>
        <w:ind w:firstLine="851"/>
        <w:jc w:val="both"/>
        <w:rPr>
          <w:rFonts w:ascii="Times New Roman" w:eastAsia="Calibri" w:hAnsi="Times New Roman" w:cs="Times New Roman"/>
          <w:sz w:val="24"/>
          <w:szCs w:val="24"/>
        </w:rPr>
      </w:pPr>
      <w:r w:rsidRPr="00C2315D">
        <w:rPr>
          <w:rFonts w:ascii="Times New Roman" w:eastAsia="Calibri" w:hAnsi="Times New Roman" w:cs="Times New Roman"/>
          <w:sz w:val="24"/>
          <w:szCs w:val="24"/>
        </w:rPr>
        <w:t xml:space="preserve">Sastādot 2022.gada budžetu pašvaldība ir ņēmusi vērā visu nozaru intereses un centusies sabalansēt pieejamos finanšu līdzekļus tā, lai nodrošinātu uzlabojumus sabiedrībai svarīgās jomās. </w:t>
      </w:r>
    </w:p>
    <w:p w14:paraId="0FFBB56C" w14:textId="77777777" w:rsidR="006A02FB" w:rsidRPr="00C2315D" w:rsidRDefault="006A02FB" w:rsidP="006A02FB">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2315D">
        <w:rPr>
          <w:rFonts w:ascii="Times New Roman" w:eastAsia="Calibri" w:hAnsi="Times New Roman" w:cs="Times New Roman"/>
          <w:bCs/>
          <w:sz w:val="24"/>
          <w:szCs w:val="24"/>
        </w:rPr>
        <w:t xml:space="preserve">2022.gada Limbažu novada budžets paredz nodrošināt </w:t>
      </w:r>
      <w:proofErr w:type="spellStart"/>
      <w:r w:rsidRPr="00C2315D">
        <w:rPr>
          <w:rFonts w:ascii="Times New Roman" w:eastAsia="Calibri" w:hAnsi="Times New Roman" w:cs="Times New Roman"/>
          <w:bCs/>
          <w:sz w:val="24"/>
          <w:szCs w:val="24"/>
        </w:rPr>
        <w:t>jaunizveidotās</w:t>
      </w:r>
      <w:proofErr w:type="spellEnd"/>
      <w:r w:rsidRPr="00C2315D">
        <w:rPr>
          <w:rFonts w:ascii="Times New Roman" w:eastAsia="Calibri" w:hAnsi="Times New Roman" w:cs="Times New Roman"/>
          <w:bCs/>
          <w:sz w:val="24"/>
          <w:szCs w:val="24"/>
        </w:rPr>
        <w:t xml:space="preserve"> un esošās infrastruktūras un pakalpojumu nodrošināšanu. Attīstības tempus varētu traucēt iepriekšējo gadu uzņemtās kredītsaistības un racionālu projektu realizācijas trūkums, kas saņemts mantojumā. Nākamo realizējamo projektu izvēlē par pamatu vajadzētu ņemt energoresursu taupošus projektus, kas patlaban piedzīvo lielu cenu kāpumu. Nopietni jāizvērtē nepieciešamību investēt Ūdenssaimniecības sistēmu sakārtošanā, uzņēmumu stabilitātes un vides jautājumu risināšanai.</w:t>
      </w:r>
    </w:p>
    <w:p w14:paraId="466BA9B4" w14:textId="77777777" w:rsidR="006A02FB" w:rsidRPr="00C2315D" w:rsidRDefault="006A02FB" w:rsidP="006A02FB">
      <w:pPr>
        <w:spacing w:after="0" w:line="240" w:lineRule="auto"/>
        <w:ind w:firstLine="709"/>
        <w:jc w:val="both"/>
        <w:rPr>
          <w:rFonts w:ascii="Times New Roman" w:eastAsia="Calibri" w:hAnsi="Times New Roman" w:cs="Times New Roman"/>
          <w:sz w:val="24"/>
          <w:szCs w:val="24"/>
        </w:rPr>
      </w:pPr>
      <w:r w:rsidRPr="00C2315D">
        <w:rPr>
          <w:rFonts w:ascii="Times New Roman" w:eastAsia="Calibri" w:hAnsi="Times New Roman" w:cs="Times New Roman"/>
          <w:sz w:val="24"/>
          <w:szCs w:val="24"/>
        </w:rPr>
        <w:t>2022.gadā turpinājās 2021.gadā un iepriekšējos gados uzsāktie projekti Alojas, Salacgrīvas un Limbažu apvienību pārvaldēs, pagastu un ciemu teritorijās.</w:t>
      </w:r>
    </w:p>
    <w:p w14:paraId="2B5A4472" w14:textId="77777777" w:rsidR="006A02FB" w:rsidRPr="00C2315D" w:rsidRDefault="006A02FB" w:rsidP="006A02FB">
      <w:pPr>
        <w:spacing w:after="0" w:line="240" w:lineRule="auto"/>
        <w:ind w:firstLine="709"/>
        <w:jc w:val="both"/>
        <w:rPr>
          <w:rFonts w:ascii="Times New Roman" w:eastAsia="Calibri" w:hAnsi="Times New Roman" w:cs="Times New Roman"/>
          <w:sz w:val="24"/>
          <w:szCs w:val="24"/>
        </w:rPr>
      </w:pPr>
    </w:p>
    <w:p w14:paraId="41008C07" w14:textId="77777777" w:rsidR="006A02FB" w:rsidRPr="00C2315D" w:rsidRDefault="006A02FB" w:rsidP="006A02FB">
      <w:pPr>
        <w:spacing w:line="240" w:lineRule="auto"/>
        <w:ind w:firstLine="709"/>
        <w:jc w:val="both"/>
        <w:rPr>
          <w:rFonts w:ascii="Times New Roman" w:hAnsi="Times New Roman" w:cs="Times New Roman"/>
          <w:sz w:val="24"/>
          <w:szCs w:val="24"/>
        </w:rPr>
      </w:pPr>
      <w:bookmarkStart w:id="16" w:name="_Hlk133920976"/>
      <w:r w:rsidRPr="00C2315D">
        <w:rPr>
          <w:rFonts w:ascii="Times New Roman" w:hAnsi="Times New Roman" w:cs="Times New Roman"/>
          <w:sz w:val="24"/>
          <w:szCs w:val="24"/>
        </w:rPr>
        <w:t>Limbažu novada pašvaldībā 2022.gadā īstenotie projekti:</w:t>
      </w:r>
    </w:p>
    <w:bookmarkEnd w:id="16"/>
    <w:p w14:paraId="4D08AE60" w14:textId="6F48D713" w:rsidR="006A02FB" w:rsidRPr="00C2315D" w:rsidRDefault="006A02FB" w:rsidP="006A02FB">
      <w:pPr>
        <w:spacing w:after="0"/>
        <w:ind w:firstLine="709"/>
        <w:jc w:val="both"/>
        <w:rPr>
          <w:rFonts w:ascii="Times New Roman" w:hAnsi="Times New Roman" w:cs="Times New Roman"/>
          <w:color w:val="000000"/>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Pabeigti Umurgas pamatskolas sporta zāles 2.kārtas būvdarbi (LN IP pasākums Nr. 4)</w:t>
      </w:r>
      <w:r w:rsidRPr="00C2315D">
        <w:rPr>
          <w:rFonts w:ascii="Times New Roman" w:eastAsia="Times New Roman" w:hAnsi="Times New Roman" w:cs="Times New Roman"/>
          <w:sz w:val="24"/>
          <w:szCs w:val="24"/>
        </w:rPr>
        <w:t xml:space="preserve"> </w:t>
      </w:r>
      <w:r w:rsidRPr="00C2315D">
        <w:rPr>
          <w:rStyle w:val="wdyuqq"/>
          <w:rFonts w:ascii="Times New Roman" w:eastAsia="Times New Roman" w:hAnsi="Times New Roman" w:cs="Times New Roman"/>
          <w:sz w:val="24"/>
          <w:szCs w:val="24"/>
        </w:rPr>
        <w:t>Investīciju projekts īstenots ar mērķi ilgtspējīgas izglītības funkcijas izpildei, nodrošinot normatīviem atbilstošu, veselībai drošu un mūsdienīgu sporta zāli sporta izglītības programmas īstenošanai Umurgas pamatskolā.</w:t>
      </w:r>
      <w:r w:rsidRPr="00C2315D">
        <w:rPr>
          <w:rFonts w:ascii="Times New Roman" w:eastAsia="Times New Roman" w:hAnsi="Times New Roman" w:cs="Times New Roman"/>
          <w:sz w:val="24"/>
          <w:szCs w:val="24"/>
        </w:rPr>
        <w:t xml:space="preserve"> </w:t>
      </w:r>
      <w:r w:rsidRPr="00C2315D">
        <w:rPr>
          <w:rStyle w:val="wdyuqq"/>
          <w:rFonts w:ascii="Times New Roman" w:hAnsi="Times New Roman" w:cs="Times New Roman"/>
          <w:color w:val="000000"/>
          <w:sz w:val="24"/>
          <w:szCs w:val="24"/>
        </w:rPr>
        <w:t>Projekta kopējās izmaksas 523507, 01 eiro</w:t>
      </w:r>
      <w:r w:rsidRPr="00C2315D">
        <w:rPr>
          <w:rFonts w:ascii="Times New Roman" w:hAnsi="Times New Roman" w:cs="Times New Roman"/>
          <w:sz w:val="24"/>
          <w:szCs w:val="24"/>
        </w:rPr>
        <w:t>;</w:t>
      </w:r>
    </w:p>
    <w:p w14:paraId="61167DCD" w14:textId="586FF899" w:rsidR="006A02FB" w:rsidRPr="00C2315D" w:rsidRDefault="006A02FB" w:rsidP="006A02FB">
      <w:pPr>
        <w:pStyle w:val="Paraststmeklis"/>
        <w:shd w:val="clear" w:color="auto" w:fill="FFFFFF"/>
        <w:spacing w:after="0"/>
        <w:ind w:firstLine="709"/>
        <w:jc w:val="both"/>
        <w:rPr>
          <w:i/>
          <w:iCs/>
          <w:color w:val="212529"/>
        </w:rPr>
      </w:pPr>
      <w:r w:rsidRPr="00C2315D">
        <w:t>-</w:t>
      </w:r>
      <w:r w:rsidR="00345E4C">
        <w:t xml:space="preserve"> </w:t>
      </w:r>
      <w:r w:rsidRPr="00C2315D">
        <w:t>2022. gadā noslēdzies projekts "Limbažu novada ģimnāzijas mācību vides uzlabošana"</w:t>
      </w:r>
      <w:r w:rsidRPr="00C2315D">
        <w:rPr>
          <w:color w:val="212529"/>
        </w:rPr>
        <w:t xml:space="preserve">, tā mērķis: Limbažu novada ģimnāzijas infrastruktūras attīstība, lai sekmētu plānoto kompetenču pieejā balstītā vispārējās izglītības satura pakāpenisku ieviešanu. Projekta aktivitātes: Ergonomiskas mācību vides izveide; Informācijas un komunikāciju tehnoloģiju risinājumu ieviešana un aprīkojuma iegāde; Jaunu matemātikas kabinetu ierīkošana; Izglītības iestādes sporta infrastruktūras būvniecība (ēkas atjaunošana); Izglītības iestādes dienesta viesnīcas ēkas atjaunošana. </w:t>
      </w:r>
      <w:r w:rsidRPr="00C2315D">
        <w:t xml:space="preserve">Projekta ietvaros piesaistīts Eiropas Savienības fondu finansējums, pašvaldības budžeta līdzekļi, kā arī aizņēmums Valsts kasē. </w:t>
      </w:r>
      <w:r w:rsidRPr="00C2315D">
        <w:rPr>
          <w:rStyle w:val="Izteiksmgs"/>
          <w:color w:val="212529"/>
        </w:rPr>
        <w:t>Kopējais finansējums:</w:t>
      </w:r>
      <w:r w:rsidRPr="00C2315D">
        <w:rPr>
          <w:color w:val="212529"/>
        </w:rPr>
        <w:t> </w:t>
      </w:r>
      <w:r w:rsidRPr="00C2315D">
        <w:rPr>
          <w:rStyle w:val="Izclums"/>
          <w:rFonts w:eastAsiaTheme="majorEastAsia"/>
          <w:color w:val="212529"/>
        </w:rPr>
        <w:t>3078246,95 EUR, tajā skaitā: ERAF - 1358605,83 EUR, valsts - 102589,66 EUR. Pašvaldības finansējums 1617051,46 EUR.</w:t>
      </w:r>
      <w:r w:rsidRPr="00C2315D">
        <w:rPr>
          <w:i/>
          <w:iCs/>
          <w:color w:val="212529"/>
        </w:rPr>
        <w:t xml:space="preserve"> </w:t>
      </w:r>
    </w:p>
    <w:p w14:paraId="36E51503" w14:textId="5AA0F9CB"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Iedzīvotāju vajadzībām atbilstošas infrastruktūras attīstībā un ceļu pieejamības un kvalitātes uzlabošanā Limbažu pilsētā Eiropas Reģionālās attīstības fonda līdzfinansētā projektā “Degradētās teritorijas </w:t>
      </w:r>
      <w:proofErr w:type="spellStart"/>
      <w:r w:rsidRPr="00C2315D">
        <w:rPr>
          <w:rFonts w:ascii="Times New Roman" w:hAnsi="Times New Roman" w:cs="Times New Roman"/>
          <w:sz w:val="24"/>
          <w:szCs w:val="24"/>
        </w:rPr>
        <w:t>revitalizācija</w:t>
      </w:r>
      <w:proofErr w:type="spellEnd"/>
      <w:r w:rsidRPr="00C2315D">
        <w:rPr>
          <w:rFonts w:ascii="Times New Roman" w:hAnsi="Times New Roman" w:cs="Times New Roman"/>
          <w:sz w:val="24"/>
          <w:szCs w:val="24"/>
        </w:rPr>
        <w:t xml:space="preserve"> Limbažu pilsētas A daļā, izbūvējot ražošanas telpas” (LN IP pasākums Nr. 2) veikta Meliorācijas ielas pārbūve, tajā skaitā ūdens un kanalizācijas tīklu izbūve (plānotās izmaksas ap 917 000 EUR). </w:t>
      </w:r>
    </w:p>
    <w:p w14:paraId="0D63F161" w14:textId="6C9BD662"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Ar saņemto Eiropas Lauksaimniecības fonda lauku attīstībai līdzfinansējumu noslēdzies projekts “Pontonu laipas izveide pie Dūņezera” (LN IP pasākums Nr. 131) (projekta kopējās izmaksas 13 000 EUR).</w:t>
      </w:r>
    </w:p>
    <w:p w14:paraId="4E2FCF2F" w14:textId="317C4E2F"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lastRenderedPageBreak/>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Lai nodrošinātu sociālās aprūpes infrastruktūras attīstību atbilstoši sabiedrības vajadzībām, piesaistot Eiropas Reģionālās attīstības fonda līdzfinansējumu, projektā "Pakalpojumu infrastruktūras attīstība </w:t>
      </w:r>
      <w:proofErr w:type="spellStart"/>
      <w:r w:rsidRPr="00C2315D">
        <w:rPr>
          <w:rFonts w:ascii="Times New Roman" w:hAnsi="Times New Roman" w:cs="Times New Roman"/>
          <w:sz w:val="24"/>
          <w:szCs w:val="24"/>
        </w:rPr>
        <w:t>deinstitucionalizācijas</w:t>
      </w:r>
      <w:proofErr w:type="spellEnd"/>
      <w:r w:rsidRPr="00C2315D">
        <w:rPr>
          <w:rFonts w:ascii="Times New Roman" w:hAnsi="Times New Roman" w:cs="Times New Roman"/>
          <w:sz w:val="24"/>
          <w:szCs w:val="24"/>
        </w:rPr>
        <w:t xml:space="preserve"> plāna īstenošanai Limbažu novadā" (LN IP pasākums Nr. 6) tika iekārtotas un aprīkotas grupu dzīvokļu un atelpas brīža jaunās telpas Limbažos, </w:t>
      </w:r>
      <w:proofErr w:type="spellStart"/>
      <w:r w:rsidRPr="00C2315D">
        <w:rPr>
          <w:rFonts w:ascii="Times New Roman" w:hAnsi="Times New Roman" w:cs="Times New Roman"/>
          <w:sz w:val="24"/>
          <w:szCs w:val="24"/>
        </w:rPr>
        <w:t>Cēsu</w:t>
      </w:r>
      <w:proofErr w:type="spellEnd"/>
      <w:r w:rsidRPr="00C2315D">
        <w:rPr>
          <w:rFonts w:ascii="Times New Roman" w:hAnsi="Times New Roman" w:cs="Times New Roman"/>
          <w:sz w:val="24"/>
          <w:szCs w:val="24"/>
        </w:rPr>
        <w:t xml:space="preserve"> ielā 7, pakalpojumu nodrošināšanai (finansējums 2022.gadā  35 035 EUR).</w:t>
      </w:r>
    </w:p>
    <w:p w14:paraId="1B2C19B7" w14:textId="08D04029"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Noslēdzies Eiropas sociālā fonda finansētā projekta "Pasākumi vietējās sabiedrības veselības veicināšanai un slimību profilaksei” (Alojas novada attīstības programmas 2013. – 2021.gadam Rīcības plāna 2019. – 2021.gadam (turpmāk – AN RP) uzdevums Nr. 1.4.2) projekta Nr.9.2.4.2/16/I/028 realizācija. Projekta mērķis ir veicināt veselīga dzīvesveida uzsākšanu un turpināšanu Limbažu novada Alojas pilsētas, Alojas pagasta, Staiceles pilsētas, Staiceles pagasta, Braslavas pagasta un Brīvzemnieku pagasta iedzīvotājiem, īstenojot veselības veicināšanas un slimību profilakses vietēja mēroga pasākumus. Projekta īstenošana notika līdz 2022. gada 31. decembrim. Projekta kopējās izmaksas 105 851 EUR apmērā. Projekts 100% tiek finansēts no ESF un VB līdzekļiem. </w:t>
      </w:r>
    </w:p>
    <w:p w14:paraId="05E33A94" w14:textId="383A2BA1"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2022.gada rudenī noslēdzies ar Eiropas Jūrlietu un zivsaimniecības fonda līdzfinansējumu atbalstītais projekts "Stāvlaukums jūras apmeklētājiem Tūjā" (SN IP pasākums Nr. 87), projekts Nr. 21-09-FL05-F043.0202-00003. 2021.gadā izstrādāts būvprojekts, 2022.gadā notika projektā paredzētie pārbūves darbi. Izmaksas 2022.gadā 31 733 EUR. Projekta realizācijai tika ņemts aizņēmums Valsts kasē 28 700 EUR.</w:t>
      </w:r>
    </w:p>
    <w:p w14:paraId="794B02F9" w14:textId="2AA884F3"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Dabas resursu ilgtspējīgas un efektīvas izmantošanas attīstībai 2022.gadā īstenots Latvijas vides aizsardzības fonda līdzfinansēts projekts “Limbažu Dūņezera ūdensaugu </w:t>
      </w:r>
      <w:proofErr w:type="spellStart"/>
      <w:r w:rsidRPr="00C2315D">
        <w:rPr>
          <w:rFonts w:ascii="Times New Roman" w:hAnsi="Times New Roman" w:cs="Times New Roman"/>
          <w:sz w:val="24"/>
          <w:szCs w:val="24"/>
        </w:rPr>
        <w:t>aizauguma</w:t>
      </w:r>
      <w:proofErr w:type="spellEnd"/>
      <w:r w:rsidRPr="00C2315D">
        <w:rPr>
          <w:rFonts w:ascii="Times New Roman" w:hAnsi="Times New Roman" w:cs="Times New Roman"/>
          <w:sz w:val="24"/>
          <w:szCs w:val="24"/>
        </w:rPr>
        <w:t xml:space="preserve"> samazināšanas 2.kārta” (LN IP pasākums Nr. 132) (finansējums ap 42 000 EUR), kurā tika veikti ezera tīrīšanas darbi.</w:t>
      </w:r>
    </w:p>
    <w:p w14:paraId="4DBE0809" w14:textId="1E01205E"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Pabeigta Krasta ielas pārbūve posmā no Tirgus ielas līdz Krasta ielai 38, Salacgrīvā (SN IP pasākums Nr. 92.</w:t>
      </w:r>
    </w:p>
    <w:p w14:paraId="0E472B99" w14:textId="2C437191"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Pabeigta gājēju un velosipēdu celiņa izveide gar autoceļu A1 no </w:t>
      </w:r>
      <w:proofErr w:type="spellStart"/>
      <w:r w:rsidRPr="00C2315D">
        <w:rPr>
          <w:rFonts w:ascii="Times New Roman" w:hAnsi="Times New Roman" w:cs="Times New Roman"/>
          <w:sz w:val="24"/>
          <w:szCs w:val="24"/>
        </w:rPr>
        <w:t>Svētciema</w:t>
      </w:r>
      <w:proofErr w:type="spellEnd"/>
      <w:r w:rsidRPr="00C2315D">
        <w:rPr>
          <w:rFonts w:ascii="Times New Roman" w:hAnsi="Times New Roman" w:cs="Times New Roman"/>
          <w:sz w:val="24"/>
          <w:szCs w:val="24"/>
        </w:rPr>
        <w:t xml:space="preserve"> Rīgas virzienā līdz esošajai šosejas paralēlajai brauktuvei (SN IP pasākums Nr. 96). Izmaksas 2022.gadā 48899 EUR., aizņēmums Valsts kasē 20400 EUR.</w:t>
      </w:r>
    </w:p>
    <w:p w14:paraId="5B603664" w14:textId="3268A317"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Noslēgusies apgaismojuma izbūve Salacgrīvas pilsētas Jūrmalas ielas posmā no Jūras ielas līdz Vasaras ielai (SN IP pasākums Nr. 14). Izmaksas 2022.gadā 8872 EUR.  </w:t>
      </w:r>
    </w:p>
    <w:p w14:paraId="151381CF" w14:textId="734573E8"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Pabeigta Sila ielas pārbūve Salacgrīvā (SN IP pasākums Nr. 93). Izmaksas 2022.gadā 277305 EUR ,  aizņēmums Valsts kasē 229500 EUR.</w:t>
      </w:r>
    </w:p>
    <w:p w14:paraId="28678FC2" w14:textId="4A7C8138"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Pabeigta Salacgrīvas pilsētas </w:t>
      </w:r>
      <w:proofErr w:type="spellStart"/>
      <w:r w:rsidRPr="00C2315D">
        <w:rPr>
          <w:rFonts w:ascii="Times New Roman" w:hAnsi="Times New Roman" w:cs="Times New Roman"/>
          <w:sz w:val="24"/>
          <w:szCs w:val="24"/>
        </w:rPr>
        <w:t>tranzītielas</w:t>
      </w:r>
      <w:proofErr w:type="spellEnd"/>
      <w:r w:rsidRPr="00C2315D">
        <w:rPr>
          <w:rFonts w:ascii="Times New Roman" w:hAnsi="Times New Roman" w:cs="Times New Roman"/>
          <w:sz w:val="24"/>
          <w:szCs w:val="24"/>
        </w:rPr>
        <w:t xml:space="preserve"> – Vidzemes, Viļņu un Pērnavas ielas (izņemot tiltu pār Salacu) pārbūve (SN IP pasākums Nr. 3).  Izmaksas 2022.gadā 869454 EUR.</w:t>
      </w:r>
    </w:p>
    <w:p w14:paraId="2802C9BD" w14:textId="77777777" w:rsidR="006A02FB" w:rsidRPr="00C2315D" w:rsidRDefault="006A02FB" w:rsidP="006A02FB">
      <w:pPr>
        <w:spacing w:after="0" w:line="240" w:lineRule="auto"/>
        <w:ind w:firstLine="709"/>
        <w:jc w:val="both"/>
        <w:rPr>
          <w:rFonts w:ascii="Times New Roman" w:eastAsia="Times New Roman" w:hAnsi="Times New Roman" w:cs="Times New Roman"/>
          <w:color w:val="212529"/>
          <w:sz w:val="24"/>
          <w:szCs w:val="24"/>
          <w:lang w:eastAsia="lv-LV"/>
        </w:rPr>
      </w:pPr>
      <w:r w:rsidRPr="00C2315D">
        <w:rPr>
          <w:rFonts w:ascii="Times New Roman" w:hAnsi="Times New Roman" w:cs="Times New Roman"/>
          <w:sz w:val="24"/>
          <w:szCs w:val="24"/>
        </w:rPr>
        <w:t>- Noslēdzies p</w:t>
      </w:r>
      <w:r w:rsidRPr="00C2315D">
        <w:rPr>
          <w:rFonts w:ascii="Times New Roman" w:eastAsia="Times New Roman" w:hAnsi="Times New Roman" w:cs="Times New Roman"/>
          <w:color w:val="212529"/>
          <w:sz w:val="24"/>
          <w:szCs w:val="24"/>
          <w:lang w:eastAsia="lv-LV"/>
        </w:rPr>
        <w:t>rojekts “Kvalitatīva, aktīva un radoša brīvā laika pavadīšana ģimenēm Vidrižu pagastā”. Projektu atbalsta ELFLA un administrē Lauku atbalsta dienests “Kvalitatīva, aktīva un radoša brīvā laika pavadīšana ģimenēm Vidrižu pagastā”, Nr. 22-09-AL20-A019.2202-000007. Mērķis: Mūzikas instrumentu un āra lielformāta spēļu uzstādīšana K/C “Melngaiļa sēta” un āra trenažieru, rotaļu laukuma ar vairākiem elementiem uzstādīšana Sabiedriskā centra “Bīriņi” teritorijā iedzīvotāju kvalitatīvai, aktīvai un radošai brīvā laika pavadīšanai. Projekta kopējās izmaksas:  17316,31 EUR, tajā skaitā Eiropas Lauksaimniecības fonda lauku attīstībai (ELFLA) līdzfinansējums 14615,55 EUR un Limbažu novada pašvaldības finansējums 2700,76 EUR.</w:t>
      </w:r>
    </w:p>
    <w:p w14:paraId="0E021D59" w14:textId="77777777" w:rsidR="006A02FB" w:rsidRPr="00C2315D" w:rsidRDefault="006A02FB" w:rsidP="006A02FB">
      <w:pPr>
        <w:spacing w:after="0" w:line="240" w:lineRule="auto"/>
        <w:ind w:firstLine="709"/>
        <w:jc w:val="both"/>
        <w:rPr>
          <w:rFonts w:ascii="Times New Roman" w:hAnsi="Times New Roman" w:cs="Times New Roman"/>
          <w:color w:val="212529"/>
          <w:sz w:val="24"/>
          <w:szCs w:val="24"/>
        </w:rPr>
      </w:pPr>
      <w:r w:rsidRPr="00C2315D">
        <w:rPr>
          <w:rFonts w:ascii="Times New Roman" w:eastAsia="Times New Roman" w:hAnsi="Times New Roman" w:cs="Times New Roman"/>
          <w:color w:val="212529"/>
          <w:sz w:val="24"/>
          <w:szCs w:val="24"/>
          <w:lang w:eastAsia="lv-LV"/>
        </w:rPr>
        <w:t xml:space="preserve">- </w:t>
      </w:r>
      <w:r w:rsidRPr="000C5960">
        <w:rPr>
          <w:rStyle w:val="Izteiksmgs"/>
          <w:rFonts w:ascii="Times New Roman" w:hAnsi="Times New Roman" w:cs="Times New Roman"/>
          <w:b w:val="0"/>
          <w:bCs w:val="0"/>
          <w:color w:val="212529"/>
          <w:sz w:val="24"/>
          <w:szCs w:val="24"/>
        </w:rPr>
        <w:t>2022. gadā pašvaldība īstenoja 14 Zivju fonda atbalstītus projektus</w:t>
      </w:r>
      <w:r w:rsidRPr="00C2315D">
        <w:rPr>
          <w:rStyle w:val="Izteiksmgs"/>
          <w:rFonts w:ascii="Times New Roman" w:hAnsi="Times New Roman" w:cs="Times New Roman"/>
          <w:color w:val="212529"/>
          <w:sz w:val="24"/>
          <w:szCs w:val="24"/>
        </w:rPr>
        <w:t xml:space="preserve"> </w:t>
      </w:r>
      <w:r w:rsidRPr="00C2315D">
        <w:rPr>
          <w:rFonts w:ascii="Times New Roman" w:hAnsi="Times New Roman" w:cs="Times New Roman"/>
          <w:color w:val="212529"/>
          <w:sz w:val="24"/>
          <w:szCs w:val="24"/>
        </w:rPr>
        <w:t>ar kopējo fonda finansējumu 98 837,97 eiro. Pašvaldības līdzfinansējums 11169,67 eiro, biedrību līdzfinansējums 449,62 eiro.</w:t>
      </w:r>
    </w:p>
    <w:p w14:paraId="022C8FF7" w14:textId="77777777" w:rsidR="006A02FB" w:rsidRPr="00C2315D" w:rsidRDefault="006A02FB" w:rsidP="006A02FB">
      <w:pPr>
        <w:spacing w:after="0" w:line="240" w:lineRule="auto"/>
        <w:ind w:firstLine="709"/>
        <w:jc w:val="both"/>
        <w:rPr>
          <w:rFonts w:ascii="Times New Roman" w:hAnsi="Times New Roman" w:cs="Times New Roman"/>
          <w:color w:val="212529"/>
          <w:sz w:val="24"/>
          <w:szCs w:val="24"/>
          <w:shd w:val="clear" w:color="auto" w:fill="FFFFFF"/>
        </w:rPr>
      </w:pPr>
      <w:r w:rsidRPr="00C2315D">
        <w:rPr>
          <w:rFonts w:ascii="Times New Roman" w:hAnsi="Times New Roman" w:cs="Times New Roman"/>
          <w:color w:val="212529"/>
          <w:sz w:val="24"/>
          <w:szCs w:val="24"/>
        </w:rPr>
        <w:t xml:space="preserve">- Īstenots projekts “SIA "Skultes doktorāts" veselības aprūpes pakalpojumu kvalitātes uzlabošana”. Nr. 9.3.2.0/21/A/075. </w:t>
      </w:r>
      <w:r w:rsidRPr="00C2315D">
        <w:rPr>
          <w:rFonts w:ascii="Times New Roman" w:hAnsi="Times New Roman" w:cs="Times New Roman"/>
          <w:color w:val="212529"/>
          <w:sz w:val="24"/>
          <w:szCs w:val="24"/>
          <w:shd w:val="clear" w:color="auto" w:fill="FFFFFF"/>
        </w:rPr>
        <w:t>Projekta izmaksas ir 7027,00 EUR, tajā skaitā Eiropas Reģionālās attīstības fonda (ERAF) līdzfinansējums 5972,95 EUR, valsts budžeta dotācija 632,43 EUR un Limbažu novada pašvaldības finansējums 421,62 EUR.</w:t>
      </w:r>
    </w:p>
    <w:p w14:paraId="029BA5CA" w14:textId="77777777" w:rsidR="006A02FB" w:rsidRPr="00C2315D" w:rsidRDefault="006A02FB" w:rsidP="006A02FB">
      <w:pPr>
        <w:spacing w:after="0" w:line="240" w:lineRule="auto"/>
        <w:ind w:firstLine="709"/>
        <w:jc w:val="both"/>
        <w:rPr>
          <w:rFonts w:ascii="Times New Roman" w:hAnsi="Times New Roman" w:cs="Times New Roman"/>
          <w:color w:val="212529"/>
          <w:sz w:val="24"/>
          <w:szCs w:val="24"/>
          <w:shd w:val="clear" w:color="auto" w:fill="FFFFFF"/>
        </w:rPr>
      </w:pPr>
      <w:r w:rsidRPr="00C2315D">
        <w:rPr>
          <w:rFonts w:ascii="Times New Roman" w:hAnsi="Times New Roman" w:cs="Times New Roman"/>
          <w:color w:val="212529"/>
          <w:sz w:val="24"/>
          <w:szCs w:val="24"/>
          <w:shd w:val="clear" w:color="auto" w:fill="FFFFFF"/>
        </w:rPr>
        <w:t>- Realizēts p</w:t>
      </w:r>
      <w:r w:rsidRPr="00C2315D">
        <w:rPr>
          <w:rFonts w:ascii="Times New Roman" w:hAnsi="Times New Roman" w:cs="Times New Roman"/>
          <w:color w:val="212529"/>
          <w:sz w:val="24"/>
          <w:szCs w:val="24"/>
        </w:rPr>
        <w:t xml:space="preserve">rojekts “SIA "Vidrižu doktorāts" veselības aprūpes pakalpojumu kvalitātes uzlabošana” Nr. 9.3.2.0/21/A/074. </w:t>
      </w:r>
      <w:r w:rsidRPr="00C2315D">
        <w:rPr>
          <w:rFonts w:ascii="Times New Roman" w:hAnsi="Times New Roman" w:cs="Times New Roman"/>
          <w:color w:val="212529"/>
          <w:sz w:val="24"/>
          <w:szCs w:val="24"/>
          <w:shd w:val="clear" w:color="auto" w:fill="FFFFFF"/>
        </w:rPr>
        <w:t>Projekta izmaksas ir 11 000 EUR, tajā skaitā Eiropas Reģionālās attīstības fonda (ERAF) līdzfinansējums 9350 EUR, valsts budžeta dotācija 990 EUR un Limbažu novada pašvaldības finansējums 660 EUR.</w:t>
      </w:r>
    </w:p>
    <w:p w14:paraId="2833EC8F" w14:textId="77777777" w:rsidR="006A02FB" w:rsidRPr="00C2315D" w:rsidRDefault="006A02FB" w:rsidP="006A02FB">
      <w:pPr>
        <w:spacing w:after="0"/>
        <w:ind w:firstLine="709"/>
        <w:jc w:val="both"/>
        <w:rPr>
          <w:rFonts w:ascii="Times New Roman" w:hAnsi="Times New Roman" w:cs="Times New Roman"/>
          <w:color w:val="000000"/>
          <w:sz w:val="24"/>
          <w:szCs w:val="24"/>
        </w:rPr>
      </w:pPr>
      <w:r w:rsidRPr="00C2315D">
        <w:rPr>
          <w:rFonts w:ascii="Times New Roman" w:hAnsi="Times New Roman" w:cs="Times New Roman"/>
          <w:color w:val="212529"/>
          <w:sz w:val="24"/>
          <w:szCs w:val="24"/>
          <w:shd w:val="clear" w:color="auto" w:fill="FFFFFF"/>
        </w:rPr>
        <w:t xml:space="preserve">- </w:t>
      </w:r>
      <w:r w:rsidRPr="00C2315D">
        <w:rPr>
          <w:rStyle w:val="wdyuqq"/>
          <w:rFonts w:ascii="Times New Roman" w:eastAsia="Times New Roman" w:hAnsi="Times New Roman" w:cs="Times New Roman"/>
          <w:sz w:val="24"/>
          <w:szCs w:val="24"/>
        </w:rPr>
        <w:t>Viļķenes sporta centrā īstenots projekts inventāra papildināšanai.</w:t>
      </w:r>
      <w:r w:rsidRPr="00C2315D">
        <w:rPr>
          <w:rFonts w:ascii="Times New Roman" w:eastAsia="Times New Roman" w:hAnsi="Times New Roman" w:cs="Times New Roman"/>
          <w:sz w:val="24"/>
          <w:szCs w:val="24"/>
        </w:rPr>
        <w:t xml:space="preserve"> </w:t>
      </w:r>
      <w:r w:rsidRPr="00C2315D">
        <w:rPr>
          <w:rStyle w:val="wdyuqq"/>
          <w:rFonts w:ascii="Times New Roman" w:eastAsia="Times New Roman" w:hAnsi="Times New Roman" w:cs="Times New Roman"/>
          <w:sz w:val="24"/>
          <w:szCs w:val="24"/>
        </w:rPr>
        <w:t xml:space="preserve">Mērķis: dažādot iedzīvotāju brīvā laika pavadīšanas iespējas. Projektā ir iegādāti 10 novusa, 10 galda tenisa galdi un </w:t>
      </w:r>
      <w:r w:rsidRPr="00C2315D">
        <w:rPr>
          <w:rStyle w:val="wdyuqq"/>
          <w:rFonts w:ascii="Times New Roman" w:eastAsia="Times New Roman" w:hAnsi="Times New Roman" w:cs="Times New Roman"/>
          <w:sz w:val="24"/>
          <w:szCs w:val="24"/>
        </w:rPr>
        <w:lastRenderedPageBreak/>
        <w:t>50 norobežojoši galda tenisa borti.</w:t>
      </w:r>
      <w:r w:rsidRPr="00C2315D">
        <w:rPr>
          <w:rStyle w:val="wdyuqq"/>
          <w:rFonts w:ascii="Times New Roman" w:hAnsi="Times New Roman" w:cs="Times New Roman"/>
          <w:color w:val="000000"/>
          <w:sz w:val="24"/>
          <w:szCs w:val="24"/>
        </w:rPr>
        <w:t xml:space="preserve"> </w:t>
      </w:r>
      <w:r w:rsidRPr="00C2315D">
        <w:rPr>
          <w:rFonts w:ascii="Times New Roman" w:hAnsi="Times New Roman" w:cs="Times New Roman"/>
          <w:color w:val="000000"/>
          <w:sz w:val="24"/>
          <w:szCs w:val="24"/>
        </w:rPr>
        <w:t>Projekta kopējā summa</w:t>
      </w:r>
      <w:r w:rsidRPr="00C2315D">
        <w:rPr>
          <w:rFonts w:ascii="Times New Roman" w:hAnsi="Times New Roman" w:cs="Times New Roman"/>
          <w:sz w:val="24"/>
          <w:szCs w:val="24"/>
        </w:rPr>
        <w:t xml:space="preserve"> </w:t>
      </w:r>
      <w:r w:rsidRPr="00C2315D">
        <w:rPr>
          <w:rFonts w:ascii="Times New Roman" w:hAnsi="Times New Roman" w:cs="Times New Roman"/>
          <w:color w:val="000000"/>
          <w:sz w:val="24"/>
          <w:szCs w:val="24"/>
        </w:rPr>
        <w:t>9665, 48 eiro</w:t>
      </w:r>
      <w:r w:rsidRPr="00C2315D">
        <w:rPr>
          <w:rFonts w:ascii="Times New Roman" w:hAnsi="Times New Roman" w:cs="Times New Roman"/>
          <w:sz w:val="24"/>
          <w:szCs w:val="24"/>
        </w:rPr>
        <w:t xml:space="preserve"> </w:t>
      </w:r>
      <w:r w:rsidRPr="00C2315D">
        <w:rPr>
          <w:rFonts w:ascii="Times New Roman" w:hAnsi="Times New Roman" w:cs="Times New Roman"/>
          <w:color w:val="000000"/>
          <w:sz w:val="24"/>
          <w:szCs w:val="24"/>
        </w:rPr>
        <w:t>ELFLA finansējums</w:t>
      </w:r>
      <w:r w:rsidRPr="00C2315D">
        <w:rPr>
          <w:rFonts w:ascii="Times New Roman" w:hAnsi="Times New Roman" w:cs="Times New Roman"/>
          <w:sz w:val="24"/>
          <w:szCs w:val="24"/>
        </w:rPr>
        <w:t xml:space="preserve"> </w:t>
      </w:r>
      <w:r w:rsidRPr="00C2315D">
        <w:rPr>
          <w:rFonts w:ascii="Times New Roman" w:hAnsi="Times New Roman" w:cs="Times New Roman"/>
          <w:color w:val="000000"/>
          <w:sz w:val="24"/>
          <w:szCs w:val="24"/>
        </w:rPr>
        <w:t>8541, 13 eiro</w:t>
      </w:r>
      <w:r w:rsidRPr="00C2315D">
        <w:rPr>
          <w:rFonts w:ascii="Times New Roman" w:hAnsi="Times New Roman" w:cs="Times New Roman"/>
          <w:sz w:val="24"/>
          <w:szCs w:val="24"/>
        </w:rPr>
        <w:t xml:space="preserve"> </w:t>
      </w:r>
      <w:r w:rsidRPr="00C2315D">
        <w:rPr>
          <w:rFonts w:ascii="Times New Roman" w:hAnsi="Times New Roman" w:cs="Times New Roman"/>
          <w:color w:val="000000"/>
          <w:sz w:val="24"/>
          <w:szCs w:val="24"/>
        </w:rPr>
        <w:t>Pašvaldības finansējums</w:t>
      </w:r>
      <w:r w:rsidRPr="00C2315D">
        <w:rPr>
          <w:rFonts w:ascii="Times New Roman" w:hAnsi="Times New Roman" w:cs="Times New Roman"/>
          <w:sz w:val="24"/>
          <w:szCs w:val="24"/>
        </w:rPr>
        <w:t xml:space="preserve"> </w:t>
      </w:r>
      <w:r w:rsidRPr="00C2315D">
        <w:rPr>
          <w:rFonts w:ascii="Times New Roman" w:hAnsi="Times New Roman" w:cs="Times New Roman"/>
          <w:color w:val="000000"/>
          <w:sz w:val="24"/>
          <w:szCs w:val="24"/>
        </w:rPr>
        <w:t>1124,35 eiro</w:t>
      </w:r>
    </w:p>
    <w:p w14:paraId="6B0700EF" w14:textId="77777777" w:rsidR="006A02FB" w:rsidRPr="00C2315D" w:rsidRDefault="006A02FB" w:rsidP="006A02FB">
      <w:pPr>
        <w:pStyle w:val="Paraststmeklis"/>
        <w:spacing w:after="0"/>
        <w:ind w:firstLine="709"/>
        <w:jc w:val="both"/>
        <w:rPr>
          <w:color w:val="000000"/>
        </w:rPr>
      </w:pPr>
      <w:r w:rsidRPr="00C2315D">
        <w:rPr>
          <w:color w:val="000000"/>
        </w:rPr>
        <w:t>- Noslēdzies projekts i</w:t>
      </w:r>
      <w:r w:rsidRPr="00C2315D">
        <w:rPr>
          <w:rStyle w:val="wdyuqq"/>
          <w:color w:val="000000"/>
        </w:rPr>
        <w:t>zveidot bērnu rotaļu laukumu Viļķenes pagastā.</w:t>
      </w:r>
      <w:r w:rsidRPr="00C2315D">
        <w:t xml:space="preserve"> </w:t>
      </w:r>
      <w:r w:rsidRPr="00C2315D">
        <w:rPr>
          <w:rStyle w:val="wdyuqq"/>
          <w:color w:val="000000"/>
        </w:rPr>
        <w:t>Realizējot projektu ir iegādāti un uzstādīti bērnu rotaļlaukuma elementi – (šūpoles, vingrošanas komplekss, rotaļu komplekss, interaktīva iekārta ar smilšu liftu un mūzikas instrumentu).</w:t>
      </w:r>
      <w:r w:rsidRPr="00C2315D">
        <w:rPr>
          <w:rStyle w:val="wdyuqq"/>
        </w:rPr>
        <w:t xml:space="preserve"> </w:t>
      </w:r>
      <w:r w:rsidRPr="00C2315D">
        <w:rPr>
          <w:rStyle w:val="wdyuqq"/>
          <w:color w:val="000000"/>
        </w:rPr>
        <w:t>Projekta kopējā summa</w:t>
      </w:r>
      <w:r w:rsidRPr="00C2315D">
        <w:rPr>
          <w:rStyle w:val="wdyuqq"/>
        </w:rPr>
        <w:t xml:space="preserve"> </w:t>
      </w:r>
      <w:r w:rsidRPr="00C2315D">
        <w:rPr>
          <w:rStyle w:val="wdyuqq"/>
          <w:color w:val="000000"/>
        </w:rPr>
        <w:t>22613, 69 eiro</w:t>
      </w:r>
      <w:r w:rsidRPr="00C2315D">
        <w:rPr>
          <w:rStyle w:val="wdyuqq"/>
        </w:rPr>
        <w:t xml:space="preserve"> </w:t>
      </w:r>
      <w:r w:rsidRPr="00C2315D">
        <w:rPr>
          <w:rStyle w:val="wdyuqq"/>
          <w:color w:val="000000"/>
        </w:rPr>
        <w:t>ELFLA finansējums</w:t>
      </w:r>
      <w:r w:rsidRPr="00C2315D">
        <w:rPr>
          <w:rStyle w:val="wdyuqq"/>
        </w:rPr>
        <w:t xml:space="preserve"> </w:t>
      </w:r>
      <w:r w:rsidRPr="00C2315D">
        <w:rPr>
          <w:rStyle w:val="wdyuqq"/>
          <w:color w:val="000000"/>
        </w:rPr>
        <w:t>17 990 eiro</w:t>
      </w:r>
      <w:r w:rsidRPr="00C2315D">
        <w:rPr>
          <w:rStyle w:val="wdyuqq"/>
        </w:rPr>
        <w:t xml:space="preserve"> </w:t>
      </w:r>
      <w:r w:rsidRPr="00C2315D">
        <w:rPr>
          <w:rStyle w:val="wdyuqq"/>
          <w:color w:val="000000"/>
        </w:rPr>
        <w:t>Pašvaldības finansējums</w:t>
      </w:r>
      <w:r w:rsidRPr="00C2315D">
        <w:rPr>
          <w:rStyle w:val="wdyuqq"/>
        </w:rPr>
        <w:t xml:space="preserve"> </w:t>
      </w:r>
      <w:r w:rsidRPr="00C2315D">
        <w:rPr>
          <w:rStyle w:val="wdyuqq"/>
          <w:color w:val="000000"/>
        </w:rPr>
        <w:t>4623, 69 eiro</w:t>
      </w:r>
    </w:p>
    <w:p w14:paraId="06BBC4F8" w14:textId="77777777" w:rsidR="006A02FB" w:rsidRPr="00C2315D" w:rsidRDefault="006A02FB" w:rsidP="006A02FB">
      <w:pPr>
        <w:spacing w:after="0" w:line="240" w:lineRule="auto"/>
        <w:jc w:val="both"/>
        <w:rPr>
          <w:rFonts w:ascii="Times New Roman" w:hAnsi="Times New Roman" w:cs="Times New Roman"/>
          <w:sz w:val="24"/>
          <w:szCs w:val="24"/>
        </w:rPr>
      </w:pPr>
    </w:p>
    <w:p w14:paraId="6C80002F" w14:textId="77777777" w:rsidR="006A02FB" w:rsidRPr="00C2315D" w:rsidRDefault="006A02FB" w:rsidP="006A02FB">
      <w:pPr>
        <w:spacing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Limbažu novada administratīvajā teritorijā 2022. un 2023.gada aktuālie projekti:</w:t>
      </w:r>
    </w:p>
    <w:p w14:paraId="0593FDB8" w14:textId="25761797"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par Valsts kases aizdevuma un pašvaldības budžeta līdzekļiem turpinās Limbažu pilsētas stadiona pārbūve (Limbažu novada attīstības programmas 2017. – 2023.gadam Investīciju plāna 2021. – 2023.gadam (turpmāk – LN IP) pasākums Nr. 37);</w:t>
      </w:r>
    </w:p>
    <w:p w14:paraId="19792C06" w14:textId="3E73B1F4"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Skultes pagastā tiek īstenots Eiropas Jūrlietu un zivsaimniecības fonda līdzfinansēts projekts “Pašvaldības autoceļa “Rūpes – Lauči” pārbūve” (LN IP pasākums Nr. 156) (plānotās izmaksas ap 243 000 EUR).</w:t>
      </w:r>
    </w:p>
    <w:p w14:paraId="589AB426" w14:textId="777EBD05"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Turpinās sportistu viesnīcas ēkas Sporta ielā 3, Limbažos, energoefektivitātes paaugstināšanas būvdarbi Eiropas Reģionālās attīstības fonda līdzfinansētā projektā “Sporta viesnīcas ēkas energoefektivitātes paaugstināšana” (LN IP pasākums Nr. 97) (plānotās izmaksas ap 580 000 EUR). </w:t>
      </w:r>
    </w:p>
    <w:p w14:paraId="41FE0B11" w14:textId="542671C9"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Arī  projekta "Pasākumi vietējās sabiedrības veselības veicināšanai un slimību profilaksei” (Limbažu novada attīstības programmas 2017. – 2023.gadam Rīcības plāna 2021. – 2023.gadam (turpmāk – LN RP) pasākums Nr. 7) projekta Nr.9.2.4.2/16/I/059 darbība Limbažu novadā turpinās. Šī projekta mērķis ir veicināt veselīga dzīvesveida uzsākšanu un turpināšanu. Projekta īstenošana paredzēta līdz 2023.gada 31.decembrim. Projekta kopējās izmaksas plānotas 351 035,00 EUR apmērā. Projekts 100% tiek finansēts no ESF un VB līdzekļiem.</w:t>
      </w:r>
    </w:p>
    <w:p w14:paraId="49FB6F48" w14:textId="61E8075B"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Turpinās iekšējo un ārējo ūdens un kanalizācijas tīklu projektēšana pašvaldības dzīvojamai ēkai Rīgas ielā 5, Alojā (AN IP pasākums Nr. 4.1). Projekta ietvaros paredzēts ēku pieslēgt pilsētas ūdensvada un kanalizācijas tīkliem. Mājā atrodas 3 pašvaldības sociālie dzīvokļi un telpas, kuras izīrētas uzņēmējdarbībai. </w:t>
      </w:r>
    </w:p>
    <w:p w14:paraId="4DE8EA68" w14:textId="1D6F1802"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Turpinās Alojas pilsētas Jūras, Rīgas un Valmieras ielas posmu pārbūves būvprojekta izstrāde (AN IP pasākums Nr. 8.2). Būvdarbus plānots veikt laika posmā no 2022.-2024. gadam atkarībā no pašvaldības budžeta iespējām un ņemot aizdevumu Valsts Kasē.</w:t>
      </w:r>
    </w:p>
    <w:p w14:paraId="7B757C08" w14:textId="49F8D86C"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Ar Eiropas Jūrlietu un zivsaimniecības fonda līdzfinansējumu turpinās  projekta "Ceļš, kas vieno mūs ar jūru" (Salacgrīvas novada attīstības programmas 2015. – 2021.gadam Investīciju plāna 2020. – 2021.gadam (turpmāk – SN IP) pasākums Nr. 85), projekta Nr. 21-09-FL05-F043.0202-00004 realizācija. Projekta ietvaros tiks pārbūvēta Ainažu pilsētas Parka iela un stāvlaukumi. </w:t>
      </w:r>
    </w:p>
    <w:p w14:paraId="65244075" w14:textId="6A937CF3"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Ar Eiropas Jūrlietu un zivsaimniecības fonda līdzfinansējumu turpinās  projekta "Skolas ielas pārbūve Salacgrīvā" (SN IP pasākums Nr.88), projekta Nr. 21-09-FL05-F043.0202-00002 realizācija. Projekta ietvaros tiks pārbūvēta Salacgrīvas pilsētas Skolas iela. 2021.gadā uzsākta būvprojekta izstrāde, projektā paredzētie būvdarbi notiks 2023.gadā. </w:t>
      </w:r>
    </w:p>
    <w:p w14:paraId="3AC9A497" w14:textId="372D6EB0"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Turpinās Eiropas reģionālā attīstības fonda līdzfinansētā projekta "Pakalpojumu infrastruktūras attīstība </w:t>
      </w:r>
      <w:proofErr w:type="spellStart"/>
      <w:r w:rsidRPr="00C2315D">
        <w:rPr>
          <w:rFonts w:ascii="Times New Roman" w:hAnsi="Times New Roman" w:cs="Times New Roman"/>
          <w:sz w:val="24"/>
          <w:szCs w:val="24"/>
        </w:rPr>
        <w:t>deinstitucionalizācijas</w:t>
      </w:r>
      <w:proofErr w:type="spellEnd"/>
      <w:r w:rsidRPr="00C2315D">
        <w:rPr>
          <w:rFonts w:ascii="Times New Roman" w:hAnsi="Times New Roman" w:cs="Times New Roman"/>
          <w:sz w:val="24"/>
          <w:szCs w:val="24"/>
        </w:rPr>
        <w:t xml:space="preserve"> plānu īstenošanai" (SN IP pasākums Nr. 53), projekta Nr. 9.3.1.1/19/I/022 realizācija. Projektā paredzētās aktivitātes: 1) Dienas aprūpes centra infrastruktūras izveide ar 21 pakalpojuma vietu, kurā pakalpojumus saņems 29 pilngadīgās personas ar garīga rakstura traucējumiem; 2) Grupu dzīvokļu pakalpojuma infrastruktūras izveide pilngadīgām personām ar garīga rakstura traucējumiem; 3) Sociālās rehabilitācijas pakalpojumu infrastruktūras izveide bērniem ar funkcionāliem traucējumiem. 2021.gadā izstrādāts būvprojekts sociālās rehabilitācijas pakalpojuma infrastruktūrai. 2022.gadā pabeigta būvprojektu izstrāde dienas aprūpes centram un grupu dzīvokļiem, kā arī paredzēti visi projektā paredzētie būvdarbi. Izmaksas 2022.gadā 595 104 EUR. </w:t>
      </w:r>
    </w:p>
    <w:p w14:paraId="64BC17C2" w14:textId="64FC2BCE"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Turpinās stadiona vieglatlētikas sektoru izbūve Zvejnieku parkā, Salacgrīvā (SN IP pasākums Nr. 90). 2021.gadā izstrādāts būvprojekts un uzsākti būvdarbi. Izmaksas 2022.gadā no atlikuma uz gada sākuma 428 548 EUR.</w:t>
      </w:r>
    </w:p>
    <w:p w14:paraId="1EE864B1" w14:textId="39295DD2"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lastRenderedPageBreak/>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Turpinās kāpņu izgatavošana un uzstādīšana pie Dzelzs tilta pār Salacu (SN IP pasākums Nr. 44). Plānotās izmaksas 2022.gadā no atlikuma specializētiem mērķiem iezīmētajiem līdzekļiem uz gada sākuma 11406 EUR.</w:t>
      </w:r>
    </w:p>
    <w:p w14:paraId="546B8D67" w14:textId="03010EEB"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2022.gadā sākta būvprojekta izstrāde tiltam pār Salacu autoceļa A1 (E67) Rīga – Ainaži 91,10km (SN IP pasākums Nr. 3, 13). Plānotās projektēšanas izmaksas 159 454 EUR. Būvprojekta izstrādi līdzfinansē valsts no valsts budžeta līdzekļiem. </w:t>
      </w:r>
    </w:p>
    <w:p w14:paraId="3D1C7D9D" w14:textId="5AA607BD" w:rsidR="006A02FB" w:rsidRPr="00C2315D" w:rsidRDefault="006A02FB" w:rsidP="006A02FB">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w:t>
      </w:r>
      <w:r w:rsidR="00345E4C">
        <w:rPr>
          <w:rFonts w:ascii="Times New Roman" w:hAnsi="Times New Roman" w:cs="Times New Roman"/>
          <w:sz w:val="24"/>
          <w:szCs w:val="24"/>
        </w:rPr>
        <w:t xml:space="preserve"> </w:t>
      </w:r>
      <w:r w:rsidRPr="00C2315D">
        <w:rPr>
          <w:rFonts w:ascii="Times New Roman" w:hAnsi="Times New Roman" w:cs="Times New Roman"/>
          <w:sz w:val="24"/>
          <w:szCs w:val="24"/>
        </w:rPr>
        <w:t xml:space="preserve">Turpinās Eiropas reģionālā attīstības fonda līdzfinansētā projekta "Vidzemes piekrastes kultūras un dabas mantojuma iekļaušana tūrisma pakalpojumu izveidē un attīstībā - "Saviļņojošā Vidzeme"" (SN IP pasākums Nr. 941, projekta Nr.5.5.1.0/17/I/006 realizācija. Projekta ietvaros notiek Zvejnieku parka estrādes pārbūve. Izmaksas 2022.gadā no atlikuma uz gada sākuma 68 580 EUR.  </w:t>
      </w:r>
    </w:p>
    <w:p w14:paraId="090BB7AC" w14:textId="77777777" w:rsidR="006A02FB" w:rsidRPr="00C2315D" w:rsidRDefault="006A02FB" w:rsidP="006A02FB">
      <w:pPr>
        <w:spacing w:after="0" w:line="240" w:lineRule="auto"/>
        <w:ind w:firstLine="709"/>
        <w:jc w:val="both"/>
        <w:rPr>
          <w:rFonts w:ascii="Times New Roman" w:hAnsi="Times New Roman" w:cs="Times New Roman"/>
          <w:color w:val="212529"/>
          <w:sz w:val="24"/>
          <w:szCs w:val="24"/>
        </w:rPr>
      </w:pPr>
      <w:r w:rsidRPr="00C2315D">
        <w:rPr>
          <w:rFonts w:ascii="Times New Roman" w:hAnsi="Times New Roman" w:cs="Times New Roman"/>
          <w:sz w:val="24"/>
          <w:szCs w:val="24"/>
        </w:rPr>
        <w:t xml:space="preserve">- Turpinās Jūras ielas, Limbažos pārbūves darbi. </w:t>
      </w:r>
      <w:r w:rsidRPr="00C2315D">
        <w:rPr>
          <w:rFonts w:ascii="Times New Roman" w:hAnsi="Times New Roman" w:cs="Times New Roman"/>
          <w:color w:val="212529"/>
          <w:sz w:val="24"/>
          <w:szCs w:val="24"/>
        </w:rPr>
        <w:t>Būvnieki sola darbus pabeigt 2023.gada jūnijā. Projekta kopējās plānotās izmaksas ir 1 518 210,26 EUR, no kurām 1 103 378,22 EUR ir mērķdotācija.</w:t>
      </w:r>
    </w:p>
    <w:p w14:paraId="2191E77A" w14:textId="77777777" w:rsidR="006A02FB" w:rsidRPr="00C2315D" w:rsidRDefault="006A02FB" w:rsidP="002E5735">
      <w:pPr>
        <w:spacing w:after="0" w:line="240" w:lineRule="auto"/>
        <w:ind w:firstLine="709"/>
        <w:jc w:val="both"/>
        <w:rPr>
          <w:rFonts w:ascii="Times New Roman" w:hAnsi="Times New Roman" w:cs="Times New Roman"/>
          <w:color w:val="212529"/>
          <w:sz w:val="24"/>
          <w:szCs w:val="24"/>
          <w:shd w:val="clear" w:color="auto" w:fill="FFFFFF"/>
        </w:rPr>
      </w:pPr>
      <w:r w:rsidRPr="00C2315D">
        <w:rPr>
          <w:rFonts w:ascii="Times New Roman" w:hAnsi="Times New Roman" w:cs="Times New Roman"/>
          <w:color w:val="212529"/>
          <w:sz w:val="24"/>
          <w:szCs w:val="24"/>
        </w:rPr>
        <w:t>- Limbažu novada pašvaldība īsteno Centrālās finanšu un līgumu aģentūras (CFLA) administrētu darbības programmas "Izaugsme un nodarbinātība" 4.2.2. specifiskā atbalsta mērķa "Atbilstoši pašvaldības integrētajām attīstības programmām sekmēt energoefektivitātes paaugstināšanu un AER izmantošanu pašvaldību ēkās" projektu “Energoefektivitātes paaugstināšanas pasākumu īstenošana pašvaldības ēkā Lielā ielā 7, Staicelē, Limbažu novadā” </w:t>
      </w:r>
      <w:r w:rsidRPr="00C2315D">
        <w:rPr>
          <w:rStyle w:val="Izteiksmgs"/>
          <w:rFonts w:ascii="Times New Roman" w:hAnsi="Times New Roman" w:cs="Times New Roman"/>
          <w:color w:val="212529"/>
          <w:sz w:val="24"/>
          <w:szCs w:val="24"/>
        </w:rPr>
        <w:t xml:space="preserve">Nr. 4.2.2.0/21/A/064. </w:t>
      </w:r>
      <w:r w:rsidRPr="00C2315D">
        <w:rPr>
          <w:rFonts w:ascii="Times New Roman" w:hAnsi="Times New Roman" w:cs="Times New Roman"/>
          <w:color w:val="212529"/>
          <w:sz w:val="24"/>
          <w:szCs w:val="24"/>
        </w:rPr>
        <w:t xml:space="preserve">Primārās enerģijas patēriņa samazināšana pašvaldības ēkā Lielā ielā 7, Staicelē, Limbažu novadā, kur atrodas Staiceles kultūras nams un Staiceles pārvaldes administrācija. </w:t>
      </w:r>
      <w:r w:rsidRPr="00C2315D">
        <w:rPr>
          <w:rFonts w:ascii="Times New Roman" w:hAnsi="Times New Roman" w:cs="Times New Roman"/>
          <w:color w:val="212529"/>
          <w:sz w:val="24"/>
          <w:szCs w:val="24"/>
          <w:shd w:val="clear" w:color="auto" w:fill="FFFFFF"/>
        </w:rPr>
        <w:t xml:space="preserve">Būvniecības kopējās izmaksas ir 633 085,31 EUR, projekta plānotās izmaksas ir 549 760,93 EUR, no tām Eiropas Reģionālās attīstības fonda līdzfinansējums – 262 593,72 EUR, valsts budžeta dotācija – 11 585,02 EUR un pašvaldības līdzfinansējums </w:t>
      </w:r>
      <w:proofErr w:type="spellStart"/>
      <w:r w:rsidRPr="00C2315D">
        <w:rPr>
          <w:rFonts w:ascii="Times New Roman" w:hAnsi="Times New Roman" w:cs="Times New Roman"/>
          <w:color w:val="212529"/>
          <w:sz w:val="24"/>
          <w:szCs w:val="24"/>
          <w:shd w:val="clear" w:color="auto" w:fill="FFFFFF"/>
        </w:rPr>
        <w:t>ārpusprojekta</w:t>
      </w:r>
      <w:proofErr w:type="spellEnd"/>
      <w:r w:rsidRPr="00C2315D">
        <w:rPr>
          <w:rFonts w:ascii="Times New Roman" w:hAnsi="Times New Roman" w:cs="Times New Roman"/>
          <w:color w:val="212529"/>
          <w:sz w:val="24"/>
          <w:szCs w:val="24"/>
          <w:shd w:val="clear" w:color="auto" w:fill="FFFFFF"/>
        </w:rPr>
        <w:t>, attiecināmo un neattiecināmo izmaksu segšanai – 275 552,19 EUR.</w:t>
      </w:r>
    </w:p>
    <w:p w14:paraId="7569EA51" w14:textId="77777777" w:rsidR="006A02FB" w:rsidRPr="00C2315D" w:rsidRDefault="006A02FB" w:rsidP="002E5735">
      <w:pPr>
        <w:spacing w:after="0" w:line="240" w:lineRule="auto"/>
        <w:ind w:firstLine="709"/>
        <w:jc w:val="both"/>
        <w:rPr>
          <w:rFonts w:ascii="Times New Roman" w:hAnsi="Times New Roman" w:cs="Times New Roman"/>
          <w:color w:val="212529"/>
          <w:sz w:val="24"/>
          <w:szCs w:val="24"/>
        </w:rPr>
      </w:pPr>
    </w:p>
    <w:p w14:paraId="7B4F0BB3" w14:textId="5DCF12CA" w:rsidR="006A02FB" w:rsidRPr="00C2315D" w:rsidRDefault="006A02FB" w:rsidP="002E5735">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2315D">
        <w:rPr>
          <w:rFonts w:ascii="Times New Roman" w:eastAsia="Calibri" w:hAnsi="Times New Roman" w:cs="Times New Roman"/>
          <w:bCs/>
          <w:sz w:val="24"/>
          <w:szCs w:val="24"/>
        </w:rPr>
        <w:t xml:space="preserve">Budžeta iespēju robežās, arī 2022.gadā, ir atbalstītas novada biedrību iniciatīvas, paredzot finansējumu nevalstiskajām organizācijām un iedzīvotāju grupā, sporta un kultūras aktivitātēm, daudzdzīvokļu māju </w:t>
      </w:r>
      <w:proofErr w:type="spellStart"/>
      <w:r w:rsidRPr="00C2315D">
        <w:rPr>
          <w:rFonts w:ascii="Times New Roman" w:eastAsia="Calibri" w:hAnsi="Times New Roman" w:cs="Times New Roman"/>
          <w:bCs/>
          <w:sz w:val="24"/>
          <w:szCs w:val="24"/>
        </w:rPr>
        <w:t>siltumnoturības</w:t>
      </w:r>
      <w:proofErr w:type="spellEnd"/>
      <w:r w:rsidRPr="00C2315D">
        <w:rPr>
          <w:rFonts w:ascii="Times New Roman" w:eastAsia="Calibri" w:hAnsi="Times New Roman" w:cs="Times New Roman"/>
          <w:bCs/>
          <w:sz w:val="24"/>
          <w:szCs w:val="24"/>
        </w:rPr>
        <w:t xml:space="preserve"> uzlabošanai, daudzdzīvokļu māju </w:t>
      </w:r>
      <w:r w:rsidR="00345E4C" w:rsidRPr="00C2315D">
        <w:rPr>
          <w:rFonts w:ascii="Times New Roman" w:eastAsia="Calibri" w:hAnsi="Times New Roman" w:cs="Times New Roman"/>
          <w:bCs/>
          <w:sz w:val="24"/>
          <w:szCs w:val="24"/>
        </w:rPr>
        <w:t>iekšpagalmu</w:t>
      </w:r>
      <w:r w:rsidRPr="00C2315D">
        <w:rPr>
          <w:rFonts w:ascii="Times New Roman" w:eastAsia="Calibri" w:hAnsi="Times New Roman" w:cs="Times New Roman"/>
          <w:bCs/>
          <w:sz w:val="24"/>
          <w:szCs w:val="24"/>
        </w:rPr>
        <w:t xml:space="preserve"> sakārtošanai, kanalizācijas pievadu izbūvei u.c. aktivitātēm, jo kopienu iesaiste pašvaldības procesu pilnveidošanā un projektu īstenošanā ir ļoti svarīga. </w:t>
      </w:r>
    </w:p>
    <w:p w14:paraId="2280CFFC" w14:textId="77777777" w:rsidR="006A02FB" w:rsidRPr="00C2315D" w:rsidRDefault="006A02FB" w:rsidP="002E5735">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2022. gadā pašvaldība turpināja 2021.gadā izveidoto atbalsta programmu elektroenerģijas </w:t>
      </w:r>
      <w:proofErr w:type="spellStart"/>
      <w:r w:rsidRPr="00C2315D">
        <w:rPr>
          <w:rFonts w:ascii="Times New Roman" w:hAnsi="Times New Roman" w:cs="Times New Roman"/>
          <w:sz w:val="24"/>
          <w:szCs w:val="24"/>
        </w:rPr>
        <w:t>pieslēgumu</w:t>
      </w:r>
      <w:proofErr w:type="spellEnd"/>
      <w:r w:rsidRPr="00C2315D">
        <w:rPr>
          <w:rFonts w:ascii="Times New Roman" w:hAnsi="Times New Roman" w:cs="Times New Roman"/>
          <w:sz w:val="24"/>
          <w:szCs w:val="24"/>
        </w:rPr>
        <w:t xml:space="preserve"> nodalīšanai un jaunu </w:t>
      </w:r>
      <w:proofErr w:type="spellStart"/>
      <w:r w:rsidRPr="00C2315D">
        <w:rPr>
          <w:rFonts w:ascii="Times New Roman" w:hAnsi="Times New Roman" w:cs="Times New Roman"/>
          <w:sz w:val="24"/>
          <w:szCs w:val="24"/>
        </w:rPr>
        <w:t>pieslēgumu</w:t>
      </w:r>
      <w:proofErr w:type="spellEnd"/>
      <w:r w:rsidRPr="00C2315D">
        <w:rPr>
          <w:rFonts w:ascii="Times New Roman" w:hAnsi="Times New Roman" w:cs="Times New Roman"/>
          <w:sz w:val="24"/>
          <w:szCs w:val="24"/>
        </w:rPr>
        <w:t xml:space="preserve"> izveidei objektiem Limbažu novadā, kuros privātpersonas lieto valsts vai pašvaldības iestādes elektroenerģijas </w:t>
      </w:r>
      <w:proofErr w:type="spellStart"/>
      <w:r w:rsidRPr="00C2315D">
        <w:rPr>
          <w:rFonts w:ascii="Times New Roman" w:hAnsi="Times New Roman" w:cs="Times New Roman"/>
          <w:sz w:val="24"/>
          <w:szCs w:val="24"/>
        </w:rPr>
        <w:t>pieslēgumu</w:t>
      </w:r>
      <w:proofErr w:type="spellEnd"/>
      <w:r w:rsidRPr="00C2315D">
        <w:rPr>
          <w:rFonts w:ascii="Times New Roman" w:hAnsi="Times New Roman" w:cs="Times New Roman"/>
          <w:sz w:val="24"/>
          <w:szCs w:val="24"/>
        </w:rPr>
        <w:t xml:space="preserve">. </w:t>
      </w:r>
    </w:p>
    <w:p w14:paraId="42B7B70F" w14:textId="77777777" w:rsidR="006A02FB" w:rsidRPr="00C2315D" w:rsidRDefault="006A02FB" w:rsidP="002E5735">
      <w:pPr>
        <w:adjustRightInd w:val="0"/>
        <w:spacing w:after="0" w:line="240" w:lineRule="auto"/>
        <w:ind w:firstLine="720"/>
        <w:jc w:val="both"/>
        <w:rPr>
          <w:rFonts w:ascii="Times New Roman" w:hAnsi="Times New Roman" w:cs="Times New Roman"/>
          <w:sz w:val="24"/>
          <w:szCs w:val="24"/>
        </w:rPr>
      </w:pPr>
      <w:r w:rsidRPr="00C2315D">
        <w:rPr>
          <w:rFonts w:ascii="Times New Roman" w:eastAsia="Times New Roman" w:hAnsi="Times New Roman" w:cs="Times New Roman"/>
          <w:bCs/>
          <w:sz w:val="24"/>
          <w:szCs w:val="24"/>
        </w:rPr>
        <w:t xml:space="preserve">2022.gadā Limbažu novada pašvaldība organizēja un īstenoja ikgadējo projektu konkursu "Atbalsts komercdarbības uzsākšanai 2022.gadā” un Limbažu novada iniciatīvu projektu konkursu. </w:t>
      </w:r>
      <w:r w:rsidRPr="00C2315D">
        <w:rPr>
          <w:rFonts w:ascii="Times New Roman" w:hAnsi="Times New Roman" w:cs="Times New Roman"/>
          <w:bCs/>
          <w:sz w:val="24"/>
          <w:szCs w:val="24"/>
        </w:rPr>
        <w:t xml:space="preserve">Atbalstot uzņēmējdarbības iniciatīvu veidošanos  un jaunu uzņēmumu rašanos un jauniešu iesaisti uzņēmējdarbībā, 2023.gadā tiks turpināts šis </w:t>
      </w:r>
      <w:proofErr w:type="spellStart"/>
      <w:r w:rsidRPr="00C2315D">
        <w:rPr>
          <w:rFonts w:ascii="Times New Roman" w:hAnsi="Times New Roman" w:cs="Times New Roman"/>
          <w:bCs/>
          <w:sz w:val="24"/>
          <w:szCs w:val="24"/>
        </w:rPr>
        <w:t>grantu</w:t>
      </w:r>
      <w:proofErr w:type="spellEnd"/>
      <w:r w:rsidRPr="00C2315D">
        <w:rPr>
          <w:rFonts w:ascii="Times New Roman" w:hAnsi="Times New Roman" w:cs="Times New Roman"/>
          <w:bCs/>
          <w:sz w:val="24"/>
          <w:szCs w:val="24"/>
        </w:rPr>
        <w:t xml:space="preserve"> konkurss, paredzot </w:t>
      </w:r>
      <w:proofErr w:type="spellStart"/>
      <w:r w:rsidRPr="00C2315D">
        <w:rPr>
          <w:rFonts w:ascii="Times New Roman" w:hAnsi="Times New Roman" w:cs="Times New Roman"/>
          <w:bCs/>
          <w:sz w:val="24"/>
          <w:szCs w:val="24"/>
        </w:rPr>
        <w:t>grantu</w:t>
      </w:r>
      <w:proofErr w:type="spellEnd"/>
      <w:r w:rsidRPr="00C2315D">
        <w:rPr>
          <w:rFonts w:ascii="Times New Roman" w:hAnsi="Times New Roman" w:cs="Times New Roman"/>
          <w:bCs/>
          <w:sz w:val="24"/>
          <w:szCs w:val="24"/>
        </w:rPr>
        <w:t xml:space="preserve"> finansējumu līdz 3000 EUR apmērā dažādu jaunu uzņēmējdarbības iniciatīvu attīstībai.</w:t>
      </w:r>
    </w:p>
    <w:p w14:paraId="1CF6A35A" w14:textId="77777777" w:rsidR="006A02FB" w:rsidRPr="00C2315D" w:rsidRDefault="006A02FB" w:rsidP="002E5735">
      <w:pPr>
        <w:autoSpaceDE w:val="0"/>
        <w:spacing w:after="0" w:line="240" w:lineRule="auto"/>
        <w:ind w:firstLine="709"/>
        <w:jc w:val="both"/>
        <w:rPr>
          <w:rFonts w:ascii="Times New Roman" w:hAnsi="Times New Roman" w:cs="Times New Roman"/>
          <w:bCs/>
          <w:sz w:val="24"/>
          <w:szCs w:val="24"/>
        </w:rPr>
      </w:pPr>
      <w:r w:rsidRPr="00C2315D">
        <w:rPr>
          <w:rFonts w:ascii="Times New Roman" w:hAnsi="Times New Roman" w:cs="Times New Roman"/>
          <w:bCs/>
          <w:sz w:val="24"/>
          <w:szCs w:val="24"/>
        </w:rPr>
        <w:t xml:space="preserve">Turpinās </w:t>
      </w:r>
      <w:proofErr w:type="spellStart"/>
      <w:r w:rsidRPr="00C2315D">
        <w:rPr>
          <w:rFonts w:ascii="Times New Roman" w:hAnsi="Times New Roman" w:cs="Times New Roman"/>
          <w:bCs/>
          <w:sz w:val="24"/>
          <w:szCs w:val="24"/>
        </w:rPr>
        <w:t>grantu</w:t>
      </w:r>
      <w:proofErr w:type="spellEnd"/>
      <w:r w:rsidRPr="00C2315D">
        <w:rPr>
          <w:rFonts w:ascii="Times New Roman" w:hAnsi="Times New Roman" w:cs="Times New Roman"/>
          <w:bCs/>
          <w:sz w:val="24"/>
          <w:szCs w:val="24"/>
        </w:rPr>
        <w:t xml:space="preserve"> konkurss "Radīts Piejūrā", kas izveidots ar mērķi popularizēt Limbažu novadā radītās preces un pie vietējiem pakalpojumu sniedzējiem pieejamos pakalpojumus, lai paaugstinātu vietējās produkcijas konkurētspēju un padarītu pievilcīgāku novada uzņēmējdarbības vidi. "Radīts Piejūrā" atrodas veikala "TOP" telpās, Salacgrīvā. </w:t>
      </w:r>
    </w:p>
    <w:p w14:paraId="3CE57290" w14:textId="77777777" w:rsidR="006A02FB" w:rsidRPr="00C2315D" w:rsidRDefault="006A02FB" w:rsidP="002E5735">
      <w:pPr>
        <w:autoSpaceDE w:val="0"/>
        <w:spacing w:after="0" w:line="240" w:lineRule="auto"/>
        <w:ind w:firstLine="709"/>
        <w:jc w:val="both"/>
        <w:rPr>
          <w:rFonts w:ascii="Times New Roman" w:hAnsi="Times New Roman" w:cs="Times New Roman"/>
          <w:bCs/>
          <w:sz w:val="24"/>
          <w:szCs w:val="24"/>
        </w:rPr>
      </w:pPr>
    </w:p>
    <w:p w14:paraId="4968C100" w14:textId="77777777" w:rsidR="006A02FB" w:rsidRPr="00C2315D" w:rsidRDefault="006A02FB" w:rsidP="002E5735">
      <w:pPr>
        <w:autoSpaceDE w:val="0"/>
        <w:spacing w:after="0" w:line="240" w:lineRule="auto"/>
        <w:ind w:firstLine="709"/>
        <w:jc w:val="both"/>
        <w:rPr>
          <w:rFonts w:ascii="Times New Roman" w:hAnsi="Times New Roman" w:cs="Times New Roman"/>
          <w:bCs/>
          <w:sz w:val="24"/>
          <w:szCs w:val="24"/>
        </w:rPr>
      </w:pPr>
      <w:r w:rsidRPr="00C2315D">
        <w:rPr>
          <w:rFonts w:ascii="Times New Roman" w:hAnsi="Times New Roman" w:cs="Times New Roman"/>
          <w:bCs/>
          <w:sz w:val="24"/>
          <w:szCs w:val="24"/>
        </w:rPr>
        <w:t>Kā viena no galvenajām prioritātēm- uzsākt veidot Limbažu novada investīciju karti, izvērtēt iespējas sadarbībā ar uzņēmējiem veidot novada lojalitātes karti.</w:t>
      </w:r>
    </w:p>
    <w:p w14:paraId="52C0E9CD" w14:textId="77777777" w:rsidR="006A02FB" w:rsidRPr="00C2315D" w:rsidRDefault="006A02FB" w:rsidP="002E5735">
      <w:pPr>
        <w:autoSpaceDE w:val="0"/>
        <w:spacing w:after="0" w:line="240" w:lineRule="auto"/>
        <w:ind w:firstLine="709"/>
        <w:jc w:val="both"/>
        <w:rPr>
          <w:rFonts w:ascii="Times New Roman" w:hAnsi="Times New Roman" w:cs="Times New Roman"/>
          <w:bCs/>
          <w:sz w:val="24"/>
          <w:szCs w:val="24"/>
        </w:rPr>
      </w:pPr>
    </w:p>
    <w:p w14:paraId="4DD63E48" w14:textId="77777777" w:rsidR="006A02FB" w:rsidRPr="00C2315D" w:rsidRDefault="006A02FB" w:rsidP="002E5735">
      <w:pPr>
        <w:adjustRightInd w:val="0"/>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Arī 2022. gadā bija paredzēti līdzekļi braukšanas izdevumu segšanai starppilsētas un reģionālās nozīmes sabiedriskajā transportā skolēnu nokļūšanai uz mācībām Limbažu novada izglītības un interešu izglītības iestādēs. Lai atbalstītu skolēnus, kuri klātienē apgūst izglītību Limbažu novada administratīvajā teritorijā esošajā profesionālās izglītības iestādē, pašvaldība pieņēma lēmumu 50 % apmērā kompensēt braukšanas izdevumus, kas saistīti ar braucieniem mācību gada laikā no dzīves vietas līdz izglītības iestādei un atpakaļ, pašvaldības administratīvajā teritorijā, ja skolēns izmanto sabiedrisko transportlīdzekli, kas pārvadā pasažierus pilsētas un reģionālās nozīmes maršrutos. Turpinājām nodrošinātas brīvpusdienas 5-gadīgiem un 6-gadīgiem </w:t>
      </w:r>
      <w:r w:rsidRPr="00C2315D">
        <w:rPr>
          <w:rFonts w:ascii="Times New Roman" w:hAnsi="Times New Roman" w:cs="Times New Roman"/>
          <w:sz w:val="24"/>
          <w:szCs w:val="24"/>
        </w:rPr>
        <w:lastRenderedPageBreak/>
        <w:t>bērniem, kuri apgūst obligāto pirmsskolas apmācību un 5.-7. klašu skolēniem Limbažu novada pamata un vispārējās izglītības iestādēs.</w:t>
      </w:r>
    </w:p>
    <w:p w14:paraId="2F201DB5" w14:textId="77777777" w:rsidR="006A02FB" w:rsidRPr="00C2315D" w:rsidRDefault="006A02FB" w:rsidP="002E5735">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Pašvaldība iesaistījās un iesaistās atbalsta pasākumos Ukrainas civiliedzīvotājiem.</w:t>
      </w:r>
    </w:p>
    <w:p w14:paraId="7E208284" w14:textId="77777777" w:rsidR="006A02FB" w:rsidRPr="00C2315D" w:rsidRDefault="006A02FB" w:rsidP="002E5735">
      <w:pPr>
        <w:spacing w:after="0"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 xml:space="preserve">2022.gadā tika organizētas energoresursu atbalsta maksājumu izmaksas mājsaimniecībām, lai mazinātu energoresursu cenu ārkārtēju pieaugumu. </w:t>
      </w:r>
    </w:p>
    <w:p w14:paraId="403BF305" w14:textId="77777777" w:rsidR="006A02FB" w:rsidRPr="00C2315D" w:rsidRDefault="006A02FB" w:rsidP="002E5735">
      <w:pPr>
        <w:spacing w:after="0" w:line="240" w:lineRule="auto"/>
        <w:ind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iCs/>
          <w:sz w:val="24"/>
          <w:szCs w:val="24"/>
        </w:rPr>
        <w:t>Atkritumu apsaimniekošanas sistēmas</w:t>
      </w:r>
      <w:r w:rsidRPr="00C2315D">
        <w:rPr>
          <w:rFonts w:ascii="Times New Roman" w:eastAsia="Times New Roman" w:hAnsi="Times New Roman" w:cs="Times New Roman"/>
          <w:sz w:val="24"/>
          <w:szCs w:val="24"/>
        </w:rPr>
        <w:t xml:space="preserve"> nepārtraukta darbība tiek nodrošināta, organizējot atkritumu savākšanu, ir veikta sadzīves atkritumu apsaimniekošanas datu bāzes pilnveidošana un regulāri kontrolēta juridisko un fizisko personu atbildība saistošo noteikumu ievērošanā un izpildē, turpinās aktīvs skaidrojošais darbs par atkritumu apsaimniekošanas prasību nodrošināšanu. </w:t>
      </w:r>
    </w:p>
    <w:p w14:paraId="56E6E467" w14:textId="77777777" w:rsidR="006A02FB" w:rsidRPr="00C2315D" w:rsidRDefault="006A02FB" w:rsidP="002E5735">
      <w:pPr>
        <w:spacing w:after="0" w:line="240" w:lineRule="auto"/>
        <w:ind w:firstLine="720"/>
        <w:jc w:val="both"/>
        <w:rPr>
          <w:rFonts w:ascii="Times New Roman" w:eastAsia="Times New Roman" w:hAnsi="Times New Roman" w:cs="Times New Roman"/>
          <w:bCs/>
          <w:sz w:val="24"/>
          <w:szCs w:val="24"/>
        </w:rPr>
      </w:pPr>
      <w:r w:rsidRPr="00C2315D">
        <w:rPr>
          <w:rFonts w:ascii="Times New Roman" w:eastAsia="Times New Roman" w:hAnsi="Times New Roman" w:cs="Times New Roman"/>
          <w:bCs/>
          <w:sz w:val="24"/>
          <w:szCs w:val="24"/>
        </w:rPr>
        <w:t xml:space="preserve">Lai novērtētu un stimulētu vispārizglītojošo skolu audzēkņus un viņu pedagogus par izciliem sasniegumiem izglītībā, startējot valsts un starptautiska mēroga olimpiādēs un iegūstot godalgotas vietas, ir apstiprināts nolikums „Par naudas balvu piešķiršanu par izciliem sasniegumiem izglītībā un to apmēru”. Lai novērtētu un stimulētu mākslas un mūzikas skolu audzēkņus un viņu pedagogus,  startējot valsts un starptautiskos konkursos un iegūstot godalgotas vietas, ir apstiprināts nolikums „Par naudas balvu piešķiršanu par izciliem sasniegumiem profesionālās ievirzes (mākslas un mūzikas) izglītībā un to apmēru”. Savukārt, nolikums „Par </w:t>
      </w:r>
      <w:r w:rsidRPr="00C2315D">
        <w:rPr>
          <w:rFonts w:ascii="Times New Roman" w:hAnsi="Times New Roman" w:cs="Times New Roman"/>
          <w:bCs/>
          <w:sz w:val="24"/>
          <w:szCs w:val="24"/>
          <w:lang w:val="x-none" w:eastAsia="x-none"/>
        </w:rPr>
        <w:t>naudas balvu piešķiršanu par izciliem sasniegumiem kultūrā un to apmēru” nosaka kārtību, kā</w:t>
      </w:r>
      <w:r w:rsidRPr="00C2315D">
        <w:rPr>
          <w:rFonts w:ascii="Times New Roman" w:eastAsia="Times New Roman" w:hAnsi="Times New Roman" w:cs="Times New Roman"/>
          <w:bCs/>
          <w:sz w:val="24"/>
          <w:szCs w:val="24"/>
        </w:rPr>
        <w:t xml:space="preserve"> novadā novērtē māksliniekus, </w:t>
      </w:r>
      <w:proofErr w:type="spellStart"/>
      <w:r w:rsidRPr="00C2315D">
        <w:rPr>
          <w:rFonts w:ascii="Times New Roman" w:eastAsia="Times New Roman" w:hAnsi="Times New Roman" w:cs="Times New Roman"/>
          <w:bCs/>
          <w:sz w:val="24"/>
          <w:szCs w:val="24"/>
        </w:rPr>
        <w:t>amatierkolektīvus</w:t>
      </w:r>
      <w:proofErr w:type="spellEnd"/>
      <w:r w:rsidRPr="00C2315D">
        <w:rPr>
          <w:rFonts w:ascii="Times New Roman" w:eastAsia="Times New Roman" w:hAnsi="Times New Roman" w:cs="Times New Roman"/>
          <w:bCs/>
          <w:sz w:val="24"/>
          <w:szCs w:val="24"/>
        </w:rPr>
        <w:t xml:space="preserve"> un viņu mākslinieciskos vadītājus.</w:t>
      </w:r>
    </w:p>
    <w:p w14:paraId="72D5183C" w14:textId="77777777" w:rsidR="006A02FB" w:rsidRPr="00C2315D" w:rsidRDefault="006A02FB" w:rsidP="002E5735">
      <w:pPr>
        <w:spacing w:after="0" w:line="240" w:lineRule="auto"/>
        <w:ind w:firstLine="720"/>
        <w:jc w:val="both"/>
        <w:rPr>
          <w:rFonts w:ascii="Times New Roman" w:eastAsia="Times New Roman" w:hAnsi="Times New Roman" w:cs="Times New Roman"/>
          <w:bCs/>
          <w:sz w:val="24"/>
          <w:szCs w:val="24"/>
        </w:rPr>
      </w:pPr>
      <w:r w:rsidRPr="00C2315D">
        <w:rPr>
          <w:rFonts w:ascii="Times New Roman" w:eastAsia="Times New Roman" w:hAnsi="Times New Roman" w:cs="Times New Roman"/>
          <w:bCs/>
          <w:sz w:val="24"/>
          <w:szCs w:val="24"/>
        </w:rPr>
        <w:t xml:space="preserve">Limbažu novada sporta skola, bez bāzes finansējuma iestādes darbības nodrošināšanai, tiek finansēta “Augstu sasniegumu sporta” programmā. Programmas ietvaros nodrošina sportistu dalību starptautiskās sacensības un treniņnometnēs. </w:t>
      </w:r>
    </w:p>
    <w:p w14:paraId="740FA74F" w14:textId="77777777" w:rsidR="006A02FB" w:rsidRDefault="006A02FB" w:rsidP="002E5735">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Apstiprinātie saistošie noteikumi “Par nekustamā īpašuma nodokļa atvieglojumiem Limbažu novada” paredz nekustamā īpašuma nodokļa atvieglojumus, kurus, bez likumos noteiktajiem, saņem I un II grupas invalīdi (50 un 25% apmērā), ja nekustamais īpašums atrodas Limbažu novadā, netiek izmantots saimnieciskai darbībai un iznomāts citām personām, kā arī NĪN atvieglojumus citām </w:t>
      </w:r>
      <w:proofErr w:type="spellStart"/>
      <w:r w:rsidRPr="00C2315D">
        <w:rPr>
          <w:rFonts w:ascii="Times New Roman" w:hAnsi="Times New Roman" w:cs="Times New Roman"/>
          <w:sz w:val="24"/>
          <w:szCs w:val="24"/>
        </w:rPr>
        <w:t>mazaizsargātām</w:t>
      </w:r>
      <w:proofErr w:type="spellEnd"/>
      <w:r w:rsidRPr="00C2315D">
        <w:rPr>
          <w:rFonts w:ascii="Times New Roman" w:hAnsi="Times New Roman" w:cs="Times New Roman"/>
          <w:sz w:val="24"/>
          <w:szCs w:val="24"/>
        </w:rPr>
        <w:t xml:space="preserve"> iedzīvotāju grupām. </w:t>
      </w:r>
    </w:p>
    <w:p w14:paraId="505F6530" w14:textId="77777777" w:rsidR="002E5735" w:rsidRPr="00C2315D" w:rsidRDefault="002E5735" w:rsidP="002E5735">
      <w:pPr>
        <w:spacing w:after="0" w:line="240" w:lineRule="auto"/>
        <w:ind w:firstLine="720"/>
        <w:jc w:val="both"/>
        <w:rPr>
          <w:rFonts w:ascii="Times New Roman" w:hAnsi="Times New Roman" w:cs="Times New Roman"/>
          <w:sz w:val="24"/>
          <w:szCs w:val="24"/>
        </w:rPr>
      </w:pPr>
    </w:p>
    <w:p w14:paraId="17928919" w14:textId="3F1DE568" w:rsidR="006A02FB" w:rsidRPr="00B86A23" w:rsidRDefault="00B86A23" w:rsidP="00B86A23">
      <w:pPr>
        <w:spacing w:after="200" w:line="240" w:lineRule="auto"/>
        <w:jc w:val="both"/>
        <w:rPr>
          <w:rFonts w:ascii="Times New Roman" w:hAnsi="Times New Roman" w:cs="Times New Roman"/>
          <w:b/>
          <w:sz w:val="24"/>
          <w:szCs w:val="24"/>
        </w:rPr>
      </w:pPr>
      <w:r>
        <w:rPr>
          <w:rFonts w:ascii="Times New Roman" w:hAnsi="Times New Roman" w:cs="Times New Roman"/>
          <w:b/>
          <w:sz w:val="24"/>
          <w:szCs w:val="24"/>
        </w:rPr>
        <w:t>10.4</w:t>
      </w:r>
      <w:r w:rsidRPr="00B86A23">
        <w:rPr>
          <w:rFonts w:ascii="Times New Roman" w:hAnsi="Times New Roman" w:cs="Times New Roman"/>
          <w:b/>
          <w:sz w:val="24"/>
          <w:szCs w:val="24"/>
        </w:rPr>
        <w:t xml:space="preserve">. </w:t>
      </w:r>
      <w:r w:rsidR="006A02FB" w:rsidRPr="00B86A23">
        <w:rPr>
          <w:rFonts w:ascii="Times New Roman" w:hAnsi="Times New Roman" w:cs="Times New Roman"/>
          <w:b/>
          <w:sz w:val="24"/>
          <w:szCs w:val="24"/>
        </w:rPr>
        <w:t>Būtiskas pārmaiņas pašvaldības darbībā</w:t>
      </w:r>
    </w:p>
    <w:p w14:paraId="6BA2403F" w14:textId="2ECD69A1" w:rsidR="006A02FB" w:rsidRPr="00C2315D" w:rsidRDefault="006A02FB" w:rsidP="006A02FB">
      <w:pPr>
        <w:autoSpaceDE w:val="0"/>
        <w:spacing w:after="0" w:line="240" w:lineRule="auto"/>
        <w:ind w:firstLine="720"/>
        <w:jc w:val="both"/>
        <w:rPr>
          <w:rFonts w:ascii="Times New Roman" w:hAnsi="Times New Roman" w:cs="Times New Roman"/>
          <w:bCs/>
          <w:sz w:val="24"/>
          <w:szCs w:val="24"/>
        </w:rPr>
      </w:pPr>
      <w:r w:rsidRPr="00C2315D">
        <w:rPr>
          <w:rFonts w:ascii="Times New Roman" w:hAnsi="Times New Roman" w:cs="Times New Roman"/>
          <w:bCs/>
          <w:sz w:val="24"/>
          <w:szCs w:val="24"/>
        </w:rPr>
        <w:t xml:space="preserve">2022.gada sākumā tika izveidotas pašvaldības aģentūras </w:t>
      </w:r>
      <w:r w:rsidR="00345E4C">
        <w:rPr>
          <w:rFonts w:ascii="Times New Roman" w:hAnsi="Times New Roman" w:cs="Times New Roman"/>
          <w:bCs/>
          <w:sz w:val="24"/>
          <w:szCs w:val="24"/>
        </w:rPr>
        <w:t>“</w:t>
      </w:r>
      <w:r w:rsidRPr="00C2315D">
        <w:rPr>
          <w:rFonts w:ascii="Times New Roman" w:hAnsi="Times New Roman" w:cs="Times New Roman"/>
          <w:bCs/>
          <w:sz w:val="24"/>
          <w:szCs w:val="24"/>
        </w:rPr>
        <w:t>LAUTA</w:t>
      </w:r>
      <w:r w:rsidR="00345E4C">
        <w:rPr>
          <w:rFonts w:ascii="Times New Roman" w:hAnsi="Times New Roman" w:cs="Times New Roman"/>
          <w:bCs/>
          <w:sz w:val="24"/>
          <w:szCs w:val="24"/>
        </w:rPr>
        <w:t>”</w:t>
      </w:r>
      <w:r w:rsidRPr="00C2315D">
        <w:rPr>
          <w:rFonts w:ascii="Times New Roman" w:hAnsi="Times New Roman" w:cs="Times New Roman"/>
          <w:bCs/>
          <w:sz w:val="24"/>
          <w:szCs w:val="24"/>
        </w:rPr>
        <w:t xml:space="preserve"> un </w:t>
      </w:r>
      <w:r w:rsidR="00345E4C">
        <w:rPr>
          <w:rFonts w:ascii="Times New Roman" w:hAnsi="Times New Roman" w:cs="Times New Roman"/>
          <w:bCs/>
          <w:sz w:val="24"/>
          <w:szCs w:val="24"/>
        </w:rPr>
        <w:t>“</w:t>
      </w:r>
      <w:r w:rsidRPr="00C2315D">
        <w:rPr>
          <w:rFonts w:ascii="Times New Roman" w:hAnsi="Times New Roman" w:cs="Times New Roman"/>
          <w:bCs/>
          <w:sz w:val="24"/>
          <w:szCs w:val="24"/>
        </w:rPr>
        <w:t>ALDA</w:t>
      </w:r>
      <w:r w:rsidR="00345E4C">
        <w:rPr>
          <w:rFonts w:ascii="Times New Roman" w:hAnsi="Times New Roman" w:cs="Times New Roman"/>
          <w:bCs/>
          <w:sz w:val="24"/>
          <w:szCs w:val="24"/>
        </w:rPr>
        <w:t>”</w:t>
      </w:r>
      <w:r w:rsidRPr="00C2315D">
        <w:rPr>
          <w:rFonts w:ascii="Times New Roman" w:hAnsi="Times New Roman" w:cs="Times New Roman"/>
          <w:bCs/>
          <w:sz w:val="24"/>
          <w:szCs w:val="24"/>
        </w:rPr>
        <w:t xml:space="preserve"> kā patstāvīgas juridiskas personas. 2022.gadā tika nolemts likvidēt pašvaldības aģentūru </w:t>
      </w:r>
      <w:r w:rsidR="00345E4C">
        <w:rPr>
          <w:rFonts w:ascii="Times New Roman" w:hAnsi="Times New Roman" w:cs="Times New Roman"/>
          <w:bCs/>
          <w:sz w:val="24"/>
          <w:szCs w:val="24"/>
        </w:rPr>
        <w:t>“</w:t>
      </w:r>
      <w:r w:rsidRPr="00C2315D">
        <w:rPr>
          <w:rFonts w:ascii="Times New Roman" w:hAnsi="Times New Roman" w:cs="Times New Roman"/>
          <w:bCs/>
          <w:sz w:val="24"/>
          <w:szCs w:val="24"/>
        </w:rPr>
        <w:t>ALDA</w:t>
      </w:r>
      <w:r w:rsidR="00345E4C">
        <w:rPr>
          <w:rFonts w:ascii="Times New Roman" w:hAnsi="Times New Roman" w:cs="Times New Roman"/>
          <w:bCs/>
          <w:sz w:val="24"/>
          <w:szCs w:val="24"/>
        </w:rPr>
        <w:t>”</w:t>
      </w:r>
      <w:r w:rsidRPr="00C2315D">
        <w:rPr>
          <w:rFonts w:ascii="Times New Roman" w:hAnsi="Times New Roman" w:cs="Times New Roman"/>
          <w:bCs/>
          <w:sz w:val="24"/>
          <w:szCs w:val="24"/>
        </w:rPr>
        <w:t xml:space="preserve">, pievienojot to pašvaldības aģentūrai </w:t>
      </w:r>
      <w:r w:rsidR="00345E4C">
        <w:rPr>
          <w:rFonts w:ascii="Times New Roman" w:hAnsi="Times New Roman" w:cs="Times New Roman"/>
          <w:bCs/>
          <w:sz w:val="24"/>
          <w:szCs w:val="24"/>
        </w:rPr>
        <w:t>“</w:t>
      </w:r>
      <w:r w:rsidRPr="00C2315D">
        <w:rPr>
          <w:rFonts w:ascii="Times New Roman" w:hAnsi="Times New Roman" w:cs="Times New Roman"/>
          <w:bCs/>
          <w:sz w:val="24"/>
          <w:szCs w:val="24"/>
        </w:rPr>
        <w:t>LAUTA</w:t>
      </w:r>
      <w:r w:rsidR="00345E4C">
        <w:rPr>
          <w:rFonts w:ascii="Times New Roman" w:hAnsi="Times New Roman" w:cs="Times New Roman"/>
          <w:bCs/>
          <w:sz w:val="24"/>
          <w:szCs w:val="24"/>
        </w:rPr>
        <w:t>”</w:t>
      </w:r>
      <w:r w:rsidRPr="00C2315D">
        <w:rPr>
          <w:rFonts w:ascii="Times New Roman" w:hAnsi="Times New Roman" w:cs="Times New Roman"/>
          <w:bCs/>
          <w:sz w:val="24"/>
          <w:szCs w:val="24"/>
        </w:rPr>
        <w:t>.</w:t>
      </w:r>
    </w:p>
    <w:p w14:paraId="4A87AB9E" w14:textId="77777777" w:rsidR="006A02FB" w:rsidRPr="00C2315D" w:rsidRDefault="006A02FB" w:rsidP="006A02FB">
      <w:pPr>
        <w:autoSpaceDE w:val="0"/>
        <w:spacing w:after="0" w:line="240" w:lineRule="auto"/>
        <w:jc w:val="both"/>
        <w:rPr>
          <w:rFonts w:ascii="Times New Roman" w:hAnsi="Times New Roman" w:cs="Times New Roman"/>
          <w:bCs/>
          <w:sz w:val="24"/>
          <w:szCs w:val="24"/>
        </w:rPr>
      </w:pPr>
    </w:p>
    <w:p w14:paraId="51CFBA9E" w14:textId="220E5CB8" w:rsidR="006A02FB" w:rsidRPr="00C2315D" w:rsidRDefault="006A02FB" w:rsidP="006A02FB">
      <w:pPr>
        <w:autoSpaceDE w:val="0"/>
        <w:spacing w:after="0" w:line="240" w:lineRule="auto"/>
        <w:ind w:firstLine="720"/>
        <w:jc w:val="both"/>
        <w:rPr>
          <w:rFonts w:ascii="Times New Roman" w:hAnsi="Times New Roman" w:cs="Times New Roman"/>
          <w:bCs/>
          <w:sz w:val="24"/>
          <w:szCs w:val="24"/>
        </w:rPr>
      </w:pPr>
      <w:r w:rsidRPr="00C2315D">
        <w:rPr>
          <w:rFonts w:ascii="Times New Roman" w:hAnsi="Times New Roman" w:cs="Times New Roman"/>
          <w:bCs/>
          <w:sz w:val="24"/>
          <w:szCs w:val="24"/>
        </w:rPr>
        <w:t xml:space="preserve">Sākot ar 2022.gada 1.janvāri tūrisma un uzņēmējdarbības jomas attīstība iekļauta Limbažu novada pašvaldības aģentūrā “LAUTA”, kas apvieno tūrisma informācijas centrus Salacgrīvā, Limbažos, Staicelē, tūrisma informācijas punktu Ainažos, uzņēmējdarbības atbalsta centru “SALA” Ungurpilī, uzņēmējdarbības un sociālās uzņēmējdarbības attīstības centru Limbažos un uzņēmējdarbības atbalsta centru “BĀKA” Salacgrīvā, kā arī sākot ar 2022.gada 31.decembri ietilpst bijusī pašvaldības aģentūra </w:t>
      </w:r>
      <w:r w:rsidR="00345E4C">
        <w:rPr>
          <w:rFonts w:ascii="Times New Roman" w:hAnsi="Times New Roman" w:cs="Times New Roman"/>
          <w:bCs/>
          <w:sz w:val="24"/>
          <w:szCs w:val="24"/>
        </w:rPr>
        <w:t>“</w:t>
      </w:r>
      <w:r w:rsidRPr="00C2315D">
        <w:rPr>
          <w:rFonts w:ascii="Times New Roman" w:hAnsi="Times New Roman" w:cs="Times New Roman"/>
          <w:bCs/>
          <w:sz w:val="24"/>
          <w:szCs w:val="24"/>
        </w:rPr>
        <w:t>ALDA</w:t>
      </w:r>
      <w:r w:rsidR="00345E4C">
        <w:rPr>
          <w:rFonts w:ascii="Times New Roman" w:hAnsi="Times New Roman" w:cs="Times New Roman"/>
          <w:bCs/>
          <w:sz w:val="24"/>
          <w:szCs w:val="24"/>
        </w:rPr>
        <w:t>”</w:t>
      </w:r>
      <w:r w:rsidRPr="00C2315D">
        <w:rPr>
          <w:rFonts w:ascii="Times New Roman" w:hAnsi="Times New Roman" w:cs="Times New Roman"/>
          <w:bCs/>
          <w:sz w:val="24"/>
          <w:szCs w:val="24"/>
        </w:rPr>
        <w:t>. 2022. gada galvenie virzieni ir uzsākt vienotu darbību, izstrādāt aģentūras attīstības stratēģiju, nosakot prioritāros virzienus un rīcības  plānus turpmāko 3 gadu laikā tūrismā un uzņēmējdarbībā. Budžeta finansējuma ietvaros ir turpinātas līdz šim aizsāktās aktivitātes. Sadarbībai ar uzņēmējiem, lai sekmētu uzņēmējdarbības attīstību un uzturētu efektīvu dialogu starp Limbažu novada pašvaldību un vietējiem uzņēmējiem, kas ir saskaņā ar pastāvošajiem normatīvajiem aktiem un pozitīvi ietekmē uzņēmējdarbības vidi un uzņēmējdarbības attīstību novadā, darbosies:</w:t>
      </w:r>
    </w:p>
    <w:p w14:paraId="293720A8" w14:textId="77777777" w:rsidR="006A02FB" w:rsidRPr="00C2315D" w:rsidRDefault="006A02FB" w:rsidP="002E5735">
      <w:pPr>
        <w:pStyle w:val="Sarakstarindkopa"/>
        <w:numPr>
          <w:ilvl w:val="0"/>
          <w:numId w:val="17"/>
        </w:numPr>
        <w:suppressAutoHyphens/>
        <w:autoSpaceDE w:val="0"/>
        <w:autoSpaceDN w:val="0"/>
        <w:spacing w:after="0" w:line="240" w:lineRule="auto"/>
        <w:contextualSpacing w:val="0"/>
        <w:jc w:val="both"/>
        <w:textAlignment w:val="baseline"/>
        <w:rPr>
          <w:rFonts w:ascii="Times New Roman" w:hAnsi="Times New Roman" w:cs="Times New Roman"/>
          <w:bCs/>
          <w:sz w:val="24"/>
          <w:szCs w:val="24"/>
        </w:rPr>
      </w:pPr>
      <w:r w:rsidRPr="00C2315D">
        <w:rPr>
          <w:rFonts w:ascii="Times New Roman" w:hAnsi="Times New Roman" w:cs="Times New Roman"/>
          <w:bCs/>
          <w:sz w:val="24"/>
          <w:szCs w:val="24"/>
        </w:rPr>
        <w:t xml:space="preserve">Vienota Limbažu novada Uzņēmēju konsultatīvā padome, kura uz sēdēm tiekas vidēji reizi mēnesī. Tās sastāvā ir uzņēmēji no  dažādām nozarēm-ražošanas, būvniecības, tirdzniecības, restorānu un ēdināšanas, tūrisma un citām nozarēm. </w:t>
      </w:r>
    </w:p>
    <w:p w14:paraId="486D5E92" w14:textId="4AE44CA5" w:rsidR="006A02FB" w:rsidRPr="00B86A23" w:rsidRDefault="006A02FB" w:rsidP="002E5735">
      <w:pPr>
        <w:numPr>
          <w:ilvl w:val="0"/>
          <w:numId w:val="17"/>
        </w:numPr>
        <w:suppressAutoHyphens/>
        <w:autoSpaceDE w:val="0"/>
        <w:autoSpaceDN w:val="0"/>
        <w:spacing w:after="0" w:line="240" w:lineRule="auto"/>
        <w:jc w:val="both"/>
        <w:rPr>
          <w:rFonts w:ascii="Times New Roman" w:hAnsi="Times New Roman" w:cs="Times New Roman"/>
          <w:bCs/>
          <w:sz w:val="24"/>
          <w:szCs w:val="24"/>
        </w:rPr>
      </w:pPr>
      <w:r w:rsidRPr="00C2315D">
        <w:rPr>
          <w:rFonts w:ascii="Times New Roman" w:hAnsi="Times New Roman" w:cs="Times New Roman"/>
          <w:bCs/>
          <w:sz w:val="24"/>
          <w:szCs w:val="24"/>
        </w:rPr>
        <w:t xml:space="preserve">Vienota Limbažu novada Tūrisma konsultatīvā padome, kura tiekas ne retāk kā 6 reizes gadā. Padomes sastāvā ietilpst uzņēmēji, kuri piedāvā šādus pakalpojumus – naktsmītnes, ēdināšanu, kultūras tūrisma pakalpojumi, dabas un aktīvā tūrisma pakalpojumu, ūdens tūrisma pakalpojumu. </w:t>
      </w:r>
    </w:p>
    <w:p w14:paraId="26D1D1AB" w14:textId="77777777" w:rsidR="006A02FB" w:rsidRPr="00C2315D" w:rsidRDefault="006A02FB" w:rsidP="006A02FB">
      <w:pPr>
        <w:autoSpaceDE w:val="0"/>
        <w:autoSpaceDN w:val="0"/>
        <w:adjustRightInd w:val="0"/>
        <w:spacing w:after="0" w:line="240" w:lineRule="auto"/>
        <w:jc w:val="both"/>
        <w:rPr>
          <w:rFonts w:ascii="Times New Roman" w:eastAsia="Times New Roman" w:hAnsi="Times New Roman" w:cs="Times New Roman"/>
          <w:sz w:val="24"/>
          <w:szCs w:val="24"/>
        </w:rPr>
      </w:pPr>
    </w:p>
    <w:p w14:paraId="5A6563A9" w14:textId="25ABC999" w:rsidR="006A02FB" w:rsidRPr="00B86A23" w:rsidRDefault="00B86A23" w:rsidP="00B86A23">
      <w:pPr>
        <w:spacing w:after="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10.5.</w:t>
      </w:r>
      <w:r w:rsidRPr="00B86A23">
        <w:rPr>
          <w:rFonts w:ascii="Times New Roman" w:eastAsia="Times New Roman" w:hAnsi="Times New Roman" w:cs="Times New Roman"/>
          <w:b/>
          <w:sz w:val="24"/>
          <w:szCs w:val="24"/>
        </w:rPr>
        <w:t xml:space="preserve"> </w:t>
      </w:r>
      <w:r w:rsidR="006A02FB" w:rsidRPr="00B86A23">
        <w:rPr>
          <w:rFonts w:ascii="Times New Roman" w:eastAsia="Times New Roman" w:hAnsi="Times New Roman" w:cs="Times New Roman"/>
          <w:b/>
          <w:sz w:val="24"/>
          <w:szCs w:val="24"/>
        </w:rPr>
        <w:t>Būtiskie riski un neskaidrie apstākļi pašvaldības darbā</w:t>
      </w:r>
    </w:p>
    <w:p w14:paraId="7EAD42BA" w14:textId="77777777" w:rsidR="006A02FB" w:rsidRPr="00C2315D" w:rsidRDefault="006A02FB" w:rsidP="002E5735">
      <w:pPr>
        <w:spacing w:after="0" w:line="240" w:lineRule="auto"/>
        <w:ind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noProof/>
          <w:sz w:val="24"/>
          <w:szCs w:val="24"/>
          <w:lang w:eastAsia="lv-LV"/>
        </w:rPr>
        <w:lastRenderedPageBreak/>
        <mc:AlternateContent>
          <mc:Choice Requires="wps">
            <w:drawing>
              <wp:anchor distT="0" distB="0" distL="0" distR="0" simplePos="0" relativeHeight="251674624" behindDoc="0" locked="0" layoutInCell="1" allowOverlap="1" wp14:anchorId="3FDF1DA2" wp14:editId="6D80AE1C">
                <wp:simplePos x="0" y="0"/>
                <wp:positionH relativeFrom="column">
                  <wp:posOffset>153035</wp:posOffset>
                </wp:positionH>
                <wp:positionV relativeFrom="paragraph">
                  <wp:posOffset>2421890</wp:posOffset>
                </wp:positionV>
                <wp:extent cx="9144000" cy="6096000"/>
                <wp:effectExtent l="635" t="2540" r="0" b="0"/>
                <wp:wrapNone/>
                <wp:docPr id="4"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609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w:pict>
              <v:rect w14:anchorId="7D4B53D4" id="Taisnstūris 4" o:spid="_x0000_s1026" style="position:absolute;margin-left:12.05pt;margin-top:190.7pt;width:10in;height:480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JOxAEAAHMDAAAOAAAAZHJzL2Uyb0RvYy54bWysU9tu2zAMfR/QfxD03tgJ0mw14hRDiw4D&#10;ugvQ7QMYWb5gtqiSSpzs60fJbZptb8NeBJG0Dg8Pj9c3h6FXe0vcoSv1fJZrZZ3BqnNNqb9/u798&#10;pxUHcBX06Gypj5b1zebizXr0hV1gi31lSQmI42L0pW5D8EWWsWntADxDb50Ua6QBgoTUZBXBKOhD&#10;ny3yfJWNSJUnNJZZsndTUW8Sfl1bE77UNdug+lILt5BOSuc2ntlmDUVD4NvOPNOAf2AxQOek6Qnq&#10;DgKoHXV/QQ2dIWSsw8zgkGFdd8amGWSaef7HNI8teJtmEXHYn2Ti/wdrPu8f/VeK1Nk/oPnByuFt&#10;C66x74lwbC1U0m4ehcpGz8XpQQxYnqrt+AkrWS3sAiYNDjUNEVCmU4ck9fEktT0EZSR5PV8u81w2&#10;YqS2yq9XMYg9oHh57onDB4uDipdSk+wywcP+gcP06csnsZvD+67v0z5791tCMGMm0Y+Mozm42GJ1&#10;FPaEkyfEw3JpkX5qNYofSs1POyCrVf/RiQKJsBgoBcurtwvhTueV7XkFnBGoUgetputtmEy389Q1&#10;rXR6VVQ2m+Z+dmG0znmciL/+K5tfAAAA//8DAFBLAwQUAAYACAAAACEALEG79eEAAAAMAQAADwAA&#10;AGRycy9kb3ducmV2LnhtbEyPQWuDQBCF74X+h2UKvZRmNZEQjGsogdJQCiGmzXmjE5W6s8bdqP33&#10;HU/tbea9x5tvks1oGtFj52pLCsJZAAIpt0VNpYLP4+vzCoTzmgrdWEIFP+hgk97fJTou7EAH7DNf&#10;Ci4hF2sFlfdtLKXLKzTazWyLxN7FdkZ7XrtSFp0euNw0ch4ES2l0TXyh0i1uK8y/s5tRMOT7/nT8&#10;eJP7p9PO0nV33WZf70o9PowvaxAeR/8Xhgmf0SFlprO9UeFEo2AehZxUsFiFEYgpEC0n6czTImJN&#10;pon8/0T6CwAA//8DAFBLAQItABQABgAIAAAAIQC2gziS/gAAAOEBAAATAAAAAAAAAAAAAAAAAAAA&#10;AABbQ29udGVudF9UeXBlc10ueG1sUEsBAi0AFAAGAAgAAAAhADj9If/WAAAAlAEAAAsAAAAAAAAA&#10;AAAAAAAALwEAAF9yZWxzLy5yZWxzUEsBAi0AFAAGAAgAAAAhAOsmEk7EAQAAcwMAAA4AAAAAAAAA&#10;AAAAAAAALgIAAGRycy9lMm9Eb2MueG1sUEsBAi0AFAAGAAgAAAAhACxBu/XhAAAADAEAAA8AAAAA&#10;AAAAAAAAAAAAHgQAAGRycy9kb3ducmV2LnhtbFBLBQYAAAAABAAEAPMAAAAsBQAAAAA=&#10;" filled="f" stroked="f"/>
            </w:pict>
          </mc:Fallback>
        </mc:AlternateContent>
      </w:r>
      <w:r w:rsidRPr="00C2315D">
        <w:rPr>
          <w:rFonts w:ascii="Times New Roman" w:eastAsia="Times New Roman" w:hAnsi="Times New Roman" w:cs="Times New Roman"/>
          <w:sz w:val="24"/>
          <w:szCs w:val="24"/>
        </w:rPr>
        <w:t>Būtiskie riski un neskaidrie apstākļi, kas var ietekmēt nākotni ir stabilas valsts nodokļu politikas neesamība attiecībā uz pašvaldībām, tai skaitā attiecībā uz  s</w:t>
      </w:r>
      <w:r w:rsidRPr="00C2315D">
        <w:rPr>
          <w:rFonts w:ascii="Times New Roman" w:eastAsia="Times New Roman" w:hAnsi="Times New Roman" w:cs="Times New Roman"/>
          <w:sz w:val="24"/>
          <w:szCs w:val="24"/>
          <w:lang w:eastAsia="lv-LV"/>
        </w:rPr>
        <w:t>peciālās dotācijas saglabāšanu, kura ieviesta pirms pārskata gada lai amortizētu nodokļu reformas ietekmi uz pašvaldības pamat ieņēmumu - iedzīvotāju ienākuma nodokļa samazinājumu, saglabājot pašvaldībai vienmērīgu ieņēmumu pieauguma procentu, kā arī plānotas i</w:t>
      </w:r>
      <w:r w:rsidRPr="00C2315D">
        <w:rPr>
          <w:rFonts w:ascii="Times New Roman" w:eastAsia="Times New Roman" w:hAnsi="Times New Roman" w:cs="Times New Roman"/>
          <w:sz w:val="24"/>
          <w:szCs w:val="24"/>
        </w:rPr>
        <w:t>zmaiņas pašvaldību finanšu izlīdzināšanas likumā. Ir jāpanāk, ka pašvaldības gūst finansiālu labumu nodokļu veidā no tā, cik labi izdodas piesaistīt un noturēt uzņēmumus. Šajā nolūkā nepieciešams: daļu uzņēmuma ienākuma nodokļa novirzīt pašvaldībai, kuras teritorijā uzņēmums darbojas.</w:t>
      </w:r>
    </w:p>
    <w:p w14:paraId="57E5CED5" w14:textId="77777777" w:rsidR="006A02FB" w:rsidRPr="00C2315D" w:rsidRDefault="006A02FB" w:rsidP="002E5735">
      <w:pPr>
        <w:spacing w:after="0" w:line="240" w:lineRule="auto"/>
        <w:ind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sz w:val="24"/>
          <w:szCs w:val="24"/>
          <w:lang w:eastAsia="lv-LV"/>
        </w:rPr>
        <w:t xml:space="preserve">Dotācija no Valsts autoceļu fonda ielu un ceļu uzturēšanai nodrošina tikai apsaimniekošanas izdevumu segšanu, bet nav pietiekoša, lai veiktu ielu un ceļu remontu, pārbūvi un izbūvi. </w:t>
      </w:r>
      <w:r w:rsidRPr="00C2315D">
        <w:rPr>
          <w:rFonts w:ascii="Times New Roman" w:eastAsia="Times New Roman" w:hAnsi="Times New Roman" w:cs="Times New Roman"/>
          <w:sz w:val="24"/>
          <w:szCs w:val="24"/>
        </w:rPr>
        <w:t>Ņemot vērā slikto ceļu un ielu stāvokli, pašvaldībai ik gadu no saviem budžeta līdzekļiem jāparedz arvien lielāks finansējums ceļu sakārtošanai.</w:t>
      </w:r>
    </w:p>
    <w:p w14:paraId="263CA58F" w14:textId="64B51110" w:rsidR="006A02FB" w:rsidRPr="00C2315D" w:rsidRDefault="006A02FB" w:rsidP="002E5735">
      <w:pPr>
        <w:spacing w:after="0" w:line="240" w:lineRule="auto"/>
        <w:ind w:firstLine="720"/>
        <w:jc w:val="both"/>
        <w:rPr>
          <w:rFonts w:ascii="Times New Roman" w:eastAsia="Calibri" w:hAnsi="Times New Roman" w:cs="Times New Roman"/>
          <w:sz w:val="24"/>
          <w:szCs w:val="24"/>
        </w:rPr>
      </w:pPr>
      <w:r w:rsidRPr="00C2315D">
        <w:rPr>
          <w:rFonts w:ascii="Times New Roman" w:eastAsia="Calibri" w:hAnsi="Times New Roman" w:cs="Times New Roman"/>
          <w:sz w:val="24"/>
          <w:szCs w:val="24"/>
        </w:rPr>
        <w:t xml:space="preserve">Pašvaldības darbību var ietekmēt izmaiņas sociālo pakalpojumu un sociālās palīdzības saņemšanas kārtībā, kas nosaka aprūpes līmeņu noteikšanu un pakalpojumu nodrošināšanu atbilstoši noteiktajam aprūpes līmenim. </w:t>
      </w:r>
      <w:r w:rsidRPr="00C2315D">
        <w:rPr>
          <w:rFonts w:ascii="Times New Roman" w:eastAsia="Times New Roman" w:hAnsi="Times New Roman" w:cs="Times New Roman"/>
          <w:sz w:val="24"/>
          <w:szCs w:val="24"/>
        </w:rPr>
        <w:t>Pašvaldības darbību var ietekmēt Labklājības ministrijas Minimālā ienākuma atbalsta sistēma, kurā kā daļējs finansējuma avots plānots pašvaldības budžets.</w:t>
      </w:r>
    </w:p>
    <w:p w14:paraId="7FA8332A" w14:textId="77777777" w:rsidR="006A02FB" w:rsidRDefault="006A02FB" w:rsidP="002E5735">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 xml:space="preserve">Būtisks jautājums, ko pašvaldība turpinās risināt, ir nepietiekamais un novecojošais dzīvojamo platību skaits Limbažos. Pašvaldībai jārisina gan pašvaldības īres un sociālo dzīvojamo telpu vajadzība, kas izriet no likuma „Par palīdzību dzīvokļa jautājumu risināšanā” prasībām. Ir  jāmeklē investori, kas varētu veikt iedzīvotāju pirktspējai atbilstošu mājokļu celtniecību. Jaunas dzīvojamās platības ir būtisks faktors, kas ļautu piesaistīt novadam jaunas ģimenes un veicinātu iedzīvotāju skaita pieaugumu. </w:t>
      </w:r>
    </w:p>
    <w:p w14:paraId="7986317C" w14:textId="77777777" w:rsidR="002E5735" w:rsidRPr="00C2315D" w:rsidRDefault="002E5735" w:rsidP="002E5735">
      <w:pPr>
        <w:spacing w:after="0" w:line="240" w:lineRule="auto"/>
        <w:ind w:firstLine="720"/>
        <w:jc w:val="both"/>
        <w:rPr>
          <w:rFonts w:ascii="Times New Roman" w:hAnsi="Times New Roman" w:cs="Times New Roman"/>
          <w:sz w:val="24"/>
          <w:szCs w:val="24"/>
        </w:rPr>
      </w:pPr>
    </w:p>
    <w:p w14:paraId="72BFD8C0" w14:textId="61B9FD9F" w:rsidR="006A02FB" w:rsidRPr="00B86A23" w:rsidRDefault="00B86A23" w:rsidP="00B86A23">
      <w:pPr>
        <w:spacing w:after="200" w:line="240" w:lineRule="auto"/>
        <w:jc w:val="both"/>
        <w:rPr>
          <w:rFonts w:ascii="Times New Roman" w:hAnsi="Times New Roman" w:cs="Times New Roman"/>
          <w:b/>
          <w:sz w:val="24"/>
          <w:szCs w:val="24"/>
        </w:rPr>
      </w:pPr>
      <w:r>
        <w:rPr>
          <w:rFonts w:ascii="Times New Roman" w:hAnsi="Times New Roman" w:cs="Times New Roman"/>
          <w:b/>
          <w:sz w:val="24"/>
          <w:szCs w:val="24"/>
        </w:rPr>
        <w:t>10.6.</w:t>
      </w:r>
      <w:r w:rsidRPr="00B86A23">
        <w:rPr>
          <w:rFonts w:ascii="Times New Roman" w:hAnsi="Times New Roman" w:cs="Times New Roman"/>
          <w:b/>
          <w:sz w:val="24"/>
          <w:szCs w:val="24"/>
        </w:rPr>
        <w:t xml:space="preserve"> </w:t>
      </w:r>
      <w:r w:rsidR="006A02FB" w:rsidRPr="00B86A23">
        <w:rPr>
          <w:rFonts w:ascii="Times New Roman" w:hAnsi="Times New Roman" w:cs="Times New Roman"/>
          <w:b/>
          <w:sz w:val="24"/>
          <w:szCs w:val="24"/>
        </w:rPr>
        <w:t>Pētniecības un attīstības darbi</w:t>
      </w:r>
    </w:p>
    <w:p w14:paraId="44EB3FC0" w14:textId="77777777" w:rsidR="006A02FB" w:rsidRPr="00C2315D" w:rsidRDefault="006A02FB" w:rsidP="006A02FB">
      <w:pPr>
        <w:spacing w:line="240" w:lineRule="auto"/>
        <w:ind w:firstLine="709"/>
        <w:jc w:val="both"/>
        <w:rPr>
          <w:rFonts w:ascii="Times New Roman" w:hAnsi="Times New Roman" w:cs="Times New Roman"/>
          <w:sz w:val="24"/>
          <w:szCs w:val="24"/>
        </w:rPr>
      </w:pPr>
      <w:r w:rsidRPr="00C2315D">
        <w:rPr>
          <w:rFonts w:ascii="Times New Roman" w:hAnsi="Times New Roman" w:cs="Times New Roman"/>
          <w:sz w:val="24"/>
          <w:szCs w:val="24"/>
        </w:rPr>
        <w:t>Lai uzlabotu pašvaldības iestāžu un struktūrvienību darbu, tiek veiktas aptaujas viedokļu kvantitatīvai un kvalitatīvai apzināšanai, kā arī turpinās iesāktie projekti un notiek jaunu izvērtēšana.</w:t>
      </w:r>
    </w:p>
    <w:p w14:paraId="0FF98849" w14:textId="2263978F" w:rsidR="006A02FB" w:rsidRPr="00B86A23" w:rsidRDefault="00B86A23" w:rsidP="00B86A23">
      <w:pPr>
        <w:spacing w:after="200" w:line="240" w:lineRule="auto"/>
        <w:jc w:val="both"/>
        <w:rPr>
          <w:rFonts w:ascii="Times New Roman" w:hAnsi="Times New Roman" w:cs="Times New Roman"/>
          <w:b/>
          <w:sz w:val="24"/>
          <w:szCs w:val="24"/>
        </w:rPr>
      </w:pPr>
      <w:r>
        <w:rPr>
          <w:rFonts w:ascii="Times New Roman" w:hAnsi="Times New Roman" w:cs="Times New Roman"/>
          <w:b/>
          <w:sz w:val="24"/>
          <w:szCs w:val="24"/>
        </w:rPr>
        <w:t>10.7.</w:t>
      </w:r>
      <w:r w:rsidRPr="00B86A23">
        <w:rPr>
          <w:rFonts w:ascii="Times New Roman" w:hAnsi="Times New Roman" w:cs="Times New Roman"/>
          <w:b/>
          <w:sz w:val="24"/>
          <w:szCs w:val="24"/>
        </w:rPr>
        <w:t xml:space="preserve"> </w:t>
      </w:r>
      <w:r w:rsidR="006A02FB" w:rsidRPr="00B86A23">
        <w:rPr>
          <w:rFonts w:ascii="Times New Roman" w:hAnsi="Times New Roman" w:cs="Times New Roman"/>
          <w:b/>
          <w:sz w:val="24"/>
          <w:szCs w:val="24"/>
        </w:rPr>
        <w:t>Finanšu instrumentu izmantošana un finanšu riska vadības mērķi</w:t>
      </w:r>
    </w:p>
    <w:p w14:paraId="72EE22B2" w14:textId="77777777" w:rsidR="006A02FB" w:rsidRPr="00C2315D" w:rsidRDefault="006A02FB" w:rsidP="002E5735">
      <w:pPr>
        <w:spacing w:after="0" w:line="240" w:lineRule="auto"/>
        <w:ind w:firstLine="720"/>
        <w:jc w:val="both"/>
        <w:rPr>
          <w:rFonts w:ascii="Times New Roman" w:hAnsi="Times New Roman" w:cs="Times New Roman"/>
          <w:sz w:val="24"/>
          <w:szCs w:val="24"/>
        </w:rPr>
      </w:pPr>
      <w:r w:rsidRPr="00C2315D">
        <w:rPr>
          <w:rFonts w:ascii="Times New Roman" w:hAnsi="Times New Roman" w:cs="Times New Roman"/>
          <w:sz w:val="24"/>
          <w:szCs w:val="24"/>
        </w:rPr>
        <w:t>Lai mazinātu risku un neskaidru apstākļu ietekmi, Limbažu novada pašvaldība ievēro finanšu disciplīnu budžeta plānošanā un izpildē.</w:t>
      </w:r>
    </w:p>
    <w:p w14:paraId="34B60020" w14:textId="77777777" w:rsidR="006A02FB" w:rsidRPr="00C2315D" w:rsidRDefault="006A02FB" w:rsidP="002E5735">
      <w:pPr>
        <w:spacing w:after="0" w:line="240" w:lineRule="auto"/>
        <w:ind w:right="-57" w:firstLine="720"/>
        <w:jc w:val="both"/>
        <w:rPr>
          <w:rFonts w:ascii="Times New Roman" w:eastAsia="Times New Roman" w:hAnsi="Times New Roman" w:cs="Times New Roman"/>
          <w:sz w:val="24"/>
          <w:szCs w:val="24"/>
        </w:rPr>
      </w:pPr>
      <w:r w:rsidRPr="00C2315D">
        <w:rPr>
          <w:rFonts w:ascii="Times New Roman" w:eastAsia="Times New Roman" w:hAnsi="Times New Roman" w:cs="Times New Roman"/>
          <w:bCs/>
          <w:sz w:val="24"/>
          <w:szCs w:val="24"/>
        </w:rPr>
        <w:t xml:space="preserve">Pašvaldības naudas līdzekļi ir izvietoti pazīstamās Latvijas finanšu institūcijās un Valsts kasē. </w:t>
      </w:r>
      <w:r w:rsidRPr="00C2315D">
        <w:rPr>
          <w:rFonts w:ascii="Times New Roman" w:eastAsia="Times New Roman" w:hAnsi="Times New Roman" w:cs="Times New Roman"/>
          <w:sz w:val="24"/>
          <w:szCs w:val="24"/>
        </w:rPr>
        <w:t>Pašvaldības vienīgais finanšu kreditors ir Latvijas Republikas Valsts kase, kas kreditē ilgtermiņa un īstermiņa finanšu darījumus atbilstoši Latvijas Republikas normatīvajos aktos noteiktajai kārtībai.</w:t>
      </w:r>
    </w:p>
    <w:p w14:paraId="452F9009" w14:textId="77777777" w:rsidR="006A02FB" w:rsidRPr="00C2315D" w:rsidRDefault="006A02FB" w:rsidP="002E5735">
      <w:pPr>
        <w:spacing w:after="0" w:line="240" w:lineRule="auto"/>
        <w:ind w:right="-57" w:firstLine="720"/>
        <w:jc w:val="both"/>
        <w:rPr>
          <w:rFonts w:ascii="Times New Roman" w:eastAsia="Times New Roman" w:hAnsi="Times New Roman" w:cs="Times New Roman"/>
          <w:bCs/>
          <w:sz w:val="24"/>
          <w:szCs w:val="24"/>
        </w:rPr>
      </w:pPr>
      <w:r w:rsidRPr="00C2315D">
        <w:rPr>
          <w:rFonts w:ascii="Times New Roman" w:eastAsia="Times New Roman" w:hAnsi="Times New Roman" w:cs="Times New Roman"/>
          <w:sz w:val="24"/>
          <w:szCs w:val="24"/>
        </w:rPr>
        <w:t xml:space="preserve">Pārskata gadā Pašvaldība </w:t>
      </w:r>
      <w:r w:rsidRPr="00C2315D">
        <w:rPr>
          <w:rFonts w:ascii="Times New Roman" w:eastAsia="Times New Roman" w:hAnsi="Times New Roman" w:cs="Times New Roman"/>
          <w:bCs/>
          <w:sz w:val="24"/>
          <w:szCs w:val="24"/>
        </w:rPr>
        <w:t>turpināja īstenot regulāru Pašvaldības budžeta izdevumu pārraudzības politiku un ilgtermiņa finanšu vadības politiku, tādējādi nodrošinot finanšu resursu pietiekamību noteikto Pašvaldības funkciju realizācijai.</w:t>
      </w:r>
    </w:p>
    <w:p w14:paraId="4CB57CE4" w14:textId="77777777" w:rsidR="006A02FB" w:rsidRPr="00C2315D" w:rsidRDefault="006A02FB" w:rsidP="006A02FB">
      <w:pPr>
        <w:spacing w:after="0" w:line="240" w:lineRule="auto"/>
        <w:ind w:right="-57" w:firstLine="720"/>
        <w:jc w:val="both"/>
        <w:rPr>
          <w:rFonts w:ascii="Times New Roman" w:eastAsia="Times New Roman" w:hAnsi="Times New Roman" w:cs="Times New Roman"/>
          <w:bCs/>
          <w:sz w:val="24"/>
          <w:szCs w:val="24"/>
        </w:rPr>
      </w:pPr>
    </w:p>
    <w:p w14:paraId="69850593" w14:textId="0E00A8E6" w:rsidR="006A02FB" w:rsidRPr="00B86A23" w:rsidRDefault="00B86A23" w:rsidP="002E5735">
      <w:pPr>
        <w:pStyle w:val="Sarakstarindkopa"/>
        <w:numPr>
          <w:ilvl w:val="1"/>
          <w:numId w:val="24"/>
        </w:numPr>
        <w:spacing w:after="0" w:line="240" w:lineRule="auto"/>
        <w:ind w:right="-57"/>
        <w:jc w:val="both"/>
        <w:rPr>
          <w:rFonts w:ascii="Times New Roman" w:eastAsia="Times New Roman" w:hAnsi="Times New Roman" w:cs="Times New Roman"/>
          <w:b/>
          <w:bCs/>
          <w:sz w:val="24"/>
          <w:szCs w:val="24"/>
        </w:rPr>
      </w:pPr>
      <w:r w:rsidRPr="00B86A23">
        <w:rPr>
          <w:rFonts w:ascii="Times New Roman" w:eastAsia="Times New Roman" w:hAnsi="Times New Roman" w:cs="Times New Roman"/>
          <w:b/>
          <w:bCs/>
          <w:sz w:val="24"/>
          <w:szCs w:val="24"/>
        </w:rPr>
        <w:t xml:space="preserve"> </w:t>
      </w:r>
      <w:r w:rsidR="006A02FB" w:rsidRPr="00B86A23">
        <w:rPr>
          <w:rFonts w:ascii="Times New Roman" w:eastAsia="Times New Roman" w:hAnsi="Times New Roman" w:cs="Times New Roman"/>
          <w:b/>
          <w:bCs/>
          <w:sz w:val="24"/>
          <w:szCs w:val="24"/>
        </w:rPr>
        <w:t>Citi publiski pieejamie dokumenti, kas sniedz informāciju par pašvaldības darbību</w:t>
      </w:r>
    </w:p>
    <w:p w14:paraId="2F33D4EF" w14:textId="77777777" w:rsidR="006A02FB" w:rsidRPr="00C2315D" w:rsidRDefault="006A02FB" w:rsidP="006A02FB">
      <w:pPr>
        <w:spacing w:after="0" w:line="240" w:lineRule="auto"/>
        <w:ind w:right="-57"/>
        <w:jc w:val="both"/>
        <w:rPr>
          <w:rFonts w:ascii="Times New Roman" w:eastAsia="Times New Roman" w:hAnsi="Times New Roman" w:cs="Times New Roman"/>
          <w:b/>
          <w:bCs/>
          <w:sz w:val="24"/>
          <w:szCs w:val="24"/>
        </w:rPr>
      </w:pPr>
    </w:p>
    <w:p w14:paraId="727CAA51" w14:textId="77777777" w:rsidR="006A02FB" w:rsidRPr="00C2315D" w:rsidRDefault="006A02FB" w:rsidP="006A02FB">
      <w:pPr>
        <w:spacing w:line="240" w:lineRule="auto"/>
        <w:ind w:right="-59" w:firstLine="720"/>
        <w:jc w:val="both"/>
        <w:rPr>
          <w:rFonts w:ascii="Times New Roman" w:eastAsia="Times New Roman" w:hAnsi="Times New Roman" w:cs="Times New Roman"/>
          <w:sz w:val="24"/>
          <w:szCs w:val="24"/>
          <w:lang w:eastAsia="lv-LV"/>
        </w:rPr>
      </w:pPr>
      <w:r w:rsidRPr="00C2315D">
        <w:rPr>
          <w:rFonts w:ascii="Times New Roman" w:eastAsia="Times New Roman" w:hAnsi="Times New Roman" w:cs="Times New Roman"/>
          <w:bCs/>
          <w:sz w:val="24"/>
          <w:szCs w:val="24"/>
        </w:rPr>
        <w:t xml:space="preserve">Ar informāciju par Limbažu novada pašvaldības darbību iespējams iepazīties publiskajā pārskatā, </w:t>
      </w:r>
      <w:r w:rsidRPr="00C2315D">
        <w:rPr>
          <w:rFonts w:ascii="Times New Roman" w:eastAsia="Times New Roman" w:hAnsi="Times New Roman" w:cs="Times New Roman"/>
          <w:sz w:val="24"/>
          <w:szCs w:val="24"/>
          <w:lang w:eastAsia="lv-LV"/>
        </w:rPr>
        <w:t xml:space="preserve">pašvaldības attīstības plānošanas dokumentos – Limbažu novada Attīstības programmā 2022. – 2028.gadam, Limbažu novada Attīstības programmā 2022. – 2028.gadam ietvaros apstiprinātajam Rīcības plānam 2022.-2023.gadam un Investīcijas plānam 2022.-2023.gadam, izstrādātajā Limbažu novada Ilgtspējīgas attīstības stratēģijā 2022. – 2046.gadam un dokumentos, kuri ievietoti Limbažu novada pašvaldības oficiālajā tīmekļa vietnē </w:t>
      </w:r>
      <w:hyperlink r:id="rId49" w:history="1">
        <w:r w:rsidRPr="00C2315D">
          <w:rPr>
            <w:rFonts w:ascii="Times New Roman" w:eastAsia="Times New Roman" w:hAnsi="Times New Roman" w:cs="Times New Roman"/>
            <w:color w:val="0563C1" w:themeColor="hyperlink"/>
            <w:sz w:val="24"/>
            <w:szCs w:val="24"/>
            <w:u w:val="single"/>
            <w:lang w:eastAsia="lv-LV"/>
          </w:rPr>
          <w:t>www.limbazunovads.lv</w:t>
        </w:r>
      </w:hyperlink>
      <w:r w:rsidRPr="00C2315D">
        <w:rPr>
          <w:rFonts w:ascii="Times New Roman" w:eastAsia="Times New Roman" w:hAnsi="Times New Roman" w:cs="Times New Roman"/>
          <w:sz w:val="24"/>
          <w:szCs w:val="24"/>
          <w:lang w:eastAsia="lv-LV"/>
        </w:rPr>
        <w:t xml:space="preserve"> .</w:t>
      </w:r>
    </w:p>
    <w:p w14:paraId="339EC8EE" w14:textId="77777777" w:rsidR="006A02FB" w:rsidRPr="00C2315D" w:rsidRDefault="006A02FB" w:rsidP="006A02FB">
      <w:pPr>
        <w:spacing w:after="0" w:line="240" w:lineRule="auto"/>
        <w:ind w:firstLine="709"/>
        <w:jc w:val="both"/>
        <w:rPr>
          <w:rFonts w:ascii="Times New Roman" w:eastAsia="Times New Roman" w:hAnsi="Times New Roman" w:cs="Times New Roman"/>
          <w:sz w:val="24"/>
          <w:szCs w:val="24"/>
          <w:lang w:eastAsia="lv-LV"/>
        </w:rPr>
      </w:pPr>
    </w:p>
    <w:p w14:paraId="170D5DF0" w14:textId="77777777" w:rsidR="008520E1" w:rsidRPr="008520E1" w:rsidRDefault="008520E1" w:rsidP="008520E1">
      <w:pPr>
        <w:spacing w:after="0" w:line="240" w:lineRule="auto"/>
        <w:rPr>
          <w:rFonts w:ascii="Times New Roman" w:eastAsia="Calibri" w:hAnsi="Times New Roman" w:cs="Times New Roman"/>
          <w:sz w:val="24"/>
          <w:szCs w:val="24"/>
        </w:rPr>
      </w:pPr>
      <w:r w:rsidRPr="008520E1">
        <w:rPr>
          <w:rFonts w:ascii="Times New Roman" w:eastAsia="Calibri" w:hAnsi="Times New Roman" w:cs="Times New Roman"/>
          <w:sz w:val="24"/>
          <w:szCs w:val="24"/>
        </w:rPr>
        <w:t>Limbažu novada pašvaldības</w:t>
      </w:r>
    </w:p>
    <w:p w14:paraId="76D978FB" w14:textId="77777777" w:rsidR="008520E1" w:rsidRPr="008520E1" w:rsidRDefault="008520E1" w:rsidP="008520E1">
      <w:pPr>
        <w:spacing w:after="0" w:line="240" w:lineRule="auto"/>
        <w:rPr>
          <w:rFonts w:ascii="Times New Roman" w:eastAsia="Calibri" w:hAnsi="Times New Roman" w:cs="Times New Roman"/>
          <w:sz w:val="24"/>
          <w:szCs w:val="24"/>
        </w:rPr>
      </w:pPr>
      <w:r w:rsidRPr="008520E1">
        <w:rPr>
          <w:rFonts w:ascii="Times New Roman" w:eastAsia="Calibri" w:hAnsi="Times New Roman" w:cs="Times New Roman"/>
          <w:sz w:val="24"/>
          <w:szCs w:val="24"/>
        </w:rPr>
        <w:t>Domes priekšsēdētājs</w:t>
      </w:r>
      <w:r w:rsidRPr="008520E1">
        <w:rPr>
          <w:rFonts w:ascii="Times New Roman" w:eastAsia="Calibri" w:hAnsi="Times New Roman" w:cs="Times New Roman"/>
          <w:sz w:val="24"/>
          <w:szCs w:val="24"/>
        </w:rPr>
        <w:tab/>
      </w:r>
      <w:r w:rsidRPr="008520E1">
        <w:rPr>
          <w:rFonts w:ascii="Times New Roman" w:eastAsia="Calibri" w:hAnsi="Times New Roman" w:cs="Times New Roman"/>
          <w:sz w:val="24"/>
          <w:szCs w:val="24"/>
        </w:rPr>
        <w:tab/>
      </w:r>
      <w:r w:rsidRPr="008520E1">
        <w:rPr>
          <w:rFonts w:ascii="Times New Roman" w:eastAsia="Calibri" w:hAnsi="Times New Roman" w:cs="Times New Roman"/>
          <w:sz w:val="24"/>
          <w:szCs w:val="24"/>
        </w:rPr>
        <w:tab/>
      </w:r>
      <w:r w:rsidRPr="008520E1">
        <w:rPr>
          <w:rFonts w:ascii="Times New Roman" w:eastAsia="Calibri" w:hAnsi="Times New Roman" w:cs="Times New Roman"/>
          <w:sz w:val="24"/>
          <w:szCs w:val="24"/>
        </w:rPr>
        <w:tab/>
      </w:r>
      <w:r w:rsidRPr="008520E1">
        <w:rPr>
          <w:rFonts w:ascii="Times New Roman" w:eastAsia="Calibri" w:hAnsi="Times New Roman" w:cs="Times New Roman"/>
          <w:sz w:val="24"/>
          <w:szCs w:val="24"/>
        </w:rPr>
        <w:tab/>
      </w:r>
      <w:r w:rsidRPr="008520E1">
        <w:rPr>
          <w:rFonts w:ascii="Times New Roman" w:eastAsia="Calibri" w:hAnsi="Times New Roman" w:cs="Times New Roman"/>
          <w:sz w:val="24"/>
          <w:szCs w:val="24"/>
        </w:rPr>
        <w:tab/>
      </w:r>
      <w:r w:rsidRPr="008520E1">
        <w:rPr>
          <w:rFonts w:ascii="Times New Roman" w:eastAsia="Calibri" w:hAnsi="Times New Roman" w:cs="Times New Roman"/>
          <w:sz w:val="24"/>
          <w:szCs w:val="24"/>
        </w:rPr>
        <w:tab/>
      </w:r>
      <w:r w:rsidRPr="008520E1">
        <w:rPr>
          <w:rFonts w:ascii="Times New Roman" w:eastAsia="Calibri" w:hAnsi="Times New Roman" w:cs="Times New Roman"/>
          <w:sz w:val="24"/>
          <w:szCs w:val="24"/>
        </w:rPr>
        <w:tab/>
      </w:r>
      <w:r w:rsidRPr="008520E1">
        <w:rPr>
          <w:rFonts w:ascii="Times New Roman" w:eastAsia="Calibri" w:hAnsi="Times New Roman" w:cs="Times New Roman"/>
          <w:sz w:val="24"/>
          <w:szCs w:val="24"/>
        </w:rPr>
        <w:tab/>
        <w:t xml:space="preserve">D. </w:t>
      </w:r>
      <w:proofErr w:type="spellStart"/>
      <w:r w:rsidRPr="008520E1">
        <w:rPr>
          <w:rFonts w:ascii="Times New Roman" w:eastAsia="Calibri" w:hAnsi="Times New Roman" w:cs="Times New Roman"/>
          <w:sz w:val="24"/>
          <w:szCs w:val="24"/>
        </w:rPr>
        <w:t>Straubergs</w:t>
      </w:r>
      <w:proofErr w:type="spellEnd"/>
    </w:p>
    <w:p w14:paraId="10032940" w14:textId="77777777" w:rsidR="008520E1" w:rsidRPr="008520E1" w:rsidRDefault="008520E1" w:rsidP="008520E1">
      <w:pPr>
        <w:spacing w:after="0" w:line="240" w:lineRule="auto"/>
        <w:jc w:val="both"/>
        <w:rPr>
          <w:rFonts w:ascii="Times New Roman" w:eastAsia="Calibri" w:hAnsi="Times New Roman" w:cs="Times New Roman"/>
          <w:sz w:val="24"/>
          <w:szCs w:val="24"/>
        </w:rPr>
      </w:pPr>
    </w:p>
    <w:p w14:paraId="64523DA9" w14:textId="77777777" w:rsidR="008520E1" w:rsidRPr="008520E1" w:rsidRDefault="008520E1" w:rsidP="008520E1">
      <w:pPr>
        <w:spacing w:after="0" w:line="240" w:lineRule="auto"/>
        <w:jc w:val="both"/>
        <w:rPr>
          <w:rFonts w:ascii="Times New Roman" w:eastAsia="Calibri" w:hAnsi="Times New Roman" w:cs="Times New Roman"/>
          <w:b/>
          <w:sz w:val="20"/>
          <w:szCs w:val="20"/>
        </w:rPr>
      </w:pPr>
    </w:p>
    <w:p w14:paraId="42146C30" w14:textId="77777777" w:rsidR="008520E1" w:rsidRPr="008520E1" w:rsidRDefault="008520E1" w:rsidP="008520E1">
      <w:pPr>
        <w:spacing w:after="0" w:line="240" w:lineRule="auto"/>
        <w:jc w:val="both"/>
        <w:rPr>
          <w:rFonts w:ascii="Times New Roman" w:eastAsia="Calibri" w:hAnsi="Times New Roman" w:cs="Times New Roman"/>
          <w:b/>
          <w:sz w:val="18"/>
          <w:szCs w:val="18"/>
        </w:rPr>
      </w:pPr>
    </w:p>
    <w:p w14:paraId="24874794" w14:textId="77777777" w:rsidR="008520E1" w:rsidRPr="008520E1" w:rsidRDefault="008520E1" w:rsidP="008520E1">
      <w:pPr>
        <w:spacing w:after="0" w:line="240" w:lineRule="auto"/>
        <w:jc w:val="both"/>
        <w:rPr>
          <w:rFonts w:ascii="Times New Roman" w:eastAsia="Calibri" w:hAnsi="Times New Roman" w:cs="Times New Roman"/>
          <w:sz w:val="20"/>
          <w:szCs w:val="20"/>
        </w:rPr>
      </w:pPr>
      <w:r w:rsidRPr="008520E1">
        <w:rPr>
          <w:rFonts w:ascii="Times New Roman" w:eastAsia="Calibri" w:hAnsi="Times New Roman" w:cs="Times New Roman"/>
          <w:sz w:val="20"/>
          <w:szCs w:val="20"/>
        </w:rPr>
        <w:t>ŠIS DOKUMENTS IR PARAKSTĪTS AR DROŠU ELEKTRONISKO PARAKSTU UN SATUR LAIKA ZĪMOGU</w:t>
      </w:r>
    </w:p>
    <w:p w14:paraId="581581AB" w14:textId="77777777" w:rsidR="006A02FB" w:rsidRPr="00C2315D" w:rsidRDefault="006A02FB" w:rsidP="006A02FB">
      <w:pPr>
        <w:tabs>
          <w:tab w:val="left" w:pos="1905"/>
        </w:tabs>
        <w:spacing w:after="0" w:line="240" w:lineRule="auto"/>
        <w:rPr>
          <w:rFonts w:ascii="Times New Roman" w:hAnsi="Times New Roman" w:cs="Times New Roman"/>
          <w:sz w:val="24"/>
          <w:szCs w:val="24"/>
        </w:rPr>
      </w:pPr>
    </w:p>
    <w:p w14:paraId="131E36FA" w14:textId="77777777" w:rsidR="00B86A23" w:rsidRPr="008520E1" w:rsidRDefault="00B86A23" w:rsidP="00481B62">
      <w:pPr>
        <w:spacing w:line="240" w:lineRule="auto"/>
        <w:ind w:right="-59"/>
        <w:jc w:val="both"/>
        <w:rPr>
          <w:rFonts w:ascii="Times New Roman" w:eastAsia="Times New Roman" w:hAnsi="Times New Roman" w:cs="Times New Roman"/>
          <w:sz w:val="24"/>
          <w:szCs w:val="24"/>
          <w:lang w:eastAsia="lv-LV"/>
        </w:rPr>
      </w:pPr>
    </w:p>
    <w:p w14:paraId="58D3A884" w14:textId="1F119155" w:rsidR="0052604A" w:rsidRPr="00C2315D" w:rsidRDefault="00463DE6" w:rsidP="002E5735">
      <w:pPr>
        <w:pStyle w:val="Sarakstarindkopa"/>
        <w:numPr>
          <w:ilvl w:val="0"/>
          <w:numId w:val="20"/>
        </w:numPr>
        <w:suppressAutoHyphens/>
        <w:autoSpaceDE w:val="0"/>
        <w:spacing w:line="240" w:lineRule="auto"/>
        <w:rPr>
          <w:rFonts w:ascii="Times New Roman" w:eastAsia="Times New Roman" w:hAnsi="Times New Roman" w:cs="Times New Roman"/>
          <w:b/>
          <w:sz w:val="24"/>
          <w:szCs w:val="24"/>
          <w:lang w:eastAsia="my-MM" w:bidi="my-MM"/>
        </w:rPr>
      </w:pPr>
      <w:r w:rsidRPr="00C2315D">
        <w:rPr>
          <w:rFonts w:ascii="Times New Roman" w:eastAsia="Times New Roman" w:hAnsi="Times New Roman" w:cs="Times New Roman"/>
          <w:b/>
          <w:sz w:val="24"/>
          <w:szCs w:val="24"/>
          <w:lang w:eastAsia="my-MM" w:bidi="my-MM"/>
        </w:rPr>
        <w:t>PIELIKUMI</w:t>
      </w:r>
    </w:p>
    <w:p w14:paraId="23711F90" w14:textId="598FD863" w:rsidR="005A4797" w:rsidRPr="00384570" w:rsidRDefault="00384570" w:rsidP="002E5735">
      <w:pPr>
        <w:pStyle w:val="Sarakstarindkopa"/>
        <w:numPr>
          <w:ilvl w:val="1"/>
          <w:numId w:val="21"/>
        </w:numPr>
        <w:suppressAutoHyphens/>
        <w:autoSpaceDE w:val="0"/>
        <w:spacing w:line="240" w:lineRule="auto"/>
        <w:rPr>
          <w:rFonts w:ascii="Times New Roman" w:eastAsia="Times New Roman" w:hAnsi="Times New Roman" w:cs="Times New Roman"/>
          <w:b/>
          <w:sz w:val="24"/>
          <w:szCs w:val="24"/>
          <w:lang w:eastAsia="my-MM" w:bidi="my-MM"/>
        </w:rPr>
      </w:pPr>
      <w:r>
        <w:rPr>
          <w:rFonts w:ascii="Times New Roman" w:eastAsia="Times New Roman" w:hAnsi="Times New Roman" w:cs="Times New Roman"/>
          <w:b/>
          <w:sz w:val="24"/>
          <w:szCs w:val="24"/>
          <w:lang w:eastAsia="my-MM" w:bidi="my-MM"/>
        </w:rPr>
        <w:t xml:space="preserve">. </w:t>
      </w:r>
      <w:r w:rsidR="002E3DA2" w:rsidRPr="00384570">
        <w:rPr>
          <w:rFonts w:ascii="Times New Roman" w:eastAsia="Times New Roman" w:hAnsi="Times New Roman" w:cs="Times New Roman"/>
          <w:b/>
          <w:sz w:val="24"/>
          <w:szCs w:val="24"/>
          <w:lang w:eastAsia="my-MM" w:bidi="my-MM"/>
        </w:rPr>
        <w:t>NEATKARĪGU REVIDENTU ZIŅOJUMS</w:t>
      </w:r>
    </w:p>
    <w:p w14:paraId="45D4A264" w14:textId="5F60EC28" w:rsidR="005A4797" w:rsidRPr="00C2315D" w:rsidRDefault="005A4797" w:rsidP="005A4797">
      <w:pPr>
        <w:suppressAutoHyphens/>
        <w:autoSpaceDE w:val="0"/>
        <w:spacing w:before="240" w:line="240" w:lineRule="atLeast"/>
        <w:ind w:left="-360"/>
        <w:rPr>
          <w:rFonts w:ascii="Times New Roman" w:eastAsia="Times New Roman" w:hAnsi="Times New Roman" w:cs="Times New Roman"/>
          <w:sz w:val="24"/>
          <w:szCs w:val="24"/>
          <w:lang w:eastAsia="my-MM" w:bidi="my-MM"/>
        </w:rPr>
      </w:pPr>
      <w:r w:rsidRPr="00C2315D">
        <w:rPr>
          <w:rFonts w:ascii="Times New Roman" w:eastAsia="Times New Roman" w:hAnsi="Times New Roman" w:cs="Times New Roman"/>
          <w:b/>
          <w:sz w:val="24"/>
          <w:szCs w:val="24"/>
          <w:lang w:eastAsia="my-MM" w:bidi="my-MM"/>
        </w:rPr>
        <w:t>Limbažu novada pašvaldībai</w:t>
      </w:r>
      <w:r w:rsidRPr="00C2315D">
        <w:rPr>
          <w:rFonts w:ascii="Times New Roman" w:eastAsia="Times New Roman" w:hAnsi="Times New Roman" w:cs="Times New Roman"/>
          <w:b/>
          <w:sz w:val="24"/>
          <w:szCs w:val="24"/>
          <w:lang w:eastAsia="my-MM" w:bidi="my-MM"/>
        </w:rPr>
        <w:tab/>
      </w:r>
      <w:r w:rsidRPr="00C2315D">
        <w:rPr>
          <w:rFonts w:ascii="Times New Roman" w:eastAsia="Times New Roman" w:hAnsi="Times New Roman" w:cs="Times New Roman"/>
          <w:sz w:val="24"/>
          <w:szCs w:val="24"/>
          <w:lang w:eastAsia="my-MM" w:bidi="my-MM"/>
        </w:rPr>
        <w:tab/>
      </w:r>
      <w:r w:rsidRPr="00C2315D">
        <w:rPr>
          <w:rFonts w:ascii="Times New Roman" w:eastAsia="Times New Roman" w:hAnsi="Times New Roman" w:cs="Times New Roman"/>
          <w:sz w:val="24"/>
          <w:szCs w:val="24"/>
          <w:lang w:eastAsia="my-MM" w:bidi="my-MM"/>
        </w:rPr>
        <w:tab/>
      </w:r>
      <w:r w:rsidRPr="00C2315D">
        <w:rPr>
          <w:rFonts w:ascii="Times New Roman" w:eastAsia="Times New Roman" w:hAnsi="Times New Roman" w:cs="Times New Roman"/>
          <w:sz w:val="24"/>
          <w:szCs w:val="24"/>
          <w:lang w:eastAsia="my-MM" w:bidi="my-MM"/>
        </w:rPr>
        <w:tab/>
      </w:r>
      <w:r w:rsidRPr="00C2315D">
        <w:rPr>
          <w:rFonts w:ascii="Times New Roman" w:eastAsia="Times New Roman" w:hAnsi="Times New Roman" w:cs="Times New Roman"/>
          <w:sz w:val="24"/>
          <w:szCs w:val="24"/>
          <w:lang w:eastAsia="my-MM" w:bidi="my-MM"/>
        </w:rPr>
        <w:tab/>
      </w:r>
      <w:r w:rsidRPr="00C2315D">
        <w:rPr>
          <w:rFonts w:ascii="Times New Roman" w:eastAsia="Times New Roman" w:hAnsi="Times New Roman" w:cs="Times New Roman"/>
          <w:sz w:val="24"/>
          <w:szCs w:val="24"/>
          <w:lang w:eastAsia="my-MM" w:bidi="my-MM"/>
        </w:rPr>
        <w:tab/>
        <w:t xml:space="preserve">                </w:t>
      </w:r>
      <w:r w:rsidRPr="00C2315D">
        <w:rPr>
          <w:rFonts w:ascii="Times New Roman" w:hAnsi="Times New Roman" w:cs="Times New Roman"/>
          <w:bCs/>
          <w:sz w:val="24"/>
          <w:szCs w:val="24"/>
        </w:rPr>
        <w:t>Nr. P</w:t>
      </w:r>
      <w:r w:rsidRPr="00C2315D">
        <w:rPr>
          <w:rFonts w:ascii="Times New Roman" w:hAnsi="Times New Roman" w:cs="Times New Roman"/>
          <w:bCs/>
          <w:color w:val="000000"/>
          <w:sz w:val="24"/>
          <w:szCs w:val="24"/>
        </w:rPr>
        <w:t>7/</w:t>
      </w:r>
      <w:r w:rsidRPr="00C2315D">
        <w:rPr>
          <w:rFonts w:ascii="Times New Roman" w:hAnsi="Times New Roman" w:cs="Times New Roman"/>
          <w:bCs/>
          <w:sz w:val="24"/>
          <w:szCs w:val="24"/>
        </w:rPr>
        <w:t>2022/RZG</w:t>
      </w:r>
    </w:p>
    <w:p w14:paraId="0966B052" w14:textId="77777777" w:rsidR="005A4797" w:rsidRPr="00C2315D" w:rsidRDefault="005A4797" w:rsidP="005A4797">
      <w:pPr>
        <w:suppressAutoHyphens/>
        <w:autoSpaceDE w:val="0"/>
        <w:spacing w:before="240" w:line="240" w:lineRule="atLeast"/>
        <w:ind w:left="-360"/>
        <w:rPr>
          <w:rFonts w:ascii="Times New Roman" w:eastAsia="Times New Roman" w:hAnsi="Times New Roman" w:cs="Times New Roman"/>
          <w:b/>
          <w:bCs/>
          <w:sz w:val="24"/>
          <w:szCs w:val="24"/>
          <w:lang w:eastAsia="ar-SA"/>
        </w:rPr>
      </w:pPr>
      <w:r w:rsidRPr="00C2315D">
        <w:rPr>
          <w:rFonts w:ascii="Times New Roman" w:eastAsia="Times New Roman" w:hAnsi="Times New Roman" w:cs="Times New Roman"/>
          <w:b/>
          <w:bCs/>
          <w:sz w:val="24"/>
          <w:szCs w:val="24"/>
          <w:lang w:eastAsia="ar-SA"/>
        </w:rPr>
        <w:t>Atzinums</w:t>
      </w:r>
    </w:p>
    <w:p w14:paraId="4386F309" w14:textId="77777777" w:rsidR="005A4797" w:rsidRPr="00C2315D" w:rsidRDefault="005A4797" w:rsidP="002E5735">
      <w:pPr>
        <w:suppressAutoHyphens/>
        <w:autoSpaceDE w:val="0"/>
        <w:spacing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 xml:space="preserve">Mēs esam veikuši </w:t>
      </w:r>
      <w:r w:rsidRPr="00C2315D">
        <w:rPr>
          <w:rFonts w:ascii="Times New Roman" w:eastAsia="Times New Roman" w:hAnsi="Times New Roman" w:cs="Times New Roman"/>
          <w:sz w:val="24"/>
          <w:szCs w:val="24"/>
          <w:lang w:eastAsia="ar-SA"/>
        </w:rPr>
        <w:t xml:space="preserve">Limbažu novada pašvaldības </w:t>
      </w:r>
      <w:r w:rsidRPr="00C2315D">
        <w:rPr>
          <w:rFonts w:ascii="Times New Roman" w:eastAsia="Times New Roman" w:hAnsi="Times New Roman" w:cs="Times New Roman"/>
          <w:sz w:val="24"/>
          <w:szCs w:val="24"/>
          <w:lang w:eastAsia="my-MM" w:bidi="my-MM"/>
        </w:rPr>
        <w:t xml:space="preserve">(turpmāk tekstā „Pašvaldība”) </w:t>
      </w:r>
      <w:r w:rsidRPr="00C2315D">
        <w:rPr>
          <w:rFonts w:ascii="Times New Roman" w:eastAsia="Times New Roman" w:hAnsi="Times New Roman" w:cs="Times New Roman"/>
          <w:bCs/>
          <w:sz w:val="24"/>
          <w:szCs w:val="24"/>
          <w:lang w:eastAsia="ar-SA"/>
        </w:rPr>
        <w:t xml:space="preserve">pievienotajā </w:t>
      </w:r>
      <w:r w:rsidRPr="00C2315D">
        <w:rPr>
          <w:rFonts w:ascii="Times New Roman" w:eastAsia="Times New Roman" w:hAnsi="Times New Roman" w:cs="Times New Roman"/>
          <w:sz w:val="24"/>
          <w:szCs w:val="24"/>
          <w:lang w:eastAsia="my-MM" w:bidi="my-MM"/>
        </w:rPr>
        <w:t>gada</w:t>
      </w:r>
      <w:r w:rsidRPr="00C2315D">
        <w:rPr>
          <w:rFonts w:ascii="Times New Roman" w:eastAsia="Times New Roman" w:hAnsi="Times New Roman" w:cs="Times New Roman"/>
          <w:bCs/>
          <w:sz w:val="24"/>
          <w:szCs w:val="24"/>
          <w:lang w:eastAsia="ar-SA"/>
        </w:rPr>
        <w:t xml:space="preserve"> pārskatā ietvertā konsolidētā finanšu pārskata revīziju. Pievienotais konsolidētais finanšu pārskats ietver:</w:t>
      </w:r>
    </w:p>
    <w:p w14:paraId="2B26716B" w14:textId="77777777" w:rsidR="005A4797" w:rsidRPr="00C2315D" w:rsidRDefault="005A4797" w:rsidP="002E5735">
      <w:pPr>
        <w:numPr>
          <w:ilvl w:val="0"/>
          <w:numId w:val="12"/>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C2315D">
        <w:rPr>
          <w:rFonts w:ascii="Times New Roman" w:eastAsia="Times New Roman" w:hAnsi="Times New Roman" w:cs="Times New Roman"/>
          <w:sz w:val="24"/>
          <w:szCs w:val="24"/>
          <w:lang w:eastAsia="my-MM" w:bidi="my-MM"/>
        </w:rPr>
        <w:t>konsolidēto pārskatu par finansiālo stāvokli 2022.gada 31.decembrī (bilance);</w:t>
      </w:r>
    </w:p>
    <w:p w14:paraId="7CD9E4D8" w14:textId="77777777" w:rsidR="005A4797" w:rsidRPr="00C2315D" w:rsidRDefault="005A4797" w:rsidP="002E5735">
      <w:pPr>
        <w:numPr>
          <w:ilvl w:val="0"/>
          <w:numId w:val="12"/>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C2315D">
        <w:rPr>
          <w:rFonts w:ascii="Times New Roman" w:eastAsia="Times New Roman" w:hAnsi="Times New Roman" w:cs="Times New Roman"/>
          <w:sz w:val="24"/>
          <w:szCs w:val="24"/>
          <w:lang w:eastAsia="my-MM" w:bidi="my-MM"/>
        </w:rPr>
        <w:t xml:space="preserve">konsolidēto pārskatu par darbības finansiālajiem rezultātiem par gadu, </w:t>
      </w:r>
      <w:r w:rsidRPr="00C2315D">
        <w:rPr>
          <w:rFonts w:ascii="Times New Roman" w:eastAsia="Times New Roman" w:hAnsi="Times New Roman" w:cs="Times New Roman"/>
          <w:bCs/>
          <w:sz w:val="24"/>
          <w:szCs w:val="24"/>
          <w:lang w:eastAsia="ar-SA"/>
        </w:rPr>
        <w:t>kas noslēdzās 2022.gada 31.decembrī</w:t>
      </w:r>
      <w:r w:rsidRPr="00C2315D">
        <w:rPr>
          <w:rFonts w:ascii="Times New Roman" w:eastAsia="Times New Roman" w:hAnsi="Times New Roman" w:cs="Times New Roman"/>
          <w:sz w:val="24"/>
          <w:szCs w:val="24"/>
          <w:lang w:eastAsia="my-MM" w:bidi="my-MM"/>
        </w:rPr>
        <w:t>;</w:t>
      </w:r>
    </w:p>
    <w:p w14:paraId="4E2D1D8A" w14:textId="77777777" w:rsidR="005A4797" w:rsidRPr="00C2315D" w:rsidRDefault="005A4797" w:rsidP="002E5735">
      <w:pPr>
        <w:numPr>
          <w:ilvl w:val="0"/>
          <w:numId w:val="12"/>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C2315D">
        <w:rPr>
          <w:rFonts w:ascii="Times New Roman" w:eastAsia="Times New Roman" w:hAnsi="Times New Roman" w:cs="Times New Roman"/>
          <w:sz w:val="24"/>
          <w:szCs w:val="24"/>
          <w:lang w:eastAsia="my-MM" w:bidi="my-MM"/>
        </w:rPr>
        <w:t xml:space="preserve">konsolidēto pašu kapitāla izmaiņu pārskatu par gadu, </w:t>
      </w:r>
      <w:r w:rsidRPr="00C2315D">
        <w:rPr>
          <w:rFonts w:ascii="Times New Roman" w:eastAsia="Times New Roman" w:hAnsi="Times New Roman" w:cs="Times New Roman"/>
          <w:bCs/>
          <w:sz w:val="24"/>
          <w:szCs w:val="24"/>
          <w:lang w:eastAsia="ar-SA"/>
        </w:rPr>
        <w:t>kas noslēdzās 2022.gada 31.decembrī</w:t>
      </w:r>
      <w:r w:rsidRPr="00C2315D">
        <w:rPr>
          <w:rFonts w:ascii="Times New Roman" w:eastAsia="Times New Roman" w:hAnsi="Times New Roman" w:cs="Times New Roman"/>
          <w:sz w:val="24"/>
          <w:szCs w:val="24"/>
          <w:lang w:eastAsia="my-MM" w:bidi="my-MM"/>
        </w:rPr>
        <w:t>;</w:t>
      </w:r>
    </w:p>
    <w:p w14:paraId="33D326B4" w14:textId="77777777" w:rsidR="005A4797" w:rsidRPr="00C2315D" w:rsidRDefault="005A4797" w:rsidP="002E5735">
      <w:pPr>
        <w:numPr>
          <w:ilvl w:val="0"/>
          <w:numId w:val="12"/>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C2315D">
        <w:rPr>
          <w:rFonts w:ascii="Times New Roman" w:eastAsia="Times New Roman" w:hAnsi="Times New Roman" w:cs="Times New Roman"/>
          <w:sz w:val="24"/>
          <w:szCs w:val="24"/>
          <w:lang w:eastAsia="my-MM" w:bidi="my-MM"/>
        </w:rPr>
        <w:t xml:space="preserve">konsolidēto naudas plūsmas pārskatu </w:t>
      </w:r>
      <w:r w:rsidRPr="00C2315D">
        <w:rPr>
          <w:rFonts w:ascii="Times New Roman" w:eastAsia="Times New Roman" w:hAnsi="Times New Roman" w:cs="Times New Roman"/>
          <w:bCs/>
          <w:sz w:val="24"/>
          <w:szCs w:val="24"/>
          <w:lang w:eastAsia="ar-SA"/>
        </w:rPr>
        <w:t>par gadu, kas noslēdzās 2022.gada 31.decembrī</w:t>
      </w:r>
      <w:r w:rsidRPr="00C2315D">
        <w:rPr>
          <w:rFonts w:ascii="Times New Roman" w:eastAsia="Times New Roman" w:hAnsi="Times New Roman" w:cs="Times New Roman"/>
          <w:sz w:val="24"/>
          <w:szCs w:val="24"/>
          <w:lang w:eastAsia="my-MM" w:bidi="my-MM"/>
        </w:rPr>
        <w:t>;</w:t>
      </w:r>
    </w:p>
    <w:p w14:paraId="46808CA0" w14:textId="77777777" w:rsidR="005A4797" w:rsidRPr="00C2315D" w:rsidRDefault="005A4797" w:rsidP="002E5735">
      <w:pPr>
        <w:numPr>
          <w:ilvl w:val="0"/>
          <w:numId w:val="12"/>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C2315D">
        <w:rPr>
          <w:rFonts w:ascii="Times New Roman" w:eastAsia="Times New Roman" w:hAnsi="Times New Roman" w:cs="Times New Roman"/>
          <w:sz w:val="24"/>
          <w:szCs w:val="24"/>
          <w:lang w:eastAsia="my-MM" w:bidi="my-MM"/>
        </w:rPr>
        <w:t xml:space="preserve">konsolidētā finanšu pārskata pielikumu, tai skaitā, konsolidētā finanšu pārskata posteņu skaidrojumu, grāmatvedības uzskaites principu aprakstu, gada pārskata sagatavošanas principu aprakstu un finanšu instrumentu risku pārvaldīšanas aprakstu. </w:t>
      </w:r>
    </w:p>
    <w:p w14:paraId="4C9FA9AB"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
          <w:bCs/>
          <w:sz w:val="24"/>
          <w:szCs w:val="24"/>
          <w:lang w:eastAsia="ar-SA"/>
        </w:rPr>
      </w:pPr>
      <w:r w:rsidRPr="00C2315D">
        <w:rPr>
          <w:rFonts w:ascii="Times New Roman" w:eastAsia="Times New Roman" w:hAnsi="Times New Roman" w:cs="Times New Roman"/>
          <w:bCs/>
          <w:sz w:val="24"/>
          <w:szCs w:val="24"/>
          <w:lang w:eastAsia="ar-SA"/>
        </w:rPr>
        <w:t xml:space="preserve">Mūsuprāt, pievienotais konsolidētais finanšu pārskats sniedz patiesu un skaidru priekšstatu par </w:t>
      </w:r>
      <w:r w:rsidRPr="00C2315D">
        <w:rPr>
          <w:rFonts w:ascii="Times New Roman" w:eastAsia="Times New Roman" w:hAnsi="Times New Roman" w:cs="Times New Roman"/>
          <w:sz w:val="24"/>
          <w:szCs w:val="24"/>
          <w:lang w:eastAsia="ar-SA"/>
        </w:rPr>
        <w:t xml:space="preserve">Limbažu novada pašvaldības </w:t>
      </w:r>
      <w:r w:rsidRPr="00C2315D">
        <w:rPr>
          <w:rFonts w:ascii="Times New Roman" w:eastAsia="Times New Roman" w:hAnsi="Times New Roman" w:cs="Times New Roman"/>
          <w:bCs/>
          <w:sz w:val="24"/>
          <w:szCs w:val="24"/>
          <w:lang w:eastAsia="ar-SA"/>
        </w:rPr>
        <w:t>konsolidēto finansiālo stāvokli 2022.gada 31.decembrī un par tās darbības konsolidētajiem finanšu rezultātiem un konsolidēto naudas plūsmu gadā, kas noslēdzās 2022.gada 31.decembrī,</w:t>
      </w:r>
      <w:r w:rsidRPr="00C2315D">
        <w:rPr>
          <w:rFonts w:ascii="Times New Roman" w:eastAsia="Times New Roman" w:hAnsi="Times New Roman" w:cs="Times New Roman"/>
          <w:bCs/>
          <w:i/>
          <w:sz w:val="24"/>
          <w:szCs w:val="24"/>
          <w:lang w:eastAsia="ar-SA"/>
        </w:rPr>
        <w:t xml:space="preserve"> </w:t>
      </w:r>
      <w:r w:rsidRPr="00C2315D">
        <w:rPr>
          <w:rFonts w:ascii="Times New Roman" w:eastAsia="Times New Roman" w:hAnsi="Times New Roman" w:cs="Times New Roman"/>
          <w:sz w:val="24"/>
          <w:szCs w:val="24"/>
          <w:lang w:eastAsia="my-MM" w:bidi="my-MM"/>
        </w:rPr>
        <w:t xml:space="preserve">saskaņā ar </w:t>
      </w:r>
      <w:r w:rsidRPr="00C2315D">
        <w:rPr>
          <w:rFonts w:ascii="Times New Roman" w:eastAsia="Times New Roman" w:hAnsi="Times New Roman" w:cs="Times New Roman"/>
          <w:sz w:val="24"/>
          <w:szCs w:val="24"/>
          <w:lang w:eastAsia="ar-SA"/>
        </w:rPr>
        <w:t>Ministru Kabineta 2018.gada 19.jūnija noteikumiem Nr. 344 „Gada pārskata sagatavošanas kārtība”</w:t>
      </w:r>
      <w:r w:rsidRPr="00C2315D">
        <w:rPr>
          <w:rFonts w:ascii="Times New Roman" w:eastAsia="Times New Roman" w:hAnsi="Times New Roman" w:cs="Times New Roman"/>
          <w:bCs/>
          <w:sz w:val="24"/>
          <w:szCs w:val="24"/>
          <w:lang w:eastAsia="ar-SA"/>
        </w:rPr>
        <w:t>.</w:t>
      </w:r>
    </w:p>
    <w:p w14:paraId="243CF345" w14:textId="77777777" w:rsidR="005A4797" w:rsidRPr="00C2315D" w:rsidRDefault="005A4797" w:rsidP="005A4797">
      <w:pPr>
        <w:suppressAutoHyphens/>
        <w:autoSpaceDE w:val="0"/>
        <w:spacing w:before="240" w:line="240" w:lineRule="atLeast"/>
        <w:ind w:left="-360"/>
        <w:rPr>
          <w:rFonts w:ascii="Times New Roman" w:eastAsia="Times New Roman" w:hAnsi="Times New Roman" w:cs="Times New Roman"/>
          <w:b/>
          <w:bCs/>
          <w:sz w:val="24"/>
          <w:szCs w:val="24"/>
          <w:lang w:eastAsia="ar-SA"/>
        </w:rPr>
      </w:pPr>
      <w:r w:rsidRPr="00C2315D">
        <w:rPr>
          <w:rFonts w:ascii="Times New Roman" w:eastAsia="Times New Roman" w:hAnsi="Times New Roman" w:cs="Times New Roman"/>
          <w:b/>
          <w:bCs/>
          <w:sz w:val="24"/>
          <w:szCs w:val="24"/>
          <w:lang w:eastAsia="ar-SA"/>
        </w:rPr>
        <w:t>Atzinuma pamatojums</w:t>
      </w:r>
    </w:p>
    <w:p w14:paraId="514D51FE"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Saskaņā ar Revīzijas pakalpojumu likumu, mēs veicām revīziju ievērojot Latvijā atzītos starptautiskos publiskā</w:t>
      </w:r>
      <w:r w:rsidRPr="00C2315D">
        <w:rPr>
          <w:rFonts w:ascii="Times New Roman" w:eastAsia="Times New Roman" w:hAnsi="Times New Roman" w:cs="Times New Roman"/>
          <w:sz w:val="24"/>
          <w:szCs w:val="24"/>
        </w:rPr>
        <w:t xml:space="preserve"> sektora revīzijas </w:t>
      </w:r>
      <w:r w:rsidRPr="00C2315D">
        <w:rPr>
          <w:rFonts w:ascii="Times New Roman" w:eastAsia="Times New Roman" w:hAnsi="Times New Roman" w:cs="Times New Roman"/>
          <w:bCs/>
          <w:sz w:val="24"/>
          <w:szCs w:val="24"/>
          <w:lang w:eastAsia="ar-SA"/>
        </w:rPr>
        <w:t>standartus (</w:t>
      </w:r>
      <w:r w:rsidRPr="00C2315D">
        <w:rPr>
          <w:rFonts w:ascii="Times New Roman" w:eastAsia="Times New Roman" w:hAnsi="Times New Roman" w:cs="Times New Roman"/>
          <w:sz w:val="24"/>
          <w:szCs w:val="24"/>
        </w:rPr>
        <w:t>turpmāk - ISSAI</w:t>
      </w:r>
      <w:r w:rsidRPr="00C2315D">
        <w:rPr>
          <w:rFonts w:ascii="Times New Roman" w:eastAsia="Times New Roman" w:hAnsi="Times New Roman" w:cs="Times New Roman"/>
          <w:bCs/>
          <w:sz w:val="24"/>
          <w:szCs w:val="24"/>
          <w:lang w:eastAsia="ar-SA"/>
        </w:rPr>
        <w:t xml:space="preserve">). Mūsu pienākumi, kas noteikti šajos standartos, tālāk izklāstīti mūsu ziņojuma sadaļā “Revidenta atbildība par </w:t>
      </w:r>
      <w:r w:rsidRPr="00C2315D">
        <w:rPr>
          <w:rFonts w:ascii="Times New Roman" w:eastAsia="Times New Roman" w:hAnsi="Times New Roman" w:cs="Times New Roman"/>
          <w:sz w:val="24"/>
          <w:szCs w:val="24"/>
        </w:rPr>
        <w:t xml:space="preserve">konsolidētā </w:t>
      </w:r>
      <w:r w:rsidRPr="00C2315D">
        <w:rPr>
          <w:rFonts w:ascii="Times New Roman" w:eastAsia="Times New Roman" w:hAnsi="Times New Roman" w:cs="Times New Roman"/>
          <w:bCs/>
          <w:sz w:val="24"/>
          <w:szCs w:val="24"/>
          <w:lang w:eastAsia="ar-SA"/>
        </w:rPr>
        <w:t>finanšu pārskata revīziju”.</w:t>
      </w:r>
    </w:p>
    <w:p w14:paraId="1E4F5265"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konsolidētā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w:t>
      </w:r>
    </w:p>
    <w:p w14:paraId="6418AD5A"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 xml:space="preserve">Mēs uzskatām, ka mūsu iegūtie revīzijas pierādījumi dod pietiekamu un atbilstošu pamatojumu mūsu atzinumam. </w:t>
      </w:r>
    </w:p>
    <w:p w14:paraId="21BF4C89"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
          <w:bCs/>
          <w:sz w:val="24"/>
          <w:szCs w:val="24"/>
          <w:lang w:eastAsia="ar-SA"/>
        </w:rPr>
        <w:t>Ziņošana par citu informāciju</w:t>
      </w:r>
    </w:p>
    <w:p w14:paraId="42E7DA64"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Pašvaldības vadība ir atbildīga par citu informāciju. Cita informācija ietver:</w:t>
      </w:r>
    </w:p>
    <w:p w14:paraId="53B21820" w14:textId="77777777" w:rsidR="005A4797" w:rsidRPr="00C2315D" w:rsidRDefault="005A4797" w:rsidP="002E5735">
      <w:pPr>
        <w:numPr>
          <w:ilvl w:val="0"/>
          <w:numId w:val="13"/>
        </w:numPr>
        <w:suppressAutoHyphens/>
        <w:autoSpaceDE w:val="0"/>
        <w:spacing w:after="0" w:line="240" w:lineRule="atLeast"/>
        <w:contextualSpacing/>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vadības ziņojumu, kas sniegts pievienotajā gada pārskatā;</w:t>
      </w:r>
    </w:p>
    <w:p w14:paraId="72546FBE" w14:textId="77777777" w:rsidR="005A4797" w:rsidRPr="00C2315D" w:rsidRDefault="005A4797" w:rsidP="002E5735">
      <w:pPr>
        <w:numPr>
          <w:ilvl w:val="0"/>
          <w:numId w:val="13"/>
        </w:numPr>
        <w:suppressAutoHyphens/>
        <w:autoSpaceDE w:val="0"/>
        <w:spacing w:after="0" w:line="240" w:lineRule="atLeast"/>
        <w:contextualSpacing/>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budžeta izpildes pārskatu, kas sniegts pievienotajā gada pārskatā.</w:t>
      </w:r>
    </w:p>
    <w:p w14:paraId="2C4FD059"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sz w:val="24"/>
          <w:szCs w:val="24"/>
          <w:lang w:eastAsia="ar-SA"/>
        </w:rPr>
        <w:t xml:space="preserve">Cita informācija neietver konsolidēto finanšu pārskatu un mūsu revidentu ziņojumu par šo finanšu pārskatu. </w:t>
      </w:r>
      <w:r w:rsidRPr="00C2315D">
        <w:rPr>
          <w:rFonts w:ascii="Times New Roman" w:eastAsia="Times New Roman" w:hAnsi="Times New Roman" w:cs="Times New Roman"/>
          <w:bCs/>
          <w:sz w:val="24"/>
          <w:szCs w:val="24"/>
          <w:lang w:eastAsia="ar-SA"/>
        </w:rPr>
        <w:t>Mūsu atzinums par konsolidēto finanšu pārskatu neattiecas uz šo citu informāciju, un mēs nesniedzam par to nekāda veida apliecinājumu, izņemot to, kā norādīts mūsu ziņojuma sadaļā “</w:t>
      </w:r>
      <w:r w:rsidRPr="00C2315D">
        <w:rPr>
          <w:rFonts w:ascii="Times New Roman" w:eastAsia="Times New Roman" w:hAnsi="Times New Roman" w:cs="Times New Roman"/>
          <w:bCs/>
          <w:i/>
          <w:sz w:val="24"/>
          <w:szCs w:val="24"/>
          <w:lang w:eastAsia="ar-SA"/>
        </w:rPr>
        <w:t>Citas ziņošanas prasības saskaņā ar Latvijas Republikas tiesību aktu prasībām”</w:t>
      </w:r>
      <w:r w:rsidRPr="00C2315D">
        <w:rPr>
          <w:rFonts w:ascii="Times New Roman" w:eastAsia="Times New Roman" w:hAnsi="Times New Roman" w:cs="Times New Roman"/>
          <w:bCs/>
          <w:sz w:val="24"/>
          <w:szCs w:val="24"/>
          <w:lang w:eastAsia="ar-SA"/>
        </w:rPr>
        <w:t>.</w:t>
      </w:r>
    </w:p>
    <w:p w14:paraId="0CF8B7C8"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lastRenderedPageBreak/>
        <w:t>Saistībā ar konsolidētā finanšu pārskata revīziju mūsu pienākums ir iepazīties ar citu informāciju un, to darot, izvērtēt, vai šī cita informācija būtiski neatšķiras no konsolidētā finanšu pārskata vai no mūsu revīzijas gaitā iegūtajām zināšanām un vai tā nesatur cita veida būtiskas neatbilstības.</w:t>
      </w:r>
    </w:p>
    <w:p w14:paraId="3CAF3824"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14:paraId="290997AB"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i/>
          <w:sz w:val="24"/>
          <w:szCs w:val="24"/>
          <w:lang w:eastAsia="ar-SA"/>
        </w:rPr>
        <w:t>Citas ziņošanas prasības saskaņā ar Latvijas Republikas tiesību aktu prasībām</w:t>
      </w:r>
    </w:p>
    <w:p w14:paraId="700C45BF" w14:textId="77777777" w:rsidR="005A4797" w:rsidRPr="00C2315D" w:rsidRDefault="005A4797" w:rsidP="002E5735">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 xml:space="preserve">Saskaņā ar Revīzijas pakalpojumu likumu, mūsu pienākums ir arī izvērtēt, vai vadības ziņojums ir sagatavots saskaņā ar </w:t>
      </w:r>
      <w:r w:rsidRPr="00C2315D">
        <w:rPr>
          <w:rFonts w:ascii="Times New Roman" w:eastAsia="Times New Roman" w:hAnsi="Times New Roman" w:cs="Times New Roman"/>
          <w:sz w:val="24"/>
          <w:szCs w:val="24"/>
          <w:lang w:eastAsia="ar-SA"/>
        </w:rPr>
        <w:t>Ministru Kabineta 2018.gada 19.jūnija noteikumu Nr. 344 „Gada pārskata sagatavošanas kārtība” prasībām.</w:t>
      </w:r>
      <w:r w:rsidRPr="00C2315D">
        <w:rPr>
          <w:rFonts w:ascii="Times New Roman" w:eastAsia="Times New Roman" w:hAnsi="Times New Roman" w:cs="Times New Roman"/>
          <w:bCs/>
          <w:sz w:val="24"/>
          <w:szCs w:val="24"/>
          <w:lang w:eastAsia="ar-SA"/>
        </w:rPr>
        <w:t xml:space="preserve"> Pamatojoties vienīgi uz mūsu revīzijas ietvaros veiktajām procedūrām, mūsuprāt:</w:t>
      </w:r>
    </w:p>
    <w:p w14:paraId="21DCAD4B" w14:textId="77777777" w:rsidR="005A4797" w:rsidRPr="00C2315D" w:rsidRDefault="005A4797" w:rsidP="002E5735">
      <w:pPr>
        <w:numPr>
          <w:ilvl w:val="0"/>
          <w:numId w:val="14"/>
        </w:numPr>
        <w:suppressAutoHyphens/>
        <w:spacing w:after="0" w:line="256" w:lineRule="auto"/>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vadības ziņojumā par pārskata gadu, par kuru ir sagatavots konsolidētais finanšu pārskats, sniegtā informācija atbilst konsolidētajam finanšu pārskatam, un</w:t>
      </w:r>
    </w:p>
    <w:p w14:paraId="29F0E84B" w14:textId="77777777" w:rsidR="005A4797" w:rsidRPr="00C2315D" w:rsidRDefault="005A4797" w:rsidP="002E5735">
      <w:pPr>
        <w:numPr>
          <w:ilvl w:val="0"/>
          <w:numId w:val="14"/>
        </w:numPr>
        <w:suppressAutoHyphens/>
        <w:autoSpaceDE w:val="0"/>
        <w:spacing w:after="0" w:line="240" w:lineRule="atLeast"/>
        <w:ind w:hanging="357"/>
        <w:contextualSpacing/>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 xml:space="preserve">vadības ziņojums ir sagatavots saskaņā ar Ministru Kabineta </w:t>
      </w:r>
      <w:r w:rsidRPr="00C2315D">
        <w:rPr>
          <w:rFonts w:ascii="Times New Roman" w:eastAsia="Times New Roman" w:hAnsi="Times New Roman" w:cs="Times New Roman"/>
          <w:sz w:val="24"/>
          <w:szCs w:val="24"/>
          <w:lang w:eastAsia="ar-SA"/>
        </w:rPr>
        <w:t xml:space="preserve">2018.gada 19.jūnija </w:t>
      </w:r>
      <w:r w:rsidRPr="00C2315D">
        <w:rPr>
          <w:rFonts w:ascii="Times New Roman" w:eastAsia="Times New Roman" w:hAnsi="Times New Roman" w:cs="Times New Roman"/>
          <w:bCs/>
          <w:sz w:val="24"/>
          <w:szCs w:val="24"/>
          <w:lang w:eastAsia="ar-SA"/>
        </w:rPr>
        <w:t xml:space="preserve">noteikumu Nr. 344 „Gada pārskata sagatavošanas kārtība” prasībām. </w:t>
      </w:r>
    </w:p>
    <w:p w14:paraId="1A0C5B1E" w14:textId="77777777" w:rsidR="005A4797" w:rsidRPr="00C2315D" w:rsidRDefault="005A4797" w:rsidP="002E5735">
      <w:pPr>
        <w:suppressAutoHyphens/>
        <w:autoSpaceDE w:val="0"/>
        <w:spacing w:line="240" w:lineRule="atLeast"/>
        <w:ind w:left="360"/>
        <w:contextualSpacing/>
        <w:jc w:val="both"/>
        <w:rPr>
          <w:rFonts w:ascii="Times New Roman" w:eastAsia="Times New Roman" w:hAnsi="Times New Roman" w:cs="Times New Roman"/>
          <w:bCs/>
          <w:sz w:val="24"/>
          <w:szCs w:val="24"/>
          <w:lang w:eastAsia="ar-SA"/>
        </w:rPr>
      </w:pPr>
    </w:p>
    <w:p w14:paraId="67104784" w14:textId="77777777" w:rsidR="005A4797" w:rsidRPr="00C2315D" w:rsidRDefault="005A4797" w:rsidP="002E5735">
      <w:pPr>
        <w:spacing w:line="256" w:lineRule="auto"/>
        <w:ind w:left="-426"/>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
          <w:bCs/>
          <w:sz w:val="24"/>
          <w:szCs w:val="24"/>
          <w:lang w:eastAsia="ar-SA"/>
        </w:rPr>
        <w:t>Vadības un personu, kurām uzticēta Pašvaldības pārvalde, atbildība par konsolidēto finanšu pārskatu</w:t>
      </w:r>
    </w:p>
    <w:p w14:paraId="769486F0" w14:textId="77777777" w:rsidR="005A4797" w:rsidRPr="00C2315D" w:rsidRDefault="005A4797" w:rsidP="002E5735">
      <w:pPr>
        <w:spacing w:line="256" w:lineRule="auto"/>
        <w:ind w:left="-426"/>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 xml:space="preserve">Vadība ir atbildīga par konsolidētā finanšu pārskata, kas sniedz patiesu un skaidru priekšstatu, sagatavošanu saskaņā ar </w:t>
      </w:r>
      <w:r w:rsidRPr="00C2315D">
        <w:rPr>
          <w:rFonts w:ascii="Times New Roman" w:eastAsia="Times New Roman" w:hAnsi="Times New Roman" w:cs="Times New Roman"/>
          <w:sz w:val="24"/>
          <w:szCs w:val="24"/>
          <w:lang w:eastAsia="ar-SA"/>
        </w:rPr>
        <w:t xml:space="preserve">Ministru Kabineta 2018.gada 19.jūnija noteikumiem Nr. 344 „Gada pārskata sagatavošanas kārtība” </w:t>
      </w:r>
      <w:r w:rsidRPr="00C2315D">
        <w:rPr>
          <w:rFonts w:ascii="Times New Roman" w:eastAsia="Times New Roman" w:hAnsi="Times New Roman" w:cs="Times New Roman"/>
          <w:bCs/>
          <w:sz w:val="24"/>
          <w:szCs w:val="24"/>
          <w:lang w:eastAsia="ar-SA"/>
        </w:rPr>
        <w:t>un par tādu iekšējo kontroli, kādu vadība uzskata par nepieciešamu, lai būtu iespējams sagatavot konsolidēto finanšu pārskatu, kas nesatur ne krāpšanas, ne kļūdu izraisītas būtiskas neatbilstības.</w:t>
      </w:r>
    </w:p>
    <w:p w14:paraId="3B09AC49" w14:textId="77777777" w:rsidR="005A4797" w:rsidRPr="00C2315D" w:rsidRDefault="005A4797" w:rsidP="002E5735">
      <w:pPr>
        <w:spacing w:line="256" w:lineRule="auto"/>
        <w:ind w:left="-426"/>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Sagatavojot konsolidēto finanšu pārskatu, vadības pienākums ir izvērtēt Pašvaldības spēju turpināt darbību, pēc nepieciešamības sniedzot informāciju par apstākļiem, kas saistīti ar Pašvaldības spēju turpināt darbību un darbības turpināšanas principa piemērošanu, ja vien nav plānota Pašvaldības pievienošana citai pašvaldībai vai sadalīšana.</w:t>
      </w:r>
    </w:p>
    <w:p w14:paraId="7D23332C" w14:textId="77777777" w:rsidR="005A4797" w:rsidRPr="00C2315D" w:rsidRDefault="005A4797" w:rsidP="002E5735">
      <w:pPr>
        <w:spacing w:line="256" w:lineRule="auto"/>
        <w:ind w:left="-426"/>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Personas, kurām uzticēta Pašvaldības pārvalde, ir atbildīgas par Pašvaldības konsolidēto finanšu pārskata sagatavošanas pārraudzību.</w:t>
      </w:r>
    </w:p>
    <w:p w14:paraId="4A6F2A33" w14:textId="77777777" w:rsidR="005A4797" w:rsidRPr="00C2315D" w:rsidRDefault="005A4797" w:rsidP="002E5735">
      <w:pPr>
        <w:spacing w:line="256" w:lineRule="auto"/>
        <w:ind w:left="-426"/>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
          <w:bCs/>
          <w:sz w:val="24"/>
          <w:szCs w:val="24"/>
          <w:lang w:eastAsia="ar-SA"/>
        </w:rPr>
        <w:t>Revidenta atbildība par konsolidēto finanšu pārskata revīziju</w:t>
      </w:r>
    </w:p>
    <w:p w14:paraId="25B2D340" w14:textId="77777777" w:rsidR="005A4797" w:rsidRPr="00C2315D" w:rsidRDefault="005A4797" w:rsidP="002E5735">
      <w:pPr>
        <w:spacing w:line="256" w:lineRule="auto"/>
        <w:ind w:left="-426"/>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 xml:space="preserve">Mūsu mērķis ir iegūt pietiekamu pārliecību par to, ka konsolidētais finanšu pārskats kopumā nesatur kļūdu vai krāpšanas izraisītas būtiskas neatbilstības, un sniegt revidentu ziņojumu, kurā izteikts atzinums. Pietiekama pārliecība ir augsta līmeņa pārliecība, bet tā negarantē, ka revīzijā, kas veikta saskaņā ar </w:t>
      </w:r>
      <w:r w:rsidRPr="00C2315D">
        <w:rPr>
          <w:rFonts w:ascii="Times New Roman" w:eastAsia="Times New Roman" w:hAnsi="Times New Roman" w:cs="Times New Roman"/>
          <w:sz w:val="24"/>
          <w:szCs w:val="24"/>
          <w:lang w:eastAsia="ar-SA"/>
        </w:rPr>
        <w:t>ISSAI</w:t>
      </w:r>
      <w:r w:rsidRPr="00C2315D">
        <w:rPr>
          <w:rFonts w:ascii="Times New Roman" w:eastAsia="Times New Roman" w:hAnsi="Times New Roman" w:cs="Times New Roman"/>
          <w:bCs/>
          <w:sz w:val="24"/>
          <w:szCs w:val="24"/>
          <w:lang w:eastAsia="ar-SA"/>
        </w:rPr>
        <w:t>, vienmēr tiks atklāta 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konsolidēto finanšu pārskatu.</w:t>
      </w:r>
    </w:p>
    <w:p w14:paraId="585F073B" w14:textId="77777777" w:rsidR="005A4797" w:rsidRPr="00C2315D" w:rsidRDefault="005A4797" w:rsidP="002E5735">
      <w:pPr>
        <w:spacing w:line="256" w:lineRule="auto"/>
        <w:ind w:left="-426"/>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 xml:space="preserve">Veicot revīziju saskaņā ar </w:t>
      </w:r>
      <w:r w:rsidRPr="00C2315D">
        <w:rPr>
          <w:rFonts w:ascii="Times New Roman" w:eastAsia="Times New Roman" w:hAnsi="Times New Roman" w:cs="Times New Roman"/>
          <w:sz w:val="24"/>
          <w:szCs w:val="24"/>
          <w:lang w:eastAsia="ar-SA"/>
        </w:rPr>
        <w:t xml:space="preserve">ISSAI, </w:t>
      </w:r>
      <w:r w:rsidRPr="00C2315D">
        <w:rPr>
          <w:rFonts w:ascii="Times New Roman" w:eastAsia="Times New Roman" w:hAnsi="Times New Roman" w:cs="Times New Roman"/>
          <w:bCs/>
          <w:sz w:val="24"/>
          <w:szCs w:val="24"/>
          <w:lang w:eastAsia="ar-SA"/>
        </w:rPr>
        <w:t>mēs visā revīzijas gaitā izdarām profesionālus spriedumus un ievērojam profesionālo skepsi. Mēs arī:</w:t>
      </w:r>
      <w:r w:rsidRPr="00C2315D">
        <w:rPr>
          <w:rFonts w:ascii="Times New Roman" w:eastAsia="Times New Roman" w:hAnsi="Times New Roman" w:cs="Times New Roman"/>
          <w:sz w:val="24"/>
          <w:szCs w:val="24"/>
          <w:lang w:eastAsia="ar-SA"/>
        </w:rPr>
        <w:t xml:space="preserve"> </w:t>
      </w:r>
    </w:p>
    <w:p w14:paraId="50A53920" w14:textId="4AC09573" w:rsidR="005A4797" w:rsidRPr="00C2315D" w:rsidRDefault="005A4797" w:rsidP="002E5735">
      <w:pPr>
        <w:numPr>
          <w:ilvl w:val="0"/>
          <w:numId w:val="15"/>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identificējam un izvērtējam riskus, ka konsolidētajā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w:t>
      </w:r>
    </w:p>
    <w:p w14:paraId="6D8D6088" w14:textId="77777777" w:rsidR="005A4797" w:rsidRPr="00C2315D" w:rsidRDefault="005A4797" w:rsidP="002E5735">
      <w:pPr>
        <w:numPr>
          <w:ilvl w:val="0"/>
          <w:numId w:val="15"/>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lastRenderedPageBreak/>
        <w:t>iegūstam izpratni par iekšējo kontroli, kas ir būtiska revīzijas veikšanai, lai izstrādātu konkrētajiem apstākļiem atbilstošas revīzijas procedūras, nevis lai sniegtu atzinumu par Pašvaldības iekšējās kontroles efektivitāti;</w:t>
      </w:r>
    </w:p>
    <w:p w14:paraId="63BD2E6D" w14:textId="77777777" w:rsidR="005A4797" w:rsidRPr="00C2315D" w:rsidRDefault="005A4797" w:rsidP="002E5735">
      <w:pPr>
        <w:numPr>
          <w:ilvl w:val="0"/>
          <w:numId w:val="15"/>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izvērtējam pielietoto grāmatvedības uzskaites politiku piemērotību un grāmatvedības aplēšu un attiecīgās vadības uzrādītās informācijas pamatotību;</w:t>
      </w:r>
    </w:p>
    <w:p w14:paraId="6BAAF086" w14:textId="77777777" w:rsidR="005A4797" w:rsidRPr="00C2315D" w:rsidRDefault="005A4797" w:rsidP="002E5735">
      <w:pPr>
        <w:numPr>
          <w:ilvl w:val="0"/>
          <w:numId w:val="15"/>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konsolidētajā finanšu pārskatā sniegto informāciju par šiem apstākļiem. Ja šāda informācijas konsolidētajā finanšu pārskatā nav sniegta, mēs sniedzam modificētu atzinumu. Mūsu secinājumi ir pamatoti ar revīzijas pierādījumiem, kas iegūti līdz revidentu ziņojuma datumam. Tomēr nākotnes notikumu vai apstākļu ietekmē Pašvaldība savu darbību var pārtraukt;</w:t>
      </w:r>
    </w:p>
    <w:p w14:paraId="17DA3839" w14:textId="77777777" w:rsidR="005A4797" w:rsidRPr="00C2315D" w:rsidRDefault="005A4797" w:rsidP="002E5735">
      <w:pPr>
        <w:numPr>
          <w:ilvl w:val="0"/>
          <w:numId w:val="15"/>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izvērtējam vispārējo konsolidētā finanšu pārskata izklāstu, struktūru un saturu, tajā skaitā pielikumā atklāto informāciju un to, vai konsolidētais finanšu pārskats patiesi atspoguļo  tā pamatā esošos darījumus un notikumus;</w:t>
      </w:r>
    </w:p>
    <w:p w14:paraId="29AB99C8" w14:textId="77777777" w:rsidR="005A4797" w:rsidRPr="00C2315D" w:rsidRDefault="005A4797" w:rsidP="002E5735">
      <w:pPr>
        <w:numPr>
          <w:ilvl w:val="0"/>
          <w:numId w:val="15"/>
        </w:numPr>
        <w:suppressAutoHyphens/>
        <w:autoSpaceDE w:val="0"/>
        <w:autoSpaceDN w:val="0"/>
        <w:spacing w:after="0" w:line="240" w:lineRule="auto"/>
        <w:ind w:hanging="357"/>
        <w:contextualSpacing/>
        <w:jc w:val="both"/>
        <w:rPr>
          <w:rFonts w:ascii="Times New Roman" w:eastAsia="Times New Roman" w:hAnsi="Times New Roman" w:cs="Times New Roman"/>
          <w:bCs/>
          <w:sz w:val="24"/>
          <w:szCs w:val="24"/>
          <w:lang w:eastAsia="ar-SA"/>
        </w:rPr>
      </w:pPr>
      <w:r w:rsidRPr="00C2315D">
        <w:rPr>
          <w:rFonts w:ascii="Times New Roman" w:eastAsia="Times New Roman" w:hAnsi="Times New Roman" w:cs="Times New Roman"/>
          <w:bCs/>
          <w:sz w:val="24"/>
          <w:szCs w:val="24"/>
          <w:lang w:eastAsia="ar-SA"/>
        </w:rPr>
        <w:t xml:space="preserve">iegūstam pietiekamus un atbilstošus revīzijas pierādījumus par Pašvaldības konsolidācijā iesaistīto iestāžu finanšu informāciju ar mērķi sniegt atzinumu par konsolidēto finanšu pārskatu. Mēs esam atbildīgi par Pašvaldības revīzijas vadību, pārraudzību un veikšanu. Mēs paliekam pilnībā atbildīgi par mūsu revidentu atzinumu. </w:t>
      </w:r>
    </w:p>
    <w:p w14:paraId="3737548A" w14:textId="77777777" w:rsidR="005A4797" w:rsidRPr="00C2315D" w:rsidRDefault="005A4797" w:rsidP="005A4797">
      <w:pPr>
        <w:suppressAutoHyphens/>
        <w:autoSpaceDE w:val="0"/>
        <w:autoSpaceDN w:val="0"/>
        <w:spacing w:line="240" w:lineRule="auto"/>
        <w:ind w:left="360"/>
        <w:contextualSpacing/>
        <w:rPr>
          <w:rFonts w:ascii="Times New Roman" w:eastAsia="Times New Roman" w:hAnsi="Times New Roman" w:cs="Times New Roman"/>
          <w:bCs/>
          <w:sz w:val="24"/>
          <w:szCs w:val="24"/>
          <w:lang w:eastAsia="ar-SA"/>
        </w:rPr>
      </w:pPr>
    </w:p>
    <w:p w14:paraId="325F35C8" w14:textId="0C7F613F" w:rsidR="005A4797" w:rsidRPr="00C2315D" w:rsidRDefault="005A4797" w:rsidP="005A4797">
      <w:pPr>
        <w:suppressAutoHyphens/>
        <w:autoSpaceDE w:val="0"/>
        <w:spacing w:line="240" w:lineRule="atLeast"/>
        <w:ind w:left="-284"/>
        <w:rPr>
          <w:rFonts w:ascii="Times New Roman" w:eastAsia="Times New Roman" w:hAnsi="Times New Roman" w:cs="Times New Roman"/>
          <w:sz w:val="24"/>
          <w:szCs w:val="24"/>
          <w:lang w:eastAsia="my-MM" w:bidi="my-MM"/>
        </w:rPr>
      </w:pPr>
      <w:r w:rsidRPr="00C2315D">
        <w:rPr>
          <w:rFonts w:ascii="Times New Roman" w:eastAsia="Times New Roman" w:hAnsi="Times New Roman" w:cs="Times New Roman"/>
          <w:bCs/>
          <w:sz w:val="24"/>
          <w:szCs w:val="24"/>
          <w:lang w:eastAsia="ar-SA"/>
        </w:rPr>
        <w:t>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w:t>
      </w:r>
    </w:p>
    <w:p w14:paraId="099F0E07" w14:textId="77777777" w:rsidR="005A4797" w:rsidRPr="00C2315D" w:rsidRDefault="005A4797" w:rsidP="005A4797">
      <w:pPr>
        <w:suppressAutoHyphens/>
        <w:spacing w:line="240" w:lineRule="auto"/>
        <w:ind w:left="-284" w:right="-51"/>
        <w:rPr>
          <w:rFonts w:ascii="Times New Roman" w:eastAsia="Times New Roman" w:hAnsi="Times New Roman" w:cs="Times New Roman"/>
          <w:sz w:val="24"/>
          <w:szCs w:val="24"/>
          <w:lang w:eastAsia="ar-SA"/>
        </w:rPr>
      </w:pPr>
    </w:p>
    <w:p w14:paraId="35E9EA40" w14:textId="77777777" w:rsidR="005A4797" w:rsidRPr="00C2315D" w:rsidRDefault="005A4797" w:rsidP="005A4797">
      <w:pPr>
        <w:suppressAutoHyphens/>
        <w:spacing w:line="240" w:lineRule="auto"/>
        <w:ind w:left="-284" w:right="-51"/>
        <w:rPr>
          <w:rFonts w:ascii="Times New Roman" w:eastAsia="Times New Roman" w:hAnsi="Times New Roman" w:cs="Times New Roman"/>
          <w:sz w:val="24"/>
          <w:szCs w:val="24"/>
          <w:lang w:eastAsia="ar-SA"/>
        </w:rPr>
      </w:pPr>
      <w:r w:rsidRPr="00C2315D">
        <w:rPr>
          <w:rFonts w:ascii="Times New Roman" w:eastAsia="Times New Roman" w:hAnsi="Times New Roman" w:cs="Times New Roman"/>
          <w:sz w:val="24"/>
          <w:szCs w:val="24"/>
          <w:lang w:eastAsia="ar-SA"/>
        </w:rPr>
        <w:t>AS “</w:t>
      </w:r>
      <w:proofErr w:type="spellStart"/>
      <w:r w:rsidRPr="00C2315D">
        <w:rPr>
          <w:rFonts w:ascii="Times New Roman" w:eastAsia="Times New Roman" w:hAnsi="Times New Roman" w:cs="Times New Roman"/>
          <w:sz w:val="24"/>
          <w:szCs w:val="24"/>
          <w:lang w:eastAsia="ar-SA"/>
        </w:rPr>
        <w:t>Nexia</w:t>
      </w:r>
      <w:proofErr w:type="spellEnd"/>
      <w:r w:rsidRPr="00C2315D">
        <w:rPr>
          <w:rFonts w:ascii="Times New Roman" w:eastAsia="Times New Roman" w:hAnsi="Times New Roman" w:cs="Times New Roman"/>
          <w:sz w:val="24"/>
          <w:szCs w:val="24"/>
          <w:lang w:eastAsia="ar-SA"/>
        </w:rPr>
        <w:t xml:space="preserve"> Audit </w:t>
      </w:r>
      <w:proofErr w:type="spellStart"/>
      <w:r w:rsidRPr="00C2315D">
        <w:rPr>
          <w:rFonts w:ascii="Times New Roman" w:eastAsia="Times New Roman" w:hAnsi="Times New Roman" w:cs="Times New Roman"/>
          <w:sz w:val="24"/>
          <w:szCs w:val="24"/>
          <w:lang w:eastAsia="ar-SA"/>
        </w:rPr>
        <w:t>Advice</w:t>
      </w:r>
      <w:proofErr w:type="spellEnd"/>
      <w:r w:rsidRPr="00C2315D">
        <w:rPr>
          <w:rFonts w:ascii="Times New Roman" w:eastAsia="Times New Roman" w:hAnsi="Times New Roman" w:cs="Times New Roman"/>
          <w:sz w:val="24"/>
          <w:szCs w:val="24"/>
          <w:lang w:eastAsia="ar-SA"/>
        </w:rPr>
        <w:t>”</w:t>
      </w:r>
    </w:p>
    <w:p w14:paraId="2F8DE872" w14:textId="74186A39" w:rsidR="005A4797" w:rsidRPr="00C2315D" w:rsidRDefault="005A4797" w:rsidP="005A4797">
      <w:pPr>
        <w:suppressAutoHyphens/>
        <w:spacing w:line="240" w:lineRule="auto"/>
        <w:ind w:left="-284" w:right="-51"/>
        <w:rPr>
          <w:rFonts w:ascii="Times New Roman" w:eastAsia="Times New Roman" w:hAnsi="Times New Roman" w:cs="Times New Roman"/>
          <w:sz w:val="24"/>
          <w:szCs w:val="24"/>
          <w:lang w:eastAsia="ar-SA"/>
        </w:rPr>
      </w:pPr>
      <w:r w:rsidRPr="00C2315D">
        <w:rPr>
          <w:rFonts w:ascii="Times New Roman" w:eastAsia="Times New Roman" w:hAnsi="Times New Roman" w:cs="Times New Roman"/>
          <w:sz w:val="24"/>
          <w:szCs w:val="24"/>
          <w:lang w:eastAsia="ar-SA"/>
        </w:rPr>
        <w:t>Licence Nr. 134</w:t>
      </w:r>
    </w:p>
    <w:p w14:paraId="721B3168" w14:textId="77777777" w:rsidR="005A4797" w:rsidRPr="00C2315D" w:rsidRDefault="005A4797" w:rsidP="005A4797">
      <w:pPr>
        <w:tabs>
          <w:tab w:val="left" w:pos="5670"/>
        </w:tabs>
        <w:suppressAutoHyphens/>
        <w:spacing w:line="240" w:lineRule="auto"/>
        <w:ind w:left="-284"/>
        <w:rPr>
          <w:rFonts w:ascii="Times New Roman" w:eastAsia="Times New Roman" w:hAnsi="Times New Roman" w:cs="Times New Roman"/>
          <w:b/>
          <w:bCs/>
          <w:sz w:val="24"/>
          <w:szCs w:val="24"/>
          <w:lang w:eastAsia="ar-SA"/>
        </w:rPr>
      </w:pPr>
      <w:r w:rsidRPr="00C2315D">
        <w:rPr>
          <w:rFonts w:ascii="Times New Roman" w:eastAsia="Times New Roman" w:hAnsi="Times New Roman" w:cs="Times New Roman"/>
          <w:b/>
          <w:bCs/>
          <w:sz w:val="24"/>
          <w:szCs w:val="24"/>
          <w:lang w:eastAsia="ar-SA"/>
        </w:rPr>
        <w:t xml:space="preserve">Judīte </w:t>
      </w:r>
      <w:proofErr w:type="spellStart"/>
      <w:r w:rsidRPr="00C2315D">
        <w:rPr>
          <w:rFonts w:ascii="Times New Roman" w:eastAsia="Times New Roman" w:hAnsi="Times New Roman" w:cs="Times New Roman"/>
          <w:b/>
          <w:bCs/>
          <w:sz w:val="24"/>
          <w:szCs w:val="24"/>
          <w:lang w:eastAsia="ar-SA"/>
        </w:rPr>
        <w:t>Jakovina</w:t>
      </w:r>
      <w:proofErr w:type="spellEnd"/>
    </w:p>
    <w:p w14:paraId="18435460" w14:textId="77777777" w:rsidR="005A4797" w:rsidRPr="00C2315D" w:rsidRDefault="005A4797" w:rsidP="005A4797">
      <w:pPr>
        <w:tabs>
          <w:tab w:val="left" w:pos="5670"/>
        </w:tabs>
        <w:suppressAutoHyphens/>
        <w:spacing w:line="240" w:lineRule="auto"/>
        <w:ind w:left="-284"/>
        <w:rPr>
          <w:rFonts w:ascii="Times New Roman" w:eastAsia="Times New Roman" w:hAnsi="Times New Roman" w:cs="Times New Roman"/>
          <w:sz w:val="24"/>
          <w:szCs w:val="24"/>
          <w:lang w:eastAsia="ar-SA"/>
        </w:rPr>
      </w:pPr>
      <w:r w:rsidRPr="00C2315D">
        <w:rPr>
          <w:rFonts w:ascii="Times New Roman" w:eastAsia="Times New Roman" w:hAnsi="Times New Roman" w:cs="Times New Roman"/>
          <w:sz w:val="24"/>
          <w:szCs w:val="24"/>
          <w:lang w:eastAsia="ar-SA"/>
        </w:rPr>
        <w:t xml:space="preserve">Valdes locekle </w:t>
      </w:r>
    </w:p>
    <w:p w14:paraId="6932A80D" w14:textId="67B003D7" w:rsidR="005A4797" w:rsidRPr="00C2315D" w:rsidRDefault="005A4797" w:rsidP="005A4797">
      <w:pPr>
        <w:tabs>
          <w:tab w:val="left" w:pos="5670"/>
        </w:tabs>
        <w:suppressAutoHyphens/>
        <w:spacing w:line="240" w:lineRule="auto"/>
        <w:ind w:left="-284"/>
        <w:rPr>
          <w:rFonts w:ascii="Times New Roman" w:eastAsia="Times New Roman" w:hAnsi="Times New Roman" w:cs="Times New Roman"/>
          <w:sz w:val="24"/>
          <w:szCs w:val="24"/>
          <w:lang w:eastAsia="ar-SA"/>
        </w:rPr>
      </w:pPr>
      <w:r w:rsidRPr="00C2315D">
        <w:rPr>
          <w:rFonts w:ascii="Times New Roman" w:eastAsia="Times New Roman" w:hAnsi="Times New Roman" w:cs="Times New Roman"/>
          <w:sz w:val="24"/>
          <w:szCs w:val="24"/>
          <w:lang w:eastAsia="ar-SA"/>
        </w:rPr>
        <w:t>LR zvērināta revidente, sertifikāts Nr. 105</w:t>
      </w:r>
    </w:p>
    <w:p w14:paraId="50153804" w14:textId="6690481D" w:rsidR="005A4797" w:rsidRPr="00C2315D" w:rsidRDefault="005A4797" w:rsidP="005A4797">
      <w:pPr>
        <w:tabs>
          <w:tab w:val="left" w:pos="5670"/>
        </w:tabs>
        <w:suppressAutoHyphens/>
        <w:spacing w:line="240" w:lineRule="auto"/>
        <w:ind w:left="-284"/>
        <w:rPr>
          <w:rFonts w:ascii="Times New Roman" w:eastAsia="Times New Roman" w:hAnsi="Times New Roman" w:cs="Times New Roman"/>
          <w:sz w:val="24"/>
          <w:szCs w:val="24"/>
          <w:lang w:eastAsia="ar-SA"/>
        </w:rPr>
      </w:pPr>
      <w:r w:rsidRPr="00C2315D">
        <w:rPr>
          <w:rFonts w:ascii="Times New Roman" w:eastAsia="Times New Roman" w:hAnsi="Times New Roman" w:cs="Times New Roman"/>
          <w:sz w:val="24"/>
          <w:szCs w:val="24"/>
          <w:lang w:eastAsia="ar-SA"/>
        </w:rPr>
        <w:t>Valmierā, Latvija</w:t>
      </w:r>
    </w:p>
    <w:p w14:paraId="5912E418" w14:textId="77777777" w:rsidR="005A4797" w:rsidRPr="00C2315D" w:rsidRDefault="005A4797" w:rsidP="005A4797">
      <w:pPr>
        <w:spacing w:line="276" w:lineRule="auto"/>
        <w:ind w:hanging="284"/>
        <w:contextualSpacing/>
        <w:rPr>
          <w:rFonts w:ascii="Times New Roman" w:hAnsi="Times New Roman" w:cs="Times New Roman"/>
          <w:sz w:val="24"/>
          <w:szCs w:val="24"/>
        </w:rPr>
      </w:pPr>
      <w:r w:rsidRPr="00C2315D">
        <w:rPr>
          <w:rFonts w:ascii="Times New Roman" w:hAnsi="Times New Roman" w:cs="Times New Roman"/>
          <w:sz w:val="24"/>
          <w:szCs w:val="24"/>
        </w:rPr>
        <w:t xml:space="preserve">Judīte </w:t>
      </w:r>
      <w:proofErr w:type="spellStart"/>
      <w:r w:rsidRPr="00C2315D">
        <w:rPr>
          <w:rFonts w:ascii="Times New Roman" w:hAnsi="Times New Roman" w:cs="Times New Roman"/>
          <w:sz w:val="24"/>
          <w:szCs w:val="24"/>
        </w:rPr>
        <w:t>Jakovina</w:t>
      </w:r>
      <w:proofErr w:type="spellEnd"/>
      <w:r w:rsidRPr="00C2315D">
        <w:rPr>
          <w:rFonts w:ascii="Times New Roman" w:hAnsi="Times New Roman" w:cs="Times New Roman"/>
          <w:sz w:val="24"/>
          <w:szCs w:val="24"/>
        </w:rPr>
        <w:t>, 29413681</w:t>
      </w:r>
    </w:p>
    <w:p w14:paraId="411B0DED" w14:textId="62A69CCD" w:rsidR="000E4FFC" w:rsidRPr="00384570" w:rsidRDefault="005A4797" w:rsidP="00384570">
      <w:pPr>
        <w:spacing w:line="276" w:lineRule="auto"/>
        <w:ind w:hanging="284"/>
        <w:contextualSpacing/>
        <w:rPr>
          <w:rFonts w:ascii="Times New Roman" w:hAnsi="Times New Roman" w:cs="Times New Roman"/>
          <w:sz w:val="24"/>
          <w:szCs w:val="24"/>
        </w:rPr>
      </w:pPr>
      <w:proofErr w:type="spellStart"/>
      <w:r w:rsidRPr="00C2315D">
        <w:rPr>
          <w:rFonts w:ascii="Times New Roman" w:hAnsi="Times New Roman" w:cs="Times New Roman"/>
          <w:sz w:val="24"/>
          <w:szCs w:val="24"/>
        </w:rPr>
        <w:t>judite.jakovina@nexia</w:t>
      </w:r>
      <w:proofErr w:type="spellEnd"/>
      <w:r w:rsidRPr="00C2315D">
        <w:rPr>
          <w:rFonts w:ascii="Times New Roman" w:hAnsi="Times New Roman" w:cs="Times New Roman"/>
          <w:sz w:val="24"/>
          <w:szCs w:val="24"/>
        </w:rPr>
        <w:t>.</w:t>
      </w:r>
    </w:p>
    <w:p w14:paraId="724D1388" w14:textId="77777777" w:rsidR="000E4FFC" w:rsidRDefault="000E4FFC" w:rsidP="005A4797">
      <w:pPr>
        <w:spacing w:line="276" w:lineRule="auto"/>
        <w:rPr>
          <w:rFonts w:ascii="Times New Roman" w:hAnsi="Times New Roman" w:cs="Times New Roman"/>
          <w:sz w:val="18"/>
          <w:szCs w:val="18"/>
        </w:rPr>
      </w:pPr>
    </w:p>
    <w:p w14:paraId="5EAC7392" w14:textId="77777777" w:rsidR="002E5735" w:rsidRPr="00D3162E" w:rsidRDefault="002E5735" w:rsidP="005A4797">
      <w:pPr>
        <w:spacing w:line="276" w:lineRule="auto"/>
        <w:rPr>
          <w:rFonts w:ascii="Times New Roman" w:hAnsi="Times New Roman" w:cs="Times New Roman"/>
          <w:sz w:val="18"/>
          <w:szCs w:val="18"/>
        </w:rPr>
        <w:sectPr w:rsidR="002E5735" w:rsidRPr="00D3162E" w:rsidSect="005A4797">
          <w:type w:val="continuous"/>
          <w:pgSz w:w="11906" w:h="16838"/>
          <w:pgMar w:top="258" w:right="707" w:bottom="709" w:left="1701" w:header="564" w:footer="435" w:gutter="0"/>
          <w:cols w:space="720"/>
        </w:sectPr>
      </w:pPr>
    </w:p>
    <w:p w14:paraId="18DA7F2F" w14:textId="77777777" w:rsidR="005A4797" w:rsidRPr="00D3162E" w:rsidRDefault="005A4797" w:rsidP="005A4797">
      <w:pPr>
        <w:pStyle w:val="Sarakstarindkopa"/>
        <w:spacing w:line="240" w:lineRule="auto"/>
        <w:ind w:left="0"/>
        <w:jc w:val="both"/>
        <w:rPr>
          <w:rFonts w:ascii="Times New Roman" w:hAnsi="Times New Roman" w:cs="Times New Roman"/>
          <w:sz w:val="18"/>
          <w:szCs w:val="18"/>
        </w:rPr>
      </w:pPr>
    </w:p>
    <w:p w14:paraId="62942F14" w14:textId="6B504B2D" w:rsidR="002E3DA2" w:rsidRPr="00384570" w:rsidRDefault="00384570" w:rsidP="002E5735">
      <w:pPr>
        <w:pStyle w:val="Sarakstarindkopa"/>
        <w:numPr>
          <w:ilvl w:val="1"/>
          <w:numId w:val="21"/>
        </w:num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14DB8" w:rsidRPr="00384570">
        <w:rPr>
          <w:rFonts w:ascii="Times New Roman" w:hAnsi="Times New Roman" w:cs="Times New Roman"/>
          <w:b/>
          <w:bCs/>
          <w:sz w:val="24"/>
          <w:szCs w:val="24"/>
        </w:rPr>
        <w:t xml:space="preserve">Limbažu novada </w:t>
      </w:r>
      <w:r w:rsidR="002776B8" w:rsidRPr="00384570">
        <w:rPr>
          <w:rFonts w:ascii="Times New Roman" w:hAnsi="Times New Roman" w:cs="Times New Roman"/>
          <w:b/>
          <w:bCs/>
          <w:sz w:val="24"/>
          <w:szCs w:val="24"/>
        </w:rPr>
        <w:t>domes</w:t>
      </w:r>
      <w:r w:rsidR="00014DB8" w:rsidRPr="00384570">
        <w:rPr>
          <w:rFonts w:ascii="Times New Roman" w:hAnsi="Times New Roman" w:cs="Times New Roman"/>
          <w:b/>
          <w:bCs/>
          <w:sz w:val="24"/>
          <w:szCs w:val="24"/>
        </w:rPr>
        <w:t xml:space="preserve"> lēmums Par Limbažu novada pašvaldības 202</w:t>
      </w:r>
      <w:r w:rsidR="003133CC" w:rsidRPr="00384570">
        <w:rPr>
          <w:rFonts w:ascii="Times New Roman" w:hAnsi="Times New Roman" w:cs="Times New Roman"/>
          <w:b/>
          <w:bCs/>
          <w:sz w:val="24"/>
          <w:szCs w:val="24"/>
        </w:rPr>
        <w:t>2</w:t>
      </w:r>
      <w:r w:rsidR="00014DB8" w:rsidRPr="00384570">
        <w:rPr>
          <w:rFonts w:ascii="Times New Roman" w:hAnsi="Times New Roman" w:cs="Times New Roman"/>
          <w:b/>
          <w:bCs/>
          <w:sz w:val="24"/>
          <w:szCs w:val="24"/>
        </w:rPr>
        <w:t>.gada finanšu pārskata apstiprināšanu</w:t>
      </w:r>
    </w:p>
    <w:p w14:paraId="0DE9F562" w14:textId="77777777" w:rsidR="003133CC" w:rsidRPr="003133CC" w:rsidRDefault="003133CC" w:rsidP="003133CC">
      <w:pPr>
        <w:jc w:val="center"/>
        <w:rPr>
          <w:rFonts w:ascii="Times New Roman" w:hAnsi="Times New Roman" w:cs="Times New Roman"/>
          <w:b/>
          <w:bCs/>
          <w:caps/>
        </w:rPr>
      </w:pPr>
      <w:bookmarkStart w:id="17" w:name="_Hlk134715265"/>
      <w:r w:rsidRPr="003133CC">
        <w:rPr>
          <w:rFonts w:ascii="Times New Roman" w:hAnsi="Times New Roman" w:cs="Times New Roman"/>
          <w:b/>
          <w:bCs/>
          <w:caps/>
          <w:noProof/>
          <w:lang w:eastAsia="lv-LV"/>
        </w:rPr>
        <w:drawing>
          <wp:inline distT="0" distB="0" distL="0" distR="0" wp14:anchorId="69478211" wp14:editId="7755AF4C">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63775C5C" w14:textId="77777777" w:rsidR="003133CC" w:rsidRPr="003133CC" w:rsidRDefault="003133CC" w:rsidP="008520E1">
      <w:pPr>
        <w:spacing w:after="0" w:line="240" w:lineRule="auto"/>
        <w:jc w:val="center"/>
        <w:rPr>
          <w:rFonts w:ascii="Times New Roman" w:hAnsi="Times New Roman" w:cs="Times New Roman"/>
          <w:b/>
          <w:bCs/>
          <w:caps/>
          <w:sz w:val="28"/>
          <w:szCs w:val="28"/>
        </w:rPr>
      </w:pPr>
      <w:r w:rsidRPr="003133CC">
        <w:rPr>
          <w:rFonts w:ascii="Times New Roman" w:hAnsi="Times New Roman" w:cs="Times New Roman"/>
          <w:b/>
          <w:bCs/>
          <w:caps/>
          <w:noProof/>
          <w:sz w:val="28"/>
          <w:szCs w:val="28"/>
        </w:rPr>
        <w:t>Limbažu novada DOME</w:t>
      </w:r>
    </w:p>
    <w:p w14:paraId="751F1241" w14:textId="77777777" w:rsidR="003133CC" w:rsidRPr="008520E1" w:rsidRDefault="003133CC" w:rsidP="008520E1">
      <w:pPr>
        <w:spacing w:after="0" w:line="240" w:lineRule="auto"/>
        <w:jc w:val="center"/>
        <w:rPr>
          <w:rFonts w:ascii="Times New Roman" w:hAnsi="Times New Roman" w:cs="Times New Roman"/>
        </w:rPr>
      </w:pPr>
      <w:proofErr w:type="spellStart"/>
      <w:r w:rsidRPr="008520E1">
        <w:rPr>
          <w:rFonts w:ascii="Times New Roman" w:hAnsi="Times New Roman" w:cs="Times New Roman"/>
        </w:rPr>
        <w:t>Reģ</w:t>
      </w:r>
      <w:proofErr w:type="spellEnd"/>
      <w:r w:rsidRPr="008520E1">
        <w:rPr>
          <w:rFonts w:ascii="Times New Roman" w:hAnsi="Times New Roman" w:cs="Times New Roman"/>
        </w:rPr>
        <w:t xml:space="preserve">. Nr. </w:t>
      </w:r>
      <w:r w:rsidRPr="008520E1">
        <w:rPr>
          <w:rFonts w:ascii="Times New Roman" w:hAnsi="Times New Roman" w:cs="Times New Roman"/>
          <w:noProof/>
        </w:rPr>
        <w:t>90009114631</w:t>
      </w:r>
      <w:r w:rsidRPr="008520E1">
        <w:rPr>
          <w:rFonts w:ascii="Times New Roman" w:hAnsi="Times New Roman" w:cs="Times New Roman"/>
        </w:rPr>
        <w:t xml:space="preserve">; </w:t>
      </w:r>
      <w:r w:rsidRPr="008520E1">
        <w:rPr>
          <w:rFonts w:ascii="Times New Roman" w:hAnsi="Times New Roman" w:cs="Times New Roman"/>
          <w:noProof/>
        </w:rPr>
        <w:t>Rīgas iela 16, Limbaži, Limbažu novads LV-4001</w:t>
      </w:r>
      <w:r w:rsidRPr="008520E1">
        <w:rPr>
          <w:rFonts w:ascii="Times New Roman" w:hAnsi="Times New Roman" w:cs="Times New Roman"/>
        </w:rPr>
        <w:t xml:space="preserve">; </w:t>
      </w:r>
    </w:p>
    <w:p w14:paraId="26798B42" w14:textId="58B5C4A0" w:rsidR="003133CC" w:rsidRPr="008520E1" w:rsidRDefault="003133CC" w:rsidP="008520E1">
      <w:pPr>
        <w:spacing w:after="0" w:line="240" w:lineRule="auto"/>
        <w:jc w:val="center"/>
        <w:rPr>
          <w:rFonts w:ascii="Times New Roman" w:hAnsi="Times New Roman" w:cs="Times New Roman"/>
        </w:rPr>
      </w:pPr>
      <w:r w:rsidRPr="008520E1">
        <w:rPr>
          <w:rFonts w:ascii="Times New Roman" w:hAnsi="Times New Roman" w:cs="Times New Roman"/>
        </w:rPr>
        <w:t>E-pasts</w:t>
      </w:r>
      <w:r w:rsidRPr="008520E1">
        <w:rPr>
          <w:rFonts w:ascii="Times New Roman" w:hAnsi="Times New Roman" w:cs="Times New Roman"/>
          <w:iCs/>
        </w:rPr>
        <w:t xml:space="preserve"> </w:t>
      </w:r>
      <w:r w:rsidRPr="008520E1">
        <w:rPr>
          <w:rFonts w:ascii="Times New Roman" w:hAnsi="Times New Roman" w:cs="Times New Roman"/>
          <w:iCs/>
          <w:noProof/>
        </w:rPr>
        <w:t>pasts@limbazunovads.lv</w:t>
      </w:r>
      <w:r w:rsidRPr="008520E1">
        <w:rPr>
          <w:rFonts w:ascii="Times New Roman" w:hAnsi="Times New Roman" w:cs="Times New Roman"/>
          <w:iCs/>
        </w:rPr>
        <w:t>;</w:t>
      </w:r>
      <w:r w:rsidRPr="008520E1">
        <w:rPr>
          <w:rFonts w:ascii="Times New Roman" w:hAnsi="Times New Roman" w:cs="Times New Roman"/>
        </w:rPr>
        <w:t xml:space="preserve"> tālrunis </w:t>
      </w:r>
      <w:r w:rsidRPr="008520E1">
        <w:rPr>
          <w:rFonts w:ascii="Times New Roman" w:hAnsi="Times New Roman" w:cs="Times New Roman"/>
          <w:noProof/>
        </w:rPr>
        <w:t>64023003</w:t>
      </w:r>
      <w:bookmarkEnd w:id="17"/>
    </w:p>
    <w:p w14:paraId="055ECCA9" w14:textId="77777777" w:rsidR="008520E1" w:rsidRDefault="008520E1" w:rsidP="000E4FFC">
      <w:pPr>
        <w:jc w:val="center"/>
        <w:rPr>
          <w:rFonts w:ascii="Times New Roman" w:hAnsi="Times New Roman" w:cs="Times New Roman"/>
          <w:b/>
          <w:bCs/>
          <w:sz w:val="24"/>
          <w:szCs w:val="24"/>
        </w:rPr>
      </w:pPr>
      <w:bookmarkStart w:id="18" w:name="_Hlk96887502"/>
    </w:p>
    <w:p w14:paraId="756233EF" w14:textId="7B98C70E" w:rsidR="003133CC" w:rsidRPr="000E4FFC" w:rsidRDefault="003133CC" w:rsidP="000E4FFC">
      <w:pPr>
        <w:jc w:val="center"/>
        <w:rPr>
          <w:rFonts w:ascii="Times New Roman" w:hAnsi="Times New Roman" w:cs="Times New Roman"/>
          <w:b/>
          <w:bCs/>
          <w:sz w:val="24"/>
          <w:szCs w:val="24"/>
        </w:rPr>
      </w:pPr>
      <w:r w:rsidRPr="003133CC">
        <w:rPr>
          <w:rFonts w:ascii="Times New Roman" w:hAnsi="Times New Roman" w:cs="Times New Roman"/>
          <w:b/>
          <w:bCs/>
          <w:sz w:val="24"/>
          <w:szCs w:val="24"/>
        </w:rPr>
        <w:lastRenderedPageBreak/>
        <w:t>LĒMUMS</w:t>
      </w:r>
    </w:p>
    <w:p w14:paraId="32F1A5A4" w14:textId="1BA522DB" w:rsidR="003133CC" w:rsidRPr="003133CC" w:rsidRDefault="003133CC" w:rsidP="000E4FFC">
      <w:pPr>
        <w:rPr>
          <w:rFonts w:ascii="Times New Roman" w:hAnsi="Times New Roman" w:cs="Times New Roman"/>
          <w:bCs/>
          <w:sz w:val="24"/>
          <w:szCs w:val="24"/>
        </w:rPr>
      </w:pPr>
      <w:r w:rsidRPr="003133CC">
        <w:rPr>
          <w:rFonts w:ascii="Times New Roman" w:eastAsia="Calibri" w:hAnsi="Times New Roman" w:cs="Times New Roman"/>
          <w:bCs/>
          <w:sz w:val="24"/>
          <w:szCs w:val="24"/>
        </w:rPr>
        <w:t>2023. gada 25. maijā</w:t>
      </w:r>
      <w:r w:rsidRPr="003133CC">
        <w:rPr>
          <w:rFonts w:ascii="Times New Roman" w:eastAsia="Calibri" w:hAnsi="Times New Roman" w:cs="Times New Roman"/>
          <w:bCs/>
          <w:sz w:val="24"/>
          <w:szCs w:val="24"/>
        </w:rPr>
        <w:tab/>
      </w:r>
      <w:r w:rsidRPr="003133CC">
        <w:rPr>
          <w:rFonts w:ascii="Times New Roman" w:eastAsia="Calibri" w:hAnsi="Times New Roman" w:cs="Times New Roman"/>
          <w:bCs/>
          <w:sz w:val="24"/>
          <w:szCs w:val="24"/>
        </w:rPr>
        <w:tab/>
      </w:r>
      <w:r w:rsidRPr="003133CC">
        <w:rPr>
          <w:rFonts w:ascii="Times New Roman" w:eastAsia="Calibri" w:hAnsi="Times New Roman" w:cs="Times New Roman"/>
          <w:bCs/>
          <w:sz w:val="24"/>
          <w:szCs w:val="24"/>
        </w:rPr>
        <w:tab/>
      </w:r>
      <w:r w:rsidRPr="003133CC">
        <w:rPr>
          <w:rFonts w:ascii="Times New Roman" w:eastAsia="Calibri" w:hAnsi="Times New Roman" w:cs="Times New Roman"/>
          <w:bCs/>
          <w:sz w:val="24"/>
          <w:szCs w:val="24"/>
        </w:rPr>
        <w:tab/>
      </w:r>
      <w:r w:rsidRPr="003133CC">
        <w:rPr>
          <w:rFonts w:ascii="Times New Roman" w:eastAsia="Calibri" w:hAnsi="Times New Roman" w:cs="Times New Roman"/>
          <w:bCs/>
          <w:sz w:val="24"/>
          <w:szCs w:val="24"/>
        </w:rPr>
        <w:tab/>
      </w:r>
      <w:r w:rsidRPr="003133CC">
        <w:rPr>
          <w:rFonts w:ascii="Times New Roman" w:eastAsia="Calibri" w:hAnsi="Times New Roman" w:cs="Times New Roman"/>
          <w:bCs/>
          <w:sz w:val="24"/>
          <w:szCs w:val="24"/>
        </w:rPr>
        <w:tab/>
      </w:r>
      <w:r w:rsidRPr="003133CC">
        <w:rPr>
          <w:rFonts w:ascii="Times New Roman" w:eastAsia="Calibri" w:hAnsi="Times New Roman" w:cs="Times New Roman"/>
          <w:bCs/>
          <w:sz w:val="24"/>
          <w:szCs w:val="24"/>
        </w:rPr>
        <w:tab/>
        <w:t xml:space="preserve">    </w:t>
      </w:r>
      <w:r w:rsidRPr="003133CC">
        <w:rPr>
          <w:rFonts w:ascii="Times New Roman" w:eastAsia="Calibri" w:hAnsi="Times New Roman" w:cs="Times New Roman"/>
          <w:bCs/>
          <w:sz w:val="24"/>
          <w:szCs w:val="24"/>
        </w:rPr>
        <w:tab/>
        <w:t xml:space="preserve"> </w:t>
      </w:r>
      <w:r w:rsidRPr="003133CC">
        <w:rPr>
          <w:rFonts w:ascii="Times New Roman" w:hAnsi="Times New Roman" w:cs="Times New Roman"/>
          <w:bCs/>
          <w:sz w:val="24"/>
          <w:szCs w:val="24"/>
        </w:rPr>
        <w:t>Nr.394</w:t>
      </w:r>
      <w:r w:rsidR="000E4FFC">
        <w:rPr>
          <w:rFonts w:ascii="Times New Roman" w:hAnsi="Times New Roman" w:cs="Times New Roman"/>
          <w:bCs/>
          <w:sz w:val="24"/>
          <w:szCs w:val="24"/>
        </w:rPr>
        <w:t xml:space="preserve"> </w:t>
      </w:r>
      <w:r w:rsidRPr="003133CC">
        <w:rPr>
          <w:rFonts w:ascii="Times New Roman" w:hAnsi="Times New Roman" w:cs="Times New Roman"/>
          <w:bCs/>
          <w:sz w:val="24"/>
          <w:szCs w:val="24"/>
        </w:rPr>
        <w:t>(protokols Nr.6, 5.)</w:t>
      </w:r>
      <w:bookmarkEnd w:id="18"/>
    </w:p>
    <w:p w14:paraId="7B6C4DEE" w14:textId="77777777" w:rsidR="003133CC" w:rsidRPr="003133CC" w:rsidRDefault="003133CC" w:rsidP="003133CC">
      <w:pPr>
        <w:pBdr>
          <w:bottom w:val="single" w:sz="4" w:space="1" w:color="auto"/>
        </w:pBdr>
        <w:rPr>
          <w:rFonts w:ascii="Times New Roman" w:hAnsi="Times New Roman" w:cs="Times New Roman"/>
          <w:b/>
          <w:bCs/>
          <w:sz w:val="24"/>
          <w:szCs w:val="24"/>
        </w:rPr>
      </w:pPr>
      <w:r w:rsidRPr="003133CC">
        <w:rPr>
          <w:rFonts w:ascii="Times New Roman" w:hAnsi="Times New Roman" w:cs="Times New Roman"/>
          <w:b/>
          <w:bCs/>
          <w:sz w:val="24"/>
          <w:szCs w:val="24"/>
        </w:rPr>
        <w:t>Par Limbažu novada pašvaldības 2022.gada finanšu  pārskata apstiprināšanu</w:t>
      </w:r>
    </w:p>
    <w:p w14:paraId="03F1AE18" w14:textId="3D9E2100" w:rsidR="003133CC" w:rsidRPr="003133CC" w:rsidRDefault="003133CC" w:rsidP="003133CC">
      <w:pPr>
        <w:ind w:firstLine="720"/>
        <w:jc w:val="center"/>
        <w:rPr>
          <w:rFonts w:ascii="Times New Roman" w:hAnsi="Times New Roman" w:cs="Times New Roman"/>
          <w:bCs/>
          <w:sz w:val="24"/>
          <w:szCs w:val="24"/>
        </w:rPr>
      </w:pPr>
      <w:r w:rsidRPr="003133CC">
        <w:rPr>
          <w:rFonts w:ascii="Times New Roman" w:hAnsi="Times New Roman" w:cs="Times New Roman"/>
          <w:bCs/>
          <w:sz w:val="24"/>
          <w:szCs w:val="24"/>
        </w:rPr>
        <w:t xml:space="preserve">Ziņo Ieva </w:t>
      </w:r>
      <w:proofErr w:type="spellStart"/>
      <w:r w:rsidRPr="003133CC">
        <w:rPr>
          <w:rFonts w:ascii="Times New Roman" w:hAnsi="Times New Roman" w:cs="Times New Roman"/>
          <w:bCs/>
          <w:sz w:val="24"/>
          <w:szCs w:val="24"/>
        </w:rPr>
        <w:t>Mahte</w:t>
      </w:r>
      <w:proofErr w:type="spellEnd"/>
    </w:p>
    <w:p w14:paraId="32FE2FA8" w14:textId="7664DA48" w:rsidR="003133CC" w:rsidRPr="003133CC" w:rsidRDefault="003133CC" w:rsidP="002E5735">
      <w:pPr>
        <w:ind w:firstLine="720"/>
        <w:jc w:val="both"/>
        <w:rPr>
          <w:rFonts w:ascii="Times New Roman" w:hAnsi="Times New Roman" w:cs="Times New Roman"/>
          <w:b/>
          <w:bCs/>
          <w:sz w:val="24"/>
          <w:szCs w:val="24"/>
        </w:rPr>
      </w:pPr>
      <w:r w:rsidRPr="003133CC">
        <w:rPr>
          <w:rFonts w:ascii="Times New Roman" w:hAnsi="Times New Roman" w:cs="Times New Roman"/>
          <w:sz w:val="24"/>
          <w:szCs w:val="24"/>
        </w:rPr>
        <w:t xml:space="preserve">Iepazinusies ar Limbažu novada pašvaldības Finanšu un ekonomikas nodaļas vadītājas </w:t>
      </w:r>
      <w:bookmarkStart w:id="19" w:name="_GoBack"/>
      <w:bookmarkEnd w:id="19"/>
      <w:proofErr w:type="spellStart"/>
      <w:r w:rsidRPr="003133CC">
        <w:rPr>
          <w:rFonts w:ascii="Times New Roman" w:hAnsi="Times New Roman" w:cs="Times New Roman"/>
          <w:sz w:val="24"/>
          <w:szCs w:val="24"/>
        </w:rPr>
        <w:t>I.Mahtes</w:t>
      </w:r>
      <w:proofErr w:type="spellEnd"/>
      <w:r w:rsidRPr="003133CC">
        <w:rPr>
          <w:rFonts w:ascii="Times New Roman" w:hAnsi="Times New Roman" w:cs="Times New Roman"/>
          <w:sz w:val="24"/>
          <w:szCs w:val="24"/>
        </w:rPr>
        <w:t xml:space="preserve"> ziņojumu, pamatojoties uz Ministru kabineta 2018.gada 19.jūnija noteikumu Nr.344 „Gada pārskata sagatavošanas kārtība”, Pašvaldību likuma 10.panta pirmās daļas 2.punktu, kas nosaka, ka tikai dome var apstiprināt pašvaldības gada pārskatu, konsolidēto gada pārskatu un gada publisko pārskatu, </w:t>
      </w:r>
      <w:r w:rsidRPr="003133CC">
        <w:rPr>
          <w:rFonts w:ascii="Times New Roman" w:hAnsi="Times New Roman" w:cs="Times New Roman"/>
          <w:b/>
          <w:kern w:val="1"/>
          <w:sz w:val="24"/>
          <w:szCs w:val="24"/>
          <w:lang w:eastAsia="hi-IN" w:bidi="hi-IN"/>
        </w:rPr>
        <w:t>a</w:t>
      </w:r>
      <w:r w:rsidRPr="003133CC">
        <w:rPr>
          <w:rFonts w:ascii="Times New Roman" w:hAnsi="Times New Roman" w:cs="Times New Roman"/>
          <w:b/>
          <w:bCs/>
          <w:sz w:val="24"/>
          <w:szCs w:val="24"/>
        </w:rPr>
        <w:t>tklāti balsojot: PAR</w:t>
      </w:r>
      <w:r w:rsidRPr="003133CC">
        <w:rPr>
          <w:rFonts w:ascii="Times New Roman" w:hAnsi="Times New Roman" w:cs="Times New Roman"/>
          <w:sz w:val="24"/>
          <w:szCs w:val="24"/>
        </w:rPr>
        <w:t xml:space="preserve"> – 11 deputāti (Arvīds Ozols, Dāvis Melnalksnis, Edmunds </w:t>
      </w:r>
      <w:proofErr w:type="spellStart"/>
      <w:r w:rsidRPr="003133CC">
        <w:rPr>
          <w:rFonts w:ascii="Times New Roman" w:hAnsi="Times New Roman" w:cs="Times New Roman"/>
          <w:sz w:val="24"/>
          <w:szCs w:val="24"/>
        </w:rPr>
        <w:t>Zeidmanis</w:t>
      </w:r>
      <w:proofErr w:type="spellEnd"/>
      <w:r w:rsidRPr="003133CC">
        <w:rPr>
          <w:rFonts w:ascii="Times New Roman" w:hAnsi="Times New Roman" w:cs="Times New Roman"/>
          <w:sz w:val="24"/>
          <w:szCs w:val="24"/>
        </w:rPr>
        <w:t xml:space="preserve">, Jānis Bakmanis, Jānis Remess, Kristaps </w:t>
      </w:r>
      <w:proofErr w:type="spellStart"/>
      <w:r w:rsidRPr="003133CC">
        <w:rPr>
          <w:rFonts w:ascii="Times New Roman" w:hAnsi="Times New Roman" w:cs="Times New Roman"/>
          <w:sz w:val="24"/>
          <w:szCs w:val="24"/>
        </w:rPr>
        <w:t>Močāns</w:t>
      </w:r>
      <w:proofErr w:type="spellEnd"/>
      <w:r w:rsidRPr="003133CC">
        <w:rPr>
          <w:rFonts w:ascii="Times New Roman" w:hAnsi="Times New Roman" w:cs="Times New Roman"/>
          <w:sz w:val="24"/>
          <w:szCs w:val="24"/>
        </w:rPr>
        <w:t xml:space="preserve">, Lija </w:t>
      </w:r>
      <w:proofErr w:type="spellStart"/>
      <w:r w:rsidRPr="003133CC">
        <w:rPr>
          <w:rFonts w:ascii="Times New Roman" w:hAnsi="Times New Roman" w:cs="Times New Roman"/>
          <w:sz w:val="24"/>
          <w:szCs w:val="24"/>
        </w:rPr>
        <w:t>Jokste</w:t>
      </w:r>
      <w:proofErr w:type="spellEnd"/>
      <w:r w:rsidRPr="003133CC">
        <w:rPr>
          <w:rFonts w:ascii="Times New Roman" w:hAnsi="Times New Roman" w:cs="Times New Roman"/>
          <w:sz w:val="24"/>
          <w:szCs w:val="24"/>
        </w:rPr>
        <w:t xml:space="preserve">, Māris </w:t>
      </w:r>
      <w:proofErr w:type="spellStart"/>
      <w:r w:rsidRPr="003133CC">
        <w:rPr>
          <w:rFonts w:ascii="Times New Roman" w:hAnsi="Times New Roman" w:cs="Times New Roman"/>
          <w:sz w:val="24"/>
          <w:szCs w:val="24"/>
        </w:rPr>
        <w:t>Beļaunieks</w:t>
      </w:r>
      <w:proofErr w:type="spellEnd"/>
      <w:r w:rsidRPr="003133CC">
        <w:rPr>
          <w:rFonts w:ascii="Times New Roman" w:hAnsi="Times New Roman" w:cs="Times New Roman"/>
          <w:sz w:val="24"/>
          <w:szCs w:val="24"/>
        </w:rPr>
        <w:t xml:space="preserve">, Regīna Tamane, Rūdolfs Pelēkais, Ziedonis </w:t>
      </w:r>
      <w:proofErr w:type="spellStart"/>
      <w:r w:rsidRPr="003133CC">
        <w:rPr>
          <w:rFonts w:ascii="Times New Roman" w:hAnsi="Times New Roman" w:cs="Times New Roman"/>
          <w:sz w:val="24"/>
          <w:szCs w:val="24"/>
        </w:rPr>
        <w:t>Rubezis</w:t>
      </w:r>
      <w:proofErr w:type="spellEnd"/>
      <w:r w:rsidRPr="003133CC">
        <w:rPr>
          <w:rFonts w:ascii="Times New Roman" w:hAnsi="Times New Roman" w:cs="Times New Roman"/>
          <w:sz w:val="24"/>
          <w:szCs w:val="24"/>
        </w:rPr>
        <w:t xml:space="preserve">), </w:t>
      </w:r>
      <w:r w:rsidRPr="003133CC">
        <w:rPr>
          <w:rFonts w:ascii="Times New Roman" w:hAnsi="Times New Roman" w:cs="Times New Roman"/>
          <w:b/>
          <w:bCs/>
          <w:sz w:val="24"/>
          <w:szCs w:val="24"/>
        </w:rPr>
        <w:t>PRET –</w:t>
      </w:r>
      <w:r w:rsidRPr="003133CC">
        <w:rPr>
          <w:rFonts w:ascii="Times New Roman" w:hAnsi="Times New Roman" w:cs="Times New Roman"/>
          <w:sz w:val="24"/>
          <w:szCs w:val="24"/>
        </w:rPr>
        <w:t xml:space="preserve"> nav, </w:t>
      </w:r>
      <w:r w:rsidRPr="003133CC">
        <w:rPr>
          <w:rFonts w:ascii="Times New Roman" w:hAnsi="Times New Roman" w:cs="Times New Roman"/>
          <w:b/>
          <w:bCs/>
          <w:sz w:val="24"/>
          <w:szCs w:val="24"/>
        </w:rPr>
        <w:t>ATTURAS –</w:t>
      </w:r>
      <w:r w:rsidRPr="003133CC">
        <w:rPr>
          <w:rFonts w:ascii="Times New Roman" w:hAnsi="Times New Roman" w:cs="Times New Roman"/>
          <w:sz w:val="24"/>
          <w:szCs w:val="24"/>
        </w:rPr>
        <w:t xml:space="preserve"> 1 deputāts (Aigars </w:t>
      </w:r>
      <w:proofErr w:type="spellStart"/>
      <w:r w:rsidRPr="003133CC">
        <w:rPr>
          <w:rFonts w:ascii="Times New Roman" w:hAnsi="Times New Roman" w:cs="Times New Roman"/>
          <w:sz w:val="24"/>
          <w:szCs w:val="24"/>
        </w:rPr>
        <w:t>Legzdiņš</w:t>
      </w:r>
      <w:proofErr w:type="spellEnd"/>
      <w:r w:rsidRPr="003133CC">
        <w:rPr>
          <w:rFonts w:ascii="Times New Roman" w:hAnsi="Times New Roman" w:cs="Times New Roman"/>
          <w:sz w:val="24"/>
          <w:szCs w:val="24"/>
        </w:rPr>
        <w:t>), Limbažu novada dome</w:t>
      </w:r>
      <w:r w:rsidRPr="003133CC">
        <w:rPr>
          <w:rFonts w:ascii="Times New Roman" w:hAnsi="Times New Roman" w:cs="Times New Roman"/>
          <w:b/>
          <w:bCs/>
          <w:sz w:val="24"/>
          <w:szCs w:val="24"/>
        </w:rPr>
        <w:t xml:space="preserve"> NOLEMJ:</w:t>
      </w:r>
    </w:p>
    <w:p w14:paraId="5C77130D" w14:textId="77777777" w:rsidR="003133CC" w:rsidRPr="003133CC" w:rsidRDefault="003133CC" w:rsidP="002E5735">
      <w:pPr>
        <w:pStyle w:val="Sarakstarindkopa"/>
        <w:numPr>
          <w:ilvl w:val="0"/>
          <w:numId w:val="9"/>
        </w:numPr>
        <w:shd w:val="clear" w:color="auto" w:fill="FFFFFF"/>
        <w:spacing w:after="0" w:line="240" w:lineRule="auto"/>
        <w:ind w:left="426" w:hanging="426"/>
        <w:jc w:val="both"/>
        <w:rPr>
          <w:rFonts w:ascii="Times New Roman" w:hAnsi="Times New Roman" w:cs="Times New Roman"/>
          <w:sz w:val="24"/>
          <w:szCs w:val="24"/>
        </w:rPr>
      </w:pPr>
      <w:r w:rsidRPr="003133CC">
        <w:rPr>
          <w:rFonts w:ascii="Times New Roman" w:hAnsi="Times New Roman" w:cs="Times New Roman"/>
          <w:sz w:val="24"/>
          <w:szCs w:val="24"/>
        </w:rPr>
        <w:t xml:space="preserve">Apstiprināt Limbažu novada pašvaldības 2022. gada finanšu pārskatu ar bilances kopsummu </w:t>
      </w:r>
      <w:r w:rsidRPr="003133CC">
        <w:rPr>
          <w:rFonts w:ascii="Times New Roman" w:hAnsi="Times New Roman" w:cs="Times New Roman"/>
          <w:i/>
          <w:iCs/>
          <w:sz w:val="24"/>
          <w:szCs w:val="24"/>
        </w:rPr>
        <w:t xml:space="preserve">137 123 340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sz w:val="24"/>
          <w:szCs w:val="24"/>
        </w:rPr>
        <w:t xml:space="preserve"> un pārskata gada budžeta izpildes rezultātu </w:t>
      </w:r>
      <w:r w:rsidRPr="003133CC">
        <w:rPr>
          <w:rFonts w:ascii="Times New Roman" w:hAnsi="Times New Roman" w:cs="Times New Roman"/>
          <w:i/>
          <w:iCs/>
          <w:sz w:val="24"/>
          <w:szCs w:val="24"/>
        </w:rPr>
        <w:t xml:space="preserve">4 848 535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i/>
          <w:iCs/>
          <w:sz w:val="24"/>
          <w:szCs w:val="24"/>
        </w:rPr>
        <w:t>.</w:t>
      </w:r>
    </w:p>
    <w:p w14:paraId="5F22BD73" w14:textId="77777777" w:rsidR="003133CC" w:rsidRPr="003133CC" w:rsidRDefault="003133CC" w:rsidP="002E5735">
      <w:pPr>
        <w:pStyle w:val="Sarakstarindkopa"/>
        <w:numPr>
          <w:ilvl w:val="0"/>
          <w:numId w:val="9"/>
        </w:numPr>
        <w:shd w:val="clear" w:color="auto" w:fill="FFFFFF"/>
        <w:spacing w:after="0" w:line="240" w:lineRule="auto"/>
        <w:ind w:left="426" w:hanging="426"/>
        <w:jc w:val="both"/>
        <w:rPr>
          <w:rFonts w:ascii="Times New Roman" w:hAnsi="Times New Roman" w:cs="Times New Roman"/>
          <w:sz w:val="24"/>
          <w:szCs w:val="24"/>
        </w:rPr>
      </w:pPr>
      <w:r w:rsidRPr="003133CC">
        <w:rPr>
          <w:rFonts w:ascii="Times New Roman" w:hAnsi="Times New Roman" w:cs="Times New Roman"/>
          <w:sz w:val="24"/>
          <w:szCs w:val="24"/>
        </w:rPr>
        <w:t xml:space="preserve">Apstiprināt Limbažu novada pašvaldības 2022.gada finanšu pārskatu pēc naudas plūsmas ar ieņēmumiem </w:t>
      </w:r>
      <w:r w:rsidRPr="003133CC">
        <w:rPr>
          <w:rFonts w:ascii="Times New Roman" w:hAnsi="Times New Roman" w:cs="Times New Roman"/>
          <w:i/>
          <w:iCs/>
          <w:sz w:val="24"/>
          <w:szCs w:val="24"/>
        </w:rPr>
        <w:t xml:space="preserve">45 084 023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i/>
          <w:iCs/>
          <w:sz w:val="24"/>
          <w:szCs w:val="24"/>
        </w:rPr>
        <w:t>,</w:t>
      </w:r>
      <w:r w:rsidRPr="003133CC">
        <w:rPr>
          <w:rFonts w:ascii="Times New Roman" w:hAnsi="Times New Roman" w:cs="Times New Roman"/>
          <w:sz w:val="24"/>
          <w:szCs w:val="24"/>
        </w:rPr>
        <w:t xml:space="preserve"> izdevumiem </w:t>
      </w:r>
      <w:r w:rsidRPr="003133CC">
        <w:rPr>
          <w:rFonts w:ascii="Times New Roman" w:hAnsi="Times New Roman" w:cs="Times New Roman"/>
          <w:i/>
          <w:iCs/>
          <w:sz w:val="24"/>
          <w:szCs w:val="24"/>
        </w:rPr>
        <w:t xml:space="preserve">42 400 421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sz w:val="24"/>
          <w:szCs w:val="24"/>
        </w:rPr>
        <w:t xml:space="preserve">, saņemtajiem aizņēmumiem </w:t>
      </w:r>
      <w:r w:rsidRPr="003133CC">
        <w:rPr>
          <w:rFonts w:ascii="Times New Roman" w:hAnsi="Times New Roman" w:cs="Times New Roman"/>
          <w:i/>
          <w:iCs/>
          <w:sz w:val="24"/>
          <w:szCs w:val="24"/>
        </w:rPr>
        <w:t xml:space="preserve">2 437 068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sz w:val="24"/>
          <w:szCs w:val="24"/>
        </w:rPr>
        <w:t xml:space="preserve">, aizņēmumu atmaksu </w:t>
      </w:r>
      <w:r w:rsidRPr="003133CC">
        <w:rPr>
          <w:rFonts w:ascii="Times New Roman" w:hAnsi="Times New Roman" w:cs="Times New Roman"/>
          <w:i/>
          <w:iCs/>
          <w:sz w:val="24"/>
          <w:szCs w:val="24"/>
        </w:rPr>
        <w:t xml:space="preserve">3 269 631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sz w:val="24"/>
          <w:szCs w:val="24"/>
        </w:rPr>
        <w:t xml:space="preserve">, kapitāldaļu iegādi </w:t>
      </w:r>
      <w:r w:rsidRPr="003133CC">
        <w:rPr>
          <w:rFonts w:ascii="Times New Roman" w:hAnsi="Times New Roman" w:cs="Times New Roman"/>
          <w:i/>
          <w:iCs/>
          <w:sz w:val="24"/>
          <w:szCs w:val="24"/>
        </w:rPr>
        <w:t xml:space="preserve">1 137 234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i/>
          <w:iCs/>
          <w:sz w:val="24"/>
          <w:szCs w:val="24"/>
        </w:rPr>
        <w:t xml:space="preserve"> (no tā 1 050 700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i/>
          <w:iCs/>
          <w:sz w:val="24"/>
          <w:szCs w:val="24"/>
        </w:rPr>
        <w:t xml:space="preserve"> </w:t>
      </w:r>
      <w:r w:rsidRPr="003133CC">
        <w:rPr>
          <w:rFonts w:ascii="Times New Roman" w:hAnsi="Times New Roman" w:cs="Times New Roman"/>
          <w:sz w:val="24"/>
          <w:szCs w:val="24"/>
        </w:rPr>
        <w:t xml:space="preserve">mantiskais ieguldījums, kurš tika reģistrēts Uzņēmumu reģistrā 03.01.2023.), naudas atlikumu uz pārskata gada sākumu </w:t>
      </w:r>
      <w:r w:rsidRPr="003133CC">
        <w:rPr>
          <w:rFonts w:ascii="Times New Roman" w:hAnsi="Times New Roman" w:cs="Times New Roman"/>
          <w:i/>
          <w:iCs/>
          <w:sz w:val="24"/>
          <w:szCs w:val="24"/>
        </w:rPr>
        <w:t xml:space="preserve">7 415 068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i/>
          <w:iCs/>
          <w:sz w:val="24"/>
          <w:szCs w:val="24"/>
        </w:rPr>
        <w:t xml:space="preserve"> (no tā citu budžetu līdzekļi 1066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i/>
          <w:iCs/>
          <w:sz w:val="24"/>
          <w:szCs w:val="24"/>
        </w:rPr>
        <w:t>)</w:t>
      </w:r>
      <w:r w:rsidRPr="003133CC">
        <w:rPr>
          <w:rFonts w:ascii="Times New Roman" w:hAnsi="Times New Roman" w:cs="Times New Roman"/>
          <w:sz w:val="24"/>
          <w:szCs w:val="24"/>
        </w:rPr>
        <w:t xml:space="preserve">, naudas atlikumu uz pārskata gada beigām </w:t>
      </w:r>
      <w:r w:rsidRPr="003133CC">
        <w:rPr>
          <w:rFonts w:ascii="Times New Roman" w:hAnsi="Times New Roman" w:cs="Times New Roman"/>
          <w:i/>
          <w:iCs/>
          <w:sz w:val="24"/>
          <w:szCs w:val="24"/>
        </w:rPr>
        <w:t xml:space="preserve">9 187 286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i/>
          <w:iCs/>
          <w:sz w:val="24"/>
          <w:szCs w:val="24"/>
        </w:rPr>
        <w:t xml:space="preserve"> (no tā citu budžetu līdzekļi 8779 </w:t>
      </w:r>
      <w:proofErr w:type="spellStart"/>
      <w:r w:rsidRPr="003133CC">
        <w:rPr>
          <w:rFonts w:ascii="Times New Roman" w:hAnsi="Times New Roman" w:cs="Times New Roman"/>
          <w:i/>
          <w:iCs/>
          <w:sz w:val="24"/>
          <w:szCs w:val="24"/>
        </w:rPr>
        <w:t>euro</w:t>
      </w:r>
      <w:proofErr w:type="spellEnd"/>
      <w:r w:rsidRPr="003133CC">
        <w:rPr>
          <w:rFonts w:ascii="Times New Roman" w:hAnsi="Times New Roman" w:cs="Times New Roman"/>
          <w:i/>
          <w:iCs/>
          <w:sz w:val="24"/>
          <w:szCs w:val="24"/>
        </w:rPr>
        <w:t>).</w:t>
      </w:r>
    </w:p>
    <w:p w14:paraId="52CADBEA" w14:textId="77777777" w:rsidR="003133CC" w:rsidRPr="003133CC" w:rsidRDefault="003133CC" w:rsidP="002E5735">
      <w:pPr>
        <w:pStyle w:val="Sarakstarindkopa"/>
        <w:numPr>
          <w:ilvl w:val="0"/>
          <w:numId w:val="9"/>
        </w:numPr>
        <w:shd w:val="clear" w:color="auto" w:fill="FFFFFF"/>
        <w:spacing w:after="0" w:line="240" w:lineRule="auto"/>
        <w:ind w:left="426" w:hanging="426"/>
        <w:jc w:val="both"/>
        <w:rPr>
          <w:rFonts w:ascii="Times New Roman" w:hAnsi="Times New Roman" w:cs="Times New Roman"/>
          <w:color w:val="000000"/>
          <w:sz w:val="24"/>
          <w:szCs w:val="24"/>
        </w:rPr>
      </w:pPr>
      <w:r w:rsidRPr="003133CC">
        <w:rPr>
          <w:rFonts w:ascii="Times New Roman" w:hAnsi="Times New Roman" w:cs="Times New Roman"/>
          <w:sz w:val="24"/>
          <w:szCs w:val="24"/>
        </w:rPr>
        <w:t>Apstiprināt Limbažu novada pašvaldības vadības ziņojumu</w:t>
      </w:r>
      <w:r w:rsidRPr="003133CC">
        <w:rPr>
          <w:rFonts w:ascii="Times New Roman" w:hAnsi="Times New Roman" w:cs="Times New Roman"/>
          <w:color w:val="000000"/>
          <w:sz w:val="24"/>
          <w:szCs w:val="24"/>
        </w:rPr>
        <w:t>.</w:t>
      </w:r>
    </w:p>
    <w:p w14:paraId="4B637281" w14:textId="77777777" w:rsidR="003133CC" w:rsidRPr="003133CC" w:rsidRDefault="003133CC" w:rsidP="002E5735">
      <w:pPr>
        <w:pStyle w:val="Sarakstarindkopa"/>
        <w:numPr>
          <w:ilvl w:val="0"/>
          <w:numId w:val="9"/>
        </w:numPr>
        <w:shd w:val="clear" w:color="auto" w:fill="FFFFFF"/>
        <w:spacing w:after="0" w:line="240" w:lineRule="auto"/>
        <w:ind w:left="426" w:hanging="426"/>
        <w:jc w:val="both"/>
        <w:rPr>
          <w:rFonts w:ascii="Times New Roman" w:hAnsi="Times New Roman" w:cs="Times New Roman"/>
          <w:color w:val="000000"/>
          <w:sz w:val="24"/>
          <w:szCs w:val="24"/>
        </w:rPr>
      </w:pPr>
      <w:r w:rsidRPr="003133CC">
        <w:rPr>
          <w:rFonts w:ascii="Times New Roman" w:hAnsi="Times New Roman" w:cs="Times New Roman"/>
          <w:color w:val="000000"/>
          <w:sz w:val="24"/>
          <w:szCs w:val="24"/>
        </w:rPr>
        <w:t>Finanšu nodaļa ir atbildīga par Limbažu novada pašvaldības 2022.gada pārskata iesniegšanu Valsts kasē.</w:t>
      </w:r>
    </w:p>
    <w:p w14:paraId="20DE2A84" w14:textId="77777777" w:rsidR="008520E1" w:rsidRDefault="008520E1" w:rsidP="003133CC">
      <w:pPr>
        <w:rPr>
          <w:rFonts w:ascii="Times New Roman" w:eastAsia="Calibri" w:hAnsi="Times New Roman" w:cs="Times New Roman"/>
          <w:sz w:val="24"/>
          <w:szCs w:val="24"/>
        </w:rPr>
      </w:pPr>
    </w:p>
    <w:p w14:paraId="66D6E3F7" w14:textId="77777777" w:rsidR="003133CC" w:rsidRPr="003133CC" w:rsidRDefault="003133CC" w:rsidP="008520E1">
      <w:pPr>
        <w:spacing w:after="0" w:line="240" w:lineRule="auto"/>
        <w:rPr>
          <w:rFonts w:ascii="Times New Roman" w:eastAsia="Calibri" w:hAnsi="Times New Roman" w:cs="Times New Roman"/>
          <w:sz w:val="24"/>
          <w:szCs w:val="24"/>
        </w:rPr>
      </w:pPr>
      <w:r w:rsidRPr="003133CC">
        <w:rPr>
          <w:rFonts w:ascii="Times New Roman" w:eastAsia="Calibri" w:hAnsi="Times New Roman" w:cs="Times New Roman"/>
          <w:sz w:val="24"/>
          <w:szCs w:val="24"/>
        </w:rPr>
        <w:t>Limbažu novada pašvaldības</w:t>
      </w:r>
    </w:p>
    <w:p w14:paraId="2CA3A4FA" w14:textId="2936E3D5" w:rsidR="002E3DA2" w:rsidRPr="003133CC" w:rsidRDefault="003133CC" w:rsidP="008520E1">
      <w:pPr>
        <w:spacing w:after="0" w:line="240" w:lineRule="auto"/>
        <w:rPr>
          <w:rFonts w:ascii="Times New Roman" w:eastAsia="Calibri" w:hAnsi="Times New Roman" w:cs="Times New Roman"/>
          <w:sz w:val="24"/>
          <w:szCs w:val="24"/>
        </w:rPr>
      </w:pPr>
      <w:r w:rsidRPr="003133CC">
        <w:rPr>
          <w:rFonts w:ascii="Times New Roman" w:eastAsia="Calibri" w:hAnsi="Times New Roman" w:cs="Times New Roman"/>
          <w:sz w:val="24"/>
          <w:szCs w:val="24"/>
        </w:rPr>
        <w:t>Domes priekšsēdētājs</w:t>
      </w:r>
      <w:r w:rsidRPr="003133CC">
        <w:rPr>
          <w:rFonts w:ascii="Times New Roman" w:eastAsia="Calibri" w:hAnsi="Times New Roman" w:cs="Times New Roman"/>
          <w:sz w:val="24"/>
          <w:szCs w:val="24"/>
        </w:rPr>
        <w:tab/>
      </w:r>
      <w:r w:rsidRPr="003133CC">
        <w:rPr>
          <w:rFonts w:ascii="Times New Roman" w:eastAsia="Calibri" w:hAnsi="Times New Roman" w:cs="Times New Roman"/>
          <w:sz w:val="24"/>
          <w:szCs w:val="24"/>
        </w:rPr>
        <w:tab/>
      </w:r>
      <w:r w:rsidRPr="003133CC">
        <w:rPr>
          <w:rFonts w:ascii="Times New Roman" w:eastAsia="Calibri" w:hAnsi="Times New Roman" w:cs="Times New Roman"/>
          <w:sz w:val="24"/>
          <w:szCs w:val="24"/>
        </w:rPr>
        <w:tab/>
      </w:r>
      <w:r w:rsidRPr="003133CC">
        <w:rPr>
          <w:rFonts w:ascii="Times New Roman" w:eastAsia="Calibri" w:hAnsi="Times New Roman" w:cs="Times New Roman"/>
          <w:sz w:val="24"/>
          <w:szCs w:val="24"/>
        </w:rPr>
        <w:tab/>
      </w:r>
      <w:r w:rsidRPr="003133CC">
        <w:rPr>
          <w:rFonts w:ascii="Times New Roman" w:eastAsia="Calibri" w:hAnsi="Times New Roman" w:cs="Times New Roman"/>
          <w:sz w:val="24"/>
          <w:szCs w:val="24"/>
        </w:rPr>
        <w:tab/>
      </w:r>
      <w:r w:rsidRPr="003133CC">
        <w:rPr>
          <w:rFonts w:ascii="Times New Roman" w:eastAsia="Calibri" w:hAnsi="Times New Roman" w:cs="Times New Roman"/>
          <w:sz w:val="24"/>
          <w:szCs w:val="24"/>
        </w:rPr>
        <w:tab/>
      </w:r>
      <w:r w:rsidRPr="003133CC">
        <w:rPr>
          <w:rFonts w:ascii="Times New Roman" w:eastAsia="Calibri" w:hAnsi="Times New Roman" w:cs="Times New Roman"/>
          <w:sz w:val="24"/>
          <w:szCs w:val="24"/>
        </w:rPr>
        <w:tab/>
      </w:r>
      <w:r w:rsidRPr="003133CC">
        <w:rPr>
          <w:rFonts w:ascii="Times New Roman" w:eastAsia="Calibri" w:hAnsi="Times New Roman" w:cs="Times New Roman"/>
          <w:sz w:val="24"/>
          <w:szCs w:val="24"/>
        </w:rPr>
        <w:tab/>
      </w:r>
      <w:r w:rsidRPr="003133CC">
        <w:rPr>
          <w:rFonts w:ascii="Times New Roman" w:eastAsia="Calibri" w:hAnsi="Times New Roman" w:cs="Times New Roman"/>
          <w:sz w:val="24"/>
          <w:szCs w:val="24"/>
        </w:rPr>
        <w:tab/>
        <w:t xml:space="preserve">D. </w:t>
      </w:r>
      <w:proofErr w:type="spellStart"/>
      <w:r w:rsidRPr="003133CC">
        <w:rPr>
          <w:rFonts w:ascii="Times New Roman" w:eastAsia="Calibri" w:hAnsi="Times New Roman" w:cs="Times New Roman"/>
          <w:sz w:val="24"/>
          <w:szCs w:val="24"/>
        </w:rPr>
        <w:t>Straubergs</w:t>
      </w:r>
      <w:proofErr w:type="spellEnd"/>
    </w:p>
    <w:sectPr w:rsidR="002E3DA2" w:rsidRPr="003133CC" w:rsidSect="008520E1">
      <w:headerReference w:type="default" r:id="rId51"/>
      <w:footerReference w:type="default" r:id="rId52"/>
      <w:type w:val="continuous"/>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D02FD" w14:textId="77777777" w:rsidR="00AA2DD0" w:rsidRDefault="00AA2DD0" w:rsidP="00C54191">
      <w:pPr>
        <w:spacing w:after="0" w:line="240" w:lineRule="auto"/>
      </w:pPr>
      <w:r>
        <w:separator/>
      </w:r>
    </w:p>
  </w:endnote>
  <w:endnote w:type="continuationSeparator" w:id="0">
    <w:p w14:paraId="51A94713" w14:textId="77777777" w:rsidR="00AA2DD0" w:rsidRDefault="00AA2DD0" w:rsidP="00C54191">
      <w:pPr>
        <w:spacing w:after="0" w:line="240" w:lineRule="auto"/>
      </w:pPr>
      <w:r>
        <w:continuationSeparator/>
      </w:r>
    </w:p>
  </w:endnote>
  <w:endnote w:type="continuationNotice" w:id="1">
    <w:p w14:paraId="57573445" w14:textId="77777777" w:rsidR="00AA2DD0" w:rsidRDefault="00AA2D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A731B" w14:textId="438784DE" w:rsidR="00B063AA" w:rsidRPr="00323D59" w:rsidRDefault="00B063AA" w:rsidP="00EC7005">
    <w:pPr>
      <w:pStyle w:val="Kjene"/>
      <w:jc w:val="center"/>
      <w:rPr>
        <w:sz w:val="20"/>
        <w:szCs w:val="20"/>
      </w:rPr>
    </w:pPr>
    <w:r>
      <w:rPr>
        <w:sz w:val="20"/>
        <w:szCs w:val="20"/>
      </w:rPr>
      <w:t xml:space="preserve">Limbažu novada pašvaldības </w:t>
    </w:r>
    <w:r w:rsidR="00802DCF">
      <w:rPr>
        <w:sz w:val="20"/>
        <w:szCs w:val="20"/>
      </w:rPr>
      <w:t>2022.gada publiskais pārskats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0E836" w14:textId="67C35A3C" w:rsidR="00A55333" w:rsidRDefault="00A5533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125F3" w14:textId="77777777" w:rsidR="00AA2DD0" w:rsidRDefault="00AA2DD0" w:rsidP="00C54191">
      <w:pPr>
        <w:spacing w:after="0" w:line="240" w:lineRule="auto"/>
      </w:pPr>
      <w:r>
        <w:separator/>
      </w:r>
    </w:p>
  </w:footnote>
  <w:footnote w:type="continuationSeparator" w:id="0">
    <w:p w14:paraId="57F27F68" w14:textId="77777777" w:rsidR="00AA2DD0" w:rsidRDefault="00AA2DD0" w:rsidP="00C54191">
      <w:pPr>
        <w:spacing w:after="0" w:line="240" w:lineRule="auto"/>
      </w:pPr>
      <w:r>
        <w:continuationSeparator/>
      </w:r>
    </w:p>
  </w:footnote>
  <w:footnote w:type="continuationNotice" w:id="1">
    <w:p w14:paraId="05E48F5D" w14:textId="77777777" w:rsidR="00AA2DD0" w:rsidRDefault="00AA2DD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772190"/>
      <w:docPartObj>
        <w:docPartGallery w:val="Page Numbers (Top of Page)"/>
        <w:docPartUnique/>
      </w:docPartObj>
    </w:sdtPr>
    <w:sdtEndPr>
      <w:rPr>
        <w:rFonts w:ascii="Times New Roman" w:hAnsi="Times New Roman" w:cs="Times New Roman"/>
        <w:sz w:val="24"/>
        <w:szCs w:val="24"/>
      </w:rPr>
    </w:sdtEndPr>
    <w:sdtContent>
      <w:p w14:paraId="7E4AB935" w14:textId="691638EF" w:rsidR="00345E4C" w:rsidRPr="00345E4C" w:rsidRDefault="00345E4C">
        <w:pPr>
          <w:pStyle w:val="Galvene"/>
          <w:jc w:val="center"/>
          <w:rPr>
            <w:rFonts w:ascii="Times New Roman" w:hAnsi="Times New Roman" w:cs="Times New Roman"/>
            <w:sz w:val="24"/>
            <w:szCs w:val="24"/>
          </w:rPr>
        </w:pPr>
        <w:r w:rsidRPr="00345E4C">
          <w:rPr>
            <w:rFonts w:ascii="Times New Roman" w:hAnsi="Times New Roman" w:cs="Times New Roman"/>
            <w:sz w:val="24"/>
            <w:szCs w:val="24"/>
          </w:rPr>
          <w:fldChar w:fldCharType="begin"/>
        </w:r>
        <w:r w:rsidRPr="00345E4C">
          <w:rPr>
            <w:rFonts w:ascii="Times New Roman" w:hAnsi="Times New Roman" w:cs="Times New Roman"/>
            <w:sz w:val="24"/>
            <w:szCs w:val="24"/>
          </w:rPr>
          <w:instrText>PAGE   \* MERGEFORMAT</w:instrText>
        </w:r>
        <w:r w:rsidRPr="00345E4C">
          <w:rPr>
            <w:rFonts w:ascii="Times New Roman" w:hAnsi="Times New Roman" w:cs="Times New Roman"/>
            <w:sz w:val="24"/>
            <w:szCs w:val="24"/>
          </w:rPr>
          <w:fldChar w:fldCharType="separate"/>
        </w:r>
        <w:r w:rsidR="008520E1">
          <w:rPr>
            <w:rFonts w:ascii="Times New Roman" w:hAnsi="Times New Roman" w:cs="Times New Roman"/>
            <w:noProof/>
            <w:sz w:val="24"/>
            <w:szCs w:val="24"/>
          </w:rPr>
          <w:t>21</w:t>
        </w:r>
        <w:r w:rsidRPr="00345E4C">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605036"/>
      <w:docPartObj>
        <w:docPartGallery w:val="Page Numbers (Top of Page)"/>
        <w:docPartUnique/>
      </w:docPartObj>
    </w:sdtPr>
    <w:sdtEndPr/>
    <w:sdtContent>
      <w:p w14:paraId="4682B0EA" w14:textId="59EDB6AD" w:rsidR="00A55333" w:rsidRDefault="00A55333">
        <w:pPr>
          <w:pStyle w:val="Galvene"/>
          <w:jc w:val="right"/>
        </w:pPr>
        <w:r>
          <w:fldChar w:fldCharType="begin"/>
        </w:r>
        <w:r>
          <w:instrText>PAGE   \* MERGEFORMAT</w:instrText>
        </w:r>
        <w:r>
          <w:fldChar w:fldCharType="separate"/>
        </w:r>
        <w:r w:rsidR="008520E1">
          <w:rPr>
            <w:noProof/>
          </w:rPr>
          <w:t>56</w:t>
        </w:r>
        <w:r>
          <w:fldChar w:fldCharType="end"/>
        </w:r>
      </w:p>
    </w:sdtContent>
  </w:sdt>
  <w:p w14:paraId="501BE05A" w14:textId="0011D0C4" w:rsidR="00A55333" w:rsidRDefault="00A553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56AC7"/>
    <w:multiLevelType w:val="hybridMultilevel"/>
    <w:tmpl w:val="50D6799C"/>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6BE6282"/>
    <w:multiLevelType w:val="multilevel"/>
    <w:tmpl w:val="1250E2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8EE3FCB"/>
    <w:multiLevelType w:val="hybridMultilevel"/>
    <w:tmpl w:val="0408F902"/>
    <w:lvl w:ilvl="0" w:tplc="4D2E7328">
      <w:start w:val="308"/>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E71497A"/>
    <w:multiLevelType w:val="multilevel"/>
    <w:tmpl w:val="5ECEA378"/>
    <w:lvl w:ilvl="0">
      <w:start w:val="1"/>
      <w:numFmt w:val="decimal"/>
      <w:lvlText w:val="%1."/>
      <w:lvlJc w:val="left"/>
      <w:pPr>
        <w:ind w:left="786" w:hanging="360"/>
      </w:pPr>
      <w:rPr>
        <w:rFonts w:ascii="Times New Roman" w:hAnsi="Times New Roman" w:cs="Times New Roman" w:hint="default"/>
        <w:b/>
        <w:color w:val="00000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4565B00"/>
    <w:multiLevelType w:val="hybridMultilevel"/>
    <w:tmpl w:val="C4EE50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B72B42"/>
    <w:multiLevelType w:val="multilevel"/>
    <w:tmpl w:val="70DAD816"/>
    <w:lvl w:ilvl="0">
      <w:start w:val="10"/>
      <w:numFmt w:val="decimal"/>
      <w:lvlText w:val="%1"/>
      <w:lvlJc w:val="left"/>
      <w:pPr>
        <w:ind w:left="420" w:hanging="420"/>
      </w:pPr>
      <w:rPr>
        <w:rFonts w:hint="default"/>
        <w:i w:val="0"/>
      </w:rPr>
    </w:lvl>
    <w:lvl w:ilvl="1">
      <w:start w:val="1"/>
      <w:numFmt w:val="decimal"/>
      <w:lvlText w:val="%1.%2"/>
      <w:lvlJc w:val="left"/>
      <w:pPr>
        <w:ind w:left="1500" w:hanging="42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6" w15:restartNumberingAfterBreak="0">
    <w:nsid w:val="1C745124"/>
    <w:multiLevelType w:val="multilevel"/>
    <w:tmpl w:val="093A5ADC"/>
    <w:lvl w:ilvl="0">
      <w:start w:val="1"/>
      <w:numFmt w:val="decimal"/>
      <w:lvlText w:val="%1."/>
      <w:lvlJc w:val="left"/>
      <w:pPr>
        <w:tabs>
          <w:tab w:val="num" w:pos="360"/>
        </w:tabs>
        <w:ind w:left="360" w:hanging="360"/>
      </w:pPr>
      <w:rPr>
        <w:rFonts w:hint="default"/>
        <w:i w:val="0"/>
        <w:color w:val="auto"/>
      </w:rPr>
    </w:lvl>
    <w:lvl w:ilvl="1">
      <w:start w:val="1"/>
      <w:numFmt w:val="bullet"/>
      <w:lvlText w:val=""/>
      <w:lvlJc w:val="left"/>
      <w:pPr>
        <w:ind w:left="1070" w:hanging="360"/>
      </w:pPr>
      <w:rPr>
        <w:rFonts w:ascii="Symbol" w:hAnsi="Symbol"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CA63A7C"/>
    <w:multiLevelType w:val="multilevel"/>
    <w:tmpl w:val="D5466824"/>
    <w:lvl w:ilvl="0">
      <w:start w:val="10"/>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CDB324E"/>
    <w:multiLevelType w:val="hybridMultilevel"/>
    <w:tmpl w:val="851ABBF0"/>
    <w:lvl w:ilvl="0" w:tplc="0426000F">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E437A9"/>
    <w:multiLevelType w:val="multilevel"/>
    <w:tmpl w:val="F66E7686"/>
    <w:lvl w:ilvl="0">
      <w:start w:val="1"/>
      <w:numFmt w:val="decimal"/>
      <w:lvlText w:val="%1."/>
      <w:lvlJc w:val="left"/>
      <w:pPr>
        <w:tabs>
          <w:tab w:val="num" w:pos="360"/>
        </w:tabs>
        <w:ind w:left="360" w:hanging="360"/>
      </w:pPr>
      <w:rPr>
        <w:rFonts w:hint="default"/>
        <w:i w:val="0"/>
        <w:color w:val="auto"/>
      </w:rPr>
    </w:lvl>
    <w:lvl w:ilvl="1">
      <w:start w:val="1"/>
      <w:numFmt w:val="bullet"/>
      <w:lvlText w:val=""/>
      <w:lvlJc w:val="left"/>
      <w:pPr>
        <w:ind w:left="1070" w:hanging="360"/>
      </w:pPr>
      <w:rPr>
        <w:rFonts w:ascii="Symbol" w:hAnsi="Symbol" w:hint="default"/>
        <w:i w:val="0"/>
        <w:strike w:val="0"/>
        <w:color w:val="auto"/>
        <w:sz w:val="24"/>
        <w:szCs w:val="24"/>
      </w:rPr>
    </w:lvl>
    <w:lvl w:ilvl="2">
      <w:start w:val="1"/>
      <w:numFmt w:val="decimal"/>
      <w:lvlText w:val="%1.%2."/>
      <w:lvlJc w:val="left"/>
      <w:pPr>
        <w:tabs>
          <w:tab w:val="num" w:pos="1224"/>
        </w:tabs>
        <w:ind w:left="1224" w:hanging="504"/>
      </w:pPr>
      <w:rPr>
        <w:rFonts w:hint="default"/>
      </w:rPr>
    </w:lvl>
    <w:lvl w:ilvl="3">
      <w:start w:val="1"/>
      <w:numFmt w:val="bullet"/>
      <w:lvlText w:val=""/>
      <w:lvlJc w:val="left"/>
      <w:pPr>
        <w:ind w:left="1440" w:hanging="360"/>
      </w:pPr>
      <w:rPr>
        <w:rFonts w:ascii="Symbol" w:hAnsi="Symbol" w:hint="default"/>
      </w:rPr>
    </w:lvl>
    <w:lvl w:ilvl="4">
      <w:start w:val="1"/>
      <w:numFmt w:val="decimal"/>
      <w:lvlText w:val="6.1.%5."/>
      <w:lvlJc w:val="left"/>
      <w:pPr>
        <w:tabs>
          <w:tab w:val="num" w:pos="2520"/>
        </w:tabs>
        <w:ind w:left="2232" w:hanging="792"/>
      </w:pPr>
      <w:rPr>
        <w:rFonts w:hint="default"/>
        <w:strike w:val="0"/>
      </w:rPr>
    </w:lvl>
    <w:lvl w:ilvl="5">
      <w:start w:val="1"/>
      <w:numFmt w:val="bullet"/>
      <w:lvlText w:val=""/>
      <w:lvlJc w:val="left"/>
      <w:pPr>
        <w:ind w:left="2160" w:hanging="360"/>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C835B26"/>
    <w:multiLevelType w:val="hybridMultilevel"/>
    <w:tmpl w:val="F4D4326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936FD0"/>
    <w:multiLevelType w:val="multilevel"/>
    <w:tmpl w:val="B6E60ADA"/>
    <w:lvl w:ilvl="0">
      <w:start w:val="11"/>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353D1A09"/>
    <w:multiLevelType w:val="hybridMultilevel"/>
    <w:tmpl w:val="37287176"/>
    <w:lvl w:ilvl="0" w:tplc="04260001">
      <w:start w:val="1"/>
      <w:numFmt w:val="bullet"/>
      <w:lvlText w:val=""/>
      <w:lvlJc w:val="left"/>
      <w:pPr>
        <w:ind w:left="1862" w:hanging="360"/>
      </w:pPr>
      <w:rPr>
        <w:rFonts w:ascii="Symbol" w:hAnsi="Symbol" w:hint="default"/>
      </w:rPr>
    </w:lvl>
    <w:lvl w:ilvl="1" w:tplc="04260001">
      <w:start w:val="1"/>
      <w:numFmt w:val="bullet"/>
      <w:lvlText w:val=""/>
      <w:lvlJc w:val="left"/>
      <w:pPr>
        <w:ind w:left="2582" w:hanging="360"/>
      </w:pPr>
      <w:rPr>
        <w:rFonts w:ascii="Symbol" w:hAnsi="Symbol" w:hint="default"/>
      </w:rPr>
    </w:lvl>
    <w:lvl w:ilvl="2" w:tplc="37F28C30">
      <w:start w:val="30"/>
      <w:numFmt w:val="decimal"/>
      <w:lvlText w:val="%3"/>
      <w:lvlJc w:val="left"/>
      <w:pPr>
        <w:ind w:left="3482" w:hanging="360"/>
      </w:pPr>
      <w:rPr>
        <w:rFonts w:hint="default"/>
      </w:rPr>
    </w:lvl>
    <w:lvl w:ilvl="3" w:tplc="0426000F" w:tentative="1">
      <w:start w:val="1"/>
      <w:numFmt w:val="decimal"/>
      <w:lvlText w:val="%4."/>
      <w:lvlJc w:val="left"/>
      <w:pPr>
        <w:ind w:left="4022" w:hanging="360"/>
      </w:pPr>
    </w:lvl>
    <w:lvl w:ilvl="4" w:tplc="04260019" w:tentative="1">
      <w:start w:val="1"/>
      <w:numFmt w:val="lowerLetter"/>
      <w:lvlText w:val="%5."/>
      <w:lvlJc w:val="left"/>
      <w:pPr>
        <w:ind w:left="4742" w:hanging="360"/>
      </w:pPr>
    </w:lvl>
    <w:lvl w:ilvl="5" w:tplc="0426001B" w:tentative="1">
      <w:start w:val="1"/>
      <w:numFmt w:val="lowerRoman"/>
      <w:lvlText w:val="%6."/>
      <w:lvlJc w:val="right"/>
      <w:pPr>
        <w:ind w:left="5462" w:hanging="180"/>
      </w:pPr>
    </w:lvl>
    <w:lvl w:ilvl="6" w:tplc="0426000F" w:tentative="1">
      <w:start w:val="1"/>
      <w:numFmt w:val="decimal"/>
      <w:lvlText w:val="%7."/>
      <w:lvlJc w:val="left"/>
      <w:pPr>
        <w:ind w:left="6182" w:hanging="360"/>
      </w:pPr>
    </w:lvl>
    <w:lvl w:ilvl="7" w:tplc="04260019" w:tentative="1">
      <w:start w:val="1"/>
      <w:numFmt w:val="lowerLetter"/>
      <w:lvlText w:val="%8."/>
      <w:lvlJc w:val="left"/>
      <w:pPr>
        <w:ind w:left="6902" w:hanging="360"/>
      </w:pPr>
    </w:lvl>
    <w:lvl w:ilvl="8" w:tplc="0426001B" w:tentative="1">
      <w:start w:val="1"/>
      <w:numFmt w:val="lowerRoman"/>
      <w:lvlText w:val="%9."/>
      <w:lvlJc w:val="right"/>
      <w:pPr>
        <w:ind w:left="7622" w:hanging="180"/>
      </w:pPr>
    </w:lvl>
  </w:abstractNum>
  <w:abstractNum w:abstractNumId="13" w15:restartNumberingAfterBreak="0">
    <w:nsid w:val="460B630B"/>
    <w:multiLevelType w:val="hybridMultilevel"/>
    <w:tmpl w:val="BB1A640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04736F"/>
    <w:multiLevelType w:val="hybridMultilevel"/>
    <w:tmpl w:val="44386A90"/>
    <w:lvl w:ilvl="0" w:tplc="E79CE936">
      <w:numFmt w:val="bullet"/>
      <w:lvlText w:val="-"/>
      <w:lvlJc w:val="left"/>
      <w:pPr>
        <w:ind w:left="1287" w:hanging="360"/>
      </w:pPr>
      <w:rPr>
        <w:rFonts w:ascii="Times New Roman" w:eastAsia="Times New Roman" w:hAnsi="Times New Roman" w:cs="Times New Roman" w:hint="default"/>
      </w:rPr>
    </w:lvl>
    <w:lvl w:ilvl="1" w:tplc="3A3EB542" w:tentative="1">
      <w:start w:val="1"/>
      <w:numFmt w:val="bullet"/>
      <w:lvlText w:val="o"/>
      <w:lvlJc w:val="left"/>
      <w:pPr>
        <w:ind w:left="2007" w:hanging="360"/>
      </w:pPr>
      <w:rPr>
        <w:rFonts w:ascii="Courier New" w:hAnsi="Courier New" w:cs="Courier New" w:hint="default"/>
      </w:rPr>
    </w:lvl>
    <w:lvl w:ilvl="2" w:tplc="1C0C6CEA" w:tentative="1">
      <w:start w:val="1"/>
      <w:numFmt w:val="bullet"/>
      <w:lvlText w:val=""/>
      <w:lvlJc w:val="left"/>
      <w:pPr>
        <w:ind w:left="2727" w:hanging="360"/>
      </w:pPr>
      <w:rPr>
        <w:rFonts w:ascii="Wingdings" w:hAnsi="Wingdings" w:hint="default"/>
      </w:rPr>
    </w:lvl>
    <w:lvl w:ilvl="3" w:tplc="A614CDBE" w:tentative="1">
      <w:start w:val="1"/>
      <w:numFmt w:val="bullet"/>
      <w:lvlText w:val=""/>
      <w:lvlJc w:val="left"/>
      <w:pPr>
        <w:ind w:left="3447" w:hanging="360"/>
      </w:pPr>
      <w:rPr>
        <w:rFonts w:ascii="Symbol" w:hAnsi="Symbol" w:hint="default"/>
      </w:rPr>
    </w:lvl>
    <w:lvl w:ilvl="4" w:tplc="AF1C7614" w:tentative="1">
      <w:start w:val="1"/>
      <w:numFmt w:val="bullet"/>
      <w:lvlText w:val="o"/>
      <w:lvlJc w:val="left"/>
      <w:pPr>
        <w:ind w:left="4167" w:hanging="360"/>
      </w:pPr>
      <w:rPr>
        <w:rFonts w:ascii="Courier New" w:hAnsi="Courier New" w:cs="Courier New" w:hint="default"/>
      </w:rPr>
    </w:lvl>
    <w:lvl w:ilvl="5" w:tplc="7196FCB8" w:tentative="1">
      <w:start w:val="1"/>
      <w:numFmt w:val="bullet"/>
      <w:lvlText w:val=""/>
      <w:lvlJc w:val="left"/>
      <w:pPr>
        <w:ind w:left="4887" w:hanging="360"/>
      </w:pPr>
      <w:rPr>
        <w:rFonts w:ascii="Wingdings" w:hAnsi="Wingdings" w:hint="default"/>
      </w:rPr>
    </w:lvl>
    <w:lvl w:ilvl="6" w:tplc="CCF2D8D8" w:tentative="1">
      <w:start w:val="1"/>
      <w:numFmt w:val="bullet"/>
      <w:lvlText w:val=""/>
      <w:lvlJc w:val="left"/>
      <w:pPr>
        <w:ind w:left="5607" w:hanging="360"/>
      </w:pPr>
      <w:rPr>
        <w:rFonts w:ascii="Symbol" w:hAnsi="Symbol" w:hint="default"/>
      </w:rPr>
    </w:lvl>
    <w:lvl w:ilvl="7" w:tplc="7B923586" w:tentative="1">
      <w:start w:val="1"/>
      <w:numFmt w:val="bullet"/>
      <w:lvlText w:val="o"/>
      <w:lvlJc w:val="left"/>
      <w:pPr>
        <w:ind w:left="6327" w:hanging="360"/>
      </w:pPr>
      <w:rPr>
        <w:rFonts w:ascii="Courier New" w:hAnsi="Courier New" w:cs="Courier New" w:hint="default"/>
      </w:rPr>
    </w:lvl>
    <w:lvl w:ilvl="8" w:tplc="A2205614" w:tentative="1">
      <w:start w:val="1"/>
      <w:numFmt w:val="bullet"/>
      <w:lvlText w:val=""/>
      <w:lvlJc w:val="left"/>
      <w:pPr>
        <w:ind w:left="7047" w:hanging="360"/>
      </w:pPr>
      <w:rPr>
        <w:rFonts w:ascii="Wingdings" w:hAnsi="Wingdings" w:hint="default"/>
      </w:rPr>
    </w:lvl>
  </w:abstractNum>
  <w:abstractNum w:abstractNumId="15" w15:restartNumberingAfterBreak="0">
    <w:nsid w:val="4BA550D7"/>
    <w:multiLevelType w:val="multilevel"/>
    <w:tmpl w:val="F9C6CA30"/>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11B8D"/>
    <w:multiLevelType w:val="multilevel"/>
    <w:tmpl w:val="6568E7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4742E54"/>
    <w:multiLevelType w:val="hybridMultilevel"/>
    <w:tmpl w:val="6D6A142A"/>
    <w:lvl w:ilvl="0" w:tplc="04260001">
      <w:start w:val="1"/>
      <w:numFmt w:val="bullet"/>
      <w:lvlText w:val=""/>
      <w:lvlJc w:val="left"/>
      <w:pPr>
        <w:ind w:left="1862" w:hanging="360"/>
      </w:pPr>
      <w:rPr>
        <w:rFonts w:ascii="Symbol" w:hAnsi="Symbol" w:hint="default"/>
      </w:rPr>
    </w:lvl>
    <w:lvl w:ilvl="1" w:tplc="04260019">
      <w:start w:val="1"/>
      <w:numFmt w:val="lowerLetter"/>
      <w:lvlText w:val="%2."/>
      <w:lvlJc w:val="left"/>
      <w:pPr>
        <w:ind w:left="2582" w:hanging="360"/>
      </w:pPr>
    </w:lvl>
    <w:lvl w:ilvl="2" w:tplc="0426001B" w:tentative="1">
      <w:start w:val="1"/>
      <w:numFmt w:val="lowerRoman"/>
      <w:lvlText w:val="%3."/>
      <w:lvlJc w:val="right"/>
      <w:pPr>
        <w:ind w:left="3302" w:hanging="180"/>
      </w:pPr>
    </w:lvl>
    <w:lvl w:ilvl="3" w:tplc="0426000F" w:tentative="1">
      <w:start w:val="1"/>
      <w:numFmt w:val="decimal"/>
      <w:lvlText w:val="%4."/>
      <w:lvlJc w:val="left"/>
      <w:pPr>
        <w:ind w:left="4022" w:hanging="360"/>
      </w:pPr>
    </w:lvl>
    <w:lvl w:ilvl="4" w:tplc="04260019" w:tentative="1">
      <w:start w:val="1"/>
      <w:numFmt w:val="lowerLetter"/>
      <w:lvlText w:val="%5."/>
      <w:lvlJc w:val="left"/>
      <w:pPr>
        <w:ind w:left="4742" w:hanging="360"/>
      </w:pPr>
    </w:lvl>
    <w:lvl w:ilvl="5" w:tplc="0426001B" w:tentative="1">
      <w:start w:val="1"/>
      <w:numFmt w:val="lowerRoman"/>
      <w:lvlText w:val="%6."/>
      <w:lvlJc w:val="right"/>
      <w:pPr>
        <w:ind w:left="5462" w:hanging="180"/>
      </w:pPr>
    </w:lvl>
    <w:lvl w:ilvl="6" w:tplc="0426000F" w:tentative="1">
      <w:start w:val="1"/>
      <w:numFmt w:val="decimal"/>
      <w:lvlText w:val="%7."/>
      <w:lvlJc w:val="left"/>
      <w:pPr>
        <w:ind w:left="6182" w:hanging="360"/>
      </w:pPr>
    </w:lvl>
    <w:lvl w:ilvl="7" w:tplc="04260019" w:tentative="1">
      <w:start w:val="1"/>
      <w:numFmt w:val="lowerLetter"/>
      <w:lvlText w:val="%8."/>
      <w:lvlJc w:val="left"/>
      <w:pPr>
        <w:ind w:left="6902" w:hanging="360"/>
      </w:pPr>
    </w:lvl>
    <w:lvl w:ilvl="8" w:tplc="0426001B" w:tentative="1">
      <w:start w:val="1"/>
      <w:numFmt w:val="lowerRoman"/>
      <w:lvlText w:val="%9."/>
      <w:lvlJc w:val="right"/>
      <w:pPr>
        <w:ind w:left="7622" w:hanging="180"/>
      </w:pPr>
    </w:lvl>
  </w:abstractNum>
  <w:abstractNum w:abstractNumId="18" w15:restartNumberingAfterBreak="0">
    <w:nsid w:val="59641ED4"/>
    <w:multiLevelType w:val="hybridMultilevel"/>
    <w:tmpl w:val="1C3C8CE4"/>
    <w:lvl w:ilvl="0" w:tplc="7BF24FA0">
      <w:numFmt w:val="bullet"/>
      <w:lvlText w:val="-"/>
      <w:lvlJc w:val="left"/>
      <w:pPr>
        <w:ind w:left="408" w:hanging="360"/>
      </w:pPr>
      <w:rPr>
        <w:rFonts w:ascii="Calibri" w:eastAsiaTheme="minorHAnsi" w:hAnsi="Calibri" w:cs="Calibri"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19" w15:restartNumberingAfterBreak="0">
    <w:nsid w:val="61CD3C5A"/>
    <w:multiLevelType w:val="hybridMultilevel"/>
    <w:tmpl w:val="16EA518A"/>
    <w:lvl w:ilvl="0" w:tplc="6A083D9C">
      <w:numFmt w:val="bullet"/>
      <w:lvlText w:val="-"/>
      <w:lvlJc w:val="left"/>
      <w:pPr>
        <w:ind w:left="927" w:hanging="360"/>
      </w:pPr>
      <w:rPr>
        <w:rFonts w:ascii="Times New Roman" w:eastAsia="Times New Roman" w:hAnsi="Times New Roman" w:cs="Times New Roman" w:hint="default"/>
      </w:rPr>
    </w:lvl>
    <w:lvl w:ilvl="1" w:tplc="01DEE55E">
      <w:start w:val="1"/>
      <w:numFmt w:val="bullet"/>
      <w:lvlText w:val="o"/>
      <w:lvlJc w:val="left"/>
      <w:pPr>
        <w:ind w:left="1647" w:hanging="360"/>
      </w:pPr>
      <w:rPr>
        <w:rFonts w:ascii="Courier New" w:hAnsi="Courier New" w:cs="Courier New" w:hint="default"/>
      </w:rPr>
    </w:lvl>
    <w:lvl w:ilvl="2" w:tplc="CAD0205A" w:tentative="1">
      <w:start w:val="1"/>
      <w:numFmt w:val="bullet"/>
      <w:lvlText w:val=""/>
      <w:lvlJc w:val="left"/>
      <w:pPr>
        <w:ind w:left="2367" w:hanging="360"/>
      </w:pPr>
      <w:rPr>
        <w:rFonts w:ascii="Wingdings" w:hAnsi="Wingdings" w:hint="default"/>
      </w:rPr>
    </w:lvl>
    <w:lvl w:ilvl="3" w:tplc="673AADD4" w:tentative="1">
      <w:start w:val="1"/>
      <w:numFmt w:val="bullet"/>
      <w:lvlText w:val=""/>
      <w:lvlJc w:val="left"/>
      <w:pPr>
        <w:ind w:left="3087" w:hanging="360"/>
      </w:pPr>
      <w:rPr>
        <w:rFonts w:ascii="Symbol" w:hAnsi="Symbol" w:hint="default"/>
      </w:rPr>
    </w:lvl>
    <w:lvl w:ilvl="4" w:tplc="1CDC8800" w:tentative="1">
      <w:start w:val="1"/>
      <w:numFmt w:val="bullet"/>
      <w:lvlText w:val="o"/>
      <w:lvlJc w:val="left"/>
      <w:pPr>
        <w:ind w:left="3807" w:hanging="360"/>
      </w:pPr>
      <w:rPr>
        <w:rFonts w:ascii="Courier New" w:hAnsi="Courier New" w:cs="Courier New" w:hint="default"/>
      </w:rPr>
    </w:lvl>
    <w:lvl w:ilvl="5" w:tplc="0E32E5C8" w:tentative="1">
      <w:start w:val="1"/>
      <w:numFmt w:val="bullet"/>
      <w:lvlText w:val=""/>
      <w:lvlJc w:val="left"/>
      <w:pPr>
        <w:ind w:left="4527" w:hanging="360"/>
      </w:pPr>
      <w:rPr>
        <w:rFonts w:ascii="Wingdings" w:hAnsi="Wingdings" w:hint="default"/>
      </w:rPr>
    </w:lvl>
    <w:lvl w:ilvl="6" w:tplc="E8EC2E0E" w:tentative="1">
      <w:start w:val="1"/>
      <w:numFmt w:val="bullet"/>
      <w:lvlText w:val=""/>
      <w:lvlJc w:val="left"/>
      <w:pPr>
        <w:ind w:left="5247" w:hanging="360"/>
      </w:pPr>
      <w:rPr>
        <w:rFonts w:ascii="Symbol" w:hAnsi="Symbol" w:hint="default"/>
      </w:rPr>
    </w:lvl>
    <w:lvl w:ilvl="7" w:tplc="326220B6" w:tentative="1">
      <w:start w:val="1"/>
      <w:numFmt w:val="bullet"/>
      <w:lvlText w:val="o"/>
      <w:lvlJc w:val="left"/>
      <w:pPr>
        <w:ind w:left="5967" w:hanging="360"/>
      </w:pPr>
      <w:rPr>
        <w:rFonts w:ascii="Courier New" w:hAnsi="Courier New" w:cs="Courier New" w:hint="default"/>
      </w:rPr>
    </w:lvl>
    <w:lvl w:ilvl="8" w:tplc="5D389F92" w:tentative="1">
      <w:start w:val="1"/>
      <w:numFmt w:val="bullet"/>
      <w:lvlText w:val=""/>
      <w:lvlJc w:val="left"/>
      <w:pPr>
        <w:ind w:left="6687" w:hanging="360"/>
      </w:pPr>
      <w:rPr>
        <w:rFonts w:ascii="Wingdings" w:hAnsi="Wingdings" w:hint="default"/>
      </w:rPr>
    </w:lvl>
  </w:abstractNum>
  <w:abstractNum w:abstractNumId="20" w15:restartNumberingAfterBreak="0">
    <w:nsid w:val="6DFD4A3B"/>
    <w:multiLevelType w:val="multilevel"/>
    <w:tmpl w:val="6276C402"/>
    <w:lvl w:ilvl="0">
      <w:start w:val="1"/>
      <w:numFmt w:val="decimal"/>
      <w:lvlText w:val="%1."/>
      <w:lvlJc w:val="left"/>
      <w:pPr>
        <w:tabs>
          <w:tab w:val="num" w:pos="360"/>
        </w:tabs>
        <w:ind w:left="360" w:hanging="360"/>
      </w:pPr>
      <w:rPr>
        <w:rFonts w:hint="default"/>
        <w:i w:val="0"/>
        <w:color w:val="auto"/>
      </w:rPr>
    </w:lvl>
    <w:lvl w:ilvl="1">
      <w:start w:val="1"/>
      <w:numFmt w:val="bullet"/>
      <w:lvlText w:val=""/>
      <w:lvlJc w:val="left"/>
      <w:pPr>
        <w:ind w:left="1070" w:hanging="360"/>
      </w:pPr>
      <w:rPr>
        <w:rFonts w:ascii="Symbol" w:hAnsi="Symbol" w:hint="default"/>
        <w:i w:val="0"/>
        <w:strike w:val="0"/>
        <w:color w:val="auto"/>
        <w:sz w:val="24"/>
        <w:szCs w:val="24"/>
      </w:rPr>
    </w:lvl>
    <w:lvl w:ilvl="2">
      <w:start w:val="1"/>
      <w:numFmt w:val="decimal"/>
      <w:lvlText w:val="%1.%2."/>
      <w:lvlJc w:val="left"/>
      <w:pPr>
        <w:tabs>
          <w:tab w:val="num" w:pos="1224"/>
        </w:tabs>
        <w:ind w:left="1224" w:hanging="504"/>
      </w:pPr>
      <w:rPr>
        <w:rFonts w:hint="default"/>
      </w:rPr>
    </w:lvl>
    <w:lvl w:ilvl="3">
      <w:start w:val="1"/>
      <w:numFmt w:val="bullet"/>
      <w:lvlText w:val=""/>
      <w:lvlJc w:val="left"/>
      <w:pPr>
        <w:ind w:left="1440" w:hanging="360"/>
      </w:pPr>
      <w:rPr>
        <w:rFonts w:ascii="Symbol" w:hAnsi="Symbol" w:hint="default"/>
      </w:rPr>
    </w:lvl>
    <w:lvl w:ilvl="4">
      <w:start w:val="1"/>
      <w:numFmt w:val="decimal"/>
      <w:lvlText w:val="6.1.%5."/>
      <w:lvlJc w:val="left"/>
      <w:pPr>
        <w:tabs>
          <w:tab w:val="num" w:pos="2520"/>
        </w:tabs>
        <w:ind w:left="2232" w:hanging="792"/>
      </w:pPr>
      <w:rPr>
        <w:rFonts w:hint="default"/>
        <w:strike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B6A5CA1"/>
    <w:multiLevelType w:val="hybridMultilevel"/>
    <w:tmpl w:val="A308F666"/>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7E6D735D"/>
    <w:multiLevelType w:val="multilevel"/>
    <w:tmpl w:val="14A8EE3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2"/>
  </w:num>
  <w:num w:numId="3">
    <w:abstractNumId w:val="6"/>
  </w:num>
  <w:num w:numId="4">
    <w:abstractNumId w:val="9"/>
  </w:num>
  <w:num w:numId="5">
    <w:abstractNumId w:val="17"/>
  </w:num>
  <w:num w:numId="6">
    <w:abstractNumId w:val="12"/>
  </w:num>
  <w:num w:numId="7">
    <w:abstractNumId w:val="20"/>
  </w:num>
  <w:num w:numId="8">
    <w:abstractNumId w:val="18"/>
  </w:num>
  <w:num w:numId="9">
    <w:abstractNumId w:val="4"/>
  </w:num>
  <w:num w:numId="10">
    <w:abstractNumId w:val="1"/>
  </w:num>
  <w:num w:numId="11">
    <w:abstractNumId w:val="9"/>
    <w:lvlOverride w:ilvl="0">
      <w:startOverride w:val="6"/>
    </w:lvlOverride>
    <w:lvlOverride w:ilvl="1">
      <w:startOverride w:val="1"/>
    </w:lvlOverride>
    <w:lvlOverride w:ilvl="2">
      <w:startOverride w:val="1"/>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num>
  <w:num w:numId="14">
    <w:abstractNumId w:val="13"/>
  </w:num>
  <w:num w:numId="15">
    <w:abstractNumId w:val="21"/>
  </w:num>
  <w:num w:numId="16">
    <w:abstractNumId w:val="2"/>
  </w:num>
  <w:num w:numId="17">
    <w:abstractNumId w:val="16"/>
  </w:num>
  <w:num w:numId="18">
    <w:abstractNumId w:val="14"/>
  </w:num>
  <w:num w:numId="19">
    <w:abstractNumId w:val="19"/>
  </w:num>
  <w:num w:numId="20">
    <w:abstractNumId w:val="8"/>
  </w:num>
  <w:num w:numId="21">
    <w:abstractNumId w:val="11"/>
  </w:num>
  <w:num w:numId="22">
    <w:abstractNumId w:val="5"/>
  </w:num>
  <w:num w:numId="23">
    <w:abstractNumId w:val="7"/>
  </w:num>
  <w:num w:numId="2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690"/>
    <w:rsid w:val="00001309"/>
    <w:rsid w:val="00003FBB"/>
    <w:rsid w:val="00005E6F"/>
    <w:rsid w:val="00006F04"/>
    <w:rsid w:val="00014DB8"/>
    <w:rsid w:val="00017213"/>
    <w:rsid w:val="00022E28"/>
    <w:rsid w:val="0003200F"/>
    <w:rsid w:val="0004162E"/>
    <w:rsid w:val="00052981"/>
    <w:rsid w:val="00053E22"/>
    <w:rsid w:val="00067B66"/>
    <w:rsid w:val="00072CA9"/>
    <w:rsid w:val="00074136"/>
    <w:rsid w:val="00076E4D"/>
    <w:rsid w:val="0008010B"/>
    <w:rsid w:val="00087290"/>
    <w:rsid w:val="00092161"/>
    <w:rsid w:val="000955ED"/>
    <w:rsid w:val="00095ACA"/>
    <w:rsid w:val="000A1E95"/>
    <w:rsid w:val="000A34E0"/>
    <w:rsid w:val="000B268A"/>
    <w:rsid w:val="000B3FA4"/>
    <w:rsid w:val="000B5C3F"/>
    <w:rsid w:val="000B67E9"/>
    <w:rsid w:val="000C03C5"/>
    <w:rsid w:val="000C4BB0"/>
    <w:rsid w:val="000C5960"/>
    <w:rsid w:val="000D0908"/>
    <w:rsid w:val="000D1F2C"/>
    <w:rsid w:val="000E3A2E"/>
    <w:rsid w:val="000E4FFC"/>
    <w:rsid w:val="000E7599"/>
    <w:rsid w:val="000F3F80"/>
    <w:rsid w:val="000F6ED1"/>
    <w:rsid w:val="000F7A8F"/>
    <w:rsid w:val="001103CE"/>
    <w:rsid w:val="0012050A"/>
    <w:rsid w:val="00121058"/>
    <w:rsid w:val="00125E61"/>
    <w:rsid w:val="00127774"/>
    <w:rsid w:val="001306EA"/>
    <w:rsid w:val="00137A76"/>
    <w:rsid w:val="00140489"/>
    <w:rsid w:val="00144996"/>
    <w:rsid w:val="001472DC"/>
    <w:rsid w:val="001475F5"/>
    <w:rsid w:val="00150F57"/>
    <w:rsid w:val="00153C99"/>
    <w:rsid w:val="00155EED"/>
    <w:rsid w:val="00160C9E"/>
    <w:rsid w:val="00165773"/>
    <w:rsid w:val="00171B68"/>
    <w:rsid w:val="001726D4"/>
    <w:rsid w:val="0017536A"/>
    <w:rsid w:val="00175492"/>
    <w:rsid w:val="001775E9"/>
    <w:rsid w:val="00194CEC"/>
    <w:rsid w:val="001A2565"/>
    <w:rsid w:val="001A38B1"/>
    <w:rsid w:val="001A3AD9"/>
    <w:rsid w:val="001A7558"/>
    <w:rsid w:val="001A78B3"/>
    <w:rsid w:val="001B423D"/>
    <w:rsid w:val="001B6944"/>
    <w:rsid w:val="001B7B95"/>
    <w:rsid w:val="001C6545"/>
    <w:rsid w:val="001C6FF5"/>
    <w:rsid w:val="001D0A5B"/>
    <w:rsid w:val="001D28A1"/>
    <w:rsid w:val="001D333E"/>
    <w:rsid w:val="001D3554"/>
    <w:rsid w:val="001D4A2A"/>
    <w:rsid w:val="001E2A80"/>
    <w:rsid w:val="001E6D30"/>
    <w:rsid w:val="001F1C59"/>
    <w:rsid w:val="001F37AE"/>
    <w:rsid w:val="001F421B"/>
    <w:rsid w:val="00207000"/>
    <w:rsid w:val="00214BB9"/>
    <w:rsid w:val="00222DE9"/>
    <w:rsid w:val="00230D7C"/>
    <w:rsid w:val="0023758A"/>
    <w:rsid w:val="002376E4"/>
    <w:rsid w:val="00240D9E"/>
    <w:rsid w:val="002454D1"/>
    <w:rsid w:val="00255051"/>
    <w:rsid w:val="00270EC8"/>
    <w:rsid w:val="0027272C"/>
    <w:rsid w:val="00276E99"/>
    <w:rsid w:val="002776B8"/>
    <w:rsid w:val="002777EC"/>
    <w:rsid w:val="002840D0"/>
    <w:rsid w:val="00285C03"/>
    <w:rsid w:val="00286D51"/>
    <w:rsid w:val="00291392"/>
    <w:rsid w:val="00295C81"/>
    <w:rsid w:val="002C2FB0"/>
    <w:rsid w:val="002C3DAD"/>
    <w:rsid w:val="002C705C"/>
    <w:rsid w:val="002D5A7A"/>
    <w:rsid w:val="002E1EE4"/>
    <w:rsid w:val="002E3AA3"/>
    <w:rsid w:val="002E3CB9"/>
    <w:rsid w:val="002E3DA2"/>
    <w:rsid w:val="002E4C7F"/>
    <w:rsid w:val="002E5735"/>
    <w:rsid w:val="002E6177"/>
    <w:rsid w:val="002E62B4"/>
    <w:rsid w:val="002F05AC"/>
    <w:rsid w:val="002F168E"/>
    <w:rsid w:val="002F2D94"/>
    <w:rsid w:val="002F343D"/>
    <w:rsid w:val="002F4B4E"/>
    <w:rsid w:val="002F696E"/>
    <w:rsid w:val="00305A8E"/>
    <w:rsid w:val="00312F21"/>
    <w:rsid w:val="003133CC"/>
    <w:rsid w:val="003155B0"/>
    <w:rsid w:val="0031606D"/>
    <w:rsid w:val="00344BE5"/>
    <w:rsid w:val="00345E4C"/>
    <w:rsid w:val="0034666B"/>
    <w:rsid w:val="0034775F"/>
    <w:rsid w:val="0036012A"/>
    <w:rsid w:val="00360849"/>
    <w:rsid w:val="0036498E"/>
    <w:rsid w:val="00364CCA"/>
    <w:rsid w:val="0036556B"/>
    <w:rsid w:val="00365F96"/>
    <w:rsid w:val="00384570"/>
    <w:rsid w:val="00395207"/>
    <w:rsid w:val="003968C2"/>
    <w:rsid w:val="00397A49"/>
    <w:rsid w:val="003A0632"/>
    <w:rsid w:val="003A72D0"/>
    <w:rsid w:val="003B2802"/>
    <w:rsid w:val="003B5B0F"/>
    <w:rsid w:val="003B6A6A"/>
    <w:rsid w:val="003C2943"/>
    <w:rsid w:val="003C2B8F"/>
    <w:rsid w:val="003C55D4"/>
    <w:rsid w:val="003C72B8"/>
    <w:rsid w:val="003D1EF5"/>
    <w:rsid w:val="003D40C0"/>
    <w:rsid w:val="003E232B"/>
    <w:rsid w:val="003E46E8"/>
    <w:rsid w:val="003F2C88"/>
    <w:rsid w:val="003F317F"/>
    <w:rsid w:val="004013B1"/>
    <w:rsid w:val="004059CE"/>
    <w:rsid w:val="00406772"/>
    <w:rsid w:val="00411A37"/>
    <w:rsid w:val="00421C24"/>
    <w:rsid w:val="00424927"/>
    <w:rsid w:val="004260C3"/>
    <w:rsid w:val="004325AE"/>
    <w:rsid w:val="00433A39"/>
    <w:rsid w:val="004342D5"/>
    <w:rsid w:val="004353FF"/>
    <w:rsid w:val="00440061"/>
    <w:rsid w:val="00441B31"/>
    <w:rsid w:val="00447FD1"/>
    <w:rsid w:val="00451608"/>
    <w:rsid w:val="00460BE1"/>
    <w:rsid w:val="00463DE6"/>
    <w:rsid w:val="00465366"/>
    <w:rsid w:val="00467DB1"/>
    <w:rsid w:val="004711F6"/>
    <w:rsid w:val="0047138C"/>
    <w:rsid w:val="00481B62"/>
    <w:rsid w:val="004820B0"/>
    <w:rsid w:val="00482131"/>
    <w:rsid w:val="00484679"/>
    <w:rsid w:val="00490A7A"/>
    <w:rsid w:val="004A0457"/>
    <w:rsid w:val="004B3605"/>
    <w:rsid w:val="004C0478"/>
    <w:rsid w:val="004C27B9"/>
    <w:rsid w:val="004D7E29"/>
    <w:rsid w:val="004E0197"/>
    <w:rsid w:val="004E206A"/>
    <w:rsid w:val="004E4B8F"/>
    <w:rsid w:val="004E6048"/>
    <w:rsid w:val="004F4123"/>
    <w:rsid w:val="0050042E"/>
    <w:rsid w:val="00500D9B"/>
    <w:rsid w:val="00501811"/>
    <w:rsid w:val="005026E2"/>
    <w:rsid w:val="005027A7"/>
    <w:rsid w:val="00510654"/>
    <w:rsid w:val="0052311A"/>
    <w:rsid w:val="00523DF0"/>
    <w:rsid w:val="0052604A"/>
    <w:rsid w:val="005267DD"/>
    <w:rsid w:val="00534A20"/>
    <w:rsid w:val="00534CD5"/>
    <w:rsid w:val="00534ED2"/>
    <w:rsid w:val="00537A0C"/>
    <w:rsid w:val="005413B3"/>
    <w:rsid w:val="00543223"/>
    <w:rsid w:val="00546716"/>
    <w:rsid w:val="00561FA0"/>
    <w:rsid w:val="00564A11"/>
    <w:rsid w:val="00564DB4"/>
    <w:rsid w:val="00583498"/>
    <w:rsid w:val="00585EAE"/>
    <w:rsid w:val="00586C07"/>
    <w:rsid w:val="005918D0"/>
    <w:rsid w:val="00594340"/>
    <w:rsid w:val="00595CC5"/>
    <w:rsid w:val="005A4797"/>
    <w:rsid w:val="005A48D6"/>
    <w:rsid w:val="005B1733"/>
    <w:rsid w:val="005B42FC"/>
    <w:rsid w:val="005C37D6"/>
    <w:rsid w:val="005C5622"/>
    <w:rsid w:val="006066DD"/>
    <w:rsid w:val="00616B36"/>
    <w:rsid w:val="00624D66"/>
    <w:rsid w:val="00636D5A"/>
    <w:rsid w:val="00641D8E"/>
    <w:rsid w:val="006468A8"/>
    <w:rsid w:val="00647044"/>
    <w:rsid w:val="00652B45"/>
    <w:rsid w:val="0065380F"/>
    <w:rsid w:val="00661C58"/>
    <w:rsid w:val="006711DF"/>
    <w:rsid w:val="00672135"/>
    <w:rsid w:val="00673844"/>
    <w:rsid w:val="00685567"/>
    <w:rsid w:val="0068753B"/>
    <w:rsid w:val="00687760"/>
    <w:rsid w:val="006A02FB"/>
    <w:rsid w:val="006A1131"/>
    <w:rsid w:val="006A41CB"/>
    <w:rsid w:val="006A4653"/>
    <w:rsid w:val="006A5DD3"/>
    <w:rsid w:val="006B4D00"/>
    <w:rsid w:val="006B7D3F"/>
    <w:rsid w:val="006C1747"/>
    <w:rsid w:val="006C206F"/>
    <w:rsid w:val="006C6B72"/>
    <w:rsid w:val="006D3781"/>
    <w:rsid w:val="006D380C"/>
    <w:rsid w:val="006D4578"/>
    <w:rsid w:val="006D6FB3"/>
    <w:rsid w:val="006E26FA"/>
    <w:rsid w:val="006E67FB"/>
    <w:rsid w:val="006F1B11"/>
    <w:rsid w:val="006F2AA3"/>
    <w:rsid w:val="006F351D"/>
    <w:rsid w:val="006F3D91"/>
    <w:rsid w:val="00701EC6"/>
    <w:rsid w:val="00707168"/>
    <w:rsid w:val="00707247"/>
    <w:rsid w:val="00710548"/>
    <w:rsid w:val="00716C27"/>
    <w:rsid w:val="0072186C"/>
    <w:rsid w:val="00722FA9"/>
    <w:rsid w:val="007233C9"/>
    <w:rsid w:val="00723E9C"/>
    <w:rsid w:val="0072536C"/>
    <w:rsid w:val="00726848"/>
    <w:rsid w:val="007364A9"/>
    <w:rsid w:val="00737DF6"/>
    <w:rsid w:val="007414E2"/>
    <w:rsid w:val="0074292B"/>
    <w:rsid w:val="00750C2F"/>
    <w:rsid w:val="007522CD"/>
    <w:rsid w:val="00767095"/>
    <w:rsid w:val="00774939"/>
    <w:rsid w:val="00776D1D"/>
    <w:rsid w:val="0078170B"/>
    <w:rsid w:val="00784BC2"/>
    <w:rsid w:val="0078721C"/>
    <w:rsid w:val="00794417"/>
    <w:rsid w:val="00794A7D"/>
    <w:rsid w:val="00797931"/>
    <w:rsid w:val="007A602F"/>
    <w:rsid w:val="007B3177"/>
    <w:rsid w:val="007B7FE9"/>
    <w:rsid w:val="007C02A7"/>
    <w:rsid w:val="007C1130"/>
    <w:rsid w:val="007C6738"/>
    <w:rsid w:val="007C7618"/>
    <w:rsid w:val="007D4FEB"/>
    <w:rsid w:val="007D5F8E"/>
    <w:rsid w:val="007F3A19"/>
    <w:rsid w:val="007F69E4"/>
    <w:rsid w:val="00802DCF"/>
    <w:rsid w:val="008057A3"/>
    <w:rsid w:val="00811397"/>
    <w:rsid w:val="0081492F"/>
    <w:rsid w:val="008162FD"/>
    <w:rsid w:val="00816E87"/>
    <w:rsid w:val="0082499B"/>
    <w:rsid w:val="0082557C"/>
    <w:rsid w:val="00826820"/>
    <w:rsid w:val="0083131F"/>
    <w:rsid w:val="00832E5C"/>
    <w:rsid w:val="00833EA2"/>
    <w:rsid w:val="00837DF2"/>
    <w:rsid w:val="00843D85"/>
    <w:rsid w:val="00851A5D"/>
    <w:rsid w:val="008520E1"/>
    <w:rsid w:val="0085563E"/>
    <w:rsid w:val="0086226C"/>
    <w:rsid w:val="00887B49"/>
    <w:rsid w:val="00890EC7"/>
    <w:rsid w:val="00893848"/>
    <w:rsid w:val="00895AAF"/>
    <w:rsid w:val="008D14F2"/>
    <w:rsid w:val="008D1FEA"/>
    <w:rsid w:val="008D5982"/>
    <w:rsid w:val="008F7989"/>
    <w:rsid w:val="00903533"/>
    <w:rsid w:val="0090688B"/>
    <w:rsid w:val="00907653"/>
    <w:rsid w:val="00912509"/>
    <w:rsid w:val="0092677F"/>
    <w:rsid w:val="0093234E"/>
    <w:rsid w:val="00933168"/>
    <w:rsid w:val="009371EE"/>
    <w:rsid w:val="009405AC"/>
    <w:rsid w:val="00942121"/>
    <w:rsid w:val="00955D73"/>
    <w:rsid w:val="009614D9"/>
    <w:rsid w:val="00963263"/>
    <w:rsid w:val="0097411B"/>
    <w:rsid w:val="00974F97"/>
    <w:rsid w:val="00975318"/>
    <w:rsid w:val="00976307"/>
    <w:rsid w:val="00984154"/>
    <w:rsid w:val="00991CC8"/>
    <w:rsid w:val="0099527E"/>
    <w:rsid w:val="009A158F"/>
    <w:rsid w:val="009B2578"/>
    <w:rsid w:val="009B2B8E"/>
    <w:rsid w:val="009B4153"/>
    <w:rsid w:val="009B41E1"/>
    <w:rsid w:val="009D6D21"/>
    <w:rsid w:val="009F4F71"/>
    <w:rsid w:val="009F77DD"/>
    <w:rsid w:val="00A07950"/>
    <w:rsid w:val="00A10554"/>
    <w:rsid w:val="00A10E9A"/>
    <w:rsid w:val="00A11677"/>
    <w:rsid w:val="00A11842"/>
    <w:rsid w:val="00A21F38"/>
    <w:rsid w:val="00A43780"/>
    <w:rsid w:val="00A51463"/>
    <w:rsid w:val="00A53058"/>
    <w:rsid w:val="00A53F76"/>
    <w:rsid w:val="00A55333"/>
    <w:rsid w:val="00A61193"/>
    <w:rsid w:val="00A6501B"/>
    <w:rsid w:val="00A67690"/>
    <w:rsid w:val="00A76403"/>
    <w:rsid w:val="00A76AC1"/>
    <w:rsid w:val="00A8203D"/>
    <w:rsid w:val="00A829F4"/>
    <w:rsid w:val="00A84D9A"/>
    <w:rsid w:val="00A85B80"/>
    <w:rsid w:val="00A864A2"/>
    <w:rsid w:val="00A970C7"/>
    <w:rsid w:val="00AA1BCA"/>
    <w:rsid w:val="00AA2DD0"/>
    <w:rsid w:val="00AA3BFB"/>
    <w:rsid w:val="00AA4D6C"/>
    <w:rsid w:val="00AB0EA5"/>
    <w:rsid w:val="00AB23C7"/>
    <w:rsid w:val="00AC280E"/>
    <w:rsid w:val="00AC3C1F"/>
    <w:rsid w:val="00AE7CD6"/>
    <w:rsid w:val="00AE7E6E"/>
    <w:rsid w:val="00AF25B6"/>
    <w:rsid w:val="00AF4093"/>
    <w:rsid w:val="00AF50D5"/>
    <w:rsid w:val="00B00958"/>
    <w:rsid w:val="00B01D6D"/>
    <w:rsid w:val="00B01F65"/>
    <w:rsid w:val="00B055B6"/>
    <w:rsid w:val="00B05853"/>
    <w:rsid w:val="00B063AA"/>
    <w:rsid w:val="00B136F6"/>
    <w:rsid w:val="00B13718"/>
    <w:rsid w:val="00B13F27"/>
    <w:rsid w:val="00B147DC"/>
    <w:rsid w:val="00B16C0A"/>
    <w:rsid w:val="00B211FA"/>
    <w:rsid w:val="00B2126E"/>
    <w:rsid w:val="00B213EC"/>
    <w:rsid w:val="00B27FE3"/>
    <w:rsid w:val="00B3097A"/>
    <w:rsid w:val="00B321A5"/>
    <w:rsid w:val="00B330F2"/>
    <w:rsid w:val="00B3567C"/>
    <w:rsid w:val="00B37B23"/>
    <w:rsid w:val="00B41FD7"/>
    <w:rsid w:val="00B505B5"/>
    <w:rsid w:val="00B51315"/>
    <w:rsid w:val="00B51FB8"/>
    <w:rsid w:val="00B54005"/>
    <w:rsid w:val="00B704D3"/>
    <w:rsid w:val="00B72036"/>
    <w:rsid w:val="00B72639"/>
    <w:rsid w:val="00B8133D"/>
    <w:rsid w:val="00B86A23"/>
    <w:rsid w:val="00B86AF9"/>
    <w:rsid w:val="00B91326"/>
    <w:rsid w:val="00B9390F"/>
    <w:rsid w:val="00BA07B2"/>
    <w:rsid w:val="00BA2662"/>
    <w:rsid w:val="00BA5099"/>
    <w:rsid w:val="00BA70D1"/>
    <w:rsid w:val="00BB0D1C"/>
    <w:rsid w:val="00BB214E"/>
    <w:rsid w:val="00BB6306"/>
    <w:rsid w:val="00BB6711"/>
    <w:rsid w:val="00BC27A5"/>
    <w:rsid w:val="00BC3660"/>
    <w:rsid w:val="00BD3867"/>
    <w:rsid w:val="00BD3E66"/>
    <w:rsid w:val="00BE2156"/>
    <w:rsid w:val="00BE52B5"/>
    <w:rsid w:val="00BE5986"/>
    <w:rsid w:val="00BE67D2"/>
    <w:rsid w:val="00C05CDE"/>
    <w:rsid w:val="00C075B2"/>
    <w:rsid w:val="00C114CC"/>
    <w:rsid w:val="00C11943"/>
    <w:rsid w:val="00C15579"/>
    <w:rsid w:val="00C22D5E"/>
    <w:rsid w:val="00C2315D"/>
    <w:rsid w:val="00C25E35"/>
    <w:rsid w:val="00C26E55"/>
    <w:rsid w:val="00C32980"/>
    <w:rsid w:val="00C4498D"/>
    <w:rsid w:val="00C46AC6"/>
    <w:rsid w:val="00C54191"/>
    <w:rsid w:val="00C57527"/>
    <w:rsid w:val="00C76E50"/>
    <w:rsid w:val="00C867E9"/>
    <w:rsid w:val="00C86AC8"/>
    <w:rsid w:val="00C87DE5"/>
    <w:rsid w:val="00C90DA3"/>
    <w:rsid w:val="00C928E2"/>
    <w:rsid w:val="00C929B7"/>
    <w:rsid w:val="00C92F29"/>
    <w:rsid w:val="00C94405"/>
    <w:rsid w:val="00C959C4"/>
    <w:rsid w:val="00C95A6F"/>
    <w:rsid w:val="00C977CA"/>
    <w:rsid w:val="00C978E4"/>
    <w:rsid w:val="00C97E8C"/>
    <w:rsid w:val="00CB2BD3"/>
    <w:rsid w:val="00CB3EC2"/>
    <w:rsid w:val="00CB46A5"/>
    <w:rsid w:val="00CD12CA"/>
    <w:rsid w:val="00CD13CE"/>
    <w:rsid w:val="00CF0232"/>
    <w:rsid w:val="00D02367"/>
    <w:rsid w:val="00D039C1"/>
    <w:rsid w:val="00D1722A"/>
    <w:rsid w:val="00D20C76"/>
    <w:rsid w:val="00D30417"/>
    <w:rsid w:val="00D3162E"/>
    <w:rsid w:val="00D32A04"/>
    <w:rsid w:val="00D37639"/>
    <w:rsid w:val="00D45DEC"/>
    <w:rsid w:val="00D46925"/>
    <w:rsid w:val="00D46DE9"/>
    <w:rsid w:val="00D479DE"/>
    <w:rsid w:val="00D61DB1"/>
    <w:rsid w:val="00D76A9F"/>
    <w:rsid w:val="00D84F62"/>
    <w:rsid w:val="00D853D1"/>
    <w:rsid w:val="00D8768F"/>
    <w:rsid w:val="00D9237F"/>
    <w:rsid w:val="00D940F4"/>
    <w:rsid w:val="00DA0C74"/>
    <w:rsid w:val="00DA1140"/>
    <w:rsid w:val="00DA1507"/>
    <w:rsid w:val="00DA4C20"/>
    <w:rsid w:val="00DB5BC3"/>
    <w:rsid w:val="00DB5E8A"/>
    <w:rsid w:val="00DB628E"/>
    <w:rsid w:val="00DC1272"/>
    <w:rsid w:val="00DC19F1"/>
    <w:rsid w:val="00DC67B5"/>
    <w:rsid w:val="00DD0755"/>
    <w:rsid w:val="00DD5CE6"/>
    <w:rsid w:val="00DE031C"/>
    <w:rsid w:val="00DF1EBB"/>
    <w:rsid w:val="00DF296F"/>
    <w:rsid w:val="00DF46C9"/>
    <w:rsid w:val="00DF791D"/>
    <w:rsid w:val="00E04159"/>
    <w:rsid w:val="00E046BF"/>
    <w:rsid w:val="00E262D5"/>
    <w:rsid w:val="00E32136"/>
    <w:rsid w:val="00E329F9"/>
    <w:rsid w:val="00E44C48"/>
    <w:rsid w:val="00E46274"/>
    <w:rsid w:val="00E470B2"/>
    <w:rsid w:val="00E47AE6"/>
    <w:rsid w:val="00E54DD2"/>
    <w:rsid w:val="00E754A4"/>
    <w:rsid w:val="00E76F00"/>
    <w:rsid w:val="00E83A8C"/>
    <w:rsid w:val="00E84413"/>
    <w:rsid w:val="00E96AEE"/>
    <w:rsid w:val="00E96DB1"/>
    <w:rsid w:val="00E96FD7"/>
    <w:rsid w:val="00EB2545"/>
    <w:rsid w:val="00EB63FA"/>
    <w:rsid w:val="00EC0DB3"/>
    <w:rsid w:val="00ED24B6"/>
    <w:rsid w:val="00ED29BC"/>
    <w:rsid w:val="00ED53AC"/>
    <w:rsid w:val="00ED7AD2"/>
    <w:rsid w:val="00EE038F"/>
    <w:rsid w:val="00EE6DA3"/>
    <w:rsid w:val="00EE7FEF"/>
    <w:rsid w:val="00EF766C"/>
    <w:rsid w:val="00EF7C4F"/>
    <w:rsid w:val="00F074B8"/>
    <w:rsid w:val="00F07D90"/>
    <w:rsid w:val="00F15905"/>
    <w:rsid w:val="00F15F03"/>
    <w:rsid w:val="00F218E6"/>
    <w:rsid w:val="00F22711"/>
    <w:rsid w:val="00F264D1"/>
    <w:rsid w:val="00F3529D"/>
    <w:rsid w:val="00F43103"/>
    <w:rsid w:val="00F45161"/>
    <w:rsid w:val="00F603C4"/>
    <w:rsid w:val="00F614BB"/>
    <w:rsid w:val="00F70FD5"/>
    <w:rsid w:val="00F71164"/>
    <w:rsid w:val="00F8040B"/>
    <w:rsid w:val="00F84CD7"/>
    <w:rsid w:val="00F906B0"/>
    <w:rsid w:val="00F9252D"/>
    <w:rsid w:val="00FA1A40"/>
    <w:rsid w:val="00FB3C24"/>
    <w:rsid w:val="00FB7692"/>
    <w:rsid w:val="00FC73DF"/>
    <w:rsid w:val="00FD4B60"/>
    <w:rsid w:val="00FE2E38"/>
    <w:rsid w:val="00FE3C46"/>
    <w:rsid w:val="00FE53D5"/>
    <w:rsid w:val="00FE6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0E7F0"/>
  <w15:docId w15:val="{E8571BE7-6443-4A96-8B0F-9716AF311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3E232B"/>
    <w:pPr>
      <w:keepNext/>
      <w:spacing w:after="0" w:line="240" w:lineRule="auto"/>
      <w:jc w:val="center"/>
      <w:outlineLvl w:val="0"/>
    </w:pPr>
    <w:rPr>
      <w:rFonts w:ascii="Times New Roman" w:eastAsia="Times New Roman" w:hAnsi="Times New Roman" w:cs="Times New Roman"/>
      <w:b/>
      <w:sz w:val="28"/>
      <w:szCs w:val="20"/>
      <w:lang w:eastAsia="lv-LV"/>
    </w:rPr>
  </w:style>
  <w:style w:type="paragraph" w:styleId="Virsraksts2">
    <w:name w:val="heading 2"/>
    <w:basedOn w:val="Parasts"/>
    <w:next w:val="Parasts"/>
    <w:link w:val="Virsraksts2Rakstz"/>
    <w:unhideWhenUsed/>
    <w:qFormat/>
    <w:rsid w:val="004325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095A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F4123"/>
    <w:pPr>
      <w:ind w:left="720"/>
      <w:contextualSpacing/>
    </w:pPr>
  </w:style>
  <w:style w:type="paragraph" w:styleId="Galvene">
    <w:name w:val="header"/>
    <w:basedOn w:val="Parasts"/>
    <w:link w:val="GalveneRakstz"/>
    <w:uiPriority w:val="99"/>
    <w:unhideWhenUsed/>
    <w:rsid w:val="00C541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54191"/>
  </w:style>
  <w:style w:type="paragraph" w:styleId="Kjene">
    <w:name w:val="footer"/>
    <w:basedOn w:val="Parasts"/>
    <w:link w:val="KjeneRakstz"/>
    <w:uiPriority w:val="99"/>
    <w:unhideWhenUsed/>
    <w:rsid w:val="00C541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54191"/>
  </w:style>
  <w:style w:type="paragraph" w:styleId="Balonteksts">
    <w:name w:val="Balloon Text"/>
    <w:basedOn w:val="Parasts"/>
    <w:link w:val="BalontekstsRakstz"/>
    <w:uiPriority w:val="99"/>
    <w:semiHidden/>
    <w:unhideWhenUsed/>
    <w:rsid w:val="000955E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955ED"/>
    <w:rPr>
      <w:rFonts w:ascii="Segoe UI" w:hAnsi="Segoe UI" w:cs="Segoe UI"/>
      <w:sz w:val="18"/>
      <w:szCs w:val="18"/>
    </w:rPr>
  </w:style>
  <w:style w:type="table" w:styleId="Reatabula">
    <w:name w:val="Table Grid"/>
    <w:basedOn w:val="Parastatabula"/>
    <w:uiPriority w:val="39"/>
    <w:rsid w:val="00285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3E232B"/>
    <w:rPr>
      <w:rFonts w:ascii="Times New Roman" w:eastAsia="Times New Roman" w:hAnsi="Times New Roman" w:cs="Times New Roman"/>
      <w:b/>
      <w:sz w:val="28"/>
      <w:szCs w:val="20"/>
      <w:lang w:eastAsia="lv-LV"/>
    </w:rPr>
  </w:style>
  <w:style w:type="paragraph" w:customStyle="1" w:styleId="naisf">
    <w:name w:val="naisf"/>
    <w:basedOn w:val="Parasts"/>
    <w:rsid w:val="003E232B"/>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dlxnowrap1">
    <w:name w:val="dlxnowrap1"/>
    <w:rsid w:val="003E232B"/>
  </w:style>
  <w:style w:type="paragraph" w:customStyle="1" w:styleId="Default">
    <w:name w:val="Default"/>
    <w:rsid w:val="003E232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Parastatabula"/>
    <w:next w:val="Reatabula"/>
    <w:uiPriority w:val="39"/>
    <w:rsid w:val="003E2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E232B"/>
    <w:rPr>
      <w:b/>
      <w:bCs/>
    </w:rPr>
  </w:style>
  <w:style w:type="paragraph" w:styleId="Paraststmeklis">
    <w:name w:val="Normal (Web)"/>
    <w:basedOn w:val="Parasts"/>
    <w:uiPriority w:val="99"/>
    <w:unhideWhenUsed/>
    <w:rsid w:val="003E232B"/>
    <w:pPr>
      <w:spacing w:after="150" w:line="240" w:lineRule="auto"/>
    </w:pPr>
    <w:rPr>
      <w:rFonts w:ascii="Times New Roman" w:eastAsia="Times New Roman" w:hAnsi="Times New Roman" w:cs="Times New Roman"/>
      <w:sz w:val="24"/>
      <w:szCs w:val="24"/>
      <w:lang w:eastAsia="lv-LV"/>
    </w:rPr>
  </w:style>
  <w:style w:type="character" w:styleId="Hipersaite">
    <w:name w:val="Hyperlink"/>
    <w:uiPriority w:val="99"/>
    <w:rsid w:val="003E232B"/>
    <w:rPr>
      <w:rFonts w:cs="Times New Roman"/>
      <w:color w:val="0000FF"/>
      <w:u w:val="single"/>
    </w:rPr>
  </w:style>
  <w:style w:type="paragraph" w:styleId="Pamatteksts">
    <w:name w:val="Body Text"/>
    <w:basedOn w:val="Parasts"/>
    <w:link w:val="PamattekstsRakstz"/>
    <w:rsid w:val="003E232B"/>
    <w:pPr>
      <w:spacing w:after="0" w:line="240" w:lineRule="auto"/>
      <w:ind w:firstLine="720"/>
      <w:jc w:val="both"/>
    </w:pPr>
    <w:rPr>
      <w:rFonts w:ascii="Arial" w:eastAsia="Times New Roman" w:hAnsi="Arial" w:cs="Arial"/>
      <w:sz w:val="20"/>
      <w:szCs w:val="24"/>
    </w:rPr>
  </w:style>
  <w:style w:type="character" w:customStyle="1" w:styleId="PamattekstsRakstz">
    <w:name w:val="Pamatteksts Rakstz."/>
    <w:basedOn w:val="Noklusjumarindkopasfonts"/>
    <w:link w:val="Pamatteksts"/>
    <w:rsid w:val="003E232B"/>
    <w:rPr>
      <w:rFonts w:ascii="Arial" w:eastAsia="Times New Roman" w:hAnsi="Arial" w:cs="Arial"/>
      <w:sz w:val="20"/>
      <w:szCs w:val="24"/>
    </w:rPr>
  </w:style>
  <w:style w:type="paragraph" w:customStyle="1" w:styleId="tabula">
    <w:name w:val="tabula"/>
    <w:basedOn w:val="Pamatteksts"/>
    <w:rsid w:val="004A0457"/>
    <w:pPr>
      <w:ind w:firstLine="0"/>
      <w:jc w:val="left"/>
    </w:pPr>
    <w:rPr>
      <w:sz w:val="18"/>
      <w:szCs w:val="22"/>
    </w:rPr>
  </w:style>
  <w:style w:type="character" w:customStyle="1" w:styleId="Virsraksts2Rakstz">
    <w:name w:val="Virsraksts 2 Rakstz."/>
    <w:basedOn w:val="Noklusjumarindkopasfonts"/>
    <w:link w:val="Virsraksts2"/>
    <w:rsid w:val="004325AE"/>
    <w:rPr>
      <w:rFonts w:asciiTheme="majorHAnsi" w:eastAsiaTheme="majorEastAsia" w:hAnsiTheme="majorHAnsi" w:cstheme="majorBidi"/>
      <w:color w:val="2E74B5" w:themeColor="accent1" w:themeShade="BF"/>
      <w:sz w:val="26"/>
      <w:szCs w:val="26"/>
    </w:rPr>
  </w:style>
  <w:style w:type="character" w:customStyle="1" w:styleId="Virsraksts3Rakstz">
    <w:name w:val="Virsraksts 3 Rakstz."/>
    <w:basedOn w:val="Noklusjumarindkopasfonts"/>
    <w:link w:val="Virsraksts3"/>
    <w:uiPriority w:val="9"/>
    <w:rsid w:val="00095ACA"/>
    <w:rPr>
      <w:rFonts w:asciiTheme="majorHAnsi" w:eastAsiaTheme="majorEastAsia" w:hAnsiTheme="majorHAnsi" w:cstheme="majorBidi"/>
      <w:color w:val="1F4D78" w:themeColor="accent1" w:themeShade="7F"/>
      <w:sz w:val="24"/>
      <w:szCs w:val="24"/>
    </w:rPr>
  </w:style>
  <w:style w:type="paragraph" w:customStyle="1" w:styleId="KAMKNormal">
    <w:name w:val="KAMKNormal"/>
    <w:basedOn w:val="Parasts"/>
    <w:link w:val="KAMKNormalChar"/>
    <w:qFormat/>
    <w:rsid w:val="00095ACA"/>
    <w:pPr>
      <w:spacing w:before="120" w:after="120" w:line="240" w:lineRule="auto"/>
    </w:pPr>
    <w:rPr>
      <w:rFonts w:ascii="Tahoma" w:eastAsia="Times New Roman" w:hAnsi="Tahoma" w:cs="Times New Roman"/>
      <w:color w:val="000000"/>
      <w:szCs w:val="24"/>
    </w:rPr>
  </w:style>
  <w:style w:type="character" w:customStyle="1" w:styleId="KAMKNormalChar">
    <w:name w:val="KAMKNormal Char"/>
    <w:link w:val="KAMKNormal"/>
    <w:rsid w:val="00095ACA"/>
    <w:rPr>
      <w:rFonts w:ascii="Tahoma" w:eastAsia="Times New Roman" w:hAnsi="Tahoma" w:cs="Times New Roman"/>
      <w:color w:val="000000"/>
      <w:szCs w:val="24"/>
    </w:rPr>
  </w:style>
  <w:style w:type="character" w:styleId="Intensvaatsauce">
    <w:name w:val="Intense Reference"/>
    <w:basedOn w:val="Noklusjumarindkopasfonts"/>
    <w:uiPriority w:val="32"/>
    <w:qFormat/>
    <w:rsid w:val="000A34E0"/>
    <w:rPr>
      <w:b/>
      <w:bCs/>
      <w:smallCaps/>
      <w:color w:val="5B9BD5" w:themeColor="accent1"/>
      <w:spacing w:val="5"/>
    </w:rPr>
  </w:style>
  <w:style w:type="character" w:customStyle="1" w:styleId="textexposedshow">
    <w:name w:val="text_exposed_show"/>
    <w:basedOn w:val="Noklusjumarindkopasfonts"/>
    <w:rsid w:val="00A51463"/>
  </w:style>
  <w:style w:type="character" w:customStyle="1" w:styleId="NOSAUKUMSChar">
    <w:name w:val="NOSAUKUMS Char"/>
    <w:link w:val="NOSAUKUMS"/>
    <w:locked/>
    <w:rsid w:val="00776D1D"/>
    <w:rPr>
      <w:rFonts w:ascii="Times New Roman" w:eastAsia="Calibri" w:hAnsi="Times New Roman" w:cs="Times New Roman"/>
      <w:b/>
      <w:caps/>
      <w:sz w:val="24"/>
      <w:lang w:val="x-none"/>
    </w:rPr>
  </w:style>
  <w:style w:type="paragraph" w:customStyle="1" w:styleId="NOSAUKUMS">
    <w:name w:val="NOSAUKUMS"/>
    <w:basedOn w:val="Parasts"/>
    <w:link w:val="NOSAUKUMSChar"/>
    <w:qFormat/>
    <w:rsid w:val="00776D1D"/>
    <w:pPr>
      <w:spacing w:after="200" w:line="276" w:lineRule="auto"/>
      <w:jc w:val="center"/>
    </w:pPr>
    <w:rPr>
      <w:rFonts w:ascii="Times New Roman" w:eastAsia="Calibri" w:hAnsi="Times New Roman" w:cs="Times New Roman"/>
      <w:b/>
      <w:caps/>
      <w:sz w:val="24"/>
      <w:lang w:val="x-none"/>
    </w:rPr>
  </w:style>
  <w:style w:type="paragraph" w:styleId="Nosaukums0">
    <w:name w:val="Title"/>
    <w:basedOn w:val="Parasts"/>
    <w:link w:val="NosaukumsRakstz"/>
    <w:qFormat/>
    <w:rsid w:val="00687760"/>
    <w:pPr>
      <w:spacing w:after="0" w:line="240" w:lineRule="auto"/>
      <w:jc w:val="center"/>
    </w:pPr>
    <w:rPr>
      <w:rFonts w:ascii="Times New Roman" w:eastAsia="Times New Roman" w:hAnsi="Times New Roman" w:cs="Times New Roman"/>
      <w:bCs/>
      <w:sz w:val="24"/>
      <w:szCs w:val="24"/>
      <w:lang w:val="x-none" w:eastAsia="x-none"/>
    </w:rPr>
  </w:style>
  <w:style w:type="character" w:customStyle="1" w:styleId="NosaukumsRakstz">
    <w:name w:val="Nosaukums Rakstz."/>
    <w:basedOn w:val="Noklusjumarindkopasfonts"/>
    <w:link w:val="Nosaukums0"/>
    <w:rsid w:val="00687760"/>
    <w:rPr>
      <w:rFonts w:ascii="Times New Roman" w:eastAsia="Times New Roman" w:hAnsi="Times New Roman" w:cs="Times New Roman"/>
      <w:bCs/>
      <w:sz w:val="24"/>
      <w:szCs w:val="24"/>
      <w:lang w:val="x-none" w:eastAsia="x-none"/>
    </w:rPr>
  </w:style>
  <w:style w:type="paragraph" w:styleId="Bezatstarpm">
    <w:name w:val="No Spacing"/>
    <w:uiPriority w:val="1"/>
    <w:qFormat/>
    <w:rsid w:val="003C55D4"/>
    <w:pPr>
      <w:spacing w:after="0" w:line="240" w:lineRule="auto"/>
    </w:pPr>
  </w:style>
  <w:style w:type="character" w:customStyle="1" w:styleId="Neatrisintapieminana1">
    <w:name w:val="Neatrisināta pieminēšana1"/>
    <w:basedOn w:val="Noklusjumarindkopasfonts"/>
    <w:uiPriority w:val="99"/>
    <w:semiHidden/>
    <w:unhideWhenUsed/>
    <w:rsid w:val="00DF296F"/>
    <w:rPr>
      <w:color w:val="605E5C"/>
      <w:shd w:val="clear" w:color="auto" w:fill="E1DFDD"/>
    </w:rPr>
  </w:style>
  <w:style w:type="character" w:styleId="Komentraatsauce">
    <w:name w:val="annotation reference"/>
    <w:uiPriority w:val="99"/>
    <w:semiHidden/>
    <w:unhideWhenUsed/>
    <w:rsid w:val="005C37D6"/>
    <w:rPr>
      <w:sz w:val="16"/>
      <w:szCs w:val="16"/>
    </w:rPr>
  </w:style>
  <w:style w:type="character" w:customStyle="1" w:styleId="markedcontent">
    <w:name w:val="markedcontent"/>
    <w:rsid w:val="00E47AE6"/>
  </w:style>
  <w:style w:type="paragraph" w:styleId="Komentrateksts">
    <w:name w:val="annotation text"/>
    <w:basedOn w:val="Parasts"/>
    <w:link w:val="KomentratekstsRakstz"/>
    <w:uiPriority w:val="99"/>
    <w:unhideWhenUsed/>
    <w:rsid w:val="00D46DE9"/>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6DE9"/>
    <w:rPr>
      <w:sz w:val="20"/>
      <w:szCs w:val="20"/>
    </w:rPr>
  </w:style>
  <w:style w:type="paragraph" w:styleId="Komentratma">
    <w:name w:val="annotation subject"/>
    <w:basedOn w:val="Komentrateksts"/>
    <w:next w:val="Komentrateksts"/>
    <w:link w:val="KomentratmaRakstz"/>
    <w:uiPriority w:val="99"/>
    <w:semiHidden/>
    <w:unhideWhenUsed/>
    <w:rsid w:val="00D46DE9"/>
    <w:rPr>
      <w:b/>
      <w:bCs/>
    </w:rPr>
  </w:style>
  <w:style w:type="character" w:customStyle="1" w:styleId="KomentratmaRakstz">
    <w:name w:val="Komentāra tēma Rakstz."/>
    <w:basedOn w:val="KomentratekstsRakstz"/>
    <w:link w:val="Komentratma"/>
    <w:uiPriority w:val="99"/>
    <w:semiHidden/>
    <w:rsid w:val="00D46DE9"/>
    <w:rPr>
      <w:b/>
      <w:bCs/>
      <w:sz w:val="20"/>
      <w:szCs w:val="20"/>
    </w:rPr>
  </w:style>
  <w:style w:type="character" w:customStyle="1" w:styleId="wdyuqq">
    <w:name w:val="wdyuqq"/>
    <w:basedOn w:val="Noklusjumarindkopasfonts"/>
    <w:rsid w:val="006A02FB"/>
  </w:style>
  <w:style w:type="character" w:styleId="Izclums">
    <w:name w:val="Emphasis"/>
    <w:basedOn w:val="Noklusjumarindkopasfonts"/>
    <w:uiPriority w:val="20"/>
    <w:qFormat/>
    <w:rsid w:val="006A02FB"/>
    <w:rPr>
      <w:i/>
      <w:iCs/>
    </w:rPr>
  </w:style>
  <w:style w:type="paragraph" w:customStyle="1" w:styleId="tv2131">
    <w:name w:val="tv2131"/>
    <w:basedOn w:val="Parasts"/>
    <w:rsid w:val="00B063AA"/>
    <w:pPr>
      <w:spacing w:before="240" w:after="0" w:line="360" w:lineRule="auto"/>
      <w:ind w:firstLine="300"/>
      <w:jc w:val="both"/>
    </w:pPr>
    <w:rPr>
      <w:rFonts w:ascii="Verdana" w:eastAsia="Times New Roman" w:hAnsi="Verdana" w:cs="Times New Roman"/>
      <w:sz w:val="18"/>
      <w:szCs w:val="18"/>
      <w:lang w:eastAsia="lv-LV"/>
    </w:rPr>
  </w:style>
  <w:style w:type="paragraph" w:customStyle="1" w:styleId="labojumupamats1">
    <w:name w:val="labojumu_pamats1"/>
    <w:basedOn w:val="Parasts"/>
    <w:rsid w:val="00B063AA"/>
    <w:pPr>
      <w:spacing w:before="45" w:after="0" w:line="360" w:lineRule="auto"/>
      <w:ind w:firstLine="300"/>
    </w:pPr>
    <w:rPr>
      <w:rFonts w:ascii="Verdana" w:eastAsia="Times New Roman" w:hAnsi="Verdana" w:cs="Times New Roman"/>
      <w:i/>
      <w:iCs/>
      <w:sz w:val="17"/>
      <w:szCs w:val="17"/>
      <w:lang w:eastAsia="lv-LV"/>
    </w:rPr>
  </w:style>
  <w:style w:type="paragraph" w:customStyle="1" w:styleId="tv213">
    <w:name w:val="tv213"/>
    <w:basedOn w:val="Parasts"/>
    <w:rsid w:val="00B063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B063AA"/>
    <w:pPr>
      <w:spacing w:after="0" w:line="240" w:lineRule="auto"/>
    </w:pPr>
    <w:rPr>
      <w:rFonts w:ascii="Times New Roman" w:eastAsia="Times New Roman" w:hAnsi="Times New Roman" w:cs="Times New Roman"/>
      <w:sz w:val="24"/>
      <w:szCs w:val="24"/>
      <w:lang w:val="ru-RU" w:eastAsia="ru-RU"/>
    </w:rPr>
  </w:style>
  <w:style w:type="paragraph" w:styleId="Saturs2">
    <w:name w:val="toc 2"/>
    <w:basedOn w:val="Parasts"/>
    <w:next w:val="Parasts"/>
    <w:autoRedefine/>
    <w:semiHidden/>
    <w:rsid w:val="00B063AA"/>
    <w:pPr>
      <w:tabs>
        <w:tab w:val="left" w:pos="720"/>
      </w:tabs>
      <w:spacing w:after="0" w:line="240" w:lineRule="auto"/>
      <w:jc w:val="both"/>
    </w:pPr>
    <w:rPr>
      <w:rFonts w:ascii="Times New Roman" w:eastAsia="Times New Roman" w:hAnsi="Times New Roman" w:cs="Times New Roman"/>
      <w:color w:val="000000"/>
      <w:sz w:val="24"/>
      <w:szCs w:val="24"/>
    </w:rPr>
  </w:style>
  <w:style w:type="paragraph" w:styleId="Pamattekstaatkpe3">
    <w:name w:val="Body Text Indent 3"/>
    <w:basedOn w:val="Parasts"/>
    <w:link w:val="Pamattekstaatkpe3Rakstz"/>
    <w:rsid w:val="00B063AA"/>
    <w:pPr>
      <w:spacing w:after="0" w:line="240" w:lineRule="auto"/>
      <w:ind w:left="360" w:firstLine="360"/>
    </w:pPr>
    <w:rPr>
      <w:rFonts w:ascii="Times New Roman" w:eastAsia="Times New Roman" w:hAnsi="Times New Roman" w:cs="Times New Roman"/>
      <w:sz w:val="28"/>
      <w:szCs w:val="20"/>
      <w:lang w:val="ru-RU"/>
    </w:rPr>
  </w:style>
  <w:style w:type="character" w:customStyle="1" w:styleId="Pamattekstaatkpe3Rakstz">
    <w:name w:val="Pamatteksta atkāpe 3 Rakstz."/>
    <w:basedOn w:val="Noklusjumarindkopasfonts"/>
    <w:link w:val="Pamattekstaatkpe3"/>
    <w:rsid w:val="00B063AA"/>
    <w:rPr>
      <w:rFonts w:ascii="Times New Roman" w:eastAsia="Times New Roman" w:hAnsi="Times New Roman" w:cs="Times New Roman"/>
      <w:sz w:val="28"/>
      <w:szCs w:val="20"/>
      <w:lang w:val="ru-RU"/>
    </w:rPr>
  </w:style>
  <w:style w:type="character" w:customStyle="1" w:styleId="tvhtml2">
    <w:name w:val="tv_html2"/>
    <w:rsid w:val="00B063AA"/>
    <w:rPr>
      <w:rFonts w:ascii="Verdana" w:hAnsi="Verdana" w:hint="default"/>
      <w:sz w:val="18"/>
      <w:szCs w:val="18"/>
    </w:rPr>
  </w:style>
  <w:style w:type="character" w:customStyle="1" w:styleId="tvhtml">
    <w:name w:val="tv_html"/>
    <w:rsid w:val="00B063AA"/>
  </w:style>
  <w:style w:type="paragraph" w:customStyle="1" w:styleId="NormalWeb1">
    <w:name w:val="Normal (Web)1"/>
    <w:basedOn w:val="Parasts"/>
    <w:rsid w:val="00B063AA"/>
    <w:pPr>
      <w:suppressAutoHyphens/>
      <w:spacing w:before="280" w:after="280" w:line="240" w:lineRule="auto"/>
      <w:ind w:right="953"/>
      <w:jc w:val="both"/>
    </w:pPr>
    <w:rPr>
      <w:rFonts w:ascii="Times New Roman" w:eastAsia="Times New Roman" w:hAnsi="Times New Roman" w:cs="Calibri"/>
      <w:sz w:val="24"/>
      <w:szCs w:val="24"/>
      <w:lang w:eastAsia="ar-SA"/>
    </w:rPr>
  </w:style>
  <w:style w:type="character" w:customStyle="1" w:styleId="apple-converted-space">
    <w:name w:val="apple-converted-space"/>
    <w:rsid w:val="00B063AA"/>
  </w:style>
  <w:style w:type="character" w:customStyle="1" w:styleId="UnresolvedMention1">
    <w:name w:val="Unresolved Mention1"/>
    <w:basedOn w:val="Noklusjumarindkopasfonts"/>
    <w:uiPriority w:val="99"/>
    <w:semiHidden/>
    <w:unhideWhenUsed/>
    <w:rsid w:val="00B063AA"/>
    <w:rPr>
      <w:color w:val="605E5C"/>
      <w:shd w:val="clear" w:color="auto" w:fill="E1DFDD"/>
    </w:rPr>
  </w:style>
  <w:style w:type="paragraph" w:styleId="Pamatteksts2">
    <w:name w:val="Body Text 2"/>
    <w:basedOn w:val="Parasts"/>
    <w:link w:val="Pamatteksts2Rakstz"/>
    <w:uiPriority w:val="99"/>
    <w:semiHidden/>
    <w:unhideWhenUsed/>
    <w:rsid w:val="00B063AA"/>
    <w:pPr>
      <w:spacing w:after="120" w:line="480" w:lineRule="auto"/>
    </w:pPr>
    <w:rPr>
      <w:rFonts w:ascii="Times New Roman" w:eastAsia="Times New Roman" w:hAnsi="Times New Roman" w:cs="Times New Roman"/>
      <w:sz w:val="24"/>
      <w:szCs w:val="24"/>
      <w:lang w:val="ru-RU" w:eastAsia="ru-RU"/>
    </w:rPr>
  </w:style>
  <w:style w:type="character" w:customStyle="1" w:styleId="Pamatteksts2Rakstz">
    <w:name w:val="Pamatteksts 2 Rakstz."/>
    <w:basedOn w:val="Noklusjumarindkopasfonts"/>
    <w:link w:val="Pamatteksts2"/>
    <w:uiPriority w:val="99"/>
    <w:semiHidden/>
    <w:rsid w:val="00B063AA"/>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2187">
      <w:bodyDiv w:val="1"/>
      <w:marLeft w:val="0"/>
      <w:marRight w:val="0"/>
      <w:marTop w:val="0"/>
      <w:marBottom w:val="0"/>
      <w:divBdr>
        <w:top w:val="none" w:sz="0" w:space="0" w:color="auto"/>
        <w:left w:val="none" w:sz="0" w:space="0" w:color="auto"/>
        <w:bottom w:val="none" w:sz="0" w:space="0" w:color="auto"/>
        <w:right w:val="none" w:sz="0" w:space="0" w:color="auto"/>
      </w:divBdr>
    </w:div>
    <w:div w:id="57947761">
      <w:bodyDiv w:val="1"/>
      <w:marLeft w:val="0"/>
      <w:marRight w:val="0"/>
      <w:marTop w:val="0"/>
      <w:marBottom w:val="0"/>
      <w:divBdr>
        <w:top w:val="none" w:sz="0" w:space="0" w:color="auto"/>
        <w:left w:val="none" w:sz="0" w:space="0" w:color="auto"/>
        <w:bottom w:val="none" w:sz="0" w:space="0" w:color="auto"/>
        <w:right w:val="none" w:sz="0" w:space="0" w:color="auto"/>
      </w:divBdr>
    </w:div>
    <w:div w:id="121769780">
      <w:bodyDiv w:val="1"/>
      <w:marLeft w:val="0"/>
      <w:marRight w:val="0"/>
      <w:marTop w:val="0"/>
      <w:marBottom w:val="0"/>
      <w:divBdr>
        <w:top w:val="none" w:sz="0" w:space="0" w:color="auto"/>
        <w:left w:val="none" w:sz="0" w:space="0" w:color="auto"/>
        <w:bottom w:val="none" w:sz="0" w:space="0" w:color="auto"/>
        <w:right w:val="none" w:sz="0" w:space="0" w:color="auto"/>
      </w:divBdr>
    </w:div>
    <w:div w:id="138109556">
      <w:bodyDiv w:val="1"/>
      <w:marLeft w:val="0"/>
      <w:marRight w:val="0"/>
      <w:marTop w:val="0"/>
      <w:marBottom w:val="0"/>
      <w:divBdr>
        <w:top w:val="none" w:sz="0" w:space="0" w:color="auto"/>
        <w:left w:val="none" w:sz="0" w:space="0" w:color="auto"/>
        <w:bottom w:val="none" w:sz="0" w:space="0" w:color="auto"/>
        <w:right w:val="none" w:sz="0" w:space="0" w:color="auto"/>
      </w:divBdr>
    </w:div>
    <w:div w:id="183134244">
      <w:bodyDiv w:val="1"/>
      <w:marLeft w:val="0"/>
      <w:marRight w:val="0"/>
      <w:marTop w:val="0"/>
      <w:marBottom w:val="0"/>
      <w:divBdr>
        <w:top w:val="none" w:sz="0" w:space="0" w:color="auto"/>
        <w:left w:val="none" w:sz="0" w:space="0" w:color="auto"/>
        <w:bottom w:val="none" w:sz="0" w:space="0" w:color="auto"/>
        <w:right w:val="none" w:sz="0" w:space="0" w:color="auto"/>
      </w:divBdr>
    </w:div>
    <w:div w:id="184177189">
      <w:bodyDiv w:val="1"/>
      <w:marLeft w:val="0"/>
      <w:marRight w:val="0"/>
      <w:marTop w:val="0"/>
      <w:marBottom w:val="0"/>
      <w:divBdr>
        <w:top w:val="none" w:sz="0" w:space="0" w:color="auto"/>
        <w:left w:val="none" w:sz="0" w:space="0" w:color="auto"/>
        <w:bottom w:val="none" w:sz="0" w:space="0" w:color="auto"/>
        <w:right w:val="none" w:sz="0" w:space="0" w:color="auto"/>
      </w:divBdr>
    </w:div>
    <w:div w:id="236327604">
      <w:bodyDiv w:val="1"/>
      <w:marLeft w:val="0"/>
      <w:marRight w:val="0"/>
      <w:marTop w:val="0"/>
      <w:marBottom w:val="0"/>
      <w:divBdr>
        <w:top w:val="none" w:sz="0" w:space="0" w:color="auto"/>
        <w:left w:val="none" w:sz="0" w:space="0" w:color="auto"/>
        <w:bottom w:val="none" w:sz="0" w:space="0" w:color="auto"/>
        <w:right w:val="none" w:sz="0" w:space="0" w:color="auto"/>
      </w:divBdr>
    </w:div>
    <w:div w:id="236667446">
      <w:bodyDiv w:val="1"/>
      <w:marLeft w:val="0"/>
      <w:marRight w:val="0"/>
      <w:marTop w:val="0"/>
      <w:marBottom w:val="0"/>
      <w:divBdr>
        <w:top w:val="none" w:sz="0" w:space="0" w:color="auto"/>
        <w:left w:val="none" w:sz="0" w:space="0" w:color="auto"/>
        <w:bottom w:val="none" w:sz="0" w:space="0" w:color="auto"/>
        <w:right w:val="none" w:sz="0" w:space="0" w:color="auto"/>
      </w:divBdr>
    </w:div>
    <w:div w:id="302857234">
      <w:bodyDiv w:val="1"/>
      <w:marLeft w:val="0"/>
      <w:marRight w:val="0"/>
      <w:marTop w:val="0"/>
      <w:marBottom w:val="0"/>
      <w:divBdr>
        <w:top w:val="none" w:sz="0" w:space="0" w:color="auto"/>
        <w:left w:val="none" w:sz="0" w:space="0" w:color="auto"/>
        <w:bottom w:val="none" w:sz="0" w:space="0" w:color="auto"/>
        <w:right w:val="none" w:sz="0" w:space="0" w:color="auto"/>
      </w:divBdr>
    </w:div>
    <w:div w:id="374696973">
      <w:bodyDiv w:val="1"/>
      <w:marLeft w:val="0"/>
      <w:marRight w:val="0"/>
      <w:marTop w:val="0"/>
      <w:marBottom w:val="0"/>
      <w:divBdr>
        <w:top w:val="none" w:sz="0" w:space="0" w:color="auto"/>
        <w:left w:val="none" w:sz="0" w:space="0" w:color="auto"/>
        <w:bottom w:val="none" w:sz="0" w:space="0" w:color="auto"/>
        <w:right w:val="none" w:sz="0" w:space="0" w:color="auto"/>
      </w:divBdr>
    </w:div>
    <w:div w:id="520557193">
      <w:bodyDiv w:val="1"/>
      <w:marLeft w:val="0"/>
      <w:marRight w:val="0"/>
      <w:marTop w:val="0"/>
      <w:marBottom w:val="0"/>
      <w:divBdr>
        <w:top w:val="none" w:sz="0" w:space="0" w:color="auto"/>
        <w:left w:val="none" w:sz="0" w:space="0" w:color="auto"/>
        <w:bottom w:val="none" w:sz="0" w:space="0" w:color="auto"/>
        <w:right w:val="none" w:sz="0" w:space="0" w:color="auto"/>
      </w:divBdr>
    </w:div>
    <w:div w:id="587932475">
      <w:bodyDiv w:val="1"/>
      <w:marLeft w:val="0"/>
      <w:marRight w:val="0"/>
      <w:marTop w:val="0"/>
      <w:marBottom w:val="0"/>
      <w:divBdr>
        <w:top w:val="none" w:sz="0" w:space="0" w:color="auto"/>
        <w:left w:val="none" w:sz="0" w:space="0" w:color="auto"/>
        <w:bottom w:val="none" w:sz="0" w:space="0" w:color="auto"/>
        <w:right w:val="none" w:sz="0" w:space="0" w:color="auto"/>
      </w:divBdr>
    </w:div>
    <w:div w:id="597375212">
      <w:bodyDiv w:val="1"/>
      <w:marLeft w:val="0"/>
      <w:marRight w:val="0"/>
      <w:marTop w:val="0"/>
      <w:marBottom w:val="0"/>
      <w:divBdr>
        <w:top w:val="none" w:sz="0" w:space="0" w:color="auto"/>
        <w:left w:val="none" w:sz="0" w:space="0" w:color="auto"/>
        <w:bottom w:val="none" w:sz="0" w:space="0" w:color="auto"/>
        <w:right w:val="none" w:sz="0" w:space="0" w:color="auto"/>
      </w:divBdr>
    </w:div>
    <w:div w:id="636909786">
      <w:bodyDiv w:val="1"/>
      <w:marLeft w:val="0"/>
      <w:marRight w:val="0"/>
      <w:marTop w:val="0"/>
      <w:marBottom w:val="0"/>
      <w:divBdr>
        <w:top w:val="none" w:sz="0" w:space="0" w:color="auto"/>
        <w:left w:val="none" w:sz="0" w:space="0" w:color="auto"/>
        <w:bottom w:val="none" w:sz="0" w:space="0" w:color="auto"/>
        <w:right w:val="none" w:sz="0" w:space="0" w:color="auto"/>
      </w:divBdr>
    </w:div>
    <w:div w:id="712273354">
      <w:bodyDiv w:val="1"/>
      <w:marLeft w:val="0"/>
      <w:marRight w:val="0"/>
      <w:marTop w:val="0"/>
      <w:marBottom w:val="0"/>
      <w:divBdr>
        <w:top w:val="none" w:sz="0" w:space="0" w:color="auto"/>
        <w:left w:val="none" w:sz="0" w:space="0" w:color="auto"/>
        <w:bottom w:val="none" w:sz="0" w:space="0" w:color="auto"/>
        <w:right w:val="none" w:sz="0" w:space="0" w:color="auto"/>
      </w:divBdr>
    </w:div>
    <w:div w:id="874193173">
      <w:bodyDiv w:val="1"/>
      <w:marLeft w:val="0"/>
      <w:marRight w:val="0"/>
      <w:marTop w:val="0"/>
      <w:marBottom w:val="0"/>
      <w:divBdr>
        <w:top w:val="none" w:sz="0" w:space="0" w:color="auto"/>
        <w:left w:val="none" w:sz="0" w:space="0" w:color="auto"/>
        <w:bottom w:val="none" w:sz="0" w:space="0" w:color="auto"/>
        <w:right w:val="none" w:sz="0" w:space="0" w:color="auto"/>
      </w:divBdr>
    </w:div>
    <w:div w:id="900747675">
      <w:bodyDiv w:val="1"/>
      <w:marLeft w:val="0"/>
      <w:marRight w:val="0"/>
      <w:marTop w:val="0"/>
      <w:marBottom w:val="0"/>
      <w:divBdr>
        <w:top w:val="none" w:sz="0" w:space="0" w:color="auto"/>
        <w:left w:val="none" w:sz="0" w:space="0" w:color="auto"/>
        <w:bottom w:val="none" w:sz="0" w:space="0" w:color="auto"/>
        <w:right w:val="none" w:sz="0" w:space="0" w:color="auto"/>
      </w:divBdr>
    </w:div>
    <w:div w:id="919561971">
      <w:bodyDiv w:val="1"/>
      <w:marLeft w:val="0"/>
      <w:marRight w:val="0"/>
      <w:marTop w:val="0"/>
      <w:marBottom w:val="0"/>
      <w:divBdr>
        <w:top w:val="none" w:sz="0" w:space="0" w:color="auto"/>
        <w:left w:val="none" w:sz="0" w:space="0" w:color="auto"/>
        <w:bottom w:val="none" w:sz="0" w:space="0" w:color="auto"/>
        <w:right w:val="none" w:sz="0" w:space="0" w:color="auto"/>
      </w:divBdr>
    </w:div>
    <w:div w:id="947349714">
      <w:bodyDiv w:val="1"/>
      <w:marLeft w:val="0"/>
      <w:marRight w:val="0"/>
      <w:marTop w:val="0"/>
      <w:marBottom w:val="0"/>
      <w:divBdr>
        <w:top w:val="none" w:sz="0" w:space="0" w:color="auto"/>
        <w:left w:val="none" w:sz="0" w:space="0" w:color="auto"/>
        <w:bottom w:val="none" w:sz="0" w:space="0" w:color="auto"/>
        <w:right w:val="none" w:sz="0" w:space="0" w:color="auto"/>
      </w:divBdr>
    </w:div>
    <w:div w:id="955209195">
      <w:bodyDiv w:val="1"/>
      <w:marLeft w:val="0"/>
      <w:marRight w:val="0"/>
      <w:marTop w:val="0"/>
      <w:marBottom w:val="0"/>
      <w:divBdr>
        <w:top w:val="none" w:sz="0" w:space="0" w:color="auto"/>
        <w:left w:val="none" w:sz="0" w:space="0" w:color="auto"/>
        <w:bottom w:val="none" w:sz="0" w:space="0" w:color="auto"/>
        <w:right w:val="none" w:sz="0" w:space="0" w:color="auto"/>
      </w:divBdr>
    </w:div>
    <w:div w:id="972323627">
      <w:bodyDiv w:val="1"/>
      <w:marLeft w:val="0"/>
      <w:marRight w:val="0"/>
      <w:marTop w:val="0"/>
      <w:marBottom w:val="0"/>
      <w:divBdr>
        <w:top w:val="none" w:sz="0" w:space="0" w:color="auto"/>
        <w:left w:val="none" w:sz="0" w:space="0" w:color="auto"/>
        <w:bottom w:val="none" w:sz="0" w:space="0" w:color="auto"/>
        <w:right w:val="none" w:sz="0" w:space="0" w:color="auto"/>
      </w:divBdr>
    </w:div>
    <w:div w:id="972713070">
      <w:bodyDiv w:val="1"/>
      <w:marLeft w:val="0"/>
      <w:marRight w:val="0"/>
      <w:marTop w:val="0"/>
      <w:marBottom w:val="0"/>
      <w:divBdr>
        <w:top w:val="none" w:sz="0" w:space="0" w:color="auto"/>
        <w:left w:val="none" w:sz="0" w:space="0" w:color="auto"/>
        <w:bottom w:val="none" w:sz="0" w:space="0" w:color="auto"/>
        <w:right w:val="none" w:sz="0" w:space="0" w:color="auto"/>
      </w:divBdr>
    </w:div>
    <w:div w:id="1096905668">
      <w:bodyDiv w:val="1"/>
      <w:marLeft w:val="0"/>
      <w:marRight w:val="0"/>
      <w:marTop w:val="0"/>
      <w:marBottom w:val="0"/>
      <w:divBdr>
        <w:top w:val="none" w:sz="0" w:space="0" w:color="auto"/>
        <w:left w:val="none" w:sz="0" w:space="0" w:color="auto"/>
        <w:bottom w:val="none" w:sz="0" w:space="0" w:color="auto"/>
        <w:right w:val="none" w:sz="0" w:space="0" w:color="auto"/>
      </w:divBdr>
    </w:div>
    <w:div w:id="1106116936">
      <w:bodyDiv w:val="1"/>
      <w:marLeft w:val="0"/>
      <w:marRight w:val="0"/>
      <w:marTop w:val="0"/>
      <w:marBottom w:val="0"/>
      <w:divBdr>
        <w:top w:val="none" w:sz="0" w:space="0" w:color="auto"/>
        <w:left w:val="none" w:sz="0" w:space="0" w:color="auto"/>
        <w:bottom w:val="none" w:sz="0" w:space="0" w:color="auto"/>
        <w:right w:val="none" w:sz="0" w:space="0" w:color="auto"/>
      </w:divBdr>
    </w:div>
    <w:div w:id="1129014444">
      <w:bodyDiv w:val="1"/>
      <w:marLeft w:val="0"/>
      <w:marRight w:val="0"/>
      <w:marTop w:val="0"/>
      <w:marBottom w:val="0"/>
      <w:divBdr>
        <w:top w:val="none" w:sz="0" w:space="0" w:color="auto"/>
        <w:left w:val="none" w:sz="0" w:space="0" w:color="auto"/>
        <w:bottom w:val="none" w:sz="0" w:space="0" w:color="auto"/>
        <w:right w:val="none" w:sz="0" w:space="0" w:color="auto"/>
      </w:divBdr>
    </w:div>
    <w:div w:id="1182277542">
      <w:bodyDiv w:val="1"/>
      <w:marLeft w:val="0"/>
      <w:marRight w:val="0"/>
      <w:marTop w:val="0"/>
      <w:marBottom w:val="0"/>
      <w:divBdr>
        <w:top w:val="none" w:sz="0" w:space="0" w:color="auto"/>
        <w:left w:val="none" w:sz="0" w:space="0" w:color="auto"/>
        <w:bottom w:val="none" w:sz="0" w:space="0" w:color="auto"/>
        <w:right w:val="none" w:sz="0" w:space="0" w:color="auto"/>
      </w:divBdr>
    </w:div>
    <w:div w:id="1243446081">
      <w:bodyDiv w:val="1"/>
      <w:marLeft w:val="0"/>
      <w:marRight w:val="0"/>
      <w:marTop w:val="0"/>
      <w:marBottom w:val="0"/>
      <w:divBdr>
        <w:top w:val="none" w:sz="0" w:space="0" w:color="auto"/>
        <w:left w:val="none" w:sz="0" w:space="0" w:color="auto"/>
        <w:bottom w:val="none" w:sz="0" w:space="0" w:color="auto"/>
        <w:right w:val="none" w:sz="0" w:space="0" w:color="auto"/>
      </w:divBdr>
    </w:div>
    <w:div w:id="1285498366">
      <w:bodyDiv w:val="1"/>
      <w:marLeft w:val="0"/>
      <w:marRight w:val="0"/>
      <w:marTop w:val="0"/>
      <w:marBottom w:val="0"/>
      <w:divBdr>
        <w:top w:val="none" w:sz="0" w:space="0" w:color="auto"/>
        <w:left w:val="none" w:sz="0" w:space="0" w:color="auto"/>
        <w:bottom w:val="none" w:sz="0" w:space="0" w:color="auto"/>
        <w:right w:val="none" w:sz="0" w:space="0" w:color="auto"/>
      </w:divBdr>
    </w:div>
    <w:div w:id="1383864604">
      <w:bodyDiv w:val="1"/>
      <w:marLeft w:val="0"/>
      <w:marRight w:val="0"/>
      <w:marTop w:val="0"/>
      <w:marBottom w:val="0"/>
      <w:divBdr>
        <w:top w:val="none" w:sz="0" w:space="0" w:color="auto"/>
        <w:left w:val="none" w:sz="0" w:space="0" w:color="auto"/>
        <w:bottom w:val="none" w:sz="0" w:space="0" w:color="auto"/>
        <w:right w:val="none" w:sz="0" w:space="0" w:color="auto"/>
      </w:divBdr>
    </w:div>
    <w:div w:id="1468663245">
      <w:bodyDiv w:val="1"/>
      <w:marLeft w:val="0"/>
      <w:marRight w:val="0"/>
      <w:marTop w:val="0"/>
      <w:marBottom w:val="0"/>
      <w:divBdr>
        <w:top w:val="none" w:sz="0" w:space="0" w:color="auto"/>
        <w:left w:val="none" w:sz="0" w:space="0" w:color="auto"/>
        <w:bottom w:val="none" w:sz="0" w:space="0" w:color="auto"/>
        <w:right w:val="none" w:sz="0" w:space="0" w:color="auto"/>
      </w:divBdr>
    </w:div>
    <w:div w:id="1497070538">
      <w:bodyDiv w:val="1"/>
      <w:marLeft w:val="0"/>
      <w:marRight w:val="0"/>
      <w:marTop w:val="0"/>
      <w:marBottom w:val="0"/>
      <w:divBdr>
        <w:top w:val="none" w:sz="0" w:space="0" w:color="auto"/>
        <w:left w:val="none" w:sz="0" w:space="0" w:color="auto"/>
        <w:bottom w:val="none" w:sz="0" w:space="0" w:color="auto"/>
        <w:right w:val="none" w:sz="0" w:space="0" w:color="auto"/>
      </w:divBdr>
    </w:div>
    <w:div w:id="1501114354">
      <w:bodyDiv w:val="1"/>
      <w:marLeft w:val="0"/>
      <w:marRight w:val="0"/>
      <w:marTop w:val="0"/>
      <w:marBottom w:val="0"/>
      <w:divBdr>
        <w:top w:val="none" w:sz="0" w:space="0" w:color="auto"/>
        <w:left w:val="none" w:sz="0" w:space="0" w:color="auto"/>
        <w:bottom w:val="none" w:sz="0" w:space="0" w:color="auto"/>
        <w:right w:val="none" w:sz="0" w:space="0" w:color="auto"/>
      </w:divBdr>
    </w:div>
    <w:div w:id="1516067933">
      <w:bodyDiv w:val="1"/>
      <w:marLeft w:val="0"/>
      <w:marRight w:val="0"/>
      <w:marTop w:val="0"/>
      <w:marBottom w:val="0"/>
      <w:divBdr>
        <w:top w:val="none" w:sz="0" w:space="0" w:color="auto"/>
        <w:left w:val="none" w:sz="0" w:space="0" w:color="auto"/>
        <w:bottom w:val="none" w:sz="0" w:space="0" w:color="auto"/>
        <w:right w:val="none" w:sz="0" w:space="0" w:color="auto"/>
      </w:divBdr>
    </w:div>
    <w:div w:id="1647396963">
      <w:bodyDiv w:val="1"/>
      <w:marLeft w:val="0"/>
      <w:marRight w:val="0"/>
      <w:marTop w:val="0"/>
      <w:marBottom w:val="0"/>
      <w:divBdr>
        <w:top w:val="none" w:sz="0" w:space="0" w:color="auto"/>
        <w:left w:val="none" w:sz="0" w:space="0" w:color="auto"/>
        <w:bottom w:val="none" w:sz="0" w:space="0" w:color="auto"/>
        <w:right w:val="none" w:sz="0" w:space="0" w:color="auto"/>
      </w:divBdr>
    </w:div>
    <w:div w:id="1698769290">
      <w:bodyDiv w:val="1"/>
      <w:marLeft w:val="0"/>
      <w:marRight w:val="0"/>
      <w:marTop w:val="0"/>
      <w:marBottom w:val="0"/>
      <w:divBdr>
        <w:top w:val="none" w:sz="0" w:space="0" w:color="auto"/>
        <w:left w:val="none" w:sz="0" w:space="0" w:color="auto"/>
        <w:bottom w:val="none" w:sz="0" w:space="0" w:color="auto"/>
        <w:right w:val="none" w:sz="0" w:space="0" w:color="auto"/>
      </w:divBdr>
    </w:div>
    <w:div w:id="1710296920">
      <w:bodyDiv w:val="1"/>
      <w:marLeft w:val="0"/>
      <w:marRight w:val="0"/>
      <w:marTop w:val="0"/>
      <w:marBottom w:val="0"/>
      <w:divBdr>
        <w:top w:val="none" w:sz="0" w:space="0" w:color="auto"/>
        <w:left w:val="none" w:sz="0" w:space="0" w:color="auto"/>
        <w:bottom w:val="none" w:sz="0" w:space="0" w:color="auto"/>
        <w:right w:val="none" w:sz="0" w:space="0" w:color="auto"/>
      </w:divBdr>
    </w:div>
    <w:div w:id="1874073391">
      <w:bodyDiv w:val="1"/>
      <w:marLeft w:val="0"/>
      <w:marRight w:val="0"/>
      <w:marTop w:val="0"/>
      <w:marBottom w:val="0"/>
      <w:divBdr>
        <w:top w:val="none" w:sz="0" w:space="0" w:color="auto"/>
        <w:left w:val="none" w:sz="0" w:space="0" w:color="auto"/>
        <w:bottom w:val="none" w:sz="0" w:space="0" w:color="auto"/>
        <w:right w:val="none" w:sz="0" w:space="0" w:color="auto"/>
      </w:divBdr>
    </w:div>
    <w:div w:id="201394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mbazunovads.lv/lv/darbinieks/edzus-arums" TargetMode="External"/><Relationship Id="rId18" Type="http://schemas.openxmlformats.org/officeDocument/2006/relationships/hyperlink" Target="https://www.limbazunovads.lv/lv/darbinieks/dagnis-straubergs" TargetMode="External"/><Relationship Id="rId26" Type="http://schemas.openxmlformats.org/officeDocument/2006/relationships/hyperlink" Target="https://www.limbazunovads.lv/lv/darbinieks/maris-belaunieks" TargetMode="External"/><Relationship Id="rId39" Type="http://schemas.openxmlformats.org/officeDocument/2006/relationships/hyperlink" Target="http://www.limbazunovads.lv" TargetMode="External"/><Relationship Id="rId3" Type="http://schemas.openxmlformats.org/officeDocument/2006/relationships/styles" Target="styles.xml"/><Relationship Id="rId21" Type="http://schemas.openxmlformats.org/officeDocument/2006/relationships/hyperlink" Target="https://www.limbazunovads.lv/lv/darbinieks/gunta-ozola" TargetMode="External"/><Relationship Id="rId34" Type="http://schemas.openxmlformats.org/officeDocument/2006/relationships/image" Target="media/image11.png"/><Relationship Id="rId42" Type="http://schemas.openxmlformats.org/officeDocument/2006/relationships/hyperlink" Target="http://www.limbazunovads.lv" TargetMode="External"/><Relationship Id="rId47" Type="http://schemas.openxmlformats.org/officeDocument/2006/relationships/hyperlink" Target="https://twitter.com/SalacgrivasDOME" TargetMode="External"/><Relationship Id="rId50"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limbazunovads.lv/lv/darbinieks/ziedonis-rubezis" TargetMode="External"/><Relationship Id="rId25" Type="http://schemas.openxmlformats.org/officeDocument/2006/relationships/hyperlink" Target="https://www.limbazunovads.lv/lv/darbinieks/andris-garklavs" TargetMode="External"/><Relationship Id="rId33" Type="http://schemas.openxmlformats.org/officeDocument/2006/relationships/image" Target="media/image10.png"/><Relationship Id="rId38" Type="http://schemas.openxmlformats.org/officeDocument/2006/relationships/footer" Target="footer1.xml"/><Relationship Id="rId46" Type="http://schemas.openxmlformats.org/officeDocument/2006/relationships/hyperlink" Target="https://twitter.com/SalacgrivasDOME" TargetMode="External"/><Relationship Id="rId2" Type="http://schemas.openxmlformats.org/officeDocument/2006/relationships/numbering" Target="numbering.xml"/><Relationship Id="rId16" Type="http://schemas.openxmlformats.org/officeDocument/2006/relationships/hyperlink" Target="https://www.limbazunovads.lv/lv/darbinieks/rudolfs-pelekais" TargetMode="External"/><Relationship Id="rId20" Type="http://schemas.openxmlformats.org/officeDocument/2006/relationships/hyperlink" Target="https://www.limbazunovads.lv/lv/darbinieks/aigars-legzdins" TargetMode="External"/><Relationship Id="rId29" Type="http://schemas.openxmlformats.org/officeDocument/2006/relationships/image" Target="media/image6.png"/><Relationship Id="rId41" Type="http://schemas.openxmlformats.org/officeDocument/2006/relationships/hyperlink" Target="http://www.limbazunovads.lv"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limbazunovads.lv/lv/darbinieks/janis-bakmanis" TargetMode="External"/><Relationship Id="rId32" Type="http://schemas.openxmlformats.org/officeDocument/2006/relationships/image" Target="media/image9.png"/><Relationship Id="rId37" Type="http://schemas.openxmlformats.org/officeDocument/2006/relationships/header" Target="header1.xml"/><Relationship Id="rId40" Type="http://schemas.openxmlformats.org/officeDocument/2006/relationships/hyperlink" Target="http://www.limbazunovads.lv" TargetMode="External"/><Relationship Id="rId45" Type="http://schemas.openxmlformats.org/officeDocument/2006/relationships/hyperlink" Target="https://twitter.com/SalacgrivasDOME"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imbazunovads.lv/lv/darbinieks/davis-melnalksnis" TargetMode="External"/><Relationship Id="rId23" Type="http://schemas.openxmlformats.org/officeDocument/2006/relationships/hyperlink" Target="https://www.limbazunovads.lv/lv/darbinieks/didzis-zemmers"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hyperlink" Target="http://www.limbazunovads.lv" TargetMode="External"/><Relationship Id="rId10" Type="http://schemas.openxmlformats.org/officeDocument/2006/relationships/hyperlink" Target="http://www.limbazunovads.lv" TargetMode="External"/><Relationship Id="rId19" Type="http://schemas.openxmlformats.org/officeDocument/2006/relationships/hyperlink" Target="https://www.limbazunovads.lv/lv/darbinieks/regina-tamane" TargetMode="External"/><Relationship Id="rId31" Type="http://schemas.openxmlformats.org/officeDocument/2006/relationships/image" Target="media/image8.png"/><Relationship Id="rId44" Type="http://schemas.openxmlformats.org/officeDocument/2006/relationships/hyperlink" Target="https://www.youtube.com/user/SgrivaInfo"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limbazunovads.lv/lv/darbinieks/lija-jokste" TargetMode="External"/><Relationship Id="rId22" Type="http://schemas.openxmlformats.org/officeDocument/2006/relationships/hyperlink" Target="https://www.limbazunovads.lv/lv/darbinieks/edmunds-zeidmanis" TargetMode="External"/><Relationship Id="rId27" Type="http://schemas.openxmlformats.org/officeDocument/2006/relationships/hyperlink" Target="https://www.limbazunovads.lv/lv/darbinieks/arvids-ozols" TargetMode="Externa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hyperlink" Target="https://www.youtube.com/user/SgrivaInfo" TargetMode="External"/><Relationship Id="rId48" Type="http://schemas.openxmlformats.org/officeDocument/2006/relationships/hyperlink" Target="http://www.limbazunovads.lv" TargetMode="External"/><Relationship Id="rId8" Type="http://schemas.openxmlformats.org/officeDocument/2006/relationships/image" Target="media/image1.jpeg"/><Relationship Id="rId5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F67BF-B449-4BE5-B9AB-3F451D01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56</Pages>
  <Words>87881</Words>
  <Characters>50093</Characters>
  <Application>Microsoft Office Word</Application>
  <DocSecurity>0</DocSecurity>
  <Lines>417</Lines>
  <Paragraphs>275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Ilga Tiesnese</dc:creator>
  <cp:keywords/>
  <dc:description/>
  <cp:lastModifiedBy>Dace Tauriņa</cp:lastModifiedBy>
  <cp:revision>26</cp:revision>
  <cp:lastPrinted>2023-06-27T07:48:00Z</cp:lastPrinted>
  <dcterms:created xsi:type="dcterms:W3CDTF">2023-06-13T06:21:00Z</dcterms:created>
  <dcterms:modified xsi:type="dcterms:W3CDTF">2023-06-27T09:01:00Z</dcterms:modified>
</cp:coreProperties>
</file>