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677FF" w14:textId="77777777" w:rsidR="007A4DC3" w:rsidRPr="009773E3" w:rsidRDefault="007A4DC3" w:rsidP="007A4DC3">
      <w:pPr>
        <w:jc w:val="right"/>
      </w:pPr>
      <w:bookmarkStart w:id="0" w:name="_GoBack"/>
      <w:bookmarkEnd w:id="0"/>
    </w:p>
    <w:p w14:paraId="619662C7" w14:textId="0E1AD59E" w:rsidR="007A4DC3" w:rsidRPr="00BE3525" w:rsidRDefault="007A4DC3" w:rsidP="007A4DC3">
      <w:pPr>
        <w:jc w:val="center"/>
        <w:rPr>
          <w:b/>
          <w:caps/>
        </w:rPr>
      </w:pPr>
      <w:r w:rsidRPr="00BE3525">
        <w:rPr>
          <w:b/>
          <w:caps/>
        </w:rPr>
        <w:t xml:space="preserve">LIMBAŽU NOVADA pašvaldības KUSTAMĀS MANTAS </w:t>
      </w:r>
    </w:p>
    <w:p w14:paraId="1F4C3728" w14:textId="2028F53A" w:rsidR="00A30D54" w:rsidRDefault="007A4DC3" w:rsidP="007A4DC3">
      <w:pPr>
        <w:jc w:val="center"/>
        <w:rPr>
          <w:b/>
          <w:bCs/>
          <w:caps/>
        </w:rPr>
      </w:pPr>
      <w:r w:rsidRPr="00BE3525">
        <w:rPr>
          <w:b/>
          <w:caps/>
        </w:rPr>
        <w:t>MEŽA CIRSM</w:t>
      </w:r>
      <w:r w:rsidR="00D50E72">
        <w:rPr>
          <w:b/>
          <w:caps/>
        </w:rPr>
        <w:t xml:space="preserve">as Nr.1 </w:t>
      </w:r>
      <w:r w:rsidRPr="00BE3525">
        <w:rPr>
          <w:b/>
          <w:caps/>
        </w:rPr>
        <w:t xml:space="preserve">ĪPAŠUMĀ </w:t>
      </w:r>
      <w:r w:rsidR="00A30D54">
        <w:rPr>
          <w:b/>
          <w:bCs/>
          <w:caps/>
        </w:rPr>
        <w:t>PADOMES</w:t>
      </w:r>
      <w:r w:rsidR="00C842C9">
        <w:rPr>
          <w:b/>
          <w:bCs/>
          <w:caps/>
        </w:rPr>
        <w:t>, Braslavas</w:t>
      </w:r>
      <w:r w:rsidR="003955CD" w:rsidRPr="00BE3525">
        <w:rPr>
          <w:b/>
          <w:bCs/>
          <w:caps/>
        </w:rPr>
        <w:t xml:space="preserve"> </w:t>
      </w:r>
      <w:r w:rsidRPr="00BE3525">
        <w:rPr>
          <w:b/>
          <w:bCs/>
          <w:caps/>
        </w:rPr>
        <w:t xml:space="preserve">pagastā, Limbažu novadā, </w:t>
      </w:r>
      <w:r w:rsidR="00A30D54">
        <w:rPr>
          <w:b/>
          <w:bCs/>
          <w:caps/>
        </w:rPr>
        <w:t>ZEMES VIENĪBĀ AR KADASTRA APZĪMĒJUMU 6644 004 008</w:t>
      </w:r>
      <w:r w:rsidR="004605B4">
        <w:rPr>
          <w:b/>
          <w:bCs/>
          <w:caps/>
        </w:rPr>
        <w:t>2</w:t>
      </w:r>
    </w:p>
    <w:p w14:paraId="615850C5" w14:textId="49ECB600" w:rsidR="007A4DC3" w:rsidRPr="00BE3525" w:rsidRDefault="006B1762" w:rsidP="007A4DC3">
      <w:pPr>
        <w:jc w:val="center"/>
        <w:rPr>
          <w:b/>
          <w:caps/>
        </w:rPr>
      </w:pPr>
      <w:r w:rsidRPr="00BE3525">
        <w:rPr>
          <w:b/>
          <w:bCs/>
          <w:caps/>
        </w:rPr>
        <w:t xml:space="preserve">ELEKTRONISKĀS </w:t>
      </w:r>
      <w:r w:rsidR="007A4DC3"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1165C469" w:rsidR="0035009D" w:rsidRPr="00042F34" w:rsidRDefault="009773E3" w:rsidP="00901B6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 </w:t>
      </w:r>
      <w:r w:rsidR="003B2950" w:rsidRPr="00081D6D">
        <w:t xml:space="preserve">īpašumā </w:t>
      </w:r>
      <w:r w:rsidR="004605B4">
        <w:t>Padomes</w:t>
      </w:r>
      <w:r w:rsidR="00C842C9">
        <w:t>, Braslavas</w:t>
      </w:r>
      <w:r w:rsidR="00B32744">
        <w:t xml:space="preserve"> pagastā, Limbažu novadā,</w:t>
      </w:r>
      <w:r w:rsidR="00C842C9" w:rsidRPr="00C0718E">
        <w:t xml:space="preserve"> </w:t>
      </w:r>
      <w:r w:rsidR="00B32744">
        <w:t>z</w:t>
      </w:r>
      <w:r w:rsidR="00C842C9" w:rsidRPr="00C0718E">
        <w:t xml:space="preserve">emes vienībā ar kadastra apzīmējumu </w:t>
      </w:r>
      <w:r w:rsidR="00C842C9">
        <w:t>6644 00</w:t>
      </w:r>
      <w:r w:rsidR="00DE37CD">
        <w:t>4</w:t>
      </w:r>
      <w:r w:rsidR="00C842C9">
        <w:t xml:space="preserve"> 0</w:t>
      </w:r>
      <w:r w:rsidR="00A30D54">
        <w:t>08</w:t>
      </w:r>
      <w:r w:rsidR="004605B4">
        <w:t>2</w:t>
      </w:r>
      <w:r w:rsidR="00B32744">
        <w:t>,</w:t>
      </w:r>
      <w:r w:rsidR="00C842C9" w:rsidRPr="00C0718E">
        <w:t xml:space="preserve"> </w:t>
      </w:r>
      <w:r w:rsidR="008B1A4C">
        <w:t xml:space="preserve">cirsma Nr.1,  </w:t>
      </w:r>
      <w:r w:rsidR="00A30D54">
        <w:t>5</w:t>
      </w:r>
      <w:r w:rsidR="004605B4">
        <w:t>34</w:t>
      </w:r>
      <w:r w:rsidR="00A30D54">
        <w:t xml:space="preserve">. kvartāla </w:t>
      </w:r>
      <w:r w:rsidR="00D50E72">
        <w:t>1</w:t>
      </w:r>
      <w:r w:rsidR="00A30D54" w:rsidRPr="00C0718E">
        <w:t xml:space="preserve">.nogabalā ar cirtes veidu – </w:t>
      </w:r>
      <w:r w:rsidR="00A30D54">
        <w:t>kailcirte</w:t>
      </w:r>
      <w:r w:rsidR="00A30D54" w:rsidRPr="00C0718E">
        <w:t xml:space="preserve">, izcērtamā platība </w:t>
      </w:r>
      <w:r w:rsidR="004605B4">
        <w:t>1,6</w:t>
      </w:r>
      <w:r w:rsidR="00D50E72">
        <w:t>5</w:t>
      </w:r>
      <w:r w:rsidR="00A30D54">
        <w:t xml:space="preserve"> ha,</w:t>
      </w:r>
      <w:r w:rsidR="00A30D54" w:rsidRPr="00C0718E">
        <w:t xml:space="preserve"> </w:t>
      </w:r>
      <w:r w:rsidR="00A30D54" w:rsidRPr="00081D6D">
        <w:t xml:space="preserve">izcērtamais koksnes apjoms </w:t>
      </w:r>
      <w:r w:rsidR="00A30D54">
        <w:t xml:space="preserve">kopā </w:t>
      </w:r>
      <w:r w:rsidR="00D50E72">
        <w:t>310</w:t>
      </w:r>
      <w:r w:rsidR="00A30D54" w:rsidRPr="00081D6D">
        <w:t xml:space="preserve"> m</w:t>
      </w:r>
      <w:r w:rsidR="004605B4" w:rsidRPr="00042F34">
        <w:rPr>
          <w:vertAlign w:val="superscript"/>
        </w:rPr>
        <w:t>3</w:t>
      </w:r>
      <w:r w:rsidR="00A30D54" w:rsidRPr="00081D6D">
        <w:t xml:space="preserve"> </w:t>
      </w:r>
      <w:r w:rsidR="003B2950" w:rsidRPr="00081D6D">
        <w:t xml:space="preserve">(turpmāk </w:t>
      </w:r>
      <w:r w:rsidR="00FD32A4" w:rsidRPr="00081D6D">
        <w:t>–</w:t>
      </w:r>
      <w:r w:rsidR="003B2950" w:rsidRPr="00081D6D">
        <w:t xml:space="preserve"> </w:t>
      </w:r>
      <w:r w:rsidR="00622D91" w:rsidRPr="00081D6D">
        <w:t>IZSOLES OBJEKTS</w:t>
      </w:r>
      <w:r w:rsidR="003B2950" w:rsidRPr="00081D6D">
        <w:t xml:space="preserve">). </w:t>
      </w:r>
    </w:p>
    <w:p w14:paraId="75ADD8BD" w14:textId="6A9411D1" w:rsidR="009E656C" w:rsidRPr="002B1547" w:rsidRDefault="00A724F8" w:rsidP="004E4905">
      <w:pPr>
        <w:numPr>
          <w:ilvl w:val="1"/>
          <w:numId w:val="7"/>
        </w:numPr>
        <w:ind w:left="567" w:hanging="567"/>
        <w:rPr>
          <w:b/>
        </w:rPr>
      </w:pPr>
      <w:r w:rsidRPr="002B1547">
        <w:t>IZSOLES OBJEKTA</w:t>
      </w:r>
      <w:r w:rsidR="009773E3" w:rsidRPr="002B1547">
        <w:t xml:space="preserve"> nosacītā </w:t>
      </w:r>
      <w:r w:rsidR="002F7DB4" w:rsidRPr="002B1547">
        <w:t>cena (</w:t>
      </w:r>
      <w:r w:rsidR="004D5196" w:rsidRPr="002B1547">
        <w:t xml:space="preserve">izsoles </w:t>
      </w:r>
      <w:r w:rsidR="009773E3" w:rsidRPr="002B1547">
        <w:t>sākumcena</w:t>
      </w:r>
      <w:r w:rsidR="002F7DB4" w:rsidRPr="002B1547">
        <w:t>)</w:t>
      </w:r>
      <w:r w:rsidR="009773E3" w:rsidRPr="002B1547">
        <w:t xml:space="preserve"> – </w:t>
      </w:r>
      <w:r w:rsidR="008F08C3">
        <w:t>1</w:t>
      </w:r>
      <w:r w:rsidR="00D50E72">
        <w:t>1</w:t>
      </w:r>
      <w:r w:rsidR="00A30D54">
        <w:t xml:space="preserve"> </w:t>
      </w:r>
      <w:r w:rsidR="00D50E72">
        <w:t>0</w:t>
      </w:r>
      <w:r w:rsidR="000A3FC7">
        <w:t>00</w:t>
      </w:r>
      <w:r w:rsidR="002B1547" w:rsidRPr="002B1547">
        <w:t>,00 EUR (</w:t>
      </w:r>
      <w:r w:rsidR="00D50E72">
        <w:t>vien</w:t>
      </w:r>
      <w:r w:rsidR="00A30D54">
        <w:t xml:space="preserve">padsmit </w:t>
      </w:r>
      <w:r w:rsidR="002B1547" w:rsidRPr="002B1547">
        <w:t xml:space="preserve">tūkstoši  </w:t>
      </w:r>
      <w:proofErr w:type="spellStart"/>
      <w:r w:rsidR="002B1547" w:rsidRPr="002B1547">
        <w:t>euro</w:t>
      </w:r>
      <w:proofErr w:type="spellEnd"/>
      <w:r w:rsidR="002B1547" w:rsidRPr="002B1547">
        <w:t xml:space="preserve"> un 00 centi)</w:t>
      </w:r>
      <w:r w:rsidR="009773E3" w:rsidRPr="002B1547">
        <w:t xml:space="preserve">. </w:t>
      </w:r>
    </w:p>
    <w:p w14:paraId="13889CA8" w14:textId="77AB0FBC" w:rsidR="009773E3" w:rsidRPr="009773E3" w:rsidRDefault="009773E3" w:rsidP="004E4905">
      <w:pPr>
        <w:numPr>
          <w:ilvl w:val="1"/>
          <w:numId w:val="7"/>
        </w:numPr>
        <w:ind w:left="567" w:hanging="567"/>
        <w:rPr>
          <w:b/>
        </w:rPr>
      </w:pPr>
      <w:r w:rsidRPr="004D5196">
        <w:t xml:space="preserve">Izsoles solis – </w:t>
      </w:r>
      <w:r w:rsidR="000A3FC7">
        <w:t>2</w:t>
      </w:r>
      <w:r w:rsidRPr="004D5196">
        <w:t>00,00 EUR (</w:t>
      </w:r>
      <w:r w:rsidR="000A3FC7">
        <w:t>divi</w:t>
      </w:r>
      <w:r w:rsidRPr="004D5196">
        <w:t xml:space="preserve"> simt</w:t>
      </w:r>
      <w:r w:rsidR="009E656C" w:rsidRPr="004D5196">
        <w:t>i</w:t>
      </w:r>
      <w:r w:rsidRPr="004D5196">
        <w:t xml:space="preserve"> </w:t>
      </w:r>
      <w:proofErr w:type="spellStart"/>
      <w:r w:rsidRPr="004D5196">
        <w:t>euro</w:t>
      </w:r>
      <w:proofErr w:type="spellEnd"/>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4A22DF91" w14:textId="7887A3EB" w:rsidR="009773E3" w:rsidRPr="009773E3" w:rsidRDefault="009773E3" w:rsidP="00B33A54">
      <w:pPr>
        <w:numPr>
          <w:ilvl w:val="1"/>
          <w:numId w:val="7"/>
        </w:numPr>
        <w:spacing w:after="160" w:line="259" w:lineRule="auto"/>
        <w:ind w:left="567" w:hanging="567"/>
      </w:pPr>
      <w:r w:rsidRPr="009773E3">
        <w:t xml:space="preserve">Informācija (sludinājums) par izsoli tiek publicēta Latvijas Republikas oficiālajā izdevumā „Latvijas Vēstnesis”, </w:t>
      </w:r>
      <w:bookmarkStart w:id="1" w:name="_Hlk50560142"/>
      <w:r w:rsidRPr="009773E3">
        <w:t xml:space="preserve">pašvaldības tīmekļvietnē </w:t>
      </w:r>
      <w:hyperlink r:id="rId7" w:history="1">
        <w:r w:rsidR="009E656C" w:rsidRPr="008C0E70">
          <w:rPr>
            <w:rStyle w:val="Hyperlink"/>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1"/>
      <w:r w:rsidR="00202643" w:rsidRPr="008C0E70">
        <w:rPr>
          <w:color w:val="4472C4" w:themeColor="accent1"/>
          <w:u w:val="single"/>
        </w:rPr>
        <w:t xml:space="preserve"> </w:t>
      </w:r>
      <w:r w:rsidR="00202643" w:rsidRPr="00202643">
        <w:t xml:space="preserve">Tālrunis informācijai </w:t>
      </w:r>
      <w:r w:rsidR="00C842C9">
        <w:t>25749113</w:t>
      </w:r>
      <w:r w:rsidR="00B1464C">
        <w:t xml:space="preserve">, e-pasts: </w:t>
      </w:r>
      <w:hyperlink r:id="rId9" w:history="1">
        <w:r w:rsidR="00C842C9" w:rsidRPr="005A7FBE">
          <w:rPr>
            <w:rStyle w:val="Hyperlink"/>
          </w:rPr>
          <w:t>aloja@limbazunovads.lv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1899B4DB" w:rsidR="009773E3" w:rsidRPr="004D3973" w:rsidRDefault="009773E3" w:rsidP="004D3973">
      <w:pPr>
        <w:pStyle w:val="ListParagraph"/>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67B7A8BC" w14:textId="16D49D6C" w:rsidR="00C842C9" w:rsidRPr="00C842C9" w:rsidRDefault="009773E3" w:rsidP="00C842C9">
      <w:pPr>
        <w:numPr>
          <w:ilvl w:val="1"/>
          <w:numId w:val="8"/>
        </w:numPr>
        <w:ind w:left="567" w:hanging="567"/>
        <w:contextualSpacing/>
      </w:pPr>
      <w:r w:rsidRPr="00EA5762">
        <w:t xml:space="preserve">Visiem pretendentiem, kuri vēlas piedalīties izsolē,  </w:t>
      </w:r>
      <w:r w:rsidR="008E234B">
        <w:t>2</w:t>
      </w:r>
      <w:r w:rsidRPr="00EA5762">
        <w:t>0 (</w:t>
      </w:r>
      <w:r w:rsidR="008E234B">
        <w:t>div</w:t>
      </w:r>
      <w:r w:rsidRPr="00EA5762">
        <w:t>desmit) dienu laikā no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D5196">
        <w:t xml:space="preserve">cirsmu </w:t>
      </w:r>
      <w:r w:rsidRPr="00EA5762">
        <w:t>izsolei</w:t>
      </w:r>
      <w:r w:rsidR="008764B4" w:rsidRPr="00EA5762">
        <w:t xml:space="preserve"> īpa</w:t>
      </w:r>
      <w:r w:rsidR="00D717D7" w:rsidRPr="00EA5762">
        <w:t>š</w:t>
      </w:r>
      <w:r w:rsidR="008764B4" w:rsidRPr="00EA5762">
        <w:t xml:space="preserve">umā </w:t>
      </w:r>
      <w:r w:rsidR="00A30D54">
        <w:t>Padomes</w:t>
      </w:r>
      <w:r w:rsidR="00C842C9">
        <w:t>, Braslavas</w:t>
      </w:r>
      <w:r w:rsidR="005029FA" w:rsidRPr="00EA5762">
        <w:t xml:space="preserve"> pagastā, </w:t>
      </w:r>
      <w:r w:rsidR="004D5196">
        <w:t>Limbažu novadā</w:t>
      </w:r>
      <w:r w:rsidR="00A30D54">
        <w:t>, kad. apz.6644004008</w:t>
      </w:r>
      <w:r w:rsidR="004E7B72">
        <w:t>2</w:t>
      </w:r>
      <w:r w:rsidRPr="00EA5762">
        <w:t xml:space="preserve">”, </w:t>
      </w:r>
      <w:r w:rsidR="008764B4" w:rsidRPr="00EA5762">
        <w:t xml:space="preserve">Limbažu </w:t>
      </w:r>
      <w:r w:rsidR="008764B4">
        <w:t xml:space="preserve">novada pašvaldības </w:t>
      </w:r>
      <w:r w:rsidRPr="009773E3">
        <w:t xml:space="preserve">norēķinu kontā: </w:t>
      </w:r>
      <w:r w:rsidR="00C842C9" w:rsidRPr="00C842C9">
        <w:t>AS „Swedbank”, bankas kods HABALV22, konta Nr. LV12HABA0551026085817.</w:t>
      </w:r>
    </w:p>
    <w:p w14:paraId="75A6DF4A" w14:textId="59DBB441" w:rsidR="00EF5187" w:rsidRDefault="00EF5187"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6EE505E6" w:rsidR="009773E3" w:rsidRPr="009773E3" w:rsidRDefault="00202643" w:rsidP="004E4905">
      <w:pPr>
        <w:numPr>
          <w:ilvl w:val="1"/>
          <w:numId w:val="8"/>
        </w:numPr>
        <w:ind w:left="567" w:hanging="567"/>
      </w:pPr>
      <w:r w:rsidRPr="00202643">
        <w:t xml:space="preserve">Izsole sākas elektronisko izsoļu vietnē </w:t>
      </w:r>
      <w:hyperlink r:id="rId10" w:history="1">
        <w:r w:rsidR="00EA5762" w:rsidRPr="00DC70B1">
          <w:rPr>
            <w:rStyle w:val="Hyperlink"/>
          </w:rPr>
          <w:t>https://izsoles.ta.gov.lv</w:t>
        </w:r>
      </w:hyperlink>
      <w:r w:rsidR="00EA5762">
        <w:t xml:space="preserve"> </w:t>
      </w:r>
      <w:r w:rsidR="00EA5762" w:rsidRPr="00EA5762">
        <w:t>2</w:t>
      </w:r>
      <w:r w:rsidRPr="00EA5762">
        <w:t>02</w:t>
      </w:r>
      <w:r w:rsidR="00E72C55">
        <w:t>3</w:t>
      </w:r>
      <w:r w:rsidRPr="00EA5762">
        <w:t>.</w:t>
      </w:r>
      <w:r w:rsidR="00EA5762" w:rsidRPr="00EA5762">
        <w:t xml:space="preserve"> gada </w:t>
      </w:r>
      <w:r w:rsidR="009C53FA">
        <w:t>16. oktobrī</w:t>
      </w:r>
      <w:r w:rsidRPr="00EA5762">
        <w:t xml:space="preserve"> plkst.13:00 un noslēdzas</w:t>
      </w:r>
      <w:r w:rsidR="008A4596">
        <w:t xml:space="preserve"> </w:t>
      </w:r>
      <w:r w:rsidRPr="00EA5762">
        <w:t>202</w:t>
      </w:r>
      <w:r w:rsidR="00E72C55">
        <w:t>3</w:t>
      </w:r>
      <w:r w:rsidRPr="00EA5762">
        <w:t>.</w:t>
      </w:r>
      <w:r w:rsidR="00A9647E">
        <w:t xml:space="preserve"> </w:t>
      </w:r>
      <w:r w:rsidR="00EA5762">
        <w:t xml:space="preserve">gada </w:t>
      </w:r>
      <w:r w:rsidR="009C53FA">
        <w:t>15. novembrī</w:t>
      </w:r>
      <w:r w:rsidRPr="00EA5762">
        <w:t xml:space="preserve"> plkst. 13:00. </w:t>
      </w:r>
      <w:r w:rsidR="009773E3" w:rsidRPr="00EA5762">
        <w:t>Izsoles pretenden</w:t>
      </w:r>
      <w:r w:rsidR="009773E3" w:rsidRPr="009773E3">
        <w:t xml:space="preserve">ti iesniedz pieteikumu izsolei elektronisko izsoļu vietnē </w:t>
      </w:r>
      <w:hyperlink r:id="rId11"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w:t>
      </w:r>
      <w:proofErr w:type="spellStart"/>
      <w:r w:rsidRPr="009773E3">
        <w:t>nosūta</w:t>
      </w:r>
      <w:proofErr w:type="spellEnd"/>
      <w:r w:rsidRPr="009773E3">
        <w:t xml:space="preserve"> izsoles rīkotājam lūgumu par autorizēšanu dalībai konkrētā izsolē un izsoles sludinājumā </w:t>
      </w:r>
      <w:r w:rsidRPr="009773E3">
        <w:lastRenderedPageBreak/>
        <w:t xml:space="preserve">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40F09A20"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r w:rsidR="00212DDB">
        <w:t xml:space="preserve"> 5 (piecu) dienu laikā</w:t>
      </w:r>
      <w:r w:rsidRPr="009773E3">
        <w:t>.</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454B3022" w:rsidR="009773E3" w:rsidRPr="009773E3" w:rsidRDefault="009773E3" w:rsidP="004E4905">
      <w:pPr>
        <w:numPr>
          <w:ilvl w:val="1"/>
          <w:numId w:val="8"/>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rsidR="00212DDB">
        <w:t>2</w:t>
      </w:r>
      <w:r w:rsidRPr="009773E3">
        <w:t>00,00 EUR (</w:t>
      </w:r>
      <w:r w:rsidR="00212DDB">
        <w:t>divi</w:t>
      </w:r>
      <w:r w:rsidRPr="009773E3">
        <w:t xml:space="preserve"> si</w:t>
      </w:r>
      <w:r w:rsidRPr="004D5196">
        <w:t>mt</w:t>
      </w:r>
      <w:r w:rsidR="00447DE1" w:rsidRPr="004D5196">
        <w:t>i</w:t>
      </w:r>
      <w:r w:rsidRPr="004D5196">
        <w:t xml:space="preserve"> </w:t>
      </w:r>
      <w:proofErr w:type="spellStart"/>
      <w:r w:rsidRPr="004D5196">
        <w:t>euro</w:t>
      </w:r>
      <w:proofErr w:type="spellEnd"/>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3B9A8C72" w:rsidR="009773E3" w:rsidRPr="009773E3" w:rsidRDefault="005C13D2" w:rsidP="004E4905">
      <w:pPr>
        <w:numPr>
          <w:ilvl w:val="1"/>
          <w:numId w:val="8"/>
        </w:numPr>
        <w:ind w:left="567" w:hanging="567"/>
      </w:pPr>
      <w:r>
        <w:t xml:space="preserve">Izsole noslēdzas </w:t>
      </w:r>
      <w:r w:rsidR="00212DDB">
        <w:t>3</w:t>
      </w:r>
      <w:r w:rsidR="009773E3" w:rsidRPr="009773E3">
        <w:t>0 (</w:t>
      </w:r>
      <w:r w:rsidR="00212DDB">
        <w:t>trīs</w:t>
      </w:r>
      <w:r w:rsidR="009773E3" w:rsidRPr="009773E3">
        <w:t>desmitajā) dienā no Īpašuma izsoles sludinājuma norādītā izsoles sāku</w:t>
      </w:r>
      <w:r>
        <w:t xml:space="preserve">ma datuma plkst.13:00, bet, ja </w:t>
      </w:r>
      <w:r w:rsidR="00212DDB">
        <w:t>3</w:t>
      </w:r>
      <w:r w:rsidR="009773E3" w:rsidRPr="009773E3">
        <w:t>0 (</w:t>
      </w:r>
      <w:r w:rsidR="00212DDB">
        <w:t>trīs</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464F0C13" w:rsidR="009773E3" w:rsidRPr="009773E3" w:rsidRDefault="009773E3" w:rsidP="004E4905">
      <w:pPr>
        <w:numPr>
          <w:ilvl w:val="1"/>
          <w:numId w:val="8"/>
        </w:numPr>
        <w:ind w:left="567" w:hanging="567"/>
      </w:pPr>
      <w:r w:rsidRPr="009773E3">
        <w:t xml:space="preserve">Izsoles dalībniekiem, kuri nav nosolījuši </w:t>
      </w:r>
      <w:r w:rsidR="00013472">
        <w:t>kustamo mantu</w:t>
      </w:r>
      <w:r w:rsidRPr="009773E3">
        <w:t xml:space="preserve">,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63202923"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61A420B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5198D894" w14:textId="33AAAF03"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izsole</w:t>
      </w:r>
      <w:r w:rsidR="00302690">
        <w:rPr>
          <w:bCs/>
          <w:caps/>
        </w:rPr>
        <w:t>S</w:t>
      </w:r>
      <w:r w:rsidR="00741D84" w:rsidRPr="00503E3A">
        <w:rPr>
          <w:bCs/>
          <w:caps/>
        </w:rPr>
        <w:t xml:space="preserv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2AAFC1CD" w14:textId="17AA642B" w:rsidR="00302690" w:rsidRPr="00302690" w:rsidRDefault="00302690" w:rsidP="00302690">
      <w:pPr>
        <w:pStyle w:val="ListParagraph"/>
        <w:widowControl w:val="0"/>
        <w:numPr>
          <w:ilvl w:val="1"/>
          <w:numId w:val="11"/>
        </w:numPr>
        <w:suppressAutoHyphens/>
        <w:ind w:left="426" w:hanging="426"/>
        <w:rPr>
          <w:rFonts w:eastAsia="Arial Unicode MS" w:cs="Tahoma"/>
          <w:kern w:val="1"/>
          <w:lang w:bidi="hi-IN"/>
        </w:rPr>
      </w:pPr>
      <w:r>
        <w:rPr>
          <w:rFonts w:eastAsia="Arial Unicode MS" w:cs="Tahoma"/>
          <w:kern w:val="1"/>
          <w:lang w:bidi="hi-IN"/>
        </w:rPr>
        <w:t xml:space="preserve"> J</w:t>
      </w:r>
      <w:r w:rsidRPr="00302690">
        <w:rPr>
          <w:rFonts w:eastAsia="Arial Unicode MS" w:cs="Tahoma"/>
          <w:kern w:val="1"/>
          <w:lang w:bidi="hi-IN"/>
        </w:rPr>
        <w:t xml:space="preserve">a izsole atzīta par nenotikušu, </w:t>
      </w:r>
      <w:r w:rsidRPr="00503E3A">
        <w:t>Pašvaldības  īpašuma privatizācijas un atsavināšanas komisija</w:t>
      </w:r>
      <w:r>
        <w:t xml:space="preserve">i </w:t>
      </w:r>
      <w:r w:rsidRPr="00302690">
        <w:rPr>
          <w:rFonts w:eastAsia="Arial Unicode MS" w:cs="Tahoma"/>
          <w:kern w:val="1"/>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Pr="00302690">
          <w:rPr>
            <w:rStyle w:val="Hyperlink"/>
            <w:rFonts w:eastAsia="Arial Unicode MS" w:cs="Tahoma"/>
            <w:kern w:val="1"/>
            <w:lang w:bidi="hi-IN"/>
          </w:rPr>
          <w:t>www.limbazunovads.lv</w:t>
        </w:r>
      </w:hyperlink>
      <w:r w:rsidRPr="00302690">
        <w:rPr>
          <w:rFonts w:eastAsia="Arial Unicode MS" w:cs="Tahoma"/>
          <w:kern w:val="1"/>
          <w:lang w:bidi="hi-IN"/>
        </w:rPr>
        <w:t>., vai izstrādāt jaunus izsoles noteikumus un iesniegt apstiprināšanai Limbažu novada domei.</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676CD05D" w14:textId="77777777" w:rsidR="005C46DA" w:rsidRDefault="005C46DA" w:rsidP="00D50CBA">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77777777" w:rsidR="005C46DA" w:rsidRDefault="005C46DA" w:rsidP="00D50CBA">
      <w:pPr>
        <w:pStyle w:val="v1msonormal"/>
        <w:spacing w:before="0" w:beforeAutospacing="0" w:after="0" w:afterAutospacing="0"/>
        <w:ind w:firstLine="720"/>
      </w:pPr>
      <w:r>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F445C0">
          <w:headerReference w:type="default" r:id="rId13"/>
          <w:pgSz w:w="11906" w:h="16838"/>
          <w:pgMar w:top="1134" w:right="567" w:bottom="1134" w:left="1701" w:header="709" w:footer="709" w:gutter="0"/>
          <w:pgNumType w:start="1"/>
          <w:cols w:space="708"/>
          <w:titlePg/>
          <w:docGrid w:linePitch="360"/>
        </w:sectPr>
      </w:pPr>
    </w:p>
    <w:p w14:paraId="6AC0AC9D" w14:textId="28767790"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4A5F0D91" w:rsidR="006F318C" w:rsidRPr="009773E3" w:rsidRDefault="00A9647E" w:rsidP="004D3973">
      <w:pPr>
        <w:jc w:val="right"/>
      </w:pPr>
      <w:r>
        <w:t xml:space="preserve">28.09.2023. </w:t>
      </w:r>
      <w:r w:rsidR="006F318C" w:rsidRPr="009773E3">
        <w:t xml:space="preserve">Limbažu novada pašvaldības kustamās mantas – </w:t>
      </w:r>
    </w:p>
    <w:p w14:paraId="429C420F" w14:textId="0D066BB7" w:rsidR="007A4DC3" w:rsidRPr="009773E3" w:rsidRDefault="006F318C" w:rsidP="004D3973">
      <w:pPr>
        <w:ind w:left="360"/>
        <w:jc w:val="right"/>
      </w:pPr>
      <w:r w:rsidRPr="004D3973">
        <w:rPr>
          <w:bCs/>
        </w:rPr>
        <w:t>meža cirsm</w:t>
      </w:r>
      <w:r w:rsidR="00302690">
        <w:rPr>
          <w:bCs/>
        </w:rPr>
        <w:t>as Nr.1</w:t>
      </w:r>
      <w:r w:rsidRPr="004D3973">
        <w:rPr>
          <w:bCs/>
        </w:rPr>
        <w:t xml:space="preserve"> īpašumā </w:t>
      </w:r>
      <w:r w:rsidR="00FF7810">
        <w:rPr>
          <w:bCs/>
        </w:rPr>
        <w:t>Padomes</w:t>
      </w:r>
      <w:r w:rsidR="00C842C9">
        <w:rPr>
          <w:bCs/>
        </w:rPr>
        <w:t>, Braslavas</w:t>
      </w:r>
      <w:r w:rsidR="000A6227" w:rsidRPr="004D3973">
        <w:rPr>
          <w:bCs/>
        </w:rPr>
        <w:t xml:space="preserve"> </w:t>
      </w:r>
      <w:r w:rsidR="00574C91" w:rsidRPr="009773E3">
        <w:t xml:space="preserve"> </w:t>
      </w:r>
      <w:r w:rsidRPr="009773E3">
        <w:t>pagastā, Limbažu novadā,</w:t>
      </w:r>
    </w:p>
    <w:p w14:paraId="78727D8E" w14:textId="0B8C0B10" w:rsidR="006F318C" w:rsidRPr="009773E3" w:rsidRDefault="00FF7810" w:rsidP="004D3973">
      <w:pPr>
        <w:jc w:val="right"/>
      </w:pPr>
      <w:r>
        <w:t>zemes vienībā ar kadastra apzīmējumu 6644 004 008</w:t>
      </w:r>
      <w:r w:rsidR="00340D4C">
        <w:t>2</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345F8F3A" w:rsidR="007A4DC3" w:rsidRPr="009773E3" w:rsidRDefault="007A4DC3" w:rsidP="007A4DC3">
      <w:pPr>
        <w:pStyle w:val="Default"/>
        <w:jc w:val="both"/>
      </w:pPr>
      <w:r w:rsidRPr="009773E3">
        <w:t xml:space="preserve">Limbažos,                                                                                        </w:t>
      </w:r>
      <w:r w:rsidR="00E72C55">
        <w:rPr>
          <w:bCs/>
        </w:rPr>
        <w:t>2023</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FF4E094"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A9647E">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proofErr w:type="spellStart"/>
      <w:r w:rsidR="00313740" w:rsidRPr="009773E3">
        <w:rPr>
          <w:b/>
        </w:rPr>
        <w:t>Strauberg</w:t>
      </w:r>
      <w:r w:rsidRPr="009773E3">
        <w:rPr>
          <w:b/>
        </w:rPr>
        <w:t>s</w:t>
      </w:r>
      <w:proofErr w:type="spellEnd"/>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046516AB"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Pr="009773E3">
        <w:rPr>
          <w:iCs/>
        </w:rPr>
        <w:t>20</w:t>
      </w:r>
      <w:r w:rsidR="000A6227" w:rsidRPr="009773E3">
        <w:rPr>
          <w:iCs/>
        </w:rPr>
        <w:t>2</w:t>
      </w:r>
      <w:r w:rsidR="00E72C55">
        <w:rPr>
          <w:iCs/>
        </w:rPr>
        <w:t>3</w:t>
      </w:r>
      <w:r w:rsidRPr="009773E3">
        <w:rPr>
          <w:iCs/>
        </w:rPr>
        <w:t>.</w:t>
      </w:r>
      <w:r w:rsidR="000A6227" w:rsidRPr="009773E3">
        <w:rPr>
          <w:iCs/>
        </w:rPr>
        <w:t xml:space="preserve"> </w:t>
      </w:r>
      <w:r w:rsidRPr="009773E3">
        <w:rPr>
          <w:iCs/>
        </w:rPr>
        <w:t xml:space="preserve">gada __._________ </w:t>
      </w:r>
      <w:r w:rsidRPr="009773E3">
        <w:t xml:space="preserve">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3B8DE4CF" w:rsidR="00465808" w:rsidRDefault="007A4DC3" w:rsidP="009407D1">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E72C55">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2752A1" w:rsidRPr="00465808">
        <w:rPr>
          <w:b/>
          <w:bCs/>
        </w:rPr>
        <w:t xml:space="preserve"> </w:t>
      </w:r>
      <w:r w:rsidR="00FF7810">
        <w:rPr>
          <w:b/>
          <w:bCs/>
        </w:rPr>
        <w:t>Padomes</w:t>
      </w:r>
      <w:r w:rsidR="00465808" w:rsidRPr="00465808">
        <w:rPr>
          <w:b/>
          <w:bCs/>
        </w:rPr>
        <w:t>,</w:t>
      </w:r>
      <w:r w:rsidRPr="00465808">
        <w:rPr>
          <w:b/>
          <w:bCs/>
        </w:rPr>
        <w:t xml:space="preserve"> kas atrodas </w:t>
      </w:r>
      <w:r w:rsidR="00C842C9">
        <w:rPr>
          <w:b/>
          <w:bCs/>
        </w:rPr>
        <w:t>Braslavas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 xml:space="preserve">2022.gada </w:t>
      </w:r>
      <w:r w:rsidR="00FF7810">
        <w:t>30. novembra</w:t>
      </w:r>
      <w:r w:rsidR="0050674F" w:rsidRPr="0050674F">
        <w:t xml:space="preserve">  apliecinājum</w:t>
      </w:r>
      <w:r w:rsidR="0050674F">
        <w:t>u</w:t>
      </w:r>
      <w:r w:rsidR="0050674F" w:rsidRPr="0050674F">
        <w:t xml:space="preserve"> Nr.15</w:t>
      </w:r>
      <w:r w:rsidR="00FF7810">
        <w:t>875</w:t>
      </w:r>
      <w:r w:rsidR="00C308A0">
        <w:t>25</w:t>
      </w:r>
      <w:r w:rsidR="0050674F" w:rsidRPr="0050674F">
        <w:t xml:space="preserve"> koku ciršanai</w:t>
      </w:r>
      <w:r w:rsidR="00465808">
        <w:t>, ī</w:t>
      </w:r>
      <w:r w:rsidR="00465808" w:rsidRPr="00465808">
        <w:t xml:space="preserve">pašuma kadastra Nr. </w:t>
      </w:r>
      <w:r w:rsidR="00C842C9">
        <w:t>6644 00</w:t>
      </w:r>
      <w:r w:rsidR="00FF7810">
        <w:t>4</w:t>
      </w:r>
      <w:r w:rsidR="00C842C9">
        <w:t xml:space="preserve"> 0</w:t>
      </w:r>
      <w:r w:rsidR="00FF7810">
        <w:t>080</w:t>
      </w:r>
      <w:r w:rsidR="00465808" w:rsidRPr="00465808">
        <w:t xml:space="preserve">, zemes vienības kadastra </w:t>
      </w:r>
      <w:proofErr w:type="spellStart"/>
      <w:r w:rsidR="00465808" w:rsidRPr="00465808">
        <w:t>apz</w:t>
      </w:r>
      <w:proofErr w:type="spellEnd"/>
      <w:r w:rsidR="00465808" w:rsidRPr="00465808">
        <w:t xml:space="preserve">. </w:t>
      </w:r>
      <w:r w:rsidR="00C842C9">
        <w:t>6644 00</w:t>
      </w:r>
      <w:r w:rsidR="00FF7810">
        <w:t>4</w:t>
      </w:r>
      <w:r w:rsidR="00C842C9">
        <w:t xml:space="preserve"> 0</w:t>
      </w:r>
      <w:r w:rsidR="00FF7810">
        <w:t>08</w:t>
      </w:r>
      <w:r w:rsidR="00C308A0">
        <w:t>2</w:t>
      </w:r>
      <w:r w:rsidR="00465808" w:rsidRPr="00465808">
        <w:t xml:space="preserve"> </w:t>
      </w:r>
      <w:r w:rsidR="00FF7810">
        <w:t>5</w:t>
      </w:r>
      <w:r w:rsidR="00C308A0">
        <w:t>34</w:t>
      </w:r>
      <w:r w:rsidR="00FF7810">
        <w:t xml:space="preserve">. kvartāla cirsmas Nr. </w:t>
      </w:r>
      <w:r w:rsidR="00302690">
        <w:t>1</w:t>
      </w:r>
      <w:r w:rsidR="00FF7810">
        <w:t xml:space="preserve"> nogabal</w:t>
      </w:r>
      <w:r w:rsidR="00302690">
        <w:t>ā</w:t>
      </w:r>
      <w:r w:rsidR="00FF7810">
        <w:t xml:space="preserve"> Nr.</w:t>
      </w:r>
      <w:r w:rsidR="00C308A0">
        <w:t xml:space="preserve"> </w:t>
      </w:r>
      <w:r w:rsidR="00302690">
        <w:t>1</w:t>
      </w:r>
      <w:r w:rsidR="00FF7810">
        <w:t xml:space="preserve">, </w:t>
      </w:r>
      <w:r w:rsidR="00465808" w:rsidRPr="00465808">
        <w:t xml:space="preserve">ar </w:t>
      </w:r>
      <w:r w:rsidR="00465808">
        <w:t>kopējo i</w:t>
      </w:r>
      <w:r w:rsidR="00465808" w:rsidRPr="00465808">
        <w:t xml:space="preserve">zcērtamo platību  </w:t>
      </w:r>
      <w:r w:rsidR="00302690">
        <w:t>1,65</w:t>
      </w:r>
      <w:r w:rsidR="00465808" w:rsidRPr="00465808">
        <w:t xml:space="preserve"> ha, izcērtamais koksnes apjoms </w:t>
      </w:r>
      <w:r w:rsidR="00302690">
        <w:t>310</w:t>
      </w:r>
      <w:r w:rsidR="0084666F" w:rsidRPr="00081D6D">
        <w:t xml:space="preserve"> m</w:t>
      </w:r>
      <w:r w:rsidR="0084666F" w:rsidRPr="00081D6D">
        <w:rPr>
          <w:vertAlign w:val="superscript"/>
        </w:rPr>
        <w:t>3</w:t>
      </w:r>
      <w:r w:rsidR="00465808">
        <w:t xml:space="preserve"> </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lastRenderedPageBreak/>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w:t>
      </w:r>
      <w:proofErr w:type="spellStart"/>
      <w:r w:rsidRPr="009773E3">
        <w:rPr>
          <w:bCs/>
        </w:rPr>
        <w:t>ugunsapsardzību</w:t>
      </w:r>
      <w:proofErr w:type="spellEnd"/>
      <w:r w:rsidRPr="009773E3">
        <w:rPr>
          <w:bCs/>
        </w:rPr>
        <w:t>.</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t xml:space="preserve">Ja CIRSMAS izstrādes procesā  </w:t>
      </w:r>
      <w:r w:rsidRPr="009773E3">
        <w:rPr>
          <w:bCs/>
        </w:rPr>
        <w:t xml:space="preserve">PIRCĒJA </w:t>
      </w:r>
      <w:r w:rsidRPr="009773E3">
        <w:t xml:space="preserve">darbības rezultātā koki daļēji vai pilnīgi zaudē </w:t>
      </w:r>
      <w:proofErr w:type="spellStart"/>
      <w:r w:rsidRPr="009773E3">
        <w:t>augtspēju</w:t>
      </w:r>
      <w:proofErr w:type="spellEnd"/>
      <w:r w:rsidRPr="009773E3">
        <w:t xml:space="preserve"> vai tiek izcirsti izstrādei neparedzēti koki, PIRCĒJS atlīdzina </w:t>
      </w:r>
      <w:r w:rsidRPr="009773E3">
        <w:rPr>
          <w:bCs/>
        </w:rPr>
        <w:t xml:space="preserve">PĀRDEVĒJAM </w:t>
      </w:r>
      <w:r w:rsidRPr="009773E3">
        <w:lastRenderedPageBreak/>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w:t>
      </w:r>
      <w:proofErr w:type="spellStart"/>
      <w:r w:rsidRPr="009773E3">
        <w:t>šķērslaukuma</w:t>
      </w:r>
      <w:proofErr w:type="spellEnd"/>
      <w:r w:rsidRPr="009773E3">
        <w:t xml:space="preserve">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w:t>
      </w:r>
      <w:proofErr w:type="spellStart"/>
      <w:r w:rsidRPr="009773E3">
        <w:rPr>
          <w:iCs/>
        </w:rPr>
        <w:t>Force</w:t>
      </w:r>
      <w:proofErr w:type="spellEnd"/>
      <w:r w:rsidRPr="009773E3">
        <w:rPr>
          <w:iCs/>
        </w:rPr>
        <w:t xml:space="preserve"> </w:t>
      </w:r>
      <w:proofErr w:type="spellStart"/>
      <w:r w:rsidRPr="009773E3">
        <w:rPr>
          <w:iCs/>
        </w:rPr>
        <w:t>Majeure</w:t>
      </w:r>
      <w:proofErr w:type="spellEnd"/>
      <w:r w:rsidRPr="009773E3">
        <w:rPr>
          <w:iCs/>
        </w:rPr>
        <w:t>)</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w:t>
      </w:r>
      <w:proofErr w:type="spellStart"/>
      <w:r w:rsidRPr="009773E3">
        <w:t>rakstveidā</w:t>
      </w:r>
      <w:proofErr w:type="spellEnd"/>
      <w:r w:rsidRPr="009773E3">
        <w:t xml:space="preserve">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 xml:space="preserve">PUSES, savstarpēji vienojoties, ir tiesīgas grozīt vai papildināt Līgumu. Ikviens Līguma grozījums vai papildinājums tiek noformēts </w:t>
      </w:r>
      <w:proofErr w:type="spellStart"/>
      <w:r w:rsidRPr="009773E3">
        <w:t>rakstveidā</w:t>
      </w:r>
      <w:proofErr w:type="spellEnd"/>
      <w:r w:rsidRPr="009773E3">
        <w:t xml:space="preserve">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3149D885" w:rsidR="007A4DC3" w:rsidRPr="009773E3" w:rsidRDefault="007A4DC3" w:rsidP="007A4DC3">
      <w:pPr>
        <w:pStyle w:val="Default"/>
        <w:numPr>
          <w:ilvl w:val="2"/>
          <w:numId w:val="5"/>
        </w:numPr>
        <w:tabs>
          <w:tab w:val="left" w:pos="1560"/>
        </w:tabs>
        <w:ind w:left="0" w:firstLine="709"/>
        <w:jc w:val="both"/>
      </w:pPr>
      <w:r w:rsidRPr="009773E3">
        <w:t>1.pielikums – Apliecinājum</w:t>
      </w:r>
      <w:r w:rsidR="00750D4E" w:rsidRPr="009773E3">
        <w:t>u</w:t>
      </w:r>
      <w:r w:rsidRPr="009773E3">
        <w:t xml:space="preserve"> koku ciršanai Nr.</w:t>
      </w:r>
      <w:r w:rsidR="0084666F">
        <w:rPr>
          <w:bCs/>
        </w:rPr>
        <w:t>15</w:t>
      </w:r>
      <w:r w:rsidR="00E816D5">
        <w:rPr>
          <w:bCs/>
        </w:rPr>
        <w:t>87525</w:t>
      </w:r>
      <w:r w:rsidRPr="009773E3">
        <w:t xml:space="preserve"> kopija uz 1 (vienas) lapas;</w:t>
      </w:r>
    </w:p>
    <w:p w14:paraId="2D070D76" w14:textId="6A90C23F" w:rsidR="007A4DC3" w:rsidRPr="009773E3" w:rsidRDefault="003771A3" w:rsidP="007A4DC3">
      <w:pPr>
        <w:pStyle w:val="Default"/>
        <w:numPr>
          <w:ilvl w:val="2"/>
          <w:numId w:val="5"/>
        </w:numPr>
        <w:tabs>
          <w:tab w:val="left" w:pos="1560"/>
        </w:tabs>
        <w:ind w:left="0" w:firstLine="709"/>
        <w:jc w:val="both"/>
      </w:pPr>
      <w:r>
        <w:t>2.pielikums – Cirsmas skices</w:t>
      </w:r>
      <w:r w:rsidR="007A4DC3" w:rsidRPr="009773E3">
        <w:t xml:space="preserve"> kopija</w:t>
      </w:r>
      <w:r w:rsidR="00A90A33">
        <w:t>s</w:t>
      </w:r>
      <w:r w:rsidR="008C6E54">
        <w:t xml:space="preserve"> uz </w:t>
      </w:r>
      <w:r w:rsidR="007A4DC3" w:rsidRPr="009773E3">
        <w:t xml:space="preserve"> </w:t>
      </w:r>
      <w:r>
        <w:t>1</w:t>
      </w:r>
      <w:r w:rsidR="00750D4E" w:rsidRPr="00A90A33">
        <w:t xml:space="preserve"> </w:t>
      </w:r>
      <w:r w:rsidR="007A4DC3" w:rsidRPr="00A90A33">
        <w:t xml:space="preserve"> (</w:t>
      </w:r>
      <w:r>
        <w:t>vienas</w:t>
      </w:r>
      <w:r w:rsidR="00750D4E" w:rsidRPr="009773E3">
        <w:t xml:space="preserve"> </w:t>
      </w:r>
      <w:r>
        <w:t>) lapas</w:t>
      </w:r>
      <w:r w:rsidR="007A4DC3" w:rsidRPr="009773E3">
        <w:t>.</w:t>
      </w:r>
    </w:p>
    <w:p w14:paraId="029C3C17" w14:textId="77777777" w:rsidR="007A4DC3" w:rsidRDefault="007A4DC3" w:rsidP="007A4DC3">
      <w:pPr>
        <w:pStyle w:val="Default"/>
        <w:tabs>
          <w:tab w:val="left" w:pos="1560"/>
        </w:tabs>
        <w:ind w:left="1224"/>
        <w:jc w:val="both"/>
      </w:pPr>
    </w:p>
    <w:p w14:paraId="3AFE44DE" w14:textId="77777777" w:rsidR="00A90A33" w:rsidRDefault="00A90A33" w:rsidP="007A4DC3">
      <w:pPr>
        <w:pStyle w:val="Default"/>
        <w:tabs>
          <w:tab w:val="left" w:pos="1560"/>
        </w:tabs>
        <w:ind w:left="1224"/>
        <w:jc w:val="both"/>
      </w:pPr>
    </w:p>
    <w:p w14:paraId="47A4DDA7" w14:textId="77777777" w:rsidR="00A90A33" w:rsidRDefault="00A90A33" w:rsidP="007A4DC3">
      <w:pPr>
        <w:pStyle w:val="Default"/>
        <w:tabs>
          <w:tab w:val="left" w:pos="1560"/>
        </w:tabs>
        <w:ind w:left="1224"/>
        <w:jc w:val="both"/>
      </w:pPr>
    </w:p>
    <w:p w14:paraId="1AD823D1" w14:textId="77777777" w:rsidR="00A90A33" w:rsidRDefault="00A90A33" w:rsidP="007A4DC3">
      <w:pPr>
        <w:pStyle w:val="Default"/>
        <w:tabs>
          <w:tab w:val="left" w:pos="1560"/>
        </w:tabs>
        <w:ind w:left="1224"/>
        <w:jc w:val="both"/>
      </w:pPr>
    </w:p>
    <w:p w14:paraId="70E2BBB9" w14:textId="77777777" w:rsidR="00A90A33" w:rsidRPr="009773E3" w:rsidRDefault="00A90A3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BodyTextIndent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 xml:space="preserve">Nodokļu maksātāja </w:t>
            </w:r>
            <w:proofErr w:type="spellStart"/>
            <w:r w:rsidRPr="009773E3">
              <w:t>reģ</w:t>
            </w:r>
            <w:proofErr w:type="spellEnd"/>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proofErr w:type="spellStart"/>
            <w:r w:rsidR="000F7A60" w:rsidRPr="009773E3">
              <w:t>Strauberg</w:t>
            </w:r>
            <w:r w:rsidRPr="009773E3">
              <w:t>s</w:t>
            </w:r>
            <w:proofErr w:type="spellEnd"/>
          </w:p>
          <w:p w14:paraId="353ABC61" w14:textId="7DB7EC3D" w:rsidR="007A4DC3" w:rsidRPr="009773E3" w:rsidRDefault="007A4DC3" w:rsidP="00340040">
            <w:r w:rsidRPr="009773E3">
              <w:t>___.___.202</w:t>
            </w:r>
            <w:r w:rsidR="00E72C55">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BodyTextIndent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4FFC6C1E" w:rsidR="007A4DC3" w:rsidRPr="009773E3" w:rsidRDefault="000F7A60" w:rsidP="00E72C55">
            <w:r w:rsidRPr="009773E3">
              <w:t>___.___.202</w:t>
            </w:r>
            <w:r w:rsidR="00E72C55">
              <w:t>3</w:t>
            </w:r>
            <w:r w:rsidR="007A4DC3" w:rsidRPr="009773E3">
              <w:t>.</w:t>
            </w:r>
          </w:p>
        </w:tc>
      </w:tr>
    </w:tbl>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FB740" w14:textId="77777777" w:rsidR="00276A46" w:rsidRDefault="00276A46" w:rsidP="00C432D4">
      <w:r>
        <w:separator/>
      </w:r>
    </w:p>
  </w:endnote>
  <w:endnote w:type="continuationSeparator" w:id="0">
    <w:p w14:paraId="0BE81DEC" w14:textId="77777777" w:rsidR="00276A46" w:rsidRDefault="00276A46"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9EB2" w14:textId="77777777" w:rsidR="00276A46" w:rsidRDefault="00276A46" w:rsidP="00C432D4">
      <w:r>
        <w:separator/>
      </w:r>
    </w:p>
  </w:footnote>
  <w:footnote w:type="continuationSeparator" w:id="0">
    <w:p w14:paraId="545B00A7" w14:textId="77777777" w:rsidR="00276A46" w:rsidRDefault="00276A46"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33709"/>
      <w:docPartObj>
        <w:docPartGallery w:val="Page Numbers (Top of Page)"/>
        <w:docPartUnique/>
      </w:docPartObj>
    </w:sdtPr>
    <w:sdtEndPr/>
    <w:sdtContent>
      <w:p w14:paraId="739CEF73" w14:textId="6316A1E6" w:rsidR="005E6FAA" w:rsidRDefault="005E6FAA">
        <w:pPr>
          <w:pStyle w:val="Header"/>
          <w:jc w:val="center"/>
        </w:pPr>
        <w:r>
          <w:fldChar w:fldCharType="begin"/>
        </w:r>
        <w:r>
          <w:instrText>PAGE   \* MERGEFORMAT</w:instrText>
        </w:r>
        <w:r>
          <w:fldChar w:fldCharType="separate"/>
        </w:r>
        <w:r w:rsidR="00133FA1">
          <w:rPr>
            <w:noProof/>
          </w:rPr>
          <w:t>3</w:t>
        </w:r>
        <w:r>
          <w:fldChar w:fldCharType="end"/>
        </w:r>
      </w:p>
    </w:sdtContent>
  </w:sdt>
  <w:p w14:paraId="1E4F59C9" w14:textId="77777777" w:rsidR="005E6FAA" w:rsidRDefault="005E6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6"/>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2BE8"/>
    <w:rsid w:val="00013472"/>
    <w:rsid w:val="00040936"/>
    <w:rsid w:val="00042A2A"/>
    <w:rsid w:val="00042F34"/>
    <w:rsid w:val="00062189"/>
    <w:rsid w:val="000661EA"/>
    <w:rsid w:val="00070CA9"/>
    <w:rsid w:val="000740F9"/>
    <w:rsid w:val="00081D6D"/>
    <w:rsid w:val="0009600B"/>
    <w:rsid w:val="000A3FC7"/>
    <w:rsid w:val="000A6227"/>
    <w:rsid w:val="000A73A8"/>
    <w:rsid w:val="000B7A18"/>
    <w:rsid w:val="000C2289"/>
    <w:rsid w:val="000F27E4"/>
    <w:rsid w:val="000F7A60"/>
    <w:rsid w:val="000F7CBD"/>
    <w:rsid w:val="00131843"/>
    <w:rsid w:val="00133FA1"/>
    <w:rsid w:val="001354B6"/>
    <w:rsid w:val="001401F6"/>
    <w:rsid w:val="001536A9"/>
    <w:rsid w:val="001629AD"/>
    <w:rsid w:val="00196F62"/>
    <w:rsid w:val="001B64D2"/>
    <w:rsid w:val="001D5338"/>
    <w:rsid w:val="001F2CC9"/>
    <w:rsid w:val="001F3440"/>
    <w:rsid w:val="001F77BE"/>
    <w:rsid w:val="00202643"/>
    <w:rsid w:val="0020414D"/>
    <w:rsid w:val="002052A0"/>
    <w:rsid w:val="00207BCB"/>
    <w:rsid w:val="00207E39"/>
    <w:rsid w:val="0021293C"/>
    <w:rsid w:val="00212DDB"/>
    <w:rsid w:val="00224074"/>
    <w:rsid w:val="00271C00"/>
    <w:rsid w:val="002752A1"/>
    <w:rsid w:val="00276A46"/>
    <w:rsid w:val="00281507"/>
    <w:rsid w:val="00284D91"/>
    <w:rsid w:val="0029517B"/>
    <w:rsid w:val="002B1547"/>
    <w:rsid w:val="002B452D"/>
    <w:rsid w:val="002C7C42"/>
    <w:rsid w:val="002E01DA"/>
    <w:rsid w:val="002E4AEE"/>
    <w:rsid w:val="002F0927"/>
    <w:rsid w:val="002F6C12"/>
    <w:rsid w:val="002F7DB4"/>
    <w:rsid w:val="00302690"/>
    <w:rsid w:val="00313740"/>
    <w:rsid w:val="00314AB1"/>
    <w:rsid w:val="00320AAB"/>
    <w:rsid w:val="00327911"/>
    <w:rsid w:val="00327CF7"/>
    <w:rsid w:val="003339A3"/>
    <w:rsid w:val="00340D4C"/>
    <w:rsid w:val="00340D6D"/>
    <w:rsid w:val="0035009D"/>
    <w:rsid w:val="00351A80"/>
    <w:rsid w:val="003771A3"/>
    <w:rsid w:val="00383702"/>
    <w:rsid w:val="003955CD"/>
    <w:rsid w:val="00396161"/>
    <w:rsid w:val="00397EAF"/>
    <w:rsid w:val="003A0B86"/>
    <w:rsid w:val="003B285E"/>
    <w:rsid w:val="003B2950"/>
    <w:rsid w:val="003C6581"/>
    <w:rsid w:val="003E65C8"/>
    <w:rsid w:val="00400ED1"/>
    <w:rsid w:val="0041401D"/>
    <w:rsid w:val="00433742"/>
    <w:rsid w:val="00447DE1"/>
    <w:rsid w:val="004605B4"/>
    <w:rsid w:val="004652CA"/>
    <w:rsid w:val="00465350"/>
    <w:rsid w:val="00465808"/>
    <w:rsid w:val="004A6936"/>
    <w:rsid w:val="004B2C5C"/>
    <w:rsid w:val="004C063E"/>
    <w:rsid w:val="004C1D46"/>
    <w:rsid w:val="004C7390"/>
    <w:rsid w:val="004D07CF"/>
    <w:rsid w:val="004D3973"/>
    <w:rsid w:val="004D5196"/>
    <w:rsid w:val="004E4905"/>
    <w:rsid w:val="004E556B"/>
    <w:rsid w:val="004E7B72"/>
    <w:rsid w:val="004F7717"/>
    <w:rsid w:val="005029FA"/>
    <w:rsid w:val="00503E3A"/>
    <w:rsid w:val="0050674F"/>
    <w:rsid w:val="00543154"/>
    <w:rsid w:val="00552F85"/>
    <w:rsid w:val="00560C48"/>
    <w:rsid w:val="00574C91"/>
    <w:rsid w:val="00574FA5"/>
    <w:rsid w:val="00586C6D"/>
    <w:rsid w:val="00591A2F"/>
    <w:rsid w:val="005A0A0B"/>
    <w:rsid w:val="005A497D"/>
    <w:rsid w:val="005B2342"/>
    <w:rsid w:val="005B5B7A"/>
    <w:rsid w:val="005C13D2"/>
    <w:rsid w:val="005C46DA"/>
    <w:rsid w:val="005D1F11"/>
    <w:rsid w:val="005D296A"/>
    <w:rsid w:val="005D7F2B"/>
    <w:rsid w:val="005E6FAA"/>
    <w:rsid w:val="005F3D85"/>
    <w:rsid w:val="00622D91"/>
    <w:rsid w:val="006456B0"/>
    <w:rsid w:val="00652F5A"/>
    <w:rsid w:val="00657632"/>
    <w:rsid w:val="00671977"/>
    <w:rsid w:val="00693F37"/>
    <w:rsid w:val="00694FDB"/>
    <w:rsid w:val="00696113"/>
    <w:rsid w:val="00696EC3"/>
    <w:rsid w:val="006A2002"/>
    <w:rsid w:val="006A41F7"/>
    <w:rsid w:val="006B1762"/>
    <w:rsid w:val="006B2306"/>
    <w:rsid w:val="006C3E03"/>
    <w:rsid w:val="006C5375"/>
    <w:rsid w:val="006C78D2"/>
    <w:rsid w:val="006C78FE"/>
    <w:rsid w:val="006D669E"/>
    <w:rsid w:val="006F318C"/>
    <w:rsid w:val="00712CD5"/>
    <w:rsid w:val="00741D84"/>
    <w:rsid w:val="007468FD"/>
    <w:rsid w:val="0074786F"/>
    <w:rsid w:val="00750D4E"/>
    <w:rsid w:val="00761176"/>
    <w:rsid w:val="0077141B"/>
    <w:rsid w:val="00775F81"/>
    <w:rsid w:val="007A3506"/>
    <w:rsid w:val="007A4DC3"/>
    <w:rsid w:val="007F0CEE"/>
    <w:rsid w:val="008043A2"/>
    <w:rsid w:val="0080445D"/>
    <w:rsid w:val="0081004A"/>
    <w:rsid w:val="0081117C"/>
    <w:rsid w:val="00843D89"/>
    <w:rsid w:val="008455C2"/>
    <w:rsid w:val="0084666F"/>
    <w:rsid w:val="00856CAA"/>
    <w:rsid w:val="008656A3"/>
    <w:rsid w:val="008747EB"/>
    <w:rsid w:val="008764B4"/>
    <w:rsid w:val="00881517"/>
    <w:rsid w:val="00881BBD"/>
    <w:rsid w:val="008861B6"/>
    <w:rsid w:val="00897019"/>
    <w:rsid w:val="008A4596"/>
    <w:rsid w:val="008B1A4C"/>
    <w:rsid w:val="008C0E70"/>
    <w:rsid w:val="008C6E54"/>
    <w:rsid w:val="008D001C"/>
    <w:rsid w:val="008E234B"/>
    <w:rsid w:val="008E370D"/>
    <w:rsid w:val="008E50F5"/>
    <w:rsid w:val="008F08C3"/>
    <w:rsid w:val="009069DF"/>
    <w:rsid w:val="00907837"/>
    <w:rsid w:val="00917630"/>
    <w:rsid w:val="0092739D"/>
    <w:rsid w:val="009657A3"/>
    <w:rsid w:val="009773E3"/>
    <w:rsid w:val="0098183B"/>
    <w:rsid w:val="00986121"/>
    <w:rsid w:val="00994EFF"/>
    <w:rsid w:val="00995D81"/>
    <w:rsid w:val="009A410D"/>
    <w:rsid w:val="009C13AE"/>
    <w:rsid w:val="009C53FA"/>
    <w:rsid w:val="009C78DC"/>
    <w:rsid w:val="009E5D57"/>
    <w:rsid w:val="009E656C"/>
    <w:rsid w:val="009E6682"/>
    <w:rsid w:val="00A104DF"/>
    <w:rsid w:val="00A139C3"/>
    <w:rsid w:val="00A30D54"/>
    <w:rsid w:val="00A33A9B"/>
    <w:rsid w:val="00A33D5F"/>
    <w:rsid w:val="00A60434"/>
    <w:rsid w:val="00A724F8"/>
    <w:rsid w:val="00A75555"/>
    <w:rsid w:val="00A87F50"/>
    <w:rsid w:val="00A90A33"/>
    <w:rsid w:val="00A93A68"/>
    <w:rsid w:val="00A9647E"/>
    <w:rsid w:val="00AC6C10"/>
    <w:rsid w:val="00AC79DD"/>
    <w:rsid w:val="00AD236B"/>
    <w:rsid w:val="00AD4F6A"/>
    <w:rsid w:val="00AE78A3"/>
    <w:rsid w:val="00B114E7"/>
    <w:rsid w:val="00B1464C"/>
    <w:rsid w:val="00B32744"/>
    <w:rsid w:val="00B33A54"/>
    <w:rsid w:val="00B34184"/>
    <w:rsid w:val="00B376DF"/>
    <w:rsid w:val="00B43A8E"/>
    <w:rsid w:val="00B85327"/>
    <w:rsid w:val="00B93E02"/>
    <w:rsid w:val="00BB2EB3"/>
    <w:rsid w:val="00BD3124"/>
    <w:rsid w:val="00BD3726"/>
    <w:rsid w:val="00BE1B7C"/>
    <w:rsid w:val="00BE3525"/>
    <w:rsid w:val="00BE462F"/>
    <w:rsid w:val="00BF45B3"/>
    <w:rsid w:val="00C308A0"/>
    <w:rsid w:val="00C432D4"/>
    <w:rsid w:val="00C51873"/>
    <w:rsid w:val="00C6627E"/>
    <w:rsid w:val="00C7673B"/>
    <w:rsid w:val="00C842C9"/>
    <w:rsid w:val="00C932B8"/>
    <w:rsid w:val="00C94592"/>
    <w:rsid w:val="00CA1955"/>
    <w:rsid w:val="00CA48AF"/>
    <w:rsid w:val="00CB0B02"/>
    <w:rsid w:val="00CD2280"/>
    <w:rsid w:val="00CD2B62"/>
    <w:rsid w:val="00CE0CAA"/>
    <w:rsid w:val="00CF2F74"/>
    <w:rsid w:val="00CF723C"/>
    <w:rsid w:val="00D01FD9"/>
    <w:rsid w:val="00D0568E"/>
    <w:rsid w:val="00D13EBB"/>
    <w:rsid w:val="00D140C9"/>
    <w:rsid w:val="00D47426"/>
    <w:rsid w:val="00D50CBA"/>
    <w:rsid w:val="00D50E72"/>
    <w:rsid w:val="00D54AF9"/>
    <w:rsid w:val="00D61618"/>
    <w:rsid w:val="00D61E5B"/>
    <w:rsid w:val="00D717D7"/>
    <w:rsid w:val="00D76A53"/>
    <w:rsid w:val="00D87258"/>
    <w:rsid w:val="00DA4145"/>
    <w:rsid w:val="00DA65AD"/>
    <w:rsid w:val="00DB4D10"/>
    <w:rsid w:val="00DB5B97"/>
    <w:rsid w:val="00DE105D"/>
    <w:rsid w:val="00DE294F"/>
    <w:rsid w:val="00DE37CD"/>
    <w:rsid w:val="00DF081D"/>
    <w:rsid w:val="00DF1A2A"/>
    <w:rsid w:val="00E03D67"/>
    <w:rsid w:val="00E07A5B"/>
    <w:rsid w:val="00E26872"/>
    <w:rsid w:val="00E54265"/>
    <w:rsid w:val="00E55F2E"/>
    <w:rsid w:val="00E72C55"/>
    <w:rsid w:val="00E74E4B"/>
    <w:rsid w:val="00E76598"/>
    <w:rsid w:val="00E7661A"/>
    <w:rsid w:val="00E816D5"/>
    <w:rsid w:val="00EA0EBA"/>
    <w:rsid w:val="00EA5762"/>
    <w:rsid w:val="00EC0D40"/>
    <w:rsid w:val="00EE21A1"/>
    <w:rsid w:val="00EF386A"/>
    <w:rsid w:val="00EF5187"/>
    <w:rsid w:val="00EF5284"/>
    <w:rsid w:val="00F040DF"/>
    <w:rsid w:val="00F056DB"/>
    <w:rsid w:val="00F20DA8"/>
    <w:rsid w:val="00F3483D"/>
    <w:rsid w:val="00F445C0"/>
    <w:rsid w:val="00F47493"/>
    <w:rsid w:val="00F506A9"/>
    <w:rsid w:val="00F6356E"/>
    <w:rsid w:val="00F66D39"/>
    <w:rsid w:val="00F7356E"/>
    <w:rsid w:val="00FA2699"/>
    <w:rsid w:val="00FB42EF"/>
    <w:rsid w:val="00FC19DD"/>
    <w:rsid w:val="00FD0B6C"/>
    <w:rsid w:val="00FD32A4"/>
    <w:rsid w:val="00FE7F50"/>
    <w:rsid w:val="00FF3136"/>
    <w:rsid w:val="00FF78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0ADC2CF6-B16D-4391-9550-F8BB93F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7D"/>
    <w:pPr>
      <w:jc w:val="both"/>
    </w:pPr>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BodyTextIndent">
    <w:name w:val="Body Text Indent"/>
    <w:basedOn w:val="Normal"/>
    <w:link w:val="BodyTextIndentChar"/>
    <w:unhideWhenUsed/>
    <w:rsid w:val="007A4DC3"/>
    <w:pPr>
      <w:ind w:firstLine="720"/>
    </w:pPr>
    <w:rPr>
      <w:lang w:eastAsia="en-US"/>
    </w:rPr>
  </w:style>
  <w:style w:type="character" w:customStyle="1" w:styleId="BodyTextIndentChar">
    <w:name w:val="Body Text Indent Char"/>
    <w:basedOn w:val="DefaultParagraphFont"/>
    <w:link w:val="BodyTextIndent"/>
    <w:rsid w:val="007A4DC3"/>
    <w:rPr>
      <w:rFonts w:ascii="Times New Roman" w:eastAsia="Times New Roman" w:hAnsi="Times New Roman"/>
      <w:sz w:val="24"/>
      <w:szCs w:val="24"/>
      <w:lang w:eastAsia="en-US"/>
    </w:rPr>
  </w:style>
  <w:style w:type="paragraph" w:styleId="ListParagraph">
    <w:name w:val="List Paragraph"/>
    <w:basedOn w:val="Normal"/>
    <w:uiPriority w:val="34"/>
    <w:qFormat/>
    <w:rsid w:val="007A4DC3"/>
    <w:pPr>
      <w:spacing w:after="200" w:line="276" w:lineRule="auto"/>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BodyTextIndent2">
    <w:name w:val="Body Text Indent 2"/>
    <w:basedOn w:val="Normal"/>
    <w:link w:val="BodyTextIndent2Char"/>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BodyTextIndent2Char">
    <w:name w:val="Body Text Indent 2 Char"/>
    <w:basedOn w:val="DefaultParagraphFont"/>
    <w:link w:val="BodyTextIndent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SubtleEmphasis">
    <w:name w:val="Subtle Emphasis"/>
    <w:basedOn w:val="DefaultParagraphFont"/>
    <w:uiPriority w:val="19"/>
    <w:qFormat/>
    <w:rsid w:val="007A4DC3"/>
    <w:rPr>
      <w:i/>
      <w:iCs/>
      <w:color w:val="808080" w:themeColor="text1" w:themeTint="7F"/>
    </w:rPr>
  </w:style>
  <w:style w:type="character" w:customStyle="1" w:styleId="Neatrisintapieminana1">
    <w:name w:val="Neatrisināta pieminēšana1"/>
    <w:basedOn w:val="DefaultParagraphFont"/>
    <w:uiPriority w:val="99"/>
    <w:semiHidden/>
    <w:unhideWhenUsed/>
    <w:rsid w:val="009E656C"/>
    <w:rPr>
      <w:color w:val="605E5C"/>
      <w:shd w:val="clear" w:color="auto" w:fill="E1DFDD"/>
    </w:rPr>
  </w:style>
  <w:style w:type="paragraph" w:customStyle="1" w:styleId="v1msonormal">
    <w:name w:val="v1msonormal"/>
    <w:basedOn w:val="Normal"/>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13951</Words>
  <Characters>7953</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21861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Gunita Meļķe-Kažoka</cp:lastModifiedBy>
  <cp:revision>3</cp:revision>
  <cp:lastPrinted>2022-09-05T12:13:00Z</cp:lastPrinted>
  <dcterms:created xsi:type="dcterms:W3CDTF">2023-09-25T08:24:00Z</dcterms:created>
  <dcterms:modified xsi:type="dcterms:W3CDTF">2023-09-25T08:24:00Z</dcterms:modified>
</cp:coreProperties>
</file>