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D7F6E1" w14:textId="37541C56" w:rsidR="00CC4AFC" w:rsidRPr="00C43F75" w:rsidRDefault="0042216A" w:rsidP="00CC4AFC">
      <w:pPr>
        <w:spacing w:after="0" w:line="240" w:lineRule="auto"/>
        <w:jc w:val="right"/>
        <w:rPr>
          <w:rFonts w:ascii="Times New Roman" w:eastAsia="Times New Roman" w:hAnsi="Times New Roman" w:cs="Times New Roman"/>
          <w:b/>
          <w:sz w:val="24"/>
          <w:szCs w:val="24"/>
        </w:rPr>
      </w:pPr>
      <w:r w:rsidRPr="00C43F75">
        <w:rPr>
          <w:rFonts w:ascii="Times New Roman" w:eastAsia="Times New Roman" w:hAnsi="Times New Roman" w:cs="Times New Roman"/>
          <w:b/>
          <w:sz w:val="24"/>
          <w:szCs w:val="24"/>
        </w:rPr>
        <w:t>1</w:t>
      </w:r>
      <w:r w:rsidR="00CC4AFC" w:rsidRPr="00C43F75">
        <w:rPr>
          <w:rFonts w:ascii="Times New Roman" w:eastAsia="Times New Roman" w:hAnsi="Times New Roman" w:cs="Times New Roman"/>
          <w:b/>
          <w:sz w:val="24"/>
          <w:szCs w:val="24"/>
        </w:rPr>
        <w:t>.PIELIKUMS</w:t>
      </w:r>
    </w:p>
    <w:p w14:paraId="7726C970" w14:textId="77777777" w:rsidR="00CC4AFC" w:rsidRPr="00C43F75" w:rsidRDefault="00CC4AFC" w:rsidP="00CC4AFC">
      <w:pPr>
        <w:spacing w:after="0" w:line="240" w:lineRule="auto"/>
        <w:jc w:val="right"/>
        <w:rPr>
          <w:rFonts w:ascii="Times New Roman" w:eastAsia="Times New Roman" w:hAnsi="Times New Roman" w:cs="Times New Roman"/>
          <w:sz w:val="24"/>
          <w:szCs w:val="24"/>
        </w:rPr>
      </w:pPr>
      <w:r w:rsidRPr="00C43F75">
        <w:rPr>
          <w:rFonts w:ascii="Times New Roman" w:eastAsia="Times New Roman" w:hAnsi="Times New Roman" w:cs="Times New Roman"/>
          <w:sz w:val="24"/>
          <w:szCs w:val="24"/>
        </w:rPr>
        <w:t>Limbažu novada domes</w:t>
      </w:r>
    </w:p>
    <w:p w14:paraId="260AB444" w14:textId="715B14B0" w:rsidR="00CC4AFC" w:rsidRPr="00C43F75" w:rsidRDefault="00C43F75" w:rsidP="00CC4AFC">
      <w:pPr>
        <w:spacing w:after="0" w:line="240" w:lineRule="auto"/>
        <w:jc w:val="right"/>
        <w:rPr>
          <w:rFonts w:ascii="Times New Roman" w:eastAsia="Times New Roman" w:hAnsi="Times New Roman" w:cs="Times New Roman"/>
          <w:sz w:val="24"/>
          <w:szCs w:val="24"/>
        </w:rPr>
      </w:pPr>
      <w:r w:rsidRPr="00C43F75">
        <w:rPr>
          <w:rFonts w:ascii="Times New Roman" w:eastAsia="Times New Roman" w:hAnsi="Times New Roman" w:cs="Times New Roman"/>
          <w:sz w:val="24"/>
          <w:szCs w:val="24"/>
        </w:rPr>
        <w:t>23</w:t>
      </w:r>
      <w:r w:rsidR="000F748D" w:rsidRPr="00C43F75">
        <w:rPr>
          <w:rFonts w:ascii="Times New Roman" w:eastAsia="Times New Roman" w:hAnsi="Times New Roman" w:cs="Times New Roman"/>
          <w:sz w:val="24"/>
          <w:szCs w:val="24"/>
        </w:rPr>
        <w:t>.11</w:t>
      </w:r>
      <w:r w:rsidR="00CC4AFC" w:rsidRPr="00C43F75">
        <w:rPr>
          <w:rFonts w:ascii="Times New Roman" w:eastAsia="Times New Roman" w:hAnsi="Times New Roman" w:cs="Times New Roman"/>
          <w:sz w:val="24"/>
          <w:szCs w:val="24"/>
        </w:rPr>
        <w:t>.2023. sēdes lēmumam Nr.</w:t>
      </w:r>
      <w:r w:rsidR="00B50276">
        <w:rPr>
          <w:rFonts w:ascii="Times New Roman" w:eastAsia="Times New Roman" w:hAnsi="Times New Roman" w:cs="Times New Roman"/>
          <w:sz w:val="24"/>
          <w:szCs w:val="24"/>
        </w:rPr>
        <w:t>1040</w:t>
      </w:r>
    </w:p>
    <w:p w14:paraId="03B261CF" w14:textId="4E35A3EA" w:rsidR="00CC4AFC" w:rsidRPr="00C43F75" w:rsidRDefault="00CC4AFC" w:rsidP="00CC4AFC">
      <w:pPr>
        <w:spacing w:after="0" w:line="240" w:lineRule="auto"/>
        <w:jc w:val="right"/>
        <w:rPr>
          <w:rFonts w:ascii="Times New Roman" w:eastAsia="Times New Roman" w:hAnsi="Times New Roman" w:cs="Times New Roman"/>
          <w:sz w:val="24"/>
          <w:szCs w:val="24"/>
        </w:rPr>
      </w:pPr>
      <w:r w:rsidRPr="00C43F75">
        <w:rPr>
          <w:rFonts w:ascii="Times New Roman" w:eastAsia="Times New Roman" w:hAnsi="Times New Roman" w:cs="Times New Roman"/>
          <w:sz w:val="24"/>
          <w:szCs w:val="24"/>
        </w:rPr>
        <w:t>(protokols Nr.</w:t>
      </w:r>
      <w:r w:rsidR="00B50276">
        <w:rPr>
          <w:rFonts w:ascii="Times New Roman" w:eastAsia="Times New Roman" w:hAnsi="Times New Roman" w:cs="Times New Roman"/>
          <w:sz w:val="24"/>
          <w:szCs w:val="24"/>
        </w:rPr>
        <w:t>14, 111</w:t>
      </w:r>
      <w:r w:rsidRPr="00C43F75">
        <w:rPr>
          <w:rFonts w:ascii="Times New Roman" w:eastAsia="Times New Roman" w:hAnsi="Times New Roman" w:cs="Times New Roman"/>
          <w:sz w:val="24"/>
          <w:szCs w:val="24"/>
        </w:rPr>
        <w:t>.)</w:t>
      </w:r>
    </w:p>
    <w:p w14:paraId="7A4A1A2F" w14:textId="77777777" w:rsidR="0067269A" w:rsidRPr="00C43F75" w:rsidRDefault="0067269A" w:rsidP="003A41EE">
      <w:pPr>
        <w:spacing w:after="0" w:line="240" w:lineRule="auto"/>
        <w:jc w:val="both"/>
        <w:rPr>
          <w:rFonts w:ascii="Times New Roman" w:eastAsia="Times New Roman" w:hAnsi="Times New Roman" w:cs="Times New Roman"/>
          <w:sz w:val="24"/>
          <w:szCs w:val="24"/>
        </w:rPr>
      </w:pPr>
    </w:p>
    <w:p w14:paraId="068DAAB8" w14:textId="1170D84D" w:rsidR="0067269A" w:rsidRPr="00C43F75" w:rsidRDefault="0067269A" w:rsidP="00591D33">
      <w:pPr>
        <w:keepNext/>
        <w:spacing w:after="0" w:line="240" w:lineRule="auto"/>
        <w:ind w:right="28"/>
        <w:jc w:val="center"/>
        <w:outlineLvl w:val="2"/>
        <w:rPr>
          <w:rFonts w:ascii="Times New Roman" w:eastAsia="Times New Roman" w:hAnsi="Times New Roman" w:cs="Times New Roman"/>
          <w:b/>
          <w:bCs/>
          <w:caps/>
          <w:sz w:val="24"/>
          <w:szCs w:val="24"/>
        </w:rPr>
      </w:pPr>
      <w:r w:rsidRPr="00C43F75">
        <w:rPr>
          <w:rFonts w:ascii="Times New Roman" w:eastAsia="Times New Roman" w:hAnsi="Times New Roman" w:cs="Times New Roman"/>
          <w:b/>
          <w:bCs/>
          <w:caps/>
          <w:sz w:val="24"/>
          <w:szCs w:val="24"/>
        </w:rPr>
        <w:t>APBŪVES tiesību izsoles noTEIKUMI</w:t>
      </w:r>
      <w:r w:rsidR="00E021F4" w:rsidRPr="00C43F75">
        <w:rPr>
          <w:rFonts w:ascii="Times New Roman" w:eastAsia="Times New Roman" w:hAnsi="Times New Roman" w:cs="Times New Roman"/>
          <w:b/>
          <w:bCs/>
          <w:caps/>
          <w:sz w:val="24"/>
          <w:szCs w:val="24"/>
        </w:rPr>
        <w:t xml:space="preserve"> vēja </w:t>
      </w:r>
      <w:r w:rsidR="004929DB" w:rsidRPr="00C43F75">
        <w:rPr>
          <w:rFonts w:ascii="Times New Roman" w:eastAsia="Times New Roman" w:hAnsi="Times New Roman" w:cs="Times New Roman"/>
          <w:b/>
          <w:bCs/>
          <w:caps/>
          <w:sz w:val="24"/>
          <w:szCs w:val="24"/>
        </w:rPr>
        <w:t>turbīnas</w:t>
      </w:r>
      <w:r w:rsidR="00E021F4" w:rsidRPr="00C43F75">
        <w:rPr>
          <w:rFonts w:ascii="Times New Roman" w:eastAsia="Times New Roman" w:hAnsi="Times New Roman" w:cs="Times New Roman"/>
          <w:b/>
          <w:bCs/>
          <w:caps/>
          <w:sz w:val="24"/>
          <w:szCs w:val="24"/>
        </w:rPr>
        <w:t xml:space="preserve"> ierīkošanai</w:t>
      </w:r>
    </w:p>
    <w:p w14:paraId="5932746B" w14:textId="17081107" w:rsidR="006110B4" w:rsidRPr="00C43F75" w:rsidRDefault="006110B4" w:rsidP="006110B4">
      <w:pPr>
        <w:keepNext/>
        <w:spacing w:after="0" w:line="240" w:lineRule="auto"/>
        <w:ind w:right="28"/>
        <w:jc w:val="center"/>
        <w:outlineLvl w:val="2"/>
        <w:rPr>
          <w:rFonts w:ascii="Times New Roman" w:eastAsia="Times New Roman" w:hAnsi="Times New Roman" w:cs="Times New Roman"/>
          <w:b/>
          <w:bCs/>
          <w:caps/>
          <w:sz w:val="24"/>
          <w:szCs w:val="24"/>
        </w:rPr>
      </w:pPr>
      <w:r w:rsidRPr="00C43F75">
        <w:rPr>
          <w:rFonts w:ascii="Times New Roman" w:eastAsia="Times New Roman" w:hAnsi="Times New Roman" w:cs="Times New Roman"/>
          <w:b/>
          <w:bCs/>
          <w:caps/>
          <w:sz w:val="24"/>
          <w:szCs w:val="24"/>
        </w:rPr>
        <w:t>ZEMES GABALĀ magones, alojas pagastā, Limbažu novadā</w:t>
      </w:r>
    </w:p>
    <w:p w14:paraId="4C364644" w14:textId="77777777" w:rsidR="006110B4" w:rsidRPr="00C43F75" w:rsidRDefault="006110B4" w:rsidP="00591D33">
      <w:pPr>
        <w:keepNext/>
        <w:spacing w:after="0" w:line="240" w:lineRule="auto"/>
        <w:ind w:right="28"/>
        <w:jc w:val="center"/>
        <w:outlineLvl w:val="2"/>
        <w:rPr>
          <w:rFonts w:ascii="Times New Roman" w:eastAsia="Times New Roman" w:hAnsi="Times New Roman" w:cs="Times New Roman"/>
          <w:b/>
          <w:bCs/>
          <w:caps/>
          <w:sz w:val="24"/>
          <w:szCs w:val="24"/>
        </w:rPr>
      </w:pPr>
    </w:p>
    <w:p w14:paraId="03DB07A6" w14:textId="77777777" w:rsidR="0067269A" w:rsidRPr="00C43F75" w:rsidRDefault="0067269A" w:rsidP="003A41EE">
      <w:pPr>
        <w:spacing w:after="0" w:line="240" w:lineRule="auto"/>
        <w:jc w:val="both"/>
        <w:outlineLvl w:val="4"/>
        <w:rPr>
          <w:rFonts w:ascii="Times New Roman" w:eastAsia="Times New Roman" w:hAnsi="Times New Roman" w:cs="Times New Roman"/>
          <w:b/>
          <w:bCs/>
          <w:iCs/>
          <w:sz w:val="24"/>
          <w:szCs w:val="24"/>
          <w:lang w:eastAsia="lv-LV"/>
        </w:rPr>
      </w:pPr>
    </w:p>
    <w:p w14:paraId="09CC7794" w14:textId="367EFC02" w:rsidR="00AF7E5F" w:rsidRPr="00C43F75" w:rsidRDefault="0067269A" w:rsidP="00A37812">
      <w:pPr>
        <w:pStyle w:val="Sarakstarindkopa"/>
        <w:numPr>
          <w:ilvl w:val="0"/>
          <w:numId w:val="10"/>
        </w:numPr>
        <w:spacing w:after="0" w:line="240" w:lineRule="auto"/>
        <w:jc w:val="center"/>
        <w:outlineLvl w:val="4"/>
        <w:rPr>
          <w:rFonts w:ascii="Times New Roman" w:hAnsi="Times New Roman"/>
          <w:b/>
          <w:bCs/>
          <w:iCs/>
          <w:sz w:val="24"/>
          <w:szCs w:val="24"/>
          <w:lang w:val="lv-LV" w:eastAsia="lv-LV"/>
        </w:rPr>
      </w:pPr>
      <w:r w:rsidRPr="00C43F75">
        <w:rPr>
          <w:rFonts w:ascii="Times New Roman" w:hAnsi="Times New Roman"/>
          <w:b/>
          <w:bCs/>
          <w:iCs/>
          <w:sz w:val="24"/>
          <w:szCs w:val="24"/>
          <w:lang w:val="lv-LV" w:eastAsia="lv-LV"/>
        </w:rPr>
        <w:t>Vispārīgie noteikumi</w:t>
      </w:r>
    </w:p>
    <w:p w14:paraId="7CDB370B" w14:textId="7B0E4C81" w:rsidR="0018700E" w:rsidRPr="00C43F75" w:rsidRDefault="0018700E" w:rsidP="002C3D6D">
      <w:pPr>
        <w:pStyle w:val="Nosaukums"/>
        <w:numPr>
          <w:ilvl w:val="1"/>
          <w:numId w:val="19"/>
        </w:numPr>
        <w:spacing w:before="0" w:after="0"/>
        <w:ind w:hanging="574"/>
        <w:jc w:val="both"/>
        <w:outlineLvl w:val="9"/>
        <w:rPr>
          <w:rFonts w:ascii="Times New Roman" w:hAnsi="Times New Roman"/>
          <w:b w:val="0"/>
          <w:bCs w:val="0"/>
          <w:sz w:val="24"/>
          <w:szCs w:val="24"/>
          <w:lang w:val="lv-LV"/>
        </w:rPr>
      </w:pPr>
      <w:r w:rsidRPr="00C43F75">
        <w:rPr>
          <w:rFonts w:ascii="Times New Roman" w:hAnsi="Times New Roman"/>
          <w:b w:val="0"/>
          <w:bCs w:val="0"/>
          <w:sz w:val="24"/>
          <w:szCs w:val="24"/>
          <w:lang w:val="lv-LV"/>
        </w:rPr>
        <w:t xml:space="preserve">Izsoles </w:t>
      </w:r>
      <w:r w:rsidR="00B12F09" w:rsidRPr="00C43F75">
        <w:rPr>
          <w:rFonts w:ascii="Times New Roman" w:hAnsi="Times New Roman"/>
          <w:b w:val="0"/>
          <w:bCs w:val="0"/>
          <w:sz w:val="24"/>
          <w:szCs w:val="24"/>
          <w:lang w:val="lv-LV"/>
        </w:rPr>
        <w:t>noteikumi</w:t>
      </w:r>
      <w:r w:rsidRPr="00C43F75">
        <w:rPr>
          <w:rFonts w:ascii="Times New Roman" w:hAnsi="Times New Roman"/>
          <w:b w:val="0"/>
          <w:bCs w:val="0"/>
          <w:sz w:val="24"/>
          <w:szCs w:val="24"/>
          <w:lang w:val="lv-LV"/>
        </w:rPr>
        <w:t xml:space="preserve"> (turpmāk - No</w:t>
      </w:r>
      <w:r w:rsidR="00B12F09" w:rsidRPr="00C43F75">
        <w:rPr>
          <w:rFonts w:ascii="Times New Roman" w:hAnsi="Times New Roman"/>
          <w:b w:val="0"/>
          <w:bCs w:val="0"/>
          <w:sz w:val="24"/>
          <w:szCs w:val="24"/>
          <w:lang w:val="lv-LV"/>
        </w:rPr>
        <w:t>teikumi</w:t>
      </w:r>
      <w:r w:rsidRPr="00C43F75">
        <w:rPr>
          <w:rFonts w:ascii="Times New Roman" w:hAnsi="Times New Roman"/>
          <w:b w:val="0"/>
          <w:bCs w:val="0"/>
          <w:sz w:val="24"/>
          <w:szCs w:val="24"/>
          <w:lang w:val="lv-LV"/>
        </w:rPr>
        <w:t xml:space="preserve">) nosaka kārtību, kādā izsludināma un rīkojama izsole par apbūves tiesības vēja </w:t>
      </w:r>
      <w:r w:rsidR="004929DB" w:rsidRPr="00C43F75">
        <w:rPr>
          <w:rFonts w:ascii="Times New Roman" w:hAnsi="Times New Roman"/>
          <w:b w:val="0"/>
          <w:bCs w:val="0"/>
          <w:sz w:val="24"/>
          <w:szCs w:val="24"/>
          <w:lang w:val="lv-LV"/>
        </w:rPr>
        <w:t>turbīnas</w:t>
      </w:r>
      <w:r w:rsidRPr="00C43F75">
        <w:rPr>
          <w:rFonts w:ascii="Times New Roman" w:hAnsi="Times New Roman"/>
          <w:b w:val="0"/>
          <w:bCs w:val="0"/>
          <w:sz w:val="24"/>
          <w:szCs w:val="24"/>
          <w:lang w:val="lv-LV"/>
        </w:rPr>
        <w:t xml:space="preserve"> ierīkošanai </w:t>
      </w:r>
      <w:r w:rsidR="00AB135B" w:rsidRPr="00C43F75">
        <w:rPr>
          <w:rFonts w:ascii="Times New Roman" w:hAnsi="Times New Roman"/>
          <w:b w:val="0"/>
          <w:bCs w:val="0"/>
          <w:sz w:val="24"/>
          <w:szCs w:val="24"/>
          <w:lang w:val="lv-LV"/>
        </w:rPr>
        <w:t xml:space="preserve">līguma </w:t>
      </w:r>
      <w:r w:rsidRPr="00C43F75">
        <w:rPr>
          <w:rFonts w:ascii="Times New Roman" w:hAnsi="Times New Roman"/>
          <w:b w:val="0"/>
          <w:bCs w:val="0"/>
          <w:sz w:val="24"/>
          <w:szCs w:val="24"/>
          <w:lang w:val="lv-LV"/>
        </w:rPr>
        <w:t>slēgšanas tiesību publisku piešķiršanu (turpmāk - Izsole).</w:t>
      </w:r>
    </w:p>
    <w:p w14:paraId="690E1AA5" w14:textId="4A0ACCA8" w:rsidR="00866573" w:rsidRPr="00C43F75" w:rsidRDefault="0067269A" w:rsidP="002C3D6D">
      <w:pPr>
        <w:pStyle w:val="Nosaukums"/>
        <w:numPr>
          <w:ilvl w:val="1"/>
          <w:numId w:val="19"/>
        </w:numPr>
        <w:spacing w:before="0" w:after="0"/>
        <w:ind w:hanging="574"/>
        <w:jc w:val="both"/>
        <w:outlineLvl w:val="9"/>
        <w:rPr>
          <w:rFonts w:ascii="Times New Roman" w:hAnsi="Times New Roman"/>
          <w:b w:val="0"/>
          <w:sz w:val="24"/>
          <w:szCs w:val="24"/>
          <w:lang w:val="lv-LV"/>
        </w:rPr>
      </w:pPr>
      <w:r w:rsidRPr="00C43F75">
        <w:rPr>
          <w:rFonts w:ascii="Times New Roman" w:hAnsi="Times New Roman"/>
          <w:b w:val="0"/>
          <w:sz w:val="24"/>
          <w:szCs w:val="24"/>
          <w:lang w:val="lv-LV"/>
        </w:rPr>
        <w:t>Izsole tiek rīkota saskaņā ar 202</w:t>
      </w:r>
      <w:r w:rsidR="00AE15ED" w:rsidRPr="00C43F75">
        <w:rPr>
          <w:rFonts w:ascii="Times New Roman" w:hAnsi="Times New Roman"/>
          <w:b w:val="0"/>
          <w:sz w:val="24"/>
          <w:szCs w:val="24"/>
          <w:lang w:val="lv-LV"/>
        </w:rPr>
        <w:t>3</w:t>
      </w:r>
      <w:r w:rsidRPr="00C43F75">
        <w:rPr>
          <w:rFonts w:ascii="Times New Roman" w:hAnsi="Times New Roman"/>
          <w:b w:val="0"/>
          <w:sz w:val="24"/>
          <w:szCs w:val="24"/>
          <w:lang w:val="lv-LV"/>
        </w:rPr>
        <w:t>.</w:t>
      </w:r>
      <w:r w:rsidR="00CC4AFC" w:rsidRPr="00C43F75">
        <w:rPr>
          <w:rFonts w:ascii="Times New Roman" w:hAnsi="Times New Roman"/>
          <w:b w:val="0"/>
          <w:sz w:val="24"/>
          <w:szCs w:val="24"/>
          <w:lang w:val="lv-LV"/>
        </w:rPr>
        <w:t xml:space="preserve"> </w:t>
      </w:r>
      <w:r w:rsidRPr="00C43F75">
        <w:rPr>
          <w:rFonts w:ascii="Times New Roman" w:hAnsi="Times New Roman"/>
          <w:b w:val="0"/>
          <w:sz w:val="24"/>
          <w:szCs w:val="24"/>
          <w:lang w:val="lv-LV"/>
        </w:rPr>
        <w:t xml:space="preserve">gada </w:t>
      </w:r>
      <w:r w:rsidR="00AB5DA6" w:rsidRPr="00C43F75">
        <w:rPr>
          <w:rFonts w:ascii="Times New Roman" w:hAnsi="Times New Roman"/>
          <w:b w:val="0"/>
          <w:sz w:val="24"/>
          <w:szCs w:val="24"/>
          <w:lang w:val="lv-LV"/>
        </w:rPr>
        <w:t>30. novembra</w:t>
      </w:r>
      <w:r w:rsidRPr="00C43F75">
        <w:rPr>
          <w:rFonts w:ascii="Times New Roman" w:hAnsi="Times New Roman"/>
          <w:b w:val="0"/>
          <w:sz w:val="24"/>
          <w:szCs w:val="24"/>
          <w:lang w:val="lv-LV"/>
        </w:rPr>
        <w:t xml:space="preserve"> </w:t>
      </w:r>
      <w:r w:rsidR="000F3B49" w:rsidRPr="00C43F75">
        <w:rPr>
          <w:rFonts w:ascii="Times New Roman" w:hAnsi="Times New Roman"/>
          <w:b w:val="0"/>
          <w:sz w:val="24"/>
          <w:szCs w:val="24"/>
          <w:lang w:val="lv-LV"/>
        </w:rPr>
        <w:t>Limbažu</w:t>
      </w:r>
      <w:r w:rsidRPr="00C43F75">
        <w:rPr>
          <w:rFonts w:ascii="Times New Roman" w:hAnsi="Times New Roman"/>
          <w:b w:val="0"/>
          <w:sz w:val="24"/>
          <w:szCs w:val="24"/>
          <w:lang w:val="lv-LV"/>
        </w:rPr>
        <w:t xml:space="preserve"> novada domes</w:t>
      </w:r>
      <w:bookmarkStart w:id="0" w:name="_Hlk529783221"/>
      <w:r w:rsidR="00315BCB" w:rsidRPr="00C43F75">
        <w:rPr>
          <w:rFonts w:ascii="Times New Roman" w:hAnsi="Times New Roman"/>
          <w:b w:val="0"/>
          <w:sz w:val="24"/>
          <w:szCs w:val="24"/>
          <w:lang w:val="lv-LV"/>
        </w:rPr>
        <w:t xml:space="preserve"> lēmumu</w:t>
      </w:r>
      <w:r w:rsidR="00866573" w:rsidRPr="00C43F75">
        <w:rPr>
          <w:rFonts w:ascii="Times New Roman" w:hAnsi="Times New Roman"/>
          <w:b w:val="0"/>
          <w:sz w:val="24"/>
          <w:szCs w:val="24"/>
          <w:lang w:val="lv-LV"/>
        </w:rPr>
        <w:t>, ievērojot spēkā esošos normatīvos aktus, t.sk.:</w:t>
      </w:r>
    </w:p>
    <w:p w14:paraId="5D212912" w14:textId="77777777" w:rsidR="00866573" w:rsidRPr="00C43F75" w:rsidRDefault="00866573" w:rsidP="002C3D6D">
      <w:pPr>
        <w:pStyle w:val="Nosaukums"/>
        <w:numPr>
          <w:ilvl w:val="2"/>
          <w:numId w:val="19"/>
        </w:numPr>
        <w:tabs>
          <w:tab w:val="left" w:pos="1701"/>
          <w:tab w:val="left" w:pos="2268"/>
        </w:tabs>
        <w:spacing w:before="0" w:after="0"/>
        <w:ind w:left="1701" w:hanging="574"/>
        <w:jc w:val="both"/>
        <w:outlineLvl w:val="9"/>
        <w:rPr>
          <w:rFonts w:ascii="Times New Roman" w:hAnsi="Times New Roman"/>
          <w:b w:val="0"/>
          <w:sz w:val="24"/>
          <w:szCs w:val="24"/>
          <w:lang w:val="lv-LV"/>
        </w:rPr>
      </w:pPr>
      <w:r w:rsidRPr="00C43F75">
        <w:rPr>
          <w:rFonts w:ascii="Times New Roman" w:hAnsi="Times New Roman"/>
          <w:b w:val="0"/>
          <w:sz w:val="24"/>
          <w:szCs w:val="24"/>
          <w:lang w:val="lv-LV"/>
        </w:rPr>
        <w:t>19.07.1995. Publiskas personas finanšu līdzekļu un mantas izšķērdēšanas novēršanas likumu;</w:t>
      </w:r>
    </w:p>
    <w:p w14:paraId="5C317E6A" w14:textId="0A779703" w:rsidR="00866573" w:rsidRPr="00C43F75" w:rsidRDefault="00866573" w:rsidP="002C3D6D">
      <w:pPr>
        <w:pStyle w:val="Nosaukums"/>
        <w:numPr>
          <w:ilvl w:val="2"/>
          <w:numId w:val="19"/>
        </w:numPr>
        <w:tabs>
          <w:tab w:val="left" w:pos="1701"/>
          <w:tab w:val="left" w:pos="2268"/>
        </w:tabs>
        <w:spacing w:before="0" w:after="0"/>
        <w:ind w:left="1701" w:hanging="574"/>
        <w:jc w:val="both"/>
        <w:outlineLvl w:val="9"/>
        <w:rPr>
          <w:rFonts w:ascii="Times New Roman" w:hAnsi="Times New Roman"/>
          <w:b w:val="0"/>
          <w:sz w:val="24"/>
          <w:szCs w:val="24"/>
          <w:lang w:val="lv-LV"/>
        </w:rPr>
      </w:pPr>
      <w:r w:rsidRPr="00C43F75">
        <w:rPr>
          <w:rFonts w:ascii="Times New Roman" w:hAnsi="Times New Roman"/>
          <w:b w:val="0"/>
          <w:sz w:val="24"/>
          <w:szCs w:val="24"/>
          <w:lang w:val="lv-LV"/>
        </w:rPr>
        <w:t>28.01.1937. Civillikumu;</w:t>
      </w:r>
      <w:r w:rsidRPr="00C43F75">
        <w:rPr>
          <w:rFonts w:ascii="Times New Roman" w:hAnsi="Times New Roman"/>
          <w:b w:val="0"/>
          <w:sz w:val="24"/>
          <w:szCs w:val="24"/>
          <w:lang w:val="lv-LV"/>
        </w:rPr>
        <w:tab/>
      </w:r>
    </w:p>
    <w:p w14:paraId="71CB9168" w14:textId="77777777" w:rsidR="00866573" w:rsidRPr="00C43F75" w:rsidRDefault="00866573" w:rsidP="002C3D6D">
      <w:pPr>
        <w:numPr>
          <w:ilvl w:val="2"/>
          <w:numId w:val="19"/>
        </w:numPr>
        <w:tabs>
          <w:tab w:val="left" w:pos="1701"/>
          <w:tab w:val="left" w:pos="2268"/>
        </w:tabs>
        <w:spacing w:after="0" w:line="240" w:lineRule="auto"/>
        <w:ind w:left="1701" w:hanging="574"/>
        <w:jc w:val="both"/>
        <w:rPr>
          <w:rFonts w:ascii="Times New Roman" w:hAnsi="Times New Roman" w:cs="Times New Roman"/>
          <w:bCs/>
          <w:sz w:val="24"/>
          <w:szCs w:val="24"/>
        </w:rPr>
      </w:pPr>
      <w:r w:rsidRPr="00C43F75">
        <w:rPr>
          <w:rFonts w:ascii="Times New Roman" w:hAnsi="Times New Roman" w:cs="Times New Roman"/>
          <w:bCs/>
          <w:sz w:val="24"/>
          <w:szCs w:val="24"/>
        </w:rPr>
        <w:t>14.10.1998. Civilprocesa likumu;</w:t>
      </w:r>
    </w:p>
    <w:p w14:paraId="29962803" w14:textId="77777777" w:rsidR="00866573" w:rsidRPr="00C43F75" w:rsidRDefault="00866573" w:rsidP="002C3D6D">
      <w:pPr>
        <w:numPr>
          <w:ilvl w:val="2"/>
          <w:numId w:val="19"/>
        </w:numPr>
        <w:tabs>
          <w:tab w:val="left" w:pos="1701"/>
          <w:tab w:val="left" w:pos="2268"/>
        </w:tabs>
        <w:spacing w:after="0" w:line="240" w:lineRule="auto"/>
        <w:ind w:left="1701" w:hanging="574"/>
        <w:jc w:val="both"/>
        <w:rPr>
          <w:rFonts w:ascii="Times New Roman" w:hAnsi="Times New Roman" w:cs="Times New Roman"/>
          <w:bCs/>
          <w:sz w:val="24"/>
          <w:szCs w:val="24"/>
        </w:rPr>
      </w:pPr>
      <w:r w:rsidRPr="00C43F75">
        <w:rPr>
          <w:rFonts w:ascii="Times New Roman" w:hAnsi="Times New Roman" w:cs="Times New Roman"/>
          <w:bCs/>
          <w:sz w:val="24"/>
          <w:szCs w:val="24"/>
        </w:rPr>
        <w:t>MK 19.06.2018. noteikumiem Nr.350 “Publiskas personas zemes nomas un apbūves tiesības noteikumi”;</w:t>
      </w:r>
    </w:p>
    <w:p w14:paraId="0089BDDB" w14:textId="0F653FB7" w:rsidR="00866573" w:rsidRPr="00C43F75" w:rsidRDefault="00866573" w:rsidP="002C3D6D">
      <w:pPr>
        <w:numPr>
          <w:ilvl w:val="2"/>
          <w:numId w:val="19"/>
        </w:numPr>
        <w:tabs>
          <w:tab w:val="left" w:pos="1701"/>
          <w:tab w:val="left" w:pos="2268"/>
        </w:tabs>
        <w:spacing w:after="0" w:line="240" w:lineRule="auto"/>
        <w:ind w:left="1701" w:hanging="574"/>
        <w:jc w:val="both"/>
        <w:rPr>
          <w:rFonts w:ascii="Times New Roman" w:hAnsi="Times New Roman" w:cs="Times New Roman"/>
          <w:bCs/>
          <w:sz w:val="24"/>
          <w:szCs w:val="24"/>
        </w:rPr>
      </w:pPr>
      <w:r w:rsidRPr="00C43F75">
        <w:rPr>
          <w:rFonts w:ascii="Times New Roman" w:hAnsi="Times New Roman" w:cs="Times New Roman"/>
          <w:bCs/>
          <w:sz w:val="24"/>
          <w:szCs w:val="24"/>
        </w:rPr>
        <w:t>MK 16.06.2015. noteikumiem Nr.318 “Elektro</w:t>
      </w:r>
      <w:r w:rsidR="004E33F8" w:rsidRPr="00C43F75">
        <w:rPr>
          <w:rFonts w:ascii="Times New Roman" w:hAnsi="Times New Roman" w:cs="Times New Roman"/>
          <w:bCs/>
          <w:sz w:val="24"/>
          <w:szCs w:val="24"/>
        </w:rPr>
        <w:t>nisko izsoļu vietnes noteikumi”.</w:t>
      </w:r>
    </w:p>
    <w:p w14:paraId="76947007" w14:textId="0DA8E5E5" w:rsidR="00E021F4" w:rsidRPr="00C43F75" w:rsidRDefault="0067269A" w:rsidP="002C3D6D">
      <w:pPr>
        <w:pStyle w:val="Sarakstarindkopa"/>
        <w:numPr>
          <w:ilvl w:val="1"/>
          <w:numId w:val="19"/>
        </w:numPr>
        <w:tabs>
          <w:tab w:val="left" w:pos="1843"/>
        </w:tabs>
        <w:spacing w:after="0" w:line="240" w:lineRule="auto"/>
        <w:ind w:right="26" w:hanging="574"/>
        <w:jc w:val="both"/>
        <w:rPr>
          <w:rFonts w:ascii="Times New Roman" w:hAnsi="Times New Roman"/>
          <w:sz w:val="24"/>
          <w:szCs w:val="24"/>
          <w:lang w:val="lv-LV"/>
        </w:rPr>
      </w:pPr>
      <w:r w:rsidRPr="00C43F75">
        <w:rPr>
          <w:rFonts w:ascii="Times New Roman" w:hAnsi="Times New Roman"/>
          <w:sz w:val="24"/>
          <w:szCs w:val="24"/>
          <w:lang w:val="lv-LV"/>
        </w:rPr>
        <w:t>Apbūves tiesību izsoles mērķis ir</w:t>
      </w:r>
      <w:r w:rsidR="00E021F4" w:rsidRPr="00C43F75">
        <w:rPr>
          <w:rFonts w:ascii="Times New Roman" w:hAnsi="Times New Roman"/>
          <w:sz w:val="24"/>
          <w:szCs w:val="24"/>
          <w:lang w:val="lv-LV"/>
        </w:rPr>
        <w:t xml:space="preserve"> nodrošināt apbūves tiesības piešķiršanu par iespējami augstāko </w:t>
      </w:r>
      <w:r w:rsidR="00866573" w:rsidRPr="00C43F75">
        <w:rPr>
          <w:rFonts w:ascii="Times New Roman" w:hAnsi="Times New Roman"/>
          <w:sz w:val="24"/>
          <w:szCs w:val="24"/>
          <w:lang w:val="lv-LV"/>
        </w:rPr>
        <w:t>elektroniskās I</w:t>
      </w:r>
      <w:r w:rsidR="00E021F4" w:rsidRPr="00C43F75">
        <w:rPr>
          <w:rFonts w:ascii="Times New Roman" w:hAnsi="Times New Roman"/>
          <w:sz w:val="24"/>
          <w:szCs w:val="24"/>
          <w:lang w:val="lv-LV"/>
        </w:rPr>
        <w:t>zsoles rezultātā noteikto vienreizējo maksājumu, noslēdzot apbūves tiesības līgumu (turpmāk – Apbūves tiesības līgums).</w:t>
      </w:r>
    </w:p>
    <w:p w14:paraId="23884960" w14:textId="1F80B92B" w:rsidR="00866573" w:rsidRPr="00C43F75" w:rsidRDefault="00866573" w:rsidP="002C3D6D">
      <w:pPr>
        <w:pStyle w:val="Sarakstarindkopa"/>
        <w:numPr>
          <w:ilvl w:val="1"/>
          <w:numId w:val="19"/>
        </w:numPr>
        <w:tabs>
          <w:tab w:val="left" w:pos="1843"/>
        </w:tabs>
        <w:spacing w:after="0" w:line="240" w:lineRule="auto"/>
        <w:ind w:right="26" w:hanging="574"/>
        <w:jc w:val="both"/>
        <w:rPr>
          <w:rFonts w:ascii="Times New Roman" w:hAnsi="Times New Roman"/>
          <w:sz w:val="24"/>
          <w:szCs w:val="24"/>
          <w:lang w:val="lv-LV"/>
        </w:rPr>
      </w:pPr>
      <w:r w:rsidRPr="00C43F75">
        <w:rPr>
          <w:rFonts w:ascii="Times New Roman" w:hAnsi="Times New Roman"/>
          <w:sz w:val="24"/>
          <w:szCs w:val="24"/>
          <w:lang w:val="lv-LV" w:eastAsia="lv-LV"/>
        </w:rPr>
        <w:t xml:space="preserve">Izsole notiks elektronisko izsoļu vietnē </w:t>
      </w:r>
      <w:hyperlink r:id="rId8" w:history="1">
        <w:r w:rsidRPr="00C43F75">
          <w:rPr>
            <w:rFonts w:ascii="Times New Roman" w:hAnsi="Times New Roman"/>
            <w:sz w:val="24"/>
            <w:szCs w:val="24"/>
            <w:u w:val="single"/>
            <w:lang w:val="lv-LV" w:eastAsia="lv-LV"/>
          </w:rPr>
          <w:t>www.izsoles.ta.gov.lv</w:t>
        </w:r>
      </w:hyperlink>
    </w:p>
    <w:p w14:paraId="46F7152B" w14:textId="77777777" w:rsidR="00E021F4" w:rsidRPr="00C43F75" w:rsidRDefault="00E021F4" w:rsidP="00866573">
      <w:pPr>
        <w:tabs>
          <w:tab w:val="left" w:pos="1843"/>
        </w:tabs>
        <w:spacing w:after="0" w:line="240" w:lineRule="auto"/>
        <w:ind w:right="26"/>
        <w:jc w:val="both"/>
        <w:rPr>
          <w:rFonts w:ascii="Times New Roman" w:hAnsi="Times New Roman" w:cs="Times New Roman"/>
          <w:sz w:val="24"/>
          <w:szCs w:val="24"/>
        </w:rPr>
      </w:pPr>
    </w:p>
    <w:p w14:paraId="66EC2565" w14:textId="3ABDF1BF" w:rsidR="00866573" w:rsidRPr="00C43F75" w:rsidRDefault="00866573" w:rsidP="00A37812">
      <w:pPr>
        <w:pStyle w:val="Sarakstarindkopa"/>
        <w:numPr>
          <w:ilvl w:val="0"/>
          <w:numId w:val="19"/>
        </w:numPr>
        <w:spacing w:after="0" w:line="240" w:lineRule="auto"/>
        <w:jc w:val="center"/>
        <w:rPr>
          <w:rFonts w:ascii="Times New Roman" w:hAnsi="Times New Roman"/>
          <w:b/>
          <w:sz w:val="24"/>
          <w:szCs w:val="24"/>
          <w:lang w:val="lv-LV" w:eastAsia="lv-LV"/>
        </w:rPr>
      </w:pPr>
      <w:r w:rsidRPr="00C43F75">
        <w:rPr>
          <w:rFonts w:ascii="Times New Roman" w:hAnsi="Times New Roman"/>
          <w:b/>
          <w:sz w:val="24"/>
          <w:szCs w:val="24"/>
          <w:lang w:val="lv-LV" w:eastAsia="lv-LV"/>
        </w:rPr>
        <w:t>Informācijas publicēšanas kārtība</w:t>
      </w:r>
    </w:p>
    <w:p w14:paraId="0CCEBD20" w14:textId="695DBD27" w:rsidR="00866573" w:rsidRPr="00C43F75" w:rsidRDefault="00866573" w:rsidP="00866573">
      <w:pPr>
        <w:tabs>
          <w:tab w:val="left" w:pos="1843"/>
        </w:tabs>
        <w:spacing w:after="0" w:line="240" w:lineRule="auto"/>
        <w:ind w:right="26"/>
        <w:jc w:val="both"/>
        <w:rPr>
          <w:rFonts w:ascii="Times New Roman" w:eastAsia="Times New Roman" w:hAnsi="Times New Roman" w:cs="Times New Roman"/>
          <w:sz w:val="24"/>
          <w:szCs w:val="24"/>
          <w:lang w:eastAsia="lv-LV"/>
        </w:rPr>
      </w:pPr>
      <w:r w:rsidRPr="00C43F75">
        <w:rPr>
          <w:rFonts w:ascii="Times New Roman" w:eastAsia="Times New Roman" w:hAnsi="Times New Roman" w:cs="Times New Roman"/>
          <w:sz w:val="24"/>
          <w:szCs w:val="24"/>
          <w:lang w:eastAsia="lv-LV"/>
        </w:rPr>
        <w:t xml:space="preserve">Informācija (sludinājums) par izsoli tiek publicēta Latvijas Republikas oficiālajā izdevumā „Latvijas Vēstnesis”, laikrakstā „Limbažu novada ziņas”, </w:t>
      </w:r>
      <w:bookmarkStart w:id="1" w:name="_Hlk50560142"/>
      <w:r w:rsidRPr="00C43F75">
        <w:rPr>
          <w:rFonts w:ascii="Times New Roman" w:eastAsia="Times New Roman" w:hAnsi="Times New Roman" w:cs="Times New Roman"/>
          <w:sz w:val="24"/>
          <w:szCs w:val="24"/>
          <w:lang w:eastAsia="lv-LV"/>
        </w:rPr>
        <w:t xml:space="preserve">pašvaldības tīmekļvietnē </w:t>
      </w:r>
      <w:hyperlink r:id="rId9" w:history="1">
        <w:r w:rsidRPr="00C43F75">
          <w:rPr>
            <w:rFonts w:ascii="Times New Roman" w:eastAsia="Times New Roman" w:hAnsi="Times New Roman" w:cs="Times New Roman"/>
            <w:sz w:val="24"/>
            <w:szCs w:val="24"/>
            <w:u w:val="single"/>
            <w:lang w:eastAsia="lv-LV"/>
          </w:rPr>
          <w:t>www.limbazunovads.lv/sadaļā/</w:t>
        </w:r>
      </w:hyperlink>
      <w:r w:rsidRPr="00C43F75">
        <w:rPr>
          <w:rFonts w:ascii="Times New Roman" w:eastAsia="Times New Roman" w:hAnsi="Times New Roman" w:cs="Times New Roman"/>
          <w:sz w:val="24"/>
          <w:szCs w:val="24"/>
          <w:u w:val="single"/>
          <w:lang w:eastAsia="lv-LV"/>
        </w:rPr>
        <w:t xml:space="preserve"> izsoles </w:t>
      </w:r>
      <w:r w:rsidRPr="00C43F75">
        <w:rPr>
          <w:rFonts w:ascii="Times New Roman" w:eastAsia="Times New Roman" w:hAnsi="Times New Roman" w:cs="Times New Roman"/>
          <w:sz w:val="24"/>
          <w:szCs w:val="24"/>
          <w:lang w:eastAsia="lv-LV"/>
        </w:rPr>
        <w:t xml:space="preserve">un elektronisko izsoļu vietnē </w:t>
      </w:r>
      <w:hyperlink r:id="rId10" w:history="1">
        <w:r w:rsidRPr="00C43F75">
          <w:rPr>
            <w:rFonts w:ascii="Times New Roman" w:eastAsia="Times New Roman" w:hAnsi="Times New Roman" w:cs="Times New Roman"/>
            <w:sz w:val="24"/>
            <w:szCs w:val="24"/>
            <w:u w:val="single"/>
            <w:lang w:eastAsia="lv-LV"/>
          </w:rPr>
          <w:t>www.izsoles.ta.gov.lv</w:t>
        </w:r>
      </w:hyperlink>
      <w:r w:rsidRPr="00C43F75">
        <w:rPr>
          <w:rFonts w:ascii="Times New Roman" w:eastAsia="Times New Roman" w:hAnsi="Times New Roman" w:cs="Times New Roman"/>
          <w:sz w:val="24"/>
          <w:szCs w:val="24"/>
          <w:u w:val="single"/>
          <w:lang w:eastAsia="lv-LV"/>
        </w:rPr>
        <w:t>.</w:t>
      </w:r>
      <w:bookmarkEnd w:id="1"/>
      <w:r w:rsidRPr="00C43F75">
        <w:rPr>
          <w:rFonts w:ascii="Times New Roman" w:eastAsia="Times New Roman" w:hAnsi="Times New Roman" w:cs="Times New Roman"/>
          <w:sz w:val="24"/>
          <w:szCs w:val="24"/>
          <w:u w:val="single"/>
          <w:lang w:eastAsia="lv-LV"/>
        </w:rPr>
        <w:t xml:space="preserve"> </w:t>
      </w:r>
      <w:r w:rsidRPr="00C43F75">
        <w:rPr>
          <w:rFonts w:ascii="Times New Roman" w:eastAsia="Times New Roman" w:hAnsi="Times New Roman" w:cs="Times New Roman"/>
          <w:sz w:val="24"/>
          <w:szCs w:val="24"/>
          <w:lang w:eastAsia="lv-LV"/>
        </w:rPr>
        <w:t xml:space="preserve">Tālrunis informācijai </w:t>
      </w:r>
      <w:r w:rsidRPr="00C43F75">
        <w:rPr>
          <w:rFonts w:ascii="Times New Roman" w:eastAsia="Calibri" w:hAnsi="Times New Roman" w:cs="Times New Roman"/>
          <w:kern w:val="1"/>
          <w:sz w:val="24"/>
          <w:szCs w:val="24"/>
          <w:lang w:bidi="hi-IN"/>
        </w:rPr>
        <w:t>25749113</w:t>
      </w:r>
      <w:r w:rsidRPr="00C43F75">
        <w:rPr>
          <w:rFonts w:ascii="Times New Roman" w:eastAsia="Times New Roman" w:hAnsi="Times New Roman" w:cs="Times New Roman"/>
          <w:sz w:val="24"/>
          <w:szCs w:val="24"/>
          <w:lang w:eastAsia="lv-LV"/>
        </w:rPr>
        <w:t xml:space="preserve">, e-pasts: </w:t>
      </w:r>
      <w:hyperlink r:id="rId11" w:history="1">
        <w:r w:rsidRPr="00C43F75">
          <w:rPr>
            <w:rFonts w:ascii="Times New Roman" w:eastAsia="Times New Roman" w:hAnsi="Times New Roman" w:cs="Times New Roman"/>
            <w:sz w:val="24"/>
            <w:szCs w:val="24"/>
            <w:u w:val="single"/>
            <w:lang w:eastAsia="lv-LV"/>
          </w:rPr>
          <w:t>aloja@limbazunovads.lv</w:t>
        </w:r>
      </w:hyperlink>
      <w:r w:rsidRPr="00C43F75">
        <w:rPr>
          <w:rFonts w:ascii="Times New Roman" w:eastAsia="Times New Roman" w:hAnsi="Times New Roman" w:cs="Times New Roman"/>
          <w:sz w:val="24"/>
          <w:szCs w:val="24"/>
          <w:lang w:eastAsia="lv-LV"/>
        </w:rPr>
        <w:t>.</w:t>
      </w:r>
    </w:p>
    <w:p w14:paraId="55A1E292" w14:textId="77777777" w:rsidR="00A37812" w:rsidRPr="00C43F75" w:rsidRDefault="00A37812" w:rsidP="00866573">
      <w:pPr>
        <w:tabs>
          <w:tab w:val="left" w:pos="1843"/>
        </w:tabs>
        <w:spacing w:after="0" w:line="240" w:lineRule="auto"/>
        <w:ind w:right="26"/>
        <w:jc w:val="both"/>
        <w:rPr>
          <w:rFonts w:ascii="Times New Roman" w:hAnsi="Times New Roman" w:cs="Times New Roman"/>
          <w:sz w:val="24"/>
          <w:szCs w:val="24"/>
        </w:rPr>
      </w:pPr>
    </w:p>
    <w:p w14:paraId="3E7DD6FA" w14:textId="6C34058D" w:rsidR="00A37812" w:rsidRPr="00C43F75" w:rsidRDefault="00A37812" w:rsidP="00A37812">
      <w:pPr>
        <w:pStyle w:val="Nosaukums"/>
        <w:numPr>
          <w:ilvl w:val="0"/>
          <w:numId w:val="19"/>
        </w:numPr>
        <w:spacing w:before="120" w:after="0"/>
        <w:rPr>
          <w:rFonts w:ascii="Times New Roman" w:hAnsi="Times New Roman"/>
          <w:sz w:val="24"/>
          <w:szCs w:val="24"/>
          <w:u w:val="single"/>
          <w:lang w:val="lv-LV"/>
        </w:rPr>
      </w:pPr>
      <w:r w:rsidRPr="00C43F75">
        <w:rPr>
          <w:rFonts w:ascii="Times New Roman" w:hAnsi="Times New Roman"/>
          <w:sz w:val="24"/>
          <w:szCs w:val="24"/>
          <w:u w:val="single"/>
          <w:lang w:val="lv-LV"/>
        </w:rPr>
        <w:t>Izsoles objekts, obligātie papildu nosacījumi un sākumcena</w:t>
      </w:r>
    </w:p>
    <w:p w14:paraId="7CAD09C9" w14:textId="3A49FE03" w:rsidR="00A37812" w:rsidRPr="00C43F75" w:rsidRDefault="00A37812" w:rsidP="001816B9">
      <w:pPr>
        <w:pStyle w:val="Nosaukums"/>
        <w:numPr>
          <w:ilvl w:val="1"/>
          <w:numId w:val="19"/>
        </w:numPr>
        <w:spacing w:before="0" w:after="0"/>
        <w:ind w:left="425" w:hanging="425"/>
        <w:jc w:val="both"/>
        <w:outlineLvl w:val="9"/>
        <w:rPr>
          <w:rFonts w:ascii="Times New Roman" w:hAnsi="Times New Roman"/>
          <w:b w:val="0"/>
          <w:bCs w:val="0"/>
          <w:sz w:val="24"/>
          <w:szCs w:val="24"/>
          <w:lang w:val="lv-LV"/>
        </w:rPr>
      </w:pPr>
      <w:r w:rsidRPr="00C43F75">
        <w:rPr>
          <w:rFonts w:ascii="Times New Roman" w:hAnsi="Times New Roman"/>
          <w:bCs w:val="0"/>
          <w:sz w:val="24"/>
          <w:szCs w:val="24"/>
          <w:lang w:val="lv-LV"/>
        </w:rPr>
        <w:t>Izsoles objekts –</w:t>
      </w:r>
      <w:r w:rsidRPr="00C43F75">
        <w:rPr>
          <w:rFonts w:ascii="Times New Roman" w:hAnsi="Times New Roman"/>
          <w:b w:val="0"/>
          <w:bCs w:val="0"/>
          <w:sz w:val="24"/>
          <w:szCs w:val="24"/>
          <w:lang w:val="lv-LV"/>
        </w:rPr>
        <w:t xml:space="preserve"> tiesības slēgt apbūves tiesības </w:t>
      </w:r>
      <w:smartTag w:uri="schemas-tilde-lv/tildestengine" w:element="veidnes">
        <w:smartTagPr>
          <w:attr w:name="text" w:val="līgumu"/>
          <w:attr w:name="id" w:val="-1"/>
          <w:attr w:name="baseform" w:val="līgum|s"/>
        </w:smartTagPr>
        <w:r w:rsidRPr="00C43F75">
          <w:rPr>
            <w:rFonts w:ascii="Times New Roman" w:hAnsi="Times New Roman"/>
            <w:b w:val="0"/>
            <w:bCs w:val="0"/>
            <w:sz w:val="24"/>
            <w:szCs w:val="24"/>
            <w:lang w:val="lv-LV"/>
          </w:rPr>
          <w:t>līgumu</w:t>
        </w:r>
      </w:smartTag>
      <w:r w:rsidRPr="00C43F75">
        <w:rPr>
          <w:rFonts w:ascii="Times New Roman" w:hAnsi="Times New Roman"/>
          <w:b w:val="0"/>
          <w:bCs w:val="0"/>
          <w:sz w:val="24"/>
          <w:szCs w:val="24"/>
          <w:lang w:val="lv-LV"/>
        </w:rPr>
        <w:t xml:space="preserve"> par vēja elektroenerģijas </w:t>
      </w:r>
      <w:r w:rsidR="004929DB" w:rsidRPr="00C43F75">
        <w:rPr>
          <w:rFonts w:ascii="Times New Roman" w:hAnsi="Times New Roman"/>
          <w:b w:val="0"/>
          <w:bCs w:val="0"/>
          <w:sz w:val="24"/>
          <w:szCs w:val="24"/>
          <w:lang w:val="lv-LV"/>
        </w:rPr>
        <w:t>turbīnas</w:t>
      </w:r>
      <w:r w:rsidRPr="00C43F75" w:rsidDel="00E72299">
        <w:rPr>
          <w:rFonts w:ascii="Times New Roman" w:hAnsi="Times New Roman"/>
          <w:b w:val="0"/>
          <w:bCs w:val="0"/>
          <w:sz w:val="24"/>
          <w:szCs w:val="24"/>
          <w:lang w:val="lv-LV"/>
        </w:rPr>
        <w:t xml:space="preserve"> </w:t>
      </w:r>
      <w:r w:rsidR="004929DB" w:rsidRPr="00C43F75">
        <w:rPr>
          <w:rFonts w:ascii="Times New Roman" w:hAnsi="Times New Roman"/>
          <w:b w:val="0"/>
          <w:bCs w:val="0"/>
          <w:sz w:val="24"/>
          <w:szCs w:val="24"/>
          <w:lang w:val="lv-LV"/>
        </w:rPr>
        <w:t>uzstā</w:t>
      </w:r>
      <w:bookmarkStart w:id="2" w:name="_GoBack"/>
      <w:bookmarkEnd w:id="2"/>
      <w:r w:rsidR="004929DB" w:rsidRPr="00C43F75">
        <w:rPr>
          <w:rFonts w:ascii="Times New Roman" w:hAnsi="Times New Roman"/>
          <w:b w:val="0"/>
          <w:bCs w:val="0"/>
          <w:sz w:val="24"/>
          <w:szCs w:val="24"/>
          <w:lang w:val="lv-LV"/>
        </w:rPr>
        <w:t>dīšanu</w:t>
      </w:r>
      <w:r w:rsidRPr="00C43F75">
        <w:rPr>
          <w:rFonts w:ascii="Times New Roman" w:hAnsi="Times New Roman"/>
          <w:b w:val="0"/>
          <w:bCs w:val="0"/>
          <w:sz w:val="24"/>
          <w:szCs w:val="24"/>
          <w:lang w:val="lv-LV"/>
        </w:rPr>
        <w:t xml:space="preserve"> pašvaldībai piederošā zemesgabalā Magones, Alojas pagastā, Limbažu novadā, kadastra apzīmējums 6627 003 0129</w:t>
      </w:r>
      <w:r w:rsidR="004929DB" w:rsidRPr="00C43F75">
        <w:rPr>
          <w:rFonts w:ascii="Times New Roman" w:hAnsi="Times New Roman"/>
          <w:b w:val="0"/>
          <w:bCs w:val="0"/>
          <w:sz w:val="24"/>
          <w:szCs w:val="24"/>
          <w:lang w:val="lv-LV"/>
        </w:rPr>
        <w:t>, 50,7 ha platībā</w:t>
      </w:r>
      <w:r w:rsidRPr="00C43F75">
        <w:rPr>
          <w:rFonts w:ascii="Times New Roman" w:hAnsi="Times New Roman"/>
          <w:b w:val="0"/>
          <w:bCs w:val="0"/>
          <w:sz w:val="24"/>
          <w:szCs w:val="24"/>
          <w:lang w:val="lv-LV"/>
        </w:rPr>
        <w:t xml:space="preserve"> (turpmāk - Zemesgabals). </w:t>
      </w:r>
    </w:p>
    <w:p w14:paraId="0D5F7647" w14:textId="65C49266" w:rsidR="00AB4A66" w:rsidRPr="00C43F75" w:rsidRDefault="00AB4A66" w:rsidP="00B50276">
      <w:pPr>
        <w:pStyle w:val="Nosaukums"/>
        <w:numPr>
          <w:ilvl w:val="1"/>
          <w:numId w:val="19"/>
        </w:numPr>
        <w:spacing w:before="0" w:after="0"/>
        <w:ind w:left="426" w:hanging="426"/>
        <w:jc w:val="both"/>
        <w:outlineLvl w:val="9"/>
        <w:rPr>
          <w:rFonts w:ascii="Times New Roman" w:hAnsi="Times New Roman"/>
          <w:b w:val="0"/>
          <w:sz w:val="24"/>
          <w:szCs w:val="24"/>
          <w:lang w:val="lv-LV"/>
        </w:rPr>
      </w:pPr>
      <w:r w:rsidRPr="00C43F75">
        <w:rPr>
          <w:rFonts w:ascii="Times New Roman" w:hAnsi="Times New Roman"/>
          <w:bCs w:val="0"/>
          <w:sz w:val="24"/>
          <w:szCs w:val="24"/>
          <w:lang w:val="lv-LV"/>
        </w:rPr>
        <w:t xml:space="preserve">Zemesgabala nodošanas apbūves tiesībai mērķis </w:t>
      </w:r>
      <w:r w:rsidRPr="00C43F75">
        <w:rPr>
          <w:rFonts w:ascii="Times New Roman" w:hAnsi="Times New Roman"/>
          <w:b w:val="0"/>
          <w:bCs w:val="0"/>
          <w:sz w:val="24"/>
          <w:szCs w:val="24"/>
          <w:lang w:val="lv-LV"/>
        </w:rPr>
        <w:t xml:space="preserve">– vēja </w:t>
      </w:r>
      <w:r w:rsidR="004E33F8" w:rsidRPr="00C43F75">
        <w:rPr>
          <w:rFonts w:ascii="Times New Roman" w:hAnsi="Times New Roman"/>
          <w:b w:val="0"/>
          <w:bCs w:val="0"/>
          <w:sz w:val="24"/>
          <w:szCs w:val="24"/>
          <w:lang w:val="lv-LV"/>
        </w:rPr>
        <w:t>turbīnas</w:t>
      </w:r>
      <w:r w:rsidRPr="00C43F75">
        <w:rPr>
          <w:rFonts w:ascii="Times New Roman" w:hAnsi="Times New Roman"/>
          <w:b w:val="0"/>
          <w:bCs w:val="0"/>
          <w:sz w:val="24"/>
          <w:szCs w:val="24"/>
          <w:lang w:val="lv-LV"/>
        </w:rPr>
        <w:t xml:space="preserve"> </w:t>
      </w:r>
      <w:r w:rsidR="004E33F8" w:rsidRPr="00C43F75">
        <w:rPr>
          <w:rFonts w:ascii="Times New Roman" w:hAnsi="Times New Roman"/>
          <w:b w:val="0"/>
          <w:bCs w:val="0"/>
          <w:sz w:val="24"/>
          <w:szCs w:val="24"/>
          <w:lang w:val="lv-LV"/>
        </w:rPr>
        <w:t>uzstādī</w:t>
      </w:r>
      <w:r w:rsidRPr="00C43F75">
        <w:rPr>
          <w:rFonts w:ascii="Times New Roman" w:hAnsi="Times New Roman"/>
          <w:b w:val="0"/>
          <w:bCs w:val="0"/>
          <w:sz w:val="24"/>
          <w:szCs w:val="24"/>
          <w:lang w:val="lv-LV"/>
        </w:rPr>
        <w:t xml:space="preserve">šana </w:t>
      </w:r>
      <w:r w:rsidR="00934DD1" w:rsidRPr="00C43F75">
        <w:rPr>
          <w:rFonts w:ascii="Times New Roman" w:hAnsi="Times New Roman"/>
          <w:b w:val="0"/>
          <w:bCs w:val="0"/>
          <w:sz w:val="24"/>
          <w:szCs w:val="24"/>
          <w:lang w:val="lv-LV"/>
        </w:rPr>
        <w:t xml:space="preserve">ar plānoto jaudu 4 MW </w:t>
      </w:r>
      <w:r w:rsidRPr="00C43F75">
        <w:rPr>
          <w:rFonts w:ascii="Times New Roman" w:hAnsi="Times New Roman"/>
          <w:b w:val="0"/>
          <w:bCs w:val="0"/>
          <w:sz w:val="24"/>
          <w:szCs w:val="24"/>
          <w:lang w:val="lv-LV"/>
        </w:rPr>
        <w:t xml:space="preserve">un saistīto inženierbūvju būvniecība un ekspluatācija, t.sk., bet ne tikai, </w:t>
      </w:r>
      <w:r w:rsidRPr="00C43F75">
        <w:rPr>
          <w:rFonts w:ascii="Times New Roman" w:hAnsi="Times New Roman"/>
          <w:b w:val="0"/>
          <w:sz w:val="24"/>
          <w:szCs w:val="24"/>
          <w:lang w:val="lv-LV"/>
        </w:rPr>
        <w:t>veicot sekojošas darbības:</w:t>
      </w:r>
    </w:p>
    <w:p w14:paraId="22493652" w14:textId="05263090" w:rsidR="00AB4A66" w:rsidRPr="00C43F75" w:rsidRDefault="00AB4A66" w:rsidP="001873E9">
      <w:pPr>
        <w:pStyle w:val="Nosaukums"/>
        <w:numPr>
          <w:ilvl w:val="2"/>
          <w:numId w:val="19"/>
        </w:numPr>
        <w:spacing w:before="0" w:after="0"/>
        <w:ind w:left="1701" w:hanging="567"/>
        <w:jc w:val="both"/>
        <w:outlineLvl w:val="9"/>
        <w:rPr>
          <w:rFonts w:ascii="Times New Roman" w:hAnsi="Times New Roman"/>
          <w:b w:val="0"/>
          <w:sz w:val="24"/>
          <w:szCs w:val="24"/>
          <w:lang w:val="lv-LV"/>
        </w:rPr>
      </w:pPr>
      <w:r w:rsidRPr="00C43F75">
        <w:rPr>
          <w:rFonts w:ascii="Times New Roman" w:hAnsi="Times New Roman"/>
          <w:b w:val="0"/>
          <w:sz w:val="24"/>
          <w:szCs w:val="24"/>
          <w:lang w:val="lv-LV"/>
        </w:rPr>
        <w:t xml:space="preserve">Veicot inženierizpēti (topogrāfiskās, ģeodēziskās, </w:t>
      </w:r>
      <w:proofErr w:type="spellStart"/>
      <w:r w:rsidRPr="00C43F75">
        <w:rPr>
          <w:rFonts w:ascii="Times New Roman" w:hAnsi="Times New Roman"/>
          <w:b w:val="0"/>
          <w:sz w:val="24"/>
          <w:szCs w:val="24"/>
          <w:lang w:val="lv-LV"/>
        </w:rPr>
        <w:t>ģeotehniskās</w:t>
      </w:r>
      <w:proofErr w:type="spellEnd"/>
      <w:r w:rsidRPr="00C43F75">
        <w:rPr>
          <w:rFonts w:ascii="Times New Roman" w:hAnsi="Times New Roman"/>
          <w:b w:val="0"/>
          <w:sz w:val="24"/>
          <w:szCs w:val="24"/>
          <w:lang w:val="lv-LV"/>
        </w:rPr>
        <w:t xml:space="preserve">, hidrometeoroloģiskās izpētes) un plānotās apbūves (vēja </w:t>
      </w:r>
      <w:r w:rsidR="00AB3A0C" w:rsidRPr="00C43F75">
        <w:rPr>
          <w:rFonts w:ascii="Times New Roman" w:hAnsi="Times New Roman"/>
          <w:b w:val="0"/>
          <w:sz w:val="24"/>
          <w:szCs w:val="24"/>
          <w:lang w:val="lv-LV"/>
        </w:rPr>
        <w:t>turbīnas</w:t>
      </w:r>
      <w:r w:rsidRPr="00C43F75">
        <w:rPr>
          <w:rFonts w:ascii="Times New Roman" w:hAnsi="Times New Roman"/>
          <w:b w:val="0"/>
          <w:sz w:val="24"/>
          <w:szCs w:val="24"/>
          <w:lang w:val="lv-LV"/>
        </w:rPr>
        <w:t xml:space="preserve"> un transporta infrastruktūra, inženierkomunikācijas) izvietojuma projektēšanu;</w:t>
      </w:r>
    </w:p>
    <w:p w14:paraId="6DB5A7ED" w14:textId="77777777" w:rsidR="00AB4A66" w:rsidRPr="00C43F75" w:rsidRDefault="00AB4A66" w:rsidP="001873E9">
      <w:pPr>
        <w:pStyle w:val="Nosaukums"/>
        <w:numPr>
          <w:ilvl w:val="2"/>
          <w:numId w:val="19"/>
        </w:numPr>
        <w:spacing w:before="0" w:after="0"/>
        <w:ind w:left="1701" w:hanging="567"/>
        <w:jc w:val="both"/>
        <w:outlineLvl w:val="9"/>
        <w:rPr>
          <w:rFonts w:ascii="Times New Roman" w:hAnsi="Times New Roman"/>
          <w:b w:val="0"/>
          <w:sz w:val="24"/>
          <w:szCs w:val="24"/>
          <w:lang w:val="lv-LV"/>
        </w:rPr>
      </w:pPr>
      <w:r w:rsidRPr="00C43F75">
        <w:rPr>
          <w:rFonts w:ascii="Times New Roman" w:hAnsi="Times New Roman"/>
          <w:b w:val="0"/>
          <w:sz w:val="24"/>
          <w:szCs w:val="24"/>
          <w:lang w:val="lv-LV"/>
        </w:rPr>
        <w:t>Veicot ietekmes uz vidi sākotnējā novērtējumu vai ietekmes uz vidi novērtējuma procesu un normatīvos aktos noteiktā kārtībā saņemot paredzētās darbības akceptu;</w:t>
      </w:r>
    </w:p>
    <w:p w14:paraId="6CF81B84" w14:textId="550D2081" w:rsidR="00AB4A66" w:rsidRPr="00C43F75" w:rsidRDefault="00AB4A66" w:rsidP="001873E9">
      <w:pPr>
        <w:pStyle w:val="Nosaukums"/>
        <w:numPr>
          <w:ilvl w:val="2"/>
          <w:numId w:val="19"/>
        </w:numPr>
        <w:spacing w:before="0" w:after="0"/>
        <w:ind w:left="1701" w:hanging="567"/>
        <w:jc w:val="both"/>
        <w:outlineLvl w:val="9"/>
        <w:rPr>
          <w:rFonts w:ascii="Times New Roman" w:hAnsi="Times New Roman"/>
          <w:b w:val="0"/>
          <w:sz w:val="24"/>
          <w:szCs w:val="24"/>
          <w:lang w:val="lv-LV"/>
        </w:rPr>
      </w:pPr>
      <w:r w:rsidRPr="00C43F75">
        <w:rPr>
          <w:rFonts w:ascii="Times New Roman" w:hAnsi="Times New Roman"/>
          <w:b w:val="0"/>
          <w:sz w:val="24"/>
          <w:szCs w:val="24"/>
          <w:lang w:val="lv-LV"/>
        </w:rPr>
        <w:t xml:space="preserve">Veicot teritorijas plānojuma grozījumus vai </w:t>
      </w:r>
      <w:proofErr w:type="spellStart"/>
      <w:r w:rsidRPr="00C43F75">
        <w:rPr>
          <w:rFonts w:ascii="Times New Roman" w:hAnsi="Times New Roman"/>
          <w:b w:val="0"/>
          <w:sz w:val="24"/>
          <w:szCs w:val="24"/>
          <w:lang w:val="lv-LV"/>
        </w:rPr>
        <w:t>lokālplānojuma</w:t>
      </w:r>
      <w:proofErr w:type="spellEnd"/>
      <w:r w:rsidRPr="00C43F75">
        <w:rPr>
          <w:rFonts w:ascii="Times New Roman" w:hAnsi="Times New Roman"/>
          <w:b w:val="0"/>
          <w:sz w:val="24"/>
          <w:szCs w:val="24"/>
          <w:lang w:val="lv-LV"/>
        </w:rPr>
        <w:t xml:space="preserve"> izstrādi attiecīgajā teritorijā;</w:t>
      </w:r>
    </w:p>
    <w:p w14:paraId="054490DE" w14:textId="77777777" w:rsidR="00AB4A66" w:rsidRPr="00C43F75" w:rsidRDefault="00AB4A66" w:rsidP="001873E9">
      <w:pPr>
        <w:pStyle w:val="Nosaukums"/>
        <w:numPr>
          <w:ilvl w:val="2"/>
          <w:numId w:val="19"/>
        </w:numPr>
        <w:spacing w:before="0" w:after="0"/>
        <w:ind w:left="1701" w:hanging="567"/>
        <w:jc w:val="both"/>
        <w:outlineLvl w:val="9"/>
        <w:rPr>
          <w:rFonts w:ascii="Times New Roman" w:hAnsi="Times New Roman"/>
          <w:b w:val="0"/>
          <w:sz w:val="24"/>
          <w:szCs w:val="24"/>
          <w:lang w:val="lv-LV"/>
        </w:rPr>
      </w:pPr>
      <w:r w:rsidRPr="00C43F75">
        <w:rPr>
          <w:rFonts w:ascii="Times New Roman" w:hAnsi="Times New Roman"/>
          <w:b w:val="0"/>
          <w:sz w:val="24"/>
          <w:szCs w:val="24"/>
          <w:lang w:val="lv-LV"/>
        </w:rPr>
        <w:t xml:space="preserve">Saņemot elektroenerģijas pārvades sistēmas operatora un/vai sadales sistēmas operatora tehniskos noteikumus un/vai prasības sistēmas </w:t>
      </w:r>
      <w:proofErr w:type="spellStart"/>
      <w:r w:rsidRPr="00C43F75">
        <w:rPr>
          <w:rFonts w:ascii="Times New Roman" w:hAnsi="Times New Roman"/>
          <w:b w:val="0"/>
          <w:sz w:val="24"/>
          <w:szCs w:val="24"/>
          <w:lang w:val="lv-LV"/>
        </w:rPr>
        <w:t>pieslēguma</w:t>
      </w:r>
      <w:proofErr w:type="spellEnd"/>
      <w:r w:rsidRPr="00C43F75">
        <w:rPr>
          <w:rFonts w:ascii="Times New Roman" w:hAnsi="Times New Roman"/>
          <w:b w:val="0"/>
          <w:sz w:val="24"/>
          <w:szCs w:val="24"/>
          <w:lang w:val="lv-LV"/>
        </w:rPr>
        <w:t xml:space="preserve"> ierīkošanai;</w:t>
      </w:r>
    </w:p>
    <w:p w14:paraId="32763624" w14:textId="0570A8D3" w:rsidR="00AB4A66" w:rsidRPr="00C43F75" w:rsidRDefault="00AB4A66" w:rsidP="001873E9">
      <w:pPr>
        <w:pStyle w:val="Nosaukums"/>
        <w:numPr>
          <w:ilvl w:val="2"/>
          <w:numId w:val="19"/>
        </w:numPr>
        <w:spacing w:before="0" w:after="0"/>
        <w:ind w:left="1701" w:hanging="567"/>
        <w:jc w:val="both"/>
        <w:outlineLvl w:val="9"/>
        <w:rPr>
          <w:rFonts w:ascii="Times New Roman" w:hAnsi="Times New Roman"/>
          <w:b w:val="0"/>
          <w:sz w:val="24"/>
          <w:szCs w:val="24"/>
          <w:lang w:val="lv-LV"/>
        </w:rPr>
      </w:pPr>
      <w:r w:rsidRPr="00C43F75">
        <w:rPr>
          <w:rFonts w:ascii="Times New Roman" w:hAnsi="Times New Roman"/>
          <w:b w:val="0"/>
          <w:sz w:val="24"/>
          <w:szCs w:val="24"/>
          <w:lang w:val="lv-LV"/>
        </w:rPr>
        <w:t>Veicot apbūves teritorij</w:t>
      </w:r>
      <w:r w:rsidR="004E33F8" w:rsidRPr="00C43F75">
        <w:rPr>
          <w:rFonts w:ascii="Times New Roman" w:hAnsi="Times New Roman"/>
          <w:b w:val="0"/>
          <w:sz w:val="24"/>
          <w:szCs w:val="24"/>
          <w:lang w:val="lv-LV"/>
        </w:rPr>
        <w:t>as</w:t>
      </w:r>
      <w:r w:rsidRPr="00C43F75">
        <w:rPr>
          <w:rFonts w:ascii="Times New Roman" w:hAnsi="Times New Roman"/>
          <w:b w:val="0"/>
          <w:sz w:val="24"/>
          <w:szCs w:val="24"/>
          <w:lang w:val="lv-LV"/>
        </w:rPr>
        <w:t xml:space="preserve"> (zemes vienības daļ</w:t>
      </w:r>
      <w:r w:rsidR="004E33F8" w:rsidRPr="00C43F75">
        <w:rPr>
          <w:rFonts w:ascii="Times New Roman" w:hAnsi="Times New Roman"/>
          <w:b w:val="0"/>
          <w:sz w:val="24"/>
          <w:szCs w:val="24"/>
          <w:lang w:val="lv-LV"/>
        </w:rPr>
        <w:t>as</w:t>
      </w:r>
      <w:r w:rsidRPr="00C43F75">
        <w:rPr>
          <w:rFonts w:ascii="Times New Roman" w:hAnsi="Times New Roman"/>
          <w:b w:val="0"/>
          <w:sz w:val="24"/>
          <w:szCs w:val="24"/>
          <w:lang w:val="lv-LV"/>
        </w:rPr>
        <w:t xml:space="preserve">) kadastrālo uzmērīšanu un reģistrāciju Valsts zemes dienesta uzturētajā Nekustamā īpašuma valsts kadastra </w:t>
      </w:r>
      <w:r w:rsidRPr="00C43F75">
        <w:rPr>
          <w:rFonts w:ascii="Times New Roman" w:hAnsi="Times New Roman"/>
          <w:b w:val="0"/>
          <w:sz w:val="24"/>
          <w:szCs w:val="24"/>
          <w:lang w:val="lv-LV"/>
        </w:rPr>
        <w:lastRenderedPageBreak/>
        <w:t>informācijas sistēmā, kā arī atmežojamo meža zemju izvietojuma plānu sagatavošanu, atbilstoši normatīvajiem aktiem par zemes kadastrālo uzmērīšanu;</w:t>
      </w:r>
    </w:p>
    <w:p w14:paraId="7C07E455" w14:textId="77777777" w:rsidR="00AB4A66" w:rsidRPr="00C43F75" w:rsidRDefault="00AB4A66" w:rsidP="001873E9">
      <w:pPr>
        <w:pStyle w:val="Nosaukums"/>
        <w:numPr>
          <w:ilvl w:val="2"/>
          <w:numId w:val="19"/>
        </w:numPr>
        <w:spacing w:before="0" w:after="0"/>
        <w:ind w:left="1701" w:hanging="567"/>
        <w:jc w:val="both"/>
        <w:outlineLvl w:val="9"/>
        <w:rPr>
          <w:rFonts w:ascii="Times New Roman" w:hAnsi="Times New Roman"/>
          <w:b w:val="0"/>
          <w:sz w:val="24"/>
          <w:szCs w:val="24"/>
          <w:lang w:val="lv-LV"/>
        </w:rPr>
      </w:pPr>
      <w:r w:rsidRPr="00C43F75">
        <w:rPr>
          <w:rFonts w:ascii="Times New Roman" w:hAnsi="Times New Roman"/>
          <w:b w:val="0"/>
          <w:sz w:val="24"/>
          <w:szCs w:val="24"/>
          <w:lang w:val="lv-LV"/>
        </w:rPr>
        <w:t>Izstrādājot būvniecības ieceres dokumentus un būvprojektu, ievērojot būvniecību reglamentējošos normatīvos aktus un tehniskās prasības;</w:t>
      </w:r>
    </w:p>
    <w:p w14:paraId="55CF883D" w14:textId="77777777" w:rsidR="00AB4A66" w:rsidRPr="00C43F75" w:rsidRDefault="00AB4A66" w:rsidP="001873E9">
      <w:pPr>
        <w:pStyle w:val="Nosaukums"/>
        <w:numPr>
          <w:ilvl w:val="2"/>
          <w:numId w:val="19"/>
        </w:numPr>
        <w:spacing w:before="0" w:after="0"/>
        <w:ind w:left="1701" w:hanging="567"/>
        <w:jc w:val="both"/>
        <w:outlineLvl w:val="9"/>
        <w:rPr>
          <w:rFonts w:ascii="Times New Roman" w:hAnsi="Times New Roman"/>
          <w:b w:val="0"/>
          <w:sz w:val="24"/>
          <w:szCs w:val="24"/>
          <w:lang w:val="lv-LV"/>
        </w:rPr>
      </w:pPr>
      <w:r w:rsidRPr="00C43F75">
        <w:rPr>
          <w:rFonts w:ascii="Times New Roman" w:hAnsi="Times New Roman"/>
          <w:b w:val="0"/>
          <w:sz w:val="24"/>
          <w:szCs w:val="24"/>
          <w:lang w:val="lv-LV"/>
        </w:rPr>
        <w:t>Pirms elektroenerģijas ražošanas un tirdzniecības uzsākšanas normatīvos aktos noteiktajā kārtībā saņemot atļauju jaunu elektroenerģiju ģenerējošu jaudu ieviešanai un uzstādīšanai, tai skaitā reģistrējoties elektroenerģijas ražotāju un tirgotāju reģistrā;</w:t>
      </w:r>
    </w:p>
    <w:p w14:paraId="15AA73A4" w14:textId="77777777" w:rsidR="00AB4A66" w:rsidRPr="00C43F75" w:rsidRDefault="00AB4A66" w:rsidP="001873E9">
      <w:pPr>
        <w:pStyle w:val="Nosaukums"/>
        <w:numPr>
          <w:ilvl w:val="2"/>
          <w:numId w:val="19"/>
        </w:numPr>
        <w:spacing w:before="0" w:after="0"/>
        <w:ind w:left="1701" w:hanging="567"/>
        <w:jc w:val="both"/>
        <w:outlineLvl w:val="9"/>
        <w:rPr>
          <w:rFonts w:ascii="Times New Roman" w:hAnsi="Times New Roman"/>
          <w:b w:val="0"/>
          <w:sz w:val="24"/>
          <w:szCs w:val="24"/>
          <w:lang w:val="lv-LV"/>
        </w:rPr>
      </w:pPr>
      <w:r w:rsidRPr="00C43F75">
        <w:rPr>
          <w:rFonts w:ascii="Times New Roman" w:hAnsi="Times New Roman"/>
          <w:b w:val="0"/>
          <w:sz w:val="24"/>
          <w:szCs w:val="24"/>
          <w:lang w:val="lv-LV"/>
        </w:rPr>
        <w:t>Veicot apbūves tiesības nodalījumu atvēršanu Zemesgrāmatā u.c. nepieciešamās darbības.</w:t>
      </w:r>
    </w:p>
    <w:p w14:paraId="47230822" w14:textId="4F1B536E" w:rsidR="00AB4A66" w:rsidRPr="00C43F75" w:rsidRDefault="00AB4A66" w:rsidP="007C73C5">
      <w:pPr>
        <w:pStyle w:val="Nosaukums"/>
        <w:numPr>
          <w:ilvl w:val="1"/>
          <w:numId w:val="19"/>
        </w:numPr>
        <w:spacing w:before="80" w:after="0"/>
        <w:ind w:left="567" w:hanging="567"/>
        <w:jc w:val="both"/>
        <w:outlineLvl w:val="9"/>
        <w:rPr>
          <w:rFonts w:ascii="Times New Roman" w:hAnsi="Times New Roman"/>
          <w:b w:val="0"/>
          <w:bCs w:val="0"/>
          <w:sz w:val="24"/>
          <w:szCs w:val="24"/>
          <w:lang w:val="lv-LV"/>
        </w:rPr>
      </w:pPr>
      <w:r w:rsidRPr="00C43F75">
        <w:rPr>
          <w:rFonts w:ascii="Times New Roman" w:hAnsi="Times New Roman"/>
          <w:bCs w:val="0"/>
          <w:sz w:val="24"/>
          <w:szCs w:val="24"/>
          <w:lang w:val="lv-LV"/>
        </w:rPr>
        <w:t xml:space="preserve">Apbūves tiesības </w:t>
      </w:r>
      <w:smartTag w:uri="schemas-tilde-lv/tildestengine" w:element="veidnes">
        <w:smartTagPr>
          <w:attr w:name="text" w:val="līguma"/>
          <w:attr w:name="id" w:val="-1"/>
          <w:attr w:name="baseform" w:val="līgum|s"/>
        </w:smartTagPr>
        <w:r w:rsidRPr="00C43F75">
          <w:rPr>
            <w:rFonts w:ascii="Times New Roman" w:hAnsi="Times New Roman"/>
            <w:bCs w:val="0"/>
            <w:sz w:val="24"/>
            <w:szCs w:val="24"/>
            <w:lang w:val="lv-LV"/>
          </w:rPr>
          <w:t>līguma</w:t>
        </w:r>
      </w:smartTag>
      <w:r w:rsidRPr="00C43F75">
        <w:rPr>
          <w:rFonts w:ascii="Times New Roman" w:hAnsi="Times New Roman"/>
          <w:bCs w:val="0"/>
          <w:sz w:val="24"/>
          <w:szCs w:val="24"/>
          <w:lang w:val="lv-LV"/>
        </w:rPr>
        <w:t xml:space="preserve"> termiņš –</w:t>
      </w:r>
      <w:r w:rsidRPr="00C43F75">
        <w:rPr>
          <w:rFonts w:ascii="Times New Roman" w:hAnsi="Times New Roman"/>
          <w:b w:val="0"/>
          <w:bCs w:val="0"/>
          <w:sz w:val="24"/>
          <w:szCs w:val="24"/>
          <w:lang w:val="lv-LV"/>
        </w:rPr>
        <w:t xml:space="preserve"> līgums stājas spēkā ar abpusējas parakstīšanas dienu  (pēdējā pievienotā droša elektroniskā paraksta un tā laika zīmoga datums) un ir spēkā 30 (trīsdesmit) gadus.</w:t>
      </w:r>
      <w:r w:rsidR="005F0CDB" w:rsidRPr="00C43F75">
        <w:rPr>
          <w:rFonts w:asciiTheme="minorHAnsi" w:eastAsiaTheme="minorHAnsi" w:hAnsiTheme="minorHAnsi" w:cstheme="minorBidi"/>
          <w:b w:val="0"/>
          <w:bCs w:val="0"/>
          <w:kern w:val="0"/>
          <w:sz w:val="24"/>
          <w:szCs w:val="24"/>
          <w:lang w:val="lv-LV" w:eastAsia="en-US"/>
        </w:rPr>
        <w:t xml:space="preserve"> </w:t>
      </w:r>
      <w:r w:rsidR="005F0CDB" w:rsidRPr="00C43F75">
        <w:rPr>
          <w:rFonts w:ascii="Times New Roman" w:hAnsi="Times New Roman"/>
          <w:b w:val="0"/>
          <w:bCs w:val="0"/>
          <w:sz w:val="24"/>
          <w:szCs w:val="24"/>
          <w:lang w:val="lv-LV"/>
        </w:rPr>
        <w:t>Apbūves tiesības līguma termiņš var tikt pagarināts, ja tas ir atļauts saskaņā ar Latvijas Republikas tiesību aktos noteikto.</w:t>
      </w:r>
    </w:p>
    <w:p w14:paraId="6B9610C4" w14:textId="3CC828AA" w:rsidR="00DD6D86" w:rsidRPr="00C43F75" w:rsidRDefault="00AB4A66" w:rsidP="007C73C5">
      <w:pPr>
        <w:pStyle w:val="Nosaukums"/>
        <w:numPr>
          <w:ilvl w:val="1"/>
          <w:numId w:val="19"/>
        </w:numPr>
        <w:spacing w:before="80" w:after="0"/>
        <w:ind w:left="567" w:hanging="567"/>
        <w:jc w:val="both"/>
        <w:outlineLvl w:val="9"/>
        <w:rPr>
          <w:rFonts w:ascii="Times New Roman" w:hAnsi="Times New Roman"/>
          <w:b w:val="0"/>
          <w:bCs w:val="0"/>
          <w:sz w:val="24"/>
          <w:szCs w:val="24"/>
          <w:lang w:val="lv-LV"/>
        </w:rPr>
      </w:pPr>
      <w:r w:rsidRPr="00C43F75">
        <w:rPr>
          <w:rFonts w:ascii="Times New Roman" w:hAnsi="Times New Roman"/>
          <w:bCs w:val="0"/>
          <w:sz w:val="24"/>
          <w:szCs w:val="24"/>
          <w:lang w:val="lv-LV"/>
        </w:rPr>
        <w:t>Izsoles objekta sākumcena (Vienreizējs maksājums par Apbūves tiesības piešķiršanu) -</w:t>
      </w:r>
      <w:r w:rsidRPr="00C43F75">
        <w:rPr>
          <w:rFonts w:ascii="Times New Roman" w:hAnsi="Times New Roman"/>
          <w:b w:val="0"/>
          <w:bCs w:val="0"/>
          <w:sz w:val="24"/>
          <w:szCs w:val="24"/>
          <w:lang w:val="lv-LV"/>
        </w:rPr>
        <w:t xml:space="preserve"> </w:t>
      </w:r>
      <w:r w:rsidRPr="00C43F75">
        <w:rPr>
          <w:rFonts w:ascii="Times New Roman" w:hAnsi="Times New Roman"/>
          <w:bCs w:val="0"/>
          <w:sz w:val="24"/>
          <w:szCs w:val="24"/>
          <w:lang w:val="lv-LV"/>
        </w:rPr>
        <w:t>0,00 EUR</w:t>
      </w:r>
      <w:r w:rsidR="001873E9" w:rsidRPr="00C43F75">
        <w:rPr>
          <w:rFonts w:ascii="Times New Roman" w:hAnsi="Times New Roman"/>
          <w:bCs w:val="0"/>
          <w:sz w:val="24"/>
          <w:szCs w:val="24"/>
          <w:lang w:val="lv-LV"/>
        </w:rPr>
        <w:t xml:space="preserve"> </w:t>
      </w:r>
      <w:r w:rsidR="001873E9" w:rsidRPr="00C43F75">
        <w:rPr>
          <w:rFonts w:ascii="Times New Roman" w:hAnsi="Times New Roman"/>
          <w:b w:val="0"/>
          <w:bCs w:val="0"/>
          <w:sz w:val="24"/>
          <w:szCs w:val="24"/>
          <w:lang w:val="lv-LV"/>
        </w:rPr>
        <w:t xml:space="preserve">(nulle </w:t>
      </w:r>
      <w:proofErr w:type="spellStart"/>
      <w:r w:rsidR="001873E9" w:rsidRPr="00C43F75">
        <w:rPr>
          <w:rFonts w:ascii="Times New Roman" w:hAnsi="Times New Roman"/>
          <w:b w:val="0"/>
          <w:bCs w:val="0"/>
          <w:sz w:val="24"/>
          <w:szCs w:val="24"/>
          <w:lang w:val="lv-LV"/>
        </w:rPr>
        <w:t>euro</w:t>
      </w:r>
      <w:proofErr w:type="spellEnd"/>
      <w:r w:rsidR="001873E9" w:rsidRPr="00C43F75">
        <w:rPr>
          <w:rFonts w:ascii="Times New Roman" w:hAnsi="Times New Roman"/>
          <w:b w:val="0"/>
          <w:bCs w:val="0"/>
          <w:sz w:val="24"/>
          <w:szCs w:val="24"/>
          <w:lang w:val="lv-LV"/>
        </w:rPr>
        <w:t>)</w:t>
      </w:r>
    </w:p>
    <w:p w14:paraId="32E80832" w14:textId="0C7DDA40" w:rsidR="00866573" w:rsidRPr="00C43F75" w:rsidRDefault="00AB4A66" w:rsidP="00F63DEA">
      <w:pPr>
        <w:pStyle w:val="Nosaukums"/>
        <w:numPr>
          <w:ilvl w:val="1"/>
          <w:numId w:val="19"/>
        </w:numPr>
        <w:tabs>
          <w:tab w:val="left" w:pos="1843"/>
        </w:tabs>
        <w:spacing w:before="80" w:after="0"/>
        <w:ind w:left="567" w:right="26" w:hanging="567"/>
        <w:jc w:val="both"/>
        <w:outlineLvl w:val="9"/>
        <w:rPr>
          <w:rFonts w:ascii="Times New Roman" w:hAnsi="Times New Roman"/>
          <w:sz w:val="24"/>
          <w:szCs w:val="24"/>
          <w:lang w:val="lv-LV"/>
        </w:rPr>
      </w:pPr>
      <w:r w:rsidRPr="00C43F75">
        <w:rPr>
          <w:rFonts w:ascii="Times New Roman" w:hAnsi="Times New Roman"/>
          <w:bCs w:val="0"/>
          <w:sz w:val="24"/>
          <w:szCs w:val="24"/>
          <w:lang w:val="lv-LV"/>
        </w:rPr>
        <w:t xml:space="preserve">Izsoles solis – </w:t>
      </w:r>
      <w:r w:rsidR="00174459" w:rsidRPr="00C43F75">
        <w:rPr>
          <w:rFonts w:ascii="Times New Roman" w:hAnsi="Times New Roman"/>
          <w:bCs w:val="0"/>
          <w:sz w:val="24"/>
          <w:szCs w:val="24"/>
          <w:lang w:val="lv-LV"/>
        </w:rPr>
        <w:t>255</w:t>
      </w:r>
      <w:r w:rsidRPr="00C43F75">
        <w:rPr>
          <w:rFonts w:ascii="Times New Roman" w:hAnsi="Times New Roman"/>
          <w:sz w:val="24"/>
          <w:szCs w:val="24"/>
          <w:lang w:val="lv-LV"/>
        </w:rPr>
        <w:t>,00 EUR</w:t>
      </w:r>
      <w:r w:rsidR="001873E9" w:rsidRPr="00C43F75">
        <w:rPr>
          <w:rFonts w:ascii="Times New Roman" w:hAnsi="Times New Roman"/>
          <w:sz w:val="24"/>
          <w:szCs w:val="24"/>
          <w:lang w:val="lv-LV"/>
        </w:rPr>
        <w:t xml:space="preserve"> </w:t>
      </w:r>
      <w:r w:rsidR="001873E9" w:rsidRPr="00C43F75">
        <w:rPr>
          <w:rFonts w:ascii="Times New Roman" w:hAnsi="Times New Roman"/>
          <w:b w:val="0"/>
          <w:sz w:val="24"/>
          <w:szCs w:val="24"/>
          <w:lang w:val="lv-LV"/>
        </w:rPr>
        <w:t xml:space="preserve">(divi simti piecdesmit pieci </w:t>
      </w:r>
      <w:proofErr w:type="spellStart"/>
      <w:r w:rsidR="001873E9" w:rsidRPr="00C43F75">
        <w:rPr>
          <w:rFonts w:ascii="Times New Roman" w:hAnsi="Times New Roman"/>
          <w:b w:val="0"/>
          <w:sz w:val="24"/>
          <w:szCs w:val="24"/>
          <w:lang w:val="lv-LV"/>
        </w:rPr>
        <w:t>euro</w:t>
      </w:r>
      <w:proofErr w:type="spellEnd"/>
      <w:r w:rsidR="001873E9" w:rsidRPr="00C43F75">
        <w:rPr>
          <w:rFonts w:ascii="Times New Roman" w:hAnsi="Times New Roman"/>
          <w:b w:val="0"/>
          <w:sz w:val="24"/>
          <w:szCs w:val="24"/>
          <w:lang w:val="lv-LV"/>
        </w:rPr>
        <w:t>)</w:t>
      </w:r>
      <w:r w:rsidRPr="00C43F75">
        <w:rPr>
          <w:rFonts w:ascii="Times New Roman" w:hAnsi="Times New Roman"/>
          <w:b w:val="0"/>
          <w:sz w:val="24"/>
          <w:szCs w:val="24"/>
          <w:lang w:val="lv-LV"/>
        </w:rPr>
        <w:t xml:space="preserve">, solīšana sākas ar Izsoles objekta sākumcena + 1 solis. </w:t>
      </w:r>
    </w:p>
    <w:p w14:paraId="13A5E86C" w14:textId="77777777" w:rsidR="00AB135B" w:rsidRPr="00C43F75" w:rsidRDefault="00AB135B" w:rsidP="00C43F75">
      <w:pPr>
        <w:pStyle w:val="Nosaukums"/>
        <w:tabs>
          <w:tab w:val="left" w:pos="1843"/>
        </w:tabs>
        <w:spacing w:before="0" w:after="0"/>
        <w:ind w:left="567" w:right="28"/>
        <w:jc w:val="both"/>
        <w:outlineLvl w:val="9"/>
        <w:rPr>
          <w:rFonts w:ascii="Times New Roman" w:hAnsi="Times New Roman"/>
          <w:sz w:val="24"/>
          <w:szCs w:val="24"/>
          <w:lang w:val="lv-LV"/>
        </w:rPr>
      </w:pPr>
    </w:p>
    <w:p w14:paraId="3601E10C" w14:textId="49DFF428" w:rsidR="00AB3A0C" w:rsidRPr="00C43F75" w:rsidRDefault="00AB3A0C" w:rsidP="00C43F75">
      <w:pPr>
        <w:pStyle w:val="Nosaukums"/>
        <w:numPr>
          <w:ilvl w:val="0"/>
          <w:numId w:val="19"/>
        </w:numPr>
        <w:spacing w:before="0" w:after="0"/>
        <w:ind w:left="641" w:hanging="357"/>
        <w:rPr>
          <w:rFonts w:ascii="Times New Roman" w:hAnsi="Times New Roman"/>
          <w:sz w:val="24"/>
          <w:szCs w:val="24"/>
          <w:u w:val="single"/>
          <w:lang w:val="lv-LV"/>
        </w:rPr>
      </w:pPr>
      <w:r w:rsidRPr="00C43F75">
        <w:rPr>
          <w:rFonts w:ascii="Times New Roman" w:hAnsi="Times New Roman"/>
          <w:sz w:val="24"/>
          <w:szCs w:val="24"/>
          <w:u w:val="single"/>
          <w:lang w:val="lv-LV"/>
        </w:rPr>
        <w:t xml:space="preserve">Izsoles pretendents (fiziska vai juridiska persona, kas iesniegusi pieteikumu atbilstoši </w:t>
      </w:r>
      <w:r w:rsidR="004545FA" w:rsidRPr="00C43F75">
        <w:rPr>
          <w:rFonts w:ascii="Times New Roman" w:hAnsi="Times New Roman"/>
          <w:sz w:val="24"/>
          <w:szCs w:val="24"/>
          <w:u w:val="single"/>
          <w:lang w:val="lv-LV"/>
        </w:rPr>
        <w:t>Noteikumu</w:t>
      </w:r>
      <w:r w:rsidRPr="00C43F75">
        <w:rPr>
          <w:rFonts w:ascii="Times New Roman" w:hAnsi="Times New Roman"/>
          <w:sz w:val="24"/>
          <w:szCs w:val="24"/>
          <w:u w:val="single"/>
          <w:lang w:val="lv-LV"/>
        </w:rPr>
        <w:t xml:space="preserve"> </w:t>
      </w:r>
      <w:r w:rsidR="004E33F8" w:rsidRPr="00C43F75">
        <w:rPr>
          <w:rFonts w:ascii="Times New Roman" w:hAnsi="Times New Roman"/>
          <w:sz w:val="24"/>
          <w:szCs w:val="24"/>
          <w:u w:val="single"/>
          <w:lang w:val="lv-LV"/>
        </w:rPr>
        <w:t>5</w:t>
      </w:r>
      <w:r w:rsidRPr="00C43F75">
        <w:rPr>
          <w:rFonts w:ascii="Times New Roman" w:hAnsi="Times New Roman"/>
          <w:sz w:val="24"/>
          <w:szCs w:val="24"/>
          <w:u w:val="single"/>
          <w:lang w:val="lv-LV"/>
        </w:rPr>
        <w:t>.2.1.punktam)</w:t>
      </w:r>
    </w:p>
    <w:p w14:paraId="3539FA0B" w14:textId="77777777" w:rsidR="00400EC3" w:rsidRPr="00C43F75" w:rsidRDefault="00400EC3" w:rsidP="00400EC3">
      <w:pPr>
        <w:pStyle w:val="Nosaukums"/>
        <w:numPr>
          <w:ilvl w:val="1"/>
          <w:numId w:val="19"/>
        </w:numPr>
        <w:spacing w:before="0" w:after="0"/>
        <w:jc w:val="both"/>
        <w:outlineLvl w:val="9"/>
        <w:rPr>
          <w:rFonts w:ascii="Times New Roman" w:hAnsi="Times New Roman"/>
          <w:b w:val="0"/>
          <w:bCs w:val="0"/>
          <w:sz w:val="24"/>
          <w:szCs w:val="24"/>
          <w:lang w:val="lv-LV"/>
        </w:rPr>
      </w:pPr>
      <w:r w:rsidRPr="00C43F75">
        <w:rPr>
          <w:rFonts w:ascii="Times New Roman" w:hAnsi="Times New Roman"/>
          <w:b w:val="0"/>
          <w:bCs w:val="0"/>
          <w:sz w:val="24"/>
          <w:szCs w:val="24"/>
          <w:lang w:val="lv-LV"/>
        </w:rPr>
        <w:t>Izsolē var piedalīties jebkura fiziska persona vai juridiska persona:</w:t>
      </w:r>
    </w:p>
    <w:p w14:paraId="0C3A3C8F" w14:textId="079F631E" w:rsidR="00400EC3" w:rsidRPr="00C43F75" w:rsidRDefault="00400EC3" w:rsidP="00400EC3">
      <w:pPr>
        <w:pStyle w:val="Apakvirsraksts"/>
        <w:numPr>
          <w:ilvl w:val="2"/>
          <w:numId w:val="19"/>
        </w:numPr>
        <w:jc w:val="both"/>
        <w:rPr>
          <w:b w:val="0"/>
          <w:bCs w:val="0"/>
          <w:lang w:val="lv-LV"/>
        </w:rPr>
      </w:pPr>
      <w:r w:rsidRPr="00C43F75">
        <w:rPr>
          <w:b w:val="0"/>
          <w:bCs w:val="0"/>
          <w:lang w:val="lv-LV"/>
        </w:rPr>
        <w:t>kurai nav parādsaistību pret Limbažu novada pašvaldību;</w:t>
      </w:r>
    </w:p>
    <w:p w14:paraId="3131F525" w14:textId="77777777" w:rsidR="00400EC3" w:rsidRPr="00C43F75" w:rsidRDefault="00400EC3" w:rsidP="00400EC3">
      <w:pPr>
        <w:pStyle w:val="Apakvirsraksts"/>
        <w:numPr>
          <w:ilvl w:val="2"/>
          <w:numId w:val="19"/>
        </w:numPr>
        <w:jc w:val="both"/>
        <w:rPr>
          <w:b w:val="0"/>
          <w:bCs w:val="0"/>
          <w:lang w:val="lv-LV"/>
        </w:rPr>
      </w:pPr>
      <w:r w:rsidRPr="00C43F75">
        <w:rPr>
          <w:b w:val="0"/>
          <w:bCs w:val="0"/>
          <w:lang w:val="lv-LV"/>
        </w:rPr>
        <w:t>kura ir reģistrēta normatīvajos aktos noteiktajā kārtībā (</w:t>
      </w:r>
      <w:r w:rsidRPr="00C43F75">
        <w:rPr>
          <w:b w:val="0"/>
          <w:bCs w:val="0"/>
          <w:i/>
          <w:lang w:val="lv-LV"/>
        </w:rPr>
        <w:t>attiecas uz juridisku personu</w:t>
      </w:r>
      <w:r w:rsidRPr="00C43F75">
        <w:rPr>
          <w:b w:val="0"/>
          <w:bCs w:val="0"/>
          <w:lang w:val="lv-LV"/>
        </w:rPr>
        <w:t>);</w:t>
      </w:r>
    </w:p>
    <w:p w14:paraId="649652F2" w14:textId="77777777" w:rsidR="00400EC3" w:rsidRPr="00C43F75" w:rsidRDefault="00400EC3" w:rsidP="00400EC3">
      <w:pPr>
        <w:pStyle w:val="Apakvirsraksts"/>
        <w:numPr>
          <w:ilvl w:val="2"/>
          <w:numId w:val="19"/>
        </w:numPr>
        <w:jc w:val="both"/>
        <w:rPr>
          <w:b w:val="0"/>
          <w:bCs w:val="0"/>
          <w:lang w:val="lv-LV"/>
        </w:rPr>
      </w:pPr>
      <w:bookmarkStart w:id="3" w:name="_Hlk143007048"/>
      <w:r w:rsidRPr="00C43F75">
        <w:rPr>
          <w:b w:val="0"/>
          <w:bCs w:val="0"/>
          <w:lang w:val="lv-LV"/>
        </w:rPr>
        <w:t>kurai saskaņā ar likuma "Par nodokļiem un nodevām" 7</w:t>
      </w:r>
      <w:r w:rsidRPr="00C43F75">
        <w:rPr>
          <w:b w:val="0"/>
          <w:bCs w:val="0"/>
          <w:vertAlign w:val="superscript"/>
          <w:lang w:val="lv-LV"/>
        </w:rPr>
        <w:t>4</w:t>
      </w:r>
      <w:r w:rsidRPr="00C43F75">
        <w:rPr>
          <w:b w:val="0"/>
          <w:bCs w:val="0"/>
          <w:lang w:val="lv-LV"/>
        </w:rPr>
        <w:t>.pantu vai valstī, kurā tā reģistrēta vai kurā atrodas tās pastāvīgā dzīvesvieta, saskaņā ar attiecīgās ārvalsts normatīvajiem aktiem</w:t>
      </w:r>
      <w:bookmarkStart w:id="4" w:name="_Hlk142912300"/>
      <w:r w:rsidRPr="00C43F75">
        <w:rPr>
          <w:b w:val="0"/>
          <w:bCs w:val="0"/>
          <w:lang w:val="lv-LV"/>
        </w:rPr>
        <w:t xml:space="preserve"> pēdējās datu aktualizācijas datumā uz pieteikuma iesniegšanas dienu nav neizpildītas saistības nodokļu (tai skaitā valsts sociālās apdrošināšanas) jomā</w:t>
      </w:r>
      <w:bookmarkEnd w:id="3"/>
      <w:r w:rsidRPr="00C43F75">
        <w:rPr>
          <w:b w:val="0"/>
          <w:bCs w:val="0"/>
          <w:lang w:val="lv-LV"/>
        </w:rPr>
        <w:t>.</w:t>
      </w:r>
      <w:bookmarkEnd w:id="4"/>
    </w:p>
    <w:p w14:paraId="75F90B31" w14:textId="77777777" w:rsidR="00400EC3" w:rsidRPr="00C43F75" w:rsidRDefault="00400EC3" w:rsidP="00400EC3">
      <w:pPr>
        <w:pStyle w:val="Apakvirsraksts"/>
        <w:numPr>
          <w:ilvl w:val="2"/>
          <w:numId w:val="19"/>
        </w:numPr>
        <w:jc w:val="both"/>
        <w:rPr>
          <w:b w:val="0"/>
          <w:bCs w:val="0"/>
          <w:lang w:val="lv-LV"/>
        </w:rPr>
      </w:pPr>
      <w:r w:rsidRPr="00C43F75">
        <w:rPr>
          <w:b w:val="0"/>
          <w:bCs w:val="0"/>
          <w:lang w:val="lv-LV"/>
        </w:rPr>
        <w:t>kurai nav pasludināts maksātnespējas process, nav ierosināta tiesiskās aizsardzības procesa lieta, nav apturēta vai pārtraukta tās saimnieciskā darbība, nav uzsākta tiesvedība par tās bankrotu;</w:t>
      </w:r>
    </w:p>
    <w:p w14:paraId="6E2F4B9D" w14:textId="2103D9ED" w:rsidR="00400EC3" w:rsidRPr="00C43F75" w:rsidRDefault="00400EC3" w:rsidP="00400EC3">
      <w:pPr>
        <w:pStyle w:val="Apakvirsraksts"/>
        <w:numPr>
          <w:ilvl w:val="2"/>
          <w:numId w:val="19"/>
        </w:numPr>
        <w:jc w:val="both"/>
        <w:rPr>
          <w:b w:val="0"/>
          <w:bCs w:val="0"/>
          <w:lang w:val="lv-LV"/>
        </w:rPr>
      </w:pPr>
      <w:r w:rsidRPr="00C43F75">
        <w:rPr>
          <w:b w:val="0"/>
          <w:bCs w:val="0"/>
          <w:lang w:val="lv-LV"/>
        </w:rPr>
        <w:t>kura ir saņēmusi No</w:t>
      </w:r>
      <w:r w:rsidR="004545FA" w:rsidRPr="00C43F75">
        <w:rPr>
          <w:b w:val="0"/>
          <w:bCs w:val="0"/>
          <w:lang w:val="lv-LV"/>
        </w:rPr>
        <w:t>teikumu</w:t>
      </w:r>
      <w:r w:rsidRPr="00C43F75">
        <w:rPr>
          <w:b w:val="0"/>
          <w:bCs w:val="0"/>
          <w:lang w:val="lv-LV"/>
        </w:rPr>
        <w:t xml:space="preserve"> </w:t>
      </w:r>
      <w:r w:rsidR="004E33F8" w:rsidRPr="00C43F75">
        <w:rPr>
          <w:b w:val="0"/>
          <w:bCs w:val="0"/>
          <w:lang w:val="lv-LV"/>
        </w:rPr>
        <w:t>5</w:t>
      </w:r>
      <w:r w:rsidRPr="00C43F75">
        <w:rPr>
          <w:b w:val="0"/>
          <w:bCs w:val="0"/>
          <w:lang w:val="lv-LV"/>
        </w:rPr>
        <w:t xml:space="preserve">.2.4. punktā minēto Komisijas uzaicinājumu reģistrēties dalībai izsolē un pēc izsoles daļas publicēšanas elektronisko izsoļu vietnē </w:t>
      </w:r>
      <w:hyperlink r:id="rId12" w:history="1">
        <w:r w:rsidRPr="00C43F75">
          <w:rPr>
            <w:rStyle w:val="Hipersaite"/>
            <w:b w:val="0"/>
            <w:bCs w:val="0"/>
            <w:color w:val="auto"/>
            <w:lang w:val="lv-LV"/>
          </w:rPr>
          <w:t>https://izsoles.ta.gov.lv</w:t>
        </w:r>
      </w:hyperlink>
      <w:r w:rsidRPr="00C43F75">
        <w:rPr>
          <w:b w:val="0"/>
          <w:bCs w:val="0"/>
          <w:lang w:val="lv-LV"/>
        </w:rPr>
        <w:t xml:space="preserve"> ir iemaksājusi Limbažu novada p</w:t>
      </w:r>
      <w:r w:rsidR="004E33F8" w:rsidRPr="00C43F75">
        <w:rPr>
          <w:b w:val="0"/>
          <w:bCs w:val="0"/>
          <w:lang w:val="lv-LV"/>
        </w:rPr>
        <w:t>a</w:t>
      </w:r>
      <w:r w:rsidRPr="00C43F75">
        <w:rPr>
          <w:b w:val="0"/>
          <w:bCs w:val="0"/>
          <w:lang w:val="lv-LV"/>
        </w:rPr>
        <w:t xml:space="preserve">švaldības kontā </w:t>
      </w:r>
      <w:r w:rsidR="004545FA" w:rsidRPr="00C43F75">
        <w:rPr>
          <w:b w:val="0"/>
          <w:lang w:val="lv-LV"/>
        </w:rPr>
        <w:t>Noteikumu</w:t>
      </w:r>
      <w:r w:rsidRPr="00C43F75">
        <w:rPr>
          <w:b w:val="0"/>
          <w:bCs w:val="0"/>
          <w:lang w:val="lv-LV"/>
        </w:rPr>
        <w:t xml:space="preserve"> </w:t>
      </w:r>
      <w:r w:rsidR="004E33F8" w:rsidRPr="00C43F75">
        <w:rPr>
          <w:b w:val="0"/>
          <w:bCs w:val="0"/>
          <w:lang w:val="lv-LV"/>
        </w:rPr>
        <w:t>6</w:t>
      </w:r>
      <w:r w:rsidRPr="00C43F75">
        <w:rPr>
          <w:b w:val="0"/>
          <w:bCs w:val="0"/>
          <w:lang w:val="lv-LV"/>
        </w:rPr>
        <w:t>.punktā minēto Izsoles dalības maksu un No</w:t>
      </w:r>
      <w:r w:rsidR="004545FA" w:rsidRPr="00C43F75">
        <w:rPr>
          <w:b w:val="0"/>
          <w:bCs w:val="0"/>
          <w:lang w:val="lv-LV"/>
        </w:rPr>
        <w:t>teikumu</w:t>
      </w:r>
      <w:r w:rsidRPr="00C43F75">
        <w:rPr>
          <w:b w:val="0"/>
          <w:bCs w:val="0"/>
          <w:lang w:val="lv-LV"/>
        </w:rPr>
        <w:t xml:space="preserve"> </w:t>
      </w:r>
      <w:r w:rsidR="004E33F8" w:rsidRPr="00C43F75">
        <w:rPr>
          <w:b w:val="0"/>
          <w:bCs w:val="0"/>
          <w:lang w:val="lv-LV"/>
        </w:rPr>
        <w:t>7</w:t>
      </w:r>
      <w:r w:rsidRPr="00C43F75">
        <w:rPr>
          <w:b w:val="0"/>
          <w:bCs w:val="0"/>
          <w:lang w:val="lv-LV"/>
        </w:rPr>
        <w:t>.punktā minēto drošības naudu,</w:t>
      </w:r>
      <w:r w:rsidRPr="00C43F75">
        <w:rPr>
          <w:lang w:val="lv-LV"/>
        </w:rPr>
        <w:t xml:space="preserve"> </w:t>
      </w:r>
      <w:r w:rsidRPr="00C43F75">
        <w:rPr>
          <w:b w:val="0"/>
          <w:bCs w:val="0"/>
          <w:lang w:val="lv-LV"/>
        </w:rPr>
        <w:t>kā arī elektroniskās izsoles vietnes administratoram maksu par dalību izsolē normatīvajos aktos noteiktajā apmērā, saskaņā ar elektronisko izsoļu vietnē reģistrētam lietotājam sagatavotajiem rēķiniem;</w:t>
      </w:r>
    </w:p>
    <w:p w14:paraId="2774A6C5" w14:textId="77777777" w:rsidR="00400EC3" w:rsidRPr="00C43F75" w:rsidRDefault="00400EC3" w:rsidP="00400EC3">
      <w:pPr>
        <w:pStyle w:val="Apakvirsraksts"/>
        <w:numPr>
          <w:ilvl w:val="2"/>
          <w:numId w:val="19"/>
        </w:numPr>
        <w:jc w:val="both"/>
        <w:rPr>
          <w:b w:val="0"/>
          <w:bCs w:val="0"/>
          <w:lang w:val="lv-LV"/>
        </w:rPr>
      </w:pPr>
      <w:r w:rsidRPr="00C43F75">
        <w:rPr>
          <w:b w:val="0"/>
          <w:bCs w:val="0"/>
          <w:lang w:val="lv-LV"/>
        </w:rPr>
        <w:t xml:space="preserve">kura (vai kuras juridiskās personas valdes vai padomes loceklis, patiesā labuma guvējs, pārstāvēt tiesīgā persona vai prokūrists, vai persona, kura ir pilnvarota pārstāvēt juridisko personu darbībās, kas saistītas ar filiāli) nav reģistrēta sankciju sarakstā </w:t>
      </w:r>
      <w:hyperlink r:id="rId13" w:history="1">
        <w:r w:rsidRPr="00C43F75">
          <w:rPr>
            <w:rStyle w:val="Hipersaite"/>
            <w:b w:val="0"/>
            <w:bCs w:val="0"/>
            <w:color w:val="auto"/>
            <w:lang w:val="lv-LV"/>
          </w:rPr>
          <w:t>https://sankcijas.fid.gov.lv/</w:t>
        </w:r>
      </w:hyperlink>
      <w:r w:rsidRPr="00C43F75">
        <w:rPr>
          <w:b w:val="0"/>
          <w:bCs w:val="0"/>
          <w:lang w:val="lv-LV"/>
        </w:rPr>
        <w:t xml:space="preserve">; </w:t>
      </w:r>
    </w:p>
    <w:p w14:paraId="412E9A39" w14:textId="77777777" w:rsidR="00400EC3" w:rsidRPr="00C43F75" w:rsidRDefault="00400EC3" w:rsidP="00400EC3">
      <w:pPr>
        <w:pStyle w:val="Apakvirsraksts"/>
        <w:numPr>
          <w:ilvl w:val="2"/>
          <w:numId w:val="19"/>
        </w:numPr>
        <w:jc w:val="both"/>
        <w:rPr>
          <w:b w:val="0"/>
          <w:bCs w:val="0"/>
          <w:lang w:val="lv-LV"/>
        </w:rPr>
      </w:pPr>
      <w:r w:rsidRPr="00C43F75">
        <w:rPr>
          <w:b w:val="0"/>
          <w:bCs w:val="0"/>
          <w:lang w:val="lv-LV"/>
        </w:rPr>
        <w:t>kura, vai kuras īpašnieks vai kapitāldaļu turētājs (juridiskai personai) nav reģistrēta valstīs,</w:t>
      </w:r>
      <w:r w:rsidRPr="00C43F75">
        <w:rPr>
          <w:lang w:val="lv-LV"/>
        </w:rPr>
        <w:t xml:space="preserve"> </w:t>
      </w:r>
      <w:r w:rsidRPr="00C43F75">
        <w:rPr>
          <w:b w:val="0"/>
          <w:bCs w:val="0"/>
          <w:lang w:val="lv-LV"/>
        </w:rPr>
        <w:t>kas nodokļu nolūkos nesadarbojas Eiropas Savienības cīņā pret izvairīšanos no nodokļu maksāšanas un nodokļu apiešanas, tajā skaitā valstīs, kuras konkrētā termiņā nav izpildījušas savas saistības ievērot labas nodokļu pārvaldības kritērijus, un valstīs, kuras ir atteikušās to darīt (</w:t>
      </w:r>
      <w:hyperlink r:id="rId14" w:anchor="countries" w:history="1">
        <w:r w:rsidRPr="00C43F75">
          <w:rPr>
            <w:rStyle w:val="Hipersaite"/>
            <w:b w:val="0"/>
            <w:bCs w:val="0"/>
            <w:color w:val="auto"/>
            <w:lang w:val="lv-LV"/>
          </w:rPr>
          <w:t>https://www.consilium.europa.eu/lv/policies/eu-list-of-non-cooperative-jurisdictions/#countries</w:t>
        </w:r>
      </w:hyperlink>
      <w:r w:rsidRPr="00C43F75">
        <w:rPr>
          <w:b w:val="0"/>
          <w:bCs w:val="0"/>
          <w:lang w:val="lv-LV"/>
        </w:rPr>
        <w:t xml:space="preserve"> ). </w:t>
      </w:r>
    </w:p>
    <w:p w14:paraId="33DF6190" w14:textId="3C71FE82" w:rsidR="00400EC3" w:rsidRPr="00C43F75" w:rsidRDefault="00400EC3" w:rsidP="00400EC3">
      <w:pPr>
        <w:pStyle w:val="Apakvirsraksts"/>
        <w:numPr>
          <w:ilvl w:val="2"/>
          <w:numId w:val="19"/>
        </w:numPr>
        <w:jc w:val="both"/>
        <w:rPr>
          <w:b w:val="0"/>
          <w:bCs w:val="0"/>
          <w:lang w:val="lv-LV"/>
        </w:rPr>
      </w:pPr>
      <w:r w:rsidRPr="00C43F75">
        <w:rPr>
          <w:b w:val="0"/>
          <w:bCs w:val="0"/>
          <w:lang w:val="lv-LV"/>
        </w:rPr>
        <w:lastRenderedPageBreak/>
        <w:t>kura ir apliecinājusi (</w:t>
      </w:r>
      <w:r w:rsidRPr="00C43F75">
        <w:rPr>
          <w:b w:val="0"/>
          <w:bCs w:val="0"/>
          <w:i/>
          <w:iCs/>
          <w:lang w:val="lv-LV"/>
        </w:rPr>
        <w:t>atzīme Pielikumā Nr.2 pievienotajā formā</w:t>
      </w:r>
      <w:r w:rsidRPr="00C43F75">
        <w:rPr>
          <w:b w:val="0"/>
          <w:bCs w:val="0"/>
          <w:lang w:val="lv-LV"/>
        </w:rPr>
        <w:t xml:space="preserve">), ka Limbažu novada pašvaldība kā </w:t>
      </w:r>
      <w:proofErr w:type="spellStart"/>
      <w:r w:rsidRPr="00C43F75">
        <w:rPr>
          <w:b w:val="0"/>
          <w:bCs w:val="0"/>
          <w:lang w:val="lv-LV"/>
        </w:rPr>
        <w:t>kredītinformācijas</w:t>
      </w:r>
      <w:proofErr w:type="spellEnd"/>
      <w:r w:rsidRPr="00C43F75">
        <w:rPr>
          <w:b w:val="0"/>
          <w:bCs w:val="0"/>
          <w:lang w:val="lv-LV"/>
        </w:rPr>
        <w:t xml:space="preserve"> lietotājs ir tiesīga pieprasīt un saņemt </w:t>
      </w:r>
      <w:proofErr w:type="spellStart"/>
      <w:r w:rsidRPr="00C43F75">
        <w:rPr>
          <w:b w:val="0"/>
          <w:bCs w:val="0"/>
          <w:lang w:val="lv-LV"/>
        </w:rPr>
        <w:t>kredītinformāciju</w:t>
      </w:r>
      <w:proofErr w:type="spellEnd"/>
      <w:r w:rsidRPr="00C43F75">
        <w:rPr>
          <w:b w:val="0"/>
          <w:bCs w:val="0"/>
          <w:lang w:val="lv-LV"/>
        </w:rPr>
        <w:t>, tai skaitā ziņas par pretendenta kavētajiem maksājumiem un tā kredītreitingu, no Limbažu novada pašvaldības pieejamām datubāzēm.</w:t>
      </w:r>
    </w:p>
    <w:p w14:paraId="0A63B768" w14:textId="4DBD87C4" w:rsidR="00790511" w:rsidRPr="00C43F75" w:rsidRDefault="00790511" w:rsidP="00400EC3">
      <w:pPr>
        <w:pStyle w:val="Apakvirsraksts"/>
        <w:numPr>
          <w:ilvl w:val="2"/>
          <w:numId w:val="19"/>
        </w:numPr>
        <w:jc w:val="both"/>
        <w:rPr>
          <w:b w:val="0"/>
          <w:bCs w:val="0"/>
          <w:lang w:val="lv-LV"/>
        </w:rPr>
      </w:pPr>
      <w:bookmarkStart w:id="5" w:name="_Hlk142657305"/>
      <w:r w:rsidRPr="00C43F75">
        <w:rPr>
          <w:b w:val="0"/>
          <w:bCs w:val="0"/>
          <w:lang w:val="lv-LV"/>
        </w:rPr>
        <w:t>Kura ir pierādījusi savu iepriekšējo pieredzi vēja parka ierīkošanā ar uzstādīto nominālo jaudu virs 50 MW (objekts vai objekti ir nodoti ekspluatācijā un nodrošina elektroenerģijas ražošanu, ko pierāda attiecīgā dokumentācija</w:t>
      </w:r>
      <w:r w:rsidR="00FC3883" w:rsidRPr="00C43F75">
        <w:rPr>
          <w:b w:val="0"/>
          <w:bCs w:val="0"/>
          <w:lang w:val="lv-LV"/>
        </w:rPr>
        <w:t>)</w:t>
      </w:r>
      <w:r w:rsidRPr="00C43F75">
        <w:rPr>
          <w:b w:val="0"/>
          <w:bCs w:val="0"/>
          <w:lang w:val="lv-LV"/>
        </w:rPr>
        <w:t>. Pretendents var pierādīt savu pieredzi ar personu, kas ar to saistīta atbilstoši Koncerna likuma noteikumiem.</w:t>
      </w:r>
    </w:p>
    <w:bookmarkEnd w:id="5"/>
    <w:p w14:paraId="5B57F63C" w14:textId="77777777" w:rsidR="00400EC3" w:rsidRPr="00C43F75" w:rsidRDefault="00400EC3" w:rsidP="00400EC3">
      <w:pPr>
        <w:pStyle w:val="Nosaukums"/>
        <w:numPr>
          <w:ilvl w:val="1"/>
          <w:numId w:val="19"/>
        </w:numPr>
        <w:spacing w:before="0" w:after="0"/>
        <w:jc w:val="both"/>
        <w:outlineLvl w:val="9"/>
        <w:rPr>
          <w:rFonts w:ascii="Times New Roman" w:hAnsi="Times New Roman"/>
          <w:b w:val="0"/>
          <w:bCs w:val="0"/>
          <w:sz w:val="24"/>
          <w:szCs w:val="24"/>
          <w:lang w:val="lv-LV"/>
        </w:rPr>
      </w:pPr>
      <w:r w:rsidRPr="00C43F75">
        <w:rPr>
          <w:rFonts w:ascii="Times New Roman" w:hAnsi="Times New Roman"/>
          <w:b w:val="0"/>
          <w:bCs w:val="0"/>
          <w:sz w:val="24"/>
          <w:szCs w:val="24"/>
          <w:lang w:val="lv-LV"/>
        </w:rPr>
        <w:t>Pretendents pieteikumu un tam pievienojamos dokumentus iesniedz latviešu valodā. Dokumentus, kas sagatavoti citā valodā, iesniedz ar pievienotu pretendenta apliecinātu tulkojumu latviešu valodā atbilstoši normatīvo aktu prasībām.</w:t>
      </w:r>
    </w:p>
    <w:p w14:paraId="588E4FDC" w14:textId="77777777" w:rsidR="00400EC3" w:rsidRPr="00C43F75" w:rsidRDefault="00400EC3" w:rsidP="00400EC3">
      <w:pPr>
        <w:pStyle w:val="Nosaukums"/>
        <w:numPr>
          <w:ilvl w:val="1"/>
          <w:numId w:val="19"/>
        </w:numPr>
        <w:spacing w:before="0" w:after="0"/>
        <w:jc w:val="both"/>
        <w:outlineLvl w:val="9"/>
        <w:rPr>
          <w:rFonts w:ascii="Times New Roman" w:hAnsi="Times New Roman"/>
          <w:b w:val="0"/>
          <w:bCs w:val="0"/>
          <w:sz w:val="24"/>
          <w:szCs w:val="24"/>
          <w:lang w:val="lv-LV"/>
        </w:rPr>
      </w:pPr>
      <w:r w:rsidRPr="00C43F75">
        <w:rPr>
          <w:rFonts w:ascii="Times New Roman" w:hAnsi="Times New Roman"/>
          <w:b w:val="0"/>
          <w:bCs w:val="0"/>
          <w:sz w:val="24"/>
          <w:szCs w:val="24"/>
          <w:lang w:val="lv-LV"/>
        </w:rPr>
        <w:t>Komisijai ir tiesības pieprasīt, lai pretendents izskaidro vai papildina tā pieteikumā un tam pievienotajos dokumentos ietverto informāciju. Ja pretendents Komisijas noteiktajā termiņā neiesniedz pieprasīto informāciju, pretendenta pieteikumu un tam pievienotos dokumentus Komisija vērtē pēc tās informācijas, kas ir Komisijas rīcībā.</w:t>
      </w:r>
    </w:p>
    <w:p w14:paraId="669A929F" w14:textId="77777777" w:rsidR="00400EC3" w:rsidRPr="00C43F75" w:rsidRDefault="00400EC3" w:rsidP="00400EC3">
      <w:pPr>
        <w:pStyle w:val="Nosaukums"/>
        <w:numPr>
          <w:ilvl w:val="1"/>
          <w:numId w:val="19"/>
        </w:numPr>
        <w:spacing w:before="0" w:after="0"/>
        <w:jc w:val="both"/>
        <w:outlineLvl w:val="9"/>
        <w:rPr>
          <w:rFonts w:ascii="Times New Roman" w:hAnsi="Times New Roman"/>
          <w:b w:val="0"/>
          <w:bCs w:val="0"/>
          <w:sz w:val="24"/>
          <w:szCs w:val="24"/>
          <w:lang w:val="lv-LV"/>
        </w:rPr>
      </w:pPr>
      <w:r w:rsidRPr="00C43F75">
        <w:rPr>
          <w:rFonts w:ascii="Times New Roman" w:hAnsi="Times New Roman"/>
          <w:b w:val="0"/>
          <w:bCs w:val="0"/>
          <w:sz w:val="24"/>
          <w:szCs w:val="24"/>
          <w:lang w:val="lv-LV"/>
        </w:rPr>
        <w:t>Piedalīšanās Izsolē ir brīvas gribas izpausme.</w:t>
      </w:r>
    </w:p>
    <w:p w14:paraId="52F7C696" w14:textId="77777777" w:rsidR="00400EC3" w:rsidRPr="00C43F75" w:rsidRDefault="00400EC3" w:rsidP="00400EC3">
      <w:pPr>
        <w:pStyle w:val="Nosaukums"/>
        <w:numPr>
          <w:ilvl w:val="1"/>
          <w:numId w:val="19"/>
        </w:numPr>
        <w:spacing w:before="0" w:after="0"/>
        <w:jc w:val="both"/>
        <w:outlineLvl w:val="9"/>
        <w:rPr>
          <w:rFonts w:ascii="Times New Roman" w:hAnsi="Times New Roman"/>
          <w:b w:val="0"/>
          <w:bCs w:val="0"/>
          <w:sz w:val="24"/>
          <w:szCs w:val="24"/>
          <w:lang w:val="lv-LV"/>
        </w:rPr>
      </w:pPr>
      <w:r w:rsidRPr="00C43F75">
        <w:rPr>
          <w:rFonts w:ascii="Times New Roman" w:hAnsi="Times New Roman"/>
          <w:b w:val="0"/>
          <w:bCs w:val="0"/>
          <w:sz w:val="24"/>
          <w:szCs w:val="24"/>
          <w:lang w:val="lv-LV"/>
        </w:rPr>
        <w:t>Visiem ir vienādi Izsoles noteikumi un iespējas sacensties par Apbūves tiesības līguma slēgšanas tiesību iegūšanu.</w:t>
      </w:r>
    </w:p>
    <w:p w14:paraId="6C46E44B" w14:textId="77777777" w:rsidR="00205F3F" w:rsidRPr="00C43F75" w:rsidRDefault="00205F3F" w:rsidP="00205F3F">
      <w:pPr>
        <w:pStyle w:val="Nosaukums"/>
        <w:spacing w:before="0" w:after="0"/>
        <w:ind w:left="644"/>
        <w:jc w:val="both"/>
        <w:outlineLvl w:val="9"/>
        <w:rPr>
          <w:rFonts w:ascii="Times New Roman" w:hAnsi="Times New Roman"/>
          <w:b w:val="0"/>
          <w:bCs w:val="0"/>
          <w:sz w:val="24"/>
          <w:szCs w:val="24"/>
          <w:lang w:val="lv-LV"/>
        </w:rPr>
      </w:pPr>
    </w:p>
    <w:p w14:paraId="43CA9017" w14:textId="76B1126B" w:rsidR="00205F3F" w:rsidRPr="00C43F75" w:rsidRDefault="00205F3F" w:rsidP="00205F3F">
      <w:pPr>
        <w:pStyle w:val="Nosaukums"/>
        <w:numPr>
          <w:ilvl w:val="0"/>
          <w:numId w:val="19"/>
        </w:numPr>
        <w:spacing w:before="0" w:after="0"/>
        <w:rPr>
          <w:rFonts w:ascii="Times New Roman" w:hAnsi="Times New Roman"/>
          <w:sz w:val="24"/>
          <w:szCs w:val="24"/>
          <w:u w:val="single"/>
          <w:lang w:val="lv-LV"/>
        </w:rPr>
      </w:pPr>
      <w:r w:rsidRPr="00C43F75">
        <w:rPr>
          <w:rFonts w:ascii="Times New Roman" w:hAnsi="Times New Roman"/>
          <w:sz w:val="24"/>
          <w:szCs w:val="24"/>
          <w:u w:val="single"/>
          <w:lang w:val="lv-LV"/>
        </w:rPr>
        <w:t>Izsoles pretendentu reģistrēšana Izsoles dalībnieku reģistrā</w:t>
      </w:r>
    </w:p>
    <w:p w14:paraId="4D069A3F" w14:textId="77777777" w:rsidR="00205F3F" w:rsidRPr="00C43F75" w:rsidRDefault="00205F3F" w:rsidP="00205F3F">
      <w:pPr>
        <w:pStyle w:val="Nosaukums"/>
        <w:numPr>
          <w:ilvl w:val="1"/>
          <w:numId w:val="19"/>
        </w:numPr>
        <w:spacing w:before="0" w:after="0"/>
        <w:jc w:val="both"/>
        <w:outlineLvl w:val="9"/>
        <w:rPr>
          <w:rFonts w:ascii="Times New Roman" w:hAnsi="Times New Roman"/>
          <w:b w:val="0"/>
          <w:sz w:val="24"/>
          <w:szCs w:val="24"/>
          <w:lang w:val="lv-LV"/>
        </w:rPr>
      </w:pPr>
      <w:r w:rsidRPr="00C43F75">
        <w:rPr>
          <w:rFonts w:ascii="Times New Roman" w:hAnsi="Times New Roman"/>
          <w:b w:val="0"/>
          <w:sz w:val="24"/>
          <w:szCs w:val="24"/>
          <w:lang w:val="lv-LV"/>
        </w:rPr>
        <w:t>Pretendentu reģistrācija Izsolei notiek divās kārtās:</w:t>
      </w:r>
    </w:p>
    <w:p w14:paraId="11583F34" w14:textId="41CCBC3E" w:rsidR="00205F3F" w:rsidRPr="00C43F75" w:rsidRDefault="00205F3F" w:rsidP="00205F3F">
      <w:pPr>
        <w:pStyle w:val="Nosaukums"/>
        <w:numPr>
          <w:ilvl w:val="2"/>
          <w:numId w:val="19"/>
        </w:numPr>
        <w:spacing w:before="0" w:after="0"/>
        <w:jc w:val="both"/>
        <w:outlineLvl w:val="9"/>
        <w:rPr>
          <w:rFonts w:ascii="Times New Roman" w:hAnsi="Times New Roman"/>
          <w:b w:val="0"/>
          <w:sz w:val="24"/>
          <w:szCs w:val="24"/>
          <w:lang w:val="lv-LV"/>
        </w:rPr>
      </w:pPr>
      <w:r w:rsidRPr="00C43F75">
        <w:rPr>
          <w:rFonts w:ascii="Times New Roman" w:hAnsi="Times New Roman"/>
          <w:b w:val="0"/>
          <w:sz w:val="24"/>
          <w:szCs w:val="24"/>
          <w:lang w:val="lv-LV"/>
        </w:rPr>
        <w:t xml:space="preserve">pieteikšanās dalībai Izsolē līdz </w:t>
      </w:r>
      <w:r w:rsidRPr="00C43F75">
        <w:rPr>
          <w:rFonts w:ascii="Times New Roman" w:hAnsi="Times New Roman"/>
          <w:bCs w:val="0"/>
          <w:sz w:val="24"/>
          <w:szCs w:val="24"/>
          <w:lang w:val="lv-LV"/>
        </w:rPr>
        <w:t>202</w:t>
      </w:r>
      <w:r w:rsidR="00583166" w:rsidRPr="00C43F75">
        <w:rPr>
          <w:rFonts w:ascii="Times New Roman" w:hAnsi="Times New Roman"/>
          <w:bCs w:val="0"/>
          <w:sz w:val="24"/>
          <w:szCs w:val="24"/>
          <w:lang w:val="lv-LV"/>
        </w:rPr>
        <w:t>4</w:t>
      </w:r>
      <w:r w:rsidRPr="00C43F75">
        <w:rPr>
          <w:rFonts w:ascii="Times New Roman" w:hAnsi="Times New Roman"/>
          <w:bCs w:val="0"/>
          <w:sz w:val="24"/>
          <w:szCs w:val="24"/>
          <w:lang w:val="lv-LV"/>
        </w:rPr>
        <w:t>.</w:t>
      </w:r>
      <w:r w:rsidR="00C43F75" w:rsidRPr="00C43F75">
        <w:rPr>
          <w:rFonts w:ascii="Times New Roman" w:hAnsi="Times New Roman"/>
          <w:bCs w:val="0"/>
          <w:sz w:val="24"/>
          <w:szCs w:val="24"/>
          <w:lang w:val="lv-LV"/>
        </w:rPr>
        <w:t xml:space="preserve"> </w:t>
      </w:r>
      <w:r w:rsidRPr="00C43F75">
        <w:rPr>
          <w:rFonts w:ascii="Times New Roman" w:hAnsi="Times New Roman"/>
          <w:bCs w:val="0"/>
          <w:sz w:val="24"/>
          <w:szCs w:val="24"/>
          <w:lang w:val="lv-LV"/>
        </w:rPr>
        <w:t xml:space="preserve">gada </w:t>
      </w:r>
      <w:r w:rsidR="00583166" w:rsidRPr="00C43F75">
        <w:rPr>
          <w:rFonts w:ascii="Times New Roman" w:hAnsi="Times New Roman"/>
          <w:bCs w:val="0"/>
          <w:sz w:val="24"/>
          <w:szCs w:val="24"/>
          <w:lang w:val="lv-LV"/>
        </w:rPr>
        <w:t>12. februārim</w:t>
      </w:r>
      <w:r w:rsidRPr="00C43F75">
        <w:rPr>
          <w:rFonts w:ascii="Times New Roman" w:hAnsi="Times New Roman"/>
          <w:b w:val="0"/>
          <w:sz w:val="24"/>
          <w:szCs w:val="24"/>
          <w:lang w:val="lv-LV"/>
        </w:rPr>
        <w:t>, pēc kura tiek veikta pretendentu atb</w:t>
      </w:r>
      <w:r w:rsidR="004545FA" w:rsidRPr="00C43F75">
        <w:rPr>
          <w:rFonts w:ascii="Times New Roman" w:hAnsi="Times New Roman"/>
          <w:b w:val="0"/>
          <w:sz w:val="24"/>
          <w:szCs w:val="24"/>
          <w:lang w:val="lv-LV"/>
        </w:rPr>
        <w:t>ilstības pārbaude atbilstoši Noteikumu</w:t>
      </w:r>
      <w:r w:rsidRPr="00C43F75">
        <w:rPr>
          <w:rFonts w:ascii="Times New Roman" w:hAnsi="Times New Roman"/>
          <w:b w:val="0"/>
          <w:sz w:val="24"/>
          <w:szCs w:val="24"/>
          <w:lang w:val="lv-LV"/>
        </w:rPr>
        <w:t xml:space="preserve"> </w:t>
      </w:r>
      <w:r w:rsidR="00594745" w:rsidRPr="00C43F75">
        <w:rPr>
          <w:rFonts w:ascii="Times New Roman" w:hAnsi="Times New Roman"/>
          <w:b w:val="0"/>
          <w:sz w:val="24"/>
          <w:szCs w:val="24"/>
          <w:lang w:val="lv-LV"/>
        </w:rPr>
        <w:t>5</w:t>
      </w:r>
      <w:r w:rsidRPr="00C43F75">
        <w:rPr>
          <w:rFonts w:ascii="Times New Roman" w:hAnsi="Times New Roman"/>
          <w:b w:val="0"/>
          <w:sz w:val="24"/>
          <w:szCs w:val="24"/>
          <w:lang w:val="lv-LV"/>
        </w:rPr>
        <w:t>.2.2.punktam,</w:t>
      </w:r>
    </w:p>
    <w:p w14:paraId="017D58FB" w14:textId="0EF5A27A" w:rsidR="00205F3F" w:rsidRPr="00C43F75" w:rsidRDefault="00205F3F" w:rsidP="00205F3F">
      <w:pPr>
        <w:pStyle w:val="Nosaukums"/>
        <w:numPr>
          <w:ilvl w:val="2"/>
          <w:numId w:val="19"/>
        </w:numPr>
        <w:spacing w:before="0" w:after="0"/>
        <w:jc w:val="both"/>
        <w:outlineLvl w:val="9"/>
        <w:rPr>
          <w:rFonts w:ascii="Times New Roman" w:hAnsi="Times New Roman"/>
          <w:b w:val="0"/>
          <w:sz w:val="24"/>
          <w:szCs w:val="24"/>
          <w:lang w:val="lv-LV"/>
        </w:rPr>
      </w:pPr>
      <w:r w:rsidRPr="00C43F75">
        <w:rPr>
          <w:rFonts w:ascii="Times New Roman" w:hAnsi="Times New Roman"/>
          <w:b w:val="0"/>
          <w:sz w:val="24"/>
          <w:szCs w:val="24"/>
          <w:lang w:val="lv-LV"/>
        </w:rPr>
        <w:t xml:space="preserve">Pretendentu atbilstības pārbaudi izturējušo pretendentu autorizācija elektronisko izsoļu vietnē </w:t>
      </w:r>
      <w:hyperlink r:id="rId15" w:history="1">
        <w:r w:rsidRPr="00C43F75">
          <w:rPr>
            <w:rStyle w:val="Hipersaite"/>
            <w:rFonts w:ascii="Times New Roman" w:hAnsi="Times New Roman"/>
            <w:b w:val="0"/>
            <w:color w:val="auto"/>
            <w:sz w:val="24"/>
            <w:szCs w:val="24"/>
            <w:lang w:val="lv-LV"/>
          </w:rPr>
          <w:t>https://www.izsoles.ta.gov.lv</w:t>
        </w:r>
      </w:hyperlink>
      <w:r w:rsidRPr="00C43F75">
        <w:rPr>
          <w:rFonts w:ascii="Times New Roman" w:hAnsi="Times New Roman"/>
          <w:b w:val="0"/>
          <w:sz w:val="24"/>
          <w:szCs w:val="24"/>
          <w:lang w:val="lv-LV"/>
        </w:rPr>
        <w:t xml:space="preserve"> laika posmā no 202</w:t>
      </w:r>
      <w:r w:rsidR="00583166" w:rsidRPr="00C43F75">
        <w:rPr>
          <w:rFonts w:ascii="Times New Roman" w:hAnsi="Times New Roman"/>
          <w:b w:val="0"/>
          <w:sz w:val="24"/>
          <w:szCs w:val="24"/>
          <w:lang w:val="lv-LV"/>
        </w:rPr>
        <w:t>4</w:t>
      </w:r>
      <w:r w:rsidRPr="00C43F75">
        <w:rPr>
          <w:rFonts w:ascii="Times New Roman" w:hAnsi="Times New Roman"/>
          <w:b w:val="0"/>
          <w:sz w:val="24"/>
          <w:szCs w:val="24"/>
          <w:lang w:val="lv-LV"/>
        </w:rPr>
        <w:t xml:space="preserve">.gada </w:t>
      </w:r>
      <w:r w:rsidR="00583166" w:rsidRPr="00C43F75">
        <w:rPr>
          <w:rFonts w:ascii="Times New Roman" w:hAnsi="Times New Roman"/>
          <w:b w:val="0"/>
          <w:sz w:val="24"/>
          <w:szCs w:val="24"/>
          <w:lang w:val="lv-LV"/>
        </w:rPr>
        <w:t>12. marta</w:t>
      </w:r>
      <w:r w:rsidRPr="00C43F75">
        <w:rPr>
          <w:rFonts w:ascii="Times New Roman" w:hAnsi="Times New Roman"/>
          <w:b w:val="0"/>
          <w:sz w:val="24"/>
          <w:szCs w:val="24"/>
          <w:lang w:val="lv-LV"/>
        </w:rPr>
        <w:t xml:space="preserve"> līdz 202</w:t>
      </w:r>
      <w:r w:rsidR="00583166" w:rsidRPr="00C43F75">
        <w:rPr>
          <w:rFonts w:ascii="Times New Roman" w:hAnsi="Times New Roman"/>
          <w:b w:val="0"/>
          <w:sz w:val="24"/>
          <w:szCs w:val="24"/>
          <w:lang w:val="lv-LV"/>
        </w:rPr>
        <w:t>4</w:t>
      </w:r>
      <w:r w:rsidRPr="00C43F75">
        <w:rPr>
          <w:rFonts w:ascii="Times New Roman" w:hAnsi="Times New Roman"/>
          <w:b w:val="0"/>
          <w:sz w:val="24"/>
          <w:szCs w:val="24"/>
          <w:lang w:val="lv-LV"/>
        </w:rPr>
        <w:t xml:space="preserve">.gada </w:t>
      </w:r>
      <w:r w:rsidR="00583166" w:rsidRPr="00C43F75">
        <w:rPr>
          <w:rFonts w:ascii="Times New Roman" w:hAnsi="Times New Roman"/>
          <w:b w:val="0"/>
          <w:sz w:val="24"/>
          <w:szCs w:val="24"/>
          <w:lang w:val="lv-LV"/>
        </w:rPr>
        <w:t>1.aprīlim</w:t>
      </w:r>
      <w:r w:rsidRPr="00C43F75">
        <w:rPr>
          <w:rFonts w:ascii="Times New Roman" w:hAnsi="Times New Roman"/>
          <w:b w:val="0"/>
          <w:sz w:val="24"/>
          <w:szCs w:val="24"/>
          <w:lang w:val="lv-LV"/>
        </w:rPr>
        <w:t xml:space="preserve"> (ieskaitot).</w:t>
      </w:r>
    </w:p>
    <w:p w14:paraId="40CB334E" w14:textId="77777777" w:rsidR="00205F3F" w:rsidRPr="00C43F75" w:rsidRDefault="00205F3F" w:rsidP="00205F3F">
      <w:pPr>
        <w:pStyle w:val="Nosaukums"/>
        <w:numPr>
          <w:ilvl w:val="1"/>
          <w:numId w:val="19"/>
        </w:numPr>
        <w:spacing w:before="0" w:after="0"/>
        <w:jc w:val="both"/>
        <w:outlineLvl w:val="9"/>
        <w:rPr>
          <w:rFonts w:ascii="Times New Roman" w:hAnsi="Times New Roman"/>
          <w:b w:val="0"/>
          <w:sz w:val="24"/>
          <w:szCs w:val="24"/>
          <w:lang w:val="lv-LV"/>
        </w:rPr>
      </w:pPr>
      <w:r w:rsidRPr="00C43F75">
        <w:rPr>
          <w:rFonts w:ascii="Times New Roman" w:hAnsi="Times New Roman"/>
          <w:b w:val="0"/>
          <w:sz w:val="24"/>
          <w:szCs w:val="24"/>
          <w:lang w:val="lv-LV"/>
        </w:rPr>
        <w:t>Pretendentu pieteikšanās dalībai Izsolē un to atbilstības pārbaude notiek šādā kārtībā:</w:t>
      </w:r>
    </w:p>
    <w:p w14:paraId="4E7C11ED" w14:textId="1AE7985C" w:rsidR="00205F3F" w:rsidRPr="00C43F75" w:rsidRDefault="00205F3F" w:rsidP="00205F3F">
      <w:pPr>
        <w:pStyle w:val="Nosaukums"/>
        <w:numPr>
          <w:ilvl w:val="2"/>
          <w:numId w:val="19"/>
        </w:numPr>
        <w:spacing w:before="0" w:after="0"/>
        <w:jc w:val="both"/>
        <w:outlineLvl w:val="9"/>
        <w:rPr>
          <w:rFonts w:ascii="Times New Roman" w:hAnsi="Times New Roman"/>
          <w:b w:val="0"/>
          <w:sz w:val="24"/>
          <w:szCs w:val="24"/>
          <w:lang w:val="lv-LV" w:eastAsia="zh-CN"/>
        </w:rPr>
      </w:pPr>
      <w:r w:rsidRPr="00C43F75">
        <w:rPr>
          <w:rFonts w:ascii="Times New Roman" w:hAnsi="Times New Roman"/>
          <w:b w:val="0"/>
          <w:sz w:val="24"/>
          <w:szCs w:val="24"/>
          <w:lang w:val="lv-LV" w:eastAsia="zh-CN"/>
        </w:rPr>
        <w:t xml:space="preserve">Izsoles pretendentam līdz </w:t>
      </w:r>
      <w:r w:rsidRPr="00C43F75">
        <w:rPr>
          <w:rFonts w:ascii="Times New Roman" w:hAnsi="Times New Roman"/>
          <w:bCs w:val="0"/>
          <w:sz w:val="24"/>
          <w:szCs w:val="24"/>
          <w:lang w:val="lv-LV" w:eastAsia="zh-CN"/>
        </w:rPr>
        <w:t>2023.</w:t>
      </w:r>
      <w:r w:rsidR="00C43F75" w:rsidRPr="00C43F75">
        <w:rPr>
          <w:rFonts w:ascii="Times New Roman" w:hAnsi="Times New Roman"/>
          <w:bCs w:val="0"/>
          <w:sz w:val="24"/>
          <w:szCs w:val="24"/>
          <w:lang w:val="lv-LV" w:eastAsia="zh-CN"/>
        </w:rPr>
        <w:t xml:space="preserve"> </w:t>
      </w:r>
      <w:r w:rsidRPr="00C43F75">
        <w:rPr>
          <w:rFonts w:ascii="Times New Roman" w:hAnsi="Times New Roman"/>
          <w:bCs w:val="0"/>
          <w:sz w:val="24"/>
          <w:szCs w:val="24"/>
          <w:lang w:val="lv-LV" w:eastAsia="zh-CN"/>
        </w:rPr>
        <w:t>gada 6.</w:t>
      </w:r>
      <w:r w:rsidR="00C43F75" w:rsidRPr="00C43F75">
        <w:rPr>
          <w:rFonts w:ascii="Times New Roman" w:hAnsi="Times New Roman"/>
          <w:bCs w:val="0"/>
          <w:sz w:val="24"/>
          <w:szCs w:val="24"/>
          <w:lang w:val="lv-LV" w:eastAsia="zh-CN"/>
        </w:rPr>
        <w:t xml:space="preserve"> </w:t>
      </w:r>
      <w:r w:rsidRPr="00C43F75">
        <w:rPr>
          <w:rFonts w:ascii="Times New Roman" w:hAnsi="Times New Roman"/>
          <w:bCs w:val="0"/>
          <w:sz w:val="24"/>
          <w:szCs w:val="24"/>
          <w:lang w:val="lv-LV" w:eastAsia="zh-CN"/>
        </w:rPr>
        <w:t>novembrim</w:t>
      </w:r>
      <w:r w:rsidRPr="00C43F75">
        <w:rPr>
          <w:rFonts w:ascii="Times New Roman" w:hAnsi="Times New Roman"/>
          <w:b w:val="0"/>
          <w:sz w:val="24"/>
          <w:szCs w:val="24"/>
          <w:lang w:val="lv-LV" w:eastAsia="zh-CN"/>
        </w:rPr>
        <w:t xml:space="preserve"> (ieskaitot) rakstiski jāiesniedz Izsoles pieteikums ar pielikumiem vienā no sekojošiem veidiem:</w:t>
      </w:r>
    </w:p>
    <w:p w14:paraId="08C88732" w14:textId="2F5E9E1B" w:rsidR="00205F3F" w:rsidRPr="00C43F75" w:rsidRDefault="00205F3F" w:rsidP="00205F3F">
      <w:pPr>
        <w:pStyle w:val="Nosaukums"/>
        <w:numPr>
          <w:ilvl w:val="3"/>
          <w:numId w:val="19"/>
        </w:numPr>
        <w:spacing w:before="0" w:after="0"/>
        <w:jc w:val="both"/>
        <w:outlineLvl w:val="9"/>
        <w:rPr>
          <w:rFonts w:ascii="Times New Roman" w:hAnsi="Times New Roman"/>
          <w:b w:val="0"/>
          <w:sz w:val="24"/>
          <w:szCs w:val="24"/>
          <w:lang w:val="lv-LV"/>
        </w:rPr>
      </w:pPr>
      <w:r w:rsidRPr="00C43F75">
        <w:rPr>
          <w:rFonts w:ascii="Times New Roman" w:hAnsi="Times New Roman"/>
          <w:b w:val="0"/>
          <w:sz w:val="24"/>
          <w:szCs w:val="24"/>
          <w:lang w:val="lv-LV" w:eastAsia="zh-CN"/>
        </w:rPr>
        <w:t xml:space="preserve">elektroniski uz e-pastu: </w:t>
      </w:r>
      <w:hyperlink r:id="rId16" w:history="1">
        <w:r w:rsidR="00583166" w:rsidRPr="00C43F75">
          <w:rPr>
            <w:rStyle w:val="Hipersaite"/>
            <w:rFonts w:ascii="Times New Roman" w:hAnsi="Times New Roman"/>
            <w:b w:val="0"/>
            <w:color w:val="auto"/>
            <w:sz w:val="24"/>
            <w:szCs w:val="24"/>
            <w:lang w:val="lv-LV" w:eastAsia="zh-CN"/>
          </w:rPr>
          <w:t>aloja@limbazunovads.lv</w:t>
        </w:r>
      </w:hyperlink>
      <w:r w:rsidRPr="00C43F75">
        <w:rPr>
          <w:rFonts w:ascii="Times New Roman" w:hAnsi="Times New Roman"/>
          <w:b w:val="0"/>
          <w:sz w:val="24"/>
          <w:szCs w:val="24"/>
          <w:lang w:val="lv-LV" w:eastAsia="zh-CN"/>
        </w:rPr>
        <w:t>;</w:t>
      </w:r>
    </w:p>
    <w:p w14:paraId="0FF73154" w14:textId="16769EFD" w:rsidR="00205F3F" w:rsidRPr="00C43F75" w:rsidRDefault="00205F3F" w:rsidP="00205F3F">
      <w:pPr>
        <w:pStyle w:val="Nosaukums"/>
        <w:numPr>
          <w:ilvl w:val="3"/>
          <w:numId w:val="19"/>
        </w:numPr>
        <w:spacing w:before="0" w:after="0"/>
        <w:jc w:val="both"/>
        <w:outlineLvl w:val="9"/>
        <w:rPr>
          <w:rFonts w:ascii="Times New Roman" w:hAnsi="Times New Roman"/>
          <w:b w:val="0"/>
          <w:sz w:val="24"/>
          <w:szCs w:val="24"/>
          <w:lang w:val="lv-LV" w:eastAsia="zh-CN"/>
        </w:rPr>
      </w:pPr>
      <w:r w:rsidRPr="00C43F75">
        <w:rPr>
          <w:rFonts w:ascii="Times New Roman" w:hAnsi="Times New Roman"/>
          <w:b w:val="0"/>
          <w:sz w:val="24"/>
          <w:szCs w:val="24"/>
          <w:lang w:val="lv-LV" w:eastAsia="zh-CN"/>
        </w:rPr>
        <w:t xml:space="preserve">personīgi iesniedzot, sūtot pa pastu vai nodrošinot, ka pieteikums tiek saņemts </w:t>
      </w:r>
      <w:r w:rsidR="00583166" w:rsidRPr="00C43F75">
        <w:rPr>
          <w:rFonts w:ascii="Times New Roman" w:eastAsia="Arial Unicode MS" w:hAnsi="Times New Roman"/>
          <w:b w:val="0"/>
          <w:kern w:val="1"/>
          <w:sz w:val="24"/>
          <w:szCs w:val="24"/>
          <w:lang w:val="lv-LV" w:eastAsia="en-US" w:bidi="hi-IN"/>
        </w:rPr>
        <w:t>Limbažu novada pašvaldības Alojas apvienības pārvaldē, Jūras ielā 13, Alojā, darba dienās no 8</w:t>
      </w:r>
      <w:r w:rsidR="00583166" w:rsidRPr="00C43F75">
        <w:rPr>
          <w:rFonts w:ascii="Times New Roman" w:eastAsia="Arial Unicode MS" w:hAnsi="Times New Roman"/>
          <w:b w:val="0"/>
          <w:kern w:val="1"/>
          <w:sz w:val="24"/>
          <w:szCs w:val="24"/>
          <w:vertAlign w:val="superscript"/>
          <w:lang w:val="lv-LV" w:eastAsia="en-US" w:bidi="hi-IN"/>
        </w:rPr>
        <w:t>00</w:t>
      </w:r>
      <w:r w:rsidR="00583166" w:rsidRPr="00C43F75">
        <w:rPr>
          <w:rFonts w:ascii="Times New Roman" w:eastAsia="Arial Unicode MS" w:hAnsi="Times New Roman"/>
          <w:b w:val="0"/>
          <w:kern w:val="1"/>
          <w:sz w:val="24"/>
          <w:szCs w:val="24"/>
          <w:lang w:val="lv-LV" w:eastAsia="en-US" w:bidi="hi-IN"/>
        </w:rPr>
        <w:t>-12</w:t>
      </w:r>
      <w:r w:rsidR="00583166" w:rsidRPr="00C43F75">
        <w:rPr>
          <w:rFonts w:ascii="Times New Roman" w:eastAsia="Arial Unicode MS" w:hAnsi="Times New Roman"/>
          <w:b w:val="0"/>
          <w:kern w:val="1"/>
          <w:sz w:val="24"/>
          <w:szCs w:val="24"/>
          <w:vertAlign w:val="superscript"/>
          <w:lang w:val="lv-LV" w:eastAsia="en-US" w:bidi="hi-IN"/>
        </w:rPr>
        <w:t>00</w:t>
      </w:r>
      <w:r w:rsidR="00583166" w:rsidRPr="00C43F75">
        <w:rPr>
          <w:rFonts w:ascii="Times New Roman" w:eastAsia="Arial Unicode MS" w:hAnsi="Times New Roman"/>
          <w:b w:val="0"/>
          <w:kern w:val="1"/>
          <w:sz w:val="24"/>
          <w:szCs w:val="24"/>
          <w:lang w:val="lv-LV" w:eastAsia="en-US" w:bidi="hi-IN"/>
        </w:rPr>
        <w:t xml:space="preserve"> un 13</w:t>
      </w:r>
      <w:r w:rsidR="00583166" w:rsidRPr="00C43F75">
        <w:rPr>
          <w:rFonts w:ascii="Times New Roman" w:eastAsia="Arial Unicode MS" w:hAnsi="Times New Roman"/>
          <w:b w:val="0"/>
          <w:kern w:val="1"/>
          <w:sz w:val="24"/>
          <w:szCs w:val="24"/>
          <w:vertAlign w:val="superscript"/>
          <w:lang w:val="lv-LV" w:eastAsia="en-US" w:bidi="hi-IN"/>
        </w:rPr>
        <w:t>00</w:t>
      </w:r>
      <w:r w:rsidR="00583166" w:rsidRPr="00C43F75">
        <w:rPr>
          <w:rFonts w:ascii="Times New Roman" w:eastAsia="Arial Unicode MS" w:hAnsi="Times New Roman"/>
          <w:b w:val="0"/>
          <w:kern w:val="1"/>
          <w:sz w:val="24"/>
          <w:szCs w:val="24"/>
          <w:lang w:val="lv-LV" w:eastAsia="en-US" w:bidi="hi-IN"/>
        </w:rPr>
        <w:t>-16</w:t>
      </w:r>
      <w:r w:rsidR="00583166" w:rsidRPr="00C43F75">
        <w:rPr>
          <w:rFonts w:ascii="Times New Roman" w:eastAsia="Arial Unicode MS" w:hAnsi="Times New Roman"/>
          <w:b w:val="0"/>
          <w:kern w:val="1"/>
          <w:sz w:val="24"/>
          <w:szCs w:val="24"/>
          <w:vertAlign w:val="superscript"/>
          <w:lang w:val="lv-LV" w:eastAsia="en-US" w:bidi="hi-IN"/>
        </w:rPr>
        <w:t>00</w:t>
      </w:r>
      <w:r w:rsidRPr="00C43F75">
        <w:rPr>
          <w:rFonts w:ascii="Times New Roman" w:hAnsi="Times New Roman"/>
          <w:b w:val="0"/>
          <w:sz w:val="24"/>
          <w:szCs w:val="24"/>
          <w:lang w:val="lv-LV" w:eastAsia="zh-CN"/>
        </w:rPr>
        <w:t xml:space="preserve">, ne vēlāk kā līdz </w:t>
      </w:r>
      <w:r w:rsidRPr="00C43F75">
        <w:rPr>
          <w:rFonts w:ascii="Times New Roman" w:hAnsi="Times New Roman"/>
          <w:bCs w:val="0"/>
          <w:sz w:val="24"/>
          <w:szCs w:val="24"/>
          <w:lang w:val="lv-LV" w:eastAsia="zh-CN"/>
        </w:rPr>
        <w:t>202</w:t>
      </w:r>
      <w:r w:rsidR="00583166" w:rsidRPr="00C43F75">
        <w:rPr>
          <w:rFonts w:ascii="Times New Roman" w:hAnsi="Times New Roman"/>
          <w:bCs w:val="0"/>
          <w:sz w:val="24"/>
          <w:szCs w:val="24"/>
          <w:lang w:val="lv-LV" w:eastAsia="zh-CN"/>
        </w:rPr>
        <w:t>4</w:t>
      </w:r>
      <w:r w:rsidRPr="00C43F75">
        <w:rPr>
          <w:rFonts w:ascii="Times New Roman" w:hAnsi="Times New Roman"/>
          <w:bCs w:val="0"/>
          <w:sz w:val="24"/>
          <w:szCs w:val="24"/>
          <w:lang w:val="lv-LV" w:eastAsia="zh-CN"/>
        </w:rPr>
        <w:t>.</w:t>
      </w:r>
      <w:r w:rsidR="00C43F75" w:rsidRPr="00C43F75">
        <w:rPr>
          <w:rFonts w:ascii="Times New Roman" w:hAnsi="Times New Roman"/>
          <w:bCs w:val="0"/>
          <w:sz w:val="24"/>
          <w:szCs w:val="24"/>
          <w:lang w:val="lv-LV" w:eastAsia="zh-CN"/>
        </w:rPr>
        <w:t xml:space="preserve"> </w:t>
      </w:r>
      <w:r w:rsidRPr="00C43F75">
        <w:rPr>
          <w:rFonts w:ascii="Times New Roman" w:hAnsi="Times New Roman"/>
          <w:bCs w:val="0"/>
          <w:sz w:val="24"/>
          <w:szCs w:val="24"/>
          <w:lang w:val="lv-LV" w:eastAsia="zh-CN"/>
        </w:rPr>
        <w:t xml:space="preserve">gada </w:t>
      </w:r>
      <w:r w:rsidR="009F65B4" w:rsidRPr="00C43F75">
        <w:rPr>
          <w:rFonts w:ascii="Times New Roman" w:hAnsi="Times New Roman"/>
          <w:bCs w:val="0"/>
          <w:sz w:val="24"/>
          <w:szCs w:val="24"/>
          <w:lang w:val="lv-LV" w:eastAsia="zh-CN"/>
        </w:rPr>
        <w:t>12. februā</w:t>
      </w:r>
      <w:r w:rsidR="00583166" w:rsidRPr="00C43F75">
        <w:rPr>
          <w:rFonts w:ascii="Times New Roman" w:hAnsi="Times New Roman"/>
          <w:bCs w:val="0"/>
          <w:sz w:val="24"/>
          <w:szCs w:val="24"/>
          <w:lang w:val="lv-LV" w:eastAsia="zh-CN"/>
        </w:rPr>
        <w:t>rim</w:t>
      </w:r>
      <w:r w:rsidRPr="00C43F75">
        <w:rPr>
          <w:rFonts w:ascii="Times New Roman" w:hAnsi="Times New Roman"/>
          <w:b w:val="0"/>
          <w:sz w:val="24"/>
          <w:szCs w:val="24"/>
          <w:lang w:val="lv-LV" w:eastAsia="zh-CN"/>
        </w:rPr>
        <w:t xml:space="preserve"> (ieskaitot). Pieteikums un tā pielikumi iesniedzami slēgtā (aizlīmētā) aploksnē, uz kuras norādīta atzīme: </w:t>
      </w:r>
      <w:r w:rsidRPr="00C43F75">
        <w:rPr>
          <w:rFonts w:ascii="Times New Roman" w:hAnsi="Times New Roman"/>
          <w:b w:val="0"/>
          <w:i/>
          <w:iCs/>
          <w:sz w:val="24"/>
          <w:szCs w:val="24"/>
          <w:lang w:val="lv-LV" w:eastAsia="zh-CN"/>
        </w:rPr>
        <w:t xml:space="preserve">Pieteikums izsolē “Par apbūves tiesības piešķiršanu vēja </w:t>
      </w:r>
      <w:r w:rsidR="00583166" w:rsidRPr="00C43F75">
        <w:rPr>
          <w:rFonts w:ascii="Times New Roman" w:hAnsi="Times New Roman"/>
          <w:b w:val="0"/>
          <w:i/>
          <w:iCs/>
          <w:sz w:val="24"/>
          <w:szCs w:val="24"/>
          <w:lang w:val="lv-LV" w:eastAsia="zh-CN"/>
        </w:rPr>
        <w:t>turbīnas</w:t>
      </w:r>
      <w:r w:rsidRPr="00C43F75">
        <w:rPr>
          <w:rFonts w:ascii="Times New Roman" w:hAnsi="Times New Roman"/>
          <w:b w:val="0"/>
          <w:i/>
          <w:iCs/>
          <w:sz w:val="24"/>
          <w:szCs w:val="24"/>
          <w:lang w:val="lv-LV" w:eastAsia="zh-CN"/>
        </w:rPr>
        <w:t xml:space="preserve"> ierīkošanai</w:t>
      </w:r>
      <w:r w:rsidR="006C35BB" w:rsidRPr="00C43F75">
        <w:rPr>
          <w:rFonts w:ascii="Times New Roman" w:hAnsi="Times New Roman"/>
          <w:b w:val="0"/>
          <w:i/>
          <w:iCs/>
          <w:sz w:val="24"/>
          <w:szCs w:val="24"/>
          <w:lang w:val="lv-LV" w:eastAsia="zh-CN"/>
        </w:rPr>
        <w:t xml:space="preserve"> īpašumā </w:t>
      </w:r>
      <w:r w:rsidR="00594745" w:rsidRPr="00C43F75">
        <w:rPr>
          <w:rFonts w:ascii="Times New Roman" w:hAnsi="Times New Roman"/>
          <w:b w:val="0"/>
          <w:i/>
          <w:iCs/>
          <w:sz w:val="24"/>
          <w:szCs w:val="24"/>
          <w:lang w:val="lv-LV" w:eastAsia="zh-CN"/>
        </w:rPr>
        <w:t>M</w:t>
      </w:r>
      <w:r w:rsidR="006C35BB" w:rsidRPr="00C43F75">
        <w:rPr>
          <w:rFonts w:ascii="Times New Roman" w:hAnsi="Times New Roman"/>
          <w:b w:val="0"/>
          <w:i/>
          <w:iCs/>
          <w:sz w:val="24"/>
          <w:szCs w:val="24"/>
          <w:lang w:val="lv-LV" w:eastAsia="zh-CN"/>
        </w:rPr>
        <w:t>agones, Alojas pag., Limbažu novadā</w:t>
      </w:r>
      <w:r w:rsidRPr="00C43F75">
        <w:rPr>
          <w:rFonts w:ascii="Times New Roman" w:hAnsi="Times New Roman"/>
          <w:b w:val="0"/>
          <w:i/>
          <w:iCs/>
          <w:sz w:val="24"/>
          <w:szCs w:val="24"/>
          <w:lang w:val="lv-LV" w:eastAsia="zh-CN"/>
        </w:rPr>
        <w:t>”.</w:t>
      </w:r>
    </w:p>
    <w:p w14:paraId="192C24C8" w14:textId="77777777" w:rsidR="00205F3F" w:rsidRPr="00C43F75" w:rsidRDefault="00205F3F" w:rsidP="00205F3F">
      <w:pPr>
        <w:pStyle w:val="Nosaukums"/>
        <w:numPr>
          <w:ilvl w:val="2"/>
          <w:numId w:val="19"/>
        </w:numPr>
        <w:spacing w:before="0" w:after="0"/>
        <w:jc w:val="both"/>
        <w:outlineLvl w:val="9"/>
        <w:rPr>
          <w:rFonts w:ascii="Times New Roman" w:hAnsi="Times New Roman"/>
          <w:b w:val="0"/>
          <w:sz w:val="24"/>
          <w:szCs w:val="24"/>
          <w:lang w:val="lv-LV"/>
        </w:rPr>
      </w:pPr>
      <w:r w:rsidRPr="00C43F75">
        <w:rPr>
          <w:rFonts w:ascii="Times New Roman" w:hAnsi="Times New Roman"/>
          <w:b w:val="0"/>
          <w:sz w:val="24"/>
          <w:szCs w:val="24"/>
          <w:lang w:val="lv-LV"/>
        </w:rPr>
        <w:t>piesakoties pretendentam jāiesniedz šādi dokumenti, kas ir parakstīti un/vai apliecināti normatīvajos aktos noteiktajā kārtībā:</w:t>
      </w:r>
    </w:p>
    <w:p w14:paraId="4D8BC826" w14:textId="7A872083" w:rsidR="00205F3F" w:rsidRPr="00C43F75" w:rsidRDefault="00205F3F" w:rsidP="00205F3F">
      <w:pPr>
        <w:pStyle w:val="Nosaukums"/>
        <w:numPr>
          <w:ilvl w:val="3"/>
          <w:numId w:val="19"/>
        </w:numPr>
        <w:spacing w:before="0" w:after="0"/>
        <w:jc w:val="both"/>
        <w:outlineLvl w:val="9"/>
        <w:rPr>
          <w:rFonts w:ascii="Times New Roman" w:hAnsi="Times New Roman"/>
          <w:b w:val="0"/>
          <w:sz w:val="24"/>
          <w:szCs w:val="24"/>
          <w:lang w:val="lv-LV"/>
        </w:rPr>
      </w:pPr>
      <w:r w:rsidRPr="00C43F75">
        <w:rPr>
          <w:rFonts w:ascii="Times New Roman" w:hAnsi="Times New Roman"/>
          <w:b w:val="0"/>
          <w:sz w:val="24"/>
          <w:szCs w:val="24"/>
          <w:lang w:val="lv-LV"/>
        </w:rPr>
        <w:t>Pieteikums, atbilstoši No</w:t>
      </w:r>
      <w:r w:rsidR="004545FA" w:rsidRPr="00C43F75">
        <w:rPr>
          <w:rFonts w:ascii="Times New Roman" w:hAnsi="Times New Roman"/>
          <w:b w:val="0"/>
          <w:sz w:val="24"/>
          <w:szCs w:val="24"/>
          <w:lang w:val="lv-LV"/>
        </w:rPr>
        <w:t>teikumu</w:t>
      </w:r>
      <w:r w:rsidRPr="00C43F75">
        <w:rPr>
          <w:rFonts w:ascii="Times New Roman" w:hAnsi="Times New Roman"/>
          <w:b w:val="0"/>
          <w:sz w:val="24"/>
          <w:szCs w:val="24"/>
          <w:lang w:val="lv-LV"/>
        </w:rPr>
        <w:t xml:space="preserve"> pielikumā Nr.2 pievienotajai formai;</w:t>
      </w:r>
    </w:p>
    <w:p w14:paraId="068A3C30" w14:textId="77777777" w:rsidR="00205F3F" w:rsidRPr="00C43F75" w:rsidRDefault="00205F3F" w:rsidP="00205F3F">
      <w:pPr>
        <w:pStyle w:val="Nosaukums"/>
        <w:numPr>
          <w:ilvl w:val="3"/>
          <w:numId w:val="19"/>
        </w:numPr>
        <w:spacing w:before="0" w:after="0"/>
        <w:jc w:val="both"/>
        <w:outlineLvl w:val="9"/>
        <w:rPr>
          <w:rFonts w:ascii="Times New Roman" w:hAnsi="Times New Roman"/>
          <w:b w:val="0"/>
          <w:sz w:val="24"/>
          <w:szCs w:val="24"/>
          <w:lang w:val="lv-LV"/>
        </w:rPr>
      </w:pPr>
      <w:r w:rsidRPr="00C43F75">
        <w:rPr>
          <w:rFonts w:ascii="Times New Roman" w:hAnsi="Times New Roman"/>
          <w:b w:val="0"/>
          <w:sz w:val="24"/>
          <w:szCs w:val="24"/>
          <w:lang w:val="lv-LV"/>
        </w:rPr>
        <w:t>Ja Pretendents (juridiska persona) reģistrēts ārvalstīs, tad</w:t>
      </w:r>
      <w:r w:rsidRPr="00C43F75">
        <w:rPr>
          <w:rFonts w:ascii="Times New Roman" w:hAnsi="Times New Roman"/>
          <w:sz w:val="24"/>
          <w:szCs w:val="24"/>
          <w:lang w:val="lv-LV"/>
        </w:rPr>
        <w:t xml:space="preserve"> </w:t>
      </w:r>
      <w:r w:rsidRPr="00C43F75">
        <w:rPr>
          <w:rFonts w:ascii="Times New Roman" w:hAnsi="Times New Roman"/>
          <w:b w:val="0"/>
          <w:sz w:val="24"/>
          <w:szCs w:val="24"/>
          <w:lang w:val="lv-LV"/>
        </w:rPr>
        <w:t>attiecīgās valsts kompetentās institūcijas izsniegts dokuments, kas apliecina reģistrāciju atbilstoši tās valsts normatīvo aktu prasībām;</w:t>
      </w:r>
    </w:p>
    <w:p w14:paraId="0033C3E0" w14:textId="77777777" w:rsidR="00205F3F" w:rsidRPr="00C43F75" w:rsidRDefault="00205F3F" w:rsidP="00205F3F">
      <w:pPr>
        <w:pStyle w:val="Nosaukums"/>
        <w:numPr>
          <w:ilvl w:val="3"/>
          <w:numId w:val="19"/>
        </w:numPr>
        <w:spacing w:before="0" w:after="0"/>
        <w:jc w:val="both"/>
        <w:outlineLvl w:val="9"/>
        <w:rPr>
          <w:rFonts w:ascii="Times New Roman" w:hAnsi="Times New Roman"/>
          <w:b w:val="0"/>
          <w:sz w:val="24"/>
          <w:szCs w:val="24"/>
          <w:lang w:val="lv-LV"/>
        </w:rPr>
      </w:pPr>
      <w:r w:rsidRPr="00C43F75">
        <w:rPr>
          <w:rFonts w:ascii="Times New Roman" w:hAnsi="Times New Roman"/>
          <w:b w:val="0"/>
          <w:sz w:val="24"/>
          <w:szCs w:val="24"/>
          <w:lang w:val="lv-LV"/>
        </w:rPr>
        <w:t>Ja pretendents (juridiska persona) reģistrēts ārvalstīs, tad</w:t>
      </w:r>
      <w:r w:rsidRPr="00C43F75">
        <w:rPr>
          <w:rFonts w:ascii="Times New Roman" w:hAnsi="Times New Roman"/>
          <w:sz w:val="24"/>
          <w:szCs w:val="24"/>
          <w:lang w:val="lv-LV"/>
        </w:rPr>
        <w:t xml:space="preserve"> </w:t>
      </w:r>
      <w:r w:rsidRPr="00C43F75">
        <w:rPr>
          <w:rFonts w:ascii="Times New Roman" w:hAnsi="Times New Roman"/>
          <w:b w:val="0"/>
          <w:sz w:val="24"/>
          <w:szCs w:val="24"/>
          <w:lang w:val="lv-LV"/>
        </w:rPr>
        <w:t>attiecīgās valsts kompetentās institūcijas izsniegts dokuments, kurā norādīti juridiskās personas valdes locekļi, padomes locekļi (ja tāda izveidota), patiesā labuma guvēji, pārstāvēt tiesīgās personas vai prokūristi, vai personas, kuras ir pilnvarotas pārstāvēt juridisko personu darbībās, kas saistītas ar filiāli;</w:t>
      </w:r>
    </w:p>
    <w:p w14:paraId="5CEE11F5" w14:textId="3B0A8FEC" w:rsidR="00205F3F" w:rsidRPr="00C43F75" w:rsidRDefault="006C35BB" w:rsidP="00205F3F">
      <w:pPr>
        <w:pStyle w:val="Nosaukums"/>
        <w:numPr>
          <w:ilvl w:val="3"/>
          <w:numId w:val="19"/>
        </w:numPr>
        <w:spacing w:before="0" w:after="0"/>
        <w:jc w:val="both"/>
        <w:outlineLvl w:val="9"/>
        <w:rPr>
          <w:rFonts w:ascii="Times New Roman" w:hAnsi="Times New Roman"/>
          <w:b w:val="0"/>
          <w:sz w:val="24"/>
          <w:szCs w:val="24"/>
          <w:lang w:val="lv-LV"/>
        </w:rPr>
      </w:pPr>
      <w:r w:rsidRPr="00C43F75">
        <w:rPr>
          <w:rFonts w:ascii="Times New Roman" w:hAnsi="Times New Roman"/>
          <w:b w:val="0"/>
          <w:sz w:val="24"/>
          <w:szCs w:val="24"/>
          <w:lang w:val="lv-LV"/>
        </w:rPr>
        <w:t>P</w:t>
      </w:r>
      <w:r w:rsidR="00205F3F" w:rsidRPr="00C43F75">
        <w:rPr>
          <w:rFonts w:ascii="Times New Roman" w:hAnsi="Times New Roman"/>
          <w:b w:val="0"/>
          <w:sz w:val="24"/>
          <w:szCs w:val="24"/>
          <w:lang w:val="lv-LV"/>
        </w:rPr>
        <w:t xml:space="preserve">ieredzes apliecinājumu </w:t>
      </w:r>
      <w:r w:rsidR="002C3D6D" w:rsidRPr="00C43F75">
        <w:rPr>
          <w:rFonts w:ascii="Times New Roman" w:hAnsi="Times New Roman"/>
          <w:b w:val="0"/>
          <w:sz w:val="24"/>
          <w:szCs w:val="24"/>
          <w:lang w:val="lv-LV"/>
        </w:rPr>
        <w:t xml:space="preserve">vēja parka ierīkošanā ar jaudu virs </w:t>
      </w:r>
      <w:r w:rsidR="006C40DD" w:rsidRPr="00C43F75">
        <w:rPr>
          <w:rFonts w:ascii="Times New Roman" w:hAnsi="Times New Roman"/>
          <w:b w:val="0"/>
          <w:sz w:val="24"/>
          <w:szCs w:val="24"/>
          <w:lang w:val="lv-LV"/>
        </w:rPr>
        <w:t xml:space="preserve">50  </w:t>
      </w:r>
      <w:r w:rsidR="002C3D6D" w:rsidRPr="00C43F75">
        <w:rPr>
          <w:rFonts w:ascii="Times New Roman" w:hAnsi="Times New Roman"/>
          <w:b w:val="0"/>
          <w:sz w:val="24"/>
          <w:szCs w:val="24"/>
          <w:lang w:val="lv-LV"/>
        </w:rPr>
        <w:t>MW</w:t>
      </w:r>
      <w:r w:rsidR="006C40DD" w:rsidRPr="00C43F75">
        <w:rPr>
          <w:rFonts w:ascii="Times New Roman" w:hAnsi="Times New Roman"/>
          <w:b w:val="0"/>
          <w:sz w:val="24"/>
          <w:szCs w:val="24"/>
          <w:lang w:val="lv-LV"/>
        </w:rPr>
        <w:t xml:space="preserve"> </w:t>
      </w:r>
      <w:r w:rsidR="00205F3F" w:rsidRPr="00C43F75">
        <w:rPr>
          <w:rFonts w:ascii="Times New Roman" w:hAnsi="Times New Roman"/>
          <w:b w:val="0"/>
          <w:bCs w:val="0"/>
          <w:sz w:val="24"/>
          <w:szCs w:val="24"/>
          <w:lang w:val="lv-LV"/>
        </w:rPr>
        <w:t>(</w:t>
      </w:r>
      <w:r w:rsidR="00205F3F" w:rsidRPr="00C43F75">
        <w:rPr>
          <w:rFonts w:ascii="Times New Roman" w:hAnsi="Times New Roman"/>
          <w:b w:val="0"/>
          <w:bCs w:val="0"/>
          <w:i/>
          <w:iCs/>
          <w:sz w:val="24"/>
          <w:szCs w:val="24"/>
          <w:lang w:val="lv-LV"/>
        </w:rPr>
        <w:t>atzīme Pielikumā Nr.2 pievienotajā formā)</w:t>
      </w:r>
      <w:r w:rsidR="00205F3F" w:rsidRPr="00C43F75">
        <w:rPr>
          <w:rFonts w:ascii="Times New Roman" w:hAnsi="Times New Roman"/>
          <w:b w:val="0"/>
          <w:sz w:val="24"/>
          <w:szCs w:val="24"/>
          <w:lang w:val="lv-LV"/>
        </w:rPr>
        <w:t>, pēc izvēles pievienojot dokumentus, kas to apliecina.</w:t>
      </w:r>
    </w:p>
    <w:p w14:paraId="44AFD1DB" w14:textId="77777777" w:rsidR="00205F3F" w:rsidRPr="00C43F75" w:rsidRDefault="00205F3F" w:rsidP="00205F3F">
      <w:pPr>
        <w:pStyle w:val="Nosaukums"/>
        <w:numPr>
          <w:ilvl w:val="3"/>
          <w:numId w:val="19"/>
        </w:numPr>
        <w:spacing w:before="0" w:after="0"/>
        <w:jc w:val="both"/>
        <w:outlineLvl w:val="9"/>
        <w:rPr>
          <w:rFonts w:ascii="Times New Roman" w:hAnsi="Times New Roman"/>
          <w:b w:val="0"/>
          <w:sz w:val="24"/>
          <w:szCs w:val="24"/>
          <w:lang w:val="lv-LV"/>
        </w:rPr>
      </w:pPr>
      <w:r w:rsidRPr="00C43F75">
        <w:rPr>
          <w:rFonts w:ascii="Times New Roman" w:hAnsi="Times New Roman"/>
          <w:b w:val="0"/>
          <w:sz w:val="24"/>
          <w:szCs w:val="24"/>
          <w:lang w:val="lv-LV"/>
        </w:rPr>
        <w:lastRenderedPageBreak/>
        <w:t>Ja pretendents reģistrēts ārvalstīs, tad iesniedz attiecīgās valsts kompetentās institūcijas izsniegtu izziņu, kas apliecina, ka valstī, kurā tas reģistrēts vai kurā atrodas tā pastāvīgā dzīvesvieta, saskaņā ar attiecīgās ārvalsts normatīvajiem aktiem nav neizpildītas saistības nodokļu jomā;</w:t>
      </w:r>
    </w:p>
    <w:p w14:paraId="2812A344" w14:textId="77777777" w:rsidR="00205F3F" w:rsidRPr="00C43F75" w:rsidRDefault="00205F3F" w:rsidP="00205F3F">
      <w:pPr>
        <w:pStyle w:val="Nosaukums"/>
        <w:numPr>
          <w:ilvl w:val="3"/>
          <w:numId w:val="19"/>
        </w:numPr>
        <w:spacing w:before="0" w:after="0"/>
        <w:jc w:val="both"/>
        <w:outlineLvl w:val="9"/>
        <w:rPr>
          <w:rFonts w:ascii="Times New Roman" w:hAnsi="Times New Roman"/>
          <w:b w:val="0"/>
          <w:sz w:val="24"/>
          <w:szCs w:val="24"/>
          <w:lang w:val="lv-LV"/>
        </w:rPr>
      </w:pPr>
      <w:r w:rsidRPr="00C43F75">
        <w:rPr>
          <w:rFonts w:ascii="Times New Roman" w:hAnsi="Times New Roman"/>
          <w:b w:val="0"/>
          <w:sz w:val="24"/>
          <w:szCs w:val="24"/>
          <w:lang w:val="lv-LV"/>
        </w:rPr>
        <w:t>Ja pretendents reģistrēts ārvalstīs, tad iesniedz attiecīgās valsts kompetentās institūcijas izsniegtu izziņu par to, ka pretendentam nav pasludināts maksātnespējas process, nav ierosināta tiesiskās aizsardzības procesa lieta, nav apturēta vai pārtraukta tā saimnieciskā darbība, nav uzsākta tiesvedība par tā bankrotu.</w:t>
      </w:r>
    </w:p>
    <w:p w14:paraId="6E0E1FF9" w14:textId="77777777" w:rsidR="00205F3F" w:rsidRPr="00C43F75" w:rsidRDefault="00205F3F" w:rsidP="00205F3F">
      <w:pPr>
        <w:pStyle w:val="Nosaukums"/>
        <w:numPr>
          <w:ilvl w:val="2"/>
          <w:numId w:val="19"/>
        </w:numPr>
        <w:spacing w:before="0" w:after="0"/>
        <w:jc w:val="both"/>
        <w:outlineLvl w:val="9"/>
        <w:rPr>
          <w:rFonts w:ascii="Times New Roman" w:hAnsi="Times New Roman"/>
          <w:b w:val="0"/>
          <w:sz w:val="24"/>
          <w:szCs w:val="24"/>
          <w:lang w:val="lv-LV"/>
        </w:rPr>
      </w:pPr>
      <w:r w:rsidRPr="00C43F75">
        <w:rPr>
          <w:rFonts w:ascii="Times New Roman" w:hAnsi="Times New Roman"/>
          <w:b w:val="0"/>
          <w:sz w:val="24"/>
          <w:szCs w:val="24"/>
          <w:lang w:val="lv-LV"/>
        </w:rPr>
        <w:t>Izziņas un citus dokumentus, kurus izsniedz Latvijas kompetentās institūcijas, Komisija pieņem un atzīst, ja tie izdoti ne agrāk kā vienu mēnesi pirms iesniegšanas dienas, bet ārvalstu kompetento institūciju izsniegtās izziņas un citus dokumentus Komisija pieņem un atzīst, ja tie izdoti ne agrāk kā sešus mēnešus pirms iesniegšanas dienas, ja izziņas vai dokumenta izdevējs nav norādījis īsāku tā derīguma termiņu.</w:t>
      </w:r>
    </w:p>
    <w:p w14:paraId="2EED7D1B" w14:textId="4DBCF56E" w:rsidR="00205F3F" w:rsidRPr="00C43F75" w:rsidRDefault="00205F3F" w:rsidP="00205F3F">
      <w:pPr>
        <w:pStyle w:val="Nosaukums"/>
        <w:numPr>
          <w:ilvl w:val="2"/>
          <w:numId w:val="19"/>
        </w:numPr>
        <w:spacing w:before="0" w:after="0"/>
        <w:jc w:val="both"/>
        <w:outlineLvl w:val="9"/>
        <w:rPr>
          <w:rFonts w:ascii="Times New Roman" w:hAnsi="Times New Roman"/>
          <w:b w:val="0"/>
          <w:sz w:val="24"/>
          <w:szCs w:val="24"/>
          <w:lang w:val="lv-LV"/>
        </w:rPr>
      </w:pPr>
      <w:r w:rsidRPr="00C43F75">
        <w:rPr>
          <w:rFonts w:ascii="Times New Roman" w:hAnsi="Times New Roman"/>
          <w:b w:val="0"/>
          <w:sz w:val="24"/>
          <w:szCs w:val="24"/>
          <w:lang w:val="lv-LV"/>
        </w:rPr>
        <w:t>Pēc No</w:t>
      </w:r>
      <w:r w:rsidR="004545FA" w:rsidRPr="00C43F75">
        <w:rPr>
          <w:rFonts w:ascii="Times New Roman" w:hAnsi="Times New Roman"/>
          <w:b w:val="0"/>
          <w:sz w:val="24"/>
          <w:szCs w:val="24"/>
          <w:lang w:val="lv-LV"/>
        </w:rPr>
        <w:t>teikumu</w:t>
      </w:r>
      <w:r w:rsidRPr="00C43F75">
        <w:rPr>
          <w:rFonts w:ascii="Times New Roman" w:hAnsi="Times New Roman"/>
          <w:b w:val="0"/>
          <w:sz w:val="24"/>
          <w:szCs w:val="24"/>
          <w:lang w:val="lv-LV"/>
        </w:rPr>
        <w:t xml:space="preserve"> </w:t>
      </w:r>
      <w:r w:rsidR="006C35BB" w:rsidRPr="00C43F75">
        <w:rPr>
          <w:rFonts w:ascii="Times New Roman" w:hAnsi="Times New Roman"/>
          <w:b w:val="0"/>
          <w:sz w:val="24"/>
          <w:szCs w:val="24"/>
          <w:lang w:val="lv-LV"/>
        </w:rPr>
        <w:t>5</w:t>
      </w:r>
      <w:r w:rsidRPr="00C43F75">
        <w:rPr>
          <w:rFonts w:ascii="Times New Roman" w:hAnsi="Times New Roman"/>
          <w:b w:val="0"/>
          <w:sz w:val="24"/>
          <w:szCs w:val="24"/>
          <w:lang w:val="lv-LV"/>
        </w:rPr>
        <w:t>.2.2.punktā minēto dokumentu iesniegšanas Komisija veic Pretendentu atbilstības pārbaudi No</w:t>
      </w:r>
      <w:r w:rsidR="004545FA" w:rsidRPr="00C43F75">
        <w:rPr>
          <w:rFonts w:ascii="Times New Roman" w:hAnsi="Times New Roman"/>
          <w:b w:val="0"/>
          <w:sz w:val="24"/>
          <w:szCs w:val="24"/>
          <w:lang w:val="lv-LV"/>
        </w:rPr>
        <w:t>teikumu</w:t>
      </w:r>
      <w:r w:rsidRPr="00C43F75">
        <w:rPr>
          <w:rFonts w:ascii="Times New Roman" w:hAnsi="Times New Roman"/>
          <w:b w:val="0"/>
          <w:sz w:val="24"/>
          <w:szCs w:val="24"/>
          <w:lang w:val="lv-LV"/>
        </w:rPr>
        <w:t xml:space="preserve"> 4.1.punkta prasībām un lemj par to atbilstību. Pēc atbilstības pārbaudes veikšanas, bet ne vēlāk kā līdz 202</w:t>
      </w:r>
      <w:r w:rsidR="006C35BB" w:rsidRPr="00C43F75">
        <w:rPr>
          <w:rFonts w:ascii="Times New Roman" w:hAnsi="Times New Roman"/>
          <w:b w:val="0"/>
          <w:sz w:val="24"/>
          <w:szCs w:val="24"/>
          <w:lang w:val="lv-LV"/>
        </w:rPr>
        <w:t>4</w:t>
      </w:r>
      <w:r w:rsidRPr="00C43F75">
        <w:rPr>
          <w:rFonts w:ascii="Times New Roman" w:hAnsi="Times New Roman"/>
          <w:b w:val="0"/>
          <w:sz w:val="24"/>
          <w:szCs w:val="24"/>
          <w:lang w:val="lv-LV"/>
        </w:rPr>
        <w:t xml:space="preserve">.gada </w:t>
      </w:r>
      <w:r w:rsidR="006C35BB" w:rsidRPr="00C43F75">
        <w:rPr>
          <w:rFonts w:ascii="Times New Roman" w:hAnsi="Times New Roman"/>
          <w:b w:val="0"/>
          <w:sz w:val="24"/>
          <w:szCs w:val="24"/>
          <w:lang w:val="lv-LV"/>
        </w:rPr>
        <w:t>12.martam</w:t>
      </w:r>
      <w:r w:rsidRPr="00C43F75">
        <w:rPr>
          <w:rFonts w:ascii="Times New Roman" w:hAnsi="Times New Roman"/>
          <w:b w:val="0"/>
          <w:sz w:val="24"/>
          <w:szCs w:val="24"/>
          <w:lang w:val="lv-LV"/>
        </w:rPr>
        <w:t xml:space="preserve">, Komisija </w:t>
      </w:r>
      <w:proofErr w:type="spellStart"/>
      <w:r w:rsidRPr="00C43F75">
        <w:rPr>
          <w:rFonts w:ascii="Times New Roman" w:hAnsi="Times New Roman"/>
          <w:b w:val="0"/>
          <w:sz w:val="24"/>
          <w:szCs w:val="24"/>
          <w:lang w:val="lv-LV"/>
        </w:rPr>
        <w:t>nosūta</w:t>
      </w:r>
      <w:proofErr w:type="spellEnd"/>
      <w:r w:rsidRPr="00C43F75">
        <w:rPr>
          <w:rFonts w:ascii="Times New Roman" w:hAnsi="Times New Roman"/>
          <w:b w:val="0"/>
          <w:sz w:val="24"/>
          <w:szCs w:val="24"/>
          <w:lang w:val="lv-LV"/>
        </w:rPr>
        <w:t xml:space="preserve"> Izsoles </w:t>
      </w:r>
      <w:bookmarkStart w:id="6" w:name="_Hlk142935757"/>
      <w:r w:rsidRPr="00C43F75">
        <w:rPr>
          <w:rFonts w:ascii="Times New Roman" w:hAnsi="Times New Roman"/>
          <w:b w:val="0"/>
          <w:sz w:val="24"/>
          <w:szCs w:val="24"/>
          <w:lang w:val="lv-LV"/>
        </w:rPr>
        <w:t xml:space="preserve">pretendentam uzaicinājumu reģistrēties dalībai Izsolē izsoļu portālā </w:t>
      </w:r>
      <w:hyperlink r:id="rId17" w:history="1">
        <w:r w:rsidRPr="00C43F75">
          <w:rPr>
            <w:rStyle w:val="Hipersaite"/>
            <w:rFonts w:ascii="Times New Roman" w:hAnsi="Times New Roman"/>
            <w:b w:val="0"/>
            <w:color w:val="auto"/>
            <w:sz w:val="24"/>
            <w:szCs w:val="24"/>
            <w:lang w:val="lv-LV"/>
          </w:rPr>
          <w:t>https://izsoles.ta.gov.lv</w:t>
        </w:r>
      </w:hyperlink>
      <w:bookmarkEnd w:id="6"/>
      <w:r w:rsidRPr="00C43F75">
        <w:rPr>
          <w:rFonts w:ascii="Times New Roman" w:hAnsi="Times New Roman"/>
          <w:b w:val="0"/>
          <w:sz w:val="24"/>
          <w:szCs w:val="24"/>
          <w:lang w:val="lv-LV"/>
        </w:rPr>
        <w:t xml:space="preserve">, vai </w:t>
      </w:r>
      <w:proofErr w:type="spellStart"/>
      <w:r w:rsidRPr="00C43F75">
        <w:rPr>
          <w:rFonts w:ascii="Times New Roman" w:hAnsi="Times New Roman"/>
          <w:b w:val="0"/>
          <w:sz w:val="24"/>
          <w:szCs w:val="24"/>
          <w:lang w:val="lv-LV"/>
        </w:rPr>
        <w:t>nosūta</w:t>
      </w:r>
      <w:proofErr w:type="spellEnd"/>
      <w:r w:rsidRPr="00C43F75">
        <w:rPr>
          <w:rFonts w:ascii="Times New Roman" w:hAnsi="Times New Roman"/>
          <w:b w:val="0"/>
          <w:sz w:val="24"/>
          <w:szCs w:val="24"/>
          <w:lang w:val="lv-LV"/>
        </w:rPr>
        <w:t xml:space="preserve"> atteikumu dalībai izsolē.</w:t>
      </w:r>
    </w:p>
    <w:p w14:paraId="63B38037" w14:textId="77777777" w:rsidR="00205F3F" w:rsidRPr="00C43F75" w:rsidRDefault="00205F3F" w:rsidP="00205F3F">
      <w:pPr>
        <w:pStyle w:val="Nosaukums"/>
        <w:numPr>
          <w:ilvl w:val="2"/>
          <w:numId w:val="19"/>
        </w:numPr>
        <w:spacing w:before="0" w:after="0"/>
        <w:jc w:val="both"/>
        <w:outlineLvl w:val="9"/>
        <w:rPr>
          <w:rFonts w:ascii="Times New Roman" w:hAnsi="Times New Roman"/>
          <w:b w:val="0"/>
          <w:sz w:val="24"/>
          <w:szCs w:val="24"/>
          <w:lang w:val="lv-LV"/>
        </w:rPr>
      </w:pPr>
      <w:r w:rsidRPr="00C43F75">
        <w:rPr>
          <w:rFonts w:ascii="Times New Roman" w:hAnsi="Times New Roman"/>
          <w:b w:val="0"/>
          <w:sz w:val="24"/>
          <w:szCs w:val="24"/>
          <w:lang w:val="lv-LV"/>
        </w:rPr>
        <w:t xml:space="preserve">Izsoles pretendenti, </w:t>
      </w:r>
      <w:r w:rsidRPr="00C43F75">
        <w:rPr>
          <w:rFonts w:ascii="Times New Roman" w:hAnsi="Times New Roman"/>
          <w:bCs w:val="0"/>
          <w:sz w:val="24"/>
          <w:szCs w:val="24"/>
          <w:u w:val="single"/>
          <w:lang w:val="lv-LV"/>
        </w:rPr>
        <w:t>savlaicīgi</w:t>
      </w:r>
      <w:r w:rsidRPr="00C43F75">
        <w:rPr>
          <w:rFonts w:ascii="Times New Roman" w:hAnsi="Times New Roman"/>
          <w:b w:val="0"/>
          <w:sz w:val="24"/>
          <w:szCs w:val="24"/>
          <w:lang w:val="lv-LV"/>
        </w:rPr>
        <w:t xml:space="preserve"> reģistrējas elektronisko izsoļu portālā atbilstoši Elektronisko izsoļu vietnes lietošanas noteikumiem (pieejami</w:t>
      </w:r>
      <w:r w:rsidRPr="00C43F75">
        <w:rPr>
          <w:rFonts w:ascii="Times New Roman" w:hAnsi="Times New Roman"/>
          <w:sz w:val="24"/>
          <w:szCs w:val="24"/>
          <w:lang w:val="lv-LV"/>
        </w:rPr>
        <w:t xml:space="preserve"> </w:t>
      </w:r>
      <w:hyperlink r:id="rId18" w:history="1">
        <w:r w:rsidRPr="00C43F75">
          <w:rPr>
            <w:rStyle w:val="Hipersaite"/>
            <w:rFonts w:ascii="Times New Roman" w:hAnsi="Times New Roman"/>
            <w:b w:val="0"/>
            <w:color w:val="auto"/>
            <w:sz w:val="24"/>
            <w:szCs w:val="24"/>
            <w:lang w:val="lv-LV"/>
          </w:rPr>
          <w:t>https://izsoles.ta.gov.lv/noteikumi/1</w:t>
        </w:r>
      </w:hyperlink>
      <w:r w:rsidRPr="00C43F75">
        <w:rPr>
          <w:rFonts w:ascii="Times New Roman" w:hAnsi="Times New Roman"/>
          <w:b w:val="0"/>
          <w:sz w:val="24"/>
          <w:szCs w:val="24"/>
          <w:lang w:val="lv-LV"/>
        </w:rPr>
        <w:t xml:space="preserve">). </w:t>
      </w:r>
    </w:p>
    <w:p w14:paraId="784AACA5" w14:textId="77777777" w:rsidR="00205F3F" w:rsidRPr="00C43F75" w:rsidRDefault="00205F3F" w:rsidP="00205F3F">
      <w:pPr>
        <w:pStyle w:val="Nosaukums"/>
        <w:numPr>
          <w:ilvl w:val="2"/>
          <w:numId w:val="19"/>
        </w:numPr>
        <w:spacing w:before="0" w:after="0"/>
        <w:jc w:val="both"/>
        <w:outlineLvl w:val="9"/>
        <w:rPr>
          <w:rFonts w:ascii="Times New Roman" w:hAnsi="Times New Roman"/>
          <w:b w:val="0"/>
          <w:sz w:val="24"/>
          <w:szCs w:val="24"/>
          <w:lang w:val="lv-LV"/>
        </w:rPr>
      </w:pPr>
      <w:r w:rsidRPr="00C43F75">
        <w:rPr>
          <w:rFonts w:ascii="Times New Roman" w:hAnsi="Times New Roman"/>
          <w:b w:val="0"/>
          <w:sz w:val="24"/>
          <w:szCs w:val="24"/>
          <w:lang w:val="lv-LV"/>
        </w:rPr>
        <w:t>Ziņas par pretendentu tiek iekļautas Izsoļu dalībnieku reģistrā</w:t>
      </w:r>
      <w:r w:rsidRPr="00C43F75">
        <w:rPr>
          <w:rFonts w:ascii="Times New Roman" w:hAnsi="Times New Roman"/>
          <w:b w:val="0"/>
          <w:strike/>
          <w:sz w:val="24"/>
          <w:szCs w:val="24"/>
          <w:lang w:val="lv-LV"/>
        </w:rPr>
        <w:t>.</w:t>
      </w:r>
      <w:r w:rsidRPr="00C43F75">
        <w:rPr>
          <w:rFonts w:ascii="Times New Roman" w:hAnsi="Times New Roman"/>
          <w:b w:val="0"/>
          <w:sz w:val="24"/>
          <w:szCs w:val="24"/>
          <w:lang w:val="lv-LV"/>
        </w:rPr>
        <w:t xml:space="preserve"> </w:t>
      </w:r>
    </w:p>
    <w:p w14:paraId="63CE4102" w14:textId="45BBCFF0" w:rsidR="00205F3F" w:rsidRPr="00C43F75" w:rsidRDefault="00205F3F" w:rsidP="00205F3F">
      <w:pPr>
        <w:pStyle w:val="Nosaukums"/>
        <w:numPr>
          <w:ilvl w:val="2"/>
          <w:numId w:val="19"/>
        </w:numPr>
        <w:spacing w:before="0" w:after="0"/>
        <w:jc w:val="both"/>
        <w:outlineLvl w:val="9"/>
        <w:rPr>
          <w:rFonts w:ascii="Times New Roman" w:hAnsi="Times New Roman"/>
          <w:b w:val="0"/>
          <w:sz w:val="24"/>
          <w:szCs w:val="24"/>
          <w:lang w:val="lv-LV"/>
        </w:rPr>
      </w:pPr>
      <w:r w:rsidRPr="00C43F75">
        <w:rPr>
          <w:rFonts w:ascii="Times New Roman" w:hAnsi="Times New Roman"/>
          <w:b w:val="0"/>
          <w:sz w:val="24"/>
          <w:szCs w:val="24"/>
          <w:lang w:val="lv-LV"/>
        </w:rPr>
        <w:t>Pēc No</w:t>
      </w:r>
      <w:r w:rsidR="004545FA" w:rsidRPr="00C43F75">
        <w:rPr>
          <w:rFonts w:ascii="Times New Roman" w:hAnsi="Times New Roman"/>
          <w:b w:val="0"/>
          <w:sz w:val="24"/>
          <w:szCs w:val="24"/>
          <w:lang w:val="lv-LV"/>
        </w:rPr>
        <w:t>teikumu</w:t>
      </w:r>
      <w:r w:rsidRPr="00C43F75">
        <w:rPr>
          <w:rFonts w:ascii="Times New Roman" w:hAnsi="Times New Roman"/>
          <w:b w:val="0"/>
          <w:sz w:val="24"/>
          <w:szCs w:val="24"/>
          <w:lang w:val="lv-LV"/>
        </w:rPr>
        <w:t xml:space="preserve"> </w:t>
      </w:r>
      <w:r w:rsidR="006C35BB" w:rsidRPr="00C43F75">
        <w:rPr>
          <w:rFonts w:ascii="Times New Roman" w:hAnsi="Times New Roman"/>
          <w:b w:val="0"/>
          <w:sz w:val="24"/>
          <w:szCs w:val="24"/>
          <w:lang w:val="lv-LV"/>
        </w:rPr>
        <w:t>5</w:t>
      </w:r>
      <w:r w:rsidRPr="00C43F75">
        <w:rPr>
          <w:rFonts w:ascii="Times New Roman" w:hAnsi="Times New Roman"/>
          <w:b w:val="0"/>
          <w:sz w:val="24"/>
          <w:szCs w:val="24"/>
          <w:lang w:val="lv-LV"/>
        </w:rPr>
        <w:t xml:space="preserve">.2.4.punktā saņemtā uzaicinājuma Pretendents, kā elektronisko izsoļu vietnē </w:t>
      </w:r>
      <w:hyperlink r:id="rId19" w:history="1">
        <w:r w:rsidRPr="00C43F75">
          <w:rPr>
            <w:rStyle w:val="Hipersaite"/>
            <w:rFonts w:ascii="Times New Roman" w:hAnsi="Times New Roman"/>
            <w:b w:val="0"/>
            <w:color w:val="auto"/>
            <w:sz w:val="24"/>
            <w:szCs w:val="24"/>
            <w:lang w:val="lv-LV"/>
          </w:rPr>
          <w:t>https://izsoles.ta.gov.lv</w:t>
        </w:r>
      </w:hyperlink>
      <w:r w:rsidRPr="00C43F75">
        <w:rPr>
          <w:rFonts w:ascii="Times New Roman" w:hAnsi="Times New Roman"/>
          <w:b w:val="0"/>
          <w:sz w:val="24"/>
          <w:szCs w:val="24"/>
          <w:lang w:val="lv-LV"/>
        </w:rPr>
        <w:t xml:space="preserve"> reģistrēts lietotājs </w:t>
      </w:r>
      <w:proofErr w:type="spellStart"/>
      <w:r w:rsidRPr="00C43F75">
        <w:rPr>
          <w:rFonts w:ascii="Times New Roman" w:hAnsi="Times New Roman"/>
          <w:b w:val="0"/>
          <w:sz w:val="24"/>
          <w:szCs w:val="24"/>
          <w:lang w:val="lv-LV"/>
        </w:rPr>
        <w:t>nosūta</w:t>
      </w:r>
      <w:proofErr w:type="spellEnd"/>
      <w:r w:rsidRPr="00C43F75">
        <w:rPr>
          <w:rFonts w:ascii="Times New Roman" w:hAnsi="Times New Roman"/>
          <w:b w:val="0"/>
          <w:sz w:val="24"/>
          <w:szCs w:val="24"/>
          <w:lang w:val="lv-LV"/>
        </w:rPr>
        <w:t xml:space="preserve"> Izsoles rīkotājam lūgumu par autorizēšanu dalībai Izsolē un veic No</w:t>
      </w:r>
      <w:r w:rsidR="004545FA" w:rsidRPr="00C43F75">
        <w:rPr>
          <w:rFonts w:ascii="Times New Roman" w:hAnsi="Times New Roman"/>
          <w:b w:val="0"/>
          <w:sz w:val="24"/>
          <w:szCs w:val="24"/>
          <w:lang w:val="lv-LV"/>
        </w:rPr>
        <w:t>teikumu</w:t>
      </w:r>
      <w:r w:rsidRPr="00C43F75">
        <w:rPr>
          <w:rFonts w:ascii="Times New Roman" w:hAnsi="Times New Roman"/>
          <w:b w:val="0"/>
          <w:sz w:val="24"/>
          <w:szCs w:val="24"/>
          <w:lang w:val="lv-LV"/>
        </w:rPr>
        <w:t xml:space="preserve"> 4.1.5.punktā minētos maksājumus. </w:t>
      </w:r>
    </w:p>
    <w:p w14:paraId="7AA0C85C" w14:textId="16099BD8" w:rsidR="00205F3F" w:rsidRPr="00C43F75" w:rsidRDefault="00205F3F" w:rsidP="00205F3F">
      <w:pPr>
        <w:pStyle w:val="Nosaukums"/>
        <w:numPr>
          <w:ilvl w:val="2"/>
          <w:numId w:val="19"/>
        </w:numPr>
        <w:spacing w:before="0" w:after="0"/>
        <w:jc w:val="both"/>
        <w:outlineLvl w:val="9"/>
        <w:rPr>
          <w:rFonts w:ascii="Times New Roman" w:hAnsi="Times New Roman"/>
          <w:b w:val="0"/>
          <w:sz w:val="24"/>
          <w:szCs w:val="24"/>
          <w:lang w:val="lv-LV"/>
        </w:rPr>
      </w:pPr>
      <w:r w:rsidRPr="00C43F75">
        <w:rPr>
          <w:rFonts w:ascii="Times New Roman" w:hAnsi="Times New Roman"/>
          <w:b w:val="0"/>
          <w:sz w:val="24"/>
          <w:szCs w:val="24"/>
          <w:lang w:val="lv-LV"/>
        </w:rPr>
        <w:t>3 (trīs) darba dienu laikā pēc informācijas saņemšanas par No</w:t>
      </w:r>
      <w:r w:rsidR="004545FA" w:rsidRPr="00C43F75">
        <w:rPr>
          <w:rFonts w:ascii="Times New Roman" w:hAnsi="Times New Roman"/>
          <w:b w:val="0"/>
          <w:sz w:val="24"/>
          <w:szCs w:val="24"/>
          <w:lang w:val="lv-LV"/>
        </w:rPr>
        <w:t>teikumu</w:t>
      </w:r>
      <w:r w:rsidRPr="00C43F75">
        <w:rPr>
          <w:rFonts w:ascii="Times New Roman" w:hAnsi="Times New Roman"/>
          <w:b w:val="0"/>
          <w:sz w:val="24"/>
          <w:szCs w:val="24"/>
          <w:lang w:val="lv-LV"/>
        </w:rPr>
        <w:t xml:space="preserve"> 4.1.5. punktā minēto maksājumu veikšanu, Izsoles rīkotājs, izmantojot elektronisko izsoļu vietnē pieejamo rīku, autorizē Izsoles pretendentu dalībai Izsolē. Pēc autorizēšanas Pretendents kļūst par Izsoles dalībnieku.</w:t>
      </w:r>
    </w:p>
    <w:p w14:paraId="05335B13" w14:textId="77777777" w:rsidR="00205F3F" w:rsidRPr="00C43F75" w:rsidRDefault="00205F3F" w:rsidP="00205F3F">
      <w:pPr>
        <w:pStyle w:val="Nosaukums"/>
        <w:numPr>
          <w:ilvl w:val="1"/>
          <w:numId w:val="19"/>
        </w:numPr>
        <w:spacing w:before="0" w:after="0"/>
        <w:jc w:val="both"/>
        <w:outlineLvl w:val="9"/>
        <w:rPr>
          <w:rFonts w:ascii="Times New Roman" w:hAnsi="Times New Roman"/>
          <w:b w:val="0"/>
          <w:sz w:val="24"/>
          <w:szCs w:val="24"/>
          <w:lang w:val="lv-LV"/>
        </w:rPr>
      </w:pPr>
      <w:r w:rsidRPr="00C43F75">
        <w:rPr>
          <w:rFonts w:ascii="Times New Roman" w:hAnsi="Times New Roman"/>
          <w:b w:val="0"/>
          <w:sz w:val="24"/>
          <w:szCs w:val="24"/>
          <w:lang w:val="lv-LV"/>
        </w:rPr>
        <w:t xml:space="preserve">Informāciju par autorizēšanu dalībai Izsolē Izsoles rīkotājs reģistrētam lietotājam </w:t>
      </w:r>
      <w:proofErr w:type="spellStart"/>
      <w:r w:rsidRPr="00C43F75">
        <w:rPr>
          <w:rFonts w:ascii="Times New Roman" w:hAnsi="Times New Roman"/>
          <w:b w:val="0"/>
          <w:sz w:val="24"/>
          <w:szCs w:val="24"/>
          <w:lang w:val="lv-LV"/>
        </w:rPr>
        <w:t>nosūta</w:t>
      </w:r>
      <w:proofErr w:type="spellEnd"/>
      <w:r w:rsidRPr="00C43F75">
        <w:rPr>
          <w:rFonts w:ascii="Times New Roman" w:hAnsi="Times New Roman"/>
          <w:b w:val="0"/>
          <w:sz w:val="24"/>
          <w:szCs w:val="24"/>
          <w:lang w:val="lv-LV"/>
        </w:rPr>
        <w:t xml:space="preserve"> elektroniski uz elektronisko izsoļu vietnē reģistrētam lietotājam izveidoto kontu. Autorizējot personu Izsolei, katram solītājam elektronisko izsoļu vietnes sistēma automātiski izveido unikālu identifikatoru.</w:t>
      </w:r>
    </w:p>
    <w:p w14:paraId="1E399FE0" w14:textId="77777777" w:rsidR="00205F3F" w:rsidRPr="00C43F75" w:rsidRDefault="00205F3F" w:rsidP="00205F3F">
      <w:pPr>
        <w:pStyle w:val="Nosaukums"/>
        <w:numPr>
          <w:ilvl w:val="1"/>
          <w:numId w:val="19"/>
        </w:numPr>
        <w:spacing w:before="0" w:after="0"/>
        <w:jc w:val="both"/>
        <w:outlineLvl w:val="9"/>
        <w:rPr>
          <w:rFonts w:ascii="Times New Roman" w:hAnsi="Times New Roman"/>
          <w:b w:val="0"/>
          <w:sz w:val="24"/>
          <w:szCs w:val="24"/>
          <w:lang w:val="lv-LV"/>
        </w:rPr>
      </w:pPr>
      <w:r w:rsidRPr="00C43F75">
        <w:rPr>
          <w:rFonts w:ascii="Times New Roman" w:hAnsi="Times New Roman"/>
          <w:b w:val="0"/>
          <w:sz w:val="24"/>
          <w:szCs w:val="24"/>
          <w:lang w:val="lv-LV"/>
        </w:rPr>
        <w:t xml:space="preserve">Izsoles pretendents netiek autorizēts dalībai izsolē elektronisko izsoļu vietnē </w:t>
      </w:r>
      <w:hyperlink r:id="rId20" w:history="1">
        <w:r w:rsidRPr="00C43F75">
          <w:rPr>
            <w:rStyle w:val="Hipersaite"/>
            <w:rFonts w:ascii="Times New Roman" w:hAnsi="Times New Roman"/>
            <w:b w:val="0"/>
            <w:color w:val="auto"/>
            <w:sz w:val="24"/>
            <w:szCs w:val="24"/>
            <w:lang w:val="lv-LV"/>
          </w:rPr>
          <w:t>https://izsoles.ta.gov.lv</w:t>
        </w:r>
      </w:hyperlink>
      <w:r w:rsidRPr="00C43F75">
        <w:rPr>
          <w:rFonts w:ascii="Times New Roman" w:hAnsi="Times New Roman"/>
          <w:b w:val="0"/>
          <w:sz w:val="24"/>
          <w:szCs w:val="24"/>
          <w:lang w:val="lv-LV"/>
        </w:rPr>
        <w:t xml:space="preserve"> uz attiecīgo Izsoles daļu, ja: </w:t>
      </w:r>
    </w:p>
    <w:p w14:paraId="23B72227" w14:textId="77777777" w:rsidR="00205F3F" w:rsidRPr="00C43F75" w:rsidRDefault="00205F3F" w:rsidP="00316E77">
      <w:pPr>
        <w:pStyle w:val="Nosaukums"/>
        <w:numPr>
          <w:ilvl w:val="2"/>
          <w:numId w:val="19"/>
        </w:numPr>
        <w:spacing w:before="0" w:after="0"/>
        <w:ind w:left="1560" w:hanging="567"/>
        <w:jc w:val="both"/>
        <w:outlineLvl w:val="9"/>
        <w:rPr>
          <w:rFonts w:ascii="Times New Roman" w:hAnsi="Times New Roman"/>
          <w:b w:val="0"/>
          <w:sz w:val="24"/>
          <w:szCs w:val="24"/>
          <w:lang w:val="lv-LV"/>
        </w:rPr>
      </w:pPr>
      <w:r w:rsidRPr="00C43F75">
        <w:rPr>
          <w:rFonts w:ascii="Times New Roman" w:hAnsi="Times New Roman"/>
          <w:b w:val="0"/>
          <w:sz w:val="24"/>
          <w:szCs w:val="24"/>
          <w:lang w:val="lv-LV"/>
        </w:rPr>
        <w:t xml:space="preserve">nav vēl iestājies vai ir beidzies pretendentu reģistrācijas termiņš; </w:t>
      </w:r>
    </w:p>
    <w:p w14:paraId="43A5FA79" w14:textId="3762FAD1" w:rsidR="00205F3F" w:rsidRPr="00C43F75" w:rsidRDefault="00205F3F" w:rsidP="00316E77">
      <w:pPr>
        <w:pStyle w:val="Nosaukums"/>
        <w:numPr>
          <w:ilvl w:val="2"/>
          <w:numId w:val="19"/>
        </w:numPr>
        <w:spacing w:before="0" w:after="0"/>
        <w:ind w:left="1560" w:hanging="567"/>
        <w:jc w:val="both"/>
        <w:outlineLvl w:val="9"/>
        <w:rPr>
          <w:rFonts w:ascii="Times New Roman" w:hAnsi="Times New Roman"/>
          <w:b w:val="0"/>
          <w:sz w:val="24"/>
          <w:szCs w:val="24"/>
          <w:lang w:val="lv-LV"/>
        </w:rPr>
      </w:pPr>
      <w:r w:rsidRPr="00C43F75">
        <w:rPr>
          <w:rFonts w:ascii="Times New Roman" w:hAnsi="Times New Roman"/>
          <w:b w:val="0"/>
          <w:sz w:val="24"/>
          <w:szCs w:val="24"/>
          <w:lang w:val="lv-LV"/>
        </w:rPr>
        <w:t>pretendents neatbilst kādai no No</w:t>
      </w:r>
      <w:r w:rsidR="004545FA" w:rsidRPr="00C43F75">
        <w:rPr>
          <w:rFonts w:ascii="Times New Roman" w:hAnsi="Times New Roman"/>
          <w:b w:val="0"/>
          <w:sz w:val="24"/>
          <w:szCs w:val="24"/>
          <w:lang w:val="lv-LV"/>
        </w:rPr>
        <w:t>teikumu</w:t>
      </w:r>
      <w:r w:rsidRPr="00C43F75">
        <w:rPr>
          <w:rFonts w:ascii="Times New Roman" w:hAnsi="Times New Roman"/>
          <w:b w:val="0"/>
          <w:sz w:val="24"/>
          <w:szCs w:val="24"/>
          <w:lang w:val="lv-LV"/>
        </w:rPr>
        <w:t xml:space="preserve"> 4.1.punktā noteiktajām prasībām; </w:t>
      </w:r>
    </w:p>
    <w:p w14:paraId="5186D8A9" w14:textId="1AFBC4D6" w:rsidR="00205F3F" w:rsidRPr="00C43F75" w:rsidRDefault="00205F3F" w:rsidP="00316E77">
      <w:pPr>
        <w:pStyle w:val="Nosaukums"/>
        <w:numPr>
          <w:ilvl w:val="2"/>
          <w:numId w:val="19"/>
        </w:numPr>
        <w:spacing w:before="0" w:after="0"/>
        <w:ind w:left="1560" w:hanging="567"/>
        <w:jc w:val="both"/>
        <w:outlineLvl w:val="9"/>
        <w:rPr>
          <w:rFonts w:ascii="Times New Roman" w:hAnsi="Times New Roman"/>
          <w:b w:val="0"/>
          <w:strike/>
          <w:sz w:val="24"/>
          <w:szCs w:val="24"/>
          <w:lang w:val="lv-LV"/>
        </w:rPr>
      </w:pPr>
      <w:bookmarkStart w:id="7" w:name="_Hlk142935823"/>
      <w:r w:rsidRPr="00C43F75">
        <w:rPr>
          <w:rFonts w:ascii="Times New Roman" w:hAnsi="Times New Roman"/>
          <w:b w:val="0"/>
          <w:sz w:val="24"/>
          <w:szCs w:val="24"/>
          <w:lang w:val="lv-LV"/>
        </w:rPr>
        <w:t xml:space="preserve">Komisija ir nosūtījusi pretendentam uzaicinājumu reģistrēties dalībai Izsolē izsoļu portālā </w:t>
      </w:r>
      <w:hyperlink r:id="rId21" w:history="1">
        <w:r w:rsidRPr="00C43F75">
          <w:rPr>
            <w:rStyle w:val="Hipersaite"/>
            <w:rFonts w:ascii="Times New Roman" w:hAnsi="Times New Roman"/>
            <w:b w:val="0"/>
            <w:color w:val="auto"/>
            <w:sz w:val="24"/>
            <w:szCs w:val="24"/>
            <w:lang w:val="lv-LV"/>
          </w:rPr>
          <w:t>https://izsoles.ta.gov.lv</w:t>
        </w:r>
      </w:hyperlink>
      <w:r w:rsidRPr="00C43F75">
        <w:rPr>
          <w:rFonts w:ascii="Times New Roman" w:hAnsi="Times New Roman"/>
          <w:b w:val="0"/>
          <w:sz w:val="24"/>
          <w:szCs w:val="24"/>
          <w:lang w:val="lv-LV"/>
        </w:rPr>
        <w:t>, bet tas nav uz to reģistrējies;</w:t>
      </w:r>
    </w:p>
    <w:bookmarkEnd w:id="7"/>
    <w:p w14:paraId="3D32AA08" w14:textId="723FA1B7" w:rsidR="00205F3F" w:rsidRPr="00C43F75" w:rsidRDefault="00205F3F" w:rsidP="00316E77">
      <w:pPr>
        <w:pStyle w:val="Sarakstarindkopa"/>
        <w:numPr>
          <w:ilvl w:val="2"/>
          <w:numId w:val="19"/>
        </w:numPr>
        <w:spacing w:after="0" w:line="240" w:lineRule="auto"/>
        <w:ind w:left="1560" w:hanging="567"/>
        <w:jc w:val="both"/>
        <w:rPr>
          <w:rFonts w:ascii="Times New Roman" w:hAnsi="Times New Roman"/>
          <w:strike/>
          <w:sz w:val="24"/>
          <w:szCs w:val="24"/>
          <w:lang w:val="lv-LV"/>
        </w:rPr>
      </w:pPr>
      <w:r w:rsidRPr="00C43F75">
        <w:rPr>
          <w:rFonts w:ascii="Times New Roman" w:hAnsi="Times New Roman"/>
          <w:bCs/>
          <w:sz w:val="24"/>
          <w:szCs w:val="24"/>
          <w:lang w:val="lv-LV"/>
        </w:rPr>
        <w:t xml:space="preserve">Komisija ir nosūtījusi pretendentam uzaicinājumu reģistrēties dalībai Izsolē izsoļu portālā https://izsoles.ta.gov.lv, </w:t>
      </w:r>
      <w:r w:rsidRPr="00C43F75">
        <w:rPr>
          <w:rFonts w:ascii="Times New Roman" w:hAnsi="Times New Roman"/>
          <w:sz w:val="24"/>
          <w:szCs w:val="24"/>
          <w:lang w:val="lv-LV"/>
        </w:rPr>
        <w:t>Pretendents ir</w:t>
      </w:r>
      <w:r w:rsidRPr="00C43F75">
        <w:rPr>
          <w:rFonts w:ascii="Times New Roman" w:hAnsi="Times New Roman"/>
          <w:bCs/>
          <w:sz w:val="24"/>
          <w:szCs w:val="24"/>
          <w:lang w:val="lv-LV"/>
        </w:rPr>
        <w:t xml:space="preserve"> reģistrējies</w:t>
      </w:r>
      <w:r w:rsidRPr="00C43F75">
        <w:rPr>
          <w:rFonts w:ascii="Times New Roman" w:hAnsi="Times New Roman"/>
          <w:sz w:val="24"/>
          <w:szCs w:val="24"/>
          <w:lang w:val="lv-LV"/>
        </w:rPr>
        <w:t>, bet nav veicis visus No</w:t>
      </w:r>
      <w:r w:rsidR="004545FA" w:rsidRPr="00C43F75">
        <w:rPr>
          <w:rFonts w:ascii="Times New Roman" w:hAnsi="Times New Roman"/>
          <w:sz w:val="24"/>
          <w:szCs w:val="24"/>
          <w:lang w:val="lv-LV"/>
        </w:rPr>
        <w:t>teikumu</w:t>
      </w:r>
      <w:r w:rsidRPr="00C43F75">
        <w:rPr>
          <w:rFonts w:ascii="Times New Roman" w:hAnsi="Times New Roman"/>
          <w:sz w:val="24"/>
          <w:szCs w:val="24"/>
          <w:lang w:val="lv-LV"/>
        </w:rPr>
        <w:t xml:space="preserve"> 4.1.5.punktā minētos maksājumus.</w:t>
      </w:r>
    </w:p>
    <w:p w14:paraId="5BB1B831" w14:textId="77777777" w:rsidR="00205F3F" w:rsidRPr="00C43F75" w:rsidRDefault="00205F3F" w:rsidP="00205F3F">
      <w:pPr>
        <w:pStyle w:val="Nosaukums"/>
        <w:numPr>
          <w:ilvl w:val="1"/>
          <w:numId w:val="19"/>
        </w:numPr>
        <w:spacing w:before="0" w:after="0"/>
        <w:jc w:val="both"/>
        <w:outlineLvl w:val="9"/>
        <w:rPr>
          <w:rFonts w:ascii="Times New Roman" w:hAnsi="Times New Roman"/>
          <w:b w:val="0"/>
          <w:sz w:val="24"/>
          <w:szCs w:val="24"/>
          <w:lang w:val="lv-LV"/>
        </w:rPr>
      </w:pPr>
      <w:r w:rsidRPr="00C43F75">
        <w:rPr>
          <w:rFonts w:ascii="Times New Roman" w:hAnsi="Times New Roman"/>
          <w:b w:val="0"/>
          <w:sz w:val="24"/>
          <w:szCs w:val="24"/>
          <w:lang w:val="lv-LV"/>
        </w:rPr>
        <w:t xml:space="preserve">Izsoles rīkotājs nav tiesīgs līdz Izsoles sākumam sniegt informāciju par Izsoles pretendentiem. </w:t>
      </w:r>
    </w:p>
    <w:bookmarkEnd w:id="0"/>
    <w:p w14:paraId="0820372F" w14:textId="77777777" w:rsidR="00FD3BF4" w:rsidRPr="00C43F75" w:rsidRDefault="00FD3BF4" w:rsidP="003A41EE">
      <w:pPr>
        <w:spacing w:after="0" w:line="240" w:lineRule="auto"/>
        <w:ind w:left="567"/>
        <w:jc w:val="both"/>
        <w:rPr>
          <w:rFonts w:ascii="Times New Roman" w:eastAsia="Times New Roman" w:hAnsi="Times New Roman" w:cs="Times New Roman"/>
          <w:sz w:val="24"/>
          <w:szCs w:val="24"/>
          <w:lang w:eastAsia="lv-LV"/>
        </w:rPr>
      </w:pPr>
    </w:p>
    <w:p w14:paraId="20DA906E" w14:textId="70BAEF97" w:rsidR="001816B9" w:rsidRPr="00C43F75" w:rsidRDefault="001816B9" w:rsidP="000F748D">
      <w:pPr>
        <w:pStyle w:val="Nosaukums"/>
        <w:numPr>
          <w:ilvl w:val="0"/>
          <w:numId w:val="19"/>
        </w:numPr>
        <w:spacing w:before="0" w:after="0"/>
        <w:rPr>
          <w:rFonts w:ascii="Times New Roman" w:hAnsi="Times New Roman"/>
          <w:b w:val="0"/>
          <w:sz w:val="24"/>
          <w:szCs w:val="24"/>
          <w:lang w:val="lv-LV"/>
        </w:rPr>
      </w:pPr>
      <w:r w:rsidRPr="00C43F75">
        <w:rPr>
          <w:rFonts w:ascii="Times New Roman" w:hAnsi="Times New Roman"/>
          <w:sz w:val="24"/>
          <w:szCs w:val="24"/>
          <w:u w:val="single"/>
          <w:lang w:val="lv-LV"/>
        </w:rPr>
        <w:t>Izsoles dalības maksa</w:t>
      </w:r>
    </w:p>
    <w:p w14:paraId="7BE3898C" w14:textId="5E8EFAA2" w:rsidR="001816B9" w:rsidRPr="00C43F75" w:rsidRDefault="001816B9" w:rsidP="006C35BB">
      <w:pPr>
        <w:pStyle w:val="Apakvirsraksts"/>
        <w:ind w:left="432" w:firstLine="212"/>
        <w:jc w:val="both"/>
        <w:rPr>
          <w:b w:val="0"/>
          <w:bCs w:val="0"/>
          <w:lang w:val="lv-LV"/>
        </w:rPr>
      </w:pPr>
      <w:r w:rsidRPr="00C43F75">
        <w:rPr>
          <w:b w:val="0"/>
          <w:bCs w:val="0"/>
          <w:lang w:val="lv-LV"/>
        </w:rPr>
        <w:t xml:space="preserve">Izsoles dalības maksa Izsoles rīkotājam tiek noteikta </w:t>
      </w:r>
      <w:r w:rsidRPr="00C43F75">
        <w:rPr>
          <w:bCs w:val="0"/>
          <w:lang w:val="lv-LV"/>
        </w:rPr>
        <w:t>40.00</w:t>
      </w:r>
      <w:r w:rsidRPr="00C43F75">
        <w:rPr>
          <w:b w:val="0"/>
          <w:bCs w:val="0"/>
          <w:lang w:val="lv-LV"/>
        </w:rPr>
        <w:t xml:space="preserve"> </w:t>
      </w:r>
      <w:r w:rsidRPr="00C43F75">
        <w:rPr>
          <w:bCs w:val="0"/>
          <w:lang w:val="lv-LV"/>
        </w:rPr>
        <w:t xml:space="preserve">EUR </w:t>
      </w:r>
      <w:r w:rsidRPr="00C43F75">
        <w:rPr>
          <w:b w:val="0"/>
          <w:bCs w:val="0"/>
          <w:lang w:val="lv-LV"/>
        </w:rPr>
        <w:t xml:space="preserve">(četrdesmit </w:t>
      </w:r>
      <w:proofErr w:type="spellStart"/>
      <w:r w:rsidRPr="00C43F75">
        <w:rPr>
          <w:b w:val="0"/>
          <w:bCs w:val="0"/>
          <w:lang w:val="lv-LV"/>
        </w:rPr>
        <w:t>euro</w:t>
      </w:r>
      <w:proofErr w:type="spellEnd"/>
      <w:r w:rsidRPr="00C43F75">
        <w:rPr>
          <w:b w:val="0"/>
          <w:bCs w:val="0"/>
          <w:lang w:val="lv-LV"/>
        </w:rPr>
        <w:t xml:space="preserve"> un </w:t>
      </w:r>
      <w:r w:rsidR="00C43F75" w:rsidRPr="00C43F75">
        <w:rPr>
          <w:b w:val="0"/>
          <w:bCs w:val="0"/>
          <w:lang w:val="lv-LV"/>
        </w:rPr>
        <w:t>00</w:t>
      </w:r>
      <w:r w:rsidRPr="00C43F75">
        <w:rPr>
          <w:b w:val="0"/>
          <w:bCs w:val="0"/>
          <w:lang w:val="lv-LV"/>
        </w:rPr>
        <w:t xml:space="preserve"> centi) un maksa par dalību izsolē elektroniskās izsoles vietnes administratoram normatīvajos aktos noteiktajā apmērā. Maksājumi veicami saskaņā ar elektronisko izsoļu vietnē uz attiecīgo Izsoles daļu reģistrētajam lietotājam sagatavotajos rēķinos norādītajiem kontiem. Izsoles dalības maksai Izsoles rīkotājam ir jābūt saņemtai Izsoles rīkotāja kontā ne vēlāk kā līdz 202</w:t>
      </w:r>
      <w:r w:rsidR="006C35BB" w:rsidRPr="00C43F75">
        <w:rPr>
          <w:b w:val="0"/>
          <w:bCs w:val="0"/>
          <w:lang w:val="lv-LV"/>
        </w:rPr>
        <w:t>4</w:t>
      </w:r>
      <w:r w:rsidRPr="00C43F75">
        <w:rPr>
          <w:b w:val="0"/>
          <w:bCs w:val="0"/>
          <w:lang w:val="lv-LV"/>
        </w:rPr>
        <w:t xml:space="preserve">.gada </w:t>
      </w:r>
      <w:r w:rsidR="006C35BB" w:rsidRPr="00C43F75">
        <w:rPr>
          <w:b w:val="0"/>
          <w:bCs w:val="0"/>
          <w:lang w:val="lv-LV"/>
        </w:rPr>
        <w:t>1.</w:t>
      </w:r>
      <w:r w:rsidR="00316E77" w:rsidRPr="00C43F75">
        <w:rPr>
          <w:b w:val="0"/>
          <w:bCs w:val="0"/>
          <w:lang w:val="lv-LV"/>
        </w:rPr>
        <w:t> </w:t>
      </w:r>
      <w:r w:rsidR="006C35BB" w:rsidRPr="00C43F75">
        <w:rPr>
          <w:b w:val="0"/>
          <w:bCs w:val="0"/>
          <w:lang w:val="lv-LV"/>
        </w:rPr>
        <w:t>aprīlim</w:t>
      </w:r>
      <w:r w:rsidRPr="00C43F75">
        <w:rPr>
          <w:b w:val="0"/>
          <w:bCs w:val="0"/>
          <w:lang w:val="lv-LV"/>
        </w:rPr>
        <w:t xml:space="preserve"> </w:t>
      </w:r>
      <w:r w:rsidRPr="00C43F75">
        <w:rPr>
          <w:b w:val="0"/>
          <w:bCs w:val="0"/>
          <w:lang w:val="lv-LV"/>
        </w:rPr>
        <w:lastRenderedPageBreak/>
        <w:t>(ja elektronisko izsoļu vietnes automātiski sagatavotajā rēķinā ir norādīts cits datums, nekā šajā punktā, jāievēro šajā punktā noteiktais apmaksas termiņš)</w:t>
      </w:r>
      <w:r w:rsidRPr="00C43F75">
        <w:rPr>
          <w:rStyle w:val="Vresatsauce"/>
          <w:lang w:val="lv-LV"/>
        </w:rPr>
        <w:footnoteReference w:id="1"/>
      </w:r>
      <w:r w:rsidRPr="00C43F75">
        <w:rPr>
          <w:b w:val="0"/>
          <w:bCs w:val="0"/>
          <w:lang w:val="lv-LV"/>
        </w:rPr>
        <w:t>.</w:t>
      </w:r>
    </w:p>
    <w:p w14:paraId="5778285A" w14:textId="77777777" w:rsidR="001873E9" w:rsidRPr="00C43F75" w:rsidRDefault="001873E9" w:rsidP="006C35BB">
      <w:pPr>
        <w:pStyle w:val="Apakvirsraksts"/>
        <w:ind w:left="432" w:firstLine="212"/>
        <w:jc w:val="both"/>
        <w:rPr>
          <w:b w:val="0"/>
          <w:lang w:val="lv-LV"/>
        </w:rPr>
      </w:pPr>
    </w:p>
    <w:p w14:paraId="73335119" w14:textId="77777777" w:rsidR="000F748D" w:rsidRPr="00C43F75" w:rsidRDefault="000F748D" w:rsidP="000F748D">
      <w:pPr>
        <w:pStyle w:val="Nosaukums"/>
        <w:numPr>
          <w:ilvl w:val="0"/>
          <w:numId w:val="19"/>
        </w:numPr>
        <w:spacing w:before="0" w:after="0"/>
        <w:ind w:left="426" w:hanging="426"/>
        <w:rPr>
          <w:rFonts w:ascii="Times New Roman" w:hAnsi="Times New Roman"/>
          <w:sz w:val="24"/>
          <w:szCs w:val="24"/>
          <w:u w:val="single"/>
          <w:lang w:val="lv-LV"/>
        </w:rPr>
      </w:pPr>
      <w:r w:rsidRPr="00C43F75">
        <w:rPr>
          <w:rFonts w:ascii="Times New Roman" w:hAnsi="Times New Roman"/>
          <w:sz w:val="24"/>
          <w:szCs w:val="24"/>
          <w:u w:val="single"/>
          <w:lang w:val="lv-LV"/>
        </w:rPr>
        <w:t>Drošības nauda</w:t>
      </w:r>
    </w:p>
    <w:p w14:paraId="12BB1B34" w14:textId="6B100BBF" w:rsidR="000F748D" w:rsidRPr="00C43F75" w:rsidRDefault="000F748D" w:rsidP="000F748D">
      <w:pPr>
        <w:pStyle w:val="Apakvirsraksts"/>
        <w:numPr>
          <w:ilvl w:val="1"/>
          <w:numId w:val="19"/>
        </w:numPr>
        <w:ind w:left="426" w:hanging="426"/>
        <w:jc w:val="both"/>
        <w:rPr>
          <w:b w:val="0"/>
          <w:lang w:val="lv-LV"/>
        </w:rPr>
      </w:pPr>
      <w:r w:rsidRPr="00C43F75">
        <w:rPr>
          <w:b w:val="0"/>
          <w:lang w:val="lv-LV"/>
        </w:rPr>
        <w:t xml:space="preserve">Lai reģistrētos Izsolei elektronisko izsoļu vietnē </w:t>
      </w:r>
      <w:hyperlink r:id="rId22" w:history="1">
        <w:r w:rsidRPr="00C43F75">
          <w:rPr>
            <w:rStyle w:val="Hipersaite"/>
            <w:b w:val="0"/>
            <w:color w:val="auto"/>
            <w:lang w:val="lv-LV"/>
          </w:rPr>
          <w:t>https://izsoles.ta.gov.lv</w:t>
        </w:r>
      </w:hyperlink>
      <w:r w:rsidRPr="00C43F75">
        <w:rPr>
          <w:b w:val="0"/>
          <w:lang w:val="lv-LV"/>
        </w:rPr>
        <w:t>, Pretendents iemaksā drošības naudu</w:t>
      </w:r>
      <w:r w:rsidR="003F7E8B" w:rsidRPr="00C43F75">
        <w:rPr>
          <w:lang w:val="lv-LV"/>
        </w:rPr>
        <w:t xml:space="preserve"> </w:t>
      </w:r>
      <w:r w:rsidR="003F7E8B" w:rsidRPr="00C43F75">
        <w:rPr>
          <w:b w:val="0"/>
          <w:lang w:val="lv-LV"/>
        </w:rPr>
        <w:t>par Izsoles objektu viena gada inženierizpētes un projektēšanas posma apbūves tiesības maksas apmērā</w:t>
      </w:r>
      <w:r w:rsidRPr="00C43F75">
        <w:rPr>
          <w:b w:val="0"/>
          <w:lang w:val="lv-LV"/>
        </w:rPr>
        <w:t xml:space="preserve"> </w:t>
      </w:r>
      <w:r w:rsidR="003F7E8B" w:rsidRPr="00C43F75">
        <w:rPr>
          <w:b w:val="0"/>
          <w:lang w:val="lv-LV"/>
        </w:rPr>
        <w:t xml:space="preserve">- </w:t>
      </w:r>
      <w:r w:rsidR="00AC1A85" w:rsidRPr="00C43F75">
        <w:rPr>
          <w:lang w:val="lv-LV"/>
        </w:rPr>
        <w:t>2000,00 EUR</w:t>
      </w:r>
      <w:r w:rsidR="00AC1A85" w:rsidRPr="00C43F75">
        <w:rPr>
          <w:b w:val="0"/>
          <w:lang w:val="lv-LV"/>
        </w:rPr>
        <w:t xml:space="preserve"> (divi tūkstoši </w:t>
      </w:r>
      <w:proofErr w:type="spellStart"/>
      <w:r w:rsidR="00AC1A85" w:rsidRPr="00C43F75">
        <w:rPr>
          <w:b w:val="0"/>
          <w:lang w:val="lv-LV"/>
        </w:rPr>
        <w:t>euro</w:t>
      </w:r>
      <w:proofErr w:type="spellEnd"/>
      <w:r w:rsidR="00AC1A85" w:rsidRPr="00C43F75">
        <w:rPr>
          <w:b w:val="0"/>
          <w:lang w:val="lv-LV"/>
        </w:rPr>
        <w:t xml:space="preserve"> apmērā)</w:t>
      </w:r>
      <w:r w:rsidRPr="00C43F75">
        <w:rPr>
          <w:b w:val="0"/>
          <w:lang w:val="lv-LV"/>
        </w:rPr>
        <w:t>. Drošības naudas maksai Izsoles rīkotājam ir jābūt saņemtai Izsoles rīkotāja kontā ne vēlāk kā līdz 202</w:t>
      </w:r>
      <w:r w:rsidR="006C35BB" w:rsidRPr="00C43F75">
        <w:rPr>
          <w:b w:val="0"/>
          <w:lang w:val="lv-LV"/>
        </w:rPr>
        <w:t>4</w:t>
      </w:r>
      <w:r w:rsidRPr="00C43F75">
        <w:rPr>
          <w:b w:val="0"/>
          <w:lang w:val="lv-LV"/>
        </w:rPr>
        <w:t xml:space="preserve">.gada </w:t>
      </w:r>
      <w:r w:rsidR="006C35BB" w:rsidRPr="00C43F75">
        <w:rPr>
          <w:b w:val="0"/>
          <w:lang w:val="lv-LV"/>
        </w:rPr>
        <w:t>1. aprīlim</w:t>
      </w:r>
      <w:r w:rsidR="00A729DC" w:rsidRPr="00C43F75">
        <w:rPr>
          <w:b w:val="0"/>
          <w:lang w:val="lv-LV"/>
        </w:rPr>
        <w:t xml:space="preserve">. </w:t>
      </w:r>
    </w:p>
    <w:p w14:paraId="2F0F5BC1" w14:textId="3665A19A" w:rsidR="000F748D" w:rsidRPr="00C43F75" w:rsidRDefault="000F748D" w:rsidP="000F748D">
      <w:pPr>
        <w:pStyle w:val="Nosaukums"/>
        <w:numPr>
          <w:ilvl w:val="1"/>
          <w:numId w:val="19"/>
        </w:numPr>
        <w:spacing w:before="0" w:after="0"/>
        <w:ind w:left="426" w:hanging="426"/>
        <w:jc w:val="both"/>
        <w:outlineLvl w:val="9"/>
        <w:rPr>
          <w:rFonts w:ascii="Times New Roman" w:hAnsi="Times New Roman"/>
          <w:b w:val="0"/>
          <w:sz w:val="24"/>
          <w:szCs w:val="24"/>
          <w:lang w:val="lv-LV"/>
        </w:rPr>
      </w:pPr>
      <w:r w:rsidRPr="00C43F75">
        <w:rPr>
          <w:rFonts w:ascii="Times New Roman" w:hAnsi="Times New Roman"/>
          <w:b w:val="0"/>
          <w:sz w:val="24"/>
          <w:szCs w:val="24"/>
          <w:lang w:val="lv-LV"/>
        </w:rPr>
        <w:t>Izsoles uzvarētājam Drošības nauda tiek ie</w:t>
      </w:r>
      <w:r w:rsidR="00391D26" w:rsidRPr="00C43F75">
        <w:rPr>
          <w:rFonts w:ascii="Times New Roman" w:hAnsi="Times New Roman"/>
          <w:b w:val="0"/>
          <w:sz w:val="24"/>
          <w:szCs w:val="24"/>
          <w:lang w:val="lv-LV"/>
        </w:rPr>
        <w:t>skaitīta Apbūves tiesības maksā</w:t>
      </w:r>
      <w:r w:rsidRPr="00C43F75">
        <w:rPr>
          <w:rFonts w:ascii="Times New Roman" w:hAnsi="Times New Roman"/>
          <w:b w:val="0"/>
          <w:sz w:val="24"/>
          <w:szCs w:val="24"/>
          <w:lang w:val="lv-LV"/>
        </w:rPr>
        <w:t>.</w:t>
      </w:r>
      <w:r w:rsidR="00391D26" w:rsidRPr="00C43F75">
        <w:rPr>
          <w:rFonts w:ascii="Times New Roman" w:hAnsi="Times New Roman"/>
          <w:sz w:val="24"/>
          <w:szCs w:val="24"/>
          <w:lang w:val="lv-LV"/>
        </w:rPr>
        <w:t xml:space="preserve"> </w:t>
      </w:r>
      <w:r w:rsidR="00391D26" w:rsidRPr="00C43F75">
        <w:rPr>
          <w:rFonts w:ascii="Times New Roman" w:hAnsi="Times New Roman"/>
          <w:b w:val="0"/>
          <w:sz w:val="24"/>
          <w:szCs w:val="24"/>
          <w:lang w:val="lv-LV"/>
        </w:rPr>
        <w:t>Ja Drošības naudas apmērs ir lielāks par Līguma 1.8.punktā noteikto maksājumu, tad starpība tiek ieskaitīta Izpētes posma apbūves tiesības maksā</w:t>
      </w:r>
      <w:r w:rsidR="001638C5" w:rsidRPr="00C43F75">
        <w:rPr>
          <w:rFonts w:ascii="Times New Roman" w:hAnsi="Times New Roman"/>
          <w:b w:val="0"/>
          <w:sz w:val="24"/>
          <w:szCs w:val="24"/>
          <w:lang w:val="lv-LV"/>
        </w:rPr>
        <w:t>.</w:t>
      </w:r>
    </w:p>
    <w:p w14:paraId="7B3FC7FD" w14:textId="3EEEBB06" w:rsidR="000F748D" w:rsidRPr="00C43F75" w:rsidRDefault="000F748D" w:rsidP="000F748D">
      <w:pPr>
        <w:pStyle w:val="Nosaukums"/>
        <w:numPr>
          <w:ilvl w:val="1"/>
          <w:numId w:val="19"/>
        </w:numPr>
        <w:spacing w:before="0" w:after="0"/>
        <w:ind w:left="426" w:hanging="426"/>
        <w:jc w:val="both"/>
        <w:outlineLvl w:val="9"/>
        <w:rPr>
          <w:rFonts w:ascii="Times New Roman" w:hAnsi="Times New Roman"/>
          <w:b w:val="0"/>
          <w:sz w:val="24"/>
          <w:szCs w:val="24"/>
          <w:lang w:val="lv-LV"/>
        </w:rPr>
      </w:pPr>
      <w:r w:rsidRPr="00C43F75">
        <w:rPr>
          <w:rFonts w:ascii="Times New Roman" w:hAnsi="Times New Roman"/>
          <w:b w:val="0"/>
          <w:sz w:val="24"/>
          <w:szCs w:val="24"/>
          <w:lang w:val="lv-LV"/>
        </w:rPr>
        <w:t>Izsoles uzvarētājam drošības nauda netiek atmaksāta,</w:t>
      </w:r>
      <w:r w:rsidRPr="00C43F75">
        <w:rPr>
          <w:rFonts w:ascii="Times New Roman" w:hAnsi="Times New Roman"/>
          <w:bCs w:val="0"/>
          <w:sz w:val="24"/>
          <w:szCs w:val="24"/>
          <w:lang w:val="lv-LV"/>
        </w:rPr>
        <w:t xml:space="preserve"> </w:t>
      </w:r>
      <w:r w:rsidRPr="00C43F75">
        <w:rPr>
          <w:rFonts w:ascii="Times New Roman" w:hAnsi="Times New Roman"/>
          <w:b w:val="0"/>
          <w:sz w:val="24"/>
          <w:szCs w:val="24"/>
          <w:lang w:val="lv-LV"/>
        </w:rPr>
        <w:t xml:space="preserve"> ja tas pēc Izsoles rezultātu apstiprināšanas paziņojumā norādītajā termiņā atsakās slēgt Apbūves tiesības līgumu.</w:t>
      </w:r>
    </w:p>
    <w:p w14:paraId="5BA15571" w14:textId="4A52668C" w:rsidR="000F748D" w:rsidRPr="00C43F75" w:rsidRDefault="000F748D" w:rsidP="00CE6B8A">
      <w:pPr>
        <w:pStyle w:val="Nosaukums"/>
        <w:numPr>
          <w:ilvl w:val="1"/>
          <w:numId w:val="19"/>
        </w:numPr>
        <w:spacing w:before="0" w:after="0"/>
        <w:ind w:left="426" w:hanging="426"/>
        <w:jc w:val="both"/>
        <w:outlineLvl w:val="9"/>
        <w:rPr>
          <w:rFonts w:ascii="Times New Roman" w:hAnsi="Times New Roman"/>
          <w:b w:val="0"/>
          <w:sz w:val="24"/>
          <w:szCs w:val="24"/>
          <w:lang w:val="lv-LV"/>
        </w:rPr>
      </w:pPr>
      <w:r w:rsidRPr="00C43F75">
        <w:rPr>
          <w:rFonts w:ascii="Times New Roman" w:hAnsi="Times New Roman"/>
          <w:b w:val="0"/>
          <w:sz w:val="24"/>
          <w:szCs w:val="24"/>
          <w:lang w:val="lv-LV"/>
        </w:rPr>
        <w:t xml:space="preserve">Ja elektroniskajā izsoļu vietnē </w:t>
      </w:r>
      <w:hyperlink r:id="rId23" w:history="1">
        <w:r w:rsidRPr="00C43F75">
          <w:rPr>
            <w:rStyle w:val="Hipersaite"/>
            <w:rFonts w:ascii="Times New Roman" w:hAnsi="Times New Roman"/>
            <w:b w:val="0"/>
            <w:color w:val="auto"/>
            <w:sz w:val="24"/>
            <w:szCs w:val="24"/>
            <w:lang w:val="lv-LV"/>
          </w:rPr>
          <w:t>https://izsoles.ta.gov.lv</w:t>
        </w:r>
      </w:hyperlink>
      <w:r w:rsidRPr="00C43F75">
        <w:rPr>
          <w:rFonts w:ascii="Times New Roman" w:hAnsi="Times New Roman"/>
          <w:b w:val="0"/>
          <w:sz w:val="24"/>
          <w:szCs w:val="24"/>
          <w:lang w:val="lv-LV"/>
        </w:rPr>
        <w:t xml:space="preserve"> solījumu veicis tikai viens Izsoles dalībnieks un tas atsakās slēgt Apbūves tiesības līgumu paziņojumā norādītajā termiņā atbilstoši No</w:t>
      </w:r>
      <w:r w:rsidR="004545FA" w:rsidRPr="00C43F75">
        <w:rPr>
          <w:rFonts w:ascii="Times New Roman" w:hAnsi="Times New Roman"/>
          <w:b w:val="0"/>
          <w:sz w:val="24"/>
          <w:szCs w:val="24"/>
          <w:lang w:val="lv-LV"/>
        </w:rPr>
        <w:t>teikumu</w:t>
      </w:r>
      <w:r w:rsidRPr="00C43F75">
        <w:rPr>
          <w:rFonts w:ascii="Times New Roman" w:hAnsi="Times New Roman"/>
          <w:b w:val="0"/>
          <w:sz w:val="24"/>
          <w:szCs w:val="24"/>
          <w:lang w:val="lv-LV"/>
        </w:rPr>
        <w:t xml:space="preserve"> nosacījumiem, drošības nauda atmaksāta netiek.</w:t>
      </w:r>
    </w:p>
    <w:p w14:paraId="7FE19E81" w14:textId="77777777" w:rsidR="0067269A" w:rsidRPr="00C43F75" w:rsidRDefault="0067269A" w:rsidP="003A41EE">
      <w:pPr>
        <w:spacing w:after="0" w:line="240" w:lineRule="auto"/>
        <w:jc w:val="both"/>
        <w:rPr>
          <w:rFonts w:ascii="Times New Roman" w:eastAsia="Times New Roman" w:hAnsi="Times New Roman" w:cs="Times New Roman"/>
          <w:sz w:val="24"/>
          <w:szCs w:val="24"/>
          <w:lang w:eastAsia="lv-LV"/>
        </w:rPr>
      </w:pPr>
    </w:p>
    <w:p w14:paraId="70A1519D" w14:textId="7EE48AEF" w:rsidR="004B322D" w:rsidRPr="00B50276" w:rsidRDefault="004B322D" w:rsidP="009F65B4">
      <w:pPr>
        <w:pStyle w:val="Sarakstarindkopa"/>
        <w:numPr>
          <w:ilvl w:val="0"/>
          <w:numId w:val="23"/>
        </w:numPr>
        <w:spacing w:after="0" w:line="240" w:lineRule="auto"/>
        <w:jc w:val="center"/>
        <w:rPr>
          <w:rFonts w:ascii="Times New Roman" w:hAnsi="Times New Roman"/>
          <w:b/>
          <w:sz w:val="24"/>
          <w:szCs w:val="24"/>
          <w:u w:val="single"/>
          <w:lang w:val="lv-LV" w:eastAsia="lv-LV"/>
        </w:rPr>
      </w:pPr>
      <w:r w:rsidRPr="00B50276">
        <w:rPr>
          <w:rFonts w:ascii="Times New Roman" w:hAnsi="Times New Roman"/>
          <w:b/>
          <w:sz w:val="24"/>
          <w:szCs w:val="24"/>
          <w:u w:val="single"/>
          <w:lang w:val="lv-LV" w:eastAsia="lv-LV"/>
        </w:rPr>
        <w:t>Izsoles norise</w:t>
      </w:r>
    </w:p>
    <w:p w14:paraId="77C4EE3D" w14:textId="5EA7C822" w:rsidR="004B322D" w:rsidRPr="00C43F75" w:rsidRDefault="000F748D" w:rsidP="000F748D">
      <w:pPr>
        <w:pStyle w:val="Sarakstarindkopa"/>
        <w:numPr>
          <w:ilvl w:val="1"/>
          <w:numId w:val="23"/>
        </w:numPr>
        <w:spacing w:after="0" w:line="240" w:lineRule="auto"/>
        <w:ind w:left="567" w:hanging="567"/>
        <w:jc w:val="both"/>
        <w:rPr>
          <w:rFonts w:ascii="Times New Roman" w:hAnsi="Times New Roman"/>
          <w:sz w:val="24"/>
          <w:szCs w:val="24"/>
          <w:lang w:val="lv-LV" w:eastAsia="lv-LV"/>
        </w:rPr>
      </w:pPr>
      <w:r w:rsidRPr="00C43F75">
        <w:rPr>
          <w:rFonts w:ascii="Times New Roman" w:hAnsi="Times New Roman"/>
          <w:sz w:val="24"/>
          <w:szCs w:val="24"/>
          <w:lang w:val="lv-LV" w:eastAsia="lv-LV"/>
        </w:rPr>
        <w:t xml:space="preserve"> </w:t>
      </w:r>
      <w:r w:rsidR="004B322D" w:rsidRPr="00C43F75">
        <w:rPr>
          <w:rFonts w:ascii="Times New Roman" w:hAnsi="Times New Roman"/>
          <w:sz w:val="24"/>
          <w:szCs w:val="24"/>
          <w:lang w:val="lv-LV" w:eastAsia="lv-LV"/>
        </w:rPr>
        <w:t xml:space="preserve">Izsole sākas elektronisko izsoļu vietnē </w:t>
      </w:r>
      <w:hyperlink r:id="rId24" w:history="1">
        <w:r w:rsidR="004B322D" w:rsidRPr="00C43F75">
          <w:rPr>
            <w:rFonts w:ascii="Times New Roman" w:hAnsi="Times New Roman"/>
            <w:sz w:val="24"/>
            <w:szCs w:val="24"/>
            <w:u w:val="single"/>
            <w:lang w:val="lv-LV" w:eastAsia="lv-LV"/>
          </w:rPr>
          <w:t>https://izsoles.ta.gov.lv</w:t>
        </w:r>
      </w:hyperlink>
      <w:r w:rsidR="004B322D" w:rsidRPr="00C43F75">
        <w:rPr>
          <w:rFonts w:ascii="Times New Roman" w:hAnsi="Times New Roman"/>
          <w:sz w:val="24"/>
          <w:szCs w:val="24"/>
          <w:lang w:val="lv-LV" w:eastAsia="lv-LV"/>
        </w:rPr>
        <w:t xml:space="preserve"> 202</w:t>
      </w:r>
      <w:r w:rsidR="009F65B4" w:rsidRPr="00C43F75">
        <w:rPr>
          <w:rFonts w:ascii="Times New Roman" w:hAnsi="Times New Roman"/>
          <w:sz w:val="24"/>
          <w:szCs w:val="24"/>
          <w:lang w:val="lv-LV" w:eastAsia="lv-LV"/>
        </w:rPr>
        <w:t>4</w:t>
      </w:r>
      <w:r w:rsidR="004B322D" w:rsidRPr="00C43F75">
        <w:rPr>
          <w:rFonts w:ascii="Times New Roman" w:hAnsi="Times New Roman"/>
          <w:sz w:val="24"/>
          <w:szCs w:val="24"/>
          <w:lang w:val="lv-LV" w:eastAsia="lv-LV"/>
        </w:rPr>
        <w:t xml:space="preserve">. gada </w:t>
      </w:r>
      <w:r w:rsidR="009F65B4" w:rsidRPr="00C43F75">
        <w:rPr>
          <w:rFonts w:ascii="Times New Roman" w:hAnsi="Times New Roman"/>
          <w:sz w:val="24"/>
          <w:szCs w:val="24"/>
          <w:lang w:val="lv-LV" w:eastAsia="lv-LV"/>
        </w:rPr>
        <w:t>12. martā</w:t>
      </w:r>
      <w:r w:rsidR="004B322D" w:rsidRPr="00C43F75">
        <w:rPr>
          <w:rFonts w:ascii="Times New Roman" w:hAnsi="Times New Roman"/>
          <w:sz w:val="24"/>
          <w:szCs w:val="24"/>
          <w:lang w:val="lv-LV" w:eastAsia="lv-LV"/>
        </w:rPr>
        <w:t xml:space="preserve"> plkst.13:00 un noslēdzas 202</w:t>
      </w:r>
      <w:r w:rsidR="009F65B4" w:rsidRPr="00C43F75">
        <w:rPr>
          <w:rFonts w:ascii="Times New Roman" w:hAnsi="Times New Roman"/>
          <w:sz w:val="24"/>
          <w:szCs w:val="24"/>
          <w:lang w:val="lv-LV" w:eastAsia="lv-LV"/>
        </w:rPr>
        <w:t>4</w:t>
      </w:r>
      <w:r w:rsidR="004B322D" w:rsidRPr="00C43F75">
        <w:rPr>
          <w:rFonts w:ascii="Times New Roman" w:hAnsi="Times New Roman"/>
          <w:sz w:val="24"/>
          <w:szCs w:val="24"/>
          <w:lang w:val="lv-LV" w:eastAsia="lv-LV"/>
        </w:rPr>
        <w:t xml:space="preserve">. gada </w:t>
      </w:r>
      <w:r w:rsidR="009F65B4" w:rsidRPr="00C43F75">
        <w:rPr>
          <w:rFonts w:ascii="Times New Roman" w:hAnsi="Times New Roman"/>
          <w:sz w:val="24"/>
          <w:szCs w:val="24"/>
          <w:lang w:val="lv-LV" w:eastAsia="lv-LV"/>
        </w:rPr>
        <w:t>11. aprīlī</w:t>
      </w:r>
      <w:r w:rsidR="004B322D" w:rsidRPr="00C43F75">
        <w:rPr>
          <w:rFonts w:ascii="Times New Roman" w:hAnsi="Times New Roman"/>
          <w:sz w:val="24"/>
          <w:szCs w:val="24"/>
          <w:lang w:val="lv-LV" w:eastAsia="lv-LV"/>
        </w:rPr>
        <w:t xml:space="preserve"> plkst. 13:00. Izsoles pretendenti iesniedz pieteikumu izsolei elektronisko izsoļu vietnē </w:t>
      </w:r>
      <w:hyperlink r:id="rId25" w:history="1">
        <w:r w:rsidR="004B322D" w:rsidRPr="00C43F75">
          <w:rPr>
            <w:rFonts w:ascii="Times New Roman" w:hAnsi="Times New Roman"/>
            <w:sz w:val="24"/>
            <w:szCs w:val="24"/>
            <w:u w:val="single"/>
            <w:lang w:val="lv-LV" w:eastAsia="lv-LV"/>
          </w:rPr>
          <w:t>https://izsoles.ta.gov.lv</w:t>
        </w:r>
      </w:hyperlink>
      <w:r w:rsidR="004B322D" w:rsidRPr="00C43F75">
        <w:rPr>
          <w:rFonts w:ascii="Times New Roman" w:hAnsi="Times New Roman"/>
          <w:sz w:val="24"/>
          <w:szCs w:val="24"/>
          <w:lang w:val="lv-LV" w:eastAsia="lv-LV"/>
        </w:rPr>
        <w:t>.</w:t>
      </w:r>
    </w:p>
    <w:p w14:paraId="58F4A440" w14:textId="299446F1" w:rsidR="004B322D" w:rsidRPr="00C43F75" w:rsidRDefault="004B322D" w:rsidP="000F748D">
      <w:pPr>
        <w:pStyle w:val="Sarakstarindkopa"/>
        <w:numPr>
          <w:ilvl w:val="1"/>
          <w:numId w:val="23"/>
        </w:numPr>
        <w:spacing w:after="0" w:line="240" w:lineRule="auto"/>
        <w:ind w:left="567" w:hanging="567"/>
        <w:jc w:val="both"/>
        <w:rPr>
          <w:rFonts w:ascii="Times New Roman" w:hAnsi="Times New Roman"/>
          <w:sz w:val="24"/>
          <w:szCs w:val="24"/>
          <w:lang w:val="lv-LV" w:eastAsia="lv-LV"/>
        </w:rPr>
      </w:pPr>
      <w:r w:rsidRPr="00C43F75">
        <w:rPr>
          <w:rFonts w:ascii="Times New Roman" w:hAnsi="Times New Roman"/>
          <w:sz w:val="24"/>
          <w:szCs w:val="24"/>
          <w:lang w:val="lv-LV" w:eastAsia="lv-LV"/>
        </w:rPr>
        <w:t xml:space="preserve">Reģistrēts lietotājs, kurš vēlas piedalīties izsludinātajā izsolē, elektronisko izsoļu vietnē </w:t>
      </w:r>
      <w:proofErr w:type="spellStart"/>
      <w:r w:rsidRPr="00C43F75">
        <w:rPr>
          <w:rFonts w:ascii="Times New Roman" w:hAnsi="Times New Roman"/>
          <w:sz w:val="24"/>
          <w:szCs w:val="24"/>
          <w:lang w:val="lv-LV" w:eastAsia="lv-LV"/>
        </w:rPr>
        <w:t>nosūta</w:t>
      </w:r>
      <w:proofErr w:type="spellEnd"/>
      <w:r w:rsidRPr="00C43F75">
        <w:rPr>
          <w:rFonts w:ascii="Times New Roman" w:hAnsi="Times New Roman"/>
          <w:sz w:val="24"/>
          <w:szCs w:val="24"/>
          <w:lang w:val="lv-LV" w:eastAsia="lv-LV"/>
        </w:rPr>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C4E2276" w14:textId="77777777" w:rsidR="004B322D" w:rsidRPr="00C43F75" w:rsidRDefault="004B322D" w:rsidP="000F748D">
      <w:pPr>
        <w:numPr>
          <w:ilvl w:val="1"/>
          <w:numId w:val="23"/>
        </w:numPr>
        <w:spacing w:after="0" w:line="240" w:lineRule="auto"/>
        <w:ind w:left="567" w:hanging="567"/>
        <w:jc w:val="both"/>
        <w:rPr>
          <w:rFonts w:ascii="Times New Roman" w:eastAsia="Times New Roman" w:hAnsi="Times New Roman" w:cs="Times New Roman"/>
          <w:sz w:val="24"/>
          <w:szCs w:val="24"/>
          <w:lang w:eastAsia="lv-LV"/>
        </w:rPr>
      </w:pPr>
      <w:r w:rsidRPr="00C43F75">
        <w:rPr>
          <w:rFonts w:ascii="Times New Roman" w:eastAsia="Times New Roman" w:hAnsi="Times New Roman" w:cs="Times New Roman"/>
          <w:sz w:val="24"/>
          <w:szCs w:val="24"/>
          <w:lang w:eastAsia="lv-LV"/>
        </w:rPr>
        <w:t>Izsoles rīkotājs autorizē izsoles pretendentu dalībai izsolē, kurš izpildījis visus izsoles priekšnoteikumus.</w:t>
      </w:r>
    </w:p>
    <w:p w14:paraId="1C8CE256" w14:textId="77777777" w:rsidR="004B322D" w:rsidRPr="00C43F75" w:rsidRDefault="004B322D" w:rsidP="000F748D">
      <w:pPr>
        <w:numPr>
          <w:ilvl w:val="1"/>
          <w:numId w:val="23"/>
        </w:numPr>
        <w:spacing w:after="0" w:line="240" w:lineRule="auto"/>
        <w:ind w:left="567" w:hanging="567"/>
        <w:jc w:val="both"/>
        <w:rPr>
          <w:rFonts w:ascii="Times New Roman" w:eastAsia="Times New Roman" w:hAnsi="Times New Roman" w:cs="Times New Roman"/>
          <w:sz w:val="24"/>
          <w:szCs w:val="24"/>
          <w:lang w:eastAsia="lv-LV"/>
        </w:rPr>
      </w:pPr>
      <w:r w:rsidRPr="00C43F75">
        <w:rPr>
          <w:rFonts w:ascii="Times New Roman" w:eastAsia="Times New Roman" w:hAnsi="Times New Roman" w:cs="Times New Roman"/>
          <w:sz w:val="24"/>
          <w:szCs w:val="24"/>
          <w:lang w:eastAsia="lv-LV"/>
        </w:rPr>
        <w:t>Izsoles dalībnieks elektroniski var veikt solījumus no brīža, kad tas noteiktajā kārtībā autorizēts dalībai izsolē, līdz brīdim, kad izsole ir noslēgusies.</w:t>
      </w:r>
    </w:p>
    <w:p w14:paraId="63D3AC12" w14:textId="532A705D" w:rsidR="004B322D" w:rsidRPr="00C43F75" w:rsidRDefault="004B322D" w:rsidP="000F748D">
      <w:pPr>
        <w:numPr>
          <w:ilvl w:val="1"/>
          <w:numId w:val="23"/>
        </w:numPr>
        <w:spacing w:after="0" w:line="240" w:lineRule="auto"/>
        <w:ind w:left="567" w:hanging="567"/>
        <w:jc w:val="both"/>
        <w:rPr>
          <w:rFonts w:ascii="Times New Roman" w:eastAsia="Times New Roman" w:hAnsi="Times New Roman" w:cs="Times New Roman"/>
          <w:sz w:val="24"/>
          <w:szCs w:val="24"/>
          <w:lang w:eastAsia="lv-LV"/>
        </w:rPr>
      </w:pPr>
      <w:r w:rsidRPr="00C43F75">
        <w:rPr>
          <w:rFonts w:ascii="Times New Roman" w:eastAsia="Times New Roman" w:hAnsi="Times New Roman" w:cs="Times New Roman"/>
          <w:sz w:val="24"/>
          <w:szCs w:val="24"/>
          <w:lang w:eastAsia="lv-LV"/>
        </w:rPr>
        <w:t xml:space="preserve">Solīšana sākas no izsoles sākumcenas. Solītājs nevar reģistrēt solījumu, kas ir mazāks par izsoles sākumcenu vai vienāds ar to, atšķiras no izsoles sludinājumā noteiktā izsoles soļa t.i. par 0,00 EUR (nulle </w:t>
      </w:r>
      <w:proofErr w:type="spellStart"/>
      <w:r w:rsidRPr="00C43F75">
        <w:rPr>
          <w:rFonts w:ascii="Times New Roman" w:eastAsia="Times New Roman" w:hAnsi="Times New Roman" w:cs="Times New Roman"/>
          <w:sz w:val="24"/>
          <w:szCs w:val="24"/>
          <w:lang w:eastAsia="lv-LV"/>
        </w:rPr>
        <w:t>euro</w:t>
      </w:r>
      <w:proofErr w:type="spellEnd"/>
      <w:r w:rsidRPr="00C43F75">
        <w:rPr>
          <w:rFonts w:ascii="Times New Roman" w:eastAsia="Times New Roman" w:hAnsi="Times New Roman" w:cs="Times New Roman"/>
          <w:sz w:val="24"/>
          <w:szCs w:val="24"/>
          <w:lang w:eastAsia="lv-LV"/>
        </w:rPr>
        <w:t>), vai ir mazāks par iepriekš reģistrētajiem solījumiem vai vienāds ar tiem.</w:t>
      </w:r>
    </w:p>
    <w:p w14:paraId="4A7D1C89" w14:textId="77777777" w:rsidR="004B322D" w:rsidRPr="00C43F75" w:rsidRDefault="004B322D" w:rsidP="000F748D">
      <w:pPr>
        <w:numPr>
          <w:ilvl w:val="1"/>
          <w:numId w:val="23"/>
        </w:numPr>
        <w:spacing w:after="0" w:line="240" w:lineRule="auto"/>
        <w:ind w:left="567" w:hanging="567"/>
        <w:jc w:val="both"/>
        <w:rPr>
          <w:rFonts w:ascii="Times New Roman" w:eastAsia="Times New Roman" w:hAnsi="Times New Roman" w:cs="Times New Roman"/>
          <w:sz w:val="24"/>
          <w:szCs w:val="24"/>
          <w:lang w:eastAsia="lv-LV"/>
        </w:rPr>
      </w:pPr>
      <w:r w:rsidRPr="00C43F75">
        <w:rPr>
          <w:rFonts w:ascii="Times New Roman" w:eastAsia="Times New Roman" w:hAnsi="Times New Roman" w:cs="Times New Roman"/>
          <w:sz w:val="24"/>
          <w:szCs w:val="24"/>
          <w:lang w:eastAsia="lv-LV"/>
        </w:rPr>
        <w:t>Reģistrētos solījumus nevar atsaukt vai mainīt.</w:t>
      </w:r>
    </w:p>
    <w:p w14:paraId="3CBC801F" w14:textId="77777777" w:rsidR="004B322D" w:rsidRPr="00C43F75" w:rsidRDefault="004B322D" w:rsidP="000F748D">
      <w:pPr>
        <w:numPr>
          <w:ilvl w:val="1"/>
          <w:numId w:val="23"/>
        </w:numPr>
        <w:spacing w:after="0" w:line="240" w:lineRule="auto"/>
        <w:ind w:left="567" w:hanging="567"/>
        <w:jc w:val="both"/>
        <w:rPr>
          <w:rFonts w:ascii="Times New Roman" w:eastAsia="Times New Roman" w:hAnsi="Times New Roman" w:cs="Times New Roman"/>
          <w:sz w:val="24"/>
          <w:szCs w:val="24"/>
          <w:lang w:eastAsia="lv-LV"/>
        </w:rPr>
      </w:pPr>
      <w:r w:rsidRPr="00C43F75">
        <w:rPr>
          <w:rFonts w:ascii="Times New Roman" w:eastAsia="Times New Roman" w:hAnsi="Times New Roman" w:cs="Times New Roman"/>
          <w:sz w:val="24"/>
          <w:szCs w:val="24"/>
          <w:lang w:eastAsia="lv-LV"/>
        </w:rPr>
        <w:t>Elektronisko izsoļu vietnē solījumi tiek reģistrēti hronoloģiskā secībā, fiksējot nosolīto summu un solījuma reģistrēšanas laiku. Izsoles norises laikā šī informācija ir pieejama pašvaldībai un izsoles dalībniekiem.</w:t>
      </w:r>
    </w:p>
    <w:p w14:paraId="268C02A0" w14:textId="77777777" w:rsidR="004B322D" w:rsidRPr="00C43F75" w:rsidRDefault="004B322D" w:rsidP="000F748D">
      <w:pPr>
        <w:numPr>
          <w:ilvl w:val="1"/>
          <w:numId w:val="23"/>
        </w:numPr>
        <w:spacing w:after="0" w:line="240" w:lineRule="auto"/>
        <w:ind w:left="567" w:hanging="567"/>
        <w:jc w:val="both"/>
        <w:rPr>
          <w:rFonts w:ascii="Times New Roman" w:eastAsia="Times New Roman" w:hAnsi="Times New Roman" w:cs="Times New Roman"/>
          <w:sz w:val="24"/>
          <w:szCs w:val="24"/>
          <w:lang w:eastAsia="lv-LV"/>
        </w:rPr>
      </w:pPr>
      <w:r w:rsidRPr="00C43F75">
        <w:rPr>
          <w:rFonts w:ascii="Times New Roman" w:eastAsia="Times New Roman" w:hAnsi="Times New Roman" w:cs="Times New Roman"/>
          <w:sz w:val="24"/>
          <w:szCs w:val="24"/>
          <w:lang w:eastAsia="lv-LV"/>
        </w:rPr>
        <w:t>Izsoles norises laikā un pēc izsoles noslēguma elektronisko izsoļu vietnē ir publiski pieejama informācija par augstāko nosolīto cenu.</w:t>
      </w:r>
    </w:p>
    <w:p w14:paraId="644D7409" w14:textId="18EF948D" w:rsidR="004B322D" w:rsidRPr="00C43F75" w:rsidRDefault="004B322D" w:rsidP="000F748D">
      <w:pPr>
        <w:numPr>
          <w:ilvl w:val="1"/>
          <w:numId w:val="23"/>
        </w:numPr>
        <w:spacing w:after="0" w:line="240" w:lineRule="auto"/>
        <w:ind w:left="567" w:hanging="567"/>
        <w:jc w:val="both"/>
        <w:rPr>
          <w:rFonts w:ascii="Times New Roman" w:eastAsia="Times New Roman" w:hAnsi="Times New Roman" w:cs="Times New Roman"/>
          <w:sz w:val="24"/>
          <w:szCs w:val="24"/>
          <w:lang w:eastAsia="lv-LV"/>
        </w:rPr>
      </w:pPr>
      <w:r w:rsidRPr="00C43F75">
        <w:rPr>
          <w:rFonts w:ascii="Times New Roman" w:eastAsia="Times New Roman" w:hAnsi="Times New Roman" w:cs="Times New Roman"/>
          <w:sz w:val="24"/>
          <w:szCs w:val="24"/>
          <w:lang w:eastAsia="lv-LV"/>
        </w:rPr>
        <w:t xml:space="preserve">Izsole noslēdzas 30 (trīsdesmitajā) dienā no </w:t>
      </w:r>
      <w:r w:rsidR="00CF6631" w:rsidRPr="00C43F75">
        <w:rPr>
          <w:rFonts w:ascii="Times New Roman" w:eastAsia="Times New Roman" w:hAnsi="Times New Roman" w:cs="Times New Roman"/>
          <w:sz w:val="24"/>
          <w:szCs w:val="24"/>
          <w:lang w:eastAsia="lv-LV"/>
        </w:rPr>
        <w:t>I</w:t>
      </w:r>
      <w:r w:rsidRPr="00C43F75">
        <w:rPr>
          <w:rFonts w:ascii="Times New Roman" w:eastAsia="Times New Roman" w:hAnsi="Times New Roman" w:cs="Times New Roman"/>
          <w:sz w:val="24"/>
          <w:szCs w:val="24"/>
          <w:lang w:eastAsia="lv-LV"/>
        </w:rPr>
        <w:t xml:space="preserve">zsoles sludinājuma norādītā izsoles sākuma datuma plkst.13:00, bet, ja 30 (trīsdesmitā) diena iekrīt brīvdienā vai svētku dienā, - nākamajā darba dienā līdz plkst.13:00. Ja pēdējo piecu minūšu laikā pirms izsoles noslēgšanai noteiktā laika tiek reģistrēts solījums, izsoles laiks automātiski tiek pagarināts par piecām minūtēm. </w:t>
      </w:r>
    </w:p>
    <w:p w14:paraId="0A697B27" w14:textId="77777777" w:rsidR="004B322D" w:rsidRPr="00C43F75" w:rsidRDefault="004B322D" w:rsidP="000F748D">
      <w:pPr>
        <w:numPr>
          <w:ilvl w:val="1"/>
          <w:numId w:val="23"/>
        </w:numPr>
        <w:spacing w:after="0" w:line="240" w:lineRule="auto"/>
        <w:ind w:left="567" w:hanging="567"/>
        <w:jc w:val="both"/>
        <w:rPr>
          <w:rFonts w:ascii="Times New Roman" w:eastAsia="Times New Roman" w:hAnsi="Times New Roman" w:cs="Times New Roman"/>
          <w:sz w:val="24"/>
          <w:szCs w:val="24"/>
          <w:lang w:eastAsia="lv-LV"/>
        </w:rPr>
      </w:pPr>
      <w:r w:rsidRPr="00C43F75">
        <w:rPr>
          <w:rFonts w:ascii="Times New Roman" w:eastAsia="Times New Roman" w:hAnsi="Times New Roman" w:cs="Times New Roman"/>
          <w:sz w:val="24"/>
          <w:szCs w:val="24"/>
          <w:lang w:eastAsia="lv-LV"/>
        </w:rPr>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8" w:name="3"/>
      <w:bookmarkEnd w:id="8"/>
    </w:p>
    <w:p w14:paraId="0BA640A4" w14:textId="77777777" w:rsidR="004B322D" w:rsidRPr="00C43F75" w:rsidRDefault="004B322D" w:rsidP="000F748D">
      <w:pPr>
        <w:numPr>
          <w:ilvl w:val="1"/>
          <w:numId w:val="23"/>
        </w:numPr>
        <w:spacing w:after="0" w:line="240" w:lineRule="auto"/>
        <w:ind w:left="567" w:hanging="567"/>
        <w:jc w:val="both"/>
        <w:rPr>
          <w:rFonts w:ascii="Times New Roman" w:eastAsia="Times New Roman" w:hAnsi="Times New Roman" w:cs="Times New Roman"/>
          <w:sz w:val="24"/>
          <w:szCs w:val="24"/>
          <w:lang w:eastAsia="lv-LV"/>
        </w:rPr>
      </w:pPr>
      <w:r w:rsidRPr="00C43F75">
        <w:rPr>
          <w:rFonts w:ascii="Times New Roman" w:eastAsia="Times New Roman" w:hAnsi="Times New Roman" w:cs="Times New Roman"/>
          <w:sz w:val="24"/>
          <w:szCs w:val="24"/>
          <w:lang w:eastAsia="lv-LV"/>
        </w:rPr>
        <w:lastRenderedPageBreak/>
        <w:t>Pēc izsoles noslēgšanas solījumus vairs nereģistrē un elektronisko izsoļu vietnē tiek norādīts izsoles noslēguma datums, laiks un pēdējais izdarītais solījums.</w:t>
      </w:r>
    </w:p>
    <w:p w14:paraId="040A9345" w14:textId="6B48B8DA" w:rsidR="004B322D" w:rsidRPr="00C43F75" w:rsidRDefault="002C6C4F" w:rsidP="002C6C4F">
      <w:pPr>
        <w:pStyle w:val="Nosaukums"/>
        <w:numPr>
          <w:ilvl w:val="1"/>
          <w:numId w:val="23"/>
        </w:numPr>
        <w:spacing w:before="0" w:after="0"/>
        <w:ind w:left="567" w:hanging="567"/>
        <w:jc w:val="both"/>
        <w:outlineLvl w:val="9"/>
        <w:rPr>
          <w:rFonts w:ascii="Times New Roman" w:hAnsi="Times New Roman"/>
          <w:b w:val="0"/>
          <w:sz w:val="24"/>
          <w:szCs w:val="24"/>
          <w:lang w:val="lv-LV"/>
        </w:rPr>
      </w:pPr>
      <w:r w:rsidRPr="00C43F75">
        <w:rPr>
          <w:rFonts w:ascii="Times New Roman" w:hAnsi="Times New Roman"/>
          <w:b w:val="0"/>
          <w:sz w:val="24"/>
          <w:szCs w:val="24"/>
          <w:lang w:val="lv-LV"/>
        </w:rPr>
        <w:t xml:space="preserve">Izsoles dalībniekam, kurš nav ieguvis Apbūves tiesības, bet ir nosolījis nākamo augstāko vienreizējo maksājumu par apbūves tiesības piešķiršanu, drošības nauda tiek atmaksāta 15 (piecpadsmit) dienu laikā pēc apbūves tiesības līguma vēja turbīnas uzstādīšanai noslēgšanas ar Izsoles uzvarētāju, pārskaitot to uz dalībnieka norādīto bankas norēķinu kontu. Pārējiem Izsoles dalībniekiem, kas nav ieguvuši Apbūves tiesības drošības nauda tiek atmaksāta septiņu darba dienu laikā, </w:t>
      </w:r>
      <w:r w:rsidR="004B322D" w:rsidRPr="00C43F75">
        <w:rPr>
          <w:rFonts w:ascii="Times New Roman" w:hAnsi="Times New Roman"/>
          <w:b w:val="0"/>
          <w:sz w:val="24"/>
          <w:szCs w:val="24"/>
          <w:lang w:val="lv-LV"/>
        </w:rPr>
        <w:t>ja izsoles dalībnieks ir izpildījis izsoles noteikumos noteiktās prasības. Nodrošinājums tiek atmaksāts, pārskaitot izsoles dalībnieka norādītajā kontā, vai, ja tāds norādījums nav bijis, kontā, no kura summa saņemta.</w:t>
      </w:r>
      <w:r w:rsidR="004B322D" w:rsidRPr="00C43F75">
        <w:rPr>
          <w:rFonts w:ascii="Times New Roman" w:hAnsi="Times New Roman"/>
          <w:sz w:val="24"/>
          <w:szCs w:val="24"/>
          <w:lang w:val="lv-LV"/>
        </w:rPr>
        <w:t xml:space="preserve"> </w:t>
      </w:r>
    </w:p>
    <w:p w14:paraId="24C080AE" w14:textId="77777777" w:rsidR="004B322D" w:rsidRPr="00C43F75" w:rsidRDefault="004B322D" w:rsidP="000F748D">
      <w:pPr>
        <w:numPr>
          <w:ilvl w:val="1"/>
          <w:numId w:val="23"/>
        </w:numPr>
        <w:spacing w:after="0" w:line="240" w:lineRule="auto"/>
        <w:ind w:left="567" w:hanging="567"/>
        <w:jc w:val="both"/>
        <w:rPr>
          <w:rFonts w:ascii="Times New Roman" w:eastAsia="Times New Roman" w:hAnsi="Times New Roman" w:cs="Times New Roman"/>
          <w:sz w:val="24"/>
          <w:szCs w:val="24"/>
          <w:lang w:eastAsia="lv-LV"/>
        </w:rPr>
      </w:pPr>
      <w:r w:rsidRPr="00C43F75">
        <w:rPr>
          <w:rFonts w:ascii="Times New Roman" w:eastAsia="Times New Roman" w:hAnsi="Times New Roman" w:cs="Times New Roman"/>
          <w:sz w:val="24"/>
          <w:szCs w:val="24"/>
          <w:lang w:eastAsia="lv-LV"/>
        </w:rPr>
        <w:t>Elektronisko izsoļu vietnē elektroniski sagatavotais akts uzskatāma par nodomu protokolu un tam ir informatīvs raksturs.</w:t>
      </w:r>
    </w:p>
    <w:p w14:paraId="0815590C" w14:textId="77777777" w:rsidR="004B322D" w:rsidRPr="00C43F75" w:rsidRDefault="004B322D" w:rsidP="004B322D">
      <w:pPr>
        <w:spacing w:after="0" w:line="240" w:lineRule="auto"/>
        <w:ind w:left="567"/>
        <w:jc w:val="both"/>
        <w:rPr>
          <w:rFonts w:ascii="Times New Roman" w:eastAsia="Times New Roman" w:hAnsi="Times New Roman" w:cs="Times New Roman"/>
          <w:sz w:val="24"/>
          <w:szCs w:val="24"/>
          <w:lang w:eastAsia="lv-LV"/>
        </w:rPr>
      </w:pPr>
    </w:p>
    <w:p w14:paraId="5F565C24" w14:textId="07137B73" w:rsidR="004B322D" w:rsidRPr="00B50276" w:rsidRDefault="004B322D" w:rsidP="000F748D">
      <w:pPr>
        <w:pStyle w:val="Sarakstarindkopa"/>
        <w:numPr>
          <w:ilvl w:val="0"/>
          <w:numId w:val="23"/>
        </w:numPr>
        <w:spacing w:after="0" w:line="240" w:lineRule="auto"/>
        <w:jc w:val="center"/>
        <w:rPr>
          <w:rFonts w:ascii="Times New Roman" w:hAnsi="Times New Roman"/>
          <w:b/>
          <w:sz w:val="24"/>
          <w:szCs w:val="24"/>
          <w:u w:val="single"/>
          <w:lang w:val="lv-LV" w:eastAsia="lv-LV"/>
        </w:rPr>
      </w:pPr>
      <w:r w:rsidRPr="00B50276">
        <w:rPr>
          <w:rFonts w:ascii="Times New Roman" w:hAnsi="Times New Roman"/>
          <w:b/>
          <w:sz w:val="24"/>
          <w:szCs w:val="24"/>
          <w:u w:val="single"/>
          <w:lang w:val="lv-LV" w:eastAsia="lv-LV"/>
        </w:rPr>
        <w:t>Līguma slēgšanas un norēķina kārtība</w:t>
      </w:r>
    </w:p>
    <w:p w14:paraId="0F19BFE6" w14:textId="21E14EAA" w:rsidR="004B322D" w:rsidRPr="00C43F75" w:rsidRDefault="004B322D" w:rsidP="000F748D">
      <w:pPr>
        <w:numPr>
          <w:ilvl w:val="1"/>
          <w:numId w:val="23"/>
        </w:numPr>
        <w:spacing w:after="0" w:line="240" w:lineRule="auto"/>
        <w:ind w:left="567" w:hanging="567"/>
        <w:jc w:val="both"/>
        <w:rPr>
          <w:rFonts w:ascii="Times New Roman" w:eastAsia="Times New Roman" w:hAnsi="Times New Roman" w:cs="Times New Roman"/>
          <w:sz w:val="24"/>
          <w:szCs w:val="24"/>
          <w:lang w:eastAsia="lv-LV"/>
        </w:rPr>
      </w:pPr>
      <w:r w:rsidRPr="00C43F75">
        <w:rPr>
          <w:rFonts w:ascii="Times New Roman" w:eastAsia="Times New Roman" w:hAnsi="Times New Roman" w:cs="Times New Roman"/>
          <w:bCs/>
          <w:iCs/>
          <w:sz w:val="24"/>
          <w:szCs w:val="24"/>
        </w:rPr>
        <w:t xml:space="preserve">Izsoles dalībniekam, kurš nosolījis augstāko cenu, tiek izrakstīts rēķins par </w:t>
      </w:r>
      <w:r w:rsidR="00055AA6" w:rsidRPr="00C43F75">
        <w:rPr>
          <w:rFonts w:ascii="Times New Roman" w:eastAsia="Times New Roman" w:hAnsi="Times New Roman" w:cs="Times New Roman"/>
          <w:bCs/>
          <w:iCs/>
          <w:sz w:val="24"/>
          <w:szCs w:val="24"/>
        </w:rPr>
        <w:t>apbūves tiesību maksas summu</w:t>
      </w:r>
      <w:r w:rsidRPr="00C43F75">
        <w:rPr>
          <w:rFonts w:ascii="Times New Roman" w:eastAsia="Times New Roman" w:hAnsi="Times New Roman" w:cs="Times New Roman"/>
          <w:bCs/>
          <w:iCs/>
          <w:sz w:val="24"/>
          <w:szCs w:val="24"/>
        </w:rPr>
        <w:t xml:space="preserve">. Rēķins jāapmaksā </w:t>
      </w:r>
      <w:r w:rsidRPr="00C43F75">
        <w:rPr>
          <w:rFonts w:ascii="Times New Roman" w:eastAsia="Times New Roman" w:hAnsi="Times New Roman" w:cs="Times New Roman"/>
          <w:sz w:val="24"/>
          <w:szCs w:val="24"/>
          <w:lang w:eastAsia="lv-LV"/>
        </w:rPr>
        <w:t xml:space="preserve">divu nedēļu laikā. Izsoles dalības maksa netiek ieskaitīta norēķinos par nosolīto </w:t>
      </w:r>
      <w:r w:rsidR="00055AA6" w:rsidRPr="00C43F75">
        <w:rPr>
          <w:rFonts w:ascii="Times New Roman" w:eastAsia="Times New Roman" w:hAnsi="Times New Roman" w:cs="Times New Roman"/>
          <w:sz w:val="24"/>
          <w:szCs w:val="24"/>
          <w:lang w:eastAsia="lv-LV"/>
        </w:rPr>
        <w:t>apbūves tiesību maksu</w:t>
      </w:r>
      <w:r w:rsidRPr="00C43F75">
        <w:rPr>
          <w:rFonts w:ascii="Times New Roman" w:eastAsia="Times New Roman" w:hAnsi="Times New Roman" w:cs="Times New Roman"/>
          <w:sz w:val="24"/>
          <w:szCs w:val="24"/>
          <w:lang w:eastAsia="lv-LV"/>
        </w:rPr>
        <w:t xml:space="preserve">. </w:t>
      </w:r>
    </w:p>
    <w:p w14:paraId="71206A2F" w14:textId="21B8902D" w:rsidR="002C6C4F" w:rsidRPr="00C43F75" w:rsidRDefault="002C6C4F" w:rsidP="000F748D">
      <w:pPr>
        <w:numPr>
          <w:ilvl w:val="1"/>
          <w:numId w:val="23"/>
        </w:numPr>
        <w:spacing w:after="0" w:line="240" w:lineRule="auto"/>
        <w:ind w:left="567" w:hanging="567"/>
        <w:jc w:val="both"/>
        <w:rPr>
          <w:rFonts w:ascii="Times New Roman" w:eastAsia="Times New Roman" w:hAnsi="Times New Roman" w:cs="Times New Roman"/>
          <w:sz w:val="24"/>
          <w:szCs w:val="24"/>
          <w:lang w:eastAsia="lv-LV"/>
        </w:rPr>
      </w:pPr>
      <w:r w:rsidRPr="00C43F75">
        <w:rPr>
          <w:rFonts w:ascii="Times New Roman" w:hAnsi="Times New Roman"/>
          <w:sz w:val="24"/>
          <w:szCs w:val="24"/>
        </w:rPr>
        <w:t>Maksājumā par apbūves tiesības piešķiršanu tiek ieskaitīta izsolē iemaksātā Drošības nauda. Ja Drošības naudas apmērs ir lielāks par Līguma 1.8.punktā noteikto maksājumu, tad starpība tiek ieskaitīta Izpētes posma apbūves tiesības maks</w:t>
      </w:r>
      <w:r w:rsidR="00B03F75" w:rsidRPr="00C43F75">
        <w:rPr>
          <w:rFonts w:ascii="Times New Roman" w:hAnsi="Times New Roman"/>
          <w:sz w:val="24"/>
          <w:szCs w:val="24"/>
        </w:rPr>
        <w:t>ā.</w:t>
      </w:r>
    </w:p>
    <w:p w14:paraId="69E3A6D4" w14:textId="3808376C" w:rsidR="004B322D" w:rsidRPr="00C43F75" w:rsidRDefault="004B322D" w:rsidP="000F748D">
      <w:pPr>
        <w:numPr>
          <w:ilvl w:val="1"/>
          <w:numId w:val="23"/>
        </w:numPr>
        <w:spacing w:after="0" w:line="240" w:lineRule="auto"/>
        <w:ind w:left="567" w:hanging="567"/>
        <w:jc w:val="both"/>
        <w:rPr>
          <w:rFonts w:ascii="Times New Roman" w:eastAsia="Times New Roman" w:hAnsi="Times New Roman" w:cs="Times New Roman"/>
          <w:sz w:val="24"/>
          <w:szCs w:val="24"/>
          <w:lang w:eastAsia="lv-LV"/>
        </w:rPr>
      </w:pPr>
      <w:r w:rsidRPr="00C43F75">
        <w:rPr>
          <w:rFonts w:ascii="Times New Roman" w:eastAsia="Times New Roman" w:hAnsi="Times New Roman" w:cs="Times New Roman"/>
          <w:sz w:val="24"/>
          <w:szCs w:val="24"/>
          <w:lang w:eastAsia="lv-LV"/>
        </w:rPr>
        <w:t xml:space="preserve">Ja izsoles dalībnieks divu nedēļu laikā nav nomaksājis rēķinus, viņš zaudē tiesības uz </w:t>
      </w:r>
      <w:r w:rsidR="00055AA6" w:rsidRPr="00C43F75">
        <w:rPr>
          <w:rFonts w:ascii="Times New Roman" w:eastAsia="Times New Roman" w:hAnsi="Times New Roman" w:cs="Times New Roman"/>
          <w:sz w:val="24"/>
          <w:szCs w:val="24"/>
          <w:lang w:eastAsia="lv-LV"/>
        </w:rPr>
        <w:t>apbūves tiesībām</w:t>
      </w:r>
      <w:r w:rsidRPr="00C43F75">
        <w:rPr>
          <w:rFonts w:ascii="Times New Roman" w:eastAsia="Times New Roman" w:hAnsi="Times New Roman" w:cs="Times New Roman"/>
          <w:sz w:val="24"/>
          <w:szCs w:val="24"/>
          <w:lang w:eastAsia="lv-LV"/>
        </w:rPr>
        <w:t xml:space="preserve">. Drošības nauda attiecīgajam izsoles dalībniekam netiek atmaksāta. Limbažu novada pašvaldības īpašuma privatizācijas un atsavināšanas komisija piedāvā </w:t>
      </w:r>
      <w:r w:rsidR="00055AA6" w:rsidRPr="00C43F75">
        <w:rPr>
          <w:rFonts w:ascii="Times New Roman" w:eastAsia="Times New Roman" w:hAnsi="Times New Roman" w:cs="Times New Roman"/>
          <w:sz w:val="24"/>
          <w:szCs w:val="24"/>
          <w:lang w:eastAsia="lv-LV"/>
        </w:rPr>
        <w:t>apbūves tiesības iegūt</w:t>
      </w:r>
      <w:r w:rsidRPr="00C43F75">
        <w:rPr>
          <w:rFonts w:ascii="Times New Roman" w:eastAsia="Times New Roman" w:hAnsi="Times New Roman" w:cs="Times New Roman"/>
          <w:sz w:val="24"/>
          <w:szCs w:val="24"/>
          <w:lang w:eastAsia="lv-LV"/>
        </w:rPr>
        <w:t xml:space="preserve"> izsoles dalībniekam, kurš izsolē nosolījis nākamo augstāko cenu un šim izsoles dalībniekam 10 (desmit) darbadienu laikā no paziņojuma saņemšanas dienas jāpaziņo izsoles rīkotājam par </w:t>
      </w:r>
      <w:r w:rsidR="00055AA6" w:rsidRPr="00C43F75">
        <w:rPr>
          <w:rFonts w:ascii="Times New Roman" w:eastAsia="Times New Roman" w:hAnsi="Times New Roman" w:cs="Times New Roman"/>
          <w:sz w:val="24"/>
          <w:szCs w:val="24"/>
          <w:lang w:eastAsia="lv-LV"/>
        </w:rPr>
        <w:t>apbūves tiesību līguma slēgšanu</w:t>
      </w:r>
      <w:r w:rsidRPr="00C43F75">
        <w:rPr>
          <w:rFonts w:ascii="Times New Roman" w:eastAsia="Times New Roman" w:hAnsi="Times New Roman" w:cs="Times New Roman"/>
          <w:sz w:val="24"/>
          <w:szCs w:val="24"/>
          <w:lang w:eastAsia="lv-LV"/>
        </w:rPr>
        <w:t xml:space="preserve"> par viņa nosolīto augstāko cenu, vienlaicīgi ar paziņojuma iesniegšanu veicot pilnu norēķinu</w:t>
      </w:r>
      <w:r w:rsidR="00055AA6" w:rsidRPr="00C43F75">
        <w:rPr>
          <w:rFonts w:ascii="Times New Roman" w:eastAsia="Times New Roman" w:hAnsi="Times New Roman" w:cs="Times New Roman"/>
          <w:sz w:val="24"/>
          <w:szCs w:val="24"/>
          <w:lang w:eastAsia="lv-LV"/>
        </w:rPr>
        <w:t xml:space="preserve"> par apbūves tiesībām</w:t>
      </w:r>
      <w:r w:rsidRPr="00C43F75">
        <w:rPr>
          <w:rFonts w:ascii="Times New Roman" w:eastAsia="Times New Roman" w:hAnsi="Times New Roman" w:cs="Times New Roman"/>
          <w:sz w:val="24"/>
          <w:szCs w:val="24"/>
          <w:lang w:eastAsia="lv-LV"/>
        </w:rPr>
        <w:t>.</w:t>
      </w:r>
    </w:p>
    <w:p w14:paraId="5D840FC5" w14:textId="062ACCFA" w:rsidR="004B322D" w:rsidRPr="00C43F75" w:rsidRDefault="004B322D" w:rsidP="000F748D">
      <w:pPr>
        <w:numPr>
          <w:ilvl w:val="1"/>
          <w:numId w:val="23"/>
        </w:numPr>
        <w:spacing w:after="0" w:line="240" w:lineRule="auto"/>
        <w:ind w:left="567" w:hanging="567"/>
        <w:jc w:val="both"/>
        <w:rPr>
          <w:rFonts w:ascii="Times New Roman" w:eastAsia="Times New Roman" w:hAnsi="Times New Roman" w:cs="Times New Roman"/>
          <w:sz w:val="24"/>
          <w:szCs w:val="24"/>
          <w:lang w:eastAsia="lv-LV"/>
        </w:rPr>
      </w:pPr>
      <w:r w:rsidRPr="00C43F75">
        <w:rPr>
          <w:rFonts w:ascii="Times New Roman" w:eastAsia="Times New Roman" w:hAnsi="Times New Roman" w:cs="Times New Roman"/>
          <w:sz w:val="24"/>
          <w:szCs w:val="24"/>
          <w:lang w:eastAsia="lv-LV"/>
        </w:rPr>
        <w:t xml:space="preserve">Pašvaldības  īpašuma privatizācijas un atsavināšanas komisijas apstiprina izsoles rezultātus </w:t>
      </w:r>
      <w:r w:rsidR="00055AA6" w:rsidRPr="00C43F75">
        <w:rPr>
          <w:rFonts w:ascii="Times New Roman" w:eastAsia="Times New Roman" w:hAnsi="Times New Roman" w:cs="Times New Roman"/>
          <w:sz w:val="24"/>
          <w:szCs w:val="24"/>
          <w:lang w:eastAsia="lv-LV"/>
        </w:rPr>
        <w:t xml:space="preserve">10 </w:t>
      </w:r>
      <w:r w:rsidRPr="00C43F75">
        <w:rPr>
          <w:rFonts w:ascii="Times New Roman" w:eastAsia="Times New Roman" w:hAnsi="Times New Roman" w:cs="Times New Roman"/>
          <w:sz w:val="24"/>
          <w:szCs w:val="24"/>
          <w:lang w:eastAsia="lv-LV"/>
        </w:rPr>
        <w:t>(</w:t>
      </w:r>
      <w:r w:rsidR="00055AA6" w:rsidRPr="00C43F75">
        <w:rPr>
          <w:rFonts w:ascii="Times New Roman" w:eastAsia="Times New Roman" w:hAnsi="Times New Roman" w:cs="Times New Roman"/>
          <w:sz w:val="24"/>
          <w:szCs w:val="24"/>
          <w:lang w:eastAsia="lv-LV"/>
        </w:rPr>
        <w:t xml:space="preserve">desmit) dienu laikā pēc šo noteikumu </w:t>
      </w:r>
      <w:r w:rsidR="009F65B4" w:rsidRPr="00C43F75">
        <w:rPr>
          <w:rFonts w:ascii="Times New Roman" w:eastAsia="Times New Roman" w:hAnsi="Times New Roman" w:cs="Times New Roman"/>
          <w:sz w:val="24"/>
          <w:szCs w:val="24"/>
          <w:lang w:eastAsia="lv-LV"/>
        </w:rPr>
        <w:t>9</w:t>
      </w:r>
      <w:r w:rsidRPr="00C43F75">
        <w:rPr>
          <w:rFonts w:ascii="Times New Roman" w:eastAsia="Times New Roman" w:hAnsi="Times New Roman" w:cs="Times New Roman"/>
          <w:sz w:val="24"/>
          <w:szCs w:val="24"/>
          <w:lang w:eastAsia="lv-LV"/>
        </w:rPr>
        <w:t>.1. punktā noteikto maksājumu veikšanas.</w:t>
      </w:r>
    </w:p>
    <w:p w14:paraId="1B562F5A" w14:textId="77777777" w:rsidR="00C11577" w:rsidRPr="00C43F75" w:rsidRDefault="004B322D" w:rsidP="000F748D">
      <w:pPr>
        <w:numPr>
          <w:ilvl w:val="1"/>
          <w:numId w:val="23"/>
        </w:numPr>
        <w:spacing w:after="0" w:line="240" w:lineRule="auto"/>
        <w:ind w:left="567" w:hanging="567"/>
        <w:jc w:val="both"/>
        <w:rPr>
          <w:rFonts w:ascii="Times New Roman" w:eastAsia="Times New Roman" w:hAnsi="Times New Roman" w:cs="Times New Roman"/>
          <w:sz w:val="24"/>
          <w:szCs w:val="24"/>
          <w:lang w:eastAsia="lv-LV"/>
        </w:rPr>
      </w:pPr>
      <w:r w:rsidRPr="00C43F75">
        <w:rPr>
          <w:rFonts w:ascii="Times New Roman" w:eastAsia="Times New Roman" w:hAnsi="Times New Roman" w:cs="Times New Roman"/>
          <w:bCs/>
          <w:sz w:val="24"/>
          <w:szCs w:val="24"/>
          <w:lang w:eastAsia="lv-LV"/>
        </w:rPr>
        <w:t xml:space="preserve">Nosolītājam  30 (trīsdesmit) dienu laikā pēc izsoles rezultātu apstiprināšanas jāparaksta </w:t>
      </w:r>
      <w:r w:rsidRPr="00C43F75">
        <w:rPr>
          <w:rFonts w:ascii="Times New Roman" w:eastAsia="Times New Roman" w:hAnsi="Times New Roman" w:cs="Times New Roman"/>
          <w:bCs/>
          <w:caps/>
          <w:sz w:val="24"/>
          <w:szCs w:val="24"/>
          <w:lang w:eastAsia="lv-LV"/>
        </w:rPr>
        <w:t xml:space="preserve">izsole objekta </w:t>
      </w:r>
      <w:r w:rsidRPr="00C43F75">
        <w:rPr>
          <w:rFonts w:ascii="Times New Roman" w:eastAsia="Times New Roman" w:hAnsi="Times New Roman" w:cs="Times New Roman"/>
          <w:bCs/>
          <w:sz w:val="24"/>
          <w:szCs w:val="24"/>
          <w:lang w:eastAsia="lv-LV"/>
        </w:rPr>
        <w:t xml:space="preserve"> </w:t>
      </w:r>
      <w:r w:rsidR="00055AA6" w:rsidRPr="00C43F75">
        <w:rPr>
          <w:rFonts w:ascii="Times New Roman" w:eastAsia="Times New Roman" w:hAnsi="Times New Roman" w:cs="Times New Roman"/>
          <w:bCs/>
          <w:sz w:val="24"/>
          <w:szCs w:val="24"/>
          <w:lang w:eastAsia="lv-LV"/>
        </w:rPr>
        <w:t>apbūves tiesību</w:t>
      </w:r>
      <w:r w:rsidRPr="00C43F75">
        <w:rPr>
          <w:rFonts w:ascii="Times New Roman" w:eastAsia="Times New Roman" w:hAnsi="Times New Roman" w:cs="Times New Roman"/>
          <w:bCs/>
          <w:sz w:val="24"/>
          <w:szCs w:val="24"/>
          <w:lang w:eastAsia="lv-LV"/>
        </w:rPr>
        <w:t xml:space="preserve"> līgums (1.pielikums).</w:t>
      </w:r>
      <w:r w:rsidR="00C50C99" w:rsidRPr="00C43F75">
        <w:rPr>
          <w:rFonts w:ascii="Times New Roman" w:eastAsia="Times New Roman" w:hAnsi="Times New Roman" w:cs="Times New Roman"/>
          <w:sz w:val="24"/>
          <w:szCs w:val="24"/>
          <w:lang w:eastAsia="lv-LV"/>
        </w:rPr>
        <w:t xml:space="preserve"> </w:t>
      </w:r>
      <w:r w:rsidR="002712E5" w:rsidRPr="00C43F75">
        <w:rPr>
          <w:rFonts w:ascii="Times New Roman" w:hAnsi="Times New Roman" w:cs="Times New Roman"/>
          <w:sz w:val="24"/>
          <w:szCs w:val="24"/>
        </w:rPr>
        <w:t>Ja minētajā termiņā nosolītājs neparaksta vai iesniedz attiecīgu atteikumu, ir uzskatāms, ka Izsoles uzvarētājs no Apbūves tiesības līguma slēgšanas ir atteicies un tas zaudē iemaksāto drošības naudu</w:t>
      </w:r>
    </w:p>
    <w:p w14:paraId="32C0577C" w14:textId="6178E298" w:rsidR="002712E5" w:rsidRPr="00C43F75" w:rsidRDefault="002712E5" w:rsidP="002A59E8">
      <w:pPr>
        <w:pStyle w:val="Sarakstarindkopa"/>
        <w:numPr>
          <w:ilvl w:val="1"/>
          <w:numId w:val="23"/>
        </w:numPr>
        <w:spacing w:after="0" w:line="240" w:lineRule="auto"/>
        <w:ind w:left="567" w:hanging="567"/>
        <w:contextualSpacing w:val="0"/>
        <w:jc w:val="both"/>
        <w:rPr>
          <w:rFonts w:ascii="Times New Roman" w:hAnsi="Times New Roman"/>
          <w:sz w:val="24"/>
          <w:szCs w:val="24"/>
          <w:lang w:val="lv-LV"/>
        </w:rPr>
      </w:pPr>
      <w:r w:rsidRPr="00C43F75">
        <w:rPr>
          <w:rFonts w:ascii="Times New Roman" w:hAnsi="Times New Roman"/>
          <w:sz w:val="24"/>
          <w:szCs w:val="24"/>
          <w:lang w:val="lv-LV"/>
        </w:rPr>
        <w:t xml:space="preserve">Ja Izsoles uzvarētājs, kurš nosolījis augstāko vienreizējo maksājumu par Apbūves tiesības piešķiršanu attiecīgajai Izsoles daļai, atsakās slēgt Apbūves tiesības līgumu, Apbūves tiesības piešķīrējam ir tiesības secīgi piedāvāt slēgt Apbūves tiesības līgumu tam Izsoles dalībniekam, kurš piedāvājis nākamo augstāko vienreizējo maksājumu par Apbūves tiesības piešķiršanu. </w:t>
      </w:r>
    </w:p>
    <w:p w14:paraId="17E90E16" w14:textId="1B8C2ED4" w:rsidR="002712E5" w:rsidRPr="00C43F75" w:rsidRDefault="002712E5" w:rsidP="002A59E8">
      <w:pPr>
        <w:pStyle w:val="Sarakstarindkopa"/>
        <w:numPr>
          <w:ilvl w:val="1"/>
          <w:numId w:val="23"/>
        </w:numPr>
        <w:spacing w:after="0" w:line="240" w:lineRule="auto"/>
        <w:ind w:left="567" w:hanging="567"/>
        <w:contextualSpacing w:val="0"/>
        <w:jc w:val="both"/>
        <w:rPr>
          <w:rFonts w:ascii="Times New Roman" w:hAnsi="Times New Roman"/>
          <w:sz w:val="24"/>
          <w:szCs w:val="24"/>
          <w:lang w:val="lv-LV"/>
        </w:rPr>
      </w:pPr>
      <w:r w:rsidRPr="00C43F75">
        <w:rPr>
          <w:rFonts w:ascii="Times New Roman" w:hAnsi="Times New Roman"/>
          <w:sz w:val="24"/>
          <w:szCs w:val="24"/>
          <w:lang w:val="lv-LV"/>
        </w:rPr>
        <w:t xml:space="preserve">Izsoles dalībnieks, kurš nosolījis nākamo augstāko vienreizējo maksājumu par Apbūves tiesības piešķiršanu attiecīgajai Izsoles daļai, atbildi sniedz </w:t>
      </w:r>
      <w:r w:rsidR="00B03F75" w:rsidRPr="00C43F75">
        <w:rPr>
          <w:rFonts w:ascii="Times New Roman" w:hAnsi="Times New Roman"/>
          <w:sz w:val="24"/>
          <w:szCs w:val="24"/>
          <w:lang w:val="lv-LV"/>
        </w:rPr>
        <w:t>10</w:t>
      </w:r>
      <w:r w:rsidRPr="00C43F75">
        <w:rPr>
          <w:rFonts w:ascii="Times New Roman" w:hAnsi="Times New Roman"/>
          <w:sz w:val="24"/>
          <w:szCs w:val="24"/>
          <w:lang w:val="lv-LV"/>
        </w:rPr>
        <w:t xml:space="preserve"> (</w:t>
      </w:r>
      <w:r w:rsidR="00B03F75" w:rsidRPr="00C43F75">
        <w:rPr>
          <w:rFonts w:ascii="Times New Roman" w:hAnsi="Times New Roman"/>
          <w:sz w:val="24"/>
          <w:szCs w:val="24"/>
          <w:lang w:val="lv-LV"/>
        </w:rPr>
        <w:t>desmit</w:t>
      </w:r>
      <w:r w:rsidRPr="00C43F75">
        <w:rPr>
          <w:rFonts w:ascii="Times New Roman" w:hAnsi="Times New Roman"/>
          <w:sz w:val="24"/>
          <w:szCs w:val="24"/>
          <w:lang w:val="lv-LV"/>
        </w:rPr>
        <w:t xml:space="preserve">) </w:t>
      </w:r>
      <w:r w:rsidR="00B03F75" w:rsidRPr="00C43F75">
        <w:rPr>
          <w:rFonts w:ascii="Times New Roman" w:hAnsi="Times New Roman"/>
          <w:sz w:val="24"/>
          <w:szCs w:val="24"/>
          <w:lang w:val="lv-LV"/>
        </w:rPr>
        <w:t>darba dienu</w:t>
      </w:r>
      <w:r w:rsidRPr="00C43F75">
        <w:rPr>
          <w:rFonts w:ascii="Times New Roman" w:hAnsi="Times New Roman"/>
          <w:sz w:val="24"/>
          <w:szCs w:val="24"/>
          <w:lang w:val="lv-LV"/>
        </w:rPr>
        <w:t xml:space="preserve"> laikā pēc Apbūves tiesības piešķīrēja rakstiska piedāvājuma saņemšanas dienas. </w:t>
      </w:r>
    </w:p>
    <w:p w14:paraId="62D8F4DF" w14:textId="77777777" w:rsidR="004B322D" w:rsidRPr="00C43F75" w:rsidRDefault="004B322D" w:rsidP="004B322D">
      <w:pPr>
        <w:spacing w:after="0" w:line="240" w:lineRule="auto"/>
        <w:ind w:left="567"/>
        <w:jc w:val="both"/>
        <w:rPr>
          <w:rFonts w:ascii="Times New Roman" w:eastAsia="Times New Roman" w:hAnsi="Times New Roman" w:cs="Times New Roman"/>
          <w:sz w:val="24"/>
          <w:szCs w:val="24"/>
          <w:lang w:eastAsia="lv-LV"/>
        </w:rPr>
      </w:pPr>
    </w:p>
    <w:p w14:paraId="3836F25E" w14:textId="77777777" w:rsidR="004B322D" w:rsidRPr="00B50276" w:rsidRDefault="004B322D" w:rsidP="000F748D">
      <w:pPr>
        <w:numPr>
          <w:ilvl w:val="0"/>
          <w:numId w:val="23"/>
        </w:numPr>
        <w:spacing w:after="0" w:line="240" w:lineRule="auto"/>
        <w:jc w:val="center"/>
        <w:rPr>
          <w:rFonts w:ascii="Times New Roman" w:eastAsia="Times New Roman" w:hAnsi="Times New Roman" w:cs="Times New Roman"/>
          <w:b/>
          <w:sz w:val="24"/>
          <w:szCs w:val="24"/>
          <w:u w:val="single"/>
          <w:lang w:eastAsia="lv-LV"/>
        </w:rPr>
      </w:pPr>
      <w:r w:rsidRPr="00B50276">
        <w:rPr>
          <w:rFonts w:ascii="Times New Roman" w:eastAsia="Times New Roman" w:hAnsi="Times New Roman" w:cs="Times New Roman"/>
          <w:b/>
          <w:sz w:val="24"/>
          <w:szCs w:val="24"/>
          <w:u w:val="single"/>
          <w:lang w:eastAsia="lv-LV"/>
        </w:rPr>
        <w:t>Nenotikusi izsole</w:t>
      </w:r>
    </w:p>
    <w:p w14:paraId="2EFCD472" w14:textId="5FCEC23F" w:rsidR="004B322D" w:rsidRPr="00C43F75" w:rsidRDefault="000F748D" w:rsidP="004B322D">
      <w:pPr>
        <w:spacing w:after="0" w:line="240" w:lineRule="auto"/>
        <w:jc w:val="both"/>
        <w:rPr>
          <w:rFonts w:ascii="Times New Roman" w:eastAsia="Times New Roman" w:hAnsi="Times New Roman" w:cs="Times New Roman"/>
          <w:sz w:val="24"/>
          <w:szCs w:val="24"/>
          <w:lang w:eastAsia="lv-LV"/>
        </w:rPr>
      </w:pPr>
      <w:r w:rsidRPr="00C43F75">
        <w:rPr>
          <w:rFonts w:ascii="Times New Roman" w:eastAsia="Times New Roman" w:hAnsi="Times New Roman" w:cs="Times New Roman"/>
          <w:sz w:val="24"/>
          <w:szCs w:val="24"/>
          <w:lang w:eastAsia="lv-LV"/>
        </w:rPr>
        <w:t>10</w:t>
      </w:r>
      <w:r w:rsidR="004B322D" w:rsidRPr="00C43F75">
        <w:rPr>
          <w:rFonts w:ascii="Times New Roman" w:eastAsia="Times New Roman" w:hAnsi="Times New Roman" w:cs="Times New Roman"/>
          <w:sz w:val="24"/>
          <w:szCs w:val="24"/>
          <w:lang w:eastAsia="lv-LV"/>
        </w:rPr>
        <w:t>.1.  Izsole atzīstama par nenotikušu, ja:</w:t>
      </w:r>
    </w:p>
    <w:p w14:paraId="346EDA27" w14:textId="0DD7BD18" w:rsidR="004B322D" w:rsidRPr="00C43F75" w:rsidRDefault="000F748D" w:rsidP="004B322D">
      <w:pPr>
        <w:spacing w:after="0" w:line="240" w:lineRule="auto"/>
        <w:ind w:left="567"/>
        <w:jc w:val="both"/>
        <w:rPr>
          <w:rFonts w:ascii="Times New Roman" w:eastAsia="Times New Roman" w:hAnsi="Times New Roman" w:cs="Times New Roman"/>
          <w:sz w:val="24"/>
          <w:szCs w:val="24"/>
          <w:lang w:eastAsia="lv-LV"/>
        </w:rPr>
      </w:pPr>
      <w:r w:rsidRPr="00C43F75">
        <w:rPr>
          <w:rFonts w:ascii="Times New Roman" w:eastAsia="Times New Roman" w:hAnsi="Times New Roman" w:cs="Times New Roman"/>
          <w:sz w:val="24"/>
          <w:szCs w:val="24"/>
          <w:lang w:eastAsia="lv-LV"/>
        </w:rPr>
        <w:t>10</w:t>
      </w:r>
      <w:r w:rsidR="004B322D" w:rsidRPr="00C43F75">
        <w:rPr>
          <w:rFonts w:ascii="Times New Roman" w:eastAsia="Times New Roman" w:hAnsi="Times New Roman" w:cs="Times New Roman"/>
          <w:sz w:val="24"/>
          <w:szCs w:val="24"/>
          <w:lang w:eastAsia="lv-LV"/>
        </w:rPr>
        <w:t>.1.1</w:t>
      </w:r>
      <w:r w:rsidR="00B50276">
        <w:rPr>
          <w:rFonts w:ascii="Times New Roman" w:eastAsia="Times New Roman" w:hAnsi="Times New Roman" w:cs="Times New Roman"/>
          <w:sz w:val="24"/>
          <w:szCs w:val="24"/>
          <w:lang w:eastAsia="lv-LV"/>
        </w:rPr>
        <w:t>.</w:t>
      </w:r>
      <w:r w:rsidR="004B322D" w:rsidRPr="00C43F75">
        <w:rPr>
          <w:rFonts w:ascii="Times New Roman" w:eastAsia="Times New Roman" w:hAnsi="Times New Roman" w:cs="Times New Roman"/>
          <w:sz w:val="24"/>
          <w:szCs w:val="24"/>
          <w:lang w:eastAsia="lv-LV"/>
        </w:rPr>
        <w:t xml:space="preserve"> izsolei nav pieteicies neviens izsoles dalībnieks; </w:t>
      </w:r>
    </w:p>
    <w:p w14:paraId="1BB3E19D" w14:textId="70E8DCDA" w:rsidR="004B322D" w:rsidRPr="00C43F75" w:rsidRDefault="000F748D" w:rsidP="004B322D">
      <w:pPr>
        <w:spacing w:after="0" w:line="240" w:lineRule="auto"/>
        <w:ind w:left="567"/>
        <w:jc w:val="both"/>
        <w:rPr>
          <w:rFonts w:ascii="Times New Roman" w:eastAsia="Times New Roman" w:hAnsi="Times New Roman" w:cs="Times New Roman"/>
          <w:sz w:val="24"/>
          <w:szCs w:val="24"/>
          <w:lang w:eastAsia="lv-LV"/>
        </w:rPr>
      </w:pPr>
      <w:r w:rsidRPr="00C43F75">
        <w:rPr>
          <w:rFonts w:ascii="Times New Roman" w:eastAsia="Times New Roman" w:hAnsi="Times New Roman" w:cs="Times New Roman"/>
          <w:sz w:val="24"/>
          <w:szCs w:val="24"/>
          <w:lang w:eastAsia="lv-LV"/>
        </w:rPr>
        <w:t>10</w:t>
      </w:r>
      <w:r w:rsidR="004B322D" w:rsidRPr="00C43F75">
        <w:rPr>
          <w:rFonts w:ascii="Times New Roman" w:eastAsia="Times New Roman" w:hAnsi="Times New Roman" w:cs="Times New Roman"/>
          <w:sz w:val="24"/>
          <w:szCs w:val="24"/>
          <w:lang w:eastAsia="lv-LV"/>
        </w:rPr>
        <w:t xml:space="preserve">.1.2. neviens no izsoles dalībniekiem, kas pieteicies izsolei, nepārsola sākumcenu; </w:t>
      </w:r>
      <w:bookmarkStart w:id="9" w:name="4"/>
      <w:bookmarkEnd w:id="9"/>
    </w:p>
    <w:p w14:paraId="5EE2F689" w14:textId="77AC31EB" w:rsidR="004B322D" w:rsidRPr="00C43F75" w:rsidRDefault="000F748D" w:rsidP="004B322D">
      <w:pPr>
        <w:spacing w:after="0" w:line="240" w:lineRule="auto"/>
        <w:ind w:left="567"/>
        <w:jc w:val="both"/>
        <w:rPr>
          <w:rFonts w:ascii="Times New Roman" w:eastAsia="Times New Roman" w:hAnsi="Times New Roman" w:cs="Times New Roman"/>
          <w:sz w:val="24"/>
          <w:szCs w:val="24"/>
          <w:lang w:bidi="yi-Hebr"/>
        </w:rPr>
      </w:pPr>
      <w:r w:rsidRPr="00C43F75">
        <w:rPr>
          <w:rFonts w:ascii="Times New Roman" w:eastAsia="Times New Roman" w:hAnsi="Times New Roman" w:cs="Times New Roman"/>
          <w:sz w:val="24"/>
          <w:szCs w:val="24"/>
          <w:lang w:bidi="yi-Hebr"/>
        </w:rPr>
        <w:t>10</w:t>
      </w:r>
      <w:r w:rsidR="004B322D" w:rsidRPr="00C43F75">
        <w:rPr>
          <w:rFonts w:ascii="Times New Roman" w:eastAsia="Times New Roman" w:hAnsi="Times New Roman" w:cs="Times New Roman"/>
          <w:sz w:val="24"/>
          <w:szCs w:val="24"/>
          <w:lang w:bidi="yi-Hebr"/>
        </w:rPr>
        <w:t>.1.3. nosolītājs nav samaksājis nosolīto cenu;</w:t>
      </w:r>
    </w:p>
    <w:p w14:paraId="4418CFF1" w14:textId="48E2B091" w:rsidR="004B322D" w:rsidRPr="00C43F75" w:rsidRDefault="004B322D" w:rsidP="004B322D">
      <w:pPr>
        <w:spacing w:after="0" w:line="240" w:lineRule="auto"/>
        <w:ind w:left="567" w:hanging="567"/>
        <w:jc w:val="both"/>
        <w:rPr>
          <w:rFonts w:ascii="Times New Roman" w:eastAsia="Times New Roman" w:hAnsi="Times New Roman" w:cs="Times New Roman"/>
          <w:sz w:val="24"/>
          <w:szCs w:val="24"/>
          <w:lang w:bidi="yi-Hebr"/>
        </w:rPr>
      </w:pPr>
      <w:r w:rsidRPr="00C43F75">
        <w:rPr>
          <w:rFonts w:ascii="Times New Roman" w:eastAsia="Times New Roman" w:hAnsi="Times New Roman" w:cs="Times New Roman"/>
          <w:sz w:val="24"/>
          <w:szCs w:val="24"/>
          <w:lang w:bidi="yi-Hebr"/>
        </w:rPr>
        <w:tab/>
      </w:r>
      <w:r w:rsidR="000F748D" w:rsidRPr="00C43F75">
        <w:rPr>
          <w:rFonts w:ascii="Times New Roman" w:eastAsia="Times New Roman" w:hAnsi="Times New Roman" w:cs="Times New Roman"/>
          <w:sz w:val="24"/>
          <w:szCs w:val="24"/>
          <w:lang w:bidi="yi-Hebr"/>
        </w:rPr>
        <w:t>10</w:t>
      </w:r>
      <w:r w:rsidRPr="00C43F75">
        <w:rPr>
          <w:rFonts w:ascii="Times New Roman" w:eastAsia="Times New Roman" w:hAnsi="Times New Roman" w:cs="Times New Roman"/>
          <w:sz w:val="24"/>
          <w:szCs w:val="24"/>
          <w:lang w:bidi="yi-Hebr"/>
        </w:rPr>
        <w:t>.1.4. izsoles norises laikā vai 24 (divdesmit četru) stundu laikā pēc izsoles noslēguma saņemts elektronisko izsoļu vietnes drošības pārvaldnieka paziņojums par būtiskiem tehniskiem traucējumiem, kas var ietekmēt izsoles rezultātu.</w:t>
      </w:r>
    </w:p>
    <w:p w14:paraId="7614965C" w14:textId="62B6C73B" w:rsidR="002712E5" w:rsidRPr="00C43F75" w:rsidRDefault="002712E5" w:rsidP="009F245D">
      <w:pPr>
        <w:pStyle w:val="Sarakstarindkopa"/>
        <w:numPr>
          <w:ilvl w:val="2"/>
          <w:numId w:val="25"/>
        </w:numPr>
        <w:tabs>
          <w:tab w:val="left" w:pos="1276"/>
        </w:tabs>
        <w:spacing w:after="0" w:line="240" w:lineRule="auto"/>
        <w:ind w:left="567" w:firstLine="0"/>
        <w:jc w:val="both"/>
        <w:outlineLvl w:val="4"/>
        <w:rPr>
          <w:rFonts w:ascii="Times New Roman" w:hAnsi="Times New Roman"/>
          <w:sz w:val="24"/>
          <w:szCs w:val="24"/>
          <w:lang w:val="lv-LV" w:eastAsia="lv-LV"/>
        </w:rPr>
      </w:pPr>
      <w:r w:rsidRPr="00C43F75">
        <w:rPr>
          <w:rFonts w:ascii="Times New Roman" w:hAnsi="Times New Roman"/>
          <w:sz w:val="24"/>
          <w:szCs w:val="24"/>
          <w:lang w:val="lv-LV" w:eastAsia="lv-LV"/>
        </w:rPr>
        <w:t xml:space="preserve">ja neviens no izsoles dalībniekiem, kurš atzīts par nosolītāju, nenoslēdz </w:t>
      </w:r>
      <w:r w:rsidRPr="00C43F75">
        <w:rPr>
          <w:rFonts w:ascii="Times New Roman" w:hAnsi="Times New Roman"/>
          <w:i/>
          <w:iCs/>
          <w:sz w:val="24"/>
          <w:szCs w:val="24"/>
          <w:lang w:val="lv-LV" w:eastAsia="lv-LV"/>
        </w:rPr>
        <w:t>Apbūves tiesību</w:t>
      </w:r>
      <w:r w:rsidRPr="00C43F75">
        <w:rPr>
          <w:rFonts w:ascii="Times New Roman" w:hAnsi="Times New Roman"/>
          <w:sz w:val="24"/>
          <w:szCs w:val="24"/>
          <w:lang w:val="lv-LV" w:eastAsia="lv-LV"/>
        </w:rPr>
        <w:t xml:space="preserve"> līgumu noteiktajā termiņā;</w:t>
      </w:r>
    </w:p>
    <w:p w14:paraId="0ED936FE" w14:textId="099C9812" w:rsidR="002712E5" w:rsidRPr="00C43F75" w:rsidRDefault="002712E5" w:rsidP="009F245D">
      <w:pPr>
        <w:pStyle w:val="Sarakstarindkopa"/>
        <w:numPr>
          <w:ilvl w:val="2"/>
          <w:numId w:val="25"/>
        </w:numPr>
        <w:tabs>
          <w:tab w:val="left" w:pos="1276"/>
        </w:tabs>
        <w:spacing w:after="0" w:line="240" w:lineRule="auto"/>
        <w:ind w:left="567" w:firstLine="0"/>
        <w:jc w:val="both"/>
        <w:outlineLvl w:val="4"/>
        <w:rPr>
          <w:rFonts w:ascii="Times New Roman" w:hAnsi="Times New Roman"/>
          <w:sz w:val="24"/>
          <w:szCs w:val="24"/>
          <w:lang w:val="lv-LV" w:eastAsia="lv-LV"/>
        </w:rPr>
      </w:pPr>
      <w:r w:rsidRPr="00C43F75">
        <w:rPr>
          <w:rFonts w:ascii="Times New Roman" w:hAnsi="Times New Roman"/>
          <w:sz w:val="24"/>
          <w:szCs w:val="24"/>
          <w:lang w:val="lv-LV" w:eastAsia="lv-LV"/>
        </w:rPr>
        <w:lastRenderedPageBreak/>
        <w:t>ja izsolāmo objektu – Apbūves tiesību iegūst persona, kurai nav bijušas tiesības piedalīties izsolē.</w:t>
      </w:r>
    </w:p>
    <w:p w14:paraId="06EE3928" w14:textId="6BED44AB" w:rsidR="004B322D" w:rsidRPr="00C43F75" w:rsidRDefault="000F748D" w:rsidP="004B322D">
      <w:pPr>
        <w:spacing w:after="0" w:line="240" w:lineRule="auto"/>
        <w:ind w:left="567" w:hanging="567"/>
        <w:jc w:val="both"/>
        <w:rPr>
          <w:rFonts w:ascii="Times New Roman" w:eastAsia="Times New Roman" w:hAnsi="Times New Roman" w:cs="Times New Roman"/>
          <w:sz w:val="24"/>
          <w:szCs w:val="24"/>
          <w:lang w:bidi="yi-Hebr"/>
        </w:rPr>
      </w:pPr>
      <w:r w:rsidRPr="00C43F75">
        <w:rPr>
          <w:rFonts w:ascii="Times New Roman" w:eastAsia="Times New Roman" w:hAnsi="Times New Roman" w:cs="Times New Roman"/>
          <w:sz w:val="24"/>
          <w:szCs w:val="24"/>
          <w:lang w:bidi="yi-Hebr"/>
        </w:rPr>
        <w:t>10</w:t>
      </w:r>
      <w:r w:rsidR="004B322D" w:rsidRPr="00C43F75">
        <w:rPr>
          <w:rFonts w:ascii="Times New Roman" w:eastAsia="Times New Roman" w:hAnsi="Times New Roman" w:cs="Times New Roman"/>
          <w:sz w:val="24"/>
          <w:szCs w:val="24"/>
          <w:lang w:bidi="yi-Hebr"/>
        </w:rPr>
        <w:t>.2. Izsole atzīstama par spēkā neesošu, ja Izsoles rīkošanā ir pieļauta atkāpe no šajos Izsoles noteikumos paredzētās kārtības.</w:t>
      </w:r>
    </w:p>
    <w:p w14:paraId="7C135685" w14:textId="7491169E" w:rsidR="004B322D" w:rsidRPr="00C43F75" w:rsidRDefault="000F748D" w:rsidP="004B322D">
      <w:pPr>
        <w:spacing w:after="0" w:line="240" w:lineRule="auto"/>
        <w:ind w:left="567" w:hanging="567"/>
        <w:jc w:val="both"/>
        <w:rPr>
          <w:rFonts w:ascii="Times New Roman" w:eastAsia="Arial Unicode MS" w:hAnsi="Times New Roman" w:cs="Times New Roman"/>
          <w:kern w:val="1"/>
          <w:sz w:val="24"/>
          <w:szCs w:val="24"/>
          <w:lang w:bidi="hi-IN"/>
        </w:rPr>
      </w:pPr>
      <w:r w:rsidRPr="00C43F75">
        <w:rPr>
          <w:rFonts w:ascii="Times New Roman" w:eastAsia="Times New Roman" w:hAnsi="Times New Roman" w:cs="Times New Roman"/>
          <w:sz w:val="24"/>
          <w:szCs w:val="24"/>
          <w:lang w:bidi="yi-Hebr"/>
        </w:rPr>
        <w:t>10</w:t>
      </w:r>
      <w:r w:rsidR="004B322D" w:rsidRPr="00C43F75">
        <w:rPr>
          <w:rFonts w:ascii="Times New Roman" w:eastAsia="Times New Roman" w:hAnsi="Times New Roman" w:cs="Times New Roman"/>
          <w:sz w:val="24"/>
          <w:szCs w:val="24"/>
          <w:lang w:bidi="yi-Hebr"/>
        </w:rPr>
        <w:t>.3. J</w:t>
      </w:r>
      <w:r w:rsidR="004B322D" w:rsidRPr="00C43F75">
        <w:rPr>
          <w:rFonts w:ascii="Times New Roman" w:eastAsia="Arial Unicode MS" w:hAnsi="Times New Roman" w:cs="Times New Roman"/>
          <w:kern w:val="1"/>
          <w:sz w:val="24"/>
          <w:szCs w:val="24"/>
          <w:lang w:bidi="hi-IN"/>
        </w:rPr>
        <w:t xml:space="preserve">a izsole atzīta par nenotikušu, </w:t>
      </w:r>
      <w:r w:rsidR="004B322D" w:rsidRPr="00C43F75">
        <w:rPr>
          <w:rFonts w:ascii="Times New Roman" w:hAnsi="Times New Roman" w:cs="Times New Roman"/>
          <w:sz w:val="24"/>
          <w:szCs w:val="24"/>
        </w:rPr>
        <w:t xml:space="preserve">Pašvaldības  īpašuma privatizācijas un atsavināšanas komisijai </w:t>
      </w:r>
      <w:r w:rsidR="004B322D" w:rsidRPr="00C43F75">
        <w:rPr>
          <w:rFonts w:ascii="Times New Roman" w:eastAsia="Arial Unicode MS" w:hAnsi="Times New Roman" w:cs="Times New Roman"/>
          <w:kern w:val="1"/>
          <w:sz w:val="24"/>
          <w:szCs w:val="24"/>
          <w:lang w:bidi="hi-IN"/>
        </w:rPr>
        <w:t xml:space="preserve">ir tiesības izsoles pretendentu pieteikšanās termiņu atjaunot un noteikt jaunu Izsoles dienu, par to attiecīgi publicējot sludinājumus laikrakstā „Latvijas Vēstnesis” un Limbažu novada pašvaldības mājas lapā </w:t>
      </w:r>
      <w:hyperlink r:id="rId26" w:history="1">
        <w:r w:rsidR="004B322D" w:rsidRPr="00C43F75">
          <w:rPr>
            <w:rStyle w:val="Hipersaite"/>
            <w:rFonts w:ascii="Times New Roman" w:eastAsia="Arial Unicode MS" w:hAnsi="Times New Roman" w:cs="Times New Roman"/>
            <w:color w:val="auto"/>
            <w:kern w:val="1"/>
            <w:sz w:val="24"/>
            <w:szCs w:val="24"/>
            <w:lang w:bidi="hi-IN"/>
          </w:rPr>
          <w:t>www.limbazunovads.lv</w:t>
        </w:r>
      </w:hyperlink>
      <w:r w:rsidR="004B322D" w:rsidRPr="00C43F75">
        <w:rPr>
          <w:rFonts w:ascii="Times New Roman" w:eastAsia="Arial Unicode MS" w:hAnsi="Times New Roman" w:cs="Times New Roman"/>
          <w:kern w:val="1"/>
          <w:sz w:val="24"/>
          <w:szCs w:val="24"/>
          <w:lang w:bidi="hi-IN"/>
        </w:rPr>
        <w:t>., vai izstrādāt jaunus izsoles noteikumus un iesniegt apstiprināšanai Limbažu novada domei.</w:t>
      </w:r>
    </w:p>
    <w:p w14:paraId="0CEB25DB" w14:textId="77777777" w:rsidR="004B322D" w:rsidRPr="00C43F75" w:rsidRDefault="004B322D" w:rsidP="004B322D">
      <w:pPr>
        <w:spacing w:after="0" w:line="240" w:lineRule="auto"/>
        <w:ind w:left="567" w:hanging="567"/>
        <w:jc w:val="both"/>
        <w:rPr>
          <w:rFonts w:ascii="Times New Roman" w:eastAsia="Arial Unicode MS" w:hAnsi="Times New Roman" w:cs="Times New Roman"/>
          <w:kern w:val="1"/>
          <w:sz w:val="24"/>
          <w:szCs w:val="24"/>
          <w:lang w:bidi="hi-IN"/>
        </w:rPr>
      </w:pPr>
    </w:p>
    <w:p w14:paraId="3417E7A6" w14:textId="7586ADB0" w:rsidR="004B322D" w:rsidRPr="00C43F75" w:rsidRDefault="000F748D" w:rsidP="004B322D">
      <w:pPr>
        <w:spacing w:after="0" w:line="240" w:lineRule="auto"/>
        <w:ind w:left="2727" w:firstLine="153"/>
        <w:jc w:val="both"/>
        <w:rPr>
          <w:rFonts w:ascii="Times New Roman" w:eastAsia="Times New Roman" w:hAnsi="Times New Roman" w:cs="Times New Roman"/>
          <w:sz w:val="24"/>
          <w:szCs w:val="24"/>
          <w:lang w:bidi="yi-Hebr"/>
        </w:rPr>
      </w:pPr>
      <w:r w:rsidRPr="00C43F75">
        <w:rPr>
          <w:rFonts w:ascii="Times New Roman" w:eastAsia="Times New Roman" w:hAnsi="Times New Roman" w:cs="Times New Roman"/>
          <w:b/>
          <w:caps/>
          <w:sz w:val="24"/>
          <w:szCs w:val="24"/>
          <w:lang w:eastAsia="lv-LV"/>
        </w:rPr>
        <w:t>11</w:t>
      </w:r>
      <w:r w:rsidR="004B322D" w:rsidRPr="00C43F75">
        <w:rPr>
          <w:rFonts w:ascii="Times New Roman" w:eastAsia="Times New Roman" w:hAnsi="Times New Roman" w:cs="Times New Roman"/>
          <w:b/>
          <w:caps/>
          <w:sz w:val="24"/>
          <w:szCs w:val="24"/>
          <w:lang w:eastAsia="lv-LV"/>
        </w:rPr>
        <w:t xml:space="preserve">. </w:t>
      </w:r>
      <w:r w:rsidR="004B322D" w:rsidRPr="00B50276">
        <w:rPr>
          <w:rFonts w:ascii="Times New Roman" w:eastAsia="Times New Roman" w:hAnsi="Times New Roman" w:cs="Times New Roman"/>
          <w:b/>
          <w:sz w:val="24"/>
          <w:szCs w:val="24"/>
          <w:u w:val="single"/>
          <w:lang w:bidi="yi-Hebr"/>
        </w:rPr>
        <w:t>Izsoles komisijas lēmumu pārsūdzības kārtība</w:t>
      </w:r>
    </w:p>
    <w:p w14:paraId="141EA1C6" w14:textId="4F3336DA" w:rsidR="004B322D" w:rsidRPr="00B50276" w:rsidRDefault="004B322D" w:rsidP="00B50276">
      <w:pPr>
        <w:pStyle w:val="Sarakstarindkopa"/>
        <w:numPr>
          <w:ilvl w:val="1"/>
          <w:numId w:val="26"/>
        </w:numPr>
        <w:spacing w:after="0" w:line="240" w:lineRule="auto"/>
        <w:ind w:left="567" w:hanging="567"/>
        <w:jc w:val="both"/>
        <w:rPr>
          <w:rFonts w:ascii="Times New Roman" w:hAnsi="Times New Roman"/>
          <w:sz w:val="24"/>
          <w:szCs w:val="24"/>
          <w:lang w:val="lv-LV" w:eastAsia="lv-LV"/>
        </w:rPr>
      </w:pPr>
      <w:proofErr w:type="spellStart"/>
      <w:r w:rsidRPr="00B50276">
        <w:rPr>
          <w:rFonts w:ascii="Times New Roman" w:hAnsi="Times New Roman"/>
          <w:sz w:val="24"/>
          <w:szCs w:val="24"/>
          <w:lang w:eastAsia="lv-LV"/>
        </w:rPr>
        <w:t>Izsoles</w:t>
      </w:r>
      <w:proofErr w:type="spellEnd"/>
      <w:r w:rsidRPr="00B50276">
        <w:rPr>
          <w:rFonts w:ascii="Times New Roman" w:hAnsi="Times New Roman"/>
          <w:sz w:val="24"/>
          <w:szCs w:val="24"/>
          <w:lang w:eastAsia="lv-LV"/>
        </w:rPr>
        <w:t xml:space="preserve"> dalībniekam ir tiesības apstrīdēt </w:t>
      </w:r>
      <w:proofErr w:type="gramStart"/>
      <w:r w:rsidRPr="00B50276">
        <w:rPr>
          <w:rFonts w:ascii="Times New Roman" w:hAnsi="Times New Roman"/>
          <w:sz w:val="24"/>
          <w:szCs w:val="24"/>
          <w:lang w:eastAsia="lv-LV"/>
        </w:rPr>
        <w:t>Pašvaldības  īpašuma</w:t>
      </w:r>
      <w:proofErr w:type="gramEnd"/>
      <w:r w:rsidRPr="00B50276">
        <w:rPr>
          <w:rFonts w:ascii="Times New Roman" w:hAnsi="Times New Roman"/>
          <w:sz w:val="24"/>
          <w:szCs w:val="24"/>
          <w:lang w:eastAsia="lv-LV"/>
        </w:rPr>
        <w:t xml:space="preserve"> privatizācijas un atsavināšanas izsoles komisijas pieņemtos lēmumus Limbažu novada domei 7 (septiņu) dienu laikā no </w:t>
      </w:r>
      <w:r w:rsidRPr="00B50276">
        <w:rPr>
          <w:rFonts w:ascii="Times New Roman" w:hAnsi="Times New Roman"/>
          <w:sz w:val="24"/>
          <w:szCs w:val="24"/>
          <w:lang w:val="lv-LV" w:eastAsia="lv-LV"/>
        </w:rPr>
        <w:t>attiecīgā lēmuma pieņemšanas dienas.</w:t>
      </w:r>
    </w:p>
    <w:p w14:paraId="7630F3EE" w14:textId="737941A1" w:rsidR="004B322D" w:rsidRPr="00C43F75" w:rsidRDefault="004B322D" w:rsidP="00B50276">
      <w:pPr>
        <w:pStyle w:val="Sarakstarindkopa"/>
        <w:numPr>
          <w:ilvl w:val="1"/>
          <w:numId w:val="26"/>
        </w:numPr>
        <w:spacing w:after="0" w:line="240" w:lineRule="auto"/>
        <w:ind w:left="567" w:hanging="567"/>
        <w:jc w:val="both"/>
        <w:rPr>
          <w:rFonts w:ascii="Times New Roman" w:hAnsi="Times New Roman"/>
          <w:sz w:val="24"/>
          <w:szCs w:val="24"/>
          <w:lang w:eastAsia="lv-LV"/>
        </w:rPr>
      </w:pPr>
      <w:proofErr w:type="spellStart"/>
      <w:r w:rsidRPr="00C43F75">
        <w:rPr>
          <w:rFonts w:ascii="Times New Roman" w:hAnsi="Times New Roman"/>
          <w:sz w:val="24"/>
          <w:szCs w:val="24"/>
          <w:lang w:eastAsia="lv-LV"/>
        </w:rPr>
        <w:t>Limbažu</w:t>
      </w:r>
      <w:proofErr w:type="spellEnd"/>
      <w:r w:rsidRPr="00C43F75">
        <w:rPr>
          <w:rFonts w:ascii="Times New Roman" w:hAnsi="Times New Roman"/>
          <w:sz w:val="24"/>
          <w:szCs w:val="24"/>
          <w:lang w:eastAsia="lv-LV"/>
        </w:rPr>
        <w:t xml:space="preserve"> </w:t>
      </w:r>
      <w:proofErr w:type="spellStart"/>
      <w:r w:rsidRPr="00C43F75">
        <w:rPr>
          <w:rFonts w:ascii="Times New Roman" w:hAnsi="Times New Roman"/>
          <w:sz w:val="24"/>
          <w:szCs w:val="24"/>
          <w:lang w:eastAsia="lv-LV"/>
        </w:rPr>
        <w:t>novada</w:t>
      </w:r>
      <w:proofErr w:type="spellEnd"/>
      <w:r w:rsidRPr="00C43F75">
        <w:rPr>
          <w:rFonts w:ascii="Times New Roman" w:hAnsi="Times New Roman"/>
          <w:sz w:val="24"/>
          <w:szCs w:val="24"/>
          <w:lang w:eastAsia="lv-LV"/>
        </w:rPr>
        <w:t xml:space="preserve"> dome </w:t>
      </w:r>
      <w:proofErr w:type="spellStart"/>
      <w:r w:rsidRPr="00C43F75">
        <w:rPr>
          <w:rFonts w:ascii="Times New Roman" w:hAnsi="Times New Roman"/>
          <w:sz w:val="24"/>
          <w:szCs w:val="24"/>
          <w:lang w:eastAsia="lv-LV"/>
        </w:rPr>
        <w:t>iesniegumu</w:t>
      </w:r>
      <w:proofErr w:type="spellEnd"/>
      <w:r w:rsidRPr="00C43F75">
        <w:rPr>
          <w:rFonts w:ascii="Times New Roman" w:hAnsi="Times New Roman"/>
          <w:sz w:val="24"/>
          <w:szCs w:val="24"/>
          <w:lang w:eastAsia="lv-LV"/>
        </w:rPr>
        <w:t xml:space="preserve"> izskata 1 (viena) mēneša laikā </w:t>
      </w:r>
      <w:proofErr w:type="gramStart"/>
      <w:r w:rsidRPr="00C43F75">
        <w:rPr>
          <w:rFonts w:ascii="Times New Roman" w:hAnsi="Times New Roman"/>
          <w:sz w:val="24"/>
          <w:szCs w:val="24"/>
          <w:lang w:eastAsia="lv-LV"/>
        </w:rPr>
        <w:t>un</w:t>
      </w:r>
      <w:proofErr w:type="gramEnd"/>
      <w:r w:rsidRPr="00C43F75">
        <w:rPr>
          <w:rFonts w:ascii="Times New Roman" w:hAnsi="Times New Roman"/>
          <w:sz w:val="24"/>
          <w:szCs w:val="24"/>
          <w:lang w:eastAsia="lv-LV"/>
        </w:rPr>
        <w:t xml:space="preserve"> par lēmumu paziņo izsoles dalībniekam, kurš pārsūdzējis izsoles komisijas lēmumu.</w:t>
      </w:r>
    </w:p>
    <w:p w14:paraId="4F0AEAD8" w14:textId="77777777" w:rsidR="004B322D" w:rsidRPr="00C43F75" w:rsidRDefault="004B322D" w:rsidP="004B322D">
      <w:pPr>
        <w:spacing w:after="0" w:line="240" w:lineRule="auto"/>
        <w:jc w:val="both"/>
        <w:rPr>
          <w:rFonts w:ascii="Times New Roman" w:eastAsia="Times New Roman" w:hAnsi="Times New Roman" w:cs="Times New Roman"/>
          <w:b/>
          <w:caps/>
          <w:sz w:val="24"/>
          <w:szCs w:val="24"/>
          <w:lang w:eastAsia="lv-LV"/>
        </w:rPr>
      </w:pPr>
    </w:p>
    <w:p w14:paraId="7A28B8E1" w14:textId="4F3EEAE8" w:rsidR="00C50C99" w:rsidRPr="00C43F75" w:rsidRDefault="00C50C99" w:rsidP="00C43F75">
      <w:pPr>
        <w:pStyle w:val="Sarakstarindkopa"/>
        <w:numPr>
          <w:ilvl w:val="0"/>
          <w:numId w:val="24"/>
        </w:numPr>
        <w:spacing w:after="0" w:line="240" w:lineRule="auto"/>
        <w:ind w:left="714" w:hanging="357"/>
        <w:jc w:val="center"/>
        <w:rPr>
          <w:rFonts w:ascii="Times New Roman" w:hAnsi="Times New Roman"/>
          <w:b/>
          <w:bCs/>
          <w:sz w:val="24"/>
          <w:szCs w:val="24"/>
          <w:u w:val="single"/>
          <w:lang w:val="lv-LV"/>
        </w:rPr>
      </w:pPr>
      <w:r w:rsidRPr="00C43F75">
        <w:rPr>
          <w:rFonts w:ascii="Times New Roman" w:hAnsi="Times New Roman"/>
          <w:b/>
          <w:bCs/>
          <w:sz w:val="24"/>
          <w:szCs w:val="24"/>
          <w:u w:val="single"/>
          <w:lang w:val="lv-LV"/>
        </w:rPr>
        <w:t>Personas datu aizsardzības jautājumi</w:t>
      </w:r>
    </w:p>
    <w:p w14:paraId="074980A9" w14:textId="7D2410A7" w:rsidR="00C50C99" w:rsidRPr="00C43F75" w:rsidRDefault="00C50C99" w:rsidP="009F65B4">
      <w:pPr>
        <w:pStyle w:val="Sarakstarindkopa"/>
        <w:numPr>
          <w:ilvl w:val="1"/>
          <w:numId w:val="24"/>
        </w:numPr>
        <w:spacing w:after="0" w:line="240" w:lineRule="auto"/>
        <w:ind w:left="567" w:hanging="567"/>
        <w:jc w:val="both"/>
        <w:rPr>
          <w:rFonts w:ascii="Times New Roman" w:hAnsi="Times New Roman"/>
          <w:sz w:val="24"/>
          <w:szCs w:val="24"/>
          <w:lang w:val="lv-LV"/>
        </w:rPr>
      </w:pPr>
      <w:r w:rsidRPr="00C43F75">
        <w:rPr>
          <w:rFonts w:ascii="Times New Roman" w:hAnsi="Times New Roman"/>
          <w:sz w:val="24"/>
          <w:szCs w:val="24"/>
          <w:lang w:val="lv-LV"/>
        </w:rPr>
        <w:t>Šīs sadaļas noteikumi nosaka fizisko personu datu apstrādes kārtību gadījumos, kad uz Izsoles gaitu ir attiecināma Eiropas Parlamenta un Padomes 2016.gada 27.aprīļa regula Nr.2016/679 par fizisku personu aizsardzību attiecībā uz personas datu apstrādi un šādu datu brīvu apriti un ar ko atceļ Direktīvu 95/46/EK (Vispārīgā datu aizsardzības regula) (turpmāk – GDPR).</w:t>
      </w:r>
    </w:p>
    <w:p w14:paraId="29D97CAF" w14:textId="4182EF96" w:rsidR="00C50C99" w:rsidRPr="00C43F75" w:rsidRDefault="00C50C99" w:rsidP="009F65B4">
      <w:pPr>
        <w:pStyle w:val="Sarakstarindkopa"/>
        <w:numPr>
          <w:ilvl w:val="1"/>
          <w:numId w:val="24"/>
        </w:numPr>
        <w:spacing w:after="0" w:line="240" w:lineRule="auto"/>
        <w:ind w:left="567" w:hanging="567"/>
        <w:jc w:val="both"/>
        <w:rPr>
          <w:rFonts w:ascii="Times New Roman" w:hAnsi="Times New Roman"/>
          <w:sz w:val="24"/>
          <w:szCs w:val="24"/>
          <w:lang w:val="lv-LV"/>
        </w:rPr>
      </w:pPr>
      <w:r w:rsidRPr="00C43F75">
        <w:rPr>
          <w:rFonts w:ascii="Times New Roman" w:hAnsi="Times New Roman"/>
          <w:sz w:val="24"/>
          <w:szCs w:val="24"/>
          <w:lang w:val="lv-LV"/>
        </w:rPr>
        <w:t>Personas datu apstrādes pamatojums – Izsoles īstenošana, Apbūves tiesības līguma noslēgšana un izpilde, GDPR 6.panta pirmās daļas b) un c) apakšpunkts. Izsolē iesniegtajos dokumentos norādīto fizisko personu dati tiks apstrādāti, lai nodrošinātu Izsoles norisi, Pretendenta iesniegto dokumentu izvērtēšanu, Apbūves tiesības līguma noslēgšanu un izpildi, atbilstoši normatīvajiem aktiem.</w:t>
      </w:r>
    </w:p>
    <w:p w14:paraId="1790FC46" w14:textId="77777777" w:rsidR="00C50C99" w:rsidRPr="00C43F75" w:rsidRDefault="00C50C99" w:rsidP="000F748D">
      <w:pPr>
        <w:numPr>
          <w:ilvl w:val="1"/>
          <w:numId w:val="24"/>
        </w:numPr>
        <w:spacing w:after="0" w:line="240" w:lineRule="auto"/>
        <w:ind w:left="567" w:hanging="567"/>
        <w:jc w:val="both"/>
        <w:rPr>
          <w:rFonts w:ascii="Times New Roman" w:hAnsi="Times New Roman" w:cs="Times New Roman"/>
          <w:sz w:val="24"/>
          <w:szCs w:val="24"/>
        </w:rPr>
      </w:pPr>
      <w:r w:rsidRPr="00C43F75">
        <w:rPr>
          <w:rFonts w:ascii="Times New Roman" w:hAnsi="Times New Roman" w:cs="Times New Roman"/>
          <w:sz w:val="24"/>
          <w:szCs w:val="24"/>
        </w:rPr>
        <w:t>Pretendents nodrošina, ka visu iesniegtajā dokumentācijā norādīto fizisko personu datu apstrādei, kuru veiks Komisija gan Izsolē, gan Apbūves tiesības līguma izpildē, ja ar Dalībnieku tiks noslēgts Apbūves tiesības līgums, ir nodrošināts personas datu apstrādes tiesiskais pamats normatīvajos aktos noteiktajā kārtībā.</w:t>
      </w:r>
    </w:p>
    <w:p w14:paraId="302AD3D6" w14:textId="77777777" w:rsidR="00C50C99" w:rsidRPr="00C43F75" w:rsidRDefault="00C50C99" w:rsidP="000F748D">
      <w:pPr>
        <w:numPr>
          <w:ilvl w:val="1"/>
          <w:numId w:val="24"/>
        </w:numPr>
        <w:spacing w:after="0" w:line="240" w:lineRule="auto"/>
        <w:ind w:left="567" w:hanging="567"/>
        <w:jc w:val="both"/>
        <w:rPr>
          <w:rFonts w:ascii="Times New Roman" w:hAnsi="Times New Roman" w:cs="Times New Roman"/>
          <w:sz w:val="24"/>
          <w:szCs w:val="24"/>
        </w:rPr>
      </w:pPr>
      <w:r w:rsidRPr="00C43F75">
        <w:rPr>
          <w:rFonts w:ascii="Times New Roman" w:hAnsi="Times New Roman" w:cs="Times New Roman"/>
          <w:sz w:val="24"/>
          <w:szCs w:val="24"/>
        </w:rPr>
        <w:t xml:space="preserve">Pretendents nodrošina visu savā iesniegtajā dokumentācijā norādīto fizisko personu datu apstrādei, kuru veiks Komisija gan Izsolē, gan Apbūves tiesības līguma izpildē, ja ar Dalībnieku tiks noslēgts Apbūves tiesības līgums, informēšanu par paredzēto personas datu apstrādi. </w:t>
      </w:r>
    </w:p>
    <w:p w14:paraId="760D7A60" w14:textId="38687BA8" w:rsidR="00B03F75" w:rsidRPr="00C43F75" w:rsidRDefault="00C50C99" w:rsidP="00683D97">
      <w:pPr>
        <w:numPr>
          <w:ilvl w:val="1"/>
          <w:numId w:val="24"/>
        </w:numPr>
        <w:spacing w:after="0" w:line="240" w:lineRule="auto"/>
        <w:ind w:left="567" w:hanging="567"/>
        <w:jc w:val="both"/>
        <w:rPr>
          <w:rFonts w:ascii="Times New Roman" w:hAnsi="Times New Roman" w:cs="Times New Roman"/>
          <w:sz w:val="24"/>
          <w:szCs w:val="24"/>
        </w:rPr>
      </w:pPr>
      <w:r w:rsidRPr="00C43F75">
        <w:rPr>
          <w:rFonts w:ascii="Times New Roman" w:hAnsi="Times New Roman" w:cs="Times New Roman"/>
          <w:sz w:val="24"/>
          <w:szCs w:val="24"/>
        </w:rPr>
        <w:t xml:space="preserve">Personas datu apstrādes pārzinis: </w:t>
      </w:r>
      <w:r w:rsidR="000363B0" w:rsidRPr="00C43F75">
        <w:rPr>
          <w:rFonts w:ascii="Times New Roman" w:hAnsi="Times New Roman" w:cs="Times New Roman"/>
          <w:sz w:val="24"/>
          <w:szCs w:val="24"/>
        </w:rPr>
        <w:t>Limbažu novada pašvaldība</w:t>
      </w:r>
      <w:r w:rsidRPr="00C43F75">
        <w:rPr>
          <w:rFonts w:ascii="Times New Roman" w:hAnsi="Times New Roman" w:cs="Times New Roman"/>
          <w:sz w:val="24"/>
          <w:szCs w:val="24"/>
        </w:rPr>
        <w:t xml:space="preserve">, kontaktinformācija: </w:t>
      </w:r>
      <w:r w:rsidR="000363B0" w:rsidRPr="00C43F75">
        <w:rPr>
          <w:rFonts w:ascii="Times New Roman" w:hAnsi="Times New Roman" w:cs="Times New Roman"/>
          <w:sz w:val="24"/>
          <w:szCs w:val="24"/>
        </w:rPr>
        <w:t>Rīgas</w:t>
      </w:r>
      <w:r w:rsidRPr="00C43F75">
        <w:rPr>
          <w:rFonts w:ascii="Times New Roman" w:hAnsi="Times New Roman" w:cs="Times New Roman"/>
          <w:sz w:val="24"/>
          <w:szCs w:val="24"/>
        </w:rPr>
        <w:t xml:space="preserve"> iela </w:t>
      </w:r>
      <w:r w:rsidR="000363B0" w:rsidRPr="00C43F75">
        <w:rPr>
          <w:rFonts w:ascii="Times New Roman" w:hAnsi="Times New Roman" w:cs="Times New Roman"/>
          <w:sz w:val="24"/>
          <w:szCs w:val="24"/>
        </w:rPr>
        <w:t>16</w:t>
      </w:r>
      <w:r w:rsidRPr="00C43F75">
        <w:rPr>
          <w:rFonts w:ascii="Times New Roman" w:hAnsi="Times New Roman" w:cs="Times New Roman"/>
          <w:sz w:val="24"/>
          <w:szCs w:val="24"/>
        </w:rPr>
        <w:t xml:space="preserve">, </w:t>
      </w:r>
      <w:r w:rsidR="000363B0" w:rsidRPr="00C43F75">
        <w:rPr>
          <w:rFonts w:ascii="Times New Roman" w:hAnsi="Times New Roman" w:cs="Times New Roman"/>
          <w:sz w:val="24"/>
          <w:szCs w:val="24"/>
        </w:rPr>
        <w:t>Limbaži</w:t>
      </w:r>
      <w:r w:rsidRPr="00C43F75">
        <w:rPr>
          <w:rFonts w:ascii="Times New Roman" w:hAnsi="Times New Roman" w:cs="Times New Roman"/>
          <w:sz w:val="24"/>
          <w:szCs w:val="24"/>
        </w:rPr>
        <w:t xml:space="preserve">,  e-pasts: </w:t>
      </w:r>
      <w:hyperlink r:id="rId27" w:history="1">
        <w:r w:rsidR="000363B0" w:rsidRPr="00C43F75">
          <w:rPr>
            <w:rStyle w:val="Hipersaite"/>
            <w:rFonts w:ascii="Times New Roman" w:hAnsi="Times New Roman" w:cs="Times New Roman"/>
            <w:color w:val="auto"/>
            <w:sz w:val="24"/>
            <w:szCs w:val="24"/>
          </w:rPr>
          <w:t>pasts@limbazunovads.lv</w:t>
        </w:r>
      </w:hyperlink>
      <w:r w:rsidRPr="00C43F75">
        <w:rPr>
          <w:rFonts w:ascii="Times New Roman" w:hAnsi="Times New Roman" w:cs="Times New Roman"/>
          <w:sz w:val="24"/>
          <w:szCs w:val="24"/>
        </w:rPr>
        <w:t xml:space="preserve">. </w:t>
      </w:r>
    </w:p>
    <w:sectPr w:rsidR="00B03F75" w:rsidRPr="00C43F75" w:rsidSect="00CC4AFC">
      <w:headerReference w:type="default" r:id="rId28"/>
      <w:pgSz w:w="11906" w:h="16838"/>
      <w:pgMar w:top="1134" w:right="567"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C80F58" w14:textId="77777777" w:rsidR="0018651D" w:rsidRDefault="0018651D" w:rsidP="00002ABF">
      <w:pPr>
        <w:spacing w:after="0" w:line="240" w:lineRule="auto"/>
      </w:pPr>
      <w:r>
        <w:separator/>
      </w:r>
    </w:p>
  </w:endnote>
  <w:endnote w:type="continuationSeparator" w:id="0">
    <w:p w14:paraId="32DDF7C1" w14:textId="77777777" w:rsidR="0018651D" w:rsidRDefault="0018651D" w:rsidP="00002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91F162" w14:textId="77777777" w:rsidR="0018651D" w:rsidRDefault="0018651D" w:rsidP="00002ABF">
      <w:pPr>
        <w:spacing w:after="0" w:line="240" w:lineRule="auto"/>
      </w:pPr>
      <w:r>
        <w:separator/>
      </w:r>
    </w:p>
  </w:footnote>
  <w:footnote w:type="continuationSeparator" w:id="0">
    <w:p w14:paraId="34B88192" w14:textId="77777777" w:rsidR="0018651D" w:rsidRDefault="0018651D" w:rsidP="00002ABF">
      <w:pPr>
        <w:spacing w:after="0" w:line="240" w:lineRule="auto"/>
      </w:pPr>
      <w:r>
        <w:continuationSeparator/>
      </w:r>
    </w:p>
  </w:footnote>
  <w:footnote w:id="1">
    <w:p w14:paraId="6320CBE6" w14:textId="77777777" w:rsidR="001816B9" w:rsidRDefault="001816B9" w:rsidP="001816B9">
      <w:pPr>
        <w:pStyle w:val="Vresteksts"/>
      </w:pPr>
      <w:r>
        <w:rPr>
          <w:rStyle w:val="Vresatsauce"/>
        </w:rPr>
        <w:footnoteRef/>
      </w:r>
      <w:r>
        <w:t xml:space="preserve"> </w:t>
      </w:r>
      <w:r w:rsidRPr="004834B8">
        <w:rPr>
          <w:rFonts w:ascii="Times New Roman" w:hAnsi="Times New Roman" w:cs="Times New Roman"/>
        </w:rPr>
        <w:t xml:space="preserve">Ministru kabineta 2018. gada 19. jūnija noteikumi Nr. 350 "Publiskas personas zemes nomas un apbūves tiesības noteikumi", 37.² punkts. </w:t>
      </w:r>
      <w:hyperlink r:id="rId1" w:anchor="p37_2" w:history="1">
        <w:r w:rsidRPr="004834B8">
          <w:rPr>
            <w:rStyle w:val="Hipersaite"/>
            <w:rFonts w:ascii="Times New Roman" w:hAnsi="Times New Roman" w:cs="Times New Roman"/>
          </w:rPr>
          <w:t>https://likumi.lv/ta/id/299999#p37_2</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4591606"/>
      <w:docPartObj>
        <w:docPartGallery w:val="Page Numbers (Top of Page)"/>
        <w:docPartUnique/>
      </w:docPartObj>
    </w:sdtPr>
    <w:sdtEndPr>
      <w:rPr>
        <w:rFonts w:ascii="Times New Roman" w:hAnsi="Times New Roman" w:cs="Times New Roman"/>
        <w:sz w:val="24"/>
        <w:szCs w:val="24"/>
      </w:rPr>
    </w:sdtEndPr>
    <w:sdtContent>
      <w:p w14:paraId="28EE8607" w14:textId="70E73D4C" w:rsidR="007539A3" w:rsidRPr="005A2337" w:rsidRDefault="007539A3">
        <w:pPr>
          <w:pStyle w:val="Galvene"/>
          <w:jc w:val="center"/>
          <w:rPr>
            <w:rFonts w:ascii="Times New Roman" w:hAnsi="Times New Roman" w:cs="Times New Roman"/>
            <w:sz w:val="24"/>
            <w:szCs w:val="24"/>
          </w:rPr>
        </w:pPr>
        <w:r w:rsidRPr="005A2337">
          <w:rPr>
            <w:rFonts w:ascii="Times New Roman" w:hAnsi="Times New Roman" w:cs="Times New Roman"/>
            <w:sz w:val="24"/>
            <w:szCs w:val="24"/>
          </w:rPr>
          <w:fldChar w:fldCharType="begin"/>
        </w:r>
        <w:r w:rsidRPr="005A2337">
          <w:rPr>
            <w:rFonts w:ascii="Times New Roman" w:hAnsi="Times New Roman" w:cs="Times New Roman"/>
            <w:sz w:val="24"/>
            <w:szCs w:val="24"/>
          </w:rPr>
          <w:instrText>PAGE   \* MERGEFORMAT</w:instrText>
        </w:r>
        <w:r w:rsidRPr="005A2337">
          <w:rPr>
            <w:rFonts w:ascii="Times New Roman" w:hAnsi="Times New Roman" w:cs="Times New Roman"/>
            <w:sz w:val="24"/>
            <w:szCs w:val="24"/>
          </w:rPr>
          <w:fldChar w:fldCharType="separate"/>
        </w:r>
        <w:r w:rsidR="00B50276">
          <w:rPr>
            <w:rFonts w:ascii="Times New Roman" w:hAnsi="Times New Roman" w:cs="Times New Roman"/>
            <w:noProof/>
            <w:sz w:val="24"/>
            <w:szCs w:val="24"/>
          </w:rPr>
          <w:t>4</w:t>
        </w:r>
        <w:r w:rsidRPr="005A2337">
          <w:rPr>
            <w:rFonts w:ascii="Times New Roman" w:hAnsi="Times New Roman" w:cs="Times New Roman"/>
            <w:sz w:val="24"/>
            <w:szCs w:val="24"/>
          </w:rPr>
          <w:fldChar w:fldCharType="end"/>
        </w:r>
      </w:p>
    </w:sdtContent>
  </w:sdt>
  <w:p w14:paraId="2A15A34D" w14:textId="77777777" w:rsidR="007539A3" w:rsidRDefault="007539A3">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FC1587"/>
    <w:multiLevelType w:val="hybridMultilevel"/>
    <w:tmpl w:val="048CEFE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0D869A2"/>
    <w:multiLevelType w:val="multilevel"/>
    <w:tmpl w:val="7C4AACFA"/>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61258F2"/>
    <w:multiLevelType w:val="multilevel"/>
    <w:tmpl w:val="F7A629BE"/>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74B49B8"/>
    <w:multiLevelType w:val="multilevel"/>
    <w:tmpl w:val="9B545A0A"/>
    <w:lvl w:ilvl="0">
      <w:start w:val="1"/>
      <w:numFmt w:val="decimal"/>
      <w:lvlText w:val="%1."/>
      <w:lvlJc w:val="left"/>
      <w:pPr>
        <w:ind w:left="720" w:hanging="360"/>
      </w:pPr>
      <w:rPr>
        <w:rFonts w:hint="default"/>
        <w:color w:val="auto"/>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19051791"/>
    <w:multiLevelType w:val="multilevel"/>
    <w:tmpl w:val="92F8C6E8"/>
    <w:lvl w:ilvl="0">
      <w:start w:val="10"/>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5"/>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93C4F30"/>
    <w:multiLevelType w:val="multilevel"/>
    <w:tmpl w:val="292620E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9FC075B"/>
    <w:multiLevelType w:val="multilevel"/>
    <w:tmpl w:val="980EB8D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AC230D8"/>
    <w:multiLevelType w:val="multilevel"/>
    <w:tmpl w:val="24DA29DC"/>
    <w:lvl w:ilvl="0">
      <w:start w:val="8"/>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8" w15:restartNumberingAfterBreak="0">
    <w:nsid w:val="1DC24FB3"/>
    <w:multiLevelType w:val="multilevel"/>
    <w:tmpl w:val="D42050FC"/>
    <w:lvl w:ilvl="0">
      <w:start w:val="12"/>
      <w:numFmt w:val="decimal"/>
      <w:lvlText w:val="%1."/>
      <w:lvlJc w:val="left"/>
      <w:pPr>
        <w:ind w:left="720" w:hanging="360"/>
      </w:pPr>
      <w:rPr>
        <w:rFonts w:hint="default"/>
      </w:rPr>
    </w:lvl>
    <w:lvl w:ilvl="1">
      <w:start w:val="1"/>
      <w:numFmt w:val="decimal"/>
      <w:isLgl/>
      <w:lvlText w:val="%1.%2."/>
      <w:lvlJc w:val="left"/>
      <w:pPr>
        <w:ind w:left="1047" w:hanging="48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9" w15:restartNumberingAfterBreak="0">
    <w:nsid w:val="21EC1306"/>
    <w:multiLevelType w:val="multilevel"/>
    <w:tmpl w:val="20F81198"/>
    <w:lvl w:ilvl="0">
      <w:start w:val="11"/>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26D746A6"/>
    <w:multiLevelType w:val="multilevel"/>
    <w:tmpl w:val="8A043340"/>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28532E92"/>
    <w:multiLevelType w:val="hybridMultilevel"/>
    <w:tmpl w:val="CC7C27D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32A47C32"/>
    <w:multiLevelType w:val="multilevel"/>
    <w:tmpl w:val="D14874CE"/>
    <w:lvl w:ilvl="0">
      <w:start w:val="7"/>
      <w:numFmt w:val="decimal"/>
      <w:lvlText w:val="%1."/>
      <w:lvlJc w:val="left"/>
      <w:pPr>
        <w:ind w:left="360" w:hanging="360"/>
      </w:pPr>
      <w:rPr>
        <w:rFonts w:hint="default"/>
      </w:rPr>
    </w:lvl>
    <w:lvl w:ilvl="1">
      <w:start w:val="6"/>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3"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B74066F"/>
    <w:multiLevelType w:val="multilevel"/>
    <w:tmpl w:val="35F2F2EC"/>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b w:val="0"/>
        <w:bCs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417C60ED"/>
    <w:multiLevelType w:val="multilevel"/>
    <w:tmpl w:val="719E37E2"/>
    <w:lvl w:ilvl="0">
      <w:start w:val="1"/>
      <w:numFmt w:val="decimal"/>
      <w:lvlText w:val="%1."/>
      <w:lvlJc w:val="left"/>
      <w:pPr>
        <w:ind w:left="720" w:hanging="360"/>
      </w:pPr>
    </w:lvl>
    <w:lvl w:ilvl="1">
      <w:start w:val="1"/>
      <w:numFmt w:val="decimal"/>
      <w:isLgl/>
      <w:lvlText w:val="%1.%2."/>
      <w:lvlJc w:val="left"/>
      <w:pPr>
        <w:ind w:left="1155" w:hanging="43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452F6A77"/>
    <w:multiLevelType w:val="multilevel"/>
    <w:tmpl w:val="BABE9DF4"/>
    <w:lvl w:ilvl="0">
      <w:start w:val="1"/>
      <w:numFmt w:val="decimal"/>
      <w:lvlText w:val="%1."/>
      <w:lvlJc w:val="left"/>
      <w:pPr>
        <w:tabs>
          <w:tab w:val="num" w:pos="360"/>
        </w:tabs>
        <w:ind w:left="360" w:hanging="360"/>
      </w:pPr>
      <w:rPr>
        <w:b/>
        <w:i/>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b w:val="0"/>
        <w:i w:val="0"/>
        <w:sz w:val="24"/>
      </w:rPr>
    </w:lvl>
    <w:lvl w:ilvl="3">
      <w:start w:val="1"/>
      <w:numFmt w:val="decimal"/>
      <w:lvlText w:val="%1.%2.%3.%4."/>
      <w:lvlJc w:val="left"/>
      <w:pPr>
        <w:tabs>
          <w:tab w:val="num" w:pos="1800"/>
        </w:tabs>
        <w:ind w:left="1728" w:hanging="648"/>
      </w:pPr>
      <w:rPr>
        <w:b w:val="0"/>
        <w:i w:val="0"/>
        <w:sz w:val="24"/>
        <w:szCs w:val="24"/>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5210067B"/>
    <w:multiLevelType w:val="multilevel"/>
    <w:tmpl w:val="75780B88"/>
    <w:lvl w:ilvl="0">
      <w:start w:val="1"/>
      <w:numFmt w:val="decimal"/>
      <w:lvlText w:val="%1."/>
      <w:lvlJc w:val="left"/>
      <w:pPr>
        <w:ind w:left="1440" w:hanging="360"/>
      </w:pPr>
    </w:lvl>
    <w:lvl w:ilvl="1">
      <w:start w:val="1"/>
      <w:numFmt w:val="decimal"/>
      <w:isLgl/>
      <w:lvlText w:val="%1.%2."/>
      <w:lvlJc w:val="left"/>
      <w:pPr>
        <w:ind w:left="1637"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760" w:hanging="1800"/>
      </w:pPr>
      <w:rPr>
        <w:rFonts w:hint="default"/>
      </w:rPr>
    </w:lvl>
  </w:abstractNum>
  <w:abstractNum w:abstractNumId="18" w15:restartNumberingAfterBreak="0">
    <w:nsid w:val="56764577"/>
    <w:multiLevelType w:val="multilevel"/>
    <w:tmpl w:val="6D4420D0"/>
    <w:lvl w:ilvl="0">
      <w:start w:val="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61942A3B"/>
    <w:multiLevelType w:val="multilevel"/>
    <w:tmpl w:val="CCBA9B54"/>
    <w:lvl w:ilvl="0">
      <w:start w:val="1"/>
      <w:numFmt w:val="decimal"/>
      <w:lvlText w:val="%1."/>
      <w:lvlJc w:val="left"/>
      <w:pPr>
        <w:ind w:left="644" w:hanging="360"/>
      </w:pPr>
      <w:rPr>
        <w:b/>
      </w:rPr>
    </w:lvl>
    <w:lvl w:ilvl="1">
      <w:start w:val="1"/>
      <w:numFmt w:val="decimal"/>
      <w:lvlText w:val="%1.%2."/>
      <w:lvlJc w:val="left"/>
      <w:pPr>
        <w:ind w:left="574" w:hanging="432"/>
      </w:pPr>
      <w:rPr>
        <w:b w:val="0"/>
      </w:rPr>
    </w:lvl>
    <w:lvl w:ilvl="2">
      <w:start w:val="1"/>
      <w:numFmt w:val="decimal"/>
      <w:lvlText w:val="%1.%2.%3."/>
      <w:lvlJc w:val="left"/>
      <w:pPr>
        <w:ind w:left="1497" w:hanging="504"/>
      </w:pPr>
      <w:rPr>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3F44ECC"/>
    <w:multiLevelType w:val="hybridMultilevel"/>
    <w:tmpl w:val="7F4E5E9A"/>
    <w:lvl w:ilvl="0" w:tplc="9A9A855A">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6E214811"/>
    <w:multiLevelType w:val="multilevel"/>
    <w:tmpl w:val="0B0C4334"/>
    <w:lvl w:ilvl="0">
      <w:start w:val="7"/>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6F04359D"/>
    <w:multiLevelType w:val="hybridMultilevel"/>
    <w:tmpl w:val="B3D4806C"/>
    <w:lvl w:ilvl="0" w:tplc="92BCB95A">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72CB1F05"/>
    <w:multiLevelType w:val="hybridMultilevel"/>
    <w:tmpl w:val="1C204E52"/>
    <w:lvl w:ilvl="0" w:tplc="09D4771E">
      <w:start w:val="1"/>
      <w:numFmt w:val="decimal"/>
      <w:lvlText w:val="%1."/>
      <w:lvlJc w:val="left"/>
      <w:pPr>
        <w:ind w:left="1440" w:hanging="360"/>
      </w:pPr>
      <w:rPr>
        <w:b w:val="0"/>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5" w15:restartNumberingAfterBreak="0">
    <w:nsid w:val="7635253B"/>
    <w:multiLevelType w:val="multilevel"/>
    <w:tmpl w:val="E80CC914"/>
    <w:lvl w:ilvl="0">
      <w:start w:val="1"/>
      <w:numFmt w:val="decimal"/>
      <w:lvlText w:val="%1."/>
      <w:lvlJc w:val="left"/>
      <w:pPr>
        <w:ind w:left="720" w:hanging="360"/>
      </w:pPr>
      <w:rPr>
        <w:rFonts w:hint="default"/>
        <w:b/>
        <w:sz w:val="22"/>
        <w:szCs w:val="22"/>
        <w:u w:val="none"/>
      </w:rPr>
    </w:lvl>
    <w:lvl w:ilvl="1">
      <w:start w:val="1"/>
      <w:numFmt w:val="decimal"/>
      <w:isLgl/>
      <w:lvlText w:val="%1.%2."/>
      <w:lvlJc w:val="left"/>
      <w:pPr>
        <w:ind w:left="876" w:hanging="450"/>
      </w:pPr>
      <w:rPr>
        <w:rFonts w:hint="default"/>
        <w:b w:val="0"/>
        <w:color w:val="auto"/>
      </w:rPr>
    </w:lvl>
    <w:lvl w:ilvl="2">
      <w:start w:val="1"/>
      <w:numFmt w:val="decimal"/>
      <w:isLgl/>
      <w:lvlText w:val="%1.%2.%3."/>
      <w:lvlJc w:val="left"/>
      <w:pPr>
        <w:ind w:left="1080" w:hanging="720"/>
      </w:pPr>
      <w:rPr>
        <w:rFonts w:hint="default"/>
        <w:strike w:val="0"/>
      </w:rPr>
    </w:lvl>
    <w:lvl w:ilvl="3">
      <w:start w:val="1"/>
      <w:numFmt w:val="decimal"/>
      <w:isLgl/>
      <w:lvlText w:val="%1.%2.%3.%4."/>
      <w:lvlJc w:val="left"/>
      <w:pPr>
        <w:ind w:left="1713"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1"/>
  </w:num>
  <w:num w:numId="2">
    <w:abstractNumId w:val="11"/>
  </w:num>
  <w:num w:numId="3">
    <w:abstractNumId w:val="15"/>
  </w:num>
  <w:num w:numId="4">
    <w:abstractNumId w:val="0"/>
  </w:num>
  <w:num w:numId="5">
    <w:abstractNumId w:val="17"/>
  </w:num>
  <w:num w:numId="6">
    <w:abstractNumId w:val="24"/>
  </w:num>
  <w:num w:numId="7">
    <w:abstractNumId w:val="23"/>
  </w:num>
  <w:num w:numId="8">
    <w:abstractNumId w:val="3"/>
  </w:num>
  <w:num w:numId="9">
    <w:abstractNumId w:val="10"/>
  </w:num>
  <w:num w:numId="10">
    <w:abstractNumId w:val="14"/>
  </w:num>
  <w:num w:numId="11">
    <w:abstractNumId w:val="18"/>
  </w:num>
  <w:num w:numId="12">
    <w:abstractNumId w:val="22"/>
  </w:num>
  <w:num w:numId="13">
    <w:abstractNumId w:val="19"/>
  </w:num>
  <w:num w:numId="14">
    <w:abstractNumId w:val="2"/>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6"/>
  </w:num>
  <w:num w:numId="18">
    <w:abstractNumId w:val="25"/>
  </w:num>
  <w:num w:numId="19">
    <w:abstractNumId w:val="20"/>
  </w:num>
  <w:num w:numId="20">
    <w:abstractNumId w:val="13"/>
  </w:num>
  <w:num w:numId="21">
    <w:abstractNumId w:val="1"/>
  </w:num>
  <w:num w:numId="22">
    <w:abstractNumId w:val="12"/>
  </w:num>
  <w:num w:numId="23">
    <w:abstractNumId w:val="7"/>
  </w:num>
  <w:num w:numId="24">
    <w:abstractNumId w:val="8"/>
  </w:num>
  <w:num w:numId="25">
    <w:abstractNumId w:val="4"/>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82F"/>
    <w:rsid w:val="0000249D"/>
    <w:rsid w:val="0000278F"/>
    <w:rsid w:val="00002ABF"/>
    <w:rsid w:val="00004D20"/>
    <w:rsid w:val="000050B5"/>
    <w:rsid w:val="00012FF4"/>
    <w:rsid w:val="00016CC4"/>
    <w:rsid w:val="00022887"/>
    <w:rsid w:val="00026D4F"/>
    <w:rsid w:val="000363B0"/>
    <w:rsid w:val="00036A59"/>
    <w:rsid w:val="00037780"/>
    <w:rsid w:val="0004499A"/>
    <w:rsid w:val="00053CE5"/>
    <w:rsid w:val="00055AA6"/>
    <w:rsid w:val="0007355D"/>
    <w:rsid w:val="000A230F"/>
    <w:rsid w:val="000A3895"/>
    <w:rsid w:val="000A4211"/>
    <w:rsid w:val="000B3841"/>
    <w:rsid w:val="000B7471"/>
    <w:rsid w:val="000C2969"/>
    <w:rsid w:val="000C2A6A"/>
    <w:rsid w:val="000C2EB8"/>
    <w:rsid w:val="000C42DC"/>
    <w:rsid w:val="000C5340"/>
    <w:rsid w:val="000F3B49"/>
    <w:rsid w:val="000F72FA"/>
    <w:rsid w:val="000F748D"/>
    <w:rsid w:val="0010703A"/>
    <w:rsid w:val="001108A4"/>
    <w:rsid w:val="001270DE"/>
    <w:rsid w:val="00134863"/>
    <w:rsid w:val="001638C5"/>
    <w:rsid w:val="0016682F"/>
    <w:rsid w:val="00174459"/>
    <w:rsid w:val="001816B9"/>
    <w:rsid w:val="0018651D"/>
    <w:rsid w:val="0018700E"/>
    <w:rsid w:val="001873E9"/>
    <w:rsid w:val="001A37D7"/>
    <w:rsid w:val="001B7753"/>
    <w:rsid w:val="001B7BDF"/>
    <w:rsid w:val="001C111D"/>
    <w:rsid w:val="001C114D"/>
    <w:rsid w:val="001C19DD"/>
    <w:rsid w:val="001C5F72"/>
    <w:rsid w:val="001E3A11"/>
    <w:rsid w:val="001F51A6"/>
    <w:rsid w:val="001F5DA7"/>
    <w:rsid w:val="001F6013"/>
    <w:rsid w:val="00202491"/>
    <w:rsid w:val="00203B3A"/>
    <w:rsid w:val="00205F3F"/>
    <w:rsid w:val="00210DB1"/>
    <w:rsid w:val="00253813"/>
    <w:rsid w:val="002712E5"/>
    <w:rsid w:val="0027725B"/>
    <w:rsid w:val="00284AB4"/>
    <w:rsid w:val="002875BA"/>
    <w:rsid w:val="002A01B0"/>
    <w:rsid w:val="002A4E98"/>
    <w:rsid w:val="002A59E8"/>
    <w:rsid w:val="002C3D6D"/>
    <w:rsid w:val="002C6C4F"/>
    <w:rsid w:val="002D1FD9"/>
    <w:rsid w:val="002D2342"/>
    <w:rsid w:val="002F168A"/>
    <w:rsid w:val="002F75CE"/>
    <w:rsid w:val="002F7CEA"/>
    <w:rsid w:val="00304ED0"/>
    <w:rsid w:val="003109FA"/>
    <w:rsid w:val="00315BCB"/>
    <w:rsid w:val="00315F74"/>
    <w:rsid w:val="00316E77"/>
    <w:rsid w:val="00324FE8"/>
    <w:rsid w:val="00330FAE"/>
    <w:rsid w:val="00331DB6"/>
    <w:rsid w:val="00350322"/>
    <w:rsid w:val="003543B3"/>
    <w:rsid w:val="00361A16"/>
    <w:rsid w:val="00371565"/>
    <w:rsid w:val="00372099"/>
    <w:rsid w:val="00391B9D"/>
    <w:rsid w:val="00391D26"/>
    <w:rsid w:val="00394A2F"/>
    <w:rsid w:val="00395B3A"/>
    <w:rsid w:val="003A41EE"/>
    <w:rsid w:val="003A4D00"/>
    <w:rsid w:val="003A76D8"/>
    <w:rsid w:val="003B24C3"/>
    <w:rsid w:val="003B379F"/>
    <w:rsid w:val="003E1927"/>
    <w:rsid w:val="003E2678"/>
    <w:rsid w:val="003F05BD"/>
    <w:rsid w:val="003F7E8B"/>
    <w:rsid w:val="00400EC3"/>
    <w:rsid w:val="00406EB7"/>
    <w:rsid w:val="004078A8"/>
    <w:rsid w:val="0042216A"/>
    <w:rsid w:val="00422343"/>
    <w:rsid w:val="0042531C"/>
    <w:rsid w:val="0043709B"/>
    <w:rsid w:val="004545FA"/>
    <w:rsid w:val="0046372A"/>
    <w:rsid w:val="00466B3C"/>
    <w:rsid w:val="004730BB"/>
    <w:rsid w:val="00474DA7"/>
    <w:rsid w:val="004759BF"/>
    <w:rsid w:val="00476B9E"/>
    <w:rsid w:val="00480188"/>
    <w:rsid w:val="00483374"/>
    <w:rsid w:val="00484426"/>
    <w:rsid w:val="004929DB"/>
    <w:rsid w:val="00497055"/>
    <w:rsid w:val="004A1366"/>
    <w:rsid w:val="004A6417"/>
    <w:rsid w:val="004A66FF"/>
    <w:rsid w:val="004B322D"/>
    <w:rsid w:val="004D1239"/>
    <w:rsid w:val="004E33F8"/>
    <w:rsid w:val="00513803"/>
    <w:rsid w:val="00517F98"/>
    <w:rsid w:val="00523393"/>
    <w:rsid w:val="00524C89"/>
    <w:rsid w:val="00536108"/>
    <w:rsid w:val="00546DF7"/>
    <w:rsid w:val="0055016F"/>
    <w:rsid w:val="0056235E"/>
    <w:rsid w:val="0056583E"/>
    <w:rsid w:val="00566BC0"/>
    <w:rsid w:val="005801AF"/>
    <w:rsid w:val="00583166"/>
    <w:rsid w:val="0059058C"/>
    <w:rsid w:val="00591D33"/>
    <w:rsid w:val="00592D18"/>
    <w:rsid w:val="00593E08"/>
    <w:rsid w:val="00594745"/>
    <w:rsid w:val="00595C13"/>
    <w:rsid w:val="00596AFE"/>
    <w:rsid w:val="005A2337"/>
    <w:rsid w:val="005A2863"/>
    <w:rsid w:val="005C7A14"/>
    <w:rsid w:val="005D01B8"/>
    <w:rsid w:val="005D106A"/>
    <w:rsid w:val="005D7D47"/>
    <w:rsid w:val="005E2E61"/>
    <w:rsid w:val="005E7031"/>
    <w:rsid w:val="005F0C82"/>
    <w:rsid w:val="005F0CDB"/>
    <w:rsid w:val="00606BD6"/>
    <w:rsid w:val="006110B4"/>
    <w:rsid w:val="0061556F"/>
    <w:rsid w:val="00625ACC"/>
    <w:rsid w:val="0063537B"/>
    <w:rsid w:val="00642017"/>
    <w:rsid w:val="0064317E"/>
    <w:rsid w:val="00644ED1"/>
    <w:rsid w:val="00664F20"/>
    <w:rsid w:val="006659CB"/>
    <w:rsid w:val="0067269A"/>
    <w:rsid w:val="006726E2"/>
    <w:rsid w:val="006729E4"/>
    <w:rsid w:val="006813B3"/>
    <w:rsid w:val="00695B22"/>
    <w:rsid w:val="00696530"/>
    <w:rsid w:val="00697D07"/>
    <w:rsid w:val="006A2E33"/>
    <w:rsid w:val="006A7B69"/>
    <w:rsid w:val="006B22E6"/>
    <w:rsid w:val="006C35BB"/>
    <w:rsid w:val="006C40DD"/>
    <w:rsid w:val="006D2258"/>
    <w:rsid w:val="006D29AB"/>
    <w:rsid w:val="006E07F3"/>
    <w:rsid w:val="006E35A5"/>
    <w:rsid w:val="006E631E"/>
    <w:rsid w:val="006F6147"/>
    <w:rsid w:val="00704718"/>
    <w:rsid w:val="00712123"/>
    <w:rsid w:val="00723B73"/>
    <w:rsid w:val="0072743E"/>
    <w:rsid w:val="007331E9"/>
    <w:rsid w:val="007345E5"/>
    <w:rsid w:val="00747757"/>
    <w:rsid w:val="00751C01"/>
    <w:rsid w:val="007539A3"/>
    <w:rsid w:val="00753BFE"/>
    <w:rsid w:val="0075501D"/>
    <w:rsid w:val="00755984"/>
    <w:rsid w:val="00757AE2"/>
    <w:rsid w:val="0076128A"/>
    <w:rsid w:val="007677D2"/>
    <w:rsid w:val="00771A7B"/>
    <w:rsid w:val="00774133"/>
    <w:rsid w:val="00776166"/>
    <w:rsid w:val="007769BB"/>
    <w:rsid w:val="007838EF"/>
    <w:rsid w:val="00790511"/>
    <w:rsid w:val="00795CF0"/>
    <w:rsid w:val="007A14BE"/>
    <w:rsid w:val="007A2D3E"/>
    <w:rsid w:val="007A448B"/>
    <w:rsid w:val="007B4ACA"/>
    <w:rsid w:val="007B79D4"/>
    <w:rsid w:val="007C73C5"/>
    <w:rsid w:val="007D2EFF"/>
    <w:rsid w:val="007D58A2"/>
    <w:rsid w:val="007E282B"/>
    <w:rsid w:val="007E3CC1"/>
    <w:rsid w:val="007E571E"/>
    <w:rsid w:val="007E60E6"/>
    <w:rsid w:val="00802A1D"/>
    <w:rsid w:val="008147E7"/>
    <w:rsid w:val="00817ADC"/>
    <w:rsid w:val="00822A31"/>
    <w:rsid w:val="00824793"/>
    <w:rsid w:val="00827F72"/>
    <w:rsid w:val="00832C7A"/>
    <w:rsid w:val="008424D8"/>
    <w:rsid w:val="008439F3"/>
    <w:rsid w:val="00865B3B"/>
    <w:rsid w:val="00866573"/>
    <w:rsid w:val="008746C0"/>
    <w:rsid w:val="00874A53"/>
    <w:rsid w:val="00881FFD"/>
    <w:rsid w:val="008A3F90"/>
    <w:rsid w:val="008A7AA0"/>
    <w:rsid w:val="008B118B"/>
    <w:rsid w:val="008B16D9"/>
    <w:rsid w:val="008B5814"/>
    <w:rsid w:val="008D04FD"/>
    <w:rsid w:val="008D327C"/>
    <w:rsid w:val="008D4DDB"/>
    <w:rsid w:val="008D76AE"/>
    <w:rsid w:val="008D7A57"/>
    <w:rsid w:val="008F495F"/>
    <w:rsid w:val="00902955"/>
    <w:rsid w:val="0090689B"/>
    <w:rsid w:val="00926D2B"/>
    <w:rsid w:val="00934964"/>
    <w:rsid w:val="00934DD1"/>
    <w:rsid w:val="00961720"/>
    <w:rsid w:val="00964A24"/>
    <w:rsid w:val="009B6182"/>
    <w:rsid w:val="009C4C2C"/>
    <w:rsid w:val="009D32B8"/>
    <w:rsid w:val="009D3471"/>
    <w:rsid w:val="009D6043"/>
    <w:rsid w:val="009D799D"/>
    <w:rsid w:val="009E79E5"/>
    <w:rsid w:val="009F0850"/>
    <w:rsid w:val="009F21F5"/>
    <w:rsid w:val="009F245D"/>
    <w:rsid w:val="009F6526"/>
    <w:rsid w:val="009F65B4"/>
    <w:rsid w:val="00A03235"/>
    <w:rsid w:val="00A114F7"/>
    <w:rsid w:val="00A216B2"/>
    <w:rsid w:val="00A226A7"/>
    <w:rsid w:val="00A32F72"/>
    <w:rsid w:val="00A357B4"/>
    <w:rsid w:val="00A37182"/>
    <w:rsid w:val="00A37812"/>
    <w:rsid w:val="00A50D52"/>
    <w:rsid w:val="00A52C82"/>
    <w:rsid w:val="00A57736"/>
    <w:rsid w:val="00A729DC"/>
    <w:rsid w:val="00A7303C"/>
    <w:rsid w:val="00A74480"/>
    <w:rsid w:val="00A84F76"/>
    <w:rsid w:val="00A86CC0"/>
    <w:rsid w:val="00A87DD5"/>
    <w:rsid w:val="00A91DAB"/>
    <w:rsid w:val="00A950B4"/>
    <w:rsid w:val="00A97E45"/>
    <w:rsid w:val="00AB0680"/>
    <w:rsid w:val="00AB135B"/>
    <w:rsid w:val="00AB3A0C"/>
    <w:rsid w:val="00AB4A66"/>
    <w:rsid w:val="00AB5DA6"/>
    <w:rsid w:val="00AC1A85"/>
    <w:rsid w:val="00AD0253"/>
    <w:rsid w:val="00AE15ED"/>
    <w:rsid w:val="00AE16CC"/>
    <w:rsid w:val="00AE3C9A"/>
    <w:rsid w:val="00AF34DA"/>
    <w:rsid w:val="00AF7E5F"/>
    <w:rsid w:val="00B010FF"/>
    <w:rsid w:val="00B03F75"/>
    <w:rsid w:val="00B12F09"/>
    <w:rsid w:val="00B142B8"/>
    <w:rsid w:val="00B2346E"/>
    <w:rsid w:val="00B423DA"/>
    <w:rsid w:val="00B50276"/>
    <w:rsid w:val="00B546A0"/>
    <w:rsid w:val="00B646BE"/>
    <w:rsid w:val="00B70B73"/>
    <w:rsid w:val="00BA1A3A"/>
    <w:rsid w:val="00BA66BA"/>
    <w:rsid w:val="00BE1524"/>
    <w:rsid w:val="00BF5E9A"/>
    <w:rsid w:val="00C01F5F"/>
    <w:rsid w:val="00C11577"/>
    <w:rsid w:val="00C1395A"/>
    <w:rsid w:val="00C202CC"/>
    <w:rsid w:val="00C23AD6"/>
    <w:rsid w:val="00C24BD2"/>
    <w:rsid w:val="00C32804"/>
    <w:rsid w:val="00C35530"/>
    <w:rsid w:val="00C43F75"/>
    <w:rsid w:val="00C50C99"/>
    <w:rsid w:val="00C539BE"/>
    <w:rsid w:val="00C7662E"/>
    <w:rsid w:val="00C76F5E"/>
    <w:rsid w:val="00C80E2B"/>
    <w:rsid w:val="00C84DB3"/>
    <w:rsid w:val="00C9621C"/>
    <w:rsid w:val="00CA5157"/>
    <w:rsid w:val="00CB321F"/>
    <w:rsid w:val="00CC4AFC"/>
    <w:rsid w:val="00CE23B5"/>
    <w:rsid w:val="00CE600A"/>
    <w:rsid w:val="00CF26C2"/>
    <w:rsid w:val="00CF6631"/>
    <w:rsid w:val="00D00003"/>
    <w:rsid w:val="00D24544"/>
    <w:rsid w:val="00D4730F"/>
    <w:rsid w:val="00D629C5"/>
    <w:rsid w:val="00D63D22"/>
    <w:rsid w:val="00D839EB"/>
    <w:rsid w:val="00D962D4"/>
    <w:rsid w:val="00D97B90"/>
    <w:rsid w:val="00DA2D72"/>
    <w:rsid w:val="00DC2201"/>
    <w:rsid w:val="00DD6D86"/>
    <w:rsid w:val="00DD7E2A"/>
    <w:rsid w:val="00DE454F"/>
    <w:rsid w:val="00DE6684"/>
    <w:rsid w:val="00DF6740"/>
    <w:rsid w:val="00E021F4"/>
    <w:rsid w:val="00E13CBD"/>
    <w:rsid w:val="00E14809"/>
    <w:rsid w:val="00E176E9"/>
    <w:rsid w:val="00E222C0"/>
    <w:rsid w:val="00E22B79"/>
    <w:rsid w:val="00E3028E"/>
    <w:rsid w:val="00E354DE"/>
    <w:rsid w:val="00E43B3E"/>
    <w:rsid w:val="00E478C5"/>
    <w:rsid w:val="00E54914"/>
    <w:rsid w:val="00E56419"/>
    <w:rsid w:val="00E7146B"/>
    <w:rsid w:val="00E7457A"/>
    <w:rsid w:val="00E74E95"/>
    <w:rsid w:val="00E77FF8"/>
    <w:rsid w:val="00E83D25"/>
    <w:rsid w:val="00E97669"/>
    <w:rsid w:val="00EB216C"/>
    <w:rsid w:val="00EB49C9"/>
    <w:rsid w:val="00ED0CD0"/>
    <w:rsid w:val="00ED29A3"/>
    <w:rsid w:val="00EE06D2"/>
    <w:rsid w:val="00F01A6B"/>
    <w:rsid w:val="00F13298"/>
    <w:rsid w:val="00F20C9A"/>
    <w:rsid w:val="00F21F2C"/>
    <w:rsid w:val="00F2229C"/>
    <w:rsid w:val="00F338E1"/>
    <w:rsid w:val="00F35805"/>
    <w:rsid w:val="00F50083"/>
    <w:rsid w:val="00F6614B"/>
    <w:rsid w:val="00F81389"/>
    <w:rsid w:val="00F96CB9"/>
    <w:rsid w:val="00FB0283"/>
    <w:rsid w:val="00FB340A"/>
    <w:rsid w:val="00FB3B91"/>
    <w:rsid w:val="00FC3883"/>
    <w:rsid w:val="00FC4476"/>
    <w:rsid w:val="00FD3BF4"/>
    <w:rsid w:val="00FD6300"/>
    <w:rsid w:val="00FE0FA5"/>
    <w:rsid w:val="00FF0900"/>
    <w:rsid w:val="00FF554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42C70E6E"/>
  <w15:docId w15:val="{8CA5B14B-6D86-4D7C-80F4-12F0E2044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97E45"/>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HTMLiepriekformattais">
    <w:name w:val="HTML Preformatted"/>
    <w:basedOn w:val="Parasts"/>
    <w:link w:val="HTMLiepriekformattaisRakstz"/>
    <w:uiPriority w:val="99"/>
    <w:semiHidden/>
    <w:unhideWhenUsed/>
    <w:rsid w:val="00166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v-LV"/>
    </w:rPr>
  </w:style>
  <w:style w:type="character" w:customStyle="1" w:styleId="HTMLiepriekformattaisRakstz">
    <w:name w:val="HTML iepriekšformatētais Rakstz."/>
    <w:basedOn w:val="Noklusjumarindkopasfonts"/>
    <w:link w:val="HTMLiepriekformattais"/>
    <w:uiPriority w:val="99"/>
    <w:semiHidden/>
    <w:rsid w:val="0016682F"/>
    <w:rPr>
      <w:rFonts w:ascii="Courier New" w:eastAsia="Times New Roman" w:hAnsi="Courier New" w:cs="Courier New"/>
      <w:sz w:val="20"/>
      <w:szCs w:val="20"/>
      <w:lang w:eastAsia="lv-LV"/>
    </w:rPr>
  </w:style>
  <w:style w:type="paragraph" w:styleId="Bezatstarpm">
    <w:name w:val="No Spacing"/>
    <w:uiPriority w:val="1"/>
    <w:qFormat/>
    <w:rsid w:val="0016682F"/>
    <w:pPr>
      <w:spacing w:after="0" w:line="240" w:lineRule="auto"/>
    </w:pPr>
  </w:style>
  <w:style w:type="paragraph" w:styleId="Pamatteksts">
    <w:name w:val="Body Text"/>
    <w:basedOn w:val="Parasts"/>
    <w:link w:val="PamattekstsRakstz"/>
    <w:rsid w:val="0016682F"/>
    <w:pPr>
      <w:spacing w:after="0" w:line="240" w:lineRule="auto"/>
      <w:jc w:val="both"/>
    </w:pPr>
    <w:rPr>
      <w:rFonts w:ascii="Times New Roman" w:eastAsia="Times New Roman" w:hAnsi="Times New Roman" w:cs="Times New Roman"/>
      <w:sz w:val="24"/>
      <w:szCs w:val="24"/>
      <w:lang w:val="x-none" w:eastAsia="x-none"/>
    </w:rPr>
  </w:style>
  <w:style w:type="character" w:customStyle="1" w:styleId="PamattekstsRakstz">
    <w:name w:val="Pamatteksts Rakstz."/>
    <w:basedOn w:val="Noklusjumarindkopasfonts"/>
    <w:link w:val="Pamatteksts"/>
    <w:rsid w:val="0016682F"/>
    <w:rPr>
      <w:rFonts w:ascii="Times New Roman" w:eastAsia="Times New Roman" w:hAnsi="Times New Roman" w:cs="Times New Roman"/>
      <w:sz w:val="24"/>
      <w:szCs w:val="24"/>
      <w:lang w:val="x-none" w:eastAsia="x-none"/>
    </w:rPr>
  </w:style>
  <w:style w:type="paragraph" w:styleId="Pamatteksts2">
    <w:name w:val="Body Text 2"/>
    <w:basedOn w:val="Parasts"/>
    <w:link w:val="Pamatteksts2Rakstz"/>
    <w:uiPriority w:val="99"/>
    <w:semiHidden/>
    <w:unhideWhenUsed/>
    <w:rsid w:val="009D3471"/>
    <w:pPr>
      <w:spacing w:after="120" w:line="480" w:lineRule="auto"/>
    </w:pPr>
  </w:style>
  <w:style w:type="character" w:customStyle="1" w:styleId="Pamatteksts2Rakstz">
    <w:name w:val="Pamatteksts 2 Rakstz."/>
    <w:basedOn w:val="Noklusjumarindkopasfonts"/>
    <w:link w:val="Pamatteksts2"/>
    <w:uiPriority w:val="99"/>
    <w:semiHidden/>
    <w:rsid w:val="009D3471"/>
  </w:style>
  <w:style w:type="paragraph" w:styleId="Sarakstarindkopa">
    <w:name w:val="List Paragraph"/>
    <w:aliases w:val="Strip,H&amp;P List Paragraph,2,lp1,SP-List Paragraph,Colorful List - Accent 12"/>
    <w:basedOn w:val="Parasts"/>
    <w:link w:val="SarakstarindkopaRakstz"/>
    <w:uiPriority w:val="34"/>
    <w:qFormat/>
    <w:rsid w:val="00F96CB9"/>
    <w:pPr>
      <w:spacing w:after="300" w:line="300" w:lineRule="atLeast"/>
      <w:ind w:left="720"/>
      <w:contextualSpacing/>
    </w:pPr>
    <w:rPr>
      <w:rFonts w:ascii="Garamond" w:eastAsia="Times New Roman" w:hAnsi="Garamond" w:cs="Times New Roman"/>
      <w:szCs w:val="20"/>
      <w:lang w:val="en-GB"/>
    </w:rPr>
  </w:style>
  <w:style w:type="character" w:styleId="Izteiksmgs">
    <w:name w:val="Strong"/>
    <w:basedOn w:val="Noklusjumarindkopasfonts"/>
    <w:uiPriority w:val="22"/>
    <w:qFormat/>
    <w:rsid w:val="006E35A5"/>
    <w:rPr>
      <w:b/>
      <w:bCs/>
    </w:rPr>
  </w:style>
  <w:style w:type="character" w:styleId="Hipersaite">
    <w:name w:val="Hyperlink"/>
    <w:basedOn w:val="Noklusjumarindkopasfonts"/>
    <w:uiPriority w:val="99"/>
    <w:unhideWhenUsed/>
    <w:rsid w:val="000C42DC"/>
    <w:rPr>
      <w:color w:val="0563C1" w:themeColor="hyperlink"/>
      <w:u w:val="single"/>
    </w:rPr>
  </w:style>
  <w:style w:type="character" w:customStyle="1" w:styleId="Neatrisintapieminana1">
    <w:name w:val="Neatrisināta pieminēšana1"/>
    <w:basedOn w:val="Noklusjumarindkopasfonts"/>
    <w:uiPriority w:val="99"/>
    <w:semiHidden/>
    <w:unhideWhenUsed/>
    <w:rsid w:val="000C42DC"/>
    <w:rPr>
      <w:color w:val="605E5C"/>
      <w:shd w:val="clear" w:color="auto" w:fill="E1DFDD"/>
    </w:rPr>
  </w:style>
  <w:style w:type="paragraph" w:styleId="Galvene">
    <w:name w:val="header"/>
    <w:basedOn w:val="Parasts"/>
    <w:link w:val="GalveneRakstz"/>
    <w:uiPriority w:val="99"/>
    <w:unhideWhenUsed/>
    <w:rsid w:val="00002ABF"/>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002ABF"/>
  </w:style>
  <w:style w:type="paragraph" w:styleId="Kjene">
    <w:name w:val="footer"/>
    <w:basedOn w:val="Parasts"/>
    <w:link w:val="KjeneRakstz"/>
    <w:uiPriority w:val="99"/>
    <w:unhideWhenUsed/>
    <w:rsid w:val="00002ABF"/>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002ABF"/>
  </w:style>
  <w:style w:type="character" w:customStyle="1" w:styleId="UnresolvedMention">
    <w:name w:val="Unresolved Mention"/>
    <w:basedOn w:val="Noklusjumarindkopasfonts"/>
    <w:uiPriority w:val="99"/>
    <w:semiHidden/>
    <w:unhideWhenUsed/>
    <w:rsid w:val="000A230F"/>
    <w:rPr>
      <w:color w:val="605E5C"/>
      <w:shd w:val="clear" w:color="auto" w:fill="E1DFDD"/>
    </w:rPr>
  </w:style>
  <w:style w:type="paragraph" w:customStyle="1" w:styleId="naiskr">
    <w:name w:val="naiskr"/>
    <w:basedOn w:val="Parasts"/>
    <w:rsid w:val="00A86CC0"/>
    <w:pPr>
      <w:suppressAutoHyphens/>
      <w:spacing w:before="75" w:after="75" w:line="240" w:lineRule="auto"/>
    </w:pPr>
    <w:rPr>
      <w:rFonts w:ascii="Times New Roman" w:eastAsia="Times New Roman" w:hAnsi="Times New Roman" w:cs="Times New Roman"/>
      <w:sz w:val="24"/>
      <w:szCs w:val="24"/>
      <w:lang w:eastAsia="ar-SA"/>
    </w:rPr>
  </w:style>
  <w:style w:type="character" w:styleId="Izmantotahipersaite">
    <w:name w:val="FollowedHyperlink"/>
    <w:basedOn w:val="Noklusjumarindkopasfonts"/>
    <w:uiPriority w:val="99"/>
    <w:semiHidden/>
    <w:unhideWhenUsed/>
    <w:rsid w:val="00CE600A"/>
    <w:rPr>
      <w:color w:val="954F72" w:themeColor="followedHyperlink"/>
      <w:u w:val="single"/>
    </w:rPr>
  </w:style>
  <w:style w:type="character" w:customStyle="1" w:styleId="SarakstarindkopaRakstz">
    <w:name w:val="Saraksta rindkopa Rakstz."/>
    <w:aliases w:val="Strip Rakstz.,H&amp;P List Paragraph Rakstz.,2 Rakstz.,lp1 Rakstz.,SP-List Paragraph Rakstz.,Colorful List - Accent 12 Rakstz."/>
    <w:link w:val="Sarakstarindkopa"/>
    <w:uiPriority w:val="34"/>
    <w:qFormat/>
    <w:locked/>
    <w:rsid w:val="00315BCB"/>
    <w:rPr>
      <w:rFonts w:ascii="Garamond" w:eastAsia="Times New Roman" w:hAnsi="Garamond" w:cs="Times New Roman"/>
      <w:szCs w:val="20"/>
      <w:lang w:val="en-GB"/>
    </w:rPr>
  </w:style>
  <w:style w:type="character" w:styleId="Komentraatsauce">
    <w:name w:val="annotation reference"/>
    <w:basedOn w:val="Noklusjumarindkopasfonts"/>
    <w:uiPriority w:val="99"/>
    <w:semiHidden/>
    <w:unhideWhenUsed/>
    <w:rsid w:val="0043709B"/>
    <w:rPr>
      <w:sz w:val="16"/>
      <w:szCs w:val="16"/>
    </w:rPr>
  </w:style>
  <w:style w:type="paragraph" w:styleId="Komentrateksts">
    <w:name w:val="annotation text"/>
    <w:basedOn w:val="Parasts"/>
    <w:link w:val="KomentratekstsRakstz"/>
    <w:uiPriority w:val="99"/>
    <w:semiHidden/>
    <w:unhideWhenUsed/>
    <w:rsid w:val="0043709B"/>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43709B"/>
    <w:rPr>
      <w:sz w:val="20"/>
      <w:szCs w:val="20"/>
    </w:rPr>
  </w:style>
  <w:style w:type="paragraph" w:styleId="Komentratma">
    <w:name w:val="annotation subject"/>
    <w:basedOn w:val="Komentrateksts"/>
    <w:next w:val="Komentrateksts"/>
    <w:link w:val="KomentratmaRakstz"/>
    <w:uiPriority w:val="99"/>
    <w:semiHidden/>
    <w:unhideWhenUsed/>
    <w:rsid w:val="0043709B"/>
    <w:rPr>
      <w:b/>
      <w:bCs/>
    </w:rPr>
  </w:style>
  <w:style w:type="character" w:customStyle="1" w:styleId="KomentratmaRakstz">
    <w:name w:val="Komentāra tēma Rakstz."/>
    <w:basedOn w:val="KomentratekstsRakstz"/>
    <w:link w:val="Komentratma"/>
    <w:uiPriority w:val="99"/>
    <w:semiHidden/>
    <w:rsid w:val="0043709B"/>
    <w:rPr>
      <w:b/>
      <w:bCs/>
      <w:sz w:val="20"/>
      <w:szCs w:val="20"/>
    </w:rPr>
  </w:style>
  <w:style w:type="paragraph" w:styleId="Balonteksts">
    <w:name w:val="Balloon Text"/>
    <w:basedOn w:val="Parasts"/>
    <w:link w:val="BalontekstsRakstz"/>
    <w:uiPriority w:val="99"/>
    <w:semiHidden/>
    <w:unhideWhenUsed/>
    <w:rsid w:val="0043709B"/>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43709B"/>
    <w:rPr>
      <w:rFonts w:ascii="Tahoma" w:hAnsi="Tahoma" w:cs="Tahoma"/>
      <w:sz w:val="16"/>
      <w:szCs w:val="16"/>
    </w:rPr>
  </w:style>
  <w:style w:type="paragraph" w:styleId="Nosaukums">
    <w:name w:val="Title"/>
    <w:basedOn w:val="Parasts"/>
    <w:link w:val="NosaukumsRakstz"/>
    <w:qFormat/>
    <w:rsid w:val="00350322"/>
    <w:pPr>
      <w:spacing w:before="240" w:after="60" w:line="240" w:lineRule="auto"/>
      <w:jc w:val="center"/>
      <w:outlineLvl w:val="0"/>
    </w:pPr>
    <w:rPr>
      <w:rFonts w:ascii="Cambria" w:eastAsia="Times New Roman" w:hAnsi="Cambria" w:cs="Times New Roman"/>
      <w:b/>
      <w:bCs/>
      <w:kern w:val="28"/>
      <w:sz w:val="32"/>
      <w:szCs w:val="32"/>
      <w:lang w:val="en-US" w:eastAsia="lv-LV"/>
    </w:rPr>
  </w:style>
  <w:style w:type="character" w:customStyle="1" w:styleId="NosaukumsRakstz">
    <w:name w:val="Nosaukums Rakstz."/>
    <w:basedOn w:val="Noklusjumarindkopasfonts"/>
    <w:link w:val="Nosaukums"/>
    <w:rsid w:val="00350322"/>
    <w:rPr>
      <w:rFonts w:ascii="Cambria" w:eastAsia="Times New Roman" w:hAnsi="Cambria" w:cs="Times New Roman"/>
      <w:b/>
      <w:bCs/>
      <w:kern w:val="28"/>
      <w:sz w:val="32"/>
      <w:szCs w:val="32"/>
      <w:lang w:val="en-US" w:eastAsia="lv-LV"/>
    </w:rPr>
  </w:style>
  <w:style w:type="character" w:customStyle="1" w:styleId="c1">
    <w:name w:val="c1"/>
    <w:basedOn w:val="Noklusjumarindkopasfonts"/>
    <w:rsid w:val="00350322"/>
  </w:style>
  <w:style w:type="character" w:customStyle="1" w:styleId="ui-provider">
    <w:name w:val="ui-provider"/>
    <w:basedOn w:val="Noklusjumarindkopasfonts"/>
    <w:rsid w:val="002712E5"/>
  </w:style>
  <w:style w:type="paragraph" w:styleId="Apakvirsraksts">
    <w:name w:val="Subtitle"/>
    <w:basedOn w:val="Parasts"/>
    <w:link w:val="ApakvirsrakstsRakstz"/>
    <w:qFormat/>
    <w:rsid w:val="00C50C99"/>
    <w:pPr>
      <w:spacing w:after="0" w:line="240" w:lineRule="auto"/>
    </w:pPr>
    <w:rPr>
      <w:rFonts w:ascii="Times New Roman" w:eastAsia="Times New Roman" w:hAnsi="Times New Roman" w:cs="Times New Roman"/>
      <w:b/>
      <w:bCs/>
      <w:sz w:val="24"/>
      <w:szCs w:val="24"/>
      <w:lang w:val="en-US"/>
    </w:rPr>
  </w:style>
  <w:style w:type="character" w:customStyle="1" w:styleId="ApakvirsrakstsRakstz">
    <w:name w:val="Apakšvirsraksts Rakstz."/>
    <w:basedOn w:val="Noklusjumarindkopasfonts"/>
    <w:link w:val="Apakvirsraksts"/>
    <w:rsid w:val="00C50C99"/>
    <w:rPr>
      <w:rFonts w:ascii="Times New Roman" w:eastAsia="Times New Roman" w:hAnsi="Times New Roman" w:cs="Times New Roman"/>
      <w:b/>
      <w:bCs/>
      <w:sz w:val="24"/>
      <w:szCs w:val="24"/>
      <w:lang w:val="en-US"/>
    </w:rPr>
  </w:style>
  <w:style w:type="character" w:styleId="Vresatsauce">
    <w:name w:val="footnote reference"/>
    <w:basedOn w:val="Noklusjumarindkopasfonts"/>
    <w:uiPriority w:val="99"/>
    <w:unhideWhenUsed/>
    <w:rsid w:val="001816B9"/>
    <w:rPr>
      <w:vertAlign w:val="superscript"/>
    </w:rPr>
  </w:style>
  <w:style w:type="paragraph" w:styleId="Vresteksts">
    <w:name w:val="footnote text"/>
    <w:basedOn w:val="Parasts"/>
    <w:link w:val="VrestekstsRakstz"/>
    <w:uiPriority w:val="99"/>
    <w:unhideWhenUsed/>
    <w:rsid w:val="001816B9"/>
    <w:pPr>
      <w:spacing w:after="0" w:line="240" w:lineRule="auto"/>
    </w:pPr>
    <w:rPr>
      <w:sz w:val="20"/>
      <w:szCs w:val="20"/>
    </w:rPr>
  </w:style>
  <w:style w:type="character" w:customStyle="1" w:styleId="VrestekstsRakstz">
    <w:name w:val="Vēres teksts Rakstz."/>
    <w:basedOn w:val="Noklusjumarindkopasfonts"/>
    <w:link w:val="Vresteksts"/>
    <w:uiPriority w:val="99"/>
    <w:rsid w:val="001816B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8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yperlink" Target="https://sankcijas.fid.gov.lv/" TargetMode="External"/><Relationship Id="rId18" Type="http://schemas.openxmlformats.org/officeDocument/2006/relationships/hyperlink" Target="https://izsoles.ta.gov.lv/noteikumi/1" TargetMode="External"/><Relationship Id="rId26" Type="http://schemas.openxmlformats.org/officeDocument/2006/relationships/hyperlink" Target="http://www.limbazunovads.lv" TargetMode="External"/><Relationship Id="rId3" Type="http://schemas.openxmlformats.org/officeDocument/2006/relationships/styles" Target="styles.xml"/><Relationship Id="rId21" Type="http://schemas.openxmlformats.org/officeDocument/2006/relationships/hyperlink" Target="https://izsoles.ta.gov.lv" TargetMode="External"/><Relationship Id="rId7" Type="http://schemas.openxmlformats.org/officeDocument/2006/relationships/endnotes" Target="endnotes.xml"/><Relationship Id="rId12" Type="http://schemas.openxmlformats.org/officeDocument/2006/relationships/hyperlink" Target="https://izsoles.ta.gov.lv" TargetMode="External"/><Relationship Id="rId17" Type="http://schemas.openxmlformats.org/officeDocument/2006/relationships/hyperlink" Target="https://izsoles.ta.gov.lv" TargetMode="External"/><Relationship Id="rId25" Type="http://schemas.openxmlformats.org/officeDocument/2006/relationships/hyperlink" Target="https://izsoles.ta.gov.lv" TargetMode="External"/><Relationship Id="rId2" Type="http://schemas.openxmlformats.org/officeDocument/2006/relationships/numbering" Target="numbering.xml"/><Relationship Id="rId16" Type="http://schemas.openxmlformats.org/officeDocument/2006/relationships/hyperlink" Target="mailto:aloja@limbazunovads.lv" TargetMode="External"/><Relationship Id="rId20" Type="http://schemas.openxmlformats.org/officeDocument/2006/relationships/hyperlink" Target="https://izsoles.ta.gov.lv"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oja@limbazunovads.lv" TargetMode="External"/><Relationship Id="rId24" Type="http://schemas.openxmlformats.org/officeDocument/2006/relationships/hyperlink" Target="https://izsoles.ta.gov.lv" TargetMode="External"/><Relationship Id="rId5" Type="http://schemas.openxmlformats.org/officeDocument/2006/relationships/webSettings" Target="webSettings.xml"/><Relationship Id="rId15" Type="http://schemas.openxmlformats.org/officeDocument/2006/relationships/hyperlink" Target="https://www.izsoles.ta.gov.lv" TargetMode="External"/><Relationship Id="rId23" Type="http://schemas.openxmlformats.org/officeDocument/2006/relationships/hyperlink" Target="https://izsoles.ta.gov.lv" TargetMode="External"/><Relationship Id="rId28" Type="http://schemas.openxmlformats.org/officeDocument/2006/relationships/header" Target="header1.xml"/><Relationship Id="rId10" Type="http://schemas.openxmlformats.org/officeDocument/2006/relationships/hyperlink" Target="http://www.izsoles.ta.gov.lv" TargetMode="External"/><Relationship Id="rId19" Type="http://schemas.openxmlformats.org/officeDocument/2006/relationships/hyperlink" Target="https://izsoles.ta.gov.lv" TargetMode="External"/><Relationship Id="rId4" Type="http://schemas.openxmlformats.org/officeDocument/2006/relationships/settings" Target="settings.xml"/><Relationship Id="rId9" Type="http://schemas.openxmlformats.org/officeDocument/2006/relationships/hyperlink" Target="http://www.limbazunovads.lv/sada&#316;&#257;/" TargetMode="External"/><Relationship Id="rId14" Type="http://schemas.openxmlformats.org/officeDocument/2006/relationships/hyperlink" Target="https://www.consilium.europa.eu/lv/policies/eu-list-of-non-cooperative-jurisdictions/" TargetMode="External"/><Relationship Id="rId22" Type="http://schemas.openxmlformats.org/officeDocument/2006/relationships/hyperlink" Target="https://izsoles.ta.gov.lv" TargetMode="External"/><Relationship Id="rId27" Type="http://schemas.openxmlformats.org/officeDocument/2006/relationships/hyperlink" Target="mailto:pasts@limbazunovads.lv" TargetMode="Externa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likumi.lv/ta/id/299999"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FDC4CA-2C6F-493E-8C19-3892A5B9E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7</Pages>
  <Words>15530</Words>
  <Characters>8853</Characters>
  <Application>Microsoft Office Word</Application>
  <DocSecurity>0</DocSecurity>
  <Lines>73</Lines>
  <Paragraphs>48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Capital Inc</Company>
  <LinksUpToDate>false</LinksUpToDate>
  <CharactersWithSpaces>24335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Lietotajs</dc:creator>
  <cp:lastModifiedBy>Dace Tauriņa</cp:lastModifiedBy>
  <cp:revision>12</cp:revision>
  <cp:lastPrinted>2022-08-04T07:54:00Z</cp:lastPrinted>
  <dcterms:created xsi:type="dcterms:W3CDTF">2023-11-14T07:24:00Z</dcterms:created>
  <dcterms:modified xsi:type="dcterms:W3CDTF">2023-11-29T09:26:00Z</dcterms:modified>
</cp:coreProperties>
</file>