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22BA41C1" w:rsidR="00516392" w:rsidRPr="004D01B0" w:rsidRDefault="001B1413" w:rsidP="005B71DF">
      <w:pPr>
        <w:jc w:val="center"/>
        <w:rPr>
          <w:bCs/>
          <w:lang w:eastAsia="en-US"/>
        </w:rPr>
      </w:pPr>
      <w:r w:rsidRPr="004D01B0">
        <w:rPr>
          <w:bCs/>
          <w:lang w:eastAsia="en-US"/>
        </w:rPr>
        <w:t>Nr.</w:t>
      </w:r>
      <w:r w:rsidR="006A27C6">
        <w:rPr>
          <w:bCs/>
          <w:lang w:eastAsia="en-US"/>
        </w:rPr>
        <w:t>3</w:t>
      </w:r>
    </w:p>
    <w:p w14:paraId="747D2A74" w14:textId="77777777" w:rsidR="00BB16E4" w:rsidRPr="000502C9" w:rsidRDefault="00BB16E4" w:rsidP="005B71DF">
      <w:pPr>
        <w:jc w:val="both"/>
        <w:rPr>
          <w:bCs/>
          <w:lang w:eastAsia="en-US"/>
        </w:rPr>
      </w:pPr>
    </w:p>
    <w:p w14:paraId="576335F9" w14:textId="1163450B" w:rsidR="00516392" w:rsidRPr="000502C9" w:rsidRDefault="00516392" w:rsidP="00942BDE">
      <w:pPr>
        <w:jc w:val="right"/>
        <w:rPr>
          <w:rFonts w:eastAsiaTheme="minorHAnsi"/>
          <w:bCs/>
          <w:lang w:eastAsia="en-US"/>
        </w:rPr>
      </w:pPr>
      <w:r w:rsidRPr="000502C9">
        <w:rPr>
          <w:rFonts w:eastAsiaTheme="minorHAnsi"/>
          <w:bCs/>
          <w:lang w:eastAsia="en-US"/>
        </w:rPr>
        <w:t>202</w:t>
      </w:r>
      <w:r w:rsidR="00453BD8">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gada</w:t>
      </w:r>
      <w:r w:rsidR="006A27C6">
        <w:rPr>
          <w:rFonts w:eastAsiaTheme="minorHAnsi"/>
          <w:bCs/>
          <w:lang w:eastAsia="en-US"/>
        </w:rPr>
        <w:t xml:space="preserve"> 15</w:t>
      </w:r>
      <w:r w:rsidR="005E0B7F" w:rsidRPr="000502C9">
        <w:rPr>
          <w:rFonts w:eastAsiaTheme="minorHAnsi"/>
          <w:bCs/>
          <w:lang w:eastAsia="en-US"/>
        </w:rPr>
        <w:t>.</w:t>
      </w:r>
      <w:r w:rsidR="00C86C7E" w:rsidRPr="000502C9">
        <w:rPr>
          <w:rFonts w:eastAsiaTheme="minorHAnsi"/>
          <w:bCs/>
          <w:lang w:eastAsia="en-US"/>
        </w:rPr>
        <w:t xml:space="preserve"> </w:t>
      </w:r>
      <w:r w:rsidR="006A27C6">
        <w:rPr>
          <w:rFonts w:eastAsiaTheme="minorHAnsi"/>
          <w:bCs/>
          <w:lang w:eastAsia="en-US"/>
        </w:rPr>
        <w:t>februārī</w:t>
      </w:r>
    </w:p>
    <w:p w14:paraId="141A66F4" w14:textId="77777777" w:rsidR="00516392" w:rsidRPr="000502C9" w:rsidRDefault="00516392" w:rsidP="005B71DF">
      <w:pPr>
        <w:tabs>
          <w:tab w:val="left" w:pos="7655"/>
        </w:tabs>
        <w:rPr>
          <w:rFonts w:eastAsiaTheme="minorHAnsi"/>
          <w:bCs/>
          <w:lang w:eastAsia="en-US"/>
        </w:rPr>
      </w:pPr>
    </w:p>
    <w:p w14:paraId="53EC5BC8" w14:textId="703AB1C3"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9564BF">
        <w:rPr>
          <w:rFonts w:eastAsiaTheme="minorHAnsi"/>
          <w:bCs/>
          <w:lang w:eastAsia="en-US"/>
        </w:rPr>
        <w:t>12</w:t>
      </w:r>
      <w:r w:rsidR="00740D7C">
        <w:rPr>
          <w:rFonts w:eastAsiaTheme="minorHAnsi"/>
          <w:bCs/>
          <w:lang w:eastAsia="en-US"/>
        </w:rPr>
        <w:t>:</w:t>
      </w:r>
      <w:r w:rsidR="009564BF">
        <w:rPr>
          <w:rFonts w:eastAsiaTheme="minorHAnsi"/>
          <w:bCs/>
          <w:lang w:eastAsia="en-US"/>
        </w:rPr>
        <w:t>3</w:t>
      </w:r>
      <w:r w:rsidR="00CC5A8B">
        <w:rPr>
          <w:rFonts w:eastAsiaTheme="minorHAnsi"/>
          <w:bCs/>
          <w:lang w:eastAsia="en-US"/>
        </w:rPr>
        <w:t>0</w:t>
      </w:r>
      <w:r w:rsidR="0099266E">
        <w:rPr>
          <w:rFonts w:eastAsiaTheme="minorHAnsi"/>
          <w:bCs/>
          <w:lang w:eastAsia="en-US"/>
        </w:rPr>
        <w:t>, tiešsaistē</w:t>
      </w:r>
    </w:p>
    <w:p w14:paraId="2D89E9E4" w14:textId="51B580BF"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9564BF">
        <w:rPr>
          <w:rFonts w:eastAsiaTheme="minorHAnsi"/>
          <w:bCs/>
          <w:lang w:eastAsia="en-US"/>
        </w:rPr>
        <w:t>12:31</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0D25F88E" w14:textId="77777777" w:rsidR="009564BF" w:rsidRPr="009564BF" w:rsidRDefault="009564BF" w:rsidP="009564BF">
      <w:pPr>
        <w:jc w:val="both"/>
        <w:rPr>
          <w:szCs w:val="20"/>
        </w:rPr>
      </w:pPr>
      <w:r w:rsidRPr="009564BF">
        <w:rPr>
          <w:szCs w:val="20"/>
        </w:rPr>
        <w:t>Ierosinātā jautājuma steidzamības pamatojums – Latvijas Valsts ceļi 13.02.2024. vēstulē Nr. 1.1/ 2715 izteiktais lūgums steidzamības kārtībā pieņemt lēmumu, lai veicinātu lēmumu pieņemšanu un sadarbību Latvijas pusē, saistībā ar būvprojekta realizāciju, tajā skaitā finansējuma nodrošināšanu, tajā skaitā, lai Latvijas Valsts ceļi varētu parakstīt dokumentu “</w:t>
      </w:r>
      <w:proofErr w:type="spellStart"/>
      <w:r w:rsidRPr="009564BF">
        <w:rPr>
          <w:szCs w:val="20"/>
        </w:rPr>
        <w:t>Declaration</w:t>
      </w:r>
      <w:proofErr w:type="spellEnd"/>
      <w:r w:rsidRPr="009564BF">
        <w:rPr>
          <w:szCs w:val="20"/>
        </w:rPr>
        <w:t xml:space="preserve"> </w:t>
      </w:r>
      <w:proofErr w:type="spellStart"/>
      <w:r w:rsidRPr="009564BF">
        <w:rPr>
          <w:szCs w:val="20"/>
        </w:rPr>
        <w:t>of</w:t>
      </w:r>
      <w:proofErr w:type="spellEnd"/>
      <w:r w:rsidRPr="009564BF">
        <w:rPr>
          <w:szCs w:val="20"/>
        </w:rPr>
        <w:t xml:space="preserve"> </w:t>
      </w:r>
      <w:proofErr w:type="spellStart"/>
      <w:r w:rsidRPr="009564BF">
        <w:rPr>
          <w:szCs w:val="20"/>
        </w:rPr>
        <w:t>Honour</w:t>
      </w:r>
      <w:proofErr w:type="spellEnd"/>
      <w:r w:rsidRPr="009564BF">
        <w:rPr>
          <w:szCs w:val="20"/>
        </w:rPr>
        <w:t xml:space="preserve">” un attiecīgi tiktu uzaicināta iestāties līgumā (kā </w:t>
      </w:r>
      <w:proofErr w:type="spellStart"/>
      <w:r w:rsidRPr="009564BF">
        <w:rPr>
          <w:szCs w:val="20"/>
        </w:rPr>
        <w:t>granta</w:t>
      </w:r>
      <w:proofErr w:type="spellEnd"/>
      <w:r w:rsidRPr="009564BF">
        <w:rPr>
          <w:szCs w:val="20"/>
        </w:rPr>
        <w:t xml:space="preserve"> saņēmējs) Limbažu novada domes vietā.</w:t>
      </w:r>
    </w:p>
    <w:p w14:paraId="08CCC078" w14:textId="77777777" w:rsidR="00453BD8" w:rsidRPr="00453BD8" w:rsidRDefault="00453BD8" w:rsidP="00453BD8"/>
    <w:p w14:paraId="32007211" w14:textId="77777777" w:rsidR="00453BD8" w:rsidRPr="00453BD8" w:rsidRDefault="00453BD8" w:rsidP="00453BD8">
      <w:pPr>
        <w:rPr>
          <w:b/>
        </w:rPr>
      </w:pPr>
      <w:r w:rsidRPr="00453BD8">
        <w:rPr>
          <w:b/>
        </w:rPr>
        <w:t>Darba kārtība:</w:t>
      </w:r>
    </w:p>
    <w:p w14:paraId="6354ECB5" w14:textId="062C53D2" w:rsidR="009564BF" w:rsidRPr="009564BF" w:rsidRDefault="009564BF" w:rsidP="009564BF">
      <w:pPr>
        <w:pStyle w:val="Sarakstarindkopa"/>
        <w:numPr>
          <w:ilvl w:val="0"/>
          <w:numId w:val="27"/>
        </w:numPr>
        <w:ind w:left="357" w:hanging="357"/>
        <w:jc w:val="both"/>
        <w:rPr>
          <w:color w:val="000000"/>
        </w:rPr>
      </w:pPr>
      <w:r w:rsidRPr="009564BF">
        <w:rPr>
          <w:noProof/>
          <w:color w:val="000000"/>
        </w:rPr>
        <w:t>Par nekustamā īpašuma “Tilts pār Salacu Salacgrīvā”, Salacgrīvā, Limbažu novadā un būvprojekta “Tilts pār Salacu autoceļu A1 (E67) Rīga-Ainaži 91,10 km” nodošanu Latvijas valstij Satiksmes ministrijas personā.</w:t>
      </w:r>
    </w:p>
    <w:p w14:paraId="5624D209" w14:textId="77777777" w:rsidR="00453BD8" w:rsidRPr="00453BD8" w:rsidRDefault="00453BD8" w:rsidP="00453BD8">
      <w:pPr>
        <w:jc w:val="both"/>
        <w:rPr>
          <w:b/>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591FA35A" w14:textId="523D0990" w:rsidR="002012E6" w:rsidRPr="002012E6" w:rsidRDefault="004A665B" w:rsidP="002012E6">
      <w:pPr>
        <w:autoSpaceDE w:val="0"/>
        <w:autoSpaceDN w:val="0"/>
        <w:adjustRightInd w:val="0"/>
        <w:rPr>
          <w:rStyle w:val="Hipersaite"/>
          <w:color w:val="auto"/>
          <w:u w:val="none"/>
        </w:rPr>
      </w:pPr>
      <w:hyperlink r:id="rId9" w:history="1">
        <w:r w:rsidR="002012E6" w:rsidRPr="002012E6">
          <w:rPr>
            <w:rStyle w:val="Hipersaite"/>
            <w:color w:val="auto"/>
            <w:u w:val="none"/>
          </w:rPr>
          <w:t>https://www.youtube.com/watch?v=-wP25h6lasA</w:t>
        </w:r>
      </w:hyperlink>
    </w:p>
    <w:p w14:paraId="30E9FFBC" w14:textId="2DCA9D32"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 xml:space="preserve">Dagnis </w:t>
      </w:r>
      <w:proofErr w:type="spellStart"/>
      <w:r w:rsidR="00877869" w:rsidRPr="000502C9">
        <w:rPr>
          <w:rFonts w:eastAsiaTheme="minorHAnsi"/>
        </w:rPr>
        <w:t>Straubergs</w:t>
      </w:r>
      <w:proofErr w:type="spellEnd"/>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0AAFC9F1" w:rsidR="00516392" w:rsidRPr="000502C9" w:rsidRDefault="00516392" w:rsidP="005B71DF">
      <w:pPr>
        <w:jc w:val="both"/>
      </w:pPr>
      <w:r w:rsidRPr="000502C9">
        <w:rPr>
          <w:b/>
          <w:bCs/>
        </w:rPr>
        <w:t>Sēdi protokolē:</w:t>
      </w:r>
      <w:r w:rsidRPr="000502C9">
        <w:t xml:space="preserve"> Limbažu novada pašvaldības </w:t>
      </w:r>
      <w:r w:rsidR="001D7890">
        <w:rPr>
          <w:bCs/>
          <w:lang w:eastAsia="en-US"/>
        </w:rPr>
        <w:t>Centrālās pārvaldes</w:t>
      </w:r>
      <w:r w:rsidR="00877869" w:rsidRPr="000502C9">
        <w:t xml:space="preserve"> </w:t>
      </w:r>
      <w:r w:rsidR="001D7890" w:rsidRPr="001D7890">
        <w:t>Dokumentu pārvaldības un klientu apkalpošanas nodaļas</w:t>
      </w:r>
      <w:r w:rsidR="001D7890">
        <w:t xml:space="preserve"> </w:t>
      </w:r>
      <w:r w:rsidR="00877869" w:rsidRPr="000502C9">
        <w:t>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45D55D46" w14:textId="5677E193" w:rsidR="00C86527" w:rsidRPr="009564BF" w:rsidRDefault="004D01B0" w:rsidP="00C86527">
      <w:pPr>
        <w:jc w:val="both"/>
        <w:rPr>
          <w:bCs/>
        </w:rPr>
      </w:pPr>
      <w:r w:rsidRPr="004D01B0">
        <w:rPr>
          <w:rFonts w:eastAsiaTheme="minorHAnsi"/>
          <w:b/>
          <w:bCs/>
        </w:rPr>
        <w:t>S</w:t>
      </w:r>
      <w:r w:rsidR="004048B3" w:rsidRPr="004D01B0">
        <w:rPr>
          <w:rFonts w:eastAsiaTheme="minorHAnsi"/>
          <w:b/>
          <w:bCs/>
        </w:rPr>
        <w:t>ēdē piedalās deputāti</w:t>
      </w:r>
      <w:r w:rsidR="004048B3" w:rsidRPr="004D01B0">
        <w:rPr>
          <w:b/>
          <w:bCs/>
        </w:rPr>
        <w:t xml:space="preserve">: </w:t>
      </w:r>
      <w:r w:rsidR="000335C2" w:rsidRPr="009564BF">
        <w:rPr>
          <w:bCs/>
        </w:rPr>
        <w:t xml:space="preserve">Jānis Bakmanis, </w:t>
      </w:r>
      <w:r w:rsidR="00074FC4" w:rsidRPr="009564BF">
        <w:rPr>
          <w:bCs/>
        </w:rPr>
        <w:t xml:space="preserve">Māris </w:t>
      </w:r>
      <w:proofErr w:type="spellStart"/>
      <w:r w:rsidR="00074FC4" w:rsidRPr="009564BF">
        <w:rPr>
          <w:bCs/>
        </w:rPr>
        <w:t>Beļaunieks</w:t>
      </w:r>
      <w:proofErr w:type="spellEnd"/>
      <w:r w:rsidR="00074FC4" w:rsidRPr="009564BF">
        <w:rPr>
          <w:bCs/>
        </w:rPr>
        <w:t xml:space="preserve">, </w:t>
      </w:r>
      <w:r w:rsidR="00CC5A8B" w:rsidRPr="009564BF">
        <w:rPr>
          <w:rFonts w:eastAsia="Calibri"/>
          <w:szCs w:val="22"/>
          <w:lang w:eastAsia="en-US"/>
        </w:rPr>
        <w:t xml:space="preserve">Andris Garklāvs, </w:t>
      </w:r>
      <w:r w:rsidR="00074FC4" w:rsidRPr="009564BF">
        <w:rPr>
          <w:bCs/>
        </w:rPr>
        <w:t xml:space="preserve">Lija </w:t>
      </w:r>
      <w:proofErr w:type="spellStart"/>
      <w:r w:rsidR="00074FC4" w:rsidRPr="009564BF">
        <w:rPr>
          <w:bCs/>
        </w:rPr>
        <w:t>Jokste</w:t>
      </w:r>
      <w:proofErr w:type="spellEnd"/>
      <w:r w:rsidR="00074FC4" w:rsidRPr="009564BF">
        <w:rPr>
          <w:bCs/>
        </w:rPr>
        <w:t xml:space="preserve">, </w:t>
      </w:r>
      <w:r w:rsidR="000335C2" w:rsidRPr="009564BF">
        <w:rPr>
          <w:bCs/>
        </w:rPr>
        <w:t xml:space="preserve">Aigars </w:t>
      </w:r>
      <w:proofErr w:type="spellStart"/>
      <w:r w:rsidR="000335C2" w:rsidRPr="009564BF">
        <w:rPr>
          <w:bCs/>
        </w:rPr>
        <w:t>Legzdiņš</w:t>
      </w:r>
      <w:proofErr w:type="spellEnd"/>
      <w:r w:rsidR="000335C2" w:rsidRPr="009564BF">
        <w:rPr>
          <w:bCs/>
        </w:rPr>
        <w:t xml:space="preserve">, Dāvis Melnalksnis, </w:t>
      </w:r>
      <w:r w:rsidR="00D64E27" w:rsidRPr="009564BF">
        <w:rPr>
          <w:bCs/>
        </w:rPr>
        <w:t xml:space="preserve">Kristaps </w:t>
      </w:r>
      <w:proofErr w:type="spellStart"/>
      <w:r w:rsidR="00D64E27" w:rsidRPr="009564BF">
        <w:rPr>
          <w:bCs/>
        </w:rPr>
        <w:t>Močāns</w:t>
      </w:r>
      <w:proofErr w:type="spellEnd"/>
      <w:r w:rsidR="00D64E27" w:rsidRPr="009564BF">
        <w:rPr>
          <w:bCs/>
        </w:rPr>
        <w:t xml:space="preserve">, </w:t>
      </w:r>
      <w:r w:rsidR="00CC5A8B" w:rsidRPr="009564BF">
        <w:rPr>
          <w:rFonts w:eastAsia="Calibri"/>
          <w:szCs w:val="22"/>
          <w:lang w:eastAsia="en-US"/>
        </w:rPr>
        <w:t xml:space="preserve">Arvīds Ozols, </w:t>
      </w:r>
      <w:r w:rsidR="009564BF" w:rsidRPr="009564BF">
        <w:rPr>
          <w:bCs/>
        </w:rPr>
        <w:t xml:space="preserve">Rūdolfs Pelēkais, </w:t>
      </w:r>
      <w:r w:rsidR="00C86527" w:rsidRPr="009564BF">
        <w:rPr>
          <w:bCs/>
        </w:rPr>
        <w:t>Jānis Remess,</w:t>
      </w:r>
      <w:r w:rsidR="00C86527" w:rsidRPr="009564BF">
        <w:rPr>
          <w:b/>
          <w:bCs/>
        </w:rPr>
        <w:t xml:space="preserve"> </w:t>
      </w:r>
      <w:r w:rsidR="00074FC4" w:rsidRPr="009564BF">
        <w:rPr>
          <w:bCs/>
        </w:rPr>
        <w:t xml:space="preserve">Ziedonis </w:t>
      </w:r>
      <w:proofErr w:type="spellStart"/>
      <w:r w:rsidR="00074FC4" w:rsidRPr="009564BF">
        <w:rPr>
          <w:bCs/>
        </w:rPr>
        <w:t>Rubezis</w:t>
      </w:r>
      <w:proofErr w:type="spellEnd"/>
      <w:r w:rsidR="00074FC4" w:rsidRPr="009564BF">
        <w:rPr>
          <w:bCs/>
        </w:rPr>
        <w:t xml:space="preserve">, </w:t>
      </w:r>
      <w:r w:rsidR="00C86527" w:rsidRPr="009564BF">
        <w:rPr>
          <w:bCs/>
        </w:rPr>
        <w:t xml:space="preserve">Dagnis </w:t>
      </w:r>
      <w:proofErr w:type="spellStart"/>
      <w:r w:rsidR="00C86527" w:rsidRPr="009564BF">
        <w:rPr>
          <w:bCs/>
        </w:rPr>
        <w:t>Straubergs</w:t>
      </w:r>
      <w:proofErr w:type="spellEnd"/>
      <w:r w:rsidR="00D64E27" w:rsidRPr="009564BF">
        <w:rPr>
          <w:bCs/>
        </w:rPr>
        <w:t>, Regīna Tamane</w:t>
      </w:r>
      <w:r w:rsidR="000335C2" w:rsidRPr="009564BF">
        <w:rPr>
          <w:bCs/>
        </w:rPr>
        <w:t xml:space="preserve">, Edmunds </w:t>
      </w:r>
      <w:proofErr w:type="spellStart"/>
      <w:r w:rsidR="000335C2" w:rsidRPr="009564BF">
        <w:rPr>
          <w:bCs/>
        </w:rPr>
        <w:t>Zeidmanis</w:t>
      </w:r>
      <w:proofErr w:type="spellEnd"/>
      <w:r w:rsidR="00D64E27" w:rsidRPr="009564BF">
        <w:rPr>
          <w:bCs/>
        </w:rPr>
        <w:t>.</w:t>
      </w:r>
    </w:p>
    <w:p w14:paraId="241BDCCD" w14:textId="77777777" w:rsidR="00D64E27" w:rsidRDefault="00D64E27" w:rsidP="00C86527">
      <w:pPr>
        <w:jc w:val="both"/>
        <w:rPr>
          <w:rFonts w:eastAsiaTheme="minorHAnsi"/>
          <w:b/>
          <w:bCs/>
        </w:rPr>
      </w:pPr>
    </w:p>
    <w:p w14:paraId="7CDE894E" w14:textId="5D801BE3" w:rsidR="00281FAC" w:rsidRPr="00281FAC" w:rsidRDefault="004D01B0" w:rsidP="00281FAC">
      <w:pPr>
        <w:jc w:val="both"/>
        <w:rPr>
          <w:bCs/>
        </w:rPr>
      </w:pPr>
      <w:r w:rsidRPr="00281FAC">
        <w:rPr>
          <w:rFonts w:eastAsiaTheme="minorHAnsi"/>
          <w:b/>
          <w:bCs/>
        </w:rPr>
        <w:t>S</w:t>
      </w:r>
      <w:r w:rsidR="0092029E" w:rsidRPr="00281FAC">
        <w:rPr>
          <w:rFonts w:eastAsiaTheme="minorHAnsi"/>
          <w:b/>
          <w:bCs/>
        </w:rPr>
        <w:t>ēdē piedalās</w:t>
      </w:r>
      <w:r w:rsidR="0092029E" w:rsidRPr="00281FAC">
        <w:rPr>
          <w:b/>
          <w:bCs/>
        </w:rPr>
        <w:t xml:space="preserve">: </w:t>
      </w:r>
      <w:r w:rsidR="00281FAC" w:rsidRPr="00281FAC">
        <w:rPr>
          <w:bCs/>
        </w:rPr>
        <w:t xml:space="preserve">Agris </w:t>
      </w:r>
      <w:proofErr w:type="spellStart"/>
      <w:r w:rsidR="00281FAC" w:rsidRPr="00281FAC">
        <w:rPr>
          <w:bCs/>
        </w:rPr>
        <w:t>Blumers</w:t>
      </w:r>
      <w:proofErr w:type="spellEnd"/>
      <w:r w:rsidR="00E63BBD">
        <w:rPr>
          <w:bCs/>
        </w:rPr>
        <w:t xml:space="preserve">, </w:t>
      </w:r>
      <w:r w:rsidR="00281FAC" w:rsidRPr="00281FAC">
        <w:rPr>
          <w:bCs/>
        </w:rPr>
        <w:t>Aiga Briede</w:t>
      </w:r>
      <w:r w:rsidR="00E63BBD">
        <w:rPr>
          <w:bCs/>
        </w:rPr>
        <w:t xml:space="preserve">, </w:t>
      </w:r>
      <w:r w:rsidR="00281FAC" w:rsidRPr="00281FAC">
        <w:rPr>
          <w:bCs/>
        </w:rPr>
        <w:t xml:space="preserve">Andris </w:t>
      </w:r>
      <w:proofErr w:type="spellStart"/>
      <w:r w:rsidR="00281FAC" w:rsidRPr="00281FAC">
        <w:rPr>
          <w:bCs/>
        </w:rPr>
        <w:t>Zunde</w:t>
      </w:r>
      <w:proofErr w:type="spellEnd"/>
      <w:r w:rsidR="00E63BBD">
        <w:rPr>
          <w:bCs/>
        </w:rPr>
        <w:t xml:space="preserve">, </w:t>
      </w:r>
      <w:r w:rsidR="00281FAC" w:rsidRPr="00281FAC">
        <w:rPr>
          <w:bCs/>
        </w:rPr>
        <w:t xml:space="preserve">Artis </w:t>
      </w:r>
      <w:proofErr w:type="spellStart"/>
      <w:r w:rsidR="00281FAC" w:rsidRPr="00281FAC">
        <w:rPr>
          <w:bCs/>
        </w:rPr>
        <w:t>Ārgalis</w:t>
      </w:r>
      <w:proofErr w:type="spellEnd"/>
      <w:r w:rsidR="00E63BBD">
        <w:rPr>
          <w:bCs/>
        </w:rPr>
        <w:t xml:space="preserve">, </w:t>
      </w:r>
      <w:r w:rsidR="00281FAC" w:rsidRPr="00281FAC">
        <w:rPr>
          <w:bCs/>
        </w:rPr>
        <w:t xml:space="preserve">Beāte </w:t>
      </w:r>
      <w:proofErr w:type="spellStart"/>
      <w:r w:rsidR="00281FAC" w:rsidRPr="00281FAC">
        <w:rPr>
          <w:bCs/>
        </w:rPr>
        <w:t>Kožina</w:t>
      </w:r>
      <w:proofErr w:type="spellEnd"/>
      <w:r w:rsidR="00E63BBD">
        <w:rPr>
          <w:bCs/>
        </w:rPr>
        <w:t>,</w:t>
      </w:r>
      <w:r w:rsidR="00281FAC" w:rsidRPr="00281FAC">
        <w:rPr>
          <w:bCs/>
        </w:rPr>
        <w:t xml:space="preserve"> Digna </w:t>
      </w:r>
      <w:proofErr w:type="spellStart"/>
      <w:r w:rsidR="00281FAC" w:rsidRPr="00281FAC">
        <w:rPr>
          <w:bCs/>
        </w:rPr>
        <w:t>Būmane</w:t>
      </w:r>
      <w:proofErr w:type="spellEnd"/>
      <w:r w:rsidR="00E63BBD">
        <w:rPr>
          <w:bCs/>
        </w:rPr>
        <w:t xml:space="preserve">, </w:t>
      </w:r>
      <w:r w:rsidR="003A7B3D">
        <w:rPr>
          <w:bCs/>
        </w:rPr>
        <w:t>(vārds uzvārds)</w:t>
      </w:r>
      <w:bookmarkStart w:id="0" w:name="_GoBack"/>
      <w:bookmarkEnd w:id="0"/>
      <w:r w:rsidR="00E63BBD" w:rsidRPr="00E63BBD">
        <w:t xml:space="preserve"> </w:t>
      </w:r>
      <w:r w:rsidR="00E63BBD">
        <w:t>(</w:t>
      </w:r>
      <w:hyperlink r:id="rId10" w:history="1">
        <w:r w:rsidR="003A7B3D">
          <w:rPr>
            <w:rStyle w:val="Hipersaite"/>
            <w:bCs/>
            <w:color w:val="auto"/>
            <w:u w:val="none"/>
          </w:rPr>
          <w:t>e-pasts</w:t>
        </w:r>
      </w:hyperlink>
      <w:r w:rsidR="00E63BBD" w:rsidRPr="00B26C4C">
        <w:rPr>
          <w:bCs/>
        </w:rPr>
        <w:t xml:space="preserve">), </w:t>
      </w:r>
      <w:r w:rsidR="00281FAC" w:rsidRPr="00B26C4C">
        <w:rPr>
          <w:bCs/>
        </w:rPr>
        <w:t xml:space="preserve">Gita </w:t>
      </w:r>
      <w:proofErr w:type="spellStart"/>
      <w:r w:rsidR="00281FAC" w:rsidRPr="00B26C4C">
        <w:rPr>
          <w:bCs/>
        </w:rPr>
        <w:t>Kārnupe</w:t>
      </w:r>
      <w:proofErr w:type="spellEnd"/>
      <w:r w:rsidR="00E63BBD" w:rsidRPr="00B26C4C">
        <w:rPr>
          <w:bCs/>
        </w:rPr>
        <w:t xml:space="preserve">, </w:t>
      </w:r>
      <w:r w:rsidR="00281FAC" w:rsidRPr="00B26C4C">
        <w:rPr>
          <w:bCs/>
        </w:rPr>
        <w:t>Ģirts Ieleja</w:t>
      </w:r>
      <w:r w:rsidR="00E63BBD" w:rsidRPr="00B26C4C">
        <w:rPr>
          <w:bCs/>
        </w:rPr>
        <w:t xml:space="preserve">, </w:t>
      </w:r>
      <w:r w:rsidR="00281FAC" w:rsidRPr="00B26C4C">
        <w:rPr>
          <w:bCs/>
        </w:rPr>
        <w:t>Hedviga Podziņa</w:t>
      </w:r>
      <w:r w:rsidR="00E63BBD" w:rsidRPr="00B26C4C">
        <w:rPr>
          <w:bCs/>
        </w:rPr>
        <w:t xml:space="preserve">, </w:t>
      </w:r>
      <w:r w:rsidR="00281FAC" w:rsidRPr="00B26C4C">
        <w:rPr>
          <w:bCs/>
        </w:rPr>
        <w:t xml:space="preserve">Ieva </w:t>
      </w:r>
      <w:proofErr w:type="spellStart"/>
      <w:r w:rsidR="00281FAC" w:rsidRPr="00B26C4C">
        <w:rPr>
          <w:bCs/>
        </w:rPr>
        <w:t>Mahte</w:t>
      </w:r>
      <w:proofErr w:type="spellEnd"/>
      <w:r w:rsidR="00E63BBD" w:rsidRPr="00B26C4C">
        <w:rPr>
          <w:bCs/>
        </w:rPr>
        <w:t xml:space="preserve">, </w:t>
      </w:r>
      <w:r w:rsidR="00281FAC" w:rsidRPr="00B26C4C">
        <w:rPr>
          <w:bCs/>
        </w:rPr>
        <w:t>Ieva Zilvere</w:t>
      </w:r>
      <w:r w:rsidR="00E63BBD" w:rsidRPr="00B26C4C">
        <w:rPr>
          <w:bCs/>
        </w:rPr>
        <w:t xml:space="preserve">, </w:t>
      </w:r>
      <w:r w:rsidR="00281FAC" w:rsidRPr="00B26C4C">
        <w:rPr>
          <w:bCs/>
        </w:rPr>
        <w:t>Ilga Tiesnese</w:t>
      </w:r>
      <w:r w:rsidR="00E63BBD" w:rsidRPr="00B26C4C">
        <w:rPr>
          <w:bCs/>
        </w:rPr>
        <w:t xml:space="preserve">, </w:t>
      </w:r>
      <w:r w:rsidR="00281FAC" w:rsidRPr="00B26C4C">
        <w:rPr>
          <w:bCs/>
        </w:rPr>
        <w:t>Ilze Millere, Ilze Ozoliņa</w:t>
      </w:r>
      <w:r w:rsidR="00E63BBD" w:rsidRPr="00B26C4C">
        <w:rPr>
          <w:bCs/>
        </w:rPr>
        <w:t xml:space="preserve">, </w:t>
      </w:r>
      <w:r w:rsidR="00281FAC" w:rsidRPr="00B26C4C">
        <w:rPr>
          <w:bCs/>
        </w:rPr>
        <w:t>Ineta Cīrule</w:t>
      </w:r>
      <w:r w:rsidR="00E63BBD" w:rsidRPr="00B26C4C">
        <w:rPr>
          <w:bCs/>
        </w:rPr>
        <w:t xml:space="preserve">, </w:t>
      </w:r>
      <w:r w:rsidR="00281FAC" w:rsidRPr="00B26C4C">
        <w:rPr>
          <w:bCs/>
        </w:rPr>
        <w:t xml:space="preserve">Iveta </w:t>
      </w:r>
      <w:proofErr w:type="spellStart"/>
      <w:r w:rsidR="00281FAC" w:rsidRPr="00B26C4C">
        <w:rPr>
          <w:bCs/>
        </w:rPr>
        <w:t>Umule</w:t>
      </w:r>
      <w:proofErr w:type="spellEnd"/>
      <w:r w:rsidR="00E63BBD" w:rsidRPr="00B26C4C">
        <w:rPr>
          <w:bCs/>
        </w:rPr>
        <w:t xml:space="preserve">, </w:t>
      </w:r>
      <w:proofErr w:type="spellStart"/>
      <w:r w:rsidR="00281FAC" w:rsidRPr="00B26C4C">
        <w:rPr>
          <w:bCs/>
        </w:rPr>
        <w:t>Izita</w:t>
      </w:r>
      <w:proofErr w:type="spellEnd"/>
      <w:r w:rsidR="00E63BBD" w:rsidRPr="00B26C4C">
        <w:rPr>
          <w:bCs/>
        </w:rPr>
        <w:t xml:space="preserve"> (</w:t>
      </w:r>
      <w:hyperlink r:id="rId11" w:history="1">
        <w:r w:rsidR="00E63BBD" w:rsidRPr="00B26C4C">
          <w:rPr>
            <w:rStyle w:val="Hipersaite"/>
            <w:bCs/>
            <w:color w:val="auto"/>
            <w:u w:val="none"/>
          </w:rPr>
          <w:t>izita.klavina@limbazunovads.lv</w:t>
        </w:r>
      </w:hyperlink>
      <w:r w:rsidR="00E63BBD">
        <w:rPr>
          <w:bCs/>
        </w:rPr>
        <w:t xml:space="preserve">), </w:t>
      </w:r>
      <w:r w:rsidR="00281FAC" w:rsidRPr="00281FAC">
        <w:rPr>
          <w:bCs/>
        </w:rPr>
        <w:t>Jana Lāce</w:t>
      </w:r>
      <w:r w:rsidR="00E63BBD">
        <w:rPr>
          <w:bCs/>
        </w:rPr>
        <w:t xml:space="preserve">, </w:t>
      </w:r>
      <w:r w:rsidR="00281FAC" w:rsidRPr="00281FAC">
        <w:rPr>
          <w:bCs/>
        </w:rPr>
        <w:t>Juris Graudiņš</w:t>
      </w:r>
      <w:r w:rsidR="00E63BBD">
        <w:rPr>
          <w:bCs/>
        </w:rPr>
        <w:t xml:space="preserve">, </w:t>
      </w:r>
      <w:r w:rsidR="00281FAC" w:rsidRPr="00281FAC">
        <w:rPr>
          <w:bCs/>
        </w:rPr>
        <w:t xml:space="preserve">Kārlis </w:t>
      </w:r>
      <w:proofErr w:type="spellStart"/>
      <w:r w:rsidR="00281FAC" w:rsidRPr="00281FAC">
        <w:rPr>
          <w:bCs/>
        </w:rPr>
        <w:t>Irmejs</w:t>
      </w:r>
      <w:proofErr w:type="spellEnd"/>
      <w:r w:rsidR="00E63BBD">
        <w:rPr>
          <w:bCs/>
        </w:rPr>
        <w:t xml:space="preserve">, </w:t>
      </w:r>
      <w:r w:rsidR="00281FAC" w:rsidRPr="00281FAC">
        <w:rPr>
          <w:bCs/>
        </w:rPr>
        <w:t>Lāsma Liepiņa</w:t>
      </w:r>
      <w:r w:rsidR="00E63BBD">
        <w:rPr>
          <w:bCs/>
        </w:rPr>
        <w:t xml:space="preserve">, </w:t>
      </w:r>
      <w:r w:rsidR="00281FAC" w:rsidRPr="00281FAC">
        <w:rPr>
          <w:bCs/>
        </w:rPr>
        <w:t xml:space="preserve">Līga </w:t>
      </w:r>
      <w:proofErr w:type="spellStart"/>
      <w:r w:rsidR="00281FAC" w:rsidRPr="00281FAC">
        <w:rPr>
          <w:bCs/>
        </w:rPr>
        <w:t>Viļčinska</w:t>
      </w:r>
      <w:proofErr w:type="spellEnd"/>
      <w:r w:rsidR="00E63BBD">
        <w:rPr>
          <w:bCs/>
        </w:rPr>
        <w:t xml:space="preserve">, </w:t>
      </w:r>
      <w:r w:rsidR="00281FAC" w:rsidRPr="00281FAC">
        <w:rPr>
          <w:bCs/>
        </w:rPr>
        <w:t>Raimonds Straume</w:t>
      </w:r>
      <w:r w:rsidR="00E63BBD">
        <w:rPr>
          <w:bCs/>
        </w:rPr>
        <w:t xml:space="preserve">, </w:t>
      </w:r>
      <w:r w:rsidR="00281FAC" w:rsidRPr="00281FAC">
        <w:rPr>
          <w:bCs/>
        </w:rPr>
        <w:t xml:space="preserve">Raivis </w:t>
      </w:r>
      <w:proofErr w:type="spellStart"/>
      <w:r w:rsidR="00281FAC" w:rsidRPr="00281FAC">
        <w:rPr>
          <w:bCs/>
        </w:rPr>
        <w:t>Galītis</w:t>
      </w:r>
      <w:proofErr w:type="spellEnd"/>
      <w:r w:rsidR="00E63BBD">
        <w:rPr>
          <w:bCs/>
        </w:rPr>
        <w:t xml:space="preserve">, </w:t>
      </w:r>
      <w:r w:rsidR="00281FAC" w:rsidRPr="00281FAC">
        <w:rPr>
          <w:bCs/>
        </w:rPr>
        <w:t>Rihards Būda</w:t>
      </w:r>
      <w:r w:rsidR="00E63BBD">
        <w:rPr>
          <w:bCs/>
        </w:rPr>
        <w:t xml:space="preserve">, </w:t>
      </w:r>
      <w:r w:rsidR="00281FAC" w:rsidRPr="00281FAC">
        <w:rPr>
          <w:bCs/>
        </w:rPr>
        <w:t xml:space="preserve">Santa </w:t>
      </w:r>
      <w:proofErr w:type="spellStart"/>
      <w:r w:rsidR="00281FAC" w:rsidRPr="00281FAC">
        <w:rPr>
          <w:bCs/>
        </w:rPr>
        <w:t>Čingule</w:t>
      </w:r>
      <w:proofErr w:type="spellEnd"/>
      <w:r w:rsidR="00E63BBD">
        <w:rPr>
          <w:bCs/>
        </w:rPr>
        <w:t xml:space="preserve">, </w:t>
      </w:r>
      <w:r w:rsidR="00281FAC" w:rsidRPr="00281FAC">
        <w:rPr>
          <w:bCs/>
        </w:rPr>
        <w:t xml:space="preserve">Sarma </w:t>
      </w:r>
      <w:proofErr w:type="spellStart"/>
      <w:r w:rsidR="00281FAC" w:rsidRPr="00281FAC">
        <w:rPr>
          <w:bCs/>
        </w:rPr>
        <w:t>Kacara</w:t>
      </w:r>
      <w:proofErr w:type="spellEnd"/>
      <w:r w:rsidR="00E63BBD">
        <w:rPr>
          <w:bCs/>
        </w:rPr>
        <w:t xml:space="preserve">, </w:t>
      </w:r>
      <w:r w:rsidR="00281FAC" w:rsidRPr="00281FAC">
        <w:rPr>
          <w:bCs/>
        </w:rPr>
        <w:t>Viktors Zujevs</w:t>
      </w:r>
      <w:r w:rsidR="00E63BBD">
        <w:rPr>
          <w:bCs/>
        </w:rPr>
        <w:t>.</w:t>
      </w:r>
    </w:p>
    <w:p w14:paraId="2CC46CBE" w14:textId="77777777" w:rsidR="009564BF" w:rsidRPr="00281FAC" w:rsidRDefault="009564BF" w:rsidP="004C2C8E">
      <w:pPr>
        <w:jc w:val="both"/>
        <w:rPr>
          <w:bCs/>
        </w:rPr>
      </w:pPr>
    </w:p>
    <w:p w14:paraId="068C80A1" w14:textId="77777777" w:rsidR="009564BF" w:rsidRPr="00281FAC" w:rsidRDefault="009564BF" w:rsidP="004C2C8E">
      <w:pPr>
        <w:jc w:val="both"/>
        <w:rPr>
          <w:bCs/>
        </w:rPr>
      </w:pPr>
    </w:p>
    <w:p w14:paraId="51C1E9D5" w14:textId="32B120C4" w:rsidR="009564BF" w:rsidRPr="009564BF" w:rsidRDefault="009564BF" w:rsidP="004C2C8E">
      <w:pPr>
        <w:jc w:val="both"/>
        <w:rPr>
          <w:b/>
          <w:bCs/>
        </w:rPr>
      </w:pPr>
      <w:r w:rsidRPr="009564BF">
        <w:rPr>
          <w:b/>
          <w:bCs/>
        </w:rPr>
        <w:t>Lēmums Nr.</w:t>
      </w:r>
      <w:r>
        <w:rPr>
          <w:b/>
          <w:bCs/>
        </w:rPr>
        <w:t>75</w:t>
      </w:r>
    </w:p>
    <w:p w14:paraId="37C8F627" w14:textId="77777777" w:rsidR="00453BD8" w:rsidRPr="00D64E27" w:rsidRDefault="00453BD8" w:rsidP="00453BD8">
      <w:pPr>
        <w:keepNext/>
        <w:jc w:val="center"/>
        <w:outlineLvl w:val="0"/>
        <w:rPr>
          <w:b/>
          <w:bCs/>
          <w:lang w:eastAsia="en-US"/>
        </w:rPr>
      </w:pPr>
      <w:r w:rsidRPr="00D64E27">
        <w:rPr>
          <w:b/>
          <w:bCs/>
          <w:lang w:eastAsia="en-US"/>
        </w:rPr>
        <w:t>1.</w:t>
      </w:r>
    </w:p>
    <w:p w14:paraId="6732C563" w14:textId="77777777" w:rsidR="009564BF" w:rsidRPr="009564BF" w:rsidRDefault="009564BF" w:rsidP="009564BF">
      <w:pPr>
        <w:pBdr>
          <w:bottom w:val="single" w:sz="4" w:space="1" w:color="auto"/>
        </w:pBdr>
        <w:jc w:val="both"/>
        <w:rPr>
          <w:b/>
          <w:shd w:val="clear" w:color="auto" w:fill="FFFFFF"/>
          <w:lang w:eastAsia="en-US"/>
        </w:rPr>
      </w:pPr>
      <w:r w:rsidRPr="009564BF">
        <w:rPr>
          <w:b/>
          <w:szCs w:val="20"/>
          <w:lang w:eastAsia="en-US"/>
        </w:rPr>
        <w:t xml:space="preserve">Par </w:t>
      </w:r>
      <w:r w:rsidRPr="009564BF">
        <w:rPr>
          <w:b/>
          <w:lang w:eastAsia="en-US"/>
        </w:rPr>
        <w:t xml:space="preserve">nekustamā īpašuma </w:t>
      </w:r>
      <w:r w:rsidRPr="009564BF">
        <w:rPr>
          <w:b/>
          <w:i/>
          <w:iCs/>
          <w:szCs w:val="20"/>
          <w:lang w:eastAsia="en-US"/>
        </w:rPr>
        <w:t>“</w:t>
      </w:r>
      <w:r w:rsidRPr="009564BF">
        <w:rPr>
          <w:b/>
          <w:szCs w:val="20"/>
          <w:lang w:eastAsia="en-US"/>
        </w:rPr>
        <w:t xml:space="preserve">Tilts pār Salacu Salacgrīvā”, Salacgrīvā, Limbažu novadā un būvprojekta </w:t>
      </w:r>
      <w:r w:rsidRPr="009564BF">
        <w:rPr>
          <w:b/>
          <w:lang w:eastAsia="en-US"/>
        </w:rPr>
        <w:t>“Tilts pār Salacu autoceļu A1 (E67) Rīga-Ainaži 91,10 km”</w:t>
      </w:r>
      <w:r w:rsidRPr="009564BF">
        <w:rPr>
          <w:b/>
          <w:szCs w:val="20"/>
          <w:lang w:eastAsia="en-US"/>
        </w:rPr>
        <w:t xml:space="preserve"> nodošanu Latvijas valstij Satiksmes ministrijas personā</w:t>
      </w:r>
    </w:p>
    <w:p w14:paraId="21CB5C28" w14:textId="77777777" w:rsidR="009564BF" w:rsidRPr="009564BF" w:rsidRDefault="009564BF" w:rsidP="009564BF">
      <w:pPr>
        <w:jc w:val="center"/>
        <w:rPr>
          <w:noProof/>
        </w:rPr>
      </w:pPr>
      <w:r w:rsidRPr="009564BF">
        <w:t xml:space="preserve">Ziņo Dagnis </w:t>
      </w:r>
      <w:proofErr w:type="spellStart"/>
      <w:r w:rsidRPr="009564BF">
        <w:t>Straubergs</w:t>
      </w:r>
      <w:proofErr w:type="spellEnd"/>
    </w:p>
    <w:p w14:paraId="119B214F" w14:textId="77777777" w:rsidR="009564BF" w:rsidRPr="009564BF" w:rsidRDefault="009564BF" w:rsidP="009564BF">
      <w:pPr>
        <w:jc w:val="center"/>
        <w:rPr>
          <w:bCs/>
          <w:lang w:eastAsia="en-US"/>
        </w:rPr>
      </w:pPr>
    </w:p>
    <w:p w14:paraId="07597EB6" w14:textId="77777777" w:rsidR="009564BF" w:rsidRPr="009564BF" w:rsidRDefault="009564BF" w:rsidP="009564BF">
      <w:pPr>
        <w:overflowPunct w:val="0"/>
        <w:autoSpaceDE w:val="0"/>
        <w:autoSpaceDN w:val="0"/>
        <w:ind w:firstLine="720"/>
        <w:jc w:val="both"/>
        <w:rPr>
          <w:lang w:eastAsia="en-US"/>
        </w:rPr>
      </w:pPr>
      <w:r w:rsidRPr="009564BF">
        <w:rPr>
          <w:szCs w:val="20"/>
          <w:lang w:eastAsia="en-US"/>
        </w:rPr>
        <w:t xml:space="preserve">Nekustamais īpašums “Tilts pār Salacu Salacgrīvā”, Salacgrīvas pilsētā, Limbažu novadā, kadastra numurs 6615 005 0244, sastāv no zemes </w:t>
      </w:r>
      <w:r w:rsidRPr="009564BF">
        <w:rPr>
          <w:lang w:eastAsia="en-US"/>
        </w:rPr>
        <w:t xml:space="preserve">vienībām </w:t>
      </w:r>
      <w:bookmarkStart w:id="1" w:name="_Hlk158365781"/>
      <w:r w:rsidRPr="009564BF">
        <w:rPr>
          <w:lang w:eastAsia="en-US"/>
        </w:rPr>
        <w:t xml:space="preserve">ar kadastra apzīmējumu </w:t>
      </w:r>
      <w:bookmarkEnd w:id="1"/>
      <w:r w:rsidRPr="009564BF">
        <w:rPr>
          <w:lang w:eastAsia="en-US"/>
        </w:rPr>
        <w:t xml:space="preserve">6615 001 0105  (0,0235 ha platībā), ar kadastra apzīmējumu 6615 005 0241 (0,0371 ha platībā), ar kadastra apzīmējumu 6615 005 0243 (0,0073 ha platībā) un inženierbūves </w:t>
      </w:r>
      <w:r w:rsidRPr="009564BF">
        <w:rPr>
          <w:i/>
          <w:iCs/>
          <w:lang w:eastAsia="en-US"/>
        </w:rPr>
        <w:t>Tilts pār Salacu autoceļa A1 (E67) Rīga - Ainaži 91,10km</w:t>
      </w:r>
      <w:r w:rsidRPr="009564BF">
        <w:rPr>
          <w:lang w:eastAsia="en-US"/>
        </w:rPr>
        <w:t xml:space="preserve"> ar kadastra apzīmējumu 6615 001 0105 001 (turpmāk – Nekustamais īpašums), reģistrēts uz Limbažu novada pašvaldības vārda Vidzemes rajona tiesas Salacgrīvas pilsētas zemesgrāmatu nodalījumā Nr.100000805256.</w:t>
      </w:r>
    </w:p>
    <w:p w14:paraId="0F5EC9A3" w14:textId="77777777" w:rsidR="009564BF" w:rsidRPr="009564BF" w:rsidRDefault="009564BF" w:rsidP="009564BF">
      <w:pPr>
        <w:ind w:firstLine="720"/>
        <w:jc w:val="both"/>
        <w:rPr>
          <w:lang w:eastAsia="en-US"/>
        </w:rPr>
      </w:pPr>
      <w:r w:rsidRPr="009564BF">
        <w:rPr>
          <w:lang w:eastAsia="en-US"/>
        </w:rPr>
        <w:t>Tilts pār Salacu Salacgrīvā (turpmāk tekstā – Tilts) atrodas valsts galvenā autoceļa A1 “Rīga (Baltezers) – Igaunijas robeža (Ainaži) (turpmāk tekstā – autoceļš A1) maršruta km 91,10, savukārt autoceļš A1 ietilpst Eiropas transporta tīklā (TEN-T), kā arī ir Eiropas nozīmes autoceļu maršruta E67 jeb “</w:t>
      </w:r>
      <w:proofErr w:type="spellStart"/>
      <w:r w:rsidRPr="009564BF">
        <w:rPr>
          <w:lang w:eastAsia="en-US"/>
        </w:rPr>
        <w:t>Via</w:t>
      </w:r>
      <w:proofErr w:type="spellEnd"/>
      <w:r w:rsidRPr="009564BF">
        <w:rPr>
          <w:lang w:eastAsia="en-US"/>
        </w:rPr>
        <w:t xml:space="preserve"> </w:t>
      </w:r>
      <w:proofErr w:type="spellStart"/>
      <w:r w:rsidRPr="009564BF">
        <w:rPr>
          <w:lang w:eastAsia="en-US"/>
        </w:rPr>
        <w:t>Baltica</w:t>
      </w:r>
      <w:proofErr w:type="spellEnd"/>
      <w:r w:rsidRPr="009564BF">
        <w:rPr>
          <w:lang w:eastAsia="en-US"/>
        </w:rPr>
        <w:t xml:space="preserve">” posms, kas nodrošina vietējo un starpvalstu satiksmi, kā arī militāro mobilitāti. Tilta nestspēja ir nepietiekoša un šobrīd satiksme uz tā ir ierobežota. </w:t>
      </w:r>
    </w:p>
    <w:p w14:paraId="426A2A90" w14:textId="3F7A95C7" w:rsidR="009564BF" w:rsidRPr="009564BF" w:rsidRDefault="009564BF" w:rsidP="009564BF">
      <w:pPr>
        <w:widowControl w:val="0"/>
        <w:ind w:firstLine="720"/>
        <w:contextualSpacing/>
        <w:jc w:val="both"/>
        <w:rPr>
          <w:lang w:eastAsia="en-US"/>
        </w:rPr>
      </w:pPr>
      <w:r w:rsidRPr="009564BF">
        <w:rPr>
          <w:lang w:eastAsia="en-US"/>
        </w:rPr>
        <w:t xml:space="preserve">Pēc Pašvaldības pasūtījuma ir izstrādāts un apstiprināts būvprojekts “Tilts pār Salacu autoceļa A1 (E67) Rīga-Ainaži 91,10 km” (turpmāk tekstā – Būvprojekts). Saskaņā ar </w:t>
      </w:r>
      <w:r w:rsidRPr="009564BF">
        <w:rPr>
          <w:bCs/>
          <w:iCs/>
          <w:lang w:eastAsia="en-US"/>
        </w:rPr>
        <w:t xml:space="preserve">līguma Nr. </w:t>
      </w:r>
      <w:r w:rsidRPr="009564BF">
        <w:rPr>
          <w:bCs/>
          <w:iCs/>
          <w:noProof/>
          <w:lang w:eastAsia="en-US"/>
        </w:rPr>
        <w:t>4.15.8/21-2/15 “Par būvprojekta izstrādi” noteikumiem</w:t>
      </w:r>
      <w:r w:rsidRPr="009564BF">
        <w:rPr>
          <w:bCs/>
          <w:iCs/>
          <w:lang w:eastAsia="en-US"/>
        </w:rPr>
        <w:t>, Pašvaldībai pieder īpašumtiesības uz Būvprojektu un jebkuras</w:t>
      </w:r>
      <w:r w:rsidRPr="009564BF">
        <w:rPr>
          <w:lang w:eastAsia="en-US"/>
        </w:rPr>
        <w:t xml:space="preserve"> esošās un nākamās blakus tiesības attiecībā uz Būvprojektu, kā arī visas tiesības brīvi izmantot Būvprojektu un blakus tiesības. Pašvaldība ir tiesīga iepriekšminētās tiesības nodot citām personām. </w:t>
      </w:r>
    </w:p>
    <w:p w14:paraId="7DEFA090" w14:textId="5CD0CFD4" w:rsidR="009564BF" w:rsidRPr="009564BF" w:rsidRDefault="009564BF" w:rsidP="009564BF">
      <w:pPr>
        <w:ind w:firstLine="720"/>
        <w:jc w:val="both"/>
        <w:rPr>
          <w:shd w:val="clear" w:color="auto" w:fill="FFFFFF"/>
          <w:lang w:eastAsia="en-US"/>
        </w:rPr>
      </w:pPr>
      <w:r w:rsidRPr="009564BF">
        <w:rPr>
          <w:shd w:val="clear" w:color="auto" w:fill="FFFFFF"/>
          <w:lang w:eastAsia="en-US"/>
        </w:rPr>
        <w:t xml:space="preserve">Satiksmes ministrija (turpmāk — ministrija) ir vadošā valsts pārvaldes iestāde transporta nozarē. Transporta nozare ietver dzelzceļa, autosatiksmes, jūrniecības un aviācijas </w:t>
      </w:r>
      <w:proofErr w:type="spellStart"/>
      <w:r w:rsidRPr="009564BF">
        <w:rPr>
          <w:shd w:val="clear" w:color="auto" w:fill="FFFFFF"/>
          <w:lang w:eastAsia="en-US"/>
        </w:rPr>
        <w:t>apakšnozares</w:t>
      </w:r>
      <w:proofErr w:type="spellEnd"/>
      <w:r w:rsidRPr="009564BF">
        <w:rPr>
          <w:shd w:val="clear" w:color="auto" w:fill="FFFFFF"/>
          <w:lang w:eastAsia="en-US"/>
        </w:rPr>
        <w:t xml:space="preserve">, kā arī pasažieru pārvadājumu, tranzītpārvadājumu un bīstamo kravu pārvadājumu jomas. Autosatiksmes </w:t>
      </w:r>
      <w:proofErr w:type="spellStart"/>
      <w:r w:rsidRPr="009564BF">
        <w:rPr>
          <w:shd w:val="clear" w:color="auto" w:fill="FFFFFF"/>
          <w:lang w:eastAsia="en-US"/>
        </w:rPr>
        <w:t>apakšnozare</w:t>
      </w:r>
      <w:proofErr w:type="spellEnd"/>
      <w:r w:rsidRPr="009564BF">
        <w:rPr>
          <w:shd w:val="clear" w:color="auto" w:fill="FFFFFF"/>
          <w:lang w:eastAsia="en-US"/>
        </w:rPr>
        <w:t xml:space="preserve"> ietver autotransporta, autoceļu un ceļu satiksmes drošības jomas. </w:t>
      </w:r>
    </w:p>
    <w:p w14:paraId="6CEFB4BD" w14:textId="77777777" w:rsidR="009564BF" w:rsidRPr="009564BF" w:rsidRDefault="009564BF" w:rsidP="009564BF">
      <w:pPr>
        <w:ind w:firstLine="720"/>
        <w:jc w:val="both"/>
        <w:rPr>
          <w:lang w:eastAsia="en-US"/>
        </w:rPr>
      </w:pPr>
      <w:r w:rsidRPr="009564BF">
        <w:rPr>
          <w:shd w:val="clear" w:color="auto" w:fill="FFFFFF"/>
          <w:lang w:eastAsia="en-US"/>
        </w:rPr>
        <w:t xml:space="preserve">Ministrijas funkcija ir </w:t>
      </w:r>
      <w:r w:rsidRPr="009564BF">
        <w:rPr>
          <w:lang w:eastAsia="en-US"/>
        </w:rPr>
        <w:t>organizēt valsts nozīmes autoceļu tīkla pārvaldīšanu, risināt ar starptautiskās autosatiksmes nodrošināšanu saistītos jautājumus.</w:t>
      </w:r>
    </w:p>
    <w:p w14:paraId="42F59D63" w14:textId="77777777" w:rsidR="009564BF" w:rsidRPr="009564BF" w:rsidRDefault="009564BF" w:rsidP="009564BF">
      <w:pPr>
        <w:shd w:val="clear" w:color="auto" w:fill="FFFFFF"/>
        <w:ind w:firstLine="720"/>
        <w:jc w:val="both"/>
      </w:pPr>
      <w:r w:rsidRPr="009564BF">
        <w:t>Saskaņā ar Pašvaldību likuma 4. panta pirmajā daļā, cita starpā, ir noteiktas sekojošas pašvaldības funkcijas:</w:t>
      </w:r>
    </w:p>
    <w:p w14:paraId="63A3BA00" w14:textId="77777777" w:rsidR="009564BF" w:rsidRPr="009564BF" w:rsidRDefault="009564BF" w:rsidP="009564BF">
      <w:pPr>
        <w:numPr>
          <w:ilvl w:val="0"/>
          <w:numId w:val="29"/>
        </w:numPr>
        <w:shd w:val="clear" w:color="auto" w:fill="FFFFFF"/>
        <w:jc w:val="both"/>
      </w:pPr>
      <w:r w:rsidRPr="009564BF">
        <w:t>gādāt par pašvaldības īpašumā esošo ceļu būvniecību, uzturēšanu un pārvaldību;</w:t>
      </w:r>
    </w:p>
    <w:p w14:paraId="1B238671" w14:textId="77777777" w:rsidR="009564BF" w:rsidRPr="009564BF" w:rsidRDefault="009564BF" w:rsidP="009564BF">
      <w:pPr>
        <w:numPr>
          <w:ilvl w:val="0"/>
          <w:numId w:val="29"/>
        </w:numPr>
        <w:shd w:val="clear" w:color="auto" w:fill="FFFFFF"/>
        <w:jc w:val="both"/>
      </w:pPr>
      <w:r w:rsidRPr="009564BF">
        <w:t>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3CE95ADE" w14:textId="77777777" w:rsidR="009564BF" w:rsidRPr="009564BF" w:rsidRDefault="009564BF" w:rsidP="009564BF">
      <w:pPr>
        <w:numPr>
          <w:ilvl w:val="0"/>
          <w:numId w:val="29"/>
        </w:numPr>
        <w:shd w:val="clear" w:color="auto" w:fill="FFFFFF"/>
        <w:jc w:val="both"/>
      </w:pPr>
      <w:r w:rsidRPr="009564BF">
        <w:t>nodrošināt iedzīvotājiem atbalstu sociālo problēmu risināšanā, kā arī iespēju saņemt sociālo palīdzību un sociālos pakalpojumus;</w:t>
      </w:r>
    </w:p>
    <w:p w14:paraId="5F4FCADE" w14:textId="77777777" w:rsidR="009564BF" w:rsidRPr="009564BF" w:rsidRDefault="009564BF" w:rsidP="009564BF">
      <w:pPr>
        <w:numPr>
          <w:ilvl w:val="0"/>
          <w:numId w:val="29"/>
        </w:numPr>
        <w:shd w:val="clear" w:color="auto" w:fill="FFFFFF"/>
        <w:jc w:val="both"/>
      </w:pPr>
      <w:r w:rsidRPr="009564BF">
        <w:t xml:space="preserve">sniegt iedzīvotājiem palīdzību mājokļa jautājumu risināšanā, kā arī veicināt dzīvojamā fonda veidošanu, uzturēšanu un modernizēšanu. </w:t>
      </w:r>
    </w:p>
    <w:p w14:paraId="132686C9" w14:textId="77777777" w:rsidR="009564BF" w:rsidRPr="009564BF" w:rsidRDefault="009564BF" w:rsidP="009564BF">
      <w:pPr>
        <w:shd w:val="clear" w:color="auto" w:fill="FFFFFF"/>
        <w:ind w:firstLine="720"/>
        <w:jc w:val="both"/>
      </w:pPr>
      <w:r w:rsidRPr="009564BF">
        <w:t>Būvprojektā paredzēto būvniecības darbu īstenošana prasa ievērojamus resursus, tajā skaitā arī finanšu, bet Pašvaldībai ir jānodrošina arī tās funkciju veikšana izglītības, sociālā atbalsta un citās iedzīvotājiem svarīgās jomās. Ņemot vērā iepriekš minēto, kā arī Tilta stratēģiski svarīgo nozīmi civilās un militārās mobilitātes nodrošināšanā, Nekustamais īpašums, kā arī Būvprojekts ir nododams bez atlīdzības Latvijas valstij Satiksmes ministrijas personā.</w:t>
      </w:r>
    </w:p>
    <w:p w14:paraId="480D8238" w14:textId="77777777" w:rsidR="009564BF" w:rsidRPr="009564BF" w:rsidRDefault="009564BF" w:rsidP="009564BF">
      <w:pPr>
        <w:ind w:firstLine="720"/>
        <w:jc w:val="both"/>
        <w:rPr>
          <w:lang w:eastAsia="en-US"/>
        </w:rPr>
      </w:pPr>
      <w:r w:rsidRPr="009564BF">
        <w:rPr>
          <w:lang w:eastAsia="en-US"/>
        </w:rPr>
        <w:t>Ceļu satiksmes likuma 6.pantu ceļa pārvaldītāja pienākumi, citu starpā, ir gan nodrošināt, lai ceļš pastāvīgi tiktu uzturēts satiksmei drošā stāvoklī, gan organizēt satiksmi un nodrošināt ceļa, tā mākslīgo būvju un inženierbūvju, kā arī satiksmes organizācijas tehnisko līdzekļu uzturēšanu lietošanas kārtībā, atbilstoši normatīvajiem aktiem un standartiem ceļu satiksmes drošības jomā.</w:t>
      </w:r>
    </w:p>
    <w:p w14:paraId="494976D5" w14:textId="77777777" w:rsidR="009564BF" w:rsidRPr="009564BF" w:rsidRDefault="009564BF" w:rsidP="009564BF">
      <w:pPr>
        <w:suppressAutoHyphens/>
        <w:autoSpaceDN w:val="0"/>
        <w:ind w:firstLine="720"/>
        <w:jc w:val="both"/>
        <w:textAlignment w:val="baseline"/>
        <w:rPr>
          <w:rFonts w:eastAsia="Calibri"/>
          <w:bCs/>
          <w:iCs/>
        </w:rPr>
      </w:pPr>
      <w:r w:rsidRPr="009564BF">
        <w:rPr>
          <w:rFonts w:eastAsia="Calibri"/>
          <w:bCs/>
          <w:iCs/>
        </w:rPr>
        <w:lastRenderedPageBreak/>
        <w:t>Publiskas personas mantas atsavināšanas likuma 3. panta pirmās daļas 6. punkts paredz, ka publiskas personas nekustamo īpašumu var atsavināt, nododot bez atlīdzības.</w:t>
      </w:r>
    </w:p>
    <w:p w14:paraId="2260B713" w14:textId="77777777" w:rsidR="009564BF" w:rsidRPr="009564BF" w:rsidRDefault="009564BF" w:rsidP="009564BF">
      <w:pPr>
        <w:suppressAutoHyphens/>
        <w:autoSpaceDN w:val="0"/>
        <w:ind w:firstLine="720"/>
        <w:jc w:val="both"/>
        <w:textAlignment w:val="baseline"/>
        <w:rPr>
          <w:rFonts w:eastAsia="Calibri"/>
          <w:bCs/>
          <w:iCs/>
          <w:shd w:val="clear" w:color="auto" w:fill="FFFFFF"/>
        </w:rPr>
      </w:pPr>
      <w:r w:rsidRPr="009564BF">
        <w:rPr>
          <w:rFonts w:eastAsia="Calibri"/>
          <w:bCs/>
          <w:iCs/>
          <w:shd w:val="clear" w:color="auto" w:fill="FFFFFF"/>
        </w:rPr>
        <w:t>Saskaņā ar Pašvaldību likuma 10. panta pirmās daļas 16. punktu,</w:t>
      </w:r>
      <w:r w:rsidRPr="009564BF">
        <w:rPr>
          <w:rFonts w:eastAsia="Calibri"/>
          <w:bCs/>
          <w:iCs/>
        </w:rPr>
        <w:t xml:space="preserve"> domes kompetencē ir </w:t>
      </w:r>
      <w:r w:rsidRPr="009564BF">
        <w:rPr>
          <w:rFonts w:eastAsia="Calibri"/>
          <w:bCs/>
          <w:iCs/>
          <w:shd w:val="clear" w:color="auto" w:fill="FFFFFF"/>
        </w:rPr>
        <w:t>lemt par pašvaldības nekustamā īpašuma atsavināšanu un apgrūtināšanu, kā arī par nekustamā īpašuma iegūšanu.</w:t>
      </w:r>
    </w:p>
    <w:p w14:paraId="735C2ABE" w14:textId="77777777" w:rsidR="009564BF" w:rsidRPr="009564BF" w:rsidRDefault="009564BF" w:rsidP="009564BF">
      <w:pPr>
        <w:suppressAutoHyphens/>
        <w:autoSpaceDN w:val="0"/>
        <w:ind w:firstLine="720"/>
        <w:jc w:val="both"/>
        <w:textAlignment w:val="baseline"/>
        <w:rPr>
          <w:rFonts w:eastAsia="Calibri"/>
          <w:bCs/>
          <w:iCs/>
        </w:rPr>
      </w:pPr>
      <w:r w:rsidRPr="009564BF">
        <w:rPr>
          <w:rFonts w:eastAsia="Calibri"/>
          <w:bCs/>
          <w:iCs/>
          <w:shd w:val="clear" w:color="auto" w:fill="FFFFFF"/>
        </w:rPr>
        <w:t xml:space="preserve">Saskaņā ar Pašvaldību likuma </w:t>
      </w:r>
      <w:r w:rsidRPr="009564BF">
        <w:rPr>
          <w:rFonts w:eastAsia="Calibri"/>
          <w:bCs/>
          <w:iC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31E0A8DF" w14:textId="77777777" w:rsidR="009564BF" w:rsidRPr="009564BF" w:rsidRDefault="009564BF" w:rsidP="009564BF">
      <w:pPr>
        <w:suppressAutoHyphens/>
        <w:autoSpaceDN w:val="0"/>
        <w:ind w:firstLine="720"/>
        <w:jc w:val="both"/>
        <w:textAlignment w:val="baseline"/>
        <w:rPr>
          <w:rFonts w:eastAsia="Calibri"/>
          <w:bCs/>
          <w:iCs/>
        </w:rPr>
      </w:pPr>
      <w:r w:rsidRPr="009564BF">
        <w:rPr>
          <w:rFonts w:eastAsia="Calibri"/>
          <w:bCs/>
          <w:iCs/>
          <w:shd w:val="clear" w:color="auto" w:fill="FFFFFF"/>
        </w:rPr>
        <w:t xml:space="preserve">Publiskas personas mantas atsavināšanas likuma </w:t>
      </w:r>
      <w:r w:rsidRPr="009564BF">
        <w:rPr>
          <w:rFonts w:eastAsia="Calibri"/>
          <w:bCs/>
          <w:iCs/>
        </w:rPr>
        <w:t>42. panta otrā daļa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12BB3194" w14:textId="77777777" w:rsidR="009564BF" w:rsidRPr="009564BF" w:rsidRDefault="009564BF" w:rsidP="009564BF">
      <w:pPr>
        <w:suppressAutoHyphens/>
        <w:autoSpaceDN w:val="0"/>
        <w:ind w:firstLine="720"/>
        <w:jc w:val="both"/>
        <w:textAlignment w:val="baseline"/>
        <w:rPr>
          <w:shd w:val="clear" w:color="auto" w:fill="FFFFFF"/>
          <w:lang w:eastAsia="en-US"/>
        </w:rPr>
      </w:pPr>
      <w:r w:rsidRPr="009564BF">
        <w:rPr>
          <w:rFonts w:eastAsia="Calibri"/>
          <w:bCs/>
          <w:iCs/>
          <w:shd w:val="clear" w:color="auto" w:fill="FFFFFF"/>
        </w:rPr>
        <w:t xml:space="preserve">Publiskas personas mantas atsavināšanas likuma </w:t>
      </w:r>
      <w:r w:rsidRPr="009564BF">
        <w:rPr>
          <w:rFonts w:eastAsia="Calibri"/>
          <w:bCs/>
          <w:iCs/>
        </w:rPr>
        <w:t>42. panta trešā daļa nosaka, ka p</w:t>
      </w:r>
      <w:r w:rsidRPr="009564BF">
        <w:rPr>
          <w:shd w:val="clear" w:color="auto" w:fill="FFFFFF"/>
          <w:lang w:eastAsia="en-US"/>
        </w:rPr>
        <w:t xml:space="preserve">ubliskas personas kustamo mantu var nodot bez atlīdzības valsts, atvasinātu publisku personu, kā arī citu publisko tiesību subjektu, sabiedriskā labuma organizāciju vai sociālo uzņēmumu īpašumā. </w:t>
      </w:r>
    </w:p>
    <w:p w14:paraId="3269C7F1" w14:textId="77777777" w:rsidR="009564BF" w:rsidRPr="009564BF" w:rsidRDefault="009564BF" w:rsidP="009564BF">
      <w:pPr>
        <w:suppressAutoHyphens/>
        <w:autoSpaceDN w:val="0"/>
        <w:ind w:firstLine="720"/>
        <w:jc w:val="both"/>
        <w:textAlignment w:val="baseline"/>
        <w:rPr>
          <w:rFonts w:eastAsia="Calibri"/>
          <w:bCs/>
          <w:iCs/>
        </w:rPr>
      </w:pPr>
      <w:r w:rsidRPr="009564BF">
        <w:rPr>
          <w:lang w:eastAsia="en-US"/>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4FB22B09" w14:textId="33E19A37" w:rsidR="009564BF" w:rsidRPr="009564BF" w:rsidRDefault="009564BF" w:rsidP="009564BF">
      <w:pPr>
        <w:ind w:firstLine="720"/>
        <w:jc w:val="both"/>
        <w:rPr>
          <w:b/>
          <w:bCs/>
        </w:rPr>
      </w:pPr>
      <w:r w:rsidRPr="009564BF">
        <w:rPr>
          <w:bCs/>
          <w:iCs/>
          <w:lang w:eastAsia="en-US"/>
        </w:rPr>
        <w:t>Ņemot vērā visu iepriekš minēto, kā arī pamatojoties uz Pašvaldību likuma 10. panta pirmās daļas 16. punktu</w:t>
      </w:r>
      <w:r w:rsidRPr="009564BF">
        <w:rPr>
          <w:bCs/>
          <w:iCs/>
          <w:shd w:val="clear" w:color="auto" w:fill="FFFFFF"/>
          <w:lang w:eastAsia="en-US"/>
        </w:rPr>
        <w:t xml:space="preserve">, </w:t>
      </w:r>
      <w:r w:rsidRPr="009564BF">
        <w:rPr>
          <w:bCs/>
          <w:lang w:eastAsia="en-US"/>
        </w:rPr>
        <w:t xml:space="preserve">Publiskas personas mantas atsavināšanas likuma 3. panta pirmās daļas sesto punktu, 4. panta pirmo </w:t>
      </w:r>
      <w:proofErr w:type="spellStart"/>
      <w:r w:rsidRPr="009564BF">
        <w:rPr>
          <w:bCs/>
          <w:lang w:eastAsia="en-US"/>
        </w:rPr>
        <w:t>prim</w:t>
      </w:r>
      <w:proofErr w:type="spellEnd"/>
      <w:r w:rsidRPr="009564BF">
        <w:rPr>
          <w:bCs/>
          <w:lang w:eastAsia="en-US"/>
        </w:rPr>
        <w:t xml:space="preserve"> un otro daļu, 42. panta otro un trešo daļu, 43. pantu</w:t>
      </w:r>
      <w:r w:rsidRPr="009564BF">
        <w:rPr>
          <w:bCs/>
          <w:iCs/>
          <w:lang w:eastAsia="en-US"/>
        </w:rPr>
        <w:t>,</w:t>
      </w:r>
      <w:r w:rsidRPr="009564BF">
        <w:rPr>
          <w:b/>
          <w:bCs/>
          <w:i/>
          <w:iCs/>
          <w:lang w:eastAsia="en-US"/>
        </w:rPr>
        <w:t xml:space="preserve"> </w:t>
      </w:r>
      <w:r w:rsidRPr="009564BF">
        <w:rPr>
          <w:rFonts w:cs="Tahoma"/>
          <w:b/>
          <w:kern w:val="1"/>
          <w:lang w:eastAsia="hi-IN" w:bidi="hi-IN"/>
        </w:rPr>
        <w:t>a</w:t>
      </w:r>
      <w:r w:rsidRPr="009564BF">
        <w:rPr>
          <w:b/>
          <w:bCs/>
        </w:rPr>
        <w:t>tklāti balsojot: PAR</w:t>
      </w:r>
      <w:r w:rsidRPr="009564BF">
        <w:t xml:space="preserve"> – 14 deputāti (</w:t>
      </w:r>
      <w:r w:rsidRPr="009564BF">
        <w:rPr>
          <w:bCs/>
        </w:rPr>
        <w:t xml:space="preserve">Jānis Bakmanis, Māris </w:t>
      </w:r>
      <w:proofErr w:type="spellStart"/>
      <w:r w:rsidRPr="009564BF">
        <w:rPr>
          <w:bCs/>
        </w:rPr>
        <w:t>Beļaunieks</w:t>
      </w:r>
      <w:proofErr w:type="spellEnd"/>
      <w:r w:rsidRPr="009564BF">
        <w:rPr>
          <w:bCs/>
        </w:rPr>
        <w:t xml:space="preserve">, </w:t>
      </w:r>
      <w:r w:rsidRPr="009564BF">
        <w:rPr>
          <w:rFonts w:eastAsia="Calibri"/>
          <w:szCs w:val="22"/>
          <w:lang w:eastAsia="en-US"/>
        </w:rPr>
        <w:t xml:space="preserve">Andris Garklāvs, </w:t>
      </w:r>
      <w:r w:rsidRPr="009564BF">
        <w:rPr>
          <w:bCs/>
        </w:rPr>
        <w:t xml:space="preserve">Lija </w:t>
      </w:r>
      <w:proofErr w:type="spellStart"/>
      <w:r w:rsidRPr="009564BF">
        <w:rPr>
          <w:bCs/>
        </w:rPr>
        <w:t>Jokste</w:t>
      </w:r>
      <w:proofErr w:type="spellEnd"/>
      <w:r w:rsidRPr="009564BF">
        <w:rPr>
          <w:bCs/>
        </w:rPr>
        <w:t xml:space="preserve">, Aigars </w:t>
      </w:r>
      <w:proofErr w:type="spellStart"/>
      <w:r w:rsidRPr="009564BF">
        <w:rPr>
          <w:bCs/>
        </w:rPr>
        <w:t>Legzdiņš</w:t>
      </w:r>
      <w:proofErr w:type="spellEnd"/>
      <w:r w:rsidRPr="009564BF">
        <w:rPr>
          <w:bCs/>
        </w:rPr>
        <w:t xml:space="preserve">, Dāvis Melnalksnis, Kristaps </w:t>
      </w:r>
      <w:proofErr w:type="spellStart"/>
      <w:r w:rsidRPr="009564BF">
        <w:rPr>
          <w:bCs/>
        </w:rPr>
        <w:t>Močāns</w:t>
      </w:r>
      <w:proofErr w:type="spellEnd"/>
      <w:r w:rsidRPr="009564BF">
        <w:rPr>
          <w:bCs/>
        </w:rPr>
        <w:t xml:space="preserve">, </w:t>
      </w:r>
      <w:r w:rsidRPr="009564BF">
        <w:rPr>
          <w:rFonts w:eastAsia="Calibri"/>
          <w:szCs w:val="22"/>
          <w:lang w:eastAsia="en-US"/>
        </w:rPr>
        <w:t xml:space="preserve">Arvīds Ozols, </w:t>
      </w:r>
      <w:r w:rsidRPr="009564BF">
        <w:rPr>
          <w:bCs/>
        </w:rPr>
        <w:t>Rūdolfs Pelēkais, Jānis Remess,</w:t>
      </w:r>
      <w:r w:rsidRPr="009564BF">
        <w:rPr>
          <w:b/>
          <w:bCs/>
        </w:rPr>
        <w:t xml:space="preserve"> </w:t>
      </w:r>
      <w:r w:rsidRPr="009564BF">
        <w:rPr>
          <w:bCs/>
        </w:rPr>
        <w:t xml:space="preserve">Ziedonis </w:t>
      </w:r>
      <w:proofErr w:type="spellStart"/>
      <w:r w:rsidRPr="009564BF">
        <w:rPr>
          <w:bCs/>
        </w:rPr>
        <w:t>Rubezis</w:t>
      </w:r>
      <w:proofErr w:type="spellEnd"/>
      <w:r w:rsidRPr="009564BF">
        <w:rPr>
          <w:bCs/>
        </w:rPr>
        <w:t xml:space="preserve">, Dagnis </w:t>
      </w:r>
      <w:proofErr w:type="spellStart"/>
      <w:r w:rsidRPr="009564BF">
        <w:rPr>
          <w:bCs/>
        </w:rPr>
        <w:t>Straubergs</w:t>
      </w:r>
      <w:proofErr w:type="spellEnd"/>
      <w:r w:rsidRPr="009564BF">
        <w:rPr>
          <w:bCs/>
        </w:rPr>
        <w:t xml:space="preserve">, Regīna Tamane, Edmunds </w:t>
      </w:r>
      <w:proofErr w:type="spellStart"/>
      <w:r w:rsidRPr="009564BF">
        <w:rPr>
          <w:bCs/>
        </w:rPr>
        <w:t>Zeidmanis</w:t>
      </w:r>
      <w:proofErr w:type="spellEnd"/>
      <w:r w:rsidRPr="009564BF">
        <w:rPr>
          <w:rFonts w:eastAsia="Calibri"/>
          <w:szCs w:val="22"/>
          <w:lang w:eastAsia="en-US"/>
        </w:rPr>
        <w:t>)</w:t>
      </w:r>
      <w:r w:rsidRPr="009564BF">
        <w:t xml:space="preserve">, </w:t>
      </w:r>
      <w:r w:rsidRPr="009564BF">
        <w:rPr>
          <w:b/>
          <w:bCs/>
        </w:rPr>
        <w:t xml:space="preserve">PRET – </w:t>
      </w:r>
      <w:r w:rsidRPr="009564BF">
        <w:rPr>
          <w:bCs/>
        </w:rPr>
        <w:t>nav</w:t>
      </w:r>
      <w:r w:rsidRPr="009564BF">
        <w:t xml:space="preserve">, </w:t>
      </w:r>
      <w:r w:rsidRPr="009564BF">
        <w:rPr>
          <w:b/>
          <w:bCs/>
        </w:rPr>
        <w:t xml:space="preserve">ATTURAS – </w:t>
      </w:r>
      <w:r w:rsidRPr="009564BF">
        <w:rPr>
          <w:bCs/>
        </w:rPr>
        <w:t>nav</w:t>
      </w:r>
      <w:r w:rsidRPr="009564BF">
        <w:t>, Limbažu novada dome</w:t>
      </w:r>
      <w:r w:rsidRPr="009564BF">
        <w:rPr>
          <w:b/>
          <w:bCs/>
        </w:rPr>
        <w:t xml:space="preserve"> NOLEMJ:</w:t>
      </w:r>
    </w:p>
    <w:p w14:paraId="670C020D" w14:textId="7F0DCE59" w:rsidR="009564BF" w:rsidRPr="009564BF" w:rsidRDefault="009564BF" w:rsidP="009564BF">
      <w:pPr>
        <w:ind w:firstLine="720"/>
        <w:jc w:val="both"/>
        <w:rPr>
          <w:rFonts w:eastAsia="Calibri"/>
          <w:bCs/>
          <w:iCs/>
        </w:rPr>
      </w:pPr>
    </w:p>
    <w:p w14:paraId="52B7885C" w14:textId="77777777" w:rsidR="009564BF" w:rsidRPr="009564BF" w:rsidRDefault="009564BF" w:rsidP="009564BF">
      <w:pPr>
        <w:numPr>
          <w:ilvl w:val="0"/>
          <w:numId w:val="28"/>
        </w:numPr>
        <w:autoSpaceDE w:val="0"/>
        <w:autoSpaceDN w:val="0"/>
        <w:adjustRightInd w:val="0"/>
        <w:ind w:left="357" w:hanging="357"/>
        <w:jc w:val="both"/>
        <w:rPr>
          <w:rFonts w:eastAsia="Calibri"/>
          <w:bCs/>
          <w:iCs/>
          <w:color w:val="000000"/>
        </w:rPr>
      </w:pPr>
      <w:r w:rsidRPr="009564BF">
        <w:rPr>
          <w:rFonts w:eastAsia="Calibri"/>
          <w:bCs/>
          <w:iCs/>
          <w:color w:val="000000"/>
        </w:rPr>
        <w:t xml:space="preserve">Nodot bez atlīdzības Latvijas valsts īpašumā Satiksmes ministrijas personā Limbažu novada pašvaldībai piederošo nekustamo īpašumu </w:t>
      </w:r>
      <w:r w:rsidRPr="009564BF">
        <w:rPr>
          <w:rFonts w:eastAsia="Calibri"/>
          <w:bCs/>
          <w:i/>
          <w:color w:val="000000"/>
        </w:rPr>
        <w:t>Tilts pār Salacu Salacgrīvā</w:t>
      </w:r>
      <w:r w:rsidRPr="009564BF">
        <w:rPr>
          <w:rFonts w:eastAsia="Calibri"/>
          <w:bCs/>
          <w:iCs/>
          <w:color w:val="000000"/>
        </w:rPr>
        <w:t xml:space="preserve">, kas atrodas Salacgrīvā, Limbažu novadā, kadastra numurs 6615 005 0244 un sastāv no zemes vienībām ar kadastra apzīmējumu 6615 001 0105  (0,0235 ha platībā), ar kadastra apzīmējumu 6615 005 0241 (0,0371 ha platībā), ar kadastra apzīmējumu 6615 005 0243 (0,0073 ha platībā) un būves (inženierbūve - Tilts pār Salacu autoceļa A1 (E67) Rīga - Ainaži 91,10km ar kadastra apzīmējumu 6615 001 0105 001, kas reģistrēts Vidzemes rajona tiesas Salacgrīvas pilsētas zemesgrāmatu nodalījumā Nr.100000805256, lai nodrošinātu autoceļu valsts pārvaldes funkcijas izpildi un īstenotu būvprojekta “Tilts pār Salacu autoceļa A1 (E67) Rīga-Ainaži 91,10 km” realizāciju. </w:t>
      </w:r>
    </w:p>
    <w:p w14:paraId="65F710E1" w14:textId="77777777" w:rsidR="009564BF" w:rsidRPr="009564BF" w:rsidRDefault="009564BF" w:rsidP="009564BF">
      <w:pPr>
        <w:numPr>
          <w:ilvl w:val="0"/>
          <w:numId w:val="28"/>
        </w:numPr>
        <w:suppressAutoHyphens/>
        <w:overflowPunct w:val="0"/>
        <w:autoSpaceDE w:val="0"/>
        <w:autoSpaceDN w:val="0"/>
        <w:ind w:left="357" w:hanging="357"/>
        <w:jc w:val="both"/>
        <w:textAlignment w:val="baseline"/>
        <w:rPr>
          <w:rFonts w:eastAsia="Calibri"/>
          <w:bCs/>
          <w:iCs/>
        </w:rPr>
      </w:pPr>
      <w:r w:rsidRPr="009564BF">
        <w:rPr>
          <w:rFonts w:eastAsia="Calibri"/>
          <w:bCs/>
          <w:iCs/>
        </w:rPr>
        <w:t xml:space="preserve">Noteikt, ka Latvijas valstij Satiksmes ministrijas personā saskaņā ar Publiskas personas mantas atsavināšanas likuma 42. panta otro daļu šī lēmuma 1.punktā minētais nekustamais īpašums bez atlīdzības jānodod Limbažu novada pašvaldībai, ja tas vairs netiek izmantots šā lēmuma 1.punktā minēto funkciju īstenošanai. </w:t>
      </w:r>
    </w:p>
    <w:p w14:paraId="524F7150" w14:textId="77777777" w:rsidR="009564BF" w:rsidRPr="009564BF" w:rsidRDefault="009564BF" w:rsidP="009564BF">
      <w:pPr>
        <w:numPr>
          <w:ilvl w:val="0"/>
          <w:numId w:val="28"/>
        </w:numPr>
        <w:suppressAutoHyphens/>
        <w:overflowPunct w:val="0"/>
        <w:autoSpaceDE w:val="0"/>
        <w:autoSpaceDN w:val="0"/>
        <w:ind w:left="357" w:hanging="357"/>
        <w:jc w:val="both"/>
        <w:textAlignment w:val="baseline"/>
        <w:rPr>
          <w:rFonts w:eastAsia="Calibri"/>
          <w:bCs/>
          <w:iCs/>
        </w:rPr>
      </w:pPr>
      <w:r w:rsidRPr="009564BF">
        <w:rPr>
          <w:rFonts w:eastAsia="Calibri"/>
          <w:bCs/>
          <w:iCs/>
        </w:rPr>
        <w:t xml:space="preserve">Noteikt, ka Latvijas valstij Satiksmes ministrijas personā, nostiprinot zemesgrāmatā īpašuma tiesības uz šā lēmuma 1.punktā minēto nekustamo īpašumu, jānorāda, ka īpašuma tiesības </w:t>
      </w:r>
      <w:r w:rsidRPr="009564BF">
        <w:rPr>
          <w:rFonts w:eastAsia="Calibri"/>
          <w:bCs/>
          <w:iCs/>
        </w:rPr>
        <w:lastRenderedPageBreak/>
        <w:t>nostiprinātas uz laiku, kamēr Latvijas valsts Satiksmes ministrijas personā nodrošina šā lēmuma 1. punktā minēto funkciju īstenošanu.</w:t>
      </w:r>
    </w:p>
    <w:p w14:paraId="4CBAE147" w14:textId="77777777" w:rsidR="009564BF" w:rsidRPr="009564BF" w:rsidRDefault="009564BF" w:rsidP="009564BF">
      <w:pPr>
        <w:numPr>
          <w:ilvl w:val="0"/>
          <w:numId w:val="28"/>
        </w:numPr>
        <w:ind w:left="357" w:hanging="357"/>
        <w:jc w:val="both"/>
        <w:rPr>
          <w:noProof/>
          <w:shd w:val="clear" w:color="auto" w:fill="FFFFFF"/>
          <w:lang w:eastAsia="en-US"/>
        </w:rPr>
      </w:pPr>
      <w:r w:rsidRPr="009564BF">
        <w:rPr>
          <w:noProof/>
          <w:shd w:val="clear" w:color="auto" w:fill="FFFFFF"/>
          <w:lang w:eastAsia="en-US"/>
        </w:rPr>
        <w:t>Pilnvarot Satiksmes ministriju parakstīt nostiprinājuma lūgumu par 1. punktā minētā nekustamā īpašuma ierakstīšanu zemesgrāmatā, kā arī veikt citas nepieciešamās darbības īpašuma tiesību nostiprināšanu Latvijas valstij Satiksmes ministrijas personā.</w:t>
      </w:r>
    </w:p>
    <w:p w14:paraId="38614B1E" w14:textId="77777777" w:rsidR="009564BF" w:rsidRPr="009564BF" w:rsidRDefault="009564BF" w:rsidP="009564BF">
      <w:pPr>
        <w:numPr>
          <w:ilvl w:val="0"/>
          <w:numId w:val="28"/>
        </w:numPr>
        <w:suppressAutoHyphens/>
        <w:autoSpaceDN w:val="0"/>
        <w:ind w:left="357" w:hanging="357"/>
        <w:jc w:val="both"/>
        <w:textAlignment w:val="baseline"/>
        <w:rPr>
          <w:rFonts w:eastAsia="Calibri"/>
          <w:bCs/>
          <w:iCs/>
          <w:noProof/>
        </w:rPr>
      </w:pPr>
      <w:r w:rsidRPr="009564BF">
        <w:rPr>
          <w:rFonts w:eastAsia="Calibri"/>
          <w:bCs/>
          <w:iCs/>
          <w:noProof/>
        </w:rPr>
        <w:t>Noteikt, ka izdevumus, kas saistīti ar īpašuma tiesību uz 1. punktā minēto nekustamo īpašuma nostiprināšanu zemesgrāmatā, sedz Latvijas valsts.</w:t>
      </w:r>
    </w:p>
    <w:p w14:paraId="078B8E13" w14:textId="77777777" w:rsidR="009564BF" w:rsidRPr="009564BF" w:rsidRDefault="009564BF" w:rsidP="009564BF">
      <w:pPr>
        <w:numPr>
          <w:ilvl w:val="0"/>
          <w:numId w:val="28"/>
        </w:numPr>
        <w:suppressAutoHyphens/>
        <w:overflowPunct w:val="0"/>
        <w:autoSpaceDE w:val="0"/>
        <w:autoSpaceDN w:val="0"/>
        <w:ind w:left="357" w:hanging="357"/>
        <w:jc w:val="both"/>
        <w:textAlignment w:val="baseline"/>
        <w:rPr>
          <w:rFonts w:eastAsia="Calibri"/>
          <w:bCs/>
          <w:iCs/>
        </w:rPr>
      </w:pPr>
      <w:r w:rsidRPr="009564BF">
        <w:rPr>
          <w:rFonts w:eastAsia="Calibri"/>
          <w:bCs/>
          <w:iCs/>
        </w:rPr>
        <w:t>Nodot Latvijas valstij Satiksmes ministrijas personā īpašumtiesības uz būvprojektu “Tilts pār  Salacu autoceļa A1 (E67) Rīga-Ainaži 91,10 km” (turpmāk – Projekts), kā arī visas blakus tiesības, kas izriet Limbažu novada pašvaldībai piederošajām autortiesībām uz Projektu.</w:t>
      </w:r>
    </w:p>
    <w:p w14:paraId="0FD63005" w14:textId="77777777" w:rsidR="009564BF" w:rsidRPr="009564BF" w:rsidRDefault="009564BF" w:rsidP="009564BF">
      <w:pPr>
        <w:numPr>
          <w:ilvl w:val="0"/>
          <w:numId w:val="28"/>
        </w:numPr>
        <w:suppressAutoHyphens/>
        <w:overflowPunct w:val="0"/>
        <w:autoSpaceDE w:val="0"/>
        <w:autoSpaceDN w:val="0"/>
        <w:ind w:left="357" w:hanging="357"/>
        <w:jc w:val="both"/>
        <w:textAlignment w:val="baseline"/>
        <w:rPr>
          <w:rFonts w:eastAsia="Calibri"/>
        </w:rPr>
      </w:pPr>
      <w:r w:rsidRPr="009564BF">
        <w:rPr>
          <w:rFonts w:eastAsia="Calibri"/>
        </w:rPr>
        <w:t xml:space="preserve">Nodot Latvijas valstij Satiksmes ministrijas personā no 03.01.2022. līguma Nr. </w:t>
      </w:r>
      <w:r w:rsidRPr="009564BF">
        <w:rPr>
          <w:rFonts w:eastAsia="Calibri"/>
          <w:noProof/>
        </w:rPr>
        <w:t>4.15.8/21-2/15 “Par būvprojekta izstrādi”</w:t>
      </w:r>
      <w:r w:rsidRPr="009564BF">
        <w:rPr>
          <w:rFonts w:eastAsia="Calibri"/>
        </w:rPr>
        <w:t xml:space="preserve">, kas izriet no starp Limbažu novada pašvaldību un SIA “Projekts 3”, </w:t>
      </w:r>
      <w:proofErr w:type="spellStart"/>
      <w:r w:rsidRPr="009564BF">
        <w:rPr>
          <w:rFonts w:eastAsia="Calibri"/>
        </w:rPr>
        <w:t>reģ</w:t>
      </w:r>
      <w:proofErr w:type="spellEnd"/>
      <w:r w:rsidRPr="009564BF">
        <w:rPr>
          <w:rFonts w:eastAsia="Calibri"/>
        </w:rPr>
        <w:t xml:space="preserve">. Nr. 40003578510, izrietošos pienākumus, tiesības un </w:t>
      </w:r>
      <w:r w:rsidRPr="009564BF">
        <w:rPr>
          <w:rFonts w:eastAsia="Calibri"/>
          <w:noProof/>
        </w:rPr>
        <w:t xml:space="preserve">ir attiecināmas uz būvdarbiem, saskaņā ar </w:t>
      </w:r>
      <w:r w:rsidRPr="009564BF">
        <w:rPr>
          <w:rFonts w:eastAsia="Calibri"/>
        </w:rPr>
        <w:t>būvprojekta “Tilts pār  Salacu autoceļa A1 (E67) Rīga-Ainaži 91,10 km” realizāciju.</w:t>
      </w:r>
    </w:p>
    <w:p w14:paraId="26FCDD60" w14:textId="480B06A3" w:rsidR="009564BF" w:rsidRPr="009564BF" w:rsidRDefault="009564BF" w:rsidP="009564BF">
      <w:pPr>
        <w:numPr>
          <w:ilvl w:val="0"/>
          <w:numId w:val="28"/>
        </w:numPr>
        <w:suppressAutoHyphens/>
        <w:overflowPunct w:val="0"/>
        <w:autoSpaceDE w:val="0"/>
        <w:autoSpaceDN w:val="0"/>
        <w:ind w:left="357" w:hanging="357"/>
        <w:jc w:val="both"/>
        <w:textAlignment w:val="baseline"/>
        <w:rPr>
          <w:rFonts w:eastAsia="Calibri"/>
          <w:bCs/>
          <w:iCs/>
        </w:rPr>
      </w:pPr>
      <w:r w:rsidRPr="009564BF">
        <w:rPr>
          <w:rFonts w:eastAsia="Calibri"/>
          <w:bCs/>
          <w:iCs/>
          <w:lang w:bidi="lo-LA"/>
        </w:rPr>
        <w:t>Atbildīgo par lēmuma izpildi noteikt Attīstības un projektu nodaļas vadītāju Ģirtu Ieleju sadarbībā</w:t>
      </w:r>
      <w:r>
        <w:rPr>
          <w:rFonts w:eastAsia="Calibri"/>
          <w:bCs/>
          <w:iCs/>
          <w:lang w:bidi="lo-LA"/>
        </w:rPr>
        <w:t xml:space="preserve"> ar Juridisko nodaļu, Nekustamā īpašuma</w:t>
      </w:r>
      <w:r w:rsidRPr="009564BF">
        <w:rPr>
          <w:rFonts w:eastAsia="Calibri"/>
          <w:bCs/>
          <w:iCs/>
          <w:lang w:bidi="lo-LA"/>
        </w:rPr>
        <w:t xml:space="preserve"> un teritorijas plānojuma nodaļu.</w:t>
      </w:r>
    </w:p>
    <w:p w14:paraId="4DC57022" w14:textId="77777777" w:rsidR="009564BF" w:rsidRPr="009564BF" w:rsidRDefault="009564BF" w:rsidP="009564BF">
      <w:pPr>
        <w:numPr>
          <w:ilvl w:val="0"/>
          <w:numId w:val="28"/>
        </w:numPr>
        <w:suppressAutoHyphens/>
        <w:overflowPunct w:val="0"/>
        <w:autoSpaceDE w:val="0"/>
        <w:autoSpaceDN w:val="0"/>
        <w:ind w:left="357" w:hanging="357"/>
        <w:jc w:val="both"/>
        <w:textAlignment w:val="baseline"/>
        <w:rPr>
          <w:rFonts w:eastAsia="Calibri"/>
        </w:rPr>
      </w:pPr>
      <w:r w:rsidRPr="009564BF">
        <w:rPr>
          <w:rFonts w:eastAsia="Calibri"/>
          <w:lang w:bidi="lo-LA"/>
        </w:rPr>
        <w:t xml:space="preserve">Pilnvarot Limbažu novada domes priekšsēdētāju Dagni </w:t>
      </w:r>
      <w:proofErr w:type="spellStart"/>
      <w:r w:rsidRPr="009564BF">
        <w:rPr>
          <w:rFonts w:eastAsia="Calibri"/>
          <w:lang w:bidi="lo-LA"/>
        </w:rPr>
        <w:t>Straubergu</w:t>
      </w:r>
      <w:proofErr w:type="spellEnd"/>
      <w:r w:rsidRPr="009564BF">
        <w:rPr>
          <w:rFonts w:eastAsia="Calibri"/>
          <w:lang w:bidi="lo-LA"/>
        </w:rPr>
        <w:t xml:space="preserve"> parakstīt nepieciešamos dokumentus šī lēmuma izpildes nodrošināšanā, tajā skaitā – nepieciešamās izmaiņas, grozījumus 20.12.2023. līgumā </w:t>
      </w:r>
      <w:r w:rsidRPr="009564BF">
        <w:rPr>
          <w:rFonts w:eastAsia="Calibri"/>
          <w:color w:val="212529"/>
          <w:shd w:val="clear" w:color="auto" w:fill="FFFFFF"/>
        </w:rPr>
        <w:t>4.10.18/23/39</w:t>
      </w:r>
      <w:r w:rsidRPr="009564BF">
        <w:rPr>
          <w:rFonts w:eastAsia="Calibri"/>
        </w:rPr>
        <w:t xml:space="preserve"> “Par tilta pār Salacu Salacgrīvā pārbūves iepirkuma procedūru”.</w:t>
      </w:r>
    </w:p>
    <w:p w14:paraId="2A6BB466" w14:textId="77777777" w:rsidR="009564BF" w:rsidRPr="009564BF" w:rsidRDefault="009564BF" w:rsidP="009564BF">
      <w:pPr>
        <w:numPr>
          <w:ilvl w:val="0"/>
          <w:numId w:val="28"/>
        </w:numPr>
        <w:suppressAutoHyphens/>
        <w:overflowPunct w:val="0"/>
        <w:autoSpaceDE w:val="0"/>
        <w:autoSpaceDN w:val="0"/>
        <w:ind w:left="357" w:hanging="357"/>
        <w:jc w:val="both"/>
        <w:textAlignment w:val="baseline"/>
        <w:rPr>
          <w:rFonts w:eastAsia="Calibri"/>
          <w:bCs/>
          <w:iCs/>
        </w:rPr>
      </w:pPr>
      <w:r w:rsidRPr="009564BF">
        <w:rPr>
          <w:rFonts w:eastAsia="Calibri"/>
          <w:bCs/>
          <w:iCs/>
          <w:lang w:bidi="lo-LA"/>
        </w:rPr>
        <w:t xml:space="preserve">Uzraudzību </w:t>
      </w:r>
      <w:r w:rsidRPr="009564BF">
        <w:rPr>
          <w:rFonts w:eastAsia="Calibri"/>
          <w:bCs/>
          <w:iCs/>
        </w:rPr>
        <w:t>par lēmuma izpildi uzdot Limbažu novada pašvaldības izpilddirektoram.</w:t>
      </w:r>
    </w:p>
    <w:p w14:paraId="3CC3C02B" w14:textId="77777777" w:rsidR="00A4191D" w:rsidRDefault="00A4191D" w:rsidP="00A4191D">
      <w:pPr>
        <w:autoSpaceDE w:val="0"/>
        <w:autoSpaceDN w:val="0"/>
        <w:adjustRightInd w:val="0"/>
        <w:jc w:val="center"/>
        <w:rPr>
          <w:rFonts w:eastAsia="Calibri"/>
        </w:rPr>
      </w:pPr>
    </w:p>
    <w:p w14:paraId="1E5B4305" w14:textId="77777777" w:rsidR="009564BF" w:rsidRDefault="009564BF" w:rsidP="00A4191D">
      <w:pPr>
        <w:autoSpaceDE w:val="0"/>
        <w:autoSpaceDN w:val="0"/>
        <w:adjustRightInd w:val="0"/>
        <w:jc w:val="center"/>
        <w:rPr>
          <w:rFonts w:eastAsia="Calibri"/>
        </w:rPr>
      </w:pPr>
    </w:p>
    <w:p w14:paraId="06E4368B" w14:textId="21B6DB75" w:rsidR="00251AC2" w:rsidRDefault="00520E73" w:rsidP="005B71DF">
      <w:pPr>
        <w:autoSpaceDE w:val="0"/>
        <w:autoSpaceDN w:val="0"/>
        <w:adjustRightInd w:val="0"/>
        <w:jc w:val="both"/>
        <w:rPr>
          <w:rFonts w:eastAsia="Calibri"/>
        </w:rPr>
      </w:pPr>
      <w:r w:rsidRPr="000502C9">
        <w:t>Sēdi slēdz plkst.</w:t>
      </w:r>
      <w:r w:rsidR="00C36D73" w:rsidRPr="000502C9">
        <w:t xml:space="preserve"> </w:t>
      </w:r>
      <w:r w:rsidR="009564BF">
        <w:t>12:39</w:t>
      </w:r>
    </w:p>
    <w:p w14:paraId="008C7EC3" w14:textId="77777777" w:rsidR="008849DC" w:rsidRDefault="008849DC" w:rsidP="005B71DF">
      <w:pPr>
        <w:autoSpaceDE w:val="0"/>
        <w:autoSpaceDN w:val="0"/>
        <w:adjustRightInd w:val="0"/>
        <w:jc w:val="both"/>
        <w:rPr>
          <w:rFonts w:eastAsia="Calibri"/>
        </w:rPr>
      </w:pPr>
    </w:p>
    <w:p w14:paraId="39AD4F8C" w14:textId="77777777" w:rsidR="006A27C6" w:rsidRPr="000502C9" w:rsidRDefault="006A27C6"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 xml:space="preserve">D. </w:t>
      </w:r>
      <w:proofErr w:type="spellStart"/>
      <w:r w:rsidRPr="000502C9">
        <w:t>Straubergs</w:t>
      </w:r>
      <w:proofErr w:type="spellEnd"/>
    </w:p>
    <w:p w14:paraId="5E4C2112" w14:textId="77777777" w:rsidR="00F824AD" w:rsidRDefault="00F824AD" w:rsidP="005B71DF">
      <w:pPr>
        <w:tabs>
          <w:tab w:val="left" w:pos="7796"/>
          <w:tab w:val="left" w:pos="8364"/>
        </w:tabs>
        <w:ind w:left="357" w:hanging="357"/>
        <w:jc w:val="both"/>
      </w:pPr>
    </w:p>
    <w:p w14:paraId="28E7C007" w14:textId="77777777" w:rsidR="008849DC" w:rsidRPr="000502C9" w:rsidRDefault="008849DC"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DBEA76E" w14:textId="77777777" w:rsidR="008849DC" w:rsidRDefault="008849DC"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F85C27">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B990A" w14:textId="77777777" w:rsidR="004A665B" w:rsidRDefault="004A665B">
      <w:r>
        <w:separator/>
      </w:r>
    </w:p>
  </w:endnote>
  <w:endnote w:type="continuationSeparator" w:id="0">
    <w:p w14:paraId="4A4E5E74" w14:textId="77777777" w:rsidR="004A665B" w:rsidRDefault="004A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7201D" w14:textId="77777777" w:rsidR="004A665B" w:rsidRDefault="004A665B">
      <w:r>
        <w:separator/>
      </w:r>
    </w:p>
  </w:footnote>
  <w:footnote w:type="continuationSeparator" w:id="0">
    <w:p w14:paraId="46FC3C2A" w14:textId="77777777" w:rsidR="004A665B" w:rsidRDefault="004A6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BA62F3" w:rsidRPr="00F824AD" w:rsidRDefault="00BA62F3">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3A7B3D">
          <w:rPr>
            <w:rFonts w:ascii="Times New Roman" w:hAnsi="Times New Roman" w:cs="Times New Roman"/>
            <w:noProof/>
            <w:sz w:val="24"/>
            <w:szCs w:val="24"/>
          </w:rPr>
          <w:t>4</w:t>
        </w:r>
        <w:r w:rsidRPr="00F824AD">
          <w:rPr>
            <w:rFonts w:ascii="Times New Roman" w:hAnsi="Times New Roman" w:cs="Times New Roman"/>
            <w:sz w:val="24"/>
            <w:szCs w:val="24"/>
          </w:rPr>
          <w:fldChar w:fldCharType="end"/>
        </w:r>
      </w:p>
    </w:sdtContent>
  </w:sdt>
  <w:p w14:paraId="63A081CC" w14:textId="77777777" w:rsidR="00BA62F3" w:rsidRDefault="00BA62F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4E02D3C"/>
    <w:multiLevelType w:val="hybridMultilevel"/>
    <w:tmpl w:val="A3D6B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3" w15:restartNumberingAfterBreak="0">
    <w:nsid w:val="1583788A"/>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D11CE2"/>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3B7A26"/>
    <w:multiLevelType w:val="hybridMultilevel"/>
    <w:tmpl w:val="8C260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3A5FCF"/>
    <w:multiLevelType w:val="hybridMultilevel"/>
    <w:tmpl w:val="8E1C3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FA6762"/>
    <w:multiLevelType w:val="hybridMultilevel"/>
    <w:tmpl w:val="DBA267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12CFC"/>
    <w:multiLevelType w:val="hybridMultilevel"/>
    <w:tmpl w:val="5CA45AC2"/>
    <w:lvl w:ilvl="0" w:tplc="F46A14E8">
      <w:start w:val="3"/>
      <w:numFmt w:val="bullet"/>
      <w:lvlText w:val="-"/>
      <w:lvlJc w:val="left"/>
      <w:pPr>
        <w:ind w:left="960" w:hanging="360"/>
      </w:pPr>
      <w:rPr>
        <w:rFonts w:ascii="Cambria" w:eastAsia="Times New Roman" w:hAnsi="Cambria" w:cs="Times" w:hint="default"/>
        <w:color w:val="auto"/>
        <w:sz w:val="24"/>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10" w15:restartNumberingAfterBreak="0">
    <w:nsid w:val="2FB43BB2"/>
    <w:multiLevelType w:val="hybridMultilevel"/>
    <w:tmpl w:val="AF9A13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CB163F"/>
    <w:multiLevelType w:val="hybridMultilevel"/>
    <w:tmpl w:val="3E1E6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390063"/>
    <w:multiLevelType w:val="hybridMultilevel"/>
    <w:tmpl w:val="63CCF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093028"/>
    <w:multiLevelType w:val="hybridMultilevel"/>
    <w:tmpl w:val="447E06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21"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3"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25"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26" w15:restartNumberingAfterBreak="0">
    <w:nsid w:val="6D9709AE"/>
    <w:multiLevelType w:val="hybridMultilevel"/>
    <w:tmpl w:val="1C72B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49557C6"/>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0"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3"/>
  </w:num>
  <w:num w:numId="2">
    <w:abstractNumId w:val="16"/>
  </w:num>
  <w:num w:numId="3">
    <w:abstractNumId w:val="19"/>
  </w:num>
  <w:num w:numId="4">
    <w:abstractNumId w:val="20"/>
  </w:num>
  <w:num w:numId="5">
    <w:abstractNumId w:val="6"/>
  </w:num>
  <w:num w:numId="6">
    <w:abstractNumId w:val="27"/>
  </w:num>
  <w:num w:numId="7">
    <w:abstractNumId w:val="24"/>
  </w:num>
  <w:num w:numId="8">
    <w:abstractNumId w:val="13"/>
  </w:num>
  <w:num w:numId="9">
    <w:abstractNumId w:val="14"/>
  </w:num>
  <w:num w:numId="10">
    <w:abstractNumId w:val="30"/>
  </w:num>
  <w:num w:numId="11">
    <w:abstractNumId w:val="11"/>
  </w:num>
  <w:num w:numId="12">
    <w:abstractNumId w:val="31"/>
  </w:num>
  <w:num w:numId="13">
    <w:abstractNumId w:val="2"/>
  </w:num>
  <w:num w:numId="14">
    <w:abstractNumId w:val="15"/>
  </w:num>
  <w:num w:numId="15">
    <w:abstractNumId w:val="21"/>
  </w:num>
  <w:num w:numId="16">
    <w:abstractNumId w:val="7"/>
  </w:num>
  <w:num w:numId="17">
    <w:abstractNumId w:val="1"/>
  </w:num>
  <w:num w:numId="18">
    <w:abstractNumId w:val="10"/>
  </w:num>
  <w:num w:numId="19">
    <w:abstractNumId w:val="8"/>
  </w:num>
  <w:num w:numId="20">
    <w:abstractNumId w:val="12"/>
  </w:num>
  <w:num w:numId="21">
    <w:abstractNumId w:val="17"/>
  </w:num>
  <w:num w:numId="22">
    <w:abstractNumId w:val="5"/>
  </w:num>
  <w:num w:numId="23">
    <w:abstractNumId w:val="28"/>
  </w:num>
  <w:num w:numId="24">
    <w:abstractNumId w:val="4"/>
  </w:num>
  <w:num w:numId="25">
    <w:abstractNumId w:val="3"/>
  </w:num>
  <w:num w:numId="26">
    <w:abstractNumId w:val="18"/>
  </w:num>
  <w:num w:numId="27">
    <w:abstractNumId w:val="26"/>
  </w:num>
  <w:num w:numId="28">
    <w:abstractNumId w:val="22"/>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35C2"/>
    <w:rsid w:val="0003455D"/>
    <w:rsid w:val="000349A5"/>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150"/>
    <w:rsid w:val="00150587"/>
    <w:rsid w:val="001510ED"/>
    <w:rsid w:val="0015228D"/>
    <w:rsid w:val="00152A8E"/>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929"/>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B0A91"/>
    <w:rsid w:val="001B1413"/>
    <w:rsid w:val="001B2FB0"/>
    <w:rsid w:val="001B32FF"/>
    <w:rsid w:val="001B3B4C"/>
    <w:rsid w:val="001B5400"/>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D7890"/>
    <w:rsid w:val="001E0322"/>
    <w:rsid w:val="001E065C"/>
    <w:rsid w:val="001E2A98"/>
    <w:rsid w:val="001E57F8"/>
    <w:rsid w:val="001E5906"/>
    <w:rsid w:val="001E59BA"/>
    <w:rsid w:val="001E5E08"/>
    <w:rsid w:val="001E70D6"/>
    <w:rsid w:val="001E78C7"/>
    <w:rsid w:val="001F04DD"/>
    <w:rsid w:val="001F0EE2"/>
    <w:rsid w:val="001F25D7"/>
    <w:rsid w:val="001F2845"/>
    <w:rsid w:val="001F2898"/>
    <w:rsid w:val="001F4886"/>
    <w:rsid w:val="001F6DEF"/>
    <w:rsid w:val="001F7410"/>
    <w:rsid w:val="001F74B8"/>
    <w:rsid w:val="002012E6"/>
    <w:rsid w:val="002018B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382"/>
    <w:rsid w:val="002476B1"/>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1FAC"/>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61D1"/>
    <w:rsid w:val="00367413"/>
    <w:rsid w:val="00372B88"/>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657"/>
    <w:rsid w:val="003959F7"/>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A7B3D"/>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BD8"/>
    <w:rsid w:val="00453C2D"/>
    <w:rsid w:val="00454EAE"/>
    <w:rsid w:val="004550D2"/>
    <w:rsid w:val="00456C7F"/>
    <w:rsid w:val="00456DE3"/>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196C"/>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5ED5"/>
    <w:rsid w:val="004A665B"/>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2EE7"/>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78F"/>
    <w:rsid w:val="006A1A36"/>
    <w:rsid w:val="006A2064"/>
    <w:rsid w:val="006A27C6"/>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63CB"/>
    <w:rsid w:val="006C77B3"/>
    <w:rsid w:val="006C7898"/>
    <w:rsid w:val="006C7CCB"/>
    <w:rsid w:val="006D16CA"/>
    <w:rsid w:val="006D1C54"/>
    <w:rsid w:val="006D22DD"/>
    <w:rsid w:val="006D437A"/>
    <w:rsid w:val="006D4C91"/>
    <w:rsid w:val="006D539F"/>
    <w:rsid w:val="006D6423"/>
    <w:rsid w:val="006D6B96"/>
    <w:rsid w:val="006E0C7C"/>
    <w:rsid w:val="006E1E9D"/>
    <w:rsid w:val="006E1F8B"/>
    <w:rsid w:val="006E4E66"/>
    <w:rsid w:val="006E557B"/>
    <w:rsid w:val="006E64CB"/>
    <w:rsid w:val="006E6A57"/>
    <w:rsid w:val="006E6B05"/>
    <w:rsid w:val="006E6C4C"/>
    <w:rsid w:val="006E774F"/>
    <w:rsid w:val="006F0CCD"/>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35D62"/>
    <w:rsid w:val="00841331"/>
    <w:rsid w:val="0084173F"/>
    <w:rsid w:val="008428B1"/>
    <w:rsid w:val="008429F3"/>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4445"/>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BDE"/>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4BF"/>
    <w:rsid w:val="00956678"/>
    <w:rsid w:val="00956FC4"/>
    <w:rsid w:val="00957B98"/>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389"/>
    <w:rsid w:val="009879BC"/>
    <w:rsid w:val="00990AFE"/>
    <w:rsid w:val="00991B12"/>
    <w:rsid w:val="0099266E"/>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25938"/>
    <w:rsid w:val="00A27B00"/>
    <w:rsid w:val="00A30454"/>
    <w:rsid w:val="00A3268A"/>
    <w:rsid w:val="00A330D6"/>
    <w:rsid w:val="00A368D7"/>
    <w:rsid w:val="00A377E5"/>
    <w:rsid w:val="00A4135E"/>
    <w:rsid w:val="00A4191D"/>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67602"/>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B7D53"/>
    <w:rsid w:val="00AC1921"/>
    <w:rsid w:val="00AC1AF1"/>
    <w:rsid w:val="00AC2E0D"/>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BFB"/>
    <w:rsid w:val="00B25F41"/>
    <w:rsid w:val="00B26240"/>
    <w:rsid w:val="00B26C4C"/>
    <w:rsid w:val="00B30AF1"/>
    <w:rsid w:val="00B319FD"/>
    <w:rsid w:val="00B32119"/>
    <w:rsid w:val="00B32364"/>
    <w:rsid w:val="00B33FCB"/>
    <w:rsid w:val="00B343CC"/>
    <w:rsid w:val="00B347F1"/>
    <w:rsid w:val="00B359BC"/>
    <w:rsid w:val="00B359F8"/>
    <w:rsid w:val="00B36182"/>
    <w:rsid w:val="00B4063D"/>
    <w:rsid w:val="00B44F82"/>
    <w:rsid w:val="00B45931"/>
    <w:rsid w:val="00B4598A"/>
    <w:rsid w:val="00B46481"/>
    <w:rsid w:val="00B47F91"/>
    <w:rsid w:val="00B53F0F"/>
    <w:rsid w:val="00B54690"/>
    <w:rsid w:val="00B55E06"/>
    <w:rsid w:val="00B56B73"/>
    <w:rsid w:val="00B572DC"/>
    <w:rsid w:val="00B572F9"/>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446B"/>
    <w:rsid w:val="00BB5C53"/>
    <w:rsid w:val="00BB605A"/>
    <w:rsid w:val="00BB61A6"/>
    <w:rsid w:val="00BC047A"/>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60"/>
    <w:rsid w:val="00C07B9D"/>
    <w:rsid w:val="00C103A2"/>
    <w:rsid w:val="00C11B0B"/>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72C7"/>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26C6"/>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BCC"/>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97DE8"/>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755"/>
    <w:rsid w:val="00E124C2"/>
    <w:rsid w:val="00E126D6"/>
    <w:rsid w:val="00E12B01"/>
    <w:rsid w:val="00E13EDA"/>
    <w:rsid w:val="00E14287"/>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3BBD"/>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22D"/>
    <w:rsid w:val="00EC7527"/>
    <w:rsid w:val="00EC7732"/>
    <w:rsid w:val="00EC77F2"/>
    <w:rsid w:val="00ED077F"/>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E9B"/>
    <w:rsid w:val="00FB2238"/>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70493858">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35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zita.klavina@limbazunovads.lv" TargetMode="External"/><Relationship Id="rId5" Type="http://schemas.openxmlformats.org/officeDocument/2006/relationships/webSettings" Target="webSettings.xml"/><Relationship Id="rId10" Type="http://schemas.openxmlformats.org/officeDocument/2006/relationships/hyperlink" Target="mailto:gatis@zepp.lv" TargetMode="External"/><Relationship Id="rId4" Type="http://schemas.openxmlformats.org/officeDocument/2006/relationships/settings" Target="settings.xml"/><Relationship Id="rId9" Type="http://schemas.openxmlformats.org/officeDocument/2006/relationships/hyperlink" Target="https://www.youtube.com/watch?v=-wP25h6lasA"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3F8A5-4F33-47B6-A999-030FE13A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16934</TotalTime>
  <Pages>4</Pages>
  <Words>7865</Words>
  <Characters>4484</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263</cp:revision>
  <cp:lastPrinted>2022-12-29T07:26:00Z</cp:lastPrinted>
  <dcterms:created xsi:type="dcterms:W3CDTF">2020-08-12T08:27:00Z</dcterms:created>
  <dcterms:modified xsi:type="dcterms:W3CDTF">2024-02-16T06:45:00Z</dcterms:modified>
</cp:coreProperties>
</file>