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F328C" w14:textId="77777777" w:rsidR="00F3718E" w:rsidRPr="000614B9" w:rsidRDefault="00F3718E" w:rsidP="00F371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0614B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“Saules paneļu uzstādīšana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SIA “LIMBAŽU SILTUMS””, ID Nr. LS 2024/13, atbildes uz Pretendentu jautājumiem. </w:t>
      </w:r>
    </w:p>
    <w:p w14:paraId="2062FC61" w14:textId="77777777" w:rsidR="00F3718E" w:rsidRPr="00E24980" w:rsidRDefault="00F3718E" w:rsidP="00F371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Jautājums:</w:t>
      </w:r>
    </w:p>
    <w:p w14:paraId="22F46F33" w14:textId="3967E90F" w:rsidR="00F3718E" w:rsidRPr="00F3718E" w:rsidRDefault="00F3718E" w:rsidP="00F3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18E">
        <w:rPr>
          <w:rFonts w:ascii="Times New Roman" w:hAnsi="Times New Roman" w:cs="Times New Roman"/>
          <w:sz w:val="24"/>
          <w:szCs w:val="24"/>
        </w:rPr>
        <w:t xml:space="preserve">Radās jautājums par 7.2 punktu iepirkumā par saules paneļiem. </w:t>
      </w:r>
    </w:p>
    <w:p w14:paraId="165AC1DC" w14:textId="41528909" w:rsidR="00F3718E" w:rsidRPr="00F3718E" w:rsidRDefault="00F3718E" w:rsidP="00F3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18E">
        <w:rPr>
          <w:rFonts w:ascii="Times New Roman" w:hAnsi="Times New Roman" w:cs="Times New Roman"/>
          <w:sz w:val="24"/>
          <w:szCs w:val="24"/>
        </w:rPr>
        <w:t>Kā tiek veikts šis nodrošinājums? Vai šie 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718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18E">
        <w:rPr>
          <w:rFonts w:ascii="Times New Roman" w:hAnsi="Times New Roman" w:cs="Times New Roman"/>
          <w:sz w:val="24"/>
          <w:szCs w:val="24"/>
        </w:rPr>
        <w:t>€ ir apdrošināšanas polises izmaksas apmērs, vai arī tas ir tiešais maksājums no izpildītāja pasūtītājam?</w:t>
      </w:r>
    </w:p>
    <w:p w14:paraId="32CBCF98" w14:textId="77777777" w:rsidR="00F3718E" w:rsidRPr="00F3718E" w:rsidRDefault="00F3718E" w:rsidP="00F3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7B650" w14:textId="77777777" w:rsidR="00F3718E" w:rsidRPr="00F3718E" w:rsidRDefault="00F3718E" w:rsidP="00F371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18E">
        <w:rPr>
          <w:rFonts w:ascii="Times New Roman" w:hAnsi="Times New Roman" w:cs="Times New Roman"/>
          <w:b/>
          <w:bCs/>
          <w:sz w:val="24"/>
          <w:szCs w:val="24"/>
        </w:rPr>
        <w:t>Atbilde:</w:t>
      </w:r>
    </w:p>
    <w:p w14:paraId="1078CEB6" w14:textId="7F213A48" w:rsidR="00F3718E" w:rsidRPr="00F44E77" w:rsidRDefault="00F3718E" w:rsidP="00F3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18E">
        <w:rPr>
          <w:rFonts w:ascii="Times New Roman" w:hAnsi="Times New Roman" w:cs="Times New Roman"/>
          <w:sz w:val="24"/>
          <w:szCs w:val="24"/>
        </w:rPr>
        <w:t>Garantijas nodrošinājums var būt gan izpildītāja</w:t>
      </w:r>
      <w:r w:rsidRPr="00F3718E">
        <w:rPr>
          <w:rFonts w:ascii="Times New Roman" w:hAnsi="Times New Roman" w:cs="Times New Roman"/>
          <w:sz w:val="24"/>
          <w:szCs w:val="24"/>
        </w:rPr>
        <w:t xml:space="preserve"> </w:t>
      </w:r>
      <w:r w:rsidRPr="00F3718E">
        <w:rPr>
          <w:rFonts w:ascii="Times New Roman" w:hAnsi="Times New Roman" w:cs="Times New Roman"/>
          <w:sz w:val="24"/>
          <w:szCs w:val="24"/>
        </w:rPr>
        <w:t xml:space="preserve">maksājums pasūtītājam, gan apdrošināšanas polise, gan bankas garantija. </w:t>
      </w:r>
    </w:p>
    <w:p w14:paraId="5D287250" w14:textId="77777777" w:rsidR="00F3718E" w:rsidRDefault="00F3718E" w:rsidP="00F3718E"/>
    <w:p w14:paraId="3328193B" w14:textId="77777777" w:rsidR="00F3718E" w:rsidRDefault="00F3718E"/>
    <w:sectPr w:rsidR="00F3718E" w:rsidSect="00D10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8E"/>
    <w:rsid w:val="00D108B5"/>
    <w:rsid w:val="00F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44F4"/>
  <w15:chartTrackingRefBased/>
  <w15:docId w15:val="{BD0B2EE5-83E6-4ECD-BC75-10648B97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718E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177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2024-04-17T12:36:00Z</dcterms:created>
  <dcterms:modified xsi:type="dcterms:W3CDTF">2024-04-17T12:39:00Z</dcterms:modified>
</cp:coreProperties>
</file>