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A2B54" w14:textId="77777777" w:rsidR="00797AD6" w:rsidRPr="00797AD6" w:rsidRDefault="00797AD6" w:rsidP="00797AD6">
      <w:pPr>
        <w:widowControl/>
        <w:adjustRightInd/>
        <w:spacing w:line="240" w:lineRule="auto"/>
        <w:jc w:val="right"/>
        <w:textAlignment w:val="auto"/>
        <w:rPr>
          <w:b/>
        </w:rPr>
      </w:pPr>
      <w:r w:rsidRPr="00797AD6">
        <w:rPr>
          <w:b/>
        </w:rPr>
        <w:t>PIELIKUMS</w:t>
      </w:r>
    </w:p>
    <w:p w14:paraId="6F5D1738" w14:textId="77777777" w:rsidR="00797AD6" w:rsidRPr="00797AD6" w:rsidRDefault="00797AD6" w:rsidP="00797AD6">
      <w:pPr>
        <w:widowControl/>
        <w:adjustRightInd/>
        <w:spacing w:line="240" w:lineRule="auto"/>
        <w:jc w:val="right"/>
        <w:textAlignment w:val="auto"/>
      </w:pPr>
      <w:r w:rsidRPr="00797AD6">
        <w:t>Limbažu novada domes</w:t>
      </w:r>
    </w:p>
    <w:p w14:paraId="6150BA26" w14:textId="7273B1BA" w:rsidR="00797AD6" w:rsidRPr="00797AD6" w:rsidRDefault="00797AD6" w:rsidP="00797AD6">
      <w:pPr>
        <w:widowControl/>
        <w:adjustRightInd/>
        <w:spacing w:line="240" w:lineRule="auto"/>
        <w:jc w:val="right"/>
        <w:textAlignment w:val="auto"/>
      </w:pPr>
      <w:r w:rsidRPr="00797AD6">
        <w:t>23.05.2024. sēdes lēmumam Nr.</w:t>
      </w:r>
      <w:r w:rsidR="00BA5A42">
        <w:t xml:space="preserve"> 390</w:t>
      </w:r>
    </w:p>
    <w:p w14:paraId="710238EA" w14:textId="450F14A6" w:rsidR="00797AD6" w:rsidRPr="00797AD6" w:rsidRDefault="00797AD6" w:rsidP="00797AD6">
      <w:pPr>
        <w:widowControl/>
        <w:adjustRightInd/>
        <w:spacing w:line="240" w:lineRule="auto"/>
        <w:jc w:val="right"/>
        <w:textAlignment w:val="auto"/>
      </w:pPr>
      <w:r w:rsidRPr="00797AD6">
        <w:t xml:space="preserve">(protokols Nr.9, </w:t>
      </w:r>
      <w:r w:rsidR="00BA5A42">
        <w:t>63</w:t>
      </w:r>
      <w:r w:rsidRPr="00797AD6">
        <w:t>.)</w:t>
      </w:r>
    </w:p>
    <w:p w14:paraId="15644D67" w14:textId="77777777" w:rsidR="00797AD6" w:rsidRDefault="00797AD6" w:rsidP="007D71A1">
      <w:pPr>
        <w:spacing w:line="240" w:lineRule="auto"/>
        <w:ind w:left="-284"/>
        <w:jc w:val="center"/>
        <w:rPr>
          <w:bCs/>
        </w:rPr>
      </w:pPr>
    </w:p>
    <w:p w14:paraId="4CF6B998" w14:textId="77777777" w:rsidR="007D71A1" w:rsidRPr="000A4116" w:rsidRDefault="007D71A1" w:rsidP="007D71A1">
      <w:pPr>
        <w:spacing w:line="240" w:lineRule="auto"/>
        <w:ind w:left="-284"/>
        <w:jc w:val="center"/>
        <w:rPr>
          <w:bCs/>
        </w:rPr>
      </w:pPr>
      <w:r w:rsidRPr="000A4116">
        <w:rPr>
          <w:bCs/>
        </w:rPr>
        <w:t xml:space="preserve">Lokālplānojums teritorijas plānojuma grozījumiem nekustamā īpašuma </w:t>
      </w:r>
    </w:p>
    <w:p w14:paraId="303AE44C" w14:textId="2CDB7162" w:rsidR="007D71A1" w:rsidRPr="000A4116" w:rsidRDefault="00A935AD" w:rsidP="007D71A1">
      <w:pPr>
        <w:spacing w:line="240" w:lineRule="auto"/>
        <w:ind w:left="-284"/>
        <w:jc w:val="center"/>
        <w:rPr>
          <w:b/>
        </w:rPr>
      </w:pPr>
      <w:r>
        <w:rPr>
          <w:b/>
        </w:rPr>
        <w:t>“Dzintarpriedes”, Vārzas ciemā, Skultes pagastā, Limbažu novadā</w:t>
      </w:r>
      <w:r w:rsidR="007D71A1" w:rsidRPr="000A4116">
        <w:rPr>
          <w:b/>
        </w:rPr>
        <w:t xml:space="preserve"> </w:t>
      </w:r>
    </w:p>
    <w:p w14:paraId="5E54F68C" w14:textId="0C7937D0" w:rsidR="007D71A1" w:rsidRPr="000A4116" w:rsidRDefault="007D71A1" w:rsidP="007D71A1">
      <w:pPr>
        <w:spacing w:line="240" w:lineRule="auto"/>
        <w:ind w:left="-284"/>
        <w:jc w:val="center"/>
        <w:rPr>
          <w:bCs/>
        </w:rPr>
      </w:pPr>
      <w:r w:rsidRPr="000A4116">
        <w:rPr>
          <w:bCs/>
        </w:rPr>
        <w:t xml:space="preserve">zemes vienībai ar kadastra apzīmējumu </w:t>
      </w:r>
      <w:r w:rsidR="00A935AD" w:rsidRPr="00875DCB">
        <w:rPr>
          <w:bCs/>
        </w:rPr>
        <w:t>66760070025</w:t>
      </w:r>
    </w:p>
    <w:p w14:paraId="64AF4232" w14:textId="77777777" w:rsidR="00B53631" w:rsidRPr="000A4116" w:rsidRDefault="00B53631" w:rsidP="00A4381C">
      <w:pPr>
        <w:spacing w:line="240" w:lineRule="auto"/>
        <w:ind w:left="-284"/>
        <w:jc w:val="center"/>
        <w:rPr>
          <w:b/>
        </w:rPr>
      </w:pPr>
    </w:p>
    <w:p w14:paraId="39DA323E" w14:textId="77777777" w:rsidR="007D71A1" w:rsidRPr="000A4116" w:rsidRDefault="0044001F" w:rsidP="007D71A1">
      <w:pPr>
        <w:spacing w:line="240" w:lineRule="auto"/>
        <w:ind w:left="-284"/>
        <w:jc w:val="center"/>
        <w:rPr>
          <w:b/>
        </w:rPr>
      </w:pPr>
      <w:r w:rsidRPr="000A4116">
        <w:rPr>
          <w:b/>
        </w:rPr>
        <w:t xml:space="preserve">ZIŅOJUMS PAR </w:t>
      </w:r>
      <w:r w:rsidR="007D71A1" w:rsidRPr="000A4116">
        <w:rPr>
          <w:b/>
        </w:rPr>
        <w:t xml:space="preserve"> PUBLISKO APSPRIEŠANU</w:t>
      </w:r>
    </w:p>
    <w:p w14:paraId="6D539405" w14:textId="77777777" w:rsidR="007D71A1" w:rsidRPr="000A4116" w:rsidRDefault="007D71A1" w:rsidP="007D71A1">
      <w:pPr>
        <w:spacing w:line="240" w:lineRule="auto"/>
        <w:rPr>
          <w:b/>
          <w:highlight w:val="yellow"/>
        </w:rPr>
      </w:pPr>
    </w:p>
    <w:p w14:paraId="11C6BC9F" w14:textId="1A5C50C8" w:rsidR="001E72F9" w:rsidRPr="00835047" w:rsidRDefault="00B3248A" w:rsidP="009D5F37">
      <w:pPr>
        <w:pStyle w:val="Sarakstarindkopa"/>
        <w:widowControl/>
        <w:numPr>
          <w:ilvl w:val="0"/>
          <w:numId w:val="2"/>
        </w:numPr>
        <w:adjustRightInd/>
        <w:spacing w:before="120" w:after="120" w:line="240" w:lineRule="auto"/>
        <w:contextualSpacing w:val="0"/>
        <w:textAlignment w:val="auto"/>
      </w:pPr>
      <w:r w:rsidRPr="00835047">
        <w:t xml:space="preserve">Lokālplānojuma izstrāde uzsākta saskaņā ar Limbažu novada domes </w:t>
      </w:r>
      <w:r w:rsidR="00835047" w:rsidRPr="00835047">
        <w:t>2023. gada 23. marta  lēmumu Nr. 206 Par lokālplānojuma izstrādes uzsākšanu teritorijas plānojuma grozījumiem nekustamajā īpašumā “Dzintarpriedes”, Vārzas ciems, Skultes pagasts, Limbažu novads” (protokols Nr.4, 48.)</w:t>
      </w:r>
      <w:r w:rsidRPr="00835047">
        <w:t xml:space="preserve">” un apstiprināto Darba uzdevumu lokālplānojuma izstrādei. </w:t>
      </w:r>
    </w:p>
    <w:p w14:paraId="4E2E76F4" w14:textId="77777777" w:rsidR="00835047" w:rsidRPr="00835047" w:rsidRDefault="00835047" w:rsidP="009D5F37">
      <w:pPr>
        <w:pStyle w:val="Sarakstarindkopa"/>
        <w:widowControl/>
        <w:numPr>
          <w:ilvl w:val="0"/>
          <w:numId w:val="2"/>
        </w:numPr>
        <w:adjustRightInd/>
        <w:spacing w:before="120" w:after="120" w:line="240" w:lineRule="auto"/>
        <w:contextualSpacing w:val="0"/>
        <w:textAlignment w:val="auto"/>
      </w:pPr>
      <w:bookmarkStart w:id="0" w:name="_Hlk107493609"/>
      <w:r w:rsidRPr="00835047">
        <w:t>Limbažu novada pašvaldības dome 28.09.2023. pieņēma lēmumu Nr.768 (protokols Nr.11, 60) “Par lokālplānojuma teritorijas plānojuma grozījumiem nekustamajā īpašumā “Dzintarpriedes” Vārzas ciemā, Skultes pagastā, Limbažu novads 1.redakcijas nodošanu publiskai apspriešanai un atzinumu saņemšanai”.</w:t>
      </w:r>
    </w:p>
    <w:p w14:paraId="2DC6CA75" w14:textId="5216BB7C" w:rsidR="009E4ECD" w:rsidRPr="00835047" w:rsidRDefault="004346AD" w:rsidP="009D5F37">
      <w:pPr>
        <w:pStyle w:val="Sarakstarindkopa"/>
        <w:widowControl/>
        <w:numPr>
          <w:ilvl w:val="0"/>
          <w:numId w:val="2"/>
        </w:numPr>
        <w:adjustRightInd/>
        <w:spacing w:before="120" w:after="120" w:line="240" w:lineRule="auto"/>
        <w:contextualSpacing w:val="0"/>
        <w:textAlignment w:val="auto"/>
      </w:pPr>
      <w:r w:rsidRPr="00835047">
        <w:t xml:space="preserve">Lokālplānojuma publiskā apspriešana ilga no </w:t>
      </w:r>
      <w:r w:rsidR="00835047" w:rsidRPr="00835047">
        <w:t>23.03.2024. līdz 20.04.2024.</w:t>
      </w:r>
    </w:p>
    <w:bookmarkEnd w:id="0"/>
    <w:p w14:paraId="6D76443B" w14:textId="03BC66FC" w:rsidR="00337065" w:rsidRPr="000976EF" w:rsidRDefault="00A4381C" w:rsidP="009D5F37">
      <w:pPr>
        <w:pStyle w:val="Sarakstarindkopa"/>
        <w:widowControl/>
        <w:numPr>
          <w:ilvl w:val="0"/>
          <w:numId w:val="2"/>
        </w:numPr>
        <w:adjustRightInd/>
        <w:spacing w:before="120" w:after="120" w:line="240" w:lineRule="auto"/>
        <w:contextualSpacing w:val="0"/>
        <w:textAlignment w:val="auto"/>
      </w:pPr>
      <w:r w:rsidRPr="000976EF">
        <w:t xml:space="preserve">Par </w:t>
      </w:r>
      <w:r w:rsidR="009E4ECD" w:rsidRPr="000976EF">
        <w:t>lokālplānojuma</w:t>
      </w:r>
      <w:r w:rsidRPr="000976EF">
        <w:t xml:space="preserve"> publisko apspriešanu un publiskās apspriešanas attālināto sanāksmi tika publicēti paziņojumi ģeotelpiskās informācijas portālā www.geolatvija.lv, </w:t>
      </w:r>
      <w:r w:rsidR="009E4ECD" w:rsidRPr="000976EF">
        <w:t>Limbažu</w:t>
      </w:r>
      <w:r w:rsidRPr="000976EF">
        <w:t xml:space="preserve"> novada pašvaldības tīmekļa vietnē </w:t>
      </w:r>
      <w:r w:rsidR="004645BD" w:rsidRPr="000976EF">
        <w:t>(</w:t>
      </w:r>
      <w:r w:rsidR="000976EF" w:rsidRPr="000976EF">
        <w:t>18</w:t>
      </w:r>
      <w:r w:rsidR="004645BD" w:rsidRPr="000976EF">
        <w:t>.</w:t>
      </w:r>
      <w:r w:rsidR="000976EF" w:rsidRPr="000976EF">
        <w:t>03</w:t>
      </w:r>
      <w:r w:rsidR="004645BD" w:rsidRPr="000976EF">
        <w:t>.202</w:t>
      </w:r>
      <w:r w:rsidR="000976EF" w:rsidRPr="000976EF">
        <w:t>4</w:t>
      </w:r>
      <w:r w:rsidR="004645BD" w:rsidRPr="000976EF">
        <w:t>.)</w:t>
      </w:r>
      <w:r w:rsidR="00B17449" w:rsidRPr="000976EF">
        <w:t>.</w:t>
      </w:r>
    </w:p>
    <w:p w14:paraId="6DBC040D" w14:textId="17A0A760" w:rsidR="004645BD" w:rsidRPr="000976EF" w:rsidRDefault="00A4381C" w:rsidP="009D5F37">
      <w:pPr>
        <w:pStyle w:val="Sarakstarindkopa"/>
        <w:widowControl/>
        <w:numPr>
          <w:ilvl w:val="0"/>
          <w:numId w:val="2"/>
        </w:numPr>
        <w:adjustRightInd/>
        <w:spacing w:before="120" w:after="120" w:line="240" w:lineRule="auto"/>
        <w:contextualSpacing w:val="0"/>
        <w:textAlignment w:val="auto"/>
      </w:pPr>
      <w:r w:rsidRPr="000976EF">
        <w:t xml:space="preserve">Informācija (planšete) par </w:t>
      </w:r>
      <w:r w:rsidR="004645BD" w:rsidRPr="000976EF">
        <w:t>lokālplānojuma</w:t>
      </w:r>
      <w:r w:rsidRPr="000976EF">
        <w:t xml:space="preserve"> publisko apspriešanu un publiskās apspriešanas sanāksm</w:t>
      </w:r>
      <w:r w:rsidR="004645BD" w:rsidRPr="000976EF">
        <w:t>ēm</w:t>
      </w:r>
      <w:r w:rsidRPr="000976EF">
        <w:t xml:space="preserve"> tika izvietota</w:t>
      </w:r>
      <w:r w:rsidR="00B9270A" w:rsidRPr="000976EF">
        <w:t xml:space="preserve"> pašvaldības ēkās</w:t>
      </w:r>
      <w:r w:rsidR="000976EF" w:rsidRPr="000976EF">
        <w:t>.</w:t>
      </w:r>
    </w:p>
    <w:p w14:paraId="1570FB4F" w14:textId="77777777" w:rsidR="006B046A" w:rsidRDefault="006B046A" w:rsidP="006B046A">
      <w:pPr>
        <w:pStyle w:val="Sarakstarindkopa"/>
        <w:widowControl/>
        <w:numPr>
          <w:ilvl w:val="0"/>
          <w:numId w:val="2"/>
        </w:numPr>
        <w:adjustRightInd/>
        <w:spacing w:before="120" w:after="120" w:line="240" w:lineRule="auto"/>
        <w:contextualSpacing w:val="0"/>
        <w:textAlignment w:val="auto"/>
      </w:pPr>
      <w:r>
        <w:t>Apmeklētāju pieņemšana klātienē pie lokālplānojuma izstrādes vadītājas – Ilonas Zeltiņas, iepriekš piesakoties pa tālruni +371 26662248 vai e-pastu: ilona.zeltina@limbazunovads.lv.</w:t>
      </w:r>
    </w:p>
    <w:p w14:paraId="2A65D114" w14:textId="77777777" w:rsidR="006B046A" w:rsidRDefault="006B046A" w:rsidP="006B046A">
      <w:pPr>
        <w:pStyle w:val="Sarakstarindkopa"/>
        <w:widowControl/>
        <w:numPr>
          <w:ilvl w:val="0"/>
          <w:numId w:val="2"/>
        </w:numPr>
        <w:adjustRightInd/>
        <w:spacing w:before="120" w:after="120" w:line="240" w:lineRule="auto"/>
        <w:textAlignment w:val="auto"/>
      </w:pPr>
      <w:r>
        <w:t>Rakstiskus priekšlikumus, adresētus Limbažu novada pašvaldībai, līdz 20.04.2024. iespējams iesniegt:</w:t>
      </w:r>
    </w:p>
    <w:p w14:paraId="2CBA1D54" w14:textId="7DE98BA3" w:rsidR="006B046A" w:rsidRDefault="006B046A" w:rsidP="009511FC">
      <w:pPr>
        <w:pStyle w:val="Sarakstarindkopa"/>
        <w:widowControl/>
        <w:numPr>
          <w:ilvl w:val="1"/>
          <w:numId w:val="2"/>
        </w:numPr>
        <w:adjustRightInd/>
        <w:spacing w:before="120" w:after="120" w:line="240" w:lineRule="auto"/>
        <w:textAlignment w:val="auto"/>
      </w:pPr>
      <w:r>
        <w:t xml:space="preserve">elektroniskā viedā Valsts vienotajā ģeotelpiskās informācijas portālā: https://tapis.gov.lv/tapis/lv/documents/26981; </w:t>
      </w:r>
    </w:p>
    <w:p w14:paraId="7B03F229" w14:textId="35EFD608" w:rsidR="006B046A" w:rsidRDefault="006B046A" w:rsidP="009511FC">
      <w:pPr>
        <w:pStyle w:val="Sarakstarindkopa"/>
        <w:widowControl/>
        <w:numPr>
          <w:ilvl w:val="1"/>
          <w:numId w:val="2"/>
        </w:numPr>
        <w:adjustRightInd/>
        <w:spacing w:before="120" w:after="120" w:line="240" w:lineRule="auto"/>
        <w:textAlignment w:val="auto"/>
      </w:pPr>
      <w:r>
        <w:t xml:space="preserve">elektroniski parakstītu ar drošu elektronisko parakstu, nosūtot uz e-pasta adresi: pasts@limbazunovads.lv </w:t>
      </w:r>
    </w:p>
    <w:p w14:paraId="47296B80" w14:textId="4CF2CD4B" w:rsidR="006B046A" w:rsidRDefault="006B046A" w:rsidP="009511FC">
      <w:pPr>
        <w:pStyle w:val="Sarakstarindkopa"/>
        <w:widowControl/>
        <w:numPr>
          <w:ilvl w:val="1"/>
          <w:numId w:val="2"/>
        </w:numPr>
        <w:adjustRightInd/>
        <w:spacing w:before="120" w:after="120" w:line="240" w:lineRule="auto"/>
        <w:contextualSpacing w:val="0"/>
        <w:textAlignment w:val="auto"/>
      </w:pPr>
      <w:r>
        <w:t>papīra formāta parakstītu iesniegumu, nosūtot pa pastu uz adresi: Limbažu novada pašvaldība, Rīgas iela 16, Limbaži, Limbažu novads, LV–4001, vai iesniedzot klātienē dzīvesvietai tuvākajā apvienības pārvaldē.</w:t>
      </w:r>
    </w:p>
    <w:p w14:paraId="2DC07620" w14:textId="2D483BC3" w:rsidR="00B64BF2" w:rsidRPr="009511FC" w:rsidRDefault="00B64BF2" w:rsidP="006B046A">
      <w:pPr>
        <w:pStyle w:val="Sarakstarindkopa"/>
        <w:widowControl/>
        <w:numPr>
          <w:ilvl w:val="0"/>
          <w:numId w:val="2"/>
        </w:numPr>
        <w:adjustRightInd/>
        <w:spacing w:before="120" w:after="120" w:line="240" w:lineRule="auto"/>
        <w:contextualSpacing w:val="0"/>
        <w:textAlignment w:val="auto"/>
      </w:pPr>
      <w:r w:rsidRPr="009511FC">
        <w:t>Publiskās apspriešanas laikā tika nodrošināta iespēja iepazīties ar publiskajai apspriešanai nodotajiem dokumentiem un saņemt konsultāciju gan attālināti, gan klātienē.</w:t>
      </w:r>
    </w:p>
    <w:p w14:paraId="72B0A779" w14:textId="4E46BFC8" w:rsidR="00140C43" w:rsidRPr="008733BB" w:rsidRDefault="00A4381C" w:rsidP="008733BB">
      <w:pPr>
        <w:pStyle w:val="Sarakstarindkopa"/>
        <w:widowControl/>
        <w:numPr>
          <w:ilvl w:val="0"/>
          <w:numId w:val="2"/>
        </w:numPr>
        <w:adjustRightInd/>
        <w:spacing w:before="120" w:after="120" w:line="240" w:lineRule="auto"/>
        <w:contextualSpacing w:val="0"/>
        <w:textAlignment w:val="auto"/>
      </w:pPr>
      <w:r w:rsidRPr="008733BB">
        <w:t>Publiskās apspriešanas sanāksme</w:t>
      </w:r>
      <w:r w:rsidR="00140C43" w:rsidRPr="008733BB">
        <w:t>s</w:t>
      </w:r>
      <w:r w:rsidRPr="008733BB">
        <w:t xml:space="preserve"> tika organizēta</w:t>
      </w:r>
      <w:r w:rsidR="00140C43" w:rsidRPr="008733BB">
        <w:t xml:space="preserve">s </w:t>
      </w:r>
      <w:r w:rsidR="008733BB" w:rsidRPr="008733BB">
        <w:t>neklātienes</w:t>
      </w:r>
      <w:r w:rsidR="00140C43" w:rsidRPr="008733BB">
        <w:t xml:space="preserve"> formātā</w:t>
      </w:r>
      <w:r w:rsidR="008733BB" w:rsidRPr="008733BB">
        <w:t xml:space="preserve">  09.04.2024. plkst.17.00 tiešsaistes video sapulces veidā Zoom platformā.</w:t>
      </w:r>
    </w:p>
    <w:p w14:paraId="3EEED9BF" w14:textId="4F9B7C4F" w:rsidR="00140C43" w:rsidRPr="00564E7B" w:rsidRDefault="00FE3F50" w:rsidP="00564E7B">
      <w:pPr>
        <w:pStyle w:val="Sarakstarindkopa"/>
        <w:widowControl/>
        <w:numPr>
          <w:ilvl w:val="0"/>
          <w:numId w:val="2"/>
        </w:numPr>
        <w:adjustRightInd/>
        <w:spacing w:before="120" w:after="120" w:line="240" w:lineRule="auto"/>
        <w:contextualSpacing w:val="0"/>
        <w:textAlignment w:val="auto"/>
      </w:pPr>
      <w:r w:rsidRPr="00564E7B">
        <w:t>Informācija par publiskās apspriešanas sanāksmēm tika publicēta visos paziņojumos par lokālplānojuma publisko apspriešanu (skatīt 4.</w:t>
      </w:r>
      <w:r w:rsidR="00796745" w:rsidRPr="00564E7B">
        <w:t xml:space="preserve"> un</w:t>
      </w:r>
      <w:r w:rsidRPr="00564E7B">
        <w:t xml:space="preserve"> 5.).</w:t>
      </w:r>
    </w:p>
    <w:p w14:paraId="472AB111" w14:textId="77777777" w:rsidR="00564E7B" w:rsidRPr="00564E7B" w:rsidRDefault="00616DB2" w:rsidP="00EE0965">
      <w:pPr>
        <w:pStyle w:val="Sarakstarindkopa"/>
        <w:widowControl/>
        <w:numPr>
          <w:ilvl w:val="0"/>
          <w:numId w:val="2"/>
        </w:numPr>
        <w:adjustRightInd/>
        <w:spacing w:before="120" w:after="120" w:line="240" w:lineRule="auto"/>
        <w:contextualSpacing w:val="0"/>
        <w:textAlignment w:val="auto"/>
      </w:pPr>
      <w:r w:rsidRPr="00564E7B">
        <w:t>0</w:t>
      </w:r>
      <w:r w:rsidR="00796745" w:rsidRPr="00564E7B">
        <w:t>9</w:t>
      </w:r>
      <w:r w:rsidR="00A4381C" w:rsidRPr="00564E7B">
        <w:t>.</w:t>
      </w:r>
      <w:r w:rsidR="00796745" w:rsidRPr="00564E7B">
        <w:t>04</w:t>
      </w:r>
      <w:r w:rsidR="00A4381C" w:rsidRPr="00564E7B">
        <w:t>.202</w:t>
      </w:r>
      <w:r w:rsidR="00796745" w:rsidRPr="00564E7B">
        <w:t>4</w:t>
      </w:r>
      <w:r w:rsidR="00A4381C" w:rsidRPr="00564E7B">
        <w:t xml:space="preserve">. publiskās apspriešanas </w:t>
      </w:r>
      <w:r w:rsidR="00796745" w:rsidRPr="00564E7B">
        <w:t>ne</w:t>
      </w:r>
      <w:r w:rsidRPr="00564E7B">
        <w:t xml:space="preserve">klātienes </w:t>
      </w:r>
      <w:r w:rsidR="00A4381C" w:rsidRPr="00564E7B">
        <w:t xml:space="preserve">sanāksmē </w:t>
      </w:r>
      <w:r w:rsidR="00796745" w:rsidRPr="00564E7B">
        <w:t xml:space="preserve">Zoom platformā neiesaistījās neviens </w:t>
      </w:r>
      <w:r w:rsidR="00564E7B" w:rsidRPr="00564E7B">
        <w:t>iedzīvotājs.</w:t>
      </w:r>
    </w:p>
    <w:p w14:paraId="48805E7F" w14:textId="7BD866B5" w:rsidR="00F867CC" w:rsidRDefault="00A4381C" w:rsidP="00F867CC">
      <w:pPr>
        <w:pStyle w:val="Sarakstarindkopa"/>
        <w:widowControl/>
        <w:numPr>
          <w:ilvl w:val="0"/>
          <w:numId w:val="2"/>
        </w:numPr>
        <w:adjustRightInd/>
        <w:spacing w:before="120" w:after="120" w:line="240" w:lineRule="auto"/>
        <w:contextualSpacing w:val="0"/>
        <w:textAlignment w:val="auto"/>
      </w:pPr>
      <w:r w:rsidRPr="000173C0">
        <w:t xml:space="preserve">Par </w:t>
      </w:r>
      <w:r w:rsidR="00EE0965" w:rsidRPr="000173C0">
        <w:t>lokālplānojumu</w:t>
      </w:r>
      <w:r w:rsidRPr="000173C0">
        <w:t xml:space="preserve"> saņemti </w:t>
      </w:r>
      <w:r w:rsidR="00A429C6" w:rsidRPr="000173C0">
        <w:t>7</w:t>
      </w:r>
      <w:r w:rsidRPr="000173C0">
        <w:t xml:space="preserve"> institūciju atzinumi</w:t>
      </w:r>
      <w:r w:rsidR="00EE0965" w:rsidRPr="000173C0">
        <w:t xml:space="preserve">. </w:t>
      </w:r>
      <w:r w:rsidR="00E732CE" w:rsidRPr="000173C0">
        <w:t>Pieci</w:t>
      </w:r>
      <w:r w:rsidR="00EE0965" w:rsidRPr="000173C0">
        <w:t xml:space="preserve"> no tiem pozitīvi bez iebildumiem vai priekšlikumiem.</w:t>
      </w:r>
      <w:r w:rsidR="001E1924" w:rsidRPr="000173C0">
        <w:t xml:space="preserve"> Valsts vides dienesta Atļauju pārvalde, “AS Sadales tīkls” </w:t>
      </w:r>
      <w:r w:rsidR="00E732CE" w:rsidRPr="000173C0">
        <w:t xml:space="preserve">lūdz veikt korekcijas </w:t>
      </w:r>
      <w:r w:rsidR="00E732CE" w:rsidRPr="000173C0">
        <w:lastRenderedPageBreak/>
        <w:t>izstr</w:t>
      </w:r>
      <w:r w:rsidR="000173C0" w:rsidRPr="000173C0">
        <w:t>ādātajā redakcijā</w:t>
      </w:r>
      <w:r w:rsidR="000173C0">
        <w:t xml:space="preserve">, </w:t>
      </w:r>
      <w:r w:rsidR="00E74CD7">
        <w:t>ne</w:t>
      </w:r>
      <w:r w:rsidR="000173C0">
        <w:t>sniedzot</w:t>
      </w:r>
      <w:r w:rsidR="00EE0965" w:rsidRPr="000173C0">
        <w:t xml:space="preserve"> </w:t>
      </w:r>
      <w:r w:rsidR="00E74CD7">
        <w:t xml:space="preserve">pozitīvu atzinumu. Veselības inspekcija  ir pagarinājusi atzinuma sniegšanu par četrām nedēļām </w:t>
      </w:r>
      <w:r w:rsidRPr="000173C0">
        <w:t xml:space="preserve">(atzinumu apkopojums 1.pielikumā). </w:t>
      </w:r>
      <w:r w:rsidR="004B0A1D">
        <w:t xml:space="preserve">Nav saņemts SIA Tet un </w:t>
      </w:r>
      <w:r w:rsidR="00FC2835">
        <w:t>Limbažu</w:t>
      </w:r>
      <w:r w:rsidR="004B0A1D">
        <w:t xml:space="preserve"> apvienības pārvaldes atzinums.</w:t>
      </w:r>
    </w:p>
    <w:p w14:paraId="586755A2" w14:textId="57336690" w:rsidR="004D67DE" w:rsidRPr="000173C0" w:rsidRDefault="004D67DE" w:rsidP="008D713C">
      <w:pPr>
        <w:pStyle w:val="Sarakstarindkopa"/>
        <w:widowControl/>
        <w:numPr>
          <w:ilvl w:val="0"/>
          <w:numId w:val="2"/>
        </w:numPr>
        <w:adjustRightInd/>
        <w:spacing w:before="120" w:after="120" w:line="240" w:lineRule="auto"/>
        <w:contextualSpacing w:val="0"/>
        <w:textAlignment w:val="auto"/>
      </w:pPr>
      <w:r>
        <w:t>Publiskās apspriešanas laikā</w:t>
      </w:r>
      <w:r w:rsidR="00DC6073">
        <w:t xml:space="preserve"> lokālplānojuma teritorijas īpašnieks </w:t>
      </w:r>
      <w:r w:rsidR="00C93DC0">
        <w:t>uzrunāja</w:t>
      </w:r>
      <w:r w:rsidR="00BB3ACE">
        <w:t xml:space="preserve"> zemes vienību</w:t>
      </w:r>
      <w:r w:rsidR="00216B3A">
        <w:t xml:space="preserve"> ar kadastra apzīmējumiem </w:t>
      </w:r>
      <w:r w:rsidR="004738FE" w:rsidRPr="008D713C">
        <w:t xml:space="preserve">66760070412 </w:t>
      </w:r>
      <w:r w:rsidR="00F867CC" w:rsidRPr="008D713C">
        <w:t xml:space="preserve">un </w:t>
      </w:r>
      <w:r w:rsidR="00F867CC" w:rsidRPr="00F867CC">
        <w:t>66760070428</w:t>
      </w:r>
      <w:r w:rsidR="00BB3ACE">
        <w:t xml:space="preserve">, kurām paredzēta vienota piekļūšana no pašvaldības </w:t>
      </w:r>
      <w:r w:rsidR="00F27E54">
        <w:t xml:space="preserve">Centrālās </w:t>
      </w:r>
      <w:r w:rsidR="00BB3ACE">
        <w:t xml:space="preserve">ielas - gan lokālplānojuma teritorijai, gan detālplānojuma </w:t>
      </w:r>
      <w:r w:rsidR="0003163F">
        <w:t xml:space="preserve">“Lapegles” </w:t>
      </w:r>
      <w:r w:rsidR="00BB3ACE">
        <w:t>teritorij</w:t>
      </w:r>
      <w:r w:rsidR="00F27E54">
        <w:t>ai,</w:t>
      </w:r>
      <w:r w:rsidR="00A76FCF">
        <w:t xml:space="preserve"> īpašniekus par ceļa servitūta izveidi un plānotās ielas būvniecību</w:t>
      </w:r>
      <w:r w:rsidR="00414570">
        <w:t xml:space="preserve">. Ar zemes vienības ar kadastra apzīmējumu </w:t>
      </w:r>
      <w:r w:rsidR="008D713C" w:rsidRPr="00F867CC">
        <w:t>66760070428</w:t>
      </w:r>
      <w:r w:rsidR="00414570">
        <w:t xml:space="preserve"> </w:t>
      </w:r>
      <w:r w:rsidR="008D713C">
        <w:t>ī</w:t>
      </w:r>
      <w:r w:rsidR="00414570">
        <w:t>pašnieku nav panākta vienošanās par ceļa servitūta izveidi. Līdz ar to nepieciešam</w:t>
      </w:r>
      <w:r w:rsidR="003964DB">
        <w:t>s koriģēt Transporta infrastruktūras teritoriju, lai nodrošinātu plānotās ielas izbūvi.</w:t>
      </w:r>
    </w:p>
    <w:p w14:paraId="1C9C0A68" w14:textId="77777777" w:rsidR="00443463" w:rsidRDefault="00443463" w:rsidP="00443463">
      <w:pPr>
        <w:pStyle w:val="Sarakstarindkopa"/>
        <w:spacing w:line="240" w:lineRule="auto"/>
        <w:ind w:left="360"/>
        <w:rPr>
          <w:color w:val="000000"/>
          <w:highlight w:val="yellow"/>
        </w:rPr>
      </w:pPr>
    </w:p>
    <w:p w14:paraId="58DE5D8B" w14:textId="77777777" w:rsidR="00443463" w:rsidRDefault="00443463" w:rsidP="00177EFD">
      <w:pPr>
        <w:spacing w:line="240" w:lineRule="auto"/>
        <w:rPr>
          <w:color w:val="000000"/>
          <w:highlight w:val="yellow"/>
        </w:rPr>
      </w:pPr>
    </w:p>
    <w:p w14:paraId="3CBF63B8" w14:textId="77777777" w:rsidR="00875DCB" w:rsidRDefault="007977EE" w:rsidP="009F7BFD">
      <w:pPr>
        <w:widowControl/>
        <w:shd w:val="clear" w:color="auto" w:fill="FFFFFF"/>
        <w:adjustRightInd/>
        <w:spacing w:line="240" w:lineRule="auto"/>
        <w:textAlignment w:val="auto"/>
        <w:rPr>
          <w:color w:val="000000"/>
        </w:rPr>
      </w:pPr>
      <w:r w:rsidRPr="00597E27">
        <w:rPr>
          <w:color w:val="000000"/>
        </w:rPr>
        <w:t xml:space="preserve">Ņemot vērā </w:t>
      </w:r>
      <w:r w:rsidR="004C6367">
        <w:rPr>
          <w:color w:val="000000"/>
        </w:rPr>
        <w:t>institūciju</w:t>
      </w:r>
      <w:r w:rsidRPr="00597E27">
        <w:rPr>
          <w:color w:val="000000"/>
        </w:rPr>
        <w:t xml:space="preserve"> </w:t>
      </w:r>
      <w:r w:rsidR="00752916" w:rsidRPr="00597E27">
        <w:rPr>
          <w:color w:val="000000"/>
        </w:rPr>
        <w:t>iebildumus</w:t>
      </w:r>
      <w:r w:rsidR="004C6367">
        <w:rPr>
          <w:color w:val="000000"/>
        </w:rPr>
        <w:t xml:space="preserve"> un nepieciešamību pārplānot </w:t>
      </w:r>
      <w:r w:rsidR="004C6367" w:rsidRPr="00A935AD">
        <w:rPr>
          <w:color w:val="000000"/>
        </w:rPr>
        <w:t>Transporta infrastruktūras teritoriju</w:t>
      </w:r>
      <w:r w:rsidRPr="00597E27">
        <w:rPr>
          <w:color w:val="000000"/>
        </w:rPr>
        <w:t xml:space="preserve"> nekustamā īpašumā </w:t>
      </w:r>
      <w:r w:rsidR="004C6367" w:rsidRPr="004C6367">
        <w:rPr>
          <w:color w:val="000000"/>
        </w:rPr>
        <w:t>“Dzintarpriedes”, Vārzas ciems, Skultes pagasts, Limbažu novads</w:t>
      </w:r>
      <w:r w:rsidR="00FB54C9" w:rsidRPr="00597E27">
        <w:rPr>
          <w:color w:val="000000"/>
        </w:rPr>
        <w:t xml:space="preserve"> zemes vienībā ar kadastra apzīmējumu</w:t>
      </w:r>
      <w:r w:rsidR="00752916" w:rsidRPr="00597E27">
        <w:rPr>
          <w:color w:val="000000"/>
        </w:rPr>
        <w:t xml:space="preserve"> </w:t>
      </w:r>
      <w:r w:rsidR="00875DCB" w:rsidRPr="00875DCB">
        <w:rPr>
          <w:color w:val="000000"/>
        </w:rPr>
        <w:t>66760070025</w:t>
      </w:r>
      <w:r w:rsidR="00586280" w:rsidRPr="00597E27">
        <w:rPr>
          <w:color w:val="000000"/>
        </w:rPr>
        <w:t>,</w:t>
      </w:r>
      <w:r w:rsidR="00F73A1F" w:rsidRPr="00597E27">
        <w:rPr>
          <w:color w:val="000000"/>
        </w:rPr>
        <w:t xml:space="preserve"> </w:t>
      </w:r>
      <w:r w:rsidR="008565B5" w:rsidRPr="00597E27">
        <w:rPr>
          <w:color w:val="000000"/>
        </w:rPr>
        <w:t xml:space="preserve">nepieciešams </w:t>
      </w:r>
      <w:r w:rsidR="008565B5" w:rsidRPr="00A935AD">
        <w:rPr>
          <w:color w:val="000000"/>
        </w:rPr>
        <w:t xml:space="preserve">veikt </w:t>
      </w:r>
      <w:r w:rsidR="00586280" w:rsidRPr="00A935AD">
        <w:rPr>
          <w:b/>
          <w:bCs/>
          <w:color w:val="000000"/>
        </w:rPr>
        <w:t xml:space="preserve">lokālplānojumā papildinājumus, izstrādājot </w:t>
      </w:r>
      <w:r w:rsidR="001B5BA1" w:rsidRPr="00A935AD">
        <w:rPr>
          <w:b/>
          <w:bCs/>
          <w:color w:val="000000"/>
        </w:rPr>
        <w:t>2. redakciju</w:t>
      </w:r>
      <w:r w:rsidR="001B5BA1" w:rsidRPr="00597E27">
        <w:rPr>
          <w:color w:val="000000"/>
        </w:rPr>
        <w:t>, kurā</w:t>
      </w:r>
      <w:r w:rsidR="00875DCB">
        <w:rPr>
          <w:color w:val="000000"/>
        </w:rPr>
        <w:t>:</w:t>
      </w:r>
    </w:p>
    <w:p w14:paraId="7034E856" w14:textId="24C7842D" w:rsidR="00567937" w:rsidRDefault="009F2FF1" w:rsidP="009F2FF1">
      <w:pPr>
        <w:pStyle w:val="Sarakstarindkopa"/>
        <w:widowControl/>
        <w:numPr>
          <w:ilvl w:val="0"/>
          <w:numId w:val="8"/>
        </w:numPr>
        <w:shd w:val="clear" w:color="auto" w:fill="FFFFFF"/>
        <w:adjustRightInd/>
        <w:spacing w:line="240" w:lineRule="auto"/>
        <w:jc w:val="left"/>
        <w:textAlignment w:val="auto"/>
        <w:rPr>
          <w:color w:val="000000"/>
        </w:rPr>
      </w:pPr>
      <w:r>
        <w:rPr>
          <w:color w:val="000000"/>
        </w:rPr>
        <w:t>Izvērtēt Valsts vides dienesta Atļauju pārvaldes 02.04.2024. Nr.</w:t>
      </w:r>
      <w:r w:rsidR="005035AA">
        <w:rPr>
          <w:color w:val="000000"/>
        </w:rPr>
        <w:t xml:space="preserve">11.2/AP/3805/2024 </w:t>
      </w:r>
      <w:r w:rsidR="008C4CF6">
        <w:rPr>
          <w:color w:val="000000"/>
        </w:rPr>
        <w:t xml:space="preserve">un </w:t>
      </w:r>
      <w:r w:rsidR="0004415C">
        <w:rPr>
          <w:color w:val="000000"/>
        </w:rPr>
        <w:t xml:space="preserve">AS “sadales tīkls” </w:t>
      </w:r>
      <w:r w:rsidR="00017153">
        <w:rPr>
          <w:color w:val="000000"/>
        </w:rPr>
        <w:t xml:space="preserve">atzinumos </w:t>
      </w:r>
      <w:r w:rsidR="005035AA">
        <w:rPr>
          <w:color w:val="000000"/>
        </w:rPr>
        <w:t>sniegtos norādījumus</w:t>
      </w:r>
      <w:r w:rsidR="00CD10A3">
        <w:rPr>
          <w:color w:val="000000"/>
        </w:rPr>
        <w:t xml:space="preserve"> un</w:t>
      </w:r>
      <w:r w:rsidR="009F27B1">
        <w:rPr>
          <w:color w:val="000000"/>
        </w:rPr>
        <w:t>,</w:t>
      </w:r>
      <w:r w:rsidR="00CD10A3">
        <w:rPr>
          <w:color w:val="000000"/>
        </w:rPr>
        <w:t xml:space="preserve"> </w:t>
      </w:r>
      <w:r w:rsidR="008C4CF6">
        <w:rPr>
          <w:color w:val="000000"/>
        </w:rPr>
        <w:t>nepieciešamības gadījumā</w:t>
      </w:r>
      <w:r w:rsidR="009F27B1">
        <w:rPr>
          <w:color w:val="000000"/>
        </w:rPr>
        <w:t>,</w:t>
      </w:r>
      <w:r w:rsidR="008C4CF6">
        <w:rPr>
          <w:color w:val="000000"/>
        </w:rPr>
        <w:t xml:space="preserve"> iestrādāt lokālplānojuma redakcijā</w:t>
      </w:r>
      <w:r w:rsidR="0004415C">
        <w:rPr>
          <w:color w:val="000000"/>
        </w:rPr>
        <w:t>;</w:t>
      </w:r>
    </w:p>
    <w:p w14:paraId="6F641456" w14:textId="339906DA" w:rsidR="0004415C" w:rsidRDefault="0004415C" w:rsidP="009F2FF1">
      <w:pPr>
        <w:pStyle w:val="Sarakstarindkopa"/>
        <w:widowControl/>
        <w:numPr>
          <w:ilvl w:val="0"/>
          <w:numId w:val="8"/>
        </w:numPr>
        <w:shd w:val="clear" w:color="auto" w:fill="FFFFFF"/>
        <w:adjustRightInd/>
        <w:spacing w:line="240" w:lineRule="auto"/>
        <w:jc w:val="left"/>
        <w:textAlignment w:val="auto"/>
        <w:rPr>
          <w:color w:val="000000"/>
        </w:rPr>
      </w:pPr>
      <w:r>
        <w:rPr>
          <w:color w:val="000000"/>
        </w:rPr>
        <w:t>Precizēt Transporta infrastruktūras teritoriju</w:t>
      </w:r>
      <w:r w:rsidR="003D24BD">
        <w:rPr>
          <w:color w:val="000000"/>
        </w:rPr>
        <w:t xml:space="preserve">, neparedzot plānoto ielu </w:t>
      </w:r>
      <w:r w:rsidR="003D24BD">
        <w:t xml:space="preserve">zemes vienībā ar kadastra apzīmējumu </w:t>
      </w:r>
      <w:r w:rsidR="003D24BD" w:rsidRPr="00F867CC">
        <w:t>66760070428</w:t>
      </w:r>
      <w:r w:rsidR="00A935AD">
        <w:rPr>
          <w:color w:val="000000"/>
        </w:rPr>
        <w:t>.</w:t>
      </w:r>
    </w:p>
    <w:p w14:paraId="48B3FEA0" w14:textId="77777777" w:rsidR="00A935AD" w:rsidRDefault="00A935AD" w:rsidP="00A935AD">
      <w:pPr>
        <w:widowControl/>
        <w:shd w:val="clear" w:color="auto" w:fill="FFFFFF"/>
        <w:adjustRightInd/>
        <w:spacing w:line="240" w:lineRule="auto"/>
        <w:jc w:val="left"/>
        <w:textAlignment w:val="auto"/>
        <w:rPr>
          <w:color w:val="000000"/>
        </w:rPr>
      </w:pPr>
    </w:p>
    <w:p w14:paraId="0DED811C" w14:textId="77777777" w:rsidR="00A935AD" w:rsidRPr="00A935AD" w:rsidRDefault="00A935AD" w:rsidP="00A935AD">
      <w:pPr>
        <w:widowControl/>
        <w:shd w:val="clear" w:color="auto" w:fill="FFFFFF"/>
        <w:adjustRightInd/>
        <w:spacing w:line="240" w:lineRule="auto"/>
        <w:jc w:val="left"/>
        <w:textAlignment w:val="auto"/>
        <w:rPr>
          <w:color w:val="000000"/>
        </w:rPr>
      </w:pPr>
    </w:p>
    <w:p w14:paraId="03A975D2" w14:textId="77777777" w:rsidR="00597E27" w:rsidRPr="00177EFD" w:rsidRDefault="00597E27" w:rsidP="00597E27">
      <w:pPr>
        <w:spacing w:line="240" w:lineRule="auto"/>
        <w:jc w:val="left"/>
        <w:rPr>
          <w:color w:val="000000"/>
          <w:highlight w:val="yellow"/>
        </w:rPr>
      </w:pPr>
    </w:p>
    <w:p w14:paraId="29480782" w14:textId="77777777" w:rsidR="00443463" w:rsidRDefault="00443463" w:rsidP="00443463">
      <w:pPr>
        <w:pStyle w:val="Sarakstarindkopa"/>
        <w:spacing w:line="240" w:lineRule="auto"/>
        <w:ind w:left="360"/>
        <w:rPr>
          <w:color w:val="000000"/>
        </w:rPr>
      </w:pPr>
      <w:r w:rsidRPr="009D7B44">
        <w:rPr>
          <w:color w:val="000000"/>
        </w:rPr>
        <w:t xml:space="preserve">Sagatavoja: </w:t>
      </w:r>
    </w:p>
    <w:p w14:paraId="7E648271" w14:textId="5007D097" w:rsidR="0049474E" w:rsidRPr="009D7B44" w:rsidRDefault="0049474E" w:rsidP="00443463">
      <w:pPr>
        <w:pStyle w:val="Sarakstarindkopa"/>
        <w:spacing w:line="240" w:lineRule="auto"/>
        <w:ind w:left="360"/>
        <w:rPr>
          <w:color w:val="000000"/>
        </w:rPr>
      </w:pPr>
      <w:r>
        <w:rPr>
          <w:color w:val="000000"/>
        </w:rPr>
        <w:t>Lokālplānojuma izstrādes vadītāja</w:t>
      </w:r>
    </w:p>
    <w:p w14:paraId="08A1D867" w14:textId="1C5D217F" w:rsidR="009D7B44" w:rsidRPr="009D7B44" w:rsidRDefault="009D7B44" w:rsidP="009D7B44">
      <w:pPr>
        <w:pStyle w:val="Sarakstarindkopa"/>
        <w:spacing w:line="240" w:lineRule="auto"/>
        <w:ind w:left="360"/>
        <w:rPr>
          <w:color w:val="000000"/>
        </w:rPr>
      </w:pPr>
      <w:r w:rsidRPr="009D7B44">
        <w:rPr>
          <w:color w:val="000000"/>
        </w:rPr>
        <w:t xml:space="preserve">Ilona Zeltiņa </w:t>
      </w:r>
    </w:p>
    <w:p w14:paraId="545A2FAC" w14:textId="77777777" w:rsidR="00C05D7D" w:rsidRDefault="009D7B44" w:rsidP="00443463">
      <w:pPr>
        <w:pStyle w:val="Sarakstarindkopa"/>
        <w:spacing w:line="240" w:lineRule="auto"/>
        <w:ind w:left="360"/>
        <w:rPr>
          <w:color w:val="000000"/>
        </w:rPr>
      </w:pPr>
      <w:r w:rsidRPr="009D7B44">
        <w:rPr>
          <w:color w:val="000000"/>
        </w:rPr>
        <w:t xml:space="preserve">Limbažu novada </w:t>
      </w:r>
    </w:p>
    <w:p w14:paraId="066EF429" w14:textId="7E606D9E" w:rsidR="009D7B44" w:rsidRPr="009D7B44" w:rsidRDefault="00C05D7D" w:rsidP="00443463">
      <w:pPr>
        <w:pStyle w:val="Sarakstarindkopa"/>
        <w:spacing w:line="240" w:lineRule="auto"/>
        <w:ind w:left="360"/>
        <w:rPr>
          <w:color w:val="000000"/>
        </w:rPr>
      </w:pPr>
      <w:r>
        <w:rPr>
          <w:color w:val="000000"/>
        </w:rPr>
        <w:t>Centrālās pārvaldes</w:t>
      </w:r>
      <w:r w:rsidR="009D7B44" w:rsidRPr="009D7B44">
        <w:rPr>
          <w:color w:val="000000"/>
        </w:rPr>
        <w:t xml:space="preserve"> </w:t>
      </w:r>
    </w:p>
    <w:p w14:paraId="1593FB1E" w14:textId="77777777" w:rsidR="00C05D7D" w:rsidRDefault="009D7B44" w:rsidP="009D7B44">
      <w:pPr>
        <w:pStyle w:val="Sarakstarindkopa"/>
        <w:spacing w:line="240" w:lineRule="auto"/>
        <w:ind w:left="360"/>
        <w:rPr>
          <w:color w:val="000000"/>
        </w:rPr>
      </w:pPr>
      <w:r w:rsidRPr="009D7B44">
        <w:rPr>
          <w:color w:val="000000"/>
        </w:rPr>
        <w:t>Nekustamā īpašuma un teritori</w:t>
      </w:r>
      <w:r w:rsidR="005A452F">
        <w:rPr>
          <w:color w:val="000000"/>
        </w:rPr>
        <w:t>jas</w:t>
      </w:r>
      <w:r w:rsidRPr="009D7B44">
        <w:rPr>
          <w:color w:val="000000"/>
        </w:rPr>
        <w:t xml:space="preserve"> plānojuma nodaļas </w:t>
      </w:r>
    </w:p>
    <w:p w14:paraId="2EE6301E" w14:textId="77BAC9B6" w:rsidR="009D7B44" w:rsidRPr="009D7B44" w:rsidRDefault="00C05D7D" w:rsidP="009D7B44">
      <w:pPr>
        <w:pStyle w:val="Sarakstarindkopa"/>
        <w:spacing w:line="240" w:lineRule="auto"/>
        <w:ind w:left="360"/>
        <w:rPr>
          <w:color w:val="000000"/>
        </w:rPr>
      </w:pPr>
      <w:r>
        <w:rPr>
          <w:color w:val="000000"/>
        </w:rPr>
        <w:t>T</w:t>
      </w:r>
      <w:r w:rsidR="009D7B44" w:rsidRPr="009D7B44">
        <w:rPr>
          <w:color w:val="000000"/>
        </w:rPr>
        <w:t xml:space="preserve">elpiskās attīstības plānotāja </w:t>
      </w:r>
    </w:p>
    <w:p w14:paraId="50FEB47C" w14:textId="1F12FA29" w:rsidR="0097074A" w:rsidRPr="0071007C" w:rsidRDefault="00084D75" w:rsidP="005C3E56">
      <w:pPr>
        <w:widowControl/>
        <w:adjustRightInd/>
        <w:spacing w:before="120" w:after="120" w:line="240" w:lineRule="auto"/>
        <w:textAlignment w:val="auto"/>
      </w:pPr>
      <w:r>
        <w:t>0</w:t>
      </w:r>
      <w:r w:rsidR="008E797A">
        <w:t>9</w:t>
      </w:r>
      <w:r w:rsidR="0071007C" w:rsidRPr="0071007C">
        <w:t>.</w:t>
      </w:r>
      <w:r>
        <w:t>05</w:t>
      </w:r>
      <w:r w:rsidR="0071007C" w:rsidRPr="0071007C">
        <w:t>.202</w:t>
      </w:r>
      <w:r>
        <w:t>4</w:t>
      </w:r>
      <w:r w:rsidR="0071007C" w:rsidRPr="0071007C">
        <w:t>.</w:t>
      </w:r>
    </w:p>
    <w:p w14:paraId="612EA83B" w14:textId="77777777" w:rsidR="00443463" w:rsidRPr="000A4116" w:rsidRDefault="00443463" w:rsidP="005C3E56">
      <w:pPr>
        <w:widowControl/>
        <w:adjustRightInd/>
        <w:spacing w:before="120" w:after="120" w:line="240" w:lineRule="auto"/>
        <w:textAlignment w:val="auto"/>
        <w:rPr>
          <w:highlight w:val="yellow"/>
        </w:rPr>
      </w:pPr>
    </w:p>
    <w:p w14:paraId="1F44F990" w14:textId="606D8632" w:rsidR="002A44EF" w:rsidRPr="00443463" w:rsidRDefault="00E80F4B" w:rsidP="00A91291">
      <w:pPr>
        <w:pStyle w:val="Virsraksts1"/>
        <w:spacing w:after="120" w:line="240" w:lineRule="auto"/>
        <w:jc w:val="right"/>
        <w:rPr>
          <w:rFonts w:ascii="Times New Roman" w:hAnsi="Times New Roman"/>
          <w:b w:val="0"/>
          <w:bCs w:val="0"/>
          <w:szCs w:val="24"/>
        </w:rPr>
      </w:pPr>
      <w:r w:rsidRPr="00443463">
        <w:rPr>
          <w:rFonts w:ascii="Times New Roman" w:hAnsi="Times New Roman"/>
          <w:b w:val="0"/>
          <w:bCs w:val="0"/>
          <w:szCs w:val="24"/>
        </w:rPr>
        <w:t>1.</w:t>
      </w:r>
      <w:r w:rsidR="00BA5A42">
        <w:rPr>
          <w:rFonts w:ascii="Times New Roman" w:hAnsi="Times New Roman"/>
          <w:b w:val="0"/>
          <w:bCs w:val="0"/>
          <w:szCs w:val="24"/>
        </w:rPr>
        <w:t>tabula</w:t>
      </w:r>
      <w:r w:rsidR="00A91291" w:rsidRPr="00443463">
        <w:rPr>
          <w:rFonts w:ascii="Times New Roman" w:hAnsi="Times New Roman"/>
          <w:b w:val="0"/>
          <w:bCs w:val="0"/>
          <w:szCs w:val="24"/>
        </w:rPr>
        <w:t xml:space="preserve">. </w:t>
      </w:r>
      <w:r w:rsidR="000E7F14" w:rsidRPr="00443463">
        <w:rPr>
          <w:rFonts w:ascii="Times New Roman" w:hAnsi="Times New Roman"/>
          <w:b w:val="0"/>
          <w:bCs w:val="0"/>
          <w:szCs w:val="24"/>
        </w:rPr>
        <w:t>I</w:t>
      </w:r>
      <w:r w:rsidR="007844D1" w:rsidRPr="00443463">
        <w:rPr>
          <w:rFonts w:ascii="Times New Roman" w:hAnsi="Times New Roman"/>
          <w:b w:val="0"/>
          <w:bCs w:val="0"/>
          <w:szCs w:val="24"/>
        </w:rPr>
        <w:t xml:space="preserve">nstitūciju </w:t>
      </w:r>
      <w:r w:rsidR="00EB305D" w:rsidRPr="00443463">
        <w:rPr>
          <w:rFonts w:ascii="Times New Roman" w:hAnsi="Times New Roman"/>
          <w:b w:val="0"/>
          <w:bCs w:val="0"/>
          <w:szCs w:val="24"/>
        </w:rPr>
        <w:t>atzinumu</w:t>
      </w:r>
      <w:r w:rsidR="00A70A28" w:rsidRPr="00443463">
        <w:rPr>
          <w:rFonts w:ascii="Times New Roman" w:hAnsi="Times New Roman"/>
          <w:b w:val="0"/>
          <w:bCs w:val="0"/>
          <w:szCs w:val="24"/>
        </w:rPr>
        <w:t xml:space="preserve"> </w:t>
      </w:r>
      <w:r w:rsidR="007655EC" w:rsidRPr="00443463">
        <w:rPr>
          <w:rFonts w:ascii="Times New Roman" w:hAnsi="Times New Roman"/>
          <w:b w:val="0"/>
          <w:bCs w:val="0"/>
          <w:szCs w:val="24"/>
        </w:rPr>
        <w:t xml:space="preserve">par </w:t>
      </w:r>
      <w:r w:rsidR="00A91291" w:rsidRPr="00443463">
        <w:rPr>
          <w:rFonts w:ascii="Times New Roman" w:hAnsi="Times New Roman"/>
          <w:b w:val="0"/>
          <w:bCs w:val="0"/>
          <w:szCs w:val="24"/>
        </w:rPr>
        <w:t>lokālplānojuma</w:t>
      </w:r>
      <w:r w:rsidR="007655EC" w:rsidRPr="00443463">
        <w:rPr>
          <w:rFonts w:ascii="Times New Roman" w:hAnsi="Times New Roman"/>
          <w:b w:val="0"/>
          <w:bCs w:val="0"/>
          <w:szCs w:val="24"/>
        </w:rPr>
        <w:t xml:space="preserve"> redakciju </w:t>
      </w:r>
      <w:r w:rsidR="000E7F14" w:rsidRPr="00443463">
        <w:rPr>
          <w:rFonts w:ascii="Times New Roman" w:hAnsi="Times New Roman"/>
          <w:b w:val="0"/>
          <w:bCs w:val="0"/>
          <w:szCs w:val="24"/>
        </w:rPr>
        <w:t>apkopojums</w:t>
      </w:r>
      <w:r w:rsidR="00BA5A42">
        <w:rPr>
          <w:rFonts w:ascii="Times New Roman" w:hAnsi="Times New Roman"/>
          <w:b w:val="0"/>
          <w:bCs w:val="0"/>
          <w:szCs w:val="24"/>
        </w:rPr>
        <w:t>.</w:t>
      </w:r>
    </w:p>
    <w:p w14:paraId="2FF57499" w14:textId="77777777" w:rsidR="00A91291" w:rsidRDefault="00A91291" w:rsidP="00165AA0">
      <w:pPr>
        <w:spacing w:line="240" w:lineRule="auto"/>
        <w:rPr>
          <w:color w:val="000000"/>
          <w:highlight w:val="yellow"/>
        </w:rPr>
      </w:pPr>
    </w:p>
    <w:tbl>
      <w:tblPr>
        <w:tblStyle w:val="Reatabula"/>
        <w:tblW w:w="10490" w:type="dxa"/>
        <w:tblInd w:w="-572" w:type="dxa"/>
        <w:tblLook w:val="04A0" w:firstRow="1" w:lastRow="0" w:firstColumn="1" w:lastColumn="0" w:noHBand="0" w:noVBand="1"/>
      </w:tblPr>
      <w:tblGrid>
        <w:gridCol w:w="952"/>
        <w:gridCol w:w="2403"/>
        <w:gridCol w:w="4867"/>
        <w:gridCol w:w="2268"/>
      </w:tblGrid>
      <w:tr w:rsidR="00A25AA0" w:rsidRPr="00A25AA0" w14:paraId="440C4011" w14:textId="77777777" w:rsidTr="0097074A">
        <w:trPr>
          <w:tblHeader/>
        </w:trPr>
        <w:tc>
          <w:tcPr>
            <w:tcW w:w="952" w:type="dxa"/>
            <w:vAlign w:val="center"/>
          </w:tcPr>
          <w:p w14:paraId="3A5E322D" w14:textId="77777777" w:rsidR="00A25AA0" w:rsidRPr="00A25AA0" w:rsidRDefault="00A25AA0" w:rsidP="00A25AA0">
            <w:pPr>
              <w:spacing w:line="240" w:lineRule="auto"/>
              <w:jc w:val="center"/>
              <w:rPr>
                <w:i/>
                <w:iCs/>
                <w:color w:val="000000"/>
                <w:sz w:val="22"/>
                <w:szCs w:val="22"/>
              </w:rPr>
            </w:pPr>
            <w:r w:rsidRPr="00A25AA0">
              <w:rPr>
                <w:i/>
                <w:iCs/>
                <w:color w:val="000000"/>
                <w:sz w:val="22"/>
                <w:szCs w:val="22"/>
              </w:rPr>
              <w:t>Nr. p.k.</w:t>
            </w:r>
          </w:p>
        </w:tc>
        <w:tc>
          <w:tcPr>
            <w:tcW w:w="2403" w:type="dxa"/>
            <w:vAlign w:val="center"/>
          </w:tcPr>
          <w:p w14:paraId="4AB7C5B5" w14:textId="77777777" w:rsidR="00A25AA0" w:rsidRPr="00A25AA0" w:rsidRDefault="00A25AA0" w:rsidP="00A25AA0">
            <w:pPr>
              <w:spacing w:line="240" w:lineRule="auto"/>
              <w:jc w:val="center"/>
              <w:rPr>
                <w:i/>
                <w:iCs/>
                <w:color w:val="000000"/>
                <w:sz w:val="22"/>
                <w:szCs w:val="22"/>
              </w:rPr>
            </w:pPr>
            <w:r w:rsidRPr="00A25AA0">
              <w:rPr>
                <w:i/>
                <w:iCs/>
                <w:color w:val="000000"/>
                <w:sz w:val="22"/>
                <w:szCs w:val="22"/>
              </w:rPr>
              <w:t>Institūcija, datums, numurs</w:t>
            </w:r>
          </w:p>
        </w:tc>
        <w:tc>
          <w:tcPr>
            <w:tcW w:w="4867" w:type="dxa"/>
            <w:vAlign w:val="center"/>
          </w:tcPr>
          <w:p w14:paraId="07289709" w14:textId="77777777" w:rsidR="00A25AA0" w:rsidRPr="00A25AA0" w:rsidRDefault="00A25AA0" w:rsidP="00A25AA0">
            <w:pPr>
              <w:spacing w:line="240" w:lineRule="auto"/>
              <w:jc w:val="center"/>
              <w:rPr>
                <w:i/>
                <w:iCs/>
                <w:color w:val="000000"/>
                <w:sz w:val="22"/>
                <w:szCs w:val="22"/>
              </w:rPr>
            </w:pPr>
            <w:r w:rsidRPr="00A25AA0">
              <w:rPr>
                <w:i/>
                <w:iCs/>
                <w:color w:val="000000"/>
                <w:sz w:val="22"/>
                <w:szCs w:val="22"/>
              </w:rPr>
              <w:t>Atzinums</w:t>
            </w:r>
          </w:p>
        </w:tc>
        <w:tc>
          <w:tcPr>
            <w:tcW w:w="2268" w:type="dxa"/>
            <w:vAlign w:val="center"/>
          </w:tcPr>
          <w:p w14:paraId="3B36E56C" w14:textId="77777777" w:rsidR="00A25AA0" w:rsidRPr="00A25AA0" w:rsidRDefault="00A25AA0" w:rsidP="00A25AA0">
            <w:pPr>
              <w:spacing w:line="240" w:lineRule="auto"/>
              <w:jc w:val="center"/>
              <w:rPr>
                <w:i/>
                <w:iCs/>
                <w:color w:val="000000"/>
                <w:sz w:val="22"/>
                <w:szCs w:val="22"/>
              </w:rPr>
            </w:pPr>
            <w:r w:rsidRPr="00A25AA0">
              <w:rPr>
                <w:i/>
                <w:iCs/>
                <w:color w:val="000000"/>
                <w:sz w:val="22"/>
                <w:szCs w:val="22"/>
              </w:rPr>
              <w:t>Komentārs</w:t>
            </w:r>
          </w:p>
        </w:tc>
      </w:tr>
      <w:tr w:rsidR="00A25AA0" w:rsidRPr="00A25AA0" w14:paraId="1FEECD03" w14:textId="77777777" w:rsidTr="0097074A">
        <w:tc>
          <w:tcPr>
            <w:tcW w:w="952" w:type="dxa"/>
          </w:tcPr>
          <w:p w14:paraId="2502B23B" w14:textId="77777777" w:rsidR="00A25AA0" w:rsidRPr="00A25AA0" w:rsidRDefault="00A25AA0" w:rsidP="009D5F37">
            <w:pPr>
              <w:numPr>
                <w:ilvl w:val="0"/>
                <w:numId w:val="4"/>
              </w:numPr>
              <w:spacing w:line="240" w:lineRule="auto"/>
              <w:rPr>
                <w:color w:val="000000"/>
                <w:sz w:val="22"/>
                <w:szCs w:val="22"/>
              </w:rPr>
            </w:pPr>
          </w:p>
        </w:tc>
        <w:tc>
          <w:tcPr>
            <w:tcW w:w="2403" w:type="dxa"/>
          </w:tcPr>
          <w:p w14:paraId="737C440B" w14:textId="77777777" w:rsidR="00A25AA0" w:rsidRPr="00A25AA0" w:rsidRDefault="00A25AA0" w:rsidP="00A25AA0">
            <w:pPr>
              <w:spacing w:line="240" w:lineRule="auto"/>
              <w:jc w:val="left"/>
              <w:rPr>
                <w:color w:val="000000"/>
                <w:sz w:val="22"/>
                <w:szCs w:val="22"/>
              </w:rPr>
            </w:pPr>
            <w:r w:rsidRPr="00A25AA0">
              <w:rPr>
                <w:b/>
                <w:bCs/>
                <w:color w:val="000000"/>
                <w:sz w:val="22"/>
                <w:szCs w:val="22"/>
              </w:rPr>
              <w:t>Dabas aizsardzības pārvaldes</w:t>
            </w:r>
            <w:r w:rsidRPr="00A25AA0">
              <w:rPr>
                <w:color w:val="000000"/>
                <w:sz w:val="22"/>
                <w:szCs w:val="22"/>
              </w:rPr>
              <w:t xml:space="preserve"> Vidzemes reģionālā administrācija,</w:t>
            </w:r>
          </w:p>
          <w:p w14:paraId="45AC1BA6" w14:textId="77777777" w:rsidR="006E6CF1" w:rsidRDefault="002331BB" w:rsidP="00A25AA0">
            <w:pPr>
              <w:spacing w:line="240" w:lineRule="auto"/>
              <w:jc w:val="left"/>
              <w:rPr>
                <w:color w:val="000000"/>
                <w:sz w:val="22"/>
                <w:szCs w:val="22"/>
              </w:rPr>
            </w:pPr>
            <w:r w:rsidRPr="002331BB">
              <w:rPr>
                <w:color w:val="000000"/>
                <w:sz w:val="22"/>
                <w:szCs w:val="22"/>
              </w:rPr>
              <w:t>26.03.2024</w:t>
            </w:r>
            <w:r w:rsidR="00A25AA0" w:rsidRPr="00A25AA0">
              <w:rPr>
                <w:color w:val="000000"/>
                <w:sz w:val="22"/>
                <w:szCs w:val="22"/>
              </w:rPr>
              <w:t xml:space="preserve">. </w:t>
            </w:r>
          </w:p>
          <w:p w14:paraId="014B4632" w14:textId="1F66CBFB" w:rsidR="00A25AA0" w:rsidRPr="00A25AA0" w:rsidRDefault="002331BB" w:rsidP="00A25AA0">
            <w:pPr>
              <w:spacing w:line="240" w:lineRule="auto"/>
              <w:jc w:val="left"/>
              <w:rPr>
                <w:color w:val="000000"/>
                <w:sz w:val="22"/>
                <w:szCs w:val="22"/>
              </w:rPr>
            </w:pPr>
            <w:r>
              <w:rPr>
                <w:color w:val="000000"/>
                <w:sz w:val="22"/>
                <w:szCs w:val="22"/>
              </w:rPr>
              <w:t>Saņemts TAPIS</w:t>
            </w:r>
          </w:p>
        </w:tc>
        <w:tc>
          <w:tcPr>
            <w:tcW w:w="4867" w:type="dxa"/>
          </w:tcPr>
          <w:p w14:paraId="21FFD2F0" w14:textId="77777777" w:rsidR="00A25AA0" w:rsidRDefault="00C8765D" w:rsidP="00A25AA0">
            <w:pPr>
              <w:spacing w:line="240" w:lineRule="auto"/>
              <w:rPr>
                <w:color w:val="000000"/>
                <w:sz w:val="22"/>
                <w:szCs w:val="22"/>
              </w:rPr>
            </w:pPr>
            <w:r w:rsidRPr="00C8765D">
              <w:rPr>
                <w:color w:val="000000"/>
                <w:sz w:val="22"/>
                <w:szCs w:val="22"/>
              </w:rPr>
              <w:t xml:space="preserve">Dabas aizsardzības pārvaldes Vidzemes reģionālā administrācijā (turpmāk – Administrācija) 2024.gada 18.martā saņemts Limbažu novada pašvaldības pieprasījums, kurā sniegta informācija, ka Limbažu novada pašvaldība ir pieņēmusi lēmumu par teritorijas attīstības plānošanas dokumenta „Lokālplānojums teritorijas plānojuma grozījumiem nekustamajā īpašumā “Dzintarpriedes”, Vārzas ciems, Skultes pagasts, Limbažu novads” 1.0 redakcijas nodošanu publiskai apspriešanai un institūciju atzinumu saņemšanai. Pieprasījumā lūgts izvērtēt sagatavoto plānošanas dokumenta redakciju un sniegt par to atzinumu. Administrācija 2023.gada </w:t>
            </w:r>
            <w:r w:rsidRPr="00C8765D">
              <w:rPr>
                <w:color w:val="000000"/>
                <w:sz w:val="22"/>
                <w:szCs w:val="22"/>
              </w:rPr>
              <w:lastRenderedPageBreak/>
              <w:t>18.aprīļa vēstulē Nr.4.8/2581/2023-N neizvirzīja prasības lokālplānojuma izstrādei.</w:t>
            </w:r>
          </w:p>
          <w:p w14:paraId="068F3BED" w14:textId="0F1AF6B1" w:rsidR="005E4063" w:rsidRPr="00A25AA0" w:rsidRDefault="005E4063" w:rsidP="00A25AA0">
            <w:pPr>
              <w:spacing w:line="240" w:lineRule="auto"/>
              <w:rPr>
                <w:color w:val="000000"/>
                <w:sz w:val="22"/>
                <w:szCs w:val="22"/>
              </w:rPr>
            </w:pPr>
            <w:r w:rsidRPr="005E4063">
              <w:rPr>
                <w:color w:val="000000"/>
                <w:sz w:val="22"/>
                <w:szCs w:val="22"/>
              </w:rPr>
              <w:t xml:space="preserve">Pamatojoties uz Ministru kabineta 2014.gada 14.oktobra noteikumu Nr.628 „Noteikumi par pašvaldību teritorijas attīstības plānošanas dokumentiem” 59.punktu un Ministru kabineta 2009.gada 2.jūnija noteikumu Nr.507 „Dabas aizsardzības pārvaldes nolikums” 3.15.apakšpunktu, Administrācija sniedz atzinumu, ka </w:t>
            </w:r>
            <w:r w:rsidRPr="005E4063">
              <w:rPr>
                <w:b/>
                <w:bCs/>
                <w:color w:val="000000"/>
                <w:sz w:val="22"/>
                <w:szCs w:val="22"/>
              </w:rPr>
              <w:t>Administrācijai nav iebildumu par lokālplānojuma risinājumiem un tā neiebilst lokālplānojuma tālākai virzībai.</w:t>
            </w:r>
          </w:p>
        </w:tc>
        <w:tc>
          <w:tcPr>
            <w:tcW w:w="2268" w:type="dxa"/>
          </w:tcPr>
          <w:p w14:paraId="3FFAA407" w14:textId="77777777" w:rsidR="00A25AA0" w:rsidRPr="00A25AA0" w:rsidRDefault="00A25AA0" w:rsidP="00A25AA0">
            <w:pPr>
              <w:spacing w:line="240" w:lineRule="auto"/>
              <w:rPr>
                <w:color w:val="000000"/>
                <w:sz w:val="22"/>
                <w:szCs w:val="22"/>
              </w:rPr>
            </w:pPr>
            <w:r w:rsidRPr="00A25AA0">
              <w:rPr>
                <w:color w:val="000000"/>
                <w:sz w:val="22"/>
                <w:szCs w:val="22"/>
              </w:rPr>
              <w:lastRenderedPageBreak/>
              <w:t>POZITĪVS ATZINUMS</w:t>
            </w:r>
          </w:p>
          <w:p w14:paraId="0D736B7A" w14:textId="77777777" w:rsidR="00A25AA0" w:rsidRPr="00A25AA0" w:rsidRDefault="00A25AA0" w:rsidP="00A25AA0">
            <w:pPr>
              <w:spacing w:line="240" w:lineRule="auto"/>
              <w:rPr>
                <w:color w:val="000000"/>
                <w:sz w:val="22"/>
                <w:szCs w:val="22"/>
              </w:rPr>
            </w:pPr>
            <w:r w:rsidRPr="00A25AA0">
              <w:rPr>
                <w:color w:val="000000"/>
                <w:sz w:val="22"/>
                <w:szCs w:val="22"/>
              </w:rPr>
              <w:t>bez iebildumiem vai priekšlikumiem</w:t>
            </w:r>
          </w:p>
        </w:tc>
      </w:tr>
      <w:tr w:rsidR="00A25AA0" w:rsidRPr="00A25AA0" w14:paraId="3D7152CF" w14:textId="77777777" w:rsidTr="0097074A">
        <w:tc>
          <w:tcPr>
            <w:tcW w:w="952" w:type="dxa"/>
          </w:tcPr>
          <w:p w14:paraId="273BAD94" w14:textId="77777777" w:rsidR="00A25AA0" w:rsidRPr="00A25AA0" w:rsidRDefault="00A25AA0" w:rsidP="009D5F37">
            <w:pPr>
              <w:numPr>
                <w:ilvl w:val="0"/>
                <w:numId w:val="4"/>
              </w:numPr>
              <w:spacing w:line="240" w:lineRule="auto"/>
              <w:rPr>
                <w:color w:val="000000"/>
                <w:sz w:val="22"/>
                <w:szCs w:val="22"/>
              </w:rPr>
            </w:pPr>
          </w:p>
        </w:tc>
        <w:tc>
          <w:tcPr>
            <w:tcW w:w="2403" w:type="dxa"/>
          </w:tcPr>
          <w:p w14:paraId="377ED72A" w14:textId="77777777" w:rsidR="00A25AA0" w:rsidRPr="00A25AA0" w:rsidRDefault="00A25AA0" w:rsidP="00A25AA0">
            <w:pPr>
              <w:spacing w:line="240" w:lineRule="auto"/>
              <w:jc w:val="left"/>
              <w:rPr>
                <w:b/>
                <w:bCs/>
                <w:color w:val="000000"/>
                <w:sz w:val="22"/>
                <w:szCs w:val="22"/>
              </w:rPr>
            </w:pPr>
            <w:r w:rsidRPr="00A25AA0">
              <w:rPr>
                <w:b/>
                <w:bCs/>
                <w:color w:val="000000"/>
                <w:sz w:val="22"/>
                <w:szCs w:val="22"/>
              </w:rPr>
              <w:t>Latvijas Ģeotelpiskās informācijas aģentūra</w:t>
            </w:r>
          </w:p>
          <w:p w14:paraId="4CBB54D9" w14:textId="77777777" w:rsidR="00881557" w:rsidRDefault="00881557" w:rsidP="00A25AA0">
            <w:pPr>
              <w:spacing w:line="240" w:lineRule="auto"/>
              <w:jc w:val="left"/>
              <w:rPr>
                <w:color w:val="000000"/>
                <w:sz w:val="22"/>
                <w:szCs w:val="22"/>
              </w:rPr>
            </w:pPr>
            <w:r w:rsidRPr="00881557">
              <w:rPr>
                <w:color w:val="000000"/>
                <w:sz w:val="22"/>
                <w:szCs w:val="22"/>
              </w:rPr>
              <w:t xml:space="preserve">22.03.2024.  </w:t>
            </w:r>
          </w:p>
          <w:p w14:paraId="024391A9" w14:textId="77777777" w:rsidR="00A25AA0" w:rsidRDefault="00A25AA0" w:rsidP="00A25AA0">
            <w:pPr>
              <w:spacing w:line="240" w:lineRule="auto"/>
              <w:jc w:val="left"/>
              <w:rPr>
                <w:color w:val="000000"/>
                <w:sz w:val="22"/>
                <w:szCs w:val="22"/>
              </w:rPr>
            </w:pPr>
            <w:r w:rsidRPr="00A25AA0">
              <w:rPr>
                <w:color w:val="000000"/>
                <w:sz w:val="22"/>
                <w:szCs w:val="22"/>
              </w:rPr>
              <w:t xml:space="preserve">Nr. </w:t>
            </w:r>
            <w:r w:rsidR="00881557" w:rsidRPr="00881557">
              <w:rPr>
                <w:color w:val="000000"/>
                <w:sz w:val="22"/>
                <w:szCs w:val="22"/>
              </w:rPr>
              <w:t>256/7/1-18</w:t>
            </w:r>
          </w:p>
          <w:p w14:paraId="18113C47" w14:textId="7537AB41" w:rsidR="006E6CF1" w:rsidRPr="00A25AA0" w:rsidRDefault="006E6CF1" w:rsidP="00A25AA0">
            <w:pPr>
              <w:spacing w:line="240" w:lineRule="auto"/>
              <w:jc w:val="left"/>
              <w:rPr>
                <w:color w:val="000000"/>
                <w:sz w:val="22"/>
                <w:szCs w:val="22"/>
              </w:rPr>
            </w:pPr>
            <w:r>
              <w:rPr>
                <w:color w:val="000000"/>
                <w:sz w:val="22"/>
                <w:szCs w:val="22"/>
              </w:rPr>
              <w:t>Saņemts TAPIS</w:t>
            </w:r>
          </w:p>
        </w:tc>
        <w:tc>
          <w:tcPr>
            <w:tcW w:w="4867" w:type="dxa"/>
          </w:tcPr>
          <w:p w14:paraId="48CC53BD" w14:textId="77777777" w:rsidR="00881557" w:rsidRPr="00881557" w:rsidRDefault="00881557" w:rsidP="00881557">
            <w:pPr>
              <w:spacing w:line="240" w:lineRule="auto"/>
              <w:rPr>
                <w:color w:val="000000"/>
                <w:sz w:val="22"/>
                <w:szCs w:val="22"/>
              </w:rPr>
            </w:pPr>
            <w:r w:rsidRPr="00881557">
              <w:rPr>
                <w:color w:val="000000"/>
                <w:sz w:val="22"/>
                <w:szCs w:val="22"/>
              </w:rPr>
              <w:t xml:space="preserve">Atbildot uz 2024. gada 18. martā Teritorijas attīstības plānošanas informācijas sistēmā sagatavoto Limbažu novada pašvaldība pieprasījumu Nr. TAPIS-0035000-2024-00419 “Par atzinuma pieprasīšanu” lokālplānojumam nekustamajā īpašumā “Dzintarpriedes”, Vārzas ciems, Skultes pagasts, Limbažu novads 1.0 redakcijā, informējam, ka Latvijas Ģeotelpiskās informācijas aģentūra (turpmāk – Aģentūra) ir izvērtējusi valsts vienotajā ģeotelpiskās informācijas portālā publicētos lokālplānojuma materiālus </w:t>
            </w:r>
            <w:r w:rsidRPr="00881557">
              <w:rPr>
                <w:color w:val="000000"/>
                <w:sz w:val="22"/>
                <w:szCs w:val="22"/>
                <w:u w:val="single"/>
              </w:rPr>
              <w:t>https://geolatvija.lv/geo/tapis#document_26981</w:t>
            </w:r>
            <w:r w:rsidRPr="00881557">
              <w:rPr>
                <w:color w:val="000000"/>
                <w:sz w:val="22"/>
                <w:szCs w:val="22"/>
              </w:rPr>
              <w:t>.</w:t>
            </w:r>
          </w:p>
          <w:p w14:paraId="072223E8" w14:textId="77777777" w:rsidR="00881557" w:rsidRDefault="00881557" w:rsidP="00881557">
            <w:pPr>
              <w:numPr>
                <w:ilvl w:val="0"/>
                <w:numId w:val="7"/>
              </w:numPr>
              <w:spacing w:line="240" w:lineRule="auto"/>
              <w:rPr>
                <w:color w:val="000000"/>
                <w:sz w:val="22"/>
                <w:szCs w:val="22"/>
              </w:rPr>
            </w:pPr>
            <w:r w:rsidRPr="00881557">
              <w:rPr>
                <w:color w:val="000000"/>
                <w:sz w:val="22"/>
                <w:szCs w:val="22"/>
              </w:rPr>
              <w:t>Lokālplānojuma grafiskā daļa ir sagatavota atbilstoši Ministru kabineta 2014. gada 14. oktobra noteikumu Nr. 628 “Noteikumi par pašvaldību teritorijas attīstības plānošanas dokumentiem” prasībām.</w:t>
            </w:r>
          </w:p>
          <w:p w14:paraId="20FE09C0" w14:textId="47BF0B52" w:rsidR="00A25AA0" w:rsidRPr="00A25AA0" w:rsidRDefault="00881557" w:rsidP="00881557">
            <w:pPr>
              <w:numPr>
                <w:ilvl w:val="0"/>
                <w:numId w:val="7"/>
              </w:numPr>
              <w:spacing w:line="240" w:lineRule="auto"/>
              <w:rPr>
                <w:color w:val="000000"/>
                <w:sz w:val="22"/>
                <w:szCs w:val="22"/>
              </w:rPr>
            </w:pPr>
            <w:r w:rsidRPr="00881557">
              <w:rPr>
                <w:color w:val="000000"/>
                <w:sz w:val="22"/>
                <w:szCs w:val="22"/>
              </w:rPr>
              <w:t xml:space="preserve">Aģentūras sniegtie nosacījumi attiecībā uz nepieciešamās informācijas iekļaušanu par valsts ģeodēziskā tīkla punktiem </w:t>
            </w:r>
            <w:r w:rsidRPr="004860B2">
              <w:rPr>
                <w:b/>
                <w:bCs/>
                <w:color w:val="000000"/>
                <w:sz w:val="22"/>
                <w:szCs w:val="22"/>
              </w:rPr>
              <w:t>ir ievēroti</w:t>
            </w:r>
            <w:r w:rsidRPr="00881557">
              <w:rPr>
                <w:color w:val="000000"/>
                <w:sz w:val="22"/>
                <w:szCs w:val="22"/>
              </w:rPr>
              <w:t>.</w:t>
            </w:r>
          </w:p>
        </w:tc>
        <w:tc>
          <w:tcPr>
            <w:tcW w:w="2268" w:type="dxa"/>
          </w:tcPr>
          <w:p w14:paraId="4CC8CA4A" w14:textId="77777777" w:rsidR="00A25AA0" w:rsidRPr="00A25AA0" w:rsidRDefault="00A25AA0" w:rsidP="00A25AA0">
            <w:pPr>
              <w:spacing w:line="240" w:lineRule="auto"/>
              <w:rPr>
                <w:color w:val="000000"/>
                <w:sz w:val="22"/>
                <w:szCs w:val="22"/>
              </w:rPr>
            </w:pPr>
            <w:r w:rsidRPr="00A25AA0">
              <w:rPr>
                <w:color w:val="000000"/>
                <w:sz w:val="22"/>
                <w:szCs w:val="22"/>
              </w:rPr>
              <w:t>POZITĪVS ATZINUMS</w:t>
            </w:r>
          </w:p>
          <w:p w14:paraId="4E0553EC" w14:textId="77777777" w:rsidR="00A25AA0" w:rsidRPr="00A25AA0" w:rsidRDefault="00A25AA0" w:rsidP="00A25AA0">
            <w:pPr>
              <w:spacing w:line="240" w:lineRule="auto"/>
              <w:rPr>
                <w:color w:val="000000"/>
                <w:sz w:val="22"/>
                <w:szCs w:val="22"/>
              </w:rPr>
            </w:pPr>
            <w:r w:rsidRPr="00A25AA0">
              <w:rPr>
                <w:color w:val="000000"/>
                <w:sz w:val="22"/>
                <w:szCs w:val="22"/>
              </w:rPr>
              <w:t>bez iebildumiem vai priekšlikumiem</w:t>
            </w:r>
          </w:p>
        </w:tc>
      </w:tr>
      <w:tr w:rsidR="00A25AA0" w:rsidRPr="00A25AA0" w14:paraId="7DDDF904" w14:textId="77777777" w:rsidTr="0097074A">
        <w:tc>
          <w:tcPr>
            <w:tcW w:w="952" w:type="dxa"/>
          </w:tcPr>
          <w:p w14:paraId="3F82B361" w14:textId="77777777" w:rsidR="00A25AA0" w:rsidRPr="00A25AA0" w:rsidRDefault="00A25AA0" w:rsidP="009D5F37">
            <w:pPr>
              <w:numPr>
                <w:ilvl w:val="0"/>
                <w:numId w:val="4"/>
              </w:numPr>
              <w:spacing w:line="240" w:lineRule="auto"/>
              <w:rPr>
                <w:color w:val="000000"/>
                <w:sz w:val="22"/>
                <w:szCs w:val="22"/>
              </w:rPr>
            </w:pPr>
          </w:p>
        </w:tc>
        <w:tc>
          <w:tcPr>
            <w:tcW w:w="2403" w:type="dxa"/>
          </w:tcPr>
          <w:p w14:paraId="14286476" w14:textId="77777777" w:rsidR="00A25AA0" w:rsidRPr="00A25AA0" w:rsidRDefault="00A25AA0" w:rsidP="00A25AA0">
            <w:pPr>
              <w:spacing w:line="240" w:lineRule="auto"/>
              <w:jc w:val="left"/>
              <w:rPr>
                <w:color w:val="000000"/>
                <w:sz w:val="22"/>
                <w:szCs w:val="22"/>
              </w:rPr>
            </w:pPr>
            <w:r w:rsidRPr="00A25AA0">
              <w:rPr>
                <w:b/>
                <w:bCs/>
                <w:color w:val="000000"/>
                <w:sz w:val="22"/>
                <w:szCs w:val="22"/>
              </w:rPr>
              <w:t>VAS “Latvijas Valsts ceļi”,</w:t>
            </w:r>
            <w:r w:rsidRPr="00A25AA0">
              <w:rPr>
                <w:color w:val="000000"/>
                <w:sz w:val="22"/>
                <w:szCs w:val="22"/>
              </w:rPr>
              <w:t xml:space="preserve"> Rīgas reģionālā nodaļa,</w:t>
            </w:r>
          </w:p>
          <w:p w14:paraId="6CA2BCA2" w14:textId="24DF0D73" w:rsidR="00A25AA0" w:rsidRPr="00A25AA0" w:rsidRDefault="00580D12" w:rsidP="00A25AA0">
            <w:pPr>
              <w:spacing w:line="240" w:lineRule="auto"/>
              <w:jc w:val="left"/>
              <w:rPr>
                <w:color w:val="000000"/>
                <w:sz w:val="22"/>
                <w:szCs w:val="22"/>
              </w:rPr>
            </w:pPr>
            <w:r w:rsidRPr="00580D12">
              <w:rPr>
                <w:color w:val="000000"/>
                <w:sz w:val="22"/>
                <w:szCs w:val="22"/>
              </w:rPr>
              <w:t>25.03.2024.</w:t>
            </w:r>
            <w:r w:rsidR="00A25AA0" w:rsidRPr="00A25AA0">
              <w:rPr>
                <w:color w:val="000000"/>
                <w:sz w:val="22"/>
                <w:szCs w:val="22"/>
              </w:rPr>
              <w:t xml:space="preserve"> </w:t>
            </w:r>
          </w:p>
          <w:p w14:paraId="3A2B94C7" w14:textId="46F4358D" w:rsidR="00A25AA0" w:rsidRPr="00A25AA0" w:rsidRDefault="00A25AA0" w:rsidP="00A25AA0">
            <w:pPr>
              <w:spacing w:line="240" w:lineRule="auto"/>
              <w:jc w:val="left"/>
              <w:rPr>
                <w:color w:val="000000"/>
                <w:sz w:val="22"/>
                <w:szCs w:val="22"/>
              </w:rPr>
            </w:pPr>
            <w:r w:rsidRPr="00A25AA0">
              <w:rPr>
                <w:color w:val="000000"/>
                <w:sz w:val="22"/>
                <w:szCs w:val="22"/>
              </w:rPr>
              <w:t>Nr.</w:t>
            </w:r>
            <w:r w:rsidR="00580D12" w:rsidRPr="00580D12">
              <w:t xml:space="preserve"> </w:t>
            </w:r>
            <w:r w:rsidR="00580D12" w:rsidRPr="00580D12">
              <w:rPr>
                <w:color w:val="000000"/>
                <w:sz w:val="22"/>
                <w:szCs w:val="22"/>
              </w:rPr>
              <w:t>4.3 / 5533</w:t>
            </w:r>
          </w:p>
        </w:tc>
        <w:tc>
          <w:tcPr>
            <w:tcW w:w="4867" w:type="dxa"/>
          </w:tcPr>
          <w:p w14:paraId="34F76EEF" w14:textId="2AD72ED9" w:rsidR="00A25AA0" w:rsidRPr="00A25AA0" w:rsidRDefault="00D1171A" w:rsidP="00A25AA0">
            <w:pPr>
              <w:spacing w:line="240" w:lineRule="auto"/>
              <w:rPr>
                <w:color w:val="000000"/>
                <w:sz w:val="22"/>
                <w:szCs w:val="22"/>
              </w:rPr>
            </w:pPr>
            <w:r w:rsidRPr="00D1171A">
              <w:rPr>
                <w:color w:val="000000"/>
                <w:sz w:val="22"/>
                <w:szCs w:val="22"/>
              </w:rPr>
              <w:t xml:space="preserve">VSIA “Latvijas Valsts ceļi” Rīgas reģionālā nodaļa izvērtēja iesniegto lokālplānojuma projektu “Lokālplānojuma izstrādes uzsākšana teritorijas plānojuma  grozījumiem nekustamajā īpašumā “Dzintarpriedes”, Vārzas ciems, Skultes pagasts, Limbažu novads zemes vienībai ar kadastra apzīmējumu 66760070025” un </w:t>
            </w:r>
            <w:r w:rsidRPr="00D1171A">
              <w:rPr>
                <w:b/>
                <w:bCs/>
                <w:color w:val="000000"/>
                <w:sz w:val="22"/>
                <w:szCs w:val="22"/>
              </w:rPr>
              <w:t>neiebilst projekta risinājumam.</w:t>
            </w:r>
          </w:p>
        </w:tc>
        <w:tc>
          <w:tcPr>
            <w:tcW w:w="2268" w:type="dxa"/>
          </w:tcPr>
          <w:p w14:paraId="13679C18" w14:textId="77777777" w:rsidR="00A25AA0" w:rsidRPr="00A25AA0" w:rsidRDefault="00A25AA0" w:rsidP="00A25AA0">
            <w:pPr>
              <w:spacing w:line="240" w:lineRule="auto"/>
              <w:rPr>
                <w:color w:val="000000"/>
                <w:sz w:val="22"/>
                <w:szCs w:val="22"/>
              </w:rPr>
            </w:pPr>
            <w:r w:rsidRPr="00A25AA0">
              <w:rPr>
                <w:color w:val="000000"/>
                <w:sz w:val="22"/>
                <w:szCs w:val="22"/>
              </w:rPr>
              <w:t>POZITĪVS ATZINUMS</w:t>
            </w:r>
          </w:p>
          <w:p w14:paraId="08DC1352" w14:textId="77777777" w:rsidR="00A25AA0" w:rsidRPr="00A25AA0" w:rsidRDefault="00A25AA0" w:rsidP="00A25AA0">
            <w:pPr>
              <w:spacing w:line="240" w:lineRule="auto"/>
              <w:rPr>
                <w:color w:val="000000"/>
                <w:sz w:val="22"/>
                <w:szCs w:val="22"/>
              </w:rPr>
            </w:pPr>
            <w:r w:rsidRPr="00A25AA0">
              <w:rPr>
                <w:color w:val="000000"/>
                <w:sz w:val="22"/>
                <w:szCs w:val="22"/>
              </w:rPr>
              <w:t>bez iebildumiem vai priekšlikumiem</w:t>
            </w:r>
          </w:p>
        </w:tc>
      </w:tr>
      <w:tr w:rsidR="00A25AA0" w:rsidRPr="00A25AA0" w14:paraId="4BAFC815" w14:textId="77777777" w:rsidTr="0097074A">
        <w:tc>
          <w:tcPr>
            <w:tcW w:w="952" w:type="dxa"/>
          </w:tcPr>
          <w:p w14:paraId="47A7128D" w14:textId="77777777" w:rsidR="00A25AA0" w:rsidRPr="00A25AA0" w:rsidRDefault="00A25AA0" w:rsidP="009D5F37">
            <w:pPr>
              <w:numPr>
                <w:ilvl w:val="0"/>
                <w:numId w:val="4"/>
              </w:numPr>
              <w:spacing w:line="240" w:lineRule="auto"/>
              <w:rPr>
                <w:color w:val="000000"/>
                <w:sz w:val="22"/>
                <w:szCs w:val="22"/>
              </w:rPr>
            </w:pPr>
          </w:p>
        </w:tc>
        <w:tc>
          <w:tcPr>
            <w:tcW w:w="2403" w:type="dxa"/>
          </w:tcPr>
          <w:p w14:paraId="6F7F8E0D" w14:textId="77777777" w:rsidR="00A25AA0" w:rsidRPr="00A25AA0" w:rsidRDefault="00A25AA0" w:rsidP="00A25AA0">
            <w:pPr>
              <w:spacing w:line="240" w:lineRule="auto"/>
              <w:jc w:val="left"/>
              <w:rPr>
                <w:b/>
                <w:bCs/>
                <w:color w:val="000000"/>
                <w:sz w:val="22"/>
                <w:szCs w:val="22"/>
              </w:rPr>
            </w:pPr>
            <w:r w:rsidRPr="00A25AA0">
              <w:rPr>
                <w:b/>
                <w:bCs/>
                <w:color w:val="000000"/>
                <w:sz w:val="22"/>
                <w:szCs w:val="22"/>
              </w:rPr>
              <w:t>AS "Sadales tīkls"</w:t>
            </w:r>
          </w:p>
          <w:p w14:paraId="0B7978F8" w14:textId="77777777" w:rsidR="00A25AA0" w:rsidRPr="00A25AA0" w:rsidRDefault="00A25AA0" w:rsidP="00A25AA0">
            <w:pPr>
              <w:spacing w:line="240" w:lineRule="auto"/>
              <w:jc w:val="left"/>
              <w:rPr>
                <w:color w:val="000000"/>
                <w:sz w:val="22"/>
                <w:szCs w:val="22"/>
              </w:rPr>
            </w:pPr>
            <w:r w:rsidRPr="00A25AA0">
              <w:rPr>
                <w:color w:val="000000"/>
                <w:sz w:val="22"/>
                <w:szCs w:val="22"/>
              </w:rPr>
              <w:t>13.11.2023 Nr. 309020-22/P-111031</w:t>
            </w:r>
          </w:p>
        </w:tc>
        <w:tc>
          <w:tcPr>
            <w:tcW w:w="4867" w:type="dxa"/>
          </w:tcPr>
          <w:p w14:paraId="4E227977" w14:textId="1FBFCC35" w:rsidR="00A25AA0" w:rsidRDefault="00A72BD7" w:rsidP="00A25AA0">
            <w:pPr>
              <w:spacing w:line="240" w:lineRule="auto"/>
              <w:rPr>
                <w:color w:val="000000"/>
                <w:sz w:val="22"/>
                <w:szCs w:val="22"/>
              </w:rPr>
            </w:pPr>
            <w:r w:rsidRPr="00A72BD7">
              <w:rPr>
                <w:color w:val="000000"/>
                <w:sz w:val="22"/>
                <w:szCs w:val="22"/>
              </w:rPr>
              <w:t xml:space="preserve">AS "Sadales tīkls" </w:t>
            </w:r>
            <w:r w:rsidRPr="000C01CE">
              <w:rPr>
                <w:b/>
                <w:bCs/>
                <w:color w:val="000000"/>
                <w:sz w:val="22"/>
                <w:szCs w:val="22"/>
              </w:rPr>
              <w:t>nedod pozitīvu atzinumu</w:t>
            </w:r>
            <w:r w:rsidRPr="00A72BD7">
              <w:rPr>
                <w:color w:val="000000"/>
                <w:sz w:val="22"/>
                <w:szCs w:val="22"/>
              </w:rPr>
              <w:t> lokālplānojumam teritorijas plānojuma grozījumiem nekustamajā īpašumā “Dzintarpriedes”, Vārzas ciems, Skultes pagasts, Limbažu novads. Izskatot lokālplānojuma projektu ir sekojošas nepilnības:</w:t>
            </w:r>
          </w:p>
          <w:p w14:paraId="6526977F" w14:textId="41FC834E" w:rsidR="00A72BD7" w:rsidRPr="00A72BD7" w:rsidRDefault="00A72BD7" w:rsidP="00A25AA0">
            <w:pPr>
              <w:spacing w:line="240" w:lineRule="auto"/>
              <w:rPr>
                <w:color w:val="000000"/>
                <w:sz w:val="22"/>
                <w:szCs w:val="22"/>
              </w:rPr>
            </w:pPr>
            <w:r w:rsidRPr="00A72BD7">
              <w:rPr>
                <w:color w:val="000000"/>
                <w:sz w:val="22"/>
                <w:szCs w:val="22"/>
              </w:rPr>
              <w:t>Lokālplānojuma projektā nav ievērots AS "Sadales tīkls" izsniegto tehnisko noteikumu punkts 2.1. (nav pievienots fails kurā attēloti plānotie elektroapgādes objekti ((6-20)/0,4 kV apakšstacijas ,23 kV līdz 20 kV elektropārvades līnijas u. c. objekti, inženierkomunikāciju koridori un aizsargjoslas).</w:t>
            </w:r>
          </w:p>
          <w:p w14:paraId="1B9AACFD" w14:textId="4A0E8868" w:rsidR="00A25AA0" w:rsidRPr="00A25AA0" w:rsidRDefault="00A72BD7" w:rsidP="00A72BD7">
            <w:pPr>
              <w:spacing w:line="240" w:lineRule="auto"/>
              <w:rPr>
                <w:color w:val="000000"/>
                <w:sz w:val="22"/>
                <w:szCs w:val="22"/>
              </w:rPr>
            </w:pPr>
            <w:r w:rsidRPr="00A72BD7">
              <w:rPr>
                <w:color w:val="000000"/>
                <w:sz w:val="22"/>
                <w:szCs w:val="22"/>
              </w:rPr>
              <w:t xml:space="preserve">Nav ievērots punkts 2.4. (paskaidrojuma rakstā 14. attēls atbilstoši LBN 008-14 no apgaismojuma balsta līdz elektroapgādes kabeļu līnijām minimālais </w:t>
            </w:r>
            <w:r w:rsidRPr="00A72BD7">
              <w:rPr>
                <w:color w:val="000000"/>
                <w:sz w:val="22"/>
                <w:szCs w:val="22"/>
              </w:rPr>
              <w:lastRenderedPageBreak/>
              <w:t>attālumam ir 1m).</w:t>
            </w:r>
          </w:p>
        </w:tc>
        <w:tc>
          <w:tcPr>
            <w:tcW w:w="2268" w:type="dxa"/>
          </w:tcPr>
          <w:p w14:paraId="17EB28D3" w14:textId="66D42AC8" w:rsidR="00A25AA0" w:rsidRPr="00A25AA0" w:rsidRDefault="00A72BD7" w:rsidP="00A25AA0">
            <w:pPr>
              <w:spacing w:line="240" w:lineRule="auto"/>
              <w:rPr>
                <w:color w:val="000000"/>
                <w:sz w:val="22"/>
                <w:szCs w:val="22"/>
              </w:rPr>
            </w:pPr>
            <w:r>
              <w:rPr>
                <w:color w:val="000000"/>
                <w:sz w:val="22"/>
                <w:szCs w:val="22"/>
              </w:rPr>
              <w:lastRenderedPageBreak/>
              <w:t>NEGATĪVS</w:t>
            </w:r>
            <w:r w:rsidR="00A25AA0" w:rsidRPr="00A25AA0">
              <w:rPr>
                <w:color w:val="000000"/>
                <w:sz w:val="22"/>
                <w:szCs w:val="22"/>
              </w:rPr>
              <w:t xml:space="preserve"> ATZINUMS</w:t>
            </w:r>
          </w:p>
          <w:p w14:paraId="3389E1FF" w14:textId="5593950A" w:rsidR="00A25AA0" w:rsidRPr="00A25AA0" w:rsidRDefault="001F2888" w:rsidP="00A25AA0">
            <w:pPr>
              <w:spacing w:line="240" w:lineRule="auto"/>
              <w:rPr>
                <w:color w:val="000000"/>
                <w:sz w:val="22"/>
                <w:szCs w:val="22"/>
              </w:rPr>
            </w:pPr>
            <w:r>
              <w:rPr>
                <w:color w:val="000000"/>
                <w:sz w:val="22"/>
                <w:szCs w:val="22"/>
              </w:rPr>
              <w:t xml:space="preserve">Ņemt vērā izstrādājot lokālplānojuma papildināto </w:t>
            </w:r>
            <w:r w:rsidR="00C972F7">
              <w:rPr>
                <w:color w:val="000000"/>
                <w:sz w:val="22"/>
                <w:szCs w:val="22"/>
              </w:rPr>
              <w:t>(</w:t>
            </w:r>
            <w:r>
              <w:rPr>
                <w:color w:val="000000"/>
                <w:sz w:val="22"/>
                <w:szCs w:val="22"/>
              </w:rPr>
              <w:t>2.</w:t>
            </w:r>
            <w:r w:rsidR="00C972F7">
              <w:rPr>
                <w:color w:val="000000"/>
                <w:sz w:val="22"/>
                <w:szCs w:val="22"/>
              </w:rPr>
              <w:t xml:space="preserve">0) </w:t>
            </w:r>
            <w:r>
              <w:rPr>
                <w:color w:val="000000"/>
                <w:sz w:val="22"/>
                <w:szCs w:val="22"/>
              </w:rPr>
              <w:t>redakciju</w:t>
            </w:r>
          </w:p>
        </w:tc>
      </w:tr>
      <w:tr w:rsidR="00A25AA0" w:rsidRPr="00A25AA0" w14:paraId="38434CB5" w14:textId="77777777" w:rsidTr="0097074A">
        <w:tc>
          <w:tcPr>
            <w:tcW w:w="952" w:type="dxa"/>
          </w:tcPr>
          <w:p w14:paraId="319B9C4E" w14:textId="77777777" w:rsidR="00A25AA0" w:rsidRPr="00A25AA0" w:rsidRDefault="00A25AA0" w:rsidP="009D5F37">
            <w:pPr>
              <w:numPr>
                <w:ilvl w:val="0"/>
                <w:numId w:val="4"/>
              </w:numPr>
              <w:spacing w:line="240" w:lineRule="auto"/>
              <w:rPr>
                <w:color w:val="000000"/>
                <w:sz w:val="22"/>
                <w:szCs w:val="22"/>
              </w:rPr>
            </w:pPr>
          </w:p>
        </w:tc>
        <w:tc>
          <w:tcPr>
            <w:tcW w:w="2403" w:type="dxa"/>
          </w:tcPr>
          <w:p w14:paraId="258A92BC" w14:textId="778FC78A" w:rsidR="00A25AA0" w:rsidRPr="00A25AA0" w:rsidRDefault="00F070DC" w:rsidP="00A25AA0">
            <w:pPr>
              <w:spacing w:line="240" w:lineRule="auto"/>
              <w:jc w:val="left"/>
              <w:rPr>
                <w:color w:val="000000"/>
                <w:sz w:val="22"/>
                <w:szCs w:val="22"/>
              </w:rPr>
            </w:pPr>
            <w:r w:rsidRPr="00A25AA0">
              <w:rPr>
                <w:b/>
                <w:bCs/>
                <w:color w:val="000000"/>
                <w:sz w:val="22"/>
                <w:szCs w:val="22"/>
              </w:rPr>
              <w:t>Veselības inspekcija</w:t>
            </w:r>
          </w:p>
        </w:tc>
        <w:tc>
          <w:tcPr>
            <w:tcW w:w="4867" w:type="dxa"/>
          </w:tcPr>
          <w:p w14:paraId="502BF5B0" w14:textId="58CA9EF8" w:rsidR="00A25AA0" w:rsidRPr="00A25AA0" w:rsidRDefault="00C563E7" w:rsidP="00A25AA0">
            <w:pPr>
              <w:spacing w:line="240" w:lineRule="auto"/>
              <w:rPr>
                <w:color w:val="000000"/>
                <w:sz w:val="22"/>
                <w:szCs w:val="22"/>
              </w:rPr>
            </w:pPr>
            <w:r>
              <w:rPr>
                <w:color w:val="000000"/>
                <w:sz w:val="22"/>
                <w:szCs w:val="22"/>
              </w:rPr>
              <w:t xml:space="preserve">19.04.2024. </w:t>
            </w:r>
            <w:r w:rsidR="00F070DC">
              <w:rPr>
                <w:color w:val="000000"/>
                <w:sz w:val="22"/>
                <w:szCs w:val="22"/>
              </w:rPr>
              <w:t xml:space="preserve">Pieprasīts </w:t>
            </w:r>
            <w:r w:rsidR="009437AA">
              <w:rPr>
                <w:color w:val="000000"/>
                <w:sz w:val="22"/>
                <w:szCs w:val="22"/>
              </w:rPr>
              <w:t xml:space="preserve">pagarinājums </w:t>
            </w:r>
            <w:r>
              <w:rPr>
                <w:color w:val="000000"/>
                <w:sz w:val="22"/>
                <w:szCs w:val="22"/>
              </w:rPr>
              <w:t>l</w:t>
            </w:r>
            <w:r w:rsidR="009437AA">
              <w:rPr>
                <w:color w:val="000000"/>
                <w:sz w:val="22"/>
                <w:szCs w:val="22"/>
              </w:rPr>
              <w:t>īdz 17.05.2024.</w:t>
            </w:r>
          </w:p>
        </w:tc>
        <w:tc>
          <w:tcPr>
            <w:tcW w:w="2268" w:type="dxa"/>
          </w:tcPr>
          <w:p w14:paraId="7A5C0BF2" w14:textId="7C5D101A" w:rsidR="00A25AA0" w:rsidRPr="00A25AA0" w:rsidRDefault="00A25AA0" w:rsidP="00A25AA0">
            <w:pPr>
              <w:spacing w:line="240" w:lineRule="auto"/>
              <w:rPr>
                <w:color w:val="000000"/>
                <w:sz w:val="22"/>
                <w:szCs w:val="22"/>
              </w:rPr>
            </w:pPr>
          </w:p>
        </w:tc>
      </w:tr>
      <w:tr w:rsidR="00A25AA0" w:rsidRPr="00A25AA0" w14:paraId="1C627762" w14:textId="77777777" w:rsidTr="0097074A">
        <w:tc>
          <w:tcPr>
            <w:tcW w:w="952" w:type="dxa"/>
          </w:tcPr>
          <w:p w14:paraId="08E29718" w14:textId="77777777" w:rsidR="00A25AA0" w:rsidRPr="00A25AA0" w:rsidRDefault="00A25AA0" w:rsidP="009D5F37">
            <w:pPr>
              <w:numPr>
                <w:ilvl w:val="0"/>
                <w:numId w:val="4"/>
              </w:numPr>
              <w:spacing w:line="240" w:lineRule="auto"/>
              <w:rPr>
                <w:color w:val="000000"/>
                <w:sz w:val="22"/>
                <w:szCs w:val="22"/>
              </w:rPr>
            </w:pPr>
          </w:p>
        </w:tc>
        <w:tc>
          <w:tcPr>
            <w:tcW w:w="2403" w:type="dxa"/>
          </w:tcPr>
          <w:p w14:paraId="62F508A8" w14:textId="77777777" w:rsidR="00A25AA0" w:rsidRPr="002D74F3" w:rsidRDefault="002C562B" w:rsidP="00A25AA0">
            <w:pPr>
              <w:spacing w:line="240" w:lineRule="auto"/>
              <w:jc w:val="left"/>
              <w:rPr>
                <w:b/>
                <w:bCs/>
                <w:color w:val="000000"/>
                <w:sz w:val="22"/>
                <w:szCs w:val="22"/>
              </w:rPr>
            </w:pPr>
            <w:r w:rsidRPr="002D74F3">
              <w:rPr>
                <w:b/>
                <w:bCs/>
                <w:color w:val="000000"/>
                <w:sz w:val="22"/>
                <w:szCs w:val="22"/>
              </w:rPr>
              <w:t>Valsts vides dienesta Atļauju pārvalde</w:t>
            </w:r>
          </w:p>
          <w:p w14:paraId="7A71E8CF" w14:textId="77777777" w:rsidR="002C562B" w:rsidRPr="002D74F3" w:rsidRDefault="00E64F5B" w:rsidP="00A25AA0">
            <w:pPr>
              <w:spacing w:line="240" w:lineRule="auto"/>
              <w:jc w:val="left"/>
              <w:rPr>
                <w:sz w:val="22"/>
                <w:szCs w:val="22"/>
              </w:rPr>
            </w:pPr>
            <w:r w:rsidRPr="002D74F3">
              <w:rPr>
                <w:noProof/>
                <w:sz w:val="22"/>
                <w:szCs w:val="22"/>
              </w:rPr>
              <w:t>02.04.2024</w:t>
            </w:r>
            <w:r w:rsidRPr="002D74F3">
              <w:rPr>
                <w:sz w:val="22"/>
                <w:szCs w:val="22"/>
              </w:rPr>
              <w:t xml:space="preserve">. </w:t>
            </w:r>
          </w:p>
          <w:p w14:paraId="4A157F08" w14:textId="7EFD4FDF" w:rsidR="00E64F5B" w:rsidRPr="002D74F3" w:rsidRDefault="00E64F5B" w:rsidP="00A25AA0">
            <w:pPr>
              <w:spacing w:line="240" w:lineRule="auto"/>
              <w:jc w:val="left"/>
              <w:rPr>
                <w:color w:val="000000"/>
                <w:sz w:val="22"/>
                <w:szCs w:val="22"/>
              </w:rPr>
            </w:pPr>
            <w:r w:rsidRPr="002D74F3">
              <w:rPr>
                <w:sz w:val="22"/>
                <w:szCs w:val="22"/>
              </w:rPr>
              <w:t>Nr.</w:t>
            </w:r>
            <w:r w:rsidRPr="002D74F3">
              <w:rPr>
                <w:noProof/>
                <w:sz w:val="22"/>
                <w:szCs w:val="22"/>
              </w:rPr>
              <w:t>11.2/AP/3805/2024</w:t>
            </w:r>
          </w:p>
        </w:tc>
        <w:tc>
          <w:tcPr>
            <w:tcW w:w="4867" w:type="dxa"/>
          </w:tcPr>
          <w:p w14:paraId="40F22B19" w14:textId="77777777" w:rsidR="00A814AF" w:rsidRDefault="00476EE0" w:rsidP="00476EE0">
            <w:pPr>
              <w:spacing w:line="240" w:lineRule="auto"/>
              <w:rPr>
                <w:sz w:val="22"/>
                <w:szCs w:val="22"/>
              </w:rPr>
            </w:pPr>
            <w:r w:rsidRPr="00476EE0">
              <w:rPr>
                <w:sz w:val="22"/>
                <w:szCs w:val="22"/>
              </w:rPr>
              <w:t xml:space="preserve">Dienests, izvērtējot lokālplānojuma projektu, kas ievietots vietnē: </w:t>
            </w:r>
          </w:p>
          <w:p w14:paraId="691D9DC0" w14:textId="7F1F575A" w:rsidR="00476EE0" w:rsidRPr="00476EE0" w:rsidRDefault="00BA5A42" w:rsidP="00476EE0">
            <w:pPr>
              <w:spacing w:line="240" w:lineRule="auto"/>
              <w:rPr>
                <w:sz w:val="22"/>
                <w:szCs w:val="22"/>
              </w:rPr>
            </w:pPr>
            <w:hyperlink r:id="rId8" w:anchor="document_26981" w:history="1">
              <w:r w:rsidR="003D24BD" w:rsidRPr="008414C1">
                <w:rPr>
                  <w:rStyle w:val="Hipersaite"/>
                  <w:sz w:val="22"/>
                  <w:szCs w:val="22"/>
                </w:rPr>
                <w:t>https://geolatvija.lv/geo/tapis? documents=open#document_26981</w:t>
              </w:r>
            </w:hyperlink>
            <w:r w:rsidR="00476EE0" w:rsidRPr="00476EE0">
              <w:rPr>
                <w:sz w:val="22"/>
                <w:szCs w:val="22"/>
              </w:rPr>
              <w:t>, secina, ka, lai izpildītu Dienesta 2023. gada 21. novembra nosacījumu Nr. 11.2/AP/5207/2023 2. un 4. punktu prasības, ir nepieciešami sekojoši papildinājumi un precizējumi sagatavotajā dokumenta projektā.</w:t>
            </w:r>
          </w:p>
          <w:p w14:paraId="36BB34CF" w14:textId="77777777" w:rsidR="002D74F3" w:rsidRPr="002D74F3" w:rsidRDefault="002D74F3" w:rsidP="002D74F3">
            <w:pPr>
              <w:spacing w:line="240" w:lineRule="auto"/>
              <w:ind w:firstLine="720"/>
              <w:rPr>
                <w:sz w:val="22"/>
                <w:szCs w:val="22"/>
              </w:rPr>
            </w:pPr>
            <w:r w:rsidRPr="002D74F3">
              <w:rPr>
                <w:sz w:val="22"/>
                <w:szCs w:val="22"/>
              </w:rPr>
              <w:t>Lokālplānojumā nav iekļauta un grafiskajā daļā uzrādīta stingrā režīma aizsargjosla ap ūdensapgādes urbumu Nr. 500035 (LVĢMC DB ,,Urbumi” Nr. 20230), kas atrodas lokālplānojuma teritorijas DR un ir biedrības ,,Kursīši” lietošanā. Lūdzam uzrādīt esošo ūdensapgādes urbumu un tā aizsargjoslas.</w:t>
            </w:r>
          </w:p>
          <w:p w14:paraId="0E9052C4" w14:textId="77777777" w:rsidR="002D74F3" w:rsidRPr="002D74F3" w:rsidRDefault="002D74F3" w:rsidP="002D74F3">
            <w:pPr>
              <w:spacing w:line="240" w:lineRule="auto"/>
              <w:ind w:firstLine="720"/>
              <w:rPr>
                <w:sz w:val="22"/>
                <w:szCs w:val="22"/>
              </w:rPr>
            </w:pPr>
            <w:r w:rsidRPr="002D74F3">
              <w:rPr>
                <w:sz w:val="22"/>
                <w:szCs w:val="22"/>
              </w:rPr>
              <w:t>Dienests iebilst pret Teritorijas izmantošanas un apbūves noteikumu  (turpmāk – TIAN) 47. punktā paredzēto, ka Tehniskās apbūves teritorijā (TA1) tiktu atļauta vēja elektrostaciju būvniecība, kuru jauda lielāka par 20 kW (atļautā izmantošana: Energoapgādes uzņēmumu apbūve (14006)). Tādējādi nebūtu iespējams izpildīt arī Ministru kabineta 2013. gada 30. aprīļa noteikumu Nr. 240 ,,Vispārīgie teritorijas plānošanas, izmantošanas un apbūves noteikumi” 163. punkta prasības.</w:t>
            </w:r>
          </w:p>
          <w:p w14:paraId="7C75927F" w14:textId="77777777" w:rsidR="002D74F3" w:rsidRPr="002D74F3" w:rsidRDefault="002D74F3" w:rsidP="002D74F3">
            <w:pPr>
              <w:widowControl/>
              <w:spacing w:line="240" w:lineRule="auto"/>
              <w:ind w:firstLine="720"/>
              <w:rPr>
                <w:sz w:val="22"/>
                <w:szCs w:val="22"/>
                <w:lang w:eastAsia="lv-LV"/>
              </w:rPr>
            </w:pPr>
            <w:r w:rsidRPr="002D74F3">
              <w:rPr>
                <w:sz w:val="22"/>
                <w:szCs w:val="22"/>
                <w:lang w:eastAsia="lv-LV"/>
              </w:rPr>
              <w:t xml:space="preserve">Lokālplānojuma risinājumos no jauna plānotajām 30 dzīvojamām mājām tiek atļauta decentralizēto ūdensapgādes un sadzīves kanalizācijas sistēmu ierīkošana (TIAN 10. – 13. punkti). Iepazīstoties ar Paskaidrojuma raksta 20. lpp. minēto un pārējiem lokālplānojuma materiāliem, Dienests konstatē, ka nav veikts atbilstošs vides risku izvērtējums un tehniski ekonomiskais pamatojums, tādējādi nav noteiktas atbilstošas prasības TIAN, kas mazinātu vides riskus. Ņemot vērā Limbažu novada ilgtspējīgas attīstības stratēģijas vides pārskata 4.2.4. nodaļā (61. lpp.) izcelto problēmu par centralizēto ūdensapgādes un sadzīves kanalizācijas pakalpojumu nenodrošinātību un risinājumu nepieciešamību piekrastes ciemos, tostarp Vārzās, un Vides pārraudzības valsts biroja 2023. gada 16. augusta lēmumā Nr. 4-02/60/2023, tostarp 5.5. un </w:t>
            </w:r>
            <w:r w:rsidRPr="002D74F3">
              <w:rPr>
                <w:sz w:val="22"/>
                <w:szCs w:val="22"/>
                <w:lang w:eastAsia="lv-LV"/>
              </w:rPr>
              <w:br/>
              <w:t xml:space="preserve">5.6. punktos minēto pamatojumu, kādēļ lokālplānojumam netika piemērota stratēģiskā ietekmes uz vidi novērtējuma procedūra, Dienests nevar piekrist šajā lokālplānojuma redakcijā veiktajam vides risku izvērtējumam un TIAN plānotajiem ūdensapgādes un sadzīves kanalizācijas risinājumiem, un sagaida, ka ūdensapgādei tiks vērtētas iespējas atbilstoši normatīvo aktu prasībām sakārtot esošo </w:t>
            </w:r>
            <w:r w:rsidRPr="002D74F3">
              <w:rPr>
                <w:sz w:val="22"/>
                <w:szCs w:val="22"/>
              </w:rPr>
              <w:t xml:space="preserve">urbumu Nr. 500035 (LVĢMC DB ,,Urbumi” Nr. 20230) vai ierīkot citu, kas apgādātu </w:t>
            </w:r>
            <w:r w:rsidRPr="002D74F3">
              <w:rPr>
                <w:sz w:val="22"/>
                <w:szCs w:val="22"/>
              </w:rPr>
              <w:lastRenderedPageBreak/>
              <w:t>visas 30 dzīvojamās mājas un, iespējams, vēl plašāku apkaimi, jo 30 jauni urbumi un decentralizētie kanalizācijas risinājumi, kuru ierīkošanu un ekspluatāciju ir gandrīz neiespējami uzraudzīt, ievērojami palielinātu vides riskus apkaimē. Tāpat, ņemot vērā augsto gruntsūdens līmeni teritorijā, izteiktu sezonalitātes faktoru, lokālo notekūdeņu attīrīšanas iekārtu apsaimniekošanas riskus, Dienests sagaida, ka tiktu secināts – līdz centralizētās sadzīves kanalizācijas sistēmu izbūvei vienīgais pieļaujamais decentralizētās sadzīves kanalizācijas risinājums ir hermētisks krājrezervuārs, jo augstākminētajā situācijā nebūtu pieļaujama notekūdeņu (arī attīrīto) novadīšana vidē.</w:t>
            </w:r>
          </w:p>
          <w:p w14:paraId="35B72BB3" w14:textId="52F8A0DF" w:rsidR="002D74F3" w:rsidRPr="00A814AF" w:rsidRDefault="002D74F3" w:rsidP="002D74F3">
            <w:pPr>
              <w:pStyle w:val="Bezatstarpm"/>
              <w:ind w:firstLine="720"/>
              <w:jc w:val="both"/>
              <w:rPr>
                <w:b/>
                <w:bCs/>
                <w:color w:val="000000"/>
                <w:lang w:val="lv-LV"/>
              </w:rPr>
            </w:pPr>
            <w:r w:rsidRPr="004860B2">
              <w:rPr>
                <w:rFonts w:ascii="Times New Roman" w:eastAsia="Times New Roman" w:hAnsi="Times New Roman"/>
                <w:b/>
                <w:bCs/>
                <w:color w:val="000000"/>
                <w:lang w:val="lv-LV" w:eastAsia="lv-LV"/>
              </w:rPr>
              <w:t>Lūdzam papildināt un precizēt lokālplānojuma projektu atbilstoši augstākminētajām atsauksmēm un iesniegt Dienestā atkārtotai atzinuma saņemšanai</w:t>
            </w:r>
            <w:r w:rsidRPr="004860B2">
              <w:rPr>
                <w:rFonts w:ascii="Times New Roman" w:eastAsia="Times New Roman" w:hAnsi="Times New Roman"/>
                <w:b/>
                <w:bCs/>
                <w:lang w:val="lv-LV" w:eastAsia="lv-LV"/>
              </w:rPr>
              <w:t>.</w:t>
            </w:r>
          </w:p>
        </w:tc>
        <w:tc>
          <w:tcPr>
            <w:tcW w:w="2268" w:type="dxa"/>
          </w:tcPr>
          <w:p w14:paraId="6749DD91" w14:textId="77777777" w:rsidR="00166D59" w:rsidRPr="00166D59" w:rsidRDefault="00166D59" w:rsidP="00166D59">
            <w:pPr>
              <w:spacing w:line="240" w:lineRule="auto"/>
              <w:rPr>
                <w:color w:val="000000"/>
                <w:sz w:val="22"/>
                <w:szCs w:val="22"/>
              </w:rPr>
            </w:pPr>
            <w:r w:rsidRPr="00166D59">
              <w:rPr>
                <w:color w:val="000000"/>
                <w:sz w:val="22"/>
                <w:szCs w:val="22"/>
              </w:rPr>
              <w:lastRenderedPageBreak/>
              <w:t>NEGATĪVS ATZINUMS</w:t>
            </w:r>
          </w:p>
          <w:p w14:paraId="588FB6BE" w14:textId="17C5E4DC" w:rsidR="00A25AA0" w:rsidRPr="00A25AA0" w:rsidRDefault="00166D59" w:rsidP="00166D59">
            <w:pPr>
              <w:spacing w:line="240" w:lineRule="auto"/>
              <w:rPr>
                <w:color w:val="000000"/>
                <w:sz w:val="22"/>
                <w:szCs w:val="22"/>
              </w:rPr>
            </w:pPr>
            <w:r w:rsidRPr="00166D59">
              <w:rPr>
                <w:color w:val="000000"/>
                <w:sz w:val="22"/>
                <w:szCs w:val="22"/>
              </w:rPr>
              <w:t>Ņemt vērā izstrādājot lokālplānojuma papildināto (2.0) redakciju</w:t>
            </w:r>
          </w:p>
        </w:tc>
      </w:tr>
      <w:tr w:rsidR="00163DC0" w:rsidRPr="00A25AA0" w14:paraId="64708402" w14:textId="77777777" w:rsidTr="0097074A">
        <w:tc>
          <w:tcPr>
            <w:tcW w:w="952" w:type="dxa"/>
          </w:tcPr>
          <w:p w14:paraId="088AB4B6" w14:textId="77777777" w:rsidR="00163DC0" w:rsidRPr="00A25AA0" w:rsidRDefault="00163DC0" w:rsidP="00163DC0">
            <w:pPr>
              <w:numPr>
                <w:ilvl w:val="0"/>
                <w:numId w:val="4"/>
              </w:numPr>
              <w:spacing w:line="240" w:lineRule="auto"/>
              <w:rPr>
                <w:color w:val="000000"/>
                <w:sz w:val="22"/>
                <w:szCs w:val="22"/>
              </w:rPr>
            </w:pPr>
          </w:p>
        </w:tc>
        <w:tc>
          <w:tcPr>
            <w:tcW w:w="2403" w:type="dxa"/>
          </w:tcPr>
          <w:p w14:paraId="7F6310A2" w14:textId="77777777" w:rsidR="00163DC0" w:rsidRDefault="00163DC0" w:rsidP="00163DC0">
            <w:pPr>
              <w:spacing w:line="240" w:lineRule="auto"/>
              <w:jc w:val="left"/>
              <w:rPr>
                <w:color w:val="000000"/>
                <w:sz w:val="22"/>
                <w:szCs w:val="22"/>
              </w:rPr>
            </w:pPr>
            <w:r w:rsidRPr="00A25AA0">
              <w:rPr>
                <w:b/>
                <w:bCs/>
                <w:color w:val="000000"/>
                <w:sz w:val="22"/>
                <w:szCs w:val="22"/>
              </w:rPr>
              <w:t>Zemkopības ministrijas nekustamie īpašumi</w:t>
            </w:r>
            <w:r w:rsidRPr="00A25AA0">
              <w:rPr>
                <w:color w:val="000000"/>
                <w:sz w:val="22"/>
                <w:szCs w:val="22"/>
              </w:rPr>
              <w:t xml:space="preserve">, </w:t>
            </w:r>
          </w:p>
          <w:p w14:paraId="4C434FE1" w14:textId="1682085F" w:rsidR="00163DC0" w:rsidRPr="00A25AA0" w:rsidRDefault="00163DC0" w:rsidP="00163DC0">
            <w:pPr>
              <w:spacing w:line="240" w:lineRule="auto"/>
              <w:jc w:val="left"/>
              <w:rPr>
                <w:color w:val="000000"/>
                <w:sz w:val="22"/>
                <w:szCs w:val="22"/>
              </w:rPr>
            </w:pPr>
            <w:r w:rsidRPr="00A25AA0">
              <w:rPr>
                <w:color w:val="000000"/>
                <w:sz w:val="22"/>
                <w:szCs w:val="22"/>
              </w:rPr>
              <w:t>24.10.2023., Nr.</w:t>
            </w:r>
            <w:r w:rsidRPr="00166D59">
              <w:rPr>
                <w:rFonts w:eastAsia="Calibri"/>
                <w:noProof/>
              </w:rPr>
              <w:t xml:space="preserve"> </w:t>
            </w:r>
            <w:r w:rsidRPr="00166D59">
              <w:rPr>
                <w:color w:val="000000"/>
                <w:sz w:val="22"/>
                <w:szCs w:val="22"/>
              </w:rPr>
              <w:t>V-1-9.3/147</w:t>
            </w:r>
          </w:p>
        </w:tc>
        <w:tc>
          <w:tcPr>
            <w:tcW w:w="4867" w:type="dxa"/>
          </w:tcPr>
          <w:p w14:paraId="1587DF2F" w14:textId="77777777" w:rsidR="00163DC0" w:rsidRPr="00166D59" w:rsidRDefault="00163DC0" w:rsidP="00163DC0">
            <w:pPr>
              <w:spacing w:line="240" w:lineRule="auto"/>
              <w:rPr>
                <w:color w:val="000000"/>
                <w:sz w:val="22"/>
                <w:szCs w:val="22"/>
              </w:rPr>
            </w:pPr>
            <w:r w:rsidRPr="00166D59">
              <w:rPr>
                <w:color w:val="000000"/>
                <w:sz w:val="22"/>
                <w:szCs w:val="22"/>
              </w:rPr>
              <w:t xml:space="preserve">Atbildot uz Jūsu vēstuli Nr.TAPIS-0035000-2024-00420 no 2024.gada 18. marta, darām zināmu, ka  VSIA “Zemkopības ministrijas nekustamie īpašumi” Vidzemes reģiona meliorācijas nodaļai, kuras pārziņā ir valsts nozīmes ūdensnotekas, papildus komentāru vai labojumu Limbažu novada, Skultes pagasta, Vārzas ciema “Dzintarpriedes” lokālplānojuma teritorijas plānojuma grozījumu 1.redakcijas  dokumentam nav. </w:t>
            </w:r>
          </w:p>
          <w:p w14:paraId="0001EB58" w14:textId="1889CA2B" w:rsidR="00163DC0" w:rsidRPr="00A25AA0" w:rsidRDefault="00163DC0" w:rsidP="00163DC0">
            <w:pPr>
              <w:spacing w:line="240" w:lineRule="auto"/>
              <w:rPr>
                <w:color w:val="000000"/>
                <w:sz w:val="22"/>
                <w:szCs w:val="22"/>
              </w:rPr>
            </w:pPr>
            <w:r w:rsidRPr="00166D59">
              <w:rPr>
                <w:b/>
                <w:bCs/>
                <w:color w:val="000000"/>
                <w:sz w:val="22"/>
                <w:szCs w:val="22"/>
              </w:rPr>
              <w:t>Neiebilstam tā apstiprināšanai</w:t>
            </w:r>
            <w:r w:rsidRPr="00166D59">
              <w:rPr>
                <w:color w:val="000000"/>
                <w:sz w:val="22"/>
                <w:szCs w:val="22"/>
              </w:rPr>
              <w:t xml:space="preserve"> grozījumu 1.redakcijā.</w:t>
            </w:r>
          </w:p>
        </w:tc>
        <w:tc>
          <w:tcPr>
            <w:tcW w:w="2268" w:type="dxa"/>
          </w:tcPr>
          <w:p w14:paraId="791DA105" w14:textId="77777777" w:rsidR="00163DC0" w:rsidRPr="00A25AA0" w:rsidRDefault="00163DC0" w:rsidP="00163DC0">
            <w:pPr>
              <w:spacing w:line="240" w:lineRule="auto"/>
              <w:rPr>
                <w:color w:val="000000"/>
                <w:sz w:val="22"/>
                <w:szCs w:val="22"/>
              </w:rPr>
            </w:pPr>
            <w:r w:rsidRPr="00A25AA0">
              <w:rPr>
                <w:color w:val="000000"/>
                <w:sz w:val="22"/>
                <w:szCs w:val="22"/>
              </w:rPr>
              <w:t>POZITĪVS ATZINUMS</w:t>
            </w:r>
          </w:p>
          <w:p w14:paraId="0CDBB9B8" w14:textId="00B72F03" w:rsidR="00163DC0" w:rsidRPr="00A25AA0" w:rsidRDefault="00163DC0" w:rsidP="00163DC0">
            <w:pPr>
              <w:spacing w:line="240" w:lineRule="auto"/>
              <w:rPr>
                <w:color w:val="000000"/>
                <w:sz w:val="22"/>
                <w:szCs w:val="22"/>
              </w:rPr>
            </w:pPr>
            <w:r w:rsidRPr="00A25AA0">
              <w:rPr>
                <w:color w:val="000000"/>
                <w:sz w:val="22"/>
                <w:szCs w:val="22"/>
              </w:rPr>
              <w:t>bez iebildumiem vai priekšlikumiem</w:t>
            </w:r>
          </w:p>
        </w:tc>
      </w:tr>
      <w:tr w:rsidR="00163DC0" w:rsidRPr="00A25AA0" w14:paraId="1B52F437" w14:textId="77777777" w:rsidTr="0097074A">
        <w:tc>
          <w:tcPr>
            <w:tcW w:w="952" w:type="dxa"/>
          </w:tcPr>
          <w:p w14:paraId="4B853B75" w14:textId="77777777" w:rsidR="00163DC0" w:rsidRPr="00A25AA0" w:rsidRDefault="00163DC0" w:rsidP="00163DC0">
            <w:pPr>
              <w:numPr>
                <w:ilvl w:val="0"/>
                <w:numId w:val="4"/>
              </w:numPr>
              <w:spacing w:line="240" w:lineRule="auto"/>
              <w:rPr>
                <w:color w:val="000000"/>
                <w:sz w:val="22"/>
                <w:szCs w:val="22"/>
              </w:rPr>
            </w:pPr>
          </w:p>
        </w:tc>
        <w:tc>
          <w:tcPr>
            <w:tcW w:w="2403" w:type="dxa"/>
          </w:tcPr>
          <w:p w14:paraId="5146E593" w14:textId="0E9332AD" w:rsidR="00163DC0" w:rsidRPr="00A25AA0" w:rsidRDefault="00163DC0" w:rsidP="00163DC0">
            <w:pPr>
              <w:spacing w:line="240" w:lineRule="auto"/>
              <w:jc w:val="left"/>
              <w:rPr>
                <w:color w:val="000000"/>
                <w:sz w:val="22"/>
                <w:szCs w:val="22"/>
              </w:rPr>
            </w:pPr>
            <w:r w:rsidRPr="00A25AA0">
              <w:rPr>
                <w:b/>
                <w:bCs/>
                <w:color w:val="000000"/>
                <w:sz w:val="22"/>
                <w:szCs w:val="22"/>
              </w:rPr>
              <w:t xml:space="preserve">Valsts ugunsdzēsības un glābšanas dienests,  </w:t>
            </w:r>
            <w:r w:rsidRPr="00A25AA0">
              <w:rPr>
                <w:color w:val="000000"/>
                <w:sz w:val="22"/>
                <w:szCs w:val="22"/>
              </w:rPr>
              <w:t>25.10.2023. (saņemts TAPIS sistēmā)</w:t>
            </w:r>
          </w:p>
        </w:tc>
        <w:tc>
          <w:tcPr>
            <w:tcW w:w="4867" w:type="dxa"/>
          </w:tcPr>
          <w:p w14:paraId="25E89173" w14:textId="400BCD3F" w:rsidR="00163DC0" w:rsidRPr="00A25AA0" w:rsidRDefault="00163DC0" w:rsidP="00163DC0">
            <w:pPr>
              <w:spacing w:line="240" w:lineRule="auto"/>
              <w:rPr>
                <w:color w:val="000000"/>
                <w:sz w:val="22"/>
                <w:szCs w:val="22"/>
              </w:rPr>
            </w:pPr>
            <w:r w:rsidRPr="000826C9">
              <w:rPr>
                <w:color w:val="000000"/>
                <w:sz w:val="22"/>
                <w:szCs w:val="22"/>
              </w:rPr>
              <w:t xml:space="preserve">Izskatot Jūsu iesniegumu, Valsts ugunsdzēsības un glābšanas dienesta Vidzemes reģiona pārvalde </w:t>
            </w:r>
            <w:r w:rsidRPr="00023BAF">
              <w:rPr>
                <w:b/>
                <w:bCs/>
                <w:color w:val="000000"/>
                <w:sz w:val="22"/>
                <w:szCs w:val="22"/>
              </w:rPr>
              <w:t>neiebilst</w:t>
            </w:r>
            <w:r w:rsidRPr="000826C9">
              <w:rPr>
                <w:color w:val="000000"/>
                <w:sz w:val="22"/>
                <w:szCs w:val="22"/>
              </w:rPr>
              <w:t xml:space="preserve"> lokālplānojuma teritorijas plānojuma grozījumiem nekustamajā īpašumā “Dzintarpriedes”, Vārzas ciems, Skultes pagasts, Limbažu novads (kadastra apz. 6676 007 0025)</w:t>
            </w:r>
          </w:p>
        </w:tc>
        <w:tc>
          <w:tcPr>
            <w:tcW w:w="2268" w:type="dxa"/>
          </w:tcPr>
          <w:p w14:paraId="1FCDCA49" w14:textId="77777777" w:rsidR="00163DC0" w:rsidRPr="00A25AA0" w:rsidRDefault="00163DC0" w:rsidP="00163DC0">
            <w:pPr>
              <w:spacing w:line="240" w:lineRule="auto"/>
              <w:rPr>
                <w:color w:val="000000"/>
                <w:sz w:val="22"/>
                <w:szCs w:val="22"/>
              </w:rPr>
            </w:pPr>
            <w:r w:rsidRPr="00A25AA0">
              <w:rPr>
                <w:color w:val="000000"/>
                <w:sz w:val="22"/>
                <w:szCs w:val="22"/>
              </w:rPr>
              <w:t>POZITĪVS ATZINUMS</w:t>
            </w:r>
          </w:p>
          <w:p w14:paraId="0E02C52C" w14:textId="34D60CF7" w:rsidR="00163DC0" w:rsidRPr="00A25AA0" w:rsidRDefault="00163DC0" w:rsidP="00163DC0">
            <w:pPr>
              <w:spacing w:line="240" w:lineRule="auto"/>
              <w:rPr>
                <w:color w:val="000000"/>
                <w:sz w:val="22"/>
                <w:szCs w:val="22"/>
              </w:rPr>
            </w:pPr>
            <w:r w:rsidRPr="00A25AA0">
              <w:rPr>
                <w:color w:val="000000"/>
                <w:sz w:val="22"/>
                <w:szCs w:val="22"/>
              </w:rPr>
              <w:t>bez iebildumiem vai priekšlikumiem</w:t>
            </w:r>
          </w:p>
        </w:tc>
      </w:tr>
    </w:tbl>
    <w:p w14:paraId="25285606" w14:textId="77777777" w:rsidR="00A91291" w:rsidRPr="000A4116" w:rsidRDefault="00A91291" w:rsidP="00165AA0">
      <w:pPr>
        <w:spacing w:line="240" w:lineRule="auto"/>
        <w:rPr>
          <w:color w:val="000000"/>
          <w:highlight w:val="yellow"/>
        </w:rPr>
      </w:pPr>
    </w:p>
    <w:p w14:paraId="5894CEC3" w14:textId="3B111C85" w:rsidR="007564C4" w:rsidRDefault="007564C4" w:rsidP="00165AA0">
      <w:pPr>
        <w:spacing w:line="240" w:lineRule="auto"/>
        <w:rPr>
          <w:color w:val="000000"/>
        </w:rPr>
      </w:pPr>
    </w:p>
    <w:p w14:paraId="0E15AAB3" w14:textId="77777777" w:rsidR="0097074A" w:rsidRDefault="0097074A" w:rsidP="00165AA0">
      <w:pPr>
        <w:spacing w:line="240" w:lineRule="auto"/>
        <w:rPr>
          <w:color w:val="000000"/>
        </w:rPr>
      </w:pPr>
    </w:p>
    <w:p w14:paraId="082867C5" w14:textId="77777777" w:rsidR="0097074A" w:rsidRPr="005B2998" w:rsidRDefault="0097074A" w:rsidP="00165AA0">
      <w:pPr>
        <w:spacing w:line="240" w:lineRule="auto"/>
        <w:rPr>
          <w:color w:val="000000"/>
        </w:rPr>
      </w:pPr>
    </w:p>
    <w:sectPr w:rsidR="0097074A" w:rsidRPr="005B2998" w:rsidSect="00037925">
      <w:footerReference w:type="even" r:id="rId9"/>
      <w:footerReference w:type="default" r:id="rId10"/>
      <w:pgSz w:w="11906" w:h="16838" w:code="9"/>
      <w:pgMar w:top="1134"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883960" w14:textId="77777777" w:rsidR="00F01ABC" w:rsidRDefault="00F01ABC">
      <w:r>
        <w:separator/>
      </w:r>
    </w:p>
  </w:endnote>
  <w:endnote w:type="continuationSeparator" w:id="0">
    <w:p w14:paraId="79D0F8BA" w14:textId="77777777" w:rsidR="00F01ABC" w:rsidRDefault="00F01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FAAEB" w14:textId="65614918" w:rsidR="00385B0D" w:rsidRDefault="00385B0D" w:rsidP="002A44EF">
    <w:pPr>
      <w:pStyle w:val="Kjene"/>
      <w:framePr w:wrap="around" w:vAnchor="text" w:hAnchor="margin" w:xAlign="right"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037925">
      <w:rPr>
        <w:rStyle w:val="Lappusesnumurs"/>
        <w:noProof/>
      </w:rPr>
      <w:t>5</w:t>
    </w:r>
    <w:r>
      <w:rPr>
        <w:rStyle w:val="Lappusesnumurs"/>
      </w:rPr>
      <w:fldChar w:fldCharType="end"/>
    </w:r>
  </w:p>
  <w:p w14:paraId="431CCBB8" w14:textId="77777777" w:rsidR="00385B0D" w:rsidRDefault="00385B0D" w:rsidP="0008631E">
    <w:pPr>
      <w:pStyle w:val="Kjen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3326085"/>
      <w:docPartObj>
        <w:docPartGallery w:val="Page Numbers (Bottom of Page)"/>
        <w:docPartUnique/>
      </w:docPartObj>
    </w:sdtPr>
    <w:sdtEndPr>
      <w:rPr>
        <w:noProof/>
      </w:rPr>
    </w:sdtEndPr>
    <w:sdtContent>
      <w:p w14:paraId="305BEE7E" w14:textId="6EC0F274" w:rsidR="000B55A4" w:rsidRDefault="000B55A4">
        <w:pPr>
          <w:pStyle w:val="Kjene"/>
          <w:jc w:val="center"/>
        </w:pPr>
        <w:r>
          <w:fldChar w:fldCharType="begin"/>
        </w:r>
        <w:r>
          <w:instrText xml:space="preserve"> PAGE   \* MERGEFORMAT </w:instrText>
        </w:r>
        <w:r>
          <w:fldChar w:fldCharType="separate"/>
        </w:r>
        <w:r w:rsidR="00797AD6">
          <w:rPr>
            <w:noProof/>
          </w:rPr>
          <w:t>5</w:t>
        </w:r>
        <w:r>
          <w:rPr>
            <w:noProof/>
          </w:rPr>
          <w:fldChar w:fldCharType="end"/>
        </w:r>
      </w:p>
    </w:sdtContent>
  </w:sdt>
  <w:p w14:paraId="46FF9B98" w14:textId="77777777" w:rsidR="00241781" w:rsidRDefault="00241781">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02CCC" w14:textId="77777777" w:rsidR="00F01ABC" w:rsidRDefault="00F01ABC">
      <w:r>
        <w:separator/>
      </w:r>
    </w:p>
  </w:footnote>
  <w:footnote w:type="continuationSeparator" w:id="0">
    <w:p w14:paraId="12642998" w14:textId="77777777" w:rsidR="00F01ABC" w:rsidRDefault="00F01A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746FCE"/>
    <w:multiLevelType w:val="hybridMultilevel"/>
    <w:tmpl w:val="C4D4AF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A6032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A4143A4"/>
    <w:multiLevelType w:val="hybridMultilevel"/>
    <w:tmpl w:val="39281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D349C5"/>
    <w:multiLevelType w:val="hybridMultilevel"/>
    <w:tmpl w:val="0AF850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163312"/>
    <w:multiLevelType w:val="hybridMultilevel"/>
    <w:tmpl w:val="4CF01892"/>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60CC32F7"/>
    <w:multiLevelType w:val="hybridMultilevel"/>
    <w:tmpl w:val="E36649B6"/>
    <w:lvl w:ilvl="0" w:tplc="62DADCAC">
      <w:start w:val="1"/>
      <w:numFmt w:val="decimal"/>
      <w:lvlText w:val="%1."/>
      <w:lvlJc w:val="left"/>
      <w:pPr>
        <w:ind w:left="720" w:hanging="360"/>
      </w:pPr>
    </w:lvl>
    <w:lvl w:ilvl="1" w:tplc="6668080E" w:tentative="1">
      <w:start w:val="1"/>
      <w:numFmt w:val="lowerLetter"/>
      <w:lvlText w:val="%2."/>
      <w:lvlJc w:val="left"/>
      <w:pPr>
        <w:ind w:left="1440" w:hanging="360"/>
      </w:pPr>
    </w:lvl>
    <w:lvl w:ilvl="2" w:tplc="4438965A" w:tentative="1">
      <w:start w:val="1"/>
      <w:numFmt w:val="lowerRoman"/>
      <w:lvlText w:val="%3."/>
      <w:lvlJc w:val="right"/>
      <w:pPr>
        <w:ind w:left="2160" w:hanging="180"/>
      </w:pPr>
    </w:lvl>
    <w:lvl w:ilvl="3" w:tplc="769CC010" w:tentative="1">
      <w:start w:val="1"/>
      <w:numFmt w:val="decimal"/>
      <w:lvlText w:val="%4."/>
      <w:lvlJc w:val="left"/>
      <w:pPr>
        <w:ind w:left="2880" w:hanging="360"/>
      </w:pPr>
    </w:lvl>
    <w:lvl w:ilvl="4" w:tplc="AC76B7F6" w:tentative="1">
      <w:start w:val="1"/>
      <w:numFmt w:val="lowerLetter"/>
      <w:lvlText w:val="%5."/>
      <w:lvlJc w:val="left"/>
      <w:pPr>
        <w:ind w:left="3600" w:hanging="360"/>
      </w:pPr>
    </w:lvl>
    <w:lvl w:ilvl="5" w:tplc="DCA66D84" w:tentative="1">
      <w:start w:val="1"/>
      <w:numFmt w:val="lowerRoman"/>
      <w:lvlText w:val="%6."/>
      <w:lvlJc w:val="right"/>
      <w:pPr>
        <w:ind w:left="4320" w:hanging="180"/>
      </w:pPr>
    </w:lvl>
    <w:lvl w:ilvl="6" w:tplc="FA424AE0" w:tentative="1">
      <w:start w:val="1"/>
      <w:numFmt w:val="decimal"/>
      <w:lvlText w:val="%7."/>
      <w:lvlJc w:val="left"/>
      <w:pPr>
        <w:ind w:left="5040" w:hanging="360"/>
      </w:pPr>
    </w:lvl>
    <w:lvl w:ilvl="7" w:tplc="D30A9C12" w:tentative="1">
      <w:start w:val="1"/>
      <w:numFmt w:val="lowerLetter"/>
      <w:lvlText w:val="%8."/>
      <w:lvlJc w:val="left"/>
      <w:pPr>
        <w:ind w:left="5760" w:hanging="360"/>
      </w:pPr>
    </w:lvl>
    <w:lvl w:ilvl="8" w:tplc="FF7E3C88" w:tentative="1">
      <w:start w:val="1"/>
      <w:numFmt w:val="lowerRoman"/>
      <w:lvlText w:val="%9."/>
      <w:lvlJc w:val="right"/>
      <w:pPr>
        <w:ind w:left="6480" w:hanging="180"/>
      </w:pPr>
    </w:lvl>
  </w:abstractNum>
  <w:abstractNum w:abstractNumId="6" w15:restartNumberingAfterBreak="0">
    <w:nsid w:val="6480580D"/>
    <w:multiLevelType w:val="multilevel"/>
    <w:tmpl w:val="56AEC81A"/>
    <w:lvl w:ilvl="0">
      <w:start w:val="1"/>
      <w:numFmt w:val="decimal"/>
      <w:pStyle w:val="Sadaa"/>
      <w:lvlText w:val="%1."/>
      <w:lvlJc w:val="left"/>
      <w:pPr>
        <w:ind w:left="360" w:hanging="360"/>
      </w:pPr>
    </w:lvl>
    <w:lvl w:ilvl="1">
      <w:start w:val="1"/>
      <w:numFmt w:val="decimal"/>
      <w:pStyle w:val="Apaksadaa"/>
      <w:lvlText w:val="%1.%2."/>
      <w:lvlJc w:val="left"/>
      <w:pPr>
        <w:ind w:left="792" w:hanging="432"/>
      </w:pPr>
      <w:rPr>
        <w:rFonts w:asciiTheme="minorHAnsi" w:hAnsiTheme="minorHAnsi" w:cstheme="minorHAnsi" w:hint="default"/>
        <w:sz w:val="21"/>
        <w:szCs w:val="2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9DB4907"/>
    <w:multiLevelType w:val="hybridMultilevel"/>
    <w:tmpl w:val="B5B0D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5543055">
    <w:abstractNumId w:val="6"/>
  </w:num>
  <w:num w:numId="2" w16cid:durableId="29533185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74586823">
    <w:abstractNumId w:val="4"/>
  </w:num>
  <w:num w:numId="4" w16cid:durableId="92675430">
    <w:abstractNumId w:val="2"/>
  </w:num>
  <w:num w:numId="5" w16cid:durableId="1127624044">
    <w:abstractNumId w:val="3"/>
  </w:num>
  <w:num w:numId="6" w16cid:durableId="942763052">
    <w:abstractNumId w:val="7"/>
  </w:num>
  <w:num w:numId="7" w16cid:durableId="956182874">
    <w:abstractNumId w:val="5"/>
  </w:num>
  <w:num w:numId="8" w16cid:durableId="1236936492">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44EF"/>
    <w:rsid w:val="000051EB"/>
    <w:rsid w:val="00011E07"/>
    <w:rsid w:val="00014598"/>
    <w:rsid w:val="00017153"/>
    <w:rsid w:val="000173C0"/>
    <w:rsid w:val="00021DA9"/>
    <w:rsid w:val="00022A47"/>
    <w:rsid w:val="000239F2"/>
    <w:rsid w:val="00023BAF"/>
    <w:rsid w:val="0002420F"/>
    <w:rsid w:val="00024C2F"/>
    <w:rsid w:val="0003020D"/>
    <w:rsid w:val="0003163F"/>
    <w:rsid w:val="000318A4"/>
    <w:rsid w:val="000327E0"/>
    <w:rsid w:val="00037925"/>
    <w:rsid w:val="00042723"/>
    <w:rsid w:val="0004415C"/>
    <w:rsid w:val="00050703"/>
    <w:rsid w:val="00050F9D"/>
    <w:rsid w:val="000530DD"/>
    <w:rsid w:val="00060903"/>
    <w:rsid w:val="000628A6"/>
    <w:rsid w:val="00064E19"/>
    <w:rsid w:val="000656E4"/>
    <w:rsid w:val="00066729"/>
    <w:rsid w:val="0007288A"/>
    <w:rsid w:val="00073681"/>
    <w:rsid w:val="0007398E"/>
    <w:rsid w:val="000748EF"/>
    <w:rsid w:val="0007523F"/>
    <w:rsid w:val="00081424"/>
    <w:rsid w:val="000826C9"/>
    <w:rsid w:val="0008450F"/>
    <w:rsid w:val="00084D75"/>
    <w:rsid w:val="00085D11"/>
    <w:rsid w:val="0008631E"/>
    <w:rsid w:val="00091E6E"/>
    <w:rsid w:val="000948D5"/>
    <w:rsid w:val="000976EF"/>
    <w:rsid w:val="000A166A"/>
    <w:rsid w:val="000A3319"/>
    <w:rsid w:val="000A4116"/>
    <w:rsid w:val="000A6593"/>
    <w:rsid w:val="000B1307"/>
    <w:rsid w:val="000B1860"/>
    <w:rsid w:val="000B55A4"/>
    <w:rsid w:val="000B7350"/>
    <w:rsid w:val="000C01CE"/>
    <w:rsid w:val="000C096D"/>
    <w:rsid w:val="000C2499"/>
    <w:rsid w:val="000D20FA"/>
    <w:rsid w:val="000D2E8B"/>
    <w:rsid w:val="000D485B"/>
    <w:rsid w:val="000D4F90"/>
    <w:rsid w:val="000D6296"/>
    <w:rsid w:val="000D642B"/>
    <w:rsid w:val="000E281D"/>
    <w:rsid w:val="000E3D60"/>
    <w:rsid w:val="000E48DB"/>
    <w:rsid w:val="000E6B03"/>
    <w:rsid w:val="000E7631"/>
    <w:rsid w:val="000E7F14"/>
    <w:rsid w:val="000F4916"/>
    <w:rsid w:val="001015E7"/>
    <w:rsid w:val="001020F6"/>
    <w:rsid w:val="00102BA2"/>
    <w:rsid w:val="00103FB4"/>
    <w:rsid w:val="001101B4"/>
    <w:rsid w:val="00110832"/>
    <w:rsid w:val="00112054"/>
    <w:rsid w:val="001172F5"/>
    <w:rsid w:val="00120BBE"/>
    <w:rsid w:val="00120FBC"/>
    <w:rsid w:val="00121048"/>
    <w:rsid w:val="001234F5"/>
    <w:rsid w:val="00123EA6"/>
    <w:rsid w:val="0012420A"/>
    <w:rsid w:val="00124311"/>
    <w:rsid w:val="00124DE1"/>
    <w:rsid w:val="00125179"/>
    <w:rsid w:val="0013486F"/>
    <w:rsid w:val="00140C43"/>
    <w:rsid w:val="00141B5F"/>
    <w:rsid w:val="00144CAC"/>
    <w:rsid w:val="00151DA2"/>
    <w:rsid w:val="0015669E"/>
    <w:rsid w:val="00162B8E"/>
    <w:rsid w:val="00162FC9"/>
    <w:rsid w:val="00163D11"/>
    <w:rsid w:val="00163DC0"/>
    <w:rsid w:val="00165AA0"/>
    <w:rsid w:val="0016628E"/>
    <w:rsid w:val="00166675"/>
    <w:rsid w:val="0016697C"/>
    <w:rsid w:val="00166D59"/>
    <w:rsid w:val="0017140A"/>
    <w:rsid w:val="001718EB"/>
    <w:rsid w:val="00172F6E"/>
    <w:rsid w:val="00173E1A"/>
    <w:rsid w:val="00174015"/>
    <w:rsid w:val="00177EFD"/>
    <w:rsid w:val="001832BB"/>
    <w:rsid w:val="0018433C"/>
    <w:rsid w:val="0019299F"/>
    <w:rsid w:val="001A3888"/>
    <w:rsid w:val="001A5160"/>
    <w:rsid w:val="001A51CB"/>
    <w:rsid w:val="001A5A8D"/>
    <w:rsid w:val="001A6FD6"/>
    <w:rsid w:val="001B1221"/>
    <w:rsid w:val="001B414A"/>
    <w:rsid w:val="001B5BA1"/>
    <w:rsid w:val="001C1A84"/>
    <w:rsid w:val="001C2293"/>
    <w:rsid w:val="001C4007"/>
    <w:rsid w:val="001C468C"/>
    <w:rsid w:val="001C4D34"/>
    <w:rsid w:val="001C4DC6"/>
    <w:rsid w:val="001C53C8"/>
    <w:rsid w:val="001D0E07"/>
    <w:rsid w:val="001D1650"/>
    <w:rsid w:val="001D1B64"/>
    <w:rsid w:val="001D6718"/>
    <w:rsid w:val="001E1924"/>
    <w:rsid w:val="001E3857"/>
    <w:rsid w:val="001E72F9"/>
    <w:rsid w:val="001F2888"/>
    <w:rsid w:val="001F2A00"/>
    <w:rsid w:val="001F3EF7"/>
    <w:rsid w:val="001F5393"/>
    <w:rsid w:val="00200975"/>
    <w:rsid w:val="0020474F"/>
    <w:rsid w:val="00216B3A"/>
    <w:rsid w:val="00222324"/>
    <w:rsid w:val="00223733"/>
    <w:rsid w:val="00226425"/>
    <w:rsid w:val="002331BB"/>
    <w:rsid w:val="002335F7"/>
    <w:rsid w:val="0023390F"/>
    <w:rsid w:val="0023449E"/>
    <w:rsid w:val="00237548"/>
    <w:rsid w:val="00241781"/>
    <w:rsid w:val="002446C8"/>
    <w:rsid w:val="00244E93"/>
    <w:rsid w:val="00245243"/>
    <w:rsid w:val="002514D2"/>
    <w:rsid w:val="002514F2"/>
    <w:rsid w:val="0025585F"/>
    <w:rsid w:val="00260D91"/>
    <w:rsid w:val="0026132C"/>
    <w:rsid w:val="00262FEE"/>
    <w:rsid w:val="002635A2"/>
    <w:rsid w:val="0026623D"/>
    <w:rsid w:val="0026686A"/>
    <w:rsid w:val="00267B64"/>
    <w:rsid w:val="00271089"/>
    <w:rsid w:val="00271EC9"/>
    <w:rsid w:val="00271FC0"/>
    <w:rsid w:val="00275142"/>
    <w:rsid w:val="00276532"/>
    <w:rsid w:val="00286B9C"/>
    <w:rsid w:val="0028752A"/>
    <w:rsid w:val="002911EE"/>
    <w:rsid w:val="002A0461"/>
    <w:rsid w:val="002A44EF"/>
    <w:rsid w:val="002B2323"/>
    <w:rsid w:val="002B5E2C"/>
    <w:rsid w:val="002C04FC"/>
    <w:rsid w:val="002C426B"/>
    <w:rsid w:val="002C44B4"/>
    <w:rsid w:val="002C562B"/>
    <w:rsid w:val="002D2BD8"/>
    <w:rsid w:val="002D3455"/>
    <w:rsid w:val="002D74F3"/>
    <w:rsid w:val="002E0C55"/>
    <w:rsid w:val="002E1712"/>
    <w:rsid w:val="002E2389"/>
    <w:rsid w:val="002F5740"/>
    <w:rsid w:val="002F7798"/>
    <w:rsid w:val="002F7B04"/>
    <w:rsid w:val="00302474"/>
    <w:rsid w:val="00304620"/>
    <w:rsid w:val="00305AB8"/>
    <w:rsid w:val="003070C2"/>
    <w:rsid w:val="0031398C"/>
    <w:rsid w:val="003230BA"/>
    <w:rsid w:val="00323AF4"/>
    <w:rsid w:val="0032431A"/>
    <w:rsid w:val="00334875"/>
    <w:rsid w:val="00335260"/>
    <w:rsid w:val="003362BC"/>
    <w:rsid w:val="00336C84"/>
    <w:rsid w:val="00337065"/>
    <w:rsid w:val="003520D8"/>
    <w:rsid w:val="0035326F"/>
    <w:rsid w:val="00354D90"/>
    <w:rsid w:val="00356754"/>
    <w:rsid w:val="00356E3A"/>
    <w:rsid w:val="0035726E"/>
    <w:rsid w:val="00360D8C"/>
    <w:rsid w:val="0037546A"/>
    <w:rsid w:val="00376DF3"/>
    <w:rsid w:val="003852E6"/>
    <w:rsid w:val="00385B0D"/>
    <w:rsid w:val="003964DB"/>
    <w:rsid w:val="003A5B9A"/>
    <w:rsid w:val="003B216B"/>
    <w:rsid w:val="003B36EB"/>
    <w:rsid w:val="003C1627"/>
    <w:rsid w:val="003C27E5"/>
    <w:rsid w:val="003C2E51"/>
    <w:rsid w:val="003C3622"/>
    <w:rsid w:val="003D055C"/>
    <w:rsid w:val="003D1445"/>
    <w:rsid w:val="003D1EE6"/>
    <w:rsid w:val="003D24BD"/>
    <w:rsid w:val="003E1015"/>
    <w:rsid w:val="003E33A8"/>
    <w:rsid w:val="003E3455"/>
    <w:rsid w:val="003F1A78"/>
    <w:rsid w:val="003F1D5E"/>
    <w:rsid w:val="003F2D77"/>
    <w:rsid w:val="003F42B8"/>
    <w:rsid w:val="003F6A68"/>
    <w:rsid w:val="00403183"/>
    <w:rsid w:val="00405DF9"/>
    <w:rsid w:val="004061E8"/>
    <w:rsid w:val="00414570"/>
    <w:rsid w:val="00415F0F"/>
    <w:rsid w:val="004174B6"/>
    <w:rsid w:val="004346AD"/>
    <w:rsid w:val="004359A5"/>
    <w:rsid w:val="0044001F"/>
    <w:rsid w:val="00443463"/>
    <w:rsid w:val="00447C32"/>
    <w:rsid w:val="004507E7"/>
    <w:rsid w:val="0045153B"/>
    <w:rsid w:val="00452B64"/>
    <w:rsid w:val="00456BFA"/>
    <w:rsid w:val="0045708F"/>
    <w:rsid w:val="004617A2"/>
    <w:rsid w:val="00463485"/>
    <w:rsid w:val="004645BD"/>
    <w:rsid w:val="0046507D"/>
    <w:rsid w:val="00471158"/>
    <w:rsid w:val="004738FE"/>
    <w:rsid w:val="00476EE0"/>
    <w:rsid w:val="004860B2"/>
    <w:rsid w:val="00487528"/>
    <w:rsid w:val="00492C66"/>
    <w:rsid w:val="00492F6B"/>
    <w:rsid w:val="00493753"/>
    <w:rsid w:val="0049474E"/>
    <w:rsid w:val="00495C87"/>
    <w:rsid w:val="0049682D"/>
    <w:rsid w:val="00497BC1"/>
    <w:rsid w:val="004A06E9"/>
    <w:rsid w:val="004A0E69"/>
    <w:rsid w:val="004A4837"/>
    <w:rsid w:val="004B0A1D"/>
    <w:rsid w:val="004C09BA"/>
    <w:rsid w:val="004C0FF7"/>
    <w:rsid w:val="004C1BE7"/>
    <w:rsid w:val="004C6367"/>
    <w:rsid w:val="004D1213"/>
    <w:rsid w:val="004D657C"/>
    <w:rsid w:val="004D67DE"/>
    <w:rsid w:val="004D6BF7"/>
    <w:rsid w:val="004D77F3"/>
    <w:rsid w:val="004E0B98"/>
    <w:rsid w:val="004E5DF0"/>
    <w:rsid w:val="004F12B2"/>
    <w:rsid w:val="004F25F4"/>
    <w:rsid w:val="00501601"/>
    <w:rsid w:val="005031EE"/>
    <w:rsid w:val="005035AA"/>
    <w:rsid w:val="00503DBB"/>
    <w:rsid w:val="00503E2B"/>
    <w:rsid w:val="00513BAF"/>
    <w:rsid w:val="00514899"/>
    <w:rsid w:val="005171BC"/>
    <w:rsid w:val="0051778E"/>
    <w:rsid w:val="00517CD5"/>
    <w:rsid w:val="00521AA3"/>
    <w:rsid w:val="00523D49"/>
    <w:rsid w:val="00532C89"/>
    <w:rsid w:val="00532FF7"/>
    <w:rsid w:val="00535B5B"/>
    <w:rsid w:val="00536F54"/>
    <w:rsid w:val="00544946"/>
    <w:rsid w:val="00544964"/>
    <w:rsid w:val="005462A0"/>
    <w:rsid w:val="00556E05"/>
    <w:rsid w:val="00557627"/>
    <w:rsid w:val="005625DF"/>
    <w:rsid w:val="00564E7B"/>
    <w:rsid w:val="00565C1B"/>
    <w:rsid w:val="00567937"/>
    <w:rsid w:val="00573490"/>
    <w:rsid w:val="00573F60"/>
    <w:rsid w:val="00574140"/>
    <w:rsid w:val="005759CA"/>
    <w:rsid w:val="00580D12"/>
    <w:rsid w:val="00584727"/>
    <w:rsid w:val="00586280"/>
    <w:rsid w:val="00587C21"/>
    <w:rsid w:val="005914AD"/>
    <w:rsid w:val="0059387B"/>
    <w:rsid w:val="00597E27"/>
    <w:rsid w:val="005A452F"/>
    <w:rsid w:val="005B2998"/>
    <w:rsid w:val="005B2B3D"/>
    <w:rsid w:val="005C36B7"/>
    <w:rsid w:val="005C3E56"/>
    <w:rsid w:val="005D12F5"/>
    <w:rsid w:val="005D4A68"/>
    <w:rsid w:val="005D57A8"/>
    <w:rsid w:val="005E4063"/>
    <w:rsid w:val="005F0D74"/>
    <w:rsid w:val="005F1CE0"/>
    <w:rsid w:val="005F2EF8"/>
    <w:rsid w:val="005F45DD"/>
    <w:rsid w:val="00600C91"/>
    <w:rsid w:val="00602E74"/>
    <w:rsid w:val="00615EE0"/>
    <w:rsid w:val="00616DB2"/>
    <w:rsid w:val="00620393"/>
    <w:rsid w:val="00626409"/>
    <w:rsid w:val="00631092"/>
    <w:rsid w:val="006348B7"/>
    <w:rsid w:val="00636FCB"/>
    <w:rsid w:val="006428B5"/>
    <w:rsid w:val="00643CB9"/>
    <w:rsid w:val="00651A3C"/>
    <w:rsid w:val="00653791"/>
    <w:rsid w:val="00654AFB"/>
    <w:rsid w:val="006570ED"/>
    <w:rsid w:val="0066593D"/>
    <w:rsid w:val="00675961"/>
    <w:rsid w:val="00683E07"/>
    <w:rsid w:val="00687C5A"/>
    <w:rsid w:val="00690EF0"/>
    <w:rsid w:val="0069346F"/>
    <w:rsid w:val="0069728E"/>
    <w:rsid w:val="006A36FE"/>
    <w:rsid w:val="006A572B"/>
    <w:rsid w:val="006B046A"/>
    <w:rsid w:val="006B4AA9"/>
    <w:rsid w:val="006B6F62"/>
    <w:rsid w:val="006C19FD"/>
    <w:rsid w:val="006C34DA"/>
    <w:rsid w:val="006C486B"/>
    <w:rsid w:val="006C6641"/>
    <w:rsid w:val="006D0C94"/>
    <w:rsid w:val="006D32DB"/>
    <w:rsid w:val="006E005A"/>
    <w:rsid w:val="006E6CF1"/>
    <w:rsid w:val="006F06A4"/>
    <w:rsid w:val="006F1141"/>
    <w:rsid w:val="006F26E8"/>
    <w:rsid w:val="006F2F18"/>
    <w:rsid w:val="00700D5F"/>
    <w:rsid w:val="00701782"/>
    <w:rsid w:val="00703C27"/>
    <w:rsid w:val="0071007C"/>
    <w:rsid w:val="007142E2"/>
    <w:rsid w:val="00716756"/>
    <w:rsid w:val="0072187E"/>
    <w:rsid w:val="00723FEA"/>
    <w:rsid w:val="00737B3D"/>
    <w:rsid w:val="00740307"/>
    <w:rsid w:val="00743C78"/>
    <w:rsid w:val="00744383"/>
    <w:rsid w:val="00747762"/>
    <w:rsid w:val="007505B2"/>
    <w:rsid w:val="00752916"/>
    <w:rsid w:val="007564C4"/>
    <w:rsid w:val="0076047F"/>
    <w:rsid w:val="0076331A"/>
    <w:rsid w:val="00763FA0"/>
    <w:rsid w:val="007650EB"/>
    <w:rsid w:val="007655EC"/>
    <w:rsid w:val="00766A50"/>
    <w:rsid w:val="00770AEB"/>
    <w:rsid w:val="007733E3"/>
    <w:rsid w:val="00776714"/>
    <w:rsid w:val="00782C00"/>
    <w:rsid w:val="00783866"/>
    <w:rsid w:val="007844D1"/>
    <w:rsid w:val="0078499B"/>
    <w:rsid w:val="007911FE"/>
    <w:rsid w:val="007915CC"/>
    <w:rsid w:val="00791CC8"/>
    <w:rsid w:val="00793AE6"/>
    <w:rsid w:val="00796745"/>
    <w:rsid w:val="007977EE"/>
    <w:rsid w:val="00797AD6"/>
    <w:rsid w:val="007A6700"/>
    <w:rsid w:val="007A79D8"/>
    <w:rsid w:val="007C0876"/>
    <w:rsid w:val="007C626C"/>
    <w:rsid w:val="007C637E"/>
    <w:rsid w:val="007D06FC"/>
    <w:rsid w:val="007D2B52"/>
    <w:rsid w:val="007D4FAF"/>
    <w:rsid w:val="007D5EBA"/>
    <w:rsid w:val="007D6BBA"/>
    <w:rsid w:val="007D71A1"/>
    <w:rsid w:val="007E26EB"/>
    <w:rsid w:val="007E5F48"/>
    <w:rsid w:val="007F02F7"/>
    <w:rsid w:val="007F135A"/>
    <w:rsid w:val="007F3806"/>
    <w:rsid w:val="007F7E0D"/>
    <w:rsid w:val="00810E99"/>
    <w:rsid w:val="00811B21"/>
    <w:rsid w:val="008129DC"/>
    <w:rsid w:val="00812BA8"/>
    <w:rsid w:val="0081576A"/>
    <w:rsid w:val="00816E08"/>
    <w:rsid w:val="008266D2"/>
    <w:rsid w:val="00830E8C"/>
    <w:rsid w:val="00833913"/>
    <w:rsid w:val="008339C0"/>
    <w:rsid w:val="00835047"/>
    <w:rsid w:val="00840DA8"/>
    <w:rsid w:val="00850A16"/>
    <w:rsid w:val="00855022"/>
    <w:rsid w:val="0085555C"/>
    <w:rsid w:val="00855E57"/>
    <w:rsid w:val="008565B5"/>
    <w:rsid w:val="00867D1B"/>
    <w:rsid w:val="008709D8"/>
    <w:rsid w:val="008733BB"/>
    <w:rsid w:val="0087423E"/>
    <w:rsid w:val="00875B1D"/>
    <w:rsid w:val="00875DCB"/>
    <w:rsid w:val="00875EE5"/>
    <w:rsid w:val="00881557"/>
    <w:rsid w:val="00883A3F"/>
    <w:rsid w:val="00890294"/>
    <w:rsid w:val="00890E7F"/>
    <w:rsid w:val="00890E97"/>
    <w:rsid w:val="008955C8"/>
    <w:rsid w:val="00896989"/>
    <w:rsid w:val="008A1B31"/>
    <w:rsid w:val="008A4CE1"/>
    <w:rsid w:val="008B07B7"/>
    <w:rsid w:val="008B3242"/>
    <w:rsid w:val="008B6B04"/>
    <w:rsid w:val="008C011D"/>
    <w:rsid w:val="008C0396"/>
    <w:rsid w:val="008C2DCD"/>
    <w:rsid w:val="008C4CF6"/>
    <w:rsid w:val="008D24F6"/>
    <w:rsid w:val="008D35F3"/>
    <w:rsid w:val="008D713C"/>
    <w:rsid w:val="008D71B2"/>
    <w:rsid w:val="008E0838"/>
    <w:rsid w:val="008E4FB4"/>
    <w:rsid w:val="008E797A"/>
    <w:rsid w:val="008E7B70"/>
    <w:rsid w:val="008F5DB9"/>
    <w:rsid w:val="0090051A"/>
    <w:rsid w:val="009056A7"/>
    <w:rsid w:val="00905901"/>
    <w:rsid w:val="00906BA3"/>
    <w:rsid w:val="00911E91"/>
    <w:rsid w:val="0091240A"/>
    <w:rsid w:val="009228A2"/>
    <w:rsid w:val="00932FAB"/>
    <w:rsid w:val="009437AA"/>
    <w:rsid w:val="00945EF4"/>
    <w:rsid w:val="009511FC"/>
    <w:rsid w:val="00954252"/>
    <w:rsid w:val="0095636D"/>
    <w:rsid w:val="00957F5C"/>
    <w:rsid w:val="00962F76"/>
    <w:rsid w:val="00965529"/>
    <w:rsid w:val="00965B95"/>
    <w:rsid w:val="00967A2B"/>
    <w:rsid w:val="0097074A"/>
    <w:rsid w:val="00971C53"/>
    <w:rsid w:val="009770F4"/>
    <w:rsid w:val="009846F7"/>
    <w:rsid w:val="009863AE"/>
    <w:rsid w:val="0099042C"/>
    <w:rsid w:val="009906DB"/>
    <w:rsid w:val="00991326"/>
    <w:rsid w:val="009921BE"/>
    <w:rsid w:val="00996962"/>
    <w:rsid w:val="00997EA6"/>
    <w:rsid w:val="009A3473"/>
    <w:rsid w:val="009B0ED0"/>
    <w:rsid w:val="009B1DB4"/>
    <w:rsid w:val="009B27E4"/>
    <w:rsid w:val="009B3EAD"/>
    <w:rsid w:val="009B553F"/>
    <w:rsid w:val="009B73D9"/>
    <w:rsid w:val="009B7559"/>
    <w:rsid w:val="009C0B39"/>
    <w:rsid w:val="009C34A0"/>
    <w:rsid w:val="009C4D86"/>
    <w:rsid w:val="009C707A"/>
    <w:rsid w:val="009D1443"/>
    <w:rsid w:val="009D5F37"/>
    <w:rsid w:val="009D7B44"/>
    <w:rsid w:val="009E1165"/>
    <w:rsid w:val="009E2769"/>
    <w:rsid w:val="009E4ECD"/>
    <w:rsid w:val="009F27B1"/>
    <w:rsid w:val="009F2FF1"/>
    <w:rsid w:val="009F7BFD"/>
    <w:rsid w:val="00A01C1F"/>
    <w:rsid w:val="00A042EF"/>
    <w:rsid w:val="00A16804"/>
    <w:rsid w:val="00A17E8C"/>
    <w:rsid w:val="00A2445E"/>
    <w:rsid w:val="00A2447D"/>
    <w:rsid w:val="00A25AA0"/>
    <w:rsid w:val="00A307DA"/>
    <w:rsid w:val="00A354D7"/>
    <w:rsid w:val="00A361CF"/>
    <w:rsid w:val="00A429C6"/>
    <w:rsid w:val="00A4381C"/>
    <w:rsid w:val="00A630EE"/>
    <w:rsid w:val="00A6321D"/>
    <w:rsid w:val="00A64EA6"/>
    <w:rsid w:val="00A65F3B"/>
    <w:rsid w:val="00A673D1"/>
    <w:rsid w:val="00A70A28"/>
    <w:rsid w:val="00A721C5"/>
    <w:rsid w:val="00A72BD7"/>
    <w:rsid w:val="00A73438"/>
    <w:rsid w:val="00A76DD2"/>
    <w:rsid w:val="00A76FCF"/>
    <w:rsid w:val="00A8018C"/>
    <w:rsid w:val="00A814AF"/>
    <w:rsid w:val="00A845E5"/>
    <w:rsid w:val="00A84F50"/>
    <w:rsid w:val="00A8568F"/>
    <w:rsid w:val="00A860F5"/>
    <w:rsid w:val="00A875BA"/>
    <w:rsid w:val="00A91291"/>
    <w:rsid w:val="00A9197A"/>
    <w:rsid w:val="00A92157"/>
    <w:rsid w:val="00A935AD"/>
    <w:rsid w:val="00A938CE"/>
    <w:rsid w:val="00A95426"/>
    <w:rsid w:val="00A972DA"/>
    <w:rsid w:val="00AB4423"/>
    <w:rsid w:val="00AB626B"/>
    <w:rsid w:val="00AC2E6F"/>
    <w:rsid w:val="00AC363B"/>
    <w:rsid w:val="00AD1AC3"/>
    <w:rsid w:val="00AE3727"/>
    <w:rsid w:val="00AE7A8A"/>
    <w:rsid w:val="00AF5F7B"/>
    <w:rsid w:val="00AF60FB"/>
    <w:rsid w:val="00AF65B4"/>
    <w:rsid w:val="00AF699F"/>
    <w:rsid w:val="00AF7AC7"/>
    <w:rsid w:val="00B131B1"/>
    <w:rsid w:val="00B14B5B"/>
    <w:rsid w:val="00B16096"/>
    <w:rsid w:val="00B17449"/>
    <w:rsid w:val="00B2074D"/>
    <w:rsid w:val="00B23345"/>
    <w:rsid w:val="00B3248A"/>
    <w:rsid w:val="00B33677"/>
    <w:rsid w:val="00B4086A"/>
    <w:rsid w:val="00B40EF2"/>
    <w:rsid w:val="00B41081"/>
    <w:rsid w:val="00B4286D"/>
    <w:rsid w:val="00B440A5"/>
    <w:rsid w:val="00B51A4F"/>
    <w:rsid w:val="00B51A6E"/>
    <w:rsid w:val="00B53631"/>
    <w:rsid w:val="00B548F1"/>
    <w:rsid w:val="00B600F6"/>
    <w:rsid w:val="00B64BF2"/>
    <w:rsid w:val="00B65F2B"/>
    <w:rsid w:val="00B77D28"/>
    <w:rsid w:val="00B80257"/>
    <w:rsid w:val="00B8144D"/>
    <w:rsid w:val="00B85511"/>
    <w:rsid w:val="00B9270A"/>
    <w:rsid w:val="00B94EC7"/>
    <w:rsid w:val="00B97BF0"/>
    <w:rsid w:val="00BA3E9A"/>
    <w:rsid w:val="00BA5848"/>
    <w:rsid w:val="00BA5A42"/>
    <w:rsid w:val="00BA7642"/>
    <w:rsid w:val="00BA7BA2"/>
    <w:rsid w:val="00BA7BAC"/>
    <w:rsid w:val="00BB203D"/>
    <w:rsid w:val="00BB396F"/>
    <w:rsid w:val="00BB3ACE"/>
    <w:rsid w:val="00BB79F6"/>
    <w:rsid w:val="00BB7D4F"/>
    <w:rsid w:val="00BC073B"/>
    <w:rsid w:val="00BC31F6"/>
    <w:rsid w:val="00BC7A50"/>
    <w:rsid w:val="00BD138E"/>
    <w:rsid w:val="00BD540F"/>
    <w:rsid w:val="00BE49D3"/>
    <w:rsid w:val="00BE509A"/>
    <w:rsid w:val="00BE711D"/>
    <w:rsid w:val="00BE7349"/>
    <w:rsid w:val="00BE7F73"/>
    <w:rsid w:val="00BF7A58"/>
    <w:rsid w:val="00C03735"/>
    <w:rsid w:val="00C045B5"/>
    <w:rsid w:val="00C05D7D"/>
    <w:rsid w:val="00C05F45"/>
    <w:rsid w:val="00C11A7A"/>
    <w:rsid w:val="00C12703"/>
    <w:rsid w:val="00C13181"/>
    <w:rsid w:val="00C14B7E"/>
    <w:rsid w:val="00C17B56"/>
    <w:rsid w:val="00C21AC6"/>
    <w:rsid w:val="00C23945"/>
    <w:rsid w:val="00C254D1"/>
    <w:rsid w:val="00C316F1"/>
    <w:rsid w:val="00C35716"/>
    <w:rsid w:val="00C42025"/>
    <w:rsid w:val="00C458A4"/>
    <w:rsid w:val="00C50208"/>
    <w:rsid w:val="00C563E7"/>
    <w:rsid w:val="00C612FA"/>
    <w:rsid w:val="00C63BD9"/>
    <w:rsid w:val="00C64100"/>
    <w:rsid w:val="00C70835"/>
    <w:rsid w:val="00C7175A"/>
    <w:rsid w:val="00C7186D"/>
    <w:rsid w:val="00C7353F"/>
    <w:rsid w:val="00C837BE"/>
    <w:rsid w:val="00C85EFD"/>
    <w:rsid w:val="00C86685"/>
    <w:rsid w:val="00C8765D"/>
    <w:rsid w:val="00C90351"/>
    <w:rsid w:val="00C90C1B"/>
    <w:rsid w:val="00C91444"/>
    <w:rsid w:val="00C93DC0"/>
    <w:rsid w:val="00C972F7"/>
    <w:rsid w:val="00CA0DD0"/>
    <w:rsid w:val="00CB1BFA"/>
    <w:rsid w:val="00CB1FA0"/>
    <w:rsid w:val="00CB483C"/>
    <w:rsid w:val="00CB485F"/>
    <w:rsid w:val="00CB71A3"/>
    <w:rsid w:val="00CC0959"/>
    <w:rsid w:val="00CC3F20"/>
    <w:rsid w:val="00CC42EA"/>
    <w:rsid w:val="00CC6798"/>
    <w:rsid w:val="00CC7AF4"/>
    <w:rsid w:val="00CD10A3"/>
    <w:rsid w:val="00CE0E58"/>
    <w:rsid w:val="00CE1D04"/>
    <w:rsid w:val="00CE3C4F"/>
    <w:rsid w:val="00CF0513"/>
    <w:rsid w:val="00CF348B"/>
    <w:rsid w:val="00CF73A0"/>
    <w:rsid w:val="00D00923"/>
    <w:rsid w:val="00D00F20"/>
    <w:rsid w:val="00D01067"/>
    <w:rsid w:val="00D01E9A"/>
    <w:rsid w:val="00D021B1"/>
    <w:rsid w:val="00D1171A"/>
    <w:rsid w:val="00D12E24"/>
    <w:rsid w:val="00D17307"/>
    <w:rsid w:val="00D275F2"/>
    <w:rsid w:val="00D314E5"/>
    <w:rsid w:val="00D3699B"/>
    <w:rsid w:val="00D36C68"/>
    <w:rsid w:val="00D41530"/>
    <w:rsid w:val="00D4524F"/>
    <w:rsid w:val="00D520ED"/>
    <w:rsid w:val="00D5414A"/>
    <w:rsid w:val="00D55EB4"/>
    <w:rsid w:val="00D625D4"/>
    <w:rsid w:val="00D63A5F"/>
    <w:rsid w:val="00D73C5A"/>
    <w:rsid w:val="00D73CE1"/>
    <w:rsid w:val="00D822FF"/>
    <w:rsid w:val="00D82B69"/>
    <w:rsid w:val="00D84D93"/>
    <w:rsid w:val="00D913EB"/>
    <w:rsid w:val="00D94196"/>
    <w:rsid w:val="00D94F87"/>
    <w:rsid w:val="00D97F5B"/>
    <w:rsid w:val="00DA0CCB"/>
    <w:rsid w:val="00DB3DEB"/>
    <w:rsid w:val="00DB3F72"/>
    <w:rsid w:val="00DB42CA"/>
    <w:rsid w:val="00DB72AE"/>
    <w:rsid w:val="00DC1688"/>
    <w:rsid w:val="00DC1C81"/>
    <w:rsid w:val="00DC269B"/>
    <w:rsid w:val="00DC534B"/>
    <w:rsid w:val="00DC6073"/>
    <w:rsid w:val="00DC6631"/>
    <w:rsid w:val="00DD0971"/>
    <w:rsid w:val="00DD1242"/>
    <w:rsid w:val="00DE1814"/>
    <w:rsid w:val="00DF1595"/>
    <w:rsid w:val="00DF342A"/>
    <w:rsid w:val="00DF41E6"/>
    <w:rsid w:val="00DF5DEA"/>
    <w:rsid w:val="00E04704"/>
    <w:rsid w:val="00E07B60"/>
    <w:rsid w:val="00E11B6B"/>
    <w:rsid w:val="00E13D2F"/>
    <w:rsid w:val="00E14ED7"/>
    <w:rsid w:val="00E17DDE"/>
    <w:rsid w:val="00E2171D"/>
    <w:rsid w:val="00E21870"/>
    <w:rsid w:val="00E25277"/>
    <w:rsid w:val="00E32D7E"/>
    <w:rsid w:val="00E34346"/>
    <w:rsid w:val="00E351EF"/>
    <w:rsid w:val="00E458C0"/>
    <w:rsid w:val="00E45FBD"/>
    <w:rsid w:val="00E52ACF"/>
    <w:rsid w:val="00E6120C"/>
    <w:rsid w:val="00E62FC2"/>
    <w:rsid w:val="00E64F5B"/>
    <w:rsid w:val="00E7154C"/>
    <w:rsid w:val="00E732CE"/>
    <w:rsid w:val="00E74CD7"/>
    <w:rsid w:val="00E80F4B"/>
    <w:rsid w:val="00E80F6F"/>
    <w:rsid w:val="00E81E0D"/>
    <w:rsid w:val="00E82D7B"/>
    <w:rsid w:val="00E833EA"/>
    <w:rsid w:val="00E85CA4"/>
    <w:rsid w:val="00E904E1"/>
    <w:rsid w:val="00E9071A"/>
    <w:rsid w:val="00E91F5D"/>
    <w:rsid w:val="00E94726"/>
    <w:rsid w:val="00E94E6F"/>
    <w:rsid w:val="00EA165C"/>
    <w:rsid w:val="00EA425F"/>
    <w:rsid w:val="00EB305D"/>
    <w:rsid w:val="00EB3B2A"/>
    <w:rsid w:val="00EC37D3"/>
    <w:rsid w:val="00EC3E51"/>
    <w:rsid w:val="00ED330B"/>
    <w:rsid w:val="00ED4FCA"/>
    <w:rsid w:val="00ED5CC9"/>
    <w:rsid w:val="00EE0965"/>
    <w:rsid w:val="00EE1BCC"/>
    <w:rsid w:val="00EF1E77"/>
    <w:rsid w:val="00EF3E46"/>
    <w:rsid w:val="00EF4023"/>
    <w:rsid w:val="00EF5397"/>
    <w:rsid w:val="00F01ABC"/>
    <w:rsid w:val="00F070DC"/>
    <w:rsid w:val="00F07871"/>
    <w:rsid w:val="00F1046E"/>
    <w:rsid w:val="00F145BF"/>
    <w:rsid w:val="00F17B45"/>
    <w:rsid w:val="00F2034D"/>
    <w:rsid w:val="00F217A8"/>
    <w:rsid w:val="00F27E54"/>
    <w:rsid w:val="00F30F94"/>
    <w:rsid w:val="00F30FE9"/>
    <w:rsid w:val="00F3180D"/>
    <w:rsid w:val="00F359E4"/>
    <w:rsid w:val="00F4270A"/>
    <w:rsid w:val="00F42E96"/>
    <w:rsid w:val="00F44823"/>
    <w:rsid w:val="00F50282"/>
    <w:rsid w:val="00F50CE9"/>
    <w:rsid w:val="00F5485B"/>
    <w:rsid w:val="00F56D42"/>
    <w:rsid w:val="00F60C1C"/>
    <w:rsid w:val="00F61B02"/>
    <w:rsid w:val="00F6626E"/>
    <w:rsid w:val="00F66FBC"/>
    <w:rsid w:val="00F73A1F"/>
    <w:rsid w:val="00F81236"/>
    <w:rsid w:val="00F83627"/>
    <w:rsid w:val="00F85192"/>
    <w:rsid w:val="00F867CC"/>
    <w:rsid w:val="00F90D67"/>
    <w:rsid w:val="00F92EF8"/>
    <w:rsid w:val="00F93E64"/>
    <w:rsid w:val="00F979D6"/>
    <w:rsid w:val="00FA22D6"/>
    <w:rsid w:val="00FA4414"/>
    <w:rsid w:val="00FA6F08"/>
    <w:rsid w:val="00FB54C9"/>
    <w:rsid w:val="00FC2835"/>
    <w:rsid w:val="00FC561C"/>
    <w:rsid w:val="00FC7887"/>
    <w:rsid w:val="00FD3975"/>
    <w:rsid w:val="00FD6333"/>
    <w:rsid w:val="00FD6D64"/>
    <w:rsid w:val="00FE2899"/>
    <w:rsid w:val="00FE2D9A"/>
    <w:rsid w:val="00FE3F50"/>
    <w:rsid w:val="00FE663C"/>
    <w:rsid w:val="00FE7F1E"/>
    <w:rsid w:val="00FF32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C356E1"/>
  <w15:chartTrackingRefBased/>
  <w15:docId w15:val="{22372D45-AE9B-4052-AC51-F7CC61D9A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2A44EF"/>
    <w:pPr>
      <w:widowControl w:val="0"/>
      <w:adjustRightInd w:val="0"/>
      <w:spacing w:line="360" w:lineRule="atLeast"/>
      <w:jc w:val="both"/>
      <w:textAlignment w:val="baseline"/>
    </w:pPr>
    <w:rPr>
      <w:sz w:val="24"/>
      <w:szCs w:val="24"/>
      <w:lang w:val="lv-LV"/>
    </w:rPr>
  </w:style>
  <w:style w:type="paragraph" w:styleId="Virsraksts1">
    <w:name w:val="heading 1"/>
    <w:basedOn w:val="Parasts"/>
    <w:next w:val="Parasts"/>
    <w:qFormat/>
    <w:rsid w:val="002A44EF"/>
    <w:pPr>
      <w:keepNext/>
      <w:outlineLvl w:val="0"/>
    </w:pPr>
    <w:rPr>
      <w:rFonts w:ascii="Garamond" w:hAnsi="Garamond"/>
      <w:b/>
      <w:bCs/>
      <w:i/>
      <w:iCs/>
      <w:szCs w:val="20"/>
    </w:rPr>
  </w:style>
  <w:style w:type="paragraph" w:styleId="Virsraksts2">
    <w:name w:val="heading 2"/>
    <w:basedOn w:val="Parasts"/>
    <w:next w:val="Parasts"/>
    <w:qFormat/>
    <w:rsid w:val="002A44EF"/>
    <w:pPr>
      <w:keepNext/>
      <w:spacing w:before="240" w:after="60"/>
      <w:outlineLvl w:val="1"/>
    </w:pPr>
    <w:rPr>
      <w:rFonts w:ascii="Arial" w:hAnsi="Arial" w:cs="Arial"/>
      <w:b/>
      <w:bCs/>
      <w:i/>
      <w:iCs/>
      <w:sz w:val="28"/>
      <w:szCs w:val="2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rsid w:val="002A44EF"/>
    <w:rPr>
      <w:rFonts w:ascii="Garamond" w:hAnsi="Garamond"/>
      <w:szCs w:val="20"/>
    </w:rPr>
  </w:style>
  <w:style w:type="paragraph" w:styleId="Galvene">
    <w:name w:val="header"/>
    <w:basedOn w:val="Parasts"/>
    <w:link w:val="GalveneRakstz"/>
    <w:uiPriority w:val="99"/>
    <w:rsid w:val="002A44EF"/>
    <w:pPr>
      <w:tabs>
        <w:tab w:val="center" w:pos="4153"/>
        <w:tab w:val="right" w:pos="8306"/>
      </w:tabs>
    </w:pPr>
  </w:style>
  <w:style w:type="paragraph" w:styleId="Kjene">
    <w:name w:val="footer"/>
    <w:basedOn w:val="Parasts"/>
    <w:link w:val="KjeneRakstz"/>
    <w:uiPriority w:val="99"/>
    <w:rsid w:val="002A44EF"/>
    <w:pPr>
      <w:tabs>
        <w:tab w:val="center" w:pos="4153"/>
        <w:tab w:val="right" w:pos="8306"/>
      </w:tabs>
    </w:pPr>
  </w:style>
  <w:style w:type="character" w:styleId="Lappusesnumurs">
    <w:name w:val="page number"/>
    <w:basedOn w:val="Noklusjumarindkopasfonts"/>
    <w:rsid w:val="002A44EF"/>
  </w:style>
  <w:style w:type="paragraph" w:styleId="Pamattekstsaratkpi">
    <w:name w:val="Body Text Indent"/>
    <w:basedOn w:val="Parasts"/>
    <w:rsid w:val="002A44EF"/>
    <w:pPr>
      <w:spacing w:after="120"/>
      <w:ind w:left="283"/>
    </w:pPr>
  </w:style>
  <w:style w:type="paragraph" w:styleId="Pamattekstaatkpe2">
    <w:name w:val="Body Text Indent 2"/>
    <w:basedOn w:val="Parasts"/>
    <w:link w:val="Pamattekstaatkpe2Rakstz"/>
    <w:rsid w:val="001D1650"/>
    <w:pPr>
      <w:spacing w:after="120" w:line="480" w:lineRule="auto"/>
      <w:ind w:left="283"/>
    </w:pPr>
  </w:style>
  <w:style w:type="character" w:customStyle="1" w:styleId="Pamattekstaatkpe2Rakstz">
    <w:name w:val="Pamatteksta atkāpe 2 Rakstz."/>
    <w:link w:val="Pamattekstaatkpe2"/>
    <w:rsid w:val="001D1650"/>
    <w:rPr>
      <w:sz w:val="24"/>
      <w:szCs w:val="24"/>
      <w:lang w:val="en-GB" w:eastAsia="en-US"/>
    </w:rPr>
  </w:style>
  <w:style w:type="character" w:styleId="Hipersaite">
    <w:name w:val="Hyperlink"/>
    <w:uiPriority w:val="99"/>
    <w:rsid w:val="001D1650"/>
    <w:rPr>
      <w:color w:val="0000FF"/>
      <w:u w:val="single"/>
    </w:rPr>
  </w:style>
  <w:style w:type="character" w:styleId="Izteiksmgs">
    <w:name w:val="Strong"/>
    <w:qFormat/>
    <w:rsid w:val="001D1650"/>
    <w:rPr>
      <w:b/>
      <w:bCs/>
    </w:rPr>
  </w:style>
  <w:style w:type="paragraph" w:styleId="Pamatteksts2">
    <w:name w:val="Body Text 2"/>
    <w:basedOn w:val="Parasts"/>
    <w:link w:val="Pamatteksts2Rakstz"/>
    <w:rsid w:val="001D1650"/>
    <w:pPr>
      <w:widowControl/>
      <w:adjustRightInd/>
      <w:spacing w:after="120" w:line="480" w:lineRule="auto"/>
      <w:jc w:val="left"/>
      <w:textAlignment w:val="auto"/>
    </w:pPr>
  </w:style>
  <w:style w:type="character" w:customStyle="1" w:styleId="Pamatteksts2Rakstz">
    <w:name w:val="Pamatteksts 2 Rakstz."/>
    <w:link w:val="Pamatteksts2"/>
    <w:rsid w:val="001D1650"/>
    <w:rPr>
      <w:sz w:val="24"/>
      <w:szCs w:val="24"/>
      <w:lang w:val="en-GB" w:eastAsia="en-US"/>
    </w:rPr>
  </w:style>
  <w:style w:type="paragraph" w:customStyle="1" w:styleId="naisf">
    <w:name w:val="naisf"/>
    <w:basedOn w:val="Parasts"/>
    <w:rsid w:val="001D1650"/>
    <w:pPr>
      <w:widowControl/>
      <w:adjustRightInd/>
      <w:spacing w:before="100" w:beforeAutospacing="1" w:after="100" w:afterAutospacing="1" w:line="240" w:lineRule="auto"/>
      <w:textAlignment w:val="auto"/>
    </w:pPr>
    <w:rPr>
      <w:rFonts w:eastAsia="Arial Unicode MS"/>
    </w:rPr>
  </w:style>
  <w:style w:type="paragraph" w:styleId="Sarakstarindkopa">
    <w:name w:val="List Paragraph"/>
    <w:basedOn w:val="Parasts"/>
    <w:link w:val="SarakstarindkopaRakstz"/>
    <w:uiPriority w:val="34"/>
    <w:qFormat/>
    <w:rsid w:val="00840DA8"/>
    <w:pPr>
      <w:ind w:left="720"/>
      <w:contextualSpacing/>
    </w:pPr>
  </w:style>
  <w:style w:type="table" w:styleId="Reatabula">
    <w:name w:val="Table Grid"/>
    <w:basedOn w:val="Parastatabula"/>
    <w:rsid w:val="00072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teksts">
    <w:name w:val="Balloon Text"/>
    <w:basedOn w:val="Parasts"/>
    <w:link w:val="BalontekstsRakstz"/>
    <w:rsid w:val="00492F6B"/>
    <w:pPr>
      <w:spacing w:line="240" w:lineRule="auto"/>
    </w:pPr>
    <w:rPr>
      <w:rFonts w:ascii="Tahoma" w:hAnsi="Tahoma"/>
      <w:sz w:val="16"/>
      <w:szCs w:val="16"/>
    </w:rPr>
  </w:style>
  <w:style w:type="character" w:customStyle="1" w:styleId="BalontekstsRakstz">
    <w:name w:val="Balonteksts Rakstz."/>
    <w:link w:val="Balonteksts"/>
    <w:rsid w:val="00492F6B"/>
    <w:rPr>
      <w:rFonts w:ascii="Tahoma" w:hAnsi="Tahoma" w:cs="Tahoma"/>
      <w:sz w:val="16"/>
      <w:szCs w:val="16"/>
      <w:lang w:val="en-GB" w:eastAsia="en-US"/>
    </w:rPr>
  </w:style>
  <w:style w:type="paragraph" w:styleId="Vresteksts">
    <w:name w:val="footnote text"/>
    <w:basedOn w:val="Parasts"/>
    <w:link w:val="VrestekstsRakstz"/>
    <w:rsid w:val="003F42B8"/>
    <w:rPr>
      <w:sz w:val="20"/>
      <w:szCs w:val="20"/>
    </w:rPr>
  </w:style>
  <w:style w:type="character" w:customStyle="1" w:styleId="VrestekstsRakstz">
    <w:name w:val="Vēres teksts Rakstz."/>
    <w:link w:val="Vresteksts"/>
    <w:rsid w:val="003F42B8"/>
    <w:rPr>
      <w:lang w:val="en-GB" w:eastAsia="en-US"/>
    </w:rPr>
  </w:style>
  <w:style w:type="character" w:styleId="Vresatsauce">
    <w:name w:val="footnote reference"/>
    <w:rsid w:val="003F42B8"/>
    <w:rPr>
      <w:vertAlign w:val="superscript"/>
    </w:rPr>
  </w:style>
  <w:style w:type="paragraph" w:styleId="Bezatstarpm">
    <w:name w:val="No Spacing"/>
    <w:uiPriority w:val="1"/>
    <w:qFormat/>
    <w:rsid w:val="007D4FAF"/>
    <w:pPr>
      <w:widowControl w:val="0"/>
    </w:pPr>
    <w:rPr>
      <w:rFonts w:ascii="Calibri" w:eastAsia="Calibri" w:hAnsi="Calibri"/>
      <w:sz w:val="22"/>
      <w:szCs w:val="22"/>
    </w:rPr>
  </w:style>
  <w:style w:type="character" w:customStyle="1" w:styleId="GalveneRakstz">
    <w:name w:val="Galvene Rakstz."/>
    <w:link w:val="Galvene"/>
    <w:uiPriority w:val="99"/>
    <w:rsid w:val="0015669E"/>
    <w:rPr>
      <w:sz w:val="24"/>
      <w:szCs w:val="24"/>
      <w:lang w:val="lv-LV"/>
    </w:rPr>
  </w:style>
  <w:style w:type="character" w:customStyle="1" w:styleId="Neatrisintapieminana1">
    <w:name w:val="Neatrisināta pieminēšana1"/>
    <w:uiPriority w:val="99"/>
    <w:semiHidden/>
    <w:unhideWhenUsed/>
    <w:rsid w:val="003D055C"/>
    <w:rPr>
      <w:color w:val="808080"/>
      <w:shd w:val="clear" w:color="auto" w:fill="E6E6E6"/>
    </w:rPr>
  </w:style>
  <w:style w:type="paragraph" w:styleId="Paraststmeklis">
    <w:name w:val="Normal (Web)"/>
    <w:basedOn w:val="Parasts"/>
    <w:link w:val="ParaststmeklisRakstz"/>
    <w:uiPriority w:val="99"/>
    <w:unhideWhenUsed/>
    <w:rsid w:val="00967A2B"/>
    <w:pPr>
      <w:widowControl/>
      <w:adjustRightInd/>
      <w:spacing w:before="100" w:beforeAutospacing="1" w:after="100" w:afterAutospacing="1" w:line="240" w:lineRule="auto"/>
      <w:jc w:val="left"/>
      <w:textAlignment w:val="auto"/>
    </w:pPr>
    <w:rPr>
      <w:lang w:val="en-US"/>
    </w:rPr>
  </w:style>
  <w:style w:type="paragraph" w:customStyle="1" w:styleId="Sadaa">
    <w:name w:val="Sadaļa"/>
    <w:basedOn w:val="Paraststmeklis"/>
    <w:link w:val="SadaaChar"/>
    <w:qFormat/>
    <w:rsid w:val="00F42E96"/>
    <w:pPr>
      <w:numPr>
        <w:numId w:val="1"/>
      </w:numPr>
      <w:spacing w:before="240" w:beforeAutospacing="0"/>
      <w:ind w:left="357" w:hanging="357"/>
    </w:pPr>
    <w:rPr>
      <w:color w:val="000000"/>
      <w:lang w:val="lv-LV"/>
    </w:rPr>
  </w:style>
  <w:style w:type="paragraph" w:customStyle="1" w:styleId="Apaksadaa">
    <w:name w:val="Apakšsadaļa"/>
    <w:basedOn w:val="Paraststmeklis"/>
    <w:link w:val="ApaksadaaChar"/>
    <w:qFormat/>
    <w:rsid w:val="00F42E96"/>
    <w:pPr>
      <w:numPr>
        <w:ilvl w:val="1"/>
        <w:numId w:val="1"/>
      </w:numPr>
      <w:spacing w:after="120" w:afterAutospacing="0"/>
      <w:ind w:left="0" w:firstLine="0"/>
      <w:jc w:val="both"/>
    </w:pPr>
    <w:rPr>
      <w:color w:val="000000"/>
      <w:lang w:val="lv-LV"/>
    </w:rPr>
  </w:style>
  <w:style w:type="character" w:customStyle="1" w:styleId="ParaststmeklisRakstz">
    <w:name w:val="Parasts (tīmeklis) Rakstz."/>
    <w:basedOn w:val="Noklusjumarindkopasfonts"/>
    <w:link w:val="Paraststmeklis"/>
    <w:uiPriority w:val="99"/>
    <w:rsid w:val="00F42E96"/>
    <w:rPr>
      <w:sz w:val="24"/>
      <w:szCs w:val="24"/>
    </w:rPr>
  </w:style>
  <w:style w:type="character" w:customStyle="1" w:styleId="SadaaChar">
    <w:name w:val="Sadaļa Char"/>
    <w:basedOn w:val="ParaststmeklisRakstz"/>
    <w:link w:val="Sadaa"/>
    <w:rsid w:val="00F42E96"/>
    <w:rPr>
      <w:color w:val="000000"/>
      <w:sz w:val="24"/>
      <w:szCs w:val="24"/>
      <w:lang w:val="lv-LV"/>
    </w:rPr>
  </w:style>
  <w:style w:type="character" w:customStyle="1" w:styleId="ApaksadaaChar">
    <w:name w:val="Apakšsadaļa Char"/>
    <w:basedOn w:val="ParaststmeklisRakstz"/>
    <w:link w:val="Apaksadaa"/>
    <w:rsid w:val="00F42E96"/>
    <w:rPr>
      <w:color w:val="000000"/>
      <w:sz w:val="24"/>
      <w:szCs w:val="24"/>
      <w:lang w:val="lv-LV"/>
    </w:rPr>
  </w:style>
  <w:style w:type="character" w:styleId="Izclums">
    <w:name w:val="Emphasis"/>
    <w:basedOn w:val="Noklusjumarindkopasfonts"/>
    <w:qFormat/>
    <w:rsid w:val="0028752A"/>
    <w:rPr>
      <w:i/>
      <w:iCs/>
    </w:rPr>
  </w:style>
  <w:style w:type="paragraph" w:customStyle="1" w:styleId="a">
    <w:name w:val="Обычный"/>
    <w:qFormat/>
    <w:rsid w:val="00EB305D"/>
    <w:pPr>
      <w:widowControl w:val="0"/>
      <w:spacing w:after="200" w:line="276" w:lineRule="auto"/>
    </w:pPr>
    <w:rPr>
      <w:rFonts w:ascii="Calibri" w:eastAsia="Calibri" w:hAnsi="Calibri"/>
      <w:sz w:val="22"/>
      <w:szCs w:val="22"/>
    </w:rPr>
  </w:style>
  <w:style w:type="character" w:customStyle="1" w:styleId="SarakstarindkopaRakstz">
    <w:name w:val="Saraksta rindkopa Rakstz."/>
    <w:basedOn w:val="Noklusjumarindkopasfonts"/>
    <w:link w:val="Sarakstarindkopa"/>
    <w:uiPriority w:val="34"/>
    <w:locked/>
    <w:rsid w:val="00A4381C"/>
    <w:rPr>
      <w:sz w:val="24"/>
      <w:szCs w:val="24"/>
      <w:lang w:val="lv-LV"/>
    </w:rPr>
  </w:style>
  <w:style w:type="character" w:customStyle="1" w:styleId="Neatrisintapieminana2">
    <w:name w:val="Neatrisināta pieminēšana2"/>
    <w:basedOn w:val="Noklusjumarindkopasfonts"/>
    <w:uiPriority w:val="99"/>
    <w:semiHidden/>
    <w:unhideWhenUsed/>
    <w:rsid w:val="00B64BF2"/>
    <w:rPr>
      <w:color w:val="605E5C"/>
      <w:shd w:val="clear" w:color="auto" w:fill="E1DFDD"/>
    </w:rPr>
  </w:style>
  <w:style w:type="character" w:styleId="Izmantotahipersaite">
    <w:name w:val="FollowedHyperlink"/>
    <w:basedOn w:val="Noklusjumarindkopasfonts"/>
    <w:rsid w:val="00B64BF2"/>
    <w:rPr>
      <w:color w:val="954F72" w:themeColor="followedHyperlink"/>
      <w:u w:val="single"/>
    </w:rPr>
  </w:style>
  <w:style w:type="character" w:customStyle="1" w:styleId="KjeneRakstz">
    <w:name w:val="Kājene Rakstz."/>
    <w:basedOn w:val="Noklusjumarindkopasfonts"/>
    <w:link w:val="Kjene"/>
    <w:uiPriority w:val="99"/>
    <w:rsid w:val="00A875BA"/>
    <w:rPr>
      <w:sz w:val="24"/>
      <w:szCs w:val="24"/>
      <w:lang w:val="lv-LV"/>
    </w:rPr>
  </w:style>
  <w:style w:type="paragraph" w:customStyle="1" w:styleId="Parasts1">
    <w:name w:val="Parasts1"/>
    <w:rsid w:val="00835047"/>
    <w:pPr>
      <w:suppressAutoHyphens/>
      <w:autoSpaceDN w:val="0"/>
      <w:spacing w:before="120" w:line="320" w:lineRule="atLeast"/>
      <w:ind w:firstLine="720"/>
      <w:jc w:val="both"/>
      <w:textAlignment w:val="baseline"/>
    </w:pPr>
    <w:rPr>
      <w:rFonts w:eastAsia="Calibri" w:cs="Arial"/>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832643">
      <w:bodyDiv w:val="1"/>
      <w:marLeft w:val="0"/>
      <w:marRight w:val="0"/>
      <w:marTop w:val="0"/>
      <w:marBottom w:val="0"/>
      <w:divBdr>
        <w:top w:val="none" w:sz="0" w:space="0" w:color="auto"/>
        <w:left w:val="none" w:sz="0" w:space="0" w:color="auto"/>
        <w:bottom w:val="none" w:sz="0" w:space="0" w:color="auto"/>
        <w:right w:val="none" w:sz="0" w:space="0" w:color="auto"/>
      </w:divBdr>
    </w:div>
    <w:div w:id="185826798">
      <w:bodyDiv w:val="1"/>
      <w:marLeft w:val="0"/>
      <w:marRight w:val="0"/>
      <w:marTop w:val="0"/>
      <w:marBottom w:val="0"/>
      <w:divBdr>
        <w:top w:val="none" w:sz="0" w:space="0" w:color="auto"/>
        <w:left w:val="none" w:sz="0" w:space="0" w:color="auto"/>
        <w:bottom w:val="none" w:sz="0" w:space="0" w:color="auto"/>
        <w:right w:val="none" w:sz="0" w:space="0" w:color="auto"/>
      </w:divBdr>
    </w:div>
    <w:div w:id="193618703">
      <w:bodyDiv w:val="1"/>
      <w:marLeft w:val="0"/>
      <w:marRight w:val="0"/>
      <w:marTop w:val="0"/>
      <w:marBottom w:val="0"/>
      <w:divBdr>
        <w:top w:val="none" w:sz="0" w:space="0" w:color="auto"/>
        <w:left w:val="none" w:sz="0" w:space="0" w:color="auto"/>
        <w:bottom w:val="none" w:sz="0" w:space="0" w:color="auto"/>
        <w:right w:val="none" w:sz="0" w:space="0" w:color="auto"/>
      </w:divBdr>
    </w:div>
    <w:div w:id="268586162">
      <w:bodyDiv w:val="1"/>
      <w:marLeft w:val="0"/>
      <w:marRight w:val="0"/>
      <w:marTop w:val="0"/>
      <w:marBottom w:val="0"/>
      <w:divBdr>
        <w:top w:val="none" w:sz="0" w:space="0" w:color="auto"/>
        <w:left w:val="none" w:sz="0" w:space="0" w:color="auto"/>
        <w:bottom w:val="none" w:sz="0" w:space="0" w:color="auto"/>
        <w:right w:val="none" w:sz="0" w:space="0" w:color="auto"/>
      </w:divBdr>
    </w:div>
    <w:div w:id="275915866">
      <w:bodyDiv w:val="1"/>
      <w:marLeft w:val="0"/>
      <w:marRight w:val="0"/>
      <w:marTop w:val="0"/>
      <w:marBottom w:val="0"/>
      <w:divBdr>
        <w:top w:val="none" w:sz="0" w:space="0" w:color="auto"/>
        <w:left w:val="none" w:sz="0" w:space="0" w:color="auto"/>
        <w:bottom w:val="none" w:sz="0" w:space="0" w:color="auto"/>
        <w:right w:val="none" w:sz="0" w:space="0" w:color="auto"/>
      </w:divBdr>
      <w:divsChild>
        <w:div w:id="503251111">
          <w:marLeft w:val="3000"/>
          <w:marRight w:val="0"/>
          <w:marTop w:val="0"/>
          <w:marBottom w:val="0"/>
          <w:divBdr>
            <w:top w:val="none" w:sz="0" w:space="0" w:color="auto"/>
            <w:left w:val="none" w:sz="0" w:space="0" w:color="auto"/>
            <w:bottom w:val="none" w:sz="0" w:space="0" w:color="auto"/>
            <w:right w:val="none" w:sz="0" w:space="0" w:color="auto"/>
          </w:divBdr>
        </w:div>
        <w:div w:id="132873632">
          <w:marLeft w:val="0"/>
          <w:marRight w:val="0"/>
          <w:marTop w:val="0"/>
          <w:marBottom w:val="0"/>
          <w:divBdr>
            <w:top w:val="none" w:sz="0" w:space="0" w:color="auto"/>
            <w:left w:val="none" w:sz="0" w:space="0" w:color="auto"/>
            <w:bottom w:val="none" w:sz="0" w:space="0" w:color="auto"/>
            <w:right w:val="none" w:sz="0" w:space="0" w:color="auto"/>
          </w:divBdr>
          <w:divsChild>
            <w:div w:id="287130849">
              <w:marLeft w:val="0"/>
              <w:marRight w:val="0"/>
              <w:marTop w:val="0"/>
              <w:marBottom w:val="0"/>
              <w:divBdr>
                <w:top w:val="none" w:sz="0" w:space="0" w:color="auto"/>
                <w:left w:val="none" w:sz="0" w:space="0" w:color="auto"/>
                <w:bottom w:val="none" w:sz="0" w:space="0" w:color="auto"/>
                <w:right w:val="none" w:sz="0" w:space="0" w:color="auto"/>
              </w:divBdr>
              <w:divsChild>
                <w:div w:id="1039433327">
                  <w:marLeft w:val="0"/>
                  <w:marRight w:val="0"/>
                  <w:marTop w:val="0"/>
                  <w:marBottom w:val="0"/>
                  <w:divBdr>
                    <w:top w:val="none" w:sz="0" w:space="0" w:color="auto"/>
                    <w:left w:val="none" w:sz="0" w:space="0" w:color="auto"/>
                    <w:bottom w:val="none" w:sz="0" w:space="0" w:color="auto"/>
                    <w:right w:val="none" w:sz="0" w:space="0" w:color="auto"/>
                  </w:divBdr>
                  <w:divsChild>
                    <w:div w:id="12504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2925190">
      <w:bodyDiv w:val="1"/>
      <w:marLeft w:val="0"/>
      <w:marRight w:val="0"/>
      <w:marTop w:val="0"/>
      <w:marBottom w:val="0"/>
      <w:divBdr>
        <w:top w:val="none" w:sz="0" w:space="0" w:color="auto"/>
        <w:left w:val="none" w:sz="0" w:space="0" w:color="auto"/>
        <w:bottom w:val="none" w:sz="0" w:space="0" w:color="auto"/>
        <w:right w:val="none" w:sz="0" w:space="0" w:color="auto"/>
      </w:divBdr>
    </w:div>
    <w:div w:id="293483516">
      <w:bodyDiv w:val="1"/>
      <w:marLeft w:val="0"/>
      <w:marRight w:val="0"/>
      <w:marTop w:val="0"/>
      <w:marBottom w:val="0"/>
      <w:divBdr>
        <w:top w:val="none" w:sz="0" w:space="0" w:color="auto"/>
        <w:left w:val="none" w:sz="0" w:space="0" w:color="auto"/>
        <w:bottom w:val="none" w:sz="0" w:space="0" w:color="auto"/>
        <w:right w:val="none" w:sz="0" w:space="0" w:color="auto"/>
      </w:divBdr>
    </w:div>
    <w:div w:id="552500616">
      <w:bodyDiv w:val="1"/>
      <w:marLeft w:val="0"/>
      <w:marRight w:val="0"/>
      <w:marTop w:val="0"/>
      <w:marBottom w:val="0"/>
      <w:divBdr>
        <w:top w:val="none" w:sz="0" w:space="0" w:color="auto"/>
        <w:left w:val="none" w:sz="0" w:space="0" w:color="auto"/>
        <w:bottom w:val="none" w:sz="0" w:space="0" w:color="auto"/>
        <w:right w:val="none" w:sz="0" w:space="0" w:color="auto"/>
      </w:divBdr>
    </w:div>
    <w:div w:id="568618773">
      <w:bodyDiv w:val="1"/>
      <w:marLeft w:val="0"/>
      <w:marRight w:val="0"/>
      <w:marTop w:val="0"/>
      <w:marBottom w:val="0"/>
      <w:divBdr>
        <w:top w:val="none" w:sz="0" w:space="0" w:color="auto"/>
        <w:left w:val="none" w:sz="0" w:space="0" w:color="auto"/>
        <w:bottom w:val="none" w:sz="0" w:space="0" w:color="auto"/>
        <w:right w:val="none" w:sz="0" w:space="0" w:color="auto"/>
      </w:divBdr>
    </w:div>
    <w:div w:id="592474696">
      <w:bodyDiv w:val="1"/>
      <w:marLeft w:val="0"/>
      <w:marRight w:val="0"/>
      <w:marTop w:val="0"/>
      <w:marBottom w:val="0"/>
      <w:divBdr>
        <w:top w:val="none" w:sz="0" w:space="0" w:color="auto"/>
        <w:left w:val="none" w:sz="0" w:space="0" w:color="auto"/>
        <w:bottom w:val="none" w:sz="0" w:space="0" w:color="auto"/>
        <w:right w:val="none" w:sz="0" w:space="0" w:color="auto"/>
      </w:divBdr>
    </w:div>
    <w:div w:id="609094340">
      <w:bodyDiv w:val="1"/>
      <w:marLeft w:val="0"/>
      <w:marRight w:val="0"/>
      <w:marTop w:val="0"/>
      <w:marBottom w:val="0"/>
      <w:divBdr>
        <w:top w:val="none" w:sz="0" w:space="0" w:color="auto"/>
        <w:left w:val="none" w:sz="0" w:space="0" w:color="auto"/>
        <w:bottom w:val="none" w:sz="0" w:space="0" w:color="auto"/>
        <w:right w:val="none" w:sz="0" w:space="0" w:color="auto"/>
      </w:divBdr>
      <w:divsChild>
        <w:div w:id="1472400974">
          <w:marLeft w:val="3000"/>
          <w:marRight w:val="0"/>
          <w:marTop w:val="0"/>
          <w:marBottom w:val="0"/>
          <w:divBdr>
            <w:top w:val="none" w:sz="0" w:space="0" w:color="auto"/>
            <w:left w:val="none" w:sz="0" w:space="0" w:color="auto"/>
            <w:bottom w:val="none" w:sz="0" w:space="0" w:color="auto"/>
            <w:right w:val="none" w:sz="0" w:space="0" w:color="auto"/>
          </w:divBdr>
        </w:div>
      </w:divsChild>
    </w:div>
    <w:div w:id="749812208">
      <w:bodyDiv w:val="1"/>
      <w:marLeft w:val="0"/>
      <w:marRight w:val="0"/>
      <w:marTop w:val="0"/>
      <w:marBottom w:val="0"/>
      <w:divBdr>
        <w:top w:val="none" w:sz="0" w:space="0" w:color="auto"/>
        <w:left w:val="none" w:sz="0" w:space="0" w:color="auto"/>
        <w:bottom w:val="none" w:sz="0" w:space="0" w:color="auto"/>
        <w:right w:val="none" w:sz="0" w:space="0" w:color="auto"/>
      </w:divBdr>
    </w:div>
    <w:div w:id="779763219">
      <w:bodyDiv w:val="1"/>
      <w:marLeft w:val="0"/>
      <w:marRight w:val="0"/>
      <w:marTop w:val="0"/>
      <w:marBottom w:val="0"/>
      <w:divBdr>
        <w:top w:val="none" w:sz="0" w:space="0" w:color="auto"/>
        <w:left w:val="none" w:sz="0" w:space="0" w:color="auto"/>
        <w:bottom w:val="none" w:sz="0" w:space="0" w:color="auto"/>
        <w:right w:val="none" w:sz="0" w:space="0" w:color="auto"/>
      </w:divBdr>
    </w:div>
    <w:div w:id="808282396">
      <w:bodyDiv w:val="1"/>
      <w:marLeft w:val="0"/>
      <w:marRight w:val="0"/>
      <w:marTop w:val="0"/>
      <w:marBottom w:val="0"/>
      <w:divBdr>
        <w:top w:val="none" w:sz="0" w:space="0" w:color="auto"/>
        <w:left w:val="none" w:sz="0" w:space="0" w:color="auto"/>
        <w:bottom w:val="none" w:sz="0" w:space="0" w:color="auto"/>
        <w:right w:val="none" w:sz="0" w:space="0" w:color="auto"/>
      </w:divBdr>
    </w:div>
    <w:div w:id="810367982">
      <w:bodyDiv w:val="1"/>
      <w:marLeft w:val="0"/>
      <w:marRight w:val="0"/>
      <w:marTop w:val="0"/>
      <w:marBottom w:val="0"/>
      <w:divBdr>
        <w:top w:val="none" w:sz="0" w:space="0" w:color="auto"/>
        <w:left w:val="none" w:sz="0" w:space="0" w:color="auto"/>
        <w:bottom w:val="none" w:sz="0" w:space="0" w:color="auto"/>
        <w:right w:val="none" w:sz="0" w:space="0" w:color="auto"/>
      </w:divBdr>
    </w:div>
    <w:div w:id="972949587">
      <w:bodyDiv w:val="1"/>
      <w:marLeft w:val="0"/>
      <w:marRight w:val="0"/>
      <w:marTop w:val="0"/>
      <w:marBottom w:val="0"/>
      <w:divBdr>
        <w:top w:val="none" w:sz="0" w:space="0" w:color="auto"/>
        <w:left w:val="none" w:sz="0" w:space="0" w:color="auto"/>
        <w:bottom w:val="none" w:sz="0" w:space="0" w:color="auto"/>
        <w:right w:val="none" w:sz="0" w:space="0" w:color="auto"/>
      </w:divBdr>
    </w:div>
    <w:div w:id="1172573133">
      <w:bodyDiv w:val="1"/>
      <w:marLeft w:val="0"/>
      <w:marRight w:val="0"/>
      <w:marTop w:val="0"/>
      <w:marBottom w:val="0"/>
      <w:divBdr>
        <w:top w:val="none" w:sz="0" w:space="0" w:color="auto"/>
        <w:left w:val="none" w:sz="0" w:space="0" w:color="auto"/>
        <w:bottom w:val="none" w:sz="0" w:space="0" w:color="auto"/>
        <w:right w:val="none" w:sz="0" w:space="0" w:color="auto"/>
      </w:divBdr>
    </w:div>
    <w:div w:id="1447852900">
      <w:bodyDiv w:val="1"/>
      <w:marLeft w:val="0"/>
      <w:marRight w:val="0"/>
      <w:marTop w:val="0"/>
      <w:marBottom w:val="0"/>
      <w:divBdr>
        <w:top w:val="none" w:sz="0" w:space="0" w:color="auto"/>
        <w:left w:val="none" w:sz="0" w:space="0" w:color="auto"/>
        <w:bottom w:val="none" w:sz="0" w:space="0" w:color="auto"/>
        <w:right w:val="none" w:sz="0" w:space="0" w:color="auto"/>
      </w:divBdr>
    </w:div>
    <w:div w:id="1535381750">
      <w:bodyDiv w:val="1"/>
      <w:marLeft w:val="0"/>
      <w:marRight w:val="0"/>
      <w:marTop w:val="0"/>
      <w:marBottom w:val="0"/>
      <w:divBdr>
        <w:top w:val="none" w:sz="0" w:space="0" w:color="auto"/>
        <w:left w:val="none" w:sz="0" w:space="0" w:color="auto"/>
        <w:bottom w:val="none" w:sz="0" w:space="0" w:color="auto"/>
        <w:right w:val="none" w:sz="0" w:space="0" w:color="auto"/>
      </w:divBdr>
    </w:div>
    <w:div w:id="1582374535">
      <w:bodyDiv w:val="1"/>
      <w:marLeft w:val="0"/>
      <w:marRight w:val="0"/>
      <w:marTop w:val="0"/>
      <w:marBottom w:val="0"/>
      <w:divBdr>
        <w:top w:val="none" w:sz="0" w:space="0" w:color="auto"/>
        <w:left w:val="none" w:sz="0" w:space="0" w:color="auto"/>
        <w:bottom w:val="none" w:sz="0" w:space="0" w:color="auto"/>
        <w:right w:val="none" w:sz="0" w:space="0" w:color="auto"/>
      </w:divBdr>
    </w:div>
    <w:div w:id="1600917095">
      <w:bodyDiv w:val="1"/>
      <w:marLeft w:val="0"/>
      <w:marRight w:val="0"/>
      <w:marTop w:val="0"/>
      <w:marBottom w:val="0"/>
      <w:divBdr>
        <w:top w:val="none" w:sz="0" w:space="0" w:color="auto"/>
        <w:left w:val="none" w:sz="0" w:space="0" w:color="auto"/>
        <w:bottom w:val="none" w:sz="0" w:space="0" w:color="auto"/>
        <w:right w:val="none" w:sz="0" w:space="0" w:color="auto"/>
      </w:divBdr>
    </w:div>
    <w:div w:id="1638878537">
      <w:bodyDiv w:val="1"/>
      <w:marLeft w:val="0"/>
      <w:marRight w:val="0"/>
      <w:marTop w:val="0"/>
      <w:marBottom w:val="0"/>
      <w:divBdr>
        <w:top w:val="none" w:sz="0" w:space="0" w:color="auto"/>
        <w:left w:val="none" w:sz="0" w:space="0" w:color="auto"/>
        <w:bottom w:val="none" w:sz="0" w:space="0" w:color="auto"/>
        <w:right w:val="none" w:sz="0" w:space="0" w:color="auto"/>
      </w:divBdr>
      <w:divsChild>
        <w:div w:id="1663194530">
          <w:marLeft w:val="3000"/>
          <w:marRight w:val="0"/>
          <w:marTop w:val="0"/>
          <w:marBottom w:val="0"/>
          <w:divBdr>
            <w:top w:val="none" w:sz="0" w:space="0" w:color="auto"/>
            <w:left w:val="none" w:sz="0" w:space="0" w:color="auto"/>
            <w:bottom w:val="none" w:sz="0" w:space="0" w:color="auto"/>
            <w:right w:val="none" w:sz="0" w:space="0" w:color="auto"/>
          </w:divBdr>
        </w:div>
        <w:div w:id="1675373827">
          <w:marLeft w:val="0"/>
          <w:marRight w:val="0"/>
          <w:marTop w:val="0"/>
          <w:marBottom w:val="0"/>
          <w:divBdr>
            <w:top w:val="none" w:sz="0" w:space="0" w:color="auto"/>
            <w:left w:val="none" w:sz="0" w:space="0" w:color="auto"/>
            <w:bottom w:val="none" w:sz="0" w:space="0" w:color="auto"/>
            <w:right w:val="none" w:sz="0" w:space="0" w:color="auto"/>
          </w:divBdr>
          <w:divsChild>
            <w:div w:id="868567361">
              <w:marLeft w:val="0"/>
              <w:marRight w:val="0"/>
              <w:marTop w:val="0"/>
              <w:marBottom w:val="0"/>
              <w:divBdr>
                <w:top w:val="none" w:sz="0" w:space="0" w:color="auto"/>
                <w:left w:val="none" w:sz="0" w:space="0" w:color="auto"/>
                <w:bottom w:val="none" w:sz="0" w:space="0" w:color="auto"/>
                <w:right w:val="none" w:sz="0" w:space="0" w:color="auto"/>
              </w:divBdr>
              <w:divsChild>
                <w:div w:id="1933198792">
                  <w:marLeft w:val="0"/>
                  <w:marRight w:val="0"/>
                  <w:marTop w:val="0"/>
                  <w:marBottom w:val="0"/>
                  <w:divBdr>
                    <w:top w:val="none" w:sz="0" w:space="0" w:color="auto"/>
                    <w:left w:val="none" w:sz="0" w:space="0" w:color="auto"/>
                    <w:bottom w:val="none" w:sz="0" w:space="0" w:color="auto"/>
                    <w:right w:val="none" w:sz="0" w:space="0" w:color="auto"/>
                  </w:divBdr>
                  <w:divsChild>
                    <w:div w:id="131217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284342">
      <w:bodyDiv w:val="1"/>
      <w:marLeft w:val="0"/>
      <w:marRight w:val="0"/>
      <w:marTop w:val="0"/>
      <w:marBottom w:val="0"/>
      <w:divBdr>
        <w:top w:val="none" w:sz="0" w:space="0" w:color="auto"/>
        <w:left w:val="none" w:sz="0" w:space="0" w:color="auto"/>
        <w:bottom w:val="none" w:sz="0" w:space="0" w:color="auto"/>
        <w:right w:val="none" w:sz="0" w:space="0" w:color="auto"/>
      </w:divBdr>
    </w:div>
    <w:div w:id="1694456433">
      <w:bodyDiv w:val="1"/>
      <w:marLeft w:val="0"/>
      <w:marRight w:val="0"/>
      <w:marTop w:val="0"/>
      <w:marBottom w:val="0"/>
      <w:divBdr>
        <w:top w:val="none" w:sz="0" w:space="0" w:color="auto"/>
        <w:left w:val="none" w:sz="0" w:space="0" w:color="auto"/>
        <w:bottom w:val="none" w:sz="0" w:space="0" w:color="auto"/>
        <w:right w:val="none" w:sz="0" w:space="0" w:color="auto"/>
      </w:divBdr>
    </w:div>
    <w:div w:id="1721399419">
      <w:bodyDiv w:val="1"/>
      <w:marLeft w:val="0"/>
      <w:marRight w:val="0"/>
      <w:marTop w:val="0"/>
      <w:marBottom w:val="0"/>
      <w:divBdr>
        <w:top w:val="none" w:sz="0" w:space="0" w:color="auto"/>
        <w:left w:val="none" w:sz="0" w:space="0" w:color="auto"/>
        <w:bottom w:val="none" w:sz="0" w:space="0" w:color="auto"/>
        <w:right w:val="none" w:sz="0" w:space="0" w:color="auto"/>
      </w:divBdr>
    </w:div>
    <w:div w:id="1727223350">
      <w:bodyDiv w:val="1"/>
      <w:marLeft w:val="0"/>
      <w:marRight w:val="0"/>
      <w:marTop w:val="0"/>
      <w:marBottom w:val="0"/>
      <w:divBdr>
        <w:top w:val="none" w:sz="0" w:space="0" w:color="auto"/>
        <w:left w:val="none" w:sz="0" w:space="0" w:color="auto"/>
        <w:bottom w:val="none" w:sz="0" w:space="0" w:color="auto"/>
        <w:right w:val="none" w:sz="0" w:space="0" w:color="auto"/>
      </w:divBdr>
    </w:div>
    <w:div w:id="1815248309">
      <w:bodyDiv w:val="1"/>
      <w:marLeft w:val="0"/>
      <w:marRight w:val="0"/>
      <w:marTop w:val="0"/>
      <w:marBottom w:val="0"/>
      <w:divBdr>
        <w:top w:val="none" w:sz="0" w:space="0" w:color="auto"/>
        <w:left w:val="none" w:sz="0" w:space="0" w:color="auto"/>
        <w:bottom w:val="none" w:sz="0" w:space="0" w:color="auto"/>
        <w:right w:val="none" w:sz="0" w:space="0" w:color="auto"/>
      </w:divBdr>
    </w:div>
    <w:div w:id="1935892115">
      <w:bodyDiv w:val="1"/>
      <w:marLeft w:val="0"/>
      <w:marRight w:val="0"/>
      <w:marTop w:val="0"/>
      <w:marBottom w:val="0"/>
      <w:divBdr>
        <w:top w:val="none" w:sz="0" w:space="0" w:color="auto"/>
        <w:left w:val="none" w:sz="0" w:space="0" w:color="auto"/>
        <w:bottom w:val="none" w:sz="0" w:space="0" w:color="auto"/>
        <w:right w:val="none" w:sz="0" w:space="0" w:color="auto"/>
      </w:divBdr>
      <w:divsChild>
        <w:div w:id="186989518">
          <w:marLeft w:val="0"/>
          <w:marRight w:val="0"/>
          <w:marTop w:val="0"/>
          <w:marBottom w:val="567"/>
          <w:divBdr>
            <w:top w:val="none" w:sz="0" w:space="0" w:color="auto"/>
            <w:left w:val="none" w:sz="0" w:space="0" w:color="auto"/>
            <w:bottom w:val="none" w:sz="0" w:space="0" w:color="auto"/>
            <w:right w:val="none" w:sz="0" w:space="0" w:color="auto"/>
          </w:divBdr>
        </w:div>
        <w:div w:id="307898287">
          <w:marLeft w:val="0"/>
          <w:marRight w:val="0"/>
          <w:marTop w:val="480"/>
          <w:marBottom w:val="240"/>
          <w:divBdr>
            <w:top w:val="none" w:sz="0" w:space="0" w:color="auto"/>
            <w:left w:val="none" w:sz="0" w:space="0" w:color="auto"/>
            <w:bottom w:val="none" w:sz="0" w:space="0" w:color="auto"/>
            <w:right w:val="none" w:sz="0" w:space="0" w:color="auto"/>
          </w:divBdr>
        </w:div>
      </w:divsChild>
    </w:div>
    <w:div w:id="1984962310">
      <w:bodyDiv w:val="1"/>
      <w:marLeft w:val="0"/>
      <w:marRight w:val="0"/>
      <w:marTop w:val="0"/>
      <w:marBottom w:val="0"/>
      <w:divBdr>
        <w:top w:val="none" w:sz="0" w:space="0" w:color="auto"/>
        <w:left w:val="none" w:sz="0" w:space="0" w:color="auto"/>
        <w:bottom w:val="none" w:sz="0" w:space="0" w:color="auto"/>
        <w:right w:val="none" w:sz="0" w:space="0" w:color="auto"/>
      </w:divBdr>
    </w:div>
    <w:div w:id="2002850736">
      <w:bodyDiv w:val="1"/>
      <w:marLeft w:val="0"/>
      <w:marRight w:val="0"/>
      <w:marTop w:val="0"/>
      <w:marBottom w:val="0"/>
      <w:divBdr>
        <w:top w:val="none" w:sz="0" w:space="0" w:color="auto"/>
        <w:left w:val="none" w:sz="0" w:space="0" w:color="auto"/>
        <w:bottom w:val="none" w:sz="0" w:space="0" w:color="auto"/>
        <w:right w:val="none" w:sz="0" w:space="0" w:color="auto"/>
      </w:divBdr>
    </w:div>
    <w:div w:id="209034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eolatvija.lv/geo/tapis?%20documents=op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71D52-89C0-41C3-B23E-5F9E6AD5D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1436</Words>
  <Characters>11291</Characters>
  <Application>Microsoft Office Word</Application>
  <DocSecurity>0</DocSecurity>
  <Lines>94</Lines>
  <Paragraphs>25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3</vt:lpstr>
      <vt:lpstr>3</vt:lpstr>
    </vt:vector>
  </TitlesOfParts>
  <Company>Regionalie Projekti</Company>
  <LinksUpToDate>false</LinksUpToDate>
  <CharactersWithSpaces>12702</CharactersWithSpaces>
  <SharedDoc>false</SharedDoc>
  <HLinks>
    <vt:vector size="6" baseType="variant">
      <vt:variant>
        <vt:i4>3407901</vt:i4>
      </vt:variant>
      <vt:variant>
        <vt:i4>0</vt:i4>
      </vt:variant>
      <vt:variant>
        <vt:i4>0</vt:i4>
      </vt:variant>
      <vt:variant>
        <vt:i4>5</vt:i4>
      </vt:variant>
      <vt:variant>
        <vt:lpwstr>mailto:st@sadalestikls.lv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dc:title>
  <dc:subject/>
  <dc:creator>Tālis Skuja</dc:creator>
  <cp:keywords/>
  <cp:lastModifiedBy>Santa Čingule</cp:lastModifiedBy>
  <cp:revision>9</cp:revision>
  <cp:lastPrinted>2022-02-01T11:37:00Z</cp:lastPrinted>
  <dcterms:created xsi:type="dcterms:W3CDTF">2024-05-13T06:55:00Z</dcterms:created>
  <dcterms:modified xsi:type="dcterms:W3CDTF">2024-05-30T10:20:00Z</dcterms:modified>
</cp:coreProperties>
</file>